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6BF43">
      <w:pPr>
        <w:widowControl/>
        <w:spacing w:before="75" w:after="75"/>
        <w:jc w:val="center"/>
        <w:rPr>
          <w:rFonts w:ascii="宋体" w:hAnsi="宋体" w:eastAsia="宋体" w:cs="宋体"/>
          <w:b/>
          <w:color w:val="auto"/>
          <w:sz w:val="28"/>
          <w:szCs w:val="28"/>
        </w:rPr>
      </w:pPr>
      <w:r>
        <w:rPr>
          <w:rFonts w:ascii="宋体" w:hAnsi="宋体" w:eastAsia="宋体" w:cs="宋体"/>
          <w:b/>
          <w:color w:val="auto"/>
          <w:sz w:val="28"/>
          <w:szCs w:val="28"/>
        </w:rPr>
        <w:t>上海市光华中西医结合医院所需</w:t>
      </w:r>
      <w:r>
        <w:rPr>
          <w:rFonts w:hint="eastAsia" w:ascii="宋体" w:hAnsi="宋体" w:eastAsia="宋体" w:cs="宋体"/>
          <w:b/>
          <w:color w:val="auto"/>
          <w:sz w:val="28"/>
          <w:szCs w:val="28"/>
        </w:rPr>
        <w:t>检验科</w:t>
      </w:r>
      <w:r>
        <w:rPr>
          <w:rFonts w:ascii="宋体" w:hAnsi="宋体" w:eastAsia="宋体" w:cs="宋体"/>
          <w:b/>
          <w:color w:val="auto"/>
          <w:sz w:val="28"/>
          <w:szCs w:val="28"/>
        </w:rPr>
        <w:t>等一批医疗设备</w:t>
      </w:r>
    </w:p>
    <w:p w14:paraId="3D6C27C1">
      <w:pPr>
        <w:widowControl/>
        <w:spacing w:before="75" w:after="75"/>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公开招标项目招标需求文件</w:t>
      </w:r>
    </w:p>
    <w:p w14:paraId="258832D5">
      <w:pPr>
        <w:widowControl/>
        <w:spacing w:before="75" w:after="75"/>
        <w:jc w:val="center"/>
        <w:rPr>
          <w:rFonts w:hint="eastAsia" w:ascii="宋体" w:hAnsi="宋体" w:eastAsia="宋体" w:cs="宋体"/>
          <w:b/>
          <w:bCs/>
          <w:color w:val="auto"/>
          <w:kern w:val="0"/>
          <w:sz w:val="24"/>
        </w:rPr>
      </w:pPr>
      <w:r>
        <w:rPr>
          <w:rFonts w:hint="eastAsia" w:ascii="宋体" w:hAnsi="宋体" w:eastAsia="宋体" w:cs="宋体"/>
          <w:b/>
          <w:color w:val="auto"/>
          <w:sz w:val="28"/>
          <w:szCs w:val="28"/>
        </w:rPr>
        <w:t>第三标包：</w:t>
      </w:r>
      <w:r>
        <w:rPr>
          <w:rFonts w:ascii="宋体" w:hAnsi="宋体" w:eastAsia="宋体" w:cs="宋体"/>
          <w:b/>
          <w:color w:val="auto"/>
          <w:sz w:val="28"/>
          <w:szCs w:val="28"/>
        </w:rPr>
        <w:t>卧式高压蒸汽灭菌器</w:t>
      </w:r>
      <w:r>
        <w:rPr>
          <w:rFonts w:hint="eastAsia" w:ascii="宋体" w:hAnsi="宋体" w:eastAsia="宋体" w:cs="宋体"/>
          <w:b/>
          <w:color w:val="auto"/>
          <w:sz w:val="28"/>
          <w:szCs w:val="28"/>
        </w:rPr>
        <w:t>等</w:t>
      </w:r>
    </w:p>
    <w:p w14:paraId="5D3BB547">
      <w:pPr>
        <w:rPr>
          <w:rFonts w:hint="eastAsia" w:ascii="宋体" w:hAnsi="宋体" w:eastAsia="宋体" w:cs="宋体"/>
          <w:b/>
          <w:bCs/>
          <w:color w:val="auto"/>
          <w:kern w:val="0"/>
          <w:sz w:val="24"/>
        </w:rPr>
      </w:pPr>
      <w:r>
        <w:rPr>
          <w:rFonts w:hint="eastAsia" w:ascii="宋体" w:hAnsi="宋体" w:eastAsia="宋体" w:cs="宋体"/>
          <w:b/>
          <w:bCs/>
          <w:color w:val="auto"/>
          <w:kern w:val="0"/>
          <w:sz w:val="24"/>
        </w:rPr>
        <w:t>一、项目概况</w:t>
      </w:r>
    </w:p>
    <w:p w14:paraId="004FD204">
      <w:pPr>
        <w:pStyle w:val="3"/>
        <w:numPr>
          <w:ilvl w:val="0"/>
          <w:numId w:val="1"/>
        </w:numPr>
        <w:rPr>
          <w:rFonts w:hint="eastAsia" w:ascii="宋体" w:hAnsi="宋体" w:eastAsia="宋体" w:cs="宋体"/>
          <w:color w:val="auto"/>
          <w:sz w:val="24"/>
        </w:rPr>
      </w:pPr>
      <w:r>
        <w:rPr>
          <w:rFonts w:hint="eastAsia" w:ascii="宋体" w:hAnsi="宋体" w:eastAsia="宋体" w:cs="宋体"/>
          <w:color w:val="auto"/>
          <w:sz w:val="24"/>
        </w:rPr>
        <w:t>设备数量</w:t>
      </w:r>
    </w:p>
    <w:tbl>
      <w:tblPr>
        <w:tblStyle w:val="9"/>
        <w:tblW w:w="8603" w:type="dxa"/>
        <w:tblInd w:w="0" w:type="dxa"/>
        <w:tblLayout w:type="autofit"/>
        <w:tblCellMar>
          <w:top w:w="0" w:type="dxa"/>
          <w:left w:w="108" w:type="dxa"/>
          <w:bottom w:w="0" w:type="dxa"/>
          <w:right w:w="108" w:type="dxa"/>
        </w:tblCellMar>
      </w:tblPr>
      <w:tblGrid>
        <w:gridCol w:w="675"/>
        <w:gridCol w:w="3078"/>
        <w:gridCol w:w="1400"/>
        <w:gridCol w:w="1717"/>
        <w:gridCol w:w="1733"/>
      </w:tblGrid>
      <w:tr w14:paraId="0A6D6ADA">
        <w:tblPrEx>
          <w:tblCellMar>
            <w:top w:w="0" w:type="dxa"/>
            <w:left w:w="108" w:type="dxa"/>
            <w:bottom w:w="0" w:type="dxa"/>
            <w:right w:w="108" w:type="dxa"/>
          </w:tblCellMar>
        </w:tblPrEx>
        <w:trPr>
          <w:trHeight w:val="905"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385F2B8D">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sz w:val="24"/>
              </w:rPr>
              <w:t>序号</w:t>
            </w:r>
          </w:p>
        </w:tc>
        <w:tc>
          <w:tcPr>
            <w:tcW w:w="3078" w:type="dxa"/>
            <w:tcBorders>
              <w:top w:val="single" w:color="000000" w:sz="4" w:space="0"/>
              <w:left w:val="single" w:color="000000" w:sz="4" w:space="0"/>
              <w:bottom w:val="single" w:color="000000" w:sz="4" w:space="0"/>
              <w:right w:val="single" w:color="000000" w:sz="4" w:space="0"/>
            </w:tcBorders>
            <w:vAlign w:val="center"/>
          </w:tcPr>
          <w:p w14:paraId="335CF228">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设备名称</w:t>
            </w:r>
          </w:p>
        </w:tc>
        <w:tc>
          <w:tcPr>
            <w:tcW w:w="1400" w:type="dxa"/>
            <w:tcBorders>
              <w:top w:val="single" w:color="000000" w:sz="4" w:space="0"/>
              <w:left w:val="single" w:color="000000" w:sz="4" w:space="0"/>
              <w:bottom w:val="single" w:color="000000" w:sz="4" w:space="0"/>
              <w:right w:val="single" w:color="000000" w:sz="4" w:space="0"/>
            </w:tcBorders>
            <w:vAlign w:val="center"/>
          </w:tcPr>
          <w:p w14:paraId="277D2398">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数量</w:t>
            </w:r>
          </w:p>
        </w:tc>
        <w:tc>
          <w:tcPr>
            <w:tcW w:w="1717" w:type="dxa"/>
            <w:tcBorders>
              <w:top w:val="single" w:color="000000" w:sz="4" w:space="0"/>
              <w:left w:val="single" w:color="000000" w:sz="4" w:space="0"/>
              <w:bottom w:val="single" w:color="000000" w:sz="4" w:space="0"/>
              <w:right w:val="single" w:color="000000" w:sz="4" w:space="0"/>
            </w:tcBorders>
            <w:vAlign w:val="center"/>
          </w:tcPr>
          <w:p w14:paraId="5AF09DCF">
            <w:pPr>
              <w:widowControl/>
              <w:jc w:val="center"/>
              <w:textAlignment w:val="center"/>
              <w:rPr>
                <w:rFonts w:hint="eastAsia" w:ascii="宋体" w:hAnsi="宋体" w:eastAsia="宋体" w:cs="宋体"/>
                <w:b/>
                <w:bCs/>
                <w:color w:val="auto"/>
                <w:kern w:val="0"/>
                <w:sz w:val="24"/>
                <w:lang w:bidi="ar"/>
              </w:rPr>
            </w:pPr>
            <w:r>
              <w:rPr>
                <w:rFonts w:hint="eastAsia" w:ascii="宋体" w:hAnsi="宋体" w:eastAsia="宋体" w:cs="宋体"/>
                <w:b/>
                <w:bCs/>
                <w:color w:val="auto"/>
                <w:kern w:val="0"/>
                <w:sz w:val="24"/>
                <w:lang w:bidi="ar"/>
              </w:rPr>
              <w:t>设备</w:t>
            </w:r>
          </w:p>
          <w:p w14:paraId="1E9AF666">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单价限价</w:t>
            </w:r>
            <w:r>
              <w:rPr>
                <w:rFonts w:hint="eastAsia" w:ascii="宋体" w:hAnsi="宋体" w:eastAsia="宋体" w:cs="宋体"/>
                <w:b/>
                <w:bCs/>
                <w:color w:val="auto"/>
                <w:kern w:val="0"/>
                <w:sz w:val="24"/>
                <w:lang w:bidi="ar"/>
              </w:rPr>
              <w:br w:type="textWrapping"/>
            </w:r>
            <w:r>
              <w:rPr>
                <w:rFonts w:hint="eastAsia" w:ascii="宋体" w:hAnsi="宋体" w:eastAsia="宋体" w:cs="宋体"/>
                <w:b/>
                <w:bCs/>
                <w:color w:val="auto"/>
                <w:kern w:val="0"/>
                <w:sz w:val="24"/>
                <w:lang w:bidi="ar"/>
              </w:rPr>
              <w:t>（万元）</w:t>
            </w:r>
          </w:p>
        </w:tc>
        <w:tc>
          <w:tcPr>
            <w:tcW w:w="1733" w:type="dxa"/>
            <w:tcBorders>
              <w:top w:val="single" w:color="000000" w:sz="4" w:space="0"/>
              <w:left w:val="single" w:color="000000" w:sz="4" w:space="0"/>
              <w:bottom w:val="single" w:color="000000" w:sz="4" w:space="0"/>
              <w:right w:val="single" w:color="000000" w:sz="4" w:space="0"/>
            </w:tcBorders>
            <w:vAlign w:val="center"/>
          </w:tcPr>
          <w:p w14:paraId="2CC9DD00">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设备核价限价</w:t>
            </w:r>
            <w:r>
              <w:rPr>
                <w:rFonts w:hint="eastAsia" w:ascii="宋体" w:hAnsi="宋体" w:eastAsia="宋体" w:cs="宋体"/>
                <w:b/>
                <w:bCs/>
                <w:color w:val="auto"/>
                <w:kern w:val="0"/>
                <w:sz w:val="24"/>
                <w:lang w:bidi="ar"/>
              </w:rPr>
              <w:br w:type="textWrapping"/>
            </w:r>
            <w:r>
              <w:rPr>
                <w:rFonts w:hint="eastAsia" w:ascii="宋体" w:hAnsi="宋体" w:eastAsia="宋体" w:cs="宋体"/>
                <w:b/>
                <w:bCs/>
                <w:color w:val="auto"/>
                <w:kern w:val="0"/>
                <w:sz w:val="24"/>
                <w:lang w:bidi="ar"/>
              </w:rPr>
              <w:t>（万元）</w:t>
            </w:r>
          </w:p>
        </w:tc>
      </w:tr>
      <w:tr w14:paraId="43A2ECB5">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9EA7F0">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79E9F6">
            <w:pPr>
              <w:widowControl/>
              <w:jc w:val="center"/>
              <w:textAlignment w:val="center"/>
              <w:rPr>
                <w:rFonts w:hint="eastAsia" w:ascii="宋体" w:hAnsi="宋体" w:eastAsia="宋体" w:cs="宋体"/>
                <w:color w:val="auto"/>
                <w:kern w:val="0"/>
                <w:sz w:val="24"/>
                <w:lang w:bidi="ar"/>
              </w:rPr>
            </w:pPr>
            <w:r>
              <w:rPr>
                <w:rFonts w:ascii="宋体" w:hAnsi="宋体" w:eastAsia="宋体" w:cs="宋体"/>
                <w:color w:val="auto"/>
                <w:kern w:val="0"/>
                <w:sz w:val="24"/>
                <w:lang w:bidi="ar"/>
              </w:rPr>
              <w:t>卧式高压蒸汽灭菌器</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5119B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5444D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764E8C">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12</w:t>
            </w:r>
          </w:p>
        </w:tc>
      </w:tr>
      <w:tr w14:paraId="1387A158">
        <w:tblPrEx>
          <w:tblCellMar>
            <w:top w:w="0" w:type="dxa"/>
            <w:left w:w="108" w:type="dxa"/>
            <w:bottom w:w="0" w:type="dxa"/>
            <w:right w:w="108" w:type="dxa"/>
          </w:tblCellMar>
        </w:tblPrEx>
        <w:trPr>
          <w:trHeight w:val="436"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750DF3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4AF27C4">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4度医用冰箱</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5864F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4</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381C09F">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3</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66059BD">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12</w:t>
            </w:r>
          </w:p>
        </w:tc>
      </w:tr>
      <w:tr w14:paraId="3AD31001">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077CA9">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36331D">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冰箱（带冷冻层）</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3FF135">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01A03E">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7A1121">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12</w:t>
            </w:r>
          </w:p>
        </w:tc>
      </w:tr>
      <w:tr w14:paraId="4978C824">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BC2273">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CB01E6">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深低温冰箱</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9BC7FD">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248DDA">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607B71">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12</w:t>
            </w:r>
          </w:p>
        </w:tc>
      </w:tr>
      <w:tr w14:paraId="61045F1B">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A3690E3">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7EB097">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恒温水浴箱</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9BBDD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4</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73FA6E">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0.3</w:t>
            </w:r>
            <w:bookmarkStart w:id="5" w:name="_GoBack"/>
            <w:bookmarkEnd w:id="5"/>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968094">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1.2</w:t>
            </w:r>
          </w:p>
        </w:tc>
      </w:tr>
      <w:tr w14:paraId="0A15A665">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763CE6">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6</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0E2F0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离心机</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89EC8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4</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E221E14">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2</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7E7C3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8</w:t>
            </w:r>
          </w:p>
        </w:tc>
      </w:tr>
      <w:tr w14:paraId="0DFD634C">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6771C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7</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8428BE">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高速冷冻离心机</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51BF83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D0EEF56">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00926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15</w:t>
            </w:r>
          </w:p>
        </w:tc>
      </w:tr>
      <w:tr w14:paraId="2BE0A9D1">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5559FEA">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8</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0E4BC4F">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超净工作台</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18F68B">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2B71627">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D9A020">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3</w:t>
            </w:r>
          </w:p>
        </w:tc>
      </w:tr>
      <w:tr w14:paraId="43D7A6A8">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6652AA9">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9</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22505E">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自动脱盖离心机</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71D7C0">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4</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F6EC40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3.5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763343B">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14</w:t>
            </w:r>
          </w:p>
        </w:tc>
      </w:tr>
      <w:tr w14:paraId="362DE4E7">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571B07D">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10</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58C93DC">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循环肿瘤细胞检测平台</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1140B3">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EC14CE">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E6ED65">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60</w:t>
            </w:r>
          </w:p>
        </w:tc>
      </w:tr>
      <w:tr w14:paraId="1C46C092">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EB819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11</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4D78A92">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全自动血流变分析仪</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EBE185">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337AD64">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A03BBC2">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15</w:t>
            </w:r>
          </w:p>
        </w:tc>
      </w:tr>
      <w:tr w14:paraId="0C1CE2DA">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43948B">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12</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FA65DA7">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普通光学显微镜</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63C29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A2DA6BA">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2</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61EF10">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2</w:t>
            </w:r>
          </w:p>
        </w:tc>
      </w:tr>
      <w:tr w14:paraId="6325DBE5">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0AAB633">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13</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01C86A4">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水平离心机</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65F95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01AC463">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DECDEA2">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w:t>
            </w:r>
          </w:p>
        </w:tc>
      </w:tr>
      <w:tr w14:paraId="3674ED5A">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AEB4F67">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14</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51E39C">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呼气试验测试仪</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0958C32">
            <w:pPr>
              <w:widowControl/>
              <w:jc w:val="center"/>
              <w:textAlignment w:val="center"/>
              <w:rPr>
                <w:rFonts w:hint="eastAsia" w:ascii="宋体" w:hAnsi="宋体" w:eastAsia="宋体" w:cs="宋体"/>
                <w:color w:val="auto"/>
                <w:kern w:val="0"/>
                <w:sz w:val="24"/>
                <w:lang w:bidi="ar"/>
              </w:rPr>
            </w:pPr>
            <w:r>
              <w:rPr>
                <w:rFonts w:hint="eastAsia" w:ascii="仿宋" w:hAnsi="仿宋" w:eastAsia="仿宋"/>
                <w:color w:val="auto"/>
                <w:sz w:val="22"/>
                <w:szCs w:val="22"/>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43040AA">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2DB491">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w:t>
            </w:r>
          </w:p>
        </w:tc>
      </w:tr>
      <w:tr w14:paraId="6EB1A9D8">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C2CD65B">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15</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2857F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偏光显微镜</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C3A920">
            <w:pPr>
              <w:widowControl/>
              <w:jc w:val="center"/>
              <w:textAlignment w:val="center"/>
              <w:rPr>
                <w:rFonts w:hint="eastAsia" w:ascii="宋体" w:hAnsi="宋体" w:eastAsia="宋体" w:cs="宋体"/>
                <w:color w:val="auto"/>
                <w:kern w:val="0"/>
                <w:sz w:val="24"/>
                <w:lang w:bidi="ar"/>
              </w:rPr>
            </w:pPr>
            <w:r>
              <w:rPr>
                <w:rFonts w:hint="eastAsia" w:ascii="仿宋" w:hAnsi="仿宋" w:eastAsia="仿宋"/>
                <w:color w:val="auto"/>
                <w:sz w:val="20"/>
                <w:szCs w:val="20"/>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3BF6E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8</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17C0AA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8</w:t>
            </w:r>
          </w:p>
        </w:tc>
      </w:tr>
      <w:tr w14:paraId="1E4D747B">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D826311">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16</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E1F4735">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显微相机</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0FBB9C3">
            <w:pPr>
              <w:widowControl/>
              <w:jc w:val="center"/>
              <w:textAlignment w:val="center"/>
              <w:rPr>
                <w:rFonts w:hint="eastAsia" w:ascii="宋体" w:hAnsi="宋体" w:eastAsia="宋体" w:cs="宋体"/>
                <w:color w:val="auto"/>
                <w:kern w:val="0"/>
                <w:sz w:val="24"/>
                <w:lang w:bidi="ar"/>
              </w:rPr>
            </w:pPr>
            <w:r>
              <w:rPr>
                <w:rFonts w:hint="eastAsia" w:ascii="仿宋" w:hAnsi="仿宋" w:eastAsia="仿宋"/>
                <w:color w:val="auto"/>
                <w:sz w:val="20"/>
                <w:szCs w:val="20"/>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4122AE9">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1.6</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804E18B">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1.6</w:t>
            </w:r>
          </w:p>
        </w:tc>
      </w:tr>
      <w:tr w14:paraId="104104E9">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D8A1330">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17</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50EEF4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超声刀</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8FE64A3">
            <w:pPr>
              <w:widowControl/>
              <w:jc w:val="center"/>
              <w:textAlignment w:val="center"/>
              <w:rPr>
                <w:rFonts w:hint="eastAsia" w:ascii="宋体" w:hAnsi="宋体" w:eastAsia="宋体" w:cs="宋体"/>
                <w:color w:val="auto"/>
                <w:kern w:val="0"/>
                <w:sz w:val="24"/>
                <w:lang w:bidi="ar"/>
              </w:rPr>
            </w:pPr>
            <w:r>
              <w:rPr>
                <w:rFonts w:hint="eastAsia" w:ascii="仿宋" w:hAnsi="仿宋" w:eastAsia="仿宋"/>
                <w:color w:val="auto"/>
                <w:sz w:val="22"/>
                <w:szCs w:val="22"/>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267A5FF">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D57E6E0">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40</w:t>
            </w:r>
          </w:p>
        </w:tc>
      </w:tr>
      <w:tr w14:paraId="61772315">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0D627E1">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18</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2C49BB1">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能量平台</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B957B37">
            <w:pPr>
              <w:widowControl/>
              <w:jc w:val="center"/>
              <w:textAlignment w:val="center"/>
              <w:rPr>
                <w:rFonts w:hint="eastAsia" w:ascii="宋体" w:hAnsi="宋体" w:eastAsia="宋体" w:cs="宋体"/>
                <w:color w:val="auto"/>
                <w:kern w:val="0"/>
                <w:sz w:val="24"/>
                <w:lang w:bidi="ar"/>
              </w:rPr>
            </w:pPr>
            <w:r>
              <w:rPr>
                <w:rFonts w:hint="eastAsia" w:ascii="仿宋" w:hAnsi="仿宋" w:eastAsia="仿宋"/>
                <w:color w:val="auto"/>
                <w:sz w:val="22"/>
                <w:szCs w:val="22"/>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0A4C360">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80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E814EB">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80</w:t>
            </w:r>
          </w:p>
        </w:tc>
      </w:tr>
      <w:tr w14:paraId="199328EE">
        <w:tblPrEx>
          <w:tblCellMar>
            <w:top w:w="0" w:type="dxa"/>
            <w:left w:w="108" w:type="dxa"/>
            <w:bottom w:w="0" w:type="dxa"/>
            <w:right w:w="108" w:type="dxa"/>
          </w:tblCellMar>
        </w:tblPrEx>
        <w:trPr>
          <w:trHeight w:val="450" w:hRule="atLeast"/>
        </w:trPr>
        <w:tc>
          <w:tcPr>
            <w:tcW w:w="6870" w:type="dxa"/>
            <w:gridSpan w:val="4"/>
            <w:tcBorders>
              <w:top w:val="single" w:color="000000" w:sz="4" w:space="0"/>
              <w:left w:val="single" w:color="000000" w:sz="4" w:space="0"/>
              <w:bottom w:val="single" w:color="000000" w:sz="4" w:space="0"/>
              <w:right w:val="single" w:color="000000" w:sz="4" w:space="0"/>
            </w:tcBorders>
            <w:shd w:val="clear" w:color="auto" w:fill="F2F2F2"/>
          </w:tcPr>
          <w:p w14:paraId="7B0CDA1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合计</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5DF41C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301.8</w:t>
            </w:r>
          </w:p>
        </w:tc>
      </w:tr>
    </w:tbl>
    <w:p w14:paraId="1FE62EBB">
      <w:pPr>
        <w:rPr>
          <w:rFonts w:hint="eastAsia" w:ascii="宋体" w:hAnsi="宋体" w:eastAsia="宋体" w:cs="宋体"/>
          <w:b/>
          <w:bCs/>
          <w:color w:val="auto"/>
          <w:kern w:val="0"/>
          <w:sz w:val="24"/>
        </w:rPr>
      </w:pPr>
    </w:p>
    <w:p w14:paraId="4684B12E">
      <w:pPr>
        <w:pStyle w:val="15"/>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2、交货期限及交货地点：合同签订后45天内完成所有设备的交付、安装、调试。交货地点为上海市光华中西医结合医院。</w:t>
      </w:r>
    </w:p>
    <w:p w14:paraId="279838D2">
      <w:pPr>
        <w:pStyle w:val="15"/>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AA4EE29">
      <w:pPr>
        <w:pStyle w:val="15"/>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具体根据合同约定条款进行支付；采购合同应明确资金支付的方式、时间和条件，明确逾期支付资金的违约责任。</w:t>
      </w:r>
    </w:p>
    <w:p w14:paraId="5B359BAC">
      <w:pPr>
        <w:pStyle w:val="15"/>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4、本标包属于货物类招标项目，本标包核心产品有：</w:t>
      </w:r>
      <w:r>
        <w:rPr>
          <w:rFonts w:ascii="宋体" w:hAnsi="宋体" w:eastAsia="宋体" w:cs="宋体"/>
          <w:color w:val="auto"/>
          <w:kern w:val="0"/>
          <w:sz w:val="24"/>
          <w:lang w:bidi="ar"/>
        </w:rPr>
        <w:t>能量平台</w:t>
      </w:r>
      <w:r>
        <w:rPr>
          <w:rFonts w:hint="eastAsia" w:ascii="宋体" w:hAnsi="宋体" w:eastAsia="宋体" w:cs="宋体"/>
          <w:color w:val="auto"/>
          <w:kern w:val="0"/>
          <w:sz w:val="24"/>
          <w:lang w:bidi="ar"/>
        </w:rPr>
        <w:t>。</w:t>
      </w:r>
    </w:p>
    <w:p w14:paraId="3462CD48">
      <w:pPr>
        <w:pStyle w:val="15"/>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5、本标包中带“▲”的为重要指标，其他为一般指标。“▲”指标需提供技术支撑材料。</w:t>
      </w:r>
    </w:p>
    <w:p w14:paraId="2ABEAA7C">
      <w:pPr>
        <w:pStyle w:val="15"/>
        <w:spacing w:line="360" w:lineRule="auto"/>
        <w:ind w:firstLine="0" w:firstLineChars="0"/>
        <w:jc w:val="left"/>
        <w:rPr>
          <w:rFonts w:hint="eastAsia" w:ascii="宋体" w:hAnsi="宋体" w:eastAsia="宋体" w:cs="宋体"/>
          <w:color w:val="auto"/>
          <w:sz w:val="24"/>
        </w:rPr>
      </w:pPr>
    </w:p>
    <w:p w14:paraId="6416624F">
      <w:pPr>
        <w:widowControl/>
        <w:numPr>
          <w:ilvl w:val="0"/>
          <w:numId w:val="2"/>
        </w:numPr>
        <w:spacing w:before="75" w:after="75"/>
        <w:jc w:val="left"/>
        <w:rPr>
          <w:rFonts w:hint="eastAsia" w:ascii="宋体" w:hAnsi="宋体" w:eastAsia="宋体" w:cs="宋体"/>
          <w:b/>
          <w:bCs/>
          <w:color w:val="auto"/>
          <w:kern w:val="0"/>
          <w:sz w:val="24"/>
        </w:rPr>
      </w:pPr>
      <w:r>
        <w:rPr>
          <w:rFonts w:hint="eastAsia" w:ascii="宋体" w:hAnsi="宋体" w:eastAsia="宋体" w:cs="宋体"/>
          <w:b/>
          <w:color w:val="auto"/>
          <w:sz w:val="24"/>
        </w:rPr>
        <w:t>产品技术指标要求</w:t>
      </w:r>
    </w:p>
    <w:p w14:paraId="5A809E64">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1、</w:t>
      </w:r>
      <w:bookmarkStart w:id="0" w:name="OLE_LINK3"/>
      <w:r>
        <w:rPr>
          <w:rFonts w:ascii="宋体" w:hAnsi="宋体" w:eastAsia="宋体" w:cs="宋体"/>
          <w:b/>
          <w:bCs/>
          <w:color w:val="auto"/>
          <w:sz w:val="24"/>
        </w:rPr>
        <w:t>卧式高压蒸汽灭菌器</w:t>
      </w:r>
    </w:p>
    <w:bookmarkEnd w:id="0"/>
    <w:p w14:paraId="7590B0E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rPr>
        <w:t>应</w:t>
      </w:r>
      <w:r>
        <w:rPr>
          <w:rFonts w:hint="eastAsia" w:ascii="宋体" w:hAnsi="宋体" w:eastAsia="宋体" w:cs="宋体"/>
          <w:color w:val="auto"/>
          <w:sz w:val="24"/>
        </w:rPr>
        <w:t>采用</w:t>
      </w:r>
      <w:r>
        <w:rPr>
          <w:rFonts w:ascii="宋体" w:hAnsi="宋体" w:eastAsia="宋体" w:cs="宋体"/>
          <w:color w:val="auto"/>
          <w:sz w:val="24"/>
        </w:rPr>
        <w:t>手轮式快开门旋压锁紧结构</w:t>
      </w:r>
      <w:r>
        <w:rPr>
          <w:rFonts w:hint="eastAsia" w:ascii="宋体" w:hAnsi="宋体" w:eastAsia="宋体" w:cs="宋体"/>
          <w:color w:val="auto"/>
          <w:sz w:val="24"/>
        </w:rPr>
        <w:t>，</w:t>
      </w:r>
      <w:r>
        <w:rPr>
          <w:rFonts w:hint="eastAsia" w:ascii="宋体" w:hAnsi="宋体" w:eastAsia="宋体" w:cs="宋体"/>
          <w:color w:val="auto"/>
          <w:sz w:val="24"/>
        </w:rPr>
        <w:t>保证</w:t>
      </w:r>
      <w:r>
        <w:rPr>
          <w:rFonts w:hint="eastAsia" w:ascii="宋体" w:hAnsi="宋体" w:eastAsia="宋体" w:cs="宋体"/>
          <w:color w:val="auto"/>
          <w:sz w:val="24"/>
        </w:rPr>
        <w:t>锅盖开启与锁紧安全可靠</w:t>
      </w:r>
    </w:p>
    <w:p w14:paraId="4AE034F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2、灭菌腔体</w:t>
      </w:r>
      <w:r>
        <w:rPr>
          <w:rFonts w:hint="eastAsia" w:ascii="宋体" w:hAnsi="宋体" w:eastAsia="宋体" w:cs="宋体"/>
          <w:color w:val="auto"/>
          <w:sz w:val="24"/>
        </w:rPr>
        <w:t>应</w:t>
      </w:r>
      <w:r>
        <w:rPr>
          <w:rFonts w:hint="eastAsia" w:ascii="宋体" w:hAnsi="宋体" w:eastAsia="宋体" w:cs="宋体"/>
          <w:color w:val="auto"/>
          <w:sz w:val="24"/>
        </w:rPr>
        <w:t>采用304</w:t>
      </w:r>
      <w:r>
        <w:rPr>
          <w:rFonts w:hint="eastAsia" w:ascii="宋体" w:hAnsi="宋体" w:eastAsia="宋体" w:cs="宋体"/>
          <w:color w:val="auto"/>
          <w:sz w:val="24"/>
        </w:rPr>
        <w:t>不锈钢</w:t>
      </w:r>
      <w:r>
        <w:rPr>
          <w:rFonts w:hint="eastAsia" w:ascii="宋体" w:hAnsi="宋体" w:eastAsia="宋体" w:cs="宋体"/>
          <w:color w:val="auto"/>
          <w:sz w:val="24"/>
        </w:rPr>
        <w:t>材质</w:t>
      </w:r>
    </w:p>
    <w:p w14:paraId="165D8D1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3、具有自动进水与补水功能</w:t>
      </w:r>
    </w:p>
    <w:p w14:paraId="1DF9F07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4、自胀式密封圈结构</w:t>
      </w:r>
    </w:p>
    <w:p w14:paraId="188AC18D">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5、</w:t>
      </w:r>
      <w:r>
        <w:rPr>
          <w:rFonts w:hint="eastAsia" w:ascii="宋体" w:hAnsi="宋体" w:eastAsia="宋体" w:cs="宋体"/>
          <w:color w:val="auto"/>
          <w:sz w:val="24"/>
        </w:rPr>
        <w:t>应采用</w:t>
      </w:r>
      <w:r>
        <w:rPr>
          <w:rFonts w:hint="eastAsia" w:ascii="宋体" w:hAnsi="宋体" w:eastAsia="宋体" w:cs="宋体"/>
          <w:color w:val="auto"/>
          <w:sz w:val="24"/>
        </w:rPr>
        <w:t>液晶彩色触摸屏，</w:t>
      </w:r>
      <w:r>
        <w:rPr>
          <w:rFonts w:hint="eastAsia" w:ascii="宋体" w:hAnsi="宋体" w:eastAsia="宋体" w:cs="宋体"/>
          <w:color w:val="auto"/>
          <w:sz w:val="24"/>
        </w:rPr>
        <w:t>可</w:t>
      </w:r>
      <w:r>
        <w:rPr>
          <w:rFonts w:hint="eastAsia" w:ascii="宋体" w:hAnsi="宋体" w:eastAsia="宋体" w:cs="宋体"/>
          <w:color w:val="auto"/>
          <w:sz w:val="24"/>
        </w:rPr>
        <w:t>自动运行工作循环程序，灭菌结束（报警）后自动停止工作</w:t>
      </w:r>
    </w:p>
    <w:p w14:paraId="1E2FFA2B">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6、具有一键制灭菌功能选择，可根据不同的灭菌物品进行选择</w:t>
      </w:r>
    </w:p>
    <w:p w14:paraId="319D031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7、具有自动排放冷空气及灭菌结束自动排气功能</w:t>
      </w:r>
    </w:p>
    <w:p w14:paraId="6F8C370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w:t>
      </w:r>
      <w:r>
        <w:rPr>
          <w:rFonts w:hint="eastAsia" w:ascii="宋体" w:hAnsi="宋体" w:eastAsia="宋体" w:cs="宋体"/>
          <w:color w:val="auto"/>
          <w:sz w:val="24"/>
        </w:rPr>
        <w:t>应</w:t>
      </w:r>
      <w:r>
        <w:rPr>
          <w:rFonts w:hint="eastAsia" w:ascii="宋体" w:hAnsi="宋体" w:eastAsia="宋体" w:cs="宋体"/>
          <w:color w:val="auto"/>
          <w:sz w:val="24"/>
        </w:rPr>
        <w:t>采用电子与机械互动的安全联锁结构，确保有压力时联锁装置锁住锅盖把手，避免腔体内有压力时开锅盖</w:t>
      </w:r>
    </w:p>
    <w:p w14:paraId="7129330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9、腔体与蒸发器均具有机械式安全泄压阀和电控式过压保护装置的双套保护系统</w:t>
      </w:r>
    </w:p>
    <w:p w14:paraId="5496B79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10、具有断水保护装置，水位检测报警功能和漏电保护系统</w:t>
      </w:r>
    </w:p>
    <w:p w14:paraId="350E9418">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11、可预置固定程序针对固体、液体的灭菌选择模式</w:t>
      </w:r>
    </w:p>
    <w:p w14:paraId="0B542DF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12、具有温度偏差修正功能</w:t>
      </w:r>
    </w:p>
    <w:p w14:paraId="37734C7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13、底部要带脚轮，方便移动</w:t>
      </w:r>
    </w:p>
    <w:p w14:paraId="5D4A64B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14、具有验证接口</w:t>
      </w:r>
    </w:p>
    <w:p w14:paraId="0A06FD1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15、内腔厚度≥3mm</w:t>
      </w:r>
    </w:p>
    <w:p w14:paraId="10A56D2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16、可增配打印功能，实时打印灭菌日期、温度、时间与压力</w:t>
      </w:r>
    </w:p>
    <w:p w14:paraId="2AF870BA">
      <w:pPr>
        <w:snapToGrid w:val="0"/>
        <w:spacing w:line="360" w:lineRule="auto"/>
        <w:jc w:val="left"/>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17、制造商应具有国家规定的特种设备压力容器生产许可证资质（不属于外借第三方资质）和医疗器械证书</w:t>
      </w:r>
    </w:p>
    <w:p w14:paraId="7B76941C">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2、</w:t>
      </w:r>
      <w:r>
        <w:rPr>
          <w:rFonts w:ascii="宋体" w:hAnsi="宋体" w:eastAsia="宋体" w:cs="宋体"/>
          <w:b/>
          <w:bCs/>
          <w:color w:val="auto"/>
          <w:sz w:val="24"/>
        </w:rPr>
        <w:t>4度医用冰箱</w:t>
      </w:r>
      <w:r>
        <w:rPr>
          <w:rFonts w:hint="eastAsia" w:ascii="宋体" w:hAnsi="宋体" w:eastAsia="宋体" w:cs="宋体"/>
          <w:b/>
          <w:bCs/>
          <w:color w:val="auto"/>
          <w:sz w:val="24"/>
        </w:rPr>
        <w:t>（3</w:t>
      </w:r>
      <w:r>
        <w:rPr>
          <w:rFonts w:hint="eastAsia" w:ascii="Segoe UI Emoji" w:hAnsi="Segoe UI Emoji" w:eastAsia="宋体" w:cs="Segoe UI Emoji"/>
          <w:b/>
          <w:bCs/>
          <w:color w:val="auto"/>
          <w:sz w:val="24"/>
        </w:rPr>
        <w:t>种规格要求</w:t>
      </w:r>
      <w:r>
        <w:rPr>
          <w:rFonts w:hint="eastAsia" w:ascii="宋体" w:hAnsi="宋体" w:eastAsia="宋体" w:cs="宋体"/>
          <w:b/>
          <w:bCs/>
          <w:color w:val="auto"/>
          <w:sz w:val="24"/>
        </w:rPr>
        <w:t>）</w:t>
      </w:r>
    </w:p>
    <w:p w14:paraId="4586FD98">
      <w:pPr>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4度医用冰箱/医用冷藏箱，1台</w:t>
      </w:r>
    </w:p>
    <w:p w14:paraId="66BB8C9A">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rPr>
        <w:t>应</w:t>
      </w:r>
      <w:r>
        <w:rPr>
          <w:rFonts w:hint="eastAsia" w:ascii="宋体" w:hAnsi="宋体" w:eastAsia="宋体" w:cs="宋体"/>
          <w:color w:val="auto"/>
          <w:sz w:val="24"/>
        </w:rPr>
        <w:t>采用立式设计，净容积≥460L</w:t>
      </w:r>
    </w:p>
    <w:p w14:paraId="440DEEB9">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2、箱内温度控制在2~8℃范围内，数码管温度显示，显示精度0.1℃</w:t>
      </w:r>
    </w:p>
    <w:p w14:paraId="658C15EF">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3、</w:t>
      </w:r>
      <w:r>
        <w:rPr>
          <w:rFonts w:hint="eastAsia" w:ascii="宋体" w:hAnsi="宋体" w:eastAsia="宋体" w:cs="宋体"/>
          <w:color w:val="auto"/>
          <w:sz w:val="24"/>
        </w:rPr>
        <w:t>应采用</w:t>
      </w:r>
      <w:r>
        <w:rPr>
          <w:rFonts w:hint="eastAsia" w:ascii="宋体" w:hAnsi="宋体" w:eastAsia="宋体" w:cs="宋体"/>
          <w:color w:val="auto"/>
          <w:sz w:val="24"/>
        </w:rPr>
        <w:t>风冷设计。温度均匀度±1.5℃，设定温度默认5℃</w:t>
      </w:r>
    </w:p>
    <w:p w14:paraId="4A324CC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4、</w:t>
      </w:r>
      <w:r>
        <w:rPr>
          <w:rFonts w:hint="eastAsia" w:ascii="宋体" w:hAnsi="宋体" w:eastAsia="宋体" w:cs="宋体"/>
          <w:color w:val="auto"/>
          <w:sz w:val="24"/>
        </w:rPr>
        <w:t>至少具备</w:t>
      </w:r>
      <w:r>
        <w:rPr>
          <w:rFonts w:hint="eastAsia" w:ascii="宋体" w:hAnsi="宋体" w:eastAsia="宋体" w:cs="宋体"/>
          <w:color w:val="auto"/>
          <w:sz w:val="24"/>
        </w:rPr>
        <w:t>1个测试孔设计，</w:t>
      </w:r>
      <w:r>
        <w:rPr>
          <w:rFonts w:hint="eastAsia" w:ascii="宋体" w:hAnsi="宋体" w:eastAsia="宋体" w:cs="宋体"/>
          <w:color w:val="auto"/>
          <w:sz w:val="24"/>
        </w:rPr>
        <w:t>可</w:t>
      </w:r>
      <w:r>
        <w:rPr>
          <w:rFonts w:hint="eastAsia" w:ascii="宋体" w:hAnsi="宋体" w:eastAsia="宋体" w:cs="宋体"/>
          <w:color w:val="auto"/>
          <w:sz w:val="24"/>
        </w:rPr>
        <w:t>根据实际需要检测箱内温度</w:t>
      </w:r>
    </w:p>
    <w:p w14:paraId="06B8A87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w:t>
      </w:r>
      <w:r>
        <w:rPr>
          <w:rFonts w:hint="eastAsia" w:ascii="宋体" w:hAnsi="宋体" w:eastAsia="宋体" w:cs="宋体"/>
          <w:color w:val="auto"/>
          <w:sz w:val="24"/>
        </w:rPr>
        <w:t>设计不少于</w:t>
      </w:r>
      <w:r>
        <w:rPr>
          <w:rFonts w:hint="eastAsia" w:ascii="宋体" w:hAnsi="宋体" w:eastAsia="宋体" w:cs="宋体"/>
          <w:color w:val="auto"/>
          <w:sz w:val="24"/>
        </w:rPr>
        <w:t>6层可调搁架</w:t>
      </w:r>
    </w:p>
    <w:p w14:paraId="1F040A9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w:t>
      </w:r>
      <w:r>
        <w:rPr>
          <w:rFonts w:hint="eastAsia" w:ascii="宋体" w:hAnsi="宋体" w:eastAsia="宋体" w:cs="宋体"/>
          <w:color w:val="auto"/>
          <w:sz w:val="24"/>
        </w:rPr>
        <w:t>应采用</w:t>
      </w:r>
      <w:r>
        <w:rPr>
          <w:rFonts w:hint="eastAsia" w:ascii="宋体" w:hAnsi="宋体" w:eastAsia="宋体" w:cs="宋体"/>
          <w:color w:val="auto"/>
          <w:sz w:val="24"/>
        </w:rPr>
        <w:t>三层钢化玻璃，智感除露降低传热效率。</w:t>
      </w:r>
    </w:p>
    <w:p w14:paraId="1ADC38F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7、玻璃门</w:t>
      </w:r>
      <w:r>
        <w:rPr>
          <w:rFonts w:hint="eastAsia" w:ascii="宋体" w:hAnsi="宋体" w:eastAsia="宋体" w:cs="宋体"/>
          <w:color w:val="auto"/>
          <w:sz w:val="24"/>
        </w:rPr>
        <w:t>应</w:t>
      </w:r>
      <w:r>
        <w:rPr>
          <w:rFonts w:hint="eastAsia" w:ascii="宋体" w:hAnsi="宋体" w:eastAsia="宋体" w:cs="宋体"/>
          <w:color w:val="auto"/>
          <w:sz w:val="24"/>
        </w:rPr>
        <w:t>采用边框电加热结构，控制方式受箱内温度和环境湿度双重自主控制，智感除露，日能耗不高于1.8kw.h。</w:t>
      </w:r>
    </w:p>
    <w:p w14:paraId="0D82191A">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8、</w:t>
      </w:r>
      <w:r>
        <w:rPr>
          <w:rFonts w:hint="eastAsia" w:ascii="宋体" w:hAnsi="宋体" w:eastAsia="宋体" w:cs="宋体"/>
          <w:color w:val="auto"/>
          <w:sz w:val="24"/>
        </w:rPr>
        <w:t>具备</w:t>
      </w:r>
      <w:r>
        <w:rPr>
          <w:rFonts w:hint="eastAsia" w:ascii="宋体" w:hAnsi="宋体" w:eastAsia="宋体" w:cs="宋体"/>
          <w:color w:val="auto"/>
          <w:sz w:val="24"/>
        </w:rPr>
        <w:t>全角度自关门</w:t>
      </w:r>
      <w:r>
        <w:rPr>
          <w:rFonts w:hint="eastAsia" w:ascii="宋体" w:hAnsi="宋体" w:eastAsia="宋体" w:cs="宋体"/>
          <w:color w:val="auto"/>
          <w:sz w:val="24"/>
        </w:rPr>
        <w:t>功能</w:t>
      </w:r>
    </w:p>
    <w:p w14:paraId="5309A4DB">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9、</w:t>
      </w:r>
      <w:r>
        <w:rPr>
          <w:rFonts w:hint="eastAsia" w:ascii="宋体" w:hAnsi="宋体" w:eastAsia="宋体" w:cs="宋体"/>
          <w:color w:val="auto"/>
          <w:sz w:val="24"/>
        </w:rPr>
        <w:t>应至少具备以下</w:t>
      </w:r>
      <w:r>
        <w:rPr>
          <w:rFonts w:hint="eastAsia" w:ascii="宋体" w:hAnsi="宋体" w:eastAsia="宋体" w:cs="宋体"/>
          <w:color w:val="auto"/>
          <w:sz w:val="24"/>
        </w:rPr>
        <w:t>报警功能：高低温报警、高环温报警、开门报警、断电报警、冷凝风机故障报警、冷凝器脏堵报警、电源板故障报警、电池电量低报警、传感器故障报警等，两种报警方式（声音蜂鸣报警和灯光闪烁报警）</w:t>
      </w:r>
    </w:p>
    <w:p w14:paraId="6DA14A6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10、应配有后备电池，满足断电后报警并继续显示箱内温度不少于24小时</w:t>
      </w:r>
    </w:p>
    <w:p w14:paraId="01AF74C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11、具备不少于7路传感温度控制：上温、下温、化霜、控制、冷凝器脏堵、环温、环湿 </w:t>
      </w:r>
    </w:p>
    <w:p w14:paraId="432088A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12、箱内设置不少于2个照明灯，开门灯自动亮起，关门自动关闭，也可外部通过独立灯开关控制；</w:t>
      </w:r>
    </w:p>
    <w:p w14:paraId="52285B7F">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13、应标配远程报警接口，可连接报警器到其他房间实现报警功能</w:t>
      </w:r>
    </w:p>
    <w:p w14:paraId="714AF146">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14、应标配WIFI物联模块，可通过手机APP程序远程监控设备状态，查看温度情况及报警情况</w:t>
      </w:r>
    </w:p>
    <w:p w14:paraId="0333FAE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15、应配备4个万向脚轮，配备两个固定底角</w:t>
      </w:r>
    </w:p>
    <w:p w14:paraId="7C2C410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16、应配备价目条</w:t>
      </w:r>
    </w:p>
    <w:p w14:paraId="48C7D20F">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17、产品具备医疗器械注册证</w:t>
      </w:r>
    </w:p>
    <w:p w14:paraId="34D2677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18、产品具备CQC节能环保认证报告</w:t>
      </w:r>
    </w:p>
    <w:p w14:paraId="428A8767">
      <w:pPr>
        <w:snapToGrid w:val="0"/>
        <w:spacing w:line="360" w:lineRule="auto"/>
        <w:jc w:val="center"/>
        <w:rPr>
          <w:rFonts w:hint="eastAsia" w:ascii="宋体" w:hAnsi="宋体" w:eastAsia="宋体" w:cs="宋体"/>
          <w:color w:val="auto"/>
          <w:sz w:val="24"/>
        </w:rPr>
      </w:pPr>
    </w:p>
    <w:p w14:paraId="577940C6">
      <w:pPr>
        <w:snapToGrid w:val="0"/>
        <w:spacing w:line="360" w:lineRule="auto"/>
        <w:rPr>
          <w:rFonts w:hint="eastAsia" w:ascii="宋体" w:hAnsi="宋体" w:eastAsia="宋体" w:cs="宋体"/>
          <w:b/>
          <w:bCs/>
          <w:color w:val="auto"/>
          <w:sz w:val="24"/>
        </w:rPr>
      </w:pPr>
      <w:bookmarkStart w:id="1" w:name="OLE_LINK2"/>
      <w:r>
        <w:rPr>
          <w:rFonts w:hint="eastAsia" w:ascii="宋体" w:hAnsi="宋体" w:eastAsia="宋体" w:cs="宋体"/>
          <w:b/>
          <w:bCs/>
          <w:color w:val="auto"/>
          <w:sz w:val="24"/>
        </w:rPr>
        <w:t>4度医用冰箱</w:t>
      </w:r>
      <w:bookmarkEnd w:id="1"/>
      <w:r>
        <w:rPr>
          <w:rFonts w:hint="eastAsia" w:ascii="宋体" w:hAnsi="宋体" w:eastAsia="宋体" w:cs="宋体"/>
          <w:b/>
          <w:bCs/>
          <w:color w:val="auto"/>
          <w:sz w:val="24"/>
        </w:rPr>
        <w:t>/医用冷藏箱，1台</w:t>
      </w:r>
    </w:p>
    <w:p w14:paraId="61B6DB45">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1、有效容积</w:t>
      </w:r>
      <w:r>
        <w:rPr>
          <w:rFonts w:hint="eastAsia" w:ascii="宋体" w:hAnsi="宋体" w:eastAsia="宋体" w:cs="宋体"/>
          <w:color w:val="auto"/>
          <w:sz w:val="24"/>
        </w:rPr>
        <w:t>大于等于</w:t>
      </w:r>
      <w:r>
        <w:rPr>
          <w:rFonts w:hint="eastAsia" w:ascii="宋体" w:hAnsi="宋体" w:eastAsia="宋体" w:cs="宋体"/>
          <w:color w:val="auto"/>
          <w:sz w:val="24"/>
        </w:rPr>
        <w:t>85升</w:t>
      </w:r>
    </w:p>
    <w:p w14:paraId="0643FC2C">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2、由电脑板进行温度控制，数字显示箱内温度。箱内温度范围在2℃~8℃之间；温度显示具有实时显示和模拟显示两种模式可选</w:t>
      </w:r>
    </w:p>
    <w:p w14:paraId="792DEAA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3、</w:t>
      </w:r>
      <w:bookmarkStart w:id="2" w:name="OLE_LINK1"/>
      <w:r>
        <w:rPr>
          <w:rFonts w:ascii="宋体" w:hAnsi="宋体" w:eastAsia="宋体" w:cs="宋体"/>
          <w:color w:val="auto"/>
          <w:sz w:val="24"/>
        </w:rPr>
        <w:t>应至少具备以下报警功能</w:t>
      </w:r>
      <w:bookmarkEnd w:id="2"/>
      <w:r>
        <w:rPr>
          <w:rFonts w:hint="eastAsia" w:ascii="宋体" w:hAnsi="宋体" w:eastAsia="宋体" w:cs="宋体"/>
          <w:color w:val="auto"/>
          <w:sz w:val="24"/>
        </w:rPr>
        <w:t>：多重故障报警，可实现高低温报警、传感器故障报警、开门报警、断电报警；压缩机和风机延时保护功能；可查询箱内的最高、最低温度；有声音蜂鸣报警和灯光闪烁报警两种报警方式</w:t>
      </w:r>
    </w:p>
    <w:p w14:paraId="718F7A6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4、应采用国产品牌压缩机，无氟制冷剂</w:t>
      </w:r>
    </w:p>
    <w:p w14:paraId="2858BAAF">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5、制冷方式：应采用风冷结构设计，内部采用不少于2个蒸发风机及节能照明灯</w:t>
      </w:r>
    </w:p>
    <w:p w14:paraId="6EFE94A0">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6、应采用安全门锁设计，方便使用</w:t>
      </w:r>
    </w:p>
    <w:p w14:paraId="3798C22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7、冰箱内部应至少配有2层搁架及1个筐</w:t>
      </w:r>
    </w:p>
    <w:p w14:paraId="7A5D07B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8、应采用宽电压带设计：适合187～242V电压下使用</w:t>
      </w:r>
    </w:p>
    <w:p w14:paraId="5DFED8F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9、生产企业有医疗器械生产许可证</w:t>
      </w:r>
    </w:p>
    <w:p w14:paraId="25C4C53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10、冰箱具有医疗器械注册证.具有节能环保证书</w:t>
      </w:r>
    </w:p>
    <w:p w14:paraId="228D4C8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11、产品具有性能检测报告</w:t>
      </w:r>
    </w:p>
    <w:p w14:paraId="21BE586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12、应至少配有1个测试孔，方便用于对箱内温度进行监测</w:t>
      </w:r>
    </w:p>
    <w:p w14:paraId="1E52FE9A">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13、显示板应具有密码保护功能，防止随意操作</w:t>
      </w:r>
    </w:p>
    <w:p w14:paraId="70FE2BD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14、应采用触摸式按键设计，外观美观</w:t>
      </w:r>
    </w:p>
    <w:p w14:paraId="61E4C56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15、可改制实现左右换门</w:t>
      </w:r>
    </w:p>
    <w:p w14:paraId="2075C248">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16、标配WIFI模块，可实现物料APP显示以及报警</w:t>
      </w:r>
    </w:p>
    <w:p w14:paraId="1DB947AF">
      <w:pPr>
        <w:snapToGrid w:val="0"/>
        <w:spacing w:line="360" w:lineRule="auto"/>
        <w:jc w:val="center"/>
        <w:rPr>
          <w:rFonts w:hint="eastAsia" w:ascii="宋体" w:hAnsi="宋体" w:eastAsia="宋体" w:cs="宋体"/>
          <w:color w:val="auto"/>
          <w:sz w:val="24"/>
        </w:rPr>
      </w:pPr>
    </w:p>
    <w:p w14:paraId="67FFCE00">
      <w:pPr>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4度医用冰箱/医用冷藏箱 ，2台</w:t>
      </w:r>
    </w:p>
    <w:p w14:paraId="5B8ED680">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1、箱内有效容积≥310L；外部尺寸≤600mm*630mm*1840mm 内部尺寸≥525mm*500mm*1290mm</w:t>
      </w:r>
    </w:p>
    <w:p w14:paraId="11C7DA0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2、温度控制:微电脑控制，箱内控温范围2-8℃，LCD液晶显示，实时显示箱内温度；控温精度显示精度均为0.1℃</w:t>
      </w:r>
    </w:p>
    <w:p w14:paraId="3B04C744">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3、应采用立式设计，单开真空玻璃门体，采用LBA无氟发泡，外壳采用预涂钢板外壳，内胆采用PS吸附成型内胆 </w:t>
      </w:r>
    </w:p>
    <w:p w14:paraId="415D4B6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4、应采用碳氢制冷剂</w:t>
      </w:r>
    </w:p>
    <w:p w14:paraId="332378A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5、制冷系统：应采用板式蒸发器设计、丝管式冷凝器设计</w:t>
      </w:r>
    </w:p>
    <w:p w14:paraId="502733F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6、控温技术：至少搭配高精度2路传感器，包括显示传感器，控制传感器</w:t>
      </w:r>
    </w:p>
    <w:p w14:paraId="0B007F7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7、温度显示：感温探头置于甘油感温盒内，可选择检测温度或者仿生温度</w:t>
      </w:r>
    </w:p>
    <w:p w14:paraId="2D25D23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8、门体结构：门体双层钢化LOW-E玻璃，可上吹风，门体具有自关门设计</w:t>
      </w:r>
    </w:p>
    <w:p w14:paraId="1EFD67D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9、</w:t>
      </w:r>
      <w:r>
        <w:rPr>
          <w:rFonts w:ascii="宋体" w:hAnsi="宋体" w:eastAsia="宋体" w:cs="宋体"/>
          <w:color w:val="auto"/>
          <w:sz w:val="24"/>
        </w:rPr>
        <w:t>应至少具备以下报警功能</w:t>
      </w:r>
      <w:r>
        <w:rPr>
          <w:rFonts w:hint="eastAsia" w:ascii="宋体" w:hAnsi="宋体" w:eastAsia="宋体" w:cs="宋体"/>
          <w:color w:val="auto"/>
          <w:sz w:val="24"/>
        </w:rPr>
        <w:t>：多重故障报警，具有蜂鸣报警、灯光闪烁报警方式，可实现高低温报警、传感器故障报警、断电报警；</w:t>
      </w:r>
    </w:p>
    <w:p w14:paraId="09E18182">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10、温度监控：</w:t>
      </w:r>
      <w:r>
        <w:rPr>
          <w:rFonts w:ascii="宋体" w:hAnsi="宋体" w:eastAsia="宋体" w:cs="宋体"/>
          <w:color w:val="auto"/>
          <w:sz w:val="24"/>
        </w:rPr>
        <w:t>应至少</w:t>
      </w:r>
      <w:r>
        <w:rPr>
          <w:rFonts w:hint="eastAsia" w:ascii="宋体" w:hAnsi="宋体" w:eastAsia="宋体" w:cs="宋体"/>
          <w:color w:val="auto"/>
          <w:sz w:val="24"/>
        </w:rPr>
        <w:t>配有一个测试孔，方便对箱内温度进行监测；</w:t>
      </w:r>
    </w:p>
    <w:p w14:paraId="2B32105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11、箱内配置：多层搁架设计，搁架间距可调，充分利用箱内空间；至少应配有6个搁架； </w:t>
      </w:r>
    </w:p>
    <w:p w14:paraId="271D466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12、柜内照明：应内设LED照明灯</w:t>
      </w:r>
    </w:p>
    <w:p w14:paraId="292382B0">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13、固定移动：应配备2个万向脚轮、2个定向脚轮、2个止动底脚，便于移动和固定；</w:t>
      </w:r>
    </w:p>
    <w:p w14:paraId="5259718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14、冷凝蒸发：冷凝水汇集后可自动蒸发</w:t>
      </w:r>
    </w:p>
    <w:p w14:paraId="4C652ED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15、应配有后备电池，满足断电后报警并继续显示箱内温度至少24小时</w:t>
      </w:r>
    </w:p>
    <w:p w14:paraId="60C2F66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16、门体可带暗锁，同时可配置挂锁</w:t>
      </w:r>
    </w:p>
    <w:p w14:paraId="3273906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17、应宽电压带设计，适合198～242V电压下使用 </w:t>
      </w:r>
    </w:p>
    <w:p w14:paraId="1677A81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18、产品认证：产品具有医疗器械注册证；</w:t>
      </w:r>
    </w:p>
    <w:p w14:paraId="7A80A99F">
      <w:pPr>
        <w:snapToGrid w:val="0"/>
        <w:spacing w:line="360" w:lineRule="auto"/>
        <w:rPr>
          <w:rFonts w:hint="eastAsia" w:ascii="宋体" w:hAnsi="宋体" w:eastAsia="宋体" w:cs="宋体"/>
          <w:color w:val="auto"/>
          <w:sz w:val="24"/>
        </w:rPr>
      </w:pPr>
    </w:p>
    <w:p w14:paraId="2C9BBBF1">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3、</w:t>
      </w:r>
      <w:r>
        <w:rPr>
          <w:rFonts w:ascii="宋体" w:hAnsi="宋体" w:eastAsia="宋体" w:cs="宋体"/>
          <w:b/>
          <w:bCs/>
          <w:color w:val="auto"/>
          <w:sz w:val="24"/>
        </w:rPr>
        <w:t>冰箱（带冷冻层）</w:t>
      </w:r>
      <w:r>
        <w:rPr>
          <w:rFonts w:hint="eastAsia" w:ascii="宋体" w:hAnsi="宋体" w:eastAsia="宋体" w:cs="宋体"/>
          <w:b/>
          <w:bCs/>
          <w:color w:val="auto"/>
          <w:sz w:val="24"/>
        </w:rPr>
        <w:t>技术参数要求</w:t>
      </w:r>
    </w:p>
    <w:p w14:paraId="5FA9F0A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1、有效容积≥319L；冷藏室容积≥219L，冷冻室容积≥100L；</w:t>
      </w:r>
    </w:p>
    <w:p w14:paraId="1582031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2、应采用立式双门设计，发泡门；保温材料采用LBA硬质发泡，无CFC聚氨酯发泡；</w:t>
      </w:r>
    </w:p>
    <w:p w14:paraId="37BD940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3、箱体应采用喷涂钢板材质，内胆应采用304不锈钢材质</w:t>
      </w:r>
    </w:p>
    <w:p w14:paraId="7EE5728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4、温度控制：微电脑控制，触摸按键，大屏幕LED显示，可同时显示冷藏、冷冻室温度。冷藏室控制显示精度0.1 ℃，冷冻室控制、显示精度1 ℃，冷藏室温度范围2～8℃，冷冻室温度范围-10~-40 ℃，可自行调节温度；</w:t>
      </w:r>
    </w:p>
    <w:p w14:paraId="1100356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5、核心组件：应采用碳氢制冷剂</w:t>
      </w:r>
    </w:p>
    <w:p w14:paraId="62F17FDB">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6、制造商应具有医疗器械生产许可证</w:t>
      </w:r>
    </w:p>
    <w:p w14:paraId="65C2CCF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7、门体结构：发泡门设计，满足避光保存要求；门体应采用低于90°自关，90°以上悬停设计</w:t>
      </w:r>
    </w:p>
    <w:p w14:paraId="7D3E532E">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8、配置双压缩机、双制冷系统，上冷藏室和下冷冻室可独立控制运行，其中一个出现故障不影响另外一个正常运行使用；</w:t>
      </w:r>
    </w:p>
    <w:p w14:paraId="5B0A0D0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9、温度均匀性：采用高性能保温材料，风冷系统，保证箱体温度冷藏室均匀性≤3℃，波动性≤3℃；</w:t>
      </w:r>
    </w:p>
    <w:p w14:paraId="2BA2FFE4">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10、</w:t>
      </w:r>
      <w:r>
        <w:rPr>
          <w:rFonts w:ascii="宋体" w:hAnsi="宋体" w:eastAsia="宋体" w:cs="宋体"/>
          <w:color w:val="auto"/>
          <w:sz w:val="24"/>
        </w:rPr>
        <w:t>应至少具备以下报警功能</w:t>
      </w:r>
      <w:r>
        <w:rPr>
          <w:rFonts w:hint="eastAsia" w:ascii="宋体" w:hAnsi="宋体" w:eastAsia="宋体" w:cs="宋体"/>
          <w:color w:val="auto"/>
          <w:sz w:val="24"/>
        </w:rPr>
        <w:t xml:space="preserve">：蜂鸣报警和灯光闪烁两种报警方式（报警时，报警灯光及代码同时闪烁），标配远程报警接口；多重故障报警类型，可实现高温报警、低温报警、传感器故障报警、断电报警、开门报警、环温高报警、电池电量低报警，可以选配485接口； </w:t>
      </w:r>
    </w:p>
    <w:p w14:paraId="273F9DB4">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11、标配数据存储模块，自带温度数据存储不少于十年，可实现温度数据的可追溯性，不必插入U盘等外接设备即可实现数据的自动存储。采购人需求数据时，可通过插入USB自动导出数据。</w:t>
      </w:r>
    </w:p>
    <w:p w14:paraId="4E91CDF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12、数据打印：选配针式温度记录打印机，冷藏、冷冻室同时打印；可实现实时打印、定时打印，并有追溯打印功能，打印数据信息可保存一年；</w:t>
      </w:r>
    </w:p>
    <w:p w14:paraId="4A986DA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13、</w:t>
      </w:r>
      <w:r>
        <w:rPr>
          <w:rFonts w:ascii="宋体" w:hAnsi="宋体" w:eastAsia="宋体" w:cs="宋体"/>
          <w:color w:val="auto"/>
          <w:sz w:val="24"/>
        </w:rPr>
        <w:t>应至少</w:t>
      </w:r>
      <w:r>
        <w:rPr>
          <w:rFonts w:hint="eastAsia" w:ascii="宋体" w:hAnsi="宋体" w:eastAsia="宋体" w:cs="宋体"/>
          <w:color w:val="auto"/>
          <w:sz w:val="24"/>
        </w:rPr>
        <w:t>配有两个测试孔对箱内温度进行监测；</w:t>
      </w:r>
    </w:p>
    <w:p w14:paraId="54B46EF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14、箱内配置：冷藏室应配有3个304不锈钢搁板和1个304不锈钢滑动抽屉；冷冻室应配有2个ABS塑料抽屉；</w:t>
      </w:r>
    </w:p>
    <w:p w14:paraId="29121A3B">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15、柜内照明：内设LED照明灯</w:t>
      </w:r>
    </w:p>
    <w:p w14:paraId="3684FFC2">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16、固定移动：应配备4个脚轮和2个平衡底脚 </w:t>
      </w:r>
    </w:p>
    <w:p w14:paraId="2754836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17、安全保障：冷藏室、冷冻室各应配置一个锁扣，每个锁扣均可外挂锁，冷藏室配置1个暗锁</w:t>
      </w:r>
    </w:p>
    <w:p w14:paraId="7041DCA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18、运行安全：当冷藏或者冷冻室传感器损坏后，可自动进入安全运行模式并报警，压缩机按照周期启停运行；</w:t>
      </w:r>
    </w:p>
    <w:p w14:paraId="29BB1BD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19、停电报警：内置大容量电池，满足产品断电后继续显示箱内的实时温度，持续时间至少48小时；</w:t>
      </w:r>
    </w:p>
    <w:p w14:paraId="0A28801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20、冷藏室应配置自动化霜功能</w:t>
      </w:r>
    </w:p>
    <w:p w14:paraId="4EC6E2E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21，当门打开，冷藏内灯亮，内风机停，保障箱内温度稳定。</w:t>
      </w:r>
    </w:p>
    <w:p w14:paraId="3EFB64A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22，冷冻室应为隐藏蒸发器设计，冷冻室双重密封，结霜少；</w:t>
      </w:r>
    </w:p>
    <w:p w14:paraId="17D0E1C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23、应标配Wifi接口，可改制485接口，可通过接口连网，冰箱运行温度数据及报警信息可传至云平台通过手机端提醒。</w:t>
      </w:r>
    </w:p>
    <w:p w14:paraId="0BD83209">
      <w:pPr>
        <w:snapToGrid w:val="0"/>
        <w:spacing w:line="360" w:lineRule="auto"/>
        <w:jc w:val="center"/>
        <w:rPr>
          <w:rFonts w:hint="eastAsia" w:ascii="宋体" w:hAnsi="宋体" w:eastAsia="宋体" w:cs="宋体"/>
          <w:b/>
          <w:bCs/>
          <w:color w:val="auto"/>
          <w:sz w:val="24"/>
        </w:rPr>
      </w:pPr>
    </w:p>
    <w:p w14:paraId="1CED0B57">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4、</w:t>
      </w:r>
      <w:r>
        <w:rPr>
          <w:rFonts w:ascii="宋体" w:hAnsi="宋体" w:eastAsia="宋体" w:cs="宋体"/>
          <w:b/>
          <w:bCs/>
          <w:color w:val="auto"/>
          <w:sz w:val="24"/>
        </w:rPr>
        <w:t>深低温冰箱</w:t>
      </w:r>
      <w:r>
        <w:rPr>
          <w:rFonts w:hint="eastAsia" w:ascii="宋体" w:hAnsi="宋体" w:eastAsia="宋体" w:cs="宋体"/>
          <w:b/>
          <w:bCs/>
          <w:color w:val="auto"/>
          <w:sz w:val="24"/>
        </w:rPr>
        <w:t>技术参数要求</w:t>
      </w:r>
    </w:p>
    <w:p w14:paraId="2137FD5B">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1、工作条件：环境温度10～32℃，电源220V/50Hz；样式：立式；有效容积≥620L；整机宽度≤1050mm(含手把、箱体、铰链)，保障足够放置空间；整机装箱量≥400个冻存盒，整机样本量≥40000份（2ml冻存管）；</w:t>
      </w:r>
    </w:p>
    <w:p w14:paraId="4203497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2、采用HC环保制冷剂，根据低温保存箱国家标准GB/T 20154要求，低温保存箱铭牌或标签上要标注制冷剂的详细名称及装入量；制冷剂用量符合国家安全标准，单制冷系统可燃制冷剂灌注量不能高于150g；</w:t>
      </w:r>
    </w:p>
    <w:p w14:paraId="0D51789F">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3、采用双级复叠制冷系统，高温级压机和低温级压机耦合优化复叠制冷循环，具有级间换热器；高温级提供低温级的负荷，不单独参与箱内制冷，实现不同工况动态匹配，提高系统可靠性并降低噪音；提供产品彩页和制冷原理图等相关证明材料；</w:t>
      </w:r>
    </w:p>
    <w:p w14:paraId="098D283C">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4、温度控制：微电脑控制，箱内温度-40℃~-86℃可调，LED显示屏，可显示箱内温度，设定温度，环境温度，输入电压。能设定高低温报警和箱内温度，具有故障提示预警功能。</w:t>
      </w:r>
    </w:p>
    <w:p w14:paraId="074D295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w:t>
      </w:r>
      <w:r>
        <w:rPr>
          <w:rFonts w:ascii="宋体" w:hAnsi="宋体" w:eastAsia="宋体" w:cs="宋体"/>
          <w:color w:val="auto"/>
          <w:sz w:val="24"/>
        </w:rPr>
        <w:t>应至少具备以下报警功能</w:t>
      </w:r>
      <w:r>
        <w:rPr>
          <w:rFonts w:hint="eastAsia" w:ascii="宋体" w:hAnsi="宋体" w:eastAsia="宋体" w:cs="宋体"/>
          <w:color w:val="auto"/>
          <w:sz w:val="24"/>
        </w:rPr>
        <w:t>：多种故障报警（高低温报警、传感器故障报警、门开报警、冷凝器脏报警、电池电量低报警）；两种报警方式（声音蜂鸣报警、灯光闪烁报警）；多重保护功能（开机延时保护可设定时间、显示面板密码锁功能）；所有部件独立接地；</w:t>
      </w:r>
    </w:p>
    <w:p w14:paraId="3636BFA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6、一体式手把门锁设计，单手实现开关门。双锁结构设计,自带暗锁，应可同时使用暗锁（四把钥匙）及双挂锁；4个内门并带密封条设计，外门4层密封，整机共计5层密封，保温效果好；</w:t>
      </w:r>
    </w:p>
    <w:p w14:paraId="6D63181F">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▲7、应使用航空真空隔热材料VIP+PU整体发泡（90mm），VIP厚度≥15mm；</w:t>
      </w:r>
    </w:p>
    <w:p w14:paraId="0DA14EC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8、搁架可调，方便用户存储物品，可选配温度记录仪和冻存架、冻存盒等；双测试孔设计，方便用户实验使用和监控箱内温度；</w:t>
      </w:r>
    </w:p>
    <w:p w14:paraId="00580954">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9、整机温度均匀性要好，</w:t>
      </w:r>
      <w:r>
        <w:rPr>
          <w:rFonts w:ascii="宋体" w:hAnsi="宋体" w:eastAsia="宋体" w:cs="宋体"/>
          <w:color w:val="auto"/>
          <w:sz w:val="24"/>
        </w:rPr>
        <w:t>最高温度与最低温度的差</w:t>
      </w:r>
      <w:r>
        <w:rPr>
          <w:rFonts w:hint="eastAsia" w:ascii="宋体" w:hAnsi="宋体" w:eastAsia="宋体" w:cs="宋体"/>
          <w:color w:val="auto"/>
          <w:sz w:val="24"/>
        </w:rPr>
        <w:t>≤±5℃；</w:t>
      </w:r>
    </w:p>
    <w:p w14:paraId="4C6A979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10、应具有自动加热门体快速平衡孔设计，二次开门时间小于1.5分钟，支持短时间内连续多次开门；</w:t>
      </w:r>
    </w:p>
    <w:p w14:paraId="3047091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11、应标配5V冷链供电系统，专门为冷链采集模块供电，避免外部供电杂乱、触电风险；</w:t>
      </w:r>
    </w:p>
    <w:p w14:paraId="3033F81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12、应具有医疗器械注册证，证书上产品型号与投标型号完全符合；</w:t>
      </w:r>
    </w:p>
    <w:p w14:paraId="59515BB4">
      <w:pPr>
        <w:snapToGrid w:val="0"/>
        <w:spacing w:line="360" w:lineRule="auto"/>
        <w:jc w:val="center"/>
        <w:rPr>
          <w:rFonts w:hint="eastAsia" w:ascii="宋体" w:hAnsi="宋体" w:eastAsia="宋体" w:cs="宋体"/>
          <w:b/>
          <w:bCs/>
          <w:color w:val="auto"/>
          <w:sz w:val="24"/>
        </w:rPr>
      </w:pPr>
    </w:p>
    <w:p w14:paraId="38BB4D9E">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5、</w:t>
      </w:r>
      <w:r>
        <w:rPr>
          <w:rFonts w:ascii="宋体" w:hAnsi="宋体" w:eastAsia="宋体" w:cs="宋体"/>
          <w:b/>
          <w:bCs/>
          <w:color w:val="auto"/>
          <w:sz w:val="24"/>
        </w:rPr>
        <w:t>恒温水浴箱</w:t>
      </w:r>
      <w:r>
        <w:rPr>
          <w:rFonts w:hint="eastAsia" w:ascii="宋体" w:hAnsi="宋体" w:eastAsia="宋体" w:cs="宋体"/>
          <w:b/>
          <w:bCs/>
          <w:color w:val="auto"/>
          <w:sz w:val="24"/>
        </w:rPr>
        <w:t>技术参数要求</w:t>
      </w:r>
    </w:p>
    <w:p w14:paraId="00B60B9C">
      <w:pPr>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恒温水浴箱，3台</w:t>
      </w:r>
    </w:p>
    <w:p w14:paraId="62E8195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1、电源电压</w:t>
      </w:r>
      <w:r>
        <w:rPr>
          <w:rFonts w:hint="eastAsia" w:ascii="宋体" w:hAnsi="宋体" w:eastAsia="宋体" w:cs="宋体"/>
          <w:color w:val="auto"/>
          <w:sz w:val="24"/>
        </w:rPr>
        <w:tab/>
      </w:r>
      <w:r>
        <w:rPr>
          <w:rFonts w:hint="eastAsia" w:ascii="宋体" w:hAnsi="宋体" w:eastAsia="宋体" w:cs="宋体"/>
          <w:color w:val="auto"/>
          <w:sz w:val="24"/>
        </w:rPr>
        <w:t>AC220V 50HZ</w:t>
      </w:r>
    </w:p>
    <w:p w14:paraId="7D21FFB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2、输入功率约</w:t>
      </w:r>
      <w:r>
        <w:rPr>
          <w:rFonts w:hint="eastAsia" w:ascii="宋体" w:hAnsi="宋体" w:eastAsia="宋体" w:cs="宋体"/>
          <w:color w:val="auto"/>
          <w:sz w:val="24"/>
        </w:rPr>
        <w:tab/>
      </w:r>
      <w:r>
        <w:rPr>
          <w:rFonts w:hint="eastAsia" w:ascii="宋体" w:hAnsi="宋体" w:eastAsia="宋体" w:cs="宋体"/>
          <w:color w:val="auto"/>
          <w:sz w:val="24"/>
        </w:rPr>
        <w:t>1000W</w:t>
      </w:r>
    </w:p>
    <w:p w14:paraId="1C5D041A">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3、控温范围应在：</w:t>
      </w:r>
      <w:r>
        <w:rPr>
          <w:rFonts w:hint="eastAsia" w:ascii="宋体" w:hAnsi="宋体" w:eastAsia="宋体" w:cs="宋体"/>
          <w:color w:val="auto"/>
          <w:sz w:val="24"/>
        </w:rPr>
        <w:tab/>
      </w:r>
      <w:r>
        <w:rPr>
          <w:rFonts w:hint="eastAsia" w:ascii="宋体" w:hAnsi="宋体" w:eastAsia="宋体" w:cs="宋体"/>
          <w:color w:val="auto"/>
          <w:sz w:val="24"/>
        </w:rPr>
        <w:t>RT+5～99℃（最低温度37度，最高99度）</w:t>
      </w:r>
    </w:p>
    <w:p w14:paraId="3773187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4、恒温波动度应在</w:t>
      </w:r>
      <w:r>
        <w:rPr>
          <w:rFonts w:hint="eastAsia" w:ascii="宋体" w:hAnsi="宋体" w:eastAsia="宋体" w:cs="宋体"/>
          <w:color w:val="auto"/>
          <w:sz w:val="24"/>
        </w:rPr>
        <w:tab/>
      </w:r>
      <w:r>
        <w:rPr>
          <w:rFonts w:hint="eastAsia" w:ascii="宋体" w:hAnsi="宋体" w:eastAsia="宋体" w:cs="宋体"/>
          <w:color w:val="auto"/>
          <w:sz w:val="24"/>
        </w:rPr>
        <w:t>±0.5℃</w:t>
      </w:r>
    </w:p>
    <w:p w14:paraId="557E377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5、分辨率为</w:t>
      </w:r>
      <w:r>
        <w:rPr>
          <w:rFonts w:hint="eastAsia" w:ascii="宋体" w:hAnsi="宋体" w:eastAsia="宋体" w:cs="宋体"/>
          <w:color w:val="auto"/>
          <w:sz w:val="24"/>
        </w:rPr>
        <w:tab/>
      </w:r>
      <w:r>
        <w:rPr>
          <w:rFonts w:hint="eastAsia" w:ascii="宋体" w:hAnsi="宋体" w:eastAsia="宋体" w:cs="宋体"/>
          <w:color w:val="auto"/>
          <w:sz w:val="24"/>
        </w:rPr>
        <w:t>0.1℃</w:t>
      </w:r>
    </w:p>
    <w:p w14:paraId="6623A155">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6、容积约为</w:t>
      </w:r>
      <w:r>
        <w:rPr>
          <w:rFonts w:hint="eastAsia" w:ascii="宋体" w:hAnsi="宋体" w:eastAsia="宋体" w:cs="宋体"/>
          <w:color w:val="auto"/>
          <w:sz w:val="24"/>
        </w:rPr>
        <w:tab/>
      </w:r>
      <w:r>
        <w:rPr>
          <w:rFonts w:hint="eastAsia" w:ascii="宋体" w:hAnsi="宋体" w:eastAsia="宋体" w:cs="宋体"/>
          <w:color w:val="auto"/>
          <w:sz w:val="24"/>
        </w:rPr>
        <w:t>28L</w:t>
      </w:r>
    </w:p>
    <w:p w14:paraId="7FF11B6F">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7、要求内胆尺寸(mm)W×D×H</w:t>
      </w:r>
      <w:r>
        <w:rPr>
          <w:rFonts w:hint="eastAsia" w:ascii="宋体" w:hAnsi="宋体" w:eastAsia="宋体" w:cs="宋体"/>
          <w:color w:val="auto"/>
          <w:sz w:val="24"/>
        </w:rPr>
        <w:tab/>
      </w:r>
      <w:r>
        <w:rPr>
          <w:rFonts w:hint="eastAsia" w:ascii="宋体" w:hAnsi="宋体" w:eastAsia="宋体" w:cs="宋体"/>
          <w:color w:val="auto"/>
          <w:sz w:val="24"/>
        </w:rPr>
        <w:t>≥600×300×160</w:t>
      </w:r>
    </w:p>
    <w:p w14:paraId="72487B2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数显、微电脑控制，带定时功能。</w:t>
      </w:r>
    </w:p>
    <w:p w14:paraId="61A982F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超温声光跟踪报警，使样品得到可靠保护。</w:t>
      </w:r>
    </w:p>
    <w:p w14:paraId="3F1180D0">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采用不锈钢内胆和顶盖，防腐蚀、易清洁。</w:t>
      </w:r>
    </w:p>
    <w:p w14:paraId="441834C5">
      <w:pPr>
        <w:snapToGrid w:val="0"/>
        <w:spacing w:line="360" w:lineRule="auto"/>
        <w:rPr>
          <w:rFonts w:hint="eastAsia" w:ascii="宋体" w:hAnsi="宋体" w:eastAsia="宋体" w:cs="宋体"/>
          <w:color w:val="auto"/>
          <w:sz w:val="24"/>
        </w:rPr>
      </w:pPr>
    </w:p>
    <w:p w14:paraId="1D8791EB">
      <w:pPr>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恒温数显水浴锅，1台</w:t>
      </w:r>
    </w:p>
    <w:p w14:paraId="74F59C7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1、电源电压</w:t>
      </w:r>
      <w:r>
        <w:rPr>
          <w:rFonts w:hint="eastAsia" w:ascii="宋体" w:hAnsi="宋体" w:eastAsia="宋体" w:cs="宋体"/>
          <w:color w:val="auto"/>
          <w:sz w:val="24"/>
        </w:rPr>
        <w:tab/>
      </w:r>
      <w:r>
        <w:rPr>
          <w:rFonts w:hint="eastAsia" w:ascii="宋体" w:hAnsi="宋体" w:eastAsia="宋体" w:cs="宋体"/>
          <w:color w:val="auto"/>
          <w:sz w:val="24"/>
        </w:rPr>
        <w:t>AC220V 50HZ</w:t>
      </w:r>
    </w:p>
    <w:p w14:paraId="0D81697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2、输入功率约</w:t>
      </w:r>
      <w:r>
        <w:rPr>
          <w:rFonts w:hint="eastAsia" w:ascii="宋体" w:hAnsi="宋体" w:eastAsia="宋体" w:cs="宋体"/>
          <w:color w:val="auto"/>
          <w:sz w:val="24"/>
        </w:rPr>
        <w:tab/>
      </w:r>
      <w:r>
        <w:rPr>
          <w:rFonts w:hint="eastAsia" w:ascii="宋体" w:hAnsi="宋体" w:eastAsia="宋体" w:cs="宋体"/>
          <w:color w:val="auto"/>
          <w:sz w:val="24"/>
        </w:rPr>
        <w:t>300W</w:t>
      </w:r>
    </w:p>
    <w:p w14:paraId="38B8A07A">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3、控温范围应在</w:t>
      </w:r>
      <w:r>
        <w:rPr>
          <w:rFonts w:hint="eastAsia" w:ascii="宋体" w:hAnsi="宋体" w:eastAsia="宋体" w:cs="宋体"/>
          <w:color w:val="auto"/>
          <w:sz w:val="24"/>
        </w:rPr>
        <w:tab/>
      </w:r>
      <w:r>
        <w:rPr>
          <w:rFonts w:hint="eastAsia" w:ascii="宋体" w:hAnsi="宋体" w:eastAsia="宋体" w:cs="宋体"/>
          <w:color w:val="auto"/>
          <w:sz w:val="24"/>
        </w:rPr>
        <w:t>RT+5～99℃</w:t>
      </w:r>
    </w:p>
    <w:p w14:paraId="1DF1276A">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4、恒温波动度应在</w:t>
      </w:r>
      <w:r>
        <w:rPr>
          <w:rFonts w:hint="eastAsia" w:ascii="宋体" w:hAnsi="宋体" w:eastAsia="宋体" w:cs="宋体"/>
          <w:color w:val="auto"/>
          <w:sz w:val="24"/>
        </w:rPr>
        <w:tab/>
      </w:r>
      <w:r>
        <w:rPr>
          <w:rFonts w:hint="eastAsia" w:ascii="宋体" w:hAnsi="宋体" w:eastAsia="宋体" w:cs="宋体"/>
          <w:color w:val="auto"/>
          <w:sz w:val="24"/>
        </w:rPr>
        <w:t>±1℃</w:t>
      </w:r>
    </w:p>
    <w:p w14:paraId="4781BEB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5、分辨率为</w:t>
      </w:r>
      <w:r>
        <w:rPr>
          <w:rFonts w:hint="eastAsia" w:ascii="宋体" w:hAnsi="宋体" w:eastAsia="宋体" w:cs="宋体"/>
          <w:color w:val="auto"/>
          <w:sz w:val="24"/>
        </w:rPr>
        <w:tab/>
      </w:r>
      <w:r>
        <w:rPr>
          <w:rFonts w:hint="eastAsia" w:ascii="宋体" w:hAnsi="宋体" w:eastAsia="宋体" w:cs="宋体"/>
          <w:color w:val="auto"/>
          <w:sz w:val="24"/>
        </w:rPr>
        <w:t>0.1℃</w:t>
      </w:r>
    </w:p>
    <w:p w14:paraId="577F191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6、容积约</w:t>
      </w:r>
      <w:r>
        <w:rPr>
          <w:rFonts w:hint="eastAsia" w:ascii="宋体" w:hAnsi="宋体" w:eastAsia="宋体" w:cs="宋体"/>
          <w:color w:val="auto"/>
          <w:sz w:val="24"/>
        </w:rPr>
        <w:tab/>
      </w:r>
      <w:r>
        <w:rPr>
          <w:rFonts w:hint="eastAsia" w:ascii="宋体" w:hAnsi="宋体" w:eastAsia="宋体" w:cs="宋体"/>
          <w:color w:val="auto"/>
          <w:sz w:val="24"/>
        </w:rPr>
        <w:t>2L</w:t>
      </w:r>
    </w:p>
    <w:p w14:paraId="41F2B60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7、工作盘尺寸(mm)W×D×H</w:t>
      </w:r>
      <w:r>
        <w:rPr>
          <w:rFonts w:hint="eastAsia" w:ascii="宋体" w:hAnsi="宋体" w:eastAsia="宋体" w:cs="宋体"/>
          <w:color w:val="auto"/>
          <w:sz w:val="24"/>
        </w:rPr>
        <w:tab/>
      </w:r>
      <w:r>
        <w:rPr>
          <w:rFonts w:hint="eastAsia" w:ascii="宋体" w:hAnsi="宋体" w:eastAsia="宋体" w:cs="宋体"/>
          <w:color w:val="auto"/>
          <w:sz w:val="24"/>
        </w:rPr>
        <w:t>约为160×160×130</w:t>
      </w:r>
    </w:p>
    <w:p w14:paraId="173D7A7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LED显示屏</w:t>
      </w:r>
    </w:p>
    <w:p w14:paraId="2C8F035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内胆采用一次性成型技术，易清洗，延长使用寿命。</w:t>
      </w:r>
    </w:p>
    <w:p w14:paraId="039B87D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采用不锈钢内胆和顶盖，防腐蚀、易清洁。</w:t>
      </w:r>
    </w:p>
    <w:p w14:paraId="1BF99765">
      <w:pPr>
        <w:snapToGrid w:val="0"/>
        <w:spacing w:line="360" w:lineRule="auto"/>
        <w:rPr>
          <w:rFonts w:hint="eastAsia" w:ascii="宋体" w:hAnsi="宋体" w:eastAsia="宋体" w:cs="宋体"/>
          <w:color w:val="auto"/>
          <w:sz w:val="24"/>
        </w:rPr>
      </w:pPr>
    </w:p>
    <w:p w14:paraId="690A5986">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6、离心机技术参数要求</w:t>
      </w:r>
    </w:p>
    <w:p w14:paraId="21C88988">
      <w:pPr>
        <w:snapToGrid w:val="0"/>
        <w:spacing w:line="360" w:lineRule="auto"/>
        <w:rPr>
          <w:rFonts w:hint="eastAsia" w:ascii="宋体" w:hAnsi="宋体" w:eastAsia="宋体" w:cs="宋体"/>
          <w:color w:val="auto"/>
          <w:sz w:val="24"/>
        </w:rPr>
      </w:pPr>
      <w:r>
        <w:rPr>
          <w:rFonts w:ascii="宋体" w:hAnsi="宋体" w:eastAsia="宋体" w:cs="宋体"/>
          <w:color w:val="auto"/>
          <w:sz w:val="24"/>
        </w:rPr>
        <w:t>1、最高转速：6000rpm；最大相对离心力：5474×g，</w:t>
      </w:r>
    </w:p>
    <w:p w14:paraId="2550FCA7">
      <w:pPr>
        <w:snapToGrid w:val="0"/>
        <w:spacing w:line="360" w:lineRule="auto"/>
        <w:rPr>
          <w:rFonts w:hint="eastAsia" w:ascii="宋体" w:hAnsi="宋体" w:eastAsia="宋体" w:cs="宋体"/>
          <w:color w:val="auto"/>
          <w:sz w:val="24"/>
        </w:rPr>
      </w:pPr>
      <w:r>
        <w:rPr>
          <w:rFonts w:ascii="宋体" w:hAnsi="宋体" w:eastAsia="宋体" w:cs="宋体"/>
          <w:color w:val="auto"/>
          <w:sz w:val="24"/>
        </w:rPr>
        <w:t>2、</w:t>
      </w:r>
      <w:r>
        <w:rPr>
          <w:rFonts w:ascii="宋体" w:hAnsi="宋体" w:cs="宋体"/>
          <w:color w:val="auto"/>
          <w:sz w:val="24"/>
        </w:rPr>
        <w:t xml:space="preserve">转速精度：±10rpm, </w:t>
      </w:r>
      <w:r>
        <w:rPr>
          <w:rFonts w:ascii="宋体" w:hAnsi="宋体" w:eastAsia="宋体" w:cs="宋体"/>
          <w:color w:val="auto"/>
          <w:sz w:val="24"/>
        </w:rPr>
        <w:t>噪音：≤58dB（A）</w:t>
      </w:r>
    </w:p>
    <w:p w14:paraId="2EF948C4">
      <w:pPr>
        <w:snapToGrid w:val="0"/>
        <w:spacing w:line="360" w:lineRule="auto"/>
        <w:rPr>
          <w:rFonts w:hint="eastAsia" w:ascii="宋体" w:hAnsi="宋体" w:eastAsia="宋体" w:cs="宋体"/>
          <w:color w:val="auto"/>
          <w:sz w:val="24"/>
        </w:rPr>
      </w:pPr>
      <w:r>
        <w:rPr>
          <w:rFonts w:ascii="宋体" w:hAnsi="宋体" w:eastAsia="宋体" w:cs="宋体"/>
          <w:color w:val="auto"/>
          <w:sz w:val="24"/>
        </w:rPr>
        <w:t>▲3、转头最大容量：500mlx4</w:t>
      </w:r>
      <w:r>
        <w:rPr>
          <w:rFonts w:hint="eastAsia" w:ascii="宋体" w:hAnsi="宋体" w:eastAsia="宋体" w:cs="宋体"/>
          <w:color w:val="auto"/>
          <w:sz w:val="24"/>
        </w:rPr>
        <w:t>；</w:t>
      </w:r>
      <w:r>
        <w:rPr>
          <w:rFonts w:ascii="宋体" w:hAnsi="宋体" w:eastAsia="宋体" w:cs="宋体"/>
          <w:color w:val="auto"/>
          <w:sz w:val="24"/>
        </w:rPr>
        <w:t>定时范围：1sec～99h59min59sec，</w:t>
      </w:r>
    </w:p>
    <w:p w14:paraId="2C696697">
      <w:pPr>
        <w:snapToGrid w:val="0"/>
        <w:spacing w:line="360" w:lineRule="auto"/>
        <w:rPr>
          <w:rFonts w:hint="eastAsia" w:ascii="宋体" w:hAnsi="宋体" w:eastAsia="宋体" w:cs="宋体"/>
          <w:color w:val="auto"/>
          <w:sz w:val="24"/>
        </w:rPr>
      </w:pPr>
      <w:r>
        <w:rPr>
          <w:rFonts w:ascii="宋体" w:hAnsi="宋体" w:eastAsia="宋体" w:cs="宋体"/>
          <w:color w:val="auto"/>
          <w:sz w:val="24"/>
        </w:rPr>
        <w:t>4、 微电脑控制、液晶同步显示设定参数和实时运行参数及运行状态</w:t>
      </w:r>
    </w:p>
    <w:p w14:paraId="62916B19">
      <w:pPr>
        <w:snapToGrid w:val="0"/>
        <w:spacing w:line="360" w:lineRule="auto"/>
        <w:rPr>
          <w:rFonts w:hint="eastAsia" w:ascii="宋体" w:hAnsi="宋体" w:eastAsia="宋体" w:cs="宋体"/>
          <w:color w:val="auto"/>
          <w:sz w:val="24"/>
        </w:rPr>
      </w:pPr>
      <w:r>
        <w:rPr>
          <w:rFonts w:ascii="宋体" w:hAnsi="宋体" w:eastAsia="宋体" w:cs="宋体"/>
          <w:color w:val="auto"/>
          <w:sz w:val="24"/>
        </w:rPr>
        <w:t xml:space="preserve">5、 </w:t>
      </w:r>
      <w:r>
        <w:rPr>
          <w:rFonts w:hint="eastAsia" w:ascii="宋体" w:hAnsi="宋体" w:eastAsia="宋体" w:cs="宋体"/>
          <w:color w:val="auto"/>
          <w:sz w:val="24"/>
        </w:rPr>
        <w:t>不少于</w:t>
      </w:r>
      <w:r>
        <w:rPr>
          <w:rFonts w:ascii="宋体" w:hAnsi="宋体" w:eastAsia="宋体" w:cs="宋体"/>
          <w:color w:val="auto"/>
          <w:sz w:val="24"/>
        </w:rPr>
        <w:t>10种升降档位选择</w:t>
      </w:r>
    </w:p>
    <w:p w14:paraId="7FC6796B">
      <w:pPr>
        <w:snapToGrid w:val="0"/>
        <w:spacing w:line="360" w:lineRule="auto"/>
        <w:rPr>
          <w:rFonts w:hint="eastAsia" w:ascii="宋体" w:hAnsi="宋体" w:eastAsia="宋体" w:cs="宋体"/>
          <w:color w:val="auto"/>
          <w:sz w:val="24"/>
        </w:rPr>
      </w:pPr>
      <w:r>
        <w:rPr>
          <w:rFonts w:ascii="宋体" w:hAnsi="宋体" w:eastAsia="宋体" w:cs="宋体"/>
          <w:color w:val="auto"/>
          <w:sz w:val="24"/>
        </w:rPr>
        <w:t xml:space="preserve">6、 </w:t>
      </w:r>
      <w:r>
        <w:rPr>
          <w:rFonts w:hint="eastAsia" w:ascii="宋体" w:hAnsi="宋体" w:eastAsia="宋体" w:cs="宋体"/>
          <w:color w:val="auto"/>
          <w:sz w:val="24"/>
        </w:rPr>
        <w:t>不少于</w:t>
      </w:r>
      <w:r>
        <w:rPr>
          <w:rFonts w:ascii="宋体" w:hAnsi="宋体" w:eastAsia="宋体" w:cs="宋体"/>
          <w:color w:val="auto"/>
          <w:sz w:val="24"/>
        </w:rPr>
        <w:t>15种工作模式设定，可自由编程 调用</w:t>
      </w:r>
    </w:p>
    <w:p w14:paraId="7C2CE7D1">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ascii="宋体" w:hAnsi="宋体" w:eastAsia="宋体" w:cs="宋体"/>
          <w:color w:val="auto"/>
          <w:sz w:val="24"/>
        </w:rPr>
        <w:t>7、转速/离心力</w:t>
      </w:r>
      <w:r>
        <w:rPr>
          <w:rFonts w:hint="eastAsia" w:ascii="宋体" w:hAnsi="宋体" w:eastAsia="宋体" w:cs="宋体"/>
          <w:color w:val="auto"/>
          <w:sz w:val="24"/>
        </w:rPr>
        <w:t>可以</w:t>
      </w:r>
      <w:r>
        <w:rPr>
          <w:rFonts w:ascii="宋体" w:hAnsi="宋体" w:eastAsia="宋体" w:cs="宋体"/>
          <w:color w:val="auto"/>
          <w:sz w:val="24"/>
        </w:rPr>
        <w:t>互设、同步显示；自动计算RCF值</w:t>
      </w:r>
    </w:p>
    <w:p w14:paraId="61C63722">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ascii="宋体" w:hAnsi="宋体" w:eastAsia="宋体" w:cs="宋体"/>
          <w:color w:val="auto"/>
          <w:sz w:val="24"/>
        </w:rPr>
        <w:t>8、</w:t>
      </w:r>
      <w:r>
        <w:rPr>
          <w:rFonts w:hint="eastAsia" w:ascii="宋体" w:hAnsi="宋体" w:eastAsia="宋体" w:cs="宋体"/>
          <w:color w:val="auto"/>
          <w:sz w:val="24"/>
        </w:rPr>
        <w:t>具备</w:t>
      </w:r>
      <w:r>
        <w:rPr>
          <w:rFonts w:ascii="宋体" w:hAnsi="宋体" w:eastAsia="宋体" w:cs="宋体"/>
          <w:color w:val="auto"/>
          <w:sz w:val="24"/>
        </w:rPr>
        <w:t>两种计时模式可选：启动计时、定速计时</w:t>
      </w:r>
      <w:r>
        <w:rPr>
          <w:rFonts w:hint="eastAsia" w:ascii="宋体" w:hAnsi="宋体" w:eastAsia="宋体" w:cs="宋体"/>
          <w:color w:val="auto"/>
          <w:sz w:val="24"/>
        </w:rPr>
        <w:t>。</w:t>
      </w:r>
    </w:p>
    <w:p w14:paraId="0C3DF716">
      <w:pPr>
        <w:snapToGrid w:val="0"/>
        <w:spacing w:line="360" w:lineRule="auto"/>
        <w:rPr>
          <w:rFonts w:hint="eastAsia" w:ascii="宋体" w:hAnsi="宋体" w:eastAsia="宋体" w:cs="宋体"/>
          <w:color w:val="auto"/>
          <w:sz w:val="24"/>
        </w:rPr>
      </w:pPr>
      <w:r>
        <w:rPr>
          <w:rFonts w:ascii="宋体" w:hAnsi="宋体" w:eastAsia="宋体" w:cs="宋体"/>
          <w:color w:val="auto"/>
          <w:sz w:val="24"/>
        </w:rPr>
        <w:t>9、门盖双锁杆设计，磁感应安全门锁，启动后自动锁紧门盖。</w:t>
      </w:r>
    </w:p>
    <w:p w14:paraId="78A74A2E">
      <w:pPr>
        <w:snapToGrid w:val="0"/>
        <w:spacing w:line="360" w:lineRule="auto"/>
        <w:rPr>
          <w:rFonts w:ascii="宋体" w:eastAsia="宋体" w:cs="宋体"/>
          <w:color w:val="auto"/>
          <w:sz w:val="24"/>
        </w:rPr>
      </w:pPr>
      <w:r>
        <w:rPr>
          <w:rFonts w:hint="eastAsia" w:ascii="宋体" w:eastAsia="宋体" w:cs="宋体"/>
          <w:color w:val="auto"/>
          <w:sz w:val="24"/>
        </w:rPr>
        <w:t>▲</w:t>
      </w:r>
      <w:r>
        <w:rPr>
          <w:rFonts w:ascii="宋体" w:hAnsi="宋体" w:eastAsia="宋体" w:cs="宋体"/>
          <w:color w:val="auto"/>
          <w:sz w:val="24"/>
        </w:rPr>
        <w:t>10、</w:t>
      </w:r>
      <w:r>
        <w:rPr>
          <w:rFonts w:hint="eastAsia" w:ascii="宋体" w:hAnsi="宋体" w:eastAsia="宋体" w:cs="宋体"/>
          <w:color w:val="auto"/>
          <w:sz w:val="24"/>
        </w:rPr>
        <w:t>要求</w:t>
      </w:r>
      <w:r>
        <w:rPr>
          <w:rFonts w:ascii="宋体" w:hAnsi="宋体" w:eastAsia="宋体" w:cs="宋体"/>
          <w:color w:val="auto"/>
          <w:sz w:val="24"/>
        </w:rPr>
        <w:t>无需专门配平，</w:t>
      </w:r>
      <w:r>
        <w:rPr>
          <w:rFonts w:ascii="宋体" w:eastAsia="宋体" w:cs="宋体"/>
          <w:color w:val="auto"/>
          <w:sz w:val="24"/>
        </w:rPr>
        <w:t>离心时能允许的偏差不少于20克</w:t>
      </w:r>
      <w:r>
        <w:rPr>
          <w:rFonts w:hint="eastAsia" w:ascii="宋体" w:eastAsia="宋体" w:cs="宋体"/>
          <w:color w:val="auto"/>
          <w:sz w:val="24"/>
        </w:rPr>
        <w:t>。</w:t>
      </w:r>
    </w:p>
    <w:p w14:paraId="5A4AC0ED">
      <w:pPr>
        <w:snapToGrid w:val="0"/>
        <w:spacing w:line="360" w:lineRule="auto"/>
        <w:rPr>
          <w:rFonts w:ascii="宋体" w:eastAsia="宋体" w:cs="宋体"/>
          <w:color w:val="auto"/>
          <w:sz w:val="24"/>
        </w:rPr>
      </w:pPr>
      <w:r>
        <w:rPr>
          <w:rFonts w:hint="eastAsia" w:ascii="宋体" w:eastAsia="宋体" w:cs="宋体"/>
          <w:color w:val="auto"/>
          <w:sz w:val="24"/>
        </w:rPr>
        <w:t>11、吊杯应采用防脱设计，吊杯材料为高强度铝合金，使用更安全。</w:t>
      </w:r>
    </w:p>
    <w:p w14:paraId="736E8EE9">
      <w:pPr>
        <w:snapToGrid w:val="0"/>
        <w:spacing w:line="360" w:lineRule="auto"/>
        <w:rPr>
          <w:rFonts w:hint="eastAsia"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rPr>
        <w:t>2</w:t>
      </w:r>
      <w:r>
        <w:rPr>
          <w:rFonts w:ascii="宋体" w:hAnsi="宋体" w:eastAsia="宋体" w:cs="宋体"/>
          <w:color w:val="auto"/>
          <w:sz w:val="24"/>
        </w:rPr>
        <w:t>、有门锁、不平衡、超速、过流等多重保护功能，有异常会报警停转</w:t>
      </w:r>
      <w:r>
        <w:rPr>
          <w:rFonts w:hint="eastAsia" w:ascii="宋体" w:hAnsi="宋体" w:eastAsia="宋体" w:cs="宋体"/>
          <w:color w:val="auto"/>
          <w:sz w:val="24"/>
        </w:rPr>
        <w:t>。</w:t>
      </w:r>
    </w:p>
    <w:p w14:paraId="736D8052">
      <w:pPr>
        <w:snapToGrid w:val="0"/>
        <w:spacing w:line="360" w:lineRule="auto"/>
        <w:rPr>
          <w:rFonts w:hint="eastAsia"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rPr>
        <w:t>3</w:t>
      </w:r>
      <w:r>
        <w:rPr>
          <w:rFonts w:ascii="宋体" w:hAnsi="宋体" w:eastAsia="宋体" w:cs="宋体"/>
          <w:color w:val="auto"/>
          <w:sz w:val="24"/>
        </w:rPr>
        <w:t>、可配置：真空采血管*112，</w:t>
      </w:r>
    </w:p>
    <w:p w14:paraId="628AC468">
      <w:pPr>
        <w:snapToGrid w:val="0"/>
        <w:spacing w:line="360" w:lineRule="auto"/>
        <w:jc w:val="center"/>
        <w:rPr>
          <w:rFonts w:hint="eastAsia" w:ascii="宋体" w:hAnsi="宋体" w:eastAsia="宋体" w:cs="宋体"/>
          <w:b/>
          <w:bCs/>
          <w:color w:val="auto"/>
          <w:sz w:val="24"/>
        </w:rPr>
      </w:pPr>
    </w:p>
    <w:p w14:paraId="299A5F62">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7、</w:t>
      </w:r>
      <w:r>
        <w:rPr>
          <w:rFonts w:ascii="宋体" w:hAnsi="宋体" w:eastAsia="宋体" w:cs="宋体"/>
          <w:b/>
          <w:bCs/>
          <w:color w:val="auto"/>
          <w:sz w:val="24"/>
        </w:rPr>
        <w:t>高速冷冻离心机</w:t>
      </w:r>
      <w:r>
        <w:rPr>
          <w:rFonts w:hint="eastAsia" w:ascii="宋体" w:hAnsi="宋体" w:eastAsia="宋体" w:cs="宋体"/>
          <w:b/>
          <w:bCs/>
          <w:color w:val="auto"/>
          <w:sz w:val="24"/>
        </w:rPr>
        <w:t>技术参数要求</w:t>
      </w:r>
    </w:p>
    <w:p w14:paraId="3237BFF8">
      <w:pPr>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高速冷冻离心机，2台</w:t>
      </w:r>
    </w:p>
    <w:p w14:paraId="1FCC52E9">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1、最高转速：14000rpm；最大相对离心力：20717×g</w:t>
      </w:r>
    </w:p>
    <w:p w14:paraId="7C957B1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2、高低速兼容，最大容量：低速水平转子，采血管×112，角转子6x100ml</w:t>
      </w:r>
    </w:p>
    <w:p w14:paraId="0D9F7E3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3、温度范围：－20℃～40℃；温控精度：±2℃；</w:t>
      </w:r>
      <w:r>
        <w:rPr>
          <w:rFonts w:hint="eastAsia" w:ascii="宋体" w:eastAsia="宋体" w:cs="宋体"/>
          <w:color w:val="auto"/>
          <w:sz w:val="24"/>
        </w:rPr>
        <w:t>转速精度±10rpm</w:t>
      </w:r>
    </w:p>
    <w:p w14:paraId="3AB9D6A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4、噪音≤58dB，定时范围1sec～99h59min59sec</w:t>
      </w:r>
    </w:p>
    <w:p w14:paraId="066B9F6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5、交流变频电机驱动，微电脑控制, 触摸键设定参数，液晶同时显示设定参数和实时运行参数及运行状态</w:t>
      </w:r>
    </w:p>
    <w:p w14:paraId="73053156">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hint="eastAsia" w:ascii="宋体" w:hAnsi="宋体" w:eastAsia="宋体" w:cs="宋体"/>
          <w:color w:val="auto"/>
          <w:sz w:val="24"/>
        </w:rPr>
        <w:t>6、不少于10种升降、速率选择；可根据样品特性选择升降速度，防止样品重悬，不少于15种工作程序设定，可自由编程调用，</w:t>
      </w:r>
    </w:p>
    <w:p w14:paraId="20928D3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7、转速、离心力能相互设定，同步显示，自动计算RCF值</w:t>
      </w:r>
    </w:p>
    <w:p w14:paraId="314121B9">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hint="eastAsia" w:ascii="宋体" w:hAnsi="宋体" w:eastAsia="宋体" w:cs="宋体"/>
          <w:color w:val="auto"/>
          <w:sz w:val="24"/>
        </w:rPr>
        <w:t>8、具备两种计时模式：启动计时、定速计时</w:t>
      </w:r>
    </w:p>
    <w:p w14:paraId="2AB7716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9、瞬时离心功能，可快速处理样品，自动识别转头，防止超速运行，快速预制冷功能</w:t>
      </w:r>
    </w:p>
    <w:p w14:paraId="5A8642ED">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hint="eastAsia" w:ascii="宋体" w:hAnsi="宋体" w:eastAsia="宋体" w:cs="宋体"/>
          <w:color w:val="auto"/>
          <w:sz w:val="24"/>
        </w:rPr>
        <w:t>10、要求无需专门配平，离心最大允许偏差不少于20克，</w:t>
      </w:r>
    </w:p>
    <w:p w14:paraId="194448E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w:t>
      </w:r>
      <w:r>
        <w:rPr>
          <w:rFonts w:ascii="宋体" w:eastAsia="宋体" w:cs="宋体"/>
          <w:color w:val="auto"/>
          <w:sz w:val="24"/>
        </w:rPr>
        <w:t>内腔要有排水孔，能快速排干腔内冷凝水</w:t>
      </w:r>
    </w:p>
    <w:p w14:paraId="6BADA6A6">
      <w:pPr>
        <w:snapToGrid w:val="0"/>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高速冷冻离心机，1台</w:t>
      </w:r>
    </w:p>
    <w:p w14:paraId="7FDF1B3F">
      <w:pPr>
        <w:snapToGrid w:val="0"/>
        <w:spacing w:line="360" w:lineRule="auto"/>
        <w:rPr>
          <w:rFonts w:hint="eastAsia" w:ascii="宋体" w:hAnsi="宋体" w:eastAsia="宋体" w:cs="宋体"/>
          <w:color w:val="auto"/>
          <w:sz w:val="24"/>
        </w:rPr>
      </w:pPr>
      <w:r>
        <w:rPr>
          <w:rFonts w:ascii="宋体" w:hAnsi="宋体" w:eastAsia="宋体" w:cs="宋体"/>
          <w:color w:val="auto"/>
          <w:sz w:val="24"/>
        </w:rPr>
        <w:t>▲1、最高转速：16500rpm；最大相对离心力：21381×g</w:t>
      </w:r>
    </w:p>
    <w:p w14:paraId="2D254449">
      <w:pPr>
        <w:snapToGrid w:val="0"/>
        <w:spacing w:line="360" w:lineRule="auto"/>
        <w:rPr>
          <w:rFonts w:hint="eastAsia" w:ascii="宋体" w:hAnsi="宋体" w:eastAsia="宋体" w:cs="宋体"/>
          <w:color w:val="auto"/>
          <w:sz w:val="24"/>
        </w:rPr>
      </w:pPr>
      <w:r>
        <w:rPr>
          <w:rFonts w:ascii="宋体" w:hAnsi="宋体" w:eastAsia="宋体" w:cs="宋体"/>
          <w:color w:val="auto"/>
          <w:sz w:val="24"/>
        </w:rPr>
        <w:t xml:space="preserve">2、最大容量：12×10ml，噪音≤55dB，定时范围0sec～99h59min59sec </w:t>
      </w:r>
    </w:p>
    <w:p w14:paraId="09B97CDD">
      <w:pPr>
        <w:snapToGrid w:val="0"/>
        <w:spacing w:line="360" w:lineRule="auto"/>
        <w:rPr>
          <w:rFonts w:hint="eastAsia" w:ascii="宋体" w:hAnsi="宋体" w:eastAsia="宋体" w:cs="宋体"/>
          <w:color w:val="auto"/>
          <w:sz w:val="24"/>
        </w:rPr>
      </w:pPr>
      <w:r>
        <w:rPr>
          <w:rFonts w:ascii="宋体" w:hAnsi="宋体" w:eastAsia="宋体" w:cs="宋体"/>
          <w:color w:val="auto"/>
          <w:sz w:val="24"/>
        </w:rPr>
        <w:t>3、温度范围：－20℃～40℃；温度控制精度：±1℃，转速精度±10rpm</w:t>
      </w:r>
    </w:p>
    <w:p w14:paraId="2BF7E3AF">
      <w:pPr>
        <w:snapToGrid w:val="0"/>
        <w:spacing w:line="360" w:lineRule="auto"/>
        <w:rPr>
          <w:rFonts w:hint="eastAsia" w:ascii="宋体" w:hAnsi="宋体" w:eastAsia="宋体" w:cs="宋体"/>
          <w:color w:val="auto"/>
          <w:sz w:val="24"/>
        </w:rPr>
      </w:pPr>
      <w:r>
        <w:rPr>
          <w:rFonts w:ascii="宋体" w:hAnsi="宋体" w:eastAsia="宋体" w:cs="宋体"/>
          <w:color w:val="auto"/>
          <w:sz w:val="24"/>
        </w:rPr>
        <w:t>4、微电脑控制, 液晶面板显示，触摸式按键设定参数</w:t>
      </w:r>
    </w:p>
    <w:p w14:paraId="5FE6694B">
      <w:pPr>
        <w:snapToGrid w:val="0"/>
        <w:spacing w:line="360" w:lineRule="auto"/>
        <w:rPr>
          <w:rFonts w:hint="eastAsia" w:ascii="宋体" w:hAnsi="宋体" w:eastAsia="宋体" w:cs="宋体"/>
          <w:color w:val="auto"/>
          <w:sz w:val="24"/>
        </w:rPr>
      </w:pPr>
      <w:r>
        <w:rPr>
          <w:rFonts w:ascii="宋体" w:hAnsi="宋体" w:eastAsia="宋体" w:cs="宋体"/>
          <w:color w:val="auto"/>
          <w:sz w:val="24"/>
        </w:rPr>
        <w:t>5、采用变频电机驱动，不锈钢离心腔，内外</w:t>
      </w:r>
      <w:r>
        <w:rPr>
          <w:rFonts w:hint="eastAsia" w:ascii="宋体" w:hAnsi="宋体" w:eastAsia="宋体" w:cs="宋体"/>
          <w:color w:val="auto"/>
          <w:sz w:val="24"/>
        </w:rPr>
        <w:t>具备</w:t>
      </w:r>
      <w:r>
        <w:rPr>
          <w:rFonts w:ascii="宋体" w:hAnsi="宋体" w:eastAsia="宋体" w:cs="宋体"/>
          <w:color w:val="auto"/>
          <w:sz w:val="24"/>
        </w:rPr>
        <w:t>钢板防护</w:t>
      </w:r>
    </w:p>
    <w:p w14:paraId="25624F58">
      <w:pPr>
        <w:snapToGrid w:val="0"/>
        <w:spacing w:line="360" w:lineRule="auto"/>
        <w:rPr>
          <w:rFonts w:hint="eastAsia" w:ascii="宋体" w:hAnsi="宋体" w:eastAsia="宋体" w:cs="宋体"/>
          <w:color w:val="auto"/>
          <w:sz w:val="24"/>
        </w:rPr>
      </w:pPr>
      <w:r>
        <w:rPr>
          <w:rFonts w:ascii="宋体" w:hAnsi="宋体" w:eastAsia="宋体" w:cs="宋体"/>
          <w:color w:val="auto"/>
          <w:sz w:val="24"/>
        </w:rPr>
        <w:t>6、高效无氟环保制冷剂，静态制冷温度</w:t>
      </w:r>
      <w:r>
        <w:rPr>
          <w:rFonts w:hint="eastAsia" w:ascii="宋体" w:hAnsi="宋体" w:eastAsia="宋体" w:cs="宋体"/>
          <w:color w:val="auto"/>
          <w:sz w:val="24"/>
        </w:rPr>
        <w:t>要</w:t>
      </w:r>
      <w:r>
        <w:rPr>
          <w:rFonts w:ascii="宋体" w:hAnsi="宋体" w:eastAsia="宋体" w:cs="宋体"/>
          <w:color w:val="auto"/>
          <w:sz w:val="24"/>
        </w:rPr>
        <w:t>最低可到－20℃，动态温度最低可稳定保持在4℃，</w:t>
      </w:r>
    </w:p>
    <w:p w14:paraId="478AA86D">
      <w:pPr>
        <w:snapToGrid w:val="0"/>
        <w:spacing w:line="360" w:lineRule="auto"/>
        <w:rPr>
          <w:rFonts w:hint="eastAsia" w:ascii="宋体" w:hAnsi="宋体" w:eastAsia="宋体" w:cs="宋体"/>
          <w:color w:val="auto"/>
          <w:sz w:val="24"/>
        </w:rPr>
      </w:pPr>
      <w:r>
        <w:rPr>
          <w:rFonts w:ascii="宋体" w:hAnsi="宋体" w:eastAsia="宋体" w:cs="宋体"/>
          <w:color w:val="auto"/>
          <w:sz w:val="24"/>
        </w:rPr>
        <w:t>7、离心机不工作时，压缩机</w:t>
      </w:r>
      <w:r>
        <w:rPr>
          <w:rFonts w:hint="eastAsia" w:ascii="宋体" w:hAnsi="宋体" w:eastAsia="宋体" w:cs="宋体"/>
          <w:color w:val="auto"/>
          <w:sz w:val="24"/>
        </w:rPr>
        <w:t>应</w:t>
      </w:r>
      <w:r>
        <w:rPr>
          <w:rFonts w:ascii="宋体" w:hAnsi="宋体" w:eastAsia="宋体" w:cs="宋体"/>
          <w:color w:val="auto"/>
          <w:sz w:val="24"/>
        </w:rPr>
        <w:t>继续保持动态运行状态，维持腔内温度恒定</w:t>
      </w:r>
    </w:p>
    <w:p w14:paraId="2D6C460D">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ascii="宋体" w:hAnsi="宋体" w:eastAsia="宋体" w:cs="宋体"/>
          <w:color w:val="auto"/>
          <w:sz w:val="24"/>
        </w:rPr>
        <w:t>8、转速／离心力</w:t>
      </w:r>
      <w:r>
        <w:rPr>
          <w:rFonts w:hint="eastAsia" w:ascii="宋体" w:hAnsi="宋体" w:eastAsia="宋体" w:cs="宋体"/>
          <w:color w:val="auto"/>
          <w:sz w:val="24"/>
        </w:rPr>
        <w:t>能</w:t>
      </w:r>
      <w:r>
        <w:rPr>
          <w:rFonts w:ascii="宋体" w:hAnsi="宋体" w:eastAsia="宋体" w:cs="宋体"/>
          <w:color w:val="auto"/>
          <w:sz w:val="24"/>
        </w:rPr>
        <w:t>互设，设定参数和运行参数同步显示，运行状态一目了然，运行中可随时更改参数，无需停机；</w:t>
      </w:r>
    </w:p>
    <w:p w14:paraId="2DC81C24">
      <w:pPr>
        <w:snapToGrid w:val="0"/>
        <w:spacing w:line="360" w:lineRule="auto"/>
        <w:rPr>
          <w:rFonts w:hint="eastAsia" w:ascii="宋体" w:hAnsi="宋体" w:eastAsia="宋体" w:cs="宋体"/>
          <w:color w:val="auto"/>
          <w:sz w:val="24"/>
        </w:rPr>
      </w:pPr>
      <w:r>
        <w:rPr>
          <w:rFonts w:ascii="宋体" w:hAnsi="宋体" w:eastAsia="宋体" w:cs="宋体"/>
          <w:color w:val="auto"/>
          <w:sz w:val="24"/>
        </w:rPr>
        <w:t>9、</w:t>
      </w:r>
      <w:r>
        <w:rPr>
          <w:rFonts w:hint="eastAsia" w:ascii="宋体" w:hAnsi="宋体" w:eastAsia="宋体" w:cs="宋体"/>
          <w:color w:val="auto"/>
          <w:sz w:val="24"/>
        </w:rPr>
        <w:t>不少于</w:t>
      </w:r>
      <w:r>
        <w:rPr>
          <w:rFonts w:ascii="宋体" w:hAnsi="宋体" w:eastAsia="宋体" w:cs="宋体"/>
          <w:color w:val="auto"/>
          <w:sz w:val="24"/>
        </w:rPr>
        <w:t>10个升、降速档选择；</w:t>
      </w:r>
      <w:r>
        <w:rPr>
          <w:rFonts w:hint="eastAsia" w:ascii="宋体" w:hAnsi="宋体" w:eastAsia="宋体" w:cs="宋体"/>
          <w:color w:val="auto"/>
          <w:sz w:val="24"/>
        </w:rPr>
        <w:t>不少于</w:t>
      </w:r>
      <w:r>
        <w:rPr>
          <w:rFonts w:ascii="宋体" w:hAnsi="宋体" w:eastAsia="宋体" w:cs="宋体"/>
          <w:color w:val="auto"/>
          <w:sz w:val="24"/>
        </w:rPr>
        <w:t xml:space="preserve">15种工作模式选择，可自由编程调用 </w:t>
      </w:r>
    </w:p>
    <w:p w14:paraId="70EC6C7D">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ascii="宋体" w:hAnsi="宋体" w:eastAsia="宋体" w:cs="宋体"/>
          <w:color w:val="auto"/>
          <w:sz w:val="24"/>
        </w:rPr>
        <w:t>10、</w:t>
      </w:r>
      <w:r>
        <w:rPr>
          <w:rFonts w:hint="eastAsia" w:ascii="宋体" w:hAnsi="宋体" w:eastAsia="宋体" w:cs="宋体"/>
          <w:color w:val="auto"/>
          <w:sz w:val="24"/>
        </w:rPr>
        <w:t>具备</w:t>
      </w:r>
      <w:r>
        <w:rPr>
          <w:rFonts w:ascii="宋体" w:hAnsi="宋体" w:eastAsia="宋体" w:cs="宋体"/>
          <w:color w:val="auto"/>
          <w:sz w:val="24"/>
        </w:rPr>
        <w:t>两种计时模式可选：启动计时、定速计时，点动功能（short-spin），可瞬时离心</w:t>
      </w:r>
    </w:p>
    <w:p w14:paraId="390AE854">
      <w:pPr>
        <w:snapToGrid w:val="0"/>
        <w:spacing w:line="360" w:lineRule="auto"/>
        <w:rPr>
          <w:rFonts w:hint="eastAsia" w:ascii="宋体" w:hAnsi="宋体" w:eastAsia="宋体" w:cs="宋体"/>
          <w:color w:val="auto"/>
          <w:sz w:val="24"/>
        </w:rPr>
      </w:pPr>
      <w:r>
        <w:rPr>
          <w:rFonts w:ascii="宋体" w:hAnsi="宋体" w:eastAsia="宋体" w:cs="宋体"/>
          <w:color w:val="auto"/>
          <w:sz w:val="24"/>
        </w:rPr>
        <w:t>11、</w:t>
      </w:r>
      <w:r>
        <w:rPr>
          <w:rFonts w:hint="eastAsia" w:ascii="宋体" w:hAnsi="宋体" w:eastAsia="宋体" w:cs="宋体"/>
          <w:color w:val="auto"/>
          <w:sz w:val="24"/>
        </w:rPr>
        <w:t>要有</w:t>
      </w:r>
      <w:r>
        <w:rPr>
          <w:rFonts w:ascii="宋体" w:hAnsi="宋体" w:eastAsia="宋体" w:cs="宋体"/>
          <w:color w:val="auto"/>
          <w:sz w:val="24"/>
        </w:rPr>
        <w:t>自动识别转头，防止超速运行；设有不平衡、超温、超速、过流等保护超过允许偏差会报警停机，离心结束有声音提示</w:t>
      </w:r>
    </w:p>
    <w:p w14:paraId="727FAE29">
      <w:pPr>
        <w:snapToGrid w:val="0"/>
        <w:spacing w:line="360" w:lineRule="auto"/>
        <w:rPr>
          <w:rFonts w:hint="eastAsia" w:ascii="宋体" w:hAnsi="宋体" w:eastAsia="宋体" w:cs="宋体"/>
          <w:color w:val="auto"/>
          <w:sz w:val="24"/>
        </w:rPr>
      </w:pPr>
      <w:r>
        <w:rPr>
          <w:rFonts w:ascii="宋体" w:hAnsi="宋体" w:eastAsia="宋体" w:cs="宋体"/>
          <w:color w:val="auto"/>
          <w:sz w:val="24"/>
        </w:rPr>
        <w:t>12、磁感应门锁、双插销锁，一键电动开门，停电</w:t>
      </w:r>
      <w:r>
        <w:rPr>
          <w:rFonts w:hint="eastAsia" w:ascii="宋体" w:hAnsi="宋体" w:eastAsia="宋体" w:cs="宋体"/>
          <w:color w:val="auto"/>
          <w:sz w:val="24"/>
        </w:rPr>
        <w:t>要</w:t>
      </w:r>
      <w:r>
        <w:rPr>
          <w:rFonts w:ascii="宋体" w:hAnsi="宋体" w:eastAsia="宋体" w:cs="宋体"/>
          <w:color w:val="auto"/>
          <w:sz w:val="24"/>
        </w:rPr>
        <w:t xml:space="preserve">有应急开锁孔 </w:t>
      </w:r>
    </w:p>
    <w:p w14:paraId="27495E52">
      <w:pPr>
        <w:snapToGrid w:val="0"/>
        <w:spacing w:line="360" w:lineRule="auto"/>
        <w:rPr>
          <w:rFonts w:hint="eastAsia" w:ascii="宋体" w:hAnsi="宋体" w:eastAsia="宋体" w:cs="宋体"/>
          <w:color w:val="auto"/>
          <w:sz w:val="24"/>
        </w:rPr>
      </w:pPr>
      <w:r>
        <w:rPr>
          <w:rFonts w:ascii="宋体" w:hAnsi="宋体" w:eastAsia="宋体" w:cs="宋体"/>
          <w:color w:val="auto"/>
          <w:sz w:val="24"/>
        </w:rPr>
        <w:t>13、内腔底部</w:t>
      </w:r>
      <w:r>
        <w:rPr>
          <w:rFonts w:hint="eastAsia" w:ascii="宋体" w:hAnsi="宋体" w:eastAsia="宋体" w:cs="宋体"/>
          <w:color w:val="auto"/>
          <w:sz w:val="24"/>
        </w:rPr>
        <w:t>要</w:t>
      </w:r>
      <w:r>
        <w:rPr>
          <w:rFonts w:ascii="宋体" w:hAnsi="宋体" w:eastAsia="宋体" w:cs="宋体"/>
          <w:color w:val="auto"/>
          <w:sz w:val="24"/>
        </w:rPr>
        <w:t>带排水孔，方便快速排干腔内冷凝水</w:t>
      </w:r>
    </w:p>
    <w:p w14:paraId="62DD1A7B">
      <w:pPr>
        <w:snapToGrid w:val="0"/>
        <w:spacing w:line="360" w:lineRule="auto"/>
        <w:jc w:val="center"/>
        <w:rPr>
          <w:rFonts w:hint="eastAsia" w:ascii="宋体" w:hAnsi="宋体" w:eastAsia="宋体" w:cs="宋体"/>
          <w:b/>
          <w:bCs/>
          <w:color w:val="auto"/>
          <w:sz w:val="24"/>
        </w:rPr>
      </w:pPr>
    </w:p>
    <w:p w14:paraId="482FE7BA">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8、</w:t>
      </w:r>
      <w:r>
        <w:rPr>
          <w:rFonts w:ascii="宋体" w:hAnsi="宋体" w:eastAsia="宋体" w:cs="宋体"/>
          <w:b/>
          <w:bCs/>
          <w:color w:val="auto"/>
          <w:sz w:val="24"/>
        </w:rPr>
        <w:t>超净工作台</w:t>
      </w:r>
      <w:r>
        <w:rPr>
          <w:rFonts w:hint="eastAsia" w:ascii="宋体" w:hAnsi="宋体" w:eastAsia="宋体" w:cs="宋体"/>
          <w:b/>
          <w:bCs/>
          <w:color w:val="auto"/>
          <w:sz w:val="24"/>
        </w:rPr>
        <w:t>技术参数要求</w:t>
      </w:r>
    </w:p>
    <w:p w14:paraId="5A11A04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单人单面垂直单向流，</w:t>
      </w:r>
      <w:r>
        <w:rPr>
          <w:rFonts w:ascii="宋体" w:hAnsi="宋体" w:eastAsia="宋体" w:cs="宋体"/>
          <w:color w:val="auto"/>
          <w:sz w:val="24"/>
        </w:rPr>
        <w:t>准闭合式台面</w:t>
      </w:r>
      <w:r>
        <w:rPr>
          <w:rFonts w:hint="eastAsia" w:ascii="宋体" w:hAnsi="宋体" w:eastAsia="宋体" w:cs="宋体"/>
          <w:color w:val="auto"/>
          <w:sz w:val="24"/>
        </w:rPr>
        <w:t>。</w:t>
      </w:r>
    </w:p>
    <w:p w14:paraId="713F9D6F">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微电脑控制,</w:t>
      </w:r>
      <w:r>
        <w:rPr>
          <w:rFonts w:ascii="宋体" w:hAnsi="宋体" w:eastAsia="宋体" w:cs="宋体"/>
          <w:color w:val="auto"/>
          <w:sz w:val="24"/>
        </w:rPr>
        <w:t>采用可调风量风机系统，轻触型开关调节电压大小。</w:t>
      </w:r>
    </w:p>
    <w:p w14:paraId="3087A802">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1、外形尺寸</w:t>
      </w:r>
      <w:r>
        <w:rPr>
          <w:rFonts w:ascii="宋体" w:hAnsi="宋体" w:eastAsia="宋体" w:cs="宋体"/>
          <w:color w:val="auto"/>
          <w:sz w:val="24"/>
        </w:rPr>
        <w:t>(</w:t>
      </w:r>
      <w:r>
        <w:rPr>
          <w:rFonts w:hint="eastAsia" w:ascii="宋体" w:hAnsi="宋体" w:eastAsia="宋体" w:cs="宋体"/>
          <w:color w:val="auto"/>
          <w:sz w:val="24"/>
        </w:rPr>
        <w:t>宽×深×高</w:t>
      </w:r>
      <w:r>
        <w:rPr>
          <w:rFonts w:ascii="宋体" w:hAnsi="宋体" w:eastAsia="宋体" w:cs="宋体"/>
          <w:color w:val="auto"/>
          <w:sz w:val="24"/>
        </w:rPr>
        <w:t>)</w:t>
      </w:r>
      <w:r>
        <w:rPr>
          <w:rFonts w:hint="eastAsia" w:ascii="宋体" w:hAnsi="宋体" w:eastAsia="宋体" w:cs="宋体"/>
          <w:color w:val="auto"/>
          <w:sz w:val="24"/>
        </w:rPr>
        <w:t>≥1</w:t>
      </w:r>
      <w:r>
        <w:rPr>
          <w:rFonts w:ascii="宋体" w:hAnsi="宋体" w:eastAsia="宋体" w:cs="宋体"/>
          <w:color w:val="auto"/>
          <w:sz w:val="24"/>
        </w:rPr>
        <w:t>03</w:t>
      </w:r>
      <w:r>
        <w:rPr>
          <w:rFonts w:hint="eastAsia" w:ascii="宋体" w:hAnsi="宋体" w:eastAsia="宋体" w:cs="宋体"/>
          <w:color w:val="auto"/>
          <w:sz w:val="24"/>
        </w:rPr>
        <w:t>0</w:t>
      </w:r>
      <w:r>
        <w:rPr>
          <w:rFonts w:ascii="宋体" w:hAnsi="宋体" w:eastAsia="宋体" w:cs="宋体"/>
          <w:color w:val="auto"/>
          <w:sz w:val="24"/>
        </w:rPr>
        <w:t>mm</w:t>
      </w:r>
      <w:r>
        <w:rPr>
          <w:rFonts w:hint="eastAsia" w:ascii="宋体" w:hAnsi="宋体" w:eastAsia="宋体" w:cs="宋体"/>
          <w:color w:val="auto"/>
          <w:sz w:val="24"/>
        </w:rPr>
        <w:t>×74</w:t>
      </w:r>
      <w:r>
        <w:rPr>
          <w:rFonts w:ascii="宋体" w:hAnsi="宋体" w:eastAsia="宋体" w:cs="宋体"/>
          <w:color w:val="auto"/>
          <w:sz w:val="24"/>
        </w:rPr>
        <w:t>0mm</w:t>
      </w:r>
      <w:r>
        <w:rPr>
          <w:rFonts w:hint="eastAsia" w:ascii="宋体" w:hAnsi="宋体" w:eastAsia="宋体" w:cs="宋体"/>
          <w:color w:val="auto"/>
          <w:sz w:val="24"/>
        </w:rPr>
        <w:t>×1650</w:t>
      </w:r>
      <w:r>
        <w:rPr>
          <w:rFonts w:ascii="宋体" w:hAnsi="宋体" w:eastAsia="宋体" w:cs="宋体"/>
          <w:color w:val="auto"/>
          <w:sz w:val="24"/>
        </w:rPr>
        <w:t>mm</w:t>
      </w:r>
    </w:p>
    <w:p w14:paraId="5F4511CB">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工作区尺寸</w:t>
      </w:r>
      <w:r>
        <w:rPr>
          <w:rFonts w:ascii="宋体" w:hAnsi="宋体" w:eastAsia="宋体" w:cs="宋体"/>
          <w:color w:val="auto"/>
          <w:sz w:val="24"/>
        </w:rPr>
        <w:t>(</w:t>
      </w:r>
      <w:r>
        <w:rPr>
          <w:rFonts w:hint="eastAsia" w:ascii="宋体" w:hAnsi="宋体" w:eastAsia="宋体" w:cs="宋体"/>
          <w:color w:val="auto"/>
          <w:sz w:val="24"/>
        </w:rPr>
        <w:t>宽×深×高</w:t>
      </w:r>
      <w:r>
        <w:rPr>
          <w:rFonts w:ascii="宋体" w:hAnsi="宋体" w:eastAsia="宋体" w:cs="宋体"/>
          <w:color w:val="auto"/>
          <w:sz w:val="24"/>
        </w:rPr>
        <w:t>)</w:t>
      </w:r>
      <w:r>
        <w:rPr>
          <w:rFonts w:hint="eastAsia" w:ascii="宋体" w:hAnsi="宋体" w:eastAsia="宋体" w:cs="宋体"/>
          <w:color w:val="auto"/>
          <w:sz w:val="24"/>
        </w:rPr>
        <w:t>≥</w:t>
      </w:r>
      <w:r>
        <w:rPr>
          <w:rFonts w:ascii="宋体" w:hAnsi="宋体" w:eastAsia="宋体" w:cs="宋体"/>
          <w:color w:val="auto"/>
          <w:sz w:val="24"/>
        </w:rPr>
        <w:t>87</w:t>
      </w:r>
      <w:r>
        <w:rPr>
          <w:rFonts w:hint="eastAsia" w:ascii="宋体" w:hAnsi="宋体" w:eastAsia="宋体" w:cs="宋体"/>
          <w:color w:val="auto"/>
          <w:sz w:val="24"/>
        </w:rPr>
        <w:t>0</w:t>
      </w:r>
      <w:r>
        <w:rPr>
          <w:rFonts w:ascii="宋体" w:hAnsi="宋体" w:eastAsia="宋体" w:cs="宋体"/>
          <w:color w:val="auto"/>
          <w:sz w:val="24"/>
        </w:rPr>
        <w:t>mm</w:t>
      </w:r>
      <w:r>
        <w:rPr>
          <w:rFonts w:hint="eastAsia" w:ascii="宋体" w:hAnsi="宋体" w:eastAsia="宋体" w:cs="宋体"/>
          <w:color w:val="auto"/>
          <w:sz w:val="24"/>
        </w:rPr>
        <w:t>×69</w:t>
      </w:r>
      <w:r>
        <w:rPr>
          <w:rFonts w:ascii="宋体" w:hAnsi="宋体" w:eastAsia="宋体" w:cs="宋体"/>
          <w:color w:val="auto"/>
          <w:sz w:val="24"/>
        </w:rPr>
        <w:t>0mm</w:t>
      </w:r>
      <w:r>
        <w:rPr>
          <w:rFonts w:hint="eastAsia" w:ascii="宋体" w:hAnsi="宋体" w:eastAsia="宋体" w:cs="宋体"/>
          <w:color w:val="auto"/>
          <w:sz w:val="24"/>
        </w:rPr>
        <w:t>×520</w:t>
      </w:r>
      <w:r>
        <w:rPr>
          <w:rFonts w:ascii="宋体" w:hAnsi="宋体" w:eastAsia="宋体" w:cs="宋体"/>
          <w:color w:val="auto"/>
          <w:sz w:val="24"/>
        </w:rPr>
        <w:t>mm</w:t>
      </w:r>
    </w:p>
    <w:p w14:paraId="77C8740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2、过滤技术</w:t>
      </w:r>
      <w:r>
        <w:rPr>
          <w:rFonts w:ascii="宋体" w:hAnsi="宋体" w:eastAsia="宋体" w:cs="宋体"/>
          <w:color w:val="auto"/>
          <w:sz w:val="24"/>
        </w:rPr>
        <w:t xml:space="preserve">   </w:t>
      </w:r>
      <w:r>
        <w:rPr>
          <w:rFonts w:hint="eastAsia" w:ascii="宋体" w:hAnsi="宋体" w:eastAsia="宋体" w:cs="宋体"/>
          <w:color w:val="auto"/>
          <w:sz w:val="24"/>
        </w:rPr>
        <w:t>采用</w:t>
      </w:r>
      <w:r>
        <w:rPr>
          <w:rFonts w:ascii="宋体" w:hAnsi="宋体" w:eastAsia="宋体" w:cs="宋体"/>
          <w:color w:val="auto"/>
          <w:sz w:val="24"/>
        </w:rPr>
        <w:t xml:space="preserve">HLPA Filter( </w:t>
      </w:r>
      <w:r>
        <w:rPr>
          <w:rFonts w:hint="eastAsia" w:ascii="宋体" w:hAnsi="宋体" w:eastAsia="宋体" w:cs="宋体"/>
          <w:color w:val="auto"/>
          <w:sz w:val="24"/>
        </w:rPr>
        <w:t>高效过滤技术</w:t>
      </w:r>
      <w:r>
        <w:rPr>
          <w:rFonts w:ascii="宋体" w:hAnsi="宋体" w:eastAsia="宋体" w:cs="宋体"/>
          <w:color w:val="auto"/>
          <w:sz w:val="24"/>
        </w:rPr>
        <w:t>)</w:t>
      </w:r>
      <w:r>
        <w:rPr>
          <w:rFonts w:hint="eastAsia" w:ascii="宋体" w:hAnsi="宋体" w:eastAsia="宋体" w:cs="宋体"/>
          <w:color w:val="auto"/>
          <w:sz w:val="24"/>
        </w:rPr>
        <w:t xml:space="preserve"> 过滤效率</w:t>
      </w:r>
      <w:r>
        <w:rPr>
          <w:rFonts w:ascii="宋体" w:hAnsi="宋体" w:eastAsia="宋体" w:cs="宋体"/>
          <w:color w:val="auto"/>
          <w:sz w:val="24"/>
        </w:rPr>
        <w:t>99.</w:t>
      </w:r>
      <w:r>
        <w:rPr>
          <w:rFonts w:hint="eastAsia" w:ascii="宋体" w:hAnsi="宋体" w:eastAsia="宋体" w:cs="宋体"/>
          <w:color w:val="auto"/>
          <w:sz w:val="24"/>
        </w:rPr>
        <w:t>9</w:t>
      </w:r>
      <w:r>
        <w:rPr>
          <w:rFonts w:ascii="宋体" w:hAnsi="宋体" w:eastAsia="宋体" w:cs="宋体"/>
          <w:color w:val="auto"/>
          <w:sz w:val="24"/>
        </w:rPr>
        <w:t>9%</w:t>
      </w:r>
      <w:r>
        <w:rPr>
          <w:rFonts w:hint="eastAsia" w:ascii="宋体" w:hAnsi="宋体" w:eastAsia="宋体" w:cs="宋体"/>
          <w:color w:val="auto"/>
          <w:sz w:val="24"/>
        </w:rPr>
        <w:t>（H1</w:t>
      </w:r>
      <w:r>
        <w:rPr>
          <w:rFonts w:ascii="宋体" w:hAnsi="宋体" w:eastAsia="宋体" w:cs="宋体"/>
          <w:color w:val="auto"/>
          <w:sz w:val="24"/>
        </w:rPr>
        <w:t>4</w:t>
      </w:r>
      <w:r>
        <w:rPr>
          <w:rFonts w:hint="eastAsia" w:ascii="宋体" w:hAnsi="宋体" w:eastAsia="宋体" w:cs="宋体"/>
          <w:color w:val="auto"/>
          <w:sz w:val="24"/>
        </w:rPr>
        <w:t>）</w:t>
      </w:r>
    </w:p>
    <w:p w14:paraId="601753B5">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3、洁净度</w:t>
      </w:r>
      <w:r>
        <w:rPr>
          <w:rFonts w:ascii="宋体" w:hAnsi="宋体" w:eastAsia="宋体" w:cs="宋体"/>
          <w:color w:val="auto"/>
          <w:sz w:val="24"/>
        </w:rPr>
        <w:t xml:space="preserve">      ISO 5 </w:t>
      </w:r>
      <w:r>
        <w:rPr>
          <w:rFonts w:hint="eastAsia" w:ascii="宋体" w:hAnsi="宋体" w:eastAsia="宋体" w:cs="宋体"/>
          <w:color w:val="auto"/>
          <w:sz w:val="24"/>
        </w:rPr>
        <w:t>级（美联邦</w:t>
      </w:r>
      <w:r>
        <w:rPr>
          <w:rFonts w:ascii="宋体" w:hAnsi="宋体" w:eastAsia="宋体" w:cs="宋体"/>
          <w:color w:val="auto"/>
          <w:sz w:val="24"/>
        </w:rPr>
        <w:t>209E 100</w:t>
      </w:r>
      <w:r>
        <w:rPr>
          <w:rFonts w:hint="eastAsia" w:ascii="宋体" w:hAnsi="宋体" w:eastAsia="宋体" w:cs="宋体"/>
          <w:color w:val="auto"/>
          <w:sz w:val="24"/>
        </w:rPr>
        <w:t>级）</w:t>
      </w:r>
    </w:p>
    <w:p w14:paraId="79F31EA4">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4、噪声</w:t>
      </w:r>
      <w:r>
        <w:rPr>
          <w:rFonts w:ascii="宋体" w:hAnsi="宋体" w:eastAsia="宋体" w:cs="宋体"/>
          <w:color w:val="auto"/>
          <w:sz w:val="24"/>
        </w:rPr>
        <w:t xml:space="preserve">      </w:t>
      </w:r>
      <w:r>
        <w:rPr>
          <w:rFonts w:hint="eastAsia" w:ascii="宋体" w:hAnsi="宋体" w:eastAsia="宋体" w:cs="宋体"/>
          <w:color w:val="auto"/>
          <w:sz w:val="24"/>
        </w:rPr>
        <w:t>≤62</w:t>
      </w:r>
      <w:r>
        <w:rPr>
          <w:rFonts w:ascii="宋体" w:hAnsi="宋体" w:eastAsia="宋体" w:cs="宋体"/>
          <w:color w:val="auto"/>
          <w:sz w:val="24"/>
        </w:rPr>
        <w:t>dB(A)</w:t>
      </w:r>
    </w:p>
    <w:p w14:paraId="7EEB7C40">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5、振动半峰值</w:t>
      </w:r>
      <w:r>
        <w:rPr>
          <w:rFonts w:ascii="宋体" w:hAnsi="宋体" w:eastAsia="宋体" w:cs="宋体"/>
          <w:color w:val="auto"/>
          <w:sz w:val="24"/>
        </w:rPr>
        <w:t xml:space="preserve">  </w:t>
      </w:r>
      <w:r>
        <w:rPr>
          <w:rFonts w:hint="eastAsia" w:ascii="宋体" w:hAnsi="宋体" w:eastAsia="宋体" w:cs="宋体"/>
          <w:color w:val="auto"/>
          <w:sz w:val="24"/>
        </w:rPr>
        <w:t>≤5μ</w:t>
      </w:r>
      <w:r>
        <w:rPr>
          <w:rFonts w:ascii="宋体" w:hAnsi="宋体" w:eastAsia="宋体" w:cs="宋体"/>
          <w:color w:val="auto"/>
          <w:sz w:val="24"/>
        </w:rPr>
        <w:t>m</w:t>
      </w:r>
    </w:p>
    <w:p w14:paraId="2B0A9B10">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6、照度</w:t>
      </w:r>
      <w:r>
        <w:rPr>
          <w:rFonts w:ascii="宋体" w:hAnsi="宋体" w:eastAsia="宋体" w:cs="宋体"/>
          <w:color w:val="auto"/>
          <w:sz w:val="24"/>
        </w:rPr>
        <w:t xml:space="preserve">       </w:t>
      </w:r>
      <w:r>
        <w:rPr>
          <w:rFonts w:hint="eastAsia" w:ascii="宋体" w:hAnsi="宋体" w:eastAsia="宋体" w:cs="宋体"/>
          <w:color w:val="auto"/>
          <w:sz w:val="24"/>
        </w:rPr>
        <w:t>≥30</w:t>
      </w:r>
      <w:r>
        <w:rPr>
          <w:rFonts w:ascii="宋体" w:hAnsi="宋体" w:eastAsia="宋体" w:cs="宋体"/>
          <w:color w:val="auto"/>
          <w:sz w:val="24"/>
        </w:rPr>
        <w:t>0Lu</w:t>
      </w:r>
    </w:p>
    <w:p w14:paraId="50EB795F">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7、平均风速  ≥0.3</w:t>
      </w:r>
      <w:r>
        <w:rPr>
          <w:rFonts w:ascii="宋体" w:hAnsi="宋体" w:eastAsia="宋体" w:cs="宋体"/>
          <w:color w:val="auto"/>
          <w:sz w:val="24"/>
        </w:rPr>
        <w:t>3m/s(可调)；</w:t>
      </w:r>
    </w:p>
    <w:p w14:paraId="749C131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8、工作台面采用</w:t>
      </w:r>
      <w:r>
        <w:rPr>
          <w:rFonts w:ascii="宋体" w:hAnsi="宋体" w:eastAsia="宋体" w:cs="宋体"/>
          <w:color w:val="auto"/>
          <w:sz w:val="24"/>
        </w:rPr>
        <w:t>SUS</w:t>
      </w:r>
      <w:r>
        <w:rPr>
          <w:rFonts w:hint="eastAsia" w:ascii="宋体" w:hAnsi="宋体" w:eastAsia="宋体" w:cs="宋体"/>
          <w:color w:val="auto"/>
          <w:sz w:val="24"/>
        </w:rPr>
        <w:t>304优质不锈钢耐用易清洁，箱体采用优质钢板烤漆耐用易清洁，流线型的豪华整机造型, 使作业区气流受扰动最少。</w:t>
      </w:r>
    </w:p>
    <w:p w14:paraId="2294600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9、照明系统采用名牌灯具,护眼设计,照度大于国家标准。</w:t>
      </w:r>
    </w:p>
    <w:p w14:paraId="3135835A">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10、带刹车装置的万向转动优质脚轮,移动灵活,固定方便可靠。</w:t>
      </w:r>
    </w:p>
    <w:p w14:paraId="6CFCE91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11、人性化的预过滤器快速更换与清洗设计使客户更感便捷。</w:t>
      </w:r>
    </w:p>
    <w:p w14:paraId="3D87DA12">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12、操作挡板为安全玻璃移门，</w:t>
      </w:r>
      <w:r>
        <w:rPr>
          <w:rFonts w:hint="eastAsia" w:ascii="宋体" w:hAnsi="宋体"/>
          <w:color w:val="auto"/>
          <w:sz w:val="24"/>
        </w:rPr>
        <w:t>采用卷簧升降系统控制（不可使用配重块）</w:t>
      </w:r>
      <w:r>
        <w:rPr>
          <w:rFonts w:hint="eastAsia" w:ascii="宋体" w:hAnsi="宋体" w:eastAsia="宋体" w:cs="宋体"/>
          <w:color w:val="auto"/>
          <w:sz w:val="24"/>
        </w:rPr>
        <w:t>,位置上下任意可调，升降自如、定位准确、无故障、免维护，并能完全关闭以便灭菌。</w:t>
      </w:r>
    </w:p>
    <w:p w14:paraId="1FC5CAF8">
      <w:pPr>
        <w:snapToGrid w:val="0"/>
        <w:spacing w:line="360" w:lineRule="auto"/>
        <w:rPr>
          <w:rFonts w:hint="eastAsia" w:ascii="宋体" w:hAnsi="宋体" w:eastAsia="宋体" w:cs="宋体"/>
          <w:color w:val="auto"/>
          <w:sz w:val="24"/>
        </w:rPr>
      </w:pPr>
      <w:r>
        <w:rPr>
          <w:rFonts w:ascii="宋体" w:hAnsi="宋体" w:eastAsia="宋体" w:cs="宋体"/>
          <w:color w:val="auto"/>
          <w:sz w:val="24"/>
        </w:rPr>
        <w:t>13</w:t>
      </w:r>
      <w:r>
        <w:rPr>
          <w:rFonts w:hint="eastAsia" w:ascii="宋体" w:hAnsi="宋体" w:eastAsia="宋体" w:cs="宋体"/>
          <w:color w:val="auto"/>
          <w:sz w:val="24"/>
        </w:rPr>
        <w:t>设置前窗开口安全高度，在低于或高于安全高度时报警，保证设备使用时性能稳定。</w:t>
      </w:r>
    </w:p>
    <w:p w14:paraId="02084B30">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4</w:t>
      </w:r>
      <w:r>
        <w:rPr>
          <w:rFonts w:hint="eastAsia" w:ascii="宋体" w:hAnsi="宋体" w:eastAsia="宋体" w:cs="宋体"/>
          <w:color w:val="auto"/>
          <w:sz w:val="24"/>
        </w:rPr>
        <w:t>、紫外线杀菌灯，消除微生物污染隐患，荧光灯关闭时，紫外灯才能运行，带插座设计，可断电保护功能，使用安全方便。</w:t>
      </w:r>
    </w:p>
    <w:p w14:paraId="133921AB">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1</w:t>
      </w:r>
      <w:r>
        <w:rPr>
          <w:rFonts w:ascii="宋体" w:hAnsi="宋体" w:eastAsia="宋体" w:cs="宋体"/>
          <w:color w:val="auto"/>
          <w:sz w:val="24"/>
        </w:rPr>
        <w:t>5</w:t>
      </w:r>
      <w:r>
        <w:rPr>
          <w:rFonts w:hint="eastAsia" w:ascii="宋体" w:hAnsi="宋体" w:eastAsia="宋体" w:cs="宋体"/>
          <w:color w:val="auto"/>
          <w:sz w:val="24"/>
        </w:rPr>
        <w:t>、控制面板采用</w:t>
      </w:r>
      <w:r>
        <w:rPr>
          <w:rFonts w:hint="eastAsia" w:ascii="宋体" w:hAnsi="宋体" w:eastAsia="宋体"/>
          <w:color w:val="auto"/>
          <w:sz w:val="24"/>
        </w:rPr>
        <w:t>液晶屏</w:t>
      </w:r>
      <w:r>
        <w:rPr>
          <w:rFonts w:hint="eastAsia" w:ascii="宋体" w:hAnsi="宋体" w:eastAsia="宋体" w:cs="宋体"/>
          <w:color w:val="auto"/>
          <w:sz w:val="24"/>
        </w:rPr>
        <w:t>，按键由风机键、照明键、紫外键组成；显示屏显示内容有：风机的风速、显示时间、紫外灯的工作时间、过滤器的工作时间；</w:t>
      </w:r>
    </w:p>
    <w:p w14:paraId="11CD5D9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6</w:t>
      </w:r>
      <w:r>
        <w:rPr>
          <w:rFonts w:hint="eastAsia" w:ascii="宋体" w:hAnsi="宋体" w:eastAsia="宋体" w:cs="宋体"/>
          <w:color w:val="auto"/>
          <w:sz w:val="24"/>
        </w:rPr>
        <w:t>、紫外灯与风机、日光灯互锁功能，即当风机、日光灯工作时，紫外灯无法开启；</w:t>
      </w:r>
    </w:p>
    <w:p w14:paraId="0E8B2FE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7</w:t>
      </w:r>
      <w:r>
        <w:rPr>
          <w:rFonts w:hint="eastAsia" w:ascii="宋体" w:hAnsi="宋体" w:eastAsia="宋体" w:cs="宋体"/>
          <w:color w:val="auto"/>
          <w:sz w:val="24"/>
        </w:rPr>
        <w:t>、设备的紫外灯和风机带定时开启功能。</w:t>
      </w:r>
    </w:p>
    <w:p w14:paraId="74349DD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18、</w:t>
      </w:r>
      <w:r>
        <w:rPr>
          <w:rFonts w:hint="eastAsia" w:ascii="宋体" w:hAnsi="宋体" w:eastAsia="宋体"/>
          <w:color w:val="auto"/>
          <w:sz w:val="24"/>
        </w:rPr>
        <w:t>具有二类医疗器械注册证。</w:t>
      </w:r>
    </w:p>
    <w:p w14:paraId="1982A32D">
      <w:pPr>
        <w:snapToGrid w:val="0"/>
        <w:spacing w:line="360" w:lineRule="auto"/>
        <w:jc w:val="center"/>
        <w:rPr>
          <w:rFonts w:hint="eastAsia" w:ascii="宋体" w:hAnsi="宋体" w:eastAsia="宋体" w:cs="宋体"/>
          <w:b/>
          <w:bCs/>
          <w:color w:val="auto"/>
          <w:sz w:val="24"/>
        </w:rPr>
      </w:pPr>
    </w:p>
    <w:p w14:paraId="79C33780">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9、</w:t>
      </w:r>
      <w:r>
        <w:rPr>
          <w:rFonts w:ascii="宋体" w:hAnsi="宋体" w:eastAsia="宋体" w:cs="宋体"/>
          <w:b/>
          <w:bCs/>
          <w:color w:val="auto"/>
          <w:sz w:val="24"/>
        </w:rPr>
        <w:t>自动脱盖离心机</w:t>
      </w:r>
      <w:r>
        <w:rPr>
          <w:rFonts w:hint="eastAsia" w:ascii="宋体" w:hAnsi="宋体" w:eastAsia="宋体" w:cs="宋体"/>
          <w:b/>
          <w:bCs/>
          <w:color w:val="auto"/>
          <w:sz w:val="24"/>
        </w:rPr>
        <w:t>技术参数要求</w:t>
      </w:r>
    </w:p>
    <w:p w14:paraId="66D2518F">
      <w:pPr>
        <w:snapToGrid w:val="0"/>
        <w:spacing w:line="360" w:lineRule="auto"/>
        <w:rPr>
          <w:rFonts w:hint="eastAsia" w:ascii="宋体" w:hAnsi="宋体" w:cs="宋体"/>
          <w:color w:val="auto"/>
          <w:sz w:val="24"/>
        </w:rPr>
      </w:pPr>
      <w:r>
        <w:rPr>
          <w:rFonts w:ascii="宋体" w:hAnsi="宋体" w:eastAsia="宋体" w:cs="宋体"/>
          <w:color w:val="auto"/>
          <w:sz w:val="24"/>
        </w:rPr>
        <w:t>▲1、最高转速：4200rpm；最大离心力：3826×g，</w:t>
      </w:r>
    </w:p>
    <w:p w14:paraId="2D8FDAA1">
      <w:pPr>
        <w:snapToGrid w:val="0"/>
        <w:spacing w:line="360" w:lineRule="auto"/>
        <w:rPr>
          <w:rFonts w:hint="eastAsia" w:ascii="宋体" w:hAnsi="宋体" w:eastAsia="宋体" w:cs="宋体"/>
          <w:color w:val="auto"/>
          <w:sz w:val="24"/>
        </w:rPr>
      </w:pPr>
      <w:r>
        <w:rPr>
          <w:rFonts w:ascii="宋体" w:hAnsi="宋体" w:eastAsia="宋体" w:cs="宋体"/>
          <w:color w:val="auto"/>
          <w:sz w:val="24"/>
        </w:rPr>
        <w:t>2、转速精度：±10rpm，</w:t>
      </w:r>
      <w:r>
        <w:rPr>
          <w:rFonts w:ascii="宋体" w:hAnsi="宋体"/>
          <w:color w:val="auto"/>
          <w:sz w:val="24"/>
        </w:rPr>
        <w:t>转头最大容量：</w:t>
      </w:r>
      <w:r>
        <w:rPr>
          <w:rFonts w:ascii="宋体" w:hAnsi="宋体" w:cs="宋体"/>
          <w:color w:val="auto"/>
          <w:sz w:val="24"/>
        </w:rPr>
        <w:t xml:space="preserve"> 750ml*4</w:t>
      </w:r>
    </w:p>
    <w:p w14:paraId="02C319C0">
      <w:pPr>
        <w:snapToGrid w:val="0"/>
        <w:spacing w:line="360" w:lineRule="auto"/>
        <w:rPr>
          <w:rFonts w:hint="eastAsia" w:ascii="宋体" w:hAnsi="宋体" w:eastAsia="宋体" w:cs="宋体"/>
          <w:color w:val="auto"/>
          <w:sz w:val="24"/>
        </w:rPr>
      </w:pPr>
      <w:r>
        <w:rPr>
          <w:rFonts w:ascii="宋体" w:hAnsi="宋体" w:eastAsia="宋体" w:cs="宋体"/>
          <w:color w:val="auto"/>
          <w:sz w:val="24"/>
        </w:rPr>
        <w:t>3、定时范围：1～99h99min59S/连续/短时离心；噪音：≤58dB（A）</w:t>
      </w:r>
    </w:p>
    <w:p w14:paraId="7B41C9F1">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ascii="宋体" w:hAnsi="宋体" w:eastAsia="宋体" w:cs="宋体"/>
          <w:color w:val="auto"/>
          <w:sz w:val="24"/>
        </w:rPr>
        <w:t>4</w:t>
      </w:r>
      <w:r>
        <w:rPr>
          <w:rFonts w:ascii="宋体" w:hAnsi="宋体" w:cs="宋体"/>
          <w:color w:val="auto"/>
          <w:sz w:val="24"/>
        </w:rPr>
        <w:t>、</w:t>
      </w:r>
      <w:r>
        <w:rPr>
          <w:rFonts w:hint="eastAsia" w:ascii="宋体" w:hAnsi="宋体" w:cs="宋体"/>
          <w:color w:val="auto"/>
          <w:sz w:val="24"/>
        </w:rPr>
        <w:t>采用</w:t>
      </w:r>
      <w:r>
        <w:rPr>
          <w:rFonts w:ascii="宋体" w:hAnsi="宋体" w:eastAsia="宋体" w:cs="宋体"/>
          <w:color w:val="auto"/>
          <w:sz w:val="24"/>
        </w:rPr>
        <w:t>交流变频电机驱动</w:t>
      </w:r>
      <w:r>
        <w:rPr>
          <w:rFonts w:hint="eastAsia" w:ascii="宋体" w:hAnsi="宋体" w:eastAsia="宋体" w:cs="宋体"/>
          <w:color w:val="auto"/>
          <w:sz w:val="24"/>
        </w:rPr>
        <w:t>，</w:t>
      </w:r>
      <w:r>
        <w:rPr>
          <w:rFonts w:ascii="宋体" w:hAnsi="宋体" w:eastAsia="宋体" w:cs="宋体"/>
          <w:color w:val="auto"/>
          <w:sz w:val="24"/>
        </w:rPr>
        <w:t>微电脑控制，触摸键设定参数，液晶</w:t>
      </w:r>
      <w:r>
        <w:rPr>
          <w:rFonts w:hint="eastAsia" w:ascii="宋体" w:hAnsi="宋体" w:eastAsia="宋体" w:cs="宋体"/>
          <w:color w:val="auto"/>
          <w:sz w:val="24"/>
        </w:rPr>
        <w:t>屏能</w:t>
      </w:r>
      <w:r>
        <w:rPr>
          <w:rFonts w:ascii="宋体" w:hAnsi="宋体" w:eastAsia="宋体" w:cs="宋体"/>
          <w:color w:val="auto"/>
          <w:sz w:val="24"/>
        </w:rPr>
        <w:t>同步显示设定参数和实时运行参数及运行状态</w:t>
      </w:r>
    </w:p>
    <w:p w14:paraId="25ED1DF6">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5</w:t>
      </w:r>
      <w:r>
        <w:rPr>
          <w:rFonts w:ascii="宋体" w:hAnsi="宋体" w:cs="宋体"/>
          <w:color w:val="auto"/>
          <w:sz w:val="24"/>
        </w:rPr>
        <w:t>、</w:t>
      </w:r>
      <w:r>
        <w:rPr>
          <w:rFonts w:hint="eastAsia" w:ascii="宋体" w:hAnsi="宋体" w:cs="宋体"/>
          <w:color w:val="auto"/>
          <w:sz w:val="24"/>
        </w:rPr>
        <w:t>不少于</w:t>
      </w:r>
      <w:r>
        <w:rPr>
          <w:rFonts w:ascii="宋体" w:hAnsi="宋体" w:eastAsia="宋体" w:cs="宋体"/>
          <w:color w:val="auto"/>
          <w:sz w:val="24"/>
        </w:rPr>
        <w:t>10种升、降速率选择，</w:t>
      </w:r>
      <w:r>
        <w:rPr>
          <w:rFonts w:hint="eastAsia" w:ascii="宋体" w:hAnsi="宋体" w:eastAsia="宋体" w:cs="宋体"/>
          <w:color w:val="auto"/>
          <w:sz w:val="24"/>
        </w:rPr>
        <w:t>不少于</w:t>
      </w:r>
      <w:r>
        <w:rPr>
          <w:rFonts w:ascii="宋体" w:hAnsi="宋体" w:cs="宋体"/>
          <w:color w:val="auto"/>
          <w:sz w:val="24"/>
        </w:rPr>
        <w:t>1</w:t>
      </w:r>
      <w:r>
        <w:rPr>
          <w:rFonts w:ascii="宋体" w:hAnsi="宋体" w:eastAsia="宋体" w:cs="宋体"/>
          <w:color w:val="auto"/>
          <w:sz w:val="24"/>
        </w:rPr>
        <w:t>5</w:t>
      </w:r>
      <w:r>
        <w:rPr>
          <w:rFonts w:ascii="宋体" w:hAnsi="宋体" w:cs="宋体"/>
          <w:color w:val="auto"/>
          <w:sz w:val="24"/>
        </w:rPr>
        <w:t>种工作程序设定</w:t>
      </w:r>
      <w:r>
        <w:rPr>
          <w:rFonts w:ascii="宋体" w:hAnsi="宋体" w:eastAsia="宋体" w:cs="宋体"/>
          <w:color w:val="auto"/>
          <w:sz w:val="24"/>
        </w:rPr>
        <w:t>，可自由编程离心参数，调用方便</w:t>
      </w:r>
      <w:r>
        <w:rPr>
          <w:rFonts w:ascii="宋体" w:hAnsi="宋体" w:eastAsia="宋体" w:cs="宋体"/>
          <w:color w:val="auto"/>
          <w:sz w:val="24"/>
        </w:rPr>
        <w:tab/>
      </w:r>
    </w:p>
    <w:p w14:paraId="14A32024">
      <w:pPr>
        <w:snapToGrid w:val="0"/>
        <w:spacing w:line="360" w:lineRule="auto"/>
        <w:rPr>
          <w:rFonts w:hint="eastAsia" w:ascii="宋体" w:hAnsi="宋体" w:eastAsia="宋体" w:cs="宋体"/>
          <w:color w:val="auto"/>
          <w:sz w:val="24"/>
        </w:rPr>
      </w:pPr>
      <w:r>
        <w:rPr>
          <w:rFonts w:hint="eastAsia" w:ascii="宋体" w:hAnsi="宋体" w:cs="宋体"/>
          <w:color w:val="auto"/>
          <w:sz w:val="24"/>
        </w:rPr>
        <w:t>6</w:t>
      </w:r>
      <w:r>
        <w:rPr>
          <w:rFonts w:ascii="宋体" w:hAnsi="宋体" w:cs="宋体"/>
          <w:color w:val="auto"/>
          <w:sz w:val="24"/>
        </w:rPr>
        <w:t>、</w:t>
      </w:r>
      <w:r>
        <w:rPr>
          <w:rFonts w:ascii="宋体" w:hAnsi="宋体" w:eastAsia="宋体" w:cs="宋体"/>
          <w:color w:val="auto"/>
          <w:sz w:val="24"/>
        </w:rPr>
        <w:t>可设定两种计时模式:启动计时、定速计时，转速，离心力</w:t>
      </w:r>
      <w:r>
        <w:rPr>
          <w:rFonts w:hint="eastAsia" w:ascii="宋体" w:hAnsi="宋体" w:eastAsia="宋体" w:cs="宋体"/>
          <w:color w:val="auto"/>
          <w:sz w:val="24"/>
        </w:rPr>
        <w:t>能</w:t>
      </w:r>
      <w:r>
        <w:rPr>
          <w:rFonts w:ascii="宋体" w:hAnsi="宋体" w:eastAsia="宋体" w:cs="宋体"/>
          <w:color w:val="auto"/>
          <w:sz w:val="24"/>
        </w:rPr>
        <w:t>相互设定</w:t>
      </w:r>
      <w:r>
        <w:rPr>
          <w:rFonts w:hint="eastAsia" w:ascii="宋体" w:hAnsi="宋体" w:eastAsia="宋体" w:cs="宋体"/>
          <w:color w:val="auto"/>
          <w:sz w:val="24"/>
        </w:rPr>
        <w:t>且</w:t>
      </w:r>
      <w:r>
        <w:rPr>
          <w:rFonts w:ascii="宋体" w:hAnsi="宋体" w:eastAsia="宋体" w:cs="宋体"/>
          <w:color w:val="auto"/>
          <w:sz w:val="24"/>
        </w:rPr>
        <w:t>同步显示，自动计算RCF值，可快速处理样品</w:t>
      </w:r>
    </w:p>
    <w:p w14:paraId="5114BA47">
      <w:pPr>
        <w:snapToGrid w:val="0"/>
        <w:spacing w:line="360" w:lineRule="auto"/>
        <w:rPr>
          <w:rFonts w:hint="eastAsia" w:ascii="宋体" w:hAnsi="宋体" w:eastAsia="宋体" w:cs="宋体"/>
          <w:color w:val="auto"/>
          <w:sz w:val="24"/>
        </w:rPr>
      </w:pPr>
      <w:r>
        <w:rPr>
          <w:rFonts w:hint="eastAsia" w:ascii="宋体" w:eastAsia="宋体" w:cs="宋体"/>
          <w:color w:val="auto"/>
          <w:sz w:val="24"/>
        </w:rPr>
        <w:t>▲</w:t>
      </w:r>
      <w:r>
        <w:rPr>
          <w:rFonts w:hint="eastAsia" w:ascii="宋体" w:hAnsi="宋体" w:cs="宋体"/>
          <w:color w:val="auto"/>
          <w:sz w:val="24"/>
        </w:rPr>
        <w:t>7</w:t>
      </w:r>
      <w:r>
        <w:rPr>
          <w:rFonts w:ascii="宋体" w:hAnsi="宋体" w:cs="宋体"/>
          <w:color w:val="auto"/>
          <w:sz w:val="24"/>
        </w:rPr>
        <w:t>、</w:t>
      </w:r>
      <w:r>
        <w:rPr>
          <w:rFonts w:hint="eastAsia" w:ascii="宋体" w:hAnsi="宋体" w:cs="宋体"/>
          <w:color w:val="auto"/>
          <w:sz w:val="24"/>
        </w:rPr>
        <w:t>要求</w:t>
      </w:r>
      <w:r>
        <w:rPr>
          <w:rFonts w:ascii="宋体" w:hAnsi="宋体" w:eastAsia="宋体" w:cs="宋体"/>
          <w:color w:val="auto"/>
          <w:sz w:val="24"/>
        </w:rPr>
        <w:t>无需专门配平，离心最大允许偏差</w:t>
      </w:r>
      <w:r>
        <w:rPr>
          <w:rFonts w:hint="eastAsia" w:ascii="宋体" w:hAnsi="宋体" w:eastAsia="宋体" w:cs="宋体"/>
          <w:color w:val="auto"/>
          <w:sz w:val="24"/>
        </w:rPr>
        <w:t>不少于20</w:t>
      </w:r>
      <w:r>
        <w:rPr>
          <w:rFonts w:ascii="宋体" w:hAnsi="宋体" w:eastAsia="宋体" w:cs="宋体"/>
          <w:color w:val="auto"/>
          <w:sz w:val="24"/>
        </w:rPr>
        <w:t>克，运行中可随时更改参数，无需停机</w:t>
      </w:r>
    </w:p>
    <w:p w14:paraId="74FF69E3">
      <w:pPr>
        <w:snapToGrid w:val="0"/>
        <w:spacing w:line="360" w:lineRule="auto"/>
        <w:rPr>
          <w:rFonts w:ascii="宋体" w:cs="宋体"/>
          <w:color w:val="auto"/>
          <w:sz w:val="24"/>
        </w:rPr>
      </w:pPr>
      <w:r>
        <w:rPr>
          <w:rFonts w:hint="eastAsia" w:ascii="宋体" w:eastAsia="宋体" w:cs="宋体"/>
          <w:color w:val="auto"/>
          <w:sz w:val="24"/>
        </w:rPr>
        <w:t>▲8</w:t>
      </w:r>
      <w:r>
        <w:rPr>
          <w:rFonts w:ascii="宋体" w:cs="宋体"/>
          <w:color w:val="auto"/>
          <w:sz w:val="24"/>
        </w:rPr>
        <w:t>、</w:t>
      </w:r>
      <w:r>
        <w:rPr>
          <w:rFonts w:ascii="宋体" w:eastAsia="宋体" w:cs="宋体"/>
          <w:color w:val="auto"/>
          <w:sz w:val="24"/>
        </w:rPr>
        <w:t>吊杯采用防脱设计，</w:t>
      </w:r>
      <w:r>
        <w:rPr>
          <w:rFonts w:ascii="宋体" w:cs="宋体"/>
          <w:color w:val="auto"/>
          <w:sz w:val="24"/>
        </w:rPr>
        <w:t>提篮能适用不同高度的试管，真空采血管脱帽率100%</w:t>
      </w:r>
    </w:p>
    <w:p w14:paraId="32D862BE">
      <w:pPr>
        <w:snapToGrid w:val="0"/>
        <w:spacing w:line="360" w:lineRule="auto"/>
        <w:rPr>
          <w:rFonts w:ascii="宋体" w:eastAsia="宋体" w:cs="宋体"/>
          <w:color w:val="auto"/>
          <w:sz w:val="24"/>
        </w:rPr>
      </w:pPr>
      <w:r>
        <w:rPr>
          <w:rFonts w:hint="eastAsia" w:ascii="宋体" w:eastAsia="宋体" w:cs="宋体"/>
          <w:color w:val="auto"/>
          <w:sz w:val="24"/>
        </w:rPr>
        <w:t>▲9</w:t>
      </w:r>
      <w:r>
        <w:rPr>
          <w:rFonts w:ascii="宋体" w:eastAsia="宋体" w:cs="宋体"/>
          <w:color w:val="auto"/>
          <w:sz w:val="24"/>
        </w:rPr>
        <w:t>、</w:t>
      </w:r>
      <w:r>
        <w:rPr>
          <w:rFonts w:hint="eastAsia" w:ascii="宋体" w:eastAsia="宋体" w:cs="宋体"/>
          <w:color w:val="auto"/>
          <w:sz w:val="24"/>
        </w:rPr>
        <w:t>转头带风盾设计，风盾盖随门开合</w:t>
      </w:r>
    </w:p>
    <w:p w14:paraId="1FEDBCFB">
      <w:pPr>
        <w:snapToGrid w:val="0"/>
        <w:spacing w:line="360" w:lineRule="auto"/>
        <w:rPr>
          <w:rFonts w:ascii="宋体" w:eastAsia="宋体"/>
          <w:color w:val="auto"/>
          <w:sz w:val="24"/>
        </w:rPr>
      </w:pPr>
      <w:r>
        <w:rPr>
          <w:rFonts w:ascii="宋体" w:hAnsi="宋体" w:eastAsia="宋体" w:cs="宋体"/>
          <w:color w:val="auto"/>
          <w:sz w:val="24"/>
        </w:rPr>
        <w:t>10、</w:t>
      </w:r>
      <w:r>
        <w:rPr>
          <w:rFonts w:ascii="宋体" w:hAnsi="宋体"/>
          <w:color w:val="auto"/>
          <w:sz w:val="24"/>
        </w:rPr>
        <w:t>配自动脱帽器，</w:t>
      </w:r>
      <w:r>
        <w:rPr>
          <w:rFonts w:ascii="宋体" w:eastAsia="宋体"/>
          <w:color w:val="auto"/>
          <w:sz w:val="24"/>
        </w:rPr>
        <w:t>采血管不少于96孔提篮</w:t>
      </w:r>
    </w:p>
    <w:p w14:paraId="686B0D85">
      <w:pPr>
        <w:snapToGrid w:val="0"/>
        <w:spacing w:line="360" w:lineRule="auto"/>
        <w:jc w:val="center"/>
        <w:rPr>
          <w:rFonts w:hint="eastAsia" w:ascii="宋体" w:hAnsi="宋体" w:eastAsia="宋体" w:cs="宋体"/>
          <w:b/>
          <w:bCs/>
          <w:color w:val="auto"/>
          <w:sz w:val="24"/>
        </w:rPr>
      </w:pPr>
      <w:r>
        <w:rPr>
          <w:rFonts w:ascii="宋体" w:hAnsi="宋体" w:eastAsia="宋体"/>
          <w:color w:val="auto"/>
          <w:sz w:val="24"/>
        </w:rPr>
        <w:t xml:space="preserve">  </w:t>
      </w:r>
      <w:r>
        <w:rPr>
          <w:rFonts w:hint="eastAsia" w:ascii="宋体" w:hAnsi="宋体" w:eastAsia="宋体" w:cs="宋体"/>
          <w:b/>
          <w:bCs/>
          <w:color w:val="auto"/>
          <w:sz w:val="24"/>
        </w:rPr>
        <w:t>10、</w:t>
      </w:r>
      <w:r>
        <w:rPr>
          <w:rFonts w:ascii="宋体" w:hAnsi="宋体" w:eastAsia="宋体" w:cs="宋体"/>
          <w:b/>
          <w:bCs/>
          <w:color w:val="auto"/>
          <w:sz w:val="24"/>
        </w:rPr>
        <w:t>循环肿瘤细胞检测平台</w:t>
      </w:r>
      <w:r>
        <w:rPr>
          <w:rFonts w:hint="eastAsia" w:ascii="宋体" w:hAnsi="宋体" w:eastAsia="宋体" w:cs="宋体"/>
          <w:b/>
          <w:bCs/>
          <w:color w:val="auto"/>
          <w:sz w:val="24"/>
        </w:rPr>
        <w:t>技术参数要求</w:t>
      </w:r>
    </w:p>
    <w:p w14:paraId="175F889B">
      <w:pPr>
        <w:snapToGrid w:val="0"/>
        <w:spacing w:line="360" w:lineRule="auto"/>
        <w:rPr>
          <w:rFonts w:ascii="宋体" w:eastAsia="宋体" w:cs="宋体"/>
          <w:color w:val="auto"/>
          <w:sz w:val="24"/>
        </w:rPr>
      </w:pPr>
      <w:r>
        <w:rPr>
          <w:rFonts w:ascii="宋体" w:hAnsi="宋体" w:eastAsia="宋体" w:cs="宋体"/>
          <w:color w:val="auto"/>
          <w:sz w:val="24"/>
        </w:rPr>
        <w:t>▲</w:t>
      </w:r>
      <w:r>
        <w:rPr>
          <w:rFonts w:hint="eastAsia" w:ascii="宋体" w:eastAsia="宋体" w:cs="宋体"/>
          <w:color w:val="auto"/>
          <w:sz w:val="24"/>
        </w:rPr>
        <w:t>1、</w:t>
      </w:r>
      <w:r>
        <w:rPr>
          <w:rFonts w:ascii="宋体" w:eastAsia="宋体" w:cs="宋体"/>
          <w:color w:val="auto"/>
          <w:sz w:val="24"/>
        </w:rPr>
        <w:t>全自动</w:t>
      </w:r>
      <w:r>
        <w:rPr>
          <w:rFonts w:hint="eastAsia" w:ascii="宋体" w:eastAsia="宋体" w:cs="宋体"/>
          <w:color w:val="auto"/>
          <w:sz w:val="24"/>
        </w:rPr>
        <w:t>荧光循环肿瘤系统（简称：</w:t>
      </w:r>
      <w:r>
        <w:rPr>
          <w:rFonts w:ascii="宋体" w:eastAsia="宋体" w:cs="宋体"/>
          <w:color w:val="auto"/>
          <w:sz w:val="24"/>
        </w:rPr>
        <w:t>CTC</w:t>
      </w:r>
      <w:r>
        <w:rPr>
          <w:rFonts w:hint="eastAsia" w:ascii="宋体" w:eastAsia="宋体" w:cs="宋体"/>
          <w:color w:val="auto"/>
          <w:sz w:val="24"/>
        </w:rPr>
        <w:t>）</w:t>
      </w:r>
      <w:r>
        <w:rPr>
          <w:rFonts w:ascii="宋体" w:eastAsia="宋体" w:cs="宋体"/>
          <w:color w:val="auto"/>
          <w:sz w:val="24"/>
        </w:rPr>
        <w:t>扫描与分析，</w:t>
      </w:r>
      <w:r>
        <w:rPr>
          <w:rFonts w:hint="eastAsia" w:ascii="宋体" w:eastAsia="宋体" w:cs="宋体"/>
          <w:color w:val="auto"/>
          <w:sz w:val="24"/>
        </w:rPr>
        <w:t>能</w:t>
      </w:r>
      <w:r>
        <w:rPr>
          <w:rFonts w:ascii="宋体" w:eastAsia="宋体" w:cs="宋体"/>
          <w:color w:val="auto"/>
          <w:sz w:val="24"/>
        </w:rPr>
        <w:t>一键生成CTC检测报告及细胞各通道图像</w:t>
      </w:r>
      <w:r>
        <w:rPr>
          <w:rFonts w:hint="eastAsia" w:ascii="宋体" w:eastAsia="宋体" w:cs="宋体"/>
          <w:color w:val="auto"/>
          <w:sz w:val="24"/>
        </w:rPr>
        <w:t>，</w:t>
      </w:r>
      <w:r>
        <w:rPr>
          <w:rFonts w:ascii="宋体" w:eastAsia="宋体" w:cs="宋体"/>
          <w:color w:val="auto"/>
          <w:sz w:val="24"/>
        </w:rPr>
        <w:t>可实现CTC标本的全自动扫描和图像自动分析</w:t>
      </w:r>
      <w:r>
        <w:rPr>
          <w:rFonts w:hint="eastAsia" w:ascii="宋体" w:eastAsia="宋体" w:cs="宋体"/>
          <w:color w:val="auto"/>
          <w:sz w:val="24"/>
        </w:rPr>
        <w:t>。</w:t>
      </w:r>
    </w:p>
    <w:p w14:paraId="5C5E7C9A">
      <w:pPr>
        <w:snapToGrid w:val="0"/>
        <w:spacing w:line="360" w:lineRule="auto"/>
        <w:rPr>
          <w:rFonts w:ascii="宋体" w:eastAsia="宋体" w:cs="宋体"/>
          <w:color w:val="auto"/>
          <w:sz w:val="24"/>
        </w:rPr>
      </w:pPr>
      <w:bookmarkStart w:id="3" w:name="OLE_LINK15"/>
      <w:bookmarkStart w:id="4" w:name="OLE_LINK14"/>
      <w:r>
        <w:rPr>
          <w:rFonts w:ascii="Times New Roman" w:hAnsi="Times New Roman" w:eastAsia="宋体" w:cs="Times New Roman"/>
          <w:color w:val="auto"/>
          <w:sz w:val="24"/>
        </w:rPr>
        <w:t>▲</w:t>
      </w:r>
      <w:bookmarkEnd w:id="3"/>
      <w:bookmarkEnd w:id="4"/>
      <w:r>
        <w:rPr>
          <w:rFonts w:hint="eastAsia" w:ascii="宋体" w:eastAsia="宋体" w:cs="宋体"/>
          <w:color w:val="auto"/>
          <w:sz w:val="24"/>
        </w:rPr>
        <w:t>2、</w:t>
      </w:r>
      <w:r>
        <w:rPr>
          <w:rFonts w:ascii="宋体" w:eastAsia="宋体" w:cs="宋体"/>
          <w:color w:val="auto"/>
          <w:sz w:val="24"/>
        </w:rPr>
        <w:t>加载数量：全自动一键式扫描，无人值守，单次可加载切片数≥</w:t>
      </w:r>
      <w:r>
        <w:rPr>
          <w:rFonts w:hint="eastAsia" w:ascii="宋体" w:eastAsia="宋体" w:cs="宋体"/>
          <w:color w:val="auto"/>
          <w:sz w:val="24"/>
        </w:rPr>
        <w:t>4</w:t>
      </w:r>
      <w:r>
        <w:rPr>
          <w:rFonts w:ascii="宋体" w:eastAsia="宋体" w:cs="宋体"/>
          <w:color w:val="auto"/>
          <w:sz w:val="24"/>
        </w:rPr>
        <w:t>0张。</w:t>
      </w:r>
    </w:p>
    <w:p w14:paraId="0F30CAED">
      <w:pPr>
        <w:snapToGrid w:val="0"/>
        <w:spacing w:line="360" w:lineRule="auto"/>
        <w:rPr>
          <w:rFonts w:ascii="宋体" w:eastAsia="宋体" w:cs="宋体"/>
          <w:color w:val="auto"/>
          <w:sz w:val="24"/>
        </w:rPr>
      </w:pPr>
      <w:r>
        <w:rPr>
          <w:rFonts w:ascii="宋体" w:hAnsi="宋体" w:eastAsia="宋体" w:cs="宋体"/>
          <w:color w:val="auto"/>
          <w:sz w:val="24"/>
        </w:rPr>
        <w:t>▲</w:t>
      </w:r>
      <w:r>
        <w:rPr>
          <w:rFonts w:hint="eastAsia" w:ascii="宋体" w:eastAsia="宋体" w:cs="宋体"/>
          <w:color w:val="auto"/>
          <w:sz w:val="24"/>
        </w:rPr>
        <w:t>3、能</w:t>
      </w:r>
      <w:r>
        <w:rPr>
          <w:rFonts w:ascii="宋体" w:eastAsia="宋体" w:cs="宋体"/>
          <w:color w:val="auto"/>
          <w:sz w:val="24"/>
        </w:rPr>
        <w:t>精准排除阴性细胞，自动识别CTC，存储所有CTC的数字坐标并支持本机和第三方设备的再定位。</w:t>
      </w:r>
    </w:p>
    <w:p w14:paraId="0775F945">
      <w:pPr>
        <w:snapToGrid w:val="0"/>
        <w:spacing w:line="360" w:lineRule="auto"/>
        <w:rPr>
          <w:rFonts w:ascii="宋体" w:eastAsia="宋体" w:cs="宋体"/>
          <w:color w:val="auto"/>
          <w:sz w:val="24"/>
        </w:rPr>
      </w:pPr>
      <w:r>
        <w:rPr>
          <w:rFonts w:ascii="Times New Roman" w:hAnsi="Times New Roman" w:eastAsia="宋体" w:cs="Times New Roman"/>
          <w:color w:val="auto"/>
          <w:sz w:val="24"/>
        </w:rPr>
        <w:t>▲</w:t>
      </w:r>
      <w:r>
        <w:rPr>
          <w:rFonts w:hint="eastAsia" w:ascii="宋体" w:eastAsia="宋体" w:cs="宋体"/>
          <w:color w:val="auto"/>
          <w:sz w:val="24"/>
        </w:rPr>
        <w:t>4、能</w:t>
      </w:r>
      <w:r>
        <w:rPr>
          <w:rFonts w:ascii="宋体" w:eastAsia="宋体" w:cs="宋体"/>
          <w:color w:val="auto"/>
          <w:sz w:val="24"/>
        </w:rPr>
        <w:t>自动识别</w:t>
      </w:r>
      <w:r>
        <w:rPr>
          <w:rFonts w:hint="eastAsia" w:ascii="宋体" w:eastAsia="宋体" w:cs="宋体"/>
          <w:color w:val="auto"/>
          <w:sz w:val="24"/>
        </w:rPr>
        <w:t>半透明荧光样本的</w:t>
      </w:r>
      <w:r>
        <w:rPr>
          <w:rFonts w:ascii="宋体" w:eastAsia="宋体" w:cs="宋体"/>
          <w:color w:val="auto"/>
          <w:sz w:val="24"/>
        </w:rPr>
        <w:t>扫描区域，</w:t>
      </w:r>
      <w:r>
        <w:rPr>
          <w:rFonts w:hint="eastAsia" w:ascii="宋体" w:eastAsia="宋体" w:cs="宋体"/>
          <w:color w:val="auto"/>
          <w:sz w:val="24"/>
        </w:rPr>
        <w:t>自动框选待扫描区域，</w:t>
      </w:r>
      <w:r>
        <w:rPr>
          <w:rFonts w:ascii="宋体" w:eastAsia="宋体" w:cs="宋体"/>
          <w:color w:val="auto"/>
          <w:sz w:val="24"/>
        </w:rPr>
        <w:t>并且支持自定义扫描区域</w:t>
      </w:r>
      <w:r>
        <w:rPr>
          <w:rFonts w:hint="eastAsia" w:ascii="宋体" w:eastAsia="宋体" w:cs="宋体"/>
          <w:color w:val="auto"/>
          <w:sz w:val="24"/>
        </w:rPr>
        <w:t>，可同时框选多个不同的扫描框</w:t>
      </w:r>
      <w:r>
        <w:rPr>
          <w:rFonts w:ascii="宋体" w:eastAsia="宋体" w:cs="宋体"/>
          <w:color w:val="auto"/>
          <w:sz w:val="24"/>
        </w:rPr>
        <w:t>。</w:t>
      </w:r>
      <w:r>
        <w:rPr>
          <w:rFonts w:hint="eastAsia" w:ascii="宋体" w:eastAsia="宋体" w:cs="宋体"/>
          <w:color w:val="auto"/>
          <w:sz w:val="24"/>
        </w:rPr>
        <w:t>提供扫描软件的操作界面截图。</w:t>
      </w:r>
    </w:p>
    <w:p w14:paraId="72DB93A3">
      <w:pPr>
        <w:snapToGrid w:val="0"/>
        <w:spacing w:line="360" w:lineRule="auto"/>
        <w:rPr>
          <w:rFonts w:ascii="宋体" w:eastAsia="宋体" w:cs="宋体"/>
          <w:color w:val="auto"/>
          <w:sz w:val="24"/>
        </w:rPr>
      </w:pPr>
      <w:r>
        <w:rPr>
          <w:rFonts w:hint="eastAsia" w:ascii="宋体" w:eastAsia="宋体" w:cs="宋体"/>
          <w:color w:val="auto"/>
          <w:sz w:val="24"/>
        </w:rPr>
        <w:t>5、</w:t>
      </w:r>
      <w:r>
        <w:rPr>
          <w:rFonts w:ascii="宋体" w:eastAsia="宋体" w:cs="宋体"/>
          <w:color w:val="auto"/>
          <w:sz w:val="24"/>
        </w:rPr>
        <w:t>物镜：配置高端物镜，20X</w:t>
      </w:r>
      <w:r>
        <w:rPr>
          <w:rFonts w:hint="eastAsia" w:ascii="宋体" w:eastAsia="宋体" w:cs="宋体"/>
          <w:color w:val="auto"/>
          <w:sz w:val="24"/>
        </w:rPr>
        <w:t>数值孔径≥</w:t>
      </w:r>
      <w:r>
        <w:rPr>
          <w:rFonts w:ascii="宋体" w:eastAsia="宋体" w:cs="宋体"/>
          <w:color w:val="auto"/>
          <w:sz w:val="24"/>
        </w:rPr>
        <w:t>0.8</w:t>
      </w:r>
      <w:r>
        <w:rPr>
          <w:rFonts w:hint="eastAsia" w:ascii="宋体" w:eastAsia="宋体" w:cs="宋体"/>
          <w:color w:val="auto"/>
          <w:sz w:val="24"/>
        </w:rPr>
        <w:t>。</w:t>
      </w:r>
    </w:p>
    <w:p w14:paraId="65AF9825">
      <w:pPr>
        <w:snapToGrid w:val="0"/>
        <w:spacing w:line="360" w:lineRule="auto"/>
        <w:rPr>
          <w:rFonts w:ascii="宋体" w:eastAsia="宋体" w:cs="宋体"/>
          <w:color w:val="auto"/>
          <w:sz w:val="24"/>
        </w:rPr>
      </w:pPr>
      <w:r>
        <w:rPr>
          <w:rFonts w:ascii="Times New Roman" w:hAnsi="Times New Roman" w:eastAsia="宋体" w:cs="Times New Roman"/>
          <w:color w:val="auto"/>
          <w:sz w:val="24"/>
        </w:rPr>
        <w:t>▲</w:t>
      </w:r>
      <w:r>
        <w:rPr>
          <w:rFonts w:hint="eastAsia" w:ascii="宋体" w:eastAsia="宋体" w:cs="宋体"/>
          <w:color w:val="auto"/>
          <w:sz w:val="24"/>
        </w:rPr>
        <w:t>6、能</w:t>
      </w:r>
      <w:r>
        <w:rPr>
          <w:rFonts w:ascii="宋体" w:eastAsia="宋体" w:cs="宋体"/>
          <w:color w:val="auto"/>
          <w:sz w:val="24"/>
        </w:rPr>
        <w:t>快速扫描</w:t>
      </w:r>
      <w:r>
        <w:rPr>
          <w:rFonts w:hint="eastAsia" w:ascii="宋体" w:eastAsia="宋体" w:cs="宋体"/>
          <w:color w:val="auto"/>
          <w:sz w:val="24"/>
        </w:rPr>
        <w:t>6通道</w:t>
      </w:r>
      <w:r>
        <w:rPr>
          <w:rFonts w:ascii="宋体" w:eastAsia="宋体" w:cs="宋体"/>
          <w:color w:val="auto"/>
          <w:sz w:val="24"/>
        </w:rPr>
        <w:t>CTC</w:t>
      </w:r>
      <w:r>
        <w:rPr>
          <w:rFonts w:hint="eastAsia" w:ascii="宋体" w:eastAsia="宋体" w:cs="宋体"/>
          <w:color w:val="auto"/>
          <w:sz w:val="24"/>
        </w:rPr>
        <w:t>荧光</w:t>
      </w:r>
      <w:r>
        <w:rPr>
          <w:rFonts w:ascii="宋体" w:eastAsia="宋体" w:cs="宋体"/>
          <w:color w:val="auto"/>
          <w:sz w:val="24"/>
        </w:rPr>
        <w:t>样本，每张片子扫描时间</w:t>
      </w:r>
      <w:r>
        <w:rPr>
          <w:rFonts w:hint="eastAsia" w:ascii="宋体" w:eastAsia="宋体" w:cs="宋体"/>
          <w:color w:val="auto"/>
          <w:sz w:val="24"/>
        </w:rPr>
        <w:t>≤</w:t>
      </w:r>
      <w:r>
        <w:rPr>
          <w:rFonts w:ascii="宋体" w:eastAsia="宋体" w:cs="宋体"/>
          <w:color w:val="auto"/>
          <w:sz w:val="24"/>
        </w:rPr>
        <w:t>60分钟。</w:t>
      </w:r>
    </w:p>
    <w:p w14:paraId="401AE1DB">
      <w:pPr>
        <w:snapToGrid w:val="0"/>
        <w:spacing w:line="360" w:lineRule="auto"/>
        <w:rPr>
          <w:rFonts w:ascii="宋体" w:eastAsia="宋体" w:cs="宋体"/>
          <w:color w:val="auto"/>
          <w:sz w:val="24"/>
        </w:rPr>
      </w:pPr>
      <w:r>
        <w:rPr>
          <w:rFonts w:hint="eastAsia" w:ascii="宋体" w:eastAsia="宋体" w:cs="宋体"/>
          <w:color w:val="auto"/>
          <w:sz w:val="24"/>
        </w:rPr>
        <w:t>7、</w:t>
      </w:r>
      <w:r>
        <w:rPr>
          <w:rFonts w:ascii="宋体" w:eastAsia="宋体" w:cs="宋体"/>
          <w:color w:val="auto"/>
          <w:sz w:val="24"/>
        </w:rPr>
        <w:t>图像分辨率：明场：20X≤0.</w:t>
      </w:r>
      <w:r>
        <w:rPr>
          <w:rFonts w:hint="eastAsia" w:ascii="宋体" w:eastAsia="宋体" w:cs="宋体"/>
          <w:color w:val="auto"/>
          <w:sz w:val="24"/>
        </w:rPr>
        <w:t>25</w:t>
      </w:r>
      <w:r>
        <w:rPr>
          <w:rFonts w:ascii="宋体" w:eastAsia="宋体" w:cs="宋体"/>
          <w:color w:val="auto"/>
          <w:sz w:val="24"/>
        </w:rPr>
        <w:t>μm/pixel；40X≤0.</w:t>
      </w:r>
      <w:r>
        <w:rPr>
          <w:rFonts w:hint="eastAsia" w:ascii="宋体" w:eastAsia="宋体" w:cs="宋体"/>
          <w:color w:val="auto"/>
          <w:sz w:val="24"/>
        </w:rPr>
        <w:t>125</w:t>
      </w:r>
      <w:r>
        <w:rPr>
          <w:rFonts w:ascii="宋体" w:eastAsia="宋体" w:cs="宋体"/>
          <w:color w:val="auto"/>
          <w:sz w:val="24"/>
        </w:rPr>
        <w:t>μm/pixel</w:t>
      </w:r>
      <w:r>
        <w:rPr>
          <w:rFonts w:hint="eastAsia" w:ascii="宋体" w:eastAsia="宋体" w:cs="宋体"/>
          <w:color w:val="auto"/>
          <w:sz w:val="24"/>
        </w:rPr>
        <w:t>。</w:t>
      </w:r>
    </w:p>
    <w:p w14:paraId="5E5F8B89">
      <w:pPr>
        <w:snapToGrid w:val="0"/>
        <w:spacing w:line="360" w:lineRule="auto"/>
        <w:rPr>
          <w:rFonts w:ascii="宋体" w:eastAsia="宋体" w:cs="宋体"/>
          <w:color w:val="auto"/>
          <w:sz w:val="24"/>
        </w:rPr>
      </w:pPr>
      <w:r>
        <w:rPr>
          <w:rFonts w:hint="eastAsia" w:ascii="宋体" w:eastAsia="宋体" w:cs="宋体"/>
          <w:color w:val="auto"/>
          <w:sz w:val="24"/>
        </w:rPr>
        <w:t>8、需</w:t>
      </w:r>
      <w:r>
        <w:rPr>
          <w:rFonts w:ascii="宋体" w:eastAsia="宋体" w:cs="宋体"/>
          <w:color w:val="auto"/>
          <w:sz w:val="24"/>
        </w:rPr>
        <w:t>配备专业窄带多通道荧光滤色块组，支持至少四通道荧光扫描（FITC、TRITC、TX Red、DAPI）</w:t>
      </w:r>
    </w:p>
    <w:p w14:paraId="0A1B9EEF">
      <w:pPr>
        <w:snapToGrid w:val="0"/>
        <w:spacing w:line="360" w:lineRule="auto"/>
        <w:rPr>
          <w:rFonts w:ascii="宋体" w:eastAsia="宋体" w:cs="宋体"/>
          <w:color w:val="auto"/>
          <w:sz w:val="24"/>
        </w:rPr>
      </w:pPr>
      <w:r>
        <w:rPr>
          <w:rFonts w:hint="eastAsia" w:ascii="宋体" w:eastAsia="宋体" w:cs="宋体"/>
          <w:color w:val="auto"/>
          <w:sz w:val="24"/>
        </w:rPr>
        <w:t>9、</w:t>
      </w:r>
      <w:r>
        <w:rPr>
          <w:rFonts w:ascii="宋体" w:eastAsia="宋体" w:cs="宋体"/>
          <w:color w:val="auto"/>
          <w:sz w:val="24"/>
        </w:rPr>
        <w:t>数据传输接口：采用Camera Link或CoaXPress专业高速接口，避免USB类、网口类传输方式的不稳定性。</w:t>
      </w:r>
    </w:p>
    <w:p w14:paraId="6DCD5207">
      <w:pPr>
        <w:snapToGrid w:val="0"/>
        <w:spacing w:line="360" w:lineRule="auto"/>
        <w:rPr>
          <w:rFonts w:ascii="宋体" w:eastAsia="宋体" w:cs="宋体"/>
          <w:color w:val="auto"/>
          <w:sz w:val="24"/>
        </w:rPr>
      </w:pPr>
      <w:r>
        <w:rPr>
          <w:rFonts w:hint="eastAsia" w:ascii="宋体" w:eastAsia="宋体" w:cs="宋体"/>
          <w:color w:val="auto"/>
          <w:sz w:val="24"/>
        </w:rPr>
        <w:t>10、工作站</w:t>
      </w:r>
      <w:r>
        <w:rPr>
          <w:rFonts w:ascii="宋体" w:eastAsia="宋体" w:cs="宋体"/>
          <w:color w:val="auto"/>
          <w:sz w:val="24"/>
        </w:rPr>
        <w:t>处理器等于或优于</w:t>
      </w:r>
      <w:r>
        <w:rPr>
          <w:rFonts w:hint="eastAsia" w:ascii="宋体" w:eastAsia="宋体" w:cs="宋体"/>
          <w:color w:val="auto"/>
          <w:sz w:val="24"/>
        </w:rPr>
        <w:t>：处理器i</w:t>
      </w:r>
      <w:r>
        <w:rPr>
          <w:rFonts w:ascii="宋体" w:eastAsia="宋体" w:cs="宋体"/>
          <w:color w:val="auto"/>
          <w:sz w:val="24"/>
        </w:rPr>
        <w:t>7</w:t>
      </w:r>
      <w:r>
        <w:rPr>
          <w:rFonts w:hint="eastAsia" w:ascii="宋体" w:eastAsia="宋体" w:cs="宋体"/>
          <w:color w:val="auto"/>
          <w:sz w:val="24"/>
        </w:rPr>
        <w:t>，</w:t>
      </w:r>
      <w:r>
        <w:rPr>
          <w:rFonts w:ascii="宋体" w:eastAsia="宋体" w:cs="宋体"/>
          <w:color w:val="auto"/>
          <w:sz w:val="24"/>
        </w:rPr>
        <w:t>硬盘：512G固态+8T机械</w:t>
      </w:r>
      <w:r>
        <w:rPr>
          <w:rFonts w:hint="eastAsia" w:ascii="宋体" w:eastAsia="宋体" w:cs="宋体"/>
          <w:color w:val="auto"/>
          <w:sz w:val="24"/>
        </w:rPr>
        <w:t>，</w:t>
      </w:r>
      <w:r>
        <w:rPr>
          <w:rFonts w:ascii="宋体" w:eastAsia="宋体" w:cs="宋体"/>
          <w:color w:val="auto"/>
          <w:sz w:val="24"/>
        </w:rPr>
        <w:t>内存：64G</w:t>
      </w:r>
      <w:r>
        <w:rPr>
          <w:rFonts w:hint="eastAsia" w:ascii="宋体" w:eastAsia="宋体" w:cs="宋体"/>
          <w:color w:val="auto"/>
          <w:sz w:val="24"/>
        </w:rPr>
        <w:t>，</w:t>
      </w:r>
      <w:r>
        <w:rPr>
          <w:rFonts w:ascii="宋体" w:eastAsia="宋体" w:cs="宋体"/>
          <w:color w:val="auto"/>
          <w:sz w:val="24"/>
        </w:rPr>
        <w:t>显示器32</w:t>
      </w:r>
      <w:r>
        <w:rPr>
          <w:rFonts w:hint="eastAsia" w:ascii="宋体" w:eastAsia="宋体" w:cs="宋体"/>
          <w:color w:val="auto"/>
          <w:sz w:val="24"/>
        </w:rPr>
        <w:t>寸。</w:t>
      </w:r>
    </w:p>
    <w:p w14:paraId="7E64F35E">
      <w:pPr>
        <w:snapToGrid w:val="0"/>
        <w:spacing w:line="360" w:lineRule="auto"/>
        <w:rPr>
          <w:rFonts w:ascii="宋体" w:eastAsia="宋体" w:cs="宋体"/>
          <w:color w:val="auto"/>
          <w:sz w:val="24"/>
        </w:rPr>
      </w:pPr>
      <w:r>
        <w:rPr>
          <w:rFonts w:hint="eastAsia" w:ascii="宋体" w:eastAsia="宋体" w:cs="宋体"/>
          <w:color w:val="auto"/>
          <w:sz w:val="24"/>
        </w:rPr>
        <w:t>11、</w:t>
      </w:r>
      <w:r>
        <w:rPr>
          <w:rFonts w:ascii="宋体" w:eastAsia="宋体" w:cs="宋体"/>
          <w:color w:val="auto"/>
          <w:sz w:val="24"/>
        </w:rPr>
        <w:t>为尽可能减少数字化扫片过程中对物理玻片的污染，需保证机器运行状态下为全封闭状态。</w:t>
      </w:r>
    </w:p>
    <w:p w14:paraId="5219DB10">
      <w:pPr>
        <w:snapToGrid w:val="0"/>
        <w:spacing w:line="360" w:lineRule="auto"/>
        <w:rPr>
          <w:rFonts w:ascii="宋体" w:eastAsia="宋体" w:cs="宋体"/>
          <w:color w:val="auto"/>
          <w:sz w:val="24"/>
        </w:rPr>
      </w:pPr>
      <w:r>
        <w:rPr>
          <w:rFonts w:hint="eastAsia" w:ascii="宋体" w:eastAsia="宋体" w:cs="宋体"/>
          <w:color w:val="auto"/>
          <w:sz w:val="24"/>
        </w:rPr>
        <w:t>12、</w:t>
      </w:r>
      <w:r>
        <w:rPr>
          <w:rFonts w:ascii="宋体" w:eastAsia="宋体" w:cs="宋体"/>
          <w:color w:val="auto"/>
          <w:sz w:val="24"/>
        </w:rPr>
        <w:t>扫描预览功能：支持</w:t>
      </w:r>
      <w:r>
        <w:rPr>
          <w:rFonts w:hint="eastAsia" w:ascii="宋体" w:eastAsia="宋体" w:cs="宋体"/>
          <w:color w:val="auto"/>
          <w:sz w:val="24"/>
        </w:rPr>
        <w:t>区域</w:t>
      </w:r>
      <w:r>
        <w:rPr>
          <w:rFonts w:ascii="宋体" w:eastAsia="宋体" w:cs="宋体"/>
          <w:color w:val="auto"/>
          <w:sz w:val="24"/>
        </w:rPr>
        <w:t>、多通道、多层模式扫描。扫描过程中，在显示器上可以看到扫描切片的编号，以及切片扫描的区域位置</w:t>
      </w:r>
      <w:r>
        <w:rPr>
          <w:rFonts w:hint="eastAsia" w:ascii="宋体" w:eastAsia="宋体" w:cs="宋体"/>
          <w:color w:val="auto"/>
          <w:sz w:val="24"/>
        </w:rPr>
        <w:t>。</w:t>
      </w:r>
    </w:p>
    <w:p w14:paraId="3F0D8370">
      <w:pPr>
        <w:snapToGrid w:val="0"/>
        <w:spacing w:line="360" w:lineRule="auto"/>
        <w:rPr>
          <w:rFonts w:ascii="宋体" w:eastAsia="宋体" w:cs="宋体"/>
          <w:color w:val="auto"/>
          <w:sz w:val="24"/>
        </w:rPr>
      </w:pPr>
      <w:r>
        <w:rPr>
          <w:rFonts w:hint="eastAsia" w:ascii="宋体" w:eastAsia="宋体" w:cs="宋体"/>
          <w:color w:val="auto"/>
          <w:sz w:val="24"/>
        </w:rPr>
        <w:t>13、</w:t>
      </w:r>
      <w:r>
        <w:rPr>
          <w:rFonts w:ascii="宋体" w:eastAsia="宋体" w:cs="宋体"/>
          <w:color w:val="auto"/>
          <w:sz w:val="24"/>
        </w:rPr>
        <w:t>为保证扫描数据稳定可靠，数字切片须为单一文件，不接受多文件组成文件包形式，即一张玻璃切片对应一个数字切片图像文件</w:t>
      </w:r>
      <w:r>
        <w:rPr>
          <w:rFonts w:hint="eastAsia" w:ascii="宋体" w:eastAsia="宋体" w:cs="宋体"/>
          <w:color w:val="auto"/>
          <w:sz w:val="24"/>
        </w:rPr>
        <w:t>。</w:t>
      </w:r>
    </w:p>
    <w:p w14:paraId="48049626">
      <w:pPr>
        <w:snapToGrid w:val="0"/>
        <w:spacing w:line="360" w:lineRule="auto"/>
        <w:rPr>
          <w:rFonts w:ascii="宋体" w:eastAsia="宋体" w:cs="宋体"/>
          <w:color w:val="auto"/>
          <w:sz w:val="24"/>
        </w:rPr>
      </w:pPr>
      <w:r>
        <w:rPr>
          <w:rFonts w:hint="eastAsia" w:ascii="宋体" w:eastAsia="宋体" w:cs="宋体"/>
          <w:color w:val="auto"/>
          <w:sz w:val="24"/>
        </w:rPr>
        <w:t>14、</w:t>
      </w:r>
      <w:r>
        <w:rPr>
          <w:rFonts w:ascii="宋体" w:eastAsia="宋体" w:cs="宋体"/>
          <w:color w:val="auto"/>
          <w:sz w:val="24"/>
        </w:rPr>
        <w:t>图像调节：可以对图像进行对比度、亮度和 Gamma 校正，便于分析</w:t>
      </w:r>
      <w:r>
        <w:rPr>
          <w:rFonts w:hint="eastAsia" w:ascii="宋体" w:eastAsia="宋体" w:cs="宋体"/>
          <w:color w:val="auto"/>
          <w:sz w:val="24"/>
        </w:rPr>
        <w:t>；</w:t>
      </w:r>
      <w:r>
        <w:rPr>
          <w:rFonts w:ascii="宋体" w:eastAsia="宋体" w:cs="宋体"/>
          <w:color w:val="auto"/>
          <w:sz w:val="24"/>
        </w:rPr>
        <w:t>图像显示：</w:t>
      </w:r>
      <w:r>
        <w:rPr>
          <w:rFonts w:hint="eastAsia" w:ascii="宋体" w:eastAsia="宋体" w:cs="宋体"/>
          <w:color w:val="auto"/>
          <w:sz w:val="24"/>
        </w:rPr>
        <w:t>可</w:t>
      </w:r>
      <w:r>
        <w:rPr>
          <w:rFonts w:ascii="宋体" w:eastAsia="宋体" w:cs="宋体"/>
          <w:color w:val="auto"/>
          <w:sz w:val="24"/>
        </w:rPr>
        <w:t>放大或者缩小,移动位置等</w:t>
      </w:r>
      <w:r>
        <w:rPr>
          <w:rFonts w:hint="eastAsia" w:ascii="宋体" w:eastAsia="宋体" w:cs="宋体"/>
          <w:color w:val="auto"/>
          <w:sz w:val="24"/>
        </w:rPr>
        <w:t>。</w:t>
      </w:r>
      <w:r>
        <w:rPr>
          <w:rFonts w:ascii="宋体" w:eastAsia="宋体" w:cs="宋体"/>
          <w:color w:val="auto"/>
          <w:sz w:val="24"/>
        </w:rPr>
        <w:tab/>
      </w:r>
      <w:r>
        <w:rPr>
          <w:rFonts w:ascii="宋体" w:eastAsia="宋体" w:cs="宋体"/>
          <w:color w:val="auto"/>
          <w:sz w:val="24"/>
        </w:rPr>
        <w:tab/>
      </w:r>
    </w:p>
    <w:p w14:paraId="1737FC6C">
      <w:pPr>
        <w:snapToGrid w:val="0"/>
        <w:spacing w:line="360" w:lineRule="auto"/>
        <w:rPr>
          <w:rFonts w:ascii="宋体" w:eastAsia="宋体" w:cs="宋体"/>
          <w:color w:val="auto"/>
          <w:sz w:val="24"/>
        </w:rPr>
      </w:pPr>
      <w:r>
        <w:rPr>
          <w:rFonts w:hint="eastAsia" w:ascii="宋体" w:eastAsia="宋体" w:cs="宋体"/>
          <w:color w:val="auto"/>
          <w:sz w:val="24"/>
        </w:rPr>
        <w:t>15、</w:t>
      </w:r>
      <w:r>
        <w:rPr>
          <w:rFonts w:ascii="宋体" w:eastAsia="宋体" w:cs="宋体"/>
          <w:color w:val="auto"/>
          <w:sz w:val="24"/>
        </w:rPr>
        <w:t>图像浏览：支持数字病理图像的快速浏览，</w:t>
      </w:r>
      <w:r>
        <w:rPr>
          <w:rFonts w:hint="eastAsia" w:ascii="宋体" w:eastAsia="宋体" w:cs="宋体"/>
          <w:color w:val="auto"/>
          <w:sz w:val="24"/>
        </w:rPr>
        <w:t>能</w:t>
      </w:r>
      <w:r>
        <w:rPr>
          <w:rFonts w:ascii="宋体" w:eastAsia="宋体" w:cs="宋体"/>
          <w:color w:val="auto"/>
          <w:sz w:val="24"/>
        </w:rPr>
        <w:t>对9张及以上病理切片同步对比浏览；在不同染色的多切片放置角度有偏差时自动对齐角度，便于进行对比观察</w:t>
      </w:r>
      <w:r>
        <w:rPr>
          <w:rFonts w:hint="eastAsia" w:ascii="宋体" w:eastAsia="宋体" w:cs="宋体"/>
          <w:color w:val="auto"/>
          <w:sz w:val="24"/>
        </w:rPr>
        <w:t>。</w:t>
      </w:r>
      <w:r>
        <w:rPr>
          <w:rFonts w:ascii="宋体" w:eastAsia="宋体" w:cs="宋体"/>
          <w:color w:val="auto"/>
          <w:sz w:val="24"/>
        </w:rPr>
        <w:tab/>
      </w:r>
    </w:p>
    <w:p w14:paraId="6EAA0E05">
      <w:pPr>
        <w:snapToGrid w:val="0"/>
        <w:spacing w:line="360" w:lineRule="auto"/>
        <w:rPr>
          <w:rFonts w:ascii="宋体" w:eastAsia="宋体" w:cs="宋体"/>
          <w:color w:val="auto"/>
          <w:sz w:val="24"/>
        </w:rPr>
      </w:pPr>
      <w:r>
        <w:rPr>
          <w:rFonts w:hint="eastAsia" w:ascii="宋体" w:eastAsia="宋体" w:cs="宋体"/>
          <w:color w:val="auto"/>
          <w:sz w:val="24"/>
        </w:rPr>
        <w:t>16、</w:t>
      </w:r>
      <w:r>
        <w:rPr>
          <w:rFonts w:ascii="宋体" w:eastAsia="宋体" w:cs="宋体"/>
          <w:color w:val="auto"/>
          <w:sz w:val="24"/>
        </w:rPr>
        <w:t>图像显示</w:t>
      </w:r>
      <w:r>
        <w:rPr>
          <w:rFonts w:hint="eastAsia" w:ascii="宋体" w:eastAsia="宋体" w:cs="宋体"/>
          <w:color w:val="auto"/>
          <w:sz w:val="24"/>
        </w:rPr>
        <w:t>能</w:t>
      </w:r>
      <w:r>
        <w:rPr>
          <w:rFonts w:ascii="宋体" w:eastAsia="宋体" w:cs="宋体"/>
          <w:color w:val="auto"/>
          <w:sz w:val="24"/>
        </w:rPr>
        <w:t>支持多系统使用：Windows/IOS/Android系统，电脑、平板、手机进行切片浏览，支持通过网络web端浏览数字切片</w:t>
      </w:r>
      <w:r>
        <w:rPr>
          <w:rFonts w:hint="eastAsia" w:ascii="宋体" w:eastAsia="宋体" w:cs="宋体"/>
          <w:color w:val="auto"/>
          <w:sz w:val="24"/>
        </w:rPr>
        <w:t>；</w:t>
      </w:r>
    </w:p>
    <w:p w14:paraId="7EB25F0D">
      <w:pPr>
        <w:snapToGrid w:val="0"/>
        <w:spacing w:line="360" w:lineRule="auto"/>
        <w:rPr>
          <w:rFonts w:ascii="宋体" w:eastAsia="宋体" w:cs="宋体"/>
          <w:color w:val="auto"/>
          <w:sz w:val="24"/>
        </w:rPr>
      </w:pPr>
      <w:r>
        <w:rPr>
          <w:rFonts w:hint="eastAsia" w:ascii="宋体" w:eastAsia="宋体" w:cs="宋体"/>
          <w:color w:val="auto"/>
          <w:sz w:val="24"/>
        </w:rPr>
        <w:t>17、</w:t>
      </w:r>
      <w:r>
        <w:rPr>
          <w:rFonts w:ascii="宋体" w:eastAsia="宋体" w:cs="宋体"/>
          <w:color w:val="auto"/>
          <w:sz w:val="24"/>
        </w:rPr>
        <w:t>在线标注功能:支持对数字切片的标注及标记功能，支持绘制矩形、多边形、打点、自由图形，添加修改备注等功能</w:t>
      </w:r>
      <w:r>
        <w:rPr>
          <w:rFonts w:hint="eastAsia" w:ascii="宋体" w:eastAsia="宋体" w:cs="宋体"/>
          <w:color w:val="auto"/>
          <w:sz w:val="24"/>
        </w:rPr>
        <w:t>；</w:t>
      </w:r>
      <w:r>
        <w:rPr>
          <w:rFonts w:ascii="宋体" w:eastAsia="宋体" w:cs="宋体"/>
          <w:color w:val="auto"/>
          <w:sz w:val="24"/>
        </w:rPr>
        <w:tab/>
      </w:r>
    </w:p>
    <w:p w14:paraId="24F34E6A">
      <w:pPr>
        <w:snapToGrid w:val="0"/>
        <w:spacing w:line="360" w:lineRule="auto"/>
        <w:rPr>
          <w:rFonts w:ascii="宋体" w:eastAsia="宋体" w:cs="宋体"/>
          <w:color w:val="auto"/>
          <w:sz w:val="24"/>
        </w:rPr>
      </w:pPr>
      <w:r>
        <w:rPr>
          <w:rFonts w:hint="eastAsia" w:ascii="宋体" w:eastAsia="宋体" w:cs="宋体"/>
          <w:color w:val="auto"/>
          <w:sz w:val="24"/>
        </w:rPr>
        <w:t>18、</w:t>
      </w:r>
      <w:r>
        <w:rPr>
          <w:rFonts w:ascii="宋体" w:eastAsia="宋体" w:cs="宋体"/>
          <w:color w:val="auto"/>
          <w:sz w:val="24"/>
        </w:rPr>
        <w:t>支持扫描后数字切片的云平台服务，支持自行注册账号，实现数字病理切片及其他数据上传，并以网页或二维码方式分享切片、病例等</w:t>
      </w:r>
      <w:r>
        <w:rPr>
          <w:rFonts w:hint="eastAsia" w:ascii="宋体" w:eastAsia="宋体" w:cs="宋体"/>
          <w:color w:val="auto"/>
          <w:sz w:val="24"/>
        </w:rPr>
        <w:t>；</w:t>
      </w:r>
    </w:p>
    <w:p w14:paraId="309CCE51">
      <w:pPr>
        <w:snapToGrid w:val="0"/>
        <w:spacing w:line="360" w:lineRule="auto"/>
        <w:rPr>
          <w:rFonts w:ascii="宋体" w:eastAsia="宋体" w:cs="宋体"/>
          <w:color w:val="auto"/>
          <w:sz w:val="24"/>
        </w:rPr>
      </w:pPr>
      <w:r>
        <w:rPr>
          <w:rFonts w:hint="eastAsia" w:ascii="宋体" w:eastAsia="宋体" w:cs="宋体"/>
          <w:color w:val="auto"/>
          <w:sz w:val="24"/>
        </w:rPr>
        <w:t>19、</w:t>
      </w:r>
      <w:r>
        <w:rPr>
          <w:rFonts w:ascii="宋体" w:eastAsia="宋体" w:cs="宋体"/>
          <w:color w:val="auto"/>
          <w:sz w:val="24"/>
        </w:rPr>
        <w:t>系统软件支持多个终端同时在线调阅和处理主系统文件，不收取额外费用。</w:t>
      </w:r>
    </w:p>
    <w:p w14:paraId="47E26A67">
      <w:pPr>
        <w:snapToGrid w:val="0"/>
        <w:spacing w:line="360" w:lineRule="auto"/>
        <w:jc w:val="center"/>
        <w:rPr>
          <w:rFonts w:hint="eastAsia" w:ascii="宋体" w:hAnsi="宋体" w:eastAsia="宋体" w:cs="宋体"/>
          <w:b/>
          <w:bCs/>
          <w:color w:val="auto"/>
          <w:sz w:val="24"/>
        </w:rPr>
      </w:pPr>
    </w:p>
    <w:p w14:paraId="72731AC9">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11、</w:t>
      </w:r>
      <w:r>
        <w:rPr>
          <w:rFonts w:ascii="宋体" w:hAnsi="宋体" w:eastAsia="宋体" w:cs="宋体"/>
          <w:b/>
          <w:bCs/>
          <w:color w:val="auto"/>
          <w:sz w:val="24"/>
        </w:rPr>
        <w:t>全自动血流变分析仪</w:t>
      </w:r>
      <w:r>
        <w:rPr>
          <w:rFonts w:hint="eastAsia" w:ascii="宋体" w:hAnsi="宋体" w:eastAsia="宋体" w:cs="宋体"/>
          <w:b/>
          <w:bCs/>
          <w:color w:val="auto"/>
          <w:sz w:val="24"/>
        </w:rPr>
        <w:t>技术参数要求</w:t>
      </w:r>
    </w:p>
    <w:p w14:paraId="3A0E7C18">
      <w:pPr>
        <w:snapToGrid w:val="0"/>
        <w:spacing w:line="360" w:lineRule="auto"/>
        <w:rPr>
          <w:rFonts w:ascii="宋体" w:eastAsia="宋体" w:cs="宋体"/>
          <w:color w:val="auto"/>
          <w:sz w:val="24"/>
        </w:rPr>
      </w:pPr>
      <w:r>
        <w:rPr>
          <w:rFonts w:ascii="宋体" w:hAnsi="宋体" w:eastAsia="宋体" w:cs="宋体"/>
          <w:color w:val="auto"/>
          <w:sz w:val="24"/>
        </w:rPr>
        <w:t>▲</w:t>
      </w:r>
      <w:r>
        <w:rPr>
          <w:rFonts w:hint="eastAsia" w:ascii="宋体" w:eastAsia="宋体" w:cs="宋体"/>
          <w:color w:val="auto"/>
          <w:sz w:val="24"/>
        </w:rPr>
        <w:t>1、测量原理：切变率连续变化的非接触式压力传感法。</w:t>
      </w:r>
    </w:p>
    <w:p w14:paraId="001AC926">
      <w:pPr>
        <w:snapToGrid w:val="0"/>
        <w:spacing w:line="360" w:lineRule="auto"/>
        <w:rPr>
          <w:rFonts w:ascii="宋体" w:eastAsia="宋体" w:cs="宋体"/>
          <w:color w:val="auto"/>
          <w:sz w:val="24"/>
        </w:rPr>
      </w:pPr>
      <w:r>
        <w:rPr>
          <w:rFonts w:hint="eastAsia" w:ascii="宋体" w:eastAsia="宋体" w:cs="宋体"/>
          <w:color w:val="auto"/>
          <w:sz w:val="24"/>
        </w:rPr>
        <w:t>▲2、采用真空采血管原始管直接上机，穿刺进样，无需去盖。</w:t>
      </w:r>
    </w:p>
    <w:p w14:paraId="3D2C1A31">
      <w:pPr>
        <w:snapToGrid w:val="0"/>
        <w:spacing w:line="360" w:lineRule="auto"/>
        <w:rPr>
          <w:rFonts w:ascii="宋体" w:eastAsia="宋体" w:cs="宋体"/>
          <w:color w:val="auto"/>
          <w:sz w:val="24"/>
        </w:rPr>
      </w:pPr>
      <w:r>
        <w:rPr>
          <w:rFonts w:hint="eastAsia" w:ascii="宋体" w:eastAsia="宋体" w:cs="宋体"/>
          <w:color w:val="auto"/>
          <w:sz w:val="24"/>
        </w:rPr>
        <w:t>3、混匀方式：智能机械手自动移出血液试管，进行颠倒混匀，并将试管放回原位。</w:t>
      </w:r>
    </w:p>
    <w:p w14:paraId="0809703B">
      <w:pPr>
        <w:snapToGrid w:val="0"/>
        <w:spacing w:line="360" w:lineRule="auto"/>
        <w:rPr>
          <w:rFonts w:ascii="宋体" w:eastAsia="宋体" w:cs="宋体"/>
          <w:color w:val="auto"/>
          <w:sz w:val="24"/>
        </w:rPr>
      </w:pPr>
      <w:r>
        <w:rPr>
          <w:rFonts w:hint="eastAsia" w:ascii="宋体" w:eastAsia="宋体" w:cs="宋体"/>
          <w:color w:val="auto"/>
          <w:sz w:val="24"/>
        </w:rPr>
        <w:t>4、标本位置可任意放置，所有结果可通过LIS系统上传。</w:t>
      </w:r>
    </w:p>
    <w:p w14:paraId="224B44DE">
      <w:pPr>
        <w:snapToGrid w:val="0"/>
        <w:spacing w:line="360" w:lineRule="auto"/>
        <w:rPr>
          <w:rFonts w:ascii="宋体" w:eastAsia="宋体" w:cs="宋体"/>
          <w:color w:val="auto"/>
          <w:sz w:val="24"/>
        </w:rPr>
      </w:pPr>
      <w:r>
        <w:rPr>
          <w:rFonts w:hint="eastAsia" w:ascii="宋体" w:eastAsia="宋体" w:cs="宋体"/>
          <w:color w:val="auto"/>
          <w:sz w:val="24"/>
        </w:rPr>
        <w:t>5、自动清洗：具备废液清洗液液面报警功能，测量过程中清洗液能自动选择切换。</w:t>
      </w:r>
    </w:p>
    <w:p w14:paraId="2A84786A">
      <w:pPr>
        <w:snapToGrid w:val="0"/>
        <w:spacing w:line="360" w:lineRule="auto"/>
        <w:rPr>
          <w:rFonts w:ascii="宋体" w:eastAsia="宋体" w:cs="宋体"/>
          <w:color w:val="auto"/>
          <w:sz w:val="24"/>
        </w:rPr>
      </w:pPr>
      <w:r>
        <w:rPr>
          <w:rFonts w:hint="eastAsia" w:ascii="宋体" w:eastAsia="宋体" w:cs="宋体"/>
          <w:color w:val="auto"/>
          <w:sz w:val="24"/>
        </w:rPr>
        <w:t>6、血浆分离：液面探针，仪器自动分离血浆，无需人工手动分离。</w:t>
      </w:r>
    </w:p>
    <w:p w14:paraId="6955BB31">
      <w:pPr>
        <w:snapToGrid w:val="0"/>
        <w:spacing w:line="360" w:lineRule="auto"/>
        <w:rPr>
          <w:rFonts w:ascii="宋体" w:eastAsia="宋体" w:cs="宋体"/>
          <w:color w:val="auto"/>
          <w:sz w:val="24"/>
        </w:rPr>
      </w:pPr>
      <w:r>
        <w:rPr>
          <w:rFonts w:hint="eastAsia" w:ascii="宋体" w:eastAsia="宋体" w:cs="宋体"/>
          <w:color w:val="auto"/>
          <w:sz w:val="24"/>
        </w:rPr>
        <w:t>7、全自动化：放入试管架后，仪器自动移动试管架，自动判断有无样品，无样品的孔位自动自动跳过，试管架充满后自动提示报警。</w:t>
      </w:r>
    </w:p>
    <w:p w14:paraId="60FE5DD5">
      <w:pPr>
        <w:snapToGrid w:val="0"/>
        <w:spacing w:line="360" w:lineRule="auto"/>
        <w:rPr>
          <w:rFonts w:ascii="宋体" w:eastAsia="宋体" w:cs="宋体"/>
          <w:color w:val="auto"/>
          <w:sz w:val="24"/>
        </w:rPr>
      </w:pPr>
      <w:r>
        <w:rPr>
          <w:rFonts w:hint="eastAsia" w:ascii="宋体" w:eastAsia="宋体" w:cs="宋体"/>
          <w:color w:val="auto"/>
          <w:sz w:val="24"/>
        </w:rPr>
        <w:t>8、条码识别：仪器自动识别试管条码，读取患者信息。</w:t>
      </w:r>
    </w:p>
    <w:p w14:paraId="1759B936">
      <w:pPr>
        <w:snapToGrid w:val="0"/>
        <w:spacing w:line="360" w:lineRule="auto"/>
        <w:rPr>
          <w:rFonts w:ascii="宋体" w:eastAsia="宋体" w:cs="宋体"/>
          <w:color w:val="auto"/>
          <w:sz w:val="24"/>
        </w:rPr>
      </w:pPr>
      <w:r>
        <w:rPr>
          <w:rFonts w:hint="eastAsia" w:ascii="宋体" w:eastAsia="宋体" w:cs="宋体"/>
          <w:color w:val="auto"/>
          <w:sz w:val="24"/>
        </w:rPr>
        <w:t>▲9、自动连续检测血浆、全血；</w:t>
      </w:r>
    </w:p>
    <w:p w14:paraId="21573828">
      <w:pPr>
        <w:snapToGrid w:val="0"/>
        <w:spacing w:line="360" w:lineRule="auto"/>
        <w:rPr>
          <w:rFonts w:ascii="宋体" w:eastAsia="宋体" w:cs="宋体"/>
          <w:color w:val="auto"/>
          <w:sz w:val="24"/>
        </w:rPr>
      </w:pPr>
      <w:r>
        <w:rPr>
          <w:rFonts w:hint="eastAsia" w:ascii="宋体" w:eastAsia="宋体" w:cs="宋体"/>
          <w:color w:val="auto"/>
          <w:sz w:val="24"/>
        </w:rPr>
        <w:t>10、测试参数：21项以上的血流变学指标，包括红细胞压积，可打印表观粘度特性曲线。</w:t>
      </w:r>
    </w:p>
    <w:p w14:paraId="773688D6">
      <w:pPr>
        <w:snapToGrid w:val="0"/>
        <w:spacing w:line="360" w:lineRule="auto"/>
        <w:rPr>
          <w:rFonts w:ascii="宋体" w:eastAsia="宋体" w:cs="宋体"/>
          <w:color w:val="auto"/>
          <w:sz w:val="24"/>
        </w:rPr>
      </w:pPr>
      <w:r>
        <w:rPr>
          <w:rFonts w:hint="eastAsia" w:ascii="宋体" w:eastAsia="宋体" w:cs="宋体"/>
          <w:color w:val="auto"/>
          <w:sz w:val="24"/>
        </w:rPr>
        <w:t>11、切变率范围：切变率范围：1S~¹-200S~¹。</w:t>
      </w:r>
    </w:p>
    <w:p w14:paraId="688A477B">
      <w:pPr>
        <w:snapToGrid w:val="0"/>
        <w:spacing w:line="360" w:lineRule="auto"/>
        <w:rPr>
          <w:rFonts w:ascii="宋体" w:eastAsia="宋体" w:cs="宋体"/>
          <w:color w:val="auto"/>
          <w:sz w:val="24"/>
        </w:rPr>
      </w:pPr>
      <w:r>
        <w:rPr>
          <w:rFonts w:hint="eastAsia" w:ascii="宋体" w:eastAsia="宋体" w:cs="宋体"/>
          <w:color w:val="auto"/>
          <w:sz w:val="24"/>
        </w:rPr>
        <w:t>12、精密度：批内 CV高切变率≤2.0%、中切变率≤1.0%、低切变率&lt;2.0%、血浆重复性偏差&lt;1.5%。</w:t>
      </w:r>
    </w:p>
    <w:p w14:paraId="23F7B8E6">
      <w:pPr>
        <w:snapToGrid w:val="0"/>
        <w:spacing w:line="360" w:lineRule="auto"/>
        <w:rPr>
          <w:rFonts w:ascii="宋体" w:eastAsia="宋体" w:cs="宋体"/>
          <w:color w:val="auto"/>
          <w:sz w:val="24"/>
        </w:rPr>
      </w:pPr>
      <w:r>
        <w:rPr>
          <w:rFonts w:hint="eastAsia" w:ascii="宋体" w:eastAsia="宋体" w:cs="宋体"/>
          <w:color w:val="auto"/>
          <w:sz w:val="24"/>
        </w:rPr>
        <w:t>13、标本用量：全血样品量≤2.0mL，血浆样品量≤1.8mL。</w:t>
      </w:r>
    </w:p>
    <w:p w14:paraId="0231196B">
      <w:pPr>
        <w:snapToGrid w:val="0"/>
        <w:spacing w:line="360" w:lineRule="auto"/>
        <w:rPr>
          <w:rFonts w:ascii="宋体" w:eastAsia="宋体" w:cs="宋体"/>
          <w:color w:val="auto"/>
          <w:sz w:val="24"/>
        </w:rPr>
      </w:pPr>
      <w:r>
        <w:rPr>
          <w:rFonts w:hint="eastAsia" w:ascii="宋体" w:eastAsia="宋体" w:cs="宋体"/>
          <w:color w:val="auto"/>
          <w:sz w:val="24"/>
        </w:rPr>
        <w:t>14、样品测试时间不少于60个/小时。</w:t>
      </w:r>
    </w:p>
    <w:p w14:paraId="1C03CE2A">
      <w:pPr>
        <w:snapToGrid w:val="0"/>
        <w:spacing w:line="360" w:lineRule="auto"/>
        <w:rPr>
          <w:rFonts w:ascii="宋体" w:eastAsia="宋体" w:cs="宋体"/>
          <w:color w:val="auto"/>
          <w:sz w:val="24"/>
        </w:rPr>
      </w:pPr>
      <w:r>
        <w:rPr>
          <w:rFonts w:hint="eastAsia" w:ascii="宋体" w:eastAsia="宋体" w:cs="宋体"/>
          <w:color w:val="auto"/>
          <w:sz w:val="24"/>
        </w:rPr>
        <w:t>15、国家临检中心室间质评独立分组</w:t>
      </w:r>
    </w:p>
    <w:p w14:paraId="5A00FD9A">
      <w:pPr>
        <w:snapToGrid w:val="0"/>
        <w:spacing w:line="360" w:lineRule="auto"/>
        <w:rPr>
          <w:rFonts w:hint="eastAsia" w:ascii="宋体" w:hAnsi="宋体"/>
          <w:color w:val="auto"/>
          <w:sz w:val="24"/>
        </w:rPr>
      </w:pPr>
    </w:p>
    <w:p w14:paraId="66CF97DB">
      <w:pPr>
        <w:snapToGrid w:val="0"/>
        <w:spacing w:line="360" w:lineRule="auto"/>
        <w:rPr>
          <w:rFonts w:hint="eastAsia" w:ascii="宋体" w:hAnsi="宋体"/>
          <w:color w:val="auto"/>
          <w:sz w:val="24"/>
        </w:rPr>
      </w:pPr>
    </w:p>
    <w:p w14:paraId="44D786A8">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12、</w:t>
      </w:r>
      <w:r>
        <w:rPr>
          <w:rFonts w:ascii="宋体" w:hAnsi="宋体" w:eastAsia="宋体" w:cs="宋体"/>
          <w:b/>
          <w:bCs/>
          <w:color w:val="auto"/>
          <w:sz w:val="24"/>
        </w:rPr>
        <w:t>普通光学显微镜</w:t>
      </w:r>
      <w:r>
        <w:rPr>
          <w:rFonts w:hint="eastAsia" w:ascii="宋体" w:hAnsi="宋体" w:eastAsia="宋体" w:cs="宋体"/>
          <w:b/>
          <w:bCs/>
          <w:color w:val="auto"/>
          <w:sz w:val="24"/>
        </w:rPr>
        <w:t>技术参数要求</w:t>
      </w:r>
    </w:p>
    <w:p w14:paraId="338771A4">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1、光学系统：光学系统，齐焦距离≤45mm</w:t>
      </w:r>
    </w:p>
    <w:p w14:paraId="4853851E">
      <w:pPr>
        <w:numPr>
          <w:ilvl w:val="0"/>
          <w:numId w:val="1"/>
        </w:numPr>
        <w:snapToGrid w:val="0"/>
        <w:spacing w:line="360" w:lineRule="auto"/>
        <w:rPr>
          <w:rFonts w:hint="eastAsia" w:ascii="宋体" w:hAnsi="宋体"/>
          <w:color w:val="auto"/>
          <w:sz w:val="24"/>
        </w:rPr>
      </w:pPr>
      <w:r>
        <w:rPr>
          <w:rFonts w:hint="eastAsia" w:ascii="宋体" w:hAnsi="宋体"/>
          <w:color w:val="auto"/>
          <w:sz w:val="24"/>
        </w:rPr>
        <w:t>观察筒：双目 / 三目观察筒</w:t>
      </w:r>
    </w:p>
    <w:p w14:paraId="00567ED7">
      <w:pPr>
        <w:snapToGrid w:val="0"/>
        <w:spacing w:line="360" w:lineRule="auto"/>
        <w:rPr>
          <w:rFonts w:hint="eastAsia" w:ascii="宋体" w:hAnsi="宋体"/>
          <w:color w:val="auto"/>
          <w:sz w:val="24"/>
        </w:rPr>
      </w:pPr>
      <w:r>
        <w:rPr>
          <w:rFonts w:hint="eastAsia" w:ascii="宋体" w:hAnsi="宋体"/>
          <w:color w:val="auto"/>
          <w:sz w:val="24"/>
        </w:rPr>
        <w:t>3、瞳距调节范围：48–75 mm</w:t>
      </w:r>
    </w:p>
    <w:p w14:paraId="114CA080">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4、目镜：10×，视场数 FN20，带防霉处理</w:t>
      </w:r>
    </w:p>
    <w:p w14:paraId="43B6104A">
      <w:pPr>
        <w:snapToGrid w:val="0"/>
        <w:spacing w:line="360" w:lineRule="auto"/>
        <w:rPr>
          <w:rFonts w:hint="eastAsia" w:ascii="宋体" w:hAnsi="宋体"/>
          <w:color w:val="auto"/>
          <w:sz w:val="24"/>
        </w:rPr>
      </w:pPr>
      <w:r>
        <w:rPr>
          <w:rFonts w:ascii="宋体" w:hAnsi="宋体" w:eastAsia="宋体" w:cs="宋体"/>
          <w:color w:val="auto"/>
          <w:sz w:val="24"/>
        </w:rPr>
        <w:t>▲</w:t>
      </w:r>
      <w:r>
        <w:rPr>
          <w:rFonts w:hint="eastAsia" w:ascii="宋体" w:hAnsi="宋体"/>
          <w:color w:val="auto"/>
          <w:sz w:val="24"/>
        </w:rPr>
        <w:t>5、物镜配置（平场消色差物镜）：</w:t>
      </w:r>
    </w:p>
    <w:p w14:paraId="3A9BBB29">
      <w:pPr>
        <w:snapToGrid w:val="0"/>
        <w:spacing w:line="360" w:lineRule="auto"/>
        <w:ind w:firstLine="480" w:firstLineChars="200"/>
        <w:rPr>
          <w:rFonts w:hint="eastAsia" w:ascii="宋体" w:hAnsi="宋体"/>
          <w:color w:val="auto"/>
          <w:sz w:val="24"/>
        </w:rPr>
      </w:pPr>
      <w:r>
        <w:rPr>
          <w:rFonts w:hint="eastAsia" w:ascii="宋体" w:hAnsi="宋体"/>
          <w:color w:val="auto"/>
          <w:sz w:val="24"/>
        </w:rPr>
        <w:t>4× / NA 0.1 / 工作距离 27.8 mm</w:t>
      </w:r>
    </w:p>
    <w:p w14:paraId="0367DC81">
      <w:pPr>
        <w:snapToGrid w:val="0"/>
        <w:spacing w:line="360" w:lineRule="auto"/>
        <w:ind w:firstLine="480" w:firstLineChars="200"/>
        <w:rPr>
          <w:rFonts w:hint="eastAsia" w:ascii="宋体" w:hAnsi="宋体"/>
          <w:color w:val="auto"/>
          <w:sz w:val="24"/>
        </w:rPr>
      </w:pPr>
      <w:r>
        <w:rPr>
          <w:rFonts w:hint="eastAsia" w:ascii="宋体" w:hAnsi="宋体"/>
          <w:color w:val="auto"/>
          <w:sz w:val="24"/>
        </w:rPr>
        <w:t>10× / NA 0.25 / 工作距离 8.0 mm</w:t>
      </w:r>
    </w:p>
    <w:p w14:paraId="4282F4B7">
      <w:pPr>
        <w:snapToGrid w:val="0"/>
        <w:spacing w:line="360" w:lineRule="auto"/>
        <w:ind w:firstLine="480" w:firstLineChars="200"/>
        <w:rPr>
          <w:rFonts w:hint="eastAsia" w:ascii="宋体" w:hAnsi="宋体"/>
          <w:color w:val="auto"/>
          <w:sz w:val="24"/>
        </w:rPr>
      </w:pPr>
      <w:r>
        <w:rPr>
          <w:rFonts w:hint="eastAsia" w:ascii="宋体" w:hAnsi="宋体"/>
          <w:color w:val="auto"/>
          <w:sz w:val="24"/>
        </w:rPr>
        <w:t>40× / NA 0.65 / 工作距离 0.6 mm</w:t>
      </w:r>
    </w:p>
    <w:p w14:paraId="34F2DEA2">
      <w:pPr>
        <w:snapToGrid w:val="0"/>
        <w:spacing w:line="360" w:lineRule="auto"/>
        <w:ind w:firstLine="480" w:firstLineChars="200"/>
        <w:rPr>
          <w:rFonts w:hint="eastAsia" w:ascii="宋体" w:hAnsi="宋体"/>
          <w:color w:val="auto"/>
          <w:sz w:val="24"/>
        </w:rPr>
      </w:pPr>
      <w:r>
        <w:rPr>
          <w:rFonts w:hint="eastAsia" w:ascii="宋体" w:hAnsi="宋体"/>
          <w:color w:val="auto"/>
          <w:sz w:val="24"/>
        </w:rPr>
        <w:t>100×（油镜）/ NA 1.25 / 工作距离 0.13 mm</w:t>
      </w:r>
    </w:p>
    <w:p w14:paraId="6453B1A2">
      <w:pPr>
        <w:snapToGrid w:val="0"/>
        <w:spacing w:line="360" w:lineRule="auto"/>
        <w:rPr>
          <w:rFonts w:hint="eastAsia" w:ascii="宋体" w:hAnsi="宋体"/>
          <w:color w:val="auto"/>
          <w:sz w:val="24"/>
        </w:rPr>
      </w:pPr>
      <w:r>
        <w:rPr>
          <w:rFonts w:ascii="宋体" w:hAnsi="宋体" w:eastAsia="宋体" w:cs="宋体"/>
          <w:color w:val="auto"/>
          <w:sz w:val="24"/>
        </w:rPr>
        <w:t>▲</w:t>
      </w:r>
      <w:r>
        <w:rPr>
          <w:rFonts w:hint="eastAsia" w:ascii="宋体" w:hAnsi="宋体"/>
          <w:color w:val="auto"/>
          <w:sz w:val="24"/>
        </w:rPr>
        <w:t>6、总放大倍率：40×–1000×</w:t>
      </w:r>
    </w:p>
    <w:p w14:paraId="79D28A4F">
      <w:pPr>
        <w:snapToGrid w:val="0"/>
        <w:spacing w:line="360" w:lineRule="auto"/>
        <w:rPr>
          <w:rFonts w:hint="eastAsia" w:ascii="宋体" w:hAnsi="宋体"/>
          <w:color w:val="auto"/>
          <w:sz w:val="24"/>
        </w:rPr>
      </w:pPr>
      <w:r>
        <w:rPr>
          <w:rFonts w:hint="eastAsia" w:ascii="宋体" w:hAnsi="宋体"/>
          <w:color w:val="auto"/>
          <w:sz w:val="24"/>
        </w:rPr>
        <w:t>7、聚光镜：阿贝聚光镜，NA 1.25（可浸油）</w:t>
      </w:r>
    </w:p>
    <w:p w14:paraId="1D10FF93">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8、调焦系统：粗微调同轴，粗调行程：15 mm，微调精度：2.5 μm</w:t>
      </w:r>
    </w:p>
    <w:p w14:paraId="30295C15">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9、载物台：机械式载物台</w:t>
      </w:r>
    </w:p>
    <w:p w14:paraId="3DBE5584">
      <w:pPr>
        <w:snapToGrid w:val="0"/>
        <w:spacing w:line="360" w:lineRule="auto"/>
        <w:rPr>
          <w:rFonts w:hint="eastAsia" w:ascii="宋体" w:hAnsi="宋体"/>
          <w:color w:val="auto"/>
          <w:sz w:val="24"/>
        </w:rPr>
      </w:pPr>
      <w:r>
        <w:rPr>
          <w:rFonts w:hint="eastAsia" w:ascii="宋体" w:hAnsi="宋体"/>
          <w:color w:val="auto"/>
          <w:sz w:val="24"/>
        </w:rPr>
        <w:t>10、移动范围：X≥76 mm，Y≥30 mm</w:t>
      </w:r>
    </w:p>
    <w:p w14:paraId="49E37228">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11、物镜转盘：4 孔固定转换器</w:t>
      </w:r>
    </w:p>
    <w:p w14:paraId="359F5421">
      <w:pPr>
        <w:snapToGrid w:val="0"/>
        <w:spacing w:line="360" w:lineRule="auto"/>
        <w:rPr>
          <w:rFonts w:hint="eastAsia" w:ascii="宋体" w:hAnsi="宋体"/>
          <w:color w:val="auto"/>
          <w:sz w:val="24"/>
        </w:rPr>
      </w:pPr>
      <w:r>
        <w:rPr>
          <w:rFonts w:hint="eastAsia" w:ascii="宋体" w:hAnsi="宋体"/>
          <w:color w:val="auto"/>
          <w:sz w:val="24"/>
        </w:rPr>
        <w:t>12、机身设计：带人体工学防滑提手，轻便易搬运</w:t>
      </w:r>
    </w:p>
    <w:p w14:paraId="3C6B4989">
      <w:pPr>
        <w:snapToGrid w:val="0"/>
        <w:spacing w:line="360" w:lineRule="auto"/>
        <w:rPr>
          <w:rFonts w:hint="eastAsia" w:ascii="宋体" w:hAnsi="宋体"/>
          <w:color w:val="auto"/>
          <w:sz w:val="24"/>
        </w:rPr>
      </w:pPr>
      <w:r>
        <w:rPr>
          <w:rFonts w:hint="eastAsia" w:ascii="宋体" w:hAnsi="宋体"/>
          <w:color w:val="auto"/>
          <w:sz w:val="24"/>
        </w:rPr>
        <w:t>13、光源：内置 LED 光源</w:t>
      </w:r>
    </w:p>
    <w:p w14:paraId="3F6563D0">
      <w:pPr>
        <w:snapToGrid w:val="0"/>
        <w:spacing w:line="360" w:lineRule="auto"/>
        <w:rPr>
          <w:rFonts w:hint="eastAsia" w:ascii="宋体" w:hAnsi="宋体"/>
          <w:color w:val="auto"/>
          <w:sz w:val="24"/>
        </w:rPr>
      </w:pPr>
      <w:r>
        <w:rPr>
          <w:rFonts w:hint="eastAsia" w:ascii="宋体" w:hAnsi="宋体"/>
          <w:color w:val="auto"/>
          <w:sz w:val="24"/>
        </w:rPr>
        <w:t>14、光源寿命：约 20,000 小时，能耗≤1.7W</w:t>
      </w:r>
    </w:p>
    <w:p w14:paraId="0416FF84">
      <w:pPr>
        <w:snapToGrid w:val="0"/>
        <w:spacing w:line="360" w:lineRule="auto"/>
        <w:rPr>
          <w:rFonts w:hint="eastAsia" w:ascii="宋体" w:hAnsi="宋体"/>
          <w:color w:val="auto"/>
          <w:sz w:val="24"/>
        </w:rPr>
      </w:pPr>
      <w:r>
        <w:rPr>
          <w:rFonts w:hint="eastAsia" w:ascii="宋体" w:hAnsi="宋体"/>
          <w:color w:val="auto"/>
          <w:sz w:val="24"/>
        </w:rPr>
        <w:t>15、功耗：0.5 W</w:t>
      </w:r>
    </w:p>
    <w:p w14:paraId="015519CA">
      <w:pPr>
        <w:snapToGrid w:val="0"/>
        <w:spacing w:line="360" w:lineRule="auto"/>
        <w:rPr>
          <w:rFonts w:hint="eastAsia" w:ascii="宋体" w:hAnsi="宋体"/>
          <w:color w:val="auto"/>
          <w:sz w:val="24"/>
        </w:rPr>
      </w:pPr>
      <w:r>
        <w:rPr>
          <w:rFonts w:hint="eastAsia" w:ascii="宋体" w:hAnsi="宋体"/>
          <w:color w:val="auto"/>
          <w:sz w:val="24"/>
        </w:rPr>
        <w:t>16、电源：AC 100–240 V，50/60 Hz 通用宽电压</w:t>
      </w:r>
    </w:p>
    <w:p w14:paraId="42A492B1">
      <w:pPr>
        <w:snapToGrid w:val="0"/>
        <w:spacing w:line="360" w:lineRule="auto"/>
        <w:jc w:val="center"/>
        <w:rPr>
          <w:rFonts w:hint="eastAsia" w:ascii="宋体" w:hAnsi="宋体" w:eastAsia="宋体" w:cs="宋体"/>
          <w:b/>
          <w:bCs/>
          <w:color w:val="auto"/>
          <w:sz w:val="24"/>
        </w:rPr>
      </w:pPr>
    </w:p>
    <w:p w14:paraId="4CCD753D">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13、</w:t>
      </w:r>
      <w:r>
        <w:rPr>
          <w:rFonts w:ascii="宋体" w:hAnsi="宋体" w:eastAsia="宋体" w:cs="宋体"/>
          <w:b/>
          <w:bCs/>
          <w:color w:val="auto"/>
          <w:sz w:val="24"/>
        </w:rPr>
        <w:t>水平离心机</w:t>
      </w:r>
      <w:r>
        <w:rPr>
          <w:rFonts w:hint="eastAsia" w:ascii="宋体" w:hAnsi="宋体" w:eastAsia="宋体" w:cs="宋体"/>
          <w:b/>
          <w:bCs/>
          <w:color w:val="auto"/>
          <w:sz w:val="24"/>
        </w:rPr>
        <w:t>技术参数要求</w:t>
      </w:r>
    </w:p>
    <w:p w14:paraId="1856E527">
      <w:pPr>
        <w:snapToGrid w:val="0"/>
        <w:spacing w:line="360" w:lineRule="auto"/>
        <w:rPr>
          <w:rFonts w:hint="eastAsia" w:ascii="宋体" w:hAnsi="宋体"/>
          <w:color w:val="auto"/>
          <w:sz w:val="24"/>
        </w:rPr>
      </w:pPr>
      <w:r>
        <w:rPr>
          <w:rFonts w:ascii="宋体" w:hAnsi="宋体" w:eastAsia="宋体" w:cs="宋体"/>
          <w:color w:val="auto"/>
          <w:sz w:val="24"/>
        </w:rPr>
        <w:t>▲</w:t>
      </w:r>
      <w:r>
        <w:rPr>
          <w:rFonts w:hint="eastAsia" w:ascii="宋体" w:hAnsi="宋体"/>
          <w:color w:val="auto"/>
          <w:sz w:val="24"/>
        </w:rPr>
        <w:t>1、最高转速：</w:t>
      </w:r>
      <w:r>
        <w:rPr>
          <w:rFonts w:ascii="宋体" w:hAnsi="宋体"/>
          <w:color w:val="auto"/>
          <w:sz w:val="24"/>
        </w:rPr>
        <w:t>42</w:t>
      </w:r>
      <w:r>
        <w:rPr>
          <w:rFonts w:hint="eastAsia" w:ascii="宋体" w:hAnsi="宋体"/>
          <w:color w:val="auto"/>
          <w:sz w:val="24"/>
        </w:rPr>
        <w:t>00rpm；最大相对离心力：</w:t>
      </w:r>
      <w:r>
        <w:rPr>
          <w:rFonts w:ascii="宋体" w:hAnsi="宋体"/>
          <w:color w:val="auto"/>
          <w:sz w:val="24"/>
        </w:rPr>
        <w:t>3155</w:t>
      </w:r>
      <w:r>
        <w:rPr>
          <w:rFonts w:hint="eastAsia" w:ascii="宋体" w:hAnsi="宋体"/>
          <w:color w:val="auto"/>
          <w:sz w:val="24"/>
        </w:rPr>
        <w:t>×g，转速精度：±10rpm</w:t>
      </w:r>
    </w:p>
    <w:p w14:paraId="58A1D2AC">
      <w:pPr>
        <w:snapToGrid w:val="0"/>
        <w:spacing w:line="360" w:lineRule="auto"/>
        <w:rPr>
          <w:rFonts w:hint="eastAsia" w:ascii="宋体" w:hAnsi="宋体"/>
          <w:color w:val="auto"/>
          <w:sz w:val="24"/>
        </w:rPr>
      </w:pPr>
      <w:r>
        <w:rPr>
          <w:rFonts w:ascii="宋体" w:hAnsi="宋体"/>
          <w:color w:val="auto"/>
          <w:sz w:val="24"/>
        </w:rPr>
        <w:t>2</w:t>
      </w:r>
      <w:r>
        <w:rPr>
          <w:rFonts w:hint="eastAsia" w:ascii="宋体" w:hAnsi="宋体"/>
          <w:color w:val="auto"/>
          <w:sz w:val="24"/>
        </w:rPr>
        <w:t>、定时范围：1sec～99h59min59sec；噪音：≤58dB（A）</w:t>
      </w:r>
    </w:p>
    <w:p w14:paraId="531BF197">
      <w:pPr>
        <w:snapToGrid w:val="0"/>
        <w:spacing w:line="360" w:lineRule="auto"/>
        <w:rPr>
          <w:rFonts w:hint="eastAsia" w:ascii="宋体" w:hAnsi="宋体"/>
          <w:color w:val="auto"/>
          <w:sz w:val="24"/>
        </w:rPr>
      </w:pPr>
      <w:r>
        <w:rPr>
          <w:rFonts w:ascii="宋体" w:hAnsi="宋体"/>
          <w:color w:val="auto"/>
          <w:sz w:val="24"/>
        </w:rPr>
        <w:t>3</w:t>
      </w:r>
      <w:r>
        <w:rPr>
          <w:rFonts w:hint="eastAsia" w:ascii="宋体" w:hAnsi="宋体"/>
          <w:color w:val="auto"/>
          <w:sz w:val="24"/>
        </w:rPr>
        <w:t>、微电脑控制、液晶同步显示设定参数和实时运行参数及运行状态</w:t>
      </w:r>
    </w:p>
    <w:p w14:paraId="6FF3EF72">
      <w:pPr>
        <w:snapToGrid w:val="0"/>
        <w:spacing w:line="360" w:lineRule="auto"/>
        <w:rPr>
          <w:rFonts w:hint="eastAsia" w:ascii="宋体" w:hAnsi="宋体"/>
          <w:color w:val="auto"/>
          <w:sz w:val="24"/>
        </w:rPr>
      </w:pPr>
      <w:r>
        <w:rPr>
          <w:rFonts w:hint="eastAsia" w:ascii="宋体" w:eastAsia="宋体" w:cs="宋体"/>
          <w:color w:val="auto"/>
          <w:sz w:val="24"/>
        </w:rPr>
        <w:t>▲</w:t>
      </w:r>
      <w:r>
        <w:rPr>
          <w:rFonts w:ascii="宋体"/>
          <w:color w:val="auto"/>
          <w:sz w:val="24"/>
        </w:rPr>
        <w:t>4</w:t>
      </w:r>
      <w:r>
        <w:rPr>
          <w:rFonts w:hint="eastAsia" w:ascii="宋体"/>
          <w:color w:val="auto"/>
          <w:sz w:val="24"/>
        </w:rPr>
        <w:t>、不少于20种升降档位选择；</w:t>
      </w:r>
      <w:r>
        <w:rPr>
          <w:rFonts w:ascii="宋体"/>
          <w:color w:val="auto"/>
          <w:sz w:val="24"/>
        </w:rPr>
        <w:t>能</w:t>
      </w:r>
      <w:r>
        <w:rPr>
          <w:rFonts w:hint="eastAsia" w:ascii="宋体"/>
          <w:color w:val="auto"/>
          <w:sz w:val="24"/>
        </w:rPr>
        <w:t>根据样品</w:t>
      </w:r>
      <w:r>
        <w:rPr>
          <w:rFonts w:ascii="宋体"/>
          <w:color w:val="auto"/>
          <w:sz w:val="24"/>
        </w:rPr>
        <w:t>的</w:t>
      </w:r>
      <w:r>
        <w:rPr>
          <w:rFonts w:hint="eastAsia" w:ascii="宋体"/>
          <w:color w:val="auto"/>
          <w:sz w:val="24"/>
        </w:rPr>
        <w:t>特性</w:t>
      </w:r>
      <w:r>
        <w:rPr>
          <w:rFonts w:ascii="宋体"/>
          <w:color w:val="auto"/>
          <w:sz w:val="24"/>
        </w:rPr>
        <w:t>自由</w:t>
      </w:r>
      <w:r>
        <w:rPr>
          <w:rFonts w:hint="eastAsia" w:ascii="宋体"/>
          <w:color w:val="auto"/>
          <w:sz w:val="24"/>
        </w:rPr>
        <w:t>选择升降速度，</w:t>
      </w:r>
      <w:r>
        <w:rPr>
          <w:rFonts w:ascii="宋体"/>
          <w:color w:val="auto"/>
          <w:sz w:val="24"/>
        </w:rPr>
        <w:t>能</w:t>
      </w:r>
      <w:r>
        <w:rPr>
          <w:rFonts w:hint="eastAsia" w:ascii="宋体"/>
          <w:color w:val="auto"/>
          <w:sz w:val="24"/>
        </w:rPr>
        <w:t>有效防止样品重悬,</w:t>
      </w:r>
      <w:r>
        <w:rPr>
          <w:rFonts w:hint="eastAsia"/>
          <w:color w:val="auto"/>
        </w:rPr>
        <w:t xml:space="preserve"> </w:t>
      </w:r>
      <w:r>
        <w:rPr>
          <w:rFonts w:ascii="宋体"/>
          <w:color w:val="auto"/>
          <w:sz w:val="24"/>
        </w:rPr>
        <w:t>不少于120种工作程序设定，可自由编程调用</w:t>
      </w:r>
    </w:p>
    <w:p w14:paraId="6E59EE6F">
      <w:pPr>
        <w:snapToGrid w:val="0"/>
        <w:spacing w:line="360" w:lineRule="auto"/>
        <w:rPr>
          <w:rFonts w:hint="eastAsia" w:ascii="宋体" w:hAnsi="宋体"/>
          <w:color w:val="auto"/>
          <w:sz w:val="24"/>
        </w:rPr>
      </w:pPr>
      <w:r>
        <w:rPr>
          <w:rFonts w:hint="eastAsia" w:ascii="宋体" w:eastAsia="宋体" w:cs="宋体"/>
          <w:color w:val="auto"/>
          <w:sz w:val="24"/>
        </w:rPr>
        <w:t>▲</w:t>
      </w:r>
      <w:r>
        <w:rPr>
          <w:rFonts w:ascii="宋体" w:hAnsi="宋体"/>
          <w:color w:val="auto"/>
          <w:sz w:val="24"/>
        </w:rPr>
        <w:t>5</w:t>
      </w:r>
      <w:r>
        <w:rPr>
          <w:rFonts w:hint="eastAsia" w:ascii="宋体" w:hAnsi="宋体"/>
          <w:color w:val="auto"/>
          <w:sz w:val="24"/>
        </w:rPr>
        <w:t>、具备两种计时模式可选：启动计时、定速计时</w:t>
      </w:r>
    </w:p>
    <w:p w14:paraId="0B1D0B0B">
      <w:pPr>
        <w:numPr>
          <w:ilvl w:val="0"/>
          <w:numId w:val="3"/>
        </w:numPr>
        <w:snapToGrid w:val="0"/>
        <w:spacing w:line="360" w:lineRule="auto"/>
        <w:rPr>
          <w:rFonts w:hint="eastAsia" w:ascii="宋体" w:hAnsi="宋体"/>
          <w:color w:val="auto"/>
          <w:sz w:val="24"/>
        </w:rPr>
      </w:pPr>
      <w:r>
        <w:rPr>
          <w:rFonts w:hint="eastAsia" w:ascii="宋体" w:hAnsi="宋体"/>
          <w:color w:val="auto"/>
          <w:sz w:val="24"/>
        </w:rPr>
        <w:t>转速/离心力能互设、同步显示；自动计算RCF值</w:t>
      </w:r>
    </w:p>
    <w:p w14:paraId="21292173">
      <w:pPr>
        <w:snapToGrid w:val="0"/>
        <w:spacing w:line="360" w:lineRule="auto"/>
        <w:rPr>
          <w:rFonts w:ascii="宋体"/>
          <w:color w:val="auto"/>
          <w:sz w:val="24"/>
        </w:rPr>
      </w:pPr>
      <w:r>
        <w:rPr>
          <w:rFonts w:hint="eastAsia" w:ascii="宋体" w:hAnsi="宋体"/>
          <w:color w:val="auto"/>
          <w:sz w:val="24"/>
        </w:rPr>
        <w:t>7、</w:t>
      </w:r>
      <w:r>
        <w:rPr>
          <w:rFonts w:hint="eastAsia" w:ascii="宋体"/>
          <w:color w:val="auto"/>
          <w:sz w:val="24"/>
        </w:rPr>
        <w:t>高强度铝合金吊杯，可选配不少于5种适配器</w:t>
      </w:r>
    </w:p>
    <w:p w14:paraId="743D5C11">
      <w:pPr>
        <w:snapToGrid w:val="0"/>
        <w:spacing w:line="360" w:lineRule="auto"/>
        <w:rPr>
          <w:rFonts w:hint="eastAsia" w:ascii="宋体" w:hAnsi="宋体"/>
          <w:color w:val="auto"/>
          <w:sz w:val="24"/>
        </w:rPr>
      </w:pPr>
      <w:r>
        <w:rPr>
          <w:rFonts w:hint="eastAsia" w:ascii="宋体" w:hAnsi="宋体"/>
          <w:color w:val="auto"/>
          <w:sz w:val="24"/>
        </w:rPr>
        <w:t>8、有门锁、不平衡、超速、过流等多重保护功能，有异常会报警停转</w:t>
      </w:r>
    </w:p>
    <w:p w14:paraId="7101E56B">
      <w:pPr>
        <w:snapToGrid w:val="0"/>
        <w:spacing w:line="360" w:lineRule="auto"/>
        <w:rPr>
          <w:rFonts w:hint="eastAsia" w:ascii="宋体" w:hAnsi="宋体"/>
          <w:color w:val="auto"/>
          <w:sz w:val="24"/>
        </w:rPr>
      </w:pPr>
      <w:r>
        <w:rPr>
          <w:rFonts w:hint="eastAsia" w:ascii="宋体" w:hAnsi="宋体"/>
          <w:color w:val="auto"/>
          <w:sz w:val="24"/>
        </w:rPr>
        <w:t>9、可配提篮：32*真空采血管，</w:t>
      </w:r>
      <w:r>
        <w:rPr>
          <w:rFonts w:ascii="宋体" w:hAnsi="宋体"/>
          <w:color w:val="auto"/>
          <w:sz w:val="24"/>
        </w:rPr>
        <w:t>32*10ml，</w:t>
      </w:r>
    </w:p>
    <w:p w14:paraId="6DD36E4D">
      <w:pPr>
        <w:snapToGrid w:val="0"/>
        <w:spacing w:line="360" w:lineRule="auto"/>
        <w:jc w:val="center"/>
        <w:rPr>
          <w:rFonts w:hint="eastAsia" w:ascii="宋体" w:hAnsi="宋体" w:eastAsia="宋体" w:cs="宋体"/>
          <w:b/>
          <w:bCs/>
          <w:color w:val="auto"/>
          <w:sz w:val="24"/>
        </w:rPr>
      </w:pPr>
    </w:p>
    <w:p w14:paraId="193FFD4B">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14、</w:t>
      </w:r>
      <w:r>
        <w:rPr>
          <w:rFonts w:ascii="宋体" w:hAnsi="宋体" w:eastAsia="宋体" w:cs="宋体"/>
          <w:b/>
          <w:bCs/>
          <w:color w:val="auto"/>
          <w:sz w:val="24"/>
        </w:rPr>
        <w:t>呼气试验测试仪</w:t>
      </w:r>
      <w:r>
        <w:rPr>
          <w:rFonts w:hint="eastAsia" w:ascii="宋体" w:hAnsi="宋体" w:eastAsia="宋体" w:cs="宋体"/>
          <w:b/>
          <w:bCs/>
          <w:color w:val="auto"/>
          <w:sz w:val="24"/>
        </w:rPr>
        <w:t>技术参数要求</w:t>
      </w:r>
    </w:p>
    <w:p w14:paraId="6CF4F288">
      <w:pPr>
        <w:snapToGrid w:val="0"/>
        <w:spacing w:line="360" w:lineRule="auto"/>
        <w:rPr>
          <w:rFonts w:hint="eastAsia" w:ascii="宋体" w:hAnsi="宋体"/>
          <w:color w:val="auto"/>
          <w:sz w:val="24"/>
        </w:rPr>
      </w:pPr>
      <w:r>
        <w:rPr>
          <w:rFonts w:hint="eastAsia" w:ascii="宋体" w:hAnsi="宋体"/>
          <w:color w:val="auto"/>
          <w:sz w:val="24"/>
        </w:rPr>
        <w:t>一、技术性能指标</w:t>
      </w:r>
    </w:p>
    <w:p w14:paraId="0C09398E">
      <w:pPr>
        <w:snapToGrid w:val="0"/>
        <w:spacing w:line="360" w:lineRule="auto"/>
        <w:rPr>
          <w:rFonts w:hint="eastAsia" w:ascii="宋体" w:hAnsi="宋体"/>
          <w:color w:val="auto"/>
          <w:sz w:val="24"/>
        </w:rPr>
      </w:pPr>
      <w:r>
        <w:rPr>
          <w:rFonts w:hint="eastAsia" w:ascii="宋体" w:hAnsi="宋体"/>
          <w:color w:val="auto"/>
          <w:sz w:val="24"/>
        </w:rPr>
        <w:t>1、14C无淬灭标准源探测效率≥87%；</w:t>
      </w:r>
    </w:p>
    <w:p w14:paraId="58F1B0A9">
      <w:pPr>
        <w:snapToGrid w:val="0"/>
        <w:spacing w:line="360" w:lineRule="auto"/>
        <w:rPr>
          <w:rFonts w:hint="eastAsia" w:ascii="宋体" w:hAnsi="宋体"/>
          <w:color w:val="auto"/>
          <w:sz w:val="24"/>
        </w:rPr>
      </w:pPr>
      <w:r>
        <w:rPr>
          <w:rFonts w:hint="eastAsia" w:ascii="宋体" w:hAnsi="宋体"/>
          <w:color w:val="auto"/>
          <w:sz w:val="24"/>
        </w:rPr>
        <w:t>2、14C本底的计数率≤60CPM；</w:t>
      </w:r>
    </w:p>
    <w:p w14:paraId="4B132673">
      <w:pPr>
        <w:snapToGrid w:val="0"/>
        <w:spacing w:line="360" w:lineRule="auto"/>
        <w:rPr>
          <w:rFonts w:hint="eastAsia" w:ascii="宋体" w:hAnsi="宋体"/>
          <w:color w:val="auto"/>
          <w:sz w:val="24"/>
        </w:rPr>
      </w:pPr>
      <w:r>
        <w:rPr>
          <w:rFonts w:hint="eastAsia" w:ascii="宋体" w:hAnsi="宋体"/>
          <w:color w:val="auto"/>
          <w:sz w:val="24"/>
        </w:rPr>
        <w:t>3、仪器连续工作48h后，14C探测效率的相对变化误差≤10%；</w:t>
      </w:r>
    </w:p>
    <w:p w14:paraId="38B6E890">
      <w:pPr>
        <w:snapToGrid w:val="0"/>
        <w:spacing w:line="360" w:lineRule="auto"/>
        <w:rPr>
          <w:rFonts w:hint="eastAsia" w:ascii="宋体" w:hAnsi="宋体"/>
          <w:color w:val="auto"/>
          <w:sz w:val="24"/>
        </w:rPr>
      </w:pPr>
      <w:r>
        <w:rPr>
          <w:rFonts w:hint="eastAsia" w:ascii="宋体" w:hAnsi="宋体"/>
          <w:color w:val="auto"/>
          <w:sz w:val="24"/>
        </w:rPr>
        <w:t>4、仪器测得的源强与已知的源强的相对变化误差≤10%。</w:t>
      </w:r>
    </w:p>
    <w:p w14:paraId="5C04AD89">
      <w:pPr>
        <w:snapToGrid w:val="0"/>
        <w:spacing w:line="360" w:lineRule="auto"/>
        <w:rPr>
          <w:rFonts w:hint="eastAsia" w:ascii="宋体" w:hAnsi="宋体"/>
          <w:color w:val="auto"/>
          <w:sz w:val="24"/>
        </w:rPr>
      </w:pPr>
      <w:r>
        <w:rPr>
          <w:rFonts w:hint="eastAsia" w:ascii="宋体" w:hAnsi="宋体"/>
          <w:color w:val="auto"/>
          <w:sz w:val="24"/>
        </w:rPr>
        <w:t>二</w:t>
      </w:r>
      <w:r>
        <w:rPr>
          <w:rFonts w:ascii="宋体" w:hAnsi="宋体"/>
          <w:color w:val="auto"/>
          <w:sz w:val="24"/>
        </w:rPr>
        <w:t>、</w:t>
      </w:r>
      <w:r>
        <w:rPr>
          <w:rFonts w:hint="eastAsia" w:ascii="宋体" w:hAnsi="宋体"/>
          <w:color w:val="auto"/>
          <w:sz w:val="24"/>
        </w:rPr>
        <w:t>仪器</w:t>
      </w:r>
      <w:r>
        <w:rPr>
          <w:rFonts w:ascii="宋体" w:hAnsi="宋体"/>
          <w:color w:val="auto"/>
          <w:sz w:val="24"/>
        </w:rPr>
        <w:t>参数</w:t>
      </w:r>
    </w:p>
    <w:p w14:paraId="3A8236B7">
      <w:pPr>
        <w:snapToGrid w:val="0"/>
        <w:spacing w:line="360" w:lineRule="auto"/>
        <w:rPr>
          <w:rFonts w:hint="eastAsia" w:ascii="宋体" w:hAnsi="宋体"/>
          <w:color w:val="auto"/>
          <w:sz w:val="24"/>
        </w:rPr>
      </w:pPr>
      <w:r>
        <w:rPr>
          <w:rFonts w:hint="eastAsia" w:ascii="宋体" w:hAnsi="宋体"/>
          <w:color w:val="auto"/>
          <w:sz w:val="24"/>
        </w:rPr>
        <w:t>仪器原理</w:t>
      </w:r>
      <w:r>
        <w:rPr>
          <w:rFonts w:ascii="宋体" w:hAnsi="宋体"/>
          <w:color w:val="auto"/>
          <w:sz w:val="24"/>
        </w:rPr>
        <w:t>：</w:t>
      </w:r>
      <w:r>
        <w:rPr>
          <w:rFonts w:hint="eastAsia" w:ascii="宋体" w:hAnsi="宋体"/>
          <w:color w:val="auto"/>
          <w:sz w:val="24"/>
        </w:rPr>
        <w:t>液体闪烁计数方式</w:t>
      </w:r>
    </w:p>
    <w:p w14:paraId="3079CB12">
      <w:pPr>
        <w:snapToGrid w:val="0"/>
        <w:spacing w:line="360" w:lineRule="auto"/>
        <w:rPr>
          <w:rFonts w:hint="eastAsia" w:ascii="宋体" w:hAnsi="宋体"/>
          <w:color w:val="auto"/>
          <w:sz w:val="24"/>
        </w:rPr>
      </w:pPr>
      <w:r>
        <w:rPr>
          <w:rFonts w:hint="eastAsia" w:ascii="宋体" w:hAnsi="宋体"/>
          <w:color w:val="auto"/>
          <w:sz w:val="24"/>
        </w:rPr>
        <w:t>电源</w:t>
      </w:r>
      <w:r>
        <w:rPr>
          <w:rFonts w:ascii="宋体" w:hAnsi="宋体"/>
          <w:color w:val="auto"/>
          <w:sz w:val="24"/>
        </w:rPr>
        <w:t>电压：</w:t>
      </w:r>
      <w:r>
        <w:rPr>
          <w:rFonts w:hint="eastAsia" w:ascii="宋体" w:hAnsi="宋体"/>
          <w:color w:val="auto"/>
          <w:sz w:val="24"/>
        </w:rPr>
        <w:t>a.c. 220V  50Hz</w:t>
      </w:r>
    </w:p>
    <w:p w14:paraId="4B703B0B">
      <w:pPr>
        <w:snapToGrid w:val="0"/>
        <w:spacing w:line="360" w:lineRule="auto"/>
        <w:rPr>
          <w:rFonts w:hint="eastAsia" w:ascii="宋体" w:hAnsi="宋体"/>
          <w:color w:val="auto"/>
          <w:sz w:val="24"/>
        </w:rPr>
      </w:pPr>
      <w:r>
        <w:rPr>
          <w:rFonts w:hint="eastAsia" w:ascii="宋体" w:hAnsi="宋体"/>
          <w:color w:val="auto"/>
          <w:sz w:val="24"/>
        </w:rPr>
        <w:t>安全</w:t>
      </w:r>
      <w:r>
        <w:rPr>
          <w:rFonts w:ascii="宋体" w:hAnsi="宋体"/>
          <w:color w:val="auto"/>
          <w:sz w:val="24"/>
        </w:rPr>
        <w:t>类型：</w:t>
      </w:r>
      <w:r>
        <w:rPr>
          <w:rFonts w:hint="eastAsia" w:ascii="宋体" w:hAnsi="宋体"/>
          <w:color w:val="auto"/>
          <w:sz w:val="24"/>
        </w:rPr>
        <w:t>防触电等级Ⅰ类、Ⅱ类设施类别</w:t>
      </w:r>
    </w:p>
    <w:p w14:paraId="2B95F61B">
      <w:pPr>
        <w:snapToGrid w:val="0"/>
        <w:spacing w:line="360" w:lineRule="auto"/>
        <w:rPr>
          <w:rFonts w:hint="eastAsia" w:ascii="宋体" w:hAnsi="宋体"/>
          <w:color w:val="auto"/>
          <w:sz w:val="24"/>
        </w:rPr>
      </w:pPr>
      <w:r>
        <w:rPr>
          <w:rFonts w:hint="eastAsia" w:ascii="宋体" w:hAnsi="宋体"/>
          <w:color w:val="auto"/>
          <w:sz w:val="24"/>
        </w:rPr>
        <w:t>使用</w:t>
      </w:r>
      <w:r>
        <w:rPr>
          <w:rFonts w:ascii="宋体" w:hAnsi="宋体"/>
          <w:color w:val="auto"/>
          <w:sz w:val="24"/>
        </w:rPr>
        <w:t>环境：</w:t>
      </w:r>
      <w:r>
        <w:rPr>
          <w:rFonts w:hint="eastAsia" w:ascii="宋体" w:hAnsi="宋体"/>
          <w:color w:val="auto"/>
          <w:sz w:val="24"/>
        </w:rPr>
        <w:t>温度5℃～40℃，相对湿度：≤75%</w:t>
      </w:r>
    </w:p>
    <w:p w14:paraId="330F2CDF">
      <w:pPr>
        <w:snapToGrid w:val="0"/>
        <w:spacing w:line="360" w:lineRule="auto"/>
        <w:rPr>
          <w:rFonts w:hint="eastAsia" w:ascii="宋体" w:hAnsi="宋体"/>
          <w:color w:val="auto"/>
          <w:sz w:val="24"/>
        </w:rPr>
      </w:pPr>
      <w:r>
        <w:rPr>
          <w:rFonts w:hint="eastAsia" w:ascii="宋体" w:hAnsi="宋体"/>
          <w:color w:val="auto"/>
          <w:sz w:val="24"/>
        </w:rPr>
        <w:t>仪器体积约</w:t>
      </w:r>
      <w:r>
        <w:rPr>
          <w:rFonts w:ascii="宋体" w:hAnsi="宋体"/>
          <w:color w:val="auto"/>
          <w:sz w:val="24"/>
        </w:rPr>
        <w:t>：</w:t>
      </w:r>
      <w:r>
        <w:rPr>
          <w:rFonts w:hint="eastAsia" w:ascii="宋体" w:hAnsi="宋体"/>
          <w:color w:val="auto"/>
          <w:sz w:val="24"/>
        </w:rPr>
        <w:t>（L×W×H</w:t>
      </w:r>
      <w:r>
        <w:rPr>
          <w:rFonts w:ascii="宋体" w:hAnsi="宋体"/>
          <w:color w:val="auto"/>
          <w:sz w:val="24"/>
        </w:rPr>
        <w:t>）4</w:t>
      </w:r>
      <w:r>
        <w:rPr>
          <w:rFonts w:hint="eastAsia" w:ascii="宋体" w:hAnsi="宋体"/>
          <w:color w:val="auto"/>
          <w:sz w:val="24"/>
        </w:rPr>
        <w:t>0</w:t>
      </w:r>
      <w:r>
        <w:rPr>
          <w:rFonts w:ascii="宋体" w:hAnsi="宋体"/>
          <w:color w:val="auto"/>
          <w:sz w:val="24"/>
        </w:rPr>
        <w:t>0mm</w:t>
      </w:r>
      <w:r>
        <w:rPr>
          <w:rFonts w:hint="eastAsia" w:ascii="宋体" w:hAnsi="宋体"/>
          <w:color w:val="auto"/>
          <w:sz w:val="24"/>
        </w:rPr>
        <w:t>×340mm×235mm</w:t>
      </w:r>
    </w:p>
    <w:p w14:paraId="6839304A">
      <w:pPr>
        <w:snapToGrid w:val="0"/>
        <w:spacing w:line="360" w:lineRule="auto"/>
        <w:rPr>
          <w:rFonts w:hint="eastAsia" w:ascii="宋体" w:hAnsi="宋体"/>
          <w:color w:val="auto"/>
          <w:sz w:val="24"/>
        </w:rPr>
      </w:pPr>
      <w:r>
        <w:rPr>
          <w:rFonts w:hint="eastAsia" w:ascii="宋体" w:hAnsi="宋体"/>
          <w:color w:val="auto"/>
          <w:sz w:val="24"/>
        </w:rPr>
        <w:t>仪器功率</w:t>
      </w:r>
      <w:r>
        <w:rPr>
          <w:rFonts w:ascii="宋体" w:hAnsi="宋体"/>
          <w:color w:val="auto"/>
          <w:sz w:val="24"/>
        </w:rPr>
        <w:t>：</w:t>
      </w:r>
      <w:r>
        <w:rPr>
          <w:rFonts w:hint="eastAsia" w:ascii="宋体" w:hAnsi="宋体"/>
          <w:color w:val="auto"/>
          <w:sz w:val="24"/>
        </w:rPr>
        <w:t>＜50</w:t>
      </w:r>
      <w:r>
        <w:rPr>
          <w:rFonts w:ascii="宋体" w:hAnsi="宋体"/>
          <w:color w:val="auto"/>
          <w:sz w:val="24"/>
        </w:rPr>
        <w:t>VA</w:t>
      </w:r>
      <w:r>
        <w:rPr>
          <w:rFonts w:hint="eastAsia" w:ascii="宋体" w:hAnsi="宋体"/>
          <w:color w:val="auto"/>
          <w:sz w:val="24"/>
        </w:rPr>
        <w:t>。</w:t>
      </w:r>
    </w:p>
    <w:p w14:paraId="61860033">
      <w:pPr>
        <w:snapToGrid w:val="0"/>
        <w:spacing w:line="360" w:lineRule="auto"/>
        <w:rPr>
          <w:rFonts w:hint="eastAsia" w:ascii="宋体" w:hAnsi="宋体"/>
          <w:color w:val="auto"/>
          <w:sz w:val="24"/>
        </w:rPr>
      </w:pPr>
      <w:r>
        <w:rPr>
          <w:rFonts w:hint="eastAsia" w:ascii="宋体" w:hAnsi="宋体"/>
          <w:color w:val="auto"/>
          <w:sz w:val="24"/>
        </w:rPr>
        <w:t>测量</w:t>
      </w:r>
      <w:r>
        <w:rPr>
          <w:rFonts w:ascii="宋体" w:hAnsi="宋体"/>
          <w:color w:val="auto"/>
          <w:sz w:val="24"/>
        </w:rPr>
        <w:t>时间</w:t>
      </w:r>
      <w:r>
        <w:rPr>
          <w:rFonts w:hint="eastAsia" w:ascii="宋体" w:hAnsi="宋体"/>
          <w:color w:val="auto"/>
          <w:sz w:val="24"/>
        </w:rPr>
        <w:t>：</w:t>
      </w:r>
      <w:r>
        <w:rPr>
          <w:rFonts w:ascii="宋体" w:hAnsi="宋体"/>
          <w:color w:val="auto"/>
          <w:sz w:val="24"/>
        </w:rPr>
        <w:t>1</w:t>
      </w:r>
      <w:r>
        <w:rPr>
          <w:rFonts w:hint="eastAsia" w:ascii="宋体" w:hAnsi="宋体"/>
          <w:color w:val="auto"/>
          <w:sz w:val="24"/>
        </w:rPr>
        <w:t>、2、3、5、10分钟自动</w:t>
      </w:r>
      <w:r>
        <w:rPr>
          <w:rFonts w:ascii="宋体" w:hAnsi="宋体"/>
          <w:color w:val="auto"/>
          <w:sz w:val="24"/>
        </w:rPr>
        <w:t>。</w:t>
      </w:r>
    </w:p>
    <w:p w14:paraId="4CC05328">
      <w:pPr>
        <w:snapToGrid w:val="0"/>
        <w:spacing w:line="360" w:lineRule="auto"/>
        <w:rPr>
          <w:rFonts w:hint="eastAsia" w:ascii="宋体" w:hAnsi="宋体"/>
          <w:color w:val="auto"/>
          <w:sz w:val="24"/>
        </w:rPr>
      </w:pPr>
      <w:r>
        <w:rPr>
          <w:rFonts w:hint="eastAsia" w:ascii="宋体" w:hAnsi="宋体"/>
          <w:color w:val="auto"/>
          <w:sz w:val="24"/>
        </w:rPr>
        <w:t>预热时间：≥30min</w:t>
      </w:r>
    </w:p>
    <w:p w14:paraId="79A83868">
      <w:pPr>
        <w:snapToGrid w:val="0"/>
        <w:spacing w:line="360" w:lineRule="auto"/>
        <w:rPr>
          <w:rFonts w:hint="eastAsia" w:ascii="宋体" w:hAnsi="宋体"/>
          <w:color w:val="auto"/>
          <w:sz w:val="24"/>
        </w:rPr>
      </w:pPr>
    </w:p>
    <w:p w14:paraId="1D74AA72">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15、</w:t>
      </w:r>
      <w:r>
        <w:rPr>
          <w:rFonts w:ascii="宋体" w:hAnsi="宋体" w:eastAsia="宋体" w:cs="宋体"/>
          <w:b/>
          <w:bCs/>
          <w:color w:val="auto"/>
          <w:kern w:val="0"/>
          <w:sz w:val="24"/>
        </w:rPr>
        <w:t>偏光显微镜</w:t>
      </w:r>
      <w:r>
        <w:rPr>
          <w:rFonts w:hint="eastAsia" w:ascii="宋体" w:hAnsi="宋体" w:eastAsia="宋体" w:cs="宋体"/>
          <w:b/>
          <w:bCs/>
          <w:color w:val="auto"/>
          <w:kern w:val="0"/>
          <w:sz w:val="24"/>
        </w:rPr>
        <w:t>技术参数</w:t>
      </w:r>
      <w:r>
        <w:rPr>
          <w:rFonts w:hint="eastAsia" w:ascii="宋体" w:hAnsi="宋体" w:eastAsia="宋体" w:cs="宋体"/>
          <w:b/>
          <w:bCs/>
          <w:color w:val="auto"/>
          <w:sz w:val="24"/>
        </w:rPr>
        <w:t>要求</w:t>
      </w:r>
    </w:p>
    <w:p w14:paraId="7EE16E1B">
      <w:pPr>
        <w:snapToGrid w:val="0"/>
        <w:spacing w:line="360" w:lineRule="auto"/>
        <w:rPr>
          <w:rFonts w:hint="eastAsia" w:ascii="宋体" w:hAnsi="宋体"/>
          <w:color w:val="auto"/>
          <w:sz w:val="24"/>
        </w:rPr>
      </w:pPr>
      <w:r>
        <w:rPr>
          <w:rFonts w:hint="eastAsia" w:ascii="宋体" w:hAnsi="宋体"/>
          <w:color w:val="auto"/>
          <w:sz w:val="24"/>
        </w:rPr>
        <w:t>一、基本信息</w:t>
      </w:r>
    </w:p>
    <w:p w14:paraId="2949F37A">
      <w:pPr>
        <w:snapToGrid w:val="0"/>
        <w:spacing w:line="360" w:lineRule="auto"/>
        <w:rPr>
          <w:rFonts w:hint="eastAsia" w:ascii="宋体" w:hAnsi="宋体"/>
          <w:color w:val="auto"/>
          <w:sz w:val="24"/>
        </w:rPr>
      </w:pPr>
      <w:r>
        <w:rPr>
          <w:rFonts w:hint="eastAsia" w:ascii="宋体" w:hAnsi="宋体"/>
          <w:color w:val="auto"/>
          <w:sz w:val="24"/>
        </w:rPr>
        <w:t>1、设备类型：倒置生物显微镜</w:t>
      </w:r>
    </w:p>
    <w:p w14:paraId="183F10DE">
      <w:pPr>
        <w:snapToGrid w:val="0"/>
        <w:spacing w:line="360" w:lineRule="auto"/>
        <w:rPr>
          <w:rFonts w:hint="eastAsia" w:ascii="宋体" w:hAnsi="宋体"/>
          <w:color w:val="auto"/>
          <w:sz w:val="24"/>
        </w:rPr>
      </w:pPr>
      <w:r>
        <w:rPr>
          <w:rFonts w:ascii="宋体" w:hAnsi="宋体" w:eastAsia="宋体" w:cs="宋体"/>
          <w:color w:val="auto"/>
          <w:sz w:val="24"/>
        </w:rPr>
        <w:t>▲</w:t>
      </w:r>
      <w:r>
        <w:rPr>
          <w:rFonts w:hint="eastAsia" w:ascii="宋体" w:hAnsi="宋体"/>
          <w:color w:val="auto"/>
          <w:sz w:val="24"/>
        </w:rPr>
        <w:t>2、光学系统：光学系统，齐焦距离必须为国际标准45mm</w:t>
      </w:r>
    </w:p>
    <w:p w14:paraId="624FF94F">
      <w:pPr>
        <w:snapToGrid w:val="0"/>
        <w:spacing w:line="360" w:lineRule="auto"/>
        <w:rPr>
          <w:rFonts w:hint="eastAsia" w:ascii="宋体" w:hAnsi="宋体"/>
          <w:color w:val="auto"/>
          <w:sz w:val="24"/>
        </w:rPr>
      </w:pPr>
      <w:r>
        <w:rPr>
          <w:rFonts w:hint="eastAsia" w:ascii="宋体" w:hAnsi="宋体"/>
          <w:color w:val="auto"/>
          <w:sz w:val="24"/>
        </w:rPr>
        <w:t>3、核心用途：活细胞观察、细胞培养、荧光观察</w:t>
      </w:r>
    </w:p>
    <w:p w14:paraId="3A86294D">
      <w:pPr>
        <w:snapToGrid w:val="0"/>
        <w:spacing w:line="360" w:lineRule="auto"/>
        <w:rPr>
          <w:rFonts w:hint="eastAsia" w:ascii="宋体" w:hAnsi="宋体"/>
          <w:color w:val="auto"/>
          <w:sz w:val="24"/>
        </w:rPr>
      </w:pPr>
      <w:r>
        <w:rPr>
          <w:rFonts w:hint="eastAsia" w:ascii="宋体" w:hAnsi="宋体"/>
          <w:color w:val="auto"/>
          <w:sz w:val="24"/>
        </w:rPr>
        <w:t>二、光学参数</w:t>
      </w:r>
    </w:p>
    <w:p w14:paraId="47EB4F7B">
      <w:pPr>
        <w:snapToGrid w:val="0"/>
        <w:spacing w:line="360" w:lineRule="auto"/>
        <w:rPr>
          <w:rFonts w:hint="eastAsia" w:ascii="宋体" w:hAnsi="宋体"/>
          <w:color w:val="auto"/>
          <w:sz w:val="24"/>
        </w:rPr>
      </w:pPr>
      <w:r>
        <w:rPr>
          <w:rFonts w:hint="eastAsia" w:ascii="宋体" w:hAnsi="宋体"/>
          <w:color w:val="auto"/>
          <w:sz w:val="24"/>
        </w:rPr>
        <w:t>1、目镜：10×，宽视场（FN22）</w:t>
      </w:r>
    </w:p>
    <w:p w14:paraId="2954F9BA">
      <w:pPr>
        <w:snapToGrid w:val="0"/>
        <w:spacing w:line="360" w:lineRule="auto"/>
        <w:rPr>
          <w:rFonts w:hint="eastAsia" w:ascii="宋体" w:hAnsi="宋体"/>
          <w:color w:val="auto"/>
          <w:sz w:val="24"/>
        </w:rPr>
      </w:pPr>
      <w:r>
        <w:rPr>
          <w:rFonts w:ascii="宋体" w:hAnsi="宋体" w:eastAsia="宋体" w:cs="宋体"/>
          <w:color w:val="auto"/>
          <w:sz w:val="24"/>
        </w:rPr>
        <w:t>▲</w:t>
      </w:r>
      <w:r>
        <w:rPr>
          <w:rFonts w:hint="eastAsia" w:ascii="宋体" w:hAnsi="宋体"/>
          <w:color w:val="auto"/>
          <w:sz w:val="24"/>
        </w:rPr>
        <w:t>2、标准物镜配置（4组）：</w:t>
      </w:r>
    </w:p>
    <w:p w14:paraId="3BFD1875">
      <w:pPr>
        <w:snapToGrid w:val="0"/>
        <w:spacing w:line="360" w:lineRule="auto"/>
        <w:rPr>
          <w:rFonts w:hint="eastAsia" w:ascii="宋体" w:hAnsi="宋体"/>
          <w:color w:val="auto"/>
          <w:sz w:val="24"/>
        </w:rPr>
      </w:pPr>
      <w:r>
        <w:rPr>
          <w:rFonts w:hint="eastAsia" w:ascii="宋体" w:hAnsi="宋体"/>
          <w:color w:val="auto"/>
          <w:sz w:val="24"/>
        </w:rPr>
        <w:t>- 4×物镜：数值孔径（N.A.）0.13，工作距离（W.D.）17.0 mm</w:t>
      </w:r>
    </w:p>
    <w:p w14:paraId="77A009B5">
      <w:pPr>
        <w:snapToGrid w:val="0"/>
        <w:spacing w:line="360" w:lineRule="auto"/>
        <w:rPr>
          <w:rFonts w:hint="eastAsia" w:ascii="宋体" w:hAnsi="宋体"/>
          <w:color w:val="auto"/>
          <w:sz w:val="24"/>
        </w:rPr>
      </w:pPr>
      <w:r>
        <w:rPr>
          <w:rFonts w:hint="eastAsia" w:ascii="宋体" w:hAnsi="宋体"/>
          <w:color w:val="auto"/>
          <w:sz w:val="24"/>
        </w:rPr>
        <w:t>- 10×物镜：数值孔径（N.A.）0.25，工作距离（W.D.）8.8 mm</w:t>
      </w:r>
    </w:p>
    <w:p w14:paraId="51A1505A">
      <w:pPr>
        <w:snapToGrid w:val="0"/>
        <w:spacing w:line="360" w:lineRule="auto"/>
        <w:rPr>
          <w:rFonts w:hint="eastAsia" w:ascii="宋体" w:hAnsi="宋体"/>
          <w:color w:val="auto"/>
          <w:sz w:val="24"/>
        </w:rPr>
      </w:pPr>
      <w:r>
        <w:rPr>
          <w:rFonts w:hint="eastAsia" w:ascii="宋体" w:hAnsi="宋体"/>
          <w:color w:val="auto"/>
          <w:sz w:val="24"/>
        </w:rPr>
        <w:t>- 20×物镜：数值孔径（N.A.）0.40，工作距离（W.D.）3.2 mm</w:t>
      </w:r>
    </w:p>
    <w:p w14:paraId="3494603E">
      <w:pPr>
        <w:snapToGrid w:val="0"/>
        <w:spacing w:line="360" w:lineRule="auto"/>
        <w:rPr>
          <w:rFonts w:hint="eastAsia" w:ascii="宋体" w:hAnsi="宋体"/>
          <w:color w:val="auto"/>
          <w:sz w:val="24"/>
        </w:rPr>
      </w:pPr>
      <w:r>
        <w:rPr>
          <w:rFonts w:hint="eastAsia" w:ascii="宋体" w:hAnsi="宋体"/>
          <w:color w:val="auto"/>
          <w:sz w:val="24"/>
        </w:rPr>
        <w:t>- 40×物镜：数值孔径（N.A.）0.55，工作距离（W.D.）2.2 mm</w:t>
      </w:r>
    </w:p>
    <w:p w14:paraId="3B3CF24E">
      <w:pPr>
        <w:snapToGrid w:val="0"/>
        <w:spacing w:line="360" w:lineRule="auto"/>
        <w:rPr>
          <w:rFonts w:hint="eastAsia" w:ascii="宋体" w:hAnsi="宋体"/>
          <w:color w:val="auto"/>
          <w:sz w:val="24"/>
        </w:rPr>
      </w:pPr>
      <w:r>
        <w:rPr>
          <w:rFonts w:ascii="宋体" w:hAnsi="宋体" w:eastAsia="宋体" w:cs="宋体"/>
          <w:color w:val="auto"/>
          <w:sz w:val="24"/>
        </w:rPr>
        <w:t>▲</w:t>
      </w:r>
      <w:r>
        <w:rPr>
          <w:rFonts w:hint="eastAsia" w:ascii="宋体" w:hAnsi="宋体"/>
          <w:color w:val="auto"/>
          <w:sz w:val="24"/>
        </w:rPr>
        <w:t>3、物镜转换器：手动4孔位，切换顺畅</w:t>
      </w:r>
    </w:p>
    <w:p w14:paraId="2C2874A0">
      <w:pPr>
        <w:snapToGrid w:val="0"/>
        <w:spacing w:line="360" w:lineRule="auto"/>
        <w:rPr>
          <w:rFonts w:hint="eastAsia" w:ascii="宋体" w:hAnsi="宋体"/>
          <w:color w:val="auto"/>
          <w:sz w:val="24"/>
        </w:rPr>
      </w:pPr>
      <w:r>
        <w:rPr>
          <w:rFonts w:hint="eastAsia" w:ascii="宋体" w:hAnsi="宋体"/>
          <w:color w:val="auto"/>
          <w:sz w:val="24"/>
        </w:rPr>
        <w:t>4、聚光镜：超长工作距离聚光镜，数值孔径（N.A.）0.3，工作距离（W.D.）72 mm</w:t>
      </w:r>
    </w:p>
    <w:p w14:paraId="270EF33F">
      <w:pPr>
        <w:snapToGrid w:val="0"/>
        <w:spacing w:line="360" w:lineRule="auto"/>
        <w:rPr>
          <w:rFonts w:hint="eastAsia" w:ascii="宋体" w:hAnsi="宋体"/>
          <w:color w:val="auto"/>
          <w:sz w:val="24"/>
        </w:rPr>
      </w:pPr>
      <w:r>
        <w:rPr>
          <w:rFonts w:hint="eastAsia" w:ascii="宋体" w:hAnsi="宋体"/>
          <w:color w:val="auto"/>
          <w:sz w:val="24"/>
        </w:rPr>
        <w:t>5、照明系统：</w:t>
      </w:r>
    </w:p>
    <w:p w14:paraId="0396788E">
      <w:pPr>
        <w:snapToGrid w:val="0"/>
        <w:spacing w:line="360" w:lineRule="auto"/>
        <w:rPr>
          <w:rFonts w:hint="eastAsia" w:ascii="宋体" w:hAnsi="宋体"/>
          <w:color w:val="auto"/>
          <w:sz w:val="24"/>
        </w:rPr>
      </w:pPr>
      <w:r>
        <w:rPr>
          <w:rFonts w:hint="eastAsia" w:ascii="宋体" w:hAnsi="宋体"/>
          <w:color w:val="auto"/>
          <w:sz w:val="24"/>
        </w:rPr>
        <w:t>- 明场照明：LED光源LED光源（色温≥4000K）</w:t>
      </w:r>
    </w:p>
    <w:p w14:paraId="216F83B1">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 荧光照明：可选配100W汞灯光导照明</w:t>
      </w:r>
    </w:p>
    <w:p w14:paraId="6FFE4EA6">
      <w:pPr>
        <w:snapToGrid w:val="0"/>
        <w:spacing w:line="360" w:lineRule="auto"/>
        <w:rPr>
          <w:rFonts w:hint="eastAsia" w:ascii="宋体" w:hAnsi="宋体"/>
          <w:color w:val="auto"/>
          <w:sz w:val="24"/>
        </w:rPr>
      </w:pPr>
      <w:r>
        <w:rPr>
          <w:rFonts w:hint="eastAsia" w:ascii="宋体" w:hAnsi="宋体"/>
          <w:color w:val="auto"/>
          <w:sz w:val="24"/>
        </w:rPr>
        <w:t>6、观察模式：支持明场、相差、荧光（蓝/绿/紫外激发）三种模式</w:t>
      </w:r>
    </w:p>
    <w:p w14:paraId="0A1C201B">
      <w:pPr>
        <w:snapToGrid w:val="0"/>
        <w:spacing w:line="360" w:lineRule="auto"/>
        <w:rPr>
          <w:rFonts w:hint="eastAsia" w:ascii="宋体" w:hAnsi="宋体"/>
          <w:color w:val="auto"/>
          <w:sz w:val="24"/>
        </w:rPr>
      </w:pPr>
      <w:r>
        <w:rPr>
          <w:rFonts w:hint="eastAsia" w:ascii="宋体" w:hAnsi="宋体"/>
          <w:color w:val="auto"/>
          <w:sz w:val="24"/>
        </w:rPr>
        <w:t>三、机械与操作参数</w:t>
      </w:r>
    </w:p>
    <w:p w14:paraId="74087190">
      <w:pPr>
        <w:snapToGrid w:val="0"/>
        <w:spacing w:line="360" w:lineRule="auto"/>
        <w:rPr>
          <w:rFonts w:hint="eastAsia" w:ascii="宋体" w:hAnsi="宋体"/>
          <w:color w:val="auto"/>
          <w:sz w:val="24"/>
        </w:rPr>
      </w:pPr>
      <w:r>
        <w:rPr>
          <w:rFonts w:hint="eastAsia" w:ascii="宋体" w:hAnsi="宋体"/>
          <w:color w:val="auto"/>
          <w:sz w:val="24"/>
        </w:rPr>
        <w:t>1、调焦系统：</w:t>
      </w:r>
    </w:p>
    <w:p w14:paraId="02F9A5A4">
      <w:pPr>
        <w:snapToGrid w:val="0"/>
        <w:spacing w:line="360" w:lineRule="auto"/>
        <w:rPr>
          <w:rFonts w:hint="eastAsia" w:ascii="宋体" w:hAnsi="宋体"/>
          <w:color w:val="auto"/>
          <w:sz w:val="24"/>
        </w:rPr>
      </w:pPr>
      <w:r>
        <w:rPr>
          <w:rFonts w:hint="eastAsia" w:ascii="宋体" w:hAnsi="宋体"/>
          <w:color w:val="auto"/>
          <w:sz w:val="24"/>
        </w:rPr>
        <w:t>- 粗调：36.8 mm/圈，调节便捷快速</w:t>
      </w:r>
    </w:p>
    <w:p w14:paraId="3E542FAA">
      <w:pPr>
        <w:snapToGrid w:val="0"/>
        <w:spacing w:line="360" w:lineRule="auto"/>
        <w:rPr>
          <w:rFonts w:hint="eastAsia" w:ascii="宋体" w:hAnsi="宋体"/>
          <w:color w:val="auto"/>
          <w:sz w:val="24"/>
        </w:rPr>
      </w:pPr>
      <w:r>
        <w:rPr>
          <w:rFonts w:hint="eastAsia" w:ascii="宋体" w:hAnsi="宋体"/>
          <w:color w:val="auto"/>
          <w:sz w:val="24"/>
        </w:rPr>
        <w:t>- 微调：0.2 mm/圈，调节精准，保障观察清晰度</w:t>
      </w:r>
    </w:p>
    <w:p w14:paraId="3EB5513F">
      <w:pPr>
        <w:snapToGrid w:val="0"/>
        <w:spacing w:line="360" w:lineRule="auto"/>
        <w:rPr>
          <w:rFonts w:hint="eastAsia" w:ascii="宋体" w:hAnsi="宋体"/>
          <w:color w:val="auto"/>
          <w:sz w:val="24"/>
        </w:rPr>
      </w:pPr>
      <w:r>
        <w:rPr>
          <w:rFonts w:hint="eastAsia" w:ascii="宋体" w:hAnsi="宋体"/>
          <w:color w:val="auto"/>
          <w:sz w:val="24"/>
        </w:rPr>
        <w:t>- 总调焦行程：20 mm</w:t>
      </w:r>
    </w:p>
    <w:p w14:paraId="4CFAA91D">
      <w:pPr>
        <w:snapToGrid w:val="0"/>
        <w:spacing w:line="360" w:lineRule="auto"/>
        <w:rPr>
          <w:rFonts w:hint="eastAsia" w:ascii="宋体" w:hAnsi="宋体"/>
          <w:color w:val="auto"/>
          <w:sz w:val="24"/>
        </w:rPr>
      </w:pPr>
      <w:r>
        <w:rPr>
          <w:rFonts w:hint="eastAsia" w:ascii="宋体" w:hAnsi="宋体"/>
          <w:color w:val="auto"/>
          <w:sz w:val="24"/>
        </w:rPr>
        <w:t>2、镜筒：</w:t>
      </w:r>
    </w:p>
    <w:p w14:paraId="4736A576">
      <w:pPr>
        <w:snapToGrid w:val="0"/>
        <w:spacing w:line="360" w:lineRule="auto"/>
        <w:rPr>
          <w:rFonts w:hint="eastAsia" w:ascii="宋体" w:hAnsi="宋体"/>
          <w:color w:val="auto"/>
          <w:sz w:val="24"/>
        </w:rPr>
      </w:pPr>
      <w:r>
        <w:rPr>
          <w:rFonts w:hint="eastAsia" w:ascii="宋体" w:hAnsi="宋体"/>
          <w:color w:val="auto"/>
          <w:sz w:val="24"/>
        </w:rPr>
        <w:t>- 类型：三目/双目可选</w:t>
      </w:r>
    </w:p>
    <w:p w14:paraId="1676773D">
      <w:pPr>
        <w:snapToGrid w:val="0"/>
        <w:spacing w:line="360" w:lineRule="auto"/>
        <w:rPr>
          <w:rFonts w:hint="eastAsia" w:ascii="宋体" w:hAnsi="宋体"/>
          <w:color w:val="auto"/>
          <w:sz w:val="24"/>
        </w:rPr>
      </w:pPr>
      <w:r>
        <w:rPr>
          <w:rFonts w:hint="eastAsia" w:ascii="宋体" w:hAnsi="宋体"/>
          <w:color w:val="auto"/>
          <w:sz w:val="24"/>
        </w:rPr>
        <w:t>- 倾角：45°，符合人体工学，长时间观察不易疲劳</w:t>
      </w:r>
    </w:p>
    <w:p w14:paraId="0E6AE783">
      <w:pPr>
        <w:snapToGrid w:val="0"/>
        <w:spacing w:line="360" w:lineRule="auto"/>
        <w:rPr>
          <w:rFonts w:hint="eastAsia" w:ascii="宋体" w:hAnsi="宋体"/>
          <w:color w:val="auto"/>
          <w:sz w:val="24"/>
        </w:rPr>
      </w:pPr>
      <w:r>
        <w:rPr>
          <w:rFonts w:hint="eastAsia" w:ascii="宋体" w:hAnsi="宋体"/>
          <w:color w:val="auto"/>
          <w:sz w:val="24"/>
        </w:rPr>
        <w:t>- 瞳距调节：50–70 mm</w:t>
      </w:r>
    </w:p>
    <w:p w14:paraId="10AC1699">
      <w:pPr>
        <w:snapToGrid w:val="0"/>
        <w:spacing w:line="360" w:lineRule="auto"/>
        <w:rPr>
          <w:rFonts w:hint="eastAsia" w:ascii="宋体" w:hAnsi="宋体"/>
          <w:color w:val="auto"/>
          <w:sz w:val="24"/>
        </w:rPr>
      </w:pPr>
      <w:r>
        <w:rPr>
          <w:rFonts w:hint="eastAsia" w:ascii="宋体" w:hAnsi="宋体"/>
          <w:color w:val="auto"/>
          <w:sz w:val="24"/>
        </w:rPr>
        <w:t>- 分光比：100% 目镜观察 / 100% 相机采集，切换灵活</w:t>
      </w:r>
    </w:p>
    <w:p w14:paraId="34EBAD72">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3、载物台：</w:t>
      </w:r>
    </w:p>
    <w:p w14:paraId="5069BB4A">
      <w:pPr>
        <w:snapToGrid w:val="0"/>
        <w:spacing w:line="360" w:lineRule="auto"/>
        <w:rPr>
          <w:rFonts w:hint="eastAsia" w:ascii="宋体" w:hAnsi="宋体"/>
          <w:color w:val="auto"/>
          <w:sz w:val="24"/>
        </w:rPr>
      </w:pPr>
      <w:r>
        <w:rPr>
          <w:rFonts w:hint="eastAsia" w:ascii="宋体" w:hAnsi="宋体"/>
          <w:color w:val="auto"/>
          <w:sz w:val="24"/>
        </w:rPr>
        <w:t>- 尺寸：≥200 × 252 mm，可放置多种规格培养容器</w:t>
      </w:r>
    </w:p>
    <w:p w14:paraId="0342EDAA">
      <w:pPr>
        <w:snapToGrid w:val="0"/>
        <w:spacing w:line="360" w:lineRule="auto"/>
        <w:rPr>
          <w:rFonts w:hint="eastAsia" w:ascii="宋体" w:hAnsi="宋体"/>
          <w:color w:val="auto"/>
          <w:sz w:val="24"/>
        </w:rPr>
      </w:pPr>
      <w:r>
        <w:rPr>
          <w:rFonts w:hint="eastAsia" w:ascii="宋体" w:hAnsi="宋体"/>
          <w:color w:val="auto"/>
          <w:sz w:val="24"/>
        </w:rPr>
        <w:t>- 行程：X轴≥110 mm，Y轴≥74 mm，移动顺畅</w:t>
      </w:r>
    </w:p>
    <w:p w14:paraId="39A435D3">
      <w:pPr>
        <w:snapToGrid w:val="0"/>
        <w:spacing w:line="360" w:lineRule="auto"/>
        <w:rPr>
          <w:rFonts w:hint="eastAsia" w:ascii="宋体" w:hAnsi="宋体"/>
          <w:color w:val="auto"/>
          <w:sz w:val="24"/>
        </w:rPr>
      </w:pPr>
      <w:r>
        <w:rPr>
          <w:rFonts w:hint="eastAsia" w:ascii="宋体" w:hAnsi="宋体"/>
          <w:color w:val="auto"/>
          <w:sz w:val="24"/>
        </w:rPr>
        <w:t>- 适配容器：培养皿、培养瓶、微孔板等常用细胞培养容器</w:t>
      </w:r>
    </w:p>
    <w:p w14:paraId="6BB1B9CB">
      <w:pPr>
        <w:snapToGrid w:val="0"/>
        <w:spacing w:line="360" w:lineRule="auto"/>
        <w:rPr>
          <w:rFonts w:hint="eastAsia" w:ascii="宋体" w:hAnsi="宋体"/>
          <w:color w:val="auto"/>
          <w:sz w:val="24"/>
        </w:rPr>
      </w:pPr>
      <w:r>
        <w:rPr>
          <w:rFonts w:hint="eastAsia" w:ascii="宋体" w:hAnsi="宋体"/>
          <w:color w:val="auto"/>
          <w:sz w:val="24"/>
        </w:rPr>
        <w:t>四、电气与环境参数</w:t>
      </w:r>
    </w:p>
    <w:p w14:paraId="1C317EEF">
      <w:pPr>
        <w:snapToGrid w:val="0"/>
        <w:spacing w:line="360" w:lineRule="auto"/>
        <w:rPr>
          <w:rFonts w:hint="eastAsia" w:ascii="宋体" w:hAnsi="宋体"/>
          <w:color w:val="auto"/>
          <w:sz w:val="24"/>
        </w:rPr>
      </w:pPr>
      <w:r>
        <w:rPr>
          <w:rFonts w:hint="eastAsia" w:ascii="宋体" w:hAnsi="宋体"/>
          <w:color w:val="auto"/>
          <w:sz w:val="24"/>
        </w:rPr>
        <w:t>1、电源要求：AC 100–240V，50/60 Hz（宽电压适配，全球通用）</w:t>
      </w:r>
    </w:p>
    <w:p w14:paraId="31DF56BD">
      <w:pPr>
        <w:snapToGrid w:val="0"/>
        <w:spacing w:line="360" w:lineRule="auto"/>
        <w:rPr>
          <w:rFonts w:hint="eastAsia" w:ascii="宋体" w:hAnsi="宋体"/>
          <w:color w:val="auto"/>
          <w:sz w:val="24"/>
        </w:rPr>
      </w:pPr>
      <w:r>
        <w:rPr>
          <w:rFonts w:hint="eastAsia" w:ascii="宋体" w:hAnsi="宋体"/>
          <w:color w:val="auto"/>
          <w:sz w:val="24"/>
        </w:rPr>
        <w:t>2、设备功耗：＜4 W，节能低耗</w:t>
      </w:r>
    </w:p>
    <w:p w14:paraId="600F682D">
      <w:pPr>
        <w:snapToGrid w:val="0"/>
        <w:spacing w:line="360" w:lineRule="auto"/>
        <w:rPr>
          <w:rFonts w:hint="eastAsia" w:ascii="宋体" w:hAnsi="宋体"/>
          <w:color w:val="auto"/>
          <w:sz w:val="24"/>
        </w:rPr>
      </w:pPr>
      <w:r>
        <w:rPr>
          <w:rFonts w:hint="eastAsia" w:ascii="宋体" w:hAnsi="宋体"/>
          <w:color w:val="auto"/>
          <w:sz w:val="24"/>
        </w:rPr>
        <w:t>3、工作温度：5–40 ℃，适应多种实验室环境</w:t>
      </w:r>
    </w:p>
    <w:p w14:paraId="4A1C662E">
      <w:pPr>
        <w:snapToGrid w:val="0"/>
        <w:spacing w:line="360" w:lineRule="auto"/>
        <w:rPr>
          <w:rFonts w:hint="eastAsia" w:ascii="宋体" w:hAnsi="宋体"/>
          <w:color w:val="auto"/>
          <w:sz w:val="24"/>
        </w:rPr>
      </w:pPr>
      <w:r>
        <w:rPr>
          <w:rFonts w:hint="eastAsia" w:ascii="宋体" w:hAnsi="宋体"/>
          <w:color w:val="auto"/>
          <w:sz w:val="24"/>
        </w:rPr>
        <w:t>4、工作湿度：≤80%（31℃以下），避免潮湿损坏设备</w:t>
      </w:r>
    </w:p>
    <w:p w14:paraId="3E88D8C4">
      <w:pPr>
        <w:snapToGrid w:val="0"/>
        <w:spacing w:line="360" w:lineRule="auto"/>
        <w:rPr>
          <w:rFonts w:hint="eastAsia" w:ascii="宋体" w:hAnsi="宋体"/>
          <w:color w:val="auto"/>
          <w:sz w:val="24"/>
        </w:rPr>
      </w:pPr>
      <w:r>
        <w:rPr>
          <w:rFonts w:hint="eastAsia" w:ascii="宋体" w:hAnsi="宋体"/>
          <w:color w:val="auto"/>
          <w:sz w:val="24"/>
        </w:rPr>
        <w:t>五、设备核心特点</w:t>
      </w:r>
    </w:p>
    <w:p w14:paraId="22F099D1">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1、抗紫外线涂层设计，可在超净台内进行紫外灭菌，不损伤设备光学部件</w:t>
      </w:r>
    </w:p>
    <w:p w14:paraId="0349ACC3">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2、设备含有集成相衬技术，无需更换环板</w:t>
      </w:r>
    </w:p>
    <w:p w14:paraId="3C757368">
      <w:pPr>
        <w:snapToGrid w:val="0"/>
        <w:spacing w:line="360" w:lineRule="auto"/>
        <w:rPr>
          <w:rFonts w:hint="eastAsia" w:ascii="宋体" w:hAnsi="宋体"/>
          <w:color w:val="auto"/>
          <w:sz w:val="24"/>
        </w:rPr>
      </w:pPr>
      <w:r>
        <w:rPr>
          <w:rFonts w:hint="eastAsia" w:ascii="宋体" w:hAnsi="宋体"/>
          <w:color w:val="auto"/>
          <w:sz w:val="24"/>
        </w:rPr>
        <w:t>3、45°人体工学观察角</w:t>
      </w:r>
    </w:p>
    <w:p w14:paraId="00D929F7">
      <w:pPr>
        <w:snapToGrid w:val="0"/>
        <w:spacing w:line="360" w:lineRule="auto"/>
        <w:rPr>
          <w:rFonts w:hint="eastAsia" w:ascii="宋体" w:hAnsi="宋体"/>
          <w:color w:val="auto"/>
          <w:sz w:val="24"/>
        </w:rPr>
      </w:pPr>
      <w:r>
        <w:rPr>
          <w:rFonts w:hint="eastAsia" w:ascii="宋体" w:hAnsi="宋体"/>
          <w:color w:val="auto"/>
          <w:sz w:val="24"/>
        </w:rPr>
        <w:t>4、可连接相机进行图像采集，支持后续图像分析与保存</w:t>
      </w:r>
    </w:p>
    <w:p w14:paraId="32EC84A6">
      <w:pPr>
        <w:snapToGrid w:val="0"/>
        <w:spacing w:line="360" w:lineRule="auto"/>
        <w:rPr>
          <w:rFonts w:hint="eastAsia" w:ascii="宋体" w:hAnsi="宋体" w:eastAsia="宋体" w:cs="宋体"/>
          <w:color w:val="auto"/>
          <w:sz w:val="24"/>
        </w:rPr>
      </w:pPr>
    </w:p>
    <w:p w14:paraId="40522EF3">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16、</w:t>
      </w:r>
      <w:r>
        <w:rPr>
          <w:rFonts w:ascii="宋体" w:hAnsi="宋体" w:eastAsia="宋体" w:cs="宋体"/>
          <w:b/>
          <w:bCs/>
          <w:color w:val="auto"/>
          <w:kern w:val="0"/>
          <w:sz w:val="24"/>
        </w:rPr>
        <w:t>显微相机</w:t>
      </w:r>
      <w:r>
        <w:rPr>
          <w:rFonts w:hint="eastAsia" w:ascii="宋体" w:hAnsi="宋体" w:eastAsia="宋体" w:cs="宋体"/>
          <w:b/>
          <w:bCs/>
          <w:color w:val="auto"/>
          <w:kern w:val="0"/>
          <w:sz w:val="24"/>
        </w:rPr>
        <w:t>技术参数</w:t>
      </w:r>
      <w:r>
        <w:rPr>
          <w:rFonts w:hint="eastAsia" w:ascii="宋体" w:hAnsi="宋体" w:eastAsia="宋体" w:cs="宋体"/>
          <w:b/>
          <w:bCs/>
          <w:color w:val="auto"/>
          <w:sz w:val="24"/>
        </w:rPr>
        <w:t>要求</w:t>
      </w:r>
    </w:p>
    <w:p w14:paraId="1C61FA31">
      <w:pPr>
        <w:snapToGrid w:val="0"/>
        <w:spacing w:line="360" w:lineRule="auto"/>
        <w:rPr>
          <w:rFonts w:hint="eastAsia" w:ascii="宋体" w:hAnsi="宋体"/>
          <w:color w:val="auto"/>
          <w:sz w:val="24"/>
        </w:rPr>
      </w:pPr>
      <w:r>
        <w:rPr>
          <w:rFonts w:hint="eastAsia" w:ascii="宋体" w:hAnsi="宋体"/>
          <w:color w:val="auto"/>
          <w:sz w:val="24"/>
        </w:rPr>
        <w:t>1、传感器：1 英寸大靶面 CMOS</w:t>
      </w:r>
    </w:p>
    <w:p w14:paraId="75C7E837">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2、有效像素：≥1250 万（4088×3072）</w:t>
      </w:r>
    </w:p>
    <w:p w14:paraId="11246B96">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3、像元尺寸：≥3.1μm × 3.1μm</w:t>
      </w:r>
    </w:p>
    <w:p w14:paraId="3D4018A8">
      <w:pPr>
        <w:snapToGrid w:val="0"/>
        <w:spacing w:line="360" w:lineRule="auto"/>
        <w:rPr>
          <w:rFonts w:hint="eastAsia" w:ascii="宋体" w:hAnsi="宋体"/>
          <w:color w:val="auto"/>
          <w:sz w:val="24"/>
        </w:rPr>
      </w:pPr>
      <w:r>
        <w:rPr>
          <w:rFonts w:hint="eastAsia" w:ascii="宋体" w:hAnsi="宋体"/>
          <w:color w:val="auto"/>
          <w:sz w:val="24"/>
        </w:rPr>
        <w:t>4、接口：USB3.0 高速传输</w:t>
      </w:r>
    </w:p>
    <w:p w14:paraId="5EFEC397">
      <w:pPr>
        <w:snapToGrid w:val="0"/>
        <w:spacing w:line="360" w:lineRule="auto"/>
        <w:rPr>
          <w:rFonts w:hint="eastAsia" w:ascii="宋体" w:hAnsi="宋体"/>
          <w:color w:val="auto"/>
          <w:sz w:val="24"/>
        </w:rPr>
      </w:pPr>
      <w:r>
        <w:rPr>
          <w:rFonts w:hint="eastAsia" w:ascii="宋体" w:hAnsi="宋体"/>
          <w:color w:val="auto"/>
          <w:sz w:val="24"/>
        </w:rPr>
        <w:t>5、帧率：全分辨率 15fps；降帧可达 57fps</w:t>
      </w:r>
    </w:p>
    <w:p w14:paraId="6EA25A89">
      <w:pPr>
        <w:snapToGrid w:val="0"/>
        <w:spacing w:line="360" w:lineRule="auto"/>
        <w:rPr>
          <w:rFonts w:hint="eastAsia" w:ascii="宋体" w:hAnsi="宋体"/>
          <w:color w:val="auto"/>
          <w:sz w:val="24"/>
        </w:rPr>
      </w:pPr>
      <w:r>
        <w:rPr>
          <w:rFonts w:hint="eastAsia" w:ascii="宋体" w:hAnsi="宋体" w:eastAsia="宋体" w:cs="宋体"/>
          <w:color w:val="auto"/>
          <w:sz w:val="24"/>
        </w:rPr>
        <w:t>▲</w:t>
      </w:r>
      <w:r>
        <w:rPr>
          <w:rFonts w:hint="eastAsia" w:ascii="宋体" w:hAnsi="宋体"/>
          <w:color w:val="auto"/>
          <w:sz w:val="24"/>
        </w:rPr>
        <w:t>6、光谱响应：380–1100nm</w:t>
      </w:r>
    </w:p>
    <w:p w14:paraId="65781C13">
      <w:pPr>
        <w:snapToGrid w:val="0"/>
        <w:spacing w:line="360" w:lineRule="auto"/>
        <w:rPr>
          <w:rFonts w:hint="eastAsia" w:ascii="宋体" w:hAnsi="宋体"/>
          <w:color w:val="auto"/>
          <w:sz w:val="24"/>
        </w:rPr>
      </w:pPr>
      <w:r>
        <w:rPr>
          <w:rFonts w:hint="eastAsia" w:ascii="宋体" w:hAnsi="宋体"/>
          <w:color w:val="auto"/>
          <w:sz w:val="24"/>
        </w:rPr>
        <w:t>7、色彩还原精准：优化色彩矩阵与 ISP，适合免疫组化、液基细胞、骨髓切片等病理诊断。</w:t>
      </w:r>
    </w:p>
    <w:p w14:paraId="4BD9EABB">
      <w:pPr>
        <w:snapToGrid w:val="0"/>
        <w:spacing w:line="360" w:lineRule="auto"/>
        <w:rPr>
          <w:rFonts w:hint="eastAsia" w:ascii="宋体" w:hAnsi="宋体"/>
          <w:color w:val="auto"/>
          <w:sz w:val="24"/>
        </w:rPr>
      </w:pPr>
      <w:r>
        <w:rPr>
          <w:rFonts w:hint="eastAsia" w:ascii="宋体" w:hAnsi="宋体"/>
          <w:color w:val="auto"/>
          <w:sz w:val="24"/>
        </w:rPr>
        <w:t>8、大靶面、低噪声、高灵敏度：弱光（暗场、荧光）表现强，信噪比高、细节清晰。</w:t>
      </w:r>
    </w:p>
    <w:p w14:paraId="020EDC02">
      <w:pPr>
        <w:snapToGrid w:val="0"/>
        <w:spacing w:line="360" w:lineRule="auto"/>
        <w:rPr>
          <w:rFonts w:hint="eastAsia" w:ascii="宋体" w:hAnsi="宋体"/>
          <w:color w:val="auto"/>
          <w:sz w:val="24"/>
        </w:rPr>
      </w:pPr>
      <w:r>
        <w:rPr>
          <w:rFonts w:hint="eastAsia" w:ascii="宋体" w:hAnsi="宋体"/>
          <w:color w:val="auto"/>
          <w:sz w:val="24"/>
        </w:rPr>
        <w:t>9、兼容性强：适配明场、暗场、相衬、偏光、DIC、荧光等各类显微镜。</w:t>
      </w:r>
    </w:p>
    <w:p w14:paraId="6C987BA1">
      <w:pPr>
        <w:snapToGrid w:val="0"/>
        <w:spacing w:line="360" w:lineRule="auto"/>
        <w:jc w:val="center"/>
        <w:rPr>
          <w:rFonts w:hint="eastAsia" w:ascii="宋体" w:hAnsi="宋体" w:eastAsia="宋体" w:cs="宋体"/>
          <w:b/>
          <w:bCs/>
          <w:color w:val="auto"/>
          <w:sz w:val="24"/>
        </w:rPr>
      </w:pPr>
    </w:p>
    <w:p w14:paraId="11001FB7">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17、</w:t>
      </w:r>
      <w:r>
        <w:rPr>
          <w:rFonts w:ascii="宋体" w:hAnsi="宋体" w:eastAsia="宋体" w:cs="宋体"/>
          <w:b/>
          <w:bCs/>
          <w:color w:val="auto"/>
          <w:kern w:val="0"/>
          <w:sz w:val="24"/>
        </w:rPr>
        <w:t>超声刀</w:t>
      </w:r>
      <w:r>
        <w:rPr>
          <w:rFonts w:hint="eastAsia" w:ascii="宋体" w:hAnsi="宋体" w:eastAsia="宋体" w:cs="宋体"/>
          <w:b/>
          <w:bCs/>
          <w:color w:val="auto"/>
          <w:kern w:val="0"/>
          <w:sz w:val="24"/>
        </w:rPr>
        <w:t>技术参数</w:t>
      </w:r>
      <w:r>
        <w:rPr>
          <w:rFonts w:hint="eastAsia" w:ascii="宋体" w:hAnsi="宋体" w:eastAsia="宋体" w:cs="宋体"/>
          <w:b/>
          <w:bCs/>
          <w:color w:val="auto"/>
          <w:sz w:val="24"/>
        </w:rPr>
        <w:t>要求</w:t>
      </w:r>
    </w:p>
    <w:p w14:paraId="5DE40A28">
      <w:pPr>
        <w:snapToGrid w:val="0"/>
        <w:spacing w:line="360" w:lineRule="auto"/>
        <w:rPr>
          <w:rFonts w:hint="eastAsia" w:ascii="宋体" w:hAnsi="宋体"/>
          <w:color w:val="auto"/>
          <w:sz w:val="24"/>
        </w:rPr>
      </w:pPr>
      <w:r>
        <w:rPr>
          <w:rFonts w:hint="eastAsia" w:ascii="宋体" w:hAnsi="宋体"/>
          <w:color w:val="auto"/>
          <w:sz w:val="24"/>
        </w:rPr>
        <w:t>1、主机应该能兼容超声及高频电能两种能量，发生器获批三类注册证，纯超声能量达到可安全处理 7mm 及以下血管。</w:t>
      </w:r>
    </w:p>
    <w:p w14:paraId="1066920D">
      <w:pPr>
        <w:snapToGrid w:val="0"/>
        <w:spacing w:line="360" w:lineRule="auto"/>
        <w:rPr>
          <w:rFonts w:hint="eastAsia" w:ascii="宋体" w:hAnsi="宋体"/>
          <w:color w:val="auto"/>
          <w:sz w:val="24"/>
        </w:rPr>
      </w:pPr>
      <w:r>
        <w:rPr>
          <w:rFonts w:hint="eastAsia" w:ascii="宋体" w:hAnsi="宋体"/>
          <w:color w:val="auto"/>
          <w:sz w:val="24"/>
        </w:rPr>
        <w:t>2、主机输入电源：AC 220V±22V，频率50/60Hz，最大功率1000VA</w:t>
      </w:r>
    </w:p>
    <w:p w14:paraId="49FDB751">
      <w:pPr>
        <w:snapToGrid w:val="0"/>
        <w:spacing w:line="360" w:lineRule="auto"/>
        <w:rPr>
          <w:rFonts w:hint="eastAsia" w:ascii="宋体" w:hAnsi="宋体"/>
          <w:color w:val="auto"/>
          <w:sz w:val="24"/>
        </w:rPr>
      </w:pPr>
      <w:r>
        <w:rPr>
          <w:rFonts w:hint="eastAsia" w:ascii="宋体" w:hAnsi="宋体"/>
          <w:color w:val="auto"/>
          <w:sz w:val="24"/>
        </w:rPr>
        <w:t>3、应具备同时连接1把超声刀头、2把单极器械、1把双极器械。</w:t>
      </w:r>
    </w:p>
    <w:p w14:paraId="256E79EA">
      <w:pPr>
        <w:snapToGrid w:val="0"/>
        <w:spacing w:line="360" w:lineRule="auto"/>
        <w:rPr>
          <w:rFonts w:hint="eastAsia" w:ascii="宋体" w:hAnsi="宋体"/>
          <w:color w:val="auto"/>
          <w:sz w:val="24"/>
        </w:rPr>
      </w:pPr>
      <w:r>
        <w:rPr>
          <w:rFonts w:hint="eastAsia" w:ascii="宋体" w:hAnsi="宋体"/>
          <w:color w:val="auto"/>
          <w:sz w:val="24"/>
        </w:rPr>
        <w:t>4、应具备集成式和非集成式超声刀，刀头具备有涂层和非涂层款。</w:t>
      </w:r>
    </w:p>
    <w:p w14:paraId="1A47D788">
      <w:pPr>
        <w:snapToGrid w:val="0"/>
        <w:spacing w:line="360" w:lineRule="auto"/>
        <w:rPr>
          <w:rFonts w:hint="eastAsia" w:ascii="宋体" w:hAnsi="宋体"/>
          <w:color w:val="auto"/>
          <w:sz w:val="24"/>
        </w:rPr>
      </w:pPr>
      <w:r>
        <w:rPr>
          <w:rFonts w:hint="eastAsia" w:ascii="宋体" w:hAnsi="宋体"/>
          <w:color w:val="auto"/>
          <w:sz w:val="24"/>
        </w:rPr>
        <w:t>5、高频单极模式：激励频率：≥430kHz；纯切功率：300W；混切功率：≥200W；凝血功率：≥120W。</w:t>
      </w:r>
    </w:p>
    <w:p w14:paraId="512447DC">
      <w:pPr>
        <w:snapToGrid w:val="0"/>
        <w:spacing w:line="360" w:lineRule="auto"/>
        <w:rPr>
          <w:rFonts w:hint="eastAsia" w:ascii="宋体" w:hAnsi="宋体"/>
          <w:color w:val="auto"/>
          <w:sz w:val="24"/>
        </w:rPr>
      </w:pPr>
      <w:r>
        <w:rPr>
          <w:rFonts w:hint="eastAsia" w:ascii="宋体" w:hAnsi="宋体"/>
          <w:color w:val="auto"/>
          <w:sz w:val="24"/>
        </w:rPr>
        <w:t>6、高频双极模式：提供普通双极和自动双极两种模式，最大输出功率：≥70W。</w:t>
      </w:r>
    </w:p>
    <w:p w14:paraId="77E59963">
      <w:pPr>
        <w:snapToGrid w:val="0"/>
        <w:spacing w:line="360" w:lineRule="auto"/>
        <w:rPr>
          <w:rFonts w:hint="eastAsia" w:ascii="宋体" w:hAnsi="宋体"/>
          <w:color w:val="auto"/>
          <w:sz w:val="24"/>
        </w:rPr>
      </w:pPr>
      <w:r>
        <w:rPr>
          <w:rFonts w:hint="eastAsia" w:ascii="宋体" w:hAnsi="宋体"/>
          <w:color w:val="auto"/>
          <w:sz w:val="24"/>
        </w:rPr>
        <w:t>7、档位及反馈技术：超声输出功率能提供 5档调节，并有明确的档位显示与工作提示音，便于术中快速调节。</w:t>
      </w:r>
    </w:p>
    <w:p w14:paraId="3E3A5C55">
      <w:pPr>
        <w:snapToGrid w:val="0"/>
        <w:spacing w:line="360" w:lineRule="auto"/>
        <w:rPr>
          <w:rFonts w:hint="eastAsia" w:ascii="宋体" w:hAnsi="宋体"/>
          <w:color w:val="auto"/>
          <w:sz w:val="24"/>
        </w:rPr>
      </w:pPr>
      <w:r>
        <w:rPr>
          <w:rFonts w:ascii="宋体" w:hAnsi="宋体" w:eastAsia="宋体" w:cs="宋体"/>
          <w:color w:val="auto"/>
          <w:sz w:val="24"/>
        </w:rPr>
        <w:t>▲</w:t>
      </w:r>
      <w:r>
        <w:rPr>
          <w:rFonts w:hint="eastAsia" w:ascii="宋体" w:hAnsi="宋体"/>
          <w:color w:val="auto"/>
          <w:sz w:val="24"/>
        </w:rPr>
        <w:t>8、应具备实时自适应组织技术，对于普通切割档，具有剪断点识别和温度控制算法。</w:t>
      </w:r>
    </w:p>
    <w:p w14:paraId="54736A27">
      <w:pPr>
        <w:snapToGrid w:val="0"/>
        <w:spacing w:line="360" w:lineRule="auto"/>
        <w:rPr>
          <w:rFonts w:hint="eastAsia" w:ascii="宋体" w:hAnsi="宋体"/>
          <w:color w:val="auto"/>
          <w:sz w:val="24"/>
        </w:rPr>
      </w:pPr>
      <w:r>
        <w:rPr>
          <w:rFonts w:hint="eastAsia" w:ascii="宋体" w:hAnsi="宋体"/>
          <w:color w:val="auto"/>
          <w:sz w:val="24"/>
        </w:rPr>
        <w:t>9、应具备高级凝血功能：通过应用高级算法，同时结合超声刀头对组织的感应，实时调节能量输出，显著增强血管凝闭效果。</w:t>
      </w:r>
    </w:p>
    <w:p w14:paraId="6ABC4D2E">
      <w:pPr>
        <w:snapToGrid w:val="0"/>
        <w:spacing w:line="360" w:lineRule="auto"/>
        <w:rPr>
          <w:rFonts w:hint="eastAsia" w:ascii="宋体" w:hAnsi="宋体"/>
          <w:color w:val="auto"/>
          <w:sz w:val="24"/>
        </w:rPr>
      </w:pPr>
      <w:r>
        <w:rPr>
          <w:rFonts w:hint="eastAsia" w:ascii="宋体" w:hAnsi="宋体"/>
          <w:color w:val="auto"/>
          <w:sz w:val="24"/>
        </w:rPr>
        <w:t>10、设备应具备系统诊断功能，可以检测设备自身的工作状态和配套耗材的连接及工作状态，当有问题发生时，以图片和文字的形式对故障发出警示，并展示问题排查和解决步骤，便于操作者发现并排除故障。</w:t>
      </w:r>
    </w:p>
    <w:p w14:paraId="54E9D6F2">
      <w:pPr>
        <w:snapToGrid w:val="0"/>
        <w:spacing w:line="360" w:lineRule="auto"/>
        <w:rPr>
          <w:rFonts w:hint="eastAsia" w:ascii="宋体" w:hAnsi="宋体"/>
          <w:color w:val="auto"/>
          <w:sz w:val="24"/>
        </w:rPr>
      </w:pPr>
      <w:r>
        <w:rPr>
          <w:rFonts w:hint="eastAsia" w:ascii="宋体" w:hAnsi="宋体"/>
          <w:color w:val="auto"/>
          <w:sz w:val="24"/>
        </w:rPr>
        <w:t>11、应具备全彩LCD触摸屏，可以通过触摸屏进行设备、耗材及系统的设置与检测。</w:t>
      </w:r>
    </w:p>
    <w:p w14:paraId="29E7D7B5">
      <w:pPr>
        <w:snapToGrid w:val="0"/>
        <w:spacing w:line="360" w:lineRule="auto"/>
        <w:rPr>
          <w:rFonts w:hint="eastAsia" w:ascii="宋体" w:hAnsi="宋体"/>
          <w:color w:val="auto"/>
          <w:sz w:val="24"/>
        </w:rPr>
      </w:pPr>
      <w:r>
        <w:rPr>
          <w:rFonts w:hint="eastAsia" w:ascii="宋体" w:hAnsi="宋体"/>
          <w:color w:val="auto"/>
          <w:sz w:val="24"/>
        </w:rPr>
        <w:t>12、设备使用时，可提供手控功能，又可提供脚控功能。</w:t>
      </w:r>
    </w:p>
    <w:p w14:paraId="3E4B13C5">
      <w:pPr>
        <w:snapToGrid w:val="0"/>
        <w:spacing w:line="360" w:lineRule="auto"/>
        <w:rPr>
          <w:rFonts w:hint="eastAsia" w:ascii="宋体" w:hAnsi="宋体"/>
          <w:color w:val="auto"/>
          <w:sz w:val="24"/>
        </w:rPr>
      </w:pPr>
      <w:r>
        <w:rPr>
          <w:rFonts w:hint="eastAsia" w:ascii="宋体" w:hAnsi="宋体"/>
          <w:color w:val="auto"/>
          <w:sz w:val="24"/>
        </w:rPr>
        <w:t>13、可远程通过网口升级，也可通过USB进行现场升级。</w:t>
      </w:r>
    </w:p>
    <w:p w14:paraId="61423E50">
      <w:pPr>
        <w:snapToGrid w:val="0"/>
        <w:spacing w:line="360" w:lineRule="auto"/>
        <w:rPr>
          <w:rFonts w:hint="eastAsia" w:ascii="宋体" w:hAnsi="宋体"/>
          <w:color w:val="auto"/>
          <w:sz w:val="24"/>
        </w:rPr>
      </w:pPr>
      <w:r>
        <w:rPr>
          <w:rFonts w:ascii="宋体" w:hAnsi="宋体" w:eastAsia="宋体" w:cs="宋体"/>
          <w:color w:val="auto"/>
          <w:sz w:val="24"/>
        </w:rPr>
        <w:t>▲</w:t>
      </w:r>
      <w:r>
        <w:rPr>
          <w:rFonts w:hint="eastAsia" w:ascii="宋体" w:hAnsi="宋体"/>
          <w:color w:val="auto"/>
          <w:sz w:val="24"/>
        </w:rPr>
        <w:t>14、应具备闭合血管直径可达5mm的集成式超声刀头和闭合血管直径可达7mm的非集成和非集成超声刀头。</w:t>
      </w:r>
    </w:p>
    <w:p w14:paraId="455D636C">
      <w:pPr>
        <w:snapToGrid w:val="0"/>
        <w:spacing w:line="360" w:lineRule="auto"/>
        <w:rPr>
          <w:rFonts w:hint="eastAsia" w:ascii="宋体" w:hAnsi="宋体"/>
          <w:color w:val="auto"/>
          <w:sz w:val="24"/>
        </w:rPr>
      </w:pPr>
      <w:r>
        <w:rPr>
          <w:rFonts w:hint="eastAsia" w:ascii="宋体" w:hAnsi="宋体"/>
          <w:color w:val="auto"/>
          <w:sz w:val="24"/>
        </w:rPr>
        <w:t>15、应具有涂层款和非涂层款，全系列刀头均为加长型刀头，有效剪切长度</w:t>
      </w:r>
      <w:r>
        <w:rPr>
          <w:rFonts w:hint="eastAsia" w:ascii="宋体" w:hAnsi="宋体"/>
          <w:color w:val="auto"/>
          <w:sz w:val="24"/>
        </w:rPr>
        <w:t>不少于17.5mm</w:t>
      </w:r>
      <w:r>
        <w:rPr>
          <w:rFonts w:hint="eastAsia" w:ascii="宋体" w:hAnsi="宋体"/>
          <w:color w:val="auto"/>
          <w:sz w:val="24"/>
        </w:rPr>
        <w:t>，单次切割长度更长，闭合大血管更可靠。</w:t>
      </w:r>
    </w:p>
    <w:p w14:paraId="2ABBF057">
      <w:pPr>
        <w:snapToGrid w:val="0"/>
        <w:spacing w:line="360" w:lineRule="auto"/>
        <w:rPr>
          <w:rFonts w:hint="eastAsia" w:ascii="宋体" w:hAnsi="宋体"/>
          <w:color w:val="auto"/>
          <w:sz w:val="24"/>
        </w:rPr>
      </w:pPr>
      <w:r>
        <w:rPr>
          <w:rFonts w:hint="eastAsia" w:ascii="宋体" w:hAnsi="宋体"/>
          <w:color w:val="auto"/>
          <w:sz w:val="24"/>
        </w:rPr>
        <w:t>16、弯曲弧度R≤22mm,头端纤薄有弧度，有利于进入狭窄空间，术者视野更好。</w:t>
      </w:r>
    </w:p>
    <w:p w14:paraId="070005BD">
      <w:pPr>
        <w:snapToGrid w:val="0"/>
        <w:spacing w:line="360" w:lineRule="auto"/>
        <w:rPr>
          <w:rFonts w:hint="eastAsia" w:ascii="宋体" w:hAnsi="宋体"/>
          <w:color w:val="auto"/>
          <w:sz w:val="24"/>
        </w:rPr>
      </w:pPr>
      <w:r>
        <w:rPr>
          <w:rFonts w:hint="eastAsia" w:ascii="宋体" w:hAnsi="宋体"/>
          <w:color w:val="auto"/>
          <w:sz w:val="24"/>
        </w:rPr>
        <w:t>17、换能器集成智能芯片，可以记录使用次数，可重复使用次数可达100次。</w:t>
      </w:r>
    </w:p>
    <w:p w14:paraId="5F1AEED9">
      <w:pPr>
        <w:snapToGrid w:val="0"/>
        <w:spacing w:line="360" w:lineRule="auto"/>
        <w:jc w:val="center"/>
        <w:rPr>
          <w:rFonts w:hint="eastAsia" w:ascii="宋体" w:hAnsi="宋体" w:eastAsia="宋体" w:cs="宋体"/>
          <w:b/>
          <w:bCs/>
          <w:color w:val="auto"/>
          <w:sz w:val="24"/>
        </w:rPr>
      </w:pPr>
    </w:p>
    <w:p w14:paraId="746A3E98">
      <w:pPr>
        <w:snapToGrid w:val="0"/>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18、</w:t>
      </w:r>
      <w:r>
        <w:rPr>
          <w:rFonts w:ascii="宋体" w:hAnsi="宋体" w:eastAsia="宋体" w:cs="宋体"/>
          <w:b/>
          <w:bCs/>
          <w:color w:val="auto"/>
          <w:sz w:val="24"/>
        </w:rPr>
        <w:t>能量平台</w:t>
      </w:r>
      <w:r>
        <w:rPr>
          <w:rFonts w:hint="eastAsia" w:ascii="宋体" w:hAnsi="宋体" w:eastAsia="宋体" w:cs="宋体"/>
          <w:b/>
          <w:bCs/>
          <w:color w:val="auto"/>
          <w:sz w:val="24"/>
        </w:rPr>
        <w:t>技术参数要求</w:t>
      </w:r>
    </w:p>
    <w:p w14:paraId="2AF04E52">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1、系统/发生器</w:t>
      </w:r>
    </w:p>
    <w:p w14:paraId="5FF9786D">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1.1、主机输入电源：AC 220V±22V，频率 50/60Hz，最大功率 1000VA</w:t>
      </w:r>
    </w:p>
    <w:p w14:paraId="008DE93C">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1.2、可同时连接1把 </w:t>
      </w:r>
      <w:r>
        <w:rPr>
          <w:rFonts w:hint="eastAsia" w:ascii="宋体" w:hAnsi="宋体" w:eastAsia="宋体" w:cs="宋体"/>
          <w:color w:val="auto"/>
          <w:sz w:val="24"/>
          <w:lang w:val="en-US" w:eastAsia="zh-CN"/>
        </w:rPr>
        <w:t>大血管闭合切割</w:t>
      </w:r>
      <w:r>
        <w:rPr>
          <w:rFonts w:hint="eastAsia" w:ascii="宋体" w:hAnsi="宋体" w:eastAsia="宋体" w:cs="宋体"/>
          <w:color w:val="auto"/>
          <w:sz w:val="24"/>
        </w:rPr>
        <w:t>器械、2把单极器械、1把双极器械。</w:t>
      </w:r>
    </w:p>
    <w:p w14:paraId="5F394B08">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1.3、单极电刀频率≥430kHz；最大电功率：纯切： 300W；混切：200W；软凝 120W；面凝 120W；高级面凝 120W </w:t>
      </w:r>
    </w:p>
    <w:p w14:paraId="3400608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1.4双极激励频率≥430kHz；最大电功率：95W</w:t>
      </w:r>
    </w:p>
    <w:p w14:paraId="0D82F7B4">
      <w:pPr>
        <w:snapToGrid w:val="0"/>
        <w:spacing w:line="360" w:lineRule="auto"/>
        <w:rPr>
          <w:rFonts w:hint="eastAsia" w:ascii="宋体" w:hAnsi="宋体" w:eastAsia="宋体" w:cs="宋体"/>
          <w:color w:val="auto"/>
          <w:sz w:val="24"/>
        </w:rPr>
      </w:pPr>
      <w:r>
        <w:rPr>
          <w:rFonts w:ascii="宋体" w:hAnsi="宋体" w:eastAsia="宋体" w:cs="宋体"/>
          <w:color w:val="auto"/>
          <w:sz w:val="24"/>
        </w:rPr>
        <w:t>▲</w:t>
      </w:r>
      <w:r>
        <w:rPr>
          <w:rFonts w:hint="eastAsia" w:ascii="宋体" w:hAnsi="宋体" w:eastAsia="宋体" w:cs="宋体"/>
          <w:color w:val="auto"/>
          <w:sz w:val="24"/>
        </w:rPr>
        <w:t xml:space="preserve">1.5 </w:t>
      </w:r>
      <w:r>
        <w:rPr>
          <w:rFonts w:hint="eastAsia" w:ascii="宋体" w:hAnsi="宋体" w:eastAsia="宋体" w:cs="宋体"/>
          <w:color w:val="auto"/>
          <w:sz w:val="24"/>
          <w:lang w:val="en-US" w:eastAsia="zh-CN"/>
        </w:rPr>
        <w:t>高频</w:t>
      </w:r>
      <w:r>
        <w:rPr>
          <w:rFonts w:hint="eastAsia" w:ascii="宋体" w:hAnsi="宋体" w:eastAsia="宋体" w:cs="宋体"/>
          <w:color w:val="auto"/>
          <w:sz w:val="24"/>
        </w:rPr>
        <w:t>电刀输出：</w:t>
      </w:r>
    </w:p>
    <w:p w14:paraId="746568C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①</w:t>
      </w:r>
      <w:r>
        <w:rPr>
          <w:rFonts w:hint="eastAsia" w:ascii="宋体" w:hAnsi="宋体" w:eastAsia="宋体" w:cs="宋体"/>
          <w:color w:val="auto"/>
          <w:sz w:val="24"/>
          <w:lang w:val="en-US" w:eastAsia="zh-CN"/>
        </w:rPr>
        <w:t>能</w:t>
      </w:r>
      <w:r>
        <w:rPr>
          <w:rFonts w:hint="eastAsia" w:ascii="宋体" w:hAnsi="宋体" w:eastAsia="宋体" w:cs="宋体"/>
          <w:color w:val="auto"/>
          <w:sz w:val="24"/>
        </w:rPr>
        <w:t>闭合直径不超过 7mm（含 7mm）的血管、淋巴管及适合钳口大小的组织束，闭合完成</w:t>
      </w:r>
      <w:r>
        <w:rPr>
          <w:rFonts w:hint="eastAsia" w:ascii="宋体" w:hAnsi="宋体" w:eastAsia="宋体" w:cs="宋体"/>
          <w:color w:val="auto"/>
          <w:sz w:val="24"/>
          <w:lang w:val="en-US" w:eastAsia="zh-CN"/>
        </w:rPr>
        <w:t>可</w:t>
      </w:r>
      <w:r>
        <w:rPr>
          <w:rFonts w:hint="eastAsia" w:ascii="宋体" w:hAnsi="宋体" w:eastAsia="宋体" w:cs="宋体"/>
          <w:color w:val="auto"/>
          <w:sz w:val="24"/>
        </w:rPr>
        <w:t>自动停止能量输出；最大电功率： 350W</w:t>
      </w:r>
    </w:p>
    <w:p w14:paraId="7170FFC4">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1.6、主机</w:t>
      </w:r>
      <w:r>
        <w:rPr>
          <w:rFonts w:hint="eastAsia" w:ascii="宋体" w:hAnsi="宋体"/>
          <w:color w:val="auto"/>
          <w:sz w:val="24"/>
        </w:rPr>
        <w:t>应</w:t>
      </w:r>
      <w:r>
        <w:rPr>
          <w:rFonts w:hint="eastAsia" w:ascii="宋体" w:hAnsi="宋体" w:eastAsia="宋体" w:cs="宋体"/>
          <w:color w:val="auto"/>
          <w:sz w:val="24"/>
        </w:rPr>
        <w:t>具备中性电极接触质量监测系统，监测到问题时系统会报警并停止能量输出</w:t>
      </w:r>
    </w:p>
    <w:p w14:paraId="1710F705">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1.7、</w:t>
      </w:r>
      <w:r>
        <w:rPr>
          <w:rFonts w:hint="eastAsia" w:ascii="宋体" w:hAnsi="宋体" w:eastAsia="宋体" w:cs="宋体"/>
          <w:color w:val="auto"/>
          <w:sz w:val="24"/>
          <w:lang w:val="en-US" w:eastAsia="zh-CN"/>
        </w:rPr>
        <w:t>具备</w:t>
      </w:r>
      <w:r>
        <w:rPr>
          <w:rFonts w:hint="eastAsia" w:ascii="宋体" w:hAnsi="宋体" w:eastAsia="宋体" w:cs="宋体"/>
          <w:color w:val="auto"/>
          <w:sz w:val="24"/>
        </w:rPr>
        <w:t>自适应技术，其算法根据血管组织阻抗、闭合进程等自动调整能量输出。</w:t>
      </w:r>
    </w:p>
    <w:p w14:paraId="00E13531">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1.8、设备</w:t>
      </w:r>
      <w:r>
        <w:rPr>
          <w:rFonts w:hint="eastAsia" w:ascii="宋体" w:hAnsi="宋体"/>
          <w:color w:val="auto"/>
          <w:sz w:val="24"/>
        </w:rPr>
        <w:t>应</w:t>
      </w:r>
      <w:r>
        <w:rPr>
          <w:rFonts w:hint="eastAsia" w:ascii="宋体" w:hAnsi="宋体" w:eastAsia="宋体" w:cs="宋体"/>
          <w:color w:val="auto"/>
          <w:sz w:val="24"/>
        </w:rPr>
        <w:t>具备系统诊断功能，可以检测设备自身的工作状态和配套耗材的连接及工作状态，当有问题发生时，以图片和文字的形式对故障发出警示，便于操作者发现并排除故障。</w:t>
      </w:r>
    </w:p>
    <w:p w14:paraId="5AC23905">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1.9、</w:t>
      </w:r>
      <w:r>
        <w:rPr>
          <w:rFonts w:hint="eastAsia" w:ascii="宋体" w:hAnsi="宋体"/>
          <w:color w:val="auto"/>
          <w:sz w:val="24"/>
        </w:rPr>
        <w:t>应</w:t>
      </w:r>
      <w:r>
        <w:rPr>
          <w:rFonts w:hint="eastAsia" w:ascii="宋体" w:hAnsi="宋体" w:eastAsia="宋体" w:cs="宋体"/>
          <w:color w:val="auto"/>
          <w:sz w:val="24"/>
        </w:rPr>
        <w:t>具备全彩 LCD 触摸屏，可以通过触摸屏进行设备、耗材及系统的设置与检测。</w:t>
      </w:r>
    </w:p>
    <w:p w14:paraId="681252B3">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1.10、设备使用时，可提供手控功能，又可提供脚控功能。</w:t>
      </w:r>
    </w:p>
    <w:p w14:paraId="21FB9930">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1.11、可远程通过网口进行系统升级及维护。可远程调取主机使用数据,</w:t>
      </w:r>
    </w:p>
    <w:p w14:paraId="4C307917">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1.13、配备专用台车，提升转运效率，方便设备管理。</w:t>
      </w:r>
    </w:p>
    <w:p w14:paraId="7AA23919">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2、电刀器械功能</w:t>
      </w:r>
    </w:p>
    <w:p w14:paraId="3C757ACE">
      <w:pPr>
        <w:snapToGrid w:val="0"/>
        <w:spacing w:line="360" w:lineRule="auto"/>
        <w:rPr>
          <w:rFonts w:hint="eastAsia" w:ascii="宋体" w:hAnsi="宋体" w:eastAsia="宋体" w:cs="宋体"/>
          <w:color w:val="auto"/>
          <w:sz w:val="24"/>
        </w:rPr>
      </w:pPr>
      <w:r>
        <w:rPr>
          <w:rFonts w:hint="eastAsia" w:ascii="宋体" w:hAnsi="宋体" w:eastAsia="宋体" w:cs="宋体"/>
          <w:color w:val="auto"/>
          <w:sz w:val="24"/>
        </w:rPr>
        <w:t>2.1、</w:t>
      </w:r>
      <w:r>
        <w:rPr>
          <w:rFonts w:hint="eastAsia" w:ascii="宋体" w:hAnsi="宋体" w:eastAsia="宋体" w:cs="宋体"/>
          <w:color w:val="auto"/>
          <w:sz w:val="24"/>
          <w:lang w:val="en-US" w:eastAsia="zh-CN"/>
        </w:rPr>
        <w:t>大血管切割闭合器械</w:t>
      </w:r>
      <w:r>
        <w:rPr>
          <w:rFonts w:hint="eastAsia" w:ascii="宋体" w:hAnsi="宋体" w:eastAsia="宋体" w:cs="宋体"/>
          <w:color w:val="auto"/>
          <w:sz w:val="24"/>
        </w:rPr>
        <w:t>有弯头枪式、钝头枪式、大钳口弯型枪式和剪刀式等多种类型器械，根据医生习惯多种选择， 人性化设计。</w:t>
      </w:r>
    </w:p>
    <w:p w14:paraId="7B413DA3">
      <w:pPr>
        <w:snapToGrid w:val="0"/>
        <w:spacing w:line="360" w:lineRule="auto"/>
        <w:rPr>
          <w:color w:val="auto"/>
        </w:rPr>
      </w:pPr>
      <w:r>
        <w:rPr>
          <w:rFonts w:hint="eastAsia" w:ascii="宋体" w:hAnsi="宋体" w:eastAsia="宋体" w:cs="宋体"/>
          <w:color w:val="auto"/>
          <w:sz w:val="24"/>
        </w:rPr>
        <w:t>2.2、</w:t>
      </w:r>
      <w:r>
        <w:rPr>
          <w:rFonts w:hint="eastAsia" w:ascii="宋体" w:hAnsi="宋体" w:eastAsia="宋体" w:cs="宋体"/>
          <w:color w:val="auto"/>
          <w:sz w:val="24"/>
          <w:lang w:val="en-US" w:eastAsia="zh-CN"/>
        </w:rPr>
        <w:t>应</w:t>
      </w:r>
      <w:r>
        <w:rPr>
          <w:rFonts w:hint="eastAsia" w:ascii="宋体" w:hAnsi="宋体" w:eastAsia="宋体" w:cs="宋体"/>
          <w:color w:val="auto"/>
          <w:sz w:val="24"/>
        </w:rPr>
        <w:t>具有涂层款和非涂层款；弯头器械有效闭合长度为 21mm，切割长度 19mm，大钳口器械有效闭合长度 39mm，切割长度 37mm，单次剪切长度更长，剪切效率更高，闭合大血管更可靠。</w:t>
      </w:r>
    </w:p>
    <w:p w14:paraId="4AA28D62">
      <w:pPr>
        <w:snapToGrid w:val="0"/>
        <w:spacing w:line="360" w:lineRule="auto"/>
        <w:rPr>
          <w:rFonts w:hint="eastAsia" w:ascii="宋体" w:hAnsi="宋体" w:eastAsia="宋体" w:cs="宋体"/>
          <w:color w:val="auto"/>
          <w:sz w:val="24"/>
        </w:rPr>
      </w:pPr>
    </w:p>
    <w:p w14:paraId="4273CDF6">
      <w:pPr>
        <w:widowControl/>
        <w:jc w:val="left"/>
        <w:rPr>
          <w:rFonts w:hint="eastAsia" w:ascii="宋体" w:hAnsi="宋体" w:eastAsia="宋体" w:cs="宋体"/>
          <w:b/>
          <w:bCs/>
          <w:color w:val="auto"/>
          <w:kern w:val="0"/>
          <w:sz w:val="24"/>
        </w:rPr>
      </w:pPr>
      <w:r>
        <w:rPr>
          <w:rFonts w:hint="eastAsia" w:ascii="宋体" w:hAnsi="宋体" w:cs="Arial"/>
          <w:b/>
          <w:color w:val="auto"/>
          <w:sz w:val="28"/>
          <w:szCs w:val="28"/>
        </w:rPr>
        <w:t>三、售后服务要求</w:t>
      </w:r>
    </w:p>
    <w:p w14:paraId="1505E021">
      <w:pPr>
        <w:widowControl/>
        <w:numPr>
          <w:ilvl w:val="0"/>
          <w:numId w:val="4"/>
        </w:numPr>
        <w:jc w:val="left"/>
        <w:rPr>
          <w:rFonts w:hint="eastAsia" w:ascii="宋体" w:hAnsi="宋体" w:cs="Arial"/>
          <w:bCs/>
          <w:color w:val="auto"/>
          <w:sz w:val="24"/>
        </w:rPr>
      </w:pPr>
      <w:r>
        <w:rPr>
          <w:rFonts w:hint="eastAsia" w:ascii="宋体" w:hAnsi="宋体" w:cs="Arial"/>
          <w:bCs/>
          <w:color w:val="auto"/>
          <w:sz w:val="24"/>
        </w:rPr>
        <w:t>供应商或原厂在国内设立专业的维修机构。</w:t>
      </w:r>
    </w:p>
    <w:p w14:paraId="57A6F337">
      <w:pPr>
        <w:numPr>
          <w:ilvl w:val="0"/>
          <w:numId w:val="4"/>
        </w:numPr>
        <w:spacing w:line="400" w:lineRule="exact"/>
        <w:rPr>
          <w:rFonts w:hint="eastAsia" w:ascii="宋体" w:hAnsi="宋体" w:cs="Arial"/>
          <w:bCs/>
          <w:color w:val="auto"/>
          <w:sz w:val="24"/>
        </w:rPr>
      </w:pPr>
      <w:r>
        <w:rPr>
          <w:rFonts w:hint="eastAsia" w:ascii="宋体" w:hAnsi="宋体" w:cs="Arial"/>
          <w:bCs/>
          <w:color w:val="auto"/>
          <w:sz w:val="24"/>
        </w:rPr>
        <w:t>质保期限要求：如无特殊要求，本标包所有投标产品交付采购人并经验收通过后不少于3年。</w:t>
      </w:r>
    </w:p>
    <w:p w14:paraId="7E28D43B">
      <w:pPr>
        <w:numPr>
          <w:ilvl w:val="0"/>
          <w:numId w:val="4"/>
        </w:numPr>
        <w:spacing w:line="400" w:lineRule="exact"/>
        <w:rPr>
          <w:rFonts w:hint="eastAsia" w:ascii="宋体" w:hAnsi="宋体" w:cs="Arial"/>
          <w:bCs/>
          <w:color w:val="auto"/>
          <w:sz w:val="24"/>
        </w:rPr>
      </w:pPr>
      <w:r>
        <w:rPr>
          <w:rFonts w:hint="eastAsia" w:ascii="宋体" w:hAnsi="宋体" w:cs="Arial"/>
          <w:bCs/>
          <w:color w:val="auto"/>
          <w:sz w:val="24"/>
        </w:rPr>
        <w:t>履约验收要求：项目履约验收工作具体依据项目合同中的履约验收方案执行。合同中的履约验收方案将明确履约验收的主体、时间、方式、程序、内容和验收标准等事项。</w:t>
      </w:r>
    </w:p>
    <w:p w14:paraId="5F753E29">
      <w:pPr>
        <w:numPr>
          <w:ilvl w:val="0"/>
          <w:numId w:val="4"/>
        </w:numPr>
        <w:spacing w:line="400" w:lineRule="exact"/>
        <w:rPr>
          <w:rFonts w:hint="eastAsia" w:ascii="宋体" w:hAnsi="宋体" w:cs="Arial"/>
          <w:bCs/>
          <w:color w:val="auto"/>
          <w:sz w:val="24"/>
        </w:rPr>
      </w:pPr>
      <w:r>
        <w:rPr>
          <w:rFonts w:hint="eastAsia" w:ascii="宋体" w:hAnsi="宋体" w:cs="Arial"/>
          <w:bCs/>
          <w:color w:val="auto"/>
          <w:sz w:val="24"/>
        </w:rPr>
        <w:t>供应商需提供设备安装需要的基建要求，包括场地面积、承重、层高、用电等情况（如有）。设备安装验收后提供免费培训服务，提供与设备相关的操作手册和使用说明书。</w:t>
      </w:r>
    </w:p>
    <w:p w14:paraId="1816AFB8">
      <w:pPr>
        <w:numPr>
          <w:ilvl w:val="0"/>
          <w:numId w:val="4"/>
        </w:numPr>
        <w:spacing w:line="400" w:lineRule="exact"/>
        <w:rPr>
          <w:rFonts w:hint="eastAsia" w:ascii="宋体" w:hAnsi="宋体" w:cs="Arial"/>
          <w:bCs/>
          <w:color w:val="auto"/>
          <w:sz w:val="24"/>
        </w:rPr>
      </w:pPr>
      <w:r>
        <w:rPr>
          <w:rFonts w:hint="eastAsia" w:ascii="宋体" w:hAnsi="宋体" w:cs="Arial"/>
          <w:bCs/>
          <w:color w:val="auto"/>
          <w:sz w:val="24"/>
        </w:rPr>
        <w:t>供应商需承诺设备接口免费开放，免费接入医院综合运营系统，如有端口费用由中标方承担。</w:t>
      </w:r>
    </w:p>
    <w:p w14:paraId="35D45E5D">
      <w:pPr>
        <w:numPr>
          <w:ilvl w:val="0"/>
          <w:numId w:val="4"/>
        </w:numPr>
        <w:spacing w:line="400" w:lineRule="exact"/>
        <w:rPr>
          <w:rFonts w:hint="eastAsia" w:ascii="宋体" w:hAnsi="宋体" w:cs="Arial"/>
          <w:bCs/>
          <w:color w:val="auto"/>
          <w:sz w:val="24"/>
        </w:rPr>
      </w:pPr>
      <w:r>
        <w:rPr>
          <w:rFonts w:hint="eastAsia" w:ascii="宋体" w:hAnsi="宋体" w:cs="Arial"/>
          <w:bCs/>
          <w:color w:val="auto"/>
          <w:sz w:val="24"/>
        </w:rPr>
        <w:t>本次报价包含设备费用、安装调试费、运输费、包装费、税金等完成本项目所需要的所有费用。</w:t>
      </w:r>
    </w:p>
    <w:p w14:paraId="38BCBDEA">
      <w:pPr>
        <w:numPr>
          <w:ilvl w:val="0"/>
          <w:numId w:val="4"/>
        </w:numPr>
        <w:spacing w:line="360" w:lineRule="auto"/>
        <w:rPr>
          <w:rFonts w:hint="eastAsia" w:ascii="宋体" w:hAnsi="宋体" w:cs="Arial"/>
          <w:bCs/>
          <w:color w:val="auto"/>
          <w:sz w:val="24"/>
        </w:rPr>
      </w:pPr>
      <w:r>
        <w:rPr>
          <w:rFonts w:hint="eastAsia" w:ascii="宋体" w:hAnsi="宋体" w:cs="Arial"/>
          <w:bCs/>
          <w:color w:val="auto"/>
          <w:sz w:val="24"/>
        </w:rPr>
        <w:t>后续的全生命周期成本及备品备件采购价格情况等相关说明。</w:t>
      </w:r>
    </w:p>
    <w:p w14:paraId="02B8437C">
      <w:pPr>
        <w:numPr>
          <w:ilvl w:val="0"/>
          <w:numId w:val="4"/>
        </w:numPr>
        <w:spacing w:line="400" w:lineRule="exact"/>
        <w:rPr>
          <w:rFonts w:hint="eastAsia" w:ascii="宋体" w:hAnsi="宋体" w:eastAsia="宋体" w:cs="宋体"/>
          <w:color w:val="auto"/>
          <w:sz w:val="24"/>
        </w:rPr>
      </w:pPr>
      <w:r>
        <w:rPr>
          <w:rFonts w:hint="eastAsia" w:ascii="宋体" w:hAnsi="宋体" w:cs="Arial"/>
          <w:bCs/>
          <w:color w:val="auto"/>
          <w:sz w:val="24"/>
        </w:rPr>
        <w:t>本项目需由供应商提供设计方案、解决方案或者组织方案以及技术支持资料。</w:t>
      </w:r>
    </w:p>
    <w:sectPr>
      <w:headerReference r:id="rId3" w:type="default"/>
      <w:footerReference r:id="rId4" w:type="default"/>
      <w:pgSz w:w="11906" w:h="16838"/>
      <w:pgMar w:top="1417" w:right="1800" w:bottom="1134"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11BF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A6885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0A6885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AD841">
    <w:pPr>
      <w:pStyle w:val="6"/>
      <w:pBdr>
        <w:bottom w:val="single" w:color="auto" w:sz="4" w:space="0"/>
      </w:pBdr>
      <w:rPr>
        <w:rFonts w:hint="default" w:eastAsiaTheme="minorEastAsia"/>
        <w:lang w:val="en-US" w:eastAsia="zh-CN"/>
      </w:rPr>
    </w:pPr>
    <w:r>
      <w:rPr>
        <w:rFonts w:hint="eastAsia"/>
        <w:lang w:val="en-US" w:eastAsia="zh-CN"/>
      </w:rPr>
      <w:t xml:space="preserve">ZC20260147 </w:t>
    </w:r>
    <w:r>
      <w:rPr>
        <w:rFonts w:hint="eastAsia"/>
      </w:rPr>
      <w:t>上海市光华中西医结合医院所需检验科等一批医疗设备公开招标项目招标需求文件</w:t>
    </w:r>
    <w:r>
      <w:rPr>
        <w:rFonts w:hint="eastAsia"/>
        <w:lang w:val="en-US" w:eastAsia="zh-CN"/>
      </w:rPr>
      <w:t xml:space="preserve"> 第三标包</w:t>
    </w:r>
  </w:p>
  <w:p w14:paraId="238D4A0B">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948B"/>
    <w:multiLevelType w:val="singleLevel"/>
    <w:tmpl w:val="9239948B"/>
    <w:lvl w:ilvl="0" w:tentative="0">
      <w:start w:val="6"/>
      <w:numFmt w:val="decimal"/>
      <w:suff w:val="nothing"/>
      <w:lvlText w:val="%1、"/>
      <w:lvlJc w:val="left"/>
    </w:lvl>
  </w:abstractNum>
  <w:abstractNum w:abstractNumId="1">
    <w:nsid w:val="C8361D5D"/>
    <w:multiLevelType w:val="singleLevel"/>
    <w:tmpl w:val="C8361D5D"/>
    <w:lvl w:ilvl="0" w:tentative="0">
      <w:start w:val="2"/>
      <w:numFmt w:val="chineseCounting"/>
      <w:suff w:val="nothing"/>
      <w:lvlText w:val="%1、"/>
      <w:lvlJc w:val="left"/>
      <w:rPr>
        <w:rFonts w:hint="eastAsia"/>
      </w:rPr>
    </w:lvl>
  </w:abstractNum>
  <w:abstractNum w:abstractNumId="2">
    <w:nsid w:val="1932B0C3"/>
    <w:multiLevelType w:val="singleLevel"/>
    <w:tmpl w:val="1932B0C3"/>
    <w:lvl w:ilvl="0" w:tentative="0">
      <w:start w:val="1"/>
      <w:numFmt w:val="decimal"/>
      <w:suff w:val="nothing"/>
      <w:lvlText w:val="%1、"/>
      <w:lvlJc w:val="left"/>
    </w:lvl>
  </w:abstractNum>
  <w:abstractNum w:abstractNumId="3">
    <w:nsid w:val="7F87FA6D"/>
    <w:multiLevelType w:val="singleLevel"/>
    <w:tmpl w:val="7F87FA6D"/>
    <w:lvl w:ilvl="0" w:tentative="0">
      <w:start w:val="1"/>
      <w:numFmt w:val="decimal"/>
      <w:lvlText w:val="%1."/>
      <w:lvlJc w:val="left"/>
      <w:pPr>
        <w:ind w:left="425" w:hanging="425"/>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E405B"/>
    <w:rsid w:val="00021E74"/>
    <w:rsid w:val="00035EAC"/>
    <w:rsid w:val="000402C3"/>
    <w:rsid w:val="00042DF9"/>
    <w:rsid w:val="00045F55"/>
    <w:rsid w:val="0004703B"/>
    <w:rsid w:val="0004742D"/>
    <w:rsid w:val="00072908"/>
    <w:rsid w:val="00081CFA"/>
    <w:rsid w:val="00090CFE"/>
    <w:rsid w:val="000976DF"/>
    <w:rsid w:val="000A1166"/>
    <w:rsid w:val="000A1378"/>
    <w:rsid w:val="000B42FC"/>
    <w:rsid w:val="000B776A"/>
    <w:rsid w:val="000C1429"/>
    <w:rsid w:val="000C5E21"/>
    <w:rsid w:val="000D3A93"/>
    <w:rsid w:val="000D3D38"/>
    <w:rsid w:val="000E3D48"/>
    <w:rsid w:val="00100B9C"/>
    <w:rsid w:val="00102A65"/>
    <w:rsid w:val="00122B52"/>
    <w:rsid w:val="0013350F"/>
    <w:rsid w:val="001500D9"/>
    <w:rsid w:val="00157B29"/>
    <w:rsid w:val="00191EA9"/>
    <w:rsid w:val="001B3304"/>
    <w:rsid w:val="001D0155"/>
    <w:rsid w:val="001E0846"/>
    <w:rsid w:val="001E2A36"/>
    <w:rsid w:val="001F0163"/>
    <w:rsid w:val="001F552B"/>
    <w:rsid w:val="001F6B12"/>
    <w:rsid w:val="00204E83"/>
    <w:rsid w:val="00213AC0"/>
    <w:rsid w:val="0022753F"/>
    <w:rsid w:val="0024381A"/>
    <w:rsid w:val="00247581"/>
    <w:rsid w:val="00253B57"/>
    <w:rsid w:val="002805D6"/>
    <w:rsid w:val="00284F41"/>
    <w:rsid w:val="00285636"/>
    <w:rsid w:val="0029367E"/>
    <w:rsid w:val="002A03E7"/>
    <w:rsid w:val="002B1202"/>
    <w:rsid w:val="002B1F5F"/>
    <w:rsid w:val="00316980"/>
    <w:rsid w:val="003337D8"/>
    <w:rsid w:val="00337502"/>
    <w:rsid w:val="003401AD"/>
    <w:rsid w:val="00342C2F"/>
    <w:rsid w:val="0034331E"/>
    <w:rsid w:val="00345C40"/>
    <w:rsid w:val="003523AC"/>
    <w:rsid w:val="003556D2"/>
    <w:rsid w:val="00384A2B"/>
    <w:rsid w:val="00386742"/>
    <w:rsid w:val="00386910"/>
    <w:rsid w:val="003A48D3"/>
    <w:rsid w:val="003A5E0E"/>
    <w:rsid w:val="003B0162"/>
    <w:rsid w:val="003C23E7"/>
    <w:rsid w:val="003E5968"/>
    <w:rsid w:val="00400925"/>
    <w:rsid w:val="004052D4"/>
    <w:rsid w:val="00405D47"/>
    <w:rsid w:val="00416C64"/>
    <w:rsid w:val="00417831"/>
    <w:rsid w:val="00422D4E"/>
    <w:rsid w:val="004327F5"/>
    <w:rsid w:val="00437DCC"/>
    <w:rsid w:val="0045255B"/>
    <w:rsid w:val="00455344"/>
    <w:rsid w:val="0046043F"/>
    <w:rsid w:val="004719D3"/>
    <w:rsid w:val="00490201"/>
    <w:rsid w:val="004C1C5D"/>
    <w:rsid w:val="004C49BB"/>
    <w:rsid w:val="004D2079"/>
    <w:rsid w:val="004D7D0B"/>
    <w:rsid w:val="00503242"/>
    <w:rsid w:val="00541888"/>
    <w:rsid w:val="00542323"/>
    <w:rsid w:val="00543DDE"/>
    <w:rsid w:val="005542C7"/>
    <w:rsid w:val="00560C8E"/>
    <w:rsid w:val="00561526"/>
    <w:rsid w:val="00562F86"/>
    <w:rsid w:val="00564037"/>
    <w:rsid w:val="00573495"/>
    <w:rsid w:val="0057401A"/>
    <w:rsid w:val="00590F92"/>
    <w:rsid w:val="005A1228"/>
    <w:rsid w:val="005A5FC2"/>
    <w:rsid w:val="005B2AE9"/>
    <w:rsid w:val="005C13A2"/>
    <w:rsid w:val="005E2032"/>
    <w:rsid w:val="005E3E6A"/>
    <w:rsid w:val="005E5A2F"/>
    <w:rsid w:val="005F2347"/>
    <w:rsid w:val="005F2749"/>
    <w:rsid w:val="005F37C0"/>
    <w:rsid w:val="00610033"/>
    <w:rsid w:val="0063001F"/>
    <w:rsid w:val="0063053C"/>
    <w:rsid w:val="00644207"/>
    <w:rsid w:val="00650DFB"/>
    <w:rsid w:val="00651150"/>
    <w:rsid w:val="00673CC4"/>
    <w:rsid w:val="00674FA6"/>
    <w:rsid w:val="0067676E"/>
    <w:rsid w:val="00680D21"/>
    <w:rsid w:val="00683F96"/>
    <w:rsid w:val="00685A1F"/>
    <w:rsid w:val="0068697D"/>
    <w:rsid w:val="006908A3"/>
    <w:rsid w:val="00692868"/>
    <w:rsid w:val="006A1B14"/>
    <w:rsid w:val="006A62FA"/>
    <w:rsid w:val="006B203B"/>
    <w:rsid w:val="006C2DB4"/>
    <w:rsid w:val="006C580C"/>
    <w:rsid w:val="006C6F82"/>
    <w:rsid w:val="006D19F8"/>
    <w:rsid w:val="006D218B"/>
    <w:rsid w:val="006D3389"/>
    <w:rsid w:val="006E0F3B"/>
    <w:rsid w:val="006F5E1A"/>
    <w:rsid w:val="007126E3"/>
    <w:rsid w:val="0072541A"/>
    <w:rsid w:val="0073249A"/>
    <w:rsid w:val="00736102"/>
    <w:rsid w:val="007376D1"/>
    <w:rsid w:val="007451CD"/>
    <w:rsid w:val="007531BC"/>
    <w:rsid w:val="00774FB3"/>
    <w:rsid w:val="00784F1F"/>
    <w:rsid w:val="0079342F"/>
    <w:rsid w:val="007C1F91"/>
    <w:rsid w:val="007E1BF2"/>
    <w:rsid w:val="007E36EF"/>
    <w:rsid w:val="007E73DD"/>
    <w:rsid w:val="00806425"/>
    <w:rsid w:val="00822A87"/>
    <w:rsid w:val="00823F48"/>
    <w:rsid w:val="008330A5"/>
    <w:rsid w:val="008437CC"/>
    <w:rsid w:val="00857814"/>
    <w:rsid w:val="008641DE"/>
    <w:rsid w:val="00870905"/>
    <w:rsid w:val="00886D84"/>
    <w:rsid w:val="008A4359"/>
    <w:rsid w:val="008A5831"/>
    <w:rsid w:val="008A72D5"/>
    <w:rsid w:val="008C6CCA"/>
    <w:rsid w:val="008C7195"/>
    <w:rsid w:val="008D27F2"/>
    <w:rsid w:val="008D36C9"/>
    <w:rsid w:val="008D522E"/>
    <w:rsid w:val="008E4BC5"/>
    <w:rsid w:val="008E5D43"/>
    <w:rsid w:val="008F0017"/>
    <w:rsid w:val="008F0EFF"/>
    <w:rsid w:val="008F5826"/>
    <w:rsid w:val="008F75F4"/>
    <w:rsid w:val="00904282"/>
    <w:rsid w:val="00914793"/>
    <w:rsid w:val="009178B5"/>
    <w:rsid w:val="00922D26"/>
    <w:rsid w:val="00923C93"/>
    <w:rsid w:val="00931689"/>
    <w:rsid w:val="00940CE9"/>
    <w:rsid w:val="009438F6"/>
    <w:rsid w:val="009534F4"/>
    <w:rsid w:val="00954FD9"/>
    <w:rsid w:val="00971E9C"/>
    <w:rsid w:val="00972A59"/>
    <w:rsid w:val="00977479"/>
    <w:rsid w:val="00995408"/>
    <w:rsid w:val="009A103B"/>
    <w:rsid w:val="009A7057"/>
    <w:rsid w:val="009B2B64"/>
    <w:rsid w:val="009B2B9D"/>
    <w:rsid w:val="009B53A8"/>
    <w:rsid w:val="009C5B7C"/>
    <w:rsid w:val="009C7411"/>
    <w:rsid w:val="009E314C"/>
    <w:rsid w:val="009F4989"/>
    <w:rsid w:val="009F725A"/>
    <w:rsid w:val="00A01E30"/>
    <w:rsid w:val="00A063D4"/>
    <w:rsid w:val="00A0679B"/>
    <w:rsid w:val="00A121B0"/>
    <w:rsid w:val="00A255A1"/>
    <w:rsid w:val="00A3280E"/>
    <w:rsid w:val="00A73E8B"/>
    <w:rsid w:val="00A947F7"/>
    <w:rsid w:val="00AA0734"/>
    <w:rsid w:val="00AB1F33"/>
    <w:rsid w:val="00AB6BC7"/>
    <w:rsid w:val="00AE7981"/>
    <w:rsid w:val="00AF5A97"/>
    <w:rsid w:val="00AF5F2D"/>
    <w:rsid w:val="00B12F0A"/>
    <w:rsid w:val="00B20391"/>
    <w:rsid w:val="00B267C7"/>
    <w:rsid w:val="00B30C0F"/>
    <w:rsid w:val="00B32777"/>
    <w:rsid w:val="00B36B0B"/>
    <w:rsid w:val="00B42EB7"/>
    <w:rsid w:val="00B44E25"/>
    <w:rsid w:val="00B54471"/>
    <w:rsid w:val="00B568F2"/>
    <w:rsid w:val="00B60C06"/>
    <w:rsid w:val="00B6461F"/>
    <w:rsid w:val="00B7199C"/>
    <w:rsid w:val="00B73DCD"/>
    <w:rsid w:val="00B81F05"/>
    <w:rsid w:val="00B867B4"/>
    <w:rsid w:val="00B87A8B"/>
    <w:rsid w:val="00B92324"/>
    <w:rsid w:val="00B94EB8"/>
    <w:rsid w:val="00B95BF9"/>
    <w:rsid w:val="00B96C5A"/>
    <w:rsid w:val="00BA10EA"/>
    <w:rsid w:val="00BA2013"/>
    <w:rsid w:val="00BA4064"/>
    <w:rsid w:val="00BA6C55"/>
    <w:rsid w:val="00BB4911"/>
    <w:rsid w:val="00BD08B4"/>
    <w:rsid w:val="00BD45D3"/>
    <w:rsid w:val="00BD4A52"/>
    <w:rsid w:val="00BD5EC8"/>
    <w:rsid w:val="00BD7DB2"/>
    <w:rsid w:val="00BF123C"/>
    <w:rsid w:val="00BF5F22"/>
    <w:rsid w:val="00C10A28"/>
    <w:rsid w:val="00C166E1"/>
    <w:rsid w:val="00C20E85"/>
    <w:rsid w:val="00C211C0"/>
    <w:rsid w:val="00C27F0A"/>
    <w:rsid w:val="00C35375"/>
    <w:rsid w:val="00C370A4"/>
    <w:rsid w:val="00C443F6"/>
    <w:rsid w:val="00C4504F"/>
    <w:rsid w:val="00C50C73"/>
    <w:rsid w:val="00C50CD7"/>
    <w:rsid w:val="00C579C6"/>
    <w:rsid w:val="00C63712"/>
    <w:rsid w:val="00C66D8D"/>
    <w:rsid w:val="00C975FE"/>
    <w:rsid w:val="00CA5D13"/>
    <w:rsid w:val="00CB7F64"/>
    <w:rsid w:val="00CC2FFB"/>
    <w:rsid w:val="00CD4529"/>
    <w:rsid w:val="00CE50DC"/>
    <w:rsid w:val="00CE5307"/>
    <w:rsid w:val="00D04F91"/>
    <w:rsid w:val="00D11AB4"/>
    <w:rsid w:val="00D20F72"/>
    <w:rsid w:val="00D24B9E"/>
    <w:rsid w:val="00D360F8"/>
    <w:rsid w:val="00D817B1"/>
    <w:rsid w:val="00D81FC4"/>
    <w:rsid w:val="00D851DE"/>
    <w:rsid w:val="00D864D8"/>
    <w:rsid w:val="00DA291B"/>
    <w:rsid w:val="00DA4399"/>
    <w:rsid w:val="00DB0BB0"/>
    <w:rsid w:val="00DC2213"/>
    <w:rsid w:val="00DD0581"/>
    <w:rsid w:val="00DD28D4"/>
    <w:rsid w:val="00DD4242"/>
    <w:rsid w:val="00DE0231"/>
    <w:rsid w:val="00E0598D"/>
    <w:rsid w:val="00E16C96"/>
    <w:rsid w:val="00E31AAB"/>
    <w:rsid w:val="00E36162"/>
    <w:rsid w:val="00E36DE5"/>
    <w:rsid w:val="00E556A2"/>
    <w:rsid w:val="00E557C5"/>
    <w:rsid w:val="00E60D5E"/>
    <w:rsid w:val="00E7077A"/>
    <w:rsid w:val="00E71CC1"/>
    <w:rsid w:val="00E8617F"/>
    <w:rsid w:val="00E96654"/>
    <w:rsid w:val="00EA275A"/>
    <w:rsid w:val="00EA3583"/>
    <w:rsid w:val="00EA692C"/>
    <w:rsid w:val="00EC1A1A"/>
    <w:rsid w:val="00ED031B"/>
    <w:rsid w:val="00EE0C54"/>
    <w:rsid w:val="00EE0C99"/>
    <w:rsid w:val="00EF0B2A"/>
    <w:rsid w:val="00F32BAF"/>
    <w:rsid w:val="00F32C80"/>
    <w:rsid w:val="00F44235"/>
    <w:rsid w:val="00F50846"/>
    <w:rsid w:val="00F53B64"/>
    <w:rsid w:val="00F61348"/>
    <w:rsid w:val="00F6152A"/>
    <w:rsid w:val="00F633F1"/>
    <w:rsid w:val="00F72342"/>
    <w:rsid w:val="00F8122D"/>
    <w:rsid w:val="00F83FBF"/>
    <w:rsid w:val="00FB5152"/>
    <w:rsid w:val="00FB7DAC"/>
    <w:rsid w:val="00FD1C22"/>
    <w:rsid w:val="00FD6690"/>
    <w:rsid w:val="00FE4299"/>
    <w:rsid w:val="00FF352F"/>
    <w:rsid w:val="01311D17"/>
    <w:rsid w:val="04FA17D2"/>
    <w:rsid w:val="06EA7FE5"/>
    <w:rsid w:val="091E5277"/>
    <w:rsid w:val="0A70367E"/>
    <w:rsid w:val="0BEB51B8"/>
    <w:rsid w:val="0DC43CFC"/>
    <w:rsid w:val="0DDC300B"/>
    <w:rsid w:val="1A477B3B"/>
    <w:rsid w:val="1AD05D20"/>
    <w:rsid w:val="20F024D5"/>
    <w:rsid w:val="21FA7AAB"/>
    <w:rsid w:val="22EF5136"/>
    <w:rsid w:val="26C568DA"/>
    <w:rsid w:val="272A498F"/>
    <w:rsid w:val="27826579"/>
    <w:rsid w:val="295B5855"/>
    <w:rsid w:val="29D32369"/>
    <w:rsid w:val="2FC324A1"/>
    <w:rsid w:val="32195D2C"/>
    <w:rsid w:val="35702DF3"/>
    <w:rsid w:val="36A32A1D"/>
    <w:rsid w:val="37CB7AC8"/>
    <w:rsid w:val="384F24A7"/>
    <w:rsid w:val="39567866"/>
    <w:rsid w:val="3C8B40B8"/>
    <w:rsid w:val="40D914A8"/>
    <w:rsid w:val="41006A35"/>
    <w:rsid w:val="4226071D"/>
    <w:rsid w:val="44627A06"/>
    <w:rsid w:val="44D3620E"/>
    <w:rsid w:val="46110FB4"/>
    <w:rsid w:val="46E95125"/>
    <w:rsid w:val="4752390A"/>
    <w:rsid w:val="48A831A4"/>
    <w:rsid w:val="48E11085"/>
    <w:rsid w:val="492A6786"/>
    <w:rsid w:val="4ACE3700"/>
    <w:rsid w:val="4C653BF0"/>
    <w:rsid w:val="4C97013F"/>
    <w:rsid w:val="4D335E5A"/>
    <w:rsid w:val="5108561A"/>
    <w:rsid w:val="51583D23"/>
    <w:rsid w:val="51894974"/>
    <w:rsid w:val="5246001F"/>
    <w:rsid w:val="55512888"/>
    <w:rsid w:val="55C0633B"/>
    <w:rsid w:val="59102330"/>
    <w:rsid w:val="598938B1"/>
    <w:rsid w:val="5A625C12"/>
    <w:rsid w:val="5AE96334"/>
    <w:rsid w:val="5C133A9F"/>
    <w:rsid w:val="5F8A1E93"/>
    <w:rsid w:val="60A84D2E"/>
    <w:rsid w:val="614B7400"/>
    <w:rsid w:val="61826B9A"/>
    <w:rsid w:val="61A85381"/>
    <w:rsid w:val="620E59F9"/>
    <w:rsid w:val="623B3F16"/>
    <w:rsid w:val="64AB3741"/>
    <w:rsid w:val="65921AA2"/>
    <w:rsid w:val="6712451C"/>
    <w:rsid w:val="69806346"/>
    <w:rsid w:val="6BA50055"/>
    <w:rsid w:val="6C646CE5"/>
    <w:rsid w:val="71BF5C90"/>
    <w:rsid w:val="746740F9"/>
    <w:rsid w:val="74A964C0"/>
    <w:rsid w:val="754272F6"/>
    <w:rsid w:val="756E405B"/>
    <w:rsid w:val="779F7C32"/>
    <w:rsid w:val="77CB6121"/>
    <w:rsid w:val="78FE2B52"/>
    <w:rsid w:val="7A0F6212"/>
    <w:rsid w:val="7C170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ody Text"/>
    <w:basedOn w:val="1"/>
    <w:next w:val="1"/>
    <w:qFormat/>
    <w:uiPriority w:val="0"/>
    <w:rPr>
      <w:sz w:val="32"/>
    </w:rPr>
  </w:style>
  <w:style w:type="paragraph" w:styleId="4">
    <w:name w:val="Body Text Indent"/>
    <w:basedOn w:val="1"/>
    <w:link w:val="22"/>
    <w:uiPriority w:val="0"/>
    <w:pPr>
      <w:spacing w:after="120"/>
      <w:ind w:left="420" w:leftChars="200"/>
    </w:pPr>
  </w:style>
  <w:style w:type="paragraph" w:styleId="5">
    <w:name w:val="footer"/>
    <w:basedOn w:val="1"/>
    <w:link w:val="17"/>
    <w:uiPriority w:val="0"/>
    <w:pPr>
      <w:tabs>
        <w:tab w:val="center" w:pos="4153"/>
        <w:tab w:val="right" w:pos="8306"/>
      </w:tabs>
      <w:snapToGrid w:val="0"/>
      <w:jc w:val="left"/>
    </w:pPr>
    <w:rPr>
      <w:sz w:val="18"/>
      <w:szCs w:val="18"/>
    </w:rPr>
  </w:style>
  <w:style w:type="paragraph" w:styleId="6">
    <w:name w:val="header"/>
    <w:basedOn w:val="1"/>
    <w:link w:val="16"/>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styleId="8">
    <w:name w:val="annotation subject"/>
    <w:basedOn w:val="2"/>
    <w:next w:val="2"/>
    <w:link w:val="19"/>
    <w:qFormat/>
    <w:uiPriority w:val="0"/>
    <w:rPr>
      <w:b/>
      <w:bCs/>
    </w:rPr>
  </w:style>
  <w:style w:type="character" w:styleId="11">
    <w:name w:val="page number"/>
    <w:qFormat/>
    <w:uiPriority w:val="0"/>
    <w:rPr>
      <w:rFonts w:cs="Times New Roman"/>
    </w:rPr>
  </w:style>
  <w:style w:type="character" w:styleId="12">
    <w:name w:val="Hyperlink"/>
    <w:basedOn w:val="10"/>
    <w:qFormat/>
    <w:uiPriority w:val="0"/>
    <w:rPr>
      <w:color w:val="0000FF"/>
      <w:u w:val="single"/>
    </w:rPr>
  </w:style>
  <w:style w:type="character" w:styleId="13">
    <w:name w:val="annotation reference"/>
    <w:basedOn w:val="10"/>
    <w:qFormat/>
    <w:uiPriority w:val="0"/>
    <w:rPr>
      <w:sz w:val="21"/>
      <w:szCs w:val="21"/>
    </w:rPr>
  </w:style>
  <w:style w:type="character" w:styleId="14">
    <w:name w:val="HTML Sample"/>
    <w:basedOn w:val="10"/>
    <w:qFormat/>
    <w:uiPriority w:val="0"/>
    <w:rPr>
      <w:rFonts w:ascii="Courier New" w:hAnsi="Courier New"/>
    </w:rPr>
  </w:style>
  <w:style w:type="paragraph" w:styleId="15">
    <w:name w:val="List Paragraph"/>
    <w:basedOn w:val="1"/>
    <w:qFormat/>
    <w:uiPriority w:val="99"/>
    <w:pPr>
      <w:ind w:firstLine="420" w:firstLineChars="200"/>
    </w:pPr>
  </w:style>
  <w:style w:type="character" w:customStyle="1" w:styleId="16">
    <w:name w:val="页眉 字符"/>
    <w:basedOn w:val="10"/>
    <w:link w:val="6"/>
    <w:qFormat/>
    <w:uiPriority w:val="0"/>
    <w:rPr>
      <w:kern w:val="2"/>
      <w:sz w:val="18"/>
      <w:szCs w:val="18"/>
    </w:rPr>
  </w:style>
  <w:style w:type="character" w:customStyle="1" w:styleId="17">
    <w:name w:val="页脚 字符"/>
    <w:basedOn w:val="10"/>
    <w:link w:val="5"/>
    <w:qFormat/>
    <w:uiPriority w:val="0"/>
    <w:rPr>
      <w:kern w:val="2"/>
      <w:sz w:val="18"/>
      <w:szCs w:val="18"/>
    </w:rPr>
  </w:style>
  <w:style w:type="character" w:customStyle="1" w:styleId="18">
    <w:name w:val="批注文字 字符"/>
    <w:basedOn w:val="10"/>
    <w:link w:val="2"/>
    <w:qFormat/>
    <w:uiPriority w:val="0"/>
    <w:rPr>
      <w:kern w:val="2"/>
      <w:sz w:val="21"/>
      <w:szCs w:val="24"/>
    </w:rPr>
  </w:style>
  <w:style w:type="character" w:customStyle="1" w:styleId="19">
    <w:name w:val="批注主题 字符"/>
    <w:basedOn w:val="18"/>
    <w:link w:val="8"/>
    <w:uiPriority w:val="0"/>
    <w:rPr>
      <w:b/>
      <w:bCs/>
      <w:kern w:val="2"/>
      <w:sz w:val="21"/>
      <w:szCs w:val="24"/>
    </w:rPr>
  </w:style>
  <w:style w:type="paragraph" w:customStyle="1" w:styleId="2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1">
    <w:name w:val="NormalCharacter"/>
    <w:qFormat/>
    <w:uiPriority w:val="0"/>
  </w:style>
  <w:style w:type="character" w:customStyle="1" w:styleId="22">
    <w:name w:val="正文文本缩进 字符"/>
    <w:basedOn w:val="10"/>
    <w:link w:val="4"/>
    <w:qFormat/>
    <w:uiPriority w:val="0"/>
    <w:rPr>
      <w:kern w:val="2"/>
      <w:sz w:val="21"/>
      <w:szCs w:val="24"/>
    </w:rPr>
  </w:style>
  <w:style w:type="paragraph" w:customStyle="1" w:styleId="23">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CA7945-5A13-4282-A14F-CBA11437857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9765</Words>
  <Characters>10933</Characters>
  <Lines>378</Lines>
  <Paragraphs>504</Paragraphs>
  <TotalTime>0</TotalTime>
  <ScaleCrop>false</ScaleCrop>
  <LinksUpToDate>false</LinksUpToDate>
  <CharactersWithSpaces>11120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2026-03-02T03:14:00Z</dcterms:created>
  <dc:creator>Tony匡</dc:creator>
  <cp:lastModifiedBy>Better Me</cp:lastModifiedBy>
  <cp:lastPrinted>2026-07-27T05:31:00Z</cp:lastPrinted>
  <dcterms:modified xsi:type="dcterms:W3CDTF">2026-08-11T01:55:49Z</dcterms:modified>
  <cp:revision>251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7D03D0573EAC498A8AA9DD8F7BD0FA55_13</vt:lpwstr>
  </property>
  <property fmtid="{D5CDD505-2E9C-101B-9397-08002B2CF9AE}" pid="4" name="KSOTemplateDocerSaveRecord">
    <vt:lpwstr>eyJoZGlkIjoiMmYxOTc0NjYzMzU2ODA4YjU4NTcyYWU1MWU4OGU4MTIiLCJ1c2VySWQiOiI1Njk1NTUzMTgifQ==</vt:lpwstr>
  </property>
</Properties>
</file>