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8140A" w14:textId="77777777" w:rsidR="00EE71EB" w:rsidRPr="00907364" w:rsidRDefault="00EE71EB" w:rsidP="00EE71EB">
      <w:pPr>
        <w:widowControl/>
        <w:jc w:val="center"/>
        <w:outlineLvl w:val="0"/>
        <w:rPr>
          <w:rFonts w:eastAsia="黑体"/>
          <w:b/>
          <w:color w:val="000000" w:themeColor="text1"/>
          <w:kern w:val="0"/>
          <w:sz w:val="30"/>
          <w:szCs w:val="30"/>
        </w:rPr>
      </w:pPr>
      <w:bookmarkStart w:id="0" w:name="_Toc75"/>
      <w:bookmarkStart w:id="1" w:name="_Toc8000"/>
      <w:r w:rsidRPr="00907364">
        <w:rPr>
          <w:rFonts w:eastAsia="黑体"/>
          <w:b/>
          <w:color w:val="000000" w:themeColor="text1"/>
          <w:kern w:val="0"/>
          <w:sz w:val="30"/>
          <w:szCs w:val="30"/>
        </w:rPr>
        <w:t>上海市同仁医院武夷路院区家具公开招标项目</w:t>
      </w:r>
    </w:p>
    <w:p w14:paraId="3E0587E5" w14:textId="2C969F6D" w:rsidR="00EE71EB" w:rsidRPr="00907364" w:rsidRDefault="003A5F74" w:rsidP="00EE71EB">
      <w:pPr>
        <w:widowControl/>
        <w:jc w:val="center"/>
        <w:outlineLvl w:val="0"/>
        <w:rPr>
          <w:rFonts w:eastAsia="黑体"/>
          <w:b/>
          <w:color w:val="000000" w:themeColor="text1"/>
          <w:kern w:val="0"/>
          <w:sz w:val="30"/>
          <w:szCs w:val="30"/>
        </w:rPr>
      </w:pPr>
      <w:proofErr w:type="gramStart"/>
      <w:r>
        <w:rPr>
          <w:rFonts w:eastAsia="黑体" w:hint="eastAsia"/>
          <w:b/>
          <w:color w:val="000000" w:themeColor="text1"/>
          <w:kern w:val="0"/>
          <w:sz w:val="30"/>
          <w:szCs w:val="30"/>
        </w:rPr>
        <w:t>第四标包</w:t>
      </w:r>
      <w:proofErr w:type="gramEnd"/>
      <w:r w:rsidR="00EE71EB" w:rsidRPr="00907364">
        <w:rPr>
          <w:rFonts w:eastAsia="黑体" w:hint="eastAsia"/>
          <w:b/>
          <w:color w:val="000000" w:themeColor="text1"/>
          <w:kern w:val="0"/>
          <w:sz w:val="30"/>
          <w:szCs w:val="30"/>
        </w:rPr>
        <w:t xml:space="preserve"> </w:t>
      </w:r>
      <w:r w:rsidR="00EE71EB" w:rsidRPr="00907364">
        <w:rPr>
          <w:rFonts w:eastAsia="黑体" w:hint="eastAsia"/>
          <w:b/>
          <w:color w:val="000000" w:themeColor="text1"/>
          <w:kern w:val="0"/>
          <w:sz w:val="30"/>
          <w:szCs w:val="30"/>
        </w:rPr>
        <w:t>门诊</w:t>
      </w:r>
      <w:proofErr w:type="gramStart"/>
      <w:r w:rsidR="00EE71EB" w:rsidRPr="00907364">
        <w:rPr>
          <w:rFonts w:eastAsia="黑体" w:hint="eastAsia"/>
          <w:b/>
          <w:color w:val="000000" w:themeColor="text1"/>
          <w:kern w:val="0"/>
          <w:sz w:val="30"/>
          <w:szCs w:val="30"/>
        </w:rPr>
        <w:t>楼其他</w:t>
      </w:r>
      <w:proofErr w:type="gramEnd"/>
      <w:r w:rsidR="00EE71EB" w:rsidRPr="00907364">
        <w:rPr>
          <w:rFonts w:eastAsia="黑体" w:hint="eastAsia"/>
          <w:b/>
          <w:color w:val="000000" w:themeColor="text1"/>
          <w:kern w:val="0"/>
          <w:sz w:val="30"/>
          <w:szCs w:val="30"/>
        </w:rPr>
        <w:t>设备</w:t>
      </w:r>
    </w:p>
    <w:p w14:paraId="753B21DF" w14:textId="77777777" w:rsidR="00EE71EB" w:rsidRPr="00907364" w:rsidRDefault="00EE71EB" w:rsidP="00EE71EB">
      <w:pPr>
        <w:widowControl/>
        <w:jc w:val="center"/>
        <w:outlineLvl w:val="0"/>
        <w:rPr>
          <w:rFonts w:eastAsia="黑体"/>
          <w:b/>
          <w:color w:val="000000" w:themeColor="text1"/>
          <w:kern w:val="0"/>
          <w:sz w:val="30"/>
          <w:szCs w:val="30"/>
        </w:rPr>
      </w:pPr>
      <w:r w:rsidRPr="00907364">
        <w:rPr>
          <w:rFonts w:eastAsia="黑体"/>
          <w:b/>
          <w:color w:val="000000" w:themeColor="text1"/>
          <w:kern w:val="0"/>
          <w:sz w:val="30"/>
          <w:szCs w:val="30"/>
        </w:rPr>
        <w:t>招标需求</w:t>
      </w:r>
      <w:bookmarkEnd w:id="0"/>
    </w:p>
    <w:bookmarkEnd w:id="1"/>
    <w:p w14:paraId="788F655D" w14:textId="77777777" w:rsidR="00EE71EB" w:rsidRPr="00907364" w:rsidRDefault="00EE71EB" w:rsidP="00DC69F4">
      <w:pPr>
        <w:adjustRightInd w:val="0"/>
        <w:snapToGrid w:val="0"/>
        <w:spacing w:line="360" w:lineRule="auto"/>
        <w:outlineLvl w:val="1"/>
        <w:rPr>
          <w:rFonts w:asciiTheme="minorEastAsia" w:eastAsiaTheme="minorEastAsia" w:hAnsiTheme="minorEastAsia" w:hint="eastAsia"/>
          <w:b/>
          <w:bCs/>
          <w:color w:val="000000" w:themeColor="text1"/>
          <w:sz w:val="24"/>
          <w:szCs w:val="24"/>
        </w:rPr>
      </w:pPr>
      <w:r w:rsidRPr="00907364">
        <w:rPr>
          <w:rFonts w:asciiTheme="minorEastAsia" w:eastAsiaTheme="minorEastAsia" w:hAnsiTheme="minorEastAsia"/>
          <w:b/>
          <w:bCs/>
          <w:color w:val="000000" w:themeColor="text1"/>
          <w:sz w:val="24"/>
          <w:szCs w:val="24"/>
        </w:rPr>
        <w:t>一、</w:t>
      </w:r>
      <w:r w:rsidRPr="00907364">
        <w:rPr>
          <w:rFonts w:asciiTheme="minorEastAsia" w:eastAsiaTheme="minorEastAsia" w:hAnsiTheme="minorEastAsia" w:hint="eastAsia"/>
          <w:b/>
          <w:bCs/>
          <w:color w:val="000000" w:themeColor="text1"/>
          <w:sz w:val="24"/>
          <w:szCs w:val="24"/>
        </w:rPr>
        <w:t>原则</w:t>
      </w:r>
    </w:p>
    <w:p w14:paraId="30309CA5" w14:textId="77777777" w:rsidR="00EE71EB" w:rsidRPr="00907364" w:rsidRDefault="00EE71EB" w:rsidP="00DC69F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1.投标人应具备国家或行业管理部门规定的，在本市实施本项目所需的资格（资质）和相关手续（如果有），由此引起的所有有关事宜及费用由投标人自行负责。</w:t>
      </w:r>
    </w:p>
    <w:p w14:paraId="53F62328" w14:textId="77777777" w:rsidR="00EE71EB" w:rsidRPr="00907364" w:rsidRDefault="00EE71EB" w:rsidP="00DC69F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2.投标人对所提供的货物应当享有合法的所有权，没有侵犯任何第三方的知识产权、技术秘密等权利，而且不存在任何抵押、留置、查封等产权瑕疵。</w:t>
      </w:r>
    </w:p>
    <w:p w14:paraId="24AF9EBC" w14:textId="77777777" w:rsidR="00EE71EB" w:rsidRPr="00907364" w:rsidRDefault="00EE71EB" w:rsidP="00DC69F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3.投标人提供的货物应当是全新的、未使用过的，货物和相关服务应当符合招标文件的要求，并且其质量完全符合国家标准和招标需求。</w:t>
      </w:r>
    </w:p>
    <w:p w14:paraId="006946AD" w14:textId="77777777" w:rsidR="00EE71EB" w:rsidRPr="00907364" w:rsidRDefault="00EE71EB" w:rsidP="00DC69F4">
      <w:pPr>
        <w:snapToGrid w:val="0"/>
        <w:spacing w:line="360" w:lineRule="auto"/>
        <w:ind w:firstLineChars="200" w:firstLine="480"/>
        <w:jc w:val="left"/>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4.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14:paraId="61C90D0C" w14:textId="77777777" w:rsidR="00EE71EB" w:rsidRPr="00907364" w:rsidRDefault="00EE71EB" w:rsidP="00DC69F4">
      <w:pPr>
        <w:snapToGrid w:val="0"/>
        <w:spacing w:line="360" w:lineRule="auto"/>
        <w:ind w:firstLineChars="200" w:firstLine="480"/>
        <w:jc w:val="left"/>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5.若本项目涉及国家强制认证产品（3C认证产品等），则根据国家有关规定，投标人提供的产品必须满足强制认证要求。</w:t>
      </w:r>
    </w:p>
    <w:p w14:paraId="79067A05" w14:textId="77777777" w:rsidR="00EE71EB" w:rsidRPr="00907364" w:rsidRDefault="00EE71EB" w:rsidP="00DC69F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6.招标人在技术需求和图纸或图片（如果有）中指出的工艺、材料和货物的标准以及参照的技术参数或型号仅</w:t>
      </w:r>
      <w:proofErr w:type="gramStart"/>
      <w:r w:rsidRPr="00907364">
        <w:rPr>
          <w:rFonts w:asciiTheme="minorEastAsia" w:eastAsiaTheme="minorEastAsia" w:hAnsiTheme="minorEastAsia"/>
          <w:color w:val="000000" w:themeColor="text1"/>
          <w:sz w:val="24"/>
          <w:szCs w:val="24"/>
        </w:rPr>
        <w:t>起说明</w:t>
      </w:r>
      <w:proofErr w:type="gramEnd"/>
      <w:r w:rsidRPr="00907364">
        <w:rPr>
          <w:rFonts w:asciiTheme="minorEastAsia" w:eastAsiaTheme="minorEastAsia" w:hAnsiTheme="minorEastAsia"/>
          <w:color w:val="000000" w:themeColor="text1"/>
          <w:sz w:val="24"/>
          <w:szCs w:val="24"/>
        </w:rPr>
        <w:t>作用，并没有任何限制性和排他性，投标人在投标中可以选用其他替代标准、技术参数或型号，但这些替代要在不影响功能实现的前提下，并在可接受范围内接受偏离。</w:t>
      </w:r>
    </w:p>
    <w:p w14:paraId="0884194A" w14:textId="77777777" w:rsidR="00EE71EB" w:rsidRPr="00907364" w:rsidRDefault="00EE71EB" w:rsidP="00DC69F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7.投标人在投标前应认真了解招标人的使用需求、使用条件（使用空间、能源条件等）和其他相关条件，一旦中标，应按照招标文件和合同规定的要求提供货物及相关服务。</w:t>
      </w:r>
    </w:p>
    <w:p w14:paraId="4ECAEEF1" w14:textId="1DFD3D07" w:rsidR="00EE71EB" w:rsidRPr="00907364" w:rsidRDefault="00EE71EB" w:rsidP="00DC69F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lastRenderedPageBreak/>
        <w:t>8.投标人应根据本章节中详细技术规格要求，采用市场主流产品或按照要求提供定制产品参加竞标。</w:t>
      </w:r>
    </w:p>
    <w:p w14:paraId="04DEE15F" w14:textId="77777777" w:rsidR="00EE71EB" w:rsidRPr="00907364" w:rsidRDefault="00EE71EB" w:rsidP="00DC69F4">
      <w:pPr>
        <w:adjustRightInd w:val="0"/>
        <w:snapToGrid w:val="0"/>
        <w:spacing w:line="360" w:lineRule="auto"/>
        <w:outlineLvl w:val="1"/>
        <w:rPr>
          <w:rFonts w:asciiTheme="minorEastAsia" w:eastAsiaTheme="minorEastAsia" w:hAnsiTheme="minorEastAsia" w:hint="eastAsia"/>
          <w:b/>
          <w:bCs/>
          <w:color w:val="000000" w:themeColor="text1"/>
          <w:sz w:val="24"/>
          <w:szCs w:val="24"/>
        </w:rPr>
      </w:pPr>
      <w:bookmarkStart w:id="2" w:name="_Toc17059"/>
      <w:r w:rsidRPr="00907364">
        <w:rPr>
          <w:rFonts w:asciiTheme="minorEastAsia" w:eastAsiaTheme="minorEastAsia" w:hAnsiTheme="minorEastAsia"/>
          <w:b/>
          <w:bCs/>
          <w:color w:val="000000" w:themeColor="text1"/>
          <w:sz w:val="24"/>
          <w:szCs w:val="24"/>
        </w:rPr>
        <w:t>二、项目概况</w:t>
      </w:r>
      <w:bookmarkEnd w:id="2"/>
    </w:p>
    <w:p w14:paraId="7578A292" w14:textId="36BA1996" w:rsidR="00AF1C50" w:rsidRPr="00907364" w:rsidRDefault="00EE71EB" w:rsidP="00DC69F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1.交付日期：</w:t>
      </w:r>
      <w:r w:rsidRPr="00907364">
        <w:rPr>
          <w:rFonts w:asciiTheme="minorEastAsia" w:eastAsiaTheme="minorEastAsia" w:hAnsiTheme="minorEastAsia" w:hint="eastAsia"/>
          <w:bCs/>
          <w:color w:val="000000" w:themeColor="text1"/>
          <w:sz w:val="24"/>
          <w:szCs w:val="24"/>
        </w:rPr>
        <w:t>自合同签订之日起</w:t>
      </w:r>
      <w:r w:rsidR="0053342D" w:rsidRPr="00907364">
        <w:rPr>
          <w:rFonts w:asciiTheme="minorEastAsia" w:eastAsiaTheme="minorEastAsia" w:hAnsiTheme="minorEastAsia" w:hint="eastAsia"/>
          <w:bCs/>
          <w:color w:val="000000" w:themeColor="text1"/>
          <w:sz w:val="24"/>
          <w:szCs w:val="24"/>
        </w:rPr>
        <w:t>15</w:t>
      </w:r>
      <w:r w:rsidRPr="00907364">
        <w:rPr>
          <w:rFonts w:asciiTheme="minorEastAsia" w:eastAsiaTheme="minorEastAsia" w:hAnsiTheme="minorEastAsia" w:hint="eastAsia"/>
          <w:bCs/>
          <w:color w:val="000000" w:themeColor="text1"/>
          <w:sz w:val="24"/>
          <w:szCs w:val="24"/>
        </w:rPr>
        <w:t>个工作日内</w:t>
      </w:r>
      <w:r w:rsidR="00B82E28" w:rsidRPr="00907364">
        <w:rPr>
          <w:rFonts w:asciiTheme="minorEastAsia" w:eastAsiaTheme="minorEastAsia" w:hAnsiTheme="minorEastAsia"/>
          <w:bCs/>
          <w:color w:val="000000" w:themeColor="text1"/>
          <w:sz w:val="24"/>
          <w:szCs w:val="24"/>
        </w:rPr>
        <w:t>完成交付</w:t>
      </w:r>
      <w:r w:rsidRPr="00907364">
        <w:rPr>
          <w:rFonts w:asciiTheme="minorEastAsia" w:eastAsiaTheme="minorEastAsia" w:hAnsiTheme="minorEastAsia" w:hint="eastAsia"/>
          <w:bCs/>
          <w:color w:val="000000" w:themeColor="text1"/>
          <w:sz w:val="24"/>
          <w:szCs w:val="24"/>
        </w:rPr>
        <w:t>。</w:t>
      </w:r>
    </w:p>
    <w:p w14:paraId="3001A98F" w14:textId="77777777" w:rsidR="00AF1C50" w:rsidRPr="00907364" w:rsidRDefault="00EE71EB" w:rsidP="00DC69F4">
      <w:pPr>
        <w:adjustRightInd w:val="0"/>
        <w:snapToGrid w:val="0"/>
        <w:spacing w:line="360" w:lineRule="auto"/>
        <w:ind w:firstLineChars="200" w:firstLine="482"/>
        <w:jc w:val="left"/>
        <w:outlineLvl w:val="2"/>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b/>
          <w:color w:val="000000" w:themeColor="text1"/>
          <w:sz w:val="24"/>
          <w:szCs w:val="24"/>
        </w:rPr>
        <w:t>2.</w:t>
      </w:r>
      <w:r w:rsidRPr="00907364">
        <w:rPr>
          <w:rFonts w:asciiTheme="minorEastAsia" w:eastAsiaTheme="minorEastAsia" w:hAnsiTheme="minorEastAsia" w:hint="eastAsia"/>
          <w:color w:val="000000" w:themeColor="text1"/>
          <w:sz w:val="24"/>
          <w:szCs w:val="24"/>
        </w:rPr>
        <w:t>依据本项目的招标范围和内容，中标人以包工、包料、包质包量、包安全可靠的方式实施。</w:t>
      </w:r>
    </w:p>
    <w:p w14:paraId="4AD2A9CA" w14:textId="77777777" w:rsidR="00AF1C50" w:rsidRPr="00907364" w:rsidRDefault="00EE71EB" w:rsidP="00DC69F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3.</w:t>
      </w:r>
      <w:r w:rsidRPr="00907364">
        <w:rPr>
          <w:rFonts w:asciiTheme="minorEastAsia" w:eastAsiaTheme="minorEastAsia" w:hAnsiTheme="minorEastAsia" w:hint="eastAsia"/>
          <w:color w:val="000000" w:themeColor="text1"/>
          <w:sz w:val="24"/>
          <w:szCs w:val="24"/>
        </w:rPr>
        <w:t>本项目不允许分包。</w:t>
      </w:r>
    </w:p>
    <w:p w14:paraId="0EC8983B" w14:textId="77777777" w:rsidR="00AF1C50" w:rsidRPr="00907364" w:rsidRDefault="00EE71EB" w:rsidP="00DC69F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4.</w:t>
      </w:r>
      <w:r w:rsidRPr="00907364">
        <w:rPr>
          <w:rFonts w:asciiTheme="minorEastAsia" w:eastAsiaTheme="minorEastAsia" w:hAnsiTheme="minorEastAsia" w:hint="eastAsia"/>
          <w:color w:val="000000" w:themeColor="text1"/>
          <w:sz w:val="24"/>
          <w:szCs w:val="24"/>
        </w:rPr>
        <w:t>本项目合同的标的、价格、质量及验收标准、考核管理、履约期限等主要条款应当与招标文件和中标人投标文件的内容一致，并互相补充和解释。</w:t>
      </w:r>
    </w:p>
    <w:p w14:paraId="4084CDD9" w14:textId="77777777" w:rsidR="00AF1C50" w:rsidRPr="00907364" w:rsidRDefault="00EE71EB" w:rsidP="00DC69F4">
      <w:pPr>
        <w:snapToGrid w:val="0"/>
        <w:spacing w:line="360" w:lineRule="auto"/>
        <w:ind w:firstLineChars="200" w:firstLine="480"/>
        <w:rPr>
          <w:rFonts w:asciiTheme="minorEastAsia" w:eastAsiaTheme="minorEastAsia" w:hAnsiTheme="minorEastAsia" w:hint="eastAsia"/>
          <w:b/>
          <w:bCs/>
          <w:color w:val="000000" w:themeColor="text1"/>
          <w:sz w:val="24"/>
          <w:szCs w:val="24"/>
          <w:u w:val="wavyHeavy"/>
        </w:rPr>
      </w:pPr>
      <w:r w:rsidRPr="00907364">
        <w:rPr>
          <w:rFonts w:asciiTheme="minorEastAsia" w:eastAsiaTheme="minorEastAsia" w:hAnsiTheme="minorEastAsia"/>
          <w:color w:val="000000" w:themeColor="text1"/>
          <w:sz w:val="24"/>
          <w:szCs w:val="24"/>
        </w:rPr>
        <w:t>5.</w:t>
      </w:r>
      <w:r w:rsidRPr="00907364">
        <w:rPr>
          <w:rFonts w:asciiTheme="minorEastAsia" w:eastAsiaTheme="minorEastAsia" w:hAnsiTheme="minorEastAsia" w:hint="eastAsia"/>
          <w:color w:val="000000" w:themeColor="text1"/>
          <w:sz w:val="24"/>
          <w:szCs w:val="24"/>
        </w:rPr>
        <w:t>本项目合同总价不变，招标人不会因人工费、物价、费率、汇率或其他因素（不可抗力除外）的变动而进行调整。</w:t>
      </w:r>
    </w:p>
    <w:p w14:paraId="41D9E36F" w14:textId="77777777" w:rsidR="00AF1C50" w:rsidRPr="00907364" w:rsidRDefault="00EE71EB" w:rsidP="00DC69F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6.</w:t>
      </w:r>
      <w:r w:rsidRPr="00907364">
        <w:rPr>
          <w:rFonts w:asciiTheme="minorEastAsia" w:eastAsiaTheme="minorEastAsia" w:hAnsiTheme="minorEastAsia" w:hint="eastAsia"/>
          <w:color w:val="000000" w:themeColor="text1"/>
          <w:sz w:val="24"/>
          <w:szCs w:val="24"/>
        </w:rPr>
        <w:t>投标人在服务期内，根据招标人的实际采购量按实结算。</w:t>
      </w:r>
    </w:p>
    <w:p w14:paraId="5EF6FEDA" w14:textId="77777777" w:rsidR="00AF1C50" w:rsidRPr="00907364" w:rsidRDefault="00EE71EB" w:rsidP="00DC69F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7.</w:t>
      </w:r>
      <w:r w:rsidRPr="00907364">
        <w:rPr>
          <w:rFonts w:asciiTheme="minorEastAsia" w:eastAsiaTheme="minorEastAsia" w:hAnsiTheme="minorEastAsia" w:hint="eastAsia"/>
          <w:color w:val="000000" w:themeColor="text1"/>
          <w:sz w:val="24"/>
          <w:szCs w:val="24"/>
        </w:rPr>
        <w:t>采购清单为招标人预计采购的品目，如采购过程中超出采购清单范围以外的，以双方协商价为准。</w:t>
      </w:r>
    </w:p>
    <w:p w14:paraId="449BCFC1" w14:textId="31F398D3" w:rsidR="00AF1C50" w:rsidRPr="00907364" w:rsidRDefault="00EE71EB" w:rsidP="00DC69F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8</w:t>
      </w:r>
      <w:r w:rsidRPr="00907364">
        <w:rPr>
          <w:rFonts w:asciiTheme="minorEastAsia" w:eastAsiaTheme="minorEastAsia" w:hAnsiTheme="minorEastAsia" w:hint="eastAsia"/>
          <w:color w:val="000000" w:themeColor="text1"/>
          <w:sz w:val="24"/>
          <w:szCs w:val="24"/>
        </w:rPr>
        <w:t>.支付方式：合同签订后10日内支付合同总价的</w:t>
      </w:r>
      <w:r w:rsidR="008521FF" w:rsidRPr="00907364">
        <w:rPr>
          <w:rFonts w:asciiTheme="minorEastAsia" w:eastAsiaTheme="minorEastAsia" w:hAnsiTheme="minorEastAsia" w:hint="eastAsia"/>
          <w:color w:val="000000" w:themeColor="text1"/>
          <w:sz w:val="24"/>
          <w:szCs w:val="24"/>
        </w:rPr>
        <w:t>45</w:t>
      </w:r>
      <w:r w:rsidRPr="00907364">
        <w:rPr>
          <w:rFonts w:asciiTheme="minorEastAsia" w:eastAsiaTheme="minorEastAsia" w:hAnsiTheme="minorEastAsia" w:hint="eastAsia"/>
          <w:color w:val="000000" w:themeColor="text1"/>
          <w:sz w:val="24"/>
          <w:szCs w:val="24"/>
        </w:rPr>
        <w:t>%，余款于验收合格后一次性付清。</w:t>
      </w:r>
    </w:p>
    <w:p w14:paraId="287E01CC" w14:textId="77777777" w:rsidR="00AF1C50" w:rsidRPr="00907364" w:rsidRDefault="00EE71EB" w:rsidP="00DC69F4">
      <w:pPr>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具体根据合同约定条款进行支付；采购合同应明确资金支付的方式、时间和条件，明确逾期支付资金的违约责任。</w:t>
      </w:r>
      <w:bookmarkStart w:id="3" w:name="OLE_LINK20"/>
      <w:r w:rsidRPr="00907364">
        <w:rPr>
          <w:rFonts w:asciiTheme="minorEastAsia" w:eastAsiaTheme="minorEastAsia" w:hAnsiTheme="minorEastAsia" w:hint="eastAsia"/>
          <w:color w:val="000000" w:themeColor="text1"/>
          <w:sz w:val="24"/>
          <w:szCs w:val="24"/>
        </w:rPr>
        <w:t>如有冲突，以中华人民共和国国务院令第802号《保障中小企业款项支付条例》为准。</w:t>
      </w:r>
      <w:bookmarkEnd w:id="3"/>
    </w:p>
    <w:p w14:paraId="0517AB0E" w14:textId="77777777" w:rsidR="00AF1C50" w:rsidRPr="00907364" w:rsidRDefault="00EE71EB" w:rsidP="00DC69F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9.</w:t>
      </w:r>
      <w:r w:rsidRPr="00907364">
        <w:rPr>
          <w:rFonts w:asciiTheme="minorEastAsia" w:eastAsiaTheme="minorEastAsia" w:hAnsiTheme="minorEastAsia" w:hint="eastAsia"/>
          <w:color w:val="000000" w:themeColor="text1"/>
          <w:sz w:val="24"/>
          <w:szCs w:val="24"/>
        </w:rPr>
        <w:t>中标人因自身原因造成返工的工作量，招标人将不予计量和支付。</w:t>
      </w:r>
    </w:p>
    <w:p w14:paraId="74F93F9C" w14:textId="0D04994F" w:rsidR="00907364" w:rsidRPr="00907364" w:rsidRDefault="00907364" w:rsidP="0090736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10.投标人资格要求（详见本项目招标公告）</w:t>
      </w:r>
    </w:p>
    <w:p w14:paraId="7809F78C" w14:textId="77777777" w:rsidR="00EE71EB" w:rsidRPr="00907364" w:rsidRDefault="00EE71EB" w:rsidP="00DC69F4">
      <w:pPr>
        <w:adjustRightInd w:val="0"/>
        <w:snapToGrid w:val="0"/>
        <w:spacing w:line="360" w:lineRule="auto"/>
        <w:outlineLvl w:val="1"/>
        <w:rPr>
          <w:rFonts w:asciiTheme="minorEastAsia" w:eastAsiaTheme="minorEastAsia" w:hAnsiTheme="minorEastAsia" w:hint="eastAsia"/>
          <w:b/>
          <w:bCs/>
          <w:color w:val="000000" w:themeColor="text1"/>
          <w:sz w:val="24"/>
          <w:szCs w:val="24"/>
        </w:rPr>
      </w:pPr>
      <w:bookmarkStart w:id="4" w:name="_Toc3505"/>
      <w:r w:rsidRPr="00907364">
        <w:rPr>
          <w:rFonts w:asciiTheme="minorEastAsia" w:eastAsiaTheme="minorEastAsia" w:hAnsiTheme="minorEastAsia"/>
          <w:b/>
          <w:bCs/>
          <w:color w:val="000000" w:themeColor="text1"/>
          <w:sz w:val="24"/>
          <w:szCs w:val="24"/>
        </w:rPr>
        <w:t>三、</w:t>
      </w:r>
      <w:bookmarkEnd w:id="4"/>
      <w:r w:rsidRPr="00907364">
        <w:rPr>
          <w:rFonts w:asciiTheme="minorEastAsia" w:eastAsiaTheme="minorEastAsia" w:hAnsiTheme="minorEastAsia" w:hint="eastAsia"/>
          <w:b/>
          <w:bCs/>
          <w:color w:val="000000" w:themeColor="text1"/>
          <w:sz w:val="24"/>
          <w:szCs w:val="24"/>
        </w:rPr>
        <w:t>参数标准要求</w:t>
      </w:r>
    </w:p>
    <w:p w14:paraId="316AB04B"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1、</w:t>
      </w:r>
      <w:r w:rsidRPr="00907364">
        <w:rPr>
          <w:rFonts w:asciiTheme="minorEastAsia" w:eastAsiaTheme="minorEastAsia" w:hAnsiTheme="minorEastAsia" w:cstheme="minorBidi" w:hint="eastAsia"/>
          <w:color w:val="000000" w:themeColor="text1"/>
          <w:sz w:val="24"/>
          <w:szCs w:val="24"/>
        </w:rPr>
        <w:t>皮革：</w:t>
      </w:r>
    </w:p>
    <w:p w14:paraId="65CF3598"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GB/T 17928-2023</w:t>
      </w:r>
      <w:r w:rsidRPr="00907364">
        <w:rPr>
          <w:rFonts w:asciiTheme="minorEastAsia" w:eastAsiaTheme="minorEastAsia" w:hAnsiTheme="minorEastAsia" w:hint="eastAsia"/>
          <w:color w:val="000000" w:themeColor="text1"/>
          <w:sz w:val="24"/>
          <w:szCs w:val="24"/>
        </w:rPr>
        <w:t>《皮革</w:t>
      </w:r>
      <w:r w:rsidRPr="00907364">
        <w:rPr>
          <w:rFonts w:asciiTheme="minorEastAsia" w:eastAsiaTheme="minorEastAsia" w:hAnsiTheme="minorEastAsia"/>
          <w:color w:val="000000" w:themeColor="text1"/>
          <w:sz w:val="24"/>
          <w:szCs w:val="24"/>
        </w:rPr>
        <w:t xml:space="preserve"> 物理和机械试验 针孔撕裂强度的测定</w:t>
      </w:r>
      <w:r w:rsidRPr="00907364">
        <w:rPr>
          <w:rFonts w:asciiTheme="minorEastAsia" w:eastAsiaTheme="minorEastAsia" w:hAnsiTheme="minorEastAsia" w:hint="eastAsia"/>
          <w:color w:val="000000" w:themeColor="text1"/>
          <w:sz w:val="24"/>
          <w:szCs w:val="24"/>
        </w:rPr>
        <w:t>》的标准技术要求。</w:t>
      </w:r>
    </w:p>
    <w:p w14:paraId="5947FE14"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QB/T 4712-2014</w:t>
      </w:r>
      <w:r w:rsidRPr="00907364">
        <w:rPr>
          <w:rFonts w:asciiTheme="minorEastAsia" w:eastAsiaTheme="minorEastAsia" w:hAnsiTheme="minorEastAsia" w:hint="eastAsia"/>
          <w:color w:val="000000" w:themeColor="text1"/>
          <w:sz w:val="24"/>
          <w:szCs w:val="24"/>
        </w:rPr>
        <w:t>《沙发用聚氨酯合成革》的标准技术要求。</w:t>
      </w:r>
    </w:p>
    <w:p w14:paraId="39EB3AC1" w14:textId="77777777" w:rsidR="00225B5E" w:rsidRPr="00907364" w:rsidRDefault="00225B5E"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lastRenderedPageBreak/>
        <w:t>符合GB/T 16799-2018《家具用皮革》的标准技术要求。</w:t>
      </w:r>
    </w:p>
    <w:p w14:paraId="1039D0C3"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2、海绵</w:t>
      </w:r>
    </w:p>
    <w:p w14:paraId="150A89BB"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GB17927-2024《家具阻燃性能安全技术规范》的标准技术要求。</w:t>
      </w:r>
    </w:p>
    <w:p w14:paraId="505289F3"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GB/T 10802-2023</w:t>
      </w:r>
      <w:r w:rsidRPr="00907364">
        <w:rPr>
          <w:rFonts w:asciiTheme="minorEastAsia" w:eastAsiaTheme="minorEastAsia" w:hAnsiTheme="minorEastAsia" w:hint="eastAsia"/>
          <w:color w:val="000000" w:themeColor="text1"/>
          <w:sz w:val="24"/>
          <w:szCs w:val="24"/>
        </w:rPr>
        <w:t>《通用软质聚氨酯泡沫塑料》</w:t>
      </w:r>
      <w:r w:rsidRPr="00907364">
        <w:rPr>
          <w:rFonts w:asciiTheme="minorEastAsia" w:eastAsiaTheme="minorEastAsia" w:hAnsiTheme="minorEastAsia"/>
          <w:color w:val="000000" w:themeColor="text1"/>
          <w:sz w:val="24"/>
          <w:szCs w:val="24"/>
        </w:rPr>
        <w:t>的标准技术要求。</w:t>
      </w:r>
    </w:p>
    <w:p w14:paraId="0982FFE7"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GB/T 24451-2020</w:t>
      </w:r>
      <w:r w:rsidRPr="00907364">
        <w:rPr>
          <w:rFonts w:asciiTheme="minorEastAsia" w:eastAsiaTheme="minorEastAsia" w:hAnsiTheme="minorEastAsia" w:hint="eastAsia"/>
          <w:color w:val="000000" w:themeColor="text1"/>
          <w:sz w:val="24"/>
          <w:szCs w:val="24"/>
        </w:rPr>
        <w:t>《慢回弹软质聚氨酯泡沫塑料》</w:t>
      </w:r>
      <w:r w:rsidRPr="00907364">
        <w:rPr>
          <w:rFonts w:asciiTheme="minorEastAsia" w:eastAsiaTheme="minorEastAsia" w:hAnsiTheme="minorEastAsia"/>
          <w:color w:val="000000" w:themeColor="text1"/>
          <w:sz w:val="24"/>
          <w:szCs w:val="24"/>
        </w:rPr>
        <w:t>的标准技术要求。</w:t>
      </w:r>
    </w:p>
    <w:p w14:paraId="01A0057B"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3、沙发</w:t>
      </w:r>
    </w:p>
    <w:p w14:paraId="72FEFAE0"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QB/T 1952.1-2023</w:t>
      </w:r>
      <w:r w:rsidRPr="00907364">
        <w:rPr>
          <w:rFonts w:asciiTheme="minorEastAsia" w:eastAsiaTheme="minorEastAsia" w:hAnsiTheme="minorEastAsia" w:hint="eastAsia"/>
          <w:color w:val="000000" w:themeColor="text1"/>
          <w:sz w:val="24"/>
          <w:szCs w:val="24"/>
        </w:rPr>
        <w:t>《软体家具</w:t>
      </w:r>
      <w:r w:rsidRPr="00907364">
        <w:rPr>
          <w:rFonts w:asciiTheme="minorEastAsia" w:eastAsiaTheme="minorEastAsia" w:hAnsiTheme="minorEastAsia"/>
          <w:color w:val="000000" w:themeColor="text1"/>
          <w:sz w:val="24"/>
          <w:szCs w:val="24"/>
        </w:rPr>
        <w:t xml:space="preserve"> 沙发》的标准技术要求。</w:t>
      </w:r>
    </w:p>
    <w:p w14:paraId="3AEB503F" w14:textId="77777777" w:rsidR="003034E0" w:rsidRPr="00907364" w:rsidRDefault="003034E0" w:rsidP="00DC69F4">
      <w:pPr>
        <w:pStyle w:val="affff1"/>
        <w:numPr>
          <w:ilvl w:val="0"/>
          <w:numId w:val="2"/>
        </w:numPr>
        <w:suppressAutoHyphens w:val="0"/>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休闲椅</w:t>
      </w:r>
      <w:r w:rsidRPr="00907364">
        <w:rPr>
          <w:rFonts w:asciiTheme="minorEastAsia" w:eastAsiaTheme="minorEastAsia" w:hAnsiTheme="minorEastAsia"/>
          <w:color w:val="000000" w:themeColor="text1"/>
          <w:sz w:val="24"/>
          <w:szCs w:val="24"/>
        </w:rPr>
        <w:t>：</w:t>
      </w:r>
    </w:p>
    <w:p w14:paraId="7072636A"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符合 GB/T 6394-2017《金属平均晶粒度测定方法》的标准技术要求。</w:t>
      </w:r>
    </w:p>
    <w:p w14:paraId="6F5CD43D"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5</w:t>
      </w:r>
      <w:r w:rsidRPr="00907364">
        <w:rPr>
          <w:rFonts w:asciiTheme="minorEastAsia" w:eastAsiaTheme="minorEastAsia" w:hAnsiTheme="minorEastAsia"/>
          <w:color w:val="000000" w:themeColor="text1"/>
          <w:sz w:val="24"/>
          <w:szCs w:val="24"/>
        </w:rPr>
        <w:t>、</w:t>
      </w:r>
      <w:r w:rsidRPr="00907364">
        <w:rPr>
          <w:rFonts w:asciiTheme="minorEastAsia" w:eastAsiaTheme="minorEastAsia" w:hAnsiTheme="minorEastAsia"/>
          <w:color w:val="000000" w:themeColor="text1"/>
          <w:sz w:val="24"/>
          <w:szCs w:val="24"/>
        </w:rPr>
        <w:tab/>
        <w:t>胶合板（多层板）；</w:t>
      </w:r>
    </w:p>
    <w:p w14:paraId="57471661"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GB/T 9846-2015《胶合板》。</w:t>
      </w:r>
    </w:p>
    <w:p w14:paraId="5D326892"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GB 18580-2025《室内装饰装修材料—人造板及其制品中甲醛释放量》。</w:t>
      </w:r>
    </w:p>
    <w:p w14:paraId="71E28101"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GB/T 17657-2022 《人造板及饰面人造板理化性能试验方法》。</w:t>
      </w:r>
    </w:p>
    <w:p w14:paraId="197BE6A5"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GB/T 39600-2021《人造板及其制品甲醛释放量分级》 为ENF级（≤0.025mg/m³）。TVOC总挥发性有机化合物总释放量需要满足≤500μg/m³（0.05mg/m³）。</w:t>
      </w:r>
    </w:p>
    <w:p w14:paraId="414C1558"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6</w:t>
      </w:r>
      <w:r w:rsidRPr="00907364">
        <w:rPr>
          <w:rFonts w:asciiTheme="minorEastAsia" w:eastAsiaTheme="minorEastAsia" w:hAnsiTheme="minorEastAsia"/>
          <w:color w:val="000000" w:themeColor="text1"/>
          <w:sz w:val="24"/>
          <w:szCs w:val="24"/>
        </w:rPr>
        <w:t>、</w:t>
      </w:r>
      <w:r w:rsidRPr="00907364">
        <w:rPr>
          <w:rFonts w:asciiTheme="minorEastAsia" w:eastAsiaTheme="minorEastAsia" w:hAnsiTheme="minorEastAsia"/>
          <w:color w:val="000000" w:themeColor="text1"/>
          <w:sz w:val="24"/>
          <w:szCs w:val="24"/>
        </w:rPr>
        <w:tab/>
        <w:t>封边条；</w:t>
      </w:r>
    </w:p>
    <w:p w14:paraId="1EDB9CCC"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 xml:space="preserve"> QB/T 4463-2025《家具用封边条技术要求》的标准技术要求。</w:t>
      </w:r>
    </w:p>
    <w:p w14:paraId="6A1B110E"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7</w:t>
      </w:r>
      <w:r w:rsidRPr="00907364">
        <w:rPr>
          <w:rFonts w:asciiTheme="minorEastAsia" w:eastAsiaTheme="minorEastAsia" w:hAnsiTheme="minorEastAsia"/>
          <w:color w:val="000000" w:themeColor="text1"/>
          <w:sz w:val="24"/>
          <w:szCs w:val="24"/>
        </w:rPr>
        <w:t>、</w:t>
      </w:r>
      <w:r w:rsidRPr="00907364">
        <w:rPr>
          <w:rFonts w:asciiTheme="minorEastAsia" w:eastAsiaTheme="minorEastAsia" w:hAnsiTheme="minorEastAsia"/>
          <w:color w:val="000000" w:themeColor="text1"/>
          <w:sz w:val="24"/>
          <w:szCs w:val="24"/>
        </w:rPr>
        <w:tab/>
        <w:t>热熔胶；</w:t>
      </w:r>
    </w:p>
    <w:p w14:paraId="2B6A22D9"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 xml:space="preserve"> HJ 2541-2016《环境标志产品技术要求 胶粘剂》的标准技术要求。</w:t>
      </w:r>
    </w:p>
    <w:p w14:paraId="21C7B3BA"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lastRenderedPageBreak/>
        <w:t>8</w:t>
      </w:r>
      <w:r w:rsidRPr="00907364">
        <w:rPr>
          <w:rFonts w:asciiTheme="minorEastAsia" w:eastAsiaTheme="minorEastAsia" w:hAnsiTheme="minorEastAsia"/>
          <w:color w:val="000000" w:themeColor="text1"/>
          <w:sz w:val="24"/>
          <w:szCs w:val="24"/>
        </w:rPr>
        <w:t>、</w:t>
      </w:r>
      <w:r w:rsidRPr="00907364">
        <w:rPr>
          <w:rFonts w:asciiTheme="minorEastAsia" w:eastAsiaTheme="minorEastAsia" w:hAnsiTheme="minorEastAsia"/>
          <w:color w:val="000000" w:themeColor="text1"/>
          <w:sz w:val="24"/>
          <w:szCs w:val="24"/>
        </w:rPr>
        <w:tab/>
        <w:t>三合一连接件；</w:t>
      </w:r>
    </w:p>
    <w:p w14:paraId="0546B8B2"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GB/T 28203-2011《家具用连接件技术要求及试验方法》的标准技术要求。</w:t>
      </w:r>
    </w:p>
    <w:p w14:paraId="05283B24"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9</w:t>
      </w:r>
      <w:r w:rsidRPr="00907364">
        <w:rPr>
          <w:rFonts w:asciiTheme="minorEastAsia" w:eastAsiaTheme="minorEastAsia" w:hAnsiTheme="minorEastAsia"/>
          <w:color w:val="000000" w:themeColor="text1"/>
          <w:sz w:val="24"/>
          <w:szCs w:val="24"/>
        </w:rPr>
        <w:t>、</w:t>
      </w:r>
      <w:r w:rsidRPr="00907364">
        <w:rPr>
          <w:rFonts w:asciiTheme="minorEastAsia" w:eastAsiaTheme="minorEastAsia" w:hAnsiTheme="minorEastAsia"/>
          <w:color w:val="000000" w:themeColor="text1"/>
          <w:sz w:val="24"/>
          <w:szCs w:val="24"/>
        </w:rPr>
        <w:tab/>
        <w:t>三节静音导轨；</w:t>
      </w:r>
    </w:p>
    <w:p w14:paraId="73718993"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 xml:space="preserve"> QB/T 3827-1999《轻工产品金属镀层和化学处理层的耐腐蚀试验方法 乙酸盐雾试验（ASS）法》的标准技术要求。</w:t>
      </w:r>
    </w:p>
    <w:p w14:paraId="65B7C0C4"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 xml:space="preserve"> QB/T 3832-1999《轻工业产品金属镀层腐蚀实验结果的评价》的标准技术要求。</w:t>
      </w:r>
    </w:p>
    <w:p w14:paraId="556AFC7D"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 xml:space="preserve"> GB/T 2454-2013《家具五金 抽屉导轨》的标准技术要求。</w:t>
      </w:r>
    </w:p>
    <w:p w14:paraId="046526B9"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10</w:t>
      </w:r>
      <w:r w:rsidRPr="00907364">
        <w:rPr>
          <w:rFonts w:asciiTheme="minorEastAsia" w:eastAsiaTheme="minorEastAsia" w:hAnsiTheme="minorEastAsia"/>
          <w:color w:val="000000" w:themeColor="text1"/>
          <w:sz w:val="24"/>
          <w:szCs w:val="24"/>
        </w:rPr>
        <w:t>、</w:t>
      </w:r>
      <w:r w:rsidRPr="00907364">
        <w:rPr>
          <w:rFonts w:asciiTheme="minorEastAsia" w:eastAsiaTheme="minorEastAsia" w:hAnsiTheme="minorEastAsia" w:hint="eastAsia"/>
          <w:color w:val="000000" w:themeColor="text1"/>
          <w:sz w:val="24"/>
          <w:szCs w:val="24"/>
        </w:rPr>
        <w:t>静电粉末喷涂</w:t>
      </w:r>
      <w:r w:rsidRPr="00907364">
        <w:rPr>
          <w:rFonts w:asciiTheme="minorEastAsia" w:eastAsiaTheme="minorEastAsia" w:hAnsiTheme="minorEastAsia"/>
          <w:color w:val="000000" w:themeColor="text1"/>
          <w:sz w:val="24"/>
          <w:szCs w:val="24"/>
        </w:rPr>
        <w:t>粉末；</w:t>
      </w:r>
    </w:p>
    <w:p w14:paraId="378B3C7B" w14:textId="77777777" w:rsidR="003034E0" w:rsidRPr="00907364" w:rsidRDefault="003034E0" w:rsidP="00DC69F4">
      <w:pPr>
        <w:spacing w:line="360" w:lineRule="auto"/>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符合</w:t>
      </w:r>
      <w:r w:rsidRPr="00907364">
        <w:rPr>
          <w:rFonts w:asciiTheme="minorEastAsia" w:eastAsiaTheme="minorEastAsia" w:hAnsiTheme="minorEastAsia"/>
          <w:color w:val="000000" w:themeColor="text1"/>
          <w:sz w:val="24"/>
          <w:szCs w:val="24"/>
        </w:rPr>
        <w:t>HG/T 2006-2022 《热固性和热塑性粉末涂料》的标准技术要求。</w:t>
      </w:r>
    </w:p>
    <w:p w14:paraId="739C1A24" w14:textId="77777777" w:rsidR="00EE71EB" w:rsidRPr="00907364" w:rsidRDefault="00EE71EB" w:rsidP="00DC69F4">
      <w:pPr>
        <w:snapToGrid w:val="0"/>
        <w:spacing w:line="360" w:lineRule="auto"/>
        <w:ind w:firstLineChars="100" w:firstLine="240"/>
        <w:jc w:val="left"/>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注：</w:t>
      </w:r>
      <w:r w:rsidR="00D027BA" w:rsidRPr="00907364">
        <w:rPr>
          <w:rFonts w:asciiTheme="minorEastAsia" w:eastAsiaTheme="minorEastAsia" w:hAnsiTheme="minorEastAsia"/>
          <w:color w:val="000000" w:themeColor="text1"/>
          <w:sz w:val="24"/>
          <w:szCs w:val="24"/>
        </w:rPr>
        <w:fldChar w:fldCharType="begin"/>
      </w:r>
      <w:r w:rsidRPr="00907364">
        <w:rPr>
          <w:rFonts w:asciiTheme="minorEastAsia" w:eastAsiaTheme="minorEastAsia" w:hAnsiTheme="minorEastAsia" w:hint="eastAsia"/>
          <w:color w:val="000000" w:themeColor="text1"/>
          <w:sz w:val="24"/>
          <w:szCs w:val="24"/>
        </w:rPr>
        <w:instrText>= 1 \* GB2</w:instrText>
      </w:r>
      <w:r w:rsidR="00D027BA" w:rsidRPr="00907364">
        <w:rPr>
          <w:rFonts w:asciiTheme="minorEastAsia" w:eastAsiaTheme="minorEastAsia" w:hAnsiTheme="minorEastAsia"/>
          <w:color w:val="000000" w:themeColor="text1"/>
          <w:sz w:val="24"/>
          <w:szCs w:val="24"/>
        </w:rPr>
        <w:fldChar w:fldCharType="separate"/>
      </w:r>
      <w:r w:rsidRPr="00907364">
        <w:rPr>
          <w:rFonts w:asciiTheme="minorEastAsia" w:eastAsiaTheme="minorEastAsia" w:hAnsiTheme="minorEastAsia" w:hint="eastAsia"/>
          <w:color w:val="000000" w:themeColor="text1"/>
          <w:sz w:val="24"/>
          <w:szCs w:val="24"/>
        </w:rPr>
        <w:t>⑴</w:t>
      </w:r>
      <w:r w:rsidR="00D027BA" w:rsidRPr="00907364">
        <w:rPr>
          <w:rFonts w:asciiTheme="minorEastAsia" w:eastAsiaTheme="minorEastAsia" w:hAnsiTheme="minorEastAsia"/>
          <w:color w:val="000000" w:themeColor="text1"/>
          <w:sz w:val="24"/>
          <w:szCs w:val="24"/>
        </w:rPr>
        <w:fldChar w:fldCharType="end"/>
      </w:r>
      <w:r w:rsidRPr="00907364">
        <w:rPr>
          <w:rFonts w:asciiTheme="minorEastAsia" w:eastAsiaTheme="minorEastAsia" w:hAnsiTheme="minorEastAsia"/>
          <w:color w:val="000000" w:themeColor="text1"/>
          <w:sz w:val="24"/>
          <w:szCs w:val="24"/>
        </w:rPr>
        <w:t>各投标人应充分注意，凡涉及国家或行业管理部门颁发的相关规范、规程和标准，无论其是否在本招标文件中列明，中标人应无条件执行。标准、规范等不一致的，以要求高者为准。</w:t>
      </w:r>
    </w:p>
    <w:p w14:paraId="46A3C0A7" w14:textId="77777777" w:rsidR="00EE71EB" w:rsidRPr="00907364" w:rsidRDefault="00D027BA" w:rsidP="00DC69F4">
      <w:pPr>
        <w:snapToGrid w:val="0"/>
        <w:spacing w:line="360" w:lineRule="auto"/>
        <w:ind w:firstLineChars="200" w:firstLine="480"/>
        <w:jc w:val="left"/>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fldChar w:fldCharType="begin"/>
      </w:r>
      <w:r w:rsidR="00EE71EB" w:rsidRPr="00907364">
        <w:rPr>
          <w:rFonts w:asciiTheme="minorEastAsia" w:eastAsiaTheme="minorEastAsia" w:hAnsiTheme="minorEastAsia" w:hint="eastAsia"/>
          <w:color w:val="000000" w:themeColor="text1"/>
          <w:sz w:val="24"/>
          <w:szCs w:val="24"/>
        </w:rPr>
        <w:instrText>= 2 \* GB2</w:instrText>
      </w:r>
      <w:r w:rsidRPr="00907364">
        <w:rPr>
          <w:rFonts w:asciiTheme="minorEastAsia" w:eastAsiaTheme="minorEastAsia" w:hAnsiTheme="minorEastAsia"/>
          <w:color w:val="000000" w:themeColor="text1"/>
          <w:sz w:val="24"/>
          <w:szCs w:val="24"/>
        </w:rPr>
        <w:fldChar w:fldCharType="separate"/>
      </w:r>
      <w:r w:rsidR="00EE71EB" w:rsidRPr="00907364">
        <w:rPr>
          <w:rFonts w:asciiTheme="minorEastAsia" w:eastAsiaTheme="minorEastAsia" w:hAnsiTheme="minorEastAsia" w:hint="eastAsia"/>
          <w:color w:val="000000" w:themeColor="text1"/>
          <w:sz w:val="24"/>
          <w:szCs w:val="24"/>
        </w:rPr>
        <w:t>⑵</w:t>
      </w:r>
      <w:r w:rsidRPr="00907364">
        <w:rPr>
          <w:rFonts w:asciiTheme="minorEastAsia" w:eastAsiaTheme="minorEastAsia" w:hAnsiTheme="minorEastAsia"/>
          <w:color w:val="000000" w:themeColor="text1"/>
          <w:sz w:val="24"/>
          <w:szCs w:val="24"/>
        </w:rPr>
        <w:fldChar w:fldCharType="end"/>
      </w:r>
      <w:r w:rsidR="00EE71EB" w:rsidRPr="00907364">
        <w:rPr>
          <w:rFonts w:asciiTheme="minorEastAsia" w:eastAsiaTheme="minorEastAsia" w:hAnsiTheme="minorEastAsia" w:hint="eastAsia"/>
          <w:color w:val="000000" w:themeColor="text1"/>
          <w:sz w:val="24"/>
          <w:szCs w:val="24"/>
        </w:rPr>
        <w:t>投标人提供的产品应能满足上述标准要求且提供满足上述标准的检测报告，出具检测报告的检测机构应获得市场监督管理部门的认可，具备相关标准的检测资质，否则评标委员会有权做出不利判定。</w:t>
      </w:r>
    </w:p>
    <w:p w14:paraId="13229DF6" w14:textId="77777777" w:rsidR="00EE71EB" w:rsidRPr="00907364" w:rsidRDefault="00D027BA" w:rsidP="00DC69F4">
      <w:pPr>
        <w:autoSpaceDN w:val="0"/>
        <w:adjustRightInd w:val="0"/>
        <w:snapToGrid w:val="0"/>
        <w:spacing w:line="360" w:lineRule="auto"/>
        <w:ind w:firstLineChars="200" w:firstLine="480"/>
        <w:textAlignment w:val="baseline"/>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fldChar w:fldCharType="begin"/>
      </w:r>
      <w:r w:rsidR="00EE71EB" w:rsidRPr="00907364">
        <w:rPr>
          <w:rFonts w:asciiTheme="minorEastAsia" w:eastAsiaTheme="minorEastAsia" w:hAnsiTheme="minorEastAsia" w:hint="eastAsia"/>
          <w:color w:val="000000" w:themeColor="text1"/>
          <w:sz w:val="24"/>
          <w:szCs w:val="24"/>
        </w:rPr>
        <w:instrText>= 3 \* GB2</w:instrText>
      </w:r>
      <w:r w:rsidRPr="00907364">
        <w:rPr>
          <w:rFonts w:asciiTheme="minorEastAsia" w:eastAsiaTheme="minorEastAsia" w:hAnsiTheme="minorEastAsia"/>
          <w:color w:val="000000" w:themeColor="text1"/>
          <w:sz w:val="24"/>
          <w:szCs w:val="24"/>
        </w:rPr>
        <w:fldChar w:fldCharType="separate"/>
      </w:r>
      <w:r w:rsidR="00EE71EB" w:rsidRPr="00907364">
        <w:rPr>
          <w:rFonts w:asciiTheme="minorEastAsia" w:eastAsiaTheme="minorEastAsia" w:hAnsiTheme="minorEastAsia" w:hint="eastAsia"/>
          <w:color w:val="000000" w:themeColor="text1"/>
          <w:sz w:val="24"/>
          <w:szCs w:val="24"/>
        </w:rPr>
        <w:t>⑶</w:t>
      </w:r>
      <w:r w:rsidRPr="00907364">
        <w:rPr>
          <w:rFonts w:asciiTheme="minorEastAsia" w:eastAsiaTheme="minorEastAsia" w:hAnsiTheme="minorEastAsia"/>
          <w:color w:val="000000" w:themeColor="text1"/>
          <w:sz w:val="24"/>
          <w:szCs w:val="24"/>
        </w:rPr>
        <w:fldChar w:fldCharType="end"/>
      </w:r>
      <w:r w:rsidR="00EE71EB" w:rsidRPr="00907364">
        <w:rPr>
          <w:rFonts w:asciiTheme="minorEastAsia" w:eastAsiaTheme="minorEastAsia" w:hAnsiTheme="minorEastAsia" w:hint="eastAsia"/>
          <w:color w:val="000000" w:themeColor="text1"/>
          <w:sz w:val="24"/>
          <w:szCs w:val="24"/>
        </w:rPr>
        <w:t>受检单位要求：检测报告上的委托单位（受检单位）名称应与投标人、投标产品生产厂家或原材料的生产厂家一致。</w:t>
      </w:r>
    </w:p>
    <w:p w14:paraId="12287CAA" w14:textId="43D04B5D" w:rsidR="00EE71EB" w:rsidRPr="00907364" w:rsidRDefault="00B82E28" w:rsidP="00DC69F4">
      <w:pPr>
        <w:autoSpaceDN w:val="0"/>
        <w:adjustRightInd w:val="0"/>
        <w:snapToGrid w:val="0"/>
        <w:spacing w:line="360" w:lineRule="auto"/>
        <w:ind w:leftChars="202" w:left="424"/>
        <w:textAlignment w:val="baseline"/>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（4）</w:t>
      </w:r>
      <w:r w:rsidR="00EE71EB" w:rsidRPr="00907364">
        <w:rPr>
          <w:rFonts w:asciiTheme="minorEastAsia" w:eastAsiaTheme="minorEastAsia" w:hAnsiTheme="minorEastAsia"/>
          <w:color w:val="000000" w:themeColor="text1"/>
          <w:sz w:val="24"/>
          <w:szCs w:val="24"/>
        </w:rPr>
        <w:t>产品技术参数与检测报告要求不相符的，以检测报告要求为准</w:t>
      </w:r>
      <w:r w:rsidR="00EE71EB" w:rsidRPr="00907364">
        <w:rPr>
          <w:rFonts w:asciiTheme="minorEastAsia" w:eastAsiaTheme="minorEastAsia" w:hAnsiTheme="minorEastAsia" w:hint="eastAsia"/>
          <w:color w:val="000000" w:themeColor="text1"/>
          <w:sz w:val="24"/>
          <w:szCs w:val="24"/>
        </w:rPr>
        <w:t>。</w:t>
      </w:r>
    </w:p>
    <w:p w14:paraId="3643473F" w14:textId="77777777" w:rsidR="00EE71EB" w:rsidRPr="00907364" w:rsidRDefault="00EE71EB" w:rsidP="00DC69F4">
      <w:pPr>
        <w:snapToGrid w:val="0"/>
        <w:spacing w:line="360" w:lineRule="auto"/>
        <w:ind w:firstLineChars="200" w:firstLine="482"/>
        <w:rPr>
          <w:rFonts w:asciiTheme="minorEastAsia" w:eastAsiaTheme="minorEastAsia" w:hAnsiTheme="minorEastAsia" w:hint="eastAsia"/>
          <w:b/>
          <w:bCs/>
          <w:color w:val="000000" w:themeColor="text1"/>
          <w:sz w:val="24"/>
          <w:szCs w:val="24"/>
        </w:rPr>
      </w:pPr>
      <w:r w:rsidRPr="00907364">
        <w:rPr>
          <w:rFonts w:asciiTheme="minorEastAsia" w:eastAsiaTheme="minorEastAsia" w:hAnsiTheme="minorEastAsia" w:hint="eastAsia"/>
          <w:b/>
          <w:bCs/>
          <w:color w:val="000000" w:themeColor="text1"/>
          <w:sz w:val="24"/>
          <w:szCs w:val="24"/>
        </w:rPr>
        <w:t>四、</w:t>
      </w:r>
      <w:r w:rsidRPr="00907364">
        <w:rPr>
          <w:rFonts w:asciiTheme="minorEastAsia" w:eastAsiaTheme="minorEastAsia" w:hAnsiTheme="minorEastAsia"/>
          <w:b/>
          <w:bCs/>
          <w:color w:val="000000" w:themeColor="text1"/>
          <w:sz w:val="24"/>
          <w:szCs w:val="24"/>
        </w:rPr>
        <w:t>供货期要求</w:t>
      </w:r>
    </w:p>
    <w:p w14:paraId="4E110C49" w14:textId="77777777" w:rsidR="00EE71EB" w:rsidRPr="00907364" w:rsidRDefault="00EE71EB" w:rsidP="00DC69F4">
      <w:pPr>
        <w:adjustRightInd w:val="0"/>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1.本项目供货</w:t>
      </w:r>
      <w:proofErr w:type="gramStart"/>
      <w:r w:rsidRPr="00907364">
        <w:rPr>
          <w:rFonts w:asciiTheme="minorEastAsia" w:eastAsiaTheme="minorEastAsia" w:hAnsiTheme="minorEastAsia"/>
          <w:color w:val="000000" w:themeColor="text1"/>
          <w:sz w:val="24"/>
          <w:szCs w:val="24"/>
        </w:rPr>
        <w:t>期包括</w:t>
      </w:r>
      <w:proofErr w:type="gramEnd"/>
      <w:r w:rsidRPr="00907364">
        <w:rPr>
          <w:rFonts w:asciiTheme="minorEastAsia" w:eastAsiaTheme="minorEastAsia" w:hAnsiTheme="minorEastAsia"/>
          <w:color w:val="000000" w:themeColor="text1"/>
          <w:sz w:val="24"/>
          <w:szCs w:val="24"/>
        </w:rPr>
        <w:t>设备供货、就位、安装调试直至交付使用的全部时间。</w:t>
      </w:r>
    </w:p>
    <w:p w14:paraId="7F112289" w14:textId="77777777" w:rsidR="00EE71EB" w:rsidRPr="00907364" w:rsidRDefault="00EE71EB" w:rsidP="00DC69F4">
      <w:pPr>
        <w:adjustRightInd w:val="0"/>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2</w:t>
      </w:r>
      <w:r w:rsidRPr="00907364">
        <w:rPr>
          <w:rFonts w:asciiTheme="minorEastAsia" w:eastAsiaTheme="minorEastAsia" w:hAnsiTheme="minorEastAsia" w:hint="eastAsia"/>
          <w:color w:val="000000" w:themeColor="text1"/>
          <w:sz w:val="24"/>
          <w:szCs w:val="24"/>
        </w:rPr>
        <w:t>．</w:t>
      </w:r>
      <w:r w:rsidRPr="00907364">
        <w:rPr>
          <w:rFonts w:asciiTheme="minorEastAsia" w:eastAsiaTheme="minorEastAsia" w:hAnsiTheme="minorEastAsia"/>
          <w:color w:val="000000" w:themeColor="text1"/>
          <w:sz w:val="24"/>
          <w:szCs w:val="24"/>
        </w:rPr>
        <w:t>本项目的安装调试及试用期间的管理将纳入招标人的管理范围，在此过程中，中标人须服从招标人的时间和管理协调。</w:t>
      </w:r>
    </w:p>
    <w:p w14:paraId="4F66CFB0" w14:textId="77777777" w:rsidR="00EE71EB" w:rsidRPr="00907364" w:rsidRDefault="00EE71EB" w:rsidP="00DC69F4">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3. 质量标准与验收要求</w:t>
      </w:r>
    </w:p>
    <w:p w14:paraId="363A7EC3" w14:textId="77777777" w:rsidR="00EE71EB" w:rsidRPr="00907364" w:rsidRDefault="00EE71EB" w:rsidP="00DC69F4">
      <w:pPr>
        <w:adjustRightInd w:val="0"/>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3.1</w:t>
      </w:r>
      <w:r w:rsidRPr="00907364">
        <w:rPr>
          <w:rFonts w:asciiTheme="minorEastAsia" w:eastAsiaTheme="minorEastAsia" w:hAnsiTheme="minorEastAsia"/>
          <w:color w:val="000000" w:themeColor="text1"/>
          <w:sz w:val="24"/>
          <w:szCs w:val="24"/>
        </w:rPr>
        <w:t>本项目验收将由招标人组织进行或委托第三方进行，质量标准和验收要求为按照</w:t>
      </w:r>
      <w:r w:rsidRPr="00907364">
        <w:rPr>
          <w:rFonts w:asciiTheme="minorEastAsia" w:eastAsiaTheme="minorEastAsia" w:hAnsiTheme="minorEastAsia" w:hint="eastAsia"/>
          <w:color w:val="000000" w:themeColor="text1"/>
          <w:sz w:val="24"/>
          <w:szCs w:val="24"/>
        </w:rPr>
        <w:t>招标文件相关</w:t>
      </w:r>
      <w:r w:rsidRPr="00907364">
        <w:rPr>
          <w:rFonts w:asciiTheme="minorEastAsia" w:eastAsiaTheme="minorEastAsia" w:hAnsiTheme="minorEastAsia"/>
          <w:color w:val="000000" w:themeColor="text1"/>
          <w:sz w:val="24"/>
          <w:szCs w:val="24"/>
        </w:rPr>
        <w:t>条款规定一次验收合格。</w:t>
      </w:r>
    </w:p>
    <w:p w14:paraId="7D1DC0EC" w14:textId="77777777" w:rsidR="00EE71EB" w:rsidRPr="00907364" w:rsidRDefault="00EE71EB" w:rsidP="00DC69F4">
      <w:pPr>
        <w:adjustRightInd w:val="0"/>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lastRenderedPageBreak/>
        <w:t>3.2</w:t>
      </w:r>
      <w:r w:rsidRPr="00907364">
        <w:rPr>
          <w:rFonts w:asciiTheme="minorEastAsia" w:eastAsiaTheme="minorEastAsia" w:hAnsiTheme="minorEastAsia"/>
          <w:color w:val="000000" w:themeColor="text1"/>
          <w:sz w:val="24"/>
          <w:szCs w:val="24"/>
        </w:rPr>
        <w:t>如验收未获通过，招标人有权要求更换或退货，并按照合同约定的条款对供应商作违约处理。</w:t>
      </w:r>
    </w:p>
    <w:p w14:paraId="797F25E0" w14:textId="77777777" w:rsidR="00EE71EB" w:rsidRPr="00907364" w:rsidRDefault="00EE71EB" w:rsidP="00DC69F4">
      <w:pPr>
        <w:adjustRightInd w:val="0"/>
        <w:snapToGrid w:val="0"/>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3.3项目履约验收工作由采购人按照相应方案组织实施。具体依据项目合同中的履约验收方案执行，合同中的履约验收方案将明确履约验收的主体、时间、方式、程序、内容和验收标准等事项。</w:t>
      </w:r>
    </w:p>
    <w:p w14:paraId="1DDD043A" w14:textId="77777777" w:rsidR="00EE71EB" w:rsidRPr="00907364" w:rsidRDefault="00EE71EB" w:rsidP="00DC69F4">
      <w:pPr>
        <w:adjustRightInd w:val="0"/>
        <w:snapToGrid w:val="0"/>
        <w:spacing w:line="360" w:lineRule="auto"/>
        <w:ind w:firstLineChars="200" w:firstLine="480"/>
        <w:rPr>
          <w:rFonts w:asciiTheme="minorEastAsia" w:eastAsiaTheme="minorEastAsia" w:hAnsiTheme="minorEastAsia" w:cs="宋体" w:hint="eastAsia"/>
          <w:color w:val="000000" w:themeColor="text1"/>
          <w:sz w:val="24"/>
          <w:szCs w:val="24"/>
        </w:rPr>
      </w:pPr>
      <w:r w:rsidRPr="00907364">
        <w:rPr>
          <w:rFonts w:asciiTheme="minorEastAsia" w:eastAsiaTheme="minorEastAsia" w:hAnsiTheme="minorEastAsia" w:hint="eastAsia"/>
          <w:color w:val="000000" w:themeColor="text1"/>
          <w:sz w:val="24"/>
          <w:szCs w:val="24"/>
        </w:rPr>
        <w:t>4.供应商在投标文件中提供</w:t>
      </w:r>
      <w:r w:rsidRPr="00907364">
        <w:rPr>
          <w:rFonts w:asciiTheme="minorEastAsia" w:eastAsiaTheme="minorEastAsia" w:hAnsiTheme="minorEastAsia" w:cs="宋体" w:hint="eastAsia"/>
          <w:color w:val="000000" w:themeColor="text1"/>
          <w:kern w:val="0"/>
          <w:sz w:val="24"/>
          <w:szCs w:val="24"/>
        </w:rPr>
        <w:t>投标产品实样图册，中标后根据招标人的实际情况，做相应深化设计</w:t>
      </w:r>
      <w:r w:rsidRPr="00907364">
        <w:rPr>
          <w:rFonts w:asciiTheme="minorEastAsia" w:eastAsiaTheme="minorEastAsia" w:hAnsiTheme="minorEastAsia" w:cs="宋体" w:hint="eastAsia"/>
          <w:color w:val="000000" w:themeColor="text1"/>
          <w:sz w:val="24"/>
          <w:szCs w:val="24"/>
        </w:rPr>
        <w:t>。</w:t>
      </w:r>
    </w:p>
    <w:p w14:paraId="24F244F1" w14:textId="58BC06DD" w:rsidR="00DC69F4" w:rsidRPr="00907364" w:rsidRDefault="00DC69F4" w:rsidP="00DC69F4">
      <w:pPr>
        <w:adjustRightInd w:val="0"/>
        <w:snapToGrid w:val="0"/>
        <w:spacing w:line="360" w:lineRule="auto"/>
        <w:ind w:firstLineChars="200" w:firstLine="480"/>
        <w:rPr>
          <w:rFonts w:asciiTheme="minorEastAsia" w:eastAsiaTheme="minorEastAsia" w:hAnsiTheme="minorEastAsia" w:cs="宋体" w:hint="eastAsia"/>
          <w:color w:val="000000" w:themeColor="text1"/>
          <w:sz w:val="24"/>
          <w:szCs w:val="24"/>
        </w:rPr>
      </w:pPr>
      <w:r w:rsidRPr="00907364">
        <w:rPr>
          <w:rFonts w:asciiTheme="minorEastAsia" w:eastAsiaTheme="minorEastAsia" w:hAnsiTheme="minorEastAsia" w:cs="宋体" w:hint="eastAsia"/>
          <w:color w:val="000000" w:themeColor="text1"/>
          <w:sz w:val="24"/>
          <w:szCs w:val="24"/>
        </w:rPr>
        <w:t>5.</w:t>
      </w:r>
      <w:r w:rsidRPr="00907364">
        <w:rPr>
          <w:rFonts w:asciiTheme="minorEastAsia" w:eastAsiaTheme="minorEastAsia" w:hAnsiTheme="minorEastAsia" w:cs="宋体"/>
          <w:color w:val="000000" w:themeColor="text1"/>
          <w:sz w:val="24"/>
          <w:szCs w:val="24"/>
        </w:rPr>
        <w:t>投标人需依据投标产品制作整体平面布置效果图，效果图视觉风格、空间布局应与医院整体环境及风格保持协调统一。</w:t>
      </w:r>
    </w:p>
    <w:p w14:paraId="3DBED08B" w14:textId="77777777" w:rsidR="00EE71EB" w:rsidRPr="00907364" w:rsidRDefault="00EE71EB" w:rsidP="00DC69F4">
      <w:pPr>
        <w:autoSpaceDN w:val="0"/>
        <w:adjustRightInd w:val="0"/>
        <w:snapToGrid w:val="0"/>
        <w:spacing w:line="360" w:lineRule="auto"/>
        <w:ind w:firstLineChars="200" w:firstLine="482"/>
        <w:textAlignment w:val="baseline"/>
        <w:rPr>
          <w:rFonts w:asciiTheme="minorEastAsia" w:eastAsiaTheme="minorEastAsia" w:hAnsiTheme="minorEastAsia" w:hint="eastAsia"/>
          <w:b/>
          <w:bCs/>
          <w:color w:val="000000" w:themeColor="text1"/>
          <w:sz w:val="24"/>
          <w:szCs w:val="24"/>
        </w:rPr>
      </w:pPr>
      <w:r w:rsidRPr="00907364">
        <w:rPr>
          <w:rFonts w:asciiTheme="minorEastAsia" w:eastAsiaTheme="minorEastAsia" w:hAnsiTheme="minorEastAsia" w:hint="eastAsia"/>
          <w:b/>
          <w:bCs/>
          <w:color w:val="000000" w:themeColor="text1"/>
          <w:sz w:val="24"/>
          <w:szCs w:val="24"/>
        </w:rPr>
        <w:t>五、样品要求</w:t>
      </w:r>
    </w:p>
    <w:p w14:paraId="7F6BC7D8" w14:textId="277BDBE8" w:rsidR="00EE71EB" w:rsidRPr="00545948" w:rsidRDefault="00EE71EB" w:rsidP="00545948">
      <w:pPr>
        <w:autoSpaceDN w:val="0"/>
        <w:adjustRightInd w:val="0"/>
        <w:snapToGrid w:val="0"/>
        <w:spacing w:line="360" w:lineRule="auto"/>
        <w:ind w:firstLineChars="200" w:firstLine="482"/>
        <w:textAlignment w:val="baseline"/>
        <w:rPr>
          <w:rFonts w:asciiTheme="minorEastAsia" w:eastAsiaTheme="minorEastAsia" w:hAnsiTheme="minorEastAsia" w:hint="eastAsia"/>
          <w:b/>
          <w:bCs/>
          <w:color w:val="000000" w:themeColor="text1"/>
          <w:sz w:val="24"/>
          <w:szCs w:val="24"/>
        </w:rPr>
      </w:pPr>
      <w:r w:rsidRPr="00907364">
        <w:rPr>
          <w:rFonts w:asciiTheme="minorEastAsia" w:eastAsiaTheme="minorEastAsia" w:hAnsiTheme="minorEastAsia" w:hint="eastAsia"/>
          <w:b/>
          <w:bCs/>
          <w:color w:val="000000" w:themeColor="text1"/>
          <w:sz w:val="24"/>
          <w:szCs w:val="24"/>
        </w:rPr>
        <w:t>1、样品清单</w:t>
      </w:r>
    </w:p>
    <w:tbl>
      <w:tblPr>
        <w:tblpPr w:leftFromText="180" w:rightFromText="180" w:vertAnchor="text" w:horzAnchor="margin" w:tblpXSpec="center" w:tblpY="228"/>
        <w:tblW w:w="14567" w:type="dxa"/>
        <w:tblLayout w:type="fixed"/>
        <w:tblLook w:val="04A0" w:firstRow="1" w:lastRow="0" w:firstColumn="1" w:lastColumn="0" w:noHBand="0" w:noVBand="1"/>
      </w:tblPr>
      <w:tblGrid>
        <w:gridCol w:w="2429"/>
        <w:gridCol w:w="2429"/>
        <w:gridCol w:w="4322"/>
        <w:gridCol w:w="2493"/>
        <w:gridCol w:w="1435"/>
        <w:gridCol w:w="1459"/>
      </w:tblGrid>
      <w:tr w:rsidR="00EE71EB" w:rsidRPr="00907364" w14:paraId="03467187" w14:textId="77777777" w:rsidTr="00EE71EB">
        <w:trPr>
          <w:trHeight w:val="865"/>
        </w:trPr>
        <w:tc>
          <w:tcPr>
            <w:tcW w:w="2429" w:type="dxa"/>
            <w:tcBorders>
              <w:top w:val="single" w:sz="4" w:space="0" w:color="auto"/>
              <w:left w:val="single" w:sz="4" w:space="0" w:color="auto"/>
              <w:bottom w:val="single" w:sz="4" w:space="0" w:color="auto"/>
              <w:right w:val="single" w:sz="4" w:space="0" w:color="auto"/>
            </w:tcBorders>
            <w:shd w:val="clear" w:color="D9E1F2" w:fill="D9E1F2"/>
            <w:vAlign w:val="center"/>
            <w:hideMark/>
          </w:tcPr>
          <w:p w14:paraId="64DE9F54" w14:textId="77777777" w:rsidR="00EE71EB" w:rsidRPr="00907364" w:rsidRDefault="00FF53F0" w:rsidP="00DC69F4">
            <w:pPr>
              <w:widowControl/>
              <w:spacing w:line="360" w:lineRule="auto"/>
              <w:jc w:val="center"/>
              <w:rPr>
                <w:rFonts w:asciiTheme="minorEastAsia" w:eastAsiaTheme="minorEastAsia" w:hAnsiTheme="minorEastAsia" w:cs="宋体" w:hint="eastAsia"/>
                <w:b/>
                <w:bCs/>
                <w:color w:val="000000" w:themeColor="text1"/>
                <w:kern w:val="0"/>
                <w:sz w:val="24"/>
                <w:szCs w:val="24"/>
              </w:rPr>
            </w:pPr>
            <w:r w:rsidRPr="00907364">
              <w:rPr>
                <w:rFonts w:asciiTheme="minorEastAsia" w:eastAsiaTheme="minorEastAsia" w:hAnsiTheme="minorEastAsia" w:cs="宋体" w:hint="eastAsia"/>
                <w:b/>
                <w:bCs/>
                <w:color w:val="000000" w:themeColor="text1"/>
                <w:kern w:val="0"/>
                <w:sz w:val="24"/>
                <w:szCs w:val="24"/>
              </w:rPr>
              <w:t>序号</w:t>
            </w:r>
          </w:p>
        </w:tc>
        <w:tc>
          <w:tcPr>
            <w:tcW w:w="2429" w:type="dxa"/>
            <w:tcBorders>
              <w:top w:val="single" w:sz="4" w:space="0" w:color="auto"/>
              <w:left w:val="nil"/>
              <w:bottom w:val="single" w:sz="4" w:space="0" w:color="auto"/>
              <w:right w:val="single" w:sz="4" w:space="0" w:color="auto"/>
            </w:tcBorders>
            <w:shd w:val="clear" w:color="D9E1F2" w:fill="D9E1F2"/>
            <w:vAlign w:val="center"/>
            <w:hideMark/>
          </w:tcPr>
          <w:p w14:paraId="4B934F14" w14:textId="77777777" w:rsidR="00EE71EB" w:rsidRPr="00907364" w:rsidRDefault="00EE71EB" w:rsidP="00DC69F4">
            <w:pPr>
              <w:widowControl/>
              <w:spacing w:line="360" w:lineRule="auto"/>
              <w:jc w:val="center"/>
              <w:rPr>
                <w:rFonts w:asciiTheme="minorEastAsia" w:eastAsiaTheme="minorEastAsia" w:hAnsiTheme="minorEastAsia" w:cs="宋体" w:hint="eastAsia"/>
                <w:b/>
                <w:bCs/>
                <w:color w:val="000000" w:themeColor="text1"/>
                <w:kern w:val="0"/>
                <w:sz w:val="24"/>
                <w:szCs w:val="24"/>
              </w:rPr>
            </w:pPr>
            <w:r w:rsidRPr="00907364">
              <w:rPr>
                <w:rFonts w:asciiTheme="minorEastAsia" w:eastAsiaTheme="minorEastAsia" w:hAnsiTheme="minorEastAsia" w:cs="宋体" w:hint="eastAsia"/>
                <w:b/>
                <w:bCs/>
                <w:color w:val="000000" w:themeColor="text1"/>
                <w:kern w:val="0"/>
                <w:sz w:val="24"/>
                <w:szCs w:val="24"/>
              </w:rPr>
              <w:t>名称</w:t>
            </w:r>
          </w:p>
        </w:tc>
        <w:tc>
          <w:tcPr>
            <w:tcW w:w="4322" w:type="dxa"/>
            <w:tcBorders>
              <w:top w:val="single" w:sz="4" w:space="0" w:color="auto"/>
              <w:left w:val="nil"/>
              <w:bottom w:val="single" w:sz="4" w:space="0" w:color="auto"/>
              <w:right w:val="single" w:sz="4" w:space="0" w:color="auto"/>
            </w:tcBorders>
            <w:shd w:val="clear" w:color="D9E1F2" w:fill="D9E1F2"/>
            <w:vAlign w:val="center"/>
            <w:hideMark/>
          </w:tcPr>
          <w:p w14:paraId="6D4D8BE1" w14:textId="77777777" w:rsidR="00EE71EB" w:rsidRPr="00907364" w:rsidRDefault="00EE71EB" w:rsidP="00DC69F4">
            <w:pPr>
              <w:widowControl/>
              <w:spacing w:line="360" w:lineRule="auto"/>
              <w:jc w:val="center"/>
              <w:rPr>
                <w:rFonts w:asciiTheme="minorEastAsia" w:eastAsiaTheme="minorEastAsia" w:hAnsiTheme="minorEastAsia" w:cs="宋体" w:hint="eastAsia"/>
                <w:b/>
                <w:bCs/>
                <w:color w:val="000000" w:themeColor="text1"/>
                <w:kern w:val="0"/>
                <w:sz w:val="24"/>
                <w:szCs w:val="24"/>
              </w:rPr>
            </w:pPr>
            <w:r w:rsidRPr="00907364">
              <w:rPr>
                <w:rFonts w:asciiTheme="minorEastAsia" w:eastAsiaTheme="minorEastAsia" w:hAnsiTheme="minorEastAsia" w:cs="宋体" w:hint="eastAsia"/>
                <w:b/>
                <w:bCs/>
                <w:color w:val="000000" w:themeColor="text1"/>
                <w:kern w:val="0"/>
                <w:sz w:val="24"/>
                <w:szCs w:val="24"/>
              </w:rPr>
              <w:t>规格型号</w:t>
            </w:r>
          </w:p>
        </w:tc>
        <w:tc>
          <w:tcPr>
            <w:tcW w:w="2493" w:type="dxa"/>
            <w:tcBorders>
              <w:top w:val="single" w:sz="4" w:space="0" w:color="auto"/>
              <w:left w:val="nil"/>
              <w:bottom w:val="single" w:sz="4" w:space="0" w:color="auto"/>
              <w:right w:val="single" w:sz="4" w:space="0" w:color="auto"/>
            </w:tcBorders>
            <w:shd w:val="clear" w:color="D9E1F2" w:fill="D9E1F2"/>
            <w:vAlign w:val="center"/>
            <w:hideMark/>
          </w:tcPr>
          <w:p w14:paraId="52FC19DE" w14:textId="77777777" w:rsidR="00EE71EB" w:rsidRPr="00907364" w:rsidRDefault="00EE71EB" w:rsidP="00DC69F4">
            <w:pPr>
              <w:widowControl/>
              <w:spacing w:line="360" w:lineRule="auto"/>
              <w:jc w:val="center"/>
              <w:rPr>
                <w:rFonts w:asciiTheme="minorEastAsia" w:eastAsiaTheme="minorEastAsia" w:hAnsiTheme="minorEastAsia" w:cs="宋体" w:hint="eastAsia"/>
                <w:b/>
                <w:bCs/>
                <w:color w:val="000000" w:themeColor="text1"/>
                <w:kern w:val="0"/>
                <w:sz w:val="24"/>
                <w:szCs w:val="24"/>
              </w:rPr>
            </w:pPr>
            <w:r w:rsidRPr="00907364">
              <w:rPr>
                <w:rFonts w:asciiTheme="minorEastAsia" w:eastAsiaTheme="minorEastAsia" w:hAnsiTheme="minorEastAsia" w:cs="宋体" w:hint="eastAsia"/>
                <w:b/>
                <w:bCs/>
                <w:color w:val="000000" w:themeColor="text1"/>
                <w:kern w:val="0"/>
                <w:sz w:val="24"/>
                <w:szCs w:val="24"/>
              </w:rPr>
              <w:t>单位</w:t>
            </w:r>
          </w:p>
        </w:tc>
        <w:tc>
          <w:tcPr>
            <w:tcW w:w="1435" w:type="dxa"/>
            <w:tcBorders>
              <w:top w:val="single" w:sz="4" w:space="0" w:color="auto"/>
              <w:left w:val="nil"/>
              <w:bottom w:val="single" w:sz="4" w:space="0" w:color="auto"/>
              <w:right w:val="single" w:sz="4" w:space="0" w:color="auto"/>
            </w:tcBorders>
            <w:shd w:val="clear" w:color="D9E1F2" w:fill="D9E1F2"/>
            <w:vAlign w:val="center"/>
            <w:hideMark/>
          </w:tcPr>
          <w:p w14:paraId="2C793F7A" w14:textId="77777777" w:rsidR="00EE71EB" w:rsidRPr="00907364" w:rsidRDefault="00EE71EB" w:rsidP="00DC69F4">
            <w:pPr>
              <w:widowControl/>
              <w:spacing w:line="360" w:lineRule="auto"/>
              <w:jc w:val="center"/>
              <w:rPr>
                <w:rFonts w:asciiTheme="minorEastAsia" w:eastAsiaTheme="minorEastAsia" w:hAnsiTheme="minorEastAsia" w:cs="宋体" w:hint="eastAsia"/>
                <w:b/>
                <w:bCs/>
                <w:color w:val="000000" w:themeColor="text1"/>
                <w:kern w:val="0"/>
                <w:sz w:val="24"/>
                <w:szCs w:val="24"/>
              </w:rPr>
            </w:pPr>
            <w:r w:rsidRPr="00907364">
              <w:rPr>
                <w:rFonts w:asciiTheme="minorEastAsia" w:eastAsiaTheme="minorEastAsia" w:hAnsiTheme="minorEastAsia" w:cs="宋体" w:hint="eastAsia"/>
                <w:b/>
                <w:bCs/>
                <w:color w:val="000000" w:themeColor="text1"/>
                <w:kern w:val="0"/>
                <w:sz w:val="24"/>
                <w:szCs w:val="24"/>
              </w:rPr>
              <w:t>数量</w:t>
            </w:r>
          </w:p>
        </w:tc>
        <w:tc>
          <w:tcPr>
            <w:tcW w:w="1459" w:type="dxa"/>
            <w:tcBorders>
              <w:top w:val="single" w:sz="4" w:space="0" w:color="auto"/>
              <w:left w:val="nil"/>
              <w:bottom w:val="single" w:sz="4" w:space="0" w:color="auto"/>
              <w:right w:val="single" w:sz="4" w:space="0" w:color="auto"/>
            </w:tcBorders>
            <w:shd w:val="clear" w:color="D9E1F2" w:fill="D9E1F2"/>
            <w:vAlign w:val="center"/>
            <w:hideMark/>
          </w:tcPr>
          <w:p w14:paraId="4284FF64" w14:textId="77777777" w:rsidR="00EE71EB" w:rsidRPr="00907364" w:rsidRDefault="00FF53F0" w:rsidP="00DC69F4">
            <w:pPr>
              <w:widowControl/>
              <w:spacing w:line="360" w:lineRule="auto"/>
              <w:jc w:val="center"/>
              <w:rPr>
                <w:rFonts w:asciiTheme="minorEastAsia" w:eastAsiaTheme="minorEastAsia" w:hAnsiTheme="minorEastAsia" w:cs="宋体" w:hint="eastAsia"/>
                <w:b/>
                <w:bCs/>
                <w:color w:val="000000" w:themeColor="text1"/>
                <w:kern w:val="0"/>
                <w:sz w:val="24"/>
                <w:szCs w:val="24"/>
              </w:rPr>
            </w:pPr>
            <w:r w:rsidRPr="00907364">
              <w:rPr>
                <w:rFonts w:asciiTheme="minorEastAsia" w:eastAsiaTheme="minorEastAsia" w:hAnsiTheme="minorEastAsia" w:cs="宋体" w:hint="eastAsia"/>
                <w:b/>
                <w:bCs/>
                <w:color w:val="000000" w:themeColor="text1"/>
                <w:kern w:val="0"/>
                <w:sz w:val="24"/>
                <w:szCs w:val="24"/>
              </w:rPr>
              <w:t>技术</w:t>
            </w:r>
            <w:r w:rsidR="00EE71EB" w:rsidRPr="00907364">
              <w:rPr>
                <w:rFonts w:asciiTheme="minorEastAsia" w:eastAsiaTheme="minorEastAsia" w:hAnsiTheme="minorEastAsia" w:cs="宋体" w:hint="eastAsia"/>
                <w:b/>
                <w:bCs/>
                <w:color w:val="000000" w:themeColor="text1"/>
                <w:kern w:val="0"/>
                <w:sz w:val="24"/>
                <w:szCs w:val="24"/>
              </w:rPr>
              <w:t>参数</w:t>
            </w:r>
          </w:p>
        </w:tc>
      </w:tr>
      <w:tr w:rsidR="00EE71EB" w:rsidRPr="00907364" w14:paraId="613FC30E" w14:textId="77777777" w:rsidTr="00EE71EB">
        <w:trPr>
          <w:trHeight w:val="865"/>
        </w:trPr>
        <w:tc>
          <w:tcPr>
            <w:tcW w:w="2429" w:type="dxa"/>
            <w:tcBorders>
              <w:top w:val="nil"/>
              <w:left w:val="single" w:sz="4" w:space="0" w:color="auto"/>
              <w:bottom w:val="single" w:sz="4" w:space="0" w:color="auto"/>
              <w:right w:val="single" w:sz="4" w:space="0" w:color="auto"/>
            </w:tcBorders>
            <w:vAlign w:val="center"/>
            <w:hideMark/>
          </w:tcPr>
          <w:p w14:paraId="407E057C" w14:textId="77777777" w:rsidR="00EE71EB" w:rsidRPr="00907364" w:rsidRDefault="00EE71EB" w:rsidP="00DC69F4">
            <w:pPr>
              <w:widowControl/>
              <w:spacing w:line="360" w:lineRule="auto"/>
              <w:jc w:val="center"/>
              <w:rPr>
                <w:rFonts w:asciiTheme="minorEastAsia" w:eastAsiaTheme="minorEastAsia" w:hAnsiTheme="minorEastAsia" w:cs="宋体" w:hint="eastAsia"/>
                <w:color w:val="000000" w:themeColor="text1"/>
                <w:kern w:val="0"/>
                <w:sz w:val="24"/>
                <w:szCs w:val="24"/>
              </w:rPr>
            </w:pPr>
            <w:r w:rsidRPr="00907364">
              <w:rPr>
                <w:rFonts w:asciiTheme="minorEastAsia" w:eastAsiaTheme="minorEastAsia" w:hAnsiTheme="minorEastAsia" w:cs="宋体" w:hint="eastAsia"/>
                <w:color w:val="000000" w:themeColor="text1"/>
                <w:kern w:val="0"/>
                <w:sz w:val="24"/>
                <w:szCs w:val="24"/>
              </w:rPr>
              <w:t>018</w:t>
            </w:r>
          </w:p>
        </w:tc>
        <w:tc>
          <w:tcPr>
            <w:tcW w:w="2429" w:type="dxa"/>
            <w:tcBorders>
              <w:top w:val="nil"/>
              <w:left w:val="nil"/>
              <w:bottom w:val="single" w:sz="4" w:space="0" w:color="auto"/>
              <w:right w:val="single" w:sz="4" w:space="0" w:color="auto"/>
            </w:tcBorders>
            <w:vAlign w:val="center"/>
            <w:hideMark/>
          </w:tcPr>
          <w:p w14:paraId="3DA53DCA" w14:textId="77777777" w:rsidR="00EE71EB" w:rsidRPr="00907364" w:rsidRDefault="00EE71EB" w:rsidP="00DC69F4">
            <w:pPr>
              <w:widowControl/>
              <w:spacing w:line="360" w:lineRule="auto"/>
              <w:jc w:val="center"/>
              <w:rPr>
                <w:rFonts w:asciiTheme="minorEastAsia" w:eastAsiaTheme="minorEastAsia" w:hAnsiTheme="minorEastAsia" w:cs="宋体" w:hint="eastAsia"/>
                <w:color w:val="000000" w:themeColor="text1"/>
                <w:kern w:val="0"/>
                <w:sz w:val="24"/>
                <w:szCs w:val="24"/>
              </w:rPr>
            </w:pPr>
            <w:r w:rsidRPr="00907364">
              <w:rPr>
                <w:rFonts w:asciiTheme="minorEastAsia" w:eastAsiaTheme="minorEastAsia" w:hAnsiTheme="minorEastAsia" w:cs="宋体" w:hint="eastAsia"/>
                <w:color w:val="000000" w:themeColor="text1"/>
                <w:kern w:val="0"/>
                <w:sz w:val="24"/>
                <w:szCs w:val="24"/>
              </w:rPr>
              <w:t>休闲椅</w:t>
            </w:r>
          </w:p>
        </w:tc>
        <w:tc>
          <w:tcPr>
            <w:tcW w:w="4322" w:type="dxa"/>
            <w:tcBorders>
              <w:top w:val="nil"/>
              <w:left w:val="nil"/>
              <w:bottom w:val="single" w:sz="4" w:space="0" w:color="auto"/>
              <w:right w:val="single" w:sz="4" w:space="0" w:color="auto"/>
            </w:tcBorders>
            <w:vAlign w:val="center"/>
            <w:hideMark/>
          </w:tcPr>
          <w:p w14:paraId="074053C4" w14:textId="77777777" w:rsidR="00EE71EB" w:rsidRPr="00907364" w:rsidRDefault="00EE71EB" w:rsidP="00DC69F4">
            <w:pPr>
              <w:widowControl/>
              <w:spacing w:line="360" w:lineRule="auto"/>
              <w:jc w:val="center"/>
              <w:rPr>
                <w:rFonts w:asciiTheme="minorEastAsia" w:eastAsiaTheme="minorEastAsia" w:hAnsiTheme="minorEastAsia" w:cs="宋体" w:hint="eastAsia"/>
                <w:color w:val="000000" w:themeColor="text1"/>
                <w:kern w:val="0"/>
                <w:sz w:val="24"/>
                <w:szCs w:val="24"/>
              </w:rPr>
            </w:pPr>
            <w:r w:rsidRPr="00907364">
              <w:rPr>
                <w:rFonts w:asciiTheme="minorEastAsia" w:eastAsiaTheme="minorEastAsia" w:hAnsiTheme="minorEastAsia" w:cs="宋体" w:hint="eastAsia"/>
                <w:color w:val="000000" w:themeColor="text1"/>
                <w:kern w:val="0"/>
                <w:sz w:val="24"/>
                <w:szCs w:val="24"/>
              </w:rPr>
              <w:t>W720*D695*H790*SH450</w:t>
            </w:r>
          </w:p>
        </w:tc>
        <w:tc>
          <w:tcPr>
            <w:tcW w:w="2493" w:type="dxa"/>
            <w:tcBorders>
              <w:top w:val="nil"/>
              <w:left w:val="nil"/>
              <w:bottom w:val="single" w:sz="4" w:space="0" w:color="auto"/>
              <w:right w:val="single" w:sz="4" w:space="0" w:color="auto"/>
            </w:tcBorders>
            <w:noWrap/>
            <w:vAlign w:val="center"/>
            <w:hideMark/>
          </w:tcPr>
          <w:p w14:paraId="49DA3076" w14:textId="77777777" w:rsidR="00EE71EB" w:rsidRPr="00907364" w:rsidRDefault="00EE71EB" w:rsidP="00DC69F4">
            <w:pPr>
              <w:widowControl/>
              <w:spacing w:line="360" w:lineRule="auto"/>
              <w:jc w:val="center"/>
              <w:rPr>
                <w:rFonts w:asciiTheme="minorEastAsia" w:eastAsiaTheme="minorEastAsia" w:hAnsiTheme="minorEastAsia" w:cs="宋体" w:hint="eastAsia"/>
                <w:color w:val="000000" w:themeColor="text1"/>
                <w:kern w:val="0"/>
                <w:sz w:val="24"/>
                <w:szCs w:val="24"/>
              </w:rPr>
            </w:pPr>
            <w:r w:rsidRPr="00907364">
              <w:rPr>
                <w:rFonts w:asciiTheme="minorEastAsia" w:eastAsiaTheme="minorEastAsia" w:hAnsiTheme="minorEastAsia" w:cs="宋体" w:hint="eastAsia"/>
                <w:color w:val="000000" w:themeColor="text1"/>
                <w:kern w:val="0"/>
                <w:sz w:val="24"/>
                <w:szCs w:val="24"/>
              </w:rPr>
              <w:t>把</w:t>
            </w:r>
          </w:p>
        </w:tc>
        <w:tc>
          <w:tcPr>
            <w:tcW w:w="1435" w:type="dxa"/>
            <w:tcBorders>
              <w:top w:val="nil"/>
              <w:left w:val="nil"/>
              <w:bottom w:val="single" w:sz="4" w:space="0" w:color="auto"/>
              <w:right w:val="single" w:sz="4" w:space="0" w:color="auto"/>
            </w:tcBorders>
            <w:noWrap/>
            <w:vAlign w:val="center"/>
            <w:hideMark/>
          </w:tcPr>
          <w:p w14:paraId="528209CA" w14:textId="77777777" w:rsidR="00EE71EB" w:rsidRPr="00907364" w:rsidRDefault="00EE71EB" w:rsidP="00DC69F4">
            <w:pPr>
              <w:widowControl/>
              <w:spacing w:line="360" w:lineRule="auto"/>
              <w:jc w:val="center"/>
              <w:rPr>
                <w:rFonts w:asciiTheme="minorEastAsia" w:eastAsiaTheme="minorEastAsia" w:hAnsiTheme="minorEastAsia" w:cs="宋体" w:hint="eastAsia"/>
                <w:color w:val="000000" w:themeColor="text1"/>
                <w:kern w:val="0"/>
                <w:sz w:val="24"/>
                <w:szCs w:val="24"/>
              </w:rPr>
            </w:pPr>
            <w:r w:rsidRPr="00907364">
              <w:rPr>
                <w:rFonts w:asciiTheme="minorEastAsia" w:eastAsiaTheme="minorEastAsia" w:hAnsiTheme="minorEastAsia" w:cs="宋体" w:hint="eastAsia"/>
                <w:color w:val="000000" w:themeColor="text1"/>
                <w:kern w:val="0"/>
                <w:sz w:val="24"/>
                <w:szCs w:val="24"/>
              </w:rPr>
              <w:t>1</w:t>
            </w:r>
          </w:p>
        </w:tc>
        <w:tc>
          <w:tcPr>
            <w:tcW w:w="1459" w:type="dxa"/>
            <w:vMerge w:val="restart"/>
            <w:tcBorders>
              <w:top w:val="nil"/>
              <w:left w:val="nil"/>
              <w:right w:val="single" w:sz="4" w:space="0" w:color="auto"/>
            </w:tcBorders>
            <w:vAlign w:val="center"/>
          </w:tcPr>
          <w:p w14:paraId="61BE6BF0" w14:textId="77777777" w:rsidR="00EE71EB" w:rsidRPr="00907364" w:rsidRDefault="00EE71EB" w:rsidP="00DC69F4">
            <w:pPr>
              <w:widowControl/>
              <w:spacing w:line="360" w:lineRule="auto"/>
              <w:jc w:val="center"/>
              <w:rPr>
                <w:rFonts w:asciiTheme="minorEastAsia" w:eastAsiaTheme="minorEastAsia" w:hAnsiTheme="minorEastAsia" w:cs="宋体" w:hint="eastAsia"/>
                <w:color w:val="000000" w:themeColor="text1"/>
                <w:kern w:val="0"/>
                <w:sz w:val="24"/>
                <w:szCs w:val="24"/>
              </w:rPr>
            </w:pPr>
            <w:r w:rsidRPr="00907364">
              <w:rPr>
                <w:rFonts w:asciiTheme="minorEastAsia" w:eastAsiaTheme="minorEastAsia" w:hAnsiTheme="minorEastAsia" w:cs="宋体" w:hint="eastAsia"/>
                <w:b/>
                <w:bCs/>
                <w:color w:val="000000" w:themeColor="text1"/>
                <w:kern w:val="0"/>
                <w:sz w:val="24"/>
                <w:szCs w:val="24"/>
              </w:rPr>
              <w:t>详见</w:t>
            </w:r>
            <w:r w:rsidR="00681E5B" w:rsidRPr="00907364">
              <w:rPr>
                <w:rFonts w:asciiTheme="minorEastAsia" w:eastAsiaTheme="minorEastAsia" w:hAnsiTheme="minorEastAsia" w:cs="宋体" w:hint="eastAsia"/>
                <w:b/>
                <w:bCs/>
                <w:color w:val="000000" w:themeColor="text1"/>
                <w:kern w:val="0"/>
                <w:sz w:val="24"/>
                <w:szCs w:val="24"/>
              </w:rPr>
              <w:t>后</w:t>
            </w:r>
            <w:proofErr w:type="gramStart"/>
            <w:r w:rsidR="00681E5B" w:rsidRPr="00907364">
              <w:rPr>
                <w:rFonts w:asciiTheme="minorEastAsia" w:eastAsiaTheme="minorEastAsia" w:hAnsiTheme="minorEastAsia" w:cs="宋体" w:hint="eastAsia"/>
                <w:b/>
                <w:bCs/>
                <w:color w:val="000000" w:themeColor="text1"/>
                <w:kern w:val="0"/>
                <w:sz w:val="24"/>
                <w:szCs w:val="24"/>
              </w:rPr>
              <w:t>文</w:t>
            </w:r>
            <w:r w:rsidR="003F04E7" w:rsidRPr="00907364">
              <w:rPr>
                <w:rFonts w:asciiTheme="minorEastAsia" w:eastAsiaTheme="minorEastAsia" w:hAnsiTheme="minorEastAsia" w:cs="宋体" w:hint="eastAsia"/>
                <w:b/>
                <w:bCs/>
                <w:color w:val="000000" w:themeColor="text1"/>
                <w:kern w:val="0"/>
                <w:sz w:val="24"/>
                <w:szCs w:val="24"/>
              </w:rPr>
              <w:t>技术</w:t>
            </w:r>
            <w:proofErr w:type="gramEnd"/>
            <w:r w:rsidRPr="00907364">
              <w:rPr>
                <w:rFonts w:asciiTheme="minorEastAsia" w:eastAsiaTheme="minorEastAsia" w:hAnsiTheme="minorEastAsia" w:cs="宋体" w:hint="eastAsia"/>
                <w:b/>
                <w:bCs/>
                <w:color w:val="000000" w:themeColor="text1"/>
                <w:kern w:val="0"/>
                <w:sz w:val="24"/>
                <w:szCs w:val="24"/>
              </w:rPr>
              <w:t>参数</w:t>
            </w:r>
          </w:p>
        </w:tc>
      </w:tr>
      <w:tr w:rsidR="00EE71EB" w:rsidRPr="00907364" w14:paraId="17895987" w14:textId="77777777" w:rsidTr="00EE71EB">
        <w:trPr>
          <w:trHeight w:val="865"/>
        </w:trPr>
        <w:tc>
          <w:tcPr>
            <w:tcW w:w="2429" w:type="dxa"/>
            <w:tcBorders>
              <w:top w:val="nil"/>
              <w:left w:val="single" w:sz="4" w:space="0" w:color="auto"/>
              <w:bottom w:val="single" w:sz="4" w:space="0" w:color="auto"/>
              <w:right w:val="single" w:sz="4" w:space="0" w:color="auto"/>
            </w:tcBorders>
            <w:vAlign w:val="center"/>
            <w:hideMark/>
          </w:tcPr>
          <w:p w14:paraId="662AED5D" w14:textId="77777777" w:rsidR="00EE71EB" w:rsidRPr="00907364" w:rsidRDefault="00EE71EB" w:rsidP="00DC69F4">
            <w:pPr>
              <w:widowControl/>
              <w:spacing w:line="360" w:lineRule="auto"/>
              <w:jc w:val="center"/>
              <w:rPr>
                <w:rFonts w:asciiTheme="minorEastAsia" w:eastAsiaTheme="minorEastAsia" w:hAnsiTheme="minorEastAsia" w:cs="宋体" w:hint="eastAsia"/>
                <w:color w:val="000000" w:themeColor="text1"/>
                <w:kern w:val="0"/>
                <w:sz w:val="24"/>
                <w:szCs w:val="24"/>
              </w:rPr>
            </w:pPr>
            <w:r w:rsidRPr="00907364">
              <w:rPr>
                <w:rFonts w:asciiTheme="minorEastAsia" w:eastAsiaTheme="minorEastAsia" w:hAnsiTheme="minorEastAsia" w:cs="宋体" w:hint="eastAsia"/>
                <w:color w:val="000000" w:themeColor="text1"/>
                <w:kern w:val="0"/>
                <w:sz w:val="24"/>
                <w:szCs w:val="24"/>
              </w:rPr>
              <w:t>025</w:t>
            </w:r>
          </w:p>
        </w:tc>
        <w:tc>
          <w:tcPr>
            <w:tcW w:w="2429" w:type="dxa"/>
            <w:tcBorders>
              <w:top w:val="nil"/>
              <w:left w:val="nil"/>
              <w:bottom w:val="single" w:sz="4" w:space="0" w:color="auto"/>
              <w:right w:val="single" w:sz="4" w:space="0" w:color="auto"/>
            </w:tcBorders>
            <w:vAlign w:val="center"/>
            <w:hideMark/>
          </w:tcPr>
          <w:p w14:paraId="17E0FD9A" w14:textId="77777777" w:rsidR="00EE71EB" w:rsidRPr="00907364" w:rsidRDefault="00EE71EB" w:rsidP="00DC69F4">
            <w:pPr>
              <w:widowControl/>
              <w:spacing w:line="360" w:lineRule="auto"/>
              <w:jc w:val="center"/>
              <w:rPr>
                <w:rFonts w:asciiTheme="minorEastAsia" w:eastAsiaTheme="minorEastAsia" w:hAnsiTheme="minorEastAsia" w:cs="宋体" w:hint="eastAsia"/>
                <w:color w:val="000000" w:themeColor="text1"/>
                <w:kern w:val="0"/>
                <w:sz w:val="24"/>
                <w:szCs w:val="24"/>
              </w:rPr>
            </w:pPr>
            <w:r w:rsidRPr="00907364">
              <w:rPr>
                <w:rFonts w:asciiTheme="minorEastAsia" w:eastAsiaTheme="minorEastAsia" w:hAnsiTheme="minorEastAsia" w:cs="宋体" w:hint="eastAsia"/>
                <w:color w:val="000000" w:themeColor="text1"/>
                <w:kern w:val="0"/>
                <w:sz w:val="24"/>
                <w:szCs w:val="24"/>
              </w:rPr>
              <w:t>候诊沙发</w:t>
            </w:r>
          </w:p>
        </w:tc>
        <w:tc>
          <w:tcPr>
            <w:tcW w:w="4322" w:type="dxa"/>
            <w:tcBorders>
              <w:top w:val="nil"/>
              <w:left w:val="nil"/>
              <w:bottom w:val="single" w:sz="4" w:space="0" w:color="auto"/>
              <w:right w:val="single" w:sz="4" w:space="0" w:color="auto"/>
            </w:tcBorders>
            <w:vAlign w:val="center"/>
            <w:hideMark/>
          </w:tcPr>
          <w:p w14:paraId="2D6DB73E" w14:textId="77777777" w:rsidR="00EE71EB" w:rsidRPr="00907364" w:rsidRDefault="00EE71EB" w:rsidP="00DC69F4">
            <w:pPr>
              <w:widowControl/>
              <w:spacing w:line="360" w:lineRule="auto"/>
              <w:jc w:val="center"/>
              <w:rPr>
                <w:rFonts w:asciiTheme="minorEastAsia" w:eastAsiaTheme="minorEastAsia" w:hAnsiTheme="minorEastAsia" w:cs="宋体" w:hint="eastAsia"/>
                <w:color w:val="000000" w:themeColor="text1"/>
                <w:kern w:val="0"/>
                <w:sz w:val="24"/>
                <w:szCs w:val="24"/>
              </w:rPr>
            </w:pPr>
            <w:r w:rsidRPr="00907364">
              <w:rPr>
                <w:rFonts w:asciiTheme="minorEastAsia" w:eastAsiaTheme="minorEastAsia" w:hAnsiTheme="minorEastAsia" w:cs="宋体" w:hint="eastAsia"/>
                <w:color w:val="000000" w:themeColor="text1"/>
                <w:kern w:val="0"/>
                <w:sz w:val="24"/>
                <w:szCs w:val="24"/>
              </w:rPr>
              <w:t>W1600*D600*H720</w:t>
            </w:r>
          </w:p>
        </w:tc>
        <w:tc>
          <w:tcPr>
            <w:tcW w:w="2493" w:type="dxa"/>
            <w:tcBorders>
              <w:top w:val="nil"/>
              <w:left w:val="nil"/>
              <w:bottom w:val="single" w:sz="4" w:space="0" w:color="auto"/>
              <w:right w:val="single" w:sz="4" w:space="0" w:color="auto"/>
            </w:tcBorders>
            <w:noWrap/>
            <w:vAlign w:val="center"/>
            <w:hideMark/>
          </w:tcPr>
          <w:p w14:paraId="651B8523" w14:textId="77777777" w:rsidR="00EE71EB" w:rsidRPr="00907364" w:rsidRDefault="00EE71EB" w:rsidP="00DC69F4">
            <w:pPr>
              <w:widowControl/>
              <w:spacing w:line="360" w:lineRule="auto"/>
              <w:jc w:val="center"/>
              <w:rPr>
                <w:rFonts w:asciiTheme="minorEastAsia" w:eastAsiaTheme="minorEastAsia" w:hAnsiTheme="minorEastAsia" w:cs="宋体" w:hint="eastAsia"/>
                <w:color w:val="000000" w:themeColor="text1"/>
                <w:kern w:val="0"/>
                <w:sz w:val="24"/>
                <w:szCs w:val="24"/>
              </w:rPr>
            </w:pPr>
            <w:r w:rsidRPr="00907364">
              <w:rPr>
                <w:rFonts w:asciiTheme="minorEastAsia" w:eastAsiaTheme="minorEastAsia" w:hAnsiTheme="minorEastAsia" w:cs="宋体" w:hint="eastAsia"/>
                <w:color w:val="000000" w:themeColor="text1"/>
                <w:kern w:val="0"/>
                <w:sz w:val="24"/>
                <w:szCs w:val="24"/>
              </w:rPr>
              <w:t>张</w:t>
            </w:r>
          </w:p>
        </w:tc>
        <w:tc>
          <w:tcPr>
            <w:tcW w:w="1435" w:type="dxa"/>
            <w:tcBorders>
              <w:top w:val="nil"/>
              <w:left w:val="nil"/>
              <w:bottom w:val="single" w:sz="4" w:space="0" w:color="auto"/>
              <w:right w:val="single" w:sz="4" w:space="0" w:color="auto"/>
            </w:tcBorders>
            <w:noWrap/>
            <w:vAlign w:val="center"/>
            <w:hideMark/>
          </w:tcPr>
          <w:p w14:paraId="6BCF71B8" w14:textId="77777777" w:rsidR="00EE71EB" w:rsidRPr="00907364" w:rsidRDefault="00EE71EB" w:rsidP="00DC69F4">
            <w:pPr>
              <w:widowControl/>
              <w:spacing w:line="360" w:lineRule="auto"/>
              <w:jc w:val="center"/>
              <w:rPr>
                <w:rFonts w:asciiTheme="minorEastAsia" w:eastAsiaTheme="minorEastAsia" w:hAnsiTheme="minorEastAsia" w:cs="宋体" w:hint="eastAsia"/>
                <w:color w:val="000000" w:themeColor="text1"/>
                <w:kern w:val="0"/>
                <w:sz w:val="24"/>
                <w:szCs w:val="24"/>
              </w:rPr>
            </w:pPr>
            <w:r w:rsidRPr="00907364">
              <w:rPr>
                <w:rFonts w:asciiTheme="minorEastAsia" w:eastAsiaTheme="minorEastAsia" w:hAnsiTheme="minorEastAsia" w:cs="宋体" w:hint="eastAsia"/>
                <w:color w:val="000000" w:themeColor="text1"/>
                <w:kern w:val="0"/>
                <w:sz w:val="24"/>
                <w:szCs w:val="24"/>
              </w:rPr>
              <w:t>1</w:t>
            </w:r>
          </w:p>
        </w:tc>
        <w:tc>
          <w:tcPr>
            <w:tcW w:w="1459" w:type="dxa"/>
            <w:vMerge/>
            <w:tcBorders>
              <w:left w:val="nil"/>
              <w:bottom w:val="single" w:sz="4" w:space="0" w:color="auto"/>
              <w:right w:val="single" w:sz="4" w:space="0" w:color="auto"/>
            </w:tcBorders>
            <w:vAlign w:val="center"/>
          </w:tcPr>
          <w:p w14:paraId="104A902A" w14:textId="77777777" w:rsidR="00EE71EB" w:rsidRPr="00907364" w:rsidRDefault="00EE71EB" w:rsidP="00DC69F4">
            <w:pPr>
              <w:widowControl/>
              <w:spacing w:line="360" w:lineRule="auto"/>
              <w:jc w:val="left"/>
              <w:rPr>
                <w:rFonts w:asciiTheme="minorEastAsia" w:eastAsiaTheme="minorEastAsia" w:hAnsiTheme="minorEastAsia" w:cs="宋体" w:hint="eastAsia"/>
                <w:color w:val="000000" w:themeColor="text1"/>
                <w:kern w:val="0"/>
                <w:sz w:val="24"/>
                <w:szCs w:val="24"/>
              </w:rPr>
            </w:pPr>
          </w:p>
        </w:tc>
      </w:tr>
    </w:tbl>
    <w:p w14:paraId="709DC845" w14:textId="22333F10" w:rsidR="00545948" w:rsidRPr="0061435A" w:rsidRDefault="00545948" w:rsidP="00545948">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2、投标人</w:t>
      </w:r>
      <w:r>
        <w:rPr>
          <w:rFonts w:asciiTheme="minorEastAsia" w:eastAsiaTheme="minorEastAsia" w:hAnsiTheme="minorEastAsia" w:hint="eastAsia"/>
          <w:color w:val="000000" w:themeColor="text1"/>
          <w:sz w:val="24"/>
          <w:szCs w:val="24"/>
        </w:rPr>
        <w:t>在</w:t>
      </w:r>
      <w:r w:rsidRPr="0031122E">
        <w:rPr>
          <w:rFonts w:asciiTheme="minorEastAsia" w:eastAsiaTheme="minorEastAsia" w:hAnsiTheme="minorEastAsia"/>
          <w:color w:val="000000" w:themeColor="text1"/>
          <w:sz w:val="24"/>
          <w:szCs w:val="24"/>
        </w:rPr>
        <w:t>2026年8月19日（周</w:t>
      </w:r>
      <w:r w:rsidRPr="004F4BA3">
        <w:rPr>
          <w:rFonts w:asciiTheme="minorEastAsia" w:eastAsiaTheme="minorEastAsia" w:hAnsiTheme="minorEastAsia"/>
          <w:color w:val="000000" w:themeColor="text1"/>
          <w:sz w:val="24"/>
          <w:szCs w:val="24"/>
        </w:rPr>
        <w:t>三）14时00分至16时00分</w:t>
      </w:r>
      <w:r w:rsidRPr="004F4BA3">
        <w:rPr>
          <w:rFonts w:asciiTheme="minorEastAsia" w:eastAsiaTheme="minorEastAsia" w:hAnsiTheme="minorEastAsia" w:hint="eastAsia"/>
          <w:color w:val="000000" w:themeColor="text1"/>
          <w:sz w:val="24"/>
          <w:szCs w:val="24"/>
        </w:rPr>
        <w:t>将样品提前送至上海市</w:t>
      </w:r>
      <w:proofErr w:type="gramStart"/>
      <w:r w:rsidRPr="004F4BA3">
        <w:rPr>
          <w:rFonts w:asciiTheme="minorEastAsia" w:eastAsiaTheme="minorEastAsia" w:hAnsiTheme="minorEastAsia"/>
          <w:color w:val="000000" w:themeColor="text1"/>
          <w:sz w:val="24"/>
          <w:szCs w:val="24"/>
        </w:rPr>
        <w:t>武夷路728号</w:t>
      </w:r>
      <w:proofErr w:type="gramEnd"/>
      <w:r w:rsidRPr="004F4BA3">
        <w:rPr>
          <w:rFonts w:asciiTheme="minorEastAsia" w:eastAsiaTheme="minorEastAsia" w:hAnsiTheme="minorEastAsia" w:hint="eastAsia"/>
          <w:color w:val="000000" w:themeColor="text1"/>
          <w:sz w:val="24"/>
          <w:szCs w:val="24"/>
        </w:rPr>
        <w:t>，投标文件提交截止时间后提交的样品将拒收，投标人提前递交样品的需提前联系招标方</w:t>
      </w:r>
      <w:r w:rsidR="004F4BA3" w:rsidRPr="004F4BA3">
        <w:rPr>
          <w:rFonts w:asciiTheme="minorEastAsia" w:eastAsiaTheme="minorEastAsia" w:hAnsiTheme="minorEastAsia" w:hint="eastAsia"/>
          <w:color w:val="000000" w:themeColor="text1"/>
          <w:sz w:val="24"/>
          <w:szCs w:val="24"/>
        </w:rPr>
        <w:t>（联系人：</w:t>
      </w:r>
      <w:r w:rsidR="004F4BA3" w:rsidRPr="004F4BA3">
        <w:rPr>
          <w:rFonts w:asciiTheme="minorEastAsia" w:eastAsiaTheme="minorEastAsia" w:hAnsiTheme="minorEastAsia"/>
          <w:color w:val="000000" w:themeColor="text1"/>
          <w:sz w:val="24"/>
          <w:szCs w:val="24"/>
        </w:rPr>
        <w:t>高志军</w:t>
      </w:r>
      <w:r w:rsidR="004F4BA3" w:rsidRPr="004F4BA3">
        <w:rPr>
          <w:rFonts w:asciiTheme="minorEastAsia" w:eastAsiaTheme="minorEastAsia" w:hAnsiTheme="minorEastAsia" w:hint="eastAsia"/>
          <w:color w:val="000000" w:themeColor="text1"/>
          <w:sz w:val="24"/>
          <w:szCs w:val="24"/>
        </w:rPr>
        <w:t>， 联系方式：</w:t>
      </w:r>
      <w:r w:rsidR="004F4BA3" w:rsidRPr="004F4BA3">
        <w:rPr>
          <w:rFonts w:asciiTheme="minorEastAsia" w:eastAsiaTheme="minorEastAsia" w:hAnsiTheme="minorEastAsia"/>
          <w:color w:val="000000" w:themeColor="text1"/>
          <w:sz w:val="24"/>
          <w:szCs w:val="24"/>
        </w:rPr>
        <w:t>1810197565</w:t>
      </w:r>
      <w:r w:rsidR="004F4BA3" w:rsidRPr="00B73B06">
        <w:rPr>
          <w:rFonts w:asciiTheme="minorEastAsia" w:eastAsiaTheme="minorEastAsia" w:hAnsiTheme="minorEastAsia"/>
          <w:color w:val="000000" w:themeColor="text1"/>
          <w:sz w:val="24"/>
          <w:szCs w:val="24"/>
        </w:rPr>
        <w:t>9</w:t>
      </w:r>
      <w:r w:rsidR="004F4BA3" w:rsidRPr="00B73B06">
        <w:rPr>
          <w:rFonts w:asciiTheme="minorEastAsia" w:eastAsiaTheme="minorEastAsia" w:hAnsiTheme="minorEastAsia" w:hint="eastAsia"/>
          <w:color w:val="000000" w:themeColor="text1"/>
          <w:sz w:val="24"/>
          <w:szCs w:val="24"/>
        </w:rPr>
        <w:t xml:space="preserve"> ）</w:t>
      </w:r>
      <w:r w:rsidRPr="0061435A">
        <w:rPr>
          <w:rFonts w:asciiTheme="minorEastAsia" w:eastAsiaTheme="minorEastAsia" w:hAnsiTheme="minorEastAsia" w:hint="eastAsia"/>
          <w:color w:val="000000" w:themeColor="text1"/>
          <w:sz w:val="24"/>
          <w:szCs w:val="24"/>
        </w:rPr>
        <w:t>。</w:t>
      </w:r>
    </w:p>
    <w:p w14:paraId="7018EB1C" w14:textId="77777777" w:rsidR="00545948" w:rsidRPr="0061435A" w:rsidRDefault="00545948" w:rsidP="00545948">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3、所有样品均需注明项目名称、包件名称、投标人名称及样品名称。</w:t>
      </w:r>
    </w:p>
    <w:p w14:paraId="07008EAE" w14:textId="77777777" w:rsidR="00545948" w:rsidRPr="0061435A" w:rsidRDefault="00545948" w:rsidP="00545948">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t>4、样品是评审的依据。招标人在实施过程中根据实际情况有权对样品的色样作调整，投标人在核算单价时，不受颜色影响。同时在评标过程中若对样品进行破坏性实验造成的物品损耗由投标人承担，招标方对投标人所递交的样品损坏等不负任何责任。</w:t>
      </w:r>
    </w:p>
    <w:p w14:paraId="3B6E6647" w14:textId="77777777" w:rsidR="00545948" w:rsidRPr="0061435A" w:rsidRDefault="00545948" w:rsidP="00545948">
      <w:pPr>
        <w:spacing w:line="360" w:lineRule="auto"/>
        <w:ind w:firstLineChars="200" w:firstLine="480"/>
        <w:rPr>
          <w:rFonts w:asciiTheme="minorEastAsia" w:eastAsiaTheme="minorEastAsia" w:hAnsiTheme="minorEastAsia" w:hint="eastAsia"/>
          <w:color w:val="000000" w:themeColor="text1"/>
          <w:sz w:val="24"/>
          <w:szCs w:val="24"/>
        </w:rPr>
      </w:pPr>
      <w:r w:rsidRPr="0061435A">
        <w:rPr>
          <w:rFonts w:asciiTheme="minorEastAsia" w:eastAsiaTheme="minorEastAsia" w:hAnsiTheme="minorEastAsia" w:hint="eastAsia"/>
          <w:color w:val="000000" w:themeColor="text1"/>
          <w:sz w:val="24"/>
          <w:szCs w:val="24"/>
        </w:rPr>
        <w:lastRenderedPageBreak/>
        <w:t>5、中标人的样品留存封样，未中标人应在接到招标方通知后三个工作日内按通知要求领回样品，未领回的，则由招标方代为处理。</w:t>
      </w:r>
    </w:p>
    <w:p w14:paraId="5D926003" w14:textId="15568D0F" w:rsidR="00545948" w:rsidRDefault="00545948" w:rsidP="00545948">
      <w:pPr>
        <w:autoSpaceDN w:val="0"/>
        <w:adjustRightInd w:val="0"/>
        <w:snapToGrid w:val="0"/>
        <w:spacing w:line="360" w:lineRule="auto"/>
        <w:ind w:firstLineChars="200" w:firstLine="480"/>
        <w:textAlignment w:val="baseline"/>
        <w:rPr>
          <w:rFonts w:asciiTheme="minorEastAsia" w:eastAsiaTheme="minorEastAsia" w:hAnsiTheme="minorEastAsia" w:hint="eastAsia"/>
          <w:b/>
          <w:bCs/>
          <w:color w:val="000000" w:themeColor="text1"/>
          <w:sz w:val="24"/>
          <w:szCs w:val="24"/>
        </w:rPr>
      </w:pPr>
      <w:r w:rsidRPr="0061435A">
        <w:rPr>
          <w:rFonts w:asciiTheme="minorEastAsia" w:eastAsiaTheme="minorEastAsia" w:hAnsiTheme="minorEastAsia" w:hint="eastAsia"/>
          <w:color w:val="000000" w:themeColor="text1"/>
          <w:sz w:val="24"/>
          <w:szCs w:val="24"/>
        </w:rPr>
        <w:t>6、</w:t>
      </w:r>
      <w:r w:rsidRPr="0061435A">
        <w:rPr>
          <w:rFonts w:asciiTheme="minorEastAsia" w:eastAsiaTheme="minorEastAsia" w:hAnsiTheme="minorEastAsia"/>
          <w:color w:val="000000" w:themeColor="text1"/>
          <w:sz w:val="24"/>
          <w:szCs w:val="24"/>
        </w:rPr>
        <w:t>中标人在投标阶段提供的样品将由招标人进行保管和封存，将作为履约验收的参考。</w:t>
      </w:r>
    </w:p>
    <w:p w14:paraId="213FC279" w14:textId="760FF762" w:rsidR="00EE71EB" w:rsidRPr="00907364" w:rsidRDefault="00EE71EB" w:rsidP="00DC69F4">
      <w:pPr>
        <w:autoSpaceDN w:val="0"/>
        <w:adjustRightInd w:val="0"/>
        <w:snapToGrid w:val="0"/>
        <w:spacing w:line="360" w:lineRule="auto"/>
        <w:ind w:firstLineChars="200" w:firstLine="482"/>
        <w:textAlignment w:val="baseline"/>
        <w:rPr>
          <w:rFonts w:asciiTheme="minorEastAsia" w:eastAsiaTheme="minorEastAsia" w:hAnsiTheme="minorEastAsia" w:hint="eastAsia"/>
          <w:b/>
          <w:bCs/>
          <w:color w:val="000000" w:themeColor="text1"/>
          <w:sz w:val="24"/>
          <w:szCs w:val="24"/>
        </w:rPr>
      </w:pPr>
      <w:r w:rsidRPr="00907364">
        <w:rPr>
          <w:rFonts w:asciiTheme="minorEastAsia" w:eastAsiaTheme="minorEastAsia" w:hAnsiTheme="minorEastAsia" w:hint="eastAsia"/>
          <w:b/>
          <w:bCs/>
          <w:color w:val="000000" w:themeColor="text1"/>
          <w:sz w:val="24"/>
          <w:szCs w:val="24"/>
        </w:rPr>
        <w:t>六、</w:t>
      </w:r>
      <w:r w:rsidRPr="00907364">
        <w:rPr>
          <w:rFonts w:asciiTheme="minorEastAsia" w:eastAsiaTheme="minorEastAsia" w:hAnsiTheme="minorEastAsia"/>
          <w:b/>
          <w:bCs/>
          <w:color w:val="000000" w:themeColor="text1"/>
          <w:sz w:val="24"/>
          <w:szCs w:val="24"/>
        </w:rPr>
        <w:t>人员及设备配备要求</w:t>
      </w:r>
    </w:p>
    <w:p w14:paraId="26145F52" w14:textId="77777777" w:rsidR="00EE71EB" w:rsidRPr="00907364" w:rsidRDefault="00EE71EB" w:rsidP="00DC69F4">
      <w:pPr>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1.</w:t>
      </w:r>
      <w:r w:rsidRPr="00907364">
        <w:rPr>
          <w:rFonts w:asciiTheme="minorEastAsia" w:eastAsiaTheme="minorEastAsia" w:hAnsiTheme="minorEastAsia" w:hint="eastAsia"/>
          <w:color w:val="000000" w:themeColor="text1"/>
          <w:sz w:val="24"/>
          <w:szCs w:val="24"/>
        </w:rPr>
        <w:t>人员配备要求：供应商提供为本项目提供售后服务的专职服务人员名单。</w:t>
      </w:r>
    </w:p>
    <w:p w14:paraId="76998B93" w14:textId="77777777" w:rsidR="00EE71EB" w:rsidRPr="00907364" w:rsidRDefault="00EE71EB" w:rsidP="00DC69F4">
      <w:pPr>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2.</w:t>
      </w:r>
      <w:r w:rsidRPr="00907364">
        <w:rPr>
          <w:rFonts w:asciiTheme="minorEastAsia" w:eastAsiaTheme="minorEastAsia" w:hAnsiTheme="minorEastAsia" w:hint="eastAsia"/>
          <w:color w:val="000000" w:themeColor="text1"/>
          <w:sz w:val="24"/>
          <w:szCs w:val="24"/>
        </w:rPr>
        <w:t>设备要求：中标人在实施本项目时，自行准备车辆以及现场安装所需的工具。</w:t>
      </w:r>
    </w:p>
    <w:p w14:paraId="7B8C8ED8" w14:textId="77777777" w:rsidR="00EE71EB" w:rsidRPr="00907364" w:rsidRDefault="00EE71EB" w:rsidP="00DC69F4">
      <w:pPr>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3.安全文明作业要求和应急处置要求</w:t>
      </w:r>
    </w:p>
    <w:p w14:paraId="5A50EBD4" w14:textId="77777777" w:rsidR="00EE71EB" w:rsidRPr="00907364" w:rsidRDefault="00EE71EB" w:rsidP="00DC69F4">
      <w:pPr>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中标人在执行本项目过程中，必须严格遵守上海市有关应急联动处置办法的规定</w:t>
      </w:r>
      <w:r w:rsidRPr="00907364">
        <w:rPr>
          <w:rFonts w:asciiTheme="minorEastAsia" w:eastAsiaTheme="minorEastAsia" w:hAnsiTheme="minorEastAsia"/>
          <w:b/>
          <w:bCs/>
          <w:color w:val="000000" w:themeColor="text1"/>
          <w:sz w:val="24"/>
          <w:szCs w:val="24"/>
        </w:rPr>
        <w:t>（参见《上海市政府关于印发修订后的上海市突发事件应急联动处置办法的通知》沪府〔2015〕49号）</w:t>
      </w:r>
      <w:r w:rsidRPr="00907364">
        <w:rPr>
          <w:rFonts w:asciiTheme="minorEastAsia" w:eastAsiaTheme="minorEastAsia" w:hAnsiTheme="minorEastAsia"/>
          <w:color w:val="000000" w:themeColor="text1"/>
          <w:sz w:val="24"/>
          <w:szCs w:val="24"/>
        </w:rPr>
        <w:t>，做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招标人将保留暂缓支付款项的权利。</w:t>
      </w:r>
    </w:p>
    <w:p w14:paraId="6D740B7D" w14:textId="77777777" w:rsidR="00EE71EB" w:rsidRPr="00907364" w:rsidRDefault="00EE71EB" w:rsidP="00DC69F4">
      <w:pPr>
        <w:spacing w:line="360" w:lineRule="auto"/>
        <w:ind w:firstLineChars="200" w:firstLine="482"/>
        <w:rPr>
          <w:rFonts w:asciiTheme="minorEastAsia" w:eastAsiaTheme="minorEastAsia" w:hAnsiTheme="minorEastAsia" w:hint="eastAsia"/>
          <w:b/>
          <w:bCs/>
          <w:color w:val="000000" w:themeColor="text1"/>
          <w:sz w:val="24"/>
          <w:szCs w:val="24"/>
        </w:rPr>
      </w:pPr>
      <w:r w:rsidRPr="00907364">
        <w:rPr>
          <w:rFonts w:asciiTheme="minorEastAsia" w:eastAsiaTheme="minorEastAsia" w:hAnsiTheme="minorEastAsia" w:hint="eastAsia"/>
          <w:b/>
          <w:bCs/>
          <w:color w:val="000000" w:themeColor="text1"/>
          <w:sz w:val="24"/>
          <w:szCs w:val="24"/>
        </w:rPr>
        <w:t>七、</w:t>
      </w:r>
      <w:r w:rsidRPr="00907364">
        <w:rPr>
          <w:rFonts w:asciiTheme="minorEastAsia" w:eastAsiaTheme="minorEastAsia" w:hAnsiTheme="minorEastAsia"/>
          <w:b/>
          <w:bCs/>
          <w:color w:val="000000" w:themeColor="text1"/>
          <w:sz w:val="24"/>
          <w:szCs w:val="24"/>
        </w:rPr>
        <w:t>售后服务要求</w:t>
      </w:r>
    </w:p>
    <w:p w14:paraId="17E9B4B2" w14:textId="77777777" w:rsidR="00EE71EB" w:rsidRPr="00907364" w:rsidRDefault="00EE71EB" w:rsidP="00DC69F4">
      <w:pPr>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1、投标人必须提供所投设备整体不少于5年的免费质保期，质保期内提供质量“三包”，并免费上门服务。提供定期上门巡检，发现问题及时解决。质保期外投标人须提供终身保养服务，继续提供设备使用的技术支持，包括故障排除及零备件的供应，应长期负责有偿优惠维修服务。</w:t>
      </w:r>
    </w:p>
    <w:p w14:paraId="7BC5D4EC" w14:textId="77777777" w:rsidR="00EE71EB" w:rsidRPr="00907364" w:rsidRDefault="00EE71EB" w:rsidP="00DC69F4">
      <w:pPr>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2、投标人应具有较完善的售后服务体系及场所，有售后服务专线，保证在接到故障报修电话后能及时上门解决问题。投标人必须提供全年5×8小时上门服务（所有部件上门更换），做到2小时内电话响应、4小时内到达现场、24小时内修复或提供备用设备。提供正常的技术、备品备件服务。</w:t>
      </w:r>
    </w:p>
    <w:p w14:paraId="6F864DC7" w14:textId="77777777" w:rsidR="00EE71EB" w:rsidRPr="00907364" w:rsidRDefault="00EE71EB" w:rsidP="00DC69F4">
      <w:pPr>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3、投标人必须在投标文件中对其售后故障解决方案、服务方案，包括售后服务网点详细介绍、响应到场修复时间、专线报修电话、投诉方式、售后服务人员组成情况、无法解决问题的应急措施等进行详细阐述。</w:t>
      </w:r>
    </w:p>
    <w:p w14:paraId="0E62C8CD" w14:textId="77777777" w:rsidR="00EE71EB" w:rsidRPr="00907364" w:rsidRDefault="00EE71EB" w:rsidP="00DC69F4">
      <w:pPr>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lastRenderedPageBreak/>
        <w:t>4、操作培训要求</w:t>
      </w:r>
    </w:p>
    <w:p w14:paraId="7EBE1D89" w14:textId="77777777" w:rsidR="00EE71EB" w:rsidRPr="00907364" w:rsidRDefault="00EE71EB" w:rsidP="00DC69F4">
      <w:pPr>
        <w:spacing w:line="360" w:lineRule="auto"/>
        <w:ind w:firstLineChars="200" w:firstLine="480"/>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hint="eastAsia"/>
          <w:color w:val="000000" w:themeColor="text1"/>
          <w:sz w:val="24"/>
          <w:szCs w:val="24"/>
        </w:rPr>
        <w:t>在设备进行安装或调试期间，中标人应负责对招标人的技术人员进行必要的培训，并提供培训资料。培训内容应包括如何对设备进行操作，以及简单故障的排除等。</w:t>
      </w:r>
    </w:p>
    <w:p w14:paraId="5E801265" w14:textId="77777777" w:rsidR="00EE71EB" w:rsidRPr="00907364" w:rsidRDefault="00EE71EB" w:rsidP="00DC69F4">
      <w:pPr>
        <w:spacing w:line="360" w:lineRule="auto"/>
        <w:ind w:firstLineChars="200" w:firstLine="482"/>
        <w:rPr>
          <w:rFonts w:asciiTheme="minorEastAsia" w:eastAsiaTheme="minorEastAsia" w:hAnsiTheme="minorEastAsia" w:hint="eastAsia"/>
          <w:b/>
          <w:bCs/>
          <w:color w:val="000000" w:themeColor="text1"/>
          <w:sz w:val="24"/>
          <w:szCs w:val="24"/>
        </w:rPr>
      </w:pPr>
      <w:bookmarkStart w:id="5" w:name="OLE_LINK3"/>
      <w:r w:rsidRPr="00907364">
        <w:rPr>
          <w:rFonts w:asciiTheme="minorEastAsia" w:eastAsiaTheme="minorEastAsia" w:hAnsiTheme="minorEastAsia" w:hint="eastAsia"/>
          <w:b/>
          <w:bCs/>
          <w:color w:val="000000" w:themeColor="text1"/>
          <w:sz w:val="24"/>
          <w:szCs w:val="24"/>
        </w:rPr>
        <w:t>八</w:t>
      </w:r>
      <w:r w:rsidRPr="00907364">
        <w:rPr>
          <w:rFonts w:asciiTheme="minorEastAsia" w:eastAsiaTheme="minorEastAsia" w:hAnsiTheme="minorEastAsia"/>
          <w:b/>
          <w:bCs/>
          <w:color w:val="000000" w:themeColor="text1"/>
          <w:sz w:val="24"/>
          <w:szCs w:val="24"/>
        </w:rPr>
        <w:t>、</w:t>
      </w:r>
      <w:r w:rsidRPr="00907364">
        <w:rPr>
          <w:rFonts w:asciiTheme="minorEastAsia" w:eastAsiaTheme="minorEastAsia" w:hAnsiTheme="minorEastAsia" w:hint="eastAsia"/>
          <w:b/>
          <w:bCs/>
          <w:color w:val="000000" w:themeColor="text1"/>
          <w:sz w:val="24"/>
          <w:szCs w:val="24"/>
        </w:rPr>
        <w:t>其他要求</w:t>
      </w:r>
    </w:p>
    <w:p w14:paraId="724E8FD2" w14:textId="77777777" w:rsidR="00EE71EB" w:rsidRPr="00907364" w:rsidRDefault="00EE71EB" w:rsidP="00DC69F4">
      <w:pPr>
        <w:adjustRightInd w:val="0"/>
        <w:snapToGrid w:val="0"/>
        <w:spacing w:line="360" w:lineRule="auto"/>
        <w:ind w:firstLineChars="200" w:firstLine="482"/>
        <w:jc w:val="left"/>
        <w:outlineLvl w:val="2"/>
        <w:rPr>
          <w:rFonts w:asciiTheme="minorEastAsia" w:eastAsiaTheme="minorEastAsia" w:hAnsiTheme="minorEastAsia" w:hint="eastAsia"/>
          <w:b/>
          <w:color w:val="000000" w:themeColor="text1"/>
          <w:sz w:val="24"/>
          <w:szCs w:val="24"/>
        </w:rPr>
      </w:pPr>
      <w:r w:rsidRPr="00907364">
        <w:rPr>
          <w:rFonts w:asciiTheme="minorEastAsia" w:eastAsiaTheme="minorEastAsia" w:hAnsiTheme="minorEastAsia" w:hint="eastAsia"/>
          <w:b/>
          <w:color w:val="000000" w:themeColor="text1"/>
          <w:sz w:val="24"/>
          <w:szCs w:val="24"/>
        </w:rPr>
        <w:t>（一）</w:t>
      </w:r>
      <w:r w:rsidRPr="00907364">
        <w:rPr>
          <w:rFonts w:asciiTheme="minorEastAsia" w:eastAsiaTheme="minorEastAsia" w:hAnsiTheme="minorEastAsia"/>
          <w:b/>
          <w:color w:val="000000" w:themeColor="text1"/>
          <w:sz w:val="24"/>
          <w:szCs w:val="24"/>
        </w:rPr>
        <w:t>投标报价依据</w:t>
      </w:r>
    </w:p>
    <w:p w14:paraId="4AF0510B" w14:textId="77777777" w:rsidR="00EE71EB" w:rsidRPr="00907364" w:rsidRDefault="00EE71EB" w:rsidP="00DC69F4">
      <w:pPr>
        <w:pStyle w:val="affff1"/>
        <w:numPr>
          <w:ilvl w:val="0"/>
          <w:numId w:val="1"/>
        </w:numPr>
        <w:snapToGrid w:val="0"/>
        <w:spacing w:line="360" w:lineRule="auto"/>
        <w:jc w:val="left"/>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投标报价计算依据包括本项目的招标文件（包括提供的附件）、招标文件答疑或修改的补充文书、供货清单、项目现场条件等。</w:t>
      </w:r>
    </w:p>
    <w:p w14:paraId="0061E040" w14:textId="77777777" w:rsidR="00EE71EB" w:rsidRPr="00907364" w:rsidRDefault="00EE71EB" w:rsidP="00DC69F4">
      <w:pPr>
        <w:pStyle w:val="affff1"/>
        <w:numPr>
          <w:ilvl w:val="0"/>
          <w:numId w:val="1"/>
        </w:numPr>
        <w:snapToGrid w:val="0"/>
        <w:spacing w:line="360" w:lineRule="auto"/>
        <w:jc w:val="left"/>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招标文件明确的</w:t>
      </w:r>
      <w:r w:rsidRPr="00907364">
        <w:rPr>
          <w:rFonts w:asciiTheme="minorEastAsia" w:eastAsiaTheme="minorEastAsia" w:hAnsiTheme="minorEastAsia" w:hint="eastAsia"/>
          <w:color w:val="000000" w:themeColor="text1"/>
          <w:sz w:val="24"/>
          <w:szCs w:val="24"/>
        </w:rPr>
        <w:t>项目</w:t>
      </w:r>
      <w:r w:rsidRPr="00907364">
        <w:rPr>
          <w:rFonts w:asciiTheme="minorEastAsia" w:eastAsiaTheme="minorEastAsia" w:hAnsiTheme="minorEastAsia"/>
          <w:color w:val="000000" w:themeColor="text1"/>
          <w:sz w:val="24"/>
          <w:szCs w:val="24"/>
        </w:rPr>
        <w:t>范围、</w:t>
      </w:r>
      <w:r w:rsidRPr="00907364">
        <w:rPr>
          <w:rFonts w:asciiTheme="minorEastAsia" w:eastAsiaTheme="minorEastAsia" w:hAnsiTheme="minorEastAsia" w:hint="eastAsia"/>
          <w:color w:val="000000" w:themeColor="text1"/>
          <w:sz w:val="24"/>
          <w:szCs w:val="24"/>
        </w:rPr>
        <w:t>供货</w:t>
      </w:r>
      <w:r w:rsidRPr="00907364">
        <w:rPr>
          <w:rFonts w:asciiTheme="minorEastAsia" w:eastAsiaTheme="minorEastAsia" w:hAnsiTheme="minorEastAsia"/>
          <w:color w:val="000000" w:themeColor="text1"/>
          <w:sz w:val="24"/>
          <w:szCs w:val="24"/>
        </w:rPr>
        <w:t>内容、</w:t>
      </w:r>
      <w:r w:rsidRPr="00907364">
        <w:rPr>
          <w:rFonts w:asciiTheme="minorEastAsia" w:eastAsiaTheme="minorEastAsia" w:hAnsiTheme="minorEastAsia" w:hint="eastAsia"/>
          <w:color w:val="000000" w:themeColor="text1"/>
          <w:sz w:val="24"/>
          <w:szCs w:val="24"/>
        </w:rPr>
        <w:t>供货</w:t>
      </w:r>
      <w:r w:rsidRPr="00907364">
        <w:rPr>
          <w:rFonts w:asciiTheme="minorEastAsia" w:eastAsiaTheme="minorEastAsia" w:hAnsiTheme="minorEastAsia"/>
          <w:color w:val="000000" w:themeColor="text1"/>
          <w:sz w:val="24"/>
          <w:szCs w:val="24"/>
        </w:rPr>
        <w:t>期限、</w:t>
      </w:r>
      <w:r w:rsidRPr="00907364">
        <w:rPr>
          <w:rFonts w:asciiTheme="minorEastAsia" w:eastAsiaTheme="minorEastAsia" w:hAnsiTheme="minorEastAsia" w:hint="eastAsia"/>
          <w:color w:val="000000" w:themeColor="text1"/>
          <w:sz w:val="24"/>
          <w:szCs w:val="24"/>
        </w:rPr>
        <w:t>产品</w:t>
      </w:r>
      <w:r w:rsidRPr="00907364">
        <w:rPr>
          <w:rFonts w:asciiTheme="minorEastAsia" w:eastAsiaTheme="minorEastAsia" w:hAnsiTheme="minorEastAsia"/>
          <w:color w:val="000000" w:themeColor="text1"/>
          <w:sz w:val="24"/>
          <w:szCs w:val="24"/>
        </w:rPr>
        <w:t>质量要求、</w:t>
      </w:r>
      <w:r w:rsidRPr="00907364">
        <w:rPr>
          <w:rFonts w:asciiTheme="minorEastAsia" w:eastAsiaTheme="minorEastAsia" w:hAnsiTheme="minorEastAsia" w:hint="eastAsia"/>
          <w:color w:val="000000" w:themeColor="text1"/>
          <w:sz w:val="24"/>
          <w:szCs w:val="24"/>
        </w:rPr>
        <w:t>验收要求</w:t>
      </w:r>
      <w:r w:rsidRPr="00907364">
        <w:rPr>
          <w:rFonts w:asciiTheme="minorEastAsia" w:eastAsiaTheme="minorEastAsia" w:hAnsiTheme="minorEastAsia"/>
          <w:color w:val="000000" w:themeColor="text1"/>
          <w:sz w:val="24"/>
          <w:szCs w:val="24"/>
        </w:rPr>
        <w:t>与</w:t>
      </w:r>
      <w:r w:rsidRPr="00907364">
        <w:rPr>
          <w:rFonts w:asciiTheme="minorEastAsia" w:eastAsiaTheme="minorEastAsia" w:hAnsiTheme="minorEastAsia" w:hint="eastAsia"/>
          <w:color w:val="000000" w:themeColor="text1"/>
          <w:sz w:val="24"/>
          <w:szCs w:val="24"/>
        </w:rPr>
        <w:t>售后服务要求</w:t>
      </w:r>
      <w:r w:rsidRPr="00907364">
        <w:rPr>
          <w:rFonts w:asciiTheme="minorEastAsia" w:eastAsiaTheme="minorEastAsia" w:hAnsiTheme="minorEastAsia"/>
          <w:color w:val="000000" w:themeColor="text1"/>
          <w:sz w:val="24"/>
          <w:szCs w:val="24"/>
        </w:rPr>
        <w:t>等。</w:t>
      </w:r>
    </w:p>
    <w:p w14:paraId="45E4B524" w14:textId="77777777" w:rsidR="00EE71EB" w:rsidRPr="00907364" w:rsidRDefault="00EE71EB" w:rsidP="00DC69F4">
      <w:pPr>
        <w:pStyle w:val="affff1"/>
        <w:numPr>
          <w:ilvl w:val="0"/>
          <w:numId w:val="1"/>
        </w:numPr>
        <w:snapToGrid w:val="0"/>
        <w:spacing w:line="360" w:lineRule="auto"/>
        <w:jc w:val="left"/>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供货清单说明</w:t>
      </w:r>
    </w:p>
    <w:p w14:paraId="72060144" w14:textId="77777777" w:rsidR="00EE71EB" w:rsidRPr="00907364" w:rsidRDefault="00EE71EB" w:rsidP="00DC69F4">
      <w:pPr>
        <w:pStyle w:val="affff1"/>
        <w:numPr>
          <w:ilvl w:val="0"/>
          <w:numId w:val="1"/>
        </w:numPr>
        <w:snapToGrid w:val="0"/>
        <w:spacing w:line="360" w:lineRule="auto"/>
        <w:jc w:val="left"/>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供货清单应与投标人须知、合同条件、项目质量标准和要求等文件结合起来理解或解释。</w:t>
      </w:r>
    </w:p>
    <w:p w14:paraId="6B6B7819" w14:textId="77777777" w:rsidR="00EE71EB" w:rsidRPr="00907364" w:rsidRDefault="00EE71EB" w:rsidP="00DC69F4">
      <w:pPr>
        <w:pStyle w:val="affff1"/>
        <w:numPr>
          <w:ilvl w:val="0"/>
          <w:numId w:val="1"/>
        </w:numPr>
        <w:snapToGrid w:val="0"/>
        <w:spacing w:line="360" w:lineRule="auto"/>
        <w:jc w:val="left"/>
        <w:rPr>
          <w:rFonts w:asciiTheme="minorEastAsia" w:eastAsiaTheme="minorEastAsia" w:hAnsiTheme="minorEastAsia" w:hint="eastAsia"/>
          <w:b/>
          <w:color w:val="000000" w:themeColor="text1"/>
          <w:sz w:val="24"/>
          <w:szCs w:val="24"/>
        </w:rPr>
      </w:pPr>
      <w:r w:rsidRPr="00907364">
        <w:rPr>
          <w:rFonts w:asciiTheme="minorEastAsia" w:eastAsiaTheme="minorEastAsia" w:hAnsiTheme="minorEastAsia"/>
          <w:b/>
          <w:color w:val="000000" w:themeColor="text1"/>
          <w:sz w:val="24"/>
          <w:szCs w:val="24"/>
        </w:rPr>
        <w:t>投标报价应包含货物成本、保险、运输费用、有关税费，以及安装、调试</w:t>
      </w:r>
      <w:r w:rsidRPr="00907364">
        <w:rPr>
          <w:rFonts w:asciiTheme="minorEastAsia" w:eastAsiaTheme="minorEastAsia" w:hAnsiTheme="minorEastAsia" w:hint="eastAsia"/>
          <w:b/>
          <w:color w:val="000000" w:themeColor="text1"/>
          <w:sz w:val="24"/>
          <w:szCs w:val="24"/>
        </w:rPr>
        <w:t>、售后服务</w:t>
      </w:r>
      <w:r w:rsidRPr="00907364">
        <w:rPr>
          <w:rFonts w:asciiTheme="minorEastAsia" w:eastAsiaTheme="minorEastAsia" w:hAnsiTheme="minorEastAsia"/>
          <w:b/>
          <w:color w:val="000000" w:themeColor="text1"/>
          <w:sz w:val="24"/>
          <w:szCs w:val="24"/>
        </w:rPr>
        <w:t>等伴随服务费用。</w:t>
      </w:r>
    </w:p>
    <w:p w14:paraId="14EB5497" w14:textId="77777777" w:rsidR="00EE71EB" w:rsidRPr="00907364" w:rsidRDefault="00EE71EB" w:rsidP="00DC69F4">
      <w:pPr>
        <w:pStyle w:val="affff1"/>
        <w:numPr>
          <w:ilvl w:val="0"/>
          <w:numId w:val="1"/>
        </w:numPr>
        <w:snapToGrid w:val="0"/>
        <w:spacing w:line="360" w:lineRule="auto"/>
        <w:jc w:val="left"/>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投标报价不得超过公布的预算金额</w:t>
      </w:r>
      <w:r w:rsidRPr="00907364">
        <w:rPr>
          <w:rFonts w:asciiTheme="minorEastAsia" w:eastAsiaTheme="minorEastAsia" w:hAnsiTheme="minorEastAsia" w:hint="eastAsia"/>
          <w:color w:val="000000" w:themeColor="text1"/>
          <w:sz w:val="24"/>
          <w:szCs w:val="24"/>
        </w:rPr>
        <w:t>或最高限价</w:t>
      </w:r>
      <w:r w:rsidRPr="00907364">
        <w:rPr>
          <w:rFonts w:asciiTheme="minorEastAsia" w:eastAsiaTheme="minorEastAsia" w:hAnsiTheme="minorEastAsia"/>
          <w:color w:val="000000" w:themeColor="text1"/>
          <w:sz w:val="24"/>
          <w:szCs w:val="24"/>
        </w:rPr>
        <w:t>，其中各包件均不得超过对应的预算金额</w:t>
      </w:r>
      <w:r w:rsidRPr="00907364">
        <w:rPr>
          <w:rFonts w:asciiTheme="minorEastAsia" w:eastAsiaTheme="minorEastAsia" w:hAnsiTheme="minorEastAsia" w:hint="eastAsia"/>
          <w:color w:val="000000" w:themeColor="text1"/>
          <w:sz w:val="24"/>
          <w:szCs w:val="24"/>
        </w:rPr>
        <w:t>或最高限价</w:t>
      </w:r>
      <w:r w:rsidRPr="00907364">
        <w:rPr>
          <w:rFonts w:asciiTheme="minorEastAsia" w:eastAsiaTheme="minorEastAsia" w:hAnsiTheme="minorEastAsia"/>
          <w:color w:val="000000" w:themeColor="text1"/>
          <w:sz w:val="24"/>
          <w:szCs w:val="24"/>
        </w:rPr>
        <w:t>。</w:t>
      </w:r>
    </w:p>
    <w:p w14:paraId="2318E1ED" w14:textId="77777777" w:rsidR="00EE71EB" w:rsidRPr="00907364" w:rsidRDefault="00EE71EB" w:rsidP="00DC69F4">
      <w:pPr>
        <w:pStyle w:val="affff1"/>
        <w:numPr>
          <w:ilvl w:val="0"/>
          <w:numId w:val="1"/>
        </w:numPr>
        <w:snapToGrid w:val="0"/>
        <w:spacing w:line="360" w:lineRule="auto"/>
        <w:jc w:val="left"/>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本项目只允许有一个报价，任何有选择的报价将不予接受。</w:t>
      </w:r>
    </w:p>
    <w:p w14:paraId="0C9FF600" w14:textId="77777777" w:rsidR="00EE71EB" w:rsidRPr="00907364" w:rsidRDefault="00EE71EB" w:rsidP="00DC69F4">
      <w:pPr>
        <w:pStyle w:val="affff1"/>
        <w:numPr>
          <w:ilvl w:val="0"/>
          <w:numId w:val="1"/>
        </w:numPr>
        <w:snapToGrid w:val="0"/>
        <w:spacing w:line="360" w:lineRule="auto"/>
        <w:jc w:val="left"/>
        <w:rPr>
          <w:rFonts w:asciiTheme="minorEastAsia" w:eastAsiaTheme="minorEastAsia" w:hAnsiTheme="minorEastAsia" w:hint="eastAsia"/>
          <w:color w:val="000000" w:themeColor="text1"/>
          <w:sz w:val="24"/>
          <w:szCs w:val="24"/>
        </w:rPr>
      </w:pPr>
      <w:r w:rsidRPr="00907364">
        <w:rPr>
          <w:rFonts w:asciiTheme="minorEastAsia" w:eastAsiaTheme="minorEastAsia" w:hAnsiTheme="minorEastAsia"/>
          <w:color w:val="000000" w:themeColor="text1"/>
          <w:sz w:val="24"/>
          <w:szCs w:val="24"/>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bookmarkEnd w:id="5"/>
    <w:p w14:paraId="6C221BB8" w14:textId="77777777" w:rsidR="00EE71EB" w:rsidRPr="00907364" w:rsidRDefault="00EE71EB">
      <w:pPr>
        <w:widowControl/>
        <w:spacing w:line="240" w:lineRule="auto"/>
        <w:jc w:val="left"/>
        <w:rPr>
          <w:color w:val="000000" w:themeColor="text1"/>
          <w:sz w:val="22"/>
        </w:rPr>
      </w:pPr>
      <w:r w:rsidRPr="00907364">
        <w:rPr>
          <w:color w:val="000000" w:themeColor="text1"/>
          <w:sz w:val="22"/>
        </w:rPr>
        <w:br w:type="page"/>
      </w:r>
    </w:p>
    <w:p w14:paraId="738E4C50" w14:textId="77777777" w:rsidR="00EE71EB" w:rsidRPr="00907364" w:rsidRDefault="00FF53F0" w:rsidP="00EE71EB">
      <w:pPr>
        <w:snapToGrid w:val="0"/>
        <w:ind w:firstLineChars="200" w:firstLine="482"/>
        <w:rPr>
          <w:rFonts w:ascii="宋体" w:hAnsi="宋体" w:hint="eastAsia"/>
          <w:b/>
          <w:bCs/>
          <w:color w:val="000000" w:themeColor="text1"/>
          <w:sz w:val="24"/>
          <w:szCs w:val="24"/>
        </w:rPr>
      </w:pPr>
      <w:r w:rsidRPr="00907364">
        <w:rPr>
          <w:rFonts w:ascii="宋体" w:hAnsi="宋体" w:hint="eastAsia"/>
          <w:b/>
          <w:bCs/>
          <w:color w:val="000000" w:themeColor="text1"/>
          <w:sz w:val="24"/>
          <w:szCs w:val="24"/>
        </w:rPr>
        <w:lastRenderedPageBreak/>
        <w:t>九</w:t>
      </w:r>
      <w:r w:rsidR="00EE71EB" w:rsidRPr="00907364">
        <w:rPr>
          <w:rFonts w:ascii="宋体" w:hAnsi="宋体" w:hint="eastAsia"/>
          <w:b/>
          <w:bCs/>
          <w:color w:val="000000" w:themeColor="text1"/>
          <w:sz w:val="24"/>
          <w:szCs w:val="24"/>
        </w:rPr>
        <w:t>、采购清单及</w:t>
      </w:r>
      <w:r w:rsidR="000C4E55" w:rsidRPr="00907364">
        <w:rPr>
          <w:rFonts w:ascii="宋体" w:hAnsi="宋体" w:hint="eastAsia"/>
          <w:b/>
          <w:bCs/>
          <w:color w:val="000000" w:themeColor="text1"/>
          <w:sz w:val="24"/>
          <w:szCs w:val="24"/>
        </w:rPr>
        <w:t>技术</w:t>
      </w:r>
      <w:r w:rsidR="00EE71EB" w:rsidRPr="00907364">
        <w:rPr>
          <w:rFonts w:ascii="宋体" w:hAnsi="宋体" w:hint="eastAsia"/>
          <w:b/>
          <w:bCs/>
          <w:color w:val="000000" w:themeColor="text1"/>
          <w:sz w:val="24"/>
          <w:szCs w:val="24"/>
        </w:rPr>
        <w:t>参数</w:t>
      </w:r>
    </w:p>
    <w:p w14:paraId="35129D9D" w14:textId="77777777" w:rsidR="005B691D" w:rsidRPr="00907364" w:rsidRDefault="00EE71EB" w:rsidP="000C4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b/>
          <w:color w:val="000000" w:themeColor="text1"/>
          <w:sz w:val="24"/>
          <w:szCs w:val="24"/>
        </w:rPr>
      </w:pPr>
      <w:r w:rsidRPr="00907364">
        <w:rPr>
          <w:b/>
          <w:color w:val="000000" w:themeColor="text1"/>
          <w:sz w:val="24"/>
          <w:szCs w:val="24"/>
        </w:rPr>
        <w:t>说明：投标人不得对表内产品数量进行缩减。</w:t>
      </w:r>
      <w:r w:rsidR="00FF53F0" w:rsidRPr="00907364">
        <w:rPr>
          <w:rFonts w:hint="eastAsia"/>
          <w:b/>
          <w:color w:val="000000" w:themeColor="text1"/>
          <w:sz w:val="24"/>
          <w:szCs w:val="24"/>
        </w:rPr>
        <w:t>本包件核心产品：休闲</w:t>
      </w:r>
      <w:proofErr w:type="gramStart"/>
      <w:r w:rsidR="00FF53F0" w:rsidRPr="00907364">
        <w:rPr>
          <w:rFonts w:hint="eastAsia"/>
          <w:b/>
          <w:color w:val="000000" w:themeColor="text1"/>
          <w:sz w:val="24"/>
          <w:szCs w:val="24"/>
        </w:rPr>
        <w:t>椅</w:t>
      </w:r>
      <w:proofErr w:type="gramEnd"/>
    </w:p>
    <w:tbl>
      <w:tblPr>
        <w:tblpPr w:leftFromText="180" w:rightFromText="180" w:vertAnchor="text" w:horzAnchor="page" w:tblpX="758" w:tblpY="223"/>
        <w:tblOverlap w:val="neve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761"/>
        <w:gridCol w:w="2460"/>
        <w:gridCol w:w="1813"/>
        <w:gridCol w:w="458"/>
        <w:gridCol w:w="693"/>
        <w:gridCol w:w="7717"/>
      </w:tblGrid>
      <w:tr w:rsidR="005B691D" w:rsidRPr="00907364" w14:paraId="6648F4CB" w14:textId="77777777" w:rsidTr="00B55AF7">
        <w:trPr>
          <w:trHeight w:val="570"/>
        </w:trPr>
        <w:tc>
          <w:tcPr>
            <w:tcW w:w="5000" w:type="pct"/>
            <w:gridSpan w:val="7"/>
            <w:vAlign w:val="center"/>
          </w:tcPr>
          <w:p w14:paraId="26354FF3" w14:textId="77777777" w:rsidR="005B691D" w:rsidRPr="00907364" w:rsidRDefault="00EE71EB">
            <w:pPr>
              <w:widowControl/>
              <w:spacing w:line="240" w:lineRule="auto"/>
              <w:jc w:val="center"/>
              <w:rPr>
                <w:rFonts w:ascii="宋体" w:hAnsi="宋体" w:cs="宋体" w:hint="eastAsia"/>
                <w:color w:val="000000" w:themeColor="text1"/>
                <w:kern w:val="0"/>
                <w:sz w:val="28"/>
                <w:szCs w:val="28"/>
              </w:rPr>
            </w:pPr>
            <w:r w:rsidRPr="00907364">
              <w:rPr>
                <w:rFonts w:ascii="宋体" w:hAnsi="宋体" w:cs="宋体" w:hint="eastAsia"/>
                <w:color w:val="000000" w:themeColor="text1"/>
                <w:kern w:val="0"/>
                <w:sz w:val="28"/>
                <w:szCs w:val="28"/>
              </w:rPr>
              <w:t>门诊</w:t>
            </w:r>
            <w:proofErr w:type="gramStart"/>
            <w:r w:rsidRPr="00907364">
              <w:rPr>
                <w:rFonts w:ascii="宋体" w:hAnsi="宋体" w:cs="宋体" w:hint="eastAsia"/>
                <w:color w:val="000000" w:themeColor="text1"/>
                <w:kern w:val="0"/>
                <w:sz w:val="28"/>
                <w:szCs w:val="28"/>
              </w:rPr>
              <w:t>楼其他</w:t>
            </w:r>
            <w:proofErr w:type="gramEnd"/>
            <w:r w:rsidRPr="00907364">
              <w:rPr>
                <w:rFonts w:ascii="宋体" w:hAnsi="宋体" w:cs="宋体" w:hint="eastAsia"/>
                <w:color w:val="000000" w:themeColor="text1"/>
                <w:kern w:val="0"/>
                <w:sz w:val="28"/>
                <w:szCs w:val="28"/>
              </w:rPr>
              <w:t>设备</w:t>
            </w:r>
            <w:r w:rsidR="001C2FA5" w:rsidRPr="00907364">
              <w:rPr>
                <w:rFonts w:ascii="宋体" w:hAnsi="宋体" w:cs="宋体" w:hint="eastAsia"/>
                <w:color w:val="000000" w:themeColor="text1"/>
                <w:kern w:val="0"/>
                <w:sz w:val="28"/>
                <w:szCs w:val="28"/>
              </w:rPr>
              <w:t>采购清单</w:t>
            </w:r>
          </w:p>
        </w:tc>
      </w:tr>
      <w:tr w:rsidR="000C4E55" w:rsidRPr="00907364" w14:paraId="58E6F452" w14:textId="77777777" w:rsidTr="008521FF">
        <w:trPr>
          <w:trHeight w:val="630"/>
        </w:trPr>
        <w:tc>
          <w:tcPr>
            <w:tcW w:w="208" w:type="pct"/>
            <w:shd w:val="clear" w:color="D9E1F2" w:fill="D9E1F2"/>
            <w:vAlign w:val="center"/>
          </w:tcPr>
          <w:p w14:paraId="17E3EF95" w14:textId="77777777" w:rsidR="005B691D" w:rsidRPr="00907364" w:rsidRDefault="00426DB0" w:rsidP="00426DB0">
            <w:pPr>
              <w:widowControl/>
              <w:spacing w:line="240" w:lineRule="auto"/>
              <w:rPr>
                <w:rFonts w:ascii="宋体" w:hAnsi="宋体" w:cs="宋体" w:hint="eastAsia"/>
                <w:b/>
                <w:bCs/>
                <w:color w:val="000000" w:themeColor="text1"/>
                <w:kern w:val="0"/>
                <w:sz w:val="24"/>
                <w:szCs w:val="24"/>
              </w:rPr>
            </w:pPr>
            <w:r w:rsidRPr="00907364">
              <w:rPr>
                <w:rFonts w:ascii="宋体" w:hAnsi="宋体" w:cs="宋体" w:hint="eastAsia"/>
                <w:b/>
                <w:bCs/>
                <w:color w:val="000000" w:themeColor="text1"/>
                <w:kern w:val="0"/>
                <w:sz w:val="24"/>
                <w:szCs w:val="24"/>
              </w:rPr>
              <w:t>序号</w:t>
            </w:r>
          </w:p>
        </w:tc>
        <w:tc>
          <w:tcPr>
            <w:tcW w:w="262" w:type="pct"/>
            <w:shd w:val="clear" w:color="D9E1F2" w:fill="D9E1F2"/>
            <w:vAlign w:val="center"/>
          </w:tcPr>
          <w:p w14:paraId="1E6AE6D2" w14:textId="77777777" w:rsidR="005B691D" w:rsidRPr="00907364" w:rsidRDefault="001C2FA5">
            <w:pPr>
              <w:widowControl/>
              <w:spacing w:line="240" w:lineRule="auto"/>
              <w:jc w:val="center"/>
              <w:rPr>
                <w:rFonts w:ascii="宋体" w:hAnsi="宋体" w:cs="宋体" w:hint="eastAsia"/>
                <w:b/>
                <w:bCs/>
                <w:color w:val="000000" w:themeColor="text1"/>
                <w:kern w:val="0"/>
                <w:sz w:val="24"/>
                <w:szCs w:val="24"/>
              </w:rPr>
            </w:pPr>
            <w:r w:rsidRPr="00907364">
              <w:rPr>
                <w:rFonts w:ascii="宋体" w:hAnsi="宋体" w:cs="宋体" w:hint="eastAsia"/>
                <w:b/>
                <w:bCs/>
                <w:color w:val="000000" w:themeColor="text1"/>
                <w:kern w:val="0"/>
                <w:sz w:val="24"/>
                <w:szCs w:val="24"/>
              </w:rPr>
              <w:t>名称</w:t>
            </w:r>
          </w:p>
        </w:tc>
        <w:tc>
          <w:tcPr>
            <w:tcW w:w="848" w:type="pct"/>
            <w:shd w:val="clear" w:color="D9E1F2" w:fill="D9E1F2"/>
            <w:vAlign w:val="center"/>
          </w:tcPr>
          <w:p w14:paraId="0625C8E7" w14:textId="77777777" w:rsidR="005B691D" w:rsidRPr="00907364" w:rsidRDefault="001C2FA5">
            <w:pPr>
              <w:widowControl/>
              <w:spacing w:line="240" w:lineRule="auto"/>
              <w:jc w:val="center"/>
              <w:rPr>
                <w:rFonts w:ascii="宋体" w:hAnsi="宋体" w:cs="宋体" w:hint="eastAsia"/>
                <w:b/>
                <w:bCs/>
                <w:color w:val="000000" w:themeColor="text1"/>
                <w:kern w:val="0"/>
                <w:sz w:val="24"/>
                <w:szCs w:val="24"/>
              </w:rPr>
            </w:pPr>
            <w:r w:rsidRPr="00907364">
              <w:rPr>
                <w:rFonts w:ascii="宋体" w:hAnsi="宋体" w:cs="宋体" w:hint="eastAsia"/>
                <w:b/>
                <w:bCs/>
                <w:color w:val="000000" w:themeColor="text1"/>
                <w:kern w:val="0"/>
                <w:sz w:val="24"/>
                <w:szCs w:val="24"/>
              </w:rPr>
              <w:t>参考图片</w:t>
            </w:r>
          </w:p>
        </w:tc>
        <w:tc>
          <w:tcPr>
            <w:tcW w:w="625" w:type="pct"/>
            <w:shd w:val="clear" w:color="D9E1F2" w:fill="D9E1F2"/>
            <w:vAlign w:val="center"/>
          </w:tcPr>
          <w:p w14:paraId="72990BC0" w14:textId="77777777" w:rsidR="005B691D" w:rsidRPr="00907364" w:rsidRDefault="001C2FA5">
            <w:pPr>
              <w:widowControl/>
              <w:spacing w:line="240" w:lineRule="auto"/>
              <w:jc w:val="center"/>
              <w:rPr>
                <w:rFonts w:ascii="宋体" w:hAnsi="宋体" w:cs="宋体" w:hint="eastAsia"/>
                <w:b/>
                <w:bCs/>
                <w:color w:val="000000" w:themeColor="text1"/>
                <w:kern w:val="0"/>
                <w:sz w:val="24"/>
                <w:szCs w:val="24"/>
              </w:rPr>
            </w:pPr>
            <w:r w:rsidRPr="00907364">
              <w:rPr>
                <w:rFonts w:ascii="宋体" w:hAnsi="宋体" w:cs="宋体" w:hint="eastAsia"/>
                <w:b/>
                <w:bCs/>
                <w:color w:val="000000" w:themeColor="text1"/>
                <w:kern w:val="0"/>
                <w:sz w:val="24"/>
                <w:szCs w:val="24"/>
              </w:rPr>
              <w:t>规格型号</w:t>
            </w:r>
          </w:p>
        </w:tc>
        <w:tc>
          <w:tcPr>
            <w:tcW w:w="158" w:type="pct"/>
            <w:shd w:val="clear" w:color="D9E1F2" w:fill="D9E1F2"/>
            <w:vAlign w:val="center"/>
          </w:tcPr>
          <w:p w14:paraId="7464A9AD" w14:textId="77777777" w:rsidR="005B691D" w:rsidRPr="00907364" w:rsidRDefault="001C2FA5">
            <w:pPr>
              <w:widowControl/>
              <w:spacing w:line="240" w:lineRule="auto"/>
              <w:jc w:val="center"/>
              <w:rPr>
                <w:rFonts w:ascii="宋体" w:hAnsi="宋体" w:cs="宋体" w:hint="eastAsia"/>
                <w:b/>
                <w:bCs/>
                <w:color w:val="000000" w:themeColor="text1"/>
                <w:kern w:val="0"/>
                <w:sz w:val="24"/>
                <w:szCs w:val="24"/>
              </w:rPr>
            </w:pPr>
            <w:r w:rsidRPr="00907364">
              <w:rPr>
                <w:rFonts w:ascii="宋体" w:hAnsi="宋体" w:cs="宋体" w:hint="eastAsia"/>
                <w:b/>
                <w:bCs/>
                <w:color w:val="000000" w:themeColor="text1"/>
                <w:kern w:val="0"/>
                <w:sz w:val="24"/>
                <w:szCs w:val="24"/>
              </w:rPr>
              <w:t>单位</w:t>
            </w:r>
          </w:p>
        </w:tc>
        <w:tc>
          <w:tcPr>
            <w:tcW w:w="239" w:type="pct"/>
            <w:shd w:val="clear" w:color="D9E1F2" w:fill="D9E1F2"/>
            <w:vAlign w:val="center"/>
          </w:tcPr>
          <w:p w14:paraId="54CE4576" w14:textId="77777777" w:rsidR="005B691D" w:rsidRPr="00907364" w:rsidRDefault="001C2FA5">
            <w:pPr>
              <w:widowControl/>
              <w:spacing w:line="240" w:lineRule="auto"/>
              <w:jc w:val="center"/>
              <w:rPr>
                <w:rFonts w:ascii="宋体" w:hAnsi="宋体" w:cs="宋体" w:hint="eastAsia"/>
                <w:b/>
                <w:bCs/>
                <w:color w:val="000000" w:themeColor="text1"/>
                <w:kern w:val="0"/>
                <w:sz w:val="24"/>
                <w:szCs w:val="24"/>
              </w:rPr>
            </w:pPr>
            <w:r w:rsidRPr="00907364">
              <w:rPr>
                <w:rFonts w:ascii="宋体" w:hAnsi="宋体" w:cs="宋体" w:hint="eastAsia"/>
                <w:b/>
                <w:bCs/>
                <w:color w:val="000000" w:themeColor="text1"/>
                <w:kern w:val="0"/>
                <w:sz w:val="24"/>
                <w:szCs w:val="24"/>
              </w:rPr>
              <w:t>数量</w:t>
            </w:r>
          </w:p>
        </w:tc>
        <w:tc>
          <w:tcPr>
            <w:tcW w:w="2660" w:type="pct"/>
            <w:shd w:val="clear" w:color="D9E1F2" w:fill="D9E1F2"/>
            <w:vAlign w:val="center"/>
          </w:tcPr>
          <w:p w14:paraId="084BA433" w14:textId="77777777" w:rsidR="005B691D" w:rsidRPr="00907364" w:rsidRDefault="00426DB0">
            <w:pPr>
              <w:widowControl/>
              <w:spacing w:line="240" w:lineRule="auto"/>
              <w:jc w:val="center"/>
              <w:rPr>
                <w:rFonts w:ascii="宋体" w:hAnsi="宋体" w:cs="宋体" w:hint="eastAsia"/>
                <w:b/>
                <w:bCs/>
                <w:color w:val="000000" w:themeColor="text1"/>
                <w:kern w:val="0"/>
                <w:sz w:val="24"/>
                <w:szCs w:val="24"/>
              </w:rPr>
            </w:pPr>
            <w:r w:rsidRPr="00907364">
              <w:rPr>
                <w:rFonts w:ascii="宋体" w:hAnsi="宋体" w:cs="宋体" w:hint="eastAsia"/>
                <w:b/>
                <w:bCs/>
                <w:color w:val="000000" w:themeColor="text1"/>
                <w:kern w:val="0"/>
                <w:sz w:val="24"/>
                <w:szCs w:val="24"/>
              </w:rPr>
              <w:t>技术参数</w:t>
            </w:r>
          </w:p>
        </w:tc>
      </w:tr>
      <w:tr w:rsidR="000C4E55" w:rsidRPr="00907364" w14:paraId="03B89243" w14:textId="77777777" w:rsidTr="008521FF">
        <w:trPr>
          <w:trHeight w:val="2805"/>
        </w:trPr>
        <w:tc>
          <w:tcPr>
            <w:tcW w:w="208" w:type="pct"/>
            <w:vAlign w:val="center"/>
          </w:tcPr>
          <w:p w14:paraId="2F37C5AE"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001</w:t>
            </w:r>
          </w:p>
        </w:tc>
        <w:tc>
          <w:tcPr>
            <w:tcW w:w="262" w:type="pct"/>
            <w:vAlign w:val="center"/>
          </w:tcPr>
          <w:p w14:paraId="09A78087"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婴儿保护座椅</w:t>
            </w:r>
          </w:p>
        </w:tc>
        <w:tc>
          <w:tcPr>
            <w:tcW w:w="848" w:type="pct"/>
            <w:noWrap/>
            <w:vAlign w:val="center"/>
          </w:tcPr>
          <w:p w14:paraId="79FA6620"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noProof/>
                <w:color w:val="000000" w:themeColor="text1"/>
              </w:rPr>
              <w:drawing>
                <wp:anchor distT="0" distB="0" distL="114300" distR="114300" simplePos="0" relativeHeight="251646976" behindDoc="0" locked="0" layoutInCell="1" allowOverlap="1" wp14:anchorId="18263D31" wp14:editId="0E064630">
                  <wp:simplePos x="0" y="0"/>
                  <wp:positionH relativeFrom="column">
                    <wp:posOffset>360045</wp:posOffset>
                  </wp:positionH>
                  <wp:positionV relativeFrom="paragraph">
                    <wp:posOffset>262890</wp:posOffset>
                  </wp:positionV>
                  <wp:extent cx="831600" cy="1321200"/>
                  <wp:effectExtent l="0" t="0" r="6985" b="0"/>
                  <wp:wrapNone/>
                  <wp:docPr id="4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pic:cNvPicPr>
                            <a:picLocks noChangeAspect="1"/>
                          </pic:cNvPicPr>
                        </pic:nvPicPr>
                        <pic:blipFill>
                          <a:blip r:embed="rId8" cstate="print">
                            <a:extLst>
                              <a:ext uri="{28A0092B-C50C-407E-A947-70E740481C1C}">
                                <a14:useLocalDpi xmlns:a14="http://schemas.microsoft.com/office/drawing/2010/main" val="0"/>
                              </a:ext>
                            </a:extLst>
                          </a:blip>
                          <a:srcRect r="43208" b="6999"/>
                          <a:stretch>
                            <a:fillRect/>
                          </a:stretch>
                        </pic:blipFill>
                        <pic:spPr>
                          <a:xfrm>
                            <a:off x="0" y="0"/>
                            <a:ext cx="831600" cy="1321200"/>
                          </a:xfrm>
                          <a:prstGeom prst="rect">
                            <a:avLst/>
                          </a:prstGeom>
                        </pic:spPr>
                      </pic:pic>
                    </a:graphicData>
                  </a:graphic>
                </wp:anchor>
              </w:drawing>
            </w:r>
            <w:r w:rsidRPr="00907364">
              <w:rPr>
                <w:rFonts w:ascii="宋体" w:hAnsi="宋体" w:cs="宋体" w:hint="eastAsia"/>
                <w:noProof/>
                <w:color w:val="000000" w:themeColor="text1"/>
                <w:kern w:val="0"/>
                <w:sz w:val="24"/>
                <w:szCs w:val="24"/>
              </w:rPr>
              <w:drawing>
                <wp:anchor distT="0" distB="0" distL="114300" distR="114300" simplePos="0" relativeHeight="251405312" behindDoc="0" locked="0" layoutInCell="1" allowOverlap="1" wp14:anchorId="21BF5A8F" wp14:editId="4501DF7D">
                  <wp:simplePos x="0" y="0"/>
                  <wp:positionH relativeFrom="column">
                    <wp:posOffset>1276350</wp:posOffset>
                  </wp:positionH>
                  <wp:positionV relativeFrom="paragraph">
                    <wp:posOffset>41038780</wp:posOffset>
                  </wp:positionV>
                  <wp:extent cx="828675" cy="1323975"/>
                  <wp:effectExtent l="0" t="0" r="9525" b="0"/>
                  <wp:wrapNone/>
                  <wp:docPr id="718017" name="图片 718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17" name="图片 718017"/>
                          <pic:cNvPicPr>
                            <a:picLocks noChangeAspect="1"/>
                          </pic:cNvPicPr>
                        </pic:nvPicPr>
                        <pic:blipFill>
                          <a:blip r:embed="rId9"/>
                          <a:srcRect r="43208" b="6999"/>
                          <a:stretch>
                            <a:fillRect/>
                          </a:stretch>
                        </pic:blipFill>
                        <pic:spPr>
                          <a:xfrm>
                            <a:off x="0" y="0"/>
                            <a:ext cx="830868" cy="1322439"/>
                          </a:xfrm>
                          <a:prstGeom prst="rect">
                            <a:avLst/>
                          </a:prstGeom>
                        </pic:spPr>
                      </pic:pic>
                    </a:graphicData>
                  </a:graphic>
                </wp:anchor>
              </w:drawing>
            </w:r>
            <w:r w:rsidRPr="00907364">
              <w:rPr>
                <w:rFonts w:ascii="宋体" w:hAnsi="宋体" w:cs="宋体" w:hint="eastAsia"/>
                <w:noProof/>
                <w:color w:val="000000" w:themeColor="text1"/>
                <w:kern w:val="0"/>
                <w:sz w:val="24"/>
                <w:szCs w:val="24"/>
              </w:rPr>
              <w:drawing>
                <wp:anchor distT="0" distB="0" distL="114300" distR="114300" simplePos="0" relativeHeight="251421696" behindDoc="0" locked="0" layoutInCell="1" allowOverlap="1" wp14:anchorId="73E79972" wp14:editId="16F69EDB">
                  <wp:simplePos x="0" y="0"/>
                  <wp:positionH relativeFrom="column">
                    <wp:posOffset>1114425</wp:posOffset>
                  </wp:positionH>
                  <wp:positionV relativeFrom="paragraph">
                    <wp:posOffset>42948225</wp:posOffset>
                  </wp:positionV>
                  <wp:extent cx="990600" cy="1929130"/>
                  <wp:effectExtent l="0" t="0" r="0" b="0"/>
                  <wp:wrapNone/>
                  <wp:docPr id="718016" name="图片 71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16" name="图片 718016"/>
                          <pic:cNvPicPr>
                            <a:picLocks noChangeAspect="1"/>
                          </pic:cNvPicPr>
                        </pic:nvPicPr>
                        <pic:blipFill>
                          <a:blip r:embed="rId10"/>
                          <a:stretch>
                            <a:fillRect/>
                          </a:stretch>
                        </pic:blipFill>
                        <pic:spPr>
                          <a:xfrm>
                            <a:off x="0" y="0"/>
                            <a:ext cx="990540" cy="1928675"/>
                          </a:xfrm>
                          <a:prstGeom prst="rect">
                            <a:avLst/>
                          </a:prstGeom>
                        </pic:spPr>
                      </pic:pic>
                    </a:graphicData>
                  </a:graphic>
                </wp:anchor>
              </w:drawing>
            </w:r>
          </w:p>
        </w:tc>
        <w:tc>
          <w:tcPr>
            <w:tcW w:w="625" w:type="pct"/>
            <w:vAlign w:val="center"/>
          </w:tcPr>
          <w:p w14:paraId="162CC47A"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w:t>
            </w:r>
          </w:p>
        </w:tc>
        <w:tc>
          <w:tcPr>
            <w:tcW w:w="158" w:type="pct"/>
            <w:noWrap/>
            <w:vAlign w:val="center"/>
          </w:tcPr>
          <w:p w14:paraId="4E7A30B2"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只</w:t>
            </w:r>
          </w:p>
        </w:tc>
        <w:tc>
          <w:tcPr>
            <w:tcW w:w="239" w:type="pct"/>
            <w:noWrap/>
            <w:vAlign w:val="center"/>
          </w:tcPr>
          <w:p w14:paraId="40AAF53B"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2</w:t>
            </w:r>
          </w:p>
        </w:tc>
        <w:tc>
          <w:tcPr>
            <w:tcW w:w="2660" w:type="pct"/>
            <w:noWrap/>
            <w:vAlign w:val="center"/>
          </w:tcPr>
          <w:p w14:paraId="798EA6BB" w14:textId="77777777" w:rsidR="005B691D" w:rsidRPr="00907364" w:rsidRDefault="001C2FA5">
            <w:pPr>
              <w:widowControl/>
              <w:spacing w:line="240" w:lineRule="auto"/>
              <w:jc w:val="left"/>
              <w:rPr>
                <w:color w:val="000000" w:themeColor="text1"/>
              </w:rPr>
            </w:pPr>
            <w:r w:rsidRPr="00907364">
              <w:rPr>
                <w:rFonts w:hint="eastAsia"/>
                <w:color w:val="000000" w:themeColor="text1"/>
              </w:rPr>
              <w:t>1</w:t>
            </w:r>
            <w:r w:rsidRPr="00907364">
              <w:rPr>
                <w:rFonts w:hint="eastAsia"/>
                <w:color w:val="000000" w:themeColor="text1"/>
              </w:rPr>
              <w:t>、体注塑成型，整体无拼接缝隙，水渍、奶水不会向内渗透；</w:t>
            </w:r>
          </w:p>
          <w:p w14:paraId="709F4D04" w14:textId="77777777" w:rsidR="005B691D" w:rsidRPr="00907364" w:rsidRDefault="001C2FA5">
            <w:pPr>
              <w:widowControl/>
              <w:spacing w:line="240" w:lineRule="auto"/>
              <w:jc w:val="left"/>
              <w:rPr>
                <w:color w:val="000000" w:themeColor="text1"/>
              </w:rPr>
            </w:pPr>
            <w:r w:rsidRPr="00907364">
              <w:rPr>
                <w:rFonts w:hint="eastAsia"/>
                <w:color w:val="000000" w:themeColor="text1"/>
              </w:rPr>
              <w:t>2</w:t>
            </w:r>
            <w:r w:rsidRPr="00907364">
              <w:rPr>
                <w:rFonts w:hint="eastAsia"/>
                <w:color w:val="000000" w:themeColor="text1"/>
              </w:rPr>
              <w:t>、表面哑光致密，耐</w:t>
            </w:r>
            <w:r w:rsidRPr="00907364">
              <w:rPr>
                <w:rFonts w:hint="eastAsia"/>
                <w:color w:val="000000" w:themeColor="text1"/>
              </w:rPr>
              <w:t>84</w:t>
            </w:r>
            <w:r w:rsidRPr="00907364">
              <w:rPr>
                <w:rFonts w:hint="eastAsia"/>
                <w:color w:val="000000" w:themeColor="text1"/>
              </w:rPr>
              <w:t>消毒液、酒精反复擦拭消杀，公共场所频繁清洁不易起皮、发黄；</w:t>
            </w:r>
          </w:p>
          <w:p w14:paraId="2A5A80AD" w14:textId="77777777" w:rsidR="005B691D" w:rsidRPr="00907364" w:rsidRDefault="001C2FA5">
            <w:pPr>
              <w:widowControl/>
              <w:spacing w:line="240" w:lineRule="auto"/>
              <w:jc w:val="left"/>
              <w:rPr>
                <w:color w:val="000000" w:themeColor="text1"/>
              </w:rPr>
            </w:pPr>
            <w:r w:rsidRPr="00907364">
              <w:rPr>
                <w:rFonts w:hint="eastAsia"/>
                <w:color w:val="000000" w:themeColor="text1"/>
              </w:rPr>
              <w:t>3</w:t>
            </w:r>
            <w:r w:rsidRPr="00907364">
              <w:rPr>
                <w:rFonts w:hint="eastAsia"/>
                <w:color w:val="000000" w:themeColor="text1"/>
              </w:rPr>
              <w:t>、刚性扎实、抗撞击；</w:t>
            </w:r>
          </w:p>
          <w:p w14:paraId="6D0727D0" w14:textId="77777777" w:rsidR="005B691D" w:rsidRPr="00907364" w:rsidRDefault="001C2FA5">
            <w:pPr>
              <w:widowControl/>
              <w:spacing w:line="240" w:lineRule="auto"/>
              <w:jc w:val="left"/>
              <w:rPr>
                <w:color w:val="000000" w:themeColor="text1"/>
              </w:rPr>
            </w:pPr>
            <w:r w:rsidRPr="00907364">
              <w:rPr>
                <w:rFonts w:hint="eastAsia"/>
                <w:color w:val="000000" w:themeColor="text1"/>
              </w:rPr>
              <w:t>4</w:t>
            </w:r>
            <w:r w:rsidRPr="00907364">
              <w:rPr>
                <w:rFonts w:hint="eastAsia"/>
                <w:color w:val="000000" w:themeColor="text1"/>
              </w:rPr>
              <w:t>、</w:t>
            </w:r>
            <w:proofErr w:type="gramStart"/>
            <w:r w:rsidRPr="00907364">
              <w:rPr>
                <w:rFonts w:hint="eastAsia"/>
                <w:color w:val="000000" w:themeColor="text1"/>
              </w:rPr>
              <w:t>外表面做哑光</w:t>
            </w:r>
            <w:proofErr w:type="gramEnd"/>
            <w:r w:rsidRPr="00907364">
              <w:rPr>
                <w:rFonts w:hint="eastAsia"/>
                <w:color w:val="000000" w:themeColor="text1"/>
              </w:rPr>
              <w:t>抗菌覆膜处理，自带抑菌属性，抑制母婴室常见大肠杆菌、葡萄球菌；板面顺滑圆角设计，没有毛刺划伤婴幼儿皮肤；</w:t>
            </w:r>
          </w:p>
          <w:p w14:paraId="468F54E4" w14:textId="77777777" w:rsidR="005B691D" w:rsidRPr="00907364" w:rsidRDefault="001C2FA5">
            <w:pPr>
              <w:widowControl/>
              <w:spacing w:line="240" w:lineRule="auto"/>
              <w:jc w:val="left"/>
              <w:rPr>
                <w:rFonts w:ascii="宋体" w:hAnsi="宋体" w:cs="宋体" w:hint="eastAsia"/>
                <w:color w:val="000000" w:themeColor="text1"/>
                <w:kern w:val="0"/>
                <w:sz w:val="20"/>
                <w:szCs w:val="20"/>
              </w:rPr>
            </w:pPr>
            <w:r w:rsidRPr="00907364">
              <w:rPr>
                <w:rFonts w:hint="eastAsia"/>
                <w:color w:val="000000" w:themeColor="text1"/>
              </w:rPr>
              <w:t>5</w:t>
            </w:r>
            <w:r w:rsidRPr="00907364">
              <w:rPr>
                <w:rFonts w:hint="eastAsia"/>
                <w:color w:val="000000" w:themeColor="text1"/>
              </w:rPr>
              <w:t>、中空加厚腔体设计，内部自带加强筋结构，阻燃、耐老化，常年室内光照不易变脆；</w:t>
            </w:r>
          </w:p>
        </w:tc>
      </w:tr>
      <w:tr w:rsidR="000C4E55" w:rsidRPr="00907364" w14:paraId="46B3F4F4" w14:textId="77777777" w:rsidTr="008521FF">
        <w:trPr>
          <w:trHeight w:val="3458"/>
        </w:trPr>
        <w:tc>
          <w:tcPr>
            <w:tcW w:w="208" w:type="pct"/>
            <w:vAlign w:val="center"/>
          </w:tcPr>
          <w:p w14:paraId="5ACFC93D" w14:textId="77777777" w:rsidR="005B691D" w:rsidRPr="00907364" w:rsidRDefault="001C2FA5" w:rsidP="009B5E82">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002</w:t>
            </w:r>
          </w:p>
        </w:tc>
        <w:tc>
          <w:tcPr>
            <w:tcW w:w="262" w:type="pct"/>
            <w:vAlign w:val="center"/>
          </w:tcPr>
          <w:p w14:paraId="70680C23"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孕妇监护沙发</w:t>
            </w:r>
          </w:p>
        </w:tc>
        <w:tc>
          <w:tcPr>
            <w:tcW w:w="848" w:type="pct"/>
            <w:noWrap/>
            <w:vAlign w:val="bottom"/>
          </w:tcPr>
          <w:tbl>
            <w:tblPr>
              <w:tblW w:w="2690" w:type="dxa"/>
              <w:tblCellSpacing w:w="0" w:type="dxa"/>
              <w:tblLayout w:type="fixed"/>
              <w:tblLook w:val="04A0" w:firstRow="1" w:lastRow="0" w:firstColumn="1" w:lastColumn="0" w:noHBand="0" w:noVBand="1"/>
            </w:tblPr>
            <w:tblGrid>
              <w:gridCol w:w="2690"/>
            </w:tblGrid>
            <w:tr w:rsidR="005B691D" w:rsidRPr="00907364" w14:paraId="2C445E89" w14:textId="77777777" w:rsidTr="009B5E82">
              <w:trPr>
                <w:trHeight w:val="3458"/>
                <w:tblCellSpacing w:w="0" w:type="dxa"/>
              </w:trPr>
              <w:tc>
                <w:tcPr>
                  <w:tcW w:w="2690" w:type="dxa"/>
                  <w:tcBorders>
                    <w:top w:val="nil"/>
                    <w:left w:val="nil"/>
                    <w:bottom w:val="single" w:sz="4" w:space="0" w:color="auto"/>
                    <w:right w:val="single" w:sz="4" w:space="0" w:color="auto"/>
                  </w:tcBorders>
                  <w:noWrap/>
                  <w:vAlign w:val="center"/>
                </w:tcPr>
                <w:p w14:paraId="62A698E4" w14:textId="77777777" w:rsidR="005B691D" w:rsidRPr="00907364" w:rsidRDefault="000C4E55" w:rsidP="004F4BA3">
                  <w:pPr>
                    <w:framePr w:hSpace="180" w:wrap="around" w:vAnchor="text" w:hAnchor="page" w:x="758" w:y="223"/>
                    <w:widowControl/>
                    <w:spacing w:line="240" w:lineRule="auto"/>
                    <w:suppressOverlap/>
                    <w:jc w:val="center"/>
                    <w:rPr>
                      <w:rFonts w:ascii="宋体" w:hAnsi="宋体" w:cs="宋体" w:hint="eastAsia"/>
                      <w:color w:val="000000" w:themeColor="text1"/>
                      <w:kern w:val="0"/>
                      <w:sz w:val="24"/>
                      <w:szCs w:val="24"/>
                    </w:rPr>
                  </w:pPr>
                  <w:r w:rsidRPr="00907364">
                    <w:rPr>
                      <w:noProof/>
                      <w:color w:val="000000" w:themeColor="text1"/>
                    </w:rPr>
                    <w:drawing>
                      <wp:anchor distT="0" distB="0" distL="114300" distR="114300" simplePos="0" relativeHeight="251921408" behindDoc="1" locked="0" layoutInCell="1" allowOverlap="1" wp14:anchorId="0E38F587" wp14:editId="3A2FF7D6">
                        <wp:simplePos x="0" y="0"/>
                        <wp:positionH relativeFrom="column">
                          <wp:posOffset>-789940</wp:posOffset>
                        </wp:positionH>
                        <wp:positionV relativeFrom="paragraph">
                          <wp:posOffset>-1227455</wp:posOffset>
                        </wp:positionV>
                        <wp:extent cx="934085" cy="1830070"/>
                        <wp:effectExtent l="0" t="0" r="0" b="0"/>
                        <wp:wrapTight wrapText="bothSides">
                          <wp:wrapPolygon edited="0">
                            <wp:start x="0" y="0"/>
                            <wp:lineTo x="0" y="21360"/>
                            <wp:lineTo x="21145" y="21360"/>
                            <wp:lineTo x="21145" y="0"/>
                            <wp:lineTo x="0" y="0"/>
                          </wp:wrapPolygon>
                        </wp:wrapTight>
                        <wp:docPr id="8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34085" cy="1830070"/>
                                </a:xfrm>
                                <a:prstGeom prst="rect">
                                  <a:avLst/>
                                </a:prstGeom>
                              </pic:spPr>
                            </pic:pic>
                          </a:graphicData>
                        </a:graphic>
                      </wp:anchor>
                    </w:drawing>
                  </w:r>
                  <w:r w:rsidR="001C2FA5" w:rsidRPr="00907364">
                    <w:rPr>
                      <w:rFonts w:ascii="宋体" w:hAnsi="宋体" w:cs="宋体" w:hint="eastAsia"/>
                      <w:noProof/>
                      <w:color w:val="000000" w:themeColor="text1"/>
                      <w:kern w:val="0"/>
                      <w:sz w:val="24"/>
                      <w:szCs w:val="24"/>
                    </w:rPr>
                    <w:drawing>
                      <wp:anchor distT="0" distB="0" distL="114300" distR="114300" simplePos="0" relativeHeight="251441152" behindDoc="0" locked="0" layoutInCell="1" allowOverlap="1" wp14:anchorId="5D43A4A2" wp14:editId="070FB72B">
                        <wp:simplePos x="0" y="0"/>
                        <wp:positionH relativeFrom="column">
                          <wp:posOffset>1104900</wp:posOffset>
                        </wp:positionH>
                        <wp:positionV relativeFrom="paragraph">
                          <wp:posOffset>129992755</wp:posOffset>
                        </wp:positionV>
                        <wp:extent cx="933450" cy="1828800"/>
                        <wp:effectExtent l="0" t="0" r="0" b="0"/>
                        <wp:wrapNone/>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11"/>
                                <a:stretch>
                                  <a:fillRect/>
                                </a:stretch>
                              </pic:blipFill>
                              <pic:spPr>
                                <a:xfrm>
                                  <a:off x="0" y="0"/>
                                  <a:ext cx="934571" cy="1828683"/>
                                </a:xfrm>
                                <a:prstGeom prst="rect">
                                  <a:avLst/>
                                </a:prstGeom>
                              </pic:spPr>
                            </pic:pic>
                          </a:graphicData>
                        </a:graphic>
                      </wp:anchor>
                    </w:drawing>
                  </w:r>
                  <w:r w:rsidR="001C2FA5" w:rsidRPr="00907364">
                    <w:rPr>
                      <w:rFonts w:ascii="宋体" w:hAnsi="宋体" w:cs="宋体" w:hint="eastAsia"/>
                      <w:noProof/>
                      <w:color w:val="000000" w:themeColor="text1"/>
                      <w:kern w:val="0"/>
                      <w:sz w:val="24"/>
                      <w:szCs w:val="24"/>
                    </w:rPr>
                    <w:drawing>
                      <wp:anchor distT="0" distB="0" distL="114300" distR="114300" simplePos="0" relativeHeight="251460608" behindDoc="0" locked="0" layoutInCell="1" allowOverlap="1" wp14:anchorId="00F297B6" wp14:editId="75B2BF3C">
                        <wp:simplePos x="0" y="0"/>
                        <wp:positionH relativeFrom="column">
                          <wp:posOffset>876300</wp:posOffset>
                        </wp:positionH>
                        <wp:positionV relativeFrom="paragraph">
                          <wp:posOffset>133097905</wp:posOffset>
                        </wp:positionV>
                        <wp:extent cx="1428750" cy="1247775"/>
                        <wp:effectExtent l="0" t="0" r="0" b="0"/>
                        <wp:wrapNone/>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12" cstate="print"/>
                                <a:stretch>
                                  <a:fillRect/>
                                </a:stretch>
                              </pic:blipFill>
                              <pic:spPr>
                                <a:xfrm>
                                  <a:off x="0" y="0"/>
                                  <a:ext cx="1429244" cy="1247775"/>
                                </a:xfrm>
                                <a:prstGeom prst="rect">
                                  <a:avLst/>
                                </a:prstGeom>
                              </pic:spPr>
                            </pic:pic>
                          </a:graphicData>
                        </a:graphic>
                      </wp:anchor>
                    </w:drawing>
                  </w:r>
                  <w:r w:rsidR="001C2FA5" w:rsidRPr="00907364">
                    <w:rPr>
                      <w:rFonts w:ascii="宋体" w:hAnsi="宋体" w:cs="宋体" w:hint="eastAsia"/>
                      <w:color w:val="000000" w:themeColor="text1"/>
                      <w:kern w:val="0"/>
                      <w:sz w:val="24"/>
                      <w:szCs w:val="24"/>
                    </w:rPr>
                    <w:t xml:space="preserve">　</w:t>
                  </w:r>
                </w:p>
              </w:tc>
            </w:tr>
          </w:tbl>
          <w:p w14:paraId="55EB8356" w14:textId="77777777" w:rsidR="005B691D" w:rsidRPr="00907364" w:rsidRDefault="005B691D">
            <w:pPr>
              <w:widowControl/>
              <w:spacing w:line="240" w:lineRule="auto"/>
              <w:jc w:val="left"/>
              <w:rPr>
                <w:rFonts w:ascii="宋体" w:hAnsi="宋体" w:cs="宋体" w:hint="eastAsia"/>
                <w:color w:val="000000" w:themeColor="text1"/>
                <w:kern w:val="0"/>
                <w:sz w:val="24"/>
                <w:szCs w:val="24"/>
              </w:rPr>
            </w:pPr>
          </w:p>
        </w:tc>
        <w:tc>
          <w:tcPr>
            <w:tcW w:w="625" w:type="pct"/>
            <w:vAlign w:val="center"/>
          </w:tcPr>
          <w:p w14:paraId="471A64B7"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730W*860D*970H</w:t>
            </w:r>
            <w:r w:rsidRPr="00907364">
              <w:rPr>
                <w:rFonts w:ascii="宋体" w:hAnsi="宋体" w:cs="宋体" w:hint="eastAsia"/>
                <w:color w:val="000000" w:themeColor="text1"/>
                <w:kern w:val="0"/>
                <w:sz w:val="24"/>
                <w:szCs w:val="24"/>
              </w:rPr>
              <w:br/>
              <w:t>坐高410H</w:t>
            </w:r>
          </w:p>
        </w:tc>
        <w:tc>
          <w:tcPr>
            <w:tcW w:w="158" w:type="pct"/>
            <w:noWrap/>
            <w:vAlign w:val="center"/>
          </w:tcPr>
          <w:p w14:paraId="5A969E97"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只</w:t>
            </w:r>
          </w:p>
        </w:tc>
        <w:tc>
          <w:tcPr>
            <w:tcW w:w="239" w:type="pct"/>
            <w:noWrap/>
            <w:vAlign w:val="center"/>
          </w:tcPr>
          <w:p w14:paraId="5F4EE616"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34</w:t>
            </w:r>
          </w:p>
        </w:tc>
        <w:tc>
          <w:tcPr>
            <w:tcW w:w="2660" w:type="pct"/>
            <w:vAlign w:val="center"/>
          </w:tcPr>
          <w:p w14:paraId="70DDD506" w14:textId="77777777" w:rsidR="007F5127" w:rsidRPr="00907364" w:rsidRDefault="001C2FA5">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w:t>
            </w:r>
            <w:r w:rsidR="00AC5B6D" w:rsidRPr="00907364">
              <w:rPr>
                <w:rFonts w:ascii="宋体" w:hAnsi="宋体" w:cs="宋体" w:hint="eastAsia"/>
                <w:color w:val="000000" w:themeColor="text1"/>
                <w:kern w:val="0"/>
                <w:sz w:val="20"/>
                <w:szCs w:val="20"/>
              </w:rPr>
              <w:t>饰面：</w:t>
            </w:r>
            <w:r w:rsidR="00697768" w:rsidRPr="00907364">
              <w:rPr>
                <w:rFonts w:ascii="宋体" w:hAnsi="宋体" w:cs="宋体" w:hint="eastAsia"/>
                <w:color w:val="000000" w:themeColor="text1"/>
                <w:kern w:val="0"/>
                <w:sz w:val="20"/>
                <w:szCs w:val="20"/>
              </w:rPr>
              <w:t>面料</w:t>
            </w:r>
            <w:r w:rsidR="00AC5B6D" w:rsidRPr="00907364">
              <w:rPr>
                <w:rFonts w:ascii="宋体" w:hAnsi="宋体" w:cs="宋体" w:hint="eastAsia"/>
                <w:color w:val="000000" w:themeColor="text1"/>
                <w:kern w:val="0"/>
                <w:sz w:val="20"/>
                <w:szCs w:val="20"/>
              </w:rPr>
              <w:t xml:space="preserve"> 采用头层牛皮，厚度 ≥ 1.5mm，具有天然牛皮纹理及光泽，手感清爽；涂层均匀，不掉浆，不裂面。</w:t>
            </w:r>
          </w:p>
          <w:p w14:paraId="09422AC3" w14:textId="77777777" w:rsidR="007F5127" w:rsidRPr="00907364" w:rsidRDefault="007F5127">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皮革要求：应满足上述参数标准要求。</w:t>
            </w:r>
            <w:r w:rsidR="001C2FA5" w:rsidRPr="00907364">
              <w:rPr>
                <w:rFonts w:ascii="宋体" w:hAnsi="宋体" w:cs="宋体" w:hint="eastAsia"/>
                <w:color w:val="000000" w:themeColor="text1"/>
                <w:kern w:val="0"/>
                <w:sz w:val="20"/>
                <w:szCs w:val="20"/>
              </w:rPr>
              <w:br/>
              <w:t>2、海绵：采用优质发泡棉，密度为40KG/m³，软硬适中，久坐不变形：</w:t>
            </w:r>
            <w:r w:rsidR="001C2FA5" w:rsidRPr="00907364">
              <w:rPr>
                <w:rFonts w:ascii="宋体" w:hAnsi="宋体" w:cs="宋体" w:hint="eastAsia"/>
                <w:color w:val="000000" w:themeColor="text1"/>
                <w:kern w:val="0"/>
                <w:sz w:val="20"/>
                <w:szCs w:val="20"/>
              </w:rPr>
              <w:br/>
              <w:t xml:space="preserve">2.1、外观 </w:t>
            </w:r>
            <w:r w:rsidR="001C2FA5" w:rsidRPr="00907364">
              <w:rPr>
                <w:rFonts w:ascii="宋体" w:hAnsi="宋体" w:cs="宋体" w:hint="eastAsia"/>
                <w:color w:val="000000" w:themeColor="text1"/>
                <w:kern w:val="0"/>
                <w:sz w:val="20"/>
                <w:szCs w:val="20"/>
              </w:rPr>
              <w:br/>
              <w:t>气孔：不应有尺寸大于6mm的对穿孔和尺寸大于10mm的气孔，检测结果无缺陷。</w:t>
            </w:r>
            <w:r w:rsidR="001C2FA5" w:rsidRPr="00907364">
              <w:rPr>
                <w:rFonts w:ascii="宋体" w:hAnsi="宋体" w:cs="宋体" w:hint="eastAsia"/>
                <w:color w:val="000000" w:themeColor="text1"/>
                <w:kern w:val="0"/>
                <w:sz w:val="20"/>
                <w:szCs w:val="20"/>
              </w:rPr>
              <w:br/>
              <w:t>裂缝：每平方米内弥合裂缝总长应小于100mm，最大裂缝长度应小于30mm，不应有不弥合裂缝。</w:t>
            </w:r>
            <w:r w:rsidR="001C2FA5" w:rsidRPr="00907364">
              <w:rPr>
                <w:rFonts w:ascii="宋体" w:hAnsi="宋体" w:cs="宋体" w:hint="eastAsia"/>
                <w:color w:val="000000" w:themeColor="text1"/>
                <w:kern w:val="0"/>
                <w:sz w:val="20"/>
                <w:szCs w:val="20"/>
              </w:rPr>
              <w:br/>
              <w:t>2.2、阻燃性能（mm/min）：燃烧速度≤100。</w:t>
            </w:r>
          </w:p>
          <w:p w14:paraId="4A6F3DC0" w14:textId="77777777" w:rsidR="001A7B20" w:rsidRPr="00907364" w:rsidRDefault="007F5127">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海绵要求：应满足上述参数标准要求。</w:t>
            </w:r>
            <w:r w:rsidR="001C2FA5" w:rsidRPr="00907364">
              <w:rPr>
                <w:rFonts w:ascii="宋体" w:hAnsi="宋体" w:cs="宋体" w:hint="eastAsia"/>
                <w:color w:val="000000" w:themeColor="text1"/>
                <w:kern w:val="0"/>
                <w:sz w:val="20"/>
                <w:szCs w:val="20"/>
              </w:rPr>
              <w:br/>
              <w:t>3、内框架：</w:t>
            </w:r>
            <w:proofErr w:type="gramStart"/>
            <w:r w:rsidR="001C2FA5" w:rsidRPr="00907364">
              <w:rPr>
                <w:rFonts w:ascii="宋体" w:hAnsi="宋体" w:cs="宋体" w:hint="eastAsia"/>
                <w:color w:val="000000" w:themeColor="text1"/>
                <w:kern w:val="0"/>
                <w:sz w:val="20"/>
                <w:szCs w:val="20"/>
              </w:rPr>
              <w:t>全实木刨方</w:t>
            </w:r>
            <w:proofErr w:type="gramEnd"/>
            <w:r w:rsidR="001C2FA5" w:rsidRPr="00907364">
              <w:rPr>
                <w:rFonts w:ascii="宋体" w:hAnsi="宋体" w:cs="宋体" w:hint="eastAsia"/>
                <w:color w:val="000000" w:themeColor="text1"/>
                <w:kern w:val="0"/>
                <w:sz w:val="20"/>
                <w:szCs w:val="20"/>
              </w:rPr>
              <w:t>，无树皮、无明显结疤，干湿度控制在16°以下，不易生</w:t>
            </w:r>
            <w:r w:rsidR="001C2FA5" w:rsidRPr="00907364">
              <w:rPr>
                <w:rFonts w:ascii="宋体" w:hAnsi="宋体" w:cs="宋体" w:hint="eastAsia"/>
                <w:color w:val="000000" w:themeColor="text1"/>
                <w:kern w:val="0"/>
                <w:sz w:val="20"/>
                <w:szCs w:val="20"/>
              </w:rPr>
              <w:lastRenderedPageBreak/>
              <w:t>虫，结实牢靠；</w:t>
            </w:r>
            <w:r w:rsidR="001C2FA5" w:rsidRPr="00907364">
              <w:rPr>
                <w:rFonts w:ascii="宋体" w:hAnsi="宋体" w:cs="宋体" w:hint="eastAsia"/>
                <w:color w:val="000000" w:themeColor="text1"/>
                <w:kern w:val="0"/>
                <w:sz w:val="20"/>
                <w:szCs w:val="20"/>
              </w:rPr>
              <w:br/>
              <w:t>4、底框架：采用优质白蜡木经过五底三面油漆工艺处理，表面光滑无气泡。</w:t>
            </w:r>
          </w:p>
          <w:p w14:paraId="28A0D075" w14:textId="77777777" w:rsidR="005B691D" w:rsidRPr="00907364" w:rsidRDefault="001C2FA5">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5、靠背：线切割脚架一体成型，靠背铁架结构，内部填充高密度高回弹海绵，靠枕</w:t>
            </w:r>
            <w:r w:rsidR="00426DB0" w:rsidRPr="00907364">
              <w:rPr>
                <w:rFonts w:ascii="宋体" w:hAnsi="宋体" w:cs="宋体" w:hint="eastAsia"/>
                <w:color w:val="000000" w:themeColor="text1"/>
                <w:kern w:val="0"/>
                <w:sz w:val="20"/>
                <w:szCs w:val="20"/>
              </w:rPr>
              <w:t>要求用</w:t>
            </w:r>
            <w:r w:rsidRPr="00907364">
              <w:rPr>
                <w:rFonts w:ascii="宋体" w:hAnsi="宋体" w:cs="宋体" w:hint="eastAsia"/>
                <w:color w:val="000000" w:themeColor="text1"/>
                <w:kern w:val="0"/>
                <w:sz w:val="20"/>
                <w:szCs w:val="20"/>
              </w:rPr>
              <w:t>羽绒填充。</w:t>
            </w:r>
            <w:r w:rsidRPr="00907364">
              <w:rPr>
                <w:rFonts w:ascii="宋体" w:hAnsi="宋体" w:cs="宋体" w:hint="eastAsia"/>
                <w:color w:val="000000" w:themeColor="text1"/>
                <w:kern w:val="0"/>
                <w:sz w:val="20"/>
                <w:szCs w:val="20"/>
              </w:rPr>
              <w:br/>
              <w:t>6、脚架：碳素钢脚架</w:t>
            </w:r>
          </w:p>
          <w:p w14:paraId="3C69ECF3" w14:textId="77777777" w:rsidR="008617B5" w:rsidRPr="00907364" w:rsidRDefault="008617B5">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沙发要求：应满足上述参数标准要求。</w:t>
            </w:r>
          </w:p>
        </w:tc>
      </w:tr>
      <w:tr w:rsidR="000C4E55" w:rsidRPr="00907364" w14:paraId="26D8B6CE" w14:textId="77777777" w:rsidTr="00A93461">
        <w:trPr>
          <w:trHeight w:val="1701"/>
        </w:trPr>
        <w:tc>
          <w:tcPr>
            <w:tcW w:w="208" w:type="pct"/>
            <w:vAlign w:val="center"/>
          </w:tcPr>
          <w:p w14:paraId="00C903D8"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lastRenderedPageBreak/>
              <w:t>003</w:t>
            </w:r>
          </w:p>
        </w:tc>
        <w:tc>
          <w:tcPr>
            <w:tcW w:w="262" w:type="pct"/>
            <w:vAlign w:val="center"/>
          </w:tcPr>
          <w:p w14:paraId="3AA528B8" w14:textId="77777777" w:rsidR="005B691D" w:rsidRPr="00907364" w:rsidRDefault="00416A4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电动</w:t>
            </w:r>
            <w:r w:rsidR="001C2FA5" w:rsidRPr="00907364">
              <w:rPr>
                <w:rFonts w:ascii="宋体" w:hAnsi="宋体" w:cs="宋体" w:hint="eastAsia"/>
                <w:color w:val="000000" w:themeColor="text1"/>
                <w:kern w:val="0"/>
                <w:sz w:val="24"/>
                <w:szCs w:val="24"/>
              </w:rPr>
              <w:t>单人沙发</w:t>
            </w:r>
          </w:p>
        </w:tc>
        <w:tc>
          <w:tcPr>
            <w:tcW w:w="848" w:type="pct"/>
            <w:noWrap/>
            <w:vAlign w:val="center"/>
          </w:tcPr>
          <w:p w14:paraId="6D17FDF9" w14:textId="13BBE983" w:rsidR="005B691D" w:rsidRPr="00907364" w:rsidRDefault="0053342D">
            <w:pPr>
              <w:widowControl/>
              <w:spacing w:line="240" w:lineRule="auto"/>
              <w:jc w:val="center"/>
              <w:rPr>
                <w:rFonts w:ascii="宋体" w:hAnsi="宋体" w:cs="宋体" w:hint="eastAsia"/>
                <w:color w:val="000000" w:themeColor="text1"/>
                <w:kern w:val="0"/>
                <w:sz w:val="24"/>
                <w:szCs w:val="24"/>
              </w:rPr>
            </w:pPr>
            <w:r w:rsidRPr="00907364">
              <w:rPr>
                <w:noProof/>
                <w:color w:val="000000" w:themeColor="text1"/>
              </w:rPr>
              <w:drawing>
                <wp:inline distT="0" distB="0" distL="0" distR="0" wp14:anchorId="655F61BF" wp14:editId="1735D8FF">
                  <wp:extent cx="1419225" cy="1247775"/>
                  <wp:effectExtent l="0" t="0" r="9525" b="9525"/>
                  <wp:docPr id="5027663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9225" cy="1247775"/>
                          </a:xfrm>
                          <a:prstGeom prst="rect">
                            <a:avLst/>
                          </a:prstGeom>
                          <a:noFill/>
                          <a:ln>
                            <a:noFill/>
                          </a:ln>
                        </pic:spPr>
                      </pic:pic>
                    </a:graphicData>
                  </a:graphic>
                </wp:inline>
              </w:drawing>
            </w:r>
            <w:r w:rsidR="001C2FA5" w:rsidRPr="00907364">
              <w:rPr>
                <w:rFonts w:ascii="宋体" w:hAnsi="宋体" w:cs="宋体" w:hint="eastAsia"/>
                <w:color w:val="000000" w:themeColor="text1"/>
                <w:kern w:val="0"/>
                <w:sz w:val="24"/>
                <w:szCs w:val="24"/>
              </w:rPr>
              <w:t xml:space="preserve">　</w:t>
            </w:r>
          </w:p>
        </w:tc>
        <w:tc>
          <w:tcPr>
            <w:tcW w:w="625" w:type="pct"/>
            <w:vAlign w:val="center"/>
          </w:tcPr>
          <w:p w14:paraId="4C772AAC"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w:t>
            </w:r>
          </w:p>
        </w:tc>
        <w:tc>
          <w:tcPr>
            <w:tcW w:w="158" w:type="pct"/>
            <w:noWrap/>
            <w:vAlign w:val="center"/>
          </w:tcPr>
          <w:p w14:paraId="12ACF402"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只</w:t>
            </w:r>
          </w:p>
        </w:tc>
        <w:tc>
          <w:tcPr>
            <w:tcW w:w="239" w:type="pct"/>
            <w:noWrap/>
            <w:vAlign w:val="center"/>
          </w:tcPr>
          <w:p w14:paraId="1019BD4E"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9</w:t>
            </w:r>
          </w:p>
        </w:tc>
        <w:tc>
          <w:tcPr>
            <w:tcW w:w="2660" w:type="pct"/>
            <w:vAlign w:val="center"/>
          </w:tcPr>
          <w:p w14:paraId="4680253D" w14:textId="77777777" w:rsidR="008617B5" w:rsidRPr="00907364" w:rsidRDefault="001C2FA5">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一、 规格尺寸</w:t>
            </w:r>
            <w:r w:rsidRPr="00907364">
              <w:rPr>
                <w:rFonts w:ascii="宋体" w:hAnsi="宋体" w:cs="宋体" w:hint="eastAsia"/>
                <w:color w:val="000000" w:themeColor="text1"/>
                <w:kern w:val="0"/>
                <w:sz w:val="20"/>
                <w:szCs w:val="20"/>
              </w:rPr>
              <w:br/>
              <w:t>1、整体尺寸：长×宽×高 ≥ 990mm × 990mm × 990mm（±1%）2、座高约 450mm，保证使用者双脚自然着地，便于起身</w:t>
            </w:r>
            <w:r w:rsidRPr="00907364">
              <w:rPr>
                <w:rFonts w:ascii="宋体" w:hAnsi="宋体" w:cs="宋体" w:hint="eastAsia"/>
                <w:color w:val="000000" w:themeColor="text1"/>
                <w:kern w:val="0"/>
                <w:sz w:val="20"/>
                <w:szCs w:val="20"/>
              </w:rPr>
              <w:br/>
              <w:t>3、靠背及脚踏调节范围 靠背、脚踏倾仰角度可电动/手动调节，适应坐、躺、</w:t>
            </w:r>
            <w:proofErr w:type="gramStart"/>
            <w:r w:rsidRPr="00907364">
              <w:rPr>
                <w:rFonts w:ascii="宋体" w:hAnsi="宋体" w:cs="宋体" w:hint="eastAsia"/>
                <w:color w:val="000000" w:themeColor="text1"/>
                <w:kern w:val="0"/>
                <w:sz w:val="20"/>
                <w:szCs w:val="20"/>
              </w:rPr>
              <w:t>卧多场景</w:t>
            </w:r>
            <w:proofErr w:type="gramEnd"/>
            <w:r w:rsidRPr="00907364">
              <w:rPr>
                <w:rFonts w:ascii="宋体" w:hAnsi="宋体" w:cs="宋体" w:hint="eastAsia"/>
                <w:color w:val="000000" w:themeColor="text1"/>
                <w:kern w:val="0"/>
                <w:sz w:val="20"/>
                <w:szCs w:val="20"/>
              </w:rPr>
              <w:t>需求</w:t>
            </w:r>
            <w:r w:rsidRPr="00907364">
              <w:rPr>
                <w:rFonts w:ascii="宋体" w:hAnsi="宋体" w:cs="宋体" w:hint="eastAsia"/>
                <w:color w:val="000000" w:themeColor="text1"/>
                <w:kern w:val="0"/>
                <w:sz w:val="20"/>
                <w:szCs w:val="20"/>
              </w:rPr>
              <w:br/>
              <w:t>4、全展开后长度 ≥ 1600mm（满足平躺需求）</w:t>
            </w:r>
            <w:r w:rsidRPr="00907364">
              <w:rPr>
                <w:rFonts w:ascii="宋体" w:hAnsi="宋体" w:cs="宋体" w:hint="eastAsia"/>
                <w:color w:val="000000" w:themeColor="text1"/>
                <w:kern w:val="0"/>
                <w:sz w:val="20"/>
                <w:szCs w:val="20"/>
              </w:rPr>
              <w:br/>
              <w:t>二、 材质要求</w:t>
            </w:r>
            <w:r w:rsidRPr="00907364">
              <w:rPr>
                <w:rFonts w:ascii="宋体" w:hAnsi="宋体" w:cs="宋体" w:hint="eastAsia"/>
                <w:color w:val="000000" w:themeColor="text1"/>
                <w:kern w:val="0"/>
                <w:sz w:val="20"/>
                <w:szCs w:val="20"/>
              </w:rPr>
              <w:br/>
              <w:t>1、面料 采用头层牛皮，厚度 ≥ 1.5mm，具有天然牛皮纹理及光泽，手感清爽；涂层均匀，不掉浆，不裂面</w:t>
            </w:r>
          </w:p>
          <w:p w14:paraId="3D216F13" w14:textId="77777777" w:rsidR="008617B5" w:rsidRPr="00907364" w:rsidRDefault="008617B5" w:rsidP="008617B5">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皮革要求：应满足上述参数标准要求。</w:t>
            </w:r>
            <w:r w:rsidR="001C2FA5" w:rsidRPr="00907364">
              <w:rPr>
                <w:rFonts w:ascii="宋体" w:hAnsi="宋体" w:cs="宋体" w:hint="eastAsia"/>
                <w:color w:val="000000" w:themeColor="text1"/>
                <w:kern w:val="0"/>
                <w:sz w:val="20"/>
                <w:szCs w:val="20"/>
              </w:rPr>
              <w:br/>
              <w:t>2、摩擦色牢度：干擦（500次）≥4级，湿擦（250次）≥4级，碱性汗液（80次）≥4级；耐光性 ≥ 5级；涂层粘着牢度 ≥ 3N/10mm；耐折牢度（50000次）无裂痕；撕裂力 ≥ 35N；气味 ≤ 2级；游离甲醛、挥发性有机物(VOC)未检出；阻燃性能达1级，氧指数 ≥ 32.0</w:t>
            </w:r>
            <w:r w:rsidR="001C2FA5" w:rsidRPr="00907364">
              <w:rPr>
                <w:rFonts w:ascii="宋体" w:hAnsi="宋体" w:cs="宋体" w:hint="eastAsia"/>
                <w:color w:val="000000" w:themeColor="text1"/>
                <w:kern w:val="0"/>
                <w:sz w:val="20"/>
                <w:szCs w:val="20"/>
              </w:rPr>
              <w:br/>
              <w:t>3、采用高回弹阻燃海绵，表观密度 ≥ 25kg/m³（办公家具标准）至≥55kg/m³（高端要求），回弹率 ≥ 45%（A级）至 ≥ 54%，压缩永久变形 ≤ 5%（A级）至 ≤ 3%；不允许使用废旧衬垫料</w:t>
            </w:r>
            <w:r w:rsidR="009B5E82" w:rsidRPr="00907364">
              <w:rPr>
                <w:rFonts w:ascii="宋体" w:hAnsi="宋体" w:cs="宋体" w:hint="eastAsia"/>
                <w:color w:val="000000" w:themeColor="text1"/>
                <w:kern w:val="0"/>
                <w:sz w:val="20"/>
                <w:szCs w:val="20"/>
              </w:rPr>
              <w:t>。</w:t>
            </w:r>
          </w:p>
          <w:p w14:paraId="46AF048B" w14:textId="77777777" w:rsidR="005B691D" w:rsidRPr="00907364" w:rsidRDefault="008617B5" w:rsidP="008617B5">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lastRenderedPageBreak/>
              <w:t>海绵要求：应满足上述参数标准要求。</w:t>
            </w:r>
            <w:r w:rsidR="001C2FA5" w:rsidRPr="00907364">
              <w:rPr>
                <w:rFonts w:ascii="宋体" w:hAnsi="宋体" w:cs="宋体" w:hint="eastAsia"/>
                <w:color w:val="000000" w:themeColor="text1"/>
                <w:kern w:val="0"/>
                <w:sz w:val="20"/>
                <w:szCs w:val="20"/>
              </w:rPr>
              <w:br/>
              <w:t>4、采用实木框架，木材经防潮、防虫、防腐处理，含水率控制 8%~12%，无贯通裂纹、无虫蛀、无腐朽材</w:t>
            </w:r>
            <w:r w:rsidR="001C2FA5" w:rsidRPr="00907364">
              <w:rPr>
                <w:rFonts w:ascii="宋体" w:hAnsi="宋体" w:cs="宋体" w:hint="eastAsia"/>
                <w:color w:val="000000" w:themeColor="text1"/>
                <w:kern w:val="0"/>
                <w:sz w:val="20"/>
                <w:szCs w:val="20"/>
              </w:rPr>
              <w:br/>
              <w:t>5、采用经淬火处理的 ≥70#合金钢 蛇簧（座面弹簧数量≥4条、靠背弹簧≥3条），配合尼龙编织带、高弹力绷带，</w:t>
            </w:r>
            <w:proofErr w:type="gramStart"/>
            <w:r w:rsidR="001C2FA5" w:rsidRPr="00907364">
              <w:rPr>
                <w:rFonts w:ascii="宋体" w:hAnsi="宋体" w:cs="宋体" w:hint="eastAsia"/>
                <w:color w:val="000000" w:themeColor="text1"/>
                <w:kern w:val="0"/>
                <w:sz w:val="20"/>
                <w:szCs w:val="20"/>
              </w:rPr>
              <w:t>蛇簧上面</w:t>
            </w:r>
            <w:proofErr w:type="gramEnd"/>
            <w:r w:rsidR="001C2FA5" w:rsidRPr="00907364">
              <w:rPr>
                <w:rFonts w:ascii="宋体" w:hAnsi="宋体" w:cs="宋体" w:hint="eastAsia"/>
                <w:color w:val="000000" w:themeColor="text1"/>
                <w:kern w:val="0"/>
                <w:sz w:val="20"/>
                <w:szCs w:val="20"/>
              </w:rPr>
              <w:t>包覆麻袋，确保高回弹性和耐用性</w:t>
            </w:r>
            <w:r w:rsidR="001C2FA5" w:rsidRPr="00907364">
              <w:rPr>
                <w:rFonts w:ascii="宋体" w:hAnsi="宋体" w:cs="宋体" w:hint="eastAsia"/>
                <w:color w:val="000000" w:themeColor="text1"/>
                <w:kern w:val="0"/>
                <w:sz w:val="20"/>
                <w:szCs w:val="20"/>
              </w:rPr>
              <w:br/>
              <w:t>三、 核心功能与性能</w:t>
            </w:r>
            <w:r w:rsidR="001C2FA5" w:rsidRPr="00907364">
              <w:rPr>
                <w:rFonts w:ascii="宋体" w:hAnsi="宋体" w:cs="宋体" w:hint="eastAsia"/>
                <w:color w:val="000000" w:themeColor="text1"/>
                <w:kern w:val="0"/>
                <w:sz w:val="20"/>
                <w:szCs w:val="20"/>
              </w:rPr>
              <w:br/>
              <w:t>1、具备电动或</w:t>
            </w:r>
            <w:proofErr w:type="gramStart"/>
            <w:r w:rsidR="001C2FA5" w:rsidRPr="00907364">
              <w:rPr>
                <w:rFonts w:ascii="宋体" w:hAnsi="宋体" w:cs="宋体" w:hint="eastAsia"/>
                <w:color w:val="000000" w:themeColor="text1"/>
                <w:kern w:val="0"/>
                <w:sz w:val="20"/>
                <w:szCs w:val="20"/>
              </w:rPr>
              <w:t>手动倾仰调节</w:t>
            </w:r>
            <w:proofErr w:type="gramEnd"/>
            <w:r w:rsidR="001C2FA5" w:rsidRPr="00907364">
              <w:rPr>
                <w:rFonts w:ascii="宋体" w:hAnsi="宋体" w:cs="宋体" w:hint="eastAsia"/>
                <w:color w:val="000000" w:themeColor="text1"/>
                <w:kern w:val="0"/>
                <w:sz w:val="20"/>
                <w:szCs w:val="20"/>
              </w:rPr>
              <w:t>功能，靠背和脚踏可实现多角度调节，一键操作</w:t>
            </w:r>
            <w:r w:rsidR="0038617D" w:rsidRPr="00907364">
              <w:rPr>
                <w:rFonts w:ascii="宋体" w:hAnsi="宋体" w:cs="宋体" w:hint="eastAsia"/>
                <w:color w:val="000000" w:themeColor="text1"/>
                <w:kern w:val="0"/>
                <w:sz w:val="20"/>
                <w:szCs w:val="20"/>
              </w:rPr>
              <w:t>。</w:t>
            </w:r>
            <w:r w:rsidR="001C2FA5" w:rsidRPr="00907364">
              <w:rPr>
                <w:rFonts w:ascii="宋体" w:hAnsi="宋体" w:cs="宋体" w:hint="eastAsia"/>
                <w:color w:val="000000" w:themeColor="text1"/>
                <w:kern w:val="0"/>
                <w:sz w:val="20"/>
                <w:szCs w:val="20"/>
              </w:rPr>
              <w:br/>
              <w:t>2、配备USB充电接口，可为手机、平板等电子设备充电</w:t>
            </w:r>
            <w:r w:rsidR="001C2FA5" w:rsidRPr="00907364">
              <w:rPr>
                <w:rFonts w:ascii="宋体" w:hAnsi="宋体" w:cs="宋体" w:hint="eastAsia"/>
                <w:color w:val="000000" w:themeColor="text1"/>
                <w:kern w:val="0"/>
                <w:sz w:val="20"/>
                <w:szCs w:val="20"/>
              </w:rPr>
              <w:br/>
              <w:t>3、可选配前后30°摇动功能，增加休闲舒适体验</w:t>
            </w:r>
            <w:r w:rsidR="001C2FA5" w:rsidRPr="00907364">
              <w:rPr>
                <w:rFonts w:ascii="宋体" w:hAnsi="宋体" w:cs="宋体" w:hint="eastAsia"/>
                <w:color w:val="000000" w:themeColor="text1"/>
                <w:kern w:val="0"/>
                <w:sz w:val="20"/>
                <w:szCs w:val="20"/>
              </w:rPr>
              <w:br/>
              <w:t>4、底部合金钢架，与地面接触处贴有防刮花胶片；五金件经防锈处理，无锈蚀现象</w:t>
            </w:r>
          </w:p>
          <w:p w14:paraId="434E1DC4" w14:textId="77777777" w:rsidR="00CF011E" w:rsidRPr="00907364" w:rsidRDefault="00CF011E" w:rsidP="008617B5">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沙发要求：应满足上述参数标准要求。</w:t>
            </w:r>
          </w:p>
        </w:tc>
      </w:tr>
      <w:tr w:rsidR="000C4E55" w:rsidRPr="00907364" w14:paraId="3A97D14A" w14:textId="77777777" w:rsidTr="008521FF">
        <w:trPr>
          <w:trHeight w:val="3395"/>
        </w:trPr>
        <w:tc>
          <w:tcPr>
            <w:tcW w:w="208" w:type="pct"/>
            <w:vAlign w:val="center"/>
          </w:tcPr>
          <w:p w14:paraId="62E9C511"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lastRenderedPageBreak/>
              <w:t>004</w:t>
            </w:r>
          </w:p>
        </w:tc>
        <w:tc>
          <w:tcPr>
            <w:tcW w:w="262" w:type="pct"/>
            <w:vAlign w:val="center"/>
          </w:tcPr>
          <w:p w14:paraId="3D39FAE9"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婴儿尿布台</w:t>
            </w:r>
          </w:p>
        </w:tc>
        <w:tc>
          <w:tcPr>
            <w:tcW w:w="848" w:type="pct"/>
            <w:noWrap/>
            <w:vAlign w:val="bottom"/>
          </w:tcPr>
          <w:p w14:paraId="745B9F66" w14:textId="77777777" w:rsidR="005B691D" w:rsidRPr="00907364" w:rsidRDefault="001C2FA5">
            <w:pPr>
              <w:widowControl/>
              <w:spacing w:line="240" w:lineRule="auto"/>
              <w:jc w:val="left"/>
              <w:rPr>
                <w:rFonts w:ascii="宋体" w:hAnsi="宋体" w:cs="宋体" w:hint="eastAsia"/>
                <w:color w:val="000000" w:themeColor="text1"/>
                <w:kern w:val="0"/>
                <w:sz w:val="24"/>
                <w:szCs w:val="24"/>
              </w:rPr>
            </w:pPr>
            <w:r w:rsidRPr="00907364">
              <w:rPr>
                <w:rFonts w:ascii="宋体" w:hAnsi="宋体" w:cs="宋体" w:hint="eastAsia"/>
                <w:noProof/>
                <w:color w:val="000000" w:themeColor="text1"/>
                <w:kern w:val="0"/>
                <w:sz w:val="24"/>
                <w:szCs w:val="24"/>
              </w:rPr>
              <w:drawing>
                <wp:anchor distT="0" distB="0" distL="114300" distR="114300" simplePos="0" relativeHeight="251480064" behindDoc="0" locked="0" layoutInCell="1" allowOverlap="1" wp14:anchorId="24B678D2" wp14:editId="0745C544">
                  <wp:simplePos x="0" y="0"/>
                  <wp:positionH relativeFrom="column">
                    <wp:posOffset>828675</wp:posOffset>
                  </wp:positionH>
                  <wp:positionV relativeFrom="paragraph">
                    <wp:posOffset>144594580</wp:posOffset>
                  </wp:positionV>
                  <wp:extent cx="1600200" cy="1529080"/>
                  <wp:effectExtent l="0" t="0" r="0" b="13970"/>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4" cstate="print"/>
                          <a:stretch>
                            <a:fillRect/>
                          </a:stretch>
                        </pic:blipFill>
                        <pic:spPr>
                          <a:xfrm>
                            <a:off x="0" y="0"/>
                            <a:ext cx="1600462" cy="1524000"/>
                          </a:xfrm>
                          <a:prstGeom prst="rect">
                            <a:avLst/>
                          </a:prstGeom>
                        </pic:spPr>
                      </pic:pic>
                    </a:graphicData>
                  </a:graphic>
                </wp:anchor>
              </w:drawing>
            </w:r>
            <w:r w:rsidRPr="00907364">
              <w:rPr>
                <w:rFonts w:ascii="宋体" w:hAnsi="宋体" w:cs="宋体" w:hint="eastAsia"/>
                <w:noProof/>
                <w:color w:val="000000" w:themeColor="text1"/>
                <w:kern w:val="0"/>
                <w:sz w:val="24"/>
                <w:szCs w:val="24"/>
              </w:rPr>
              <w:drawing>
                <wp:anchor distT="0" distB="0" distL="114300" distR="114300" simplePos="0" relativeHeight="251499520" behindDoc="0" locked="0" layoutInCell="1" allowOverlap="1" wp14:anchorId="1AAD854B" wp14:editId="0DDF3B95">
                  <wp:simplePos x="0" y="0"/>
                  <wp:positionH relativeFrom="column">
                    <wp:posOffset>929005</wp:posOffset>
                  </wp:positionH>
                  <wp:positionV relativeFrom="paragraph">
                    <wp:posOffset>148709380</wp:posOffset>
                  </wp:positionV>
                  <wp:extent cx="1281430" cy="1090930"/>
                  <wp:effectExtent l="0" t="0" r="0" b="0"/>
                  <wp:wrapNone/>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15" cstate="print"/>
                          <a:stretch>
                            <a:fillRect/>
                          </a:stretch>
                        </pic:blipFill>
                        <pic:spPr>
                          <a:xfrm>
                            <a:off x="0" y="0"/>
                            <a:ext cx="1282764" cy="1089304"/>
                          </a:xfrm>
                          <a:prstGeom prst="rect">
                            <a:avLst/>
                          </a:prstGeom>
                          <a:noFill/>
                          <a:ln w="9525">
                            <a:noFill/>
                          </a:ln>
                        </pic:spPr>
                      </pic:pic>
                    </a:graphicData>
                  </a:graphic>
                </wp:anchor>
              </w:drawing>
            </w:r>
          </w:p>
          <w:tbl>
            <w:tblPr>
              <w:tblW w:w="0" w:type="auto"/>
              <w:tblCellSpacing w:w="0" w:type="dxa"/>
              <w:tblLayout w:type="fixed"/>
              <w:tblLook w:val="04A0" w:firstRow="1" w:lastRow="0" w:firstColumn="1" w:lastColumn="0" w:noHBand="0" w:noVBand="1"/>
            </w:tblPr>
            <w:tblGrid>
              <w:gridCol w:w="2690"/>
            </w:tblGrid>
            <w:tr w:rsidR="005B691D" w:rsidRPr="00907364" w14:paraId="4516794C" w14:textId="77777777" w:rsidTr="00B55AF7">
              <w:trPr>
                <w:trHeight w:val="3593"/>
                <w:tblCellSpacing w:w="0" w:type="dxa"/>
              </w:trPr>
              <w:tc>
                <w:tcPr>
                  <w:tcW w:w="2690" w:type="dxa"/>
                  <w:tcBorders>
                    <w:top w:val="nil"/>
                    <w:left w:val="nil"/>
                    <w:bottom w:val="single" w:sz="4" w:space="0" w:color="auto"/>
                    <w:right w:val="single" w:sz="4" w:space="0" w:color="auto"/>
                  </w:tcBorders>
                  <w:noWrap/>
                  <w:vAlign w:val="center"/>
                </w:tcPr>
                <w:p w14:paraId="79FEF553" w14:textId="77777777" w:rsidR="005B691D" w:rsidRPr="00907364" w:rsidRDefault="003F04E7" w:rsidP="004F4BA3">
                  <w:pPr>
                    <w:framePr w:hSpace="180" w:wrap="around" w:vAnchor="text" w:hAnchor="page" w:x="758" w:y="223"/>
                    <w:widowControl/>
                    <w:spacing w:line="240" w:lineRule="auto"/>
                    <w:suppressOverlap/>
                    <w:jc w:val="center"/>
                    <w:rPr>
                      <w:rFonts w:ascii="宋体" w:hAnsi="宋体" w:cs="宋体" w:hint="eastAsia"/>
                      <w:color w:val="000000" w:themeColor="text1"/>
                      <w:kern w:val="0"/>
                      <w:sz w:val="24"/>
                      <w:szCs w:val="24"/>
                    </w:rPr>
                  </w:pPr>
                  <w:r w:rsidRPr="00907364">
                    <w:rPr>
                      <w:noProof/>
                      <w:color w:val="000000" w:themeColor="text1"/>
                    </w:rPr>
                    <w:drawing>
                      <wp:anchor distT="0" distB="0" distL="114300" distR="114300" simplePos="0" relativeHeight="251918336" behindDoc="0" locked="0" layoutInCell="1" allowOverlap="1" wp14:anchorId="47FD727C" wp14:editId="611DD117">
                        <wp:simplePos x="0" y="0"/>
                        <wp:positionH relativeFrom="column">
                          <wp:posOffset>-1203325</wp:posOffset>
                        </wp:positionH>
                        <wp:positionV relativeFrom="paragraph">
                          <wp:posOffset>-26035</wp:posOffset>
                        </wp:positionV>
                        <wp:extent cx="1242695" cy="1072515"/>
                        <wp:effectExtent l="0" t="0" r="0" b="0"/>
                        <wp:wrapSquare wrapText="bothSides"/>
                        <wp:docPr id="100"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9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42695" cy="1072515"/>
                                </a:xfrm>
                                <a:prstGeom prst="rect">
                                  <a:avLst/>
                                </a:prstGeom>
                              </pic:spPr>
                            </pic:pic>
                          </a:graphicData>
                        </a:graphic>
                      </wp:anchor>
                    </w:drawing>
                  </w:r>
                  <w:r w:rsidR="001C2FA5" w:rsidRPr="00907364">
                    <w:rPr>
                      <w:rFonts w:ascii="宋体" w:hAnsi="宋体" w:cs="宋体" w:hint="eastAsia"/>
                      <w:color w:val="000000" w:themeColor="text1"/>
                      <w:kern w:val="0"/>
                      <w:sz w:val="24"/>
                      <w:szCs w:val="24"/>
                    </w:rPr>
                    <w:t xml:space="preserve">　</w:t>
                  </w:r>
                </w:p>
              </w:tc>
            </w:tr>
          </w:tbl>
          <w:p w14:paraId="0A38341A" w14:textId="77777777" w:rsidR="005B691D" w:rsidRPr="00907364" w:rsidRDefault="005B691D">
            <w:pPr>
              <w:widowControl/>
              <w:spacing w:line="240" w:lineRule="auto"/>
              <w:jc w:val="left"/>
              <w:rPr>
                <w:rFonts w:ascii="宋体" w:hAnsi="宋体" w:cs="宋体" w:hint="eastAsia"/>
                <w:color w:val="000000" w:themeColor="text1"/>
                <w:kern w:val="0"/>
                <w:sz w:val="24"/>
                <w:szCs w:val="24"/>
              </w:rPr>
            </w:pPr>
          </w:p>
        </w:tc>
        <w:tc>
          <w:tcPr>
            <w:tcW w:w="625" w:type="pct"/>
            <w:vAlign w:val="center"/>
          </w:tcPr>
          <w:p w14:paraId="2933749B"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w:t>
            </w:r>
          </w:p>
        </w:tc>
        <w:tc>
          <w:tcPr>
            <w:tcW w:w="158" w:type="pct"/>
            <w:noWrap/>
            <w:vAlign w:val="center"/>
          </w:tcPr>
          <w:p w14:paraId="360D29C3"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套</w:t>
            </w:r>
          </w:p>
        </w:tc>
        <w:tc>
          <w:tcPr>
            <w:tcW w:w="239" w:type="pct"/>
            <w:noWrap/>
            <w:vAlign w:val="center"/>
          </w:tcPr>
          <w:p w14:paraId="3207F44F"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6</w:t>
            </w:r>
          </w:p>
        </w:tc>
        <w:tc>
          <w:tcPr>
            <w:tcW w:w="2660" w:type="pct"/>
            <w:noWrap/>
            <w:vAlign w:val="center"/>
          </w:tcPr>
          <w:p w14:paraId="763445B3" w14:textId="77777777" w:rsidR="005B691D" w:rsidRPr="00907364" w:rsidRDefault="001C2FA5" w:rsidP="00426DB0">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1、体注塑成型，整体无拼接缝隙，水渍、奶水不会向内渗透；</w:t>
            </w:r>
          </w:p>
          <w:p w14:paraId="4E62DD69" w14:textId="77777777" w:rsidR="005B691D" w:rsidRPr="00907364" w:rsidRDefault="001C2FA5" w:rsidP="00426DB0">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2、表面哑光致密，耐84消毒液、酒精反复擦拭消杀，公共场所频繁清洁不易起皮、发黄；</w:t>
            </w:r>
          </w:p>
          <w:p w14:paraId="41D4E8E0" w14:textId="77777777" w:rsidR="005B691D" w:rsidRPr="00907364" w:rsidRDefault="001C2FA5" w:rsidP="00426DB0">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3、刚性扎实、抗撞击；</w:t>
            </w:r>
          </w:p>
          <w:p w14:paraId="1FF6AA26" w14:textId="77777777" w:rsidR="005B691D" w:rsidRPr="00907364" w:rsidRDefault="001C2FA5" w:rsidP="00426DB0">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4、</w:t>
            </w:r>
            <w:proofErr w:type="gramStart"/>
            <w:r w:rsidRPr="00907364">
              <w:rPr>
                <w:rFonts w:ascii="宋体" w:hAnsi="宋体" w:cs="宋体" w:hint="eastAsia"/>
                <w:color w:val="000000" w:themeColor="text1"/>
                <w:kern w:val="0"/>
                <w:sz w:val="20"/>
                <w:szCs w:val="20"/>
              </w:rPr>
              <w:t>外表面做哑光</w:t>
            </w:r>
            <w:proofErr w:type="gramEnd"/>
            <w:r w:rsidRPr="00907364">
              <w:rPr>
                <w:rFonts w:ascii="宋体" w:hAnsi="宋体" w:cs="宋体" w:hint="eastAsia"/>
                <w:color w:val="000000" w:themeColor="text1"/>
                <w:kern w:val="0"/>
                <w:sz w:val="20"/>
                <w:szCs w:val="20"/>
              </w:rPr>
              <w:t>抗菌覆膜处理，自带抑菌属性，抑制母婴室常见大肠杆菌、葡萄球菌；板面顺滑圆角设计，没有毛刺划伤婴幼儿皮肤；</w:t>
            </w:r>
          </w:p>
          <w:p w14:paraId="54EA464D" w14:textId="77777777" w:rsidR="005B691D" w:rsidRPr="00907364" w:rsidRDefault="001C2FA5" w:rsidP="00426DB0">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5、中空加厚腔体设计，内部自带加强筋结构，阻燃、耐老化，常年室内光照不易变脆；</w:t>
            </w:r>
          </w:p>
        </w:tc>
      </w:tr>
      <w:tr w:rsidR="000C4E55" w:rsidRPr="00907364" w14:paraId="5CA3A3B6" w14:textId="77777777" w:rsidTr="008521FF">
        <w:trPr>
          <w:trHeight w:val="1975"/>
        </w:trPr>
        <w:tc>
          <w:tcPr>
            <w:tcW w:w="208" w:type="pct"/>
            <w:vAlign w:val="center"/>
          </w:tcPr>
          <w:p w14:paraId="6D44CB23" w14:textId="77777777" w:rsidR="005B691D" w:rsidRPr="00907364" w:rsidRDefault="001C2FA5" w:rsidP="008521FF">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lastRenderedPageBreak/>
              <w:t>005</w:t>
            </w:r>
          </w:p>
        </w:tc>
        <w:tc>
          <w:tcPr>
            <w:tcW w:w="262" w:type="pct"/>
            <w:vAlign w:val="center"/>
          </w:tcPr>
          <w:p w14:paraId="0331F3F5"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保温壶</w:t>
            </w:r>
          </w:p>
        </w:tc>
        <w:tc>
          <w:tcPr>
            <w:tcW w:w="848" w:type="pct"/>
            <w:noWrap/>
            <w:vAlign w:val="center"/>
          </w:tcPr>
          <w:p w14:paraId="2E68A365"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 xml:space="preserve">　</w:t>
            </w:r>
            <w:r w:rsidRPr="00907364">
              <w:rPr>
                <w:noProof/>
                <w:color w:val="000000" w:themeColor="text1"/>
              </w:rPr>
              <w:drawing>
                <wp:inline distT="0" distB="0" distL="0" distR="0" wp14:anchorId="4FEB5B96" wp14:editId="1325697A">
                  <wp:extent cx="673735" cy="835660"/>
                  <wp:effectExtent l="0" t="0" r="0" b="2540"/>
                  <wp:docPr id="105"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0"/>
                          <pic:cNvPicPr>
                            <a:picLocks noChangeAspect="1"/>
                          </pic:cNvPicPr>
                        </pic:nvPicPr>
                        <pic:blipFill>
                          <a:blip r:embed="rId17"/>
                          <a:stretch>
                            <a:fillRect/>
                          </a:stretch>
                        </pic:blipFill>
                        <pic:spPr>
                          <a:xfrm>
                            <a:off x="0" y="0"/>
                            <a:ext cx="674243" cy="835965"/>
                          </a:xfrm>
                          <a:prstGeom prst="rect">
                            <a:avLst/>
                          </a:prstGeom>
                        </pic:spPr>
                      </pic:pic>
                    </a:graphicData>
                  </a:graphic>
                </wp:inline>
              </w:drawing>
            </w:r>
          </w:p>
        </w:tc>
        <w:tc>
          <w:tcPr>
            <w:tcW w:w="625" w:type="pct"/>
            <w:vAlign w:val="center"/>
          </w:tcPr>
          <w:p w14:paraId="7F5125AB"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1500ml</w:t>
            </w:r>
          </w:p>
        </w:tc>
        <w:tc>
          <w:tcPr>
            <w:tcW w:w="158" w:type="pct"/>
            <w:noWrap/>
            <w:vAlign w:val="center"/>
          </w:tcPr>
          <w:p w14:paraId="671F0901"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只</w:t>
            </w:r>
          </w:p>
        </w:tc>
        <w:tc>
          <w:tcPr>
            <w:tcW w:w="239" w:type="pct"/>
            <w:noWrap/>
            <w:vAlign w:val="center"/>
          </w:tcPr>
          <w:p w14:paraId="2CA95D2E"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30</w:t>
            </w:r>
          </w:p>
        </w:tc>
        <w:tc>
          <w:tcPr>
            <w:tcW w:w="2660" w:type="pct"/>
            <w:vAlign w:val="center"/>
          </w:tcPr>
          <w:p w14:paraId="7868842D" w14:textId="77777777" w:rsidR="005B691D" w:rsidRPr="00907364" w:rsidRDefault="001C2FA5">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w:t>
            </w:r>
            <w:r w:rsidR="00426DB0" w:rsidRPr="00907364">
              <w:rPr>
                <w:rFonts w:ascii="宋体" w:hAnsi="宋体" w:cs="宋体" w:hint="eastAsia"/>
                <w:color w:val="000000" w:themeColor="text1"/>
                <w:kern w:val="0"/>
                <w:sz w:val="20"/>
                <w:szCs w:val="20"/>
              </w:rPr>
              <w:t>容量</w:t>
            </w:r>
            <w:r w:rsidRPr="00907364">
              <w:rPr>
                <w:rFonts w:ascii="宋体" w:hAnsi="宋体" w:cs="宋体" w:hint="eastAsia"/>
                <w:color w:val="000000" w:themeColor="text1"/>
                <w:kern w:val="0"/>
                <w:sz w:val="20"/>
                <w:szCs w:val="20"/>
              </w:rPr>
              <w:t>≥ 1.5L</w:t>
            </w:r>
            <w:r w:rsidRPr="00907364">
              <w:rPr>
                <w:rFonts w:ascii="宋体" w:hAnsi="宋体" w:cs="宋体" w:hint="eastAsia"/>
                <w:color w:val="000000" w:themeColor="text1"/>
                <w:kern w:val="0"/>
                <w:sz w:val="20"/>
                <w:szCs w:val="20"/>
              </w:rPr>
              <w:br/>
              <w:t>2、采用食品级316L不锈钢。</w:t>
            </w:r>
            <w:r w:rsidRPr="00907364">
              <w:rPr>
                <w:rFonts w:ascii="宋体" w:hAnsi="宋体" w:cs="宋体" w:hint="eastAsia"/>
                <w:color w:val="000000" w:themeColor="text1"/>
                <w:kern w:val="0"/>
                <w:sz w:val="20"/>
                <w:szCs w:val="20"/>
              </w:rPr>
              <w:br/>
              <w:t>3、采用食品级硅橡胶，无异味，不易老化变形。</w:t>
            </w:r>
            <w:r w:rsidRPr="00907364">
              <w:rPr>
                <w:rFonts w:ascii="宋体" w:hAnsi="宋体" w:cs="宋体" w:hint="eastAsia"/>
                <w:color w:val="000000" w:themeColor="text1"/>
                <w:kern w:val="0"/>
                <w:sz w:val="20"/>
                <w:szCs w:val="20"/>
              </w:rPr>
              <w:br/>
              <w:t>4、壶盖等塑料部件应采用食品级PP（聚丙烯）材质。</w:t>
            </w:r>
            <w:r w:rsidRPr="00907364">
              <w:rPr>
                <w:rFonts w:ascii="宋体" w:hAnsi="宋体" w:cs="宋体" w:hint="eastAsia"/>
                <w:color w:val="000000" w:themeColor="text1"/>
                <w:kern w:val="0"/>
                <w:sz w:val="20"/>
                <w:szCs w:val="20"/>
              </w:rPr>
              <w:br/>
              <w:t>5、在室温20℃环境下，装满95℃以上热水，6小时后水温不低于60℃；部分要求保温时间≥24h。</w:t>
            </w:r>
          </w:p>
        </w:tc>
      </w:tr>
      <w:tr w:rsidR="000C4E55" w:rsidRPr="00907364" w14:paraId="68DFF820" w14:textId="77777777" w:rsidTr="008521FF">
        <w:trPr>
          <w:trHeight w:val="895"/>
        </w:trPr>
        <w:tc>
          <w:tcPr>
            <w:tcW w:w="208" w:type="pct"/>
            <w:vMerge w:val="restart"/>
            <w:vAlign w:val="center"/>
          </w:tcPr>
          <w:p w14:paraId="0CCC7694"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006</w:t>
            </w:r>
          </w:p>
        </w:tc>
        <w:tc>
          <w:tcPr>
            <w:tcW w:w="262" w:type="pct"/>
            <w:vMerge w:val="restart"/>
            <w:vAlign w:val="center"/>
          </w:tcPr>
          <w:p w14:paraId="1AEDD01A"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装饰画</w:t>
            </w:r>
          </w:p>
        </w:tc>
        <w:tc>
          <w:tcPr>
            <w:tcW w:w="848" w:type="pct"/>
            <w:vMerge w:val="restart"/>
            <w:noWrap/>
            <w:vAlign w:val="center"/>
          </w:tcPr>
          <w:p w14:paraId="30554219" w14:textId="77777777" w:rsidR="005B691D" w:rsidRPr="00907364" w:rsidRDefault="001C2FA5" w:rsidP="0038617D">
            <w:pPr>
              <w:widowControl/>
              <w:spacing w:line="240" w:lineRule="auto"/>
              <w:rPr>
                <w:rFonts w:ascii="宋体" w:hAnsi="宋体" w:cs="宋体" w:hint="eastAsia"/>
                <w:color w:val="000000" w:themeColor="text1"/>
                <w:kern w:val="0"/>
                <w:sz w:val="24"/>
                <w:szCs w:val="24"/>
              </w:rPr>
            </w:pPr>
            <w:r w:rsidRPr="00907364">
              <w:rPr>
                <w:noProof/>
                <w:color w:val="000000" w:themeColor="text1"/>
              </w:rPr>
              <w:drawing>
                <wp:anchor distT="0" distB="0" distL="114300" distR="114300" simplePos="0" relativeHeight="251781120" behindDoc="1" locked="0" layoutInCell="1" allowOverlap="1" wp14:anchorId="1D4C3AF3" wp14:editId="107E36A6">
                  <wp:simplePos x="0" y="0"/>
                  <wp:positionH relativeFrom="column">
                    <wp:posOffset>111760</wp:posOffset>
                  </wp:positionH>
                  <wp:positionV relativeFrom="paragraph">
                    <wp:posOffset>-633095</wp:posOffset>
                  </wp:positionV>
                  <wp:extent cx="1219200" cy="861695"/>
                  <wp:effectExtent l="0" t="0" r="0" b="0"/>
                  <wp:wrapTight wrapText="bothSides">
                    <wp:wrapPolygon edited="0">
                      <wp:start x="0" y="0"/>
                      <wp:lineTo x="0" y="21011"/>
                      <wp:lineTo x="21263" y="21011"/>
                      <wp:lineTo x="21263" y="0"/>
                      <wp:lineTo x="0" y="0"/>
                    </wp:wrapPolygon>
                  </wp:wrapTight>
                  <wp:docPr id="106"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19200" cy="861695"/>
                          </a:xfrm>
                          <a:prstGeom prst="rect">
                            <a:avLst/>
                          </a:prstGeom>
                        </pic:spPr>
                      </pic:pic>
                    </a:graphicData>
                  </a:graphic>
                </wp:anchor>
              </w:drawing>
            </w:r>
          </w:p>
        </w:tc>
        <w:tc>
          <w:tcPr>
            <w:tcW w:w="625" w:type="pct"/>
            <w:vAlign w:val="center"/>
          </w:tcPr>
          <w:p w14:paraId="51D58BF4"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500*500</w:t>
            </w:r>
          </w:p>
        </w:tc>
        <w:tc>
          <w:tcPr>
            <w:tcW w:w="158" w:type="pct"/>
            <w:noWrap/>
            <w:vAlign w:val="center"/>
          </w:tcPr>
          <w:p w14:paraId="0866E570"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幅</w:t>
            </w:r>
          </w:p>
        </w:tc>
        <w:tc>
          <w:tcPr>
            <w:tcW w:w="239" w:type="pct"/>
            <w:noWrap/>
            <w:vAlign w:val="center"/>
          </w:tcPr>
          <w:p w14:paraId="6E7CAC56"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130</w:t>
            </w:r>
          </w:p>
        </w:tc>
        <w:tc>
          <w:tcPr>
            <w:tcW w:w="2660" w:type="pct"/>
            <w:vMerge w:val="restart"/>
            <w:vAlign w:val="center"/>
          </w:tcPr>
          <w:p w14:paraId="3FEC575A" w14:textId="77777777" w:rsidR="005B691D" w:rsidRPr="00907364" w:rsidRDefault="001C2FA5">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1、铝合金画框厚度：≥20mm</w:t>
            </w:r>
            <w:r w:rsidRPr="00907364">
              <w:rPr>
                <w:rFonts w:ascii="宋体" w:hAnsi="宋体" w:cs="宋体" w:hint="eastAsia"/>
                <w:color w:val="000000" w:themeColor="text1"/>
                <w:kern w:val="0"/>
                <w:sz w:val="20"/>
                <w:szCs w:val="20"/>
              </w:rPr>
              <w:br/>
              <w:t>2、结构：铝合金框中框</w:t>
            </w:r>
            <w:r w:rsidRPr="00907364">
              <w:rPr>
                <w:rFonts w:ascii="宋体" w:hAnsi="宋体" w:cs="宋体" w:hint="eastAsia"/>
                <w:color w:val="000000" w:themeColor="text1"/>
                <w:kern w:val="0"/>
                <w:sz w:val="20"/>
                <w:szCs w:val="20"/>
              </w:rPr>
              <w:br/>
              <w:t>3、铝合金型材需符合GB/T 5237.1标准，中性盐雾试验≥96h，保护等级≥10级</w:t>
            </w:r>
            <w:r w:rsidRPr="00907364">
              <w:rPr>
                <w:rFonts w:ascii="宋体" w:hAnsi="宋体" w:cs="宋体" w:hint="eastAsia"/>
                <w:color w:val="000000" w:themeColor="text1"/>
                <w:kern w:val="0"/>
                <w:sz w:val="20"/>
                <w:szCs w:val="20"/>
              </w:rPr>
              <w:br/>
              <w:t>4、甲醛释放量：木质画框或背板需符合E1级环保标准，甲醛释放量（干燥器法）需达到未检出或≤规定限值。</w:t>
            </w:r>
            <w:r w:rsidRPr="00907364">
              <w:rPr>
                <w:rFonts w:ascii="宋体" w:hAnsi="宋体" w:cs="宋体" w:hint="eastAsia"/>
                <w:color w:val="000000" w:themeColor="text1"/>
                <w:kern w:val="0"/>
                <w:sz w:val="20"/>
                <w:szCs w:val="20"/>
              </w:rPr>
              <w:br/>
              <w:t>5、防火阻燃：公共场所的装饰画材料应具备阻燃、防霉性能</w:t>
            </w:r>
            <w:r w:rsidR="0038617D" w:rsidRPr="00907364">
              <w:rPr>
                <w:rFonts w:ascii="宋体" w:hAnsi="宋体" w:cs="宋体" w:hint="eastAsia"/>
                <w:color w:val="000000" w:themeColor="text1"/>
                <w:kern w:val="0"/>
                <w:sz w:val="20"/>
                <w:szCs w:val="20"/>
              </w:rPr>
              <w:t>。</w:t>
            </w:r>
          </w:p>
        </w:tc>
      </w:tr>
      <w:tr w:rsidR="000C4E55" w:rsidRPr="00907364" w14:paraId="7CE9EE96" w14:textId="77777777" w:rsidTr="008521FF">
        <w:trPr>
          <w:trHeight w:val="895"/>
        </w:trPr>
        <w:tc>
          <w:tcPr>
            <w:tcW w:w="208" w:type="pct"/>
            <w:vMerge/>
            <w:vAlign w:val="center"/>
          </w:tcPr>
          <w:p w14:paraId="733EDB0F" w14:textId="77777777" w:rsidR="005B691D" w:rsidRPr="00907364" w:rsidRDefault="005B691D">
            <w:pPr>
              <w:widowControl/>
              <w:spacing w:line="240" w:lineRule="auto"/>
              <w:jc w:val="left"/>
              <w:rPr>
                <w:rFonts w:ascii="宋体" w:hAnsi="宋体" w:cs="宋体" w:hint="eastAsia"/>
                <w:color w:val="000000" w:themeColor="text1"/>
                <w:kern w:val="0"/>
                <w:sz w:val="24"/>
                <w:szCs w:val="24"/>
              </w:rPr>
            </w:pPr>
          </w:p>
        </w:tc>
        <w:tc>
          <w:tcPr>
            <w:tcW w:w="262" w:type="pct"/>
            <w:vMerge/>
            <w:vAlign w:val="center"/>
          </w:tcPr>
          <w:p w14:paraId="4D66BCD1" w14:textId="77777777" w:rsidR="005B691D" w:rsidRPr="00907364" w:rsidRDefault="005B691D">
            <w:pPr>
              <w:widowControl/>
              <w:spacing w:line="240" w:lineRule="auto"/>
              <w:jc w:val="left"/>
              <w:rPr>
                <w:rFonts w:ascii="宋体" w:hAnsi="宋体" w:cs="宋体" w:hint="eastAsia"/>
                <w:color w:val="000000" w:themeColor="text1"/>
                <w:kern w:val="0"/>
                <w:sz w:val="24"/>
                <w:szCs w:val="24"/>
              </w:rPr>
            </w:pPr>
          </w:p>
        </w:tc>
        <w:tc>
          <w:tcPr>
            <w:tcW w:w="848" w:type="pct"/>
            <w:vMerge/>
            <w:vAlign w:val="center"/>
          </w:tcPr>
          <w:p w14:paraId="79668D31" w14:textId="77777777" w:rsidR="005B691D" w:rsidRPr="00907364" w:rsidRDefault="005B691D">
            <w:pPr>
              <w:widowControl/>
              <w:spacing w:line="240" w:lineRule="auto"/>
              <w:jc w:val="left"/>
              <w:rPr>
                <w:rFonts w:ascii="宋体" w:hAnsi="宋体" w:cs="宋体" w:hint="eastAsia"/>
                <w:color w:val="000000" w:themeColor="text1"/>
                <w:kern w:val="0"/>
                <w:sz w:val="24"/>
                <w:szCs w:val="24"/>
              </w:rPr>
            </w:pPr>
          </w:p>
        </w:tc>
        <w:tc>
          <w:tcPr>
            <w:tcW w:w="625" w:type="pct"/>
            <w:vAlign w:val="center"/>
          </w:tcPr>
          <w:p w14:paraId="6E4386E3"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500*600</w:t>
            </w:r>
          </w:p>
        </w:tc>
        <w:tc>
          <w:tcPr>
            <w:tcW w:w="158" w:type="pct"/>
            <w:noWrap/>
            <w:vAlign w:val="center"/>
          </w:tcPr>
          <w:p w14:paraId="2F9A967F"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幅</w:t>
            </w:r>
          </w:p>
        </w:tc>
        <w:tc>
          <w:tcPr>
            <w:tcW w:w="239" w:type="pct"/>
            <w:noWrap/>
            <w:vAlign w:val="center"/>
          </w:tcPr>
          <w:p w14:paraId="588C4C7E"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48</w:t>
            </w:r>
          </w:p>
        </w:tc>
        <w:tc>
          <w:tcPr>
            <w:tcW w:w="2660" w:type="pct"/>
            <w:vMerge/>
            <w:vAlign w:val="center"/>
          </w:tcPr>
          <w:p w14:paraId="195F6D1F" w14:textId="77777777" w:rsidR="005B691D" w:rsidRPr="00907364" w:rsidRDefault="005B691D">
            <w:pPr>
              <w:widowControl/>
              <w:spacing w:line="240" w:lineRule="auto"/>
              <w:jc w:val="left"/>
              <w:rPr>
                <w:rFonts w:ascii="宋体" w:hAnsi="宋体" w:cs="宋体" w:hint="eastAsia"/>
                <w:color w:val="000000" w:themeColor="text1"/>
                <w:kern w:val="0"/>
                <w:sz w:val="20"/>
                <w:szCs w:val="20"/>
              </w:rPr>
            </w:pPr>
          </w:p>
        </w:tc>
      </w:tr>
      <w:tr w:rsidR="000C4E55" w:rsidRPr="00907364" w14:paraId="4F9A90EE" w14:textId="77777777" w:rsidTr="008521FF">
        <w:trPr>
          <w:trHeight w:val="895"/>
        </w:trPr>
        <w:tc>
          <w:tcPr>
            <w:tcW w:w="208" w:type="pct"/>
            <w:vMerge/>
            <w:vAlign w:val="center"/>
          </w:tcPr>
          <w:p w14:paraId="3572F6C4" w14:textId="77777777" w:rsidR="005B691D" w:rsidRPr="00907364" w:rsidRDefault="005B691D">
            <w:pPr>
              <w:widowControl/>
              <w:spacing w:line="240" w:lineRule="auto"/>
              <w:jc w:val="left"/>
              <w:rPr>
                <w:rFonts w:ascii="宋体" w:hAnsi="宋体" w:cs="宋体" w:hint="eastAsia"/>
                <w:color w:val="000000" w:themeColor="text1"/>
                <w:kern w:val="0"/>
                <w:sz w:val="24"/>
                <w:szCs w:val="24"/>
              </w:rPr>
            </w:pPr>
          </w:p>
        </w:tc>
        <w:tc>
          <w:tcPr>
            <w:tcW w:w="262" w:type="pct"/>
            <w:vMerge/>
            <w:vAlign w:val="center"/>
          </w:tcPr>
          <w:p w14:paraId="167183DD" w14:textId="77777777" w:rsidR="005B691D" w:rsidRPr="00907364" w:rsidRDefault="005B691D">
            <w:pPr>
              <w:widowControl/>
              <w:spacing w:line="240" w:lineRule="auto"/>
              <w:jc w:val="left"/>
              <w:rPr>
                <w:rFonts w:ascii="宋体" w:hAnsi="宋体" w:cs="宋体" w:hint="eastAsia"/>
                <w:color w:val="000000" w:themeColor="text1"/>
                <w:kern w:val="0"/>
                <w:sz w:val="24"/>
                <w:szCs w:val="24"/>
              </w:rPr>
            </w:pPr>
          </w:p>
        </w:tc>
        <w:tc>
          <w:tcPr>
            <w:tcW w:w="848" w:type="pct"/>
            <w:vMerge/>
            <w:vAlign w:val="center"/>
          </w:tcPr>
          <w:p w14:paraId="1BDC73C7" w14:textId="77777777" w:rsidR="005B691D" w:rsidRPr="00907364" w:rsidRDefault="005B691D">
            <w:pPr>
              <w:widowControl/>
              <w:spacing w:line="240" w:lineRule="auto"/>
              <w:jc w:val="left"/>
              <w:rPr>
                <w:rFonts w:ascii="宋体" w:hAnsi="宋体" w:cs="宋体" w:hint="eastAsia"/>
                <w:color w:val="000000" w:themeColor="text1"/>
                <w:kern w:val="0"/>
                <w:sz w:val="24"/>
                <w:szCs w:val="24"/>
              </w:rPr>
            </w:pPr>
          </w:p>
        </w:tc>
        <w:tc>
          <w:tcPr>
            <w:tcW w:w="625" w:type="pct"/>
            <w:vAlign w:val="center"/>
          </w:tcPr>
          <w:p w14:paraId="73525F7F"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600*700</w:t>
            </w:r>
          </w:p>
        </w:tc>
        <w:tc>
          <w:tcPr>
            <w:tcW w:w="158" w:type="pct"/>
            <w:noWrap/>
            <w:vAlign w:val="center"/>
          </w:tcPr>
          <w:p w14:paraId="3A2692E8"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幅</w:t>
            </w:r>
          </w:p>
        </w:tc>
        <w:tc>
          <w:tcPr>
            <w:tcW w:w="239" w:type="pct"/>
            <w:noWrap/>
            <w:vAlign w:val="center"/>
          </w:tcPr>
          <w:p w14:paraId="74DEAD36"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20</w:t>
            </w:r>
          </w:p>
        </w:tc>
        <w:tc>
          <w:tcPr>
            <w:tcW w:w="2660" w:type="pct"/>
            <w:vMerge/>
            <w:vAlign w:val="center"/>
          </w:tcPr>
          <w:p w14:paraId="1DA7F624" w14:textId="77777777" w:rsidR="005B691D" w:rsidRPr="00907364" w:rsidRDefault="005B691D">
            <w:pPr>
              <w:widowControl/>
              <w:spacing w:line="240" w:lineRule="auto"/>
              <w:jc w:val="left"/>
              <w:rPr>
                <w:rFonts w:ascii="宋体" w:hAnsi="宋体" w:cs="宋体" w:hint="eastAsia"/>
                <w:color w:val="000000" w:themeColor="text1"/>
                <w:kern w:val="0"/>
                <w:sz w:val="20"/>
                <w:szCs w:val="20"/>
              </w:rPr>
            </w:pPr>
          </w:p>
        </w:tc>
      </w:tr>
      <w:tr w:rsidR="000C4E55" w:rsidRPr="00907364" w14:paraId="27C72E0E" w14:textId="77777777" w:rsidTr="008521FF">
        <w:trPr>
          <w:trHeight w:val="1975"/>
        </w:trPr>
        <w:tc>
          <w:tcPr>
            <w:tcW w:w="208" w:type="pct"/>
            <w:vAlign w:val="center"/>
          </w:tcPr>
          <w:p w14:paraId="77B6C9BB"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007</w:t>
            </w:r>
          </w:p>
        </w:tc>
        <w:tc>
          <w:tcPr>
            <w:tcW w:w="262" w:type="pct"/>
            <w:vAlign w:val="center"/>
          </w:tcPr>
          <w:p w14:paraId="3A6611E1"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体重称</w:t>
            </w:r>
          </w:p>
        </w:tc>
        <w:tc>
          <w:tcPr>
            <w:tcW w:w="848" w:type="pct"/>
            <w:noWrap/>
            <w:vAlign w:val="bottom"/>
          </w:tcPr>
          <w:tbl>
            <w:tblPr>
              <w:tblW w:w="2690" w:type="dxa"/>
              <w:tblCellSpacing w:w="0" w:type="dxa"/>
              <w:tblLayout w:type="fixed"/>
              <w:tblLook w:val="04A0" w:firstRow="1" w:lastRow="0" w:firstColumn="1" w:lastColumn="0" w:noHBand="0" w:noVBand="1"/>
            </w:tblPr>
            <w:tblGrid>
              <w:gridCol w:w="2690"/>
            </w:tblGrid>
            <w:tr w:rsidR="005B691D" w:rsidRPr="00907364" w14:paraId="490D3C62" w14:textId="77777777" w:rsidTr="00B55AF7">
              <w:trPr>
                <w:trHeight w:val="1975"/>
                <w:tblCellSpacing w:w="0" w:type="dxa"/>
              </w:trPr>
              <w:tc>
                <w:tcPr>
                  <w:tcW w:w="2690" w:type="dxa"/>
                  <w:tcBorders>
                    <w:top w:val="nil"/>
                    <w:left w:val="nil"/>
                    <w:bottom w:val="single" w:sz="4" w:space="0" w:color="auto"/>
                    <w:right w:val="single" w:sz="4" w:space="0" w:color="auto"/>
                  </w:tcBorders>
                  <w:noWrap/>
                  <w:vAlign w:val="center"/>
                </w:tcPr>
                <w:p w14:paraId="78C8C3D2" w14:textId="77777777" w:rsidR="005B691D" w:rsidRPr="00907364" w:rsidRDefault="001C2FA5" w:rsidP="004F4BA3">
                  <w:pPr>
                    <w:framePr w:hSpace="180" w:wrap="around" w:vAnchor="text" w:hAnchor="page" w:x="758" w:y="223"/>
                    <w:widowControl/>
                    <w:spacing w:line="240" w:lineRule="auto"/>
                    <w:suppressOverlap/>
                    <w:jc w:val="center"/>
                    <w:rPr>
                      <w:rFonts w:ascii="宋体" w:hAnsi="宋体" w:cs="宋体" w:hint="eastAsia"/>
                      <w:color w:val="000000" w:themeColor="text1"/>
                      <w:kern w:val="0"/>
                      <w:sz w:val="24"/>
                      <w:szCs w:val="24"/>
                    </w:rPr>
                  </w:pPr>
                  <w:r w:rsidRPr="00907364">
                    <w:rPr>
                      <w:rFonts w:ascii="宋体" w:hAnsi="宋体" w:cs="宋体" w:hint="eastAsia"/>
                      <w:noProof/>
                      <w:color w:val="000000" w:themeColor="text1"/>
                      <w:kern w:val="0"/>
                      <w:sz w:val="24"/>
                      <w:szCs w:val="24"/>
                    </w:rPr>
                    <w:drawing>
                      <wp:anchor distT="0" distB="0" distL="114300" distR="114300" simplePos="0" relativeHeight="251515904" behindDoc="0" locked="0" layoutInCell="1" allowOverlap="1" wp14:anchorId="550344E3" wp14:editId="79769659">
                        <wp:simplePos x="0" y="0"/>
                        <wp:positionH relativeFrom="column">
                          <wp:posOffset>990600</wp:posOffset>
                        </wp:positionH>
                        <wp:positionV relativeFrom="paragraph">
                          <wp:posOffset>151947880</wp:posOffset>
                        </wp:positionV>
                        <wp:extent cx="666750" cy="909955"/>
                        <wp:effectExtent l="0" t="0" r="0" b="444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9" cstate="print"/>
                                <a:stretch>
                                  <a:fillRect/>
                                </a:stretch>
                              </pic:blipFill>
                              <pic:spPr>
                                <a:xfrm>
                                  <a:off x="0" y="0"/>
                                  <a:ext cx="655656" cy="902814"/>
                                </a:xfrm>
                                <a:prstGeom prst="rect">
                                  <a:avLst/>
                                </a:prstGeom>
                              </pic:spPr>
                            </pic:pic>
                          </a:graphicData>
                        </a:graphic>
                      </wp:anchor>
                    </w:drawing>
                  </w:r>
                  <w:r w:rsidRPr="00907364">
                    <w:rPr>
                      <w:rFonts w:ascii="宋体" w:hAnsi="宋体" w:cs="宋体" w:hint="eastAsia"/>
                      <w:noProof/>
                      <w:color w:val="000000" w:themeColor="text1"/>
                      <w:kern w:val="0"/>
                      <w:sz w:val="24"/>
                      <w:szCs w:val="24"/>
                    </w:rPr>
                    <w:drawing>
                      <wp:anchor distT="0" distB="0" distL="114300" distR="114300" simplePos="0" relativeHeight="251532288" behindDoc="0" locked="0" layoutInCell="1" allowOverlap="1" wp14:anchorId="5572C506" wp14:editId="2EFD5837">
                        <wp:simplePos x="0" y="0"/>
                        <wp:positionH relativeFrom="column">
                          <wp:posOffset>1190625</wp:posOffset>
                        </wp:positionH>
                        <wp:positionV relativeFrom="paragraph">
                          <wp:posOffset>153309955</wp:posOffset>
                        </wp:positionV>
                        <wp:extent cx="381000" cy="857250"/>
                        <wp:effectExtent l="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0" cstate="print"/>
                                <a:stretch>
                                  <a:fillRect/>
                                </a:stretch>
                              </pic:blipFill>
                              <pic:spPr>
                                <a:xfrm>
                                  <a:off x="0" y="0"/>
                                  <a:ext cx="373235" cy="857362"/>
                                </a:xfrm>
                                <a:prstGeom prst="rect">
                                  <a:avLst/>
                                </a:prstGeom>
                              </pic:spPr>
                            </pic:pic>
                          </a:graphicData>
                        </a:graphic>
                      </wp:anchor>
                    </w:drawing>
                  </w:r>
                  <w:r w:rsidRPr="00907364">
                    <w:rPr>
                      <w:rFonts w:ascii="宋体" w:hAnsi="宋体" w:cs="宋体" w:hint="eastAsia"/>
                      <w:noProof/>
                      <w:color w:val="000000" w:themeColor="text1"/>
                      <w:kern w:val="0"/>
                      <w:sz w:val="24"/>
                      <w:szCs w:val="24"/>
                    </w:rPr>
                    <w:drawing>
                      <wp:anchor distT="0" distB="0" distL="114300" distR="114300" simplePos="0" relativeHeight="251548672" behindDoc="0" locked="0" layoutInCell="1" allowOverlap="1" wp14:anchorId="482DF213" wp14:editId="25AC904E">
                        <wp:simplePos x="0" y="0"/>
                        <wp:positionH relativeFrom="column">
                          <wp:posOffset>1181100</wp:posOffset>
                        </wp:positionH>
                        <wp:positionV relativeFrom="paragraph">
                          <wp:posOffset>154485975</wp:posOffset>
                        </wp:positionV>
                        <wp:extent cx="595630" cy="1071880"/>
                        <wp:effectExtent l="0" t="0" r="0" b="0"/>
                        <wp:wrapNone/>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21"/>
                                <a:stretch>
                                  <a:fillRect/>
                                </a:stretch>
                              </pic:blipFill>
                              <pic:spPr>
                                <a:xfrm>
                                  <a:off x="0" y="0"/>
                                  <a:ext cx="592900" cy="1076720"/>
                                </a:xfrm>
                                <a:prstGeom prst="rect">
                                  <a:avLst/>
                                </a:prstGeom>
                              </pic:spPr>
                            </pic:pic>
                          </a:graphicData>
                        </a:graphic>
                      </wp:anchor>
                    </w:drawing>
                  </w:r>
                  <w:r w:rsidRPr="00907364">
                    <w:rPr>
                      <w:rFonts w:ascii="宋体" w:hAnsi="宋体" w:cs="宋体" w:hint="eastAsia"/>
                      <w:noProof/>
                      <w:color w:val="000000" w:themeColor="text1"/>
                      <w:kern w:val="0"/>
                      <w:sz w:val="24"/>
                      <w:szCs w:val="24"/>
                    </w:rPr>
                    <w:drawing>
                      <wp:anchor distT="0" distB="0" distL="114300" distR="114300" simplePos="0" relativeHeight="251565056" behindDoc="0" locked="0" layoutInCell="1" allowOverlap="1" wp14:anchorId="6828CC29" wp14:editId="002D3A35">
                        <wp:simplePos x="0" y="0"/>
                        <wp:positionH relativeFrom="column">
                          <wp:posOffset>1028700</wp:posOffset>
                        </wp:positionH>
                        <wp:positionV relativeFrom="paragraph">
                          <wp:posOffset>155857575</wp:posOffset>
                        </wp:positionV>
                        <wp:extent cx="652780" cy="752475"/>
                        <wp:effectExtent l="0" t="0" r="0" b="9525"/>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2" cstate="print"/>
                                <a:stretch>
                                  <a:fillRect/>
                                </a:stretch>
                              </pic:blipFill>
                              <pic:spPr>
                                <a:xfrm>
                                  <a:off x="0" y="0"/>
                                  <a:ext cx="648988" cy="754758"/>
                                </a:xfrm>
                                <a:prstGeom prst="rect">
                                  <a:avLst/>
                                </a:prstGeom>
                              </pic:spPr>
                            </pic:pic>
                          </a:graphicData>
                        </a:graphic>
                      </wp:anchor>
                    </w:drawing>
                  </w:r>
                  <w:r w:rsidRPr="00907364">
                    <w:rPr>
                      <w:rFonts w:ascii="宋体" w:hAnsi="宋体" w:cs="宋体" w:hint="eastAsia"/>
                      <w:noProof/>
                      <w:color w:val="000000" w:themeColor="text1"/>
                      <w:kern w:val="0"/>
                      <w:sz w:val="24"/>
                      <w:szCs w:val="24"/>
                    </w:rPr>
                    <w:drawing>
                      <wp:anchor distT="0" distB="0" distL="114300" distR="114300" simplePos="0" relativeHeight="251581440" behindDoc="0" locked="0" layoutInCell="1" allowOverlap="1" wp14:anchorId="621EB9A6" wp14:editId="4FC51090">
                        <wp:simplePos x="0" y="0"/>
                        <wp:positionH relativeFrom="column">
                          <wp:posOffset>1129030</wp:posOffset>
                        </wp:positionH>
                        <wp:positionV relativeFrom="paragraph">
                          <wp:posOffset>157143450</wp:posOffset>
                        </wp:positionV>
                        <wp:extent cx="843280" cy="767080"/>
                        <wp:effectExtent l="0" t="0" r="13970" b="1397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3" cstate="print"/>
                                <a:stretch>
                                  <a:fillRect/>
                                </a:stretch>
                              </pic:blipFill>
                              <pic:spPr>
                                <a:xfrm>
                                  <a:off x="0" y="0"/>
                                  <a:ext cx="847837" cy="770557"/>
                                </a:xfrm>
                                <a:prstGeom prst="rect">
                                  <a:avLst/>
                                </a:prstGeom>
                              </pic:spPr>
                            </pic:pic>
                          </a:graphicData>
                        </a:graphic>
                      </wp:anchor>
                    </w:drawing>
                  </w:r>
                  <w:r w:rsidRPr="00907364">
                    <w:rPr>
                      <w:rFonts w:ascii="宋体" w:hAnsi="宋体" w:cs="宋体" w:hint="eastAsia"/>
                      <w:noProof/>
                      <w:color w:val="000000" w:themeColor="text1"/>
                      <w:kern w:val="0"/>
                      <w:sz w:val="24"/>
                      <w:szCs w:val="24"/>
                    </w:rPr>
                    <w:drawing>
                      <wp:anchor distT="0" distB="0" distL="114300" distR="114300" simplePos="0" relativeHeight="251597824" behindDoc="0" locked="0" layoutInCell="1" allowOverlap="1" wp14:anchorId="561944D2" wp14:editId="22720455">
                        <wp:simplePos x="0" y="0"/>
                        <wp:positionH relativeFrom="column">
                          <wp:posOffset>1057275</wp:posOffset>
                        </wp:positionH>
                        <wp:positionV relativeFrom="paragraph">
                          <wp:posOffset>158429325</wp:posOffset>
                        </wp:positionV>
                        <wp:extent cx="904875" cy="814705"/>
                        <wp:effectExtent l="0" t="0" r="0" b="444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4" cstate="print"/>
                                <a:stretch>
                                  <a:fillRect/>
                                </a:stretch>
                              </pic:blipFill>
                              <pic:spPr>
                                <a:xfrm>
                                  <a:off x="0" y="0"/>
                                  <a:ext cx="905995" cy="817687"/>
                                </a:xfrm>
                                <a:prstGeom prst="rect">
                                  <a:avLst/>
                                </a:prstGeom>
                              </pic:spPr>
                            </pic:pic>
                          </a:graphicData>
                        </a:graphic>
                      </wp:anchor>
                    </w:drawing>
                  </w:r>
                  <w:r w:rsidRPr="00907364">
                    <w:rPr>
                      <w:rFonts w:ascii="宋体" w:hAnsi="宋体" w:cs="宋体" w:hint="eastAsia"/>
                      <w:noProof/>
                      <w:color w:val="000000" w:themeColor="text1"/>
                      <w:kern w:val="0"/>
                      <w:sz w:val="24"/>
                      <w:szCs w:val="24"/>
                    </w:rPr>
                    <w:drawing>
                      <wp:anchor distT="0" distB="0" distL="114300" distR="114300" simplePos="0" relativeHeight="251614208" behindDoc="0" locked="0" layoutInCell="1" allowOverlap="1" wp14:anchorId="0B1CF4C4" wp14:editId="70E6CC68">
                        <wp:simplePos x="0" y="0"/>
                        <wp:positionH relativeFrom="column">
                          <wp:posOffset>1167130</wp:posOffset>
                        </wp:positionH>
                        <wp:positionV relativeFrom="paragraph">
                          <wp:posOffset>159539305</wp:posOffset>
                        </wp:positionV>
                        <wp:extent cx="662305" cy="962025"/>
                        <wp:effectExtent l="0" t="0" r="4445" b="0"/>
                        <wp:wrapNone/>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25"/>
                                <a:stretch>
                                  <a:fillRect/>
                                </a:stretch>
                              </pic:blipFill>
                              <pic:spPr>
                                <a:xfrm>
                                  <a:off x="0" y="0"/>
                                  <a:ext cx="663160" cy="962026"/>
                                </a:xfrm>
                                <a:prstGeom prst="rect">
                                  <a:avLst/>
                                </a:prstGeom>
                              </pic:spPr>
                            </pic:pic>
                          </a:graphicData>
                        </a:graphic>
                      </wp:anchor>
                    </w:drawing>
                  </w:r>
                  <w:r w:rsidRPr="00907364">
                    <w:rPr>
                      <w:rFonts w:ascii="宋体" w:hAnsi="宋体" w:cs="宋体" w:hint="eastAsia"/>
                      <w:noProof/>
                      <w:color w:val="000000" w:themeColor="text1"/>
                      <w:kern w:val="0"/>
                      <w:sz w:val="24"/>
                      <w:szCs w:val="24"/>
                    </w:rPr>
                    <w:drawing>
                      <wp:anchor distT="0" distB="0" distL="114300" distR="114300" simplePos="0" relativeHeight="251630592" behindDoc="0" locked="0" layoutInCell="1" allowOverlap="1" wp14:anchorId="613C9D60" wp14:editId="6D6E65C8">
                        <wp:simplePos x="0" y="0"/>
                        <wp:positionH relativeFrom="column">
                          <wp:posOffset>904875</wp:posOffset>
                        </wp:positionH>
                        <wp:positionV relativeFrom="paragraph">
                          <wp:posOffset>161787205</wp:posOffset>
                        </wp:positionV>
                        <wp:extent cx="1552575" cy="504825"/>
                        <wp:effectExtent l="0" t="0" r="9525" b="0"/>
                        <wp:wrapNone/>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26"/>
                                <a:stretch>
                                  <a:fillRect/>
                                </a:stretch>
                              </pic:blipFill>
                              <pic:spPr>
                                <a:xfrm>
                                  <a:off x="0" y="0"/>
                                  <a:ext cx="1552576" cy="502962"/>
                                </a:xfrm>
                                <a:prstGeom prst="rect">
                                  <a:avLst/>
                                </a:prstGeom>
                              </pic:spPr>
                            </pic:pic>
                          </a:graphicData>
                        </a:graphic>
                      </wp:anchor>
                    </w:drawing>
                  </w:r>
                  <w:r w:rsidR="0053342D" w:rsidRPr="00907364">
                    <w:rPr>
                      <w:rFonts w:ascii="宋体" w:hAnsi="宋体" w:cs="宋体"/>
                      <w:noProof/>
                      <w:color w:val="000000" w:themeColor="text1"/>
                      <w:kern w:val="0"/>
                      <w:sz w:val="24"/>
                      <w:szCs w:val="24"/>
                    </w:rPr>
                    <w:drawing>
                      <wp:inline distT="0" distB="0" distL="0" distR="0" wp14:anchorId="3F4397CD" wp14:editId="1F236DEA">
                        <wp:extent cx="662305" cy="909955"/>
                        <wp:effectExtent l="0" t="0" r="4445" b="4445"/>
                        <wp:docPr id="4292193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2305" cy="909955"/>
                                </a:xfrm>
                                <a:prstGeom prst="rect">
                                  <a:avLst/>
                                </a:prstGeom>
                                <a:noFill/>
                                <a:ln>
                                  <a:noFill/>
                                </a:ln>
                              </pic:spPr>
                            </pic:pic>
                          </a:graphicData>
                        </a:graphic>
                      </wp:inline>
                    </w:drawing>
                  </w:r>
                  <w:r w:rsidRPr="00907364">
                    <w:rPr>
                      <w:rFonts w:ascii="宋体" w:hAnsi="宋体" w:cs="宋体" w:hint="eastAsia"/>
                      <w:color w:val="000000" w:themeColor="text1"/>
                      <w:kern w:val="0"/>
                      <w:sz w:val="24"/>
                      <w:szCs w:val="24"/>
                    </w:rPr>
                    <w:t xml:space="preserve">　</w:t>
                  </w:r>
                </w:p>
              </w:tc>
            </w:tr>
          </w:tbl>
          <w:p w14:paraId="1BD2676D" w14:textId="77777777" w:rsidR="005B691D" w:rsidRPr="00907364" w:rsidRDefault="005B691D">
            <w:pPr>
              <w:widowControl/>
              <w:spacing w:line="240" w:lineRule="auto"/>
              <w:jc w:val="left"/>
              <w:rPr>
                <w:rFonts w:ascii="宋体" w:hAnsi="宋体" w:cs="宋体" w:hint="eastAsia"/>
                <w:color w:val="000000" w:themeColor="text1"/>
                <w:kern w:val="0"/>
                <w:sz w:val="24"/>
                <w:szCs w:val="24"/>
              </w:rPr>
            </w:pPr>
          </w:p>
        </w:tc>
        <w:tc>
          <w:tcPr>
            <w:tcW w:w="625" w:type="pct"/>
            <w:vAlign w:val="center"/>
          </w:tcPr>
          <w:p w14:paraId="71D682AF"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590*420*2350</w:t>
            </w:r>
          </w:p>
        </w:tc>
        <w:tc>
          <w:tcPr>
            <w:tcW w:w="158" w:type="pct"/>
            <w:noWrap/>
            <w:vAlign w:val="center"/>
          </w:tcPr>
          <w:p w14:paraId="4D60555B"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把</w:t>
            </w:r>
          </w:p>
        </w:tc>
        <w:tc>
          <w:tcPr>
            <w:tcW w:w="239" w:type="pct"/>
            <w:noWrap/>
            <w:vAlign w:val="center"/>
          </w:tcPr>
          <w:p w14:paraId="03B75F8D"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10</w:t>
            </w:r>
          </w:p>
        </w:tc>
        <w:tc>
          <w:tcPr>
            <w:tcW w:w="2660" w:type="pct"/>
            <w:vAlign w:val="center"/>
          </w:tcPr>
          <w:p w14:paraId="2CD94F62" w14:textId="77777777" w:rsidR="005B691D" w:rsidRPr="00907364" w:rsidRDefault="001C2FA5">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1、铝合金机身（模具一次成型），铸铁工艺底盘，不锈钢测量踏板。</w:t>
            </w:r>
            <w:r w:rsidRPr="00907364">
              <w:rPr>
                <w:rFonts w:ascii="宋体" w:hAnsi="宋体" w:cs="宋体" w:hint="eastAsia"/>
                <w:color w:val="000000" w:themeColor="text1"/>
                <w:kern w:val="0"/>
                <w:sz w:val="20"/>
                <w:szCs w:val="20"/>
              </w:rPr>
              <w:br/>
              <w:t>2、机身可折叠，配移动滚轮，方便搬运和收纳。</w:t>
            </w:r>
            <w:r w:rsidRPr="00907364">
              <w:rPr>
                <w:rFonts w:ascii="宋体" w:hAnsi="宋体" w:cs="宋体" w:hint="eastAsia"/>
                <w:color w:val="000000" w:themeColor="text1"/>
                <w:kern w:val="0"/>
                <w:sz w:val="20"/>
                <w:szCs w:val="20"/>
              </w:rPr>
              <w:br/>
              <w:t>3、配备4个可调节脚座，适应不平整地面。</w:t>
            </w:r>
            <w:r w:rsidRPr="00907364">
              <w:rPr>
                <w:rFonts w:ascii="宋体" w:hAnsi="宋体" w:cs="宋体" w:hint="eastAsia"/>
                <w:color w:val="000000" w:themeColor="text1"/>
                <w:kern w:val="0"/>
                <w:sz w:val="20"/>
                <w:szCs w:val="20"/>
              </w:rPr>
              <w:br/>
              <w:t>4、秤台面附带橡胶垫或采用防滑材质。</w:t>
            </w:r>
          </w:p>
        </w:tc>
      </w:tr>
      <w:tr w:rsidR="000C4E55" w:rsidRPr="00907364" w14:paraId="79F6A62D" w14:textId="77777777" w:rsidTr="008521FF">
        <w:trPr>
          <w:trHeight w:val="1975"/>
        </w:trPr>
        <w:tc>
          <w:tcPr>
            <w:tcW w:w="208" w:type="pct"/>
            <w:vAlign w:val="center"/>
          </w:tcPr>
          <w:p w14:paraId="1F3EA58E"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008</w:t>
            </w:r>
          </w:p>
        </w:tc>
        <w:tc>
          <w:tcPr>
            <w:tcW w:w="262" w:type="pct"/>
            <w:vAlign w:val="center"/>
          </w:tcPr>
          <w:p w14:paraId="41620397"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不锈钢多层面盆架</w:t>
            </w:r>
          </w:p>
        </w:tc>
        <w:tc>
          <w:tcPr>
            <w:tcW w:w="848" w:type="pct"/>
            <w:noWrap/>
            <w:vAlign w:val="center"/>
          </w:tcPr>
          <w:p w14:paraId="68308AE0"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 xml:space="preserve">　</w:t>
            </w:r>
            <w:r w:rsidRPr="00907364">
              <w:rPr>
                <w:noProof/>
                <w:color w:val="000000" w:themeColor="text1"/>
              </w:rPr>
              <w:drawing>
                <wp:inline distT="0" distB="0" distL="0" distR="0" wp14:anchorId="2D3C66B4" wp14:editId="013CBFD1">
                  <wp:extent cx="379730" cy="857885"/>
                  <wp:effectExtent l="0" t="0" r="1270" b="0"/>
                  <wp:docPr id="108"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3"/>
                          <pic:cNvPicPr>
                            <a:picLocks noChangeAspect="1"/>
                          </pic:cNvPicPr>
                        </pic:nvPicPr>
                        <pic:blipFill>
                          <a:blip r:embed="rId28" cstate="print"/>
                          <a:stretch>
                            <a:fillRect/>
                          </a:stretch>
                        </pic:blipFill>
                        <pic:spPr>
                          <a:xfrm>
                            <a:off x="0" y="0"/>
                            <a:ext cx="379877" cy="858302"/>
                          </a:xfrm>
                          <a:prstGeom prst="rect">
                            <a:avLst/>
                          </a:prstGeom>
                        </pic:spPr>
                      </pic:pic>
                    </a:graphicData>
                  </a:graphic>
                </wp:inline>
              </w:drawing>
            </w:r>
          </w:p>
        </w:tc>
        <w:tc>
          <w:tcPr>
            <w:tcW w:w="625" w:type="pct"/>
            <w:vAlign w:val="center"/>
          </w:tcPr>
          <w:p w14:paraId="294C971B"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370W*370D*1670H</w:t>
            </w:r>
          </w:p>
        </w:tc>
        <w:tc>
          <w:tcPr>
            <w:tcW w:w="158" w:type="pct"/>
            <w:noWrap/>
            <w:vAlign w:val="center"/>
          </w:tcPr>
          <w:p w14:paraId="7A4DB794"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只</w:t>
            </w:r>
          </w:p>
        </w:tc>
        <w:tc>
          <w:tcPr>
            <w:tcW w:w="239" w:type="pct"/>
            <w:noWrap/>
            <w:vAlign w:val="center"/>
          </w:tcPr>
          <w:p w14:paraId="1288A1A1"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10</w:t>
            </w:r>
          </w:p>
        </w:tc>
        <w:tc>
          <w:tcPr>
            <w:tcW w:w="2660" w:type="pct"/>
            <w:vAlign w:val="center"/>
          </w:tcPr>
          <w:p w14:paraId="1EAD5084" w14:textId="77777777" w:rsidR="005B691D" w:rsidRPr="00907364" w:rsidRDefault="001C2FA5">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1、整体采用304不锈钢</w:t>
            </w:r>
            <w:r w:rsidRPr="00907364">
              <w:rPr>
                <w:rFonts w:ascii="宋体" w:hAnsi="宋体" w:cs="宋体" w:hint="eastAsia"/>
                <w:color w:val="000000" w:themeColor="text1"/>
                <w:kern w:val="0"/>
                <w:sz w:val="20"/>
                <w:szCs w:val="20"/>
              </w:rPr>
              <w:br/>
              <w:t>2、面盆架10层。</w:t>
            </w:r>
            <w:r w:rsidRPr="00907364">
              <w:rPr>
                <w:rFonts w:ascii="宋体" w:hAnsi="宋体" w:cs="宋体" w:hint="eastAsia"/>
                <w:color w:val="000000" w:themeColor="text1"/>
                <w:kern w:val="0"/>
                <w:sz w:val="20"/>
                <w:szCs w:val="20"/>
              </w:rPr>
              <w:br/>
              <w:t>3、</w:t>
            </w:r>
            <w:proofErr w:type="gramStart"/>
            <w:r w:rsidRPr="00907364">
              <w:rPr>
                <w:rFonts w:ascii="宋体" w:hAnsi="宋体" w:cs="宋体" w:hint="eastAsia"/>
                <w:color w:val="000000" w:themeColor="text1"/>
                <w:kern w:val="0"/>
                <w:sz w:val="20"/>
                <w:szCs w:val="20"/>
              </w:rPr>
              <w:t>管壁足厚</w:t>
            </w:r>
            <w:proofErr w:type="gramEnd"/>
            <w:r w:rsidRPr="00907364">
              <w:rPr>
                <w:rFonts w:ascii="宋体" w:hAnsi="宋体" w:cs="宋体" w:hint="eastAsia"/>
                <w:color w:val="000000" w:themeColor="text1"/>
                <w:kern w:val="0"/>
                <w:sz w:val="20"/>
                <w:szCs w:val="20"/>
              </w:rPr>
              <w:t>1.5mm，25mm圆管。</w:t>
            </w:r>
          </w:p>
        </w:tc>
      </w:tr>
      <w:tr w:rsidR="000C4E55" w:rsidRPr="00907364" w14:paraId="4101897F" w14:textId="77777777" w:rsidTr="008521FF">
        <w:trPr>
          <w:trHeight w:val="1975"/>
        </w:trPr>
        <w:tc>
          <w:tcPr>
            <w:tcW w:w="208" w:type="pct"/>
            <w:vAlign w:val="center"/>
          </w:tcPr>
          <w:p w14:paraId="75ABDEF9" w14:textId="77777777" w:rsidR="005B691D" w:rsidRPr="00907364" w:rsidRDefault="008521FF">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lastRenderedPageBreak/>
              <w:t>009</w:t>
            </w:r>
          </w:p>
        </w:tc>
        <w:tc>
          <w:tcPr>
            <w:tcW w:w="262" w:type="pct"/>
            <w:vAlign w:val="center"/>
          </w:tcPr>
          <w:p w14:paraId="5D95E32D"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挂钟</w:t>
            </w:r>
          </w:p>
        </w:tc>
        <w:tc>
          <w:tcPr>
            <w:tcW w:w="848" w:type="pct"/>
            <w:noWrap/>
            <w:vAlign w:val="center"/>
          </w:tcPr>
          <w:p w14:paraId="5A3924C4"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 xml:space="preserve">　</w:t>
            </w:r>
            <w:r w:rsidRPr="00907364">
              <w:rPr>
                <w:noProof/>
                <w:color w:val="000000" w:themeColor="text1"/>
              </w:rPr>
              <w:drawing>
                <wp:inline distT="0" distB="0" distL="0" distR="0" wp14:anchorId="15010AD3" wp14:editId="6408F267">
                  <wp:extent cx="846455" cy="770255"/>
                  <wp:effectExtent l="0" t="0" r="0" b="0"/>
                  <wp:docPr id="717901"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01" name="图片 106"/>
                          <pic:cNvPicPr>
                            <a:picLocks noChangeAspect="1"/>
                          </pic:cNvPicPr>
                        </pic:nvPicPr>
                        <pic:blipFill>
                          <a:blip r:embed="rId23" cstate="print"/>
                          <a:stretch>
                            <a:fillRect/>
                          </a:stretch>
                        </pic:blipFill>
                        <pic:spPr>
                          <a:xfrm>
                            <a:off x="0" y="0"/>
                            <a:ext cx="846872" cy="770557"/>
                          </a:xfrm>
                          <a:prstGeom prst="rect">
                            <a:avLst/>
                          </a:prstGeom>
                        </pic:spPr>
                      </pic:pic>
                    </a:graphicData>
                  </a:graphic>
                </wp:inline>
              </w:drawing>
            </w:r>
          </w:p>
        </w:tc>
        <w:tc>
          <w:tcPr>
            <w:tcW w:w="625" w:type="pct"/>
            <w:vAlign w:val="center"/>
          </w:tcPr>
          <w:p w14:paraId="5D4450DD"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直径300</w:t>
            </w:r>
          </w:p>
        </w:tc>
        <w:tc>
          <w:tcPr>
            <w:tcW w:w="158" w:type="pct"/>
            <w:noWrap/>
            <w:vAlign w:val="center"/>
          </w:tcPr>
          <w:p w14:paraId="20DF0A13"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只</w:t>
            </w:r>
          </w:p>
        </w:tc>
        <w:tc>
          <w:tcPr>
            <w:tcW w:w="239" w:type="pct"/>
            <w:noWrap/>
            <w:vAlign w:val="center"/>
          </w:tcPr>
          <w:p w14:paraId="279241F0" w14:textId="77777777" w:rsidR="005B691D" w:rsidRPr="00907364" w:rsidRDefault="001C2FA5">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10</w:t>
            </w:r>
          </w:p>
        </w:tc>
        <w:tc>
          <w:tcPr>
            <w:tcW w:w="2660" w:type="pct"/>
            <w:vAlign w:val="center"/>
          </w:tcPr>
          <w:p w14:paraId="30F84F28" w14:textId="095666C8" w:rsidR="005B691D" w:rsidRPr="00907364" w:rsidRDefault="001C2FA5">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1、直径≥30cm（约12英寸）。</w:t>
            </w:r>
            <w:r w:rsidRPr="00907364">
              <w:rPr>
                <w:rFonts w:ascii="宋体" w:hAnsi="宋体" w:cs="宋体" w:hint="eastAsia"/>
                <w:color w:val="000000" w:themeColor="text1"/>
                <w:kern w:val="0"/>
                <w:sz w:val="20"/>
                <w:szCs w:val="20"/>
              </w:rPr>
              <w:br/>
              <w:t>2、采用静</w:t>
            </w:r>
            <w:proofErr w:type="gramStart"/>
            <w:r w:rsidRPr="00907364">
              <w:rPr>
                <w:rFonts w:ascii="宋体" w:hAnsi="宋体" w:cs="宋体" w:hint="eastAsia"/>
                <w:color w:val="000000" w:themeColor="text1"/>
                <w:kern w:val="0"/>
                <w:sz w:val="20"/>
                <w:szCs w:val="20"/>
              </w:rPr>
              <w:t>音扫秒</w:t>
            </w:r>
            <w:proofErr w:type="gramEnd"/>
            <w:r w:rsidRPr="00907364">
              <w:rPr>
                <w:rFonts w:ascii="宋体" w:hAnsi="宋体" w:cs="宋体" w:hint="eastAsia"/>
                <w:color w:val="000000" w:themeColor="text1"/>
                <w:kern w:val="0"/>
                <w:sz w:val="20"/>
                <w:szCs w:val="20"/>
              </w:rPr>
              <w:t>机芯，运行噪音低。</w:t>
            </w:r>
          </w:p>
        </w:tc>
      </w:tr>
      <w:tr w:rsidR="008521FF" w:rsidRPr="00907364" w14:paraId="3190223A" w14:textId="77777777" w:rsidTr="008521FF">
        <w:trPr>
          <w:trHeight w:val="1975"/>
        </w:trPr>
        <w:tc>
          <w:tcPr>
            <w:tcW w:w="208" w:type="pct"/>
            <w:vAlign w:val="center"/>
          </w:tcPr>
          <w:p w14:paraId="7304B06A" w14:textId="77777777" w:rsidR="008521FF" w:rsidRPr="00907364" w:rsidRDefault="008521FF" w:rsidP="008521FF">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010</w:t>
            </w:r>
          </w:p>
        </w:tc>
        <w:tc>
          <w:tcPr>
            <w:tcW w:w="262" w:type="pct"/>
            <w:vAlign w:val="center"/>
          </w:tcPr>
          <w:p w14:paraId="15F0C633" w14:textId="77777777" w:rsidR="008521FF" w:rsidRPr="00907364" w:rsidRDefault="008521FF" w:rsidP="008521FF">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取血箱</w:t>
            </w:r>
          </w:p>
        </w:tc>
        <w:tc>
          <w:tcPr>
            <w:tcW w:w="848" w:type="pct"/>
            <w:noWrap/>
            <w:vAlign w:val="center"/>
          </w:tcPr>
          <w:p w14:paraId="50F05763" w14:textId="77777777" w:rsidR="008521FF" w:rsidRPr="00907364" w:rsidRDefault="008521FF" w:rsidP="008521FF">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 xml:space="preserve">　</w:t>
            </w:r>
            <w:r w:rsidRPr="00907364">
              <w:rPr>
                <w:rFonts w:ascii="宋体" w:hAnsi="宋体" w:cs="宋体" w:hint="eastAsia"/>
                <w:noProof/>
                <w:color w:val="000000" w:themeColor="text1"/>
                <w:kern w:val="0"/>
                <w:sz w:val="24"/>
                <w:szCs w:val="24"/>
              </w:rPr>
              <w:drawing>
                <wp:inline distT="0" distB="0" distL="0" distR="0" wp14:anchorId="46484AA2" wp14:editId="5E64144C">
                  <wp:extent cx="905510" cy="817245"/>
                  <wp:effectExtent l="0" t="0" r="8890" b="1905"/>
                  <wp:docPr id="717902"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02" name="图片 107"/>
                          <pic:cNvPicPr>
                            <a:picLocks noChangeAspect="1"/>
                          </pic:cNvPicPr>
                        </pic:nvPicPr>
                        <pic:blipFill>
                          <a:blip r:embed="rId29" cstate="print"/>
                          <a:stretch>
                            <a:fillRect/>
                          </a:stretch>
                        </pic:blipFill>
                        <pic:spPr>
                          <a:xfrm>
                            <a:off x="0" y="0"/>
                            <a:ext cx="905995" cy="817687"/>
                          </a:xfrm>
                          <a:prstGeom prst="rect">
                            <a:avLst/>
                          </a:prstGeom>
                        </pic:spPr>
                      </pic:pic>
                    </a:graphicData>
                  </a:graphic>
                </wp:inline>
              </w:drawing>
            </w:r>
          </w:p>
        </w:tc>
        <w:tc>
          <w:tcPr>
            <w:tcW w:w="625" w:type="pct"/>
            <w:vAlign w:val="center"/>
          </w:tcPr>
          <w:p w14:paraId="2F554808" w14:textId="77777777" w:rsidR="008521FF" w:rsidRPr="00907364" w:rsidRDefault="008521FF" w:rsidP="008521FF">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10L</w:t>
            </w:r>
          </w:p>
        </w:tc>
        <w:tc>
          <w:tcPr>
            <w:tcW w:w="158" w:type="pct"/>
            <w:noWrap/>
            <w:vAlign w:val="center"/>
          </w:tcPr>
          <w:p w14:paraId="75B9374A" w14:textId="77777777" w:rsidR="008521FF" w:rsidRPr="00907364" w:rsidRDefault="008521FF" w:rsidP="008521FF">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只</w:t>
            </w:r>
          </w:p>
        </w:tc>
        <w:tc>
          <w:tcPr>
            <w:tcW w:w="239" w:type="pct"/>
            <w:noWrap/>
            <w:vAlign w:val="center"/>
          </w:tcPr>
          <w:p w14:paraId="5D8B10A9" w14:textId="77777777" w:rsidR="008521FF" w:rsidRPr="00907364" w:rsidRDefault="008521FF" w:rsidP="008521FF">
            <w:pPr>
              <w:widowControl/>
              <w:spacing w:line="240" w:lineRule="auto"/>
              <w:jc w:val="center"/>
              <w:rPr>
                <w:rFonts w:ascii="宋体" w:hAnsi="宋体" w:cs="宋体" w:hint="eastAsia"/>
                <w:color w:val="000000" w:themeColor="text1"/>
                <w:kern w:val="0"/>
                <w:sz w:val="24"/>
                <w:szCs w:val="24"/>
              </w:rPr>
            </w:pPr>
            <w:r w:rsidRPr="00907364">
              <w:rPr>
                <w:rFonts w:ascii="宋体" w:hAnsi="宋体" w:cs="宋体" w:hint="eastAsia"/>
                <w:color w:val="000000" w:themeColor="text1"/>
                <w:kern w:val="0"/>
                <w:sz w:val="24"/>
                <w:szCs w:val="24"/>
              </w:rPr>
              <w:t>10</w:t>
            </w:r>
          </w:p>
        </w:tc>
        <w:tc>
          <w:tcPr>
            <w:tcW w:w="2660" w:type="pct"/>
            <w:vAlign w:val="center"/>
          </w:tcPr>
          <w:p w14:paraId="3B0B0A1F"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1、不小于10L容积。</w:t>
            </w:r>
            <w:r w:rsidRPr="00907364">
              <w:rPr>
                <w:rFonts w:ascii="宋体" w:hAnsi="宋体" w:cs="宋体" w:hint="eastAsia"/>
                <w:color w:val="000000" w:themeColor="text1"/>
                <w:kern w:val="0"/>
                <w:sz w:val="20"/>
                <w:szCs w:val="20"/>
              </w:rPr>
              <w:br/>
              <w:t>2、医用级PP塑料，一次成型注塑工艺，无毒、环保、耐磨、抗压。</w:t>
            </w:r>
            <w:r w:rsidRPr="00907364">
              <w:rPr>
                <w:rFonts w:ascii="宋体" w:hAnsi="宋体" w:cs="宋体" w:hint="eastAsia"/>
                <w:color w:val="000000" w:themeColor="text1"/>
                <w:kern w:val="0"/>
                <w:sz w:val="20"/>
                <w:szCs w:val="20"/>
              </w:rPr>
              <w:br/>
              <w:t>3、PU聚氨酯发泡一体成型，发泡层厚度≥30mm~40mm。</w:t>
            </w:r>
            <w:r w:rsidRPr="00907364">
              <w:rPr>
                <w:rFonts w:ascii="宋体" w:hAnsi="宋体" w:cs="宋体" w:hint="eastAsia"/>
                <w:color w:val="000000" w:themeColor="text1"/>
                <w:kern w:val="0"/>
                <w:sz w:val="20"/>
                <w:szCs w:val="20"/>
              </w:rPr>
              <w:br/>
              <w:t>4、PP塑料，表面光洁，易清洁消毒。</w:t>
            </w:r>
          </w:p>
        </w:tc>
      </w:tr>
      <w:tr w:rsidR="008521FF" w:rsidRPr="00907364" w14:paraId="0DC19E7A" w14:textId="77777777" w:rsidTr="008521FF">
        <w:trPr>
          <w:trHeight w:val="1975"/>
        </w:trPr>
        <w:tc>
          <w:tcPr>
            <w:tcW w:w="208" w:type="pct"/>
            <w:vAlign w:val="center"/>
          </w:tcPr>
          <w:p w14:paraId="017DD22E"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011</w:t>
            </w:r>
          </w:p>
        </w:tc>
        <w:tc>
          <w:tcPr>
            <w:tcW w:w="262" w:type="pct"/>
            <w:vAlign w:val="center"/>
          </w:tcPr>
          <w:p w14:paraId="52F4F0A6"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单人洽谈椅</w:t>
            </w:r>
          </w:p>
        </w:tc>
        <w:tc>
          <w:tcPr>
            <w:tcW w:w="848" w:type="pct"/>
            <w:noWrap/>
            <w:vAlign w:val="center"/>
          </w:tcPr>
          <w:p w14:paraId="19C0E427"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23456" behindDoc="0" locked="0" layoutInCell="1" allowOverlap="1" wp14:anchorId="406B9395" wp14:editId="7A098B26">
                  <wp:simplePos x="0" y="0"/>
                  <wp:positionH relativeFrom="column">
                    <wp:posOffset>360045</wp:posOffset>
                  </wp:positionH>
                  <wp:positionV relativeFrom="paragraph">
                    <wp:posOffset>111760</wp:posOffset>
                  </wp:positionV>
                  <wp:extent cx="828000" cy="900000"/>
                  <wp:effectExtent l="0" t="0" r="0" b="0"/>
                  <wp:wrapNone/>
                  <wp:docPr id="164" name="IM_2"/>
                  <wp:cNvGraphicFramePr/>
                  <a:graphic xmlns:a="http://schemas.openxmlformats.org/drawingml/2006/main">
                    <a:graphicData uri="http://schemas.openxmlformats.org/drawingml/2006/picture">
                      <pic:pic xmlns:pic="http://schemas.openxmlformats.org/drawingml/2006/picture">
                        <pic:nvPicPr>
                          <pic:cNvPr id="164" name="IM_2"/>
                          <pic:cNvPicPr/>
                        </pic:nvPicPr>
                        <pic:blipFill>
                          <a:blip r:embed="rId30"/>
                          <a:stretch>
                            <a:fillRect/>
                          </a:stretch>
                        </pic:blipFill>
                        <pic:spPr>
                          <a:xfrm>
                            <a:off x="0" y="0"/>
                            <a:ext cx="828000" cy="900000"/>
                          </a:xfrm>
                          <a:prstGeom prst="rect">
                            <a:avLst/>
                          </a:prstGeom>
                          <a:noFill/>
                          <a:ln>
                            <a:noFill/>
                          </a:ln>
                        </pic:spPr>
                      </pic:pic>
                    </a:graphicData>
                  </a:graphic>
                </wp:anchor>
              </w:drawing>
            </w:r>
          </w:p>
        </w:tc>
        <w:tc>
          <w:tcPr>
            <w:tcW w:w="625" w:type="pct"/>
            <w:vAlign w:val="center"/>
          </w:tcPr>
          <w:p w14:paraId="17FD74ED"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W830*D760</w:t>
            </w:r>
            <w:r w:rsidRPr="00907364">
              <w:rPr>
                <w:rFonts w:ascii="宋体" w:hAnsi="宋体" w:cs="宋体" w:hint="eastAsia"/>
                <w:color w:val="000000" w:themeColor="text1"/>
                <w:kern w:val="0"/>
                <w:sz w:val="24"/>
                <w:szCs w:val="24"/>
              </w:rPr>
              <w:br/>
              <w:t>H720*SH420</w:t>
            </w:r>
          </w:p>
        </w:tc>
        <w:tc>
          <w:tcPr>
            <w:tcW w:w="158" w:type="pct"/>
            <w:noWrap/>
            <w:vAlign w:val="center"/>
          </w:tcPr>
          <w:p w14:paraId="717B69E2"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张</w:t>
            </w:r>
          </w:p>
        </w:tc>
        <w:tc>
          <w:tcPr>
            <w:tcW w:w="239" w:type="pct"/>
            <w:noWrap/>
            <w:vAlign w:val="center"/>
          </w:tcPr>
          <w:p w14:paraId="2699EF60"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6</w:t>
            </w:r>
          </w:p>
        </w:tc>
        <w:tc>
          <w:tcPr>
            <w:tcW w:w="2660" w:type="pct"/>
            <w:vAlign w:val="center"/>
          </w:tcPr>
          <w:p w14:paraId="7A80FB7B"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1、饰面：面料 采用头层牛皮，厚度 ≥ 1.5mm，具有天然牛皮纹理及光泽，手感清爽；涂层均匀，不掉浆，不裂面。</w:t>
            </w:r>
          </w:p>
          <w:p w14:paraId="413C9412"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皮革要求：应满足上述参数标准要求。</w:t>
            </w:r>
            <w:r w:rsidRPr="00907364">
              <w:rPr>
                <w:rFonts w:ascii="宋体" w:hAnsi="宋体" w:cs="宋体" w:hint="eastAsia"/>
                <w:color w:val="000000" w:themeColor="text1"/>
                <w:kern w:val="0"/>
                <w:sz w:val="20"/>
                <w:szCs w:val="20"/>
              </w:rPr>
              <w:br/>
              <w:t>2、海绵：采用优质发泡棉，密度为40KG/m³，软硬适中，久坐不变形：</w:t>
            </w:r>
            <w:r w:rsidRPr="00907364">
              <w:rPr>
                <w:rFonts w:ascii="宋体" w:hAnsi="宋体" w:cs="宋体" w:hint="eastAsia"/>
                <w:color w:val="000000" w:themeColor="text1"/>
                <w:kern w:val="0"/>
                <w:sz w:val="20"/>
                <w:szCs w:val="20"/>
              </w:rPr>
              <w:br/>
              <w:t xml:space="preserve">2.1、外观 </w:t>
            </w:r>
            <w:r w:rsidRPr="00907364">
              <w:rPr>
                <w:rFonts w:ascii="宋体" w:hAnsi="宋体" w:cs="宋体" w:hint="eastAsia"/>
                <w:color w:val="000000" w:themeColor="text1"/>
                <w:kern w:val="0"/>
                <w:sz w:val="20"/>
                <w:szCs w:val="20"/>
              </w:rPr>
              <w:br/>
              <w:t>气孔：不应有尺寸大于6mm的对穿孔和尺寸大于10mm的气孔，检测结果无缺陷。</w:t>
            </w:r>
            <w:r w:rsidRPr="00907364">
              <w:rPr>
                <w:rFonts w:ascii="宋体" w:hAnsi="宋体" w:cs="宋体" w:hint="eastAsia"/>
                <w:color w:val="000000" w:themeColor="text1"/>
                <w:kern w:val="0"/>
                <w:sz w:val="20"/>
                <w:szCs w:val="20"/>
              </w:rPr>
              <w:br/>
              <w:t>裂缝：每平方米内弥合裂缝总长应小于100mm，最大裂缝长度应小于30mm，不应有不弥合裂缝。</w:t>
            </w:r>
            <w:r w:rsidRPr="00907364">
              <w:rPr>
                <w:rFonts w:ascii="宋体" w:hAnsi="宋体" w:cs="宋体" w:hint="eastAsia"/>
                <w:color w:val="000000" w:themeColor="text1"/>
                <w:kern w:val="0"/>
                <w:sz w:val="20"/>
                <w:szCs w:val="20"/>
              </w:rPr>
              <w:br/>
              <w:t>2.2、阻燃性能（mm/min）：燃烧速度≤100。</w:t>
            </w:r>
          </w:p>
          <w:p w14:paraId="4C095014"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海绵要求：应满足上述参数标准要求。</w:t>
            </w:r>
            <w:r w:rsidRPr="00907364">
              <w:rPr>
                <w:rFonts w:ascii="宋体" w:hAnsi="宋体" w:cs="宋体" w:hint="eastAsia"/>
                <w:color w:val="000000" w:themeColor="text1"/>
                <w:kern w:val="0"/>
                <w:sz w:val="20"/>
                <w:szCs w:val="20"/>
              </w:rPr>
              <w:br/>
              <w:t>3、内框架：</w:t>
            </w:r>
            <w:proofErr w:type="gramStart"/>
            <w:r w:rsidRPr="00907364">
              <w:rPr>
                <w:rFonts w:ascii="宋体" w:hAnsi="宋体" w:cs="宋体" w:hint="eastAsia"/>
                <w:color w:val="000000" w:themeColor="text1"/>
                <w:kern w:val="0"/>
                <w:sz w:val="20"/>
                <w:szCs w:val="20"/>
              </w:rPr>
              <w:t>全实木刨方</w:t>
            </w:r>
            <w:proofErr w:type="gramEnd"/>
            <w:r w:rsidRPr="00907364">
              <w:rPr>
                <w:rFonts w:ascii="宋体" w:hAnsi="宋体" w:cs="宋体" w:hint="eastAsia"/>
                <w:color w:val="000000" w:themeColor="text1"/>
                <w:kern w:val="0"/>
                <w:sz w:val="20"/>
                <w:szCs w:val="20"/>
              </w:rPr>
              <w:t>，无树皮、无明显结疤，干湿度控制在16°以下，不易生虫，结实牢靠；</w:t>
            </w:r>
            <w:r w:rsidRPr="00907364">
              <w:rPr>
                <w:rFonts w:ascii="宋体" w:hAnsi="宋体" w:cs="宋体" w:hint="eastAsia"/>
                <w:color w:val="000000" w:themeColor="text1"/>
                <w:kern w:val="0"/>
                <w:sz w:val="20"/>
                <w:szCs w:val="20"/>
              </w:rPr>
              <w:br/>
              <w:t>4、底框架：采用优质白蜡木经过五底三面油漆工艺处理，表面光滑无气泡。5、靠背：线切割脚架一体成型，靠背铁架结构，内部填充高密度高回弹海绵，靠枕要求用</w:t>
            </w:r>
            <w:r w:rsidRPr="00907364">
              <w:rPr>
                <w:rFonts w:ascii="宋体" w:hAnsi="宋体" w:cs="宋体" w:hint="eastAsia"/>
                <w:color w:val="000000" w:themeColor="text1"/>
                <w:kern w:val="0"/>
                <w:sz w:val="20"/>
                <w:szCs w:val="20"/>
              </w:rPr>
              <w:lastRenderedPageBreak/>
              <w:t>羽绒填充。</w:t>
            </w:r>
            <w:r w:rsidRPr="00907364">
              <w:rPr>
                <w:rFonts w:ascii="宋体" w:hAnsi="宋体" w:cs="宋体" w:hint="eastAsia"/>
                <w:color w:val="000000" w:themeColor="text1"/>
                <w:kern w:val="0"/>
                <w:sz w:val="20"/>
                <w:szCs w:val="20"/>
              </w:rPr>
              <w:br/>
              <w:t>6、脚架：碳素钢脚架</w:t>
            </w:r>
          </w:p>
          <w:p w14:paraId="1C51EB6E" w14:textId="77777777" w:rsidR="008521FF" w:rsidRPr="00907364" w:rsidRDefault="008521FF" w:rsidP="008521FF">
            <w:pPr>
              <w:widowControl/>
              <w:jc w:val="left"/>
              <w:textAlignment w:val="center"/>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沙发要求：应满足上述参数标准要求。</w:t>
            </w:r>
          </w:p>
        </w:tc>
      </w:tr>
      <w:tr w:rsidR="008521FF" w:rsidRPr="00907364" w14:paraId="578BF1BF" w14:textId="77777777" w:rsidTr="008521FF">
        <w:trPr>
          <w:trHeight w:val="1975"/>
        </w:trPr>
        <w:tc>
          <w:tcPr>
            <w:tcW w:w="208" w:type="pct"/>
            <w:vAlign w:val="center"/>
          </w:tcPr>
          <w:p w14:paraId="57E954AF"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lastRenderedPageBreak/>
              <w:t>012</w:t>
            </w:r>
          </w:p>
        </w:tc>
        <w:tc>
          <w:tcPr>
            <w:tcW w:w="262" w:type="pct"/>
            <w:vAlign w:val="center"/>
          </w:tcPr>
          <w:p w14:paraId="2D62976A"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洽谈桌</w:t>
            </w:r>
          </w:p>
        </w:tc>
        <w:tc>
          <w:tcPr>
            <w:tcW w:w="848" w:type="pct"/>
            <w:noWrap/>
            <w:vAlign w:val="center"/>
          </w:tcPr>
          <w:p w14:paraId="3A578F2E"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24480" behindDoc="0" locked="0" layoutInCell="1" allowOverlap="1" wp14:anchorId="5B2C30B5" wp14:editId="49556BFE">
                  <wp:simplePos x="0" y="0"/>
                  <wp:positionH relativeFrom="column">
                    <wp:posOffset>481965</wp:posOffset>
                  </wp:positionH>
                  <wp:positionV relativeFrom="paragraph">
                    <wp:posOffset>168275</wp:posOffset>
                  </wp:positionV>
                  <wp:extent cx="695325" cy="915035"/>
                  <wp:effectExtent l="0" t="0" r="9525" b="18415"/>
                  <wp:wrapNone/>
                  <wp:docPr id="165" name="IM_4"/>
                  <wp:cNvGraphicFramePr/>
                  <a:graphic xmlns:a="http://schemas.openxmlformats.org/drawingml/2006/main">
                    <a:graphicData uri="http://schemas.openxmlformats.org/drawingml/2006/picture">
                      <pic:pic xmlns:pic="http://schemas.openxmlformats.org/drawingml/2006/picture">
                        <pic:nvPicPr>
                          <pic:cNvPr id="165" name="IM_4"/>
                          <pic:cNvPicPr/>
                        </pic:nvPicPr>
                        <pic:blipFill>
                          <a:blip r:embed="rId31"/>
                          <a:stretch>
                            <a:fillRect/>
                          </a:stretch>
                        </pic:blipFill>
                        <pic:spPr>
                          <a:xfrm>
                            <a:off x="0" y="0"/>
                            <a:ext cx="695325" cy="915035"/>
                          </a:xfrm>
                          <a:prstGeom prst="rect">
                            <a:avLst/>
                          </a:prstGeom>
                          <a:noFill/>
                          <a:ln>
                            <a:noFill/>
                          </a:ln>
                        </pic:spPr>
                      </pic:pic>
                    </a:graphicData>
                  </a:graphic>
                </wp:anchor>
              </w:drawing>
            </w:r>
          </w:p>
        </w:tc>
        <w:tc>
          <w:tcPr>
            <w:tcW w:w="625" w:type="pct"/>
            <w:vAlign w:val="center"/>
          </w:tcPr>
          <w:p w14:paraId="4C1CB11A"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φ700*750</w:t>
            </w:r>
          </w:p>
        </w:tc>
        <w:tc>
          <w:tcPr>
            <w:tcW w:w="158" w:type="pct"/>
            <w:noWrap/>
            <w:vAlign w:val="center"/>
          </w:tcPr>
          <w:p w14:paraId="03C300AD"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张</w:t>
            </w:r>
          </w:p>
        </w:tc>
        <w:tc>
          <w:tcPr>
            <w:tcW w:w="239" w:type="pct"/>
            <w:noWrap/>
            <w:vAlign w:val="center"/>
          </w:tcPr>
          <w:p w14:paraId="6AFD923C"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15</w:t>
            </w:r>
          </w:p>
        </w:tc>
        <w:tc>
          <w:tcPr>
            <w:tcW w:w="2660" w:type="pct"/>
            <w:vAlign w:val="center"/>
          </w:tcPr>
          <w:p w14:paraId="1CDFFA24" w14:textId="77777777" w:rsidR="008521FF" w:rsidRPr="00907364" w:rsidRDefault="008521FF" w:rsidP="008521FF">
            <w:pPr>
              <w:widowControl/>
              <w:jc w:val="left"/>
              <w:textAlignment w:val="center"/>
              <w:rPr>
                <w:rFonts w:ascii="宋体" w:hAnsi="宋体" w:cs="宋体" w:hint="eastAsia"/>
                <w:color w:val="000000" w:themeColor="text1"/>
                <w:kern w:val="0"/>
                <w:sz w:val="20"/>
                <w:szCs w:val="20"/>
              </w:rPr>
            </w:pPr>
            <w:r w:rsidRPr="00907364">
              <w:rPr>
                <w:rFonts w:ascii="宋体" w:hAnsi="宋体" w:cs="宋体"/>
                <w:color w:val="000000" w:themeColor="text1"/>
                <w:kern w:val="0"/>
                <w:sz w:val="20"/>
                <w:szCs w:val="20"/>
              </w:rPr>
              <w:t>1、台面木纹色，厚度25mm，基材须采用实木多层板，符合国家ENF级环保标准（甲醛释放量≤0.025mg/L），TVOC总挥发性有机化合物总释放量需要满足≤500</w:t>
            </w:r>
            <w:r w:rsidRPr="00907364">
              <w:rPr>
                <w:rFonts w:ascii="Calibri" w:hAnsi="Calibri" w:cs="Calibri"/>
                <w:color w:val="000000" w:themeColor="text1"/>
                <w:kern w:val="0"/>
                <w:sz w:val="20"/>
                <w:szCs w:val="20"/>
              </w:rPr>
              <w:t>μ</w:t>
            </w:r>
            <w:r w:rsidRPr="00907364">
              <w:rPr>
                <w:rFonts w:ascii="宋体" w:hAnsi="宋体" w:cs="宋体"/>
                <w:color w:val="000000" w:themeColor="text1"/>
                <w:kern w:val="0"/>
                <w:sz w:val="20"/>
                <w:szCs w:val="20"/>
              </w:rPr>
              <w:t>g/m³（0.05mg/m³）。</w:t>
            </w:r>
            <w:r w:rsidRPr="00907364">
              <w:rPr>
                <w:rFonts w:ascii="宋体" w:hAnsi="宋体" w:cs="宋体"/>
                <w:color w:val="000000" w:themeColor="text1"/>
                <w:kern w:val="0"/>
                <w:sz w:val="20"/>
                <w:szCs w:val="20"/>
              </w:rPr>
              <w:br/>
            </w:r>
            <w:r w:rsidRPr="00907364">
              <w:rPr>
                <w:rFonts w:ascii="宋体" w:hAnsi="宋体" w:cs="宋体" w:hint="eastAsia"/>
                <w:color w:val="000000" w:themeColor="text1"/>
                <w:kern w:val="0"/>
                <w:sz w:val="20"/>
                <w:szCs w:val="20"/>
              </w:rPr>
              <w:t>板材要求：应满足上述</w:t>
            </w:r>
            <w:r w:rsidRPr="00907364">
              <w:rPr>
                <w:rFonts w:ascii="宋体" w:hAnsi="宋体" w:cs="宋体"/>
                <w:color w:val="000000" w:themeColor="text1"/>
                <w:kern w:val="0"/>
                <w:sz w:val="20"/>
                <w:szCs w:val="20"/>
              </w:rPr>
              <w:t>参数标准要求</w:t>
            </w:r>
            <w:r w:rsidRPr="00907364">
              <w:rPr>
                <w:rFonts w:ascii="宋体" w:hAnsi="宋体" w:cs="宋体" w:hint="eastAsia"/>
                <w:color w:val="000000" w:themeColor="text1"/>
                <w:kern w:val="0"/>
                <w:sz w:val="20"/>
                <w:szCs w:val="20"/>
              </w:rPr>
              <w:t>。</w:t>
            </w:r>
            <w:r w:rsidRPr="00907364">
              <w:rPr>
                <w:rFonts w:ascii="宋体" w:hAnsi="宋体" w:cs="宋体"/>
                <w:color w:val="000000" w:themeColor="text1"/>
                <w:kern w:val="0"/>
                <w:sz w:val="20"/>
                <w:szCs w:val="20"/>
              </w:rPr>
              <w:br/>
              <w:t>2、封边工艺：采用</w:t>
            </w:r>
            <w:proofErr w:type="gramStart"/>
            <w:r w:rsidRPr="00907364">
              <w:rPr>
                <w:rFonts w:ascii="宋体" w:hAnsi="宋体" w:cs="宋体"/>
                <w:color w:val="000000" w:themeColor="text1"/>
                <w:kern w:val="0"/>
                <w:sz w:val="20"/>
                <w:szCs w:val="20"/>
              </w:rPr>
              <w:t>原木色实木</w:t>
            </w:r>
            <w:proofErr w:type="gramEnd"/>
            <w:r w:rsidRPr="00907364">
              <w:rPr>
                <w:rFonts w:ascii="宋体" w:hAnsi="宋体" w:cs="宋体"/>
                <w:color w:val="000000" w:themeColor="text1"/>
                <w:kern w:val="0"/>
                <w:sz w:val="20"/>
                <w:szCs w:val="20"/>
              </w:rPr>
              <w:t>油漆斜封边工艺。要求：</w:t>
            </w:r>
            <w:proofErr w:type="gramStart"/>
            <w:r w:rsidRPr="00907364">
              <w:rPr>
                <w:rFonts w:ascii="宋体" w:hAnsi="宋体" w:cs="宋体"/>
                <w:color w:val="000000" w:themeColor="text1"/>
                <w:kern w:val="0"/>
                <w:sz w:val="20"/>
                <w:szCs w:val="20"/>
              </w:rPr>
              <w:t>封边条须为实</w:t>
            </w:r>
            <w:proofErr w:type="gramEnd"/>
            <w:r w:rsidRPr="00907364">
              <w:rPr>
                <w:rFonts w:ascii="宋体" w:hAnsi="宋体" w:cs="宋体"/>
                <w:color w:val="000000" w:themeColor="text1"/>
                <w:kern w:val="0"/>
                <w:sz w:val="20"/>
                <w:szCs w:val="20"/>
              </w:rPr>
              <w:t>木材质，颜色与防火板木纹色协调一致；封边严密、平整，无脱胶、鼓泡、明显划痕；斜边角度需均匀一致，油漆表面光滑细腻。</w:t>
            </w:r>
            <w:r w:rsidRPr="00907364">
              <w:rPr>
                <w:rFonts w:ascii="宋体" w:hAnsi="宋体" w:cs="宋体"/>
                <w:color w:val="000000" w:themeColor="text1"/>
                <w:kern w:val="0"/>
                <w:sz w:val="20"/>
                <w:szCs w:val="20"/>
              </w:rPr>
              <w:br/>
              <w:t>3、桌腿：底脚材质为一体成型铝合金压铸脚（</w:t>
            </w:r>
            <w:r w:rsidRPr="00907364">
              <w:rPr>
                <w:rFonts w:ascii="宋体" w:hAnsi="宋体" w:cs="宋体" w:hint="eastAsia"/>
                <w:color w:val="000000" w:themeColor="text1"/>
                <w:kern w:val="0"/>
                <w:sz w:val="20"/>
                <w:szCs w:val="20"/>
              </w:rPr>
              <w:t>圆盘直径</w:t>
            </w:r>
            <w:r w:rsidRPr="00907364">
              <w:rPr>
                <w:rFonts w:ascii="宋体" w:hAnsi="宋体" w:cs="宋体"/>
                <w:color w:val="000000" w:themeColor="text1"/>
                <w:kern w:val="0"/>
                <w:sz w:val="20"/>
                <w:szCs w:val="20"/>
              </w:rPr>
              <w:t>：≥480mm）。</w:t>
            </w:r>
          </w:p>
        </w:tc>
      </w:tr>
      <w:tr w:rsidR="008521FF" w:rsidRPr="00907364" w14:paraId="18958301" w14:textId="77777777" w:rsidTr="008521FF">
        <w:trPr>
          <w:trHeight w:val="1975"/>
        </w:trPr>
        <w:tc>
          <w:tcPr>
            <w:tcW w:w="208" w:type="pct"/>
            <w:vAlign w:val="center"/>
          </w:tcPr>
          <w:p w14:paraId="2EC60ED8"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013</w:t>
            </w:r>
          </w:p>
        </w:tc>
        <w:tc>
          <w:tcPr>
            <w:tcW w:w="262" w:type="pct"/>
            <w:vAlign w:val="center"/>
          </w:tcPr>
          <w:p w14:paraId="7F3441DE"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单人沙发</w:t>
            </w:r>
          </w:p>
        </w:tc>
        <w:tc>
          <w:tcPr>
            <w:tcW w:w="848" w:type="pct"/>
            <w:noWrap/>
            <w:vAlign w:val="center"/>
          </w:tcPr>
          <w:p w14:paraId="12CFD3D8"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25504" behindDoc="0" locked="0" layoutInCell="1" allowOverlap="1" wp14:anchorId="6D1CB9C0" wp14:editId="020EE9B9">
                  <wp:simplePos x="0" y="0"/>
                  <wp:positionH relativeFrom="column">
                    <wp:posOffset>0</wp:posOffset>
                  </wp:positionH>
                  <wp:positionV relativeFrom="paragraph">
                    <wp:posOffset>158115</wp:posOffset>
                  </wp:positionV>
                  <wp:extent cx="1148400" cy="928800"/>
                  <wp:effectExtent l="0" t="0" r="0" b="5080"/>
                  <wp:wrapNone/>
                  <wp:docPr id="166" name="IM_6"/>
                  <wp:cNvGraphicFramePr/>
                  <a:graphic xmlns:a="http://schemas.openxmlformats.org/drawingml/2006/main">
                    <a:graphicData uri="http://schemas.openxmlformats.org/drawingml/2006/picture">
                      <pic:pic xmlns:pic="http://schemas.openxmlformats.org/drawingml/2006/picture">
                        <pic:nvPicPr>
                          <pic:cNvPr id="166" name="IM_6"/>
                          <pic:cNvPicPr/>
                        </pic:nvPicPr>
                        <pic:blipFill>
                          <a:blip r:embed="rId32"/>
                          <a:stretch>
                            <a:fillRect/>
                          </a:stretch>
                        </pic:blipFill>
                        <pic:spPr>
                          <a:xfrm>
                            <a:off x="0" y="0"/>
                            <a:ext cx="1148400" cy="928800"/>
                          </a:xfrm>
                          <a:prstGeom prst="rect">
                            <a:avLst/>
                          </a:prstGeom>
                          <a:noFill/>
                          <a:ln>
                            <a:noFill/>
                          </a:ln>
                        </pic:spPr>
                      </pic:pic>
                    </a:graphicData>
                  </a:graphic>
                </wp:anchor>
              </w:drawing>
            </w:r>
          </w:p>
        </w:tc>
        <w:tc>
          <w:tcPr>
            <w:tcW w:w="625" w:type="pct"/>
            <w:vAlign w:val="center"/>
          </w:tcPr>
          <w:p w14:paraId="49FEB20D"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W800*D850*H730*SH400</w:t>
            </w:r>
          </w:p>
        </w:tc>
        <w:tc>
          <w:tcPr>
            <w:tcW w:w="158" w:type="pct"/>
            <w:noWrap/>
            <w:vAlign w:val="center"/>
          </w:tcPr>
          <w:p w14:paraId="4B01797C"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张</w:t>
            </w:r>
          </w:p>
        </w:tc>
        <w:tc>
          <w:tcPr>
            <w:tcW w:w="239" w:type="pct"/>
            <w:noWrap/>
            <w:vAlign w:val="center"/>
          </w:tcPr>
          <w:p w14:paraId="129E5EF2"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3</w:t>
            </w:r>
          </w:p>
        </w:tc>
        <w:tc>
          <w:tcPr>
            <w:tcW w:w="2660" w:type="pct"/>
            <w:vAlign w:val="center"/>
          </w:tcPr>
          <w:p w14:paraId="6B254451" w14:textId="673815B3"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1、饰面：面料采用头层牛皮，厚度 ≥ 1.5mm，具有天然牛皮纹理及光泽，手感清爽；涂层均匀，不掉浆，不裂面。皮革要求：应满足上述参数标准要求。</w:t>
            </w:r>
            <w:r w:rsidRPr="00907364">
              <w:rPr>
                <w:rFonts w:ascii="宋体" w:hAnsi="宋体" w:cs="宋体" w:hint="eastAsia"/>
                <w:color w:val="000000" w:themeColor="text1"/>
                <w:kern w:val="0"/>
                <w:sz w:val="20"/>
                <w:szCs w:val="20"/>
              </w:rPr>
              <w:br/>
              <w:t>2、海绵：采用优质发泡棉，密度为40KG/m³，软硬适中，久坐不变形：</w:t>
            </w:r>
            <w:r w:rsidRPr="00907364">
              <w:rPr>
                <w:rFonts w:ascii="宋体" w:hAnsi="宋体" w:cs="宋体" w:hint="eastAsia"/>
                <w:color w:val="000000" w:themeColor="text1"/>
                <w:kern w:val="0"/>
                <w:sz w:val="20"/>
                <w:szCs w:val="20"/>
              </w:rPr>
              <w:br/>
              <w:t xml:space="preserve">2.1、外观 </w:t>
            </w:r>
            <w:r w:rsidRPr="00907364">
              <w:rPr>
                <w:rFonts w:ascii="宋体" w:hAnsi="宋体" w:cs="宋体" w:hint="eastAsia"/>
                <w:color w:val="000000" w:themeColor="text1"/>
                <w:kern w:val="0"/>
                <w:sz w:val="20"/>
                <w:szCs w:val="20"/>
              </w:rPr>
              <w:br/>
              <w:t>气孔：不应有尺寸大于6mm的对穿孔和尺寸大于10mm的气孔，检测结果无缺陷。</w:t>
            </w:r>
            <w:r w:rsidRPr="00907364">
              <w:rPr>
                <w:rFonts w:ascii="宋体" w:hAnsi="宋体" w:cs="宋体" w:hint="eastAsia"/>
                <w:color w:val="000000" w:themeColor="text1"/>
                <w:kern w:val="0"/>
                <w:sz w:val="20"/>
                <w:szCs w:val="20"/>
              </w:rPr>
              <w:br/>
              <w:t>裂缝：每平方米内弥合裂缝总长应小于100mm，最大裂缝长度应小于30mm，不应有不弥合裂缝。</w:t>
            </w:r>
            <w:r w:rsidRPr="00907364">
              <w:rPr>
                <w:rFonts w:ascii="宋体" w:hAnsi="宋体" w:cs="宋体" w:hint="eastAsia"/>
                <w:color w:val="000000" w:themeColor="text1"/>
                <w:kern w:val="0"/>
                <w:sz w:val="20"/>
                <w:szCs w:val="20"/>
              </w:rPr>
              <w:br/>
              <w:t>2.2、阻燃性能（mm/min）：燃烧速度≤100。</w:t>
            </w:r>
          </w:p>
          <w:p w14:paraId="0FBAD9A8" w14:textId="77777777" w:rsidR="0038617D"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海绵要求：应满足上述参数标准要求。</w:t>
            </w:r>
            <w:r w:rsidRPr="00907364">
              <w:rPr>
                <w:rFonts w:ascii="宋体" w:hAnsi="宋体" w:cs="宋体" w:hint="eastAsia"/>
                <w:color w:val="000000" w:themeColor="text1"/>
                <w:kern w:val="0"/>
                <w:sz w:val="20"/>
                <w:szCs w:val="20"/>
              </w:rPr>
              <w:br/>
              <w:t>3、内框架：</w:t>
            </w:r>
            <w:proofErr w:type="gramStart"/>
            <w:r w:rsidRPr="00907364">
              <w:rPr>
                <w:rFonts w:ascii="宋体" w:hAnsi="宋体" w:cs="宋体" w:hint="eastAsia"/>
                <w:color w:val="000000" w:themeColor="text1"/>
                <w:kern w:val="0"/>
                <w:sz w:val="20"/>
                <w:szCs w:val="20"/>
              </w:rPr>
              <w:t>全实木刨方</w:t>
            </w:r>
            <w:proofErr w:type="gramEnd"/>
            <w:r w:rsidRPr="00907364">
              <w:rPr>
                <w:rFonts w:ascii="宋体" w:hAnsi="宋体" w:cs="宋体" w:hint="eastAsia"/>
                <w:color w:val="000000" w:themeColor="text1"/>
                <w:kern w:val="0"/>
                <w:sz w:val="20"/>
                <w:szCs w:val="20"/>
              </w:rPr>
              <w:t>，无树皮、无明显结疤，干湿度控制在16°以下，不易生</w:t>
            </w:r>
            <w:r w:rsidRPr="00907364">
              <w:rPr>
                <w:rFonts w:ascii="宋体" w:hAnsi="宋体" w:cs="宋体" w:hint="eastAsia"/>
                <w:color w:val="000000" w:themeColor="text1"/>
                <w:kern w:val="0"/>
                <w:sz w:val="20"/>
                <w:szCs w:val="20"/>
              </w:rPr>
              <w:lastRenderedPageBreak/>
              <w:t>虫，结实牢靠；</w:t>
            </w:r>
            <w:r w:rsidRPr="00907364">
              <w:rPr>
                <w:rFonts w:ascii="宋体" w:hAnsi="宋体" w:cs="宋体" w:hint="eastAsia"/>
                <w:color w:val="000000" w:themeColor="text1"/>
                <w:kern w:val="0"/>
                <w:sz w:val="20"/>
                <w:szCs w:val="20"/>
              </w:rPr>
              <w:br/>
              <w:t>4、底框架：采用优质白蜡木经过五底三面油漆工艺处理，表面光滑无气泡。</w:t>
            </w:r>
          </w:p>
          <w:p w14:paraId="0E3CA9D2"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5、靠背：线切割脚架一体成型，靠背铁架结构，内部填充高密度高回弹海绵，靠枕要求用羽绒填充。</w:t>
            </w:r>
            <w:r w:rsidRPr="00907364">
              <w:rPr>
                <w:rFonts w:ascii="宋体" w:hAnsi="宋体" w:cs="宋体" w:hint="eastAsia"/>
                <w:color w:val="000000" w:themeColor="text1"/>
                <w:kern w:val="0"/>
                <w:sz w:val="20"/>
                <w:szCs w:val="20"/>
              </w:rPr>
              <w:br/>
              <w:t>6、脚架：实木脚架。</w:t>
            </w:r>
          </w:p>
          <w:p w14:paraId="484BA213" w14:textId="77777777" w:rsidR="008521FF" w:rsidRPr="00907364" w:rsidRDefault="008521FF" w:rsidP="008521FF">
            <w:pPr>
              <w:widowControl/>
              <w:jc w:val="left"/>
              <w:textAlignment w:val="center"/>
              <w:rPr>
                <w:rFonts w:ascii="宋体" w:hAnsi="宋体" w:cs="宋体" w:hint="eastAsia"/>
                <w:color w:val="000000" w:themeColor="text1"/>
                <w:sz w:val="20"/>
                <w:szCs w:val="20"/>
              </w:rPr>
            </w:pPr>
            <w:r w:rsidRPr="00907364">
              <w:rPr>
                <w:rFonts w:ascii="宋体" w:hAnsi="宋体" w:cs="宋体" w:hint="eastAsia"/>
                <w:color w:val="000000" w:themeColor="text1"/>
                <w:kern w:val="0"/>
                <w:sz w:val="20"/>
                <w:szCs w:val="20"/>
              </w:rPr>
              <w:t>沙发要求：应满足上述参数标准要求。</w:t>
            </w:r>
          </w:p>
        </w:tc>
      </w:tr>
      <w:tr w:rsidR="008521FF" w:rsidRPr="00907364" w14:paraId="564E2CA9" w14:textId="77777777" w:rsidTr="008521FF">
        <w:trPr>
          <w:trHeight w:val="1975"/>
        </w:trPr>
        <w:tc>
          <w:tcPr>
            <w:tcW w:w="208" w:type="pct"/>
            <w:vAlign w:val="center"/>
          </w:tcPr>
          <w:p w14:paraId="3ACF7782"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lastRenderedPageBreak/>
              <w:t>014</w:t>
            </w:r>
          </w:p>
        </w:tc>
        <w:tc>
          <w:tcPr>
            <w:tcW w:w="262" w:type="pct"/>
            <w:vAlign w:val="center"/>
          </w:tcPr>
          <w:p w14:paraId="44288E44"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三人沙发</w:t>
            </w:r>
          </w:p>
        </w:tc>
        <w:tc>
          <w:tcPr>
            <w:tcW w:w="848" w:type="pct"/>
            <w:noWrap/>
            <w:vAlign w:val="center"/>
          </w:tcPr>
          <w:p w14:paraId="62E6B0F3"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26528" behindDoc="0" locked="0" layoutInCell="1" allowOverlap="1" wp14:anchorId="11291223" wp14:editId="6FA97778">
                  <wp:simplePos x="0" y="0"/>
                  <wp:positionH relativeFrom="column">
                    <wp:posOffset>-22860</wp:posOffset>
                  </wp:positionH>
                  <wp:positionV relativeFrom="paragraph">
                    <wp:posOffset>29210</wp:posOffset>
                  </wp:positionV>
                  <wp:extent cx="1506220" cy="1068705"/>
                  <wp:effectExtent l="0" t="0" r="0" b="0"/>
                  <wp:wrapNone/>
                  <wp:docPr id="168" name="IM_8"/>
                  <wp:cNvGraphicFramePr/>
                  <a:graphic xmlns:a="http://schemas.openxmlformats.org/drawingml/2006/main">
                    <a:graphicData uri="http://schemas.openxmlformats.org/drawingml/2006/picture">
                      <pic:pic xmlns:pic="http://schemas.openxmlformats.org/drawingml/2006/picture">
                        <pic:nvPicPr>
                          <pic:cNvPr id="168" name="IM_8"/>
                          <pic:cNvPicPr/>
                        </pic:nvPicPr>
                        <pic:blipFill>
                          <a:blip r:embed="rId33"/>
                          <a:stretch>
                            <a:fillRect/>
                          </a:stretch>
                        </pic:blipFill>
                        <pic:spPr>
                          <a:xfrm>
                            <a:off x="0" y="0"/>
                            <a:ext cx="1506220" cy="1068705"/>
                          </a:xfrm>
                          <a:prstGeom prst="rect">
                            <a:avLst/>
                          </a:prstGeom>
                          <a:noFill/>
                          <a:ln>
                            <a:noFill/>
                          </a:ln>
                        </pic:spPr>
                      </pic:pic>
                    </a:graphicData>
                  </a:graphic>
                </wp:anchor>
              </w:drawing>
            </w:r>
          </w:p>
        </w:tc>
        <w:tc>
          <w:tcPr>
            <w:tcW w:w="625" w:type="pct"/>
            <w:vAlign w:val="center"/>
          </w:tcPr>
          <w:p w14:paraId="471F49D8"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W2000*D850*H730*SH400</w:t>
            </w:r>
          </w:p>
        </w:tc>
        <w:tc>
          <w:tcPr>
            <w:tcW w:w="158" w:type="pct"/>
            <w:noWrap/>
            <w:vAlign w:val="center"/>
          </w:tcPr>
          <w:p w14:paraId="1660CF12"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张</w:t>
            </w:r>
          </w:p>
        </w:tc>
        <w:tc>
          <w:tcPr>
            <w:tcW w:w="239" w:type="pct"/>
            <w:noWrap/>
            <w:vAlign w:val="center"/>
          </w:tcPr>
          <w:p w14:paraId="1AF492B9"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3</w:t>
            </w:r>
          </w:p>
        </w:tc>
        <w:tc>
          <w:tcPr>
            <w:tcW w:w="2660" w:type="pct"/>
            <w:vAlign w:val="center"/>
          </w:tcPr>
          <w:p w14:paraId="23B9E633" w14:textId="5030EF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1、饰面：面料 采用头层牛皮，厚度 ≥ 1.5mm，具有天然牛皮纹理及光泽，手感清爽；涂层均匀，不掉浆，不裂面。皮革要求：应满足上述参数标准要求。</w:t>
            </w:r>
            <w:r w:rsidRPr="00907364">
              <w:rPr>
                <w:rFonts w:ascii="宋体" w:hAnsi="宋体" w:cs="宋体" w:hint="eastAsia"/>
                <w:color w:val="000000" w:themeColor="text1"/>
                <w:kern w:val="0"/>
                <w:sz w:val="20"/>
                <w:szCs w:val="20"/>
              </w:rPr>
              <w:br/>
              <w:t>2、海绵：采用优质发泡棉，密度为40KG/m³，软硬适中，久坐不变形：</w:t>
            </w:r>
            <w:r w:rsidRPr="00907364">
              <w:rPr>
                <w:rFonts w:ascii="宋体" w:hAnsi="宋体" w:cs="宋体" w:hint="eastAsia"/>
                <w:color w:val="000000" w:themeColor="text1"/>
                <w:kern w:val="0"/>
                <w:sz w:val="20"/>
                <w:szCs w:val="20"/>
              </w:rPr>
              <w:br/>
              <w:t xml:space="preserve">2.1、外观 </w:t>
            </w:r>
            <w:r w:rsidRPr="00907364">
              <w:rPr>
                <w:rFonts w:ascii="宋体" w:hAnsi="宋体" w:cs="宋体" w:hint="eastAsia"/>
                <w:color w:val="000000" w:themeColor="text1"/>
                <w:kern w:val="0"/>
                <w:sz w:val="20"/>
                <w:szCs w:val="20"/>
              </w:rPr>
              <w:br/>
              <w:t>气孔：不应有尺寸大于6mm的对穿孔和尺寸大于10mm的气孔，检测结果无缺陷。</w:t>
            </w:r>
            <w:r w:rsidRPr="00907364">
              <w:rPr>
                <w:rFonts w:ascii="宋体" w:hAnsi="宋体" w:cs="宋体" w:hint="eastAsia"/>
                <w:color w:val="000000" w:themeColor="text1"/>
                <w:kern w:val="0"/>
                <w:sz w:val="20"/>
                <w:szCs w:val="20"/>
              </w:rPr>
              <w:br/>
              <w:t>裂缝：每平方米内弥合裂缝总长应小于100mm，最大裂缝长度应小于30mm，不应有不弥合裂缝。</w:t>
            </w:r>
            <w:r w:rsidRPr="00907364">
              <w:rPr>
                <w:rFonts w:ascii="宋体" w:hAnsi="宋体" w:cs="宋体" w:hint="eastAsia"/>
                <w:color w:val="000000" w:themeColor="text1"/>
                <w:kern w:val="0"/>
                <w:sz w:val="20"/>
                <w:szCs w:val="20"/>
              </w:rPr>
              <w:br/>
              <w:t>2.2、阻燃性能（mm/min）：燃烧速度≤100。</w:t>
            </w:r>
          </w:p>
          <w:p w14:paraId="2DC107A6" w14:textId="77777777" w:rsidR="0038617D"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海绵要求：应满足上述参数标准要求。</w:t>
            </w:r>
            <w:r w:rsidRPr="00907364">
              <w:rPr>
                <w:rFonts w:ascii="宋体" w:hAnsi="宋体" w:cs="宋体" w:hint="eastAsia"/>
                <w:color w:val="000000" w:themeColor="text1"/>
                <w:kern w:val="0"/>
                <w:sz w:val="20"/>
                <w:szCs w:val="20"/>
              </w:rPr>
              <w:br/>
              <w:t>3、内框架：</w:t>
            </w:r>
            <w:proofErr w:type="gramStart"/>
            <w:r w:rsidRPr="00907364">
              <w:rPr>
                <w:rFonts w:ascii="宋体" w:hAnsi="宋体" w:cs="宋体" w:hint="eastAsia"/>
                <w:color w:val="000000" w:themeColor="text1"/>
                <w:kern w:val="0"/>
                <w:sz w:val="20"/>
                <w:szCs w:val="20"/>
              </w:rPr>
              <w:t>全实木刨方</w:t>
            </w:r>
            <w:proofErr w:type="gramEnd"/>
            <w:r w:rsidRPr="00907364">
              <w:rPr>
                <w:rFonts w:ascii="宋体" w:hAnsi="宋体" w:cs="宋体" w:hint="eastAsia"/>
                <w:color w:val="000000" w:themeColor="text1"/>
                <w:kern w:val="0"/>
                <w:sz w:val="20"/>
                <w:szCs w:val="20"/>
              </w:rPr>
              <w:t>，无树皮、无明显结疤，干湿度控制在16°以下，不易生虫，结实牢靠；</w:t>
            </w:r>
            <w:r w:rsidRPr="00907364">
              <w:rPr>
                <w:rFonts w:ascii="宋体" w:hAnsi="宋体" w:cs="宋体" w:hint="eastAsia"/>
                <w:color w:val="000000" w:themeColor="text1"/>
                <w:kern w:val="0"/>
                <w:sz w:val="20"/>
                <w:szCs w:val="20"/>
              </w:rPr>
              <w:br/>
              <w:t>4、底框架：采用优质白蜡木经过五底三面油漆工艺处理，表面光滑无气泡。</w:t>
            </w:r>
          </w:p>
          <w:p w14:paraId="614F2BF7"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5、靠背：线切割脚架一体成型，靠背铁架结构，内部填充高密度高回弹海绵，靠枕要求用羽绒填充。</w:t>
            </w:r>
            <w:r w:rsidRPr="00907364">
              <w:rPr>
                <w:rFonts w:ascii="宋体" w:hAnsi="宋体" w:cs="宋体" w:hint="eastAsia"/>
                <w:color w:val="000000" w:themeColor="text1"/>
                <w:kern w:val="0"/>
                <w:sz w:val="20"/>
                <w:szCs w:val="20"/>
              </w:rPr>
              <w:br/>
              <w:t>6、脚架：实木脚架。</w:t>
            </w:r>
          </w:p>
          <w:p w14:paraId="35569991" w14:textId="77777777" w:rsidR="008521FF" w:rsidRPr="00907364" w:rsidRDefault="008521FF" w:rsidP="008521FF">
            <w:pPr>
              <w:widowControl/>
              <w:jc w:val="left"/>
              <w:textAlignment w:val="center"/>
              <w:rPr>
                <w:rFonts w:ascii="宋体" w:hAnsi="宋体" w:cs="宋体" w:hint="eastAsia"/>
                <w:color w:val="000000" w:themeColor="text1"/>
                <w:sz w:val="20"/>
                <w:szCs w:val="20"/>
              </w:rPr>
            </w:pPr>
            <w:r w:rsidRPr="00907364">
              <w:rPr>
                <w:rFonts w:ascii="宋体" w:hAnsi="宋体" w:cs="宋体" w:hint="eastAsia"/>
                <w:color w:val="000000" w:themeColor="text1"/>
                <w:kern w:val="0"/>
                <w:sz w:val="20"/>
                <w:szCs w:val="20"/>
              </w:rPr>
              <w:t>沙发要求：应满足上述参数标准要求。</w:t>
            </w:r>
          </w:p>
        </w:tc>
      </w:tr>
      <w:tr w:rsidR="008521FF" w:rsidRPr="00907364" w14:paraId="7C2A7677" w14:textId="77777777" w:rsidTr="008521FF">
        <w:trPr>
          <w:trHeight w:val="1975"/>
        </w:trPr>
        <w:tc>
          <w:tcPr>
            <w:tcW w:w="208" w:type="pct"/>
            <w:vAlign w:val="center"/>
          </w:tcPr>
          <w:p w14:paraId="10143932"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lastRenderedPageBreak/>
              <w:t>015</w:t>
            </w:r>
          </w:p>
        </w:tc>
        <w:tc>
          <w:tcPr>
            <w:tcW w:w="262" w:type="pct"/>
            <w:vAlign w:val="center"/>
          </w:tcPr>
          <w:p w14:paraId="72E2F8EB"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茶几</w:t>
            </w:r>
          </w:p>
        </w:tc>
        <w:tc>
          <w:tcPr>
            <w:tcW w:w="848" w:type="pct"/>
            <w:noWrap/>
            <w:vAlign w:val="center"/>
          </w:tcPr>
          <w:p w14:paraId="087453B3"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27552" behindDoc="0" locked="0" layoutInCell="1" allowOverlap="1" wp14:anchorId="5359349F" wp14:editId="2044A5AF">
                  <wp:simplePos x="0" y="0"/>
                  <wp:positionH relativeFrom="column">
                    <wp:posOffset>139065</wp:posOffset>
                  </wp:positionH>
                  <wp:positionV relativeFrom="paragraph">
                    <wp:posOffset>-21590</wp:posOffset>
                  </wp:positionV>
                  <wp:extent cx="949325" cy="1031875"/>
                  <wp:effectExtent l="0" t="0" r="3175" b="15875"/>
                  <wp:wrapNone/>
                  <wp:docPr id="169" name="IM_10"/>
                  <wp:cNvGraphicFramePr/>
                  <a:graphic xmlns:a="http://schemas.openxmlformats.org/drawingml/2006/main">
                    <a:graphicData uri="http://schemas.openxmlformats.org/drawingml/2006/picture">
                      <pic:pic xmlns:pic="http://schemas.openxmlformats.org/drawingml/2006/picture">
                        <pic:nvPicPr>
                          <pic:cNvPr id="169" name="IM_10"/>
                          <pic:cNvPicPr/>
                        </pic:nvPicPr>
                        <pic:blipFill>
                          <a:blip r:embed="rId34"/>
                          <a:stretch>
                            <a:fillRect/>
                          </a:stretch>
                        </pic:blipFill>
                        <pic:spPr>
                          <a:xfrm>
                            <a:off x="0" y="0"/>
                            <a:ext cx="949325" cy="1031875"/>
                          </a:xfrm>
                          <a:prstGeom prst="rect">
                            <a:avLst/>
                          </a:prstGeom>
                          <a:noFill/>
                          <a:ln>
                            <a:noFill/>
                          </a:ln>
                        </pic:spPr>
                      </pic:pic>
                    </a:graphicData>
                  </a:graphic>
                </wp:anchor>
              </w:drawing>
            </w:r>
          </w:p>
        </w:tc>
        <w:tc>
          <w:tcPr>
            <w:tcW w:w="625" w:type="pct"/>
            <w:vAlign w:val="center"/>
          </w:tcPr>
          <w:p w14:paraId="71BBA51C"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600*425</w:t>
            </w:r>
            <w:r w:rsidRPr="00907364">
              <w:rPr>
                <w:rFonts w:ascii="宋体" w:hAnsi="宋体" w:cs="宋体" w:hint="eastAsia"/>
                <w:color w:val="000000" w:themeColor="text1"/>
                <w:kern w:val="0"/>
                <w:sz w:val="24"/>
                <w:szCs w:val="24"/>
              </w:rPr>
              <w:br/>
              <w:t>500*300</w:t>
            </w:r>
          </w:p>
        </w:tc>
        <w:tc>
          <w:tcPr>
            <w:tcW w:w="158" w:type="pct"/>
            <w:noWrap/>
            <w:vAlign w:val="center"/>
          </w:tcPr>
          <w:p w14:paraId="46BA0E05"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组</w:t>
            </w:r>
          </w:p>
        </w:tc>
        <w:tc>
          <w:tcPr>
            <w:tcW w:w="239" w:type="pct"/>
            <w:noWrap/>
            <w:vAlign w:val="center"/>
          </w:tcPr>
          <w:p w14:paraId="6AB8B08D"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3</w:t>
            </w:r>
          </w:p>
        </w:tc>
        <w:tc>
          <w:tcPr>
            <w:tcW w:w="2660" w:type="pct"/>
            <w:vAlign w:val="center"/>
          </w:tcPr>
          <w:p w14:paraId="4A5A1027" w14:textId="77777777" w:rsidR="008521FF" w:rsidRPr="00907364" w:rsidRDefault="008521FF" w:rsidP="008521FF">
            <w:pPr>
              <w:widowControl/>
              <w:jc w:val="left"/>
              <w:textAlignment w:val="center"/>
              <w:rPr>
                <w:rFonts w:ascii="宋体" w:hAnsi="宋体" w:cs="宋体" w:hint="eastAsia"/>
                <w:color w:val="000000" w:themeColor="text1"/>
                <w:sz w:val="20"/>
                <w:szCs w:val="20"/>
              </w:rPr>
            </w:pPr>
            <w:r w:rsidRPr="00907364">
              <w:rPr>
                <w:rFonts w:ascii="宋体" w:hAnsi="宋体" w:cs="宋体"/>
                <w:color w:val="000000" w:themeColor="text1"/>
                <w:kern w:val="0"/>
                <w:sz w:val="20"/>
                <w:szCs w:val="20"/>
              </w:rPr>
              <w:t>1、台面木纹色，厚度25mm，基材须采用实木多层板，符合国家ENF级环保标准（甲醛释放量≤0.025mg/L），TVOC总挥发性有机化合物总释放量需要满足≤500</w:t>
            </w:r>
            <w:r w:rsidRPr="00907364">
              <w:rPr>
                <w:rFonts w:ascii="Calibri" w:hAnsi="Calibri" w:cs="Calibri"/>
                <w:color w:val="000000" w:themeColor="text1"/>
                <w:kern w:val="0"/>
                <w:sz w:val="20"/>
                <w:szCs w:val="20"/>
              </w:rPr>
              <w:t>μ</w:t>
            </w:r>
            <w:r w:rsidRPr="00907364">
              <w:rPr>
                <w:rFonts w:ascii="宋体" w:hAnsi="宋体" w:cs="宋体"/>
                <w:color w:val="000000" w:themeColor="text1"/>
                <w:kern w:val="0"/>
                <w:sz w:val="20"/>
                <w:szCs w:val="20"/>
              </w:rPr>
              <w:t>g/m³（0.05mg/m³）。</w:t>
            </w:r>
            <w:r w:rsidRPr="00907364">
              <w:rPr>
                <w:rFonts w:ascii="宋体" w:hAnsi="宋体" w:cs="宋体"/>
                <w:color w:val="000000" w:themeColor="text1"/>
                <w:kern w:val="0"/>
                <w:sz w:val="20"/>
                <w:szCs w:val="20"/>
              </w:rPr>
              <w:br/>
            </w:r>
            <w:r w:rsidRPr="00907364">
              <w:rPr>
                <w:rFonts w:ascii="宋体" w:hAnsi="宋体" w:cs="宋体" w:hint="eastAsia"/>
                <w:color w:val="000000" w:themeColor="text1"/>
                <w:kern w:val="0"/>
                <w:sz w:val="20"/>
                <w:szCs w:val="20"/>
              </w:rPr>
              <w:t>板材要求：应满足上述</w:t>
            </w:r>
            <w:r w:rsidRPr="00907364">
              <w:rPr>
                <w:rFonts w:ascii="宋体" w:hAnsi="宋体" w:cs="宋体"/>
                <w:color w:val="000000" w:themeColor="text1"/>
                <w:kern w:val="0"/>
                <w:sz w:val="20"/>
                <w:szCs w:val="20"/>
              </w:rPr>
              <w:t>参数标准要求</w:t>
            </w:r>
            <w:r w:rsidRPr="00907364">
              <w:rPr>
                <w:rFonts w:ascii="宋体" w:hAnsi="宋体" w:cs="宋体" w:hint="eastAsia"/>
                <w:color w:val="000000" w:themeColor="text1"/>
                <w:kern w:val="0"/>
                <w:sz w:val="20"/>
                <w:szCs w:val="20"/>
              </w:rPr>
              <w:t>。</w:t>
            </w:r>
            <w:r w:rsidRPr="00907364">
              <w:rPr>
                <w:rFonts w:ascii="宋体" w:hAnsi="宋体" w:cs="宋体"/>
                <w:color w:val="000000" w:themeColor="text1"/>
                <w:kern w:val="0"/>
                <w:sz w:val="20"/>
                <w:szCs w:val="20"/>
              </w:rPr>
              <w:br/>
              <w:t>2、封边工艺：采用</w:t>
            </w:r>
            <w:proofErr w:type="gramStart"/>
            <w:r w:rsidRPr="00907364">
              <w:rPr>
                <w:rFonts w:ascii="宋体" w:hAnsi="宋体" w:cs="宋体"/>
                <w:color w:val="000000" w:themeColor="text1"/>
                <w:kern w:val="0"/>
                <w:sz w:val="20"/>
                <w:szCs w:val="20"/>
              </w:rPr>
              <w:t>原木色实木</w:t>
            </w:r>
            <w:proofErr w:type="gramEnd"/>
            <w:r w:rsidRPr="00907364">
              <w:rPr>
                <w:rFonts w:ascii="宋体" w:hAnsi="宋体" w:cs="宋体"/>
                <w:color w:val="000000" w:themeColor="text1"/>
                <w:kern w:val="0"/>
                <w:sz w:val="20"/>
                <w:szCs w:val="20"/>
              </w:rPr>
              <w:t>油漆斜封边工艺。要求：</w:t>
            </w:r>
            <w:proofErr w:type="gramStart"/>
            <w:r w:rsidRPr="00907364">
              <w:rPr>
                <w:rFonts w:ascii="宋体" w:hAnsi="宋体" w:cs="宋体"/>
                <w:color w:val="000000" w:themeColor="text1"/>
                <w:kern w:val="0"/>
                <w:sz w:val="20"/>
                <w:szCs w:val="20"/>
              </w:rPr>
              <w:t>封边条须为实</w:t>
            </w:r>
            <w:proofErr w:type="gramEnd"/>
            <w:r w:rsidRPr="00907364">
              <w:rPr>
                <w:rFonts w:ascii="宋体" w:hAnsi="宋体" w:cs="宋体"/>
                <w:color w:val="000000" w:themeColor="text1"/>
                <w:kern w:val="0"/>
                <w:sz w:val="20"/>
                <w:szCs w:val="20"/>
              </w:rPr>
              <w:t>木材质，颜色与防火板木纹色协调一致；封边严密、平整，无脱胶、鼓泡、明显划痕；斜边角度需均匀一致，油漆表面光滑细腻。</w:t>
            </w:r>
            <w:r w:rsidRPr="00907364">
              <w:rPr>
                <w:rFonts w:ascii="宋体" w:hAnsi="宋体" w:cs="宋体"/>
                <w:color w:val="000000" w:themeColor="text1"/>
                <w:kern w:val="0"/>
                <w:sz w:val="20"/>
                <w:szCs w:val="20"/>
              </w:rPr>
              <w:br/>
              <w:t>3、桌腿：底脚材质为一体成型铝合金压铸脚。</w:t>
            </w:r>
          </w:p>
        </w:tc>
      </w:tr>
      <w:tr w:rsidR="008521FF" w:rsidRPr="00907364" w14:paraId="0373BE2F" w14:textId="77777777" w:rsidTr="008521FF">
        <w:trPr>
          <w:trHeight w:val="1975"/>
        </w:trPr>
        <w:tc>
          <w:tcPr>
            <w:tcW w:w="208" w:type="pct"/>
            <w:vAlign w:val="center"/>
          </w:tcPr>
          <w:p w14:paraId="040FAC52"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016</w:t>
            </w:r>
          </w:p>
        </w:tc>
        <w:tc>
          <w:tcPr>
            <w:tcW w:w="262" w:type="pct"/>
            <w:vAlign w:val="center"/>
          </w:tcPr>
          <w:p w14:paraId="68526748"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proofErr w:type="gramStart"/>
            <w:r w:rsidRPr="00907364">
              <w:rPr>
                <w:rFonts w:ascii="宋体" w:hAnsi="宋体" w:cs="宋体" w:hint="eastAsia"/>
                <w:color w:val="000000" w:themeColor="text1"/>
                <w:kern w:val="0"/>
                <w:sz w:val="24"/>
                <w:szCs w:val="24"/>
              </w:rPr>
              <w:t>背柜</w:t>
            </w:r>
            <w:proofErr w:type="gramEnd"/>
          </w:p>
        </w:tc>
        <w:tc>
          <w:tcPr>
            <w:tcW w:w="848" w:type="pct"/>
            <w:noWrap/>
            <w:vAlign w:val="center"/>
          </w:tcPr>
          <w:p w14:paraId="3C51166A"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28576" behindDoc="0" locked="0" layoutInCell="1" allowOverlap="1" wp14:anchorId="0494EFF6" wp14:editId="60C66B7C">
                  <wp:simplePos x="0" y="0"/>
                  <wp:positionH relativeFrom="column">
                    <wp:posOffset>189865</wp:posOffset>
                  </wp:positionH>
                  <wp:positionV relativeFrom="paragraph">
                    <wp:posOffset>-11430</wp:posOffset>
                  </wp:positionV>
                  <wp:extent cx="895985" cy="921385"/>
                  <wp:effectExtent l="0" t="0" r="18415" b="12065"/>
                  <wp:wrapNone/>
                  <wp:docPr id="170" name="IM_12"/>
                  <wp:cNvGraphicFramePr/>
                  <a:graphic xmlns:a="http://schemas.openxmlformats.org/drawingml/2006/main">
                    <a:graphicData uri="http://schemas.openxmlformats.org/drawingml/2006/picture">
                      <pic:pic xmlns:pic="http://schemas.openxmlformats.org/drawingml/2006/picture">
                        <pic:nvPicPr>
                          <pic:cNvPr id="170" name="IM_12"/>
                          <pic:cNvPicPr/>
                        </pic:nvPicPr>
                        <pic:blipFill>
                          <a:blip r:embed="rId35"/>
                          <a:stretch>
                            <a:fillRect/>
                          </a:stretch>
                        </pic:blipFill>
                        <pic:spPr>
                          <a:xfrm>
                            <a:off x="0" y="0"/>
                            <a:ext cx="895985" cy="921385"/>
                          </a:xfrm>
                          <a:prstGeom prst="rect">
                            <a:avLst/>
                          </a:prstGeom>
                          <a:noFill/>
                          <a:ln>
                            <a:noFill/>
                          </a:ln>
                        </pic:spPr>
                      </pic:pic>
                    </a:graphicData>
                  </a:graphic>
                </wp:anchor>
              </w:drawing>
            </w:r>
          </w:p>
        </w:tc>
        <w:tc>
          <w:tcPr>
            <w:tcW w:w="625" w:type="pct"/>
            <w:vAlign w:val="center"/>
          </w:tcPr>
          <w:p w14:paraId="0DD5B182"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1600*400*850</w:t>
            </w:r>
          </w:p>
        </w:tc>
        <w:tc>
          <w:tcPr>
            <w:tcW w:w="158" w:type="pct"/>
            <w:noWrap/>
            <w:vAlign w:val="center"/>
          </w:tcPr>
          <w:p w14:paraId="5A078943"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proofErr w:type="gramStart"/>
            <w:r w:rsidRPr="00907364">
              <w:rPr>
                <w:rFonts w:ascii="宋体" w:hAnsi="宋体" w:cs="宋体" w:hint="eastAsia"/>
                <w:color w:val="000000" w:themeColor="text1"/>
                <w:kern w:val="0"/>
                <w:sz w:val="24"/>
                <w:szCs w:val="24"/>
              </w:rPr>
              <w:t>个</w:t>
            </w:r>
            <w:proofErr w:type="gramEnd"/>
          </w:p>
        </w:tc>
        <w:tc>
          <w:tcPr>
            <w:tcW w:w="239" w:type="pct"/>
            <w:noWrap/>
            <w:vAlign w:val="center"/>
          </w:tcPr>
          <w:p w14:paraId="6E29C2A7"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3</w:t>
            </w:r>
          </w:p>
        </w:tc>
        <w:tc>
          <w:tcPr>
            <w:tcW w:w="2660" w:type="pct"/>
            <w:vAlign w:val="center"/>
          </w:tcPr>
          <w:p w14:paraId="531D6F69" w14:textId="10355146" w:rsidR="008521FF" w:rsidRPr="00907364" w:rsidRDefault="008521FF" w:rsidP="008521FF">
            <w:pPr>
              <w:widowControl/>
              <w:jc w:val="left"/>
              <w:textAlignment w:val="center"/>
              <w:rPr>
                <w:rFonts w:ascii="宋体" w:hAnsi="宋体" w:cs="宋体" w:hint="eastAsia"/>
                <w:color w:val="000000" w:themeColor="text1"/>
                <w:kern w:val="0"/>
                <w:sz w:val="20"/>
                <w:szCs w:val="20"/>
              </w:rPr>
            </w:pPr>
            <w:r w:rsidRPr="00907364">
              <w:rPr>
                <w:rFonts w:ascii="宋体" w:hAnsi="宋体" w:cs="宋体"/>
                <w:color w:val="000000" w:themeColor="text1"/>
                <w:kern w:val="0"/>
                <w:sz w:val="20"/>
                <w:szCs w:val="20"/>
              </w:rPr>
              <w:t>1、功能分区：带</w:t>
            </w:r>
            <w:r w:rsidRPr="00907364">
              <w:rPr>
                <w:rFonts w:ascii="宋体" w:hAnsi="宋体" w:cs="宋体" w:hint="eastAsia"/>
                <w:color w:val="000000" w:themeColor="text1"/>
                <w:kern w:val="0"/>
                <w:sz w:val="20"/>
                <w:szCs w:val="20"/>
              </w:rPr>
              <w:t>4</w:t>
            </w:r>
            <w:r w:rsidRPr="00907364">
              <w:rPr>
                <w:rFonts w:ascii="宋体" w:hAnsi="宋体" w:cs="宋体"/>
                <w:color w:val="000000" w:themeColor="text1"/>
                <w:kern w:val="0"/>
                <w:sz w:val="20"/>
                <w:szCs w:val="20"/>
              </w:rPr>
              <w:t>抽屉，加锁</w:t>
            </w:r>
            <w:r w:rsidRPr="00907364">
              <w:rPr>
                <w:rFonts w:ascii="宋体" w:hAnsi="宋体" w:cs="宋体" w:hint="eastAsia"/>
                <w:color w:val="000000" w:themeColor="text1"/>
                <w:kern w:val="0"/>
                <w:sz w:val="20"/>
                <w:szCs w:val="20"/>
              </w:rPr>
              <w:t>。</w:t>
            </w:r>
            <w:r w:rsidRPr="00907364">
              <w:rPr>
                <w:rFonts w:ascii="宋体" w:hAnsi="宋体" w:cs="宋体"/>
                <w:color w:val="000000" w:themeColor="text1"/>
                <w:kern w:val="0"/>
                <w:sz w:val="20"/>
                <w:szCs w:val="20"/>
              </w:rPr>
              <w:br/>
              <w:t>2、高度要求：桌面操作高度：</w:t>
            </w:r>
            <w:r w:rsidRPr="00907364">
              <w:rPr>
                <w:rFonts w:ascii="宋体" w:hAnsi="宋体" w:cs="宋体" w:hint="eastAsia"/>
                <w:color w:val="000000" w:themeColor="text1"/>
                <w:kern w:val="0"/>
                <w:sz w:val="20"/>
                <w:szCs w:val="20"/>
              </w:rPr>
              <w:t>85</w:t>
            </w:r>
            <w:r w:rsidRPr="00907364">
              <w:rPr>
                <w:rFonts w:ascii="宋体" w:hAnsi="宋体" w:cs="宋体"/>
                <w:color w:val="000000" w:themeColor="text1"/>
                <w:kern w:val="0"/>
                <w:sz w:val="20"/>
                <w:szCs w:val="20"/>
              </w:rPr>
              <w:t>0mm。</w:t>
            </w:r>
            <w:r w:rsidRPr="00907364">
              <w:rPr>
                <w:rFonts w:ascii="宋体" w:hAnsi="宋体" w:cs="宋体"/>
                <w:color w:val="000000" w:themeColor="text1"/>
                <w:kern w:val="0"/>
                <w:sz w:val="20"/>
                <w:szCs w:val="20"/>
              </w:rPr>
              <w:br/>
              <w:t>3、台面木纹色，厚度25mm，其余整柜柜体、门板木纹色，厚度均不低于18mm，基材须采用优质环保抗菌实木多层板，符合国家ENF级环保标准（甲醛释放量≤0.025mg/L），TVOC总挥发性有机化合物总释放量需要满足≤500μg/m³（0.05mg/m³）。</w:t>
            </w:r>
            <w:r w:rsidRPr="00907364">
              <w:rPr>
                <w:rFonts w:ascii="宋体" w:hAnsi="宋体" w:cs="宋体"/>
                <w:color w:val="000000" w:themeColor="text1"/>
                <w:kern w:val="0"/>
                <w:sz w:val="20"/>
                <w:szCs w:val="20"/>
              </w:rPr>
              <w:br/>
            </w:r>
            <w:r w:rsidRPr="00907364">
              <w:rPr>
                <w:rFonts w:ascii="宋体" w:hAnsi="宋体" w:cs="宋体" w:hint="eastAsia"/>
                <w:color w:val="000000" w:themeColor="text1"/>
                <w:kern w:val="0"/>
                <w:sz w:val="20"/>
                <w:szCs w:val="20"/>
              </w:rPr>
              <w:t>板材要求：应满足上述参数标准相关要求。</w:t>
            </w:r>
            <w:r w:rsidRPr="00907364">
              <w:rPr>
                <w:rFonts w:ascii="宋体" w:hAnsi="宋体" w:cs="宋体"/>
                <w:color w:val="000000" w:themeColor="text1"/>
                <w:kern w:val="0"/>
                <w:sz w:val="20"/>
                <w:szCs w:val="20"/>
              </w:rPr>
              <w:br/>
              <w:t>4、封边工艺：采用ABS防UV封边条，使用PUR（湿气固化反应型聚氨酯热熔胶）封边工艺。要求整</w:t>
            </w:r>
            <w:proofErr w:type="gramStart"/>
            <w:r w:rsidRPr="00907364">
              <w:rPr>
                <w:rFonts w:ascii="宋体" w:hAnsi="宋体" w:cs="宋体"/>
                <w:color w:val="000000" w:themeColor="text1"/>
                <w:kern w:val="0"/>
                <w:sz w:val="20"/>
                <w:szCs w:val="20"/>
              </w:rPr>
              <w:t>柜所有木</w:t>
            </w:r>
            <w:proofErr w:type="gramEnd"/>
            <w:r w:rsidRPr="00907364">
              <w:rPr>
                <w:rFonts w:ascii="宋体" w:hAnsi="宋体" w:cs="宋体"/>
                <w:color w:val="000000" w:themeColor="text1"/>
                <w:kern w:val="0"/>
                <w:sz w:val="20"/>
                <w:szCs w:val="20"/>
              </w:rPr>
              <w:t>饰面四周全封边。</w:t>
            </w:r>
            <w:r w:rsidRPr="00907364">
              <w:rPr>
                <w:rFonts w:ascii="宋体" w:hAnsi="宋体" w:cs="宋体"/>
                <w:color w:val="000000" w:themeColor="text1"/>
                <w:kern w:val="0"/>
                <w:sz w:val="20"/>
                <w:szCs w:val="20"/>
              </w:rPr>
              <w:br/>
              <w:t>4.1、封边条：</w:t>
            </w:r>
            <w:r w:rsidRPr="00907364">
              <w:rPr>
                <w:rFonts w:ascii="宋体" w:hAnsi="宋体" w:cs="宋体" w:hint="eastAsia"/>
                <w:color w:val="000000" w:themeColor="text1"/>
                <w:kern w:val="0"/>
                <w:sz w:val="20"/>
                <w:szCs w:val="20"/>
              </w:rPr>
              <w:t>应满足上述参数标准相关要求</w:t>
            </w:r>
            <w:r w:rsidRPr="00907364">
              <w:rPr>
                <w:rFonts w:ascii="宋体" w:hAnsi="宋体" w:cs="宋体"/>
                <w:color w:val="000000" w:themeColor="text1"/>
                <w:kern w:val="0"/>
                <w:sz w:val="20"/>
                <w:szCs w:val="20"/>
              </w:rPr>
              <w:t>。</w:t>
            </w:r>
            <w:r w:rsidRPr="00907364">
              <w:rPr>
                <w:rFonts w:ascii="宋体" w:hAnsi="宋体" w:cs="宋体"/>
                <w:color w:val="000000" w:themeColor="text1"/>
                <w:kern w:val="0"/>
                <w:sz w:val="20"/>
                <w:szCs w:val="20"/>
              </w:rPr>
              <w:br/>
              <w:t>4.2、热熔胶：</w:t>
            </w:r>
            <w:r w:rsidRPr="00907364">
              <w:rPr>
                <w:rFonts w:ascii="宋体" w:hAnsi="宋体" w:cs="宋体" w:hint="eastAsia"/>
                <w:color w:val="000000" w:themeColor="text1"/>
                <w:kern w:val="0"/>
                <w:sz w:val="20"/>
                <w:szCs w:val="20"/>
              </w:rPr>
              <w:t>应满足上述参数标准相关要求</w:t>
            </w:r>
            <w:r w:rsidRPr="00907364">
              <w:rPr>
                <w:rFonts w:ascii="宋体" w:hAnsi="宋体" w:cs="宋体"/>
                <w:color w:val="000000" w:themeColor="text1"/>
                <w:kern w:val="0"/>
                <w:sz w:val="20"/>
                <w:szCs w:val="20"/>
              </w:rPr>
              <w:t>。</w:t>
            </w:r>
            <w:r w:rsidRPr="00907364">
              <w:rPr>
                <w:rFonts w:ascii="宋体" w:hAnsi="宋体" w:cs="宋体"/>
                <w:color w:val="000000" w:themeColor="text1"/>
                <w:kern w:val="0"/>
                <w:sz w:val="20"/>
                <w:szCs w:val="20"/>
              </w:rPr>
              <w:br/>
              <w:t>5、五金配件要求：</w:t>
            </w:r>
            <w:r w:rsidRPr="00907364">
              <w:rPr>
                <w:rFonts w:ascii="宋体" w:hAnsi="宋体" w:cs="宋体"/>
                <w:color w:val="000000" w:themeColor="text1"/>
                <w:kern w:val="0"/>
                <w:sz w:val="20"/>
                <w:szCs w:val="20"/>
              </w:rPr>
              <w:br/>
              <w:t>5.1、键盘架：三节静音导轨：</w:t>
            </w:r>
            <w:r w:rsidRPr="00907364">
              <w:rPr>
                <w:rFonts w:ascii="宋体" w:hAnsi="宋体" w:cs="宋体" w:hint="eastAsia"/>
                <w:color w:val="000000" w:themeColor="text1"/>
                <w:kern w:val="0"/>
                <w:sz w:val="20"/>
                <w:szCs w:val="20"/>
              </w:rPr>
              <w:t>应满足上述参数标准相关要求</w:t>
            </w:r>
            <w:r w:rsidRPr="00907364">
              <w:rPr>
                <w:rFonts w:ascii="宋体" w:hAnsi="宋体" w:cs="宋体"/>
                <w:color w:val="000000" w:themeColor="text1"/>
                <w:kern w:val="0"/>
                <w:sz w:val="20"/>
                <w:szCs w:val="20"/>
              </w:rPr>
              <w:t>。</w:t>
            </w:r>
            <w:r w:rsidRPr="00907364">
              <w:rPr>
                <w:rFonts w:ascii="宋体" w:hAnsi="宋体" w:cs="宋体"/>
                <w:color w:val="000000" w:themeColor="text1"/>
                <w:kern w:val="0"/>
                <w:sz w:val="20"/>
                <w:szCs w:val="20"/>
              </w:rPr>
              <w:br/>
              <w:t>5.2、三合一连接件：</w:t>
            </w:r>
            <w:r w:rsidRPr="00907364">
              <w:rPr>
                <w:rFonts w:ascii="宋体" w:hAnsi="宋体" w:cs="宋体" w:hint="eastAsia"/>
                <w:color w:val="000000" w:themeColor="text1"/>
                <w:kern w:val="0"/>
                <w:sz w:val="20"/>
                <w:szCs w:val="20"/>
              </w:rPr>
              <w:t>应满足上述参数标准相关要求</w:t>
            </w:r>
            <w:r w:rsidRPr="00907364">
              <w:rPr>
                <w:rFonts w:ascii="宋体" w:hAnsi="宋体" w:cs="宋体"/>
                <w:color w:val="000000" w:themeColor="text1"/>
                <w:kern w:val="0"/>
                <w:sz w:val="20"/>
                <w:szCs w:val="20"/>
              </w:rPr>
              <w:t>。</w:t>
            </w:r>
          </w:p>
          <w:p w14:paraId="2B47FAF8" w14:textId="77777777" w:rsidR="008521FF" w:rsidRPr="00907364" w:rsidRDefault="008521FF" w:rsidP="008521FF">
            <w:pPr>
              <w:widowControl/>
              <w:jc w:val="left"/>
              <w:textAlignment w:val="center"/>
              <w:rPr>
                <w:rFonts w:ascii="宋体" w:hAnsi="宋体" w:cs="宋体" w:hint="eastAsia"/>
                <w:color w:val="000000" w:themeColor="text1"/>
                <w:sz w:val="20"/>
                <w:szCs w:val="20"/>
              </w:rPr>
            </w:pPr>
            <w:r w:rsidRPr="00907364">
              <w:rPr>
                <w:rFonts w:ascii="宋体" w:hAnsi="宋体" w:cs="宋体" w:hint="eastAsia"/>
                <w:color w:val="000000" w:themeColor="text1"/>
                <w:sz w:val="20"/>
                <w:szCs w:val="20"/>
              </w:rPr>
              <w:lastRenderedPageBreak/>
              <w:t>6、桌腿：底脚材质为一体成型铝合金压铸脚。</w:t>
            </w:r>
          </w:p>
        </w:tc>
      </w:tr>
      <w:tr w:rsidR="008521FF" w:rsidRPr="00907364" w14:paraId="62BF6CA0" w14:textId="77777777" w:rsidTr="008521FF">
        <w:trPr>
          <w:trHeight w:val="1134"/>
        </w:trPr>
        <w:tc>
          <w:tcPr>
            <w:tcW w:w="208" w:type="pct"/>
            <w:vAlign w:val="center"/>
          </w:tcPr>
          <w:p w14:paraId="0A53CC7F"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lastRenderedPageBreak/>
              <w:t>017</w:t>
            </w:r>
          </w:p>
        </w:tc>
        <w:tc>
          <w:tcPr>
            <w:tcW w:w="262" w:type="pct"/>
            <w:vAlign w:val="center"/>
          </w:tcPr>
          <w:p w14:paraId="4BD8D930"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休闲椅</w:t>
            </w:r>
          </w:p>
        </w:tc>
        <w:tc>
          <w:tcPr>
            <w:tcW w:w="848" w:type="pct"/>
            <w:noWrap/>
            <w:vAlign w:val="center"/>
          </w:tcPr>
          <w:p w14:paraId="5910D0FD"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29600" behindDoc="0" locked="0" layoutInCell="1" allowOverlap="1" wp14:anchorId="371659F3" wp14:editId="6F859A50">
                  <wp:simplePos x="0" y="0"/>
                  <wp:positionH relativeFrom="column">
                    <wp:posOffset>247015</wp:posOffset>
                  </wp:positionH>
                  <wp:positionV relativeFrom="paragraph">
                    <wp:posOffset>123190</wp:posOffset>
                  </wp:positionV>
                  <wp:extent cx="787400" cy="1083945"/>
                  <wp:effectExtent l="0" t="0" r="12700" b="1905"/>
                  <wp:wrapNone/>
                  <wp:docPr id="171" name="IM_14"/>
                  <wp:cNvGraphicFramePr/>
                  <a:graphic xmlns:a="http://schemas.openxmlformats.org/drawingml/2006/main">
                    <a:graphicData uri="http://schemas.openxmlformats.org/drawingml/2006/picture">
                      <pic:pic xmlns:pic="http://schemas.openxmlformats.org/drawingml/2006/picture">
                        <pic:nvPicPr>
                          <pic:cNvPr id="171" name="IM_14"/>
                          <pic:cNvPicPr/>
                        </pic:nvPicPr>
                        <pic:blipFill>
                          <a:blip r:embed="rId36"/>
                          <a:stretch>
                            <a:fillRect/>
                          </a:stretch>
                        </pic:blipFill>
                        <pic:spPr>
                          <a:xfrm>
                            <a:off x="0" y="0"/>
                            <a:ext cx="787400" cy="1083945"/>
                          </a:xfrm>
                          <a:prstGeom prst="rect">
                            <a:avLst/>
                          </a:prstGeom>
                          <a:noFill/>
                          <a:ln>
                            <a:noFill/>
                          </a:ln>
                        </pic:spPr>
                      </pic:pic>
                    </a:graphicData>
                  </a:graphic>
                </wp:anchor>
              </w:drawing>
            </w:r>
          </w:p>
          <w:p w14:paraId="752E6FD8"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p>
        </w:tc>
        <w:tc>
          <w:tcPr>
            <w:tcW w:w="625" w:type="pct"/>
            <w:vAlign w:val="center"/>
          </w:tcPr>
          <w:p w14:paraId="1185ADEE" w14:textId="52B1B590"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W720*D695*H790*SH450</w:t>
            </w:r>
          </w:p>
        </w:tc>
        <w:tc>
          <w:tcPr>
            <w:tcW w:w="158" w:type="pct"/>
            <w:noWrap/>
            <w:vAlign w:val="center"/>
          </w:tcPr>
          <w:p w14:paraId="506E2BB2"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把</w:t>
            </w:r>
          </w:p>
        </w:tc>
        <w:tc>
          <w:tcPr>
            <w:tcW w:w="239" w:type="pct"/>
            <w:noWrap/>
            <w:vAlign w:val="center"/>
          </w:tcPr>
          <w:p w14:paraId="2D8F3A42"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70</w:t>
            </w:r>
          </w:p>
        </w:tc>
        <w:tc>
          <w:tcPr>
            <w:tcW w:w="2660" w:type="pct"/>
            <w:vAlign w:val="center"/>
          </w:tcPr>
          <w:p w14:paraId="1C58CFE0" w14:textId="09E29DA2"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1、饰面：面料 采用头层牛皮，厚度 ≥ 1.5mm，具有天然牛皮纹理及光泽，手感清爽；涂层均匀，不掉浆，不裂面。皮革要求：应满足上述参数标准要求。</w:t>
            </w:r>
            <w:r w:rsidRPr="00907364">
              <w:rPr>
                <w:rFonts w:ascii="宋体" w:hAnsi="宋体" w:cs="宋体" w:hint="eastAsia"/>
                <w:color w:val="000000" w:themeColor="text1"/>
                <w:kern w:val="0"/>
                <w:sz w:val="20"/>
                <w:szCs w:val="20"/>
              </w:rPr>
              <w:br/>
              <w:t>2、海绵：采用优质发泡棉，密度为40KG/m³，软硬适中，久坐不变形：</w:t>
            </w:r>
            <w:r w:rsidRPr="00907364">
              <w:rPr>
                <w:rFonts w:ascii="宋体" w:hAnsi="宋体" w:cs="宋体" w:hint="eastAsia"/>
                <w:color w:val="000000" w:themeColor="text1"/>
                <w:kern w:val="0"/>
                <w:sz w:val="20"/>
                <w:szCs w:val="20"/>
              </w:rPr>
              <w:br/>
              <w:t>2.1、外观</w:t>
            </w:r>
            <w:r w:rsidRPr="00907364">
              <w:rPr>
                <w:rFonts w:ascii="宋体" w:hAnsi="宋体" w:cs="宋体" w:hint="eastAsia"/>
                <w:color w:val="000000" w:themeColor="text1"/>
                <w:kern w:val="0"/>
                <w:sz w:val="20"/>
                <w:szCs w:val="20"/>
              </w:rPr>
              <w:br/>
              <w:t>气孔：不应有尺寸大于6mm的对穿孔和尺寸大于10mm的气孔，检测结果无缺陷。</w:t>
            </w:r>
            <w:r w:rsidRPr="00907364">
              <w:rPr>
                <w:rFonts w:ascii="宋体" w:hAnsi="宋体" w:cs="宋体" w:hint="eastAsia"/>
                <w:color w:val="000000" w:themeColor="text1"/>
                <w:kern w:val="0"/>
                <w:sz w:val="20"/>
                <w:szCs w:val="20"/>
              </w:rPr>
              <w:br/>
              <w:t>裂缝：每平方米内弥合裂缝总长应小于100mm，最大裂缝长度应小于30mm，不应有不弥合裂缝。</w:t>
            </w:r>
            <w:r w:rsidRPr="00907364">
              <w:rPr>
                <w:rFonts w:ascii="宋体" w:hAnsi="宋体" w:cs="宋体" w:hint="eastAsia"/>
                <w:color w:val="000000" w:themeColor="text1"/>
                <w:kern w:val="0"/>
                <w:sz w:val="20"/>
                <w:szCs w:val="20"/>
              </w:rPr>
              <w:br/>
              <w:t>2.2、阻燃性能（mm/min）：燃烧速度≤100。</w:t>
            </w:r>
          </w:p>
          <w:p w14:paraId="162B874A"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海绵要求：应满足上述参数标准要求。</w:t>
            </w:r>
            <w:r w:rsidRPr="00907364">
              <w:rPr>
                <w:rFonts w:ascii="宋体" w:hAnsi="宋体" w:cs="宋体" w:hint="eastAsia"/>
                <w:color w:val="000000" w:themeColor="text1"/>
                <w:kern w:val="0"/>
                <w:sz w:val="20"/>
                <w:szCs w:val="20"/>
              </w:rPr>
              <w:br/>
              <w:t>3、内框架：</w:t>
            </w:r>
            <w:proofErr w:type="gramStart"/>
            <w:r w:rsidRPr="00907364">
              <w:rPr>
                <w:rFonts w:ascii="宋体" w:hAnsi="宋体" w:cs="宋体" w:hint="eastAsia"/>
                <w:color w:val="000000" w:themeColor="text1"/>
                <w:kern w:val="0"/>
                <w:sz w:val="20"/>
                <w:szCs w:val="20"/>
              </w:rPr>
              <w:t>全实木刨方</w:t>
            </w:r>
            <w:proofErr w:type="gramEnd"/>
            <w:r w:rsidRPr="00907364">
              <w:rPr>
                <w:rFonts w:ascii="宋体" w:hAnsi="宋体" w:cs="宋体" w:hint="eastAsia"/>
                <w:color w:val="000000" w:themeColor="text1"/>
                <w:kern w:val="0"/>
                <w:sz w:val="20"/>
                <w:szCs w:val="20"/>
              </w:rPr>
              <w:t>，无树皮、无明显结疤，干湿度控制在16°以下，不易生虫，结实牢靠；</w:t>
            </w:r>
            <w:r w:rsidRPr="00907364">
              <w:rPr>
                <w:rFonts w:ascii="宋体" w:hAnsi="宋体" w:cs="宋体" w:hint="eastAsia"/>
                <w:color w:val="000000" w:themeColor="text1"/>
                <w:kern w:val="0"/>
                <w:sz w:val="20"/>
                <w:szCs w:val="20"/>
              </w:rPr>
              <w:br/>
              <w:t>4、底框架：采用优质白蜡木经过五底三面油漆工艺处理，表面光滑无气泡。</w:t>
            </w:r>
          </w:p>
          <w:p w14:paraId="1EF1DD3A"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5、靠背：线切割脚架一体成型，靠背铁架结构，内部填充高密度高回弹海绵，靠枕要求用羽绒填充。</w:t>
            </w:r>
            <w:r w:rsidRPr="00907364">
              <w:rPr>
                <w:rFonts w:ascii="宋体" w:hAnsi="宋体" w:cs="宋体" w:hint="eastAsia"/>
                <w:color w:val="000000" w:themeColor="text1"/>
                <w:kern w:val="0"/>
                <w:sz w:val="20"/>
                <w:szCs w:val="20"/>
              </w:rPr>
              <w:br/>
              <w:t>6、脚架：碳素钢脚架</w:t>
            </w:r>
          </w:p>
          <w:p w14:paraId="3FC0CE84" w14:textId="77777777" w:rsidR="008521FF" w:rsidRPr="00907364" w:rsidRDefault="008521FF" w:rsidP="008521FF">
            <w:pPr>
              <w:widowControl/>
              <w:jc w:val="left"/>
              <w:textAlignment w:val="center"/>
              <w:rPr>
                <w:rFonts w:ascii="宋体" w:hAnsi="宋体" w:cs="宋体" w:hint="eastAsia"/>
                <w:color w:val="000000" w:themeColor="text1"/>
                <w:sz w:val="20"/>
                <w:szCs w:val="20"/>
              </w:rPr>
            </w:pPr>
            <w:r w:rsidRPr="00907364">
              <w:rPr>
                <w:rFonts w:ascii="宋体" w:hAnsi="宋体" w:cs="宋体" w:hint="eastAsia"/>
                <w:color w:val="000000" w:themeColor="text1"/>
                <w:kern w:val="0"/>
                <w:sz w:val="20"/>
                <w:szCs w:val="20"/>
              </w:rPr>
              <w:t>沙发要求：应满足上述参数标准要求。</w:t>
            </w:r>
          </w:p>
        </w:tc>
      </w:tr>
      <w:tr w:rsidR="008521FF" w:rsidRPr="00907364" w14:paraId="23BEF06B" w14:textId="77777777" w:rsidTr="008521FF">
        <w:trPr>
          <w:trHeight w:val="1975"/>
        </w:trPr>
        <w:tc>
          <w:tcPr>
            <w:tcW w:w="208" w:type="pct"/>
            <w:vAlign w:val="center"/>
          </w:tcPr>
          <w:p w14:paraId="64B72BB0"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lastRenderedPageBreak/>
              <w:t>018</w:t>
            </w:r>
          </w:p>
        </w:tc>
        <w:tc>
          <w:tcPr>
            <w:tcW w:w="262" w:type="pct"/>
            <w:vAlign w:val="center"/>
          </w:tcPr>
          <w:p w14:paraId="6213D88D"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三人沙发</w:t>
            </w:r>
          </w:p>
        </w:tc>
        <w:tc>
          <w:tcPr>
            <w:tcW w:w="848" w:type="pct"/>
            <w:noWrap/>
            <w:vAlign w:val="center"/>
          </w:tcPr>
          <w:p w14:paraId="2E677C5B"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30624" behindDoc="0" locked="0" layoutInCell="1" allowOverlap="1" wp14:anchorId="737DE380" wp14:editId="3F8D89D4">
                  <wp:simplePos x="0" y="0"/>
                  <wp:positionH relativeFrom="column">
                    <wp:posOffset>19050</wp:posOffset>
                  </wp:positionH>
                  <wp:positionV relativeFrom="paragraph">
                    <wp:posOffset>85725</wp:posOffset>
                  </wp:positionV>
                  <wp:extent cx="1143000" cy="833120"/>
                  <wp:effectExtent l="0" t="0" r="0" b="5080"/>
                  <wp:wrapNone/>
                  <wp:docPr id="172" name="IM_16"/>
                  <wp:cNvGraphicFramePr/>
                  <a:graphic xmlns:a="http://schemas.openxmlformats.org/drawingml/2006/main">
                    <a:graphicData uri="http://schemas.openxmlformats.org/drawingml/2006/picture">
                      <pic:pic xmlns:pic="http://schemas.openxmlformats.org/drawingml/2006/picture">
                        <pic:nvPicPr>
                          <pic:cNvPr id="172" name="IM_16"/>
                          <pic:cNvPicPr/>
                        </pic:nvPicPr>
                        <pic:blipFill>
                          <a:blip r:embed="rId37"/>
                          <a:stretch>
                            <a:fillRect/>
                          </a:stretch>
                        </pic:blipFill>
                        <pic:spPr>
                          <a:xfrm>
                            <a:off x="0" y="0"/>
                            <a:ext cx="1143000" cy="833120"/>
                          </a:xfrm>
                          <a:prstGeom prst="rect">
                            <a:avLst/>
                          </a:prstGeom>
                          <a:noFill/>
                          <a:ln>
                            <a:noFill/>
                          </a:ln>
                        </pic:spPr>
                      </pic:pic>
                    </a:graphicData>
                  </a:graphic>
                </wp:anchor>
              </w:drawing>
            </w:r>
          </w:p>
        </w:tc>
        <w:tc>
          <w:tcPr>
            <w:tcW w:w="625" w:type="pct"/>
            <w:vAlign w:val="center"/>
          </w:tcPr>
          <w:p w14:paraId="531A6E72"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1950*750*720</w:t>
            </w:r>
          </w:p>
        </w:tc>
        <w:tc>
          <w:tcPr>
            <w:tcW w:w="158" w:type="pct"/>
            <w:noWrap/>
            <w:vAlign w:val="center"/>
          </w:tcPr>
          <w:p w14:paraId="380BFEE1"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张</w:t>
            </w:r>
          </w:p>
        </w:tc>
        <w:tc>
          <w:tcPr>
            <w:tcW w:w="239" w:type="pct"/>
            <w:noWrap/>
            <w:vAlign w:val="center"/>
          </w:tcPr>
          <w:p w14:paraId="3F3DD40E"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6</w:t>
            </w:r>
          </w:p>
        </w:tc>
        <w:tc>
          <w:tcPr>
            <w:tcW w:w="2660" w:type="pct"/>
            <w:vAlign w:val="center"/>
          </w:tcPr>
          <w:p w14:paraId="2209A338" w14:textId="0D870CD9"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1、饰面：面料 采用头层牛皮，厚度 ≥ 1.5mm，具有天然牛皮纹理及光泽，手感清爽；涂层均匀，不掉浆，不裂面。皮革要求：应满足上述参数标准要求。</w:t>
            </w:r>
            <w:r w:rsidRPr="00907364">
              <w:rPr>
                <w:rFonts w:ascii="宋体" w:hAnsi="宋体" w:cs="宋体" w:hint="eastAsia"/>
                <w:color w:val="000000" w:themeColor="text1"/>
                <w:kern w:val="0"/>
                <w:sz w:val="20"/>
                <w:szCs w:val="20"/>
              </w:rPr>
              <w:br/>
              <w:t>2、海绵：采用优质发泡棉，密度为40KG/m³，软硬适中，久坐不变形：</w:t>
            </w:r>
            <w:r w:rsidRPr="00907364">
              <w:rPr>
                <w:rFonts w:ascii="宋体" w:hAnsi="宋体" w:cs="宋体" w:hint="eastAsia"/>
                <w:color w:val="000000" w:themeColor="text1"/>
                <w:kern w:val="0"/>
                <w:sz w:val="20"/>
                <w:szCs w:val="20"/>
              </w:rPr>
              <w:br/>
              <w:t xml:space="preserve">2.1、外观 </w:t>
            </w:r>
            <w:r w:rsidRPr="00907364">
              <w:rPr>
                <w:rFonts w:ascii="宋体" w:hAnsi="宋体" w:cs="宋体" w:hint="eastAsia"/>
                <w:color w:val="000000" w:themeColor="text1"/>
                <w:kern w:val="0"/>
                <w:sz w:val="20"/>
                <w:szCs w:val="20"/>
              </w:rPr>
              <w:br/>
              <w:t>气孔：不应有尺寸大于6mm的对穿孔和尺寸大于10mm的气孔，检测结果无缺陷。</w:t>
            </w:r>
            <w:r w:rsidRPr="00907364">
              <w:rPr>
                <w:rFonts w:ascii="宋体" w:hAnsi="宋体" w:cs="宋体" w:hint="eastAsia"/>
                <w:color w:val="000000" w:themeColor="text1"/>
                <w:kern w:val="0"/>
                <w:sz w:val="20"/>
                <w:szCs w:val="20"/>
              </w:rPr>
              <w:br/>
              <w:t>裂缝：每平方米内弥合裂缝总长应小于100mm，最大裂缝长度应小于30mm，不应有不弥合裂缝。</w:t>
            </w:r>
            <w:r w:rsidRPr="00907364">
              <w:rPr>
                <w:rFonts w:ascii="宋体" w:hAnsi="宋体" w:cs="宋体" w:hint="eastAsia"/>
                <w:color w:val="000000" w:themeColor="text1"/>
                <w:kern w:val="0"/>
                <w:sz w:val="20"/>
                <w:szCs w:val="20"/>
              </w:rPr>
              <w:br/>
              <w:t>2.2、阻燃性能（mm/min）：燃烧速度≤100。</w:t>
            </w:r>
          </w:p>
          <w:p w14:paraId="66C757F5"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海绵要求：应满足上述参数标准要求。</w:t>
            </w:r>
            <w:r w:rsidRPr="00907364">
              <w:rPr>
                <w:rFonts w:ascii="宋体" w:hAnsi="宋体" w:cs="宋体" w:hint="eastAsia"/>
                <w:color w:val="000000" w:themeColor="text1"/>
                <w:kern w:val="0"/>
                <w:sz w:val="20"/>
                <w:szCs w:val="20"/>
              </w:rPr>
              <w:br/>
              <w:t>3、内框架：</w:t>
            </w:r>
            <w:proofErr w:type="gramStart"/>
            <w:r w:rsidRPr="00907364">
              <w:rPr>
                <w:rFonts w:ascii="宋体" w:hAnsi="宋体" w:cs="宋体" w:hint="eastAsia"/>
                <w:color w:val="000000" w:themeColor="text1"/>
                <w:kern w:val="0"/>
                <w:sz w:val="20"/>
                <w:szCs w:val="20"/>
              </w:rPr>
              <w:t>全实木刨方</w:t>
            </w:r>
            <w:proofErr w:type="gramEnd"/>
            <w:r w:rsidRPr="00907364">
              <w:rPr>
                <w:rFonts w:ascii="宋体" w:hAnsi="宋体" w:cs="宋体" w:hint="eastAsia"/>
                <w:color w:val="000000" w:themeColor="text1"/>
                <w:kern w:val="0"/>
                <w:sz w:val="20"/>
                <w:szCs w:val="20"/>
              </w:rPr>
              <w:t>，无树皮、无明显结疤，干湿度控制在16°以下，不易生虫，结实牢靠；</w:t>
            </w:r>
            <w:r w:rsidRPr="00907364">
              <w:rPr>
                <w:rFonts w:ascii="宋体" w:hAnsi="宋体" w:cs="宋体" w:hint="eastAsia"/>
                <w:color w:val="000000" w:themeColor="text1"/>
                <w:kern w:val="0"/>
                <w:sz w:val="20"/>
                <w:szCs w:val="20"/>
              </w:rPr>
              <w:br/>
              <w:t>4、底框架：采用优质白蜡木经过五底三面油漆工艺处理，表面光滑无气泡。5、靠背：线切割脚架一体成型，靠背铁架结构，内部填充高密度高回弹海绵，靠枕要求用羽绒填充。</w:t>
            </w:r>
            <w:r w:rsidRPr="00907364">
              <w:rPr>
                <w:rFonts w:ascii="宋体" w:hAnsi="宋体" w:cs="宋体" w:hint="eastAsia"/>
                <w:color w:val="000000" w:themeColor="text1"/>
                <w:kern w:val="0"/>
                <w:sz w:val="20"/>
                <w:szCs w:val="20"/>
              </w:rPr>
              <w:br/>
              <w:t>6、脚架：碳素钢脚架</w:t>
            </w:r>
          </w:p>
          <w:p w14:paraId="08865030" w14:textId="77777777" w:rsidR="008521FF" w:rsidRPr="00907364" w:rsidRDefault="008521FF" w:rsidP="008521FF">
            <w:pPr>
              <w:widowControl/>
              <w:jc w:val="left"/>
              <w:textAlignment w:val="center"/>
              <w:rPr>
                <w:rFonts w:ascii="宋体" w:hAnsi="宋体" w:cs="宋体" w:hint="eastAsia"/>
                <w:color w:val="000000" w:themeColor="text1"/>
                <w:sz w:val="20"/>
                <w:szCs w:val="20"/>
              </w:rPr>
            </w:pPr>
            <w:r w:rsidRPr="00907364">
              <w:rPr>
                <w:rFonts w:ascii="宋体" w:hAnsi="宋体" w:cs="宋体" w:hint="eastAsia"/>
                <w:color w:val="000000" w:themeColor="text1"/>
                <w:kern w:val="0"/>
                <w:sz w:val="20"/>
                <w:szCs w:val="20"/>
              </w:rPr>
              <w:t>沙发要求：应满足上述参数标准要求。</w:t>
            </w:r>
          </w:p>
        </w:tc>
      </w:tr>
      <w:tr w:rsidR="008521FF" w:rsidRPr="00907364" w14:paraId="4215CDEF" w14:textId="77777777" w:rsidTr="008521FF">
        <w:trPr>
          <w:trHeight w:val="1975"/>
        </w:trPr>
        <w:tc>
          <w:tcPr>
            <w:tcW w:w="208" w:type="pct"/>
            <w:vAlign w:val="center"/>
          </w:tcPr>
          <w:p w14:paraId="6F1A0E70"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019</w:t>
            </w:r>
          </w:p>
        </w:tc>
        <w:tc>
          <w:tcPr>
            <w:tcW w:w="262" w:type="pct"/>
            <w:vAlign w:val="center"/>
          </w:tcPr>
          <w:p w14:paraId="55A8C929"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单人沙发</w:t>
            </w:r>
          </w:p>
        </w:tc>
        <w:tc>
          <w:tcPr>
            <w:tcW w:w="848" w:type="pct"/>
            <w:noWrap/>
            <w:vAlign w:val="center"/>
          </w:tcPr>
          <w:p w14:paraId="473A0814"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37792" behindDoc="0" locked="0" layoutInCell="1" allowOverlap="1" wp14:anchorId="33ED6C3F" wp14:editId="365E8BBF">
                  <wp:simplePos x="0" y="0"/>
                  <wp:positionH relativeFrom="column">
                    <wp:posOffset>66675</wp:posOffset>
                  </wp:positionH>
                  <wp:positionV relativeFrom="paragraph">
                    <wp:posOffset>-46990</wp:posOffset>
                  </wp:positionV>
                  <wp:extent cx="1143000" cy="887730"/>
                  <wp:effectExtent l="0" t="0" r="0" b="7620"/>
                  <wp:wrapNone/>
                  <wp:docPr id="173" name="IM_18"/>
                  <wp:cNvGraphicFramePr/>
                  <a:graphic xmlns:a="http://schemas.openxmlformats.org/drawingml/2006/main">
                    <a:graphicData uri="http://schemas.openxmlformats.org/drawingml/2006/picture">
                      <pic:pic xmlns:pic="http://schemas.openxmlformats.org/drawingml/2006/picture">
                        <pic:nvPicPr>
                          <pic:cNvPr id="173" name="IM_18"/>
                          <pic:cNvPicPr/>
                        </pic:nvPicPr>
                        <pic:blipFill>
                          <a:blip r:embed="rId38"/>
                          <a:stretch>
                            <a:fillRect/>
                          </a:stretch>
                        </pic:blipFill>
                        <pic:spPr>
                          <a:xfrm>
                            <a:off x="0" y="0"/>
                            <a:ext cx="1143000" cy="887730"/>
                          </a:xfrm>
                          <a:prstGeom prst="rect">
                            <a:avLst/>
                          </a:prstGeom>
                          <a:noFill/>
                          <a:ln>
                            <a:noFill/>
                          </a:ln>
                        </pic:spPr>
                      </pic:pic>
                    </a:graphicData>
                  </a:graphic>
                </wp:anchor>
              </w:drawing>
            </w:r>
          </w:p>
        </w:tc>
        <w:tc>
          <w:tcPr>
            <w:tcW w:w="625" w:type="pct"/>
            <w:vAlign w:val="center"/>
          </w:tcPr>
          <w:p w14:paraId="1854CD78"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850*750*720</w:t>
            </w:r>
          </w:p>
        </w:tc>
        <w:tc>
          <w:tcPr>
            <w:tcW w:w="158" w:type="pct"/>
            <w:noWrap/>
            <w:vAlign w:val="center"/>
          </w:tcPr>
          <w:p w14:paraId="085B4525"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张</w:t>
            </w:r>
          </w:p>
        </w:tc>
        <w:tc>
          <w:tcPr>
            <w:tcW w:w="239" w:type="pct"/>
            <w:noWrap/>
            <w:vAlign w:val="center"/>
          </w:tcPr>
          <w:p w14:paraId="30785A09"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12</w:t>
            </w:r>
          </w:p>
        </w:tc>
        <w:tc>
          <w:tcPr>
            <w:tcW w:w="2660" w:type="pct"/>
            <w:vAlign w:val="center"/>
          </w:tcPr>
          <w:p w14:paraId="15C2A2A1" w14:textId="5B63E08E"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1、饰面：面料 采用头层牛皮，厚度 ≥ 1.5mm，具有天然牛皮纹理及光泽，手感清爽；涂层均匀，不掉浆，不裂面。皮革要求：应满足上述参数标准要求。</w:t>
            </w:r>
            <w:r w:rsidRPr="00907364">
              <w:rPr>
                <w:rFonts w:ascii="宋体" w:hAnsi="宋体" w:cs="宋体" w:hint="eastAsia"/>
                <w:color w:val="000000" w:themeColor="text1"/>
                <w:kern w:val="0"/>
                <w:sz w:val="20"/>
                <w:szCs w:val="20"/>
              </w:rPr>
              <w:br/>
              <w:t>2、海绵：采用优质发泡棉，密度为40KG/m³，软硬适中，久坐不变形：</w:t>
            </w:r>
            <w:r w:rsidRPr="00907364">
              <w:rPr>
                <w:rFonts w:ascii="宋体" w:hAnsi="宋体" w:cs="宋体" w:hint="eastAsia"/>
                <w:color w:val="000000" w:themeColor="text1"/>
                <w:kern w:val="0"/>
                <w:sz w:val="20"/>
                <w:szCs w:val="20"/>
              </w:rPr>
              <w:br/>
              <w:t xml:space="preserve">2.1、外观 </w:t>
            </w:r>
            <w:r w:rsidRPr="00907364">
              <w:rPr>
                <w:rFonts w:ascii="宋体" w:hAnsi="宋体" w:cs="宋体" w:hint="eastAsia"/>
                <w:color w:val="000000" w:themeColor="text1"/>
                <w:kern w:val="0"/>
                <w:sz w:val="20"/>
                <w:szCs w:val="20"/>
              </w:rPr>
              <w:br/>
              <w:t>气孔：不应有尺寸大于6mm的对穿孔和尺寸大于10mm的气孔，检测结果无缺陷。</w:t>
            </w:r>
            <w:r w:rsidRPr="00907364">
              <w:rPr>
                <w:rFonts w:ascii="宋体" w:hAnsi="宋体" w:cs="宋体" w:hint="eastAsia"/>
                <w:color w:val="000000" w:themeColor="text1"/>
                <w:kern w:val="0"/>
                <w:sz w:val="20"/>
                <w:szCs w:val="20"/>
              </w:rPr>
              <w:br/>
              <w:t>裂缝：每平方米内弥合裂缝总长应小于100mm，最大裂缝长度应小于30mm，不应有不弥合裂缝。</w:t>
            </w:r>
            <w:r w:rsidRPr="00907364">
              <w:rPr>
                <w:rFonts w:ascii="宋体" w:hAnsi="宋体" w:cs="宋体" w:hint="eastAsia"/>
                <w:color w:val="000000" w:themeColor="text1"/>
                <w:kern w:val="0"/>
                <w:sz w:val="20"/>
                <w:szCs w:val="20"/>
              </w:rPr>
              <w:br/>
              <w:t>2.2、阻燃性能（mm/min）：燃烧速度≤100。</w:t>
            </w:r>
          </w:p>
          <w:p w14:paraId="66E5AE90"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海绵要求：应满足上述参数标准要求。</w:t>
            </w:r>
            <w:r w:rsidRPr="00907364">
              <w:rPr>
                <w:rFonts w:ascii="宋体" w:hAnsi="宋体" w:cs="宋体" w:hint="eastAsia"/>
                <w:color w:val="000000" w:themeColor="text1"/>
                <w:kern w:val="0"/>
                <w:sz w:val="20"/>
                <w:szCs w:val="20"/>
              </w:rPr>
              <w:br/>
              <w:t>3、内框架：</w:t>
            </w:r>
            <w:proofErr w:type="gramStart"/>
            <w:r w:rsidRPr="00907364">
              <w:rPr>
                <w:rFonts w:ascii="宋体" w:hAnsi="宋体" w:cs="宋体" w:hint="eastAsia"/>
                <w:color w:val="000000" w:themeColor="text1"/>
                <w:kern w:val="0"/>
                <w:sz w:val="20"/>
                <w:szCs w:val="20"/>
              </w:rPr>
              <w:t>全实木刨方</w:t>
            </w:r>
            <w:proofErr w:type="gramEnd"/>
            <w:r w:rsidRPr="00907364">
              <w:rPr>
                <w:rFonts w:ascii="宋体" w:hAnsi="宋体" w:cs="宋体" w:hint="eastAsia"/>
                <w:color w:val="000000" w:themeColor="text1"/>
                <w:kern w:val="0"/>
                <w:sz w:val="20"/>
                <w:szCs w:val="20"/>
              </w:rPr>
              <w:t>，无树皮、无明显结疤，干湿度控制在16°以下，不易生虫，结实牢靠；</w:t>
            </w:r>
            <w:r w:rsidRPr="00907364">
              <w:rPr>
                <w:rFonts w:ascii="宋体" w:hAnsi="宋体" w:cs="宋体" w:hint="eastAsia"/>
                <w:color w:val="000000" w:themeColor="text1"/>
                <w:kern w:val="0"/>
                <w:sz w:val="20"/>
                <w:szCs w:val="20"/>
              </w:rPr>
              <w:br/>
            </w:r>
            <w:r w:rsidRPr="00907364">
              <w:rPr>
                <w:rFonts w:ascii="宋体" w:hAnsi="宋体" w:cs="宋体" w:hint="eastAsia"/>
                <w:color w:val="000000" w:themeColor="text1"/>
                <w:kern w:val="0"/>
                <w:sz w:val="20"/>
                <w:szCs w:val="20"/>
              </w:rPr>
              <w:lastRenderedPageBreak/>
              <w:t>4、底框架：采用优质白蜡木经过五底三面油漆工艺处理，表面光滑无气泡。5、靠背：线切割脚架一体成型，靠背铁架结构，内部填充高密度高回弹海绵，靠枕要求用羽绒填充。</w:t>
            </w:r>
            <w:r w:rsidRPr="00907364">
              <w:rPr>
                <w:rFonts w:ascii="宋体" w:hAnsi="宋体" w:cs="宋体" w:hint="eastAsia"/>
                <w:color w:val="000000" w:themeColor="text1"/>
                <w:kern w:val="0"/>
                <w:sz w:val="20"/>
                <w:szCs w:val="20"/>
              </w:rPr>
              <w:br/>
              <w:t>6、脚架：碳素钢脚架</w:t>
            </w:r>
          </w:p>
          <w:p w14:paraId="1466AD5F" w14:textId="77777777" w:rsidR="008521FF" w:rsidRPr="00907364" w:rsidRDefault="008521FF" w:rsidP="008521FF">
            <w:pPr>
              <w:widowControl/>
              <w:jc w:val="left"/>
              <w:textAlignment w:val="center"/>
              <w:rPr>
                <w:rFonts w:ascii="宋体" w:hAnsi="宋体" w:cs="宋体" w:hint="eastAsia"/>
                <w:color w:val="000000" w:themeColor="text1"/>
                <w:sz w:val="20"/>
                <w:szCs w:val="20"/>
              </w:rPr>
            </w:pPr>
            <w:r w:rsidRPr="00907364">
              <w:rPr>
                <w:rFonts w:ascii="宋体" w:hAnsi="宋体" w:cs="宋体" w:hint="eastAsia"/>
                <w:color w:val="000000" w:themeColor="text1"/>
                <w:kern w:val="0"/>
                <w:sz w:val="20"/>
                <w:szCs w:val="20"/>
              </w:rPr>
              <w:t>沙发要求：应满足上述参数标准要求。</w:t>
            </w:r>
          </w:p>
        </w:tc>
      </w:tr>
      <w:tr w:rsidR="008521FF" w:rsidRPr="00907364" w14:paraId="2FFFBBB8" w14:textId="77777777" w:rsidTr="008521FF">
        <w:trPr>
          <w:trHeight w:val="1975"/>
        </w:trPr>
        <w:tc>
          <w:tcPr>
            <w:tcW w:w="208" w:type="pct"/>
            <w:vAlign w:val="center"/>
          </w:tcPr>
          <w:p w14:paraId="598A1B0C"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lastRenderedPageBreak/>
              <w:t>020</w:t>
            </w:r>
          </w:p>
        </w:tc>
        <w:tc>
          <w:tcPr>
            <w:tcW w:w="262" w:type="pct"/>
            <w:vAlign w:val="center"/>
          </w:tcPr>
          <w:p w14:paraId="223C714E"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茶几</w:t>
            </w:r>
          </w:p>
        </w:tc>
        <w:tc>
          <w:tcPr>
            <w:tcW w:w="848" w:type="pct"/>
            <w:noWrap/>
            <w:vAlign w:val="center"/>
          </w:tcPr>
          <w:p w14:paraId="03D37DEE"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38816" behindDoc="0" locked="0" layoutInCell="1" allowOverlap="1" wp14:anchorId="6423F693" wp14:editId="52B75D96">
                  <wp:simplePos x="0" y="0"/>
                  <wp:positionH relativeFrom="column">
                    <wp:posOffset>46990</wp:posOffset>
                  </wp:positionH>
                  <wp:positionV relativeFrom="paragraph">
                    <wp:posOffset>170180</wp:posOffset>
                  </wp:positionV>
                  <wp:extent cx="1118870" cy="883285"/>
                  <wp:effectExtent l="0" t="0" r="5080" b="12065"/>
                  <wp:wrapNone/>
                  <wp:docPr id="174" name="ID_8268B821D45B4F5C8CB470606CC9C15E"/>
                  <wp:cNvGraphicFramePr/>
                  <a:graphic xmlns:a="http://schemas.openxmlformats.org/drawingml/2006/main">
                    <a:graphicData uri="http://schemas.openxmlformats.org/drawingml/2006/picture">
                      <pic:pic xmlns:pic="http://schemas.openxmlformats.org/drawingml/2006/picture">
                        <pic:nvPicPr>
                          <pic:cNvPr id="174" name="ID_8268B821D45B4F5C8CB470606CC9C15E"/>
                          <pic:cNvPicPr/>
                        </pic:nvPicPr>
                        <pic:blipFill>
                          <a:blip r:embed="rId39"/>
                          <a:stretch>
                            <a:fillRect/>
                          </a:stretch>
                        </pic:blipFill>
                        <pic:spPr>
                          <a:xfrm>
                            <a:off x="0" y="0"/>
                            <a:ext cx="1118870" cy="883285"/>
                          </a:xfrm>
                          <a:prstGeom prst="rect">
                            <a:avLst/>
                          </a:prstGeom>
                          <a:noFill/>
                          <a:ln>
                            <a:noFill/>
                          </a:ln>
                        </pic:spPr>
                      </pic:pic>
                    </a:graphicData>
                  </a:graphic>
                </wp:anchor>
              </w:drawing>
            </w:r>
          </w:p>
        </w:tc>
        <w:tc>
          <w:tcPr>
            <w:tcW w:w="625" w:type="pct"/>
            <w:vAlign w:val="center"/>
          </w:tcPr>
          <w:p w14:paraId="6392B69A"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中700*450</w:t>
            </w:r>
            <w:r w:rsidRPr="00907364">
              <w:rPr>
                <w:rFonts w:ascii="宋体" w:hAnsi="宋体" w:cs="宋体" w:hint="eastAsia"/>
                <w:color w:val="000000" w:themeColor="text1"/>
                <w:kern w:val="0"/>
                <w:sz w:val="24"/>
                <w:szCs w:val="24"/>
              </w:rPr>
              <w:br/>
              <w:t>中500*520</w:t>
            </w:r>
          </w:p>
        </w:tc>
        <w:tc>
          <w:tcPr>
            <w:tcW w:w="158" w:type="pct"/>
            <w:noWrap/>
            <w:vAlign w:val="center"/>
          </w:tcPr>
          <w:p w14:paraId="0E74130E"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组</w:t>
            </w:r>
          </w:p>
        </w:tc>
        <w:tc>
          <w:tcPr>
            <w:tcW w:w="239" w:type="pct"/>
            <w:noWrap/>
            <w:vAlign w:val="center"/>
          </w:tcPr>
          <w:p w14:paraId="160BC326"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6</w:t>
            </w:r>
          </w:p>
        </w:tc>
        <w:tc>
          <w:tcPr>
            <w:tcW w:w="2660" w:type="pct"/>
            <w:vAlign w:val="center"/>
          </w:tcPr>
          <w:p w14:paraId="2A3BE232" w14:textId="29DABA4D" w:rsidR="008521FF" w:rsidRPr="00907364" w:rsidRDefault="008521FF" w:rsidP="008521FF">
            <w:pPr>
              <w:widowControl/>
              <w:jc w:val="left"/>
              <w:textAlignment w:val="center"/>
              <w:rPr>
                <w:rFonts w:ascii="宋体" w:hAnsi="宋体" w:cs="宋体" w:hint="eastAsia"/>
                <w:color w:val="000000" w:themeColor="text1"/>
                <w:kern w:val="0"/>
                <w:sz w:val="20"/>
                <w:szCs w:val="20"/>
              </w:rPr>
            </w:pPr>
            <w:r w:rsidRPr="00907364">
              <w:rPr>
                <w:rFonts w:ascii="宋体" w:hAnsi="宋体" w:cs="宋体"/>
                <w:color w:val="000000" w:themeColor="text1"/>
                <w:kern w:val="0"/>
                <w:sz w:val="20"/>
                <w:szCs w:val="20"/>
              </w:rPr>
              <w:t>1、台面木纹色，厚度25mm，基材须采用实木多层板，符合国家ENF级环保标准（甲醛释放量≤0.025mg/L），TVOC总挥发性有机化合物总释放量需要满足≤500</w:t>
            </w:r>
            <w:r w:rsidRPr="00907364">
              <w:rPr>
                <w:rFonts w:ascii="Calibri" w:hAnsi="Calibri" w:cs="Calibri"/>
                <w:color w:val="000000" w:themeColor="text1"/>
                <w:kern w:val="0"/>
                <w:sz w:val="20"/>
                <w:szCs w:val="20"/>
              </w:rPr>
              <w:t>μ</w:t>
            </w:r>
            <w:r w:rsidRPr="00907364">
              <w:rPr>
                <w:rFonts w:ascii="宋体" w:hAnsi="宋体" w:cs="宋体"/>
                <w:color w:val="000000" w:themeColor="text1"/>
                <w:kern w:val="0"/>
                <w:sz w:val="20"/>
                <w:szCs w:val="20"/>
              </w:rPr>
              <w:t>g/m³（0.05mg/m³）。</w:t>
            </w:r>
            <w:r w:rsidRPr="00907364">
              <w:rPr>
                <w:rFonts w:ascii="宋体" w:hAnsi="宋体" w:cs="宋体" w:hint="eastAsia"/>
                <w:color w:val="000000" w:themeColor="text1"/>
                <w:kern w:val="0"/>
                <w:sz w:val="20"/>
                <w:szCs w:val="20"/>
              </w:rPr>
              <w:t>板材要求：应满足上述参数标准相关要求。</w:t>
            </w:r>
          </w:p>
          <w:p w14:paraId="56616796" w14:textId="77777777" w:rsidR="008521FF" w:rsidRPr="00907364" w:rsidRDefault="008521FF" w:rsidP="008521FF">
            <w:pPr>
              <w:widowControl/>
              <w:jc w:val="left"/>
              <w:textAlignment w:val="center"/>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2、贴面材料：采用厚度≥0.8mm的实木木皮（AAA级）贴面，纹理自然高档。</w:t>
            </w:r>
          </w:p>
          <w:p w14:paraId="71CFD402" w14:textId="77777777" w:rsidR="008521FF" w:rsidRPr="00907364" w:rsidRDefault="008521FF" w:rsidP="008521FF">
            <w:pPr>
              <w:widowControl/>
              <w:jc w:val="left"/>
              <w:textAlignment w:val="center"/>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贴面性能：经过防虫防腐处理，耐磨性好。</w:t>
            </w:r>
          </w:p>
          <w:p w14:paraId="4D054DDB" w14:textId="77777777" w:rsidR="008521FF" w:rsidRPr="00907364" w:rsidRDefault="008521FF" w:rsidP="008521FF">
            <w:pPr>
              <w:widowControl/>
              <w:jc w:val="left"/>
              <w:textAlignment w:val="center"/>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表面性能：表面漆膜</w:t>
            </w:r>
            <w:proofErr w:type="gramStart"/>
            <w:r w:rsidRPr="00907364">
              <w:rPr>
                <w:rFonts w:ascii="宋体" w:hAnsi="宋体" w:cs="宋体" w:hint="eastAsia"/>
                <w:color w:val="000000" w:themeColor="text1"/>
                <w:kern w:val="0"/>
                <w:sz w:val="20"/>
                <w:szCs w:val="20"/>
              </w:rPr>
              <w:t>遇生活</w:t>
            </w:r>
            <w:proofErr w:type="gramEnd"/>
            <w:r w:rsidRPr="00907364">
              <w:rPr>
                <w:rFonts w:ascii="宋体" w:hAnsi="宋体" w:cs="宋体" w:hint="eastAsia"/>
                <w:color w:val="000000" w:themeColor="text1"/>
                <w:kern w:val="0"/>
                <w:sz w:val="20"/>
                <w:szCs w:val="20"/>
              </w:rPr>
              <w:t>中常见酸性或碱性液体不出现褪色、变形、膨胀、纤维突起、开裂、鼓泡等现象；日常使用不产生明显划痕和漆膜剥落；遇光照、冷热温差不易鼓泡、裂缝和明显失光</w:t>
            </w:r>
            <w:r w:rsidRPr="00907364">
              <w:rPr>
                <w:rFonts w:ascii="宋体" w:hAnsi="宋体" w:cs="宋体"/>
                <w:color w:val="000000" w:themeColor="text1"/>
                <w:kern w:val="0"/>
                <w:sz w:val="20"/>
                <w:szCs w:val="20"/>
              </w:rPr>
              <w:br/>
            </w:r>
            <w:r w:rsidRPr="00907364">
              <w:rPr>
                <w:rFonts w:ascii="宋体" w:hAnsi="宋体" w:cs="宋体" w:hint="eastAsia"/>
                <w:color w:val="000000" w:themeColor="text1"/>
                <w:kern w:val="0"/>
                <w:sz w:val="20"/>
                <w:szCs w:val="20"/>
              </w:rPr>
              <w:t>3</w:t>
            </w:r>
            <w:r w:rsidRPr="00907364">
              <w:rPr>
                <w:rFonts w:ascii="宋体" w:hAnsi="宋体" w:cs="宋体"/>
                <w:color w:val="000000" w:themeColor="text1"/>
                <w:kern w:val="0"/>
                <w:sz w:val="20"/>
                <w:szCs w:val="20"/>
              </w:rPr>
              <w:t>、封边工艺：采用</w:t>
            </w:r>
            <w:r w:rsidRPr="00907364">
              <w:rPr>
                <w:rFonts w:ascii="Segoe UI" w:hAnsi="Segoe UI" w:cs="Segoe UI"/>
                <w:color w:val="000000" w:themeColor="text1"/>
                <w:shd w:val="clear" w:color="auto" w:fill="FFFFFF"/>
              </w:rPr>
              <w:t>采用实木皮封边，封边厚度</w:t>
            </w:r>
            <w:r w:rsidRPr="00907364">
              <w:rPr>
                <w:rFonts w:ascii="Segoe UI" w:hAnsi="Segoe UI" w:cs="Segoe UI"/>
                <w:color w:val="000000" w:themeColor="text1"/>
                <w:shd w:val="clear" w:color="auto" w:fill="FFFFFF"/>
              </w:rPr>
              <w:t>≥0.</w:t>
            </w:r>
            <w:r w:rsidRPr="00907364">
              <w:rPr>
                <w:rFonts w:ascii="Segoe UI" w:hAnsi="Segoe UI" w:cs="Segoe UI" w:hint="eastAsia"/>
                <w:color w:val="000000" w:themeColor="text1"/>
                <w:shd w:val="clear" w:color="auto" w:fill="FFFFFF"/>
              </w:rPr>
              <w:t>8</w:t>
            </w:r>
            <w:r w:rsidRPr="00907364">
              <w:rPr>
                <w:rFonts w:ascii="Segoe UI" w:hAnsi="Segoe UI" w:cs="Segoe UI"/>
                <w:color w:val="000000" w:themeColor="text1"/>
                <w:shd w:val="clear" w:color="auto" w:fill="FFFFFF"/>
              </w:rPr>
              <w:t>mm</w:t>
            </w:r>
            <w:r w:rsidRPr="00907364">
              <w:rPr>
                <w:rFonts w:ascii="宋体" w:hAnsi="宋体" w:cs="宋体"/>
                <w:color w:val="000000" w:themeColor="text1"/>
                <w:kern w:val="0"/>
                <w:sz w:val="20"/>
                <w:szCs w:val="20"/>
              </w:rPr>
              <w:t>。要求：</w:t>
            </w:r>
            <w:proofErr w:type="gramStart"/>
            <w:r w:rsidRPr="00907364">
              <w:rPr>
                <w:rFonts w:ascii="宋体" w:hAnsi="宋体" w:cs="宋体"/>
                <w:color w:val="000000" w:themeColor="text1"/>
                <w:kern w:val="0"/>
                <w:sz w:val="20"/>
                <w:szCs w:val="20"/>
              </w:rPr>
              <w:t>封边条须为实</w:t>
            </w:r>
            <w:proofErr w:type="gramEnd"/>
            <w:r w:rsidRPr="00907364">
              <w:rPr>
                <w:rFonts w:ascii="宋体" w:hAnsi="宋体" w:cs="宋体"/>
                <w:color w:val="000000" w:themeColor="text1"/>
                <w:kern w:val="0"/>
                <w:sz w:val="20"/>
                <w:szCs w:val="20"/>
              </w:rPr>
              <w:t>木材质，颜色与防火板木纹色协调一致；封边严密、平整，无脱胶、鼓泡、明显划痕；斜边角度需均匀一致，油漆表面光滑细腻。</w:t>
            </w:r>
            <w:r w:rsidRPr="00907364">
              <w:rPr>
                <w:rFonts w:ascii="宋体" w:hAnsi="宋体" w:cs="宋体"/>
                <w:color w:val="000000" w:themeColor="text1"/>
                <w:kern w:val="0"/>
                <w:sz w:val="20"/>
                <w:szCs w:val="20"/>
              </w:rPr>
              <w:br/>
              <w:t>3、</w:t>
            </w:r>
            <w:r w:rsidRPr="00907364">
              <w:rPr>
                <w:rFonts w:ascii="宋体" w:hAnsi="宋体" w:cs="宋体" w:hint="eastAsia"/>
                <w:color w:val="000000" w:themeColor="text1"/>
                <w:kern w:val="0"/>
                <w:sz w:val="20"/>
                <w:szCs w:val="20"/>
              </w:rPr>
              <w:t>油漆涂装要求</w:t>
            </w:r>
          </w:p>
          <w:p w14:paraId="5F88B195" w14:textId="77777777" w:rsidR="008521FF" w:rsidRPr="00907364" w:rsidRDefault="008521FF" w:rsidP="008521FF">
            <w:pPr>
              <w:widowControl/>
              <w:jc w:val="left"/>
              <w:textAlignment w:val="center"/>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油漆类型：采用环保优质水性漆（或环保油性漆，按需选择），有害物质释放量达到国家相关环保标准。漆膜厚度：标准厚度≥0.5mm。涂装工艺：封闭底着色油漆工艺，五底三面（或</w:t>
            </w:r>
            <w:proofErr w:type="gramStart"/>
            <w:r w:rsidRPr="00907364">
              <w:rPr>
                <w:rFonts w:ascii="宋体" w:hAnsi="宋体" w:cs="宋体" w:hint="eastAsia"/>
                <w:color w:val="000000" w:themeColor="text1"/>
                <w:kern w:val="0"/>
                <w:sz w:val="20"/>
                <w:szCs w:val="20"/>
              </w:rPr>
              <w:t>四底两面</w:t>
            </w:r>
            <w:proofErr w:type="gramEnd"/>
            <w:r w:rsidRPr="00907364">
              <w:rPr>
                <w:rFonts w:ascii="宋体" w:hAnsi="宋体" w:cs="宋体" w:hint="eastAsia"/>
                <w:color w:val="000000" w:themeColor="text1"/>
                <w:kern w:val="0"/>
                <w:sz w:val="20"/>
                <w:szCs w:val="20"/>
              </w:rPr>
              <w:t>），清晰</w:t>
            </w:r>
            <w:proofErr w:type="gramStart"/>
            <w:r w:rsidRPr="00907364">
              <w:rPr>
                <w:rFonts w:ascii="宋体" w:hAnsi="宋体" w:cs="宋体" w:hint="eastAsia"/>
                <w:color w:val="000000" w:themeColor="text1"/>
                <w:kern w:val="0"/>
                <w:sz w:val="20"/>
                <w:szCs w:val="20"/>
              </w:rPr>
              <w:t>体现实木</w:t>
            </w:r>
            <w:proofErr w:type="gramEnd"/>
            <w:r w:rsidRPr="00907364">
              <w:rPr>
                <w:rFonts w:ascii="宋体" w:hAnsi="宋体" w:cs="宋体" w:hint="eastAsia"/>
                <w:color w:val="000000" w:themeColor="text1"/>
                <w:kern w:val="0"/>
                <w:sz w:val="20"/>
                <w:szCs w:val="20"/>
              </w:rPr>
              <w:t>质感。漆膜硬度：漆膜硬度≥2H。表面质量：表面平整，无明显颗粒、渣点、流挂、气泡、针孔、橘皮、漏涂等缺陷，颜色均匀。木纹清晰，无漆膜遮盖木纹现象。</w:t>
            </w:r>
          </w:p>
          <w:p w14:paraId="1A1197F8" w14:textId="77777777" w:rsidR="008521FF" w:rsidRPr="00907364" w:rsidRDefault="008521FF" w:rsidP="008521FF">
            <w:pPr>
              <w:widowControl/>
              <w:jc w:val="left"/>
              <w:textAlignment w:val="center"/>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lastRenderedPageBreak/>
              <w:t>4、实木桌腿。</w:t>
            </w:r>
          </w:p>
        </w:tc>
      </w:tr>
      <w:tr w:rsidR="008521FF" w:rsidRPr="00907364" w14:paraId="35392A7F" w14:textId="77777777" w:rsidTr="00016548">
        <w:trPr>
          <w:trHeight w:val="567"/>
        </w:trPr>
        <w:tc>
          <w:tcPr>
            <w:tcW w:w="208" w:type="pct"/>
            <w:vAlign w:val="center"/>
          </w:tcPr>
          <w:p w14:paraId="00D14549"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lastRenderedPageBreak/>
              <w:t>021</w:t>
            </w:r>
          </w:p>
        </w:tc>
        <w:tc>
          <w:tcPr>
            <w:tcW w:w="262" w:type="pct"/>
            <w:vAlign w:val="center"/>
          </w:tcPr>
          <w:p w14:paraId="775BA0E9"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岛型定制沙发</w:t>
            </w:r>
          </w:p>
        </w:tc>
        <w:tc>
          <w:tcPr>
            <w:tcW w:w="848" w:type="pct"/>
            <w:noWrap/>
            <w:vAlign w:val="center"/>
          </w:tcPr>
          <w:p w14:paraId="11390EF9"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31648" behindDoc="0" locked="0" layoutInCell="1" allowOverlap="1" wp14:anchorId="5F8E2AD1" wp14:editId="6C0D8045">
                  <wp:simplePos x="0" y="0"/>
                  <wp:positionH relativeFrom="column">
                    <wp:posOffset>-57785</wp:posOffset>
                  </wp:positionH>
                  <wp:positionV relativeFrom="paragraph">
                    <wp:posOffset>132080</wp:posOffset>
                  </wp:positionV>
                  <wp:extent cx="1329055" cy="763270"/>
                  <wp:effectExtent l="0" t="0" r="4445" b="17780"/>
                  <wp:wrapNone/>
                  <wp:docPr id="175" name="IM_22"/>
                  <wp:cNvGraphicFramePr/>
                  <a:graphic xmlns:a="http://schemas.openxmlformats.org/drawingml/2006/main">
                    <a:graphicData uri="http://schemas.openxmlformats.org/drawingml/2006/picture">
                      <pic:pic xmlns:pic="http://schemas.openxmlformats.org/drawingml/2006/picture">
                        <pic:nvPicPr>
                          <pic:cNvPr id="175" name="IM_22"/>
                          <pic:cNvPicPr/>
                        </pic:nvPicPr>
                        <pic:blipFill>
                          <a:blip r:embed="rId40"/>
                          <a:stretch>
                            <a:fillRect/>
                          </a:stretch>
                        </pic:blipFill>
                        <pic:spPr>
                          <a:xfrm>
                            <a:off x="0" y="0"/>
                            <a:ext cx="1329055" cy="763270"/>
                          </a:xfrm>
                          <a:prstGeom prst="rect">
                            <a:avLst/>
                          </a:prstGeom>
                          <a:noFill/>
                          <a:ln>
                            <a:noFill/>
                          </a:ln>
                        </pic:spPr>
                      </pic:pic>
                    </a:graphicData>
                  </a:graphic>
                </wp:anchor>
              </w:drawing>
            </w:r>
          </w:p>
        </w:tc>
        <w:tc>
          <w:tcPr>
            <w:tcW w:w="625" w:type="pct"/>
            <w:vAlign w:val="center"/>
          </w:tcPr>
          <w:p w14:paraId="55001CEE"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5950*2150</w:t>
            </w:r>
          </w:p>
        </w:tc>
        <w:tc>
          <w:tcPr>
            <w:tcW w:w="158" w:type="pct"/>
            <w:noWrap/>
            <w:vAlign w:val="center"/>
          </w:tcPr>
          <w:p w14:paraId="0062B254"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张</w:t>
            </w:r>
          </w:p>
        </w:tc>
        <w:tc>
          <w:tcPr>
            <w:tcW w:w="239" w:type="pct"/>
            <w:noWrap/>
            <w:vAlign w:val="center"/>
          </w:tcPr>
          <w:p w14:paraId="655FE827"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2</w:t>
            </w:r>
          </w:p>
        </w:tc>
        <w:tc>
          <w:tcPr>
            <w:tcW w:w="2660" w:type="pct"/>
            <w:vAlign w:val="center"/>
          </w:tcPr>
          <w:p w14:paraId="365A58F7" w14:textId="3AD40172"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1、饰面：面料 采用头层牛皮，厚度≥ 1.5mm，具有天然牛皮纹理及光泽，手感清爽；涂层均匀，不掉浆，不裂面。皮革要求：应满足上述参数标准要求。</w:t>
            </w:r>
            <w:r w:rsidRPr="00907364">
              <w:rPr>
                <w:rFonts w:ascii="宋体" w:hAnsi="宋体" w:cs="宋体" w:hint="eastAsia"/>
                <w:color w:val="000000" w:themeColor="text1"/>
                <w:kern w:val="0"/>
                <w:sz w:val="20"/>
                <w:szCs w:val="20"/>
              </w:rPr>
              <w:br/>
              <w:t>2、海绵：采用优质发泡棉，密度为40KG/m³，软硬适中，久坐不变形：</w:t>
            </w:r>
            <w:r w:rsidRPr="00907364">
              <w:rPr>
                <w:rFonts w:ascii="宋体" w:hAnsi="宋体" w:cs="宋体" w:hint="eastAsia"/>
                <w:color w:val="000000" w:themeColor="text1"/>
                <w:kern w:val="0"/>
                <w:sz w:val="20"/>
                <w:szCs w:val="20"/>
              </w:rPr>
              <w:br/>
              <w:t xml:space="preserve">2.1、外观 </w:t>
            </w:r>
            <w:r w:rsidRPr="00907364">
              <w:rPr>
                <w:rFonts w:ascii="宋体" w:hAnsi="宋体" w:cs="宋体" w:hint="eastAsia"/>
                <w:color w:val="000000" w:themeColor="text1"/>
                <w:kern w:val="0"/>
                <w:sz w:val="20"/>
                <w:szCs w:val="20"/>
              </w:rPr>
              <w:br/>
              <w:t>气孔：不应有尺寸大于6mm的对穿孔和尺寸大于10mm的气孔，检测结果无缺陷。</w:t>
            </w:r>
            <w:r w:rsidRPr="00907364">
              <w:rPr>
                <w:rFonts w:ascii="宋体" w:hAnsi="宋体" w:cs="宋体" w:hint="eastAsia"/>
                <w:color w:val="000000" w:themeColor="text1"/>
                <w:kern w:val="0"/>
                <w:sz w:val="20"/>
                <w:szCs w:val="20"/>
              </w:rPr>
              <w:br/>
              <w:t>裂缝：每平方米内弥合裂缝总长应小于100mm，最大裂缝长度应小于30mm，不应有不弥合裂缝。</w:t>
            </w:r>
            <w:r w:rsidRPr="00907364">
              <w:rPr>
                <w:rFonts w:ascii="宋体" w:hAnsi="宋体" w:cs="宋体" w:hint="eastAsia"/>
                <w:color w:val="000000" w:themeColor="text1"/>
                <w:kern w:val="0"/>
                <w:sz w:val="20"/>
                <w:szCs w:val="20"/>
              </w:rPr>
              <w:br/>
              <w:t>2.2、阻燃性能（mm/min）：燃烧速度≤100。</w:t>
            </w:r>
          </w:p>
          <w:p w14:paraId="4313D6B2" w14:textId="77777777" w:rsidR="001A7B20"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海绵要求：应满足上述参数标准要求。</w:t>
            </w:r>
            <w:r w:rsidRPr="00907364">
              <w:rPr>
                <w:rFonts w:ascii="宋体" w:hAnsi="宋体" w:cs="宋体" w:hint="eastAsia"/>
                <w:color w:val="000000" w:themeColor="text1"/>
                <w:kern w:val="0"/>
                <w:sz w:val="20"/>
                <w:szCs w:val="20"/>
              </w:rPr>
              <w:br/>
              <w:t>3、内框架：</w:t>
            </w:r>
            <w:proofErr w:type="gramStart"/>
            <w:r w:rsidRPr="00907364">
              <w:rPr>
                <w:rFonts w:ascii="宋体" w:hAnsi="宋体" w:cs="宋体" w:hint="eastAsia"/>
                <w:color w:val="000000" w:themeColor="text1"/>
                <w:kern w:val="0"/>
                <w:sz w:val="20"/>
                <w:szCs w:val="20"/>
              </w:rPr>
              <w:t>全实木刨方</w:t>
            </w:r>
            <w:proofErr w:type="gramEnd"/>
            <w:r w:rsidRPr="00907364">
              <w:rPr>
                <w:rFonts w:ascii="宋体" w:hAnsi="宋体" w:cs="宋体" w:hint="eastAsia"/>
                <w:color w:val="000000" w:themeColor="text1"/>
                <w:kern w:val="0"/>
                <w:sz w:val="20"/>
                <w:szCs w:val="20"/>
              </w:rPr>
              <w:t>，无树皮、无明显结疤，干湿度控制在16°以下，不易生虫，结实牢靠；</w:t>
            </w:r>
            <w:r w:rsidRPr="00907364">
              <w:rPr>
                <w:rFonts w:ascii="宋体" w:hAnsi="宋体" w:cs="宋体" w:hint="eastAsia"/>
                <w:color w:val="000000" w:themeColor="text1"/>
                <w:kern w:val="0"/>
                <w:sz w:val="20"/>
                <w:szCs w:val="20"/>
              </w:rPr>
              <w:br/>
              <w:t>4、底框架：采用优质白蜡木经过五底三面油漆工艺处理，表面光滑无气泡。</w:t>
            </w:r>
          </w:p>
          <w:p w14:paraId="6B2031C5"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5、靠背：线切割脚架一体成型，靠背铁架结构，内部填充高密度高回弹海绵，靠枕要求用羽绒填充。</w:t>
            </w:r>
            <w:r w:rsidRPr="00907364">
              <w:rPr>
                <w:rFonts w:ascii="宋体" w:hAnsi="宋体" w:cs="宋体" w:hint="eastAsia"/>
                <w:color w:val="000000" w:themeColor="text1"/>
                <w:kern w:val="0"/>
                <w:sz w:val="20"/>
                <w:szCs w:val="20"/>
              </w:rPr>
              <w:br/>
              <w:t>6、脚架：碳素钢脚架</w:t>
            </w:r>
          </w:p>
          <w:p w14:paraId="4D223ADE" w14:textId="77777777" w:rsidR="008521FF" w:rsidRPr="00907364" w:rsidRDefault="008521FF" w:rsidP="008521FF">
            <w:pPr>
              <w:widowControl/>
              <w:jc w:val="left"/>
              <w:textAlignment w:val="center"/>
              <w:rPr>
                <w:rFonts w:ascii="宋体" w:hAnsi="宋体" w:cs="宋体" w:hint="eastAsia"/>
                <w:color w:val="000000" w:themeColor="text1"/>
                <w:sz w:val="20"/>
                <w:szCs w:val="20"/>
              </w:rPr>
            </w:pPr>
            <w:r w:rsidRPr="00907364">
              <w:rPr>
                <w:rFonts w:ascii="宋体" w:hAnsi="宋体" w:cs="宋体" w:hint="eastAsia"/>
                <w:color w:val="000000" w:themeColor="text1"/>
                <w:kern w:val="0"/>
                <w:sz w:val="20"/>
                <w:szCs w:val="20"/>
              </w:rPr>
              <w:t>沙发要求：应满足上述参数标准要求。</w:t>
            </w:r>
          </w:p>
        </w:tc>
      </w:tr>
      <w:tr w:rsidR="008521FF" w:rsidRPr="00907364" w14:paraId="342B3423" w14:textId="77777777" w:rsidTr="008521FF">
        <w:trPr>
          <w:trHeight w:val="1975"/>
        </w:trPr>
        <w:tc>
          <w:tcPr>
            <w:tcW w:w="208" w:type="pct"/>
            <w:vAlign w:val="center"/>
          </w:tcPr>
          <w:p w14:paraId="6D20076D"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lastRenderedPageBreak/>
              <w:t>022</w:t>
            </w:r>
          </w:p>
        </w:tc>
        <w:tc>
          <w:tcPr>
            <w:tcW w:w="262" w:type="pct"/>
            <w:vAlign w:val="center"/>
          </w:tcPr>
          <w:p w14:paraId="00C9D0C5"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茶几</w:t>
            </w:r>
          </w:p>
        </w:tc>
        <w:tc>
          <w:tcPr>
            <w:tcW w:w="848" w:type="pct"/>
            <w:noWrap/>
            <w:vAlign w:val="center"/>
          </w:tcPr>
          <w:p w14:paraId="595AC5E5"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32672" behindDoc="0" locked="0" layoutInCell="1" allowOverlap="1" wp14:anchorId="5CFEC9EE" wp14:editId="35959AD6">
                  <wp:simplePos x="0" y="0"/>
                  <wp:positionH relativeFrom="column">
                    <wp:posOffset>53340</wp:posOffset>
                  </wp:positionH>
                  <wp:positionV relativeFrom="paragraph">
                    <wp:posOffset>120015</wp:posOffset>
                  </wp:positionV>
                  <wp:extent cx="1171575" cy="1054100"/>
                  <wp:effectExtent l="0" t="0" r="9525" b="0"/>
                  <wp:wrapNone/>
                  <wp:docPr id="176" name="IM_24"/>
                  <wp:cNvGraphicFramePr/>
                  <a:graphic xmlns:a="http://schemas.openxmlformats.org/drawingml/2006/main">
                    <a:graphicData uri="http://schemas.openxmlformats.org/drawingml/2006/picture">
                      <pic:pic xmlns:pic="http://schemas.openxmlformats.org/drawingml/2006/picture">
                        <pic:nvPicPr>
                          <pic:cNvPr id="176" name="IM_24"/>
                          <pic:cNvPicPr/>
                        </pic:nvPicPr>
                        <pic:blipFill>
                          <a:blip r:embed="rId41"/>
                          <a:stretch>
                            <a:fillRect/>
                          </a:stretch>
                        </pic:blipFill>
                        <pic:spPr>
                          <a:xfrm>
                            <a:off x="0" y="0"/>
                            <a:ext cx="1171575" cy="1054100"/>
                          </a:xfrm>
                          <a:prstGeom prst="rect">
                            <a:avLst/>
                          </a:prstGeom>
                          <a:noFill/>
                          <a:ln>
                            <a:noFill/>
                          </a:ln>
                        </pic:spPr>
                      </pic:pic>
                    </a:graphicData>
                  </a:graphic>
                </wp:anchor>
              </w:drawing>
            </w:r>
          </w:p>
        </w:tc>
        <w:tc>
          <w:tcPr>
            <w:tcW w:w="625" w:type="pct"/>
            <w:vAlign w:val="center"/>
          </w:tcPr>
          <w:p w14:paraId="0A66C21B"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φ500*450</w:t>
            </w:r>
          </w:p>
        </w:tc>
        <w:tc>
          <w:tcPr>
            <w:tcW w:w="158" w:type="pct"/>
            <w:noWrap/>
            <w:vAlign w:val="center"/>
          </w:tcPr>
          <w:p w14:paraId="23313192"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张</w:t>
            </w:r>
          </w:p>
        </w:tc>
        <w:tc>
          <w:tcPr>
            <w:tcW w:w="239" w:type="pct"/>
            <w:noWrap/>
            <w:vAlign w:val="center"/>
          </w:tcPr>
          <w:p w14:paraId="31476483"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4</w:t>
            </w:r>
          </w:p>
        </w:tc>
        <w:tc>
          <w:tcPr>
            <w:tcW w:w="2660" w:type="pct"/>
            <w:vAlign w:val="center"/>
          </w:tcPr>
          <w:p w14:paraId="4A5B1D24" w14:textId="0CBEDE74" w:rsidR="008521FF" w:rsidRPr="00907364" w:rsidRDefault="008521FF" w:rsidP="008521FF">
            <w:pPr>
              <w:widowControl/>
              <w:jc w:val="left"/>
              <w:textAlignment w:val="center"/>
              <w:rPr>
                <w:rFonts w:ascii="宋体" w:hAnsi="宋体" w:cs="宋体" w:hint="eastAsia"/>
                <w:color w:val="000000" w:themeColor="text1"/>
                <w:kern w:val="0"/>
                <w:sz w:val="20"/>
                <w:szCs w:val="20"/>
              </w:rPr>
            </w:pPr>
            <w:r w:rsidRPr="00907364">
              <w:rPr>
                <w:rFonts w:ascii="宋体" w:hAnsi="宋体" w:cs="宋体"/>
                <w:color w:val="000000" w:themeColor="text1"/>
                <w:kern w:val="0"/>
                <w:sz w:val="20"/>
                <w:szCs w:val="20"/>
              </w:rPr>
              <w:t>1、台面木纹色，厚度25mm，基材须采用实木多层板，符合国家ENF级环保标准（甲醛释放量≤0.025mg/L），TVOC总挥发性有机化合物总释放量需要满足≤500</w:t>
            </w:r>
            <w:r w:rsidRPr="00907364">
              <w:rPr>
                <w:rFonts w:ascii="Calibri" w:hAnsi="Calibri" w:cs="Calibri"/>
                <w:color w:val="000000" w:themeColor="text1"/>
                <w:kern w:val="0"/>
                <w:sz w:val="20"/>
                <w:szCs w:val="20"/>
              </w:rPr>
              <w:t>μ</w:t>
            </w:r>
            <w:r w:rsidRPr="00907364">
              <w:rPr>
                <w:rFonts w:ascii="宋体" w:hAnsi="宋体" w:cs="宋体"/>
                <w:color w:val="000000" w:themeColor="text1"/>
                <w:kern w:val="0"/>
                <w:sz w:val="20"/>
                <w:szCs w:val="20"/>
              </w:rPr>
              <w:t>g/m³（0.05mg/m³）。</w:t>
            </w:r>
            <w:r w:rsidRPr="00907364">
              <w:rPr>
                <w:rFonts w:ascii="宋体" w:hAnsi="宋体" w:cs="宋体" w:hint="eastAsia"/>
                <w:color w:val="000000" w:themeColor="text1"/>
                <w:kern w:val="0"/>
                <w:sz w:val="20"/>
                <w:szCs w:val="20"/>
              </w:rPr>
              <w:t>板材要求：应满足上述参数标准相关要求。</w:t>
            </w:r>
          </w:p>
          <w:p w14:paraId="2479CB4A" w14:textId="77777777" w:rsidR="008521FF" w:rsidRPr="00907364" w:rsidRDefault="008521FF" w:rsidP="008521FF">
            <w:pPr>
              <w:widowControl/>
              <w:jc w:val="left"/>
              <w:textAlignment w:val="center"/>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2、贴面材料：采用厚度≥0.8mm的实木木皮（AAA级）贴面，纹理自然高档。</w:t>
            </w:r>
          </w:p>
          <w:p w14:paraId="6F78AE38" w14:textId="77777777" w:rsidR="008521FF" w:rsidRPr="00907364" w:rsidRDefault="008521FF" w:rsidP="008521FF">
            <w:pPr>
              <w:widowControl/>
              <w:jc w:val="left"/>
              <w:textAlignment w:val="center"/>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贴面性能：经过防虫防腐处理，耐磨性好。</w:t>
            </w:r>
          </w:p>
          <w:p w14:paraId="03C0A078" w14:textId="77777777" w:rsidR="008521FF" w:rsidRPr="00907364" w:rsidRDefault="008521FF" w:rsidP="008521FF">
            <w:pPr>
              <w:widowControl/>
              <w:jc w:val="left"/>
              <w:textAlignment w:val="center"/>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表面性能：表面漆膜</w:t>
            </w:r>
            <w:proofErr w:type="gramStart"/>
            <w:r w:rsidRPr="00907364">
              <w:rPr>
                <w:rFonts w:ascii="宋体" w:hAnsi="宋体" w:cs="宋体" w:hint="eastAsia"/>
                <w:color w:val="000000" w:themeColor="text1"/>
                <w:kern w:val="0"/>
                <w:sz w:val="20"/>
                <w:szCs w:val="20"/>
              </w:rPr>
              <w:t>遇生活</w:t>
            </w:r>
            <w:proofErr w:type="gramEnd"/>
            <w:r w:rsidRPr="00907364">
              <w:rPr>
                <w:rFonts w:ascii="宋体" w:hAnsi="宋体" w:cs="宋体" w:hint="eastAsia"/>
                <w:color w:val="000000" w:themeColor="text1"/>
                <w:kern w:val="0"/>
                <w:sz w:val="20"/>
                <w:szCs w:val="20"/>
              </w:rPr>
              <w:t>中常见酸性或碱性液体不出现褪色、变形、膨胀、纤维突起、开裂、鼓泡等现象；日常使用不产生明显划痕和漆膜剥落；遇光照、冷热温差不易鼓泡、裂缝和明显失光</w:t>
            </w:r>
            <w:r w:rsidRPr="00907364">
              <w:rPr>
                <w:rFonts w:ascii="宋体" w:hAnsi="宋体" w:cs="宋体"/>
                <w:color w:val="000000" w:themeColor="text1"/>
                <w:kern w:val="0"/>
                <w:sz w:val="20"/>
                <w:szCs w:val="20"/>
              </w:rPr>
              <w:br/>
            </w:r>
            <w:r w:rsidRPr="00907364">
              <w:rPr>
                <w:rFonts w:ascii="宋体" w:hAnsi="宋体" w:cs="宋体" w:hint="eastAsia"/>
                <w:color w:val="000000" w:themeColor="text1"/>
                <w:kern w:val="0"/>
                <w:sz w:val="20"/>
                <w:szCs w:val="20"/>
              </w:rPr>
              <w:t>3</w:t>
            </w:r>
            <w:r w:rsidRPr="00907364">
              <w:rPr>
                <w:rFonts w:ascii="宋体" w:hAnsi="宋体" w:cs="宋体"/>
                <w:color w:val="000000" w:themeColor="text1"/>
                <w:kern w:val="0"/>
                <w:sz w:val="20"/>
                <w:szCs w:val="20"/>
              </w:rPr>
              <w:t>、封边工艺：采用</w:t>
            </w:r>
            <w:r w:rsidRPr="00907364">
              <w:rPr>
                <w:rFonts w:ascii="Segoe UI" w:hAnsi="Segoe UI" w:cs="Segoe UI"/>
                <w:color w:val="000000" w:themeColor="text1"/>
                <w:shd w:val="clear" w:color="auto" w:fill="FFFFFF"/>
              </w:rPr>
              <w:t>采用实木皮封边，封边厚度</w:t>
            </w:r>
            <w:r w:rsidRPr="00907364">
              <w:rPr>
                <w:rFonts w:ascii="Segoe UI" w:hAnsi="Segoe UI" w:cs="Segoe UI"/>
                <w:color w:val="000000" w:themeColor="text1"/>
                <w:shd w:val="clear" w:color="auto" w:fill="FFFFFF"/>
              </w:rPr>
              <w:t>≥0.</w:t>
            </w:r>
            <w:r w:rsidRPr="00907364">
              <w:rPr>
                <w:rFonts w:ascii="Segoe UI" w:hAnsi="Segoe UI" w:cs="Segoe UI" w:hint="eastAsia"/>
                <w:color w:val="000000" w:themeColor="text1"/>
                <w:shd w:val="clear" w:color="auto" w:fill="FFFFFF"/>
              </w:rPr>
              <w:t>8</w:t>
            </w:r>
            <w:r w:rsidRPr="00907364">
              <w:rPr>
                <w:rFonts w:ascii="Segoe UI" w:hAnsi="Segoe UI" w:cs="Segoe UI"/>
                <w:color w:val="000000" w:themeColor="text1"/>
                <w:shd w:val="clear" w:color="auto" w:fill="FFFFFF"/>
              </w:rPr>
              <w:t>mm</w:t>
            </w:r>
            <w:r w:rsidRPr="00907364">
              <w:rPr>
                <w:rFonts w:ascii="宋体" w:hAnsi="宋体" w:cs="宋体"/>
                <w:color w:val="000000" w:themeColor="text1"/>
                <w:kern w:val="0"/>
                <w:sz w:val="20"/>
                <w:szCs w:val="20"/>
              </w:rPr>
              <w:t>。要求：</w:t>
            </w:r>
            <w:proofErr w:type="gramStart"/>
            <w:r w:rsidRPr="00907364">
              <w:rPr>
                <w:rFonts w:ascii="宋体" w:hAnsi="宋体" w:cs="宋体"/>
                <w:color w:val="000000" w:themeColor="text1"/>
                <w:kern w:val="0"/>
                <w:sz w:val="20"/>
                <w:szCs w:val="20"/>
              </w:rPr>
              <w:t>封边条须为实</w:t>
            </w:r>
            <w:proofErr w:type="gramEnd"/>
            <w:r w:rsidRPr="00907364">
              <w:rPr>
                <w:rFonts w:ascii="宋体" w:hAnsi="宋体" w:cs="宋体"/>
                <w:color w:val="000000" w:themeColor="text1"/>
                <w:kern w:val="0"/>
                <w:sz w:val="20"/>
                <w:szCs w:val="20"/>
              </w:rPr>
              <w:t>木材质，颜色与防火板木纹色协调一致；封边严密、平整，无脱胶、鼓泡、明显划痕；斜边角度需均匀一致，油漆表面光滑细腻。</w:t>
            </w:r>
            <w:r w:rsidRPr="00907364">
              <w:rPr>
                <w:rFonts w:ascii="宋体" w:hAnsi="宋体" w:cs="宋体"/>
                <w:color w:val="000000" w:themeColor="text1"/>
                <w:kern w:val="0"/>
                <w:sz w:val="20"/>
                <w:szCs w:val="20"/>
              </w:rPr>
              <w:br/>
              <w:t>3、</w:t>
            </w:r>
            <w:r w:rsidRPr="00907364">
              <w:rPr>
                <w:rFonts w:ascii="宋体" w:hAnsi="宋体" w:cs="宋体" w:hint="eastAsia"/>
                <w:color w:val="000000" w:themeColor="text1"/>
                <w:kern w:val="0"/>
                <w:sz w:val="20"/>
                <w:szCs w:val="20"/>
              </w:rPr>
              <w:t>油漆涂装要求</w:t>
            </w:r>
          </w:p>
          <w:p w14:paraId="0FD8D478" w14:textId="77777777" w:rsidR="008521FF" w:rsidRPr="00907364" w:rsidRDefault="008521FF" w:rsidP="008521FF">
            <w:pPr>
              <w:widowControl/>
              <w:jc w:val="left"/>
              <w:textAlignment w:val="center"/>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油漆类型：采用环保优质水性漆（或环保油性漆，按需选择），有害物质释放量达到国家相关环保标准。漆膜厚度：标准厚度≥0.5mm。涂装工艺：封闭底着色油漆工艺，五底三面（或</w:t>
            </w:r>
            <w:proofErr w:type="gramStart"/>
            <w:r w:rsidRPr="00907364">
              <w:rPr>
                <w:rFonts w:ascii="宋体" w:hAnsi="宋体" w:cs="宋体" w:hint="eastAsia"/>
                <w:color w:val="000000" w:themeColor="text1"/>
                <w:kern w:val="0"/>
                <w:sz w:val="20"/>
                <w:szCs w:val="20"/>
              </w:rPr>
              <w:t>四底两面</w:t>
            </w:r>
            <w:proofErr w:type="gramEnd"/>
            <w:r w:rsidRPr="00907364">
              <w:rPr>
                <w:rFonts w:ascii="宋体" w:hAnsi="宋体" w:cs="宋体" w:hint="eastAsia"/>
                <w:color w:val="000000" w:themeColor="text1"/>
                <w:kern w:val="0"/>
                <w:sz w:val="20"/>
                <w:szCs w:val="20"/>
              </w:rPr>
              <w:t>），清晰</w:t>
            </w:r>
            <w:proofErr w:type="gramStart"/>
            <w:r w:rsidRPr="00907364">
              <w:rPr>
                <w:rFonts w:ascii="宋体" w:hAnsi="宋体" w:cs="宋体" w:hint="eastAsia"/>
                <w:color w:val="000000" w:themeColor="text1"/>
                <w:kern w:val="0"/>
                <w:sz w:val="20"/>
                <w:szCs w:val="20"/>
              </w:rPr>
              <w:t>体现实木</w:t>
            </w:r>
            <w:proofErr w:type="gramEnd"/>
            <w:r w:rsidRPr="00907364">
              <w:rPr>
                <w:rFonts w:ascii="宋体" w:hAnsi="宋体" w:cs="宋体" w:hint="eastAsia"/>
                <w:color w:val="000000" w:themeColor="text1"/>
                <w:kern w:val="0"/>
                <w:sz w:val="20"/>
                <w:szCs w:val="20"/>
              </w:rPr>
              <w:t>质感。漆膜硬度：漆膜硬度≥2H。表面质量：表面平整，无明显颗粒、渣点、流挂、气泡、针孔、橘皮、漏涂等缺陷，颜色均匀。木纹清晰，无漆膜遮盖木纹现象。</w:t>
            </w:r>
          </w:p>
          <w:p w14:paraId="0C5BADE7" w14:textId="77777777" w:rsidR="008521FF" w:rsidRPr="00907364" w:rsidRDefault="008521FF" w:rsidP="008521FF">
            <w:pPr>
              <w:widowControl/>
              <w:jc w:val="left"/>
              <w:textAlignment w:val="center"/>
              <w:rPr>
                <w:rFonts w:ascii="宋体" w:hAnsi="宋体" w:cs="宋体" w:hint="eastAsia"/>
                <w:color w:val="000000" w:themeColor="text1"/>
                <w:sz w:val="20"/>
                <w:szCs w:val="20"/>
              </w:rPr>
            </w:pPr>
            <w:r w:rsidRPr="00907364">
              <w:rPr>
                <w:rFonts w:ascii="宋体" w:hAnsi="宋体" w:cs="宋体" w:hint="eastAsia"/>
                <w:color w:val="000000" w:themeColor="text1"/>
                <w:kern w:val="0"/>
                <w:sz w:val="20"/>
                <w:szCs w:val="20"/>
              </w:rPr>
              <w:t>4、实木桌腿。</w:t>
            </w:r>
          </w:p>
        </w:tc>
      </w:tr>
      <w:tr w:rsidR="008521FF" w:rsidRPr="00907364" w14:paraId="685DDFCB" w14:textId="77777777" w:rsidTr="008521FF">
        <w:trPr>
          <w:trHeight w:val="1975"/>
        </w:trPr>
        <w:tc>
          <w:tcPr>
            <w:tcW w:w="208" w:type="pct"/>
            <w:vAlign w:val="center"/>
          </w:tcPr>
          <w:p w14:paraId="787BE58C"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lastRenderedPageBreak/>
              <w:t>023</w:t>
            </w:r>
          </w:p>
        </w:tc>
        <w:tc>
          <w:tcPr>
            <w:tcW w:w="262" w:type="pct"/>
            <w:vAlign w:val="center"/>
          </w:tcPr>
          <w:p w14:paraId="44222CF6"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单人休闲椅</w:t>
            </w:r>
          </w:p>
        </w:tc>
        <w:tc>
          <w:tcPr>
            <w:tcW w:w="848" w:type="pct"/>
            <w:noWrap/>
            <w:vAlign w:val="center"/>
          </w:tcPr>
          <w:p w14:paraId="6E23B201"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33696" behindDoc="0" locked="0" layoutInCell="1" allowOverlap="1" wp14:anchorId="4761C262" wp14:editId="0C6AFDC0">
                  <wp:simplePos x="0" y="0"/>
                  <wp:positionH relativeFrom="column">
                    <wp:posOffset>238125</wp:posOffset>
                  </wp:positionH>
                  <wp:positionV relativeFrom="paragraph">
                    <wp:posOffset>97155</wp:posOffset>
                  </wp:positionV>
                  <wp:extent cx="885825" cy="1271270"/>
                  <wp:effectExtent l="0" t="0" r="9525" b="5080"/>
                  <wp:wrapNone/>
                  <wp:docPr id="178" name="IM_26"/>
                  <wp:cNvGraphicFramePr/>
                  <a:graphic xmlns:a="http://schemas.openxmlformats.org/drawingml/2006/main">
                    <a:graphicData uri="http://schemas.openxmlformats.org/drawingml/2006/picture">
                      <pic:pic xmlns:pic="http://schemas.openxmlformats.org/drawingml/2006/picture">
                        <pic:nvPicPr>
                          <pic:cNvPr id="178" name="IM_26"/>
                          <pic:cNvPicPr/>
                        </pic:nvPicPr>
                        <pic:blipFill>
                          <a:blip r:embed="rId42"/>
                          <a:stretch>
                            <a:fillRect/>
                          </a:stretch>
                        </pic:blipFill>
                        <pic:spPr>
                          <a:xfrm>
                            <a:off x="0" y="0"/>
                            <a:ext cx="885825" cy="1271270"/>
                          </a:xfrm>
                          <a:prstGeom prst="rect">
                            <a:avLst/>
                          </a:prstGeom>
                          <a:noFill/>
                          <a:ln>
                            <a:noFill/>
                          </a:ln>
                        </pic:spPr>
                      </pic:pic>
                    </a:graphicData>
                  </a:graphic>
                </wp:anchor>
              </w:drawing>
            </w:r>
          </w:p>
        </w:tc>
        <w:tc>
          <w:tcPr>
            <w:tcW w:w="625" w:type="pct"/>
            <w:vAlign w:val="center"/>
          </w:tcPr>
          <w:p w14:paraId="6A70CBFE"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W720*D695*H790*SH450</w:t>
            </w:r>
          </w:p>
        </w:tc>
        <w:tc>
          <w:tcPr>
            <w:tcW w:w="158" w:type="pct"/>
            <w:noWrap/>
            <w:vAlign w:val="center"/>
          </w:tcPr>
          <w:p w14:paraId="044EC464"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把</w:t>
            </w:r>
          </w:p>
        </w:tc>
        <w:tc>
          <w:tcPr>
            <w:tcW w:w="239" w:type="pct"/>
            <w:noWrap/>
            <w:vAlign w:val="center"/>
          </w:tcPr>
          <w:p w14:paraId="5CD0E022"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16</w:t>
            </w:r>
          </w:p>
        </w:tc>
        <w:tc>
          <w:tcPr>
            <w:tcW w:w="2660" w:type="pct"/>
            <w:vAlign w:val="center"/>
          </w:tcPr>
          <w:p w14:paraId="54334DD8"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1、饰面：面料 采用头层牛皮，厚度 ≥ 1.5mm，具有天然牛皮纹理及光泽，手感清爽；涂层均匀，不掉浆，不裂面。</w:t>
            </w:r>
          </w:p>
          <w:p w14:paraId="4F3E3AF9"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皮革要求：应满足上述参数标准要求。</w:t>
            </w:r>
            <w:r w:rsidRPr="00907364">
              <w:rPr>
                <w:rFonts w:ascii="宋体" w:hAnsi="宋体" w:cs="宋体" w:hint="eastAsia"/>
                <w:color w:val="000000" w:themeColor="text1"/>
                <w:kern w:val="0"/>
                <w:sz w:val="20"/>
                <w:szCs w:val="20"/>
              </w:rPr>
              <w:br/>
              <w:t>2、海绵：采用优质发泡棉，密度为40KG/m³，软硬适中，久坐不变形：</w:t>
            </w:r>
            <w:r w:rsidRPr="00907364">
              <w:rPr>
                <w:rFonts w:ascii="宋体" w:hAnsi="宋体" w:cs="宋体" w:hint="eastAsia"/>
                <w:color w:val="000000" w:themeColor="text1"/>
                <w:kern w:val="0"/>
                <w:sz w:val="20"/>
                <w:szCs w:val="20"/>
              </w:rPr>
              <w:br/>
              <w:t xml:space="preserve">2.1、外观 </w:t>
            </w:r>
            <w:r w:rsidRPr="00907364">
              <w:rPr>
                <w:rFonts w:ascii="宋体" w:hAnsi="宋体" w:cs="宋体" w:hint="eastAsia"/>
                <w:color w:val="000000" w:themeColor="text1"/>
                <w:kern w:val="0"/>
                <w:sz w:val="20"/>
                <w:szCs w:val="20"/>
              </w:rPr>
              <w:br/>
              <w:t>气孔：不应有尺寸大于6mm的对穿孔和尺寸大于10mm的气孔，检测结果无缺陷。</w:t>
            </w:r>
            <w:r w:rsidRPr="00907364">
              <w:rPr>
                <w:rFonts w:ascii="宋体" w:hAnsi="宋体" w:cs="宋体" w:hint="eastAsia"/>
                <w:color w:val="000000" w:themeColor="text1"/>
                <w:kern w:val="0"/>
                <w:sz w:val="20"/>
                <w:szCs w:val="20"/>
              </w:rPr>
              <w:br/>
              <w:t>裂缝：每平方米内弥合裂缝总长应小于100mm，最大裂缝长度应小于30mm，不应有不弥合裂缝。</w:t>
            </w:r>
            <w:r w:rsidRPr="00907364">
              <w:rPr>
                <w:rFonts w:ascii="宋体" w:hAnsi="宋体" w:cs="宋体" w:hint="eastAsia"/>
                <w:color w:val="000000" w:themeColor="text1"/>
                <w:kern w:val="0"/>
                <w:sz w:val="20"/>
                <w:szCs w:val="20"/>
              </w:rPr>
              <w:br/>
              <w:t>2.2、阻燃性能（mm/min）：燃烧速度≤100。</w:t>
            </w:r>
          </w:p>
          <w:p w14:paraId="216944B1" w14:textId="77777777" w:rsidR="001A7B20"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海绵要求：应满足上述参数标准要求。</w:t>
            </w:r>
            <w:r w:rsidRPr="00907364">
              <w:rPr>
                <w:rFonts w:ascii="宋体" w:hAnsi="宋体" w:cs="宋体" w:hint="eastAsia"/>
                <w:color w:val="000000" w:themeColor="text1"/>
                <w:kern w:val="0"/>
                <w:sz w:val="20"/>
                <w:szCs w:val="20"/>
              </w:rPr>
              <w:br/>
              <w:t>3、内框架：</w:t>
            </w:r>
            <w:proofErr w:type="gramStart"/>
            <w:r w:rsidRPr="00907364">
              <w:rPr>
                <w:rFonts w:ascii="宋体" w:hAnsi="宋体" w:cs="宋体" w:hint="eastAsia"/>
                <w:color w:val="000000" w:themeColor="text1"/>
                <w:kern w:val="0"/>
                <w:sz w:val="20"/>
                <w:szCs w:val="20"/>
              </w:rPr>
              <w:t>全实木刨方</w:t>
            </w:r>
            <w:proofErr w:type="gramEnd"/>
            <w:r w:rsidRPr="00907364">
              <w:rPr>
                <w:rFonts w:ascii="宋体" w:hAnsi="宋体" w:cs="宋体" w:hint="eastAsia"/>
                <w:color w:val="000000" w:themeColor="text1"/>
                <w:kern w:val="0"/>
                <w:sz w:val="20"/>
                <w:szCs w:val="20"/>
              </w:rPr>
              <w:t>，无树皮、无明显结疤，干湿度控制在16°以下，不易生虫，结实牢靠；</w:t>
            </w:r>
            <w:r w:rsidRPr="00907364">
              <w:rPr>
                <w:rFonts w:ascii="宋体" w:hAnsi="宋体" w:cs="宋体" w:hint="eastAsia"/>
                <w:color w:val="000000" w:themeColor="text1"/>
                <w:kern w:val="0"/>
                <w:sz w:val="20"/>
                <w:szCs w:val="20"/>
              </w:rPr>
              <w:br/>
              <w:t>4、底框架：采用优质白蜡木经过五底三面油漆工艺处理，表面光滑无气泡。</w:t>
            </w:r>
          </w:p>
          <w:p w14:paraId="5E7CF2CC"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5、靠背：线切割脚架一体成型，靠背铁架结构，内部填充高密度高回弹海绵，靠枕要求用羽绒填充。</w:t>
            </w:r>
            <w:r w:rsidRPr="00907364">
              <w:rPr>
                <w:rFonts w:ascii="宋体" w:hAnsi="宋体" w:cs="宋体" w:hint="eastAsia"/>
                <w:color w:val="000000" w:themeColor="text1"/>
                <w:kern w:val="0"/>
                <w:sz w:val="20"/>
                <w:szCs w:val="20"/>
              </w:rPr>
              <w:br/>
              <w:t>6、脚架：碳素钢脚架</w:t>
            </w:r>
          </w:p>
          <w:p w14:paraId="7A7B544C" w14:textId="77777777" w:rsidR="008521FF" w:rsidRPr="00907364" w:rsidRDefault="008521FF" w:rsidP="008521FF">
            <w:pPr>
              <w:widowControl/>
              <w:jc w:val="left"/>
              <w:textAlignment w:val="center"/>
              <w:rPr>
                <w:rFonts w:ascii="宋体" w:hAnsi="宋体" w:cs="宋体" w:hint="eastAsia"/>
                <w:color w:val="000000" w:themeColor="text1"/>
                <w:sz w:val="20"/>
                <w:szCs w:val="20"/>
              </w:rPr>
            </w:pPr>
            <w:r w:rsidRPr="00907364">
              <w:rPr>
                <w:rFonts w:ascii="宋体" w:hAnsi="宋体" w:cs="宋体" w:hint="eastAsia"/>
                <w:color w:val="000000" w:themeColor="text1"/>
                <w:kern w:val="0"/>
                <w:sz w:val="20"/>
                <w:szCs w:val="20"/>
              </w:rPr>
              <w:t>沙发要求：应满足上述参数标准要求。</w:t>
            </w:r>
          </w:p>
        </w:tc>
      </w:tr>
      <w:tr w:rsidR="008521FF" w:rsidRPr="00907364" w14:paraId="22158FB5" w14:textId="77777777" w:rsidTr="008521FF">
        <w:trPr>
          <w:trHeight w:val="1975"/>
        </w:trPr>
        <w:tc>
          <w:tcPr>
            <w:tcW w:w="208" w:type="pct"/>
            <w:vAlign w:val="center"/>
          </w:tcPr>
          <w:p w14:paraId="745F5612"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sz w:val="24"/>
                <w:szCs w:val="24"/>
              </w:rPr>
              <w:t>024</w:t>
            </w:r>
          </w:p>
        </w:tc>
        <w:tc>
          <w:tcPr>
            <w:tcW w:w="262" w:type="pct"/>
            <w:vAlign w:val="center"/>
          </w:tcPr>
          <w:p w14:paraId="0875DCE4"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候诊沙发</w:t>
            </w:r>
          </w:p>
        </w:tc>
        <w:tc>
          <w:tcPr>
            <w:tcW w:w="848" w:type="pct"/>
            <w:noWrap/>
            <w:vAlign w:val="center"/>
          </w:tcPr>
          <w:p w14:paraId="2CA7BD1E"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34720" behindDoc="0" locked="0" layoutInCell="1" allowOverlap="1" wp14:anchorId="7F95618C" wp14:editId="20CC3DE9">
                  <wp:simplePos x="0" y="0"/>
                  <wp:positionH relativeFrom="column">
                    <wp:posOffset>8890</wp:posOffset>
                  </wp:positionH>
                  <wp:positionV relativeFrom="paragraph">
                    <wp:posOffset>10160</wp:posOffset>
                  </wp:positionV>
                  <wp:extent cx="1160780" cy="720725"/>
                  <wp:effectExtent l="0" t="0" r="1270" b="3175"/>
                  <wp:wrapNone/>
                  <wp:docPr id="180" name="IM_28"/>
                  <wp:cNvGraphicFramePr/>
                  <a:graphic xmlns:a="http://schemas.openxmlformats.org/drawingml/2006/main">
                    <a:graphicData uri="http://schemas.openxmlformats.org/drawingml/2006/picture">
                      <pic:pic xmlns:pic="http://schemas.openxmlformats.org/drawingml/2006/picture">
                        <pic:nvPicPr>
                          <pic:cNvPr id="180" name="IM_28"/>
                          <pic:cNvPicPr/>
                        </pic:nvPicPr>
                        <pic:blipFill>
                          <a:blip r:embed="rId43"/>
                          <a:stretch>
                            <a:fillRect/>
                          </a:stretch>
                        </pic:blipFill>
                        <pic:spPr>
                          <a:xfrm>
                            <a:off x="0" y="0"/>
                            <a:ext cx="1160780" cy="720725"/>
                          </a:xfrm>
                          <a:prstGeom prst="rect">
                            <a:avLst/>
                          </a:prstGeom>
                          <a:noFill/>
                          <a:ln>
                            <a:noFill/>
                          </a:ln>
                        </pic:spPr>
                      </pic:pic>
                    </a:graphicData>
                  </a:graphic>
                </wp:anchor>
              </w:drawing>
            </w:r>
          </w:p>
        </w:tc>
        <w:tc>
          <w:tcPr>
            <w:tcW w:w="625" w:type="pct"/>
            <w:vAlign w:val="center"/>
          </w:tcPr>
          <w:p w14:paraId="3A0EFAC5"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W1600*D600*H720</w:t>
            </w:r>
          </w:p>
        </w:tc>
        <w:tc>
          <w:tcPr>
            <w:tcW w:w="158" w:type="pct"/>
            <w:noWrap/>
            <w:vAlign w:val="center"/>
          </w:tcPr>
          <w:p w14:paraId="6BB72D5B"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张</w:t>
            </w:r>
          </w:p>
        </w:tc>
        <w:tc>
          <w:tcPr>
            <w:tcW w:w="239" w:type="pct"/>
            <w:noWrap/>
            <w:vAlign w:val="center"/>
          </w:tcPr>
          <w:p w14:paraId="6D53FB6F"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8</w:t>
            </w:r>
          </w:p>
        </w:tc>
        <w:tc>
          <w:tcPr>
            <w:tcW w:w="2660" w:type="pct"/>
            <w:vAlign w:val="center"/>
          </w:tcPr>
          <w:p w14:paraId="75F987C1" w14:textId="13939505"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1、饰面：面料 采用头层牛皮，厚度 ≥ 1.5mm，具有天然牛皮纹理及光泽，手感清爽；涂层均匀，不掉浆，不裂面。皮革要求：应满足上述参数标准要求。</w:t>
            </w:r>
            <w:r w:rsidRPr="00907364">
              <w:rPr>
                <w:rFonts w:ascii="宋体" w:hAnsi="宋体" w:cs="宋体" w:hint="eastAsia"/>
                <w:color w:val="000000" w:themeColor="text1"/>
                <w:kern w:val="0"/>
                <w:sz w:val="20"/>
                <w:szCs w:val="20"/>
              </w:rPr>
              <w:br/>
              <w:t>2、海绵：采用优质发泡棉，密度为40KG/m³，软硬适中，久坐不变形：</w:t>
            </w:r>
            <w:r w:rsidRPr="00907364">
              <w:rPr>
                <w:rFonts w:ascii="宋体" w:hAnsi="宋体" w:cs="宋体" w:hint="eastAsia"/>
                <w:color w:val="000000" w:themeColor="text1"/>
                <w:kern w:val="0"/>
                <w:sz w:val="20"/>
                <w:szCs w:val="20"/>
              </w:rPr>
              <w:br/>
              <w:t xml:space="preserve">2.1、外观 </w:t>
            </w:r>
            <w:r w:rsidRPr="00907364">
              <w:rPr>
                <w:rFonts w:ascii="宋体" w:hAnsi="宋体" w:cs="宋体" w:hint="eastAsia"/>
                <w:color w:val="000000" w:themeColor="text1"/>
                <w:kern w:val="0"/>
                <w:sz w:val="20"/>
                <w:szCs w:val="20"/>
              </w:rPr>
              <w:br/>
              <w:t>气孔：不应有尺寸大于6mm的对穿孔和尺寸大于10mm的气孔，检测结果无缺陷。</w:t>
            </w:r>
            <w:r w:rsidRPr="00907364">
              <w:rPr>
                <w:rFonts w:ascii="宋体" w:hAnsi="宋体" w:cs="宋体" w:hint="eastAsia"/>
                <w:color w:val="000000" w:themeColor="text1"/>
                <w:kern w:val="0"/>
                <w:sz w:val="20"/>
                <w:szCs w:val="20"/>
              </w:rPr>
              <w:br/>
              <w:t>裂缝：每平方米内弥合裂缝总长应小于100mm，最大裂缝长度应小于30mm，不应有不弥合裂缝。</w:t>
            </w:r>
            <w:r w:rsidRPr="00907364">
              <w:rPr>
                <w:rFonts w:ascii="宋体" w:hAnsi="宋体" w:cs="宋体" w:hint="eastAsia"/>
                <w:color w:val="000000" w:themeColor="text1"/>
                <w:kern w:val="0"/>
                <w:sz w:val="20"/>
                <w:szCs w:val="20"/>
              </w:rPr>
              <w:br/>
              <w:t>2.2、阻燃性能（mm/min）：燃烧速度≤100。</w:t>
            </w:r>
          </w:p>
          <w:p w14:paraId="00D9EE8E"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海绵要求：应满足上述参数标准要求。</w:t>
            </w:r>
            <w:r w:rsidRPr="00907364">
              <w:rPr>
                <w:rFonts w:ascii="宋体" w:hAnsi="宋体" w:cs="宋体" w:hint="eastAsia"/>
                <w:color w:val="000000" w:themeColor="text1"/>
                <w:kern w:val="0"/>
                <w:sz w:val="20"/>
                <w:szCs w:val="20"/>
              </w:rPr>
              <w:br/>
              <w:t>3、内框架：</w:t>
            </w:r>
            <w:proofErr w:type="gramStart"/>
            <w:r w:rsidRPr="00907364">
              <w:rPr>
                <w:rFonts w:ascii="宋体" w:hAnsi="宋体" w:cs="宋体" w:hint="eastAsia"/>
                <w:color w:val="000000" w:themeColor="text1"/>
                <w:kern w:val="0"/>
                <w:sz w:val="20"/>
                <w:szCs w:val="20"/>
              </w:rPr>
              <w:t>全实木刨方</w:t>
            </w:r>
            <w:proofErr w:type="gramEnd"/>
            <w:r w:rsidRPr="00907364">
              <w:rPr>
                <w:rFonts w:ascii="宋体" w:hAnsi="宋体" w:cs="宋体" w:hint="eastAsia"/>
                <w:color w:val="000000" w:themeColor="text1"/>
                <w:kern w:val="0"/>
                <w:sz w:val="20"/>
                <w:szCs w:val="20"/>
              </w:rPr>
              <w:t>，无树皮、无明显结疤，干湿度控制在16°以下，不易生</w:t>
            </w:r>
            <w:r w:rsidRPr="00907364">
              <w:rPr>
                <w:rFonts w:ascii="宋体" w:hAnsi="宋体" w:cs="宋体" w:hint="eastAsia"/>
                <w:color w:val="000000" w:themeColor="text1"/>
                <w:kern w:val="0"/>
                <w:sz w:val="20"/>
                <w:szCs w:val="20"/>
              </w:rPr>
              <w:lastRenderedPageBreak/>
              <w:t>虫，结实牢靠；</w:t>
            </w:r>
            <w:r w:rsidRPr="00907364">
              <w:rPr>
                <w:rFonts w:ascii="宋体" w:hAnsi="宋体" w:cs="宋体" w:hint="eastAsia"/>
                <w:color w:val="000000" w:themeColor="text1"/>
                <w:kern w:val="0"/>
                <w:sz w:val="20"/>
                <w:szCs w:val="20"/>
              </w:rPr>
              <w:br/>
              <w:t>4、底框架：采用优质白蜡木经过五底三面油漆工艺处理，表面光滑无气泡。</w:t>
            </w:r>
          </w:p>
          <w:p w14:paraId="43A15F61"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5、靠背：线切割脚架一体成型，靠背铁架结构，内部填充高密度高回弹海绵，靠枕要求用羽绒填充。</w:t>
            </w:r>
            <w:r w:rsidRPr="00907364">
              <w:rPr>
                <w:rFonts w:ascii="宋体" w:hAnsi="宋体" w:cs="宋体" w:hint="eastAsia"/>
                <w:color w:val="000000" w:themeColor="text1"/>
                <w:kern w:val="0"/>
                <w:sz w:val="20"/>
                <w:szCs w:val="20"/>
              </w:rPr>
              <w:br/>
              <w:t>6、脚架：实木脚架。</w:t>
            </w:r>
          </w:p>
          <w:p w14:paraId="20D4E302" w14:textId="77777777" w:rsidR="008521FF" w:rsidRPr="00907364" w:rsidRDefault="008521FF" w:rsidP="008521FF">
            <w:pPr>
              <w:widowControl/>
              <w:jc w:val="left"/>
              <w:textAlignment w:val="center"/>
              <w:rPr>
                <w:rFonts w:ascii="宋体" w:hAnsi="宋体" w:cs="宋体" w:hint="eastAsia"/>
                <w:color w:val="000000" w:themeColor="text1"/>
                <w:sz w:val="20"/>
                <w:szCs w:val="20"/>
              </w:rPr>
            </w:pPr>
            <w:r w:rsidRPr="00907364">
              <w:rPr>
                <w:rFonts w:ascii="宋体" w:hAnsi="宋体" w:cs="宋体" w:hint="eastAsia"/>
                <w:color w:val="000000" w:themeColor="text1"/>
                <w:kern w:val="0"/>
                <w:sz w:val="20"/>
                <w:szCs w:val="20"/>
              </w:rPr>
              <w:t>沙发要求：应满足上述参数标准要求。</w:t>
            </w:r>
          </w:p>
        </w:tc>
      </w:tr>
      <w:tr w:rsidR="008521FF" w:rsidRPr="00907364" w14:paraId="2E8D8B99" w14:textId="77777777" w:rsidTr="008521FF">
        <w:trPr>
          <w:trHeight w:val="1975"/>
        </w:trPr>
        <w:tc>
          <w:tcPr>
            <w:tcW w:w="208" w:type="pct"/>
            <w:vAlign w:val="center"/>
          </w:tcPr>
          <w:p w14:paraId="3036CD46"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lastRenderedPageBreak/>
              <w:t>025</w:t>
            </w:r>
          </w:p>
        </w:tc>
        <w:tc>
          <w:tcPr>
            <w:tcW w:w="262" w:type="pct"/>
            <w:vAlign w:val="center"/>
          </w:tcPr>
          <w:p w14:paraId="416DCAF3"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proofErr w:type="gramStart"/>
            <w:r w:rsidRPr="00907364">
              <w:rPr>
                <w:rFonts w:ascii="宋体" w:hAnsi="宋体" w:cs="宋体" w:hint="eastAsia"/>
                <w:color w:val="000000" w:themeColor="text1"/>
                <w:kern w:val="0"/>
                <w:sz w:val="24"/>
                <w:szCs w:val="24"/>
              </w:rPr>
              <w:t>胎监沙发</w:t>
            </w:r>
            <w:proofErr w:type="gramEnd"/>
          </w:p>
        </w:tc>
        <w:tc>
          <w:tcPr>
            <w:tcW w:w="848" w:type="pct"/>
            <w:noWrap/>
            <w:vAlign w:val="center"/>
          </w:tcPr>
          <w:p w14:paraId="2C0FA1EC"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40864" behindDoc="0" locked="0" layoutInCell="1" allowOverlap="1" wp14:anchorId="566FC579" wp14:editId="18F784C8">
                  <wp:simplePos x="0" y="0"/>
                  <wp:positionH relativeFrom="column">
                    <wp:posOffset>119380</wp:posOffset>
                  </wp:positionH>
                  <wp:positionV relativeFrom="paragraph">
                    <wp:posOffset>148590</wp:posOffset>
                  </wp:positionV>
                  <wp:extent cx="1034415" cy="1002030"/>
                  <wp:effectExtent l="0" t="0" r="13335" b="7620"/>
                  <wp:wrapNone/>
                  <wp:docPr id="181" name="IM_30"/>
                  <wp:cNvGraphicFramePr/>
                  <a:graphic xmlns:a="http://schemas.openxmlformats.org/drawingml/2006/main">
                    <a:graphicData uri="http://schemas.openxmlformats.org/drawingml/2006/picture">
                      <pic:pic xmlns:pic="http://schemas.openxmlformats.org/drawingml/2006/picture">
                        <pic:nvPicPr>
                          <pic:cNvPr id="181" name="IM_30"/>
                          <pic:cNvPicPr/>
                        </pic:nvPicPr>
                        <pic:blipFill>
                          <a:blip r:embed="rId44"/>
                          <a:stretch>
                            <a:fillRect/>
                          </a:stretch>
                        </pic:blipFill>
                        <pic:spPr>
                          <a:xfrm>
                            <a:off x="0" y="0"/>
                            <a:ext cx="1034415" cy="1002030"/>
                          </a:xfrm>
                          <a:prstGeom prst="rect">
                            <a:avLst/>
                          </a:prstGeom>
                          <a:noFill/>
                          <a:ln>
                            <a:noFill/>
                          </a:ln>
                        </pic:spPr>
                      </pic:pic>
                    </a:graphicData>
                  </a:graphic>
                </wp:anchor>
              </w:drawing>
            </w:r>
          </w:p>
        </w:tc>
        <w:tc>
          <w:tcPr>
            <w:tcW w:w="625" w:type="pct"/>
            <w:vAlign w:val="center"/>
          </w:tcPr>
          <w:p w14:paraId="6EC3A5CF"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900*1020*1020</w:t>
            </w:r>
          </w:p>
        </w:tc>
        <w:tc>
          <w:tcPr>
            <w:tcW w:w="158" w:type="pct"/>
            <w:noWrap/>
            <w:vAlign w:val="center"/>
          </w:tcPr>
          <w:p w14:paraId="62BCF68D"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张</w:t>
            </w:r>
          </w:p>
        </w:tc>
        <w:tc>
          <w:tcPr>
            <w:tcW w:w="239" w:type="pct"/>
            <w:noWrap/>
            <w:vAlign w:val="center"/>
          </w:tcPr>
          <w:p w14:paraId="064B5EE9"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5</w:t>
            </w:r>
          </w:p>
        </w:tc>
        <w:tc>
          <w:tcPr>
            <w:tcW w:w="2660" w:type="pct"/>
            <w:vAlign w:val="center"/>
          </w:tcPr>
          <w:p w14:paraId="1484C266"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一、 规格尺寸</w:t>
            </w:r>
            <w:r w:rsidRPr="00907364">
              <w:rPr>
                <w:rFonts w:ascii="宋体" w:hAnsi="宋体" w:cs="宋体" w:hint="eastAsia"/>
                <w:color w:val="000000" w:themeColor="text1"/>
                <w:kern w:val="0"/>
                <w:sz w:val="20"/>
                <w:szCs w:val="20"/>
              </w:rPr>
              <w:br/>
              <w:t>1、整体尺寸：长×宽×高 ≥ 990mm × 990mm × 990mm（±1%）2、座高约 450mm，保证使用者双脚自然着地，便于起身</w:t>
            </w:r>
            <w:r w:rsidRPr="00907364">
              <w:rPr>
                <w:rFonts w:ascii="宋体" w:hAnsi="宋体" w:cs="宋体" w:hint="eastAsia"/>
                <w:color w:val="000000" w:themeColor="text1"/>
                <w:kern w:val="0"/>
                <w:sz w:val="20"/>
                <w:szCs w:val="20"/>
              </w:rPr>
              <w:br/>
              <w:t>3、靠背及脚踏调节范围 靠背、脚踏倾仰角度可电动/手动调节，适应坐、躺、</w:t>
            </w:r>
            <w:proofErr w:type="gramStart"/>
            <w:r w:rsidRPr="00907364">
              <w:rPr>
                <w:rFonts w:ascii="宋体" w:hAnsi="宋体" w:cs="宋体" w:hint="eastAsia"/>
                <w:color w:val="000000" w:themeColor="text1"/>
                <w:kern w:val="0"/>
                <w:sz w:val="20"/>
                <w:szCs w:val="20"/>
              </w:rPr>
              <w:t>卧多场景</w:t>
            </w:r>
            <w:proofErr w:type="gramEnd"/>
            <w:r w:rsidRPr="00907364">
              <w:rPr>
                <w:rFonts w:ascii="宋体" w:hAnsi="宋体" w:cs="宋体" w:hint="eastAsia"/>
                <w:color w:val="000000" w:themeColor="text1"/>
                <w:kern w:val="0"/>
                <w:sz w:val="20"/>
                <w:szCs w:val="20"/>
              </w:rPr>
              <w:t>需求</w:t>
            </w:r>
            <w:r w:rsidRPr="00907364">
              <w:rPr>
                <w:rFonts w:ascii="宋体" w:hAnsi="宋体" w:cs="宋体" w:hint="eastAsia"/>
                <w:color w:val="000000" w:themeColor="text1"/>
                <w:kern w:val="0"/>
                <w:sz w:val="20"/>
                <w:szCs w:val="20"/>
              </w:rPr>
              <w:br/>
              <w:t>4、全展开后长度 ≥ 1600mm（满足平躺需求）</w:t>
            </w:r>
            <w:r w:rsidRPr="00907364">
              <w:rPr>
                <w:rFonts w:ascii="宋体" w:hAnsi="宋体" w:cs="宋体" w:hint="eastAsia"/>
                <w:color w:val="000000" w:themeColor="text1"/>
                <w:kern w:val="0"/>
                <w:sz w:val="20"/>
                <w:szCs w:val="20"/>
              </w:rPr>
              <w:br/>
              <w:t>二、 材质要求</w:t>
            </w:r>
            <w:r w:rsidRPr="00907364">
              <w:rPr>
                <w:rFonts w:ascii="宋体" w:hAnsi="宋体" w:cs="宋体" w:hint="eastAsia"/>
                <w:color w:val="000000" w:themeColor="text1"/>
                <w:kern w:val="0"/>
                <w:sz w:val="20"/>
                <w:szCs w:val="20"/>
              </w:rPr>
              <w:br/>
              <w:t>1、面料 采用头层牛皮，厚度 ≥ 1.5mm，具有天然牛皮纹理及光泽，手感清爽；涂层均匀，不掉浆，不裂面</w:t>
            </w:r>
          </w:p>
          <w:p w14:paraId="44228DE8"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皮革要求：应满足上述参数标准要求。</w:t>
            </w:r>
            <w:r w:rsidRPr="00907364">
              <w:rPr>
                <w:rFonts w:ascii="宋体" w:hAnsi="宋体" w:cs="宋体" w:hint="eastAsia"/>
                <w:color w:val="000000" w:themeColor="text1"/>
                <w:kern w:val="0"/>
                <w:sz w:val="20"/>
                <w:szCs w:val="20"/>
              </w:rPr>
              <w:br/>
              <w:t>2、摩擦色牢度：干擦（500次）≥4级，湿擦（250次）≥4级，碱性汗液（80次）≥4级；耐光性 ≥ 5级；涂层粘着牢度 ≥ 3N/10mm；耐折牢度（50000次）无裂痕；撕裂力 ≥ 35N；气味 ≤ 2级；游离甲醛、挥发性有机物(VOC)未检出；阻燃性能达1级，氧指数 ≥ 32.0</w:t>
            </w:r>
            <w:r w:rsidRPr="00907364">
              <w:rPr>
                <w:rFonts w:ascii="宋体" w:hAnsi="宋体" w:cs="宋体" w:hint="eastAsia"/>
                <w:color w:val="000000" w:themeColor="text1"/>
                <w:kern w:val="0"/>
                <w:sz w:val="20"/>
                <w:szCs w:val="20"/>
              </w:rPr>
              <w:br/>
              <w:t>3、采用高回弹阻燃海绵，表观密度 ≥ 25kg/m³（办公家具标准）至≥55kg/m³（高端要求），回弹率 ≥ 45%（A级）至 ≥ 54%，压缩永久变形 ≤ 5%（A级）至 ≤ 3%；不允许使用废旧衬垫料</w:t>
            </w:r>
          </w:p>
          <w:p w14:paraId="7CAAE8BA" w14:textId="77777777"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海绵要求：应满足上述参数标准要求。</w:t>
            </w:r>
            <w:r w:rsidRPr="00907364">
              <w:rPr>
                <w:rFonts w:ascii="宋体" w:hAnsi="宋体" w:cs="宋体" w:hint="eastAsia"/>
                <w:color w:val="000000" w:themeColor="text1"/>
                <w:kern w:val="0"/>
                <w:sz w:val="20"/>
                <w:szCs w:val="20"/>
              </w:rPr>
              <w:br/>
              <w:t>4、采用实木框架，木材经防潮、防虫、防腐处理，含水率控制 8%~12%，无贯通裂纹、无虫蛀、无腐朽材</w:t>
            </w:r>
            <w:r w:rsidRPr="00907364">
              <w:rPr>
                <w:rFonts w:ascii="宋体" w:hAnsi="宋体" w:cs="宋体" w:hint="eastAsia"/>
                <w:color w:val="000000" w:themeColor="text1"/>
                <w:kern w:val="0"/>
                <w:sz w:val="20"/>
                <w:szCs w:val="20"/>
              </w:rPr>
              <w:br/>
              <w:t>5、采用经淬火处理的 ≥70#合金钢 蛇簧（座面弹簧数量≥4条、靠背弹簧≥3条），</w:t>
            </w:r>
            <w:r w:rsidRPr="00907364">
              <w:rPr>
                <w:rFonts w:ascii="宋体" w:hAnsi="宋体" w:cs="宋体" w:hint="eastAsia"/>
                <w:color w:val="000000" w:themeColor="text1"/>
                <w:kern w:val="0"/>
                <w:sz w:val="20"/>
                <w:szCs w:val="20"/>
              </w:rPr>
              <w:lastRenderedPageBreak/>
              <w:t>配合尼龙编织带、高弹力绷带，</w:t>
            </w:r>
            <w:proofErr w:type="gramStart"/>
            <w:r w:rsidRPr="00907364">
              <w:rPr>
                <w:rFonts w:ascii="宋体" w:hAnsi="宋体" w:cs="宋体" w:hint="eastAsia"/>
                <w:color w:val="000000" w:themeColor="text1"/>
                <w:kern w:val="0"/>
                <w:sz w:val="20"/>
                <w:szCs w:val="20"/>
              </w:rPr>
              <w:t>蛇簧上面</w:t>
            </w:r>
            <w:proofErr w:type="gramEnd"/>
            <w:r w:rsidRPr="00907364">
              <w:rPr>
                <w:rFonts w:ascii="宋体" w:hAnsi="宋体" w:cs="宋体" w:hint="eastAsia"/>
                <w:color w:val="000000" w:themeColor="text1"/>
                <w:kern w:val="0"/>
                <w:sz w:val="20"/>
                <w:szCs w:val="20"/>
              </w:rPr>
              <w:t>包覆麻袋，确保高回弹性和耐用性</w:t>
            </w:r>
            <w:r w:rsidRPr="00907364">
              <w:rPr>
                <w:rFonts w:ascii="宋体" w:hAnsi="宋体" w:cs="宋体" w:hint="eastAsia"/>
                <w:color w:val="000000" w:themeColor="text1"/>
                <w:kern w:val="0"/>
                <w:sz w:val="20"/>
                <w:szCs w:val="20"/>
              </w:rPr>
              <w:br/>
              <w:t>三、 核心功能与性能</w:t>
            </w:r>
            <w:r w:rsidRPr="00907364">
              <w:rPr>
                <w:rFonts w:ascii="宋体" w:hAnsi="宋体" w:cs="宋体" w:hint="eastAsia"/>
                <w:color w:val="000000" w:themeColor="text1"/>
                <w:kern w:val="0"/>
                <w:sz w:val="20"/>
                <w:szCs w:val="20"/>
              </w:rPr>
              <w:br/>
              <w:t>1、具备电动或</w:t>
            </w:r>
            <w:proofErr w:type="gramStart"/>
            <w:r w:rsidRPr="00907364">
              <w:rPr>
                <w:rFonts w:ascii="宋体" w:hAnsi="宋体" w:cs="宋体" w:hint="eastAsia"/>
                <w:color w:val="000000" w:themeColor="text1"/>
                <w:kern w:val="0"/>
                <w:sz w:val="20"/>
                <w:szCs w:val="20"/>
              </w:rPr>
              <w:t>手动倾仰调节</w:t>
            </w:r>
            <w:proofErr w:type="gramEnd"/>
            <w:r w:rsidRPr="00907364">
              <w:rPr>
                <w:rFonts w:ascii="宋体" w:hAnsi="宋体" w:cs="宋体" w:hint="eastAsia"/>
                <w:color w:val="000000" w:themeColor="text1"/>
                <w:kern w:val="0"/>
                <w:sz w:val="20"/>
                <w:szCs w:val="20"/>
              </w:rPr>
              <w:t>功能，靠背和脚踏可实现多角度调节，一键操作。</w:t>
            </w:r>
            <w:r w:rsidRPr="00907364">
              <w:rPr>
                <w:rFonts w:ascii="宋体" w:hAnsi="宋体" w:cs="宋体" w:hint="eastAsia"/>
                <w:color w:val="000000" w:themeColor="text1"/>
                <w:kern w:val="0"/>
                <w:sz w:val="20"/>
                <w:szCs w:val="20"/>
              </w:rPr>
              <w:br/>
              <w:t>2、配备USB充电接口，可为手机、平板等电子设备充电</w:t>
            </w:r>
            <w:r w:rsidRPr="00907364">
              <w:rPr>
                <w:rFonts w:ascii="宋体" w:hAnsi="宋体" w:cs="宋体" w:hint="eastAsia"/>
                <w:color w:val="000000" w:themeColor="text1"/>
                <w:kern w:val="0"/>
                <w:sz w:val="20"/>
                <w:szCs w:val="20"/>
              </w:rPr>
              <w:br/>
              <w:t>3、可选配前后30°摇动功能，增加休闲舒适体验</w:t>
            </w:r>
            <w:r w:rsidRPr="00907364">
              <w:rPr>
                <w:rFonts w:ascii="宋体" w:hAnsi="宋体" w:cs="宋体" w:hint="eastAsia"/>
                <w:color w:val="000000" w:themeColor="text1"/>
                <w:kern w:val="0"/>
                <w:sz w:val="20"/>
                <w:szCs w:val="20"/>
              </w:rPr>
              <w:br/>
              <w:t>4、底部合金钢架，与地面接触处贴有防刮花胶片；五金件经防锈处理，无锈蚀现象</w:t>
            </w:r>
          </w:p>
          <w:p w14:paraId="43AF138B" w14:textId="77777777" w:rsidR="008521FF" w:rsidRPr="00907364" w:rsidRDefault="008521FF" w:rsidP="008521FF">
            <w:pPr>
              <w:widowControl/>
              <w:jc w:val="left"/>
              <w:textAlignment w:val="center"/>
              <w:rPr>
                <w:rFonts w:ascii="宋体" w:hAnsi="宋体" w:cs="宋体" w:hint="eastAsia"/>
                <w:color w:val="000000" w:themeColor="text1"/>
                <w:sz w:val="20"/>
                <w:szCs w:val="20"/>
              </w:rPr>
            </w:pPr>
            <w:r w:rsidRPr="00907364">
              <w:rPr>
                <w:rFonts w:ascii="宋体" w:hAnsi="宋体" w:cs="宋体" w:hint="eastAsia"/>
                <w:color w:val="000000" w:themeColor="text1"/>
                <w:kern w:val="0"/>
                <w:sz w:val="20"/>
                <w:szCs w:val="20"/>
              </w:rPr>
              <w:t>沙发要求：应满足上述参数标准要求。</w:t>
            </w:r>
          </w:p>
        </w:tc>
      </w:tr>
      <w:tr w:rsidR="008521FF" w:rsidRPr="00907364" w14:paraId="487DCDC9" w14:textId="77777777" w:rsidTr="00016548">
        <w:trPr>
          <w:trHeight w:val="567"/>
        </w:trPr>
        <w:tc>
          <w:tcPr>
            <w:tcW w:w="208" w:type="pct"/>
            <w:vAlign w:val="center"/>
          </w:tcPr>
          <w:p w14:paraId="073126BB"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lastRenderedPageBreak/>
              <w:t>026</w:t>
            </w:r>
          </w:p>
        </w:tc>
        <w:tc>
          <w:tcPr>
            <w:tcW w:w="262" w:type="pct"/>
            <w:vAlign w:val="center"/>
          </w:tcPr>
          <w:p w14:paraId="03A7859D"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哺乳沙发</w:t>
            </w:r>
          </w:p>
        </w:tc>
        <w:tc>
          <w:tcPr>
            <w:tcW w:w="848" w:type="pct"/>
            <w:noWrap/>
            <w:vAlign w:val="center"/>
          </w:tcPr>
          <w:p w14:paraId="4CBD9BEB"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noProof/>
                <w:color w:val="000000" w:themeColor="text1"/>
                <w:kern w:val="0"/>
                <w:sz w:val="24"/>
                <w:szCs w:val="24"/>
                <w:bdr w:val="single" w:sz="4" w:space="0" w:color="000000"/>
              </w:rPr>
              <w:drawing>
                <wp:anchor distT="0" distB="0" distL="114300" distR="114300" simplePos="0" relativeHeight="251941888" behindDoc="0" locked="0" layoutInCell="1" allowOverlap="1" wp14:anchorId="6AADAD9E" wp14:editId="23EA72BF">
                  <wp:simplePos x="0" y="0"/>
                  <wp:positionH relativeFrom="column">
                    <wp:posOffset>233680</wp:posOffset>
                  </wp:positionH>
                  <wp:positionV relativeFrom="paragraph">
                    <wp:posOffset>34925</wp:posOffset>
                  </wp:positionV>
                  <wp:extent cx="768350" cy="986790"/>
                  <wp:effectExtent l="0" t="0" r="12700" b="3810"/>
                  <wp:wrapNone/>
                  <wp:docPr id="182" name="IM_32"/>
                  <wp:cNvGraphicFramePr/>
                  <a:graphic xmlns:a="http://schemas.openxmlformats.org/drawingml/2006/main">
                    <a:graphicData uri="http://schemas.openxmlformats.org/drawingml/2006/picture">
                      <pic:pic xmlns:pic="http://schemas.openxmlformats.org/drawingml/2006/picture">
                        <pic:nvPicPr>
                          <pic:cNvPr id="182" name="IM_32"/>
                          <pic:cNvPicPr/>
                        </pic:nvPicPr>
                        <pic:blipFill>
                          <a:blip r:embed="rId45"/>
                          <a:stretch>
                            <a:fillRect/>
                          </a:stretch>
                        </pic:blipFill>
                        <pic:spPr>
                          <a:xfrm>
                            <a:off x="0" y="0"/>
                            <a:ext cx="768350" cy="986790"/>
                          </a:xfrm>
                          <a:prstGeom prst="rect">
                            <a:avLst/>
                          </a:prstGeom>
                          <a:noFill/>
                          <a:ln>
                            <a:noFill/>
                          </a:ln>
                        </pic:spPr>
                      </pic:pic>
                    </a:graphicData>
                  </a:graphic>
                </wp:anchor>
              </w:drawing>
            </w:r>
          </w:p>
        </w:tc>
        <w:tc>
          <w:tcPr>
            <w:tcW w:w="625" w:type="pct"/>
            <w:vAlign w:val="center"/>
          </w:tcPr>
          <w:p w14:paraId="211375F1"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720*980*1020</w:t>
            </w:r>
          </w:p>
        </w:tc>
        <w:tc>
          <w:tcPr>
            <w:tcW w:w="158" w:type="pct"/>
            <w:noWrap/>
            <w:vAlign w:val="center"/>
          </w:tcPr>
          <w:p w14:paraId="02A063CA"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把</w:t>
            </w:r>
          </w:p>
        </w:tc>
        <w:tc>
          <w:tcPr>
            <w:tcW w:w="239" w:type="pct"/>
            <w:noWrap/>
            <w:vAlign w:val="center"/>
          </w:tcPr>
          <w:p w14:paraId="5E20E990" w14:textId="77777777" w:rsidR="008521FF" w:rsidRPr="00907364" w:rsidRDefault="008521FF" w:rsidP="008521FF">
            <w:pPr>
              <w:widowControl/>
              <w:jc w:val="center"/>
              <w:textAlignment w:val="center"/>
              <w:rPr>
                <w:rFonts w:ascii="宋体" w:hAnsi="宋体" w:cs="宋体" w:hint="eastAsia"/>
                <w:color w:val="000000" w:themeColor="text1"/>
                <w:sz w:val="24"/>
                <w:szCs w:val="24"/>
              </w:rPr>
            </w:pPr>
            <w:r w:rsidRPr="00907364">
              <w:rPr>
                <w:rFonts w:ascii="宋体" w:hAnsi="宋体" w:cs="宋体" w:hint="eastAsia"/>
                <w:color w:val="000000" w:themeColor="text1"/>
                <w:kern w:val="0"/>
                <w:sz w:val="24"/>
                <w:szCs w:val="24"/>
              </w:rPr>
              <w:t>2</w:t>
            </w:r>
          </w:p>
        </w:tc>
        <w:tc>
          <w:tcPr>
            <w:tcW w:w="2660" w:type="pct"/>
            <w:vAlign w:val="center"/>
          </w:tcPr>
          <w:p w14:paraId="20CFA4CC" w14:textId="0E6031A0"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1、饰面：面料 采用头层牛皮，厚度 ≥ 1.5mm，具有天然牛皮纹理及光泽，手感清爽；涂层均匀，不掉浆，不裂面。皮革要求：应满足上述参数标准要求。</w:t>
            </w:r>
            <w:r w:rsidRPr="00907364">
              <w:rPr>
                <w:rFonts w:ascii="宋体" w:hAnsi="宋体" w:cs="宋体" w:hint="eastAsia"/>
                <w:color w:val="000000" w:themeColor="text1"/>
                <w:kern w:val="0"/>
                <w:sz w:val="20"/>
                <w:szCs w:val="20"/>
              </w:rPr>
              <w:br/>
              <w:t>2、海绵：采用优质发泡棉，密度为40KG/m³，软硬适中，久坐不变形：</w:t>
            </w:r>
            <w:r w:rsidRPr="00907364">
              <w:rPr>
                <w:rFonts w:ascii="宋体" w:hAnsi="宋体" w:cs="宋体" w:hint="eastAsia"/>
                <w:color w:val="000000" w:themeColor="text1"/>
                <w:kern w:val="0"/>
                <w:sz w:val="20"/>
                <w:szCs w:val="20"/>
              </w:rPr>
              <w:br/>
              <w:t xml:space="preserve">2.1、外观 </w:t>
            </w:r>
            <w:r w:rsidRPr="00907364">
              <w:rPr>
                <w:rFonts w:ascii="宋体" w:hAnsi="宋体" w:cs="宋体" w:hint="eastAsia"/>
                <w:color w:val="000000" w:themeColor="text1"/>
                <w:kern w:val="0"/>
                <w:sz w:val="20"/>
                <w:szCs w:val="20"/>
              </w:rPr>
              <w:br/>
              <w:t>气孔：不应有尺寸大于6mm的对穿孔和尺寸大于10mm的气孔，检测结果无缺陷。</w:t>
            </w:r>
            <w:r w:rsidRPr="00907364">
              <w:rPr>
                <w:rFonts w:ascii="宋体" w:hAnsi="宋体" w:cs="宋体" w:hint="eastAsia"/>
                <w:color w:val="000000" w:themeColor="text1"/>
                <w:kern w:val="0"/>
                <w:sz w:val="20"/>
                <w:szCs w:val="20"/>
              </w:rPr>
              <w:br/>
              <w:t>裂缝：每平方米内弥合裂缝总长应小于100mm，最大裂缝长度应小于30mm，不应有不弥合裂缝。</w:t>
            </w:r>
            <w:r w:rsidRPr="00907364">
              <w:rPr>
                <w:rFonts w:ascii="宋体" w:hAnsi="宋体" w:cs="宋体" w:hint="eastAsia"/>
                <w:color w:val="000000" w:themeColor="text1"/>
                <w:kern w:val="0"/>
                <w:sz w:val="20"/>
                <w:szCs w:val="20"/>
              </w:rPr>
              <w:br/>
              <w:t>2.2、阻燃性能（mm/min）：燃烧速度≤100。</w:t>
            </w:r>
          </w:p>
          <w:p w14:paraId="58F1F229" w14:textId="5882C4F6" w:rsidR="008521FF" w:rsidRPr="00907364" w:rsidRDefault="008521FF" w:rsidP="008521FF">
            <w:pPr>
              <w:widowControl/>
              <w:spacing w:line="240" w:lineRule="auto"/>
              <w:jc w:val="left"/>
              <w:rPr>
                <w:rFonts w:ascii="宋体" w:hAnsi="宋体" w:cs="宋体" w:hint="eastAsia"/>
                <w:color w:val="000000" w:themeColor="text1"/>
                <w:kern w:val="0"/>
                <w:sz w:val="20"/>
                <w:szCs w:val="20"/>
              </w:rPr>
            </w:pPr>
            <w:r w:rsidRPr="00907364">
              <w:rPr>
                <w:rFonts w:ascii="宋体" w:hAnsi="宋体" w:cs="宋体" w:hint="eastAsia"/>
                <w:color w:val="000000" w:themeColor="text1"/>
                <w:kern w:val="0"/>
                <w:sz w:val="20"/>
                <w:szCs w:val="20"/>
              </w:rPr>
              <w:t>海绵要求：应满足上述参数标准要求。</w:t>
            </w:r>
            <w:r w:rsidRPr="00907364">
              <w:rPr>
                <w:rFonts w:ascii="宋体" w:hAnsi="宋体" w:cs="宋体" w:hint="eastAsia"/>
                <w:color w:val="000000" w:themeColor="text1"/>
                <w:kern w:val="0"/>
                <w:sz w:val="20"/>
                <w:szCs w:val="20"/>
              </w:rPr>
              <w:br/>
              <w:t>3、内框架：</w:t>
            </w:r>
            <w:proofErr w:type="gramStart"/>
            <w:r w:rsidRPr="00907364">
              <w:rPr>
                <w:rFonts w:ascii="宋体" w:hAnsi="宋体" w:cs="宋体" w:hint="eastAsia"/>
                <w:color w:val="000000" w:themeColor="text1"/>
                <w:kern w:val="0"/>
                <w:sz w:val="20"/>
                <w:szCs w:val="20"/>
              </w:rPr>
              <w:t>全实木刨方</w:t>
            </w:r>
            <w:proofErr w:type="gramEnd"/>
            <w:r w:rsidRPr="00907364">
              <w:rPr>
                <w:rFonts w:ascii="宋体" w:hAnsi="宋体" w:cs="宋体" w:hint="eastAsia"/>
                <w:color w:val="000000" w:themeColor="text1"/>
                <w:kern w:val="0"/>
                <w:sz w:val="20"/>
                <w:szCs w:val="20"/>
              </w:rPr>
              <w:t>，无树皮、无明显结疤，干湿度控制在16°以下，不易生虫，结实牢靠；</w:t>
            </w:r>
            <w:r w:rsidRPr="00907364">
              <w:rPr>
                <w:rFonts w:ascii="宋体" w:hAnsi="宋体" w:cs="宋体" w:hint="eastAsia"/>
                <w:color w:val="000000" w:themeColor="text1"/>
                <w:kern w:val="0"/>
                <w:sz w:val="20"/>
                <w:szCs w:val="20"/>
              </w:rPr>
              <w:br/>
              <w:t>4、底框架：采用优质白蜡木经过五底三面油漆工艺处理，表面光滑无气泡。5、靠背：线切割脚架一体成型，靠背铁架结构，内部填充高密度高回弹海绵，靠枕要求用羽绒填充。</w:t>
            </w:r>
            <w:r w:rsidRPr="00907364">
              <w:rPr>
                <w:rFonts w:ascii="宋体" w:hAnsi="宋体" w:cs="宋体" w:hint="eastAsia"/>
                <w:color w:val="000000" w:themeColor="text1"/>
                <w:kern w:val="0"/>
                <w:sz w:val="20"/>
                <w:szCs w:val="20"/>
              </w:rPr>
              <w:br/>
              <w:t>6、脚架：实木脚架。</w:t>
            </w:r>
          </w:p>
          <w:p w14:paraId="54E3F6BF" w14:textId="77777777" w:rsidR="008521FF" w:rsidRPr="00907364" w:rsidRDefault="008521FF" w:rsidP="008521FF">
            <w:pPr>
              <w:widowControl/>
              <w:jc w:val="left"/>
              <w:textAlignment w:val="center"/>
              <w:rPr>
                <w:rFonts w:ascii="宋体" w:hAnsi="宋体" w:cs="宋体" w:hint="eastAsia"/>
                <w:color w:val="000000" w:themeColor="text1"/>
                <w:sz w:val="20"/>
                <w:szCs w:val="20"/>
              </w:rPr>
            </w:pPr>
            <w:r w:rsidRPr="00907364">
              <w:rPr>
                <w:rFonts w:ascii="宋体" w:hAnsi="宋体" w:cs="宋体" w:hint="eastAsia"/>
                <w:color w:val="000000" w:themeColor="text1"/>
                <w:kern w:val="0"/>
                <w:sz w:val="20"/>
                <w:szCs w:val="20"/>
              </w:rPr>
              <w:t>沙发要求：应满足上述参数标准要求。</w:t>
            </w:r>
          </w:p>
        </w:tc>
      </w:tr>
    </w:tbl>
    <w:p w14:paraId="1D4C6E0A" w14:textId="77777777" w:rsidR="005B691D" w:rsidRPr="00907364" w:rsidRDefault="005B691D" w:rsidP="00016548">
      <w:pPr>
        <w:adjustRightInd w:val="0"/>
        <w:snapToGrid w:val="0"/>
        <w:outlineLvl w:val="1"/>
        <w:rPr>
          <w:color w:val="000000" w:themeColor="text1"/>
        </w:rPr>
      </w:pPr>
    </w:p>
    <w:sectPr w:rsidR="005B691D" w:rsidRPr="00907364" w:rsidSect="00924ACF">
      <w:headerReference w:type="default" r:id="rId46"/>
      <w:footerReference w:type="default" r:id="rId47"/>
      <w:pgSz w:w="16838" w:h="11906" w:orient="landscape"/>
      <w:pgMar w:top="1800" w:right="1440" w:bottom="1276"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A404B" w14:textId="77777777" w:rsidR="00890467" w:rsidRDefault="00890467">
      <w:pPr>
        <w:spacing w:line="240" w:lineRule="auto"/>
      </w:pPr>
      <w:r>
        <w:separator/>
      </w:r>
    </w:p>
  </w:endnote>
  <w:endnote w:type="continuationSeparator" w:id="0">
    <w:p w14:paraId="4A2B797F" w14:textId="77777777" w:rsidR="00890467" w:rsidRDefault="008904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Noto Serif SC"/>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EFF" w:usb1="F9DFFFFF" w:usb2="0000007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BatangChe">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华文宋体">
    <w:panose1 w:val="02010600040101010101"/>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620002"/>
      <w:docPartObj>
        <w:docPartGallery w:val="Page Numbers (Bottom of Page)"/>
        <w:docPartUnique/>
      </w:docPartObj>
    </w:sdtPr>
    <w:sdtContent>
      <w:p w14:paraId="1E8A78BC" w14:textId="04EA51CC" w:rsidR="003A5F74" w:rsidRDefault="00924ACF" w:rsidP="00924ACF">
        <w:pPr>
          <w:pStyle w:val="afc"/>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7D07C" w14:textId="77777777" w:rsidR="00890467" w:rsidRDefault="00890467">
      <w:r>
        <w:separator/>
      </w:r>
    </w:p>
  </w:footnote>
  <w:footnote w:type="continuationSeparator" w:id="0">
    <w:p w14:paraId="7DA0D74D" w14:textId="77777777" w:rsidR="00890467" w:rsidRDefault="00890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4B40C" w14:textId="5E090093" w:rsidR="00EE71EB" w:rsidRDefault="00EE71EB">
    <w:pPr>
      <w:pStyle w:val="afe"/>
    </w:pPr>
    <w:r w:rsidRPr="0004209E">
      <w:t>ZC20260124</w:t>
    </w:r>
    <w:r w:rsidRPr="0004209E">
      <w:t>上海市同仁医院武</w:t>
    </w:r>
    <w:proofErr w:type="gramStart"/>
    <w:r w:rsidRPr="0004209E">
      <w:t>夷路院</w:t>
    </w:r>
    <w:proofErr w:type="gramEnd"/>
    <w:r w:rsidRPr="0004209E">
      <w:t>区家具公开招标项目</w:t>
    </w:r>
    <w:r>
      <w:rPr>
        <w:rFonts w:hint="eastAsia"/>
      </w:rPr>
      <w:t>（</w:t>
    </w:r>
    <w:proofErr w:type="gramStart"/>
    <w:r w:rsidR="003A5F74" w:rsidRPr="003A5F74">
      <w:t>第四标包</w:t>
    </w:r>
    <w:proofErr w:type="gramEnd"/>
    <w:r w:rsidR="003A5F74">
      <w:rPr>
        <w:rFonts w:hint="eastAsia"/>
      </w:rPr>
      <w:t xml:space="preserve"> </w:t>
    </w:r>
    <w:r w:rsidRPr="00EE71EB">
      <w:rPr>
        <w:rFonts w:hint="eastAsia"/>
      </w:rPr>
      <w:t>门诊</w:t>
    </w:r>
    <w:proofErr w:type="gramStart"/>
    <w:r w:rsidRPr="00EE71EB">
      <w:rPr>
        <w:rFonts w:hint="eastAsia"/>
      </w:rPr>
      <w:t>楼其他</w:t>
    </w:r>
    <w:proofErr w:type="gramEnd"/>
    <w:r w:rsidRPr="00EE71EB">
      <w:rPr>
        <w:rFonts w:hint="eastAsia"/>
      </w:rPr>
      <w:t>设备</w:t>
    </w:r>
    <w:r>
      <w:rPr>
        <w:rFonts w:hint="eastAsia"/>
      </w:rPr>
      <w:t>）</w:t>
    </w:r>
    <w:r w:rsidR="007F55FC">
      <w:rPr>
        <w:rFonts w:hint="eastAsia"/>
      </w:rPr>
      <w:t xml:space="preserve">                                                               </w:t>
    </w:r>
    <w:r>
      <w:rPr>
        <w:rFonts w:hint="eastAsia"/>
      </w:rPr>
      <w:t>招标需求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57C"/>
    <w:multiLevelType w:val="hybridMultilevel"/>
    <w:tmpl w:val="F954CE98"/>
    <w:lvl w:ilvl="0" w:tplc="A5041366">
      <w:start w:val="1"/>
      <w:numFmt w:val="decimal"/>
      <w:lvlText w:val="%1."/>
      <w:lvlJc w:val="center"/>
      <w:pPr>
        <w:ind w:left="920" w:hanging="440"/>
      </w:pPr>
      <w:rPr>
        <w:rFonts w:hint="eastAsia"/>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 w15:restartNumberingAfterBreak="0">
    <w:nsid w:val="7A9B5846"/>
    <w:multiLevelType w:val="hybridMultilevel"/>
    <w:tmpl w:val="36D86446"/>
    <w:lvl w:ilvl="0" w:tplc="9022D782">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F775E1F"/>
    <w:multiLevelType w:val="hybridMultilevel"/>
    <w:tmpl w:val="DC80B5D0"/>
    <w:lvl w:ilvl="0" w:tplc="00287D0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07816446">
    <w:abstractNumId w:val="0"/>
  </w:num>
  <w:num w:numId="2" w16cid:durableId="1663657075">
    <w:abstractNumId w:val="1"/>
  </w:num>
  <w:num w:numId="3" w16cid:durableId="1771505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688"/>
    <w:rsid w:val="00004BD1"/>
    <w:rsid w:val="000050C9"/>
    <w:rsid w:val="00015F46"/>
    <w:rsid w:val="0001623F"/>
    <w:rsid w:val="00016548"/>
    <w:rsid w:val="00053D84"/>
    <w:rsid w:val="00054C16"/>
    <w:rsid w:val="00063023"/>
    <w:rsid w:val="00070991"/>
    <w:rsid w:val="000B5463"/>
    <w:rsid w:val="000C4E55"/>
    <w:rsid w:val="000C5417"/>
    <w:rsid w:val="000C6AA1"/>
    <w:rsid w:val="000E4752"/>
    <w:rsid w:val="000F46F0"/>
    <w:rsid w:val="000F7797"/>
    <w:rsid w:val="00123292"/>
    <w:rsid w:val="00124D0E"/>
    <w:rsid w:val="00133128"/>
    <w:rsid w:val="0015744A"/>
    <w:rsid w:val="00170FD2"/>
    <w:rsid w:val="00181002"/>
    <w:rsid w:val="001A7B20"/>
    <w:rsid w:val="001C2FA5"/>
    <w:rsid w:val="001D379E"/>
    <w:rsid w:val="001F7469"/>
    <w:rsid w:val="00207FEF"/>
    <w:rsid w:val="00225B5E"/>
    <w:rsid w:val="00250E4F"/>
    <w:rsid w:val="0027333E"/>
    <w:rsid w:val="002855F1"/>
    <w:rsid w:val="0029491C"/>
    <w:rsid w:val="002C0D7E"/>
    <w:rsid w:val="002E48C5"/>
    <w:rsid w:val="002F41C7"/>
    <w:rsid w:val="003034E0"/>
    <w:rsid w:val="0030419F"/>
    <w:rsid w:val="00305EB2"/>
    <w:rsid w:val="00313633"/>
    <w:rsid w:val="00351C65"/>
    <w:rsid w:val="00357E23"/>
    <w:rsid w:val="0038617D"/>
    <w:rsid w:val="003A5F74"/>
    <w:rsid w:val="003B41C6"/>
    <w:rsid w:val="003D5933"/>
    <w:rsid w:val="003E2727"/>
    <w:rsid w:val="003E5704"/>
    <w:rsid w:val="003F04E7"/>
    <w:rsid w:val="003F6EA8"/>
    <w:rsid w:val="00416A45"/>
    <w:rsid w:val="00426DB0"/>
    <w:rsid w:val="00443C44"/>
    <w:rsid w:val="00444A3F"/>
    <w:rsid w:val="00465431"/>
    <w:rsid w:val="004708CE"/>
    <w:rsid w:val="00486D62"/>
    <w:rsid w:val="004F44D4"/>
    <w:rsid w:val="004F4BA3"/>
    <w:rsid w:val="00507E1E"/>
    <w:rsid w:val="005213E9"/>
    <w:rsid w:val="0053342D"/>
    <w:rsid w:val="005430AB"/>
    <w:rsid w:val="00545948"/>
    <w:rsid w:val="005574F7"/>
    <w:rsid w:val="00571E47"/>
    <w:rsid w:val="00572D65"/>
    <w:rsid w:val="00580B95"/>
    <w:rsid w:val="005855E0"/>
    <w:rsid w:val="005B0BBA"/>
    <w:rsid w:val="005B691D"/>
    <w:rsid w:val="005C4CE6"/>
    <w:rsid w:val="005D2987"/>
    <w:rsid w:val="006308AE"/>
    <w:rsid w:val="00634974"/>
    <w:rsid w:val="00634A48"/>
    <w:rsid w:val="00671695"/>
    <w:rsid w:val="00681E5B"/>
    <w:rsid w:val="00682B81"/>
    <w:rsid w:val="00697768"/>
    <w:rsid w:val="006A0B29"/>
    <w:rsid w:val="006A1923"/>
    <w:rsid w:val="006A22B0"/>
    <w:rsid w:val="006F6413"/>
    <w:rsid w:val="007054BA"/>
    <w:rsid w:val="00706500"/>
    <w:rsid w:val="00711FE3"/>
    <w:rsid w:val="00742DA1"/>
    <w:rsid w:val="00744D52"/>
    <w:rsid w:val="0076152B"/>
    <w:rsid w:val="007717A1"/>
    <w:rsid w:val="0077720C"/>
    <w:rsid w:val="00786F69"/>
    <w:rsid w:val="007B57CF"/>
    <w:rsid w:val="007F5127"/>
    <w:rsid w:val="007F55FC"/>
    <w:rsid w:val="008060D3"/>
    <w:rsid w:val="00835A47"/>
    <w:rsid w:val="008521FF"/>
    <w:rsid w:val="00853ABB"/>
    <w:rsid w:val="00855BEE"/>
    <w:rsid w:val="008617B5"/>
    <w:rsid w:val="00881E9D"/>
    <w:rsid w:val="00890467"/>
    <w:rsid w:val="0089407B"/>
    <w:rsid w:val="008A474D"/>
    <w:rsid w:val="008A5CA8"/>
    <w:rsid w:val="008B3E30"/>
    <w:rsid w:val="008B7B6D"/>
    <w:rsid w:val="00907364"/>
    <w:rsid w:val="00913BDA"/>
    <w:rsid w:val="00914BD0"/>
    <w:rsid w:val="00924433"/>
    <w:rsid w:val="00924ACF"/>
    <w:rsid w:val="00930F10"/>
    <w:rsid w:val="009324BE"/>
    <w:rsid w:val="00943950"/>
    <w:rsid w:val="00946555"/>
    <w:rsid w:val="0095691F"/>
    <w:rsid w:val="00974B8E"/>
    <w:rsid w:val="0098228F"/>
    <w:rsid w:val="009A7F0C"/>
    <w:rsid w:val="009B5E82"/>
    <w:rsid w:val="009D00FC"/>
    <w:rsid w:val="009F4275"/>
    <w:rsid w:val="009F628B"/>
    <w:rsid w:val="00A00BFE"/>
    <w:rsid w:val="00A052CB"/>
    <w:rsid w:val="00A31189"/>
    <w:rsid w:val="00A45674"/>
    <w:rsid w:val="00A56DE0"/>
    <w:rsid w:val="00A706F3"/>
    <w:rsid w:val="00A709C2"/>
    <w:rsid w:val="00A872FE"/>
    <w:rsid w:val="00A93461"/>
    <w:rsid w:val="00A94F6C"/>
    <w:rsid w:val="00AB173D"/>
    <w:rsid w:val="00AC5B6D"/>
    <w:rsid w:val="00AD5624"/>
    <w:rsid w:val="00AE3C47"/>
    <w:rsid w:val="00AF099B"/>
    <w:rsid w:val="00AF1C50"/>
    <w:rsid w:val="00AF7B7E"/>
    <w:rsid w:val="00AF7BE6"/>
    <w:rsid w:val="00B11B5B"/>
    <w:rsid w:val="00B13DF8"/>
    <w:rsid w:val="00B22688"/>
    <w:rsid w:val="00B53DD4"/>
    <w:rsid w:val="00B55AF7"/>
    <w:rsid w:val="00B6287F"/>
    <w:rsid w:val="00B82E28"/>
    <w:rsid w:val="00B92742"/>
    <w:rsid w:val="00B95DB6"/>
    <w:rsid w:val="00BA74F6"/>
    <w:rsid w:val="00BB6994"/>
    <w:rsid w:val="00BD2B3D"/>
    <w:rsid w:val="00BF07EA"/>
    <w:rsid w:val="00BF0F68"/>
    <w:rsid w:val="00BF27DC"/>
    <w:rsid w:val="00C32572"/>
    <w:rsid w:val="00C47A74"/>
    <w:rsid w:val="00C53A92"/>
    <w:rsid w:val="00C540A4"/>
    <w:rsid w:val="00C856D4"/>
    <w:rsid w:val="00C97828"/>
    <w:rsid w:val="00CA510C"/>
    <w:rsid w:val="00CD4543"/>
    <w:rsid w:val="00CD4CF6"/>
    <w:rsid w:val="00CF011E"/>
    <w:rsid w:val="00CF1672"/>
    <w:rsid w:val="00D027BA"/>
    <w:rsid w:val="00D504AE"/>
    <w:rsid w:val="00D618C5"/>
    <w:rsid w:val="00D64496"/>
    <w:rsid w:val="00D7494D"/>
    <w:rsid w:val="00D8300D"/>
    <w:rsid w:val="00D86BFD"/>
    <w:rsid w:val="00DC1489"/>
    <w:rsid w:val="00DC69F4"/>
    <w:rsid w:val="00DD5D3F"/>
    <w:rsid w:val="00E06A0C"/>
    <w:rsid w:val="00E17A1C"/>
    <w:rsid w:val="00E4014F"/>
    <w:rsid w:val="00E41F3E"/>
    <w:rsid w:val="00E4268B"/>
    <w:rsid w:val="00E47060"/>
    <w:rsid w:val="00E858B6"/>
    <w:rsid w:val="00E92BD1"/>
    <w:rsid w:val="00EB31FA"/>
    <w:rsid w:val="00EC759A"/>
    <w:rsid w:val="00ED2BBC"/>
    <w:rsid w:val="00ED444D"/>
    <w:rsid w:val="00ED48F9"/>
    <w:rsid w:val="00ED7F09"/>
    <w:rsid w:val="00EE71EB"/>
    <w:rsid w:val="00F01535"/>
    <w:rsid w:val="00F14F10"/>
    <w:rsid w:val="00F26542"/>
    <w:rsid w:val="00F35AD7"/>
    <w:rsid w:val="00F4145E"/>
    <w:rsid w:val="00F456DD"/>
    <w:rsid w:val="00F50944"/>
    <w:rsid w:val="00F5770C"/>
    <w:rsid w:val="00F80C0B"/>
    <w:rsid w:val="00F92908"/>
    <w:rsid w:val="00F97B3D"/>
    <w:rsid w:val="00FD153F"/>
    <w:rsid w:val="00FD6504"/>
    <w:rsid w:val="00FE42F7"/>
    <w:rsid w:val="00FF200E"/>
    <w:rsid w:val="00FF39B0"/>
    <w:rsid w:val="00FF53F0"/>
    <w:rsid w:val="130746A9"/>
    <w:rsid w:val="18430ABA"/>
    <w:rsid w:val="21E02937"/>
    <w:rsid w:val="27B76BDB"/>
    <w:rsid w:val="58C12AA0"/>
    <w:rsid w:val="5E14040F"/>
    <w:rsid w:val="5ED76892"/>
    <w:rsid w:val="602B11B2"/>
    <w:rsid w:val="6141071D"/>
    <w:rsid w:val="6A8F0A52"/>
    <w:rsid w:val="76990F7E"/>
    <w:rsid w:val="76F55178"/>
    <w:rsid w:val="7B826A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2B75B599"/>
  <w15:docId w15:val="{D5A55C28-4409-4174-A243-08D9DF100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unhideWhenUsed="1"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uiPriority="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7BA"/>
    <w:pPr>
      <w:widowControl w:val="0"/>
      <w:spacing w:line="300" w:lineRule="auto"/>
      <w:jc w:val="both"/>
    </w:pPr>
    <w:rPr>
      <w:kern w:val="2"/>
      <w:sz w:val="21"/>
      <w:szCs w:val="22"/>
      <w:lang w:eastAsia="zh-CN"/>
    </w:rPr>
  </w:style>
  <w:style w:type="paragraph" w:styleId="1">
    <w:name w:val="heading 1"/>
    <w:basedOn w:val="a"/>
    <w:next w:val="a"/>
    <w:link w:val="10"/>
    <w:qFormat/>
    <w:rsid w:val="00D027BA"/>
    <w:pPr>
      <w:keepNext/>
      <w:keepLines/>
      <w:spacing w:before="340" w:after="330" w:line="578" w:lineRule="auto"/>
      <w:outlineLvl w:val="0"/>
    </w:pPr>
    <w:rPr>
      <w:b/>
      <w:bCs/>
      <w:kern w:val="44"/>
      <w:sz w:val="44"/>
      <w:szCs w:val="44"/>
    </w:rPr>
  </w:style>
  <w:style w:type="paragraph" w:styleId="2">
    <w:name w:val="heading 2"/>
    <w:basedOn w:val="a"/>
    <w:next w:val="a"/>
    <w:link w:val="20"/>
    <w:qFormat/>
    <w:rsid w:val="00D027BA"/>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rsid w:val="00D027BA"/>
    <w:pPr>
      <w:keepNext/>
      <w:keepLines/>
      <w:spacing w:before="120" w:after="120"/>
      <w:outlineLvl w:val="2"/>
    </w:pPr>
    <w:rPr>
      <w:b/>
      <w:bCs/>
      <w:szCs w:val="32"/>
    </w:rPr>
  </w:style>
  <w:style w:type="paragraph" w:styleId="4">
    <w:name w:val="heading 4"/>
    <w:basedOn w:val="a"/>
    <w:next w:val="a"/>
    <w:link w:val="40"/>
    <w:qFormat/>
    <w:rsid w:val="00D027BA"/>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0"/>
    <w:qFormat/>
    <w:rsid w:val="00D027BA"/>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0"/>
    <w:qFormat/>
    <w:rsid w:val="00D027BA"/>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0"/>
    <w:qFormat/>
    <w:rsid w:val="00D027BA"/>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0"/>
    <w:qFormat/>
    <w:rsid w:val="00D027BA"/>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0"/>
    <w:qFormat/>
    <w:rsid w:val="00D027BA"/>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rsid w:val="00D027BA"/>
    <w:pPr>
      <w:ind w:firstLine="420"/>
    </w:pPr>
  </w:style>
  <w:style w:type="paragraph" w:styleId="TOC7">
    <w:name w:val="toc 7"/>
    <w:basedOn w:val="a"/>
    <w:next w:val="a"/>
    <w:uiPriority w:val="39"/>
    <w:qFormat/>
    <w:rsid w:val="00D027BA"/>
    <w:pPr>
      <w:ind w:leftChars="1200" w:left="2520"/>
    </w:pPr>
    <w:rPr>
      <w:szCs w:val="20"/>
    </w:rPr>
  </w:style>
  <w:style w:type="paragraph" w:styleId="a5">
    <w:name w:val="Note Heading"/>
    <w:basedOn w:val="a"/>
    <w:next w:val="a"/>
    <w:link w:val="a6"/>
    <w:qFormat/>
    <w:rsid w:val="00D027BA"/>
    <w:pPr>
      <w:jc w:val="center"/>
    </w:pPr>
  </w:style>
  <w:style w:type="paragraph" w:styleId="41">
    <w:name w:val="List Bullet 4"/>
    <w:basedOn w:val="a"/>
    <w:qFormat/>
    <w:rsid w:val="00D027BA"/>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D027BA"/>
    <w:pPr>
      <w:tabs>
        <w:tab w:val="left" w:pos="560"/>
      </w:tabs>
      <w:ind w:left="900" w:hanging="340"/>
    </w:pPr>
    <w:rPr>
      <w:szCs w:val="20"/>
    </w:rPr>
  </w:style>
  <w:style w:type="paragraph" w:styleId="a8">
    <w:name w:val="caption"/>
    <w:basedOn w:val="a"/>
    <w:next w:val="a"/>
    <w:qFormat/>
    <w:rsid w:val="00D027BA"/>
    <w:pPr>
      <w:spacing w:line="480" w:lineRule="auto"/>
    </w:pPr>
    <w:rPr>
      <w:rFonts w:ascii="华文中宋" w:eastAsia="华文中宋" w:hAnsi="华文中宋"/>
      <w:sz w:val="36"/>
      <w:szCs w:val="20"/>
    </w:rPr>
  </w:style>
  <w:style w:type="paragraph" w:styleId="a9">
    <w:name w:val="List Bullet"/>
    <w:basedOn w:val="a"/>
    <w:qFormat/>
    <w:rsid w:val="00D027BA"/>
    <w:pPr>
      <w:adjustRightInd w:val="0"/>
      <w:ind w:left="360" w:hanging="360"/>
      <w:textAlignment w:val="baseline"/>
    </w:pPr>
    <w:rPr>
      <w:kern w:val="0"/>
      <w:sz w:val="24"/>
      <w:szCs w:val="20"/>
    </w:rPr>
  </w:style>
  <w:style w:type="paragraph" w:styleId="aa">
    <w:name w:val="Document Map"/>
    <w:basedOn w:val="a"/>
    <w:link w:val="ab"/>
    <w:semiHidden/>
    <w:qFormat/>
    <w:rsid w:val="00D027BA"/>
    <w:pPr>
      <w:shd w:val="clear" w:color="auto" w:fill="000080"/>
    </w:pPr>
    <w:rPr>
      <w:szCs w:val="20"/>
    </w:rPr>
  </w:style>
  <w:style w:type="paragraph" w:styleId="ac">
    <w:name w:val="annotation text"/>
    <w:basedOn w:val="a"/>
    <w:link w:val="ad"/>
    <w:uiPriority w:val="99"/>
    <w:unhideWhenUsed/>
    <w:qFormat/>
    <w:rsid w:val="00D027BA"/>
    <w:pPr>
      <w:jc w:val="left"/>
    </w:pPr>
  </w:style>
  <w:style w:type="paragraph" w:styleId="ae">
    <w:name w:val="Salutation"/>
    <w:basedOn w:val="a"/>
    <w:next w:val="a"/>
    <w:link w:val="af"/>
    <w:qFormat/>
    <w:rsid w:val="00D027BA"/>
    <w:pPr>
      <w:spacing w:beforeLines="40" w:afterLines="40" w:line="312" w:lineRule="auto"/>
    </w:pPr>
    <w:rPr>
      <w:kern w:val="0"/>
      <w:sz w:val="24"/>
      <w:szCs w:val="24"/>
    </w:rPr>
  </w:style>
  <w:style w:type="paragraph" w:styleId="31">
    <w:name w:val="Body Text 3"/>
    <w:basedOn w:val="a"/>
    <w:link w:val="32"/>
    <w:qFormat/>
    <w:rsid w:val="00D027BA"/>
    <w:pPr>
      <w:autoSpaceDE w:val="0"/>
      <w:autoSpaceDN w:val="0"/>
      <w:jc w:val="center"/>
    </w:pPr>
    <w:rPr>
      <w:kern w:val="0"/>
      <w:sz w:val="16"/>
      <w:szCs w:val="20"/>
    </w:rPr>
  </w:style>
  <w:style w:type="paragraph" w:styleId="33">
    <w:name w:val="List Bullet 3"/>
    <w:basedOn w:val="a"/>
    <w:qFormat/>
    <w:rsid w:val="00D027BA"/>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f0">
    <w:name w:val="Body Text"/>
    <w:basedOn w:val="a"/>
    <w:next w:val="af1"/>
    <w:link w:val="af2"/>
    <w:unhideWhenUsed/>
    <w:qFormat/>
    <w:rsid w:val="00D027BA"/>
    <w:pPr>
      <w:spacing w:after="120"/>
    </w:pPr>
  </w:style>
  <w:style w:type="paragraph" w:styleId="af1">
    <w:name w:val="Quote"/>
    <w:basedOn w:val="a"/>
    <w:next w:val="a"/>
    <w:link w:val="af3"/>
    <w:qFormat/>
    <w:rsid w:val="00D027BA"/>
    <w:pPr>
      <w:wordWrap w:val="0"/>
      <w:spacing w:before="200" w:after="160"/>
      <w:ind w:left="864" w:right="864"/>
      <w:jc w:val="center"/>
    </w:pPr>
    <w:rPr>
      <w:rFonts w:ascii="Calibri" w:hAnsi="Calibri"/>
      <w:i/>
    </w:rPr>
  </w:style>
  <w:style w:type="paragraph" w:styleId="af4">
    <w:name w:val="Body Text Indent"/>
    <w:basedOn w:val="a"/>
    <w:link w:val="af5"/>
    <w:qFormat/>
    <w:rsid w:val="00D027BA"/>
    <w:pPr>
      <w:ind w:firstLine="444"/>
    </w:pPr>
    <w:rPr>
      <w:b/>
      <w:sz w:val="24"/>
      <w:szCs w:val="20"/>
    </w:rPr>
  </w:style>
  <w:style w:type="paragraph" w:styleId="21">
    <w:name w:val="List Bullet 2"/>
    <w:basedOn w:val="a"/>
    <w:qFormat/>
    <w:rsid w:val="00D027BA"/>
    <w:pPr>
      <w:tabs>
        <w:tab w:val="left" w:pos="1680"/>
      </w:tabs>
      <w:spacing w:line="360" w:lineRule="auto"/>
      <w:ind w:left="1680" w:hanging="420"/>
    </w:pPr>
    <w:rPr>
      <w:sz w:val="24"/>
      <w:szCs w:val="20"/>
    </w:rPr>
  </w:style>
  <w:style w:type="paragraph" w:styleId="TOC5">
    <w:name w:val="toc 5"/>
    <w:basedOn w:val="a"/>
    <w:next w:val="a"/>
    <w:uiPriority w:val="39"/>
    <w:qFormat/>
    <w:rsid w:val="00D027BA"/>
    <w:pPr>
      <w:ind w:leftChars="800" w:left="1680"/>
    </w:pPr>
    <w:rPr>
      <w:szCs w:val="20"/>
    </w:rPr>
  </w:style>
  <w:style w:type="paragraph" w:styleId="TOC3">
    <w:name w:val="toc 3"/>
    <w:basedOn w:val="a"/>
    <w:next w:val="a"/>
    <w:uiPriority w:val="39"/>
    <w:qFormat/>
    <w:rsid w:val="00D027BA"/>
    <w:pPr>
      <w:tabs>
        <w:tab w:val="right" w:leader="dot" w:pos="9231"/>
      </w:tabs>
      <w:ind w:leftChars="400" w:left="840"/>
    </w:pPr>
    <w:rPr>
      <w:szCs w:val="24"/>
    </w:rPr>
  </w:style>
  <w:style w:type="paragraph" w:styleId="af6">
    <w:name w:val="Plain Text"/>
    <w:basedOn w:val="a"/>
    <w:link w:val="af7"/>
    <w:qFormat/>
    <w:rsid w:val="00D027BA"/>
    <w:rPr>
      <w:rFonts w:ascii="宋体" w:hAnsi="Courier New"/>
      <w:kern w:val="0"/>
      <w:sz w:val="20"/>
      <w:szCs w:val="20"/>
    </w:rPr>
  </w:style>
  <w:style w:type="paragraph" w:styleId="TOC8">
    <w:name w:val="toc 8"/>
    <w:basedOn w:val="a"/>
    <w:next w:val="a"/>
    <w:uiPriority w:val="39"/>
    <w:qFormat/>
    <w:rsid w:val="00D027BA"/>
    <w:pPr>
      <w:ind w:leftChars="1400" w:left="2940"/>
    </w:pPr>
    <w:rPr>
      <w:szCs w:val="20"/>
    </w:rPr>
  </w:style>
  <w:style w:type="paragraph" w:styleId="af8">
    <w:name w:val="Date"/>
    <w:basedOn w:val="a"/>
    <w:next w:val="a"/>
    <w:link w:val="af9"/>
    <w:qFormat/>
    <w:rsid w:val="00D027BA"/>
  </w:style>
  <w:style w:type="paragraph" w:styleId="22">
    <w:name w:val="Body Text Indent 2"/>
    <w:basedOn w:val="a"/>
    <w:link w:val="23"/>
    <w:qFormat/>
    <w:rsid w:val="00D027BA"/>
    <w:pPr>
      <w:adjustRightInd w:val="0"/>
      <w:spacing w:line="360" w:lineRule="auto"/>
      <w:ind w:firstLineChars="175" w:firstLine="420"/>
    </w:pPr>
    <w:rPr>
      <w:rFonts w:ascii="宋体" w:hAnsi="宋体"/>
      <w:b/>
      <w:bCs/>
      <w:sz w:val="24"/>
      <w:szCs w:val="20"/>
    </w:rPr>
  </w:style>
  <w:style w:type="paragraph" w:styleId="afa">
    <w:name w:val="Balloon Text"/>
    <w:basedOn w:val="a"/>
    <w:link w:val="afb"/>
    <w:semiHidden/>
    <w:qFormat/>
    <w:rsid w:val="00D027BA"/>
    <w:rPr>
      <w:sz w:val="18"/>
      <w:szCs w:val="18"/>
    </w:rPr>
  </w:style>
  <w:style w:type="paragraph" w:styleId="afc">
    <w:name w:val="footer"/>
    <w:basedOn w:val="a"/>
    <w:link w:val="afd"/>
    <w:uiPriority w:val="99"/>
    <w:qFormat/>
    <w:rsid w:val="00D027BA"/>
    <w:pPr>
      <w:tabs>
        <w:tab w:val="center" w:pos="4153"/>
        <w:tab w:val="right" w:pos="8306"/>
      </w:tabs>
      <w:snapToGrid w:val="0"/>
      <w:jc w:val="left"/>
    </w:pPr>
    <w:rPr>
      <w:kern w:val="0"/>
      <w:sz w:val="18"/>
      <w:szCs w:val="20"/>
    </w:rPr>
  </w:style>
  <w:style w:type="paragraph" w:styleId="afe">
    <w:name w:val="header"/>
    <w:basedOn w:val="a"/>
    <w:link w:val="aff"/>
    <w:qFormat/>
    <w:rsid w:val="00D027BA"/>
    <w:pPr>
      <w:pBdr>
        <w:bottom w:val="single" w:sz="6" w:space="1" w:color="auto"/>
      </w:pBdr>
      <w:tabs>
        <w:tab w:val="center" w:pos="4153"/>
        <w:tab w:val="right" w:pos="8306"/>
      </w:tabs>
      <w:snapToGrid w:val="0"/>
      <w:jc w:val="center"/>
    </w:pPr>
    <w:rPr>
      <w:kern w:val="0"/>
      <w:sz w:val="18"/>
      <w:szCs w:val="20"/>
    </w:rPr>
  </w:style>
  <w:style w:type="paragraph" w:styleId="TOC1">
    <w:name w:val="toc 1"/>
    <w:basedOn w:val="a"/>
    <w:next w:val="a"/>
    <w:uiPriority w:val="39"/>
    <w:qFormat/>
    <w:rsid w:val="00D027BA"/>
    <w:pPr>
      <w:tabs>
        <w:tab w:val="left" w:pos="840"/>
        <w:tab w:val="right" w:leader="dot" w:pos="9231"/>
      </w:tabs>
    </w:pPr>
    <w:rPr>
      <w:szCs w:val="24"/>
    </w:rPr>
  </w:style>
  <w:style w:type="paragraph" w:styleId="TOC4">
    <w:name w:val="toc 4"/>
    <w:basedOn w:val="a"/>
    <w:next w:val="a"/>
    <w:uiPriority w:val="39"/>
    <w:qFormat/>
    <w:rsid w:val="00D027BA"/>
    <w:pPr>
      <w:ind w:leftChars="600" w:left="1260"/>
    </w:pPr>
    <w:rPr>
      <w:szCs w:val="20"/>
    </w:rPr>
  </w:style>
  <w:style w:type="paragraph" w:styleId="aff0">
    <w:name w:val="Subtitle"/>
    <w:basedOn w:val="a"/>
    <w:next w:val="a"/>
    <w:link w:val="aff1"/>
    <w:qFormat/>
    <w:rsid w:val="00D027BA"/>
    <w:pPr>
      <w:spacing w:beforeLines="100" w:afterLines="50" w:line="360" w:lineRule="auto"/>
      <w:jc w:val="center"/>
    </w:pPr>
    <w:rPr>
      <w:rFonts w:ascii="Arial" w:eastAsia="方正魏碑简体" w:hAnsi="Arial"/>
      <w:bCs/>
      <w:kern w:val="28"/>
      <w:sz w:val="32"/>
      <w:szCs w:val="32"/>
    </w:rPr>
  </w:style>
  <w:style w:type="paragraph" w:styleId="aff2">
    <w:name w:val="footnote text"/>
    <w:basedOn w:val="a"/>
    <w:link w:val="aff3"/>
    <w:unhideWhenUsed/>
    <w:qFormat/>
    <w:rsid w:val="00D027BA"/>
    <w:pPr>
      <w:snapToGrid w:val="0"/>
      <w:jc w:val="left"/>
    </w:pPr>
    <w:rPr>
      <w:sz w:val="18"/>
      <w:szCs w:val="18"/>
    </w:rPr>
  </w:style>
  <w:style w:type="paragraph" w:styleId="TOC6">
    <w:name w:val="toc 6"/>
    <w:basedOn w:val="a"/>
    <w:next w:val="a"/>
    <w:uiPriority w:val="39"/>
    <w:qFormat/>
    <w:rsid w:val="00D027BA"/>
    <w:pPr>
      <w:ind w:leftChars="1000" w:left="2100"/>
    </w:pPr>
    <w:rPr>
      <w:szCs w:val="20"/>
    </w:rPr>
  </w:style>
  <w:style w:type="paragraph" w:styleId="34">
    <w:name w:val="Body Text Indent 3"/>
    <w:basedOn w:val="a"/>
    <w:link w:val="35"/>
    <w:qFormat/>
    <w:rsid w:val="00D027BA"/>
    <w:pPr>
      <w:spacing w:afterLines="50"/>
      <w:ind w:firstLineChars="200" w:firstLine="420"/>
    </w:pPr>
    <w:rPr>
      <w:szCs w:val="21"/>
    </w:rPr>
  </w:style>
  <w:style w:type="paragraph" w:styleId="TOC2">
    <w:name w:val="toc 2"/>
    <w:basedOn w:val="a"/>
    <w:next w:val="a"/>
    <w:uiPriority w:val="39"/>
    <w:qFormat/>
    <w:rsid w:val="00D027BA"/>
    <w:pPr>
      <w:tabs>
        <w:tab w:val="left" w:pos="851"/>
        <w:tab w:val="right" w:leader="dot" w:pos="9231"/>
      </w:tabs>
      <w:ind w:leftChars="200" w:left="420"/>
    </w:pPr>
    <w:rPr>
      <w:szCs w:val="20"/>
    </w:rPr>
  </w:style>
  <w:style w:type="paragraph" w:styleId="TOC9">
    <w:name w:val="toc 9"/>
    <w:basedOn w:val="a"/>
    <w:next w:val="a"/>
    <w:uiPriority w:val="39"/>
    <w:qFormat/>
    <w:rsid w:val="00D027BA"/>
    <w:pPr>
      <w:ind w:leftChars="1600" w:left="3360"/>
    </w:pPr>
    <w:rPr>
      <w:szCs w:val="20"/>
    </w:rPr>
  </w:style>
  <w:style w:type="paragraph" w:styleId="24">
    <w:name w:val="Body Text 2"/>
    <w:basedOn w:val="a"/>
    <w:link w:val="25"/>
    <w:qFormat/>
    <w:rsid w:val="00D027BA"/>
    <w:pPr>
      <w:spacing w:after="120" w:line="480" w:lineRule="auto"/>
    </w:pPr>
    <w:rPr>
      <w:szCs w:val="20"/>
    </w:rPr>
  </w:style>
  <w:style w:type="paragraph" w:styleId="HTML">
    <w:name w:val="HTML Preformatted"/>
    <w:basedOn w:val="a"/>
    <w:link w:val="HTML0"/>
    <w:qFormat/>
    <w:rsid w:val="00D027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f4">
    <w:name w:val="Normal (Web)"/>
    <w:basedOn w:val="a"/>
    <w:uiPriority w:val="99"/>
    <w:qFormat/>
    <w:rsid w:val="00D027BA"/>
    <w:pPr>
      <w:widowControl/>
      <w:spacing w:before="100" w:beforeAutospacing="1" w:after="100" w:afterAutospacing="1"/>
      <w:jc w:val="left"/>
    </w:pPr>
    <w:rPr>
      <w:rFonts w:ascii="宋体" w:hAnsi="宋体" w:cs="宋体"/>
      <w:kern w:val="0"/>
      <w:sz w:val="24"/>
      <w:szCs w:val="24"/>
    </w:rPr>
  </w:style>
  <w:style w:type="paragraph" w:styleId="aff5">
    <w:name w:val="Title"/>
    <w:basedOn w:val="a"/>
    <w:link w:val="aff6"/>
    <w:qFormat/>
    <w:rsid w:val="00D027BA"/>
    <w:pPr>
      <w:spacing w:before="240" w:after="240" w:line="360" w:lineRule="auto"/>
      <w:jc w:val="center"/>
    </w:pPr>
    <w:rPr>
      <w:rFonts w:ascii="Arial" w:eastAsia="黑体" w:hAnsi="Arial"/>
      <w:kern w:val="0"/>
      <w:sz w:val="44"/>
      <w:szCs w:val="20"/>
    </w:rPr>
  </w:style>
  <w:style w:type="paragraph" w:styleId="aff7">
    <w:name w:val="annotation subject"/>
    <w:basedOn w:val="ac"/>
    <w:next w:val="ac"/>
    <w:link w:val="aff8"/>
    <w:uiPriority w:val="99"/>
    <w:unhideWhenUsed/>
    <w:qFormat/>
    <w:rsid w:val="00D027BA"/>
    <w:rPr>
      <w:b/>
      <w:bCs/>
      <w:kern w:val="0"/>
      <w:sz w:val="20"/>
      <w:szCs w:val="20"/>
    </w:rPr>
  </w:style>
  <w:style w:type="paragraph" w:styleId="aff9">
    <w:name w:val="Body Text First Indent"/>
    <w:basedOn w:val="af0"/>
    <w:link w:val="affa"/>
    <w:qFormat/>
    <w:rsid w:val="00D027BA"/>
    <w:pPr>
      <w:ind w:firstLine="510"/>
    </w:pPr>
    <w:rPr>
      <w:sz w:val="24"/>
    </w:rPr>
  </w:style>
  <w:style w:type="table" w:styleId="affb">
    <w:name w:val="Table Grid"/>
    <w:basedOn w:val="a2"/>
    <w:uiPriority w:val="59"/>
    <w:qFormat/>
    <w:rsid w:val="00D027BA"/>
    <w:pPr>
      <w:widowControl w:val="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Strong"/>
    <w:uiPriority w:val="22"/>
    <w:qFormat/>
    <w:rsid w:val="00D027BA"/>
    <w:rPr>
      <w:b/>
      <w:bCs/>
    </w:rPr>
  </w:style>
  <w:style w:type="character" w:styleId="affd">
    <w:name w:val="page number"/>
    <w:basedOn w:val="a1"/>
    <w:qFormat/>
    <w:rsid w:val="00D027BA"/>
  </w:style>
  <w:style w:type="character" w:styleId="affe">
    <w:name w:val="FollowedHyperlink"/>
    <w:uiPriority w:val="99"/>
    <w:qFormat/>
    <w:rsid w:val="00D027BA"/>
    <w:rPr>
      <w:color w:val="800080"/>
      <w:u w:val="single"/>
    </w:rPr>
  </w:style>
  <w:style w:type="character" w:styleId="afff">
    <w:name w:val="Emphasis"/>
    <w:qFormat/>
    <w:rsid w:val="00D027BA"/>
    <w:rPr>
      <w:i/>
      <w:iCs/>
    </w:rPr>
  </w:style>
  <w:style w:type="character" w:styleId="afff0">
    <w:name w:val="Hyperlink"/>
    <w:uiPriority w:val="99"/>
    <w:qFormat/>
    <w:rsid w:val="00D027BA"/>
    <w:rPr>
      <w:color w:val="0000FF"/>
      <w:u w:val="single"/>
    </w:rPr>
  </w:style>
  <w:style w:type="character" w:styleId="afff1">
    <w:name w:val="annotation reference"/>
    <w:uiPriority w:val="99"/>
    <w:unhideWhenUsed/>
    <w:qFormat/>
    <w:rsid w:val="00D027BA"/>
    <w:rPr>
      <w:sz w:val="21"/>
      <w:szCs w:val="21"/>
    </w:rPr>
  </w:style>
  <w:style w:type="character" w:customStyle="1" w:styleId="10">
    <w:name w:val="标题 1 字符"/>
    <w:basedOn w:val="a1"/>
    <w:link w:val="1"/>
    <w:qFormat/>
    <w:rsid w:val="00D027BA"/>
    <w:rPr>
      <w:rFonts w:ascii="Times New Roman" w:eastAsia="宋体" w:hAnsi="Times New Roman" w:cs="Times New Roman"/>
      <w:b/>
      <w:bCs/>
      <w:kern w:val="44"/>
      <w:sz w:val="44"/>
      <w:szCs w:val="44"/>
    </w:rPr>
  </w:style>
  <w:style w:type="character" w:customStyle="1" w:styleId="20">
    <w:name w:val="标题 2 字符"/>
    <w:basedOn w:val="a1"/>
    <w:link w:val="2"/>
    <w:qFormat/>
    <w:rsid w:val="00D027BA"/>
    <w:rPr>
      <w:rFonts w:ascii="Arial" w:eastAsia="黑体" w:hAnsi="Arial" w:cs="Times New Roman"/>
      <w:b/>
      <w:bCs/>
      <w:sz w:val="32"/>
      <w:szCs w:val="32"/>
    </w:rPr>
  </w:style>
  <w:style w:type="character" w:customStyle="1" w:styleId="30">
    <w:name w:val="标题 3 字符"/>
    <w:basedOn w:val="a1"/>
    <w:link w:val="3"/>
    <w:qFormat/>
    <w:rsid w:val="00D027BA"/>
    <w:rPr>
      <w:rFonts w:ascii="Times New Roman" w:eastAsia="宋体" w:hAnsi="Times New Roman" w:cs="Times New Roman"/>
      <w:b/>
      <w:bCs/>
      <w:szCs w:val="32"/>
    </w:rPr>
  </w:style>
  <w:style w:type="character" w:customStyle="1" w:styleId="40">
    <w:name w:val="标题 4 字符"/>
    <w:basedOn w:val="a1"/>
    <w:link w:val="4"/>
    <w:qFormat/>
    <w:rsid w:val="00D027BA"/>
    <w:rPr>
      <w:rFonts w:ascii="Arial" w:eastAsia="黑体" w:hAnsi="Arial" w:cs="Times New Roman"/>
      <w:b/>
      <w:bCs/>
      <w:sz w:val="28"/>
      <w:szCs w:val="28"/>
    </w:rPr>
  </w:style>
  <w:style w:type="character" w:customStyle="1" w:styleId="50">
    <w:name w:val="标题 5 字符"/>
    <w:basedOn w:val="a1"/>
    <w:link w:val="5"/>
    <w:qFormat/>
    <w:rsid w:val="00D027BA"/>
    <w:rPr>
      <w:rFonts w:ascii="Times New Roman" w:eastAsia="宋体" w:hAnsi="Times New Roman" w:cs="Times New Roman"/>
      <w:b/>
      <w:sz w:val="28"/>
      <w:szCs w:val="20"/>
    </w:rPr>
  </w:style>
  <w:style w:type="character" w:customStyle="1" w:styleId="60">
    <w:name w:val="标题 6 字符"/>
    <w:basedOn w:val="a1"/>
    <w:link w:val="6"/>
    <w:qFormat/>
    <w:rsid w:val="00D027BA"/>
    <w:rPr>
      <w:rFonts w:ascii="Arial" w:eastAsia="黑体" w:hAnsi="Arial" w:cs="Times New Roman"/>
      <w:b/>
      <w:sz w:val="24"/>
      <w:szCs w:val="20"/>
    </w:rPr>
  </w:style>
  <w:style w:type="character" w:customStyle="1" w:styleId="70">
    <w:name w:val="标题 7 字符"/>
    <w:basedOn w:val="a1"/>
    <w:link w:val="7"/>
    <w:qFormat/>
    <w:rsid w:val="00D027BA"/>
    <w:rPr>
      <w:rFonts w:ascii="Times New Roman" w:eastAsia="宋体" w:hAnsi="Times New Roman" w:cs="Times New Roman"/>
      <w:b/>
      <w:sz w:val="24"/>
      <w:szCs w:val="20"/>
    </w:rPr>
  </w:style>
  <w:style w:type="character" w:customStyle="1" w:styleId="80">
    <w:name w:val="标题 8 字符"/>
    <w:basedOn w:val="a1"/>
    <w:link w:val="8"/>
    <w:qFormat/>
    <w:rsid w:val="00D027BA"/>
    <w:rPr>
      <w:rFonts w:ascii="Arial" w:eastAsia="黑体" w:hAnsi="Arial" w:cs="Times New Roman"/>
      <w:sz w:val="24"/>
      <w:szCs w:val="20"/>
    </w:rPr>
  </w:style>
  <w:style w:type="character" w:customStyle="1" w:styleId="90">
    <w:name w:val="标题 9 字符"/>
    <w:basedOn w:val="a1"/>
    <w:link w:val="9"/>
    <w:qFormat/>
    <w:rsid w:val="00D027BA"/>
    <w:rPr>
      <w:rFonts w:ascii="Arial" w:eastAsia="黑体" w:hAnsi="Arial" w:cs="Times New Roman"/>
      <w:szCs w:val="20"/>
    </w:rPr>
  </w:style>
  <w:style w:type="character" w:customStyle="1" w:styleId="a6">
    <w:name w:val="注释标题 字符"/>
    <w:basedOn w:val="a1"/>
    <w:link w:val="a5"/>
    <w:qFormat/>
    <w:rsid w:val="00D027BA"/>
    <w:rPr>
      <w:rFonts w:ascii="Times New Roman" w:eastAsia="宋体" w:hAnsi="Times New Roman" w:cs="Times New Roman"/>
    </w:rPr>
  </w:style>
  <w:style w:type="character" w:customStyle="1" w:styleId="ab">
    <w:name w:val="文档结构图 字符"/>
    <w:basedOn w:val="a1"/>
    <w:link w:val="aa"/>
    <w:semiHidden/>
    <w:qFormat/>
    <w:rsid w:val="00D027BA"/>
    <w:rPr>
      <w:rFonts w:ascii="Times New Roman" w:eastAsia="宋体" w:hAnsi="Times New Roman" w:cs="Times New Roman"/>
      <w:szCs w:val="20"/>
      <w:shd w:val="clear" w:color="auto" w:fill="000080"/>
    </w:rPr>
  </w:style>
  <w:style w:type="character" w:customStyle="1" w:styleId="ad">
    <w:name w:val="批注文字 字符"/>
    <w:basedOn w:val="a1"/>
    <w:link w:val="ac"/>
    <w:uiPriority w:val="99"/>
    <w:qFormat/>
    <w:rsid w:val="00D027BA"/>
    <w:rPr>
      <w:rFonts w:ascii="Times New Roman" w:eastAsia="宋体" w:hAnsi="Times New Roman" w:cs="Times New Roman"/>
    </w:rPr>
  </w:style>
  <w:style w:type="character" w:customStyle="1" w:styleId="af">
    <w:name w:val="称呼 字符"/>
    <w:basedOn w:val="a1"/>
    <w:link w:val="ae"/>
    <w:qFormat/>
    <w:rsid w:val="00D027BA"/>
    <w:rPr>
      <w:rFonts w:ascii="Times New Roman" w:eastAsia="宋体" w:hAnsi="Times New Roman" w:cs="Times New Roman"/>
      <w:kern w:val="0"/>
      <w:sz w:val="24"/>
      <w:szCs w:val="24"/>
    </w:rPr>
  </w:style>
  <w:style w:type="character" w:customStyle="1" w:styleId="32">
    <w:name w:val="正文文本 3 字符"/>
    <w:basedOn w:val="a1"/>
    <w:link w:val="31"/>
    <w:qFormat/>
    <w:rsid w:val="00D027BA"/>
    <w:rPr>
      <w:rFonts w:ascii="Times New Roman" w:eastAsia="宋体" w:hAnsi="Times New Roman" w:cs="Times New Roman"/>
      <w:kern w:val="0"/>
      <w:sz w:val="16"/>
      <w:szCs w:val="20"/>
    </w:rPr>
  </w:style>
  <w:style w:type="character" w:customStyle="1" w:styleId="Char">
    <w:name w:val="正文文本 Char"/>
    <w:basedOn w:val="a1"/>
    <w:qFormat/>
    <w:rsid w:val="00D027BA"/>
    <w:rPr>
      <w:rFonts w:ascii="Times New Roman" w:eastAsia="宋体" w:hAnsi="Times New Roman" w:cs="Times New Roman"/>
    </w:rPr>
  </w:style>
  <w:style w:type="character" w:customStyle="1" w:styleId="af3">
    <w:name w:val="引用 字符"/>
    <w:basedOn w:val="a1"/>
    <w:link w:val="af1"/>
    <w:qFormat/>
    <w:rsid w:val="00D027BA"/>
    <w:rPr>
      <w:rFonts w:ascii="Calibri" w:eastAsia="宋体" w:hAnsi="Calibri" w:cs="Times New Roman"/>
      <w:i/>
    </w:rPr>
  </w:style>
  <w:style w:type="character" w:customStyle="1" w:styleId="af5">
    <w:name w:val="正文文本缩进 字符"/>
    <w:basedOn w:val="a1"/>
    <w:link w:val="af4"/>
    <w:qFormat/>
    <w:rsid w:val="00D027BA"/>
    <w:rPr>
      <w:rFonts w:ascii="Times New Roman" w:eastAsia="宋体" w:hAnsi="Times New Roman" w:cs="Times New Roman"/>
      <w:b/>
      <w:sz w:val="24"/>
      <w:szCs w:val="20"/>
    </w:rPr>
  </w:style>
  <w:style w:type="character" w:customStyle="1" w:styleId="af7">
    <w:name w:val="纯文本 字符"/>
    <w:basedOn w:val="a1"/>
    <w:link w:val="af6"/>
    <w:qFormat/>
    <w:rsid w:val="00D027BA"/>
    <w:rPr>
      <w:rFonts w:ascii="宋体" w:eastAsia="宋体" w:hAnsi="Courier New" w:cs="Times New Roman"/>
      <w:kern w:val="0"/>
      <w:sz w:val="20"/>
      <w:szCs w:val="20"/>
    </w:rPr>
  </w:style>
  <w:style w:type="character" w:customStyle="1" w:styleId="af9">
    <w:name w:val="日期 字符"/>
    <w:basedOn w:val="a1"/>
    <w:link w:val="af8"/>
    <w:qFormat/>
    <w:rsid w:val="00D027BA"/>
    <w:rPr>
      <w:rFonts w:ascii="Times New Roman" w:eastAsia="宋体" w:hAnsi="Times New Roman" w:cs="Times New Roman"/>
    </w:rPr>
  </w:style>
  <w:style w:type="character" w:customStyle="1" w:styleId="23">
    <w:name w:val="正文文本缩进 2 字符"/>
    <w:basedOn w:val="a1"/>
    <w:link w:val="22"/>
    <w:qFormat/>
    <w:rsid w:val="00D027BA"/>
    <w:rPr>
      <w:rFonts w:ascii="宋体" w:eastAsia="宋体" w:hAnsi="宋体" w:cs="Times New Roman"/>
      <w:b/>
      <w:bCs/>
      <w:sz w:val="24"/>
      <w:szCs w:val="20"/>
    </w:rPr>
  </w:style>
  <w:style w:type="character" w:customStyle="1" w:styleId="afb">
    <w:name w:val="批注框文本 字符"/>
    <w:basedOn w:val="a1"/>
    <w:link w:val="afa"/>
    <w:semiHidden/>
    <w:qFormat/>
    <w:rsid w:val="00D027BA"/>
    <w:rPr>
      <w:rFonts w:ascii="Times New Roman" w:eastAsia="宋体" w:hAnsi="Times New Roman" w:cs="Times New Roman"/>
      <w:sz w:val="18"/>
      <w:szCs w:val="18"/>
    </w:rPr>
  </w:style>
  <w:style w:type="character" w:customStyle="1" w:styleId="afd">
    <w:name w:val="页脚 字符"/>
    <w:basedOn w:val="a1"/>
    <w:link w:val="afc"/>
    <w:uiPriority w:val="99"/>
    <w:qFormat/>
    <w:rsid w:val="00D027BA"/>
    <w:rPr>
      <w:rFonts w:ascii="Times New Roman" w:eastAsia="宋体" w:hAnsi="Times New Roman" w:cs="Times New Roman"/>
      <w:kern w:val="0"/>
      <w:sz w:val="18"/>
      <w:szCs w:val="20"/>
    </w:rPr>
  </w:style>
  <w:style w:type="character" w:customStyle="1" w:styleId="aff">
    <w:name w:val="页眉 字符"/>
    <w:basedOn w:val="a1"/>
    <w:link w:val="afe"/>
    <w:qFormat/>
    <w:rsid w:val="00D027BA"/>
    <w:rPr>
      <w:rFonts w:ascii="Times New Roman" w:eastAsia="宋体" w:hAnsi="Times New Roman" w:cs="Times New Roman"/>
      <w:kern w:val="0"/>
      <w:sz w:val="18"/>
      <w:szCs w:val="20"/>
    </w:rPr>
  </w:style>
  <w:style w:type="character" w:customStyle="1" w:styleId="aff1">
    <w:name w:val="副标题 字符"/>
    <w:basedOn w:val="a1"/>
    <w:link w:val="aff0"/>
    <w:qFormat/>
    <w:rsid w:val="00D027BA"/>
    <w:rPr>
      <w:rFonts w:ascii="Arial" w:eastAsia="方正魏碑简体" w:hAnsi="Arial" w:cs="Times New Roman"/>
      <w:bCs/>
      <w:kern w:val="28"/>
      <w:sz w:val="32"/>
      <w:szCs w:val="32"/>
    </w:rPr>
  </w:style>
  <w:style w:type="character" w:customStyle="1" w:styleId="Char0">
    <w:name w:val="脚注文本 Char"/>
    <w:basedOn w:val="a1"/>
    <w:semiHidden/>
    <w:qFormat/>
    <w:rsid w:val="00D027BA"/>
    <w:rPr>
      <w:rFonts w:ascii="Times New Roman" w:eastAsia="宋体" w:hAnsi="Times New Roman" w:cs="Times New Roman"/>
      <w:sz w:val="18"/>
      <w:szCs w:val="18"/>
    </w:rPr>
  </w:style>
  <w:style w:type="character" w:customStyle="1" w:styleId="35">
    <w:name w:val="正文文本缩进 3 字符"/>
    <w:basedOn w:val="a1"/>
    <w:link w:val="34"/>
    <w:qFormat/>
    <w:rsid w:val="00D027BA"/>
    <w:rPr>
      <w:rFonts w:ascii="Times New Roman" w:eastAsia="宋体" w:hAnsi="Times New Roman" w:cs="Times New Roman"/>
      <w:szCs w:val="21"/>
    </w:rPr>
  </w:style>
  <w:style w:type="character" w:customStyle="1" w:styleId="25">
    <w:name w:val="正文文本 2 字符"/>
    <w:basedOn w:val="a1"/>
    <w:link w:val="24"/>
    <w:qFormat/>
    <w:rsid w:val="00D027BA"/>
    <w:rPr>
      <w:rFonts w:ascii="Times New Roman" w:eastAsia="宋体" w:hAnsi="Times New Roman" w:cs="Times New Roman"/>
      <w:szCs w:val="20"/>
    </w:rPr>
  </w:style>
  <w:style w:type="character" w:customStyle="1" w:styleId="HTML0">
    <w:name w:val="HTML 预设格式 字符"/>
    <w:basedOn w:val="a1"/>
    <w:link w:val="HTML"/>
    <w:qFormat/>
    <w:rsid w:val="00D027BA"/>
    <w:rPr>
      <w:rFonts w:ascii="宋体" w:eastAsia="宋体" w:hAnsi="宋体" w:cs="宋体"/>
      <w:kern w:val="0"/>
      <w:sz w:val="24"/>
      <w:szCs w:val="24"/>
    </w:rPr>
  </w:style>
  <w:style w:type="character" w:customStyle="1" w:styleId="aff6">
    <w:name w:val="标题 字符"/>
    <w:basedOn w:val="a1"/>
    <w:link w:val="aff5"/>
    <w:qFormat/>
    <w:rsid w:val="00D027BA"/>
    <w:rPr>
      <w:rFonts w:ascii="Arial" w:eastAsia="黑体" w:hAnsi="Arial" w:cs="Times New Roman"/>
      <w:kern w:val="0"/>
      <w:sz w:val="44"/>
      <w:szCs w:val="20"/>
    </w:rPr>
  </w:style>
  <w:style w:type="character" w:customStyle="1" w:styleId="aff8">
    <w:name w:val="批注主题 字符"/>
    <w:basedOn w:val="ad"/>
    <w:link w:val="aff7"/>
    <w:uiPriority w:val="99"/>
    <w:qFormat/>
    <w:rsid w:val="00D027BA"/>
    <w:rPr>
      <w:rFonts w:ascii="Times New Roman" w:eastAsia="宋体" w:hAnsi="Times New Roman" w:cs="Times New Roman"/>
      <w:b/>
      <w:bCs/>
      <w:kern w:val="0"/>
      <w:sz w:val="20"/>
      <w:szCs w:val="20"/>
    </w:rPr>
  </w:style>
  <w:style w:type="character" w:customStyle="1" w:styleId="affa">
    <w:name w:val="正文文本首行缩进 字符"/>
    <w:basedOn w:val="Char"/>
    <w:link w:val="aff9"/>
    <w:qFormat/>
    <w:rsid w:val="00D027BA"/>
    <w:rPr>
      <w:rFonts w:ascii="Times New Roman" w:eastAsia="宋体" w:hAnsi="Times New Roman" w:cs="Times New Roman"/>
      <w:sz w:val="24"/>
    </w:rPr>
  </w:style>
  <w:style w:type="paragraph" w:customStyle="1" w:styleId="11">
    <w:name w:val="正文1"/>
    <w:qFormat/>
    <w:rsid w:val="00D027BA"/>
    <w:pPr>
      <w:widowControl w:val="0"/>
      <w:adjustRightInd w:val="0"/>
      <w:spacing w:line="315" w:lineRule="atLeast"/>
      <w:jc w:val="both"/>
      <w:textAlignment w:val="baseline"/>
    </w:pPr>
    <w:rPr>
      <w:rFonts w:ascii="宋体"/>
      <w:sz w:val="24"/>
      <w:lang w:eastAsia="zh-CN"/>
    </w:rPr>
  </w:style>
  <w:style w:type="character" w:customStyle="1" w:styleId="CharChar3">
    <w:name w:val="Char Char3"/>
    <w:qFormat/>
    <w:rsid w:val="00D027BA"/>
    <w:rPr>
      <w:kern w:val="2"/>
      <w:sz w:val="21"/>
    </w:rPr>
  </w:style>
  <w:style w:type="character" w:customStyle="1" w:styleId="Char1">
    <w:name w:val="引用 Char1"/>
    <w:basedOn w:val="a1"/>
    <w:link w:val="12"/>
    <w:qFormat/>
    <w:locked/>
    <w:rsid w:val="00D027BA"/>
    <w:rPr>
      <w:rFonts w:ascii="Calibri" w:eastAsia="宋体" w:hAnsi="Calibri" w:cs="Times New Roman"/>
      <w:i/>
      <w:iCs/>
      <w:color w:val="000000"/>
      <w:sz w:val="22"/>
      <w:lang w:eastAsia="en-US" w:bidi="en-US"/>
    </w:rPr>
  </w:style>
  <w:style w:type="paragraph" w:customStyle="1" w:styleId="12">
    <w:name w:val="引用1"/>
    <w:basedOn w:val="a"/>
    <w:next w:val="a"/>
    <w:link w:val="Char1"/>
    <w:qFormat/>
    <w:rsid w:val="00D027BA"/>
    <w:pPr>
      <w:widowControl/>
      <w:spacing w:after="200" w:line="276" w:lineRule="auto"/>
      <w:jc w:val="left"/>
    </w:pPr>
    <w:rPr>
      <w:rFonts w:ascii="Calibri" w:hAnsi="Calibri"/>
      <w:i/>
      <w:iCs/>
      <w:color w:val="000000"/>
      <w:sz w:val="22"/>
      <w:lang w:eastAsia="en-US" w:bidi="en-US"/>
    </w:rPr>
  </w:style>
  <w:style w:type="character" w:customStyle="1" w:styleId="Char2">
    <w:name w:val="标准款样式 Char"/>
    <w:basedOn w:val="a1"/>
    <w:link w:val="afff2"/>
    <w:qFormat/>
    <w:rsid w:val="00D027BA"/>
    <w:rPr>
      <w:rFonts w:ascii="黑体" w:eastAsia="宋体" w:hAnsi="宋体" w:cs="Times New Roman"/>
    </w:rPr>
  </w:style>
  <w:style w:type="paragraph" w:customStyle="1" w:styleId="afff2">
    <w:name w:val="标准款样式"/>
    <w:basedOn w:val="a"/>
    <w:link w:val="Char2"/>
    <w:qFormat/>
    <w:rsid w:val="00D027BA"/>
    <w:rPr>
      <w:rFonts w:ascii="黑体" w:hAnsi="宋体"/>
    </w:rPr>
  </w:style>
  <w:style w:type="character" w:customStyle="1" w:styleId="Char3">
    <w:name w:val="居中 Char"/>
    <w:qFormat/>
    <w:rsid w:val="00D027BA"/>
    <w:rPr>
      <w:kern w:val="2"/>
      <w:sz w:val="24"/>
    </w:rPr>
  </w:style>
  <w:style w:type="character" w:customStyle="1" w:styleId="3Char1">
    <w:name w:val="正文文本 3 Char1"/>
    <w:basedOn w:val="a1"/>
    <w:uiPriority w:val="99"/>
    <w:semiHidden/>
    <w:qFormat/>
    <w:rsid w:val="00D027BA"/>
    <w:rPr>
      <w:sz w:val="16"/>
      <w:szCs w:val="16"/>
    </w:rPr>
  </w:style>
  <w:style w:type="character" w:customStyle="1" w:styleId="CharChar">
    <w:name w:val="Char Char"/>
    <w:semiHidden/>
    <w:qFormat/>
    <w:rsid w:val="00D027BA"/>
    <w:rPr>
      <w:b/>
      <w:bCs/>
      <w:kern w:val="2"/>
      <w:sz w:val="21"/>
    </w:rPr>
  </w:style>
  <w:style w:type="character" w:customStyle="1" w:styleId="CharChar2CharCharChar">
    <w:name w:val="+正文 Char Char2 Char Char Char"/>
    <w:link w:val="CharChar2Char"/>
    <w:qFormat/>
    <w:locked/>
    <w:rsid w:val="00D027BA"/>
    <w:rPr>
      <w:rFonts w:ascii="宋体" w:hAnsi="宋体"/>
      <w:sz w:val="24"/>
    </w:rPr>
  </w:style>
  <w:style w:type="paragraph" w:customStyle="1" w:styleId="CharChar2Char">
    <w:name w:val="+正文 Char Char2 Char"/>
    <w:basedOn w:val="a"/>
    <w:link w:val="CharChar2CharCharChar"/>
    <w:qFormat/>
    <w:rsid w:val="00D027BA"/>
    <w:pPr>
      <w:spacing w:line="360" w:lineRule="auto"/>
      <w:ind w:firstLineChars="200" w:firstLine="200"/>
    </w:pPr>
    <w:rPr>
      <w:rFonts w:ascii="宋体" w:eastAsiaTheme="minorEastAsia" w:hAnsi="宋体" w:cstheme="minorBidi"/>
      <w:sz w:val="24"/>
    </w:rPr>
  </w:style>
  <w:style w:type="character" w:customStyle="1" w:styleId="Char10">
    <w:name w:val="批注主题 Char1"/>
    <w:basedOn w:val="Char11"/>
    <w:uiPriority w:val="99"/>
    <w:semiHidden/>
    <w:qFormat/>
    <w:rsid w:val="00D027BA"/>
    <w:rPr>
      <w:b/>
      <w:bCs/>
    </w:rPr>
  </w:style>
  <w:style w:type="character" w:customStyle="1" w:styleId="Char11">
    <w:name w:val="批注文字 Char1"/>
    <w:basedOn w:val="a1"/>
    <w:uiPriority w:val="99"/>
    <w:semiHidden/>
    <w:qFormat/>
    <w:rsid w:val="00D027BA"/>
  </w:style>
  <w:style w:type="character" w:customStyle="1" w:styleId="Char4">
    <w:name w:val="表正文 Char"/>
    <w:qFormat/>
    <w:rsid w:val="00D027BA"/>
    <w:rPr>
      <w:rFonts w:eastAsia="宋体"/>
      <w:kern w:val="2"/>
      <w:sz w:val="24"/>
      <w:lang w:val="en-US" w:eastAsia="zh-CN" w:bidi="ar-SA"/>
    </w:rPr>
  </w:style>
  <w:style w:type="character" w:customStyle="1" w:styleId="font12-blue-bold1">
    <w:name w:val="font12-blue-bold1"/>
    <w:qFormat/>
    <w:rsid w:val="00D027BA"/>
    <w:rPr>
      <w:b/>
      <w:bCs/>
      <w:color w:val="0249A5"/>
      <w:sz w:val="18"/>
      <w:szCs w:val="18"/>
      <w:u w:val="none"/>
    </w:rPr>
  </w:style>
  <w:style w:type="character" w:customStyle="1" w:styleId="15">
    <w:name w:val="15"/>
    <w:qFormat/>
    <w:rsid w:val="00D027BA"/>
    <w:rPr>
      <w:rFonts w:ascii="Calibri" w:hAnsi="Calibri" w:hint="default"/>
    </w:rPr>
  </w:style>
  <w:style w:type="character" w:customStyle="1" w:styleId="CharChar4">
    <w:name w:val="Char Char4"/>
    <w:qFormat/>
    <w:rsid w:val="00D027BA"/>
    <w:rPr>
      <w:kern w:val="2"/>
      <w:sz w:val="16"/>
    </w:rPr>
  </w:style>
  <w:style w:type="character" w:customStyle="1" w:styleId="grame">
    <w:name w:val="grame"/>
    <w:basedOn w:val="a1"/>
    <w:qFormat/>
    <w:rsid w:val="00D027BA"/>
  </w:style>
  <w:style w:type="character" w:customStyle="1" w:styleId="msoins0">
    <w:name w:val="msoins"/>
    <w:basedOn w:val="a1"/>
    <w:qFormat/>
    <w:rsid w:val="00D027BA"/>
  </w:style>
  <w:style w:type="character" w:customStyle="1" w:styleId="Char5">
    <w:name w:val="段 Char"/>
    <w:basedOn w:val="a1"/>
    <w:link w:val="afff3"/>
    <w:qFormat/>
    <w:rsid w:val="00D027BA"/>
    <w:rPr>
      <w:rFonts w:ascii="宋体" w:hAnsi="Times New Roman"/>
    </w:rPr>
  </w:style>
  <w:style w:type="paragraph" w:customStyle="1" w:styleId="afff3">
    <w:name w:val="段"/>
    <w:link w:val="Char5"/>
    <w:qFormat/>
    <w:rsid w:val="00D027BA"/>
    <w:pPr>
      <w:tabs>
        <w:tab w:val="center" w:pos="4201"/>
        <w:tab w:val="right" w:leader="dot" w:pos="9298"/>
      </w:tabs>
      <w:autoSpaceDE w:val="0"/>
      <w:autoSpaceDN w:val="0"/>
      <w:spacing w:line="300" w:lineRule="auto"/>
      <w:ind w:firstLineChars="200" w:firstLine="420"/>
      <w:jc w:val="both"/>
    </w:pPr>
    <w:rPr>
      <w:rFonts w:ascii="宋体" w:eastAsiaTheme="minorEastAsia" w:cstheme="minorBidi"/>
      <w:kern w:val="2"/>
      <w:sz w:val="21"/>
      <w:szCs w:val="22"/>
      <w:lang w:eastAsia="zh-CN"/>
    </w:rPr>
  </w:style>
  <w:style w:type="character" w:customStyle="1" w:styleId="Char12">
    <w:name w:val="纯文本 Char1"/>
    <w:basedOn w:val="a1"/>
    <w:uiPriority w:val="99"/>
    <w:semiHidden/>
    <w:qFormat/>
    <w:rsid w:val="00D027BA"/>
    <w:rPr>
      <w:rFonts w:ascii="宋体" w:eastAsia="宋体" w:hAnsi="Courier New" w:cs="Courier New"/>
      <w:szCs w:val="21"/>
    </w:rPr>
  </w:style>
  <w:style w:type="character" w:customStyle="1" w:styleId="black1">
    <w:name w:val="black1"/>
    <w:qFormat/>
    <w:rsid w:val="00D027BA"/>
    <w:rPr>
      <w:rFonts w:ascii="ˎ̥" w:hAnsi="ˎ̥" w:hint="default"/>
      <w:color w:val="333333"/>
      <w:sz w:val="18"/>
      <w:szCs w:val="18"/>
      <w:u w:val="none"/>
    </w:rPr>
  </w:style>
  <w:style w:type="character" w:customStyle="1" w:styleId="solutioncontent1">
    <w:name w:val="solutioncontent1"/>
    <w:qFormat/>
    <w:rsid w:val="00D027BA"/>
    <w:rPr>
      <w:rFonts w:cs="Times New Roman"/>
      <w:color w:val="333333"/>
      <w:sz w:val="15"/>
      <w:szCs w:val="15"/>
    </w:rPr>
  </w:style>
  <w:style w:type="character" w:customStyle="1" w:styleId="CharChar0">
    <w:name w:val="+正文 Char Char"/>
    <w:link w:val="CharCharChar"/>
    <w:qFormat/>
    <w:locked/>
    <w:rsid w:val="00D027BA"/>
    <w:rPr>
      <w:rFonts w:ascii="楷体_GB2312" w:eastAsia="楷体_GB2312"/>
      <w:sz w:val="24"/>
    </w:rPr>
  </w:style>
  <w:style w:type="paragraph" w:customStyle="1" w:styleId="CharCharChar">
    <w:name w:val="+正文 Char Char Char"/>
    <w:basedOn w:val="a"/>
    <w:link w:val="CharChar0"/>
    <w:qFormat/>
    <w:rsid w:val="00D027BA"/>
    <w:pPr>
      <w:spacing w:line="360" w:lineRule="auto"/>
      <w:ind w:firstLineChars="200" w:firstLine="200"/>
    </w:pPr>
    <w:rPr>
      <w:rFonts w:ascii="楷体_GB2312" w:eastAsia="楷体_GB2312" w:hAnsiTheme="minorHAnsi" w:cstheme="minorBidi"/>
      <w:sz w:val="24"/>
    </w:rPr>
  </w:style>
  <w:style w:type="character" w:customStyle="1" w:styleId="Char13">
    <w:name w:val="称呼 Char1"/>
    <w:basedOn w:val="a1"/>
    <w:uiPriority w:val="99"/>
    <w:semiHidden/>
    <w:qFormat/>
    <w:rsid w:val="00D027BA"/>
  </w:style>
  <w:style w:type="character" w:customStyle="1" w:styleId="CharChar8">
    <w:name w:val="Char Char8"/>
    <w:qFormat/>
    <w:rsid w:val="00D027BA"/>
    <w:rPr>
      <w:kern w:val="2"/>
      <w:sz w:val="21"/>
    </w:rPr>
  </w:style>
  <w:style w:type="character" w:customStyle="1" w:styleId="16">
    <w:name w:val="16"/>
    <w:qFormat/>
    <w:rsid w:val="00D027BA"/>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D027BA"/>
    <w:rPr>
      <w:rFonts w:ascii="宋体" w:hAnsi="宋体"/>
      <w:sz w:val="24"/>
    </w:rPr>
  </w:style>
  <w:style w:type="paragraph" w:customStyle="1" w:styleId="Char20">
    <w:name w:val="+正文 Char2"/>
    <w:basedOn w:val="a"/>
    <w:link w:val="Char2CharChar"/>
    <w:qFormat/>
    <w:rsid w:val="00D027BA"/>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D027BA"/>
    <w:rPr>
      <w:rFonts w:ascii="宋体" w:hAnsi="宋体"/>
      <w:sz w:val="24"/>
    </w:rPr>
  </w:style>
  <w:style w:type="paragraph" w:customStyle="1" w:styleId="Char5CharCharChar">
    <w:name w:val="+正文 Char5 Char Char Char"/>
    <w:basedOn w:val="a"/>
    <w:link w:val="Char5CharCharCharCharChar"/>
    <w:qFormat/>
    <w:rsid w:val="00D027BA"/>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f4"/>
    <w:qFormat/>
    <w:locked/>
    <w:rsid w:val="00D027BA"/>
    <w:rPr>
      <w:rFonts w:ascii="楷体_GB2312" w:eastAsia="楷体_GB2312" w:hAnsi="宋体"/>
      <w:spacing w:val="-8"/>
      <w:sz w:val="24"/>
      <w:lang w:val="zh-CN"/>
    </w:rPr>
  </w:style>
  <w:style w:type="paragraph" w:customStyle="1" w:styleId="afff4">
    <w:name w:val="表文字"/>
    <w:basedOn w:val="a"/>
    <w:link w:val="CharChar1"/>
    <w:qFormat/>
    <w:rsid w:val="00D027BA"/>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4">
    <w:name w:val="正文首行缩进 Char1"/>
    <w:basedOn w:val="af2"/>
    <w:uiPriority w:val="99"/>
    <w:semiHidden/>
    <w:qFormat/>
    <w:rsid w:val="00D027BA"/>
    <w:rPr>
      <w:rFonts w:ascii="Times New Roman" w:eastAsia="宋体" w:hAnsi="Times New Roman" w:cs="Times New Roman"/>
    </w:rPr>
  </w:style>
  <w:style w:type="character" w:customStyle="1" w:styleId="af2">
    <w:name w:val="正文文本 字符"/>
    <w:basedOn w:val="a1"/>
    <w:link w:val="af0"/>
    <w:qFormat/>
    <w:rsid w:val="00D027BA"/>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D027BA"/>
    <w:rPr>
      <w:rFonts w:ascii="宋体" w:hAnsi="宋体"/>
      <w:sz w:val="24"/>
    </w:rPr>
  </w:style>
  <w:style w:type="paragraph" w:customStyle="1" w:styleId="CharChar3CharChar">
    <w:name w:val="+正文 Char Char3 Char Char"/>
    <w:basedOn w:val="a"/>
    <w:link w:val="CharChar3CharCharCharChar"/>
    <w:qFormat/>
    <w:rsid w:val="00D027BA"/>
    <w:pPr>
      <w:spacing w:line="360" w:lineRule="auto"/>
      <w:ind w:firstLineChars="200" w:firstLine="200"/>
    </w:pPr>
    <w:rPr>
      <w:rFonts w:ascii="宋体" w:eastAsiaTheme="minorEastAsia" w:hAnsi="宋体" w:cstheme="minorBidi"/>
      <w:sz w:val="24"/>
    </w:rPr>
  </w:style>
  <w:style w:type="character" w:customStyle="1" w:styleId="Char15">
    <w:name w:val="副标题 Char1"/>
    <w:basedOn w:val="a1"/>
    <w:uiPriority w:val="11"/>
    <w:qFormat/>
    <w:rsid w:val="00D027BA"/>
    <w:rPr>
      <w:rFonts w:ascii="Cambria" w:eastAsia="宋体" w:hAnsi="Cambria" w:cs="Times New Roman"/>
      <w:b/>
      <w:bCs/>
      <w:kern w:val="28"/>
      <w:sz w:val="32"/>
      <w:szCs w:val="32"/>
    </w:rPr>
  </w:style>
  <w:style w:type="character" w:customStyle="1" w:styleId="1CharCharChar">
    <w:name w:val="+1. Char Char Char"/>
    <w:link w:val="1Char"/>
    <w:qFormat/>
    <w:locked/>
    <w:rsid w:val="00D027BA"/>
    <w:rPr>
      <w:rFonts w:ascii="Times New Roman" w:eastAsia="宋体" w:hAnsi="Times New Roman" w:cs="Times New Roman"/>
    </w:rPr>
  </w:style>
  <w:style w:type="paragraph" w:customStyle="1" w:styleId="1Char">
    <w:name w:val="+1. Char"/>
    <w:basedOn w:val="a"/>
    <w:link w:val="1CharCharChar"/>
    <w:qFormat/>
    <w:rsid w:val="00D027BA"/>
  </w:style>
  <w:style w:type="character" w:customStyle="1" w:styleId="Char16">
    <w:name w:val="标题 Char1"/>
    <w:basedOn w:val="a1"/>
    <w:uiPriority w:val="10"/>
    <w:qFormat/>
    <w:rsid w:val="00D027BA"/>
    <w:rPr>
      <w:rFonts w:ascii="Cambria" w:eastAsia="宋体" w:hAnsi="Cambria" w:cs="Times New Roman"/>
      <w:b/>
      <w:bCs/>
      <w:sz w:val="32"/>
      <w:szCs w:val="32"/>
    </w:rPr>
  </w:style>
  <w:style w:type="character" w:customStyle="1" w:styleId="Char40">
    <w:name w:val="+正文 Char4"/>
    <w:link w:val="afff5"/>
    <w:qFormat/>
    <w:locked/>
    <w:rsid w:val="00D027BA"/>
    <w:rPr>
      <w:rFonts w:ascii="宋体" w:hAnsi="宋体"/>
      <w:sz w:val="24"/>
    </w:rPr>
  </w:style>
  <w:style w:type="paragraph" w:customStyle="1" w:styleId="afff5">
    <w:name w:val="+正文"/>
    <w:basedOn w:val="a"/>
    <w:link w:val="Char40"/>
    <w:qFormat/>
    <w:rsid w:val="00D027BA"/>
    <w:pPr>
      <w:spacing w:line="360" w:lineRule="auto"/>
      <w:ind w:firstLineChars="200" w:firstLine="200"/>
    </w:pPr>
    <w:rPr>
      <w:rFonts w:ascii="宋体" w:eastAsiaTheme="minorEastAsia" w:hAnsi="宋体" w:cstheme="minorBidi"/>
      <w:sz w:val="24"/>
    </w:rPr>
  </w:style>
  <w:style w:type="character" w:customStyle="1" w:styleId="Char17">
    <w:name w:val="页脚 Char1"/>
    <w:basedOn w:val="a1"/>
    <w:uiPriority w:val="99"/>
    <w:semiHidden/>
    <w:qFormat/>
    <w:rsid w:val="00D027BA"/>
    <w:rPr>
      <w:sz w:val="18"/>
      <w:szCs w:val="18"/>
    </w:rPr>
  </w:style>
  <w:style w:type="character" w:customStyle="1" w:styleId="CharChar7">
    <w:name w:val="Char Char7"/>
    <w:qFormat/>
    <w:rsid w:val="00D027BA"/>
    <w:rPr>
      <w:kern w:val="2"/>
      <w:sz w:val="18"/>
    </w:rPr>
  </w:style>
  <w:style w:type="character" w:customStyle="1" w:styleId="CharChar2">
    <w:name w:val="Char Char2"/>
    <w:qFormat/>
    <w:rsid w:val="00D027BA"/>
    <w:rPr>
      <w:kern w:val="2"/>
      <w:sz w:val="24"/>
      <w:szCs w:val="24"/>
    </w:rPr>
  </w:style>
  <w:style w:type="character" w:customStyle="1" w:styleId="Char18">
    <w:name w:val="表正文 Char1"/>
    <w:qFormat/>
    <w:rsid w:val="00D027BA"/>
    <w:rPr>
      <w:kern w:val="2"/>
      <w:sz w:val="21"/>
    </w:rPr>
  </w:style>
  <w:style w:type="character" w:customStyle="1" w:styleId="Char19">
    <w:name w:val="页眉 Char1"/>
    <w:basedOn w:val="a1"/>
    <w:uiPriority w:val="99"/>
    <w:semiHidden/>
    <w:qFormat/>
    <w:rsid w:val="00D027BA"/>
    <w:rPr>
      <w:sz w:val="18"/>
      <w:szCs w:val="18"/>
    </w:rPr>
  </w:style>
  <w:style w:type="character" w:customStyle="1" w:styleId="CharChar5">
    <w:name w:val="普通文字 Char Char"/>
    <w:qFormat/>
    <w:rsid w:val="00D027BA"/>
    <w:rPr>
      <w:rFonts w:ascii="宋体" w:hAnsi="Courier New"/>
      <w:kern w:val="2"/>
      <w:sz w:val="21"/>
    </w:rPr>
  </w:style>
  <w:style w:type="character" w:customStyle="1" w:styleId="Char6">
    <w:name w:val="无间隔 Char"/>
    <w:link w:val="13"/>
    <w:qFormat/>
    <w:locked/>
    <w:rsid w:val="00D027BA"/>
    <w:rPr>
      <w:rFonts w:eastAsia="Times New Roman"/>
      <w:sz w:val="22"/>
      <w:lang w:eastAsia="en-US" w:bidi="en-US"/>
    </w:rPr>
  </w:style>
  <w:style w:type="paragraph" w:customStyle="1" w:styleId="13">
    <w:name w:val="无间隔1"/>
    <w:link w:val="Char6"/>
    <w:qFormat/>
    <w:rsid w:val="00D027BA"/>
    <w:pPr>
      <w:spacing w:line="300" w:lineRule="auto"/>
      <w:jc w:val="center"/>
    </w:pPr>
    <w:rPr>
      <w:rFonts w:asciiTheme="minorHAnsi" w:eastAsia="Times New Roman" w:hAnsiTheme="minorHAnsi" w:cstheme="minorBidi"/>
      <w:kern w:val="2"/>
      <w:sz w:val="22"/>
      <w:szCs w:val="22"/>
      <w:lang w:eastAsia="en-US" w:bidi="en-US"/>
    </w:rPr>
  </w:style>
  <w:style w:type="character" w:customStyle="1" w:styleId="aff3">
    <w:name w:val="脚注文本 字符"/>
    <w:basedOn w:val="a1"/>
    <w:link w:val="aff2"/>
    <w:qFormat/>
    <w:locked/>
    <w:rsid w:val="00D027BA"/>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D027BA"/>
    <w:rPr>
      <w:rFonts w:ascii="宋体" w:hAnsi="宋体"/>
    </w:rPr>
  </w:style>
  <w:style w:type="paragraph" w:customStyle="1" w:styleId="1CharCharChar0">
    <w:name w:val="+列表1 Char Char Char"/>
    <w:basedOn w:val="a"/>
    <w:link w:val="1CharCharCharCharChar"/>
    <w:qFormat/>
    <w:rsid w:val="00D027BA"/>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D027BA"/>
    <w:rPr>
      <w:rFonts w:ascii="宋体" w:hAnsi="宋体"/>
      <w:sz w:val="24"/>
    </w:rPr>
  </w:style>
  <w:style w:type="paragraph" w:customStyle="1" w:styleId="CharChar5Char">
    <w:name w:val="+正文 Char Char5 Char"/>
    <w:basedOn w:val="a"/>
    <w:link w:val="CharChar5CharCharChar"/>
    <w:qFormat/>
    <w:rsid w:val="00D027BA"/>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D027BA"/>
    <w:rPr>
      <w:kern w:val="2"/>
      <w:sz w:val="21"/>
    </w:rPr>
  </w:style>
  <w:style w:type="character" w:customStyle="1" w:styleId="CharChar50">
    <w:name w:val="Char Char5"/>
    <w:qFormat/>
    <w:rsid w:val="00D027BA"/>
    <w:rPr>
      <w:rFonts w:ascii="Arial" w:eastAsia="方正魏碑简体" w:hAnsi="Arial" w:cs="Arial"/>
      <w:bCs/>
      <w:kern w:val="28"/>
      <w:sz w:val="32"/>
      <w:szCs w:val="32"/>
    </w:rPr>
  </w:style>
  <w:style w:type="character" w:customStyle="1" w:styleId="Char1a">
    <w:name w:val="注释标题 Char1"/>
    <w:basedOn w:val="a1"/>
    <w:uiPriority w:val="99"/>
    <w:semiHidden/>
    <w:qFormat/>
    <w:rsid w:val="00D027BA"/>
  </w:style>
  <w:style w:type="character" w:customStyle="1" w:styleId="Char7">
    <w:name w:val="明显引用 Char"/>
    <w:basedOn w:val="a1"/>
    <w:qFormat/>
    <w:rsid w:val="00D027BA"/>
    <w:rPr>
      <w:b/>
      <w:bCs/>
      <w:i/>
      <w:iCs/>
      <w:color w:val="4F81BD"/>
      <w:kern w:val="2"/>
      <w:sz w:val="21"/>
    </w:rPr>
  </w:style>
  <w:style w:type="character" w:customStyle="1" w:styleId="a4">
    <w:name w:val="正文缩进 字符"/>
    <w:link w:val="a0"/>
    <w:qFormat/>
    <w:rsid w:val="00D027BA"/>
    <w:rPr>
      <w:rFonts w:ascii="Times New Roman" w:eastAsia="宋体" w:hAnsi="Times New Roman" w:cs="Times New Roman"/>
    </w:rPr>
  </w:style>
  <w:style w:type="character" w:customStyle="1" w:styleId="Char1b">
    <w:name w:val="日期 Char1"/>
    <w:basedOn w:val="a1"/>
    <w:uiPriority w:val="99"/>
    <w:semiHidden/>
    <w:qFormat/>
    <w:rsid w:val="00D027BA"/>
  </w:style>
  <w:style w:type="character" w:customStyle="1" w:styleId="SubtitleChar">
    <w:name w:val="Subtitle Char"/>
    <w:qFormat/>
    <w:locked/>
    <w:rsid w:val="00D027BA"/>
    <w:rPr>
      <w:rFonts w:ascii="Calibri Light" w:eastAsia="宋体" w:hAnsi="Calibri Light" w:cs="Times New Roman"/>
      <w:b/>
      <w:bCs/>
      <w:kern w:val="28"/>
      <w:sz w:val="32"/>
      <w:szCs w:val="32"/>
      <w:lang w:eastAsia="en-US"/>
    </w:rPr>
  </w:style>
  <w:style w:type="character" w:customStyle="1" w:styleId="hCharChar">
    <w:name w:val="h Char Char"/>
    <w:qFormat/>
    <w:rsid w:val="00D027BA"/>
    <w:rPr>
      <w:kern w:val="2"/>
      <w:sz w:val="18"/>
    </w:rPr>
  </w:style>
  <w:style w:type="character" w:customStyle="1" w:styleId="Char1c">
    <w:name w:val="明显引用 Char1"/>
    <w:basedOn w:val="a1"/>
    <w:link w:val="14"/>
    <w:qFormat/>
    <w:locked/>
    <w:rsid w:val="00D027BA"/>
    <w:rPr>
      <w:rFonts w:ascii="Calibri" w:eastAsia="宋体" w:hAnsi="Calibri" w:cs="Times New Roman"/>
      <w:b/>
      <w:bCs/>
      <w:i/>
      <w:iCs/>
      <w:color w:val="4F81BD"/>
      <w:sz w:val="22"/>
      <w:lang w:eastAsia="en-US" w:bidi="en-US"/>
    </w:rPr>
  </w:style>
  <w:style w:type="paragraph" w:customStyle="1" w:styleId="14">
    <w:name w:val="明显引用1"/>
    <w:basedOn w:val="a"/>
    <w:next w:val="a"/>
    <w:link w:val="Char1c"/>
    <w:qFormat/>
    <w:rsid w:val="00D027BA"/>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D027BA"/>
    <w:rPr>
      <w:rFonts w:ascii="Arial" w:eastAsia="黑体" w:hAnsi="Arial"/>
      <w:kern w:val="2"/>
      <w:sz w:val="44"/>
    </w:rPr>
  </w:style>
  <w:style w:type="paragraph" w:customStyle="1" w:styleId="17">
    <w:name w:val="列出段落1"/>
    <w:basedOn w:val="a"/>
    <w:uiPriority w:val="34"/>
    <w:qFormat/>
    <w:rsid w:val="00D027BA"/>
    <w:pPr>
      <w:ind w:firstLineChars="200" w:firstLine="420"/>
    </w:pPr>
  </w:style>
  <w:style w:type="paragraph" w:customStyle="1" w:styleId="xl54">
    <w:name w:val="xl54"/>
    <w:basedOn w:val="a"/>
    <w:qFormat/>
    <w:rsid w:val="00D027B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D027BA"/>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D027BA"/>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D027BA"/>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D027BA"/>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D027BA"/>
    <w:pPr>
      <w:widowControl/>
      <w:ind w:firstLine="420"/>
    </w:pPr>
    <w:rPr>
      <w:rFonts w:ascii="Calibri" w:hAnsi="Calibri" w:cs="宋体"/>
      <w:kern w:val="0"/>
      <w:szCs w:val="21"/>
    </w:rPr>
  </w:style>
  <w:style w:type="paragraph" w:customStyle="1" w:styleId="230">
    <w:name w:val="23"/>
    <w:basedOn w:val="a"/>
    <w:qFormat/>
    <w:rsid w:val="00D027BA"/>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D027BA"/>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D027BA"/>
    <w:pPr>
      <w:ind w:firstLineChars="200" w:firstLine="420"/>
    </w:pPr>
    <w:rPr>
      <w:rFonts w:ascii="Calibri" w:hAnsi="Calibri"/>
    </w:rPr>
  </w:style>
  <w:style w:type="paragraph" w:customStyle="1" w:styleId="26">
    <w:name w:val="样式 正文文本缩进 + 段前: 2 字符"/>
    <w:basedOn w:val="a"/>
    <w:qFormat/>
    <w:rsid w:val="00D027BA"/>
    <w:pPr>
      <w:ind w:leftChars="200" w:left="420"/>
      <w:jc w:val="left"/>
    </w:pPr>
    <w:rPr>
      <w:sz w:val="28"/>
      <w:szCs w:val="24"/>
      <w:lang w:eastAsia="zh-TW"/>
    </w:rPr>
  </w:style>
  <w:style w:type="paragraph" w:customStyle="1" w:styleId="Style4">
    <w:name w:val="Style4"/>
    <w:basedOn w:val="4"/>
    <w:qFormat/>
    <w:rsid w:val="00D027BA"/>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D027BA"/>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0">
    <w:name w:val="TOC 标题1"/>
    <w:basedOn w:val="1"/>
    <w:next w:val="a"/>
    <w:uiPriority w:val="39"/>
    <w:unhideWhenUsed/>
    <w:qFormat/>
    <w:rsid w:val="00D027BA"/>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6">
    <w:name w:val="标准次分项"/>
    <w:basedOn w:val="a"/>
    <w:qFormat/>
    <w:rsid w:val="00D027BA"/>
    <w:pPr>
      <w:jc w:val="left"/>
    </w:pPr>
    <w:rPr>
      <w:rFonts w:ascii="宋体" w:hAnsi="宋体"/>
      <w:szCs w:val="21"/>
    </w:rPr>
  </w:style>
  <w:style w:type="paragraph" w:customStyle="1" w:styleId="xl87">
    <w:name w:val="xl87"/>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D027B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D027B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D027BA"/>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D027BA"/>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D027BA"/>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D027BA"/>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D027BA"/>
    <w:pPr>
      <w:widowControl/>
      <w:spacing w:before="100" w:beforeAutospacing="1" w:after="100" w:afterAutospacing="1"/>
      <w:jc w:val="left"/>
    </w:pPr>
    <w:rPr>
      <w:kern w:val="0"/>
      <w:sz w:val="16"/>
      <w:szCs w:val="16"/>
    </w:rPr>
  </w:style>
  <w:style w:type="paragraph" w:customStyle="1" w:styleId="font14">
    <w:name w:val="font14"/>
    <w:basedOn w:val="a"/>
    <w:qFormat/>
    <w:rsid w:val="00D027BA"/>
    <w:pPr>
      <w:widowControl/>
      <w:spacing w:before="100" w:beforeAutospacing="1" w:after="100" w:afterAutospacing="1"/>
      <w:jc w:val="left"/>
    </w:pPr>
    <w:rPr>
      <w:rFonts w:ascii="Arial" w:hAnsi="Arial" w:cs="Arial"/>
      <w:color w:val="000000"/>
      <w:kern w:val="0"/>
      <w:sz w:val="16"/>
      <w:szCs w:val="16"/>
    </w:rPr>
  </w:style>
  <w:style w:type="paragraph" w:customStyle="1" w:styleId="18">
    <w:name w:val="普通(网站)1"/>
    <w:basedOn w:val="a"/>
    <w:qFormat/>
    <w:rsid w:val="00D027BA"/>
    <w:pPr>
      <w:widowControl/>
      <w:spacing w:before="100" w:beforeAutospacing="1" w:after="100" w:afterAutospacing="1"/>
      <w:jc w:val="left"/>
    </w:pPr>
    <w:rPr>
      <w:rFonts w:ascii="宋体" w:hAnsi="宋体"/>
      <w:color w:val="000000"/>
      <w:kern w:val="0"/>
      <w:sz w:val="24"/>
      <w:szCs w:val="24"/>
    </w:rPr>
  </w:style>
  <w:style w:type="paragraph" w:customStyle="1" w:styleId="36">
    <w:name w:val="列出段落3"/>
    <w:basedOn w:val="a"/>
    <w:uiPriority w:val="99"/>
    <w:unhideWhenUsed/>
    <w:qFormat/>
    <w:rsid w:val="00D027BA"/>
    <w:pPr>
      <w:ind w:firstLineChars="200" w:firstLine="420"/>
    </w:pPr>
  </w:style>
  <w:style w:type="paragraph" w:customStyle="1" w:styleId="170">
    <w:name w:val="17"/>
    <w:basedOn w:val="a"/>
    <w:qFormat/>
    <w:rsid w:val="00D027BA"/>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D027BA"/>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f7">
    <w:name w:val="文档编号"/>
    <w:basedOn w:val="a"/>
    <w:next w:val="a"/>
    <w:qFormat/>
    <w:rsid w:val="00D027BA"/>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D027BA"/>
    <w:rPr>
      <w:rFonts w:ascii="Tahoma" w:hAnsi="Tahoma"/>
      <w:sz w:val="24"/>
      <w:szCs w:val="20"/>
    </w:rPr>
  </w:style>
  <w:style w:type="paragraph" w:customStyle="1" w:styleId="xl80">
    <w:name w:val="xl80"/>
    <w:basedOn w:val="a"/>
    <w:qFormat/>
    <w:rsid w:val="00D027BA"/>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D027B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8">
    <w:name w:val="全文标题"/>
    <w:next w:val="a"/>
    <w:qFormat/>
    <w:rsid w:val="00D027BA"/>
    <w:pPr>
      <w:spacing w:line="300" w:lineRule="auto"/>
      <w:jc w:val="center"/>
    </w:pPr>
    <w:rPr>
      <w:rFonts w:ascii="Arial" w:eastAsia="黑体" w:hAnsi="Arial" w:cs="Arial"/>
      <w:bCs/>
      <w:kern w:val="2"/>
      <w:sz w:val="52"/>
      <w:szCs w:val="32"/>
      <w:lang w:eastAsia="zh-CN"/>
    </w:rPr>
  </w:style>
  <w:style w:type="paragraph" w:customStyle="1" w:styleId="xl50">
    <w:name w:val="xl50"/>
    <w:basedOn w:val="a"/>
    <w:qFormat/>
    <w:rsid w:val="00D027BA"/>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D027BA"/>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D027BA"/>
    <w:pPr>
      <w:tabs>
        <w:tab w:val="left" w:pos="360"/>
      </w:tabs>
    </w:pPr>
    <w:rPr>
      <w:sz w:val="24"/>
      <w:szCs w:val="24"/>
    </w:rPr>
  </w:style>
  <w:style w:type="paragraph" w:customStyle="1" w:styleId="xl38">
    <w:name w:val="xl38"/>
    <w:basedOn w:val="a"/>
    <w:qFormat/>
    <w:rsid w:val="00D027B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D027B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d">
    <w:name w:val="Char1"/>
    <w:basedOn w:val="a"/>
    <w:semiHidden/>
    <w:qFormat/>
    <w:rsid w:val="00D027BA"/>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D027BA"/>
    <w:pPr>
      <w:widowControl/>
      <w:spacing w:before="240" w:afterLines="50" w:line="360" w:lineRule="auto"/>
      <w:ind w:left="119"/>
      <w:jc w:val="left"/>
    </w:pPr>
    <w:rPr>
      <w:rFonts w:ascii="Arial" w:hAnsi="Arial" w:cs="Arial"/>
      <w:b/>
      <w:bCs/>
      <w:color w:val="99CCCC"/>
      <w:kern w:val="0"/>
      <w:sz w:val="24"/>
      <w:szCs w:val="24"/>
    </w:rPr>
  </w:style>
  <w:style w:type="paragraph" w:customStyle="1" w:styleId="afff9">
    <w:name w:val="正文段"/>
    <w:basedOn w:val="a"/>
    <w:qFormat/>
    <w:rsid w:val="00D027BA"/>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D027BA"/>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D027B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D027B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a">
    <w:name w:val="附录标题1"/>
    <w:basedOn w:val="1"/>
    <w:next w:val="a"/>
    <w:qFormat/>
    <w:rsid w:val="00D027BA"/>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D027B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D027BA"/>
    <w:pPr>
      <w:widowControl/>
      <w:spacing w:before="100" w:beforeAutospacing="1" w:after="100" w:afterAutospacing="1"/>
      <w:jc w:val="left"/>
    </w:pPr>
    <w:rPr>
      <w:rFonts w:ascii="宋体" w:hAnsi="宋体" w:cs="宋体"/>
      <w:kern w:val="0"/>
      <w:sz w:val="16"/>
      <w:szCs w:val="16"/>
    </w:rPr>
  </w:style>
  <w:style w:type="paragraph" w:customStyle="1" w:styleId="Char8">
    <w:name w:val="Char"/>
    <w:basedOn w:val="a"/>
    <w:qFormat/>
    <w:rsid w:val="00D027BA"/>
    <w:rPr>
      <w:rFonts w:ascii="Tahoma" w:hAnsi="Tahoma"/>
      <w:sz w:val="24"/>
      <w:szCs w:val="20"/>
    </w:rPr>
  </w:style>
  <w:style w:type="paragraph" w:customStyle="1" w:styleId="0">
    <w:name w:val="0"/>
    <w:basedOn w:val="a"/>
    <w:qFormat/>
    <w:rsid w:val="00D027BA"/>
    <w:pPr>
      <w:widowControl/>
      <w:snapToGrid w:val="0"/>
    </w:pPr>
    <w:rPr>
      <w:rFonts w:eastAsia="Arial Unicode MS"/>
      <w:kern w:val="0"/>
      <w:szCs w:val="21"/>
    </w:rPr>
  </w:style>
  <w:style w:type="paragraph" w:customStyle="1" w:styleId="afffa">
    <w:name w:val="文档正文"/>
    <w:basedOn w:val="a"/>
    <w:qFormat/>
    <w:rsid w:val="00D027BA"/>
    <w:pPr>
      <w:spacing w:line="360" w:lineRule="auto"/>
    </w:pPr>
    <w:rPr>
      <w:rFonts w:ascii="宋体" w:hAnsi="宋体" w:cs="Arial"/>
      <w:b/>
      <w:bCs/>
      <w:szCs w:val="21"/>
    </w:rPr>
  </w:style>
  <w:style w:type="paragraph" w:customStyle="1" w:styleId="xl41">
    <w:name w:val="xl41"/>
    <w:basedOn w:val="a"/>
    <w:qFormat/>
    <w:rsid w:val="00D027BA"/>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D027BA"/>
    <w:pPr>
      <w:adjustRightInd w:val="0"/>
      <w:spacing w:line="360" w:lineRule="auto"/>
    </w:pPr>
    <w:rPr>
      <w:kern w:val="0"/>
      <w:sz w:val="24"/>
      <w:szCs w:val="20"/>
    </w:rPr>
  </w:style>
  <w:style w:type="paragraph" w:customStyle="1" w:styleId="37">
    <w:name w:val="表格3"/>
    <w:basedOn w:val="a"/>
    <w:qFormat/>
    <w:rsid w:val="00D027BA"/>
    <w:pPr>
      <w:adjustRightInd w:val="0"/>
      <w:spacing w:line="360" w:lineRule="atLeast"/>
      <w:ind w:leftChars="30" w:left="72" w:rightChars="30" w:right="72"/>
      <w:textAlignment w:val="baseline"/>
    </w:pPr>
    <w:rPr>
      <w:kern w:val="0"/>
      <w:szCs w:val="20"/>
    </w:rPr>
  </w:style>
  <w:style w:type="paragraph" w:customStyle="1" w:styleId="afffb">
    <w:name w:val="图例编号"/>
    <w:basedOn w:val="aff9"/>
    <w:next w:val="aff9"/>
    <w:qFormat/>
    <w:rsid w:val="00D027BA"/>
  </w:style>
  <w:style w:type="paragraph" w:customStyle="1" w:styleId="xl71">
    <w:name w:val="xl71"/>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b">
    <w:name w:val="1"/>
    <w:basedOn w:val="a"/>
    <w:qFormat/>
    <w:rsid w:val="00D027BA"/>
    <w:pPr>
      <w:spacing w:afterLines="50" w:line="360" w:lineRule="auto"/>
    </w:pPr>
    <w:rPr>
      <w:rFonts w:ascii="仿宋_GB2312" w:eastAsia="仿宋_GB2312" w:hAnsi="宋体"/>
      <w:sz w:val="24"/>
      <w:szCs w:val="24"/>
    </w:rPr>
  </w:style>
  <w:style w:type="paragraph" w:customStyle="1" w:styleId="p17">
    <w:name w:val="p17"/>
    <w:basedOn w:val="a"/>
    <w:qFormat/>
    <w:rsid w:val="00D027BA"/>
    <w:pPr>
      <w:widowControl/>
    </w:pPr>
    <w:rPr>
      <w:kern w:val="0"/>
      <w:szCs w:val="21"/>
    </w:rPr>
  </w:style>
  <w:style w:type="paragraph" w:customStyle="1" w:styleId="xl59">
    <w:name w:val="xl59"/>
    <w:basedOn w:val="a"/>
    <w:qFormat/>
    <w:rsid w:val="00D027B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D027B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D027BA"/>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D027BA"/>
    <w:pPr>
      <w:widowControl/>
      <w:snapToGrid w:val="0"/>
      <w:spacing w:before="100" w:beforeAutospacing="1" w:after="100" w:afterAutospacing="1"/>
    </w:pPr>
    <w:rPr>
      <w:rFonts w:eastAsia="Arial Unicode MS"/>
      <w:kern w:val="0"/>
      <w:szCs w:val="21"/>
    </w:rPr>
  </w:style>
  <w:style w:type="paragraph" w:customStyle="1" w:styleId="27">
    <w:name w:val="列出段落2"/>
    <w:basedOn w:val="a"/>
    <w:uiPriority w:val="34"/>
    <w:qFormat/>
    <w:rsid w:val="00D027BA"/>
    <w:pPr>
      <w:ind w:firstLineChars="200" w:firstLine="420"/>
    </w:pPr>
  </w:style>
  <w:style w:type="paragraph" w:customStyle="1" w:styleId="110">
    <w:name w:val="列出段落11"/>
    <w:basedOn w:val="a"/>
    <w:uiPriority w:val="34"/>
    <w:qFormat/>
    <w:rsid w:val="00D027BA"/>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D027BA"/>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D027BA"/>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D027BA"/>
    <w:pPr>
      <w:tabs>
        <w:tab w:val="left" w:pos="360"/>
      </w:tabs>
    </w:pPr>
    <w:rPr>
      <w:sz w:val="24"/>
      <w:szCs w:val="24"/>
    </w:rPr>
  </w:style>
  <w:style w:type="paragraph" w:customStyle="1" w:styleId="xl69">
    <w:name w:val="xl69"/>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D027BA"/>
    <w:pPr>
      <w:ind w:firstLineChars="200" w:firstLine="420"/>
    </w:pPr>
  </w:style>
  <w:style w:type="paragraph" w:customStyle="1" w:styleId="p18">
    <w:name w:val="p18"/>
    <w:basedOn w:val="a"/>
    <w:qFormat/>
    <w:rsid w:val="00D027BA"/>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D027BA"/>
    <w:rPr>
      <w:rFonts w:ascii="宋体" w:hAnsi="宋体"/>
      <w:szCs w:val="24"/>
    </w:rPr>
  </w:style>
  <w:style w:type="paragraph" w:customStyle="1" w:styleId="180">
    <w:name w:val="18"/>
    <w:basedOn w:val="a"/>
    <w:qFormat/>
    <w:rsid w:val="00D027BA"/>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c">
    <w:name w:val="缩进正文"/>
    <w:basedOn w:val="a"/>
    <w:qFormat/>
    <w:rsid w:val="00D027BA"/>
    <w:pPr>
      <w:spacing w:beforeLines="25" w:afterLines="25" w:line="360" w:lineRule="auto"/>
      <w:ind w:firstLineChars="200" w:firstLine="480"/>
    </w:pPr>
    <w:rPr>
      <w:sz w:val="24"/>
      <w:szCs w:val="21"/>
    </w:rPr>
  </w:style>
  <w:style w:type="paragraph" w:customStyle="1" w:styleId="afffd">
    <w:name w:val="文字列表"/>
    <w:basedOn w:val="aff9"/>
    <w:qFormat/>
    <w:rsid w:val="00D027BA"/>
  </w:style>
  <w:style w:type="paragraph" w:customStyle="1" w:styleId="Web">
    <w:name w:val="普通 (Web)"/>
    <w:basedOn w:val="a"/>
    <w:qFormat/>
    <w:rsid w:val="00D027BA"/>
    <w:rPr>
      <w:sz w:val="24"/>
      <w:szCs w:val="24"/>
    </w:rPr>
  </w:style>
  <w:style w:type="paragraph" w:customStyle="1" w:styleId="xl27">
    <w:name w:val="xl27"/>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D027BA"/>
    <w:rPr>
      <w:rFonts w:ascii="Tahoma" w:hAnsi="Tahoma"/>
      <w:sz w:val="24"/>
      <w:szCs w:val="20"/>
    </w:rPr>
  </w:style>
  <w:style w:type="paragraph" w:customStyle="1" w:styleId="xl75">
    <w:name w:val="xl75"/>
    <w:basedOn w:val="a"/>
    <w:qFormat/>
    <w:rsid w:val="00D027BA"/>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D027BA"/>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D027B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D027B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D027B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e">
    <w:name w:val="四号　首行缩进"/>
    <w:basedOn w:val="a"/>
    <w:qFormat/>
    <w:rsid w:val="00D027BA"/>
    <w:pPr>
      <w:spacing w:line="360" w:lineRule="auto"/>
    </w:pPr>
    <w:rPr>
      <w:rFonts w:ascii="宋体" w:hAnsi="宋体"/>
      <w:bCs/>
      <w:szCs w:val="21"/>
    </w:rPr>
  </w:style>
  <w:style w:type="paragraph" w:customStyle="1" w:styleId="TOC20">
    <w:name w:val="TOC 标题2"/>
    <w:basedOn w:val="1"/>
    <w:next w:val="a"/>
    <w:uiPriority w:val="39"/>
    <w:qFormat/>
    <w:rsid w:val="00D027BA"/>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D027BA"/>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D027B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D027BA"/>
    <w:pPr>
      <w:adjustRightInd w:val="0"/>
      <w:spacing w:after="284" w:line="113" w:lineRule="atLeast"/>
      <w:jc w:val="center"/>
      <w:textAlignment w:val="baseline"/>
    </w:pPr>
    <w:rPr>
      <w:kern w:val="0"/>
      <w:sz w:val="24"/>
      <w:szCs w:val="20"/>
    </w:rPr>
  </w:style>
  <w:style w:type="paragraph" w:customStyle="1" w:styleId="xl25">
    <w:name w:val="xl25"/>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D027BA"/>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D027BA"/>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D027BA"/>
    <w:pPr>
      <w:tabs>
        <w:tab w:val="left" w:pos="360"/>
      </w:tabs>
    </w:pPr>
    <w:rPr>
      <w:sz w:val="24"/>
      <w:szCs w:val="24"/>
    </w:rPr>
  </w:style>
  <w:style w:type="paragraph" w:customStyle="1" w:styleId="xl86">
    <w:name w:val="xl86"/>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ff">
    <w:name w:val="一般正文"/>
    <w:basedOn w:val="a"/>
    <w:qFormat/>
    <w:rsid w:val="00D027BA"/>
    <w:pPr>
      <w:spacing w:line="360" w:lineRule="auto"/>
      <w:ind w:firstLineChars="200" w:firstLine="480"/>
    </w:pPr>
    <w:rPr>
      <w:rFonts w:cs="宋体"/>
      <w:sz w:val="24"/>
      <w:szCs w:val="20"/>
    </w:rPr>
  </w:style>
  <w:style w:type="paragraph" w:customStyle="1" w:styleId="212">
    <w:name w:val="正文文本缩进 21"/>
    <w:basedOn w:val="a"/>
    <w:qFormat/>
    <w:rsid w:val="00D027BA"/>
    <w:pPr>
      <w:autoSpaceDE w:val="0"/>
      <w:autoSpaceDN w:val="0"/>
      <w:adjustRightInd w:val="0"/>
      <w:ind w:firstLine="540"/>
      <w:textAlignment w:val="baseline"/>
    </w:pPr>
    <w:rPr>
      <w:sz w:val="24"/>
      <w:szCs w:val="20"/>
    </w:rPr>
  </w:style>
  <w:style w:type="paragraph" w:customStyle="1" w:styleId="font9">
    <w:name w:val="font9"/>
    <w:basedOn w:val="a"/>
    <w:qFormat/>
    <w:rsid w:val="00D027BA"/>
    <w:pPr>
      <w:widowControl/>
      <w:spacing w:before="100" w:beforeAutospacing="1" w:after="100" w:afterAutospacing="1"/>
      <w:jc w:val="left"/>
    </w:pPr>
    <w:rPr>
      <w:b/>
      <w:bCs/>
      <w:kern w:val="0"/>
      <w:sz w:val="16"/>
      <w:szCs w:val="16"/>
    </w:rPr>
  </w:style>
  <w:style w:type="paragraph" w:customStyle="1" w:styleId="xl30">
    <w:name w:val="xl30"/>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D027BA"/>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D027BA"/>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D027BA"/>
    <w:pPr>
      <w:widowControl/>
    </w:pPr>
    <w:rPr>
      <w:kern w:val="0"/>
      <w:szCs w:val="21"/>
    </w:rPr>
  </w:style>
  <w:style w:type="paragraph" w:customStyle="1" w:styleId="xl79">
    <w:name w:val="xl79"/>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D027BA"/>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D027BA"/>
    <w:pPr>
      <w:widowControl/>
      <w:spacing w:before="100" w:beforeAutospacing="1" w:after="100" w:afterAutospacing="1"/>
      <w:jc w:val="left"/>
    </w:pPr>
    <w:rPr>
      <w:rFonts w:ascii="Arial" w:hAnsi="Arial" w:cs="Arial"/>
      <w:kern w:val="0"/>
      <w:sz w:val="16"/>
      <w:szCs w:val="16"/>
    </w:rPr>
  </w:style>
  <w:style w:type="paragraph" w:customStyle="1" w:styleId="affff0">
    <w:name w:val="点点"/>
    <w:basedOn w:val="a"/>
    <w:qFormat/>
    <w:rsid w:val="00D027BA"/>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D027B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ff1">
    <w:name w:val="List Paragraph"/>
    <w:basedOn w:val="a"/>
    <w:uiPriority w:val="34"/>
    <w:qFormat/>
    <w:rsid w:val="00D027BA"/>
    <w:pPr>
      <w:suppressAutoHyphens/>
      <w:spacing w:line="240" w:lineRule="auto"/>
      <w:ind w:firstLine="420"/>
    </w:pPr>
    <w:rPr>
      <w:kern w:val="1"/>
      <w:szCs w:val="21"/>
    </w:rPr>
  </w:style>
  <w:style w:type="character" w:customStyle="1" w:styleId="navname">
    <w:name w:val="navname"/>
    <w:basedOn w:val="a1"/>
    <w:qFormat/>
    <w:rsid w:val="00D027BA"/>
  </w:style>
  <w:style w:type="paragraph" w:customStyle="1" w:styleId="Default">
    <w:name w:val="Default"/>
    <w:qFormat/>
    <w:rsid w:val="00D027BA"/>
    <w:pPr>
      <w:widowControl w:val="0"/>
      <w:autoSpaceDE w:val="0"/>
      <w:autoSpaceDN w:val="0"/>
      <w:adjustRightInd w:val="0"/>
    </w:pPr>
    <w:rPr>
      <w:rFonts w:ascii="华文宋体" w:eastAsia="华文宋体" w:cs="华文宋体"/>
      <w:color w:val="000000"/>
      <w:sz w:val="24"/>
      <w:szCs w:val="24"/>
      <w:lang w:eastAsia="zh-CN"/>
    </w:rPr>
  </w:style>
  <w:style w:type="paragraph" w:customStyle="1" w:styleId="msonormal0">
    <w:name w:val="msonormal"/>
    <w:basedOn w:val="a"/>
    <w:qFormat/>
    <w:rsid w:val="00D027BA"/>
    <w:pPr>
      <w:widowControl/>
      <w:spacing w:before="100" w:beforeAutospacing="1" w:after="100" w:afterAutospacing="1" w:line="240" w:lineRule="auto"/>
      <w:jc w:val="left"/>
    </w:pPr>
    <w:rPr>
      <w:rFonts w:ascii="宋体" w:hAnsi="宋体" w:cs="宋体"/>
      <w:kern w:val="0"/>
      <w:sz w:val="24"/>
      <w:szCs w:val="24"/>
    </w:rPr>
  </w:style>
  <w:style w:type="paragraph" w:customStyle="1" w:styleId="xl63">
    <w:name w:val="xl63"/>
    <w:basedOn w:val="a"/>
    <w:qFormat/>
    <w:rsid w:val="00D027BA"/>
    <w:pPr>
      <w:widowControl/>
      <w:spacing w:before="100" w:beforeAutospacing="1" w:after="100" w:afterAutospacing="1" w:line="240" w:lineRule="auto"/>
      <w:jc w:val="center"/>
      <w:textAlignment w:val="center"/>
    </w:pPr>
    <w:rPr>
      <w:rFonts w:ascii="宋体" w:hAnsi="宋体" w:cs="宋体"/>
      <w:kern w:val="0"/>
      <w:sz w:val="24"/>
      <w:szCs w:val="24"/>
    </w:rPr>
  </w:style>
  <w:style w:type="paragraph" w:customStyle="1" w:styleId="xl64">
    <w:name w:val="xl64"/>
    <w:basedOn w:val="a"/>
    <w:qFormat/>
    <w:rsid w:val="00D027BA"/>
    <w:pPr>
      <w:widowControl/>
      <w:spacing w:before="100" w:beforeAutospacing="1" w:after="100" w:afterAutospacing="1" w:line="240" w:lineRule="auto"/>
      <w:jc w:val="center"/>
      <w:textAlignment w:val="center"/>
    </w:pPr>
    <w:rPr>
      <w:rFonts w:ascii="宋体" w:hAnsi="宋体" w:cs="宋体"/>
      <w:kern w:val="0"/>
      <w:sz w:val="24"/>
      <w:szCs w:val="24"/>
    </w:rPr>
  </w:style>
  <w:style w:type="paragraph" w:customStyle="1" w:styleId="xl88">
    <w:name w:val="xl88"/>
    <w:basedOn w:val="a"/>
    <w:qFormat/>
    <w:rsid w:val="00D027BA"/>
    <w:pPr>
      <w:widowControl/>
      <w:pBdr>
        <w:left w:val="single" w:sz="4" w:space="0" w:color="auto"/>
        <w:right w:val="single" w:sz="4" w:space="0" w:color="auto"/>
      </w:pBdr>
      <w:shd w:val="clear" w:color="000000" w:fill="FFFFFF"/>
      <w:spacing w:before="100" w:beforeAutospacing="1" w:after="100" w:afterAutospacing="1" w:line="240" w:lineRule="auto"/>
      <w:jc w:val="left"/>
      <w:textAlignment w:val="center"/>
    </w:pPr>
    <w:rPr>
      <w:rFonts w:ascii="宋体" w:hAnsi="宋体" w:cs="宋体"/>
      <w:kern w:val="0"/>
      <w:sz w:val="20"/>
      <w:szCs w:val="20"/>
    </w:rPr>
  </w:style>
  <w:style w:type="paragraph" w:customStyle="1" w:styleId="xl89">
    <w:name w:val="xl89"/>
    <w:basedOn w:val="a"/>
    <w:qFormat/>
    <w:rsid w:val="00D027BA"/>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宋体" w:hAnsi="宋体" w:cs="宋体"/>
      <w:kern w:val="0"/>
      <w:sz w:val="20"/>
      <w:szCs w:val="20"/>
    </w:rPr>
  </w:style>
  <w:style w:type="table" w:customStyle="1" w:styleId="TableNormal">
    <w:name w:val="Table Normal"/>
    <w:semiHidden/>
    <w:unhideWhenUsed/>
    <w:qFormat/>
    <w:rsid w:val="00D027BA"/>
    <w:tblPr>
      <w:tblCellMar>
        <w:top w:w="0" w:type="dxa"/>
        <w:left w:w="0" w:type="dxa"/>
        <w:bottom w:w="0" w:type="dxa"/>
        <w:right w:w="0" w:type="dxa"/>
      </w:tblCellMar>
    </w:tblPr>
  </w:style>
  <w:style w:type="paragraph" w:customStyle="1" w:styleId="TableText">
    <w:name w:val="Table Text"/>
    <w:basedOn w:val="a"/>
    <w:semiHidden/>
    <w:qFormat/>
    <w:rsid w:val="00D027BA"/>
    <w:rPr>
      <w:rFonts w:ascii="Arial" w:eastAsia="Arial" w:hAnsi="Arial" w:cs="Arial"/>
      <w:sz w:val="14"/>
      <w:szCs w:val="14"/>
      <w:lang w:eastAsia="en-US"/>
    </w:rPr>
  </w:style>
  <w:style w:type="character" w:customStyle="1" w:styleId="font31">
    <w:name w:val="font31"/>
    <w:basedOn w:val="a1"/>
    <w:qFormat/>
    <w:rsid w:val="00D027BA"/>
    <w:rPr>
      <w:rFonts w:ascii="宋体" w:eastAsia="宋体" w:hAnsi="宋体" w:cs="宋体" w:hint="eastAsia"/>
      <w:color w:val="000000"/>
      <w:sz w:val="20"/>
      <w:szCs w:val="20"/>
      <w:u w:val="none"/>
    </w:rPr>
  </w:style>
  <w:style w:type="character" w:customStyle="1" w:styleId="font21">
    <w:name w:val="font21"/>
    <w:basedOn w:val="a1"/>
    <w:qFormat/>
    <w:rsid w:val="00D027BA"/>
    <w:rPr>
      <w:rFonts w:ascii="Arial" w:hAnsi="Arial" w:cs="Arial" w:hint="default"/>
      <w:color w:val="000000"/>
      <w:sz w:val="20"/>
      <w:szCs w:val="20"/>
      <w:u w:val="none"/>
    </w:rPr>
  </w:style>
  <w:style w:type="paragraph" w:styleId="affff2">
    <w:name w:val="Revision"/>
    <w:hidden/>
    <w:uiPriority w:val="99"/>
    <w:semiHidden/>
    <w:rsid w:val="00426DB0"/>
    <w:rPr>
      <w:kern w:val="2"/>
      <w:sz w:val="21"/>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138495">
      <w:bodyDiv w:val="1"/>
      <w:marLeft w:val="0"/>
      <w:marRight w:val="0"/>
      <w:marTop w:val="0"/>
      <w:marBottom w:val="0"/>
      <w:divBdr>
        <w:top w:val="none" w:sz="0" w:space="0" w:color="auto"/>
        <w:left w:val="none" w:sz="0" w:space="0" w:color="auto"/>
        <w:bottom w:val="none" w:sz="0" w:space="0" w:color="auto"/>
        <w:right w:val="none" w:sz="0" w:space="0" w:color="auto"/>
      </w:divBdr>
    </w:div>
    <w:div w:id="1547065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eader" Target="header1.xml"/><Relationship Id="rId20" Type="http://schemas.openxmlformats.org/officeDocument/2006/relationships/image" Target="media/image13.jpe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4F137-BA4C-4FFD-8722-ECACC0F76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6660</Words>
  <Characters>7461</Characters>
  <DocSecurity>0</DocSecurity>
  <Lines>414</Lines>
  <Paragraphs>353</Paragraphs>
  <ScaleCrop>false</ScaleCrop>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2026-07-28T05:42:00Z</dcterms:created>
  <dcterms:modified xsi:type="dcterms:W3CDTF">2026-07-28T05:42:00Z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eyJoZGlkIjoiOGIzYTYwNTczNWM4NDlmZjQyMGRmNzlhMzE5MGE2OTciLCJ1c2VySWQiOiIxODQ5NDYyNjE0In0=</vt:lpwstr>
  </property>
  <property fmtid="{D5CDD505-2E9C-101B-9397-08002B2CF9AE}" pid="3" name="KSOProductBuildVer">
    <vt:lpwstr>2052-12.1.0.26895</vt:lpwstr>
  </property>
  <property fmtid="{D5CDD505-2E9C-101B-9397-08002B2CF9AE}" pid="4" name="ICV">
    <vt:lpwstr>ECEEF12502B04A99A2175943B8833B72_13</vt:lpwstr>
  </property>
</Properties>
</file>