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21"/>
          <w:szCs w:val="21"/>
        </w:rPr>
      </w:pPr>
      <w:bookmarkStart w:id="0" w:name="_GoBack"/>
      <w:r>
        <w:rPr>
          <w:rFonts w:hint="eastAsia" w:ascii="宋体" w:hAnsi="宋体" w:cs="宋体"/>
          <w:b/>
          <w:bCs/>
          <w:color w:val="auto"/>
          <w:sz w:val="21"/>
          <w:szCs w:val="21"/>
        </w:rPr>
        <w:t>长宁区2026年度生活垃圾可回收物回收服务竞争性磋商项目</w:t>
      </w:r>
    </w:p>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采购需求文件</w:t>
      </w:r>
    </w:p>
    <w:p>
      <w:pPr>
        <w:spacing w:line="360" w:lineRule="auto"/>
        <w:jc w:val="center"/>
        <w:rPr>
          <w:rFonts w:ascii="宋体" w:hAnsi="宋体" w:cs="宋体"/>
          <w:b/>
          <w:bCs/>
          <w:color w:val="auto"/>
          <w:sz w:val="21"/>
          <w:szCs w:val="21"/>
        </w:rPr>
      </w:pPr>
    </w:p>
    <w:p>
      <w:pPr>
        <w:spacing w:line="360" w:lineRule="auto"/>
        <w:ind w:firstLine="211" w:firstLineChars="100"/>
        <w:jc w:val="both"/>
        <w:outlineLvl w:val="0"/>
        <w:rPr>
          <w:rFonts w:ascii="宋体" w:hAnsi="宋体" w:cs="宋体"/>
          <w:b/>
          <w:bCs/>
          <w:color w:val="auto"/>
          <w:sz w:val="21"/>
          <w:szCs w:val="21"/>
        </w:rPr>
      </w:pPr>
      <w:r>
        <w:rPr>
          <w:rFonts w:hint="eastAsia" w:ascii="宋体" w:hAnsi="宋体" w:cs="宋体"/>
          <w:b/>
          <w:bCs/>
          <w:color w:val="auto"/>
          <w:sz w:val="21"/>
          <w:szCs w:val="21"/>
        </w:rPr>
        <w:t>一、项目背景</w:t>
      </w:r>
    </w:p>
    <w:p>
      <w:pPr>
        <w:snapToGrid w:val="0"/>
        <w:spacing w:line="360" w:lineRule="auto"/>
        <w:ind w:firstLine="420" w:firstLineChars="200"/>
        <w:jc w:val="both"/>
        <w:outlineLvl w:val="1"/>
        <w:rPr>
          <w:rFonts w:hint="eastAsia" w:ascii="宋体" w:hAnsi="宋体" w:eastAsia="宋体" w:cs="宋体"/>
          <w:color w:val="auto"/>
          <w:sz w:val="21"/>
          <w:szCs w:val="21"/>
          <w:lang w:eastAsia="zh-CN"/>
        </w:rPr>
      </w:pPr>
      <w:r>
        <w:rPr>
          <w:rFonts w:hint="eastAsia" w:ascii="宋体" w:hAnsi="宋体" w:cs="宋体"/>
          <w:color w:val="auto"/>
          <w:sz w:val="21"/>
          <w:szCs w:val="21"/>
        </w:rPr>
        <w:t>根据《上海市生活垃圾管理条例》《上海市再生资源回收管理办法》（上海市人民政府令第 87 号）、《上海市人民政府办公厅转发市发改委等四部门关于建立健全本市生活垃圾可回收物回收体系实施意见的通知》（沪府办﹝2018﹞20 号）、《关于进一步完善生活垃圾可回收物体系促进资源利用的实施意见》（沪分减联办〔2020〕3 号）、《长宁区低价值生活垃圾可回收物补贴实施细则（暂行）》（长分减联办﹝2020﹞1 号）等文件精神与工作要求，为完善生活垃圾可回收物体系，切实发挥生活类再生资源回收利用作用，按照相关规定与标准，对长宁区生活垃圾可回收物回收服务企业开展</w:t>
      </w:r>
      <w:r>
        <w:rPr>
          <w:rFonts w:hint="eastAsia" w:ascii="宋体" w:hAnsi="宋体" w:cs="宋体"/>
          <w:color w:val="auto"/>
          <w:sz w:val="21"/>
          <w:szCs w:val="21"/>
          <w:lang w:eastAsia="zh-CN"/>
        </w:rPr>
        <w:t>政府采购</w:t>
      </w:r>
      <w:r>
        <w:rPr>
          <w:rFonts w:hint="eastAsia" w:ascii="宋体" w:hAnsi="宋体" w:cs="宋体"/>
          <w:color w:val="auto"/>
          <w:sz w:val="21"/>
          <w:szCs w:val="21"/>
        </w:rPr>
        <w:t>。</w:t>
      </w:r>
      <w:r>
        <w:rPr>
          <w:rFonts w:hint="eastAsia" w:ascii="宋体" w:hAnsi="宋体" w:cs="宋体"/>
          <w:color w:val="auto"/>
          <w:sz w:val="21"/>
          <w:szCs w:val="21"/>
          <w:lang w:eastAsia="zh-CN"/>
        </w:rPr>
        <w:t>（相关政策文件见附件）</w:t>
      </w:r>
    </w:p>
    <w:p>
      <w:pPr>
        <w:snapToGrid w:val="0"/>
        <w:spacing w:line="360" w:lineRule="auto"/>
        <w:ind w:firstLine="420" w:firstLineChars="200"/>
        <w:jc w:val="both"/>
        <w:outlineLvl w:val="1"/>
        <w:rPr>
          <w:rFonts w:hint="eastAsia" w:ascii="宋体" w:hAnsi="宋体" w:cs="宋体"/>
          <w:color w:val="auto"/>
          <w:sz w:val="21"/>
          <w:szCs w:val="21"/>
        </w:rPr>
      </w:pPr>
    </w:p>
    <w:p>
      <w:pPr>
        <w:snapToGrid w:val="0"/>
        <w:spacing w:line="360" w:lineRule="auto"/>
        <w:jc w:val="both"/>
        <w:outlineLvl w:val="1"/>
        <w:rPr>
          <w:rFonts w:hint="eastAsia" w:ascii="宋体" w:hAnsi="宋体" w:cs="宋体"/>
          <w:b/>
          <w:bCs/>
          <w:color w:val="auto"/>
          <w:sz w:val="21"/>
          <w:szCs w:val="21"/>
        </w:rPr>
      </w:pPr>
      <w:r>
        <w:rPr>
          <w:rFonts w:hint="eastAsia" w:ascii="宋体" w:hAnsi="宋体" w:cs="宋体"/>
          <w:b/>
          <w:bCs/>
          <w:color w:val="auto"/>
          <w:sz w:val="21"/>
          <w:szCs w:val="21"/>
        </w:rPr>
        <w:t>二、项目内容</w:t>
      </w:r>
    </w:p>
    <w:p>
      <w:pPr>
        <w:tabs>
          <w:tab w:val="left" w:pos="567"/>
        </w:tabs>
        <w:spacing w:line="360" w:lineRule="auto"/>
        <w:ind w:firstLine="420" w:firstLineChars="200"/>
        <w:jc w:val="both"/>
        <w:rPr>
          <w:rFonts w:hint="eastAsia" w:ascii="宋体" w:hAnsi="宋体" w:cs="宋体"/>
          <w:color w:val="auto"/>
          <w:sz w:val="21"/>
          <w:szCs w:val="21"/>
        </w:rPr>
      </w:pPr>
      <w:r>
        <w:rPr>
          <w:rFonts w:hint="eastAsia" w:ascii="宋体" w:hAnsi="宋体" w:cs="宋体"/>
          <w:color w:val="auto"/>
          <w:sz w:val="21"/>
          <w:szCs w:val="21"/>
        </w:rPr>
        <w:t>1、满足长宁区全区居住区及单位产生的高价值、低价值可回收物有偿回收需求，覆盖废金属、废塑料、废纸、废玻璃、废棉织物等品类，接单次日起2个工作日内完成上门回收，并规范开展转运、分拣储存、资源化利用全流程作业，符合市、区可回收物管理与运行相关规定。</w:t>
      </w:r>
    </w:p>
    <w:p>
      <w:pPr>
        <w:tabs>
          <w:tab w:val="left" w:pos="567"/>
        </w:tabs>
        <w:spacing w:line="360" w:lineRule="auto"/>
        <w:ind w:firstLine="420" w:firstLineChars="200"/>
        <w:jc w:val="both"/>
        <w:rPr>
          <w:rFonts w:hint="eastAsia" w:ascii="宋体" w:hAnsi="宋体" w:cs="宋体"/>
          <w:color w:val="auto"/>
          <w:sz w:val="21"/>
          <w:szCs w:val="21"/>
        </w:rPr>
      </w:pPr>
      <w:r>
        <w:rPr>
          <w:rFonts w:hint="eastAsia" w:ascii="宋体" w:hAnsi="宋体" w:cs="宋体"/>
          <w:color w:val="auto"/>
          <w:sz w:val="21"/>
          <w:szCs w:val="21"/>
        </w:rPr>
        <w:t>2、全面落实 “公益投放” 与 “惠民回收” 全域覆盖，完善惠民回收、智能回收、流动回收等多元服务模式，确保各居住区、单位至少固化一种回收服务模式并对外公示，</w:t>
      </w:r>
      <w:r>
        <w:rPr>
          <w:rFonts w:ascii="宋体" w:hAnsi="宋体" w:cs="宋体"/>
          <w:color w:val="auto"/>
          <w:sz w:val="21"/>
          <w:szCs w:val="21"/>
        </w:rPr>
        <w:t>流动回收服务作为惠民回收、智能回收箱之外的补充覆盖方式，要求实现全域覆盖</w:t>
      </w:r>
      <w:r>
        <w:rPr>
          <w:rFonts w:hint="eastAsia" w:ascii="宋体" w:hAnsi="宋体" w:cs="宋体"/>
          <w:color w:val="auto"/>
          <w:sz w:val="21"/>
          <w:szCs w:val="21"/>
        </w:rPr>
        <w:t>，每场服务时长符合年度工作评估指南要求；负责智能回收箱设置与运维，</w:t>
      </w:r>
      <w:r>
        <w:rPr>
          <w:rFonts w:ascii="宋体" w:hAnsi="宋体" w:cs="宋体"/>
          <w:color w:val="auto"/>
          <w:sz w:val="21"/>
          <w:szCs w:val="21"/>
        </w:rPr>
        <w:t>2</w:t>
      </w:r>
      <w:r>
        <w:rPr>
          <w:rFonts w:hint="eastAsia" w:ascii="宋体" w:hAnsi="宋体" w:cs="宋体"/>
          <w:color w:val="auto"/>
          <w:sz w:val="21"/>
          <w:szCs w:val="21"/>
        </w:rPr>
        <w:t>小时内完成满仓报警清运，配套线上平台同步宣传“沪尚回收”及绿色低碳理念；完成市绿化市容局下达的新增部署可回收物智能箱的数量，保障市民便捷交投；对长宁区域内居住区生活垃圾中可回收物容器（蓝桶）内的可回收物进行托底性收运工作。</w:t>
      </w:r>
    </w:p>
    <w:p>
      <w:pPr>
        <w:tabs>
          <w:tab w:val="left" w:pos="567"/>
        </w:tabs>
        <w:spacing w:line="360" w:lineRule="auto"/>
        <w:ind w:firstLine="420" w:firstLineChars="200"/>
        <w:jc w:val="both"/>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、做好可回收物回收服务点、中转站、集散场的日常运营、维护与规范化管理，保证设施正常运行、环境整洁有序，落实各项管理责任。</w:t>
      </w:r>
    </w:p>
    <w:p>
      <w:pPr>
        <w:tabs>
          <w:tab w:val="left" w:pos="567"/>
        </w:tabs>
        <w:spacing w:line="360" w:lineRule="auto"/>
        <w:ind w:firstLine="420" w:firstLineChars="200"/>
        <w:jc w:val="both"/>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ascii="宋体" w:hAnsi="宋体" w:cs="宋体"/>
          <w:color w:val="auto"/>
          <w:sz w:val="21"/>
          <w:szCs w:val="21"/>
        </w:rPr>
        <w:t>、</w:t>
      </w:r>
      <w:r>
        <w:rPr>
          <w:rFonts w:hint="eastAsia" w:ascii="宋体" w:hAnsi="宋体" w:cs="宋体"/>
          <w:color w:val="auto"/>
          <w:sz w:val="21"/>
          <w:szCs w:val="21"/>
        </w:rPr>
        <w:t>收集回收处理长宁区可回收物量达到市区相关文件要求。</w:t>
      </w:r>
    </w:p>
    <w:p>
      <w:pPr>
        <w:tabs>
          <w:tab w:val="left" w:pos="567"/>
        </w:tabs>
        <w:spacing w:line="360" w:lineRule="auto"/>
        <w:ind w:firstLine="420" w:firstLineChars="200"/>
        <w:jc w:val="both"/>
        <w:rPr>
          <w:rFonts w:hint="eastAsia" w:ascii="宋体" w:hAnsi="宋体" w:cs="宋体"/>
          <w:color w:val="auto"/>
          <w:sz w:val="21"/>
          <w:szCs w:val="21"/>
        </w:rPr>
      </w:pPr>
    </w:p>
    <w:p>
      <w:pPr>
        <w:snapToGrid w:val="0"/>
        <w:spacing w:line="360" w:lineRule="auto"/>
        <w:jc w:val="both"/>
        <w:outlineLvl w:val="1"/>
        <w:rPr>
          <w:rFonts w:ascii="宋体" w:hAnsi="宋体" w:cs="宋体"/>
          <w:b/>
          <w:bCs/>
          <w:color w:val="auto"/>
          <w:sz w:val="21"/>
          <w:szCs w:val="21"/>
        </w:rPr>
      </w:pPr>
      <w:r>
        <w:rPr>
          <w:rFonts w:hint="eastAsia" w:ascii="宋体" w:hAnsi="宋体" w:cs="宋体"/>
          <w:b/>
          <w:bCs/>
          <w:color w:val="auto"/>
          <w:sz w:val="21"/>
          <w:szCs w:val="21"/>
        </w:rPr>
        <w:t>三、服务要求</w:t>
      </w:r>
    </w:p>
    <w:p>
      <w:pPr>
        <w:tabs>
          <w:tab w:val="left" w:pos="567"/>
        </w:tabs>
        <w:spacing w:line="360" w:lineRule="auto"/>
        <w:ind w:firstLine="420" w:firstLineChars="200"/>
        <w:jc w:val="both"/>
        <w:rPr>
          <w:rFonts w:ascii="宋体" w:hAns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、投标企业应配合全市可回收物管理纳入 “沪尚回收” 可回收物回收公共服务平台工作，做好长宁区回收服务点、中转站、集散场等基础信息接入公共服务平台并完成信息定期更新，统一计量管理标准，以市级可回收物公共服务平台为载体，实现前端交投交易、中端运输、分拣和末端销售数据实时管理，长宁区域内回收到的可回收物流量、流向、重量数据全量上传平台，配备规范计量称重设备和数据管理体系，能提供可核查的计量数据和规范台账记录。</w:t>
      </w:r>
    </w:p>
    <w:p>
      <w:pPr>
        <w:tabs>
          <w:tab w:val="left" w:pos="567"/>
        </w:tabs>
        <w:spacing w:line="360" w:lineRule="auto"/>
        <w:ind w:firstLine="420" w:firstLineChars="200"/>
        <w:jc w:val="both"/>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投标企业应实行规范化收运，落实统一标识、统一车辆、统一服装、统一服务要求，建立健全人员管理、作业安全、设备管理、高效运营、应急管理等现代企业管理制度，现场制度上墙、责任到人，安全标识与消防器材配置规范，每半年至少开展一次安全应急演练与运营自查并留存完整记录。企业须具备覆盖泡沫塑料、玻璃、金属、塑料、纸张、纺织物六大类低价值可回收物的规范资源化利用渠道，分拣打包后的可回收物交付合法合规加工利用企业并保留交付凭据，涉及跨省转移利用的按规定向生态环境部门备案，自觉接受政府主管部门或其委托的第三方监管单位监管，按时完成各项整改要求，严格执行市、区关于生活垃圾分类和可回收物管理的其他相关规定。</w:t>
      </w:r>
    </w:p>
    <w:p>
      <w:pPr>
        <w:tabs>
          <w:tab w:val="left" w:pos="567"/>
        </w:tabs>
        <w:spacing w:line="360" w:lineRule="auto"/>
        <w:ind w:firstLine="420" w:firstLineChars="200"/>
        <w:jc w:val="both"/>
        <w:rPr>
          <w:rFonts w:ascii="宋体" w:hAns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对成交单位实施评议制度。对服务质量、运输规范、计量统计、区和街道管理部门等进行定期考核评价。考核评价结果与低价值可回收物补贴发放挂钩。对回收服务长期不及时、回收量严重不足、发生违法行为等引发恶劣影响的成交企业，终止与其服务合同。</w:t>
      </w:r>
    </w:p>
    <w:p>
      <w:pPr>
        <w:tabs>
          <w:tab w:val="left" w:pos="567"/>
        </w:tabs>
        <w:spacing w:line="360" w:lineRule="auto"/>
        <w:ind w:firstLine="420" w:firstLineChars="200"/>
        <w:jc w:val="both"/>
        <w:rPr>
          <w:rFonts w:hint="eastAsia" w:ascii="宋体" w:hAnsi="宋体" w:cs="宋体"/>
          <w:color w:val="auto"/>
          <w:sz w:val="21"/>
          <w:szCs w:val="21"/>
        </w:rPr>
      </w:pPr>
      <w:r>
        <w:rPr>
          <w:rFonts w:ascii="宋体" w:hAnsi="宋体" w:cs="宋体"/>
          <w:color w:val="auto"/>
          <w:sz w:val="21"/>
          <w:szCs w:val="21"/>
        </w:rPr>
        <w:t>4、</w:t>
      </w:r>
      <w:r>
        <w:rPr>
          <w:rFonts w:hint="eastAsia" w:ascii="宋体" w:hAnsi="宋体" w:cs="宋体"/>
          <w:color w:val="auto"/>
          <w:sz w:val="21"/>
          <w:szCs w:val="21"/>
        </w:rPr>
        <w:t>中标企业项目组成员应保持长期稳定，若需调整，需提前至少3个月通知采购人并取得采购人同意；本次服务项目的响应报价费用应包含人工费、福利、培训费、工作服装费、加班工资、工伤工亡、保险、税金、各类津贴补助等一切费用，均由中标企业承担，采购方不再支付采购确定后的其他任何费用，中标企业为此项目所聘用的全部人员因生、老、病、死或事故原因、劳资纠纷、刑民事案件等产生的一切问题均与采购人无关，须签订相关承诺书或将该条款写进合同；响应单位应根据实际要求、现场情况及自身经验，提出具有针对性的项目服务计划、服务方案、保障措施，并具备突发事件应急处置能力；中标企业在服务期内应加强内部管理控制，建立健全工作流程、人员培训、安全规范、巡查监督及考核奖惩等制度，确保项目运作良好、安全有效。</w:t>
      </w:r>
    </w:p>
    <w:p>
      <w:pPr>
        <w:tabs>
          <w:tab w:val="left" w:pos="567"/>
        </w:tabs>
        <w:spacing w:line="360" w:lineRule="auto"/>
        <w:ind w:firstLine="420" w:firstLineChars="200"/>
        <w:jc w:val="both"/>
        <w:rPr>
          <w:rFonts w:hint="eastAsia" w:ascii="宋体" w:hAnsi="宋体" w:cs="宋体"/>
          <w:color w:val="auto"/>
          <w:sz w:val="21"/>
          <w:szCs w:val="21"/>
        </w:rPr>
      </w:pPr>
    </w:p>
    <w:p>
      <w:pPr>
        <w:snapToGrid w:val="0"/>
        <w:spacing w:line="360" w:lineRule="auto"/>
        <w:jc w:val="both"/>
        <w:outlineLvl w:val="1"/>
        <w:rPr>
          <w:rFonts w:ascii="宋体" w:hAnsi="宋体" w:cs="宋体"/>
          <w:b/>
          <w:bCs/>
          <w:color w:val="auto"/>
          <w:sz w:val="21"/>
          <w:szCs w:val="21"/>
        </w:rPr>
      </w:pPr>
      <w:r>
        <w:rPr>
          <w:rFonts w:hint="eastAsia" w:ascii="宋体" w:hAnsi="宋体" w:cs="宋体"/>
          <w:b/>
          <w:bCs/>
          <w:color w:val="auto"/>
          <w:sz w:val="21"/>
          <w:szCs w:val="21"/>
        </w:rPr>
        <w:t>四、报价要求</w:t>
      </w:r>
    </w:p>
    <w:p>
      <w:pPr>
        <w:tabs>
          <w:tab w:val="left" w:pos="567"/>
        </w:tabs>
        <w:spacing w:line="360" w:lineRule="auto"/>
        <w:ind w:firstLine="420" w:firstLineChars="200"/>
        <w:jc w:val="both"/>
        <w:rPr>
          <w:rFonts w:hint="eastAsia" w:ascii="宋体" w:hAnsi="宋体" w:cs="宋体"/>
          <w:color w:val="auto"/>
          <w:sz w:val="21"/>
          <w:szCs w:val="21"/>
        </w:rPr>
      </w:pPr>
      <w:r>
        <w:rPr>
          <w:rFonts w:hint="eastAsia" w:ascii="宋体" w:hAnsi="宋体" w:cs="宋体"/>
          <w:color w:val="auto"/>
          <w:sz w:val="21"/>
          <w:szCs w:val="21"/>
        </w:rPr>
        <w:t>本项目预算总金额为242万元，合同期一年，供应商报价不得超出年度预算金额。所有投标人报价时，统一以服务期限预估回收低价值可回收物30吨/日为重量基数计算低价值补贴部分投标报价，即：低价值补贴项目投标报价=本年度预估回收物重量*每吨补贴单价（元/吨），补贴单价不得超过221元/吨标准。投标报价计算依据以及每吨补贴单价须在投标文件中列明，并作为合同履约过程中计算实际补贴金额的依据。</w:t>
      </w:r>
    </w:p>
    <w:p>
      <w:pPr>
        <w:tabs>
          <w:tab w:val="left" w:pos="567"/>
        </w:tabs>
        <w:spacing w:line="360" w:lineRule="auto"/>
        <w:ind w:firstLine="420" w:firstLineChars="200"/>
        <w:jc w:val="both"/>
        <w:rPr>
          <w:rFonts w:hint="eastAsia" w:ascii="宋体" w:hAnsi="宋体" w:cs="宋体"/>
          <w:color w:val="auto"/>
          <w:sz w:val="21"/>
          <w:szCs w:val="21"/>
        </w:rPr>
      </w:pPr>
    </w:p>
    <w:p>
      <w:pPr>
        <w:snapToGrid w:val="0"/>
        <w:spacing w:line="360" w:lineRule="auto"/>
        <w:jc w:val="both"/>
        <w:outlineLvl w:val="1"/>
        <w:rPr>
          <w:rFonts w:ascii="宋体" w:hAnsi="宋体" w:cs="宋体"/>
          <w:b/>
          <w:bCs/>
          <w:color w:val="auto"/>
          <w:sz w:val="21"/>
          <w:szCs w:val="21"/>
        </w:rPr>
      </w:pPr>
      <w:r>
        <w:rPr>
          <w:rFonts w:hint="eastAsia" w:ascii="宋体" w:hAnsi="宋体" w:cs="宋体"/>
          <w:b/>
          <w:bCs/>
          <w:color w:val="auto"/>
          <w:sz w:val="21"/>
          <w:szCs w:val="21"/>
        </w:rPr>
        <w:t>五、人员、车辆与设备要求</w:t>
      </w:r>
    </w:p>
    <w:p>
      <w:pPr>
        <w:tabs>
          <w:tab w:val="left" w:pos="567"/>
        </w:tabs>
        <w:spacing w:line="360" w:lineRule="auto"/>
        <w:ind w:firstLine="420" w:firstLineChars="200"/>
        <w:jc w:val="both"/>
        <w:rPr>
          <w:rFonts w:hint="eastAsia" w:ascii="宋体" w:hAnsi="宋体" w:cs="宋体"/>
          <w:color w:val="auto"/>
          <w:sz w:val="21"/>
          <w:szCs w:val="21"/>
        </w:rPr>
      </w:pPr>
      <w:r>
        <w:rPr>
          <w:rFonts w:hint="eastAsia" w:ascii="宋体" w:hAnsi="宋体" w:cs="宋体"/>
          <w:color w:val="auto"/>
          <w:sz w:val="21"/>
          <w:szCs w:val="21"/>
        </w:rPr>
        <w:t>投标人须按项目运营需求配置足额且稳定的作业团队，项目管理人员不少于 5 人并具备 5 年以上相关管理经验，一线操作人员不少于 100 人（包括驾驶员、分拣员、回收人员等），所有人员实行统一服装、统一服务、规范管理，依法签订劳动合同并缴纳社会保险，关键岗位人员调整须提前书面报备采购人。须配备不少于 15 辆沪牌专用可回收物货运车辆，车辆行驶证合法有效并提供产权证明或租赁合同，具备短线接驳、干线直送等清运模式，车辆统一标识、合规安全、文明作业并定期维护保养。须配备符合国家计量标准的称重设备及监控、消防、清洁、消杀等配套设施，具备满足运营要求的中转分拣与存储场地，相关设施设备应确保数据可接入 “沪尚回收” 平台，满足全流程规范化作业要求。</w:t>
      </w:r>
    </w:p>
    <w:p>
      <w:pPr>
        <w:tabs>
          <w:tab w:val="left" w:pos="567"/>
        </w:tabs>
        <w:spacing w:line="360" w:lineRule="auto"/>
        <w:ind w:firstLine="420" w:firstLineChars="200"/>
        <w:jc w:val="both"/>
        <w:rPr>
          <w:rFonts w:hint="eastAsia" w:ascii="宋体" w:hAnsi="宋体" w:cs="宋体"/>
          <w:color w:val="auto"/>
          <w:sz w:val="21"/>
          <w:szCs w:val="21"/>
        </w:rPr>
      </w:pPr>
    </w:p>
    <w:p>
      <w:pPr>
        <w:snapToGrid w:val="0"/>
        <w:spacing w:line="360" w:lineRule="auto"/>
        <w:jc w:val="both"/>
        <w:outlineLvl w:val="1"/>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rPr>
        <w:t>六、安全、环保与应急</w:t>
      </w:r>
      <w:r>
        <w:rPr>
          <w:rFonts w:hint="eastAsia" w:ascii="宋体" w:hAnsi="宋体" w:cs="宋体"/>
          <w:b/>
          <w:bCs/>
          <w:color w:val="auto"/>
          <w:sz w:val="21"/>
          <w:szCs w:val="21"/>
          <w:lang w:val="en-US" w:eastAsia="zh-CN"/>
        </w:rPr>
        <w:t>要求</w:t>
      </w:r>
    </w:p>
    <w:p>
      <w:pPr>
        <w:tabs>
          <w:tab w:val="left" w:pos="567"/>
        </w:tabs>
        <w:spacing w:line="360" w:lineRule="auto"/>
        <w:ind w:firstLine="420" w:firstLineChars="200"/>
        <w:jc w:val="both"/>
        <w:rPr>
          <w:rFonts w:hint="eastAsia" w:ascii="宋体" w:hAnsi="宋体" w:cs="宋体"/>
          <w:color w:val="auto"/>
          <w:sz w:val="21"/>
          <w:szCs w:val="21"/>
        </w:rPr>
      </w:pPr>
      <w:r>
        <w:rPr>
          <w:rFonts w:hint="eastAsia" w:ascii="宋体" w:hAnsi="宋体" w:cs="宋体"/>
          <w:color w:val="auto"/>
          <w:sz w:val="21"/>
          <w:szCs w:val="21"/>
        </w:rPr>
        <w:t>投标人须建立完善的安全生产与环境保护管理体系，落实安全生产责任制，配齐安全与消防设施，定期开展安全检查与应急演练，严格执行安全操作规范，杜绝各类安全隐患。回收、转运、分拣、存储全过程须实行密闭化、规范化管理，确保垃圾不落地、污水不溢流、异味不扰民，保持服务点、中转站及集散场环境整洁，符合市容环保与卫生防疫要求，严禁混装混运及违规处置。须制定完备的突发事件应急预案，针对极端天气、设备故障、集中交投、安全事故、重大保障等场景建立快速响应机制，确保应急处置及时有效，保障回收服务持续稳定运行。</w:t>
      </w:r>
    </w:p>
    <w:p>
      <w:pPr>
        <w:tabs>
          <w:tab w:val="left" w:pos="567"/>
        </w:tabs>
        <w:spacing w:line="360" w:lineRule="auto"/>
        <w:ind w:firstLine="420" w:firstLineChars="200"/>
        <w:jc w:val="both"/>
        <w:rPr>
          <w:rFonts w:hint="eastAsia" w:ascii="宋体" w:hAnsi="宋体" w:cs="宋体"/>
          <w:color w:val="auto"/>
          <w:sz w:val="21"/>
          <w:szCs w:val="21"/>
        </w:rPr>
      </w:pPr>
    </w:p>
    <w:p>
      <w:pPr>
        <w:snapToGrid w:val="0"/>
        <w:spacing w:line="360" w:lineRule="auto"/>
        <w:jc w:val="both"/>
        <w:outlineLvl w:val="1"/>
        <w:rPr>
          <w:rFonts w:hint="default" w:ascii="宋体" w:hAnsi="宋体" w:cs="宋体"/>
          <w:b/>
          <w:bCs/>
          <w:color w:val="auto"/>
          <w:sz w:val="21"/>
          <w:szCs w:val="21"/>
          <w:lang w:val="en-US" w:eastAsia="zh-CN"/>
        </w:rPr>
      </w:pPr>
      <w:r>
        <w:rPr>
          <w:rFonts w:hint="eastAsia" w:ascii="宋体" w:hAnsi="宋体" w:cs="宋体"/>
          <w:b/>
          <w:bCs/>
          <w:color w:val="auto"/>
          <w:sz w:val="21"/>
          <w:szCs w:val="21"/>
        </w:rPr>
        <w:t>七、</w:t>
      </w:r>
      <w:r>
        <w:rPr>
          <w:rFonts w:hint="eastAsia" w:ascii="宋体" w:hAnsi="宋体" w:cs="宋体"/>
          <w:b/>
          <w:bCs/>
          <w:color w:val="auto"/>
          <w:sz w:val="21"/>
          <w:szCs w:val="21"/>
          <w:lang w:val="en-US" w:eastAsia="zh-CN"/>
        </w:rPr>
        <w:t>服务周期：12个月</w:t>
      </w:r>
    </w:p>
    <w:p>
      <w:pPr>
        <w:snapToGrid w:val="0"/>
        <w:spacing w:line="360" w:lineRule="auto"/>
        <w:jc w:val="both"/>
        <w:outlineLvl w:val="1"/>
        <w:rPr>
          <w:rFonts w:hint="default" w:ascii="宋体" w:hAnsi="宋体" w:cs="宋体"/>
          <w:b/>
          <w:bCs/>
          <w:color w:val="auto"/>
          <w:sz w:val="21"/>
          <w:szCs w:val="21"/>
          <w:lang w:val="en-US" w:eastAsia="zh-CN"/>
        </w:rPr>
      </w:pPr>
    </w:p>
    <w:p>
      <w:pPr>
        <w:snapToGrid w:val="0"/>
        <w:spacing w:line="360" w:lineRule="auto"/>
        <w:jc w:val="both"/>
        <w:outlineLvl w:val="1"/>
        <w:rPr>
          <w:rFonts w:ascii="宋体" w:hAnsi="宋体" w:cs="宋体"/>
          <w:b/>
          <w:bCs/>
          <w:color w:val="auto"/>
          <w:sz w:val="21"/>
          <w:szCs w:val="21"/>
        </w:rPr>
      </w:pPr>
      <w:r>
        <w:rPr>
          <w:rFonts w:hint="eastAsia" w:ascii="宋体" w:hAnsi="宋体" w:cs="宋体"/>
          <w:b/>
          <w:bCs/>
          <w:color w:val="auto"/>
          <w:sz w:val="21"/>
          <w:szCs w:val="21"/>
          <w:lang w:val="en-US" w:eastAsia="zh-CN"/>
        </w:rPr>
        <w:t>八、</w:t>
      </w:r>
      <w:r>
        <w:rPr>
          <w:rFonts w:hint="eastAsia" w:ascii="宋体" w:hAnsi="宋体" w:cs="宋体"/>
          <w:b/>
          <w:bCs/>
          <w:color w:val="auto"/>
          <w:sz w:val="21"/>
          <w:szCs w:val="21"/>
        </w:rPr>
        <w:t>结算方式</w:t>
      </w:r>
    </w:p>
    <w:p>
      <w:pPr>
        <w:spacing w:line="440" w:lineRule="exact"/>
        <w:ind w:firstLine="420" w:firstLineChars="200"/>
        <w:jc w:val="both"/>
        <w:rPr>
          <w:rFonts w:hint="eastAsia" w:ascii="宋体" w:hAnsi="宋体" w:cs="宋体"/>
          <w:color w:val="auto"/>
          <w:sz w:val="21"/>
          <w:szCs w:val="21"/>
        </w:rPr>
      </w:pPr>
      <w:r>
        <w:rPr>
          <w:rFonts w:hint="eastAsia" w:ascii="宋体" w:hAnsi="宋体" w:cs="宋体"/>
          <w:color w:val="auto"/>
          <w:sz w:val="21"/>
          <w:szCs w:val="21"/>
        </w:rPr>
        <w:t>补贴费用每半年结算一次，按中标补贴单价与实际清运重量结算，具体流程及要求按</w:t>
      </w:r>
      <w:r>
        <w:rPr>
          <w:rFonts w:hint="eastAsia" w:ascii="宋体" w:hAnsi="宋体" w:cs="宋体"/>
          <w:color w:val="auto"/>
          <w:sz w:val="21"/>
          <w:szCs w:val="21"/>
        </w:rPr>
        <w:t>《长宁区低价值生活垃圾可回收物补贴实施细则（暂行）》（长分减联办〔2020〕1 号）执行</w:t>
      </w:r>
      <w:r>
        <w:rPr>
          <w:rFonts w:hint="eastAsia" w:ascii="宋体" w:hAnsi="宋体" w:cs="宋体"/>
          <w:color w:val="auto"/>
          <w:sz w:val="21"/>
          <w:szCs w:val="21"/>
          <w:lang w:eastAsia="zh-CN"/>
        </w:rPr>
        <w:t>（见附件）</w:t>
      </w:r>
      <w:r>
        <w:rPr>
          <w:rFonts w:hint="eastAsia" w:ascii="宋体" w:hAnsi="宋体" w:cs="宋体"/>
          <w:color w:val="auto"/>
          <w:sz w:val="21"/>
          <w:szCs w:val="21"/>
        </w:rPr>
        <w:t>。如上海市绿化和市容管理局出台新的低价值可回收物补贴标准与管理要求，本区相应标准同步参照执行。</w:t>
      </w:r>
    </w:p>
    <w:p>
      <w:pPr>
        <w:spacing w:line="440" w:lineRule="exact"/>
        <w:ind w:firstLine="420" w:firstLineChars="200"/>
        <w:jc w:val="both"/>
        <w:rPr>
          <w:rFonts w:hint="eastAsia" w:ascii="宋体" w:hAnsi="宋体" w:cs="宋体"/>
          <w:color w:val="auto"/>
          <w:sz w:val="21"/>
          <w:szCs w:val="21"/>
        </w:rPr>
      </w:pPr>
    </w:p>
    <w:p>
      <w:pPr>
        <w:spacing w:line="440" w:lineRule="exact"/>
        <w:jc w:val="both"/>
        <w:rPr>
          <w:rFonts w:ascii="宋体" w:hAnsi="宋体" w:cs="宋体"/>
          <w:b/>
          <w:bCs/>
          <w:color w:val="auto"/>
          <w:sz w:val="21"/>
          <w:szCs w:val="21"/>
        </w:rPr>
      </w:pPr>
      <w:r>
        <w:rPr>
          <w:rFonts w:hint="eastAsia" w:ascii="宋体" w:hAnsi="宋体" w:cs="宋体"/>
          <w:b/>
          <w:bCs/>
          <w:color w:val="auto"/>
          <w:sz w:val="21"/>
          <w:szCs w:val="21"/>
          <w:lang w:val="en-US" w:eastAsia="zh-CN"/>
        </w:rPr>
        <w:t>九</w:t>
      </w:r>
      <w:r>
        <w:rPr>
          <w:rFonts w:hint="eastAsia" w:ascii="宋体" w:hAnsi="宋体" w:cs="宋体"/>
          <w:b/>
          <w:bCs/>
          <w:color w:val="auto"/>
          <w:sz w:val="21"/>
          <w:szCs w:val="21"/>
        </w:rPr>
        <w:t>、投标单位资质要求（详见本项目采购公告）：</w:t>
      </w:r>
    </w:p>
    <w:p>
      <w:pPr>
        <w:spacing w:line="440" w:lineRule="exact"/>
        <w:ind w:firstLine="420" w:firstLineChars="200"/>
        <w:jc w:val="both"/>
        <w:rPr>
          <w:rFonts w:ascii="宋体" w:hAnsi="宋体" w:cs="宋体"/>
          <w:color w:val="auto"/>
          <w:sz w:val="21"/>
          <w:szCs w:val="21"/>
        </w:rPr>
      </w:pPr>
      <w:r>
        <w:rPr>
          <w:rFonts w:hint="eastAsia" w:ascii="宋体" w:hAnsi="宋体" w:cs="宋体"/>
          <w:color w:val="auto"/>
          <w:sz w:val="21"/>
          <w:szCs w:val="21"/>
        </w:rPr>
        <w:t>1、供应商应当符合《中华人民共和国政府采购法》第22条所规定的条件；</w:t>
      </w:r>
    </w:p>
    <w:p>
      <w:pPr>
        <w:spacing w:line="440" w:lineRule="exact"/>
        <w:ind w:firstLine="420" w:firstLineChars="200"/>
        <w:jc w:val="both"/>
        <w:rPr>
          <w:rFonts w:ascii="宋体" w:hAnsi="宋体" w:cs="宋体"/>
          <w:color w:val="auto"/>
          <w:sz w:val="21"/>
          <w:szCs w:val="21"/>
        </w:rPr>
      </w:pPr>
      <w:r>
        <w:rPr>
          <w:rFonts w:hint="eastAsia" w:ascii="宋体" w:hAnsi="宋体" w:cs="宋体"/>
          <w:color w:val="auto"/>
          <w:sz w:val="21"/>
          <w:szCs w:val="21"/>
        </w:rPr>
        <w:t>2、供应商及其投标的产品和服务符合国家法律法规及强制性规范所规定的条件；</w:t>
      </w:r>
    </w:p>
    <w:p>
      <w:pPr>
        <w:spacing w:line="440" w:lineRule="exact"/>
        <w:ind w:firstLine="420" w:firstLineChars="200"/>
        <w:jc w:val="both"/>
        <w:rPr>
          <w:rFonts w:ascii="宋体" w:hAnsi="宋体" w:cs="宋体"/>
          <w:color w:val="auto"/>
          <w:sz w:val="21"/>
          <w:szCs w:val="21"/>
        </w:rPr>
      </w:pPr>
      <w:r>
        <w:rPr>
          <w:rFonts w:hint="eastAsia" w:ascii="宋体" w:hAnsi="宋体" w:cs="宋体"/>
          <w:color w:val="auto"/>
          <w:sz w:val="21"/>
          <w:szCs w:val="21"/>
        </w:rPr>
        <w:t>3、供应商有完善的服务体系，能够提供良好的技术与服务支持；</w:t>
      </w:r>
    </w:p>
    <w:p>
      <w:pPr>
        <w:spacing w:line="440" w:lineRule="exact"/>
        <w:ind w:firstLine="420" w:firstLineChars="200"/>
        <w:jc w:val="both"/>
        <w:rPr>
          <w:rFonts w:ascii="宋体" w:hAnsi="宋体" w:cs="宋体"/>
          <w:color w:val="auto"/>
          <w:sz w:val="21"/>
          <w:szCs w:val="21"/>
        </w:rPr>
      </w:pPr>
      <w:r>
        <w:rPr>
          <w:rFonts w:hint="eastAsia" w:ascii="宋体" w:hAnsi="宋体" w:cs="宋体"/>
          <w:color w:val="auto"/>
          <w:sz w:val="21"/>
          <w:szCs w:val="21"/>
        </w:rPr>
        <w:t>4、本项目专门面向中小微企业采购；</w:t>
      </w:r>
    </w:p>
    <w:p>
      <w:pPr>
        <w:spacing w:line="440" w:lineRule="exact"/>
        <w:ind w:firstLine="420" w:firstLineChars="200"/>
        <w:jc w:val="both"/>
        <w:rPr>
          <w:rFonts w:ascii="宋体" w:hAnsi="宋体" w:cs="宋体"/>
          <w:color w:val="auto"/>
          <w:sz w:val="21"/>
          <w:szCs w:val="21"/>
        </w:rPr>
      </w:pPr>
      <w:r>
        <w:rPr>
          <w:rFonts w:hint="eastAsia" w:ascii="宋体" w:hAnsi="宋体" w:cs="宋体"/>
          <w:color w:val="auto"/>
          <w:sz w:val="21"/>
          <w:szCs w:val="21"/>
        </w:rPr>
        <w:t>5、本项目不接受联合体投标；</w:t>
      </w:r>
    </w:p>
    <w:bookmarkEnd w:id="0"/>
    <w:sectPr>
      <w:headerReference r:id="rId3" w:type="default"/>
      <w:footerReference r:id="rId4" w:type="default"/>
      <w:pgSz w:w="11906" w:h="16838"/>
      <w:pgMar w:top="1440" w:right="1077" w:bottom="1440"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 w:name="Arial Unicode MS">
    <w:altName w:val="Nimbus Roman No9 L"/>
    <w:panose1 w:val="020B0604020202020204"/>
    <w:charset w:val="86"/>
    <w:family w:val="swiss"/>
    <w:pitch w:val="default"/>
    <w:sig w:usb0="00000000" w:usb1="00000000" w:usb2="0000003F" w:usb3="00000000" w:csb0="003F01FF" w:csb1="00000000"/>
  </w:font>
  <w:font w:name="Futura Bk">
    <w:altName w:val="DejaVu Math TeX Gyre"/>
    <w:panose1 w:val="00000000000000000000"/>
    <w:charset w:val="00"/>
    <w:family w:val="swiss"/>
    <w:pitch w:val="default"/>
    <w:sig w:usb0="00000000" w:usb1="00000000" w:usb2="00000000" w:usb3="00000000" w:csb0="000000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3</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3</w:t>
    </w:r>
    <w:r>
      <w:rPr>
        <w:b/>
        <w:bCs/>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pPr>
    <w:r>
      <w:rPr>
        <w:rFonts w:hint="eastAsia"/>
      </w:rPr>
      <w:t>ZC20260080   长宁区2026年度生活垃圾可回收物回收服务竞争性磋商项目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lvlText w:val="%1."/>
      <w:lvlJc w:val="left"/>
      <w:pPr>
        <w:tabs>
          <w:tab w:val="left" w:pos="360"/>
        </w:tabs>
        <w:ind w:left="360" w:hanging="360"/>
      </w:pPr>
    </w:lvl>
  </w:abstractNum>
  <w:abstractNum w:abstractNumId="1">
    <w:nsid w:val="00000040"/>
    <w:multiLevelType w:val="multilevel"/>
    <w:tmpl w:val="00000040"/>
    <w:lvl w:ilvl="0" w:tentative="0">
      <w:start w:val="1"/>
      <w:numFmt w:val="bullet"/>
      <w:pStyle w:val="9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7"/>
      <w:lvlText w:val=""/>
      <w:lvlJc w:val="left"/>
      <w:pPr>
        <w:tabs>
          <w:tab w:val="left" w:pos="3480"/>
        </w:tabs>
        <w:ind w:left="3480" w:hanging="420"/>
      </w:pPr>
      <w:rPr>
        <w:rFonts w:hint="default" w:ascii="Wingdings" w:hAnsi="Wingdings"/>
      </w:rPr>
    </w:lvl>
    <w:lvl w:ilvl="7" w:tentative="0">
      <w:start w:val="1"/>
      <w:numFmt w:val="bullet"/>
      <w:pStyle w:val="166"/>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10C333E1"/>
    <w:multiLevelType w:val="multilevel"/>
    <w:tmpl w:val="10C333E1"/>
    <w:lvl w:ilvl="0" w:tentative="0">
      <w:start w:val="1"/>
      <w:numFmt w:val="decimal"/>
      <w:pStyle w:val="123"/>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3">
    <w:nsid w:val="2C4C231E"/>
    <w:multiLevelType w:val="multilevel"/>
    <w:tmpl w:val="2C4C231E"/>
    <w:lvl w:ilvl="0" w:tentative="0">
      <w:start w:val="1"/>
      <w:numFmt w:val="bullet"/>
      <w:pStyle w:val="125"/>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4">
    <w:nsid w:val="542F4E91"/>
    <w:multiLevelType w:val="multilevel"/>
    <w:tmpl w:val="542F4E91"/>
    <w:lvl w:ilvl="0" w:tentative="0">
      <w:start w:val="1"/>
      <w:numFmt w:val="decimal"/>
      <w:pStyle w:val="126"/>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6">
    <w:nsid w:val="6BD879AA"/>
    <w:multiLevelType w:val="multilevel"/>
    <w:tmpl w:val="6BD879AA"/>
    <w:lvl w:ilvl="0" w:tentative="0">
      <w:start w:val="1"/>
      <w:numFmt w:val="bullet"/>
      <w:pStyle w:val="10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714C3954"/>
    <w:multiLevelType w:val="multilevel"/>
    <w:tmpl w:val="714C3954"/>
    <w:lvl w:ilvl="0" w:tentative="0">
      <w:start w:val="1"/>
      <w:numFmt w:val="bullet"/>
      <w:pStyle w:val="132"/>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792429C9"/>
    <w:multiLevelType w:val="multilevel"/>
    <w:tmpl w:val="792429C9"/>
    <w:lvl w:ilvl="0" w:tentative="0">
      <w:start w:val="1"/>
      <w:numFmt w:val="bullet"/>
      <w:pStyle w:val="17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7CC3C27E"/>
    <w:multiLevelType w:val="singleLevel"/>
    <w:tmpl w:val="7CC3C27E"/>
    <w:lvl w:ilvl="0" w:tentative="0">
      <w:start w:val="1"/>
      <w:numFmt w:val="decimal"/>
      <w:pStyle w:val="78"/>
      <w:lvlText w:val="(%1)"/>
      <w:lvlJc w:val="left"/>
      <w:pPr>
        <w:ind w:left="425" w:hanging="425"/>
      </w:pPr>
      <w:rPr>
        <w:rFonts w:hint="default"/>
      </w:rPr>
    </w:lvl>
  </w:abstractNum>
  <w:num w:numId="1">
    <w:abstractNumId w:val="0"/>
  </w:num>
  <w:num w:numId="2">
    <w:abstractNumId w:val="9"/>
  </w:num>
  <w:num w:numId="3">
    <w:abstractNumId w:val="1"/>
  </w:num>
  <w:num w:numId="4">
    <w:abstractNumId w:val="6"/>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documentProtection w:enforcement="0"/>
  <w:defaultTabStop w:val="420"/>
  <w:doNotHyphenateCaps/>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74B5"/>
    <w:rsid w:val="000510D7"/>
    <w:rsid w:val="0005402E"/>
    <w:rsid w:val="000546BA"/>
    <w:rsid w:val="000558C5"/>
    <w:rsid w:val="00062A5C"/>
    <w:rsid w:val="00063A14"/>
    <w:rsid w:val="0007152B"/>
    <w:rsid w:val="00080901"/>
    <w:rsid w:val="00081C75"/>
    <w:rsid w:val="00086D1E"/>
    <w:rsid w:val="000879C5"/>
    <w:rsid w:val="00092F6E"/>
    <w:rsid w:val="00093985"/>
    <w:rsid w:val="000A0488"/>
    <w:rsid w:val="000A2C3A"/>
    <w:rsid w:val="000A36CD"/>
    <w:rsid w:val="000A4CF3"/>
    <w:rsid w:val="000B64B1"/>
    <w:rsid w:val="000B7895"/>
    <w:rsid w:val="000C48B2"/>
    <w:rsid w:val="000C4AF0"/>
    <w:rsid w:val="000D6A5B"/>
    <w:rsid w:val="000E241B"/>
    <w:rsid w:val="000E3875"/>
    <w:rsid w:val="000E479A"/>
    <w:rsid w:val="000F58E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753"/>
    <w:rsid w:val="00163B4B"/>
    <w:rsid w:val="00171B43"/>
    <w:rsid w:val="00172281"/>
    <w:rsid w:val="001776DD"/>
    <w:rsid w:val="00181F44"/>
    <w:rsid w:val="00183531"/>
    <w:rsid w:val="00184AEA"/>
    <w:rsid w:val="0019177E"/>
    <w:rsid w:val="001924F9"/>
    <w:rsid w:val="00194A5D"/>
    <w:rsid w:val="001A0B0F"/>
    <w:rsid w:val="001A251D"/>
    <w:rsid w:val="001A72E4"/>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BB"/>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442F"/>
    <w:rsid w:val="00294875"/>
    <w:rsid w:val="002A148D"/>
    <w:rsid w:val="002A466F"/>
    <w:rsid w:val="002B2538"/>
    <w:rsid w:val="002B6B2D"/>
    <w:rsid w:val="002D1BE9"/>
    <w:rsid w:val="002D3FA5"/>
    <w:rsid w:val="002D40B2"/>
    <w:rsid w:val="002E01C1"/>
    <w:rsid w:val="002E12A4"/>
    <w:rsid w:val="002E4B53"/>
    <w:rsid w:val="002E4F3C"/>
    <w:rsid w:val="002E5B01"/>
    <w:rsid w:val="002F6768"/>
    <w:rsid w:val="0030092A"/>
    <w:rsid w:val="00303226"/>
    <w:rsid w:val="0030554C"/>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AC2"/>
    <w:rsid w:val="00384197"/>
    <w:rsid w:val="00385461"/>
    <w:rsid w:val="00392CF1"/>
    <w:rsid w:val="00392F2B"/>
    <w:rsid w:val="00396F49"/>
    <w:rsid w:val="003A080F"/>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7656"/>
    <w:rsid w:val="00460416"/>
    <w:rsid w:val="0046416C"/>
    <w:rsid w:val="004647C3"/>
    <w:rsid w:val="0046652B"/>
    <w:rsid w:val="00470351"/>
    <w:rsid w:val="00472E67"/>
    <w:rsid w:val="0047655C"/>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3157"/>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62731"/>
    <w:rsid w:val="0056312D"/>
    <w:rsid w:val="00563466"/>
    <w:rsid w:val="0056415C"/>
    <w:rsid w:val="005832D9"/>
    <w:rsid w:val="0058797E"/>
    <w:rsid w:val="005A1A4C"/>
    <w:rsid w:val="005B557F"/>
    <w:rsid w:val="005C0BB5"/>
    <w:rsid w:val="005C7733"/>
    <w:rsid w:val="005D0AEE"/>
    <w:rsid w:val="005D1417"/>
    <w:rsid w:val="005D188C"/>
    <w:rsid w:val="005E2253"/>
    <w:rsid w:val="005E79AE"/>
    <w:rsid w:val="005F79DA"/>
    <w:rsid w:val="005F7B99"/>
    <w:rsid w:val="006017C5"/>
    <w:rsid w:val="00601A36"/>
    <w:rsid w:val="00605A10"/>
    <w:rsid w:val="00610934"/>
    <w:rsid w:val="00622956"/>
    <w:rsid w:val="00622D5C"/>
    <w:rsid w:val="00630790"/>
    <w:rsid w:val="006308D4"/>
    <w:rsid w:val="006441CF"/>
    <w:rsid w:val="00644619"/>
    <w:rsid w:val="00650408"/>
    <w:rsid w:val="006708AB"/>
    <w:rsid w:val="0067092D"/>
    <w:rsid w:val="00672A1D"/>
    <w:rsid w:val="006737D6"/>
    <w:rsid w:val="006737EC"/>
    <w:rsid w:val="006878A0"/>
    <w:rsid w:val="00696C28"/>
    <w:rsid w:val="00697575"/>
    <w:rsid w:val="006A7673"/>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5E9C"/>
    <w:rsid w:val="007712F5"/>
    <w:rsid w:val="00772C61"/>
    <w:rsid w:val="007755DE"/>
    <w:rsid w:val="00775635"/>
    <w:rsid w:val="00775D14"/>
    <w:rsid w:val="00777E54"/>
    <w:rsid w:val="00781191"/>
    <w:rsid w:val="00785298"/>
    <w:rsid w:val="0079197A"/>
    <w:rsid w:val="007A7A2E"/>
    <w:rsid w:val="007B0E83"/>
    <w:rsid w:val="007B639B"/>
    <w:rsid w:val="007B651F"/>
    <w:rsid w:val="007C0120"/>
    <w:rsid w:val="007C0A9E"/>
    <w:rsid w:val="007C0E4C"/>
    <w:rsid w:val="007C3D3A"/>
    <w:rsid w:val="007C4A5C"/>
    <w:rsid w:val="007D32FE"/>
    <w:rsid w:val="007E15AA"/>
    <w:rsid w:val="007E241E"/>
    <w:rsid w:val="007E40EC"/>
    <w:rsid w:val="007F0A5B"/>
    <w:rsid w:val="007F2AA9"/>
    <w:rsid w:val="00805EF3"/>
    <w:rsid w:val="008065F7"/>
    <w:rsid w:val="00811E3B"/>
    <w:rsid w:val="008123D3"/>
    <w:rsid w:val="00812CAE"/>
    <w:rsid w:val="00813ECD"/>
    <w:rsid w:val="00815F56"/>
    <w:rsid w:val="00820E42"/>
    <w:rsid w:val="008239EF"/>
    <w:rsid w:val="00832010"/>
    <w:rsid w:val="00835765"/>
    <w:rsid w:val="00835A10"/>
    <w:rsid w:val="00843F62"/>
    <w:rsid w:val="008453F0"/>
    <w:rsid w:val="00847F26"/>
    <w:rsid w:val="00851ABF"/>
    <w:rsid w:val="008520BD"/>
    <w:rsid w:val="008733C2"/>
    <w:rsid w:val="00876243"/>
    <w:rsid w:val="00882138"/>
    <w:rsid w:val="00882B0C"/>
    <w:rsid w:val="00887FE8"/>
    <w:rsid w:val="008909DB"/>
    <w:rsid w:val="0089380A"/>
    <w:rsid w:val="008A04A0"/>
    <w:rsid w:val="008A07F4"/>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5F36"/>
    <w:rsid w:val="00951CE1"/>
    <w:rsid w:val="009563FE"/>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F4259"/>
    <w:rsid w:val="009F49AD"/>
    <w:rsid w:val="009F542B"/>
    <w:rsid w:val="00A003B9"/>
    <w:rsid w:val="00A02A5D"/>
    <w:rsid w:val="00A061CF"/>
    <w:rsid w:val="00A06FBD"/>
    <w:rsid w:val="00A12041"/>
    <w:rsid w:val="00A204AC"/>
    <w:rsid w:val="00A21748"/>
    <w:rsid w:val="00A21C6C"/>
    <w:rsid w:val="00A322C2"/>
    <w:rsid w:val="00A35C70"/>
    <w:rsid w:val="00A37372"/>
    <w:rsid w:val="00A45339"/>
    <w:rsid w:val="00A661FC"/>
    <w:rsid w:val="00A67BE5"/>
    <w:rsid w:val="00A7298C"/>
    <w:rsid w:val="00A777DB"/>
    <w:rsid w:val="00A85547"/>
    <w:rsid w:val="00A94B47"/>
    <w:rsid w:val="00A950ED"/>
    <w:rsid w:val="00A96C2A"/>
    <w:rsid w:val="00AA4A2E"/>
    <w:rsid w:val="00AA7F65"/>
    <w:rsid w:val="00AB71ED"/>
    <w:rsid w:val="00AC0A36"/>
    <w:rsid w:val="00AC0E7D"/>
    <w:rsid w:val="00AC2677"/>
    <w:rsid w:val="00AC291E"/>
    <w:rsid w:val="00AC3F7C"/>
    <w:rsid w:val="00AC7523"/>
    <w:rsid w:val="00AD285B"/>
    <w:rsid w:val="00AD2995"/>
    <w:rsid w:val="00AD46DC"/>
    <w:rsid w:val="00AE043C"/>
    <w:rsid w:val="00AE29B8"/>
    <w:rsid w:val="00AE474C"/>
    <w:rsid w:val="00AF6153"/>
    <w:rsid w:val="00AF6F6B"/>
    <w:rsid w:val="00AF72AC"/>
    <w:rsid w:val="00B01656"/>
    <w:rsid w:val="00B0208E"/>
    <w:rsid w:val="00B04820"/>
    <w:rsid w:val="00B060BF"/>
    <w:rsid w:val="00B07843"/>
    <w:rsid w:val="00B1029C"/>
    <w:rsid w:val="00B150DE"/>
    <w:rsid w:val="00B22152"/>
    <w:rsid w:val="00B22833"/>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A131F"/>
    <w:rsid w:val="00BA355D"/>
    <w:rsid w:val="00BA38AB"/>
    <w:rsid w:val="00BA586F"/>
    <w:rsid w:val="00BB521D"/>
    <w:rsid w:val="00BC0E91"/>
    <w:rsid w:val="00BC1627"/>
    <w:rsid w:val="00BC29E9"/>
    <w:rsid w:val="00BC6AE1"/>
    <w:rsid w:val="00BD44A5"/>
    <w:rsid w:val="00BD5738"/>
    <w:rsid w:val="00BD6C8D"/>
    <w:rsid w:val="00BD739C"/>
    <w:rsid w:val="00BE0815"/>
    <w:rsid w:val="00BE1848"/>
    <w:rsid w:val="00BE7EC9"/>
    <w:rsid w:val="00BF14FD"/>
    <w:rsid w:val="00BF1B13"/>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361A"/>
    <w:rsid w:val="00C90B87"/>
    <w:rsid w:val="00C90C4F"/>
    <w:rsid w:val="00C92215"/>
    <w:rsid w:val="00C92293"/>
    <w:rsid w:val="00C924A3"/>
    <w:rsid w:val="00C938F1"/>
    <w:rsid w:val="00C94143"/>
    <w:rsid w:val="00C94A77"/>
    <w:rsid w:val="00C94E9F"/>
    <w:rsid w:val="00C956A3"/>
    <w:rsid w:val="00C9671D"/>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775D4"/>
    <w:rsid w:val="00D80782"/>
    <w:rsid w:val="00D830E3"/>
    <w:rsid w:val="00D85A3B"/>
    <w:rsid w:val="00D85FC5"/>
    <w:rsid w:val="00D91CAB"/>
    <w:rsid w:val="00D94E2E"/>
    <w:rsid w:val="00DA1135"/>
    <w:rsid w:val="00DA24DA"/>
    <w:rsid w:val="00DA285E"/>
    <w:rsid w:val="00DA2CA9"/>
    <w:rsid w:val="00DA41F8"/>
    <w:rsid w:val="00DB3DC2"/>
    <w:rsid w:val="00DB4203"/>
    <w:rsid w:val="00DB7CAD"/>
    <w:rsid w:val="00DC0A42"/>
    <w:rsid w:val="00DC3351"/>
    <w:rsid w:val="00DC3B79"/>
    <w:rsid w:val="00DC6C64"/>
    <w:rsid w:val="00DD7BDE"/>
    <w:rsid w:val="00DE30C6"/>
    <w:rsid w:val="00DE38C4"/>
    <w:rsid w:val="00DE6A8D"/>
    <w:rsid w:val="00DF2D33"/>
    <w:rsid w:val="00E03B48"/>
    <w:rsid w:val="00E07A46"/>
    <w:rsid w:val="00E1191E"/>
    <w:rsid w:val="00E1192A"/>
    <w:rsid w:val="00E14927"/>
    <w:rsid w:val="00E24CDA"/>
    <w:rsid w:val="00E33440"/>
    <w:rsid w:val="00E400A0"/>
    <w:rsid w:val="00E4047C"/>
    <w:rsid w:val="00E44A81"/>
    <w:rsid w:val="00E53293"/>
    <w:rsid w:val="00E635AE"/>
    <w:rsid w:val="00E662F3"/>
    <w:rsid w:val="00E74361"/>
    <w:rsid w:val="00E76D17"/>
    <w:rsid w:val="00E76FD8"/>
    <w:rsid w:val="00E813E5"/>
    <w:rsid w:val="00E83C00"/>
    <w:rsid w:val="00E90C46"/>
    <w:rsid w:val="00E90CFF"/>
    <w:rsid w:val="00EB17E2"/>
    <w:rsid w:val="00EB46D8"/>
    <w:rsid w:val="00EB5439"/>
    <w:rsid w:val="00EB6EF8"/>
    <w:rsid w:val="00EC0BFF"/>
    <w:rsid w:val="00EC2E78"/>
    <w:rsid w:val="00EC6E31"/>
    <w:rsid w:val="00ED2AC4"/>
    <w:rsid w:val="00ED2E35"/>
    <w:rsid w:val="00ED36E0"/>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518BD"/>
    <w:rsid w:val="00F56416"/>
    <w:rsid w:val="00F60595"/>
    <w:rsid w:val="00F661D6"/>
    <w:rsid w:val="00F7423C"/>
    <w:rsid w:val="00F76B9B"/>
    <w:rsid w:val="00F817EE"/>
    <w:rsid w:val="00F85500"/>
    <w:rsid w:val="00F86F06"/>
    <w:rsid w:val="00F90562"/>
    <w:rsid w:val="00F9700B"/>
    <w:rsid w:val="00FA4F38"/>
    <w:rsid w:val="00FB094F"/>
    <w:rsid w:val="00FB1838"/>
    <w:rsid w:val="00FB57A8"/>
    <w:rsid w:val="00FD06D4"/>
    <w:rsid w:val="00FD4D71"/>
    <w:rsid w:val="00FE756B"/>
    <w:rsid w:val="00FF4CF5"/>
    <w:rsid w:val="00FF52D0"/>
    <w:rsid w:val="00FF7A69"/>
    <w:rsid w:val="02F247CC"/>
    <w:rsid w:val="02F82CD6"/>
    <w:rsid w:val="059C28C2"/>
    <w:rsid w:val="06120DFE"/>
    <w:rsid w:val="06277B8D"/>
    <w:rsid w:val="07046D8D"/>
    <w:rsid w:val="07D91D17"/>
    <w:rsid w:val="086C25CA"/>
    <w:rsid w:val="097D102A"/>
    <w:rsid w:val="0A83110A"/>
    <w:rsid w:val="0AF65C36"/>
    <w:rsid w:val="0C136F47"/>
    <w:rsid w:val="0C9A7567"/>
    <w:rsid w:val="0D1234C3"/>
    <w:rsid w:val="0D3B0FD3"/>
    <w:rsid w:val="0D3B617E"/>
    <w:rsid w:val="0DB02A44"/>
    <w:rsid w:val="0E504EEC"/>
    <w:rsid w:val="0E721692"/>
    <w:rsid w:val="0EF326FF"/>
    <w:rsid w:val="106D0892"/>
    <w:rsid w:val="10A95343"/>
    <w:rsid w:val="112C1318"/>
    <w:rsid w:val="12922832"/>
    <w:rsid w:val="13FE2D9A"/>
    <w:rsid w:val="14407F41"/>
    <w:rsid w:val="14787805"/>
    <w:rsid w:val="16684294"/>
    <w:rsid w:val="18C30B85"/>
    <w:rsid w:val="18E9004D"/>
    <w:rsid w:val="191A21F7"/>
    <w:rsid w:val="19AD2BD7"/>
    <w:rsid w:val="1B645938"/>
    <w:rsid w:val="1B9029AD"/>
    <w:rsid w:val="1C1E0317"/>
    <w:rsid w:val="1C6F6E69"/>
    <w:rsid w:val="1DF77F22"/>
    <w:rsid w:val="1F054BC7"/>
    <w:rsid w:val="1FBF65AD"/>
    <w:rsid w:val="1FF06BC1"/>
    <w:rsid w:val="21F5284F"/>
    <w:rsid w:val="221C75C0"/>
    <w:rsid w:val="23303F4C"/>
    <w:rsid w:val="238503D1"/>
    <w:rsid w:val="23AA0A62"/>
    <w:rsid w:val="24DE624F"/>
    <w:rsid w:val="25FC0296"/>
    <w:rsid w:val="26B904C9"/>
    <w:rsid w:val="2713192D"/>
    <w:rsid w:val="27142199"/>
    <w:rsid w:val="276C4AAF"/>
    <w:rsid w:val="27BA3B0B"/>
    <w:rsid w:val="27DF78FF"/>
    <w:rsid w:val="28BC6805"/>
    <w:rsid w:val="2A691145"/>
    <w:rsid w:val="2A96425F"/>
    <w:rsid w:val="2AE67BEE"/>
    <w:rsid w:val="2B0B06B2"/>
    <w:rsid w:val="2B6B5732"/>
    <w:rsid w:val="2B8A6344"/>
    <w:rsid w:val="2C1F704C"/>
    <w:rsid w:val="2E0B5CB0"/>
    <w:rsid w:val="2E8203DE"/>
    <w:rsid w:val="300E30A0"/>
    <w:rsid w:val="31752AE6"/>
    <w:rsid w:val="3319445B"/>
    <w:rsid w:val="334330FE"/>
    <w:rsid w:val="337323F4"/>
    <w:rsid w:val="34046FB6"/>
    <w:rsid w:val="35B53E09"/>
    <w:rsid w:val="35CF47BC"/>
    <w:rsid w:val="35DF542A"/>
    <w:rsid w:val="35E0728C"/>
    <w:rsid w:val="35FFB449"/>
    <w:rsid w:val="36066B48"/>
    <w:rsid w:val="36EE269E"/>
    <w:rsid w:val="377063EE"/>
    <w:rsid w:val="37B07132"/>
    <w:rsid w:val="37E1104B"/>
    <w:rsid w:val="383F2347"/>
    <w:rsid w:val="384C70A8"/>
    <w:rsid w:val="38AE2BA2"/>
    <w:rsid w:val="38C20ECB"/>
    <w:rsid w:val="390C56EB"/>
    <w:rsid w:val="396C0E37"/>
    <w:rsid w:val="39BF81C0"/>
    <w:rsid w:val="39C207BA"/>
    <w:rsid w:val="3A7D3F97"/>
    <w:rsid w:val="3AF408AE"/>
    <w:rsid w:val="3C0768E7"/>
    <w:rsid w:val="3CA66A13"/>
    <w:rsid w:val="3CB545CD"/>
    <w:rsid w:val="3D663711"/>
    <w:rsid w:val="3EAE61C6"/>
    <w:rsid w:val="3EC24374"/>
    <w:rsid w:val="3F3814E8"/>
    <w:rsid w:val="3F75DFE2"/>
    <w:rsid w:val="40155096"/>
    <w:rsid w:val="402041B5"/>
    <w:rsid w:val="40A610D2"/>
    <w:rsid w:val="410118CC"/>
    <w:rsid w:val="410D2467"/>
    <w:rsid w:val="425A3F23"/>
    <w:rsid w:val="43811983"/>
    <w:rsid w:val="43887DD3"/>
    <w:rsid w:val="446A33C9"/>
    <w:rsid w:val="44E328F5"/>
    <w:rsid w:val="480C42AF"/>
    <w:rsid w:val="48324842"/>
    <w:rsid w:val="48921B71"/>
    <w:rsid w:val="492C046E"/>
    <w:rsid w:val="496F35AE"/>
    <w:rsid w:val="49DF11B1"/>
    <w:rsid w:val="4A880A40"/>
    <w:rsid w:val="4CC527A0"/>
    <w:rsid w:val="4CFA1D1B"/>
    <w:rsid w:val="4D31461A"/>
    <w:rsid w:val="4DB06571"/>
    <w:rsid w:val="4DE80F7C"/>
    <w:rsid w:val="4DF01093"/>
    <w:rsid w:val="4EE81CE9"/>
    <w:rsid w:val="4F7F6C87"/>
    <w:rsid w:val="501B74FB"/>
    <w:rsid w:val="50B213CE"/>
    <w:rsid w:val="50C218CF"/>
    <w:rsid w:val="50F66B94"/>
    <w:rsid w:val="5221349E"/>
    <w:rsid w:val="52455CFF"/>
    <w:rsid w:val="534837A7"/>
    <w:rsid w:val="54091C4C"/>
    <w:rsid w:val="54754922"/>
    <w:rsid w:val="5508395D"/>
    <w:rsid w:val="55233006"/>
    <w:rsid w:val="557D61BB"/>
    <w:rsid w:val="57F33423"/>
    <w:rsid w:val="57FC042D"/>
    <w:rsid w:val="58DA0434"/>
    <w:rsid w:val="59BD6C48"/>
    <w:rsid w:val="5A2E20C7"/>
    <w:rsid w:val="5CB00EB7"/>
    <w:rsid w:val="5D092B1C"/>
    <w:rsid w:val="5D972AB6"/>
    <w:rsid w:val="5EA042CC"/>
    <w:rsid w:val="5F3E5131"/>
    <w:rsid w:val="5FA637EE"/>
    <w:rsid w:val="5FCD7FD2"/>
    <w:rsid w:val="5FF3202F"/>
    <w:rsid w:val="60007BE7"/>
    <w:rsid w:val="60082DB8"/>
    <w:rsid w:val="605D2BA3"/>
    <w:rsid w:val="6091610B"/>
    <w:rsid w:val="6160217E"/>
    <w:rsid w:val="61F07B19"/>
    <w:rsid w:val="63DC31CF"/>
    <w:rsid w:val="647B56A8"/>
    <w:rsid w:val="64842DDB"/>
    <w:rsid w:val="64C461C8"/>
    <w:rsid w:val="64D86BBC"/>
    <w:rsid w:val="64F97173"/>
    <w:rsid w:val="65687A44"/>
    <w:rsid w:val="669C425A"/>
    <w:rsid w:val="669F67BB"/>
    <w:rsid w:val="67406646"/>
    <w:rsid w:val="6755062E"/>
    <w:rsid w:val="67F50995"/>
    <w:rsid w:val="68151B03"/>
    <w:rsid w:val="683F336B"/>
    <w:rsid w:val="685C1EF3"/>
    <w:rsid w:val="69C56B89"/>
    <w:rsid w:val="6A0445F0"/>
    <w:rsid w:val="6A0900F2"/>
    <w:rsid w:val="6A671B31"/>
    <w:rsid w:val="6ABF4435"/>
    <w:rsid w:val="6B9769B5"/>
    <w:rsid w:val="6C2947E2"/>
    <w:rsid w:val="6CCD7863"/>
    <w:rsid w:val="6CF4154E"/>
    <w:rsid w:val="6DDF99E3"/>
    <w:rsid w:val="6E0E30B7"/>
    <w:rsid w:val="6EC45356"/>
    <w:rsid w:val="6F274D57"/>
    <w:rsid w:val="6FAE4512"/>
    <w:rsid w:val="706B4917"/>
    <w:rsid w:val="70787AE6"/>
    <w:rsid w:val="718D33A2"/>
    <w:rsid w:val="71C76957"/>
    <w:rsid w:val="735A3913"/>
    <w:rsid w:val="73F10C38"/>
    <w:rsid w:val="740C0C71"/>
    <w:rsid w:val="743E350F"/>
    <w:rsid w:val="74D31A8A"/>
    <w:rsid w:val="74F3589D"/>
    <w:rsid w:val="74FA1909"/>
    <w:rsid w:val="75E55C1E"/>
    <w:rsid w:val="76366479"/>
    <w:rsid w:val="76E32CA4"/>
    <w:rsid w:val="78672ED2"/>
    <w:rsid w:val="791A291E"/>
    <w:rsid w:val="797E263C"/>
    <w:rsid w:val="797F098C"/>
    <w:rsid w:val="79961747"/>
    <w:rsid w:val="7A456C8B"/>
    <w:rsid w:val="7AA806E3"/>
    <w:rsid w:val="7AE15FA0"/>
    <w:rsid w:val="7C6A423D"/>
    <w:rsid w:val="7DFDD830"/>
    <w:rsid w:val="7ECE71DB"/>
    <w:rsid w:val="7EFFE8C5"/>
    <w:rsid w:val="7F0F63A8"/>
    <w:rsid w:val="7F695E91"/>
    <w:rsid w:val="7F9E6796"/>
    <w:rsid w:val="7FFE6286"/>
    <w:rsid w:val="AABD2531"/>
    <w:rsid w:val="BFF64C30"/>
    <w:rsid w:val="C71126E9"/>
    <w:rsid w:val="D4EBED56"/>
    <w:rsid w:val="D6DF562F"/>
    <w:rsid w:val="DC795548"/>
    <w:rsid w:val="DEEFBEE1"/>
    <w:rsid w:val="DF9FAF51"/>
    <w:rsid w:val="EF733852"/>
    <w:rsid w:val="EFB68F5F"/>
    <w:rsid w:val="EFF7D260"/>
    <w:rsid w:val="FE553171"/>
    <w:rsid w:val="FF2BDEB3"/>
    <w:rsid w:val="FF37D0F5"/>
    <w:rsid w:val="FF6FF351"/>
    <w:rsid w:val="FFBF8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7"/>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8"/>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50"/>
    <w:qFormat/>
    <w:locked/>
    <w:uiPriority w:val="9"/>
    <w:pPr>
      <w:keepNext/>
      <w:keepLines/>
      <w:spacing w:before="260" w:after="260" w:line="416" w:lineRule="auto"/>
      <w:outlineLvl w:val="2"/>
    </w:pPr>
    <w:rPr>
      <w:b/>
      <w:bCs/>
      <w:sz w:val="32"/>
      <w:szCs w:val="32"/>
    </w:rPr>
  </w:style>
  <w:style w:type="paragraph" w:styleId="6">
    <w:name w:val="heading 4"/>
    <w:basedOn w:val="1"/>
    <w:next w:val="1"/>
    <w:link w:val="51"/>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2"/>
    <w:qFormat/>
    <w:locked/>
    <w:uiPriority w:val="9"/>
    <w:pPr>
      <w:keepNext/>
      <w:keepLines/>
      <w:spacing w:before="280" w:after="290" w:line="376" w:lineRule="auto"/>
      <w:outlineLvl w:val="4"/>
    </w:pPr>
    <w:rPr>
      <w:b/>
      <w:bCs/>
      <w:sz w:val="28"/>
      <w:szCs w:val="28"/>
    </w:rPr>
  </w:style>
  <w:style w:type="paragraph" w:styleId="8">
    <w:name w:val="heading 6"/>
    <w:basedOn w:val="1"/>
    <w:next w:val="1"/>
    <w:link w:val="53"/>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9">
    <w:name w:val="heading 7"/>
    <w:basedOn w:val="1"/>
    <w:next w:val="1"/>
    <w:link w:val="54"/>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0">
    <w:name w:val="heading 8"/>
    <w:basedOn w:val="1"/>
    <w:next w:val="1"/>
    <w:link w:val="55"/>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1">
    <w:name w:val="heading 9"/>
    <w:basedOn w:val="1"/>
    <w:next w:val="1"/>
    <w:link w:val="56"/>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可研正文"/>
    <w:basedOn w:val="1"/>
    <w:qFormat/>
    <w:uiPriority w:val="0"/>
    <w:pPr>
      <w:spacing w:line="360" w:lineRule="auto"/>
      <w:ind w:firstLine="200" w:firstLineChars="200"/>
    </w:pPr>
    <w:rPr>
      <w:rFonts w:ascii="仿宋" w:hAnsi="仿宋" w:eastAsia="仿宋"/>
      <w:sz w:val="28"/>
      <w:szCs w:val="28"/>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7"/>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8"/>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9"/>
    <w:qFormat/>
    <w:uiPriority w:val="99"/>
  </w:style>
  <w:style w:type="paragraph" w:styleId="17">
    <w:name w:val="Body Text"/>
    <w:basedOn w:val="1"/>
    <w:link w:val="60"/>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61"/>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2"/>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3"/>
    <w:qFormat/>
    <w:uiPriority w:val="0"/>
    <w:rPr>
      <w:sz w:val="18"/>
      <w:szCs w:val="18"/>
    </w:rPr>
  </w:style>
  <w:style w:type="paragraph" w:styleId="25">
    <w:name w:val="footer"/>
    <w:basedOn w:val="1"/>
    <w:link w:val="64"/>
    <w:qFormat/>
    <w:uiPriority w:val="99"/>
    <w:pPr>
      <w:tabs>
        <w:tab w:val="center" w:pos="4153"/>
        <w:tab w:val="right" w:pos="8306"/>
      </w:tabs>
      <w:snapToGrid w:val="0"/>
    </w:pPr>
    <w:rPr>
      <w:sz w:val="18"/>
      <w:szCs w:val="18"/>
    </w:rPr>
  </w:style>
  <w:style w:type="paragraph" w:styleId="26">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6"/>
    <w:unhideWhenUsed/>
    <w:qFormat/>
    <w:locked/>
    <w:uiPriority w:val="0"/>
    <w:pPr>
      <w:widowControl w:val="0"/>
      <w:spacing w:after="120" w:line="480" w:lineRule="auto"/>
      <w:jc w:val="both"/>
    </w:pPr>
    <w:rPr>
      <w:kern w:val="2"/>
      <w:sz w:val="21"/>
      <w:szCs w:val="24"/>
    </w:rPr>
  </w:style>
  <w:style w:type="paragraph" w:styleId="33">
    <w:name w:val="HTML Preformatted"/>
    <w:basedOn w:val="1"/>
    <w:link w:val="67"/>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8"/>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9"/>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70"/>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71"/>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paragraph" w:customStyle="1" w:styleId="45">
    <w:name w:val="方案文档"/>
    <w:basedOn w:val="1"/>
    <w:link w:val="49"/>
    <w:qFormat/>
    <w:uiPriority w:val="99"/>
    <w:pPr>
      <w:widowControl w:val="0"/>
      <w:adjustRightInd w:val="0"/>
      <w:spacing w:line="360" w:lineRule="auto"/>
      <w:ind w:firstLine="485" w:firstLineChars="202"/>
      <w:jc w:val="both"/>
    </w:pPr>
    <w:rPr>
      <w:rFonts w:ascii="宋体" w:hAnsi="宋体"/>
      <w:sz w:val="24"/>
    </w:rPr>
  </w:style>
  <w:style w:type="paragraph" w:customStyle="1" w:styleId="46">
    <w:name w:val="正文（文本）"/>
    <w:qFormat/>
    <w:uiPriority w:val="99"/>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47">
    <w:name w:val="标题 1 Char"/>
    <w:link w:val="2"/>
    <w:qFormat/>
    <w:locked/>
    <w:uiPriority w:val="0"/>
    <w:rPr>
      <w:rFonts w:ascii="宋体" w:hAnsi="宋体" w:eastAsia="宋体" w:cs="宋体"/>
      <w:kern w:val="0"/>
      <w:sz w:val="20"/>
      <w:szCs w:val="20"/>
    </w:rPr>
  </w:style>
  <w:style w:type="character" w:customStyle="1" w:styleId="48">
    <w:name w:val="标题 2 Char"/>
    <w:link w:val="3"/>
    <w:qFormat/>
    <w:locked/>
    <w:uiPriority w:val="9"/>
    <w:rPr>
      <w:rFonts w:ascii="Cambria" w:hAnsi="Cambria" w:eastAsia="宋体" w:cs="Cambria"/>
      <w:b/>
      <w:bCs/>
      <w:kern w:val="2"/>
      <w:sz w:val="32"/>
      <w:szCs w:val="32"/>
    </w:rPr>
  </w:style>
  <w:style w:type="character" w:customStyle="1" w:styleId="49">
    <w:name w:val="方案文档 Char"/>
    <w:link w:val="45"/>
    <w:qFormat/>
    <w:locked/>
    <w:uiPriority w:val="99"/>
    <w:rPr>
      <w:rFonts w:ascii="宋体" w:hAnsi="宋体"/>
      <w:sz w:val="24"/>
    </w:rPr>
  </w:style>
  <w:style w:type="character" w:customStyle="1" w:styleId="50">
    <w:name w:val="标题 3 Char"/>
    <w:link w:val="5"/>
    <w:qFormat/>
    <w:locked/>
    <w:uiPriority w:val="9"/>
    <w:rPr>
      <w:b/>
      <w:bCs/>
      <w:sz w:val="32"/>
      <w:szCs w:val="32"/>
    </w:rPr>
  </w:style>
  <w:style w:type="character" w:customStyle="1" w:styleId="51">
    <w:name w:val="标题 4 Char"/>
    <w:link w:val="6"/>
    <w:qFormat/>
    <w:locked/>
    <w:uiPriority w:val="0"/>
    <w:rPr>
      <w:rFonts w:ascii="Cambria" w:hAnsi="Cambria" w:eastAsia="宋体" w:cs="Cambria"/>
      <w:b/>
      <w:bCs/>
      <w:sz w:val="28"/>
      <w:szCs w:val="28"/>
    </w:rPr>
  </w:style>
  <w:style w:type="character" w:customStyle="1" w:styleId="52">
    <w:name w:val="标题 5 Char"/>
    <w:link w:val="7"/>
    <w:qFormat/>
    <w:uiPriority w:val="9"/>
    <w:rPr>
      <w:b/>
      <w:bCs/>
      <w:sz w:val="28"/>
      <w:szCs w:val="28"/>
    </w:rPr>
  </w:style>
  <w:style w:type="character" w:customStyle="1" w:styleId="53">
    <w:name w:val="标题 6 Char"/>
    <w:link w:val="8"/>
    <w:qFormat/>
    <w:uiPriority w:val="9"/>
    <w:rPr>
      <w:rFonts w:ascii="Calibri Light" w:hAnsi="Calibri Light"/>
      <w:b/>
      <w:bCs/>
      <w:kern w:val="2"/>
      <w:sz w:val="24"/>
      <w:szCs w:val="24"/>
    </w:rPr>
  </w:style>
  <w:style w:type="character" w:customStyle="1" w:styleId="54">
    <w:name w:val="标题 7 Char"/>
    <w:link w:val="9"/>
    <w:qFormat/>
    <w:uiPriority w:val="9"/>
    <w:rPr>
      <w:b/>
      <w:bCs/>
      <w:kern w:val="2"/>
      <w:sz w:val="24"/>
      <w:szCs w:val="24"/>
    </w:rPr>
  </w:style>
  <w:style w:type="character" w:customStyle="1" w:styleId="55">
    <w:name w:val="标题 8 Char"/>
    <w:link w:val="10"/>
    <w:qFormat/>
    <w:uiPriority w:val="9"/>
    <w:rPr>
      <w:rFonts w:ascii="Calibri Light" w:hAnsi="Calibri Light"/>
      <w:b/>
      <w:kern w:val="2"/>
      <w:sz w:val="24"/>
      <w:szCs w:val="24"/>
    </w:rPr>
  </w:style>
  <w:style w:type="character" w:customStyle="1" w:styleId="56">
    <w:name w:val="标题 9 Char"/>
    <w:link w:val="11"/>
    <w:qFormat/>
    <w:uiPriority w:val="9"/>
    <w:rPr>
      <w:rFonts w:ascii="Calibri Light" w:hAnsi="Calibri Light"/>
      <w:b/>
      <w:kern w:val="2"/>
      <w:sz w:val="24"/>
      <w:szCs w:val="21"/>
    </w:rPr>
  </w:style>
  <w:style w:type="character" w:customStyle="1" w:styleId="57">
    <w:name w:val="正文缩进 Char"/>
    <w:link w:val="14"/>
    <w:qFormat/>
    <w:uiPriority w:val="0"/>
    <w:rPr>
      <w:rFonts w:ascii="等线" w:hAnsi="等线" w:eastAsia="等线" w:cs="等线"/>
      <w:kern w:val="2"/>
      <w:sz w:val="21"/>
      <w:szCs w:val="21"/>
    </w:rPr>
  </w:style>
  <w:style w:type="character" w:customStyle="1" w:styleId="58">
    <w:name w:val="文档结构图 Char"/>
    <w:link w:val="15"/>
    <w:semiHidden/>
    <w:qFormat/>
    <w:uiPriority w:val="99"/>
    <w:rPr>
      <w:rFonts w:ascii="宋体" w:hAnsi="Calibri" w:cs="Times New Roman"/>
      <w:kern w:val="2"/>
      <w:sz w:val="24"/>
      <w:szCs w:val="24"/>
    </w:rPr>
  </w:style>
  <w:style w:type="character" w:customStyle="1" w:styleId="59">
    <w:name w:val="批注文字 Char"/>
    <w:link w:val="16"/>
    <w:qFormat/>
    <w:locked/>
    <w:uiPriority w:val="99"/>
  </w:style>
  <w:style w:type="character" w:customStyle="1" w:styleId="60">
    <w:name w:val="正文文本 Char"/>
    <w:link w:val="17"/>
    <w:qFormat/>
    <w:locked/>
    <w:uiPriority w:val="99"/>
    <w:rPr>
      <w:rFonts w:ascii="Calibri" w:hAnsi="Calibri" w:cs="Calibri"/>
      <w:kern w:val="2"/>
      <w:sz w:val="21"/>
      <w:szCs w:val="21"/>
    </w:rPr>
  </w:style>
  <w:style w:type="character" w:customStyle="1" w:styleId="61">
    <w:name w:val="正文文本缩进 Char"/>
    <w:link w:val="18"/>
    <w:qFormat/>
    <w:uiPriority w:val="99"/>
    <w:rPr>
      <w:rFonts w:ascii="Calibri" w:hAnsi="Calibri" w:eastAsia="宋体" w:cs="Times New Roman"/>
      <w:szCs w:val="24"/>
    </w:rPr>
  </w:style>
  <w:style w:type="character" w:customStyle="1" w:styleId="62">
    <w:name w:val="纯文本 Char"/>
    <w:link w:val="22"/>
    <w:qFormat/>
    <w:uiPriority w:val="99"/>
    <w:rPr>
      <w:rFonts w:ascii="宋体" w:hAnsi="Courier New" w:eastAsia="宋体" w:cs="Times New Roman"/>
      <w:kern w:val="2"/>
      <w:sz w:val="18"/>
      <w:szCs w:val="24"/>
    </w:rPr>
  </w:style>
  <w:style w:type="character" w:customStyle="1" w:styleId="63">
    <w:name w:val="批注框文本 Char"/>
    <w:link w:val="24"/>
    <w:semiHidden/>
    <w:qFormat/>
    <w:locked/>
    <w:uiPriority w:val="99"/>
    <w:rPr>
      <w:sz w:val="18"/>
      <w:szCs w:val="18"/>
    </w:rPr>
  </w:style>
  <w:style w:type="character" w:customStyle="1" w:styleId="64">
    <w:name w:val="页脚 Char"/>
    <w:link w:val="25"/>
    <w:qFormat/>
    <w:locked/>
    <w:uiPriority w:val="99"/>
    <w:rPr>
      <w:rFonts w:ascii="Times New Roman" w:hAnsi="Times New Roman" w:eastAsia="宋体" w:cs="Times New Roman"/>
      <w:kern w:val="0"/>
      <w:sz w:val="18"/>
      <w:szCs w:val="18"/>
    </w:rPr>
  </w:style>
  <w:style w:type="character" w:customStyle="1" w:styleId="65">
    <w:name w:val="页眉 Char"/>
    <w:link w:val="26"/>
    <w:qFormat/>
    <w:locked/>
    <w:uiPriority w:val="0"/>
    <w:rPr>
      <w:rFonts w:ascii="Times New Roman" w:hAnsi="Times New Roman" w:eastAsia="宋体" w:cs="Times New Roman"/>
      <w:kern w:val="0"/>
      <w:sz w:val="18"/>
      <w:szCs w:val="18"/>
    </w:rPr>
  </w:style>
  <w:style w:type="character" w:customStyle="1" w:styleId="66">
    <w:name w:val="正文文本 2 Char"/>
    <w:link w:val="32"/>
    <w:qFormat/>
    <w:uiPriority w:val="0"/>
    <w:rPr>
      <w:kern w:val="2"/>
      <w:sz w:val="21"/>
      <w:szCs w:val="24"/>
    </w:rPr>
  </w:style>
  <w:style w:type="character" w:customStyle="1" w:styleId="67">
    <w:name w:val="HTML 预设格式 Char"/>
    <w:link w:val="33"/>
    <w:semiHidden/>
    <w:qFormat/>
    <w:locked/>
    <w:uiPriority w:val="99"/>
    <w:rPr>
      <w:rFonts w:ascii="Courier New" w:hAnsi="Courier New" w:cs="Courier New"/>
      <w:kern w:val="0"/>
      <w:sz w:val="20"/>
      <w:szCs w:val="20"/>
    </w:rPr>
  </w:style>
  <w:style w:type="character" w:customStyle="1" w:styleId="68">
    <w:name w:val="普通(网站) Char"/>
    <w:link w:val="34"/>
    <w:qFormat/>
    <w:uiPriority w:val="99"/>
    <w:rPr>
      <w:rFonts w:ascii="宋体" w:hAnsi="宋体" w:cs="宋体"/>
      <w:sz w:val="24"/>
      <w:szCs w:val="24"/>
    </w:rPr>
  </w:style>
  <w:style w:type="character" w:customStyle="1" w:styleId="69">
    <w:name w:val="标题 Char1"/>
    <w:link w:val="35"/>
    <w:qFormat/>
    <w:uiPriority w:val="10"/>
    <w:rPr>
      <w:rFonts w:ascii="Cambria" w:hAnsi="Cambria"/>
      <w:b/>
      <w:bCs/>
      <w:kern w:val="2"/>
      <w:sz w:val="32"/>
      <w:szCs w:val="32"/>
    </w:rPr>
  </w:style>
  <w:style w:type="character" w:customStyle="1" w:styleId="70">
    <w:name w:val="批注主题 Char"/>
    <w:link w:val="36"/>
    <w:qFormat/>
    <w:locked/>
    <w:uiPriority w:val="0"/>
    <w:rPr>
      <w:rFonts w:ascii="Calibri" w:hAnsi="Calibri" w:eastAsia="微软雅黑" w:cs="Calibri"/>
      <w:kern w:val="2"/>
      <w:sz w:val="24"/>
      <w:szCs w:val="24"/>
    </w:rPr>
  </w:style>
  <w:style w:type="character" w:customStyle="1" w:styleId="71">
    <w:name w:val="正文首行缩进 Char"/>
    <w:link w:val="37"/>
    <w:qFormat/>
    <w:uiPriority w:val="0"/>
    <w:rPr>
      <w:rFonts w:ascii="Calibri" w:hAnsi="Calibri" w:cs="Calibri"/>
      <w:kern w:val="2"/>
      <w:sz w:val="21"/>
      <w:szCs w:val="24"/>
    </w:rPr>
  </w:style>
  <w:style w:type="paragraph" w:customStyle="1" w:styleId="72">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3">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4">
    <w:name w:val="Normal_0_1"/>
    <w:qFormat/>
    <w:uiPriority w:val="99"/>
    <w:rPr>
      <w:rFonts w:ascii="Times New Roman" w:hAnsi="Times New Roman" w:eastAsia="宋体" w:cs="Times New Roman"/>
      <w:sz w:val="24"/>
      <w:szCs w:val="24"/>
      <w:lang w:val="en-US" w:eastAsia="zh-CN" w:bidi="ar-SA"/>
    </w:rPr>
  </w:style>
  <w:style w:type="paragraph" w:styleId="75">
    <w:name w:val="List Paragraph"/>
    <w:basedOn w:val="1"/>
    <w:link w:val="76"/>
    <w:qFormat/>
    <w:uiPriority w:val="34"/>
    <w:pPr>
      <w:ind w:firstLine="420" w:firstLineChars="200"/>
    </w:pPr>
  </w:style>
  <w:style w:type="character" w:customStyle="1" w:styleId="76">
    <w:name w:val="列出段落 Char"/>
    <w:link w:val="75"/>
    <w:qFormat/>
    <w:locked/>
    <w:uiPriority w:val="34"/>
  </w:style>
  <w:style w:type="paragraph" w:customStyle="1" w:styleId="77">
    <w:name w:val="修订1"/>
    <w:semiHidden/>
    <w:qFormat/>
    <w:uiPriority w:val="99"/>
    <w:rPr>
      <w:rFonts w:ascii="Times New Roman" w:hAnsi="Times New Roman" w:eastAsia="宋体" w:cs="Times New Roman"/>
      <w:lang w:val="en-US" w:eastAsia="zh-CN" w:bidi="ar-SA"/>
    </w:rPr>
  </w:style>
  <w:style w:type="paragraph" w:customStyle="1" w:styleId="78">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79">
    <w:name w:val="List Paragraph1"/>
    <w:basedOn w:val="1"/>
    <w:qFormat/>
    <w:uiPriority w:val="99"/>
    <w:pPr>
      <w:widowControl w:val="0"/>
      <w:ind w:firstLine="420" w:firstLineChars="200"/>
      <w:jc w:val="both"/>
    </w:pPr>
    <w:rPr>
      <w:kern w:val="2"/>
      <w:sz w:val="21"/>
      <w:szCs w:val="21"/>
    </w:rPr>
  </w:style>
  <w:style w:type="paragraph" w:customStyle="1" w:styleId="80">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1">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2">
    <w:name w:val="_Style 299"/>
    <w:basedOn w:val="1"/>
    <w:next w:val="75"/>
    <w:qFormat/>
    <w:uiPriority w:val="99"/>
    <w:pPr>
      <w:widowControl w:val="0"/>
      <w:ind w:firstLine="420" w:firstLineChars="200"/>
      <w:jc w:val="both"/>
    </w:pPr>
    <w:rPr>
      <w:rFonts w:ascii="Calibri" w:hAnsi="Calibri" w:cs="Calibri"/>
      <w:kern w:val="2"/>
      <w:sz w:val="21"/>
      <w:szCs w:val="21"/>
    </w:rPr>
  </w:style>
  <w:style w:type="paragraph" w:customStyle="1" w:styleId="83">
    <w:name w:val="_Style 4"/>
    <w:basedOn w:val="1"/>
    <w:next w:val="75"/>
    <w:qFormat/>
    <w:uiPriority w:val="99"/>
    <w:pPr>
      <w:widowControl w:val="0"/>
      <w:ind w:firstLine="420" w:firstLineChars="200"/>
      <w:jc w:val="both"/>
    </w:pPr>
    <w:rPr>
      <w:rFonts w:ascii="Calibri" w:hAnsi="Calibri" w:cs="Calibri"/>
      <w:kern w:val="2"/>
      <w:sz w:val="21"/>
      <w:szCs w:val="21"/>
      <w:lang w:val="zh-CN"/>
    </w:rPr>
  </w:style>
  <w:style w:type="paragraph" w:customStyle="1" w:styleId="8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5">
    <w:name w:val="font21"/>
    <w:qFormat/>
    <w:uiPriority w:val="0"/>
    <w:rPr>
      <w:rFonts w:ascii="微软雅黑" w:hAnsi="微软雅黑" w:eastAsia="微软雅黑" w:cs="微软雅黑"/>
      <w:color w:val="000000"/>
      <w:sz w:val="20"/>
      <w:szCs w:val="20"/>
      <w:u w:val="none"/>
    </w:rPr>
  </w:style>
  <w:style w:type="character" w:customStyle="1" w:styleId="86">
    <w:name w:val="font01"/>
    <w:qFormat/>
    <w:uiPriority w:val="0"/>
    <w:rPr>
      <w:rFonts w:ascii="宋体" w:hAnsi="宋体" w:eastAsia="宋体" w:cs="宋体"/>
      <w:color w:val="000000"/>
      <w:sz w:val="20"/>
      <w:szCs w:val="20"/>
      <w:u w:val="none"/>
    </w:rPr>
  </w:style>
  <w:style w:type="paragraph" w:customStyle="1" w:styleId="87">
    <w:name w:val="正文 A"/>
    <w:qFormat/>
    <w:uiPriority w:val="99"/>
    <w:pPr>
      <w:widowControl w:val="0"/>
      <w:jc w:val="both"/>
    </w:pPr>
    <w:rPr>
      <w:rFonts w:ascii="Times New Roman" w:hAnsi="Times New Roman" w:eastAsia="Arial Unicode MS" w:cs="Times New Roman"/>
      <w:color w:val="000000"/>
      <w:kern w:val="2"/>
      <w:sz w:val="21"/>
      <w:szCs w:val="21"/>
      <w:lang w:val="en-US" w:eastAsia="zh-CN" w:bidi="ar-SA"/>
    </w:rPr>
  </w:style>
  <w:style w:type="character" w:customStyle="1" w:styleId="88">
    <w:name w:val="fontstyle01"/>
    <w:qFormat/>
    <w:uiPriority w:val="0"/>
    <w:rPr>
      <w:rFonts w:ascii="宋体" w:hAnsi="宋体" w:eastAsia="宋体" w:cs="宋体"/>
      <w:color w:val="000000"/>
      <w:sz w:val="22"/>
      <w:szCs w:val="22"/>
    </w:rPr>
  </w:style>
  <w:style w:type="character" w:customStyle="1" w:styleId="89">
    <w:name w:val="font11"/>
    <w:qFormat/>
    <w:uiPriority w:val="0"/>
    <w:rPr>
      <w:rFonts w:ascii="宋体" w:hAnsi="宋体" w:eastAsia="宋体" w:cs="宋体"/>
      <w:color w:val="000000"/>
      <w:sz w:val="22"/>
      <w:szCs w:val="22"/>
      <w:u w:val="none"/>
    </w:rPr>
  </w:style>
  <w:style w:type="paragraph" w:customStyle="1" w:styleId="90">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1">
    <w:name w:val="msoins"/>
    <w:qFormat/>
    <w:uiPriority w:val="0"/>
    <w:rPr>
      <w:rFonts w:ascii="Arial" w:hAnsi="Arial" w:cs="Arial"/>
      <w:b/>
      <w:bCs/>
      <w:kern w:val="0"/>
      <w:sz w:val="24"/>
      <w:szCs w:val="24"/>
      <w:lang w:eastAsia="en-US"/>
    </w:rPr>
  </w:style>
  <w:style w:type="character" w:customStyle="1" w:styleId="92">
    <w:name w:val="页脚 Char1"/>
    <w:qFormat/>
    <w:uiPriority w:val="99"/>
    <w:rPr>
      <w:sz w:val="18"/>
      <w:szCs w:val="18"/>
    </w:rPr>
  </w:style>
  <w:style w:type="character" w:customStyle="1" w:styleId="93">
    <w:name w:val="textcontents"/>
    <w:qFormat/>
    <w:uiPriority w:val="0"/>
  </w:style>
  <w:style w:type="character" w:customStyle="1" w:styleId="94">
    <w:name w:val="标题 Char"/>
    <w:qFormat/>
    <w:uiPriority w:val="10"/>
    <w:rPr>
      <w:rFonts w:ascii="Cambria" w:hAnsi="Cambria" w:cs="Times New Roman"/>
      <w:b/>
      <w:bCs/>
      <w:sz w:val="32"/>
      <w:szCs w:val="32"/>
    </w:rPr>
  </w:style>
  <w:style w:type="paragraph" w:customStyle="1" w:styleId="95">
    <w:name w:val="_Style 16"/>
    <w:basedOn w:val="1"/>
    <w:next w:val="75"/>
    <w:qFormat/>
    <w:uiPriority w:val="34"/>
    <w:pPr>
      <w:widowControl w:val="0"/>
      <w:ind w:firstLine="420" w:firstLineChars="200"/>
      <w:jc w:val="both"/>
    </w:pPr>
    <w:rPr>
      <w:kern w:val="2"/>
      <w:sz w:val="21"/>
      <w:szCs w:val="24"/>
    </w:rPr>
  </w:style>
  <w:style w:type="paragraph" w:customStyle="1" w:styleId="96">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7">
    <w:name w:val="正文内容"/>
    <w:basedOn w:val="1"/>
    <w:link w:val="98"/>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8">
    <w:name w:val="正文内容 Char"/>
    <w:link w:val="97"/>
    <w:qFormat/>
    <w:uiPriority w:val="0"/>
    <w:rPr>
      <w:rFonts w:ascii="Calibri" w:hAnsi="Calibri" w:eastAsia="宋体" w:cs="Times New Roman"/>
      <w:kern w:val="2"/>
      <w:sz w:val="28"/>
      <w:szCs w:val="24"/>
    </w:rPr>
  </w:style>
  <w:style w:type="paragraph" w:customStyle="1" w:styleId="99">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100">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1">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2">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3">
    <w:name w:val="正文-宋体"/>
    <w:basedOn w:val="1"/>
    <w:link w:val="104"/>
    <w:qFormat/>
    <w:uiPriority w:val="0"/>
    <w:pPr>
      <w:spacing w:line="360" w:lineRule="auto"/>
      <w:ind w:firstLine="200" w:firstLineChars="200"/>
      <w:jc w:val="both"/>
    </w:pPr>
    <w:rPr>
      <w:sz w:val="28"/>
      <w:szCs w:val="22"/>
    </w:rPr>
  </w:style>
  <w:style w:type="character" w:customStyle="1" w:styleId="104">
    <w:name w:val="正文-宋体 Char"/>
    <w:link w:val="103"/>
    <w:qFormat/>
    <w:uiPriority w:val="0"/>
    <w:rPr>
      <w:sz w:val="28"/>
      <w:szCs w:val="22"/>
    </w:rPr>
  </w:style>
  <w:style w:type="paragraph" w:customStyle="1" w:styleId="105">
    <w:name w:val="项目符号 1"/>
    <w:basedOn w:val="1"/>
    <w:link w:val="106"/>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6">
    <w:name w:val="项目符号 1 Char"/>
    <w:link w:val="105"/>
    <w:qFormat/>
    <w:uiPriority w:val="0"/>
    <w:rPr>
      <w:rFonts w:ascii="Calibri" w:hAnsi="Calibri"/>
      <w:sz w:val="28"/>
      <w:szCs w:val="22"/>
    </w:rPr>
  </w:style>
  <w:style w:type="paragraph" w:customStyle="1" w:styleId="10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8">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9">
    <w:name w:val="表格非标题文字"/>
    <w:link w:val="11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10">
    <w:name w:val="表格非标题文字 Char"/>
    <w:link w:val="109"/>
    <w:qFormat/>
    <w:uiPriority w:val="0"/>
    <w:rPr>
      <w:rFonts w:ascii="Futura Bk" w:hAnsi="Futura Bk"/>
      <w:kern w:val="2"/>
      <w:sz w:val="18"/>
      <w:szCs w:val="21"/>
    </w:rPr>
  </w:style>
  <w:style w:type="paragraph" w:customStyle="1" w:styleId="111">
    <w:name w:val="Table Text"/>
    <w:basedOn w:val="1"/>
    <w:link w:val="112"/>
    <w:qFormat/>
    <w:uiPriority w:val="0"/>
    <w:pPr>
      <w:widowControl w:val="0"/>
      <w:jc w:val="both"/>
    </w:pPr>
    <w:rPr>
      <w:kern w:val="2"/>
      <w:sz w:val="18"/>
      <w:szCs w:val="24"/>
    </w:rPr>
  </w:style>
  <w:style w:type="character" w:customStyle="1" w:styleId="112">
    <w:name w:val="Table Text Char1"/>
    <w:link w:val="111"/>
    <w:qFormat/>
    <w:uiPriority w:val="0"/>
    <w:rPr>
      <w:kern w:val="2"/>
      <w:sz w:val="18"/>
      <w:szCs w:val="24"/>
    </w:rPr>
  </w:style>
  <w:style w:type="paragraph" w:customStyle="1" w:styleId="113">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4">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5">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6">
    <w:name w:val="apple-converted-space"/>
    <w:qFormat/>
    <w:uiPriority w:val="0"/>
  </w:style>
  <w:style w:type="paragraph" w:customStyle="1" w:styleId="117">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8">
    <w:name w:val="标书正文格式"/>
    <w:qFormat/>
    <w:uiPriority w:val="0"/>
    <w:pPr>
      <w:ind w:firstLine="200" w:firstLineChars="200"/>
    </w:pPr>
    <w:rPr>
      <w:rFonts w:ascii="Times New Roman" w:hAnsi="Times New Roman" w:eastAsia="宋体" w:cs="Times New Roman"/>
      <w:kern w:val="2"/>
      <w:sz w:val="24"/>
      <w:szCs w:val="24"/>
      <w:lang w:val="en-US" w:eastAsia="zh-CN" w:bidi="ar-SA"/>
    </w:rPr>
  </w:style>
  <w:style w:type="paragraph" w:customStyle="1" w:styleId="119">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20">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1">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2">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3">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4">
    <w:name w:val="fontstyle21"/>
    <w:qFormat/>
    <w:uiPriority w:val="0"/>
    <w:rPr>
      <w:rFonts w:hint="eastAsia" w:ascii="宋体" w:hAnsi="宋体" w:eastAsia="宋体"/>
      <w:color w:val="000000"/>
      <w:sz w:val="24"/>
      <w:szCs w:val="24"/>
    </w:rPr>
  </w:style>
  <w:style w:type="paragraph" w:customStyle="1" w:styleId="125">
    <w:name w:val="Style13"/>
    <w:basedOn w:val="1"/>
    <w:qFormat/>
    <w:uiPriority w:val="0"/>
    <w:pPr>
      <w:numPr>
        <w:ilvl w:val="0"/>
        <w:numId w:val="6"/>
      </w:numPr>
    </w:pPr>
    <w:rPr>
      <w:rFonts w:ascii="宋体" w:hAnsi="宋体"/>
      <w:szCs w:val="24"/>
    </w:rPr>
  </w:style>
  <w:style w:type="paragraph" w:customStyle="1" w:styleId="126">
    <w:name w:val="Style11"/>
    <w:basedOn w:val="1"/>
    <w:qFormat/>
    <w:uiPriority w:val="0"/>
    <w:pPr>
      <w:numPr>
        <w:ilvl w:val="0"/>
        <w:numId w:val="7"/>
      </w:numPr>
      <w:spacing w:line="360" w:lineRule="auto"/>
    </w:pPr>
    <w:rPr>
      <w:rFonts w:ascii="宋体" w:hAnsi="宋体"/>
      <w:szCs w:val="24"/>
    </w:rPr>
  </w:style>
  <w:style w:type="paragraph" w:customStyle="1" w:styleId="127">
    <w:name w:val="标书样式"/>
    <w:basedOn w:val="1"/>
    <w:qFormat/>
    <w:uiPriority w:val="0"/>
    <w:pPr>
      <w:adjustRightInd w:val="0"/>
      <w:spacing w:line="360" w:lineRule="auto"/>
      <w:ind w:firstLine="480" w:firstLineChars="200"/>
    </w:pPr>
    <w:rPr>
      <w:rFonts w:eastAsia="仿宋_GB2312"/>
      <w:sz w:val="24"/>
    </w:rPr>
  </w:style>
  <w:style w:type="paragraph" w:customStyle="1" w:styleId="128">
    <w:name w:val="WPSOffice手动目录 1"/>
    <w:qFormat/>
    <w:uiPriority w:val="0"/>
    <w:rPr>
      <w:rFonts w:ascii="Calibri" w:hAnsi="Calibri" w:eastAsia="宋体" w:cs="Times New Roman"/>
      <w:lang w:val="en-US" w:eastAsia="zh-CN" w:bidi="ar-SA"/>
    </w:rPr>
  </w:style>
  <w:style w:type="paragraph" w:customStyle="1" w:styleId="129">
    <w:name w:val="WPSOffice手动目录 2"/>
    <w:qFormat/>
    <w:uiPriority w:val="0"/>
    <w:pPr>
      <w:ind w:left="200" w:leftChars="200"/>
    </w:pPr>
    <w:rPr>
      <w:rFonts w:ascii="Calibri" w:hAnsi="Calibri" w:eastAsia="宋体" w:cs="Times New Roman"/>
      <w:lang w:val="en-US" w:eastAsia="zh-CN" w:bidi="ar-SA"/>
    </w:rPr>
  </w:style>
  <w:style w:type="paragraph" w:customStyle="1" w:styleId="130">
    <w:name w:val="WPSOffice手动目录 3"/>
    <w:qFormat/>
    <w:uiPriority w:val="0"/>
    <w:pPr>
      <w:ind w:left="400" w:leftChars="400"/>
    </w:pPr>
    <w:rPr>
      <w:rFonts w:ascii="Calibri" w:hAnsi="Calibri" w:eastAsia="宋体" w:cs="Times New Roman"/>
      <w:lang w:val="en-US" w:eastAsia="zh-CN" w:bidi="ar-SA"/>
    </w:rPr>
  </w:style>
  <w:style w:type="character" w:customStyle="1" w:styleId="131">
    <w:name w:val="列出段落 Char1"/>
    <w:qFormat/>
    <w:locked/>
    <w:uiPriority w:val="34"/>
    <w:rPr>
      <w:rFonts w:ascii="Calibri" w:hAnsi="Calibri"/>
      <w:kern w:val="2"/>
      <w:sz w:val="21"/>
      <w:szCs w:val="22"/>
    </w:rPr>
  </w:style>
  <w:style w:type="paragraph" w:customStyle="1" w:styleId="132">
    <w:name w:val="项目编号A"/>
    <w:qFormat/>
    <w:uiPriority w:val="0"/>
    <w:pPr>
      <w:numPr>
        <w:ilvl w:val="0"/>
        <w:numId w:val="8"/>
      </w:numPr>
      <w:tabs>
        <w:tab w:val="left" w:pos="840"/>
      </w:tabs>
      <w:spacing w:line="360" w:lineRule="auto"/>
    </w:pPr>
    <w:rPr>
      <w:rFonts w:ascii="Times New Roman" w:hAnsi="Times New Roman" w:eastAsia="宋体" w:cs="Times New Roman"/>
      <w:kern w:val="2"/>
      <w:sz w:val="24"/>
      <w:szCs w:val="24"/>
      <w:lang w:val="en-US" w:eastAsia="zh-CN" w:bidi="ar-SA"/>
    </w:rPr>
  </w:style>
  <w:style w:type="paragraph" w:customStyle="1" w:styleId="133">
    <w:name w:val="修订2"/>
    <w:unhideWhenUsed/>
    <w:qFormat/>
    <w:uiPriority w:val="99"/>
    <w:rPr>
      <w:rFonts w:ascii="Times New Roman" w:hAnsi="Times New Roman" w:eastAsia="宋体" w:cs="Times New Roman"/>
      <w:lang w:val="en-US" w:eastAsia="zh-CN" w:bidi="ar-SA"/>
    </w:rPr>
  </w:style>
  <w:style w:type="character" w:customStyle="1" w:styleId="134">
    <w:name w:val="普通(网站) Char2"/>
    <w:qFormat/>
    <w:uiPriority w:val="99"/>
    <w:rPr>
      <w:rFonts w:ascii="宋体" w:hAnsi="宋体"/>
      <w:sz w:val="18"/>
      <w:szCs w:val="18"/>
    </w:rPr>
  </w:style>
  <w:style w:type="paragraph" w:customStyle="1" w:styleId="135">
    <w:name w:val="正文11"/>
    <w:qFormat/>
    <w:uiPriority w:val="0"/>
    <w:pPr>
      <w:spacing w:line="360" w:lineRule="auto"/>
      <w:ind w:firstLine="482"/>
    </w:pPr>
    <w:rPr>
      <w:rFonts w:ascii="Times New Roman" w:hAnsi="Times New Roman" w:eastAsia="宋体" w:cs="宋体"/>
      <w:sz w:val="24"/>
      <w:lang w:val="en-US" w:eastAsia="zh-CN" w:bidi="ar-SA"/>
    </w:rPr>
  </w:style>
  <w:style w:type="paragraph" w:customStyle="1" w:styleId="136">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列表段落"/>
    <w:basedOn w:val="1"/>
    <w:qFormat/>
    <w:uiPriority w:val="34"/>
    <w:pPr>
      <w:widowControl w:val="0"/>
      <w:ind w:firstLine="420" w:firstLineChars="200"/>
      <w:jc w:val="both"/>
    </w:pPr>
    <w:rPr>
      <w:rFonts w:ascii="Calibri" w:hAnsi="Calibri"/>
      <w:kern w:val="2"/>
      <w:sz w:val="21"/>
      <w:szCs w:val="22"/>
    </w:rPr>
  </w:style>
  <w:style w:type="character" w:customStyle="1" w:styleId="138">
    <w:name w:val="表格 字符"/>
    <w:link w:val="139"/>
    <w:qFormat/>
    <w:locked/>
    <w:uiPriority w:val="0"/>
    <w:rPr>
      <w:rFonts w:ascii="宋体" w:hAnsi="Courier New" w:cs="Courier New"/>
      <w:kern w:val="2"/>
      <w:sz w:val="21"/>
      <w:szCs w:val="21"/>
    </w:rPr>
  </w:style>
  <w:style w:type="paragraph" w:customStyle="1" w:styleId="139">
    <w:name w:val="表格"/>
    <w:basedOn w:val="22"/>
    <w:link w:val="138"/>
    <w:qFormat/>
    <w:uiPriority w:val="0"/>
    <w:pPr>
      <w:adjustRightInd/>
      <w:spacing w:line="240" w:lineRule="auto"/>
      <w:ind w:firstLine="0" w:firstLineChars="0"/>
      <w:jc w:val="left"/>
    </w:pPr>
    <w:rPr>
      <w:rFonts w:cs="Courier New"/>
      <w:sz w:val="21"/>
      <w:szCs w:val="21"/>
    </w:rPr>
  </w:style>
  <w:style w:type="character" w:customStyle="1" w:styleId="140">
    <w:name w:val="批注文字 Char1"/>
    <w:qFormat/>
    <w:uiPriority w:val="99"/>
    <w:rPr>
      <w:rFonts w:ascii="Times New Roman" w:hAnsi="Times New Roman" w:eastAsia="宋体" w:cs="Times New Roman"/>
      <w:kern w:val="0"/>
      <w:sz w:val="24"/>
      <w:szCs w:val="20"/>
    </w:rPr>
  </w:style>
  <w:style w:type="character" w:customStyle="1" w:styleId="141">
    <w:name w:val="批注框文本 Char1"/>
    <w:semiHidden/>
    <w:qFormat/>
    <w:uiPriority w:val="99"/>
    <w:rPr>
      <w:rFonts w:ascii="宋体" w:hAnsi="宋体" w:eastAsia="宋体" w:cs="宋体"/>
      <w:kern w:val="0"/>
      <w:sz w:val="18"/>
      <w:szCs w:val="18"/>
    </w:rPr>
  </w:style>
  <w:style w:type="character" w:customStyle="1" w:styleId="142">
    <w:name w:val="页眉 Char1"/>
    <w:qFormat/>
    <w:uiPriority w:val="99"/>
    <w:rPr>
      <w:sz w:val="18"/>
      <w:szCs w:val="18"/>
    </w:rPr>
  </w:style>
  <w:style w:type="character" w:customStyle="1" w:styleId="143">
    <w:name w:val="样式8 Char"/>
    <w:link w:val="144"/>
    <w:qFormat/>
    <w:locked/>
    <w:uiPriority w:val="0"/>
    <w:rPr>
      <w:rFonts w:ascii="黑体" w:hAnsi="黑体" w:eastAsia="黑体"/>
      <w:b/>
      <w:sz w:val="24"/>
      <w:szCs w:val="24"/>
    </w:rPr>
  </w:style>
  <w:style w:type="paragraph" w:customStyle="1" w:styleId="144">
    <w:name w:val="样式8"/>
    <w:basedOn w:val="145"/>
    <w:next w:val="1"/>
    <w:link w:val="143"/>
    <w:qFormat/>
    <w:uiPriority w:val="0"/>
    <w:pPr>
      <w:tabs>
        <w:tab w:val="left" w:pos="780"/>
      </w:tabs>
      <w:outlineLvl w:val="7"/>
    </w:pPr>
    <w:rPr>
      <w:sz w:val="24"/>
      <w:szCs w:val="24"/>
    </w:rPr>
  </w:style>
  <w:style w:type="paragraph" w:customStyle="1" w:styleId="145">
    <w:name w:val="样式1"/>
    <w:basedOn w:val="75"/>
    <w:next w:val="1"/>
    <w:link w:val="146"/>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6">
    <w:name w:val="样式1 Char"/>
    <w:link w:val="145"/>
    <w:qFormat/>
    <w:locked/>
    <w:uiPriority w:val="0"/>
    <w:rPr>
      <w:rFonts w:ascii="黑体" w:hAnsi="黑体" w:eastAsia="黑体"/>
      <w:b/>
      <w:sz w:val="36"/>
      <w:szCs w:val="36"/>
    </w:rPr>
  </w:style>
  <w:style w:type="character" w:customStyle="1" w:styleId="147">
    <w:name w:val="样式9 Char"/>
    <w:link w:val="148"/>
    <w:qFormat/>
    <w:locked/>
    <w:uiPriority w:val="0"/>
  </w:style>
  <w:style w:type="paragraph" w:customStyle="1" w:styleId="148">
    <w:name w:val="样式9"/>
    <w:basedOn w:val="144"/>
    <w:link w:val="147"/>
    <w:qFormat/>
    <w:uiPriority w:val="0"/>
    <w:pPr>
      <w:outlineLvl w:val="8"/>
    </w:pPr>
    <w:rPr>
      <w:rFonts w:ascii="Times New Roman" w:hAnsi="Times New Roman" w:eastAsia="宋体"/>
      <w:b w:val="0"/>
      <w:sz w:val="20"/>
      <w:szCs w:val="20"/>
    </w:rPr>
  </w:style>
  <w:style w:type="character" w:customStyle="1" w:styleId="149">
    <w:name w:val="图片 字符"/>
    <w:link w:val="150"/>
    <w:qFormat/>
    <w:locked/>
    <w:uiPriority w:val="0"/>
  </w:style>
  <w:style w:type="paragraph" w:customStyle="1" w:styleId="150">
    <w:name w:val="图片"/>
    <w:basedOn w:val="1"/>
    <w:next w:val="1"/>
    <w:link w:val="149"/>
    <w:qFormat/>
    <w:uiPriority w:val="0"/>
    <w:pPr>
      <w:widowControl w:val="0"/>
      <w:ind w:firstLine="200" w:firstLineChars="200"/>
      <w:jc w:val="center"/>
    </w:pPr>
  </w:style>
  <w:style w:type="character" w:customStyle="1" w:styleId="151">
    <w:name w:val="样式3 Char"/>
    <w:link w:val="152"/>
    <w:qFormat/>
    <w:locked/>
    <w:uiPriority w:val="0"/>
    <w:rPr>
      <w:rFonts w:ascii="黑体" w:hAnsi="黑体" w:eastAsia="黑体"/>
      <w:b/>
      <w:sz w:val="30"/>
      <w:szCs w:val="30"/>
    </w:rPr>
  </w:style>
  <w:style w:type="paragraph" w:customStyle="1" w:styleId="152">
    <w:name w:val="样式3"/>
    <w:basedOn w:val="75"/>
    <w:next w:val="1"/>
    <w:link w:val="151"/>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3">
    <w:name w:val="样式7 Char"/>
    <w:link w:val="154"/>
    <w:qFormat/>
    <w:locked/>
    <w:uiPriority w:val="0"/>
    <w:rPr>
      <w:rFonts w:ascii="黑体" w:hAnsi="黑体" w:eastAsia="黑体"/>
      <w:b/>
      <w:sz w:val="24"/>
      <w:szCs w:val="24"/>
    </w:rPr>
  </w:style>
  <w:style w:type="paragraph" w:customStyle="1" w:styleId="154">
    <w:name w:val="样式7"/>
    <w:basedOn w:val="145"/>
    <w:next w:val="1"/>
    <w:link w:val="153"/>
    <w:qFormat/>
    <w:uiPriority w:val="0"/>
    <w:pPr>
      <w:outlineLvl w:val="6"/>
    </w:pPr>
    <w:rPr>
      <w:sz w:val="24"/>
      <w:szCs w:val="24"/>
    </w:rPr>
  </w:style>
  <w:style w:type="character" w:customStyle="1" w:styleId="155">
    <w:name w:val="样式5 Char"/>
    <w:link w:val="156"/>
    <w:qFormat/>
    <w:locked/>
    <w:uiPriority w:val="0"/>
    <w:rPr>
      <w:rFonts w:ascii="宋体" w:hAnsi="宋体" w:eastAsia="黑体"/>
      <w:b/>
      <w:sz w:val="24"/>
      <w:szCs w:val="24"/>
    </w:rPr>
  </w:style>
  <w:style w:type="paragraph" w:customStyle="1" w:styleId="156">
    <w:name w:val="样式5"/>
    <w:basedOn w:val="75"/>
    <w:next w:val="1"/>
    <w:link w:val="155"/>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7">
    <w:name w:val="样式10 Char"/>
    <w:link w:val="158"/>
    <w:qFormat/>
    <w:locked/>
    <w:uiPriority w:val="0"/>
    <w:rPr>
      <w:rFonts w:ascii="宋体" w:hAnsi="宋体"/>
      <w:sz w:val="28"/>
      <w:szCs w:val="28"/>
    </w:rPr>
  </w:style>
  <w:style w:type="paragraph" w:customStyle="1" w:styleId="158">
    <w:name w:val="样式10"/>
    <w:basedOn w:val="2"/>
    <w:link w:val="157"/>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9">
    <w:name w:val="样式4 Char"/>
    <w:link w:val="160"/>
    <w:qFormat/>
    <w:locked/>
    <w:uiPriority w:val="0"/>
    <w:rPr>
      <w:rFonts w:ascii="宋体" w:hAnsi="宋体" w:eastAsia="黑体"/>
      <w:b/>
      <w:sz w:val="28"/>
      <w:szCs w:val="28"/>
    </w:rPr>
  </w:style>
  <w:style w:type="paragraph" w:customStyle="1" w:styleId="160">
    <w:name w:val="样式4"/>
    <w:basedOn w:val="75"/>
    <w:next w:val="1"/>
    <w:link w:val="159"/>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1">
    <w:name w:val="样式6 Char"/>
    <w:link w:val="162"/>
    <w:qFormat/>
    <w:locked/>
    <w:uiPriority w:val="0"/>
    <w:rPr>
      <w:rFonts w:ascii="宋体" w:hAnsi="宋体" w:eastAsia="黑体"/>
      <w:b/>
      <w:sz w:val="24"/>
      <w:szCs w:val="24"/>
    </w:rPr>
  </w:style>
  <w:style w:type="paragraph" w:customStyle="1" w:styleId="162">
    <w:name w:val="样式6"/>
    <w:basedOn w:val="156"/>
    <w:next w:val="1"/>
    <w:link w:val="161"/>
    <w:qFormat/>
    <w:uiPriority w:val="0"/>
    <w:pPr>
      <w:numPr>
        <w:ilvl w:val="5"/>
      </w:numPr>
      <w:ind w:left="4818"/>
      <w:outlineLvl w:val="5"/>
    </w:pPr>
  </w:style>
  <w:style w:type="character" w:customStyle="1" w:styleId="163">
    <w:name w:val="样式2 Char"/>
    <w:link w:val="164"/>
    <w:qFormat/>
    <w:locked/>
    <w:uiPriority w:val="0"/>
    <w:rPr>
      <w:rFonts w:ascii="黑体" w:hAnsi="黑体" w:eastAsia="黑体"/>
      <w:b/>
      <w:sz w:val="32"/>
      <w:szCs w:val="21"/>
    </w:rPr>
  </w:style>
  <w:style w:type="paragraph" w:customStyle="1" w:styleId="164">
    <w:name w:val="样式2"/>
    <w:basedOn w:val="75"/>
    <w:next w:val="1"/>
    <w:link w:val="163"/>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5">
    <w:name w:val="_Style 10"/>
    <w:basedOn w:val="1"/>
    <w:next w:val="75"/>
    <w:qFormat/>
    <w:uiPriority w:val="34"/>
    <w:pPr>
      <w:spacing w:line="360" w:lineRule="auto"/>
      <w:ind w:firstLine="420" w:firstLineChars="200"/>
      <w:jc w:val="both"/>
    </w:pPr>
    <w:rPr>
      <w:rFonts w:ascii="宋体" w:hAnsi="宋体" w:cs="宋体"/>
      <w:sz w:val="24"/>
      <w:szCs w:val="24"/>
    </w:rPr>
  </w:style>
  <w:style w:type="paragraph" w:customStyle="1" w:styleId="166">
    <w:name w:val="表格标注"/>
    <w:basedOn w:val="167"/>
    <w:next w:val="1"/>
    <w:qFormat/>
    <w:uiPriority w:val="99"/>
    <w:pPr>
      <w:numPr>
        <w:ilvl w:val="7"/>
      </w:numPr>
      <w:tabs>
        <w:tab w:val="left" w:pos="3480"/>
      </w:tabs>
    </w:pPr>
  </w:style>
  <w:style w:type="paragraph" w:customStyle="1" w:styleId="167">
    <w:name w:val="插图标注"/>
    <w:next w:val="1"/>
    <w:qFormat/>
    <w:uiPriority w:val="99"/>
    <w:pPr>
      <w:numPr>
        <w:ilvl w:val="6"/>
        <w:numId w:val="3"/>
      </w:numPr>
      <w:spacing w:after="156"/>
      <w:jc w:val="center"/>
    </w:pPr>
    <w:rPr>
      <w:rFonts w:ascii="Calibri Light" w:hAnsi="Calibri Light" w:eastAsia="宋体" w:cs="方正仿宋_GBK"/>
      <w:sz w:val="21"/>
      <w:szCs w:val="21"/>
      <w:lang w:val="en-US" w:eastAsia="zh-CN" w:bidi="ar-SA"/>
    </w:rPr>
  </w:style>
  <w:style w:type="table" w:customStyle="1" w:styleId="168">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9">
    <w:name w:val="List Paragraph2"/>
    <w:basedOn w:val="1"/>
    <w:qFormat/>
    <w:uiPriority w:val="0"/>
    <w:pPr>
      <w:widowControl w:val="0"/>
      <w:ind w:firstLine="420" w:firstLineChars="200"/>
      <w:jc w:val="both"/>
    </w:pPr>
    <w:rPr>
      <w:kern w:val="2"/>
      <w:sz w:val="21"/>
      <w:szCs w:val="24"/>
    </w:rPr>
  </w:style>
  <w:style w:type="paragraph" w:customStyle="1" w:styleId="170">
    <w:name w:val="！正文"/>
    <w:basedOn w:val="1"/>
    <w:qFormat/>
    <w:uiPriority w:val="99"/>
    <w:pPr>
      <w:widowControl w:val="0"/>
      <w:ind w:firstLine="200" w:firstLineChars="200"/>
      <w:jc w:val="both"/>
    </w:pPr>
    <w:rPr>
      <w:rFonts w:ascii="Calibri" w:hAnsi="Calibri"/>
      <w:kern w:val="2"/>
      <w:sz w:val="21"/>
      <w:szCs w:val="21"/>
    </w:rPr>
  </w:style>
  <w:style w:type="character" w:customStyle="1" w:styleId="171">
    <w:name w:val="font31"/>
    <w:qFormat/>
    <w:uiPriority w:val="0"/>
    <w:rPr>
      <w:rFonts w:hint="eastAsia" w:ascii="宋体" w:hAnsi="宋体" w:eastAsia="宋体" w:cs="宋体"/>
      <w:color w:val="417FF9"/>
      <w:sz w:val="22"/>
      <w:szCs w:val="22"/>
      <w:u w:val="none"/>
    </w:rPr>
  </w:style>
  <w:style w:type="paragraph" w:customStyle="1" w:styleId="172">
    <w:name w:val="段落符"/>
    <w:basedOn w:val="102"/>
    <w:qFormat/>
    <w:uiPriority w:val="0"/>
    <w:pPr>
      <w:numPr>
        <w:ilvl w:val="0"/>
        <w:numId w:val="10"/>
      </w:numPr>
      <w:ind w:firstLine="0" w:firstLineChars="0"/>
    </w:pPr>
  </w:style>
  <w:style w:type="paragraph" w:customStyle="1" w:styleId="173">
    <w:name w:val="文档正文"/>
    <w:basedOn w:val="1"/>
    <w:unhideWhenUsed/>
    <w:qFormat/>
    <w:uiPriority w:val="0"/>
    <w:pPr>
      <w:snapToGrid w:val="0"/>
      <w:spacing w:before="60" w:after="60"/>
      <w:ind w:firstLine="482"/>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2790</Words>
  <Characters>2817</Characters>
  <Lines>20</Lines>
  <Paragraphs>5</Paragraphs>
  <TotalTime>59</TotalTime>
  <ScaleCrop>false</ScaleCrop>
  <LinksUpToDate>false</LinksUpToDate>
  <CharactersWithSpaces>2839</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2024-12-31T17:12:00Z</dcterms:created>
  <cp:lastPrinted>2024-03-16T08:27:00Z</cp:lastPrinted>
  <dcterms:modified xsi:type="dcterms:W3CDTF">2026-05-18T17:16:48Z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EB7F1B9BA32D811900D90A6A57DDD43B</vt:lpwstr>
  </property>
  <property fmtid="{D5CDD505-2E9C-101B-9397-08002B2CF9AE}" pid="4" name="KSOTemplateDocerSaveRecord">
    <vt:lpwstr>eyJoZGlkIjoiZDEyZTE2ZWY0NWFjMTljYzc0OWVlZjFmMDVkY2U4ZmUiLCJ1c2VySWQiOiIzNzk2NzUzMzQifQ==</vt:lpwstr>
  </property>
</Properties>
</file>