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auto"/>
          <w:sz w:val="28"/>
          <w:szCs w:val="28"/>
        </w:rPr>
      </w:pPr>
      <w:r>
        <w:rPr>
          <w:rFonts w:hint="eastAsia" w:ascii="宋体" w:hAnsi="宋体"/>
          <w:b/>
          <w:bCs/>
          <w:color w:val="auto"/>
          <w:sz w:val="28"/>
          <w:szCs w:val="28"/>
          <w:lang w:eastAsia="zh-CN"/>
        </w:rPr>
        <w:t>上海市延安初级中学</w:t>
      </w:r>
      <w:r>
        <w:rPr>
          <w:rFonts w:hint="eastAsia" w:ascii="宋体" w:hAnsi="宋体"/>
          <w:b/>
          <w:bCs/>
          <w:color w:val="auto"/>
          <w:sz w:val="28"/>
          <w:szCs w:val="28"/>
          <w:lang w:val="en-US" w:eastAsia="zh-CN"/>
        </w:rPr>
        <w:t>2026年</w:t>
      </w:r>
      <w:r>
        <w:rPr>
          <w:rFonts w:hint="eastAsia" w:ascii="宋体" w:hAnsi="宋体"/>
          <w:b/>
          <w:bCs/>
          <w:color w:val="auto"/>
          <w:sz w:val="28"/>
          <w:szCs w:val="28"/>
        </w:rPr>
        <w:t>物业管理服务</w:t>
      </w:r>
      <w:r>
        <w:rPr>
          <w:rFonts w:hint="eastAsia" w:ascii="宋体" w:hAnsi="宋体"/>
          <w:b/>
          <w:bCs/>
          <w:color w:val="auto"/>
          <w:sz w:val="28"/>
          <w:szCs w:val="28"/>
          <w:lang w:eastAsia="zh-CN"/>
        </w:rPr>
        <w:t>公开招标</w:t>
      </w:r>
      <w:r>
        <w:rPr>
          <w:rFonts w:hint="eastAsia" w:ascii="宋体" w:hAnsi="宋体"/>
          <w:b/>
          <w:bCs/>
          <w:color w:val="auto"/>
          <w:sz w:val="28"/>
          <w:szCs w:val="28"/>
        </w:rPr>
        <w:t>项目</w:t>
      </w:r>
    </w:p>
    <w:p>
      <w:pPr>
        <w:spacing w:line="360" w:lineRule="auto"/>
        <w:jc w:val="center"/>
        <w:rPr>
          <w:rFonts w:hint="eastAsia" w:ascii="宋体" w:hAnsi="宋体"/>
          <w:b/>
          <w:bCs/>
          <w:color w:val="auto"/>
          <w:sz w:val="28"/>
          <w:szCs w:val="28"/>
        </w:rPr>
      </w:pPr>
      <w:r>
        <w:rPr>
          <w:rFonts w:hint="eastAsia" w:ascii="宋体" w:hAnsi="宋体"/>
          <w:b/>
          <w:bCs/>
          <w:color w:val="auto"/>
          <w:sz w:val="28"/>
          <w:szCs w:val="28"/>
        </w:rPr>
        <w:t>招标需求文件</w:t>
      </w:r>
    </w:p>
    <w:p>
      <w:pPr>
        <w:spacing w:line="360" w:lineRule="auto"/>
        <w:rPr>
          <w:rFonts w:ascii="宋体" w:hAnsi="宋体"/>
          <w:color w:val="auto"/>
          <w:sz w:val="24"/>
        </w:rPr>
      </w:pPr>
    </w:p>
    <w:p>
      <w:pPr>
        <w:numPr>
          <w:ilvl w:val="0"/>
          <w:numId w:val="1"/>
        </w:numPr>
        <w:spacing w:line="360" w:lineRule="auto"/>
        <w:rPr>
          <w:rFonts w:ascii="宋体" w:hAnsi="宋体"/>
          <w:b/>
          <w:bCs/>
          <w:color w:val="auto"/>
          <w:sz w:val="28"/>
          <w:szCs w:val="28"/>
        </w:rPr>
      </w:pPr>
      <w:r>
        <w:rPr>
          <w:rFonts w:hint="eastAsia" w:ascii="宋体" w:hAnsi="宋体"/>
          <w:b/>
          <w:bCs/>
          <w:color w:val="auto"/>
          <w:sz w:val="28"/>
          <w:szCs w:val="28"/>
        </w:rPr>
        <w:t>项目概况</w:t>
      </w:r>
    </w:p>
    <w:p>
      <w:pPr>
        <w:pStyle w:val="6"/>
        <w:snapToGrid w:val="0"/>
        <w:spacing w:line="360" w:lineRule="auto"/>
        <w:ind w:left="0" w:leftChars="0" w:firstLine="480" w:firstLineChars="200"/>
        <w:contextualSpacing/>
        <w:jc w:val="left"/>
        <w:rPr>
          <w:rFonts w:hint="eastAsia" w:ascii="宋体" w:hAnsi="宋体" w:eastAsia="宋体" w:cs="宋体"/>
          <w:color w:val="auto"/>
          <w:sz w:val="24"/>
          <w:lang w:val="en-US" w:eastAsia="zh-CN"/>
        </w:rPr>
      </w:pPr>
      <w:r>
        <w:rPr>
          <w:rFonts w:hint="eastAsia" w:ascii="宋体" w:hAnsi="宋体" w:cs="宋体"/>
          <w:color w:val="auto"/>
          <w:sz w:val="24"/>
          <w:lang w:eastAsia="zh-CN"/>
        </w:rPr>
        <w:t>上海市延安初级中学</w:t>
      </w:r>
      <w:r>
        <w:rPr>
          <w:rFonts w:hint="eastAsia" w:ascii="宋体" w:hAnsi="宋体" w:cs="宋体"/>
          <w:color w:val="auto"/>
          <w:sz w:val="24"/>
        </w:rPr>
        <w:t>有</w:t>
      </w:r>
      <w:r>
        <w:rPr>
          <w:rFonts w:hint="eastAsia" w:ascii="宋体" w:hAnsi="宋体" w:cs="宋体"/>
          <w:color w:val="auto"/>
          <w:sz w:val="24"/>
          <w:lang w:val="en-US" w:eastAsia="zh-CN"/>
        </w:rPr>
        <w:t>延安西路校区（延安西路601号）和长宁校区（长宁路1302弄9号）</w:t>
      </w:r>
      <w:r>
        <w:rPr>
          <w:rFonts w:hint="eastAsia" w:ascii="宋体" w:hAnsi="宋体" w:cs="宋体"/>
          <w:color w:val="auto"/>
          <w:sz w:val="24"/>
        </w:rPr>
        <w:t>，学校总建筑面积</w:t>
      </w:r>
      <w:r>
        <w:rPr>
          <w:rFonts w:hint="eastAsia" w:ascii="宋体" w:hAnsi="宋体" w:cs="宋体"/>
          <w:color w:val="auto"/>
          <w:sz w:val="24"/>
          <w:lang w:val="en-US" w:eastAsia="zh-CN"/>
        </w:rPr>
        <w:t>为</w:t>
      </w:r>
      <w:r>
        <w:rPr>
          <w:rFonts w:hint="eastAsia" w:ascii="宋体" w:hAnsi="宋体" w:cs="宋体"/>
          <w:color w:val="auto"/>
          <w:sz w:val="24"/>
          <w:lang w:eastAsia="zh-CN"/>
        </w:rPr>
        <w:t>29983.48</w:t>
      </w:r>
      <w:r>
        <w:rPr>
          <w:rFonts w:hint="eastAsia" w:ascii="宋体" w:hAnsi="宋体" w:cs="宋体"/>
          <w:color w:val="auto"/>
          <w:sz w:val="24"/>
        </w:rPr>
        <w:t>m²</w:t>
      </w:r>
      <w:r>
        <w:rPr>
          <w:rFonts w:hint="eastAsia" w:ascii="宋体" w:hAnsi="宋体" w:cs="宋体"/>
          <w:color w:val="auto"/>
          <w:sz w:val="24"/>
          <w:lang w:eastAsia="zh-CN"/>
        </w:rPr>
        <w:t>，</w:t>
      </w:r>
      <w:r>
        <w:rPr>
          <w:rFonts w:hint="eastAsia" w:ascii="宋体" w:hAnsi="宋体" w:cs="宋体"/>
          <w:color w:val="auto"/>
          <w:sz w:val="24"/>
          <w:lang w:val="en-US" w:eastAsia="zh-CN"/>
        </w:rPr>
        <w:t>绿化面积9304</w:t>
      </w:r>
      <w:r>
        <w:rPr>
          <w:rFonts w:hint="eastAsia" w:ascii="宋体" w:hAnsi="宋体" w:cs="宋体"/>
          <w:color w:val="auto"/>
          <w:sz w:val="24"/>
        </w:rPr>
        <w:t>m²</w:t>
      </w:r>
      <w:r>
        <w:rPr>
          <w:rFonts w:hint="eastAsia" w:ascii="宋体" w:hAnsi="宋体" w:cs="宋体"/>
          <w:color w:val="auto"/>
          <w:sz w:val="24"/>
          <w:lang w:eastAsia="zh-CN"/>
        </w:rPr>
        <w:t>（</w:t>
      </w:r>
      <w:r>
        <w:rPr>
          <w:rFonts w:hint="eastAsia" w:ascii="宋体" w:hAnsi="宋体" w:cs="宋体"/>
          <w:color w:val="auto"/>
          <w:sz w:val="24"/>
          <w:lang w:val="en-US" w:eastAsia="zh-CN"/>
        </w:rPr>
        <w:t>其中绿地面积8276㎡，垂直及屋顶绿化1028㎡</w:t>
      </w:r>
      <w:r>
        <w:rPr>
          <w:rFonts w:hint="eastAsia" w:ascii="宋体" w:hAnsi="宋体" w:cs="宋体"/>
          <w:color w:val="auto"/>
          <w:sz w:val="24"/>
          <w:lang w:eastAsia="zh-CN"/>
        </w:rPr>
        <w:t>）。</w:t>
      </w:r>
      <w:r>
        <w:rPr>
          <w:rFonts w:hint="eastAsia" w:ascii="宋体" w:hAnsi="宋体" w:cs="宋体"/>
          <w:color w:val="auto"/>
          <w:sz w:val="24"/>
          <w:lang w:val="en-US" w:eastAsia="zh-CN"/>
        </w:rPr>
        <w:t>其中延安西路校区建筑面积18915.22</w:t>
      </w:r>
      <w:r>
        <w:rPr>
          <w:rFonts w:hint="eastAsia" w:ascii="宋体" w:hAnsi="宋体" w:cs="宋体"/>
          <w:color w:val="auto"/>
          <w:sz w:val="24"/>
        </w:rPr>
        <w:t>m²,绿化面积</w:t>
      </w:r>
      <w:r>
        <w:rPr>
          <w:rFonts w:hint="eastAsia" w:ascii="宋体" w:hAnsi="宋体" w:cs="宋体"/>
          <w:color w:val="auto"/>
          <w:sz w:val="24"/>
          <w:lang w:val="en-US" w:eastAsia="zh-CN"/>
        </w:rPr>
        <w:t>4444</w:t>
      </w:r>
      <w:r>
        <w:rPr>
          <w:rFonts w:hint="eastAsia" w:ascii="宋体" w:hAnsi="宋体" w:cs="宋体"/>
          <w:color w:val="auto"/>
          <w:sz w:val="24"/>
        </w:rPr>
        <w:t>m²</w:t>
      </w:r>
      <w:r>
        <w:rPr>
          <w:rFonts w:hint="eastAsia" w:ascii="宋体" w:hAnsi="宋体" w:cs="宋体"/>
          <w:color w:val="auto"/>
          <w:sz w:val="24"/>
          <w:lang w:eastAsia="zh-CN"/>
        </w:rPr>
        <w:t>（</w:t>
      </w:r>
      <w:r>
        <w:rPr>
          <w:rFonts w:hint="eastAsia" w:ascii="宋体" w:hAnsi="宋体" w:cs="宋体"/>
          <w:color w:val="auto"/>
          <w:sz w:val="24"/>
          <w:lang w:val="en-US" w:eastAsia="zh-CN"/>
        </w:rPr>
        <w:t>其中绿地面积3976㎡，垂直及屋顶绿化468㎡</w:t>
      </w:r>
      <w:r>
        <w:rPr>
          <w:rFonts w:hint="eastAsia" w:ascii="宋体" w:hAnsi="宋体" w:cs="宋体"/>
          <w:color w:val="auto"/>
          <w:sz w:val="24"/>
          <w:lang w:eastAsia="zh-CN"/>
        </w:rPr>
        <w:t>）；</w:t>
      </w:r>
      <w:r>
        <w:rPr>
          <w:rFonts w:hint="eastAsia" w:ascii="宋体" w:hAnsi="宋体" w:cs="宋体"/>
          <w:color w:val="auto"/>
          <w:sz w:val="24"/>
          <w:lang w:val="en-US" w:eastAsia="zh-CN"/>
        </w:rPr>
        <w:t>长宁校区建筑面积11068.26m²</w:t>
      </w:r>
      <w:r>
        <w:rPr>
          <w:rFonts w:hint="eastAsia" w:ascii="宋体" w:hAnsi="宋体" w:cs="宋体"/>
          <w:color w:val="auto"/>
          <w:sz w:val="24"/>
          <w:lang w:eastAsia="zh-CN"/>
        </w:rPr>
        <w:t>，</w:t>
      </w:r>
      <w:r>
        <w:rPr>
          <w:rFonts w:hint="eastAsia" w:ascii="宋体" w:hAnsi="宋体" w:cs="宋体"/>
          <w:color w:val="auto"/>
          <w:sz w:val="24"/>
          <w:lang w:val="en-US" w:eastAsia="zh-CN"/>
        </w:rPr>
        <w:t>绿化面积4860</w:t>
      </w:r>
      <w:r>
        <w:rPr>
          <w:rFonts w:hint="eastAsia" w:ascii="宋体" w:hAnsi="宋体" w:cs="宋体"/>
          <w:color w:val="auto"/>
          <w:sz w:val="24"/>
        </w:rPr>
        <w:t>m²</w:t>
      </w:r>
      <w:r>
        <w:rPr>
          <w:rFonts w:hint="eastAsia" w:ascii="宋体" w:hAnsi="宋体" w:cs="宋体"/>
          <w:color w:val="auto"/>
          <w:sz w:val="24"/>
          <w:lang w:eastAsia="zh-CN"/>
        </w:rPr>
        <w:t>（</w:t>
      </w:r>
      <w:r>
        <w:rPr>
          <w:rFonts w:hint="eastAsia" w:ascii="宋体" w:hAnsi="宋体" w:cs="宋体"/>
          <w:color w:val="auto"/>
          <w:sz w:val="24"/>
          <w:lang w:val="en-US" w:eastAsia="zh-CN"/>
        </w:rPr>
        <w:t>其中绿地面积4300㎡、垂直及屋顶绿化560㎡</w:t>
      </w:r>
      <w:r>
        <w:rPr>
          <w:rFonts w:hint="eastAsia" w:ascii="宋体" w:hAnsi="宋体" w:cs="宋体"/>
          <w:color w:val="auto"/>
          <w:sz w:val="24"/>
          <w:lang w:eastAsia="zh-CN"/>
        </w:rPr>
        <w:t>）</w:t>
      </w:r>
      <w:r>
        <w:rPr>
          <w:rFonts w:hint="eastAsia" w:ascii="宋体" w:hAnsi="宋体" w:cs="宋体"/>
          <w:color w:val="auto"/>
          <w:sz w:val="24"/>
        </w:rPr>
        <w:t>。</w:t>
      </w:r>
    </w:p>
    <w:p>
      <w:pPr>
        <w:pStyle w:val="6"/>
        <w:snapToGrid w:val="0"/>
        <w:spacing w:line="360" w:lineRule="auto"/>
        <w:ind w:left="0" w:leftChars="0" w:firstLine="480" w:firstLineChars="200"/>
        <w:contextualSpacing/>
        <w:jc w:val="left"/>
        <w:rPr>
          <w:rFonts w:hint="eastAsia" w:ascii="宋体" w:hAnsi="宋体" w:cs="宋体"/>
          <w:color w:val="auto"/>
          <w:sz w:val="24"/>
          <w:lang w:val="en-US" w:eastAsia="zh-CN"/>
        </w:rPr>
      </w:pPr>
      <w:r>
        <w:rPr>
          <w:rFonts w:hint="eastAsia" w:ascii="宋体" w:hAnsi="宋体" w:cs="宋体"/>
          <w:color w:val="auto"/>
          <w:sz w:val="24"/>
          <w:lang w:val="en-US" w:eastAsia="zh-CN"/>
        </w:rPr>
        <w:t>延安西路校区</w:t>
      </w:r>
      <w:r>
        <w:rPr>
          <w:rFonts w:hint="eastAsia" w:ascii="宋体" w:hAnsi="宋体" w:cs="宋体"/>
          <w:color w:val="auto"/>
          <w:sz w:val="24"/>
        </w:rPr>
        <w:t>有教学楼、</w:t>
      </w:r>
      <w:r>
        <w:rPr>
          <w:rFonts w:hint="eastAsia" w:ascii="宋体" w:hAnsi="宋体" w:cs="宋体"/>
          <w:color w:val="auto"/>
          <w:sz w:val="24"/>
          <w:lang w:val="en-US" w:eastAsia="zh-CN"/>
        </w:rPr>
        <w:t>实验楼、科技楼</w:t>
      </w:r>
      <w:r>
        <w:rPr>
          <w:rFonts w:hint="eastAsia" w:ascii="宋体" w:hAnsi="宋体" w:cs="宋体"/>
          <w:color w:val="auto"/>
          <w:sz w:val="24"/>
        </w:rPr>
        <w:t>、</w:t>
      </w:r>
      <w:r>
        <w:rPr>
          <w:rFonts w:hint="eastAsia" w:ascii="宋体" w:hAnsi="宋体" w:cs="宋体"/>
          <w:color w:val="auto"/>
          <w:sz w:val="24"/>
          <w:lang w:val="en-US" w:eastAsia="zh-CN"/>
        </w:rPr>
        <w:t>综合楼、</w:t>
      </w:r>
      <w:r>
        <w:rPr>
          <w:rFonts w:hint="eastAsia" w:ascii="宋体" w:hAnsi="宋体" w:cs="宋体"/>
          <w:color w:val="auto"/>
          <w:sz w:val="24"/>
        </w:rPr>
        <w:t>体育楼、</w:t>
      </w:r>
      <w:r>
        <w:rPr>
          <w:rFonts w:hint="eastAsia" w:ascii="宋体" w:hAnsi="宋体" w:cs="宋体"/>
          <w:color w:val="auto"/>
          <w:sz w:val="24"/>
          <w:lang w:val="en-US" w:eastAsia="zh-CN"/>
        </w:rPr>
        <w:t>炮</w:t>
      </w:r>
      <w:r>
        <w:rPr>
          <w:rFonts w:hint="eastAsia" w:ascii="宋体" w:hAnsi="宋体" w:cs="宋体"/>
          <w:color w:val="auto"/>
          <w:sz w:val="24"/>
        </w:rPr>
        <w:t>楼</w:t>
      </w:r>
      <w:r>
        <w:rPr>
          <w:rFonts w:hint="eastAsia" w:ascii="宋体" w:hAnsi="宋体" w:cs="宋体"/>
          <w:color w:val="auto"/>
          <w:sz w:val="24"/>
          <w:lang w:val="en-US" w:eastAsia="zh-CN"/>
        </w:rPr>
        <w:t>6</w:t>
      </w:r>
      <w:r>
        <w:rPr>
          <w:rFonts w:hint="eastAsia" w:ascii="宋体" w:hAnsi="宋体" w:cs="宋体"/>
          <w:color w:val="auto"/>
          <w:sz w:val="24"/>
        </w:rPr>
        <w:t>栋主要物业建筑</w:t>
      </w:r>
      <w:r>
        <w:rPr>
          <w:rFonts w:hint="eastAsia" w:ascii="宋体" w:hAnsi="宋体" w:cs="宋体"/>
          <w:color w:val="auto"/>
          <w:sz w:val="24"/>
          <w:lang w:val="en-US" w:eastAsia="zh-CN"/>
        </w:rPr>
        <w:t>和地下车库</w:t>
      </w:r>
      <w:r>
        <w:rPr>
          <w:rFonts w:hint="eastAsia" w:ascii="宋体" w:hAnsi="宋体" w:cs="宋体"/>
          <w:color w:val="auto"/>
          <w:sz w:val="24"/>
        </w:rPr>
        <w:t>。</w:t>
      </w:r>
      <w:r>
        <w:rPr>
          <w:rFonts w:hint="eastAsia" w:ascii="宋体" w:hAnsi="宋体" w:cs="宋体"/>
          <w:color w:val="auto"/>
          <w:sz w:val="24"/>
          <w:lang w:val="en-US" w:eastAsia="zh-CN"/>
        </w:rPr>
        <w:t>其中：教学楼5层；实验楼3层；科技楼4层；综合楼3层；体育楼3层；炮楼3层。</w:t>
      </w:r>
    </w:p>
    <w:p>
      <w:pPr>
        <w:pStyle w:val="6"/>
        <w:snapToGrid w:val="0"/>
        <w:spacing w:line="360" w:lineRule="auto"/>
        <w:ind w:left="0" w:leftChars="0" w:firstLine="480" w:firstLineChars="200"/>
        <w:contextualSpacing/>
        <w:jc w:val="left"/>
        <w:rPr>
          <w:rFonts w:hint="default" w:ascii="宋体" w:hAnsi="宋体" w:cs="宋体"/>
          <w:color w:val="auto"/>
          <w:sz w:val="24"/>
          <w:lang w:val="en-US" w:eastAsia="zh-CN"/>
        </w:rPr>
      </w:pPr>
      <w:r>
        <w:rPr>
          <w:rFonts w:hint="eastAsia" w:ascii="宋体" w:hAnsi="宋体" w:cs="宋体"/>
          <w:color w:val="auto"/>
          <w:sz w:val="24"/>
          <w:lang w:val="en-US" w:eastAsia="zh-CN"/>
        </w:rPr>
        <w:t>长宁校区仅有1栋建筑，其中南面3层，北面5层。</w:t>
      </w:r>
    </w:p>
    <w:p>
      <w:pPr>
        <w:spacing w:line="360" w:lineRule="auto"/>
        <w:ind w:left="0" w:leftChars="0" w:firstLine="480" w:firstLineChars="200"/>
        <w:jc w:val="left"/>
        <w:rPr>
          <w:rFonts w:hint="eastAsia" w:ascii="宋体" w:hAnsi="宋体" w:cs="宋体"/>
          <w:bCs/>
          <w:color w:val="auto"/>
          <w:sz w:val="24"/>
        </w:rPr>
      </w:pPr>
      <w:r>
        <w:rPr>
          <w:rFonts w:hint="eastAsia" w:ascii="宋体" w:hAnsi="宋体" w:cs="宋体"/>
          <w:color w:val="auto"/>
          <w:sz w:val="24"/>
        </w:rPr>
        <w:t>本项目是学校综合物业管理服务项目，包括校园保洁、</w:t>
      </w:r>
      <w:r>
        <w:rPr>
          <w:rFonts w:hint="eastAsia" w:ascii="宋体" w:hAnsi="宋体" w:cs="宋体"/>
          <w:bCs/>
          <w:color w:val="auto"/>
          <w:sz w:val="24"/>
        </w:rPr>
        <w:t>校园绿化养护</w:t>
      </w:r>
      <w:r>
        <w:rPr>
          <w:rFonts w:hint="eastAsia" w:ascii="宋体" w:hAnsi="宋体" w:cs="宋体"/>
          <w:bCs/>
          <w:color w:val="auto"/>
          <w:sz w:val="24"/>
          <w:lang w:eastAsia="zh-CN"/>
        </w:rPr>
        <w:t>、</w:t>
      </w:r>
      <w:r>
        <w:rPr>
          <w:rFonts w:hint="eastAsia" w:ascii="宋体" w:hAnsi="宋体" w:cs="宋体"/>
          <w:color w:val="auto"/>
          <w:sz w:val="24"/>
        </w:rPr>
        <w:t>物业</w:t>
      </w:r>
      <w:r>
        <w:rPr>
          <w:rFonts w:hint="eastAsia" w:ascii="宋体" w:hAnsi="宋体" w:cs="宋体"/>
          <w:color w:val="auto"/>
          <w:sz w:val="24"/>
          <w:lang w:val="en-US" w:eastAsia="zh-CN"/>
        </w:rPr>
        <w:t>管理</w:t>
      </w:r>
      <w:r>
        <w:rPr>
          <w:rFonts w:hint="eastAsia" w:ascii="宋体" w:hAnsi="宋体" w:cs="宋体"/>
          <w:color w:val="auto"/>
          <w:sz w:val="24"/>
        </w:rPr>
        <w:t>维修</w:t>
      </w:r>
      <w:r>
        <w:rPr>
          <w:rFonts w:hint="eastAsia" w:ascii="宋体" w:hAnsi="宋体" w:cs="宋体"/>
          <w:bCs/>
          <w:color w:val="auto"/>
          <w:sz w:val="24"/>
        </w:rPr>
        <w:t>等。</w:t>
      </w:r>
      <w:r>
        <w:rPr>
          <w:rFonts w:hint="eastAsia" w:asciiTheme="minorEastAsia" w:hAnsiTheme="minorEastAsia"/>
          <w:sz w:val="24"/>
          <w:szCs w:val="24"/>
        </w:rPr>
        <w:t>本</w:t>
      </w:r>
      <w:r>
        <w:rPr>
          <w:rFonts w:hint="eastAsia" w:asciiTheme="minorEastAsia" w:hAnsiTheme="minorEastAsia"/>
          <w:sz w:val="24"/>
          <w:szCs w:val="24"/>
          <w:lang w:eastAsia="zh-CN"/>
        </w:rPr>
        <w:t>项目</w:t>
      </w:r>
      <w:r>
        <w:rPr>
          <w:rFonts w:hint="eastAsia" w:asciiTheme="minorEastAsia" w:hAnsiTheme="minorEastAsia"/>
          <w:sz w:val="24"/>
          <w:szCs w:val="24"/>
        </w:rPr>
        <w:t>预算金额为</w:t>
      </w:r>
      <w:r>
        <w:rPr>
          <w:rFonts w:hint="eastAsia" w:asciiTheme="minorEastAsia" w:hAnsiTheme="minorEastAsia"/>
          <w:sz w:val="24"/>
          <w:szCs w:val="24"/>
          <w:lang w:val="en-US" w:eastAsia="zh-CN"/>
        </w:rPr>
        <w:t>160</w:t>
      </w:r>
      <w:r>
        <w:rPr>
          <w:rFonts w:hint="eastAsia" w:asciiTheme="minorEastAsia" w:hAnsiTheme="minorEastAsia"/>
          <w:sz w:val="24"/>
          <w:szCs w:val="24"/>
        </w:rPr>
        <w:t xml:space="preserve">万元，投标供应商的投标报价不得超过本预算金额。 </w:t>
      </w:r>
    </w:p>
    <w:p>
      <w:pPr>
        <w:spacing w:line="360" w:lineRule="auto"/>
        <w:ind w:left="0" w:leftChars="0" w:firstLine="480" w:firstLineChars="200"/>
        <w:jc w:val="left"/>
        <w:rPr>
          <w:rFonts w:hint="eastAsia" w:ascii="宋体" w:hAnsi="宋体" w:cs="宋体"/>
          <w:color w:val="auto"/>
          <w:sz w:val="24"/>
        </w:rPr>
      </w:pPr>
      <w:r>
        <w:rPr>
          <w:rFonts w:hint="eastAsia" w:ascii="宋体" w:hAnsi="宋体" w:cs="宋体"/>
          <w:color w:val="auto"/>
          <w:sz w:val="24"/>
          <w:lang w:val="en-US" w:eastAsia="zh-CN"/>
        </w:rPr>
        <w:t>本项目为小微企业预留项目。</w:t>
      </w:r>
    </w:p>
    <w:p>
      <w:pPr>
        <w:spacing w:line="360" w:lineRule="auto"/>
        <w:ind w:left="420" w:leftChars="200" w:firstLine="480" w:firstLineChars="200"/>
        <w:jc w:val="left"/>
        <w:rPr>
          <w:rFonts w:hint="eastAsia" w:ascii="宋体" w:hAnsi="宋体" w:cs="宋体"/>
          <w:color w:val="auto"/>
          <w:sz w:val="24"/>
        </w:rPr>
      </w:pPr>
    </w:p>
    <w:p>
      <w:pPr>
        <w:spacing w:line="360" w:lineRule="auto"/>
        <w:rPr>
          <w:rFonts w:ascii="宋体" w:hAnsi="宋体"/>
          <w:b/>
          <w:bCs/>
          <w:color w:val="auto"/>
          <w:sz w:val="28"/>
          <w:szCs w:val="28"/>
        </w:rPr>
      </w:pPr>
      <w:r>
        <w:rPr>
          <w:rFonts w:hint="eastAsia" w:ascii="宋体" w:hAnsi="宋体"/>
          <w:b/>
          <w:bCs/>
          <w:color w:val="auto"/>
          <w:sz w:val="28"/>
          <w:szCs w:val="28"/>
        </w:rPr>
        <w:t>二、项目内容、要求和标准</w:t>
      </w:r>
    </w:p>
    <w:p>
      <w:pPr>
        <w:spacing w:line="360" w:lineRule="auto"/>
        <w:rPr>
          <w:rFonts w:ascii="宋体" w:hAnsi="宋体"/>
          <w:b/>
          <w:bCs/>
          <w:color w:val="auto"/>
          <w:sz w:val="24"/>
        </w:rPr>
      </w:pPr>
      <w:r>
        <w:rPr>
          <w:rFonts w:hint="eastAsia" w:ascii="宋体" w:hAnsi="宋体"/>
          <w:b/>
          <w:bCs/>
          <w:color w:val="auto"/>
          <w:sz w:val="24"/>
        </w:rPr>
        <w:t>（一）</w:t>
      </w:r>
      <w:r>
        <w:rPr>
          <w:rFonts w:hint="eastAsia" w:ascii="宋体" w:hAnsi="宋体"/>
          <w:b/>
          <w:bCs/>
          <w:color w:val="auto"/>
          <w:sz w:val="24"/>
          <w:lang w:val="en-US" w:eastAsia="zh-CN"/>
        </w:rPr>
        <w:t>校园保洁</w:t>
      </w:r>
    </w:p>
    <w:p>
      <w:pPr>
        <w:numPr>
          <w:ilvl w:val="0"/>
          <w:numId w:val="0"/>
        </w:numPr>
        <w:spacing w:line="360" w:lineRule="auto"/>
        <w:ind w:leftChars="0"/>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1 . 内容</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（1）两校区</w:t>
      </w:r>
      <w:r>
        <w:rPr>
          <w:rFonts w:hint="eastAsia" w:ascii="宋体" w:hAnsi="宋体"/>
          <w:color w:val="auto"/>
          <w:sz w:val="24"/>
        </w:rPr>
        <w:t>所有建筑内公共区域的保洁，包括但不限于走廊、楼梯、厕所、会议室、</w:t>
      </w:r>
      <w:r>
        <w:rPr>
          <w:rFonts w:hint="eastAsia" w:ascii="宋体" w:hAnsi="宋体"/>
          <w:color w:val="auto"/>
          <w:sz w:val="24"/>
          <w:lang w:val="en-US" w:eastAsia="zh-CN"/>
        </w:rPr>
        <w:t>实验室、</w:t>
      </w:r>
      <w:r>
        <w:rPr>
          <w:rFonts w:hint="eastAsia" w:ascii="宋体" w:hAnsi="宋体"/>
          <w:color w:val="auto"/>
          <w:sz w:val="24"/>
        </w:rPr>
        <w:t>多功能厅等室内公共区域的保洁。</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（2）两校区</w:t>
      </w:r>
      <w:r>
        <w:rPr>
          <w:rFonts w:hint="eastAsia" w:ascii="宋体" w:hAnsi="宋体"/>
          <w:color w:val="auto"/>
          <w:sz w:val="24"/>
        </w:rPr>
        <w:t>内包括但不限于操场跑道、停车场</w:t>
      </w:r>
      <w:r>
        <w:rPr>
          <w:rFonts w:hint="eastAsia" w:ascii="宋体" w:hAnsi="宋体"/>
          <w:color w:val="auto"/>
          <w:sz w:val="24"/>
          <w:lang w:eastAsia="zh-CN"/>
        </w:rPr>
        <w:t>（</w:t>
      </w:r>
      <w:r>
        <w:rPr>
          <w:rFonts w:hint="eastAsia" w:ascii="宋体" w:hAnsi="宋体"/>
          <w:color w:val="auto"/>
          <w:sz w:val="24"/>
          <w:lang w:val="en-US" w:eastAsia="zh-CN"/>
        </w:rPr>
        <w:t>含地下车库）、</w:t>
      </w:r>
      <w:r>
        <w:rPr>
          <w:rFonts w:hint="eastAsia" w:ascii="宋体" w:hAnsi="宋体"/>
          <w:color w:val="auto"/>
          <w:sz w:val="24"/>
        </w:rPr>
        <w:t>道路、绿化带楼顶天沟等所有室外区域的保洁。</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（3）两校区高空玻璃清洗（每年1次，暑期进行）。</w:t>
      </w:r>
    </w:p>
    <w:p>
      <w:pPr>
        <w:pStyle w:val="6"/>
        <w:numPr>
          <w:ilvl w:val="0"/>
          <w:numId w:val="0"/>
        </w:numPr>
        <w:spacing w:line="360" w:lineRule="auto"/>
        <w:ind w:leftChars="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配合学校完成保洁突击任务（包括部分校门外的临时区域、临时内容、临时要求等）。</w:t>
      </w:r>
    </w:p>
    <w:p>
      <w:pPr>
        <w:numPr>
          <w:ilvl w:val="0"/>
          <w:numId w:val="0"/>
        </w:numPr>
        <w:spacing w:line="360" w:lineRule="auto"/>
        <w:ind w:leftChars="0"/>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 . 要求</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根据学校保洁服务特点和具体要求，安排保洁作业频次、质量要求及作业时间。</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保洁服务人员、作业工具、清洁药剂、作业规程等应符合服务规定与要求，保洁服务应做好各项安全防护措施，不违章作业。</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及时做好垃圾收集处置工作，确保垃圾无外溢、无水渍。</w:t>
      </w:r>
    </w:p>
    <w:p>
      <w:pPr>
        <w:pStyle w:val="6"/>
        <w:numPr>
          <w:ilvl w:val="0"/>
          <w:numId w:val="0"/>
        </w:numPr>
        <w:spacing w:line="360" w:lineRule="auto"/>
        <w:ind w:leftChars="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配合学校完成保洁突击任务（包括部分校门外的临时区域、临时内容、临时要求等）。</w:t>
      </w:r>
    </w:p>
    <w:p>
      <w:pPr>
        <w:numPr>
          <w:ilvl w:val="0"/>
          <w:numId w:val="0"/>
        </w:numPr>
        <w:spacing w:line="360" w:lineRule="auto"/>
        <w:ind w:leftChars="0"/>
        <w:rPr>
          <w:rFonts w:ascii="宋体" w:hAnsi="宋体"/>
          <w:b/>
          <w:bCs/>
          <w:color w:val="auto"/>
          <w:sz w:val="24"/>
        </w:rPr>
      </w:pPr>
      <w:r>
        <w:rPr>
          <w:rFonts w:hint="eastAsia" w:ascii="宋体" w:hAnsi="宋体"/>
          <w:b/>
          <w:bCs/>
          <w:color w:val="auto"/>
          <w:sz w:val="24"/>
          <w:lang w:val="en-US" w:eastAsia="zh-CN"/>
        </w:rPr>
        <w:t xml:space="preserve">3 . </w:t>
      </w:r>
      <w:r>
        <w:rPr>
          <w:rFonts w:hint="eastAsia" w:ascii="宋体" w:hAnsi="宋体"/>
          <w:b/>
          <w:bCs/>
          <w:color w:val="auto"/>
          <w:sz w:val="24"/>
        </w:rPr>
        <w:t>保洁标准</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建筑内公共区域保洁标准</w:t>
      </w:r>
    </w:p>
    <w:tbl>
      <w:tblPr>
        <w:tblStyle w:val="4"/>
        <w:tblW w:w="9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032"/>
        <w:gridCol w:w="2182"/>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cs="Calibri"/>
                <w:b/>
                <w:color w:val="auto"/>
                <w:lang w:eastAsia="zh-CN"/>
              </w:rPr>
            </w:pPr>
            <w:r>
              <w:rPr>
                <w:rFonts w:hint="eastAsia" w:cs="Calibri"/>
                <w:b/>
                <w:color w:val="auto"/>
                <w:lang w:eastAsia="zh-CN"/>
              </w:rPr>
              <w:t>序号</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cs="Calibri"/>
                <w:b/>
                <w:color w:val="auto"/>
              </w:rPr>
            </w:pPr>
            <w:r>
              <w:rPr>
                <w:rFonts w:hint="eastAsia" w:cs="Calibri"/>
                <w:b/>
                <w:color w:val="auto"/>
              </w:rPr>
              <w:t>项目</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cs="Calibri"/>
                <w:b/>
                <w:color w:val="auto"/>
              </w:rPr>
            </w:pPr>
            <w:r>
              <w:rPr>
                <w:rFonts w:hint="eastAsia" w:cs="Calibri"/>
                <w:b/>
                <w:color w:val="auto"/>
              </w:rPr>
              <w:t>工作内容</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cs="Calibri"/>
                <w:b/>
                <w:color w:val="auto"/>
              </w:rPr>
            </w:pPr>
            <w:r>
              <w:rPr>
                <w:rFonts w:hint="eastAsia" w:cs="Calibri"/>
                <w:b/>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地面</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清扫、收集垃圾</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地面干净、无垃圾、烟头、杂物、明显泥沙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墙面</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清理</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各类管道</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除尘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各类消防设施</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除尘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无灰尘、无手印、光亮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门框</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除尘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垃圾箱</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清除垃圾、外表抹净</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无垃圾满溢、无拖挂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电梯</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除尘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无杂物、无灰尘、按键无明显积印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车道</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清扫</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墙柱</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除尘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无积灰、污渍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垃圾箱</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外表除尘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无积灰污垢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电扇、空调、门窗、灯具</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清洁、除尘</w:t>
            </w:r>
          </w:p>
        </w:tc>
        <w:tc>
          <w:tcPr>
            <w:tcW w:w="4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无灰尘、无印迹、明亮</w:t>
            </w:r>
          </w:p>
        </w:tc>
      </w:tr>
    </w:tbl>
    <w:p>
      <w:pPr>
        <w:pStyle w:val="6"/>
        <w:spacing w:line="360" w:lineRule="auto"/>
        <w:ind w:firstLine="0" w:firstLineChars="0"/>
        <w:rPr>
          <w:rFonts w:cs="Calibri"/>
          <w:color w:val="auto"/>
        </w:rPr>
      </w:pP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室内区域保洁标准</w:t>
      </w:r>
    </w:p>
    <w:tbl>
      <w:tblPr>
        <w:tblStyle w:val="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07"/>
        <w:gridCol w:w="2099"/>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Calibri" w:hAnsi="Calibri" w:eastAsia="宋体" w:cs="Calibri"/>
                <w:b/>
                <w:color w:val="auto"/>
                <w:kern w:val="2"/>
                <w:sz w:val="21"/>
                <w:szCs w:val="24"/>
                <w:lang w:val="en-US" w:eastAsia="zh-CN" w:bidi="ar-SA"/>
              </w:rPr>
            </w:pPr>
            <w:r>
              <w:rPr>
                <w:rFonts w:hint="eastAsia" w:cs="Calibri"/>
                <w:b/>
                <w:color w:val="auto"/>
                <w:lang w:eastAsia="zh-CN"/>
              </w:rPr>
              <w:t>序号</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rPr>
            </w:pPr>
            <w:r>
              <w:rPr>
                <w:rFonts w:hint="eastAsia" w:cs="Calibri"/>
                <w:b/>
                <w:color w:val="auto"/>
              </w:rPr>
              <w:t>项目</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rPr>
            </w:pPr>
            <w:r>
              <w:rPr>
                <w:rFonts w:hint="eastAsia" w:cs="Calibri"/>
                <w:b/>
                <w:color w:val="auto"/>
              </w:rPr>
              <w:t>工作内容</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color w:val="auto"/>
              </w:rPr>
            </w:pPr>
            <w:r>
              <w:rPr>
                <w:rFonts w:hint="eastAsia" w:cs="Calibri"/>
                <w:b/>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地面</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清扫、收集垃圾</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保持清洁、光亮，无污迹、无水迹、无脚印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走道四角及脚踏板</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保持干净、无垃圾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楼面垃圾箱</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清除垃圾、外表除尘</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放置整齐，套上垃圾袋，保持四周整洁、无异味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门框</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墙面及走道设施</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无积灰，摆放整齐，保持干净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通风口、灯管</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除尘、擦拭</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olor w:val="auto"/>
              </w:rPr>
              <w:t>表面无浮灰、污垢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楼梯、台阶</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保持清洁，做到无污物、无垃圾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扶杆</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除尘、擦拭</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保持光亮、无积灰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电梯内</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除尘、清洁</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梯门光洁、明亮；轿厢及四壁地面干净、整洁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镜子</w:t>
            </w:r>
          </w:p>
        </w:tc>
        <w:tc>
          <w:tcPr>
            <w:tcW w:w="20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除尘、清洁</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无污迹、灰尘</w:t>
            </w:r>
          </w:p>
        </w:tc>
      </w:tr>
    </w:tbl>
    <w:p>
      <w:pPr>
        <w:spacing w:line="360" w:lineRule="auto"/>
        <w:rPr>
          <w:rFonts w:cs="Calibri"/>
          <w:bCs/>
          <w:color w:val="auto"/>
        </w:rPr>
      </w:pP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厕所间保洁标准</w:t>
      </w:r>
    </w:p>
    <w:tbl>
      <w:tblPr>
        <w:tblStyle w:val="4"/>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25"/>
        <w:gridCol w:w="1881"/>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Calibri" w:hAnsi="Calibri" w:eastAsia="宋体" w:cs="Calibri"/>
                <w:b/>
                <w:color w:val="auto"/>
                <w:kern w:val="2"/>
                <w:sz w:val="21"/>
                <w:szCs w:val="24"/>
                <w:lang w:val="en-US" w:eastAsia="zh-CN" w:bidi="ar-SA"/>
              </w:rPr>
            </w:pPr>
            <w:r>
              <w:rPr>
                <w:rFonts w:hint="eastAsia" w:cs="Calibri"/>
                <w:b/>
                <w:color w:val="auto"/>
                <w:lang w:eastAsia="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项目</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工作内容</w:t>
            </w:r>
          </w:p>
        </w:tc>
        <w:tc>
          <w:tcPr>
            <w:tcW w:w="5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卫生洁具</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清洁</w:t>
            </w:r>
          </w:p>
        </w:tc>
        <w:tc>
          <w:tcPr>
            <w:tcW w:w="5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保持清洁、无水迹、无头发、无污垢异味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墙面四角</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除尘、清扫</w:t>
            </w:r>
          </w:p>
        </w:tc>
        <w:tc>
          <w:tcPr>
            <w:tcW w:w="5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保持干燥、无蜘蛛网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地面</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清扫、清除垃圾</w:t>
            </w:r>
          </w:p>
        </w:tc>
        <w:tc>
          <w:tcPr>
            <w:tcW w:w="5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无脚印、无杂物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镜子</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除尘、清洁</w:t>
            </w:r>
          </w:p>
        </w:tc>
        <w:tc>
          <w:tcPr>
            <w:tcW w:w="5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保持明净、无灰尘、无污迹、无水迹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金属器具</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除尘、擦拭</w:t>
            </w:r>
          </w:p>
        </w:tc>
        <w:tc>
          <w:tcPr>
            <w:tcW w:w="5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保持光亮、无浮灰、无水迹、无锈斑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卫生用品</w:t>
            </w:r>
          </w:p>
        </w:tc>
        <w:tc>
          <w:tcPr>
            <w:tcW w:w="18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cs="Calibri"/>
                <w:color w:val="auto"/>
              </w:rPr>
            </w:pPr>
            <w:r>
              <w:rPr>
                <w:rFonts w:hint="eastAsia" w:cs="Calibri"/>
                <w:color w:val="auto"/>
              </w:rPr>
              <w:t>整理</w:t>
            </w:r>
          </w:p>
        </w:tc>
        <w:tc>
          <w:tcPr>
            <w:tcW w:w="53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保持齐全、无破损，摆放有序整齐，及时更换垃圾袋、</w:t>
            </w:r>
          </w:p>
          <w:p>
            <w:pPr>
              <w:adjustRightInd w:val="0"/>
              <w:snapToGrid w:val="0"/>
              <w:spacing w:line="360" w:lineRule="auto"/>
              <w:jc w:val="center"/>
              <w:rPr>
                <w:rFonts w:cs="Calibri"/>
                <w:color w:val="auto"/>
              </w:rPr>
            </w:pPr>
            <w:r>
              <w:rPr>
                <w:rFonts w:hint="eastAsia" w:cs="Calibri"/>
                <w:color w:val="auto"/>
              </w:rPr>
              <w:t>消毒洗手液、厕纸</w:t>
            </w:r>
          </w:p>
        </w:tc>
      </w:tr>
    </w:tbl>
    <w:p>
      <w:pPr>
        <w:spacing w:line="360" w:lineRule="auto"/>
        <w:rPr>
          <w:rFonts w:cs="Calibri"/>
          <w:bCs/>
          <w:color w:val="auto"/>
        </w:rPr>
      </w:pPr>
    </w:p>
    <w:p>
      <w:pPr>
        <w:pStyle w:val="6"/>
        <w:numPr>
          <w:ilvl w:val="0"/>
          <w:numId w:val="0"/>
        </w:numPr>
        <w:spacing w:line="360" w:lineRule="auto"/>
        <w:ind w:leftChars="0"/>
        <w:rPr>
          <w:rFonts w:cs="Calibri"/>
          <w:color w:val="auto"/>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会议室保洁标准</w:t>
      </w:r>
    </w:p>
    <w:tbl>
      <w:tblPr>
        <w:tblStyle w:val="4"/>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39"/>
        <w:gridCol w:w="2156"/>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Calibri" w:hAnsi="Calibri" w:eastAsia="宋体" w:cs="Calibri"/>
                <w:b/>
                <w:color w:val="auto"/>
                <w:kern w:val="2"/>
                <w:sz w:val="21"/>
                <w:szCs w:val="24"/>
                <w:lang w:val="en-US" w:eastAsia="zh-CN" w:bidi="ar-SA"/>
              </w:rPr>
            </w:pPr>
            <w:r>
              <w:rPr>
                <w:rFonts w:hint="eastAsia" w:cs="Calibri"/>
                <w:b/>
                <w:color w:val="auto"/>
                <w:lang w:eastAsia="zh-CN"/>
              </w:rPr>
              <w:t>序号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项目</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工作内容</w:t>
            </w:r>
          </w:p>
        </w:tc>
        <w:tc>
          <w:tcPr>
            <w:tcW w:w="46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地面</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除尘、清洁</w:t>
            </w:r>
          </w:p>
        </w:tc>
        <w:tc>
          <w:tcPr>
            <w:tcW w:w="46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保持干净、清洁，放置安全标志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悬挂物及家具</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除尘、清洁</w:t>
            </w:r>
          </w:p>
        </w:tc>
        <w:tc>
          <w:tcPr>
            <w:tcW w:w="46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保持干净、清洁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窗帘、挂饰</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除尘、清洁</w:t>
            </w:r>
          </w:p>
        </w:tc>
        <w:tc>
          <w:tcPr>
            <w:tcW w:w="46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无积灰，无污迹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1839"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窗户及玻璃</w:t>
            </w:r>
          </w:p>
        </w:tc>
        <w:tc>
          <w:tcPr>
            <w:tcW w:w="2156"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清洁、除尘</w:t>
            </w:r>
          </w:p>
        </w:tc>
        <w:tc>
          <w:tcPr>
            <w:tcW w:w="467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保持明净、无灰尘、无污迹、无水迹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1839"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灯、灯罩、空调内外机</w:t>
            </w:r>
          </w:p>
        </w:tc>
        <w:tc>
          <w:tcPr>
            <w:tcW w:w="2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清洁、除尘</w:t>
            </w:r>
          </w:p>
        </w:tc>
        <w:tc>
          <w:tcPr>
            <w:tcW w:w="46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保持表面清洁、无积灰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1839"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天花板、墙面</w:t>
            </w:r>
          </w:p>
        </w:tc>
        <w:tc>
          <w:tcPr>
            <w:tcW w:w="2156"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清洁、除尘</w:t>
            </w:r>
          </w:p>
        </w:tc>
        <w:tc>
          <w:tcPr>
            <w:tcW w:w="467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保持表面清洁、无积灰、无蜘蛛网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p>
        </w:tc>
        <w:tc>
          <w:tcPr>
            <w:tcW w:w="1839"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rFonts w:hint="eastAsia"/>
                <w:color w:val="auto"/>
              </w:rPr>
            </w:pPr>
            <w:r>
              <w:rPr>
                <w:rFonts w:hint="eastAsia" w:cs="Calibri"/>
                <w:color w:val="auto"/>
              </w:rPr>
              <w:t>垃圾桶</w:t>
            </w:r>
          </w:p>
        </w:tc>
        <w:tc>
          <w:tcPr>
            <w:tcW w:w="2156"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清除垃圾、外表抹净</w:t>
            </w:r>
          </w:p>
        </w:tc>
        <w:tc>
          <w:tcPr>
            <w:tcW w:w="467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jc w:val="center"/>
              <w:rPr>
                <w:color w:val="auto"/>
              </w:rPr>
            </w:pPr>
            <w:r>
              <w:rPr>
                <w:rFonts w:hint="eastAsia" w:cs="Calibri"/>
                <w:color w:val="auto"/>
              </w:rPr>
              <w:t>无垃圾满溢、无拖挂</w:t>
            </w:r>
          </w:p>
        </w:tc>
      </w:tr>
    </w:tbl>
    <w:p>
      <w:pPr>
        <w:pStyle w:val="6"/>
        <w:spacing w:line="360" w:lineRule="auto"/>
        <w:ind w:left="902" w:firstLine="0" w:firstLineChars="0"/>
        <w:rPr>
          <w:rFonts w:ascii="宋体" w:hAnsi="宋体"/>
          <w:color w:val="auto"/>
          <w:sz w:val="24"/>
        </w:rPr>
      </w:pP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停车位</w:t>
      </w:r>
      <w:r>
        <w:rPr>
          <w:rFonts w:hint="eastAsia" w:ascii="宋体" w:hAnsi="宋体"/>
          <w:color w:val="auto"/>
          <w:sz w:val="24"/>
          <w:lang w:val="en-US" w:eastAsia="zh-CN"/>
        </w:rPr>
        <w:t>及地下车库</w:t>
      </w:r>
      <w:r>
        <w:rPr>
          <w:rFonts w:hint="eastAsia" w:ascii="宋体" w:hAnsi="宋体"/>
          <w:color w:val="auto"/>
          <w:sz w:val="24"/>
        </w:rPr>
        <w:t>保洁标准</w:t>
      </w:r>
    </w:p>
    <w:tbl>
      <w:tblPr>
        <w:tblStyle w:val="4"/>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30"/>
        <w:gridCol w:w="2173"/>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Calibri" w:hAnsi="Calibri" w:eastAsia="宋体" w:cs="Calibri"/>
                <w:b/>
                <w:color w:val="auto"/>
                <w:kern w:val="2"/>
                <w:sz w:val="21"/>
                <w:szCs w:val="24"/>
                <w:lang w:val="en-US" w:eastAsia="zh-CN" w:bidi="ar-SA"/>
              </w:rPr>
            </w:pPr>
            <w:r>
              <w:rPr>
                <w:rFonts w:hint="eastAsia" w:cs="Calibri"/>
                <w:b/>
                <w:color w:val="auto"/>
                <w:lang w:eastAsia="zh-CN"/>
              </w:rPr>
              <w:t>序号</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项目</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工作内容</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地面</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清洁、除尘</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保持清洁，无垃圾杂物、无污迹、无积水、无碎屑渣土、无落叶、无枯草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olor w:val="auto"/>
              </w:rPr>
            </w:pPr>
            <w:r>
              <w:rPr>
                <w:rFonts w:hint="eastAsia" w:cs="Calibri"/>
                <w:color w:val="auto"/>
              </w:rPr>
              <w:t>垃圾箱</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清除垃圾、外表抹净</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干净、明亮，周围无垃圾散落现象，无污迹，无异味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花坛</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无纸屑杂物，及时清除落叶、杂草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进出口道路</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保持道路整洁，无石子、碎屑、渣土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5</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地坪</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清扫、除尘</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无污迹、保持清洁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6</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下水道口</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清除垃圾</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olor w:val="auto"/>
              </w:rPr>
            </w:pPr>
            <w:r>
              <w:rPr>
                <w:rFonts w:hint="eastAsia"/>
                <w:color w:val="auto"/>
              </w:rPr>
              <w:t>下水道口无垃圾杂物、无积水、无臭味，</w:t>
            </w:r>
          </w:p>
          <w:p>
            <w:pPr>
              <w:adjustRightInd w:val="0"/>
              <w:snapToGrid w:val="0"/>
              <w:spacing w:line="360" w:lineRule="auto"/>
              <w:ind w:firstLine="420" w:firstLineChars="200"/>
              <w:jc w:val="center"/>
              <w:rPr>
                <w:color w:val="auto"/>
              </w:rPr>
            </w:pPr>
            <w:r>
              <w:rPr>
                <w:rFonts w:hint="eastAsia"/>
                <w:color w:val="auto"/>
              </w:rPr>
              <w:t>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7</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指示牌、标志、照明及灯柱</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除尘、清洁</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保持整洁、明亮，无灰尘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8</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其它</w:t>
            </w:r>
          </w:p>
        </w:tc>
        <w:tc>
          <w:tcPr>
            <w:tcW w:w="21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清洁</w:t>
            </w:r>
          </w:p>
        </w:tc>
        <w:tc>
          <w:tcPr>
            <w:tcW w:w="46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及时清除杂草、青苔</w:t>
            </w:r>
          </w:p>
        </w:tc>
      </w:tr>
    </w:tbl>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其他指定区域保洁标准</w:t>
      </w:r>
    </w:p>
    <w:tbl>
      <w:tblPr>
        <w:tblStyle w:val="4"/>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40"/>
        <w:gridCol w:w="2130"/>
        <w:gridCol w:w="4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Calibri" w:hAnsi="Calibri" w:eastAsia="宋体" w:cs="Calibri"/>
                <w:b/>
                <w:color w:val="auto"/>
                <w:kern w:val="2"/>
                <w:sz w:val="21"/>
                <w:szCs w:val="24"/>
                <w:lang w:val="en-US" w:eastAsia="zh-CN" w:bidi="ar-SA"/>
              </w:rPr>
            </w:pPr>
            <w:r>
              <w:rPr>
                <w:rFonts w:hint="eastAsia" w:cs="Calibri"/>
                <w:b/>
                <w:color w:val="auto"/>
                <w:lang w:eastAsia="zh-CN"/>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项目</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工作内容</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cs="Calibri"/>
                <w:b/>
                <w:color w:val="auto"/>
              </w:rPr>
            </w:pPr>
            <w:r>
              <w:rPr>
                <w:rFonts w:hint="eastAsia" w:cs="Calibri"/>
                <w:b/>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地面</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清扫、收集垃圾</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做到无垃圾杂物、无污迹、无积水、无脚印、无烟蒂纸屑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坐凳、桌面</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擦拭</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保持干净、周围无垃圾、无污迹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olor w:val="auto"/>
              </w:rPr>
            </w:pPr>
            <w:r>
              <w:rPr>
                <w:rFonts w:hint="eastAsia" w:cs="Calibri"/>
                <w:color w:val="auto"/>
              </w:rPr>
              <w:t>垃圾箱</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清除垃圾、外表抹净</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放置整齐、干净、无垃圾散落现象，周围干净、无污迹、无异味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花坛、草坪绿化带</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无烟蒂、纸屑杂物，及时清除落叶、杂草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进出口</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始终保持清洁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大楼灯柱</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清洁、擦拭</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olor w:val="auto"/>
              </w:rPr>
              <w:t>保持明亮、整洁、无灰尘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栏杆、扶手</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清洁、擦拭</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保持光亮、清洁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楼梯、楼道</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清扫</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9</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其它</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清洁</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color w:val="auto"/>
              </w:rPr>
            </w:pPr>
            <w:r>
              <w:rPr>
                <w:rFonts w:hint="eastAsia" w:cs="Calibri"/>
                <w:color w:val="auto"/>
              </w:rPr>
              <w:t>及时清除垃圾、杂草、青苔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10</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垃圾房管理及清洗消毒</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垃圾分类、地面除油清洗、定时开放及锁闭</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按四分类标准分类，分区域放置整齐、干净、无垃圾散落现象，周围清洁、无污迹、无异味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流感病毒及卫生防疫/隔离消毒</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定时对公共区域进行消毒、喷洒、擦拭</w:t>
            </w:r>
          </w:p>
        </w:tc>
        <w:tc>
          <w:tcPr>
            <w:tcW w:w="46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cs="Calibri"/>
                <w:color w:val="auto"/>
              </w:rPr>
            </w:pPr>
            <w:r>
              <w:rPr>
                <w:rFonts w:hint="eastAsia" w:cs="Calibri"/>
                <w:color w:val="auto"/>
              </w:rPr>
              <w:t>卫生间、学习空间、会场，人员集中地等进行定时定区域消毒保洁</w:t>
            </w:r>
          </w:p>
        </w:tc>
      </w:tr>
    </w:tbl>
    <w:p>
      <w:pPr>
        <w:numPr>
          <w:ilvl w:val="0"/>
          <w:numId w:val="0"/>
        </w:numPr>
        <w:spacing w:line="360" w:lineRule="auto"/>
        <w:ind w:leftChars="200"/>
        <w:rPr>
          <w:rFonts w:hint="eastAsia" w:ascii="宋体" w:hAnsi="宋体"/>
          <w:b/>
          <w:bCs/>
          <w:color w:val="auto"/>
          <w:sz w:val="24"/>
        </w:rPr>
      </w:pPr>
      <w:r>
        <w:rPr>
          <w:rFonts w:hint="eastAsia" w:ascii="宋体" w:hAnsi="宋体"/>
          <w:b/>
          <w:bCs/>
          <w:color w:val="auto"/>
          <w:sz w:val="24"/>
        </w:rPr>
        <w:t>执行国家、行业相关规范，根据学校实际</w:t>
      </w:r>
      <w:r>
        <w:rPr>
          <w:rFonts w:hint="eastAsia" w:ascii="宋体" w:hAnsi="宋体"/>
          <w:b/>
          <w:bCs/>
          <w:color w:val="auto"/>
          <w:sz w:val="24"/>
          <w:lang w:eastAsia="zh-CN"/>
        </w:rPr>
        <w:t>情况</w:t>
      </w:r>
      <w:r>
        <w:rPr>
          <w:rFonts w:hint="eastAsia" w:ascii="宋体" w:hAnsi="宋体"/>
          <w:b/>
          <w:bCs/>
          <w:color w:val="auto"/>
          <w:sz w:val="24"/>
        </w:rPr>
        <w:t>配置保洁人员、制定保洁实施方案。</w:t>
      </w:r>
      <w:bookmarkStart w:id="0" w:name="_Hlk155357675"/>
    </w:p>
    <w:p>
      <w:pPr>
        <w:numPr>
          <w:ilvl w:val="0"/>
          <w:numId w:val="0"/>
        </w:numPr>
        <w:spacing w:line="360" w:lineRule="auto"/>
        <w:ind w:leftChars="200"/>
        <w:rPr>
          <w:rFonts w:hint="eastAsia" w:ascii="宋体" w:hAnsi="宋体"/>
          <w:b/>
          <w:bCs/>
          <w:color w:val="auto"/>
          <w:sz w:val="24"/>
        </w:rPr>
      </w:pPr>
    </w:p>
    <w:p>
      <w:pPr>
        <w:numPr>
          <w:ilvl w:val="0"/>
          <w:numId w:val="0"/>
        </w:numPr>
        <w:spacing w:line="360" w:lineRule="auto"/>
        <w:ind w:firstLine="241" w:firstLineChars="100"/>
        <w:rPr>
          <w:rFonts w:ascii="宋体" w:hAnsi="宋体"/>
          <w:b/>
          <w:bCs/>
          <w:color w:val="auto"/>
          <w:sz w:val="24"/>
        </w:rPr>
      </w:pPr>
      <w:r>
        <w:rPr>
          <w:rFonts w:hint="eastAsia" w:ascii="宋体" w:hAnsi="宋体"/>
          <w:b/>
          <w:bCs/>
          <w:color w:val="auto"/>
          <w:sz w:val="24"/>
          <w:lang w:eastAsia="zh-CN"/>
        </w:rPr>
        <w:t>（</w:t>
      </w:r>
      <w:r>
        <w:rPr>
          <w:rFonts w:hint="eastAsia" w:ascii="宋体" w:hAnsi="宋体"/>
          <w:b/>
          <w:bCs/>
          <w:color w:val="auto"/>
          <w:sz w:val="24"/>
          <w:lang w:val="en-US" w:eastAsia="zh-CN"/>
        </w:rPr>
        <w:t>二）</w:t>
      </w:r>
      <w:r>
        <w:rPr>
          <w:rFonts w:hint="eastAsia" w:ascii="宋体" w:hAnsi="宋体"/>
          <w:b/>
          <w:bCs/>
          <w:color w:val="auto"/>
          <w:sz w:val="24"/>
        </w:rPr>
        <w:t>绿化养护</w:t>
      </w:r>
    </w:p>
    <w:bookmarkEnd w:id="0"/>
    <w:p>
      <w:pPr>
        <w:pStyle w:val="6"/>
        <w:numPr>
          <w:ilvl w:val="0"/>
          <w:numId w:val="0"/>
        </w:numPr>
        <w:spacing w:line="360" w:lineRule="auto"/>
        <w:ind w:leftChars="0"/>
        <w:rPr>
          <w:rFonts w:ascii="宋体" w:hAnsi="宋体"/>
          <w:b/>
          <w:bCs/>
          <w:color w:val="auto"/>
          <w:sz w:val="24"/>
        </w:rPr>
      </w:pPr>
      <w:bookmarkStart w:id="1" w:name="_Hlk92278658"/>
      <w:r>
        <w:rPr>
          <w:rFonts w:hint="eastAsia" w:ascii="宋体" w:hAnsi="宋体"/>
          <w:b/>
          <w:bCs/>
          <w:color w:val="auto"/>
          <w:sz w:val="24"/>
          <w:lang w:val="en-US" w:eastAsia="zh-CN"/>
        </w:rPr>
        <w:t xml:space="preserve">1. </w:t>
      </w:r>
      <w:r>
        <w:rPr>
          <w:rFonts w:hint="eastAsia" w:ascii="宋体" w:hAnsi="宋体"/>
          <w:b/>
          <w:bCs/>
          <w:color w:val="auto"/>
          <w:sz w:val="24"/>
        </w:rPr>
        <w:t>绿化养护内容</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绿化总面积约为</w:t>
      </w:r>
      <w:r>
        <w:rPr>
          <w:rFonts w:hint="eastAsia" w:ascii="宋体" w:hAnsi="宋体" w:cs="宋体"/>
          <w:color w:val="auto"/>
          <w:sz w:val="24"/>
          <w:lang w:val="en-US" w:eastAsia="zh-CN"/>
        </w:rPr>
        <w:t>7442</w:t>
      </w:r>
      <w:r>
        <w:rPr>
          <w:rFonts w:hint="eastAsia" w:ascii="宋体" w:hAnsi="宋体"/>
          <w:color w:val="auto"/>
          <w:sz w:val="24"/>
          <w:lang w:eastAsia="zh-CN"/>
        </w:rPr>
        <w:t>㎡</w:t>
      </w:r>
      <w:r>
        <w:rPr>
          <w:rFonts w:hint="eastAsia" w:ascii="宋体" w:hAnsi="宋体"/>
          <w:color w:val="auto"/>
          <w:sz w:val="24"/>
        </w:rPr>
        <w:t>（包括草坪、乔灌木、绿篱、花坛花景等）；</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（2）延安西路校区有2处屋顶绿化；长宁校区1处屋顶绿化；</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室外绿化养护、修剪、施肥、防病防虫、防台防汛防冻</w:t>
      </w:r>
      <w:r>
        <w:rPr>
          <w:rFonts w:hint="eastAsia" w:ascii="宋体" w:hAnsi="宋体"/>
          <w:color w:val="auto"/>
          <w:sz w:val="24"/>
          <w:lang w:eastAsia="zh-CN"/>
        </w:rPr>
        <w:t>以及</w:t>
      </w:r>
      <w:r>
        <w:rPr>
          <w:rFonts w:hint="eastAsia" w:ascii="宋体" w:hAnsi="宋体"/>
          <w:color w:val="auto"/>
          <w:sz w:val="24"/>
        </w:rPr>
        <w:t>花草补种；</w:t>
      </w:r>
    </w:p>
    <w:p>
      <w:pPr>
        <w:pStyle w:val="6"/>
        <w:numPr>
          <w:ilvl w:val="0"/>
          <w:numId w:val="0"/>
        </w:numPr>
        <w:spacing w:line="360" w:lineRule="auto"/>
        <w:ind w:leftChars="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室内花盆租摆和养护</w:t>
      </w:r>
      <w:r>
        <w:rPr>
          <w:rFonts w:hint="eastAsia" w:ascii="宋体" w:hAnsi="宋体"/>
          <w:color w:val="auto"/>
          <w:sz w:val="24"/>
          <w:lang w:eastAsia="zh-CN"/>
        </w:rPr>
        <w:t>。</w:t>
      </w:r>
    </w:p>
    <w:bookmarkEnd w:id="1"/>
    <w:p>
      <w:pPr>
        <w:pStyle w:val="6"/>
        <w:numPr>
          <w:ilvl w:val="0"/>
          <w:numId w:val="0"/>
        </w:numPr>
        <w:spacing w:line="360" w:lineRule="auto"/>
        <w:ind w:leftChars="0"/>
        <w:rPr>
          <w:rFonts w:ascii="宋体" w:hAnsi="宋体"/>
          <w:b/>
          <w:bCs/>
          <w:color w:val="auto"/>
          <w:sz w:val="24"/>
        </w:rPr>
      </w:pPr>
      <w:r>
        <w:rPr>
          <w:rFonts w:hint="eastAsia" w:ascii="宋体" w:hAnsi="宋体"/>
          <w:b/>
          <w:bCs/>
          <w:color w:val="auto"/>
          <w:sz w:val="24"/>
          <w:lang w:val="en-US" w:eastAsia="zh-CN"/>
        </w:rPr>
        <w:t xml:space="preserve">2. </w:t>
      </w:r>
      <w:r>
        <w:rPr>
          <w:rFonts w:hint="eastAsia" w:ascii="宋体" w:hAnsi="宋体"/>
          <w:b/>
          <w:bCs/>
          <w:color w:val="auto"/>
          <w:sz w:val="24"/>
        </w:rPr>
        <w:t>绿化养护要求</w:t>
      </w:r>
    </w:p>
    <w:p>
      <w:pPr>
        <w:spacing w:line="360" w:lineRule="auto"/>
        <w:rPr>
          <w:rFonts w:ascii="宋体" w:hAnsi="宋体"/>
          <w:color w:val="auto"/>
          <w:sz w:val="24"/>
        </w:rPr>
      </w:pPr>
      <w:r>
        <w:rPr>
          <w:rFonts w:hint="eastAsia" w:ascii="宋体" w:hAnsi="宋体"/>
          <w:color w:val="auto"/>
          <w:sz w:val="24"/>
        </w:rPr>
        <w:t>（1）室内绿化养护</w:t>
      </w:r>
    </w:p>
    <w:p>
      <w:pPr>
        <w:pStyle w:val="6"/>
        <w:numPr>
          <w:ilvl w:val="0"/>
          <w:numId w:val="0"/>
        </w:numPr>
        <w:spacing w:line="360" w:lineRule="auto"/>
        <w:ind w:leftChars="0"/>
        <w:rPr>
          <w:rFonts w:hint="eastAsia" w:ascii="宋体" w:hAnsi="宋体" w:eastAsia="宋体"/>
          <w:color w:val="auto"/>
          <w:sz w:val="24"/>
          <w:lang w:eastAsia="zh-CN"/>
        </w:rPr>
      </w:pPr>
      <w:r>
        <w:rPr>
          <w:rFonts w:hint="eastAsia" w:ascii="宋体" w:hAnsi="宋体"/>
          <w:color w:val="auto"/>
          <w:sz w:val="24"/>
          <w:lang w:val="en-US" w:eastAsia="zh-CN"/>
        </w:rPr>
        <w:t xml:space="preserve">1.1 </w:t>
      </w:r>
      <w:r>
        <w:rPr>
          <w:rFonts w:hint="eastAsia" w:ascii="宋体" w:hAnsi="宋体"/>
          <w:color w:val="auto"/>
          <w:sz w:val="24"/>
        </w:rPr>
        <w:t>租摆品种丰富，四季分明</w:t>
      </w:r>
    </w:p>
    <w:p>
      <w:pPr>
        <w:pStyle w:val="6"/>
        <w:numPr>
          <w:ilvl w:val="0"/>
          <w:numId w:val="0"/>
        </w:numPr>
        <w:spacing w:line="360" w:lineRule="auto"/>
        <w:ind w:leftChars="0"/>
        <w:rPr>
          <w:rFonts w:hint="eastAsia" w:ascii="宋体" w:hAnsi="宋体" w:eastAsia="宋体"/>
          <w:color w:val="auto"/>
          <w:sz w:val="24"/>
          <w:lang w:eastAsia="zh-CN"/>
        </w:rPr>
      </w:pPr>
      <w:r>
        <w:rPr>
          <w:rFonts w:hint="eastAsia" w:ascii="宋体" w:hAnsi="宋体"/>
          <w:color w:val="auto"/>
          <w:sz w:val="24"/>
          <w:lang w:val="en-US" w:eastAsia="zh-CN"/>
        </w:rPr>
        <w:t xml:space="preserve">1.2 </w:t>
      </w:r>
      <w:r>
        <w:rPr>
          <w:rFonts w:hint="eastAsia" w:ascii="宋体" w:hAnsi="宋体"/>
          <w:color w:val="auto"/>
          <w:sz w:val="24"/>
        </w:rPr>
        <w:t>色彩搭配适宜</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1.3 </w:t>
      </w:r>
      <w:r>
        <w:rPr>
          <w:rFonts w:hint="eastAsia" w:ascii="宋体" w:hAnsi="宋体"/>
          <w:color w:val="auto"/>
          <w:sz w:val="24"/>
        </w:rPr>
        <w:t>及时浇水，保证土壤湿润</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1.4 </w:t>
      </w:r>
      <w:r>
        <w:rPr>
          <w:rFonts w:hint="eastAsia" w:ascii="宋体" w:hAnsi="宋体"/>
          <w:color w:val="auto"/>
          <w:sz w:val="24"/>
        </w:rPr>
        <w:t>每年施肥两次，植株颜色为正常绿色,光亮</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1.5 </w:t>
      </w:r>
      <w:r>
        <w:rPr>
          <w:rFonts w:hint="eastAsia" w:ascii="宋体" w:hAnsi="宋体"/>
          <w:color w:val="auto"/>
          <w:sz w:val="24"/>
        </w:rPr>
        <w:t>植株在中高以上花卉的叶片上不能有明显的灰尘</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1.6 </w:t>
      </w:r>
      <w:r>
        <w:rPr>
          <w:rFonts w:hint="eastAsia" w:ascii="宋体" w:hAnsi="宋体"/>
          <w:color w:val="auto"/>
          <w:sz w:val="24"/>
        </w:rPr>
        <w:t>盆具与环境及植物株形相协调，套缸美观，盆具内清洁，不出现任何异物</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1.7 </w:t>
      </w:r>
      <w:r>
        <w:rPr>
          <w:rFonts w:hint="eastAsia" w:ascii="宋体" w:hAnsi="宋体"/>
          <w:color w:val="auto"/>
          <w:sz w:val="24"/>
        </w:rPr>
        <w:t>盆垫需与花盆在大小、形状、色彩上相配套</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1.8 </w:t>
      </w:r>
      <w:r>
        <w:rPr>
          <w:rFonts w:hint="eastAsia" w:ascii="宋体" w:hAnsi="宋体"/>
          <w:color w:val="auto"/>
          <w:sz w:val="24"/>
        </w:rPr>
        <w:t>严重枯黄或生长不良的3个工作日更换</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1.9 </w:t>
      </w:r>
      <w:r>
        <w:rPr>
          <w:rFonts w:hint="eastAsia" w:ascii="宋体" w:hAnsi="宋体"/>
          <w:color w:val="auto"/>
          <w:sz w:val="24"/>
        </w:rPr>
        <w:t>及时做好学校内绿化的变更统计与台账工作</w:t>
      </w:r>
    </w:p>
    <w:p>
      <w:pPr>
        <w:spacing w:line="360" w:lineRule="auto"/>
        <w:rPr>
          <w:rFonts w:hint="eastAsia" w:ascii="宋体" w:hAnsi="宋体"/>
          <w:color w:val="auto"/>
          <w:sz w:val="24"/>
        </w:rPr>
      </w:pPr>
      <w:r>
        <w:rPr>
          <w:rFonts w:hint="eastAsia" w:ascii="宋体" w:hAnsi="宋体"/>
          <w:color w:val="auto"/>
          <w:sz w:val="24"/>
        </w:rPr>
        <w:t>（2）室外绿化养护</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2.1 </w:t>
      </w:r>
      <w:r>
        <w:rPr>
          <w:rFonts w:hint="eastAsia" w:ascii="宋体" w:hAnsi="宋体"/>
          <w:color w:val="auto"/>
          <w:sz w:val="24"/>
        </w:rPr>
        <w:t>做好杂草、病虫害控制</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2.2 </w:t>
      </w:r>
      <w:r>
        <w:rPr>
          <w:rFonts w:hint="eastAsia" w:ascii="宋体" w:hAnsi="宋体"/>
          <w:color w:val="auto"/>
          <w:sz w:val="24"/>
        </w:rPr>
        <w:t>建筑小品、辅助设施完好无损</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2.3 </w:t>
      </w:r>
      <w:r>
        <w:rPr>
          <w:rFonts w:hint="eastAsia" w:ascii="宋体" w:hAnsi="宋体"/>
          <w:color w:val="auto"/>
          <w:sz w:val="24"/>
        </w:rPr>
        <w:t>绿地整洁、无垃圾，黄土不裸露</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2.4 </w:t>
      </w:r>
      <w:r>
        <w:rPr>
          <w:rFonts w:hint="eastAsia" w:ascii="宋体" w:hAnsi="宋体"/>
          <w:color w:val="auto"/>
          <w:sz w:val="24"/>
        </w:rPr>
        <w:t>适时进行修剪整形，做到整体观赏效果好</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2.5 </w:t>
      </w:r>
      <w:r>
        <w:rPr>
          <w:rFonts w:hint="eastAsia" w:ascii="宋体" w:hAnsi="宋体"/>
          <w:color w:val="auto"/>
          <w:sz w:val="24"/>
        </w:rPr>
        <w:t>做好绿化防台防汛防寒工作，做好植物加固绑扎、排涝、保温事宜</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2.6 </w:t>
      </w:r>
      <w:r>
        <w:rPr>
          <w:rFonts w:hint="eastAsia" w:ascii="宋体" w:hAnsi="宋体"/>
          <w:color w:val="auto"/>
          <w:sz w:val="24"/>
        </w:rPr>
        <w:t>确保校园色彩</w:t>
      </w:r>
      <w:r>
        <w:rPr>
          <w:rFonts w:hint="eastAsia" w:ascii="宋体" w:hAnsi="宋体"/>
          <w:color w:val="auto"/>
          <w:sz w:val="24"/>
          <w:lang w:eastAsia="zh-CN"/>
        </w:rPr>
        <w:t>丰富</w:t>
      </w:r>
      <w:r>
        <w:rPr>
          <w:rFonts w:hint="eastAsia" w:ascii="宋体" w:hAnsi="宋体"/>
          <w:color w:val="auto"/>
          <w:sz w:val="24"/>
        </w:rPr>
        <w:t>，每季有花</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2.7 </w:t>
      </w:r>
      <w:r>
        <w:rPr>
          <w:rFonts w:hint="eastAsia" w:ascii="宋体" w:hAnsi="宋体"/>
          <w:color w:val="auto"/>
          <w:sz w:val="24"/>
        </w:rPr>
        <w:t>严禁使用剧毒药剂，做到规范、安全</w:t>
      </w:r>
    </w:p>
    <w:p>
      <w:pPr>
        <w:pStyle w:val="6"/>
        <w:numPr>
          <w:ilvl w:val="0"/>
          <w:numId w:val="0"/>
        </w:numPr>
        <w:spacing w:line="360" w:lineRule="auto"/>
        <w:ind w:leftChars="0"/>
        <w:rPr>
          <w:rFonts w:ascii="宋体" w:hAnsi="宋体"/>
          <w:color w:val="auto"/>
          <w:sz w:val="24"/>
        </w:rPr>
      </w:pPr>
      <w:r>
        <w:rPr>
          <w:rFonts w:hint="eastAsia" w:ascii="宋体" w:hAnsi="宋体"/>
          <w:color w:val="auto"/>
          <w:sz w:val="24"/>
          <w:lang w:val="en-US" w:eastAsia="zh-CN"/>
        </w:rPr>
        <w:t xml:space="preserve">2.8 </w:t>
      </w:r>
      <w:r>
        <w:rPr>
          <w:rFonts w:hint="eastAsia" w:ascii="宋体" w:hAnsi="宋体"/>
          <w:color w:val="auto"/>
          <w:sz w:val="24"/>
        </w:rPr>
        <w:t>室外绿化存活率达到98%以上</w:t>
      </w:r>
    </w:p>
    <w:p>
      <w:pPr>
        <w:pStyle w:val="6"/>
        <w:numPr>
          <w:ilvl w:val="0"/>
          <w:numId w:val="0"/>
        </w:numPr>
        <w:spacing w:line="360" w:lineRule="auto"/>
        <w:ind w:leftChars="0"/>
        <w:rPr>
          <w:rFonts w:hint="eastAsia" w:ascii="宋体" w:hAnsi="宋体"/>
          <w:color w:val="auto"/>
          <w:sz w:val="24"/>
        </w:rPr>
      </w:pPr>
      <w:r>
        <w:rPr>
          <w:rFonts w:hint="eastAsia" w:ascii="宋体" w:hAnsi="宋体"/>
          <w:color w:val="auto"/>
          <w:sz w:val="24"/>
          <w:lang w:val="en-US" w:eastAsia="zh-CN"/>
        </w:rPr>
        <w:t xml:space="preserve">2.9 </w:t>
      </w:r>
      <w:r>
        <w:rPr>
          <w:rFonts w:hint="eastAsia" w:ascii="宋体" w:hAnsi="宋体"/>
          <w:color w:val="auto"/>
          <w:sz w:val="24"/>
        </w:rPr>
        <w:t>及时做好学校绿化的变更统计与台账工作</w:t>
      </w:r>
    </w:p>
    <w:p>
      <w:pPr>
        <w:pStyle w:val="6"/>
        <w:numPr>
          <w:ilvl w:val="0"/>
          <w:numId w:val="0"/>
        </w:numPr>
        <w:spacing w:line="360" w:lineRule="auto"/>
        <w:ind w:leftChars="0"/>
        <w:rPr>
          <w:rFonts w:ascii="宋体" w:hAnsi="宋体"/>
          <w:b/>
          <w:bCs/>
          <w:color w:val="auto"/>
          <w:sz w:val="24"/>
        </w:rPr>
      </w:pPr>
      <w:r>
        <w:rPr>
          <w:rFonts w:hint="eastAsia" w:ascii="宋体" w:hAnsi="宋体"/>
          <w:b/>
          <w:bCs/>
          <w:color w:val="auto"/>
          <w:sz w:val="24"/>
          <w:lang w:val="en-US" w:eastAsia="zh-CN"/>
        </w:rPr>
        <w:t xml:space="preserve">3. </w:t>
      </w:r>
      <w:r>
        <w:rPr>
          <w:rFonts w:hint="eastAsia" w:ascii="宋体" w:hAnsi="宋体"/>
          <w:b/>
          <w:bCs/>
          <w:color w:val="auto"/>
          <w:sz w:val="24"/>
        </w:rPr>
        <w:t>绿化养护标准</w:t>
      </w:r>
    </w:p>
    <w:tbl>
      <w:tblPr>
        <w:tblStyle w:val="4"/>
        <w:tblW w:w="0" w:type="auto"/>
        <w:tblInd w:w="-63" w:type="dxa"/>
        <w:tblLayout w:type="fixed"/>
        <w:tblCellMar>
          <w:top w:w="0" w:type="dxa"/>
          <w:left w:w="0" w:type="dxa"/>
          <w:bottom w:w="0" w:type="dxa"/>
          <w:right w:w="0" w:type="dxa"/>
        </w:tblCellMar>
      </w:tblPr>
      <w:tblGrid>
        <w:gridCol w:w="555"/>
        <w:gridCol w:w="942"/>
        <w:gridCol w:w="1332"/>
        <w:gridCol w:w="6033"/>
      </w:tblGrid>
      <w:tr>
        <w:tblPrEx>
          <w:tblCellMar>
            <w:top w:w="0" w:type="dxa"/>
            <w:left w:w="0" w:type="dxa"/>
            <w:bottom w:w="0" w:type="dxa"/>
            <w:right w:w="0" w:type="dxa"/>
          </w:tblCellMar>
        </w:tblPrEx>
        <w:trPr>
          <w:trHeight w:val="517"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b/>
                <w:bCs/>
                <w:color w:val="auto"/>
              </w:rPr>
            </w:pPr>
            <w:r>
              <w:rPr>
                <w:rFonts w:hint="eastAsia"/>
                <w:b/>
                <w:bCs/>
                <w:color w:val="auto"/>
                <w:lang w:bidi="ar"/>
              </w:rPr>
              <w:t>序号</w:t>
            </w:r>
          </w:p>
        </w:tc>
        <w:tc>
          <w:tcPr>
            <w:tcW w:w="94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eastAsia="宋体"/>
                <w:b/>
                <w:bCs/>
                <w:color w:val="auto"/>
                <w:lang w:eastAsia="zh-CN"/>
              </w:rPr>
            </w:pPr>
            <w:r>
              <w:rPr>
                <w:rFonts w:hint="eastAsia"/>
                <w:b/>
                <w:bCs/>
                <w:color w:val="auto"/>
                <w:lang w:eastAsia="zh-CN" w:bidi="ar"/>
              </w:rPr>
              <w:t>项目</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eastAsia="宋体"/>
                <w:b/>
                <w:bCs/>
                <w:color w:val="auto"/>
                <w:lang w:eastAsia="zh-CN"/>
              </w:rPr>
            </w:pPr>
            <w:r>
              <w:rPr>
                <w:rFonts w:hint="eastAsia"/>
                <w:b/>
                <w:bCs/>
                <w:color w:val="auto"/>
                <w:lang w:eastAsia="zh-CN"/>
              </w:rPr>
              <w:t>工作内容</w:t>
            </w:r>
          </w:p>
        </w:tc>
        <w:tc>
          <w:tcPr>
            <w:tcW w:w="60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b/>
                <w:bCs/>
                <w:color w:val="auto"/>
              </w:rPr>
            </w:pPr>
            <w:r>
              <w:rPr>
                <w:rFonts w:hint="eastAsia"/>
                <w:b/>
                <w:bCs/>
                <w:color w:val="auto"/>
                <w:lang w:bidi="ar"/>
              </w:rPr>
              <w:t>内容标准</w:t>
            </w:r>
          </w:p>
        </w:tc>
      </w:tr>
      <w:tr>
        <w:tblPrEx>
          <w:tblCellMar>
            <w:top w:w="0" w:type="dxa"/>
            <w:left w:w="0" w:type="dxa"/>
            <w:bottom w:w="0" w:type="dxa"/>
            <w:right w:w="0" w:type="dxa"/>
          </w:tblCellMar>
        </w:tblPrEx>
        <w:trPr>
          <w:trHeight w:val="572"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w:t>
            </w:r>
          </w:p>
        </w:tc>
        <w:tc>
          <w:tcPr>
            <w:tcW w:w="9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草坪</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修剪</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草坪常年保持平整，边缘清晰，草坪不超过6cm</w:t>
            </w:r>
          </w:p>
        </w:tc>
      </w:tr>
      <w:tr>
        <w:tblPrEx>
          <w:tblCellMar>
            <w:top w:w="0" w:type="dxa"/>
            <w:left w:w="0" w:type="dxa"/>
            <w:bottom w:w="0" w:type="dxa"/>
            <w:right w:w="0" w:type="dxa"/>
          </w:tblCellMar>
        </w:tblPrEx>
        <w:trPr>
          <w:trHeight w:val="473"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2</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清杂草</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及时清除杂草，做到基本无杂草</w:t>
            </w:r>
          </w:p>
        </w:tc>
      </w:tr>
      <w:tr>
        <w:tblPrEx>
          <w:tblCellMar>
            <w:top w:w="0" w:type="dxa"/>
            <w:left w:w="0" w:type="dxa"/>
            <w:bottom w:w="0" w:type="dxa"/>
            <w:right w:w="0" w:type="dxa"/>
          </w:tblCellMar>
        </w:tblPrEx>
        <w:trPr>
          <w:trHeight w:val="675"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3</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灌、排水</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常年保持有效供水，草地充分生长，有覆沙调整，地形平整、流畅</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4</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施肥</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按肥力、草种、生长情况，适时适量施有基复合肥二到三遍</w:t>
            </w:r>
          </w:p>
        </w:tc>
      </w:tr>
      <w:tr>
        <w:tblPrEx>
          <w:tblCellMar>
            <w:top w:w="0" w:type="dxa"/>
            <w:left w:w="0" w:type="dxa"/>
            <w:bottom w:w="0" w:type="dxa"/>
            <w:right w:w="0"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5</w:t>
            </w:r>
          </w:p>
        </w:tc>
        <w:tc>
          <w:tcPr>
            <w:tcW w:w="942" w:type="dxa"/>
            <w:vMerge w:val="continue"/>
            <w:tcBorders>
              <w:top w:val="single" w:color="000000" w:sz="4" w:space="0"/>
              <w:left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病虫害防治</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预防为主、综合治理、严格控制病虫害</w:t>
            </w:r>
          </w:p>
        </w:tc>
      </w:tr>
      <w:tr>
        <w:tblPrEx>
          <w:tblCellMar>
            <w:top w:w="0" w:type="dxa"/>
            <w:left w:w="0" w:type="dxa"/>
            <w:bottom w:w="0" w:type="dxa"/>
            <w:right w:w="0" w:type="dxa"/>
          </w:tblCellMar>
        </w:tblPrEx>
        <w:trPr>
          <w:trHeight w:val="655"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6</w:t>
            </w:r>
          </w:p>
        </w:tc>
        <w:tc>
          <w:tcPr>
            <w:tcW w:w="942" w:type="dxa"/>
            <w:vMerge w:val="continue"/>
            <w:tcBorders>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其它</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rFonts w:hint="eastAsia" w:eastAsia="宋体"/>
                <w:color w:val="auto"/>
                <w:lang w:eastAsia="zh-CN"/>
              </w:rPr>
            </w:pPr>
            <w:r>
              <w:rPr>
                <w:rFonts w:hint="eastAsia"/>
                <w:color w:val="auto"/>
                <w:lang w:bidi="ar"/>
              </w:rPr>
              <w:t>绿草如茵，班秃黄萎低于5</w:t>
            </w:r>
            <w:r>
              <w:rPr>
                <w:rFonts w:hint="eastAsia"/>
                <w:color w:val="auto"/>
                <w:lang w:eastAsia="zh-CN" w:bidi="ar"/>
              </w:rPr>
              <w:t>％</w:t>
            </w:r>
          </w:p>
        </w:tc>
      </w:tr>
      <w:tr>
        <w:tblPrEx>
          <w:tblCellMar>
            <w:top w:w="0" w:type="dxa"/>
            <w:left w:w="0" w:type="dxa"/>
            <w:bottom w:w="0" w:type="dxa"/>
            <w:right w:w="0"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7</w:t>
            </w:r>
          </w:p>
        </w:tc>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乔灌树木</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修剪</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乔、灌木修剪每年三遍以上，无枯枝、篱、球</w:t>
            </w:r>
            <w:r>
              <w:rPr>
                <w:rFonts w:hint="eastAsia"/>
                <w:color w:val="auto"/>
                <w:lang w:eastAsia="zh-CN" w:bidi="ar"/>
              </w:rPr>
              <w:t>，</w:t>
            </w:r>
            <w:r>
              <w:rPr>
                <w:rFonts w:hint="eastAsia"/>
                <w:color w:val="auto"/>
                <w:lang w:bidi="ar"/>
              </w:rPr>
              <w:t>造型植物按生长情况</w:t>
            </w:r>
            <w:r>
              <w:rPr>
                <w:rFonts w:hint="eastAsia"/>
                <w:color w:val="auto"/>
                <w:lang w:eastAsia="zh-CN" w:bidi="ar"/>
              </w:rPr>
              <w:t>、</w:t>
            </w:r>
            <w:r>
              <w:rPr>
                <w:rFonts w:hint="eastAsia"/>
                <w:color w:val="auto"/>
                <w:lang w:bidi="ar"/>
              </w:rPr>
              <w:t>造型要求及时修剪</w:t>
            </w:r>
            <w:r>
              <w:rPr>
                <w:rFonts w:hint="eastAsia"/>
                <w:color w:val="auto"/>
                <w:lang w:eastAsia="zh-CN" w:bidi="ar"/>
              </w:rPr>
              <w:t>，确保</w:t>
            </w:r>
            <w:r>
              <w:rPr>
                <w:rFonts w:hint="eastAsia"/>
                <w:color w:val="auto"/>
                <w:lang w:bidi="ar"/>
              </w:rPr>
              <w:t>枝叶茂密、圆整、无脱节；地被、攀援植物及时修剪、整理</w:t>
            </w:r>
            <w:r>
              <w:rPr>
                <w:rFonts w:hint="eastAsia"/>
                <w:color w:val="auto"/>
                <w:lang w:eastAsia="zh-CN" w:bidi="ar"/>
              </w:rPr>
              <w:t>，</w:t>
            </w:r>
            <w:r>
              <w:rPr>
                <w:rFonts w:hint="eastAsia"/>
                <w:color w:val="auto"/>
                <w:lang w:bidi="ar"/>
              </w:rPr>
              <w:t>每年三次以上，</w:t>
            </w:r>
            <w:r>
              <w:rPr>
                <w:rFonts w:hint="eastAsia"/>
                <w:color w:val="auto"/>
                <w:lang w:eastAsia="zh-CN" w:bidi="ar"/>
              </w:rPr>
              <w:t>确保</w:t>
            </w:r>
            <w:r>
              <w:rPr>
                <w:rFonts w:hint="eastAsia"/>
                <w:color w:val="auto"/>
                <w:lang w:bidi="ar"/>
              </w:rPr>
              <w:t>基本无枯枝</w:t>
            </w:r>
          </w:p>
        </w:tc>
      </w:tr>
      <w:tr>
        <w:tblPrEx>
          <w:tblCellMar>
            <w:top w:w="0" w:type="dxa"/>
            <w:left w:w="0" w:type="dxa"/>
            <w:bottom w:w="0" w:type="dxa"/>
            <w:right w:w="0" w:type="dxa"/>
          </w:tblCellMar>
        </w:tblPrEx>
        <w:trPr>
          <w:trHeight w:val="74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8</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rFonts w:hint="eastAsia"/>
                <w:color w:val="auto"/>
                <w:lang w:bidi="ar"/>
              </w:rPr>
            </w:pPr>
            <w:r>
              <w:rPr>
                <w:rFonts w:hint="eastAsia"/>
                <w:color w:val="auto"/>
                <w:lang w:bidi="ar"/>
              </w:rPr>
              <w:t>中耕除草、</w:t>
            </w:r>
          </w:p>
          <w:p>
            <w:pPr>
              <w:spacing w:line="360" w:lineRule="auto"/>
              <w:jc w:val="center"/>
              <w:textAlignment w:val="center"/>
              <w:rPr>
                <w:color w:val="auto"/>
              </w:rPr>
            </w:pPr>
            <w:r>
              <w:rPr>
                <w:rFonts w:hint="eastAsia"/>
                <w:color w:val="auto"/>
                <w:lang w:bidi="ar"/>
              </w:rPr>
              <w:t>松土</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常年土壤疏松通透，无杂草</w:t>
            </w:r>
          </w:p>
        </w:tc>
      </w:tr>
      <w:tr>
        <w:tblPrEx>
          <w:tblCellMar>
            <w:top w:w="0" w:type="dxa"/>
            <w:left w:w="0" w:type="dxa"/>
            <w:bottom w:w="0" w:type="dxa"/>
            <w:right w:w="0" w:type="dxa"/>
          </w:tblCellMar>
        </w:tblPrEx>
        <w:trPr>
          <w:trHeight w:val="965"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9</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施肥</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按植物品种、生长、土壤状况适时适量施肥</w:t>
            </w:r>
            <w:r>
              <w:rPr>
                <w:rFonts w:hint="eastAsia"/>
                <w:color w:val="auto"/>
                <w:lang w:eastAsia="zh-CN" w:bidi="ar"/>
              </w:rPr>
              <w:t>，</w:t>
            </w:r>
            <w:r>
              <w:rPr>
                <w:rFonts w:hint="eastAsia"/>
                <w:color w:val="auto"/>
                <w:lang w:bidi="ar"/>
              </w:rPr>
              <w:t>每年普施基肥不少于一遍，花灌木增施复合肥二遍，满足植物生长需要</w:t>
            </w:r>
          </w:p>
        </w:tc>
      </w:tr>
      <w:tr>
        <w:tblPrEx>
          <w:tblCellMar>
            <w:top w:w="0" w:type="dxa"/>
            <w:left w:w="0" w:type="dxa"/>
            <w:bottom w:w="0" w:type="dxa"/>
            <w:right w:w="0" w:type="dxa"/>
          </w:tblCellMar>
        </w:tblPrEx>
        <w:trPr>
          <w:trHeight w:val="624"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10</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病虫害防治</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预防为主、生态治理，各类病虫害发生低于5﹪</w:t>
            </w:r>
          </w:p>
        </w:tc>
      </w:tr>
      <w:tr>
        <w:tblPrEx>
          <w:tblCellMar>
            <w:top w:w="0" w:type="dxa"/>
            <w:left w:w="0" w:type="dxa"/>
            <w:bottom w:w="0" w:type="dxa"/>
            <w:right w:w="0" w:type="dxa"/>
          </w:tblCellMar>
        </w:tblPrEx>
        <w:trPr>
          <w:trHeight w:val="824"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11</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扶正、加固、保温</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树木基本无倾斜、无严重积水，及时采取防冻措施</w:t>
            </w:r>
          </w:p>
        </w:tc>
      </w:tr>
      <w:tr>
        <w:tblPrEx>
          <w:tblCellMar>
            <w:top w:w="0" w:type="dxa"/>
            <w:left w:w="0" w:type="dxa"/>
            <w:bottom w:w="0" w:type="dxa"/>
            <w:right w:w="0" w:type="dxa"/>
          </w:tblCellMar>
        </w:tblPrEx>
        <w:trPr>
          <w:trHeight w:val="905"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12</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其他</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乔灌木生长健壮，树冠完整，形态优美；花灌木按时开花结果；球、篱、地被生长茂盛，无缺枝、空挡</w:t>
            </w:r>
          </w:p>
        </w:tc>
      </w:tr>
      <w:tr>
        <w:tblPrEx>
          <w:tblCellMar>
            <w:top w:w="0" w:type="dxa"/>
            <w:left w:w="0" w:type="dxa"/>
            <w:bottom w:w="0" w:type="dxa"/>
            <w:right w:w="0" w:type="dxa"/>
          </w:tblCellMar>
        </w:tblPrEx>
        <w:trPr>
          <w:trHeight w:val="59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13</w:t>
            </w:r>
          </w:p>
        </w:tc>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花坛花景</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布置</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每年有花卉布置，四季分明</w:t>
            </w:r>
          </w:p>
        </w:tc>
      </w:tr>
      <w:tr>
        <w:tblPrEx>
          <w:tblCellMar>
            <w:top w:w="0" w:type="dxa"/>
            <w:left w:w="0" w:type="dxa"/>
            <w:bottom w:w="0" w:type="dxa"/>
            <w:right w:w="0" w:type="dxa"/>
          </w:tblCellMar>
        </w:tblPrEx>
        <w:trPr>
          <w:trHeight w:val="595"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14</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灌、排水</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保持有效供水，无积水</w:t>
            </w:r>
          </w:p>
        </w:tc>
      </w:tr>
      <w:tr>
        <w:tblPrEx>
          <w:tblCellMar>
            <w:top w:w="0" w:type="dxa"/>
            <w:left w:w="0" w:type="dxa"/>
            <w:bottom w:w="0" w:type="dxa"/>
            <w:right w:w="0"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15</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补种</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缺枝倒伏及时补种</w:t>
            </w:r>
          </w:p>
        </w:tc>
      </w:tr>
      <w:tr>
        <w:tblPrEx>
          <w:tblCellMar>
            <w:top w:w="0" w:type="dxa"/>
            <w:left w:w="0" w:type="dxa"/>
            <w:bottom w:w="0" w:type="dxa"/>
            <w:right w:w="0" w:type="dxa"/>
          </w:tblCellMar>
        </w:tblPrEx>
        <w:trPr>
          <w:trHeight w:val="101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16</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修剪、施肥</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及时清理枯萎的花蒂、黄叶、杂草、垃圾</w:t>
            </w:r>
            <w:r>
              <w:rPr>
                <w:rFonts w:hint="eastAsia"/>
                <w:color w:val="auto"/>
                <w:lang w:eastAsia="zh-CN" w:bidi="ar"/>
              </w:rPr>
              <w:t>；</w:t>
            </w:r>
            <w:r>
              <w:rPr>
                <w:rFonts w:hint="eastAsia"/>
                <w:color w:val="auto"/>
                <w:lang w:bidi="ar"/>
              </w:rPr>
              <w:t>每年施基肥一次，每次布置前施基肥一次，盛花期追肥适量</w:t>
            </w:r>
          </w:p>
        </w:tc>
      </w:tr>
      <w:tr>
        <w:tblPrEx>
          <w:tblCellMar>
            <w:top w:w="0" w:type="dxa"/>
            <w:left w:w="0" w:type="dxa"/>
            <w:bottom w:w="0" w:type="dxa"/>
            <w:right w:w="0"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360" w:lineRule="auto"/>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17</w:t>
            </w: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color w:val="auto"/>
              </w:rPr>
            </w:pP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jc w:val="center"/>
              <w:textAlignment w:val="center"/>
              <w:rPr>
                <w:color w:val="auto"/>
              </w:rPr>
            </w:pPr>
            <w:r>
              <w:rPr>
                <w:rFonts w:hint="eastAsia"/>
                <w:color w:val="auto"/>
                <w:lang w:bidi="ar"/>
              </w:rPr>
              <w:t>病虫害防治</w:t>
            </w:r>
          </w:p>
        </w:tc>
        <w:tc>
          <w:tcPr>
            <w:tcW w:w="60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360" w:lineRule="auto"/>
              <w:textAlignment w:val="center"/>
              <w:rPr>
                <w:color w:val="auto"/>
              </w:rPr>
            </w:pPr>
            <w:r>
              <w:rPr>
                <w:rFonts w:hint="eastAsia"/>
                <w:color w:val="auto"/>
                <w:lang w:bidi="ar"/>
              </w:rPr>
              <w:t>适时做好病虫害防治、严禁使用剧毒药剂</w:t>
            </w:r>
          </w:p>
        </w:tc>
      </w:tr>
    </w:tbl>
    <w:p>
      <w:pPr>
        <w:pStyle w:val="6"/>
        <w:spacing w:line="360" w:lineRule="auto"/>
        <w:ind w:left="0" w:leftChars="0" w:firstLine="0" w:firstLineChars="0"/>
        <w:rPr>
          <w:rFonts w:ascii="宋体" w:hAnsi="宋体"/>
          <w:color w:val="auto"/>
          <w:sz w:val="24"/>
        </w:rPr>
      </w:pPr>
      <w:r>
        <w:rPr>
          <w:rFonts w:hint="eastAsia" w:ascii="宋体" w:hAnsi="宋体"/>
          <w:b/>
          <w:bCs/>
          <w:color w:val="auto"/>
          <w:sz w:val="24"/>
        </w:rPr>
        <w:t>执行国家及地方行业有关绿化养护规范要求，制定绿化养护服务实施方案。</w:t>
      </w:r>
    </w:p>
    <w:p>
      <w:pPr>
        <w:numPr>
          <w:ilvl w:val="0"/>
          <w:numId w:val="0"/>
        </w:numPr>
        <w:spacing w:line="360" w:lineRule="auto"/>
        <w:rPr>
          <w:rFonts w:ascii="宋体" w:hAnsi="宋体"/>
          <w:b/>
          <w:bCs/>
          <w:color w:val="auto"/>
          <w:sz w:val="24"/>
        </w:rPr>
      </w:pPr>
      <w:r>
        <w:rPr>
          <w:rFonts w:hint="eastAsia" w:ascii="宋体" w:hAnsi="宋体"/>
          <w:b/>
          <w:bCs/>
          <w:color w:val="auto"/>
          <w:sz w:val="24"/>
          <w:lang w:eastAsia="zh-CN"/>
        </w:rPr>
        <w:t>（</w:t>
      </w:r>
      <w:r>
        <w:rPr>
          <w:rFonts w:hint="eastAsia" w:ascii="宋体" w:hAnsi="宋体"/>
          <w:b/>
          <w:bCs/>
          <w:color w:val="auto"/>
          <w:sz w:val="24"/>
          <w:lang w:val="en-US" w:eastAsia="zh-CN"/>
        </w:rPr>
        <w:t>三）</w:t>
      </w:r>
      <w:r>
        <w:rPr>
          <w:rFonts w:hint="eastAsia" w:ascii="宋体" w:hAnsi="宋体"/>
          <w:b/>
          <w:bCs/>
          <w:color w:val="auto"/>
          <w:sz w:val="24"/>
        </w:rPr>
        <w:t>物业维修</w:t>
      </w:r>
    </w:p>
    <w:p>
      <w:pPr>
        <w:pStyle w:val="6"/>
        <w:numPr>
          <w:ilvl w:val="0"/>
          <w:numId w:val="0"/>
        </w:numPr>
        <w:spacing w:line="360" w:lineRule="auto"/>
        <w:ind w:leftChars="0"/>
        <w:rPr>
          <w:rFonts w:ascii="宋体" w:hAnsi="宋体"/>
          <w:b/>
          <w:bCs/>
          <w:color w:val="auto"/>
          <w:sz w:val="24"/>
        </w:rPr>
      </w:pPr>
      <w:r>
        <w:rPr>
          <w:rFonts w:hint="eastAsia" w:ascii="宋体" w:hAnsi="宋体"/>
          <w:b/>
          <w:bCs/>
          <w:color w:val="auto"/>
          <w:sz w:val="24"/>
          <w:lang w:val="en-US" w:eastAsia="zh-CN"/>
        </w:rPr>
        <w:t xml:space="preserve">1. </w:t>
      </w:r>
      <w:r>
        <w:rPr>
          <w:rFonts w:hint="eastAsia" w:ascii="宋体" w:hAnsi="宋体"/>
          <w:b/>
          <w:bCs/>
          <w:color w:val="auto"/>
          <w:sz w:val="24"/>
        </w:rPr>
        <w:t>内容</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房屋本体的管理、维修、养护；</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校园内设施设备（不含弱电系统及设备、教学实验专用设备）的使用、维修、养护、管理；</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分路配电间配电系统的的使用、维修、管理；</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给排水设备设施的使用、维修、管理；</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地面广场路灯、沟、渠、池、井、管道等的使用、维修、养护、管理；</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土建、五金件、道路、装饰、墙面、地面、吊顶等的使用、维修、养护、管理；</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rPr>
        <w:t>地面体育场地及设施的的使用</w:t>
      </w:r>
      <w:r>
        <w:rPr>
          <w:rFonts w:hint="eastAsia" w:ascii="宋体" w:hAnsi="宋体"/>
          <w:color w:val="auto"/>
          <w:sz w:val="24"/>
          <w:lang w:eastAsia="zh-CN"/>
        </w:rPr>
        <w:t>、</w:t>
      </w:r>
      <w:r>
        <w:rPr>
          <w:rFonts w:hint="eastAsia" w:ascii="宋体" w:hAnsi="宋体"/>
          <w:color w:val="auto"/>
          <w:sz w:val="24"/>
        </w:rPr>
        <w:t>管理；</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8</w:t>
      </w:r>
      <w:r>
        <w:rPr>
          <w:rFonts w:hint="eastAsia" w:ascii="宋体" w:hAnsi="宋体"/>
          <w:color w:val="auto"/>
          <w:sz w:val="24"/>
          <w:lang w:eastAsia="zh-CN"/>
        </w:rPr>
        <w:t>）</w:t>
      </w:r>
      <w:r>
        <w:rPr>
          <w:rFonts w:hint="eastAsia" w:ascii="宋体" w:hAnsi="宋体"/>
          <w:color w:val="auto"/>
          <w:sz w:val="24"/>
        </w:rPr>
        <w:t>能源管理。</w:t>
      </w:r>
    </w:p>
    <w:p>
      <w:pPr>
        <w:pStyle w:val="6"/>
        <w:numPr>
          <w:ilvl w:val="0"/>
          <w:numId w:val="0"/>
        </w:numPr>
        <w:spacing w:line="360" w:lineRule="auto"/>
        <w:rPr>
          <w:rFonts w:ascii="宋体" w:hAnsi="宋体"/>
          <w:b/>
          <w:bCs/>
          <w:color w:val="auto"/>
          <w:sz w:val="24"/>
        </w:rPr>
      </w:pPr>
      <w:r>
        <w:rPr>
          <w:rFonts w:hint="eastAsia" w:ascii="宋体" w:hAnsi="宋体"/>
          <w:b/>
          <w:bCs/>
          <w:color w:val="auto"/>
          <w:sz w:val="24"/>
          <w:lang w:val="en-US" w:eastAsia="zh-CN"/>
        </w:rPr>
        <w:t xml:space="preserve">2 . </w:t>
      </w:r>
      <w:r>
        <w:rPr>
          <w:rFonts w:hint="eastAsia" w:ascii="宋体" w:hAnsi="宋体"/>
          <w:b/>
          <w:bCs/>
          <w:color w:val="auto"/>
          <w:sz w:val="24"/>
        </w:rPr>
        <w:t>要求</w:t>
      </w:r>
    </w:p>
    <w:p>
      <w:pPr>
        <w:pStyle w:val="6"/>
        <w:numPr>
          <w:ilvl w:val="0"/>
          <w:numId w:val="0"/>
        </w:numPr>
        <w:tabs>
          <w:tab w:val="left" w:pos="900"/>
        </w:tabs>
        <w:spacing w:line="360" w:lineRule="auto"/>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负责维修保养范围内的巡查</w:t>
      </w:r>
      <w:r>
        <w:rPr>
          <w:rFonts w:hint="eastAsia" w:ascii="宋体" w:hAnsi="宋体"/>
          <w:color w:val="auto"/>
          <w:sz w:val="24"/>
          <w:lang w:eastAsia="zh-CN"/>
        </w:rPr>
        <w:t>工作，</w:t>
      </w:r>
      <w:r>
        <w:rPr>
          <w:rFonts w:hint="eastAsia" w:ascii="宋体" w:hAnsi="宋体"/>
          <w:color w:val="auto"/>
          <w:sz w:val="24"/>
        </w:rPr>
        <w:t>及时发现问题</w:t>
      </w:r>
      <w:r>
        <w:rPr>
          <w:rFonts w:hint="eastAsia" w:ascii="宋体" w:hAnsi="宋体"/>
          <w:color w:val="auto"/>
          <w:sz w:val="24"/>
          <w:lang w:eastAsia="zh-CN"/>
        </w:rPr>
        <w:t>，</w:t>
      </w:r>
      <w:r>
        <w:rPr>
          <w:rFonts w:hint="eastAsia" w:ascii="宋体" w:hAnsi="宋体"/>
          <w:color w:val="auto"/>
          <w:sz w:val="24"/>
        </w:rPr>
        <w:t>及时处置</w:t>
      </w:r>
    </w:p>
    <w:p>
      <w:pPr>
        <w:pStyle w:val="6"/>
        <w:numPr>
          <w:ilvl w:val="0"/>
          <w:numId w:val="0"/>
        </w:numPr>
        <w:tabs>
          <w:tab w:val="left" w:pos="900"/>
        </w:tabs>
        <w:spacing w:line="360" w:lineRule="auto"/>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负责维修范围内小部件的修复和更换，以及小范围、局部的修复；</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负责设施设备的看护、清洁、调试、润滑、疏通等日常管理，确保设施设备正常运作；</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协助学校</w:t>
      </w:r>
      <w:r>
        <w:rPr>
          <w:rFonts w:hint="eastAsia" w:ascii="宋体" w:hAnsi="宋体"/>
          <w:color w:val="auto"/>
          <w:sz w:val="24"/>
          <w:lang w:eastAsia="zh-CN"/>
        </w:rPr>
        <w:t>做</w:t>
      </w:r>
      <w:r>
        <w:rPr>
          <w:rFonts w:hint="eastAsia" w:ascii="宋体" w:hAnsi="宋体"/>
          <w:color w:val="auto"/>
          <w:sz w:val="24"/>
        </w:rPr>
        <w:t>好设施设备的统计、分析工作，对设备设施进行定期检测，并做好配套服务、监管和质量检查；</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协助学校做好水、电、气等能源使用的管理工作；</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配合学校做好防汛防台防寒工作；</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rPr>
        <w:t>负责学校日常维修、保养、保管和使用</w:t>
      </w:r>
      <w:r>
        <w:rPr>
          <w:rFonts w:hint="eastAsia" w:ascii="宋体" w:hAnsi="宋体"/>
          <w:color w:val="auto"/>
          <w:sz w:val="24"/>
          <w:lang w:eastAsia="zh-CN"/>
        </w:rPr>
        <w:t>等工作</w:t>
      </w:r>
      <w:r>
        <w:rPr>
          <w:rFonts w:hint="eastAsia" w:ascii="宋体" w:hAnsi="宋体"/>
          <w:color w:val="auto"/>
          <w:sz w:val="24"/>
        </w:rPr>
        <w:t>；</w:t>
      </w:r>
    </w:p>
    <w:p>
      <w:pPr>
        <w:pStyle w:val="6"/>
        <w:numPr>
          <w:ilvl w:val="0"/>
          <w:numId w:val="0"/>
        </w:numPr>
        <w:tabs>
          <w:tab w:val="left" w:pos="900"/>
        </w:tabs>
        <w:spacing w:line="360" w:lineRule="auto"/>
        <w:ind w:leftChars="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8</w:t>
      </w:r>
      <w:r>
        <w:rPr>
          <w:rFonts w:hint="eastAsia" w:ascii="宋体" w:hAnsi="宋体"/>
          <w:color w:val="auto"/>
          <w:sz w:val="24"/>
          <w:lang w:eastAsia="zh-CN"/>
        </w:rPr>
        <w:t>）确保各项工作</w:t>
      </w:r>
      <w:r>
        <w:rPr>
          <w:rFonts w:hint="eastAsia" w:ascii="宋体" w:hAnsi="宋体"/>
          <w:color w:val="auto"/>
          <w:sz w:val="24"/>
        </w:rPr>
        <w:t>处置及时、安全高效、文明周到、记录完整。</w:t>
      </w:r>
    </w:p>
    <w:p>
      <w:pPr>
        <w:pStyle w:val="6"/>
        <w:numPr>
          <w:ilvl w:val="0"/>
          <w:numId w:val="0"/>
        </w:numPr>
        <w:spacing w:line="360" w:lineRule="auto"/>
        <w:rPr>
          <w:rFonts w:ascii="宋体" w:hAnsi="宋体"/>
          <w:b/>
          <w:bCs/>
          <w:color w:val="auto"/>
          <w:sz w:val="24"/>
        </w:rPr>
      </w:pPr>
      <w:r>
        <w:rPr>
          <w:rFonts w:hint="eastAsia" w:ascii="宋体" w:hAnsi="宋体"/>
          <w:b/>
          <w:bCs/>
          <w:color w:val="auto"/>
          <w:sz w:val="24"/>
          <w:lang w:val="en-US" w:eastAsia="zh-CN"/>
        </w:rPr>
        <w:t xml:space="preserve">3 . </w:t>
      </w:r>
      <w:r>
        <w:rPr>
          <w:rFonts w:hint="eastAsia" w:ascii="宋体" w:hAnsi="宋体"/>
          <w:b/>
          <w:bCs/>
          <w:color w:val="auto"/>
          <w:sz w:val="24"/>
        </w:rPr>
        <w:t>标准</w:t>
      </w:r>
    </w:p>
    <w:tbl>
      <w:tblPr>
        <w:tblStyle w:val="4"/>
        <w:tblW w:w="92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3"/>
        <w:gridCol w:w="1347"/>
        <w:gridCol w:w="1143"/>
        <w:gridCol w:w="59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833" w:type="dxa"/>
            <w:tcBorders>
              <w:top w:val="single" w:color="auto" w:sz="4" w:space="0"/>
              <w:left w:val="single" w:color="auto" w:sz="4" w:space="0"/>
              <w:bottom w:val="single" w:color="auto" w:sz="6" w:space="0"/>
              <w:right w:val="single" w:color="auto" w:sz="6" w:space="0"/>
            </w:tcBorders>
            <w:noWrap w:val="0"/>
            <w:vAlign w:val="bottom"/>
          </w:tcPr>
          <w:p>
            <w:pPr>
              <w:adjustRightInd w:val="0"/>
              <w:snapToGrid w:val="0"/>
              <w:spacing w:line="360" w:lineRule="auto"/>
              <w:jc w:val="center"/>
              <w:rPr>
                <w:b/>
                <w:bCs/>
                <w:color w:val="auto"/>
              </w:rPr>
            </w:pPr>
            <w:r>
              <w:rPr>
                <w:rFonts w:hint="eastAsia"/>
                <w:b/>
                <w:bCs/>
                <w:color w:val="auto"/>
              </w:rPr>
              <w:t>序号</w:t>
            </w:r>
          </w:p>
        </w:tc>
        <w:tc>
          <w:tcPr>
            <w:tcW w:w="1347" w:type="dxa"/>
            <w:tcBorders>
              <w:top w:val="single" w:color="auto" w:sz="4" w:space="0"/>
              <w:left w:val="single" w:color="auto" w:sz="6" w:space="0"/>
              <w:bottom w:val="single" w:color="auto" w:sz="6" w:space="0"/>
              <w:right w:val="single" w:color="auto" w:sz="6" w:space="0"/>
            </w:tcBorders>
            <w:noWrap w:val="0"/>
            <w:vAlign w:val="bottom"/>
          </w:tcPr>
          <w:p>
            <w:pPr>
              <w:adjustRightInd w:val="0"/>
              <w:snapToGrid w:val="0"/>
              <w:spacing w:line="360" w:lineRule="auto"/>
              <w:jc w:val="center"/>
              <w:rPr>
                <w:b/>
                <w:bCs/>
                <w:color w:val="auto"/>
              </w:rPr>
            </w:pPr>
            <w:r>
              <w:rPr>
                <w:rFonts w:hint="eastAsia"/>
                <w:b/>
                <w:bCs/>
                <w:color w:val="auto"/>
              </w:rPr>
              <w:t>服务内容</w:t>
            </w:r>
          </w:p>
        </w:tc>
        <w:tc>
          <w:tcPr>
            <w:tcW w:w="7118" w:type="dxa"/>
            <w:gridSpan w:val="2"/>
            <w:tcBorders>
              <w:top w:val="single" w:color="auto" w:sz="4" w:space="0"/>
              <w:left w:val="single" w:color="auto" w:sz="6" w:space="0"/>
              <w:bottom w:val="single" w:color="auto" w:sz="6" w:space="0"/>
              <w:right w:val="single" w:color="auto" w:sz="4" w:space="0"/>
            </w:tcBorders>
            <w:noWrap w:val="0"/>
            <w:vAlign w:val="bottom"/>
          </w:tcPr>
          <w:p>
            <w:pPr>
              <w:adjustRightInd w:val="0"/>
              <w:snapToGrid w:val="0"/>
              <w:spacing w:line="360" w:lineRule="auto"/>
              <w:jc w:val="center"/>
              <w:rPr>
                <w:b/>
                <w:bCs/>
                <w:color w:val="auto"/>
              </w:rPr>
            </w:pPr>
            <w:r>
              <w:rPr>
                <w:rFonts w:hint="eastAsia"/>
                <w:b/>
                <w:bCs/>
                <w:color w:val="auto"/>
              </w:rPr>
              <w:t>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8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color w:val="auto"/>
              </w:rPr>
            </w:pPr>
            <w:r>
              <w:rPr>
                <w:rFonts w:hint="eastAsia"/>
                <w:color w:val="auto"/>
              </w:rPr>
              <w:t>变配电房运行维护</w:t>
            </w:r>
          </w:p>
        </w:tc>
        <w:tc>
          <w:tcPr>
            <w:tcW w:w="7118"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配合专业维修保养单位进行定期保养、安全检测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jc w:val="center"/>
        </w:trPr>
        <w:tc>
          <w:tcPr>
            <w:tcW w:w="833"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1347"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rFonts w:hint="eastAsia" w:eastAsia="宋体"/>
                <w:color w:val="auto"/>
                <w:lang w:eastAsia="zh-CN"/>
              </w:rPr>
            </w:pPr>
            <w:r>
              <w:rPr>
                <w:rFonts w:hint="eastAsia"/>
                <w:color w:val="auto"/>
              </w:rPr>
              <w:t>照明灯具</w:t>
            </w:r>
            <w:r>
              <w:rPr>
                <w:rFonts w:hint="eastAsia"/>
                <w:color w:val="auto"/>
                <w:lang w:eastAsia="zh-CN"/>
              </w:rPr>
              <w:t>维护</w:t>
            </w:r>
          </w:p>
        </w:tc>
        <w:tc>
          <w:tcPr>
            <w:tcW w:w="7118" w:type="dxa"/>
            <w:gridSpan w:val="2"/>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360" w:lineRule="auto"/>
              <w:rPr>
                <w:color w:val="auto"/>
              </w:rPr>
            </w:pPr>
            <w:r>
              <w:rPr>
                <w:rFonts w:hint="eastAsia"/>
                <w:color w:val="auto"/>
              </w:rPr>
              <w:t>及时修复损坏的灯座、灯泡、开关等，保持灯具完好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0" w:hRule="atLeast"/>
          <w:jc w:val="center"/>
        </w:trPr>
        <w:tc>
          <w:tcPr>
            <w:tcW w:w="833"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jc w:val="center"/>
              <w:rPr>
                <w:color w:val="auto"/>
              </w:rPr>
            </w:pPr>
            <w:r>
              <w:rPr>
                <w:rFonts w:hint="eastAsia"/>
                <w:color w:val="auto"/>
              </w:rPr>
              <w:t>给排水设备维护</w:t>
            </w:r>
          </w:p>
        </w:tc>
        <w:tc>
          <w:tcPr>
            <w:tcW w:w="7118"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rFonts w:hint="eastAsia" w:eastAsia="宋体"/>
                <w:color w:val="auto"/>
                <w:lang w:eastAsia="zh-CN"/>
              </w:rPr>
            </w:pPr>
            <w:r>
              <w:rPr>
                <w:rFonts w:hint="eastAsia"/>
                <w:color w:val="auto"/>
              </w:rPr>
              <w:t>每年秋、冬季对暴露水管</w:t>
            </w:r>
            <w:r>
              <w:rPr>
                <w:rFonts w:hint="eastAsia"/>
                <w:color w:val="auto"/>
                <w:lang w:eastAsia="zh-CN"/>
              </w:rPr>
              <w:t>、</w:t>
            </w:r>
            <w:r>
              <w:rPr>
                <w:rFonts w:hint="eastAsia"/>
                <w:color w:val="auto"/>
              </w:rPr>
              <w:t>水龙头进行防冻保养</w:t>
            </w:r>
            <w:r>
              <w:rPr>
                <w:rFonts w:hint="eastAsia"/>
                <w:color w:val="auto"/>
                <w:lang w:eastAsia="zh-CN"/>
              </w:rPr>
              <w:t>；</w:t>
            </w:r>
          </w:p>
          <w:p>
            <w:pPr>
              <w:adjustRightInd w:val="0"/>
              <w:snapToGrid w:val="0"/>
              <w:spacing w:line="360" w:lineRule="auto"/>
              <w:rPr>
                <w:color w:val="auto"/>
              </w:rPr>
            </w:pPr>
            <w:r>
              <w:rPr>
                <w:rFonts w:hint="eastAsia"/>
                <w:color w:val="auto"/>
                <w:lang w:val="en-US" w:eastAsia="zh-CN"/>
              </w:rPr>
              <w:t>确保集水井</w:t>
            </w:r>
            <w:r>
              <w:rPr>
                <w:rFonts w:hint="eastAsia"/>
                <w:color w:val="auto"/>
              </w:rPr>
              <w:t>控制柜电器性能完好，运作正常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833" w:type="dxa"/>
            <w:vMerge w:val="restart"/>
            <w:tcBorders>
              <w:top w:val="single" w:color="auto" w:sz="6" w:space="0"/>
              <w:left w:val="single" w:color="auto" w:sz="4" w:space="0"/>
              <w:right w:val="single" w:color="auto" w:sz="6" w:space="0"/>
            </w:tcBorders>
            <w:noWrap w:val="0"/>
            <w:vAlign w:val="center"/>
          </w:tcPr>
          <w:p>
            <w:pPr>
              <w:adjustRightInd w:val="0"/>
              <w:snapToGrid w:val="0"/>
              <w:spacing w:line="360" w:lineRule="auto"/>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w:t>
            </w:r>
          </w:p>
          <w:p>
            <w:pPr>
              <w:spacing w:line="360" w:lineRule="auto"/>
              <w:jc w:val="center"/>
              <w:rPr>
                <w:rFonts w:hint="eastAsia" w:asciiTheme="minorEastAsia" w:hAnsiTheme="minorEastAsia" w:eastAsiaTheme="minorEastAsia" w:cstheme="minorEastAsia"/>
                <w:color w:val="auto"/>
                <w:lang w:val="en-US" w:eastAsia="zh-CN"/>
              </w:rPr>
            </w:pPr>
          </w:p>
        </w:tc>
        <w:tc>
          <w:tcPr>
            <w:tcW w:w="1347" w:type="dxa"/>
            <w:vMerge w:val="restart"/>
            <w:tcBorders>
              <w:top w:val="single" w:color="auto" w:sz="6" w:space="0"/>
              <w:left w:val="single" w:color="auto" w:sz="6" w:space="0"/>
              <w:right w:val="single" w:color="auto" w:sz="6" w:space="0"/>
            </w:tcBorders>
            <w:noWrap w:val="0"/>
            <w:vAlign w:val="center"/>
          </w:tcPr>
          <w:p>
            <w:pPr>
              <w:adjustRightInd w:val="0"/>
              <w:snapToGrid w:val="0"/>
              <w:spacing w:line="360" w:lineRule="auto"/>
              <w:jc w:val="center"/>
              <w:rPr>
                <w:rFonts w:hint="eastAsia"/>
                <w:color w:val="auto"/>
              </w:rPr>
            </w:pPr>
            <w:r>
              <w:rPr>
                <w:rFonts w:hint="eastAsia"/>
                <w:color w:val="auto"/>
              </w:rPr>
              <w:t>设施维护</w:t>
            </w:r>
          </w:p>
          <w:p>
            <w:pPr>
              <w:spacing w:line="360" w:lineRule="auto"/>
              <w:jc w:val="center"/>
              <w:rPr>
                <w:rFonts w:hint="eastAsia" w:eastAsia="宋体"/>
                <w:color w:val="auto"/>
                <w:lang w:eastAsia="zh-CN"/>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房屋</w:t>
            </w:r>
          </w:p>
          <w:p>
            <w:pPr>
              <w:adjustRightInd w:val="0"/>
              <w:snapToGrid w:val="0"/>
              <w:spacing w:line="360" w:lineRule="auto"/>
              <w:rPr>
                <w:color w:val="auto"/>
              </w:rPr>
            </w:pPr>
            <w:r>
              <w:rPr>
                <w:rFonts w:hint="eastAsia"/>
                <w:color w:val="auto"/>
              </w:rPr>
              <w:t>结构</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每年</w:t>
            </w:r>
            <w:r>
              <w:rPr>
                <w:rFonts w:hint="eastAsia"/>
                <w:color w:val="auto"/>
                <w:lang w:eastAsia="zh-CN"/>
              </w:rPr>
              <w:t>两</w:t>
            </w:r>
            <w:r>
              <w:rPr>
                <w:rFonts w:hint="eastAsia"/>
                <w:color w:val="auto"/>
              </w:rPr>
              <w:t>次以上对房屋结构进行检查，涉及使用安全的部位每季检查一次并</w:t>
            </w:r>
            <w:r>
              <w:rPr>
                <w:rFonts w:hint="eastAsia"/>
                <w:color w:val="auto"/>
                <w:lang w:eastAsia="zh-CN"/>
              </w:rPr>
              <w:t>做好</w:t>
            </w:r>
            <w:r>
              <w:rPr>
                <w:rFonts w:hint="eastAsia"/>
                <w:color w:val="auto"/>
              </w:rPr>
              <w:t>记录，发现损坏及时告知甲方，进行专项修理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rPr>
            </w:pPr>
          </w:p>
        </w:tc>
        <w:tc>
          <w:tcPr>
            <w:tcW w:w="1347" w:type="dxa"/>
            <w:vMerge w:val="continue"/>
            <w:tcBorders>
              <w:left w:val="single" w:color="auto" w:sz="6" w:space="0"/>
              <w:right w:val="single" w:color="auto" w:sz="6" w:space="0"/>
            </w:tcBorders>
            <w:noWrap w:val="0"/>
            <w:vAlign w:val="center"/>
          </w:tcPr>
          <w:p>
            <w:pPr>
              <w:spacing w:line="360" w:lineRule="auto"/>
              <w:jc w:val="center"/>
              <w:rPr>
                <w:color w:val="auto"/>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rFonts w:hint="eastAsia"/>
                <w:color w:val="auto"/>
              </w:rPr>
            </w:pPr>
            <w:r>
              <w:rPr>
                <w:rFonts w:hint="eastAsia"/>
                <w:color w:val="auto"/>
              </w:rPr>
              <w:t>门、窗、把手、锁具</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每天巡视楼内门窗，保持玻璃、门窗配件完好，门、窗开闭灵活并无异常声响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rPr>
            </w:pPr>
          </w:p>
        </w:tc>
        <w:tc>
          <w:tcPr>
            <w:tcW w:w="1347" w:type="dxa"/>
            <w:vMerge w:val="continue"/>
            <w:tcBorders>
              <w:left w:val="single" w:color="auto" w:sz="6" w:space="0"/>
              <w:right w:val="single" w:color="auto" w:sz="6" w:space="0"/>
            </w:tcBorders>
            <w:noWrap w:val="0"/>
            <w:vAlign w:val="center"/>
          </w:tcPr>
          <w:p>
            <w:pPr>
              <w:spacing w:line="360" w:lineRule="auto"/>
              <w:jc w:val="center"/>
              <w:rPr>
                <w:color w:val="auto"/>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卫生间、茶水间</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每天巡视卫生洁具、马桶、水槽、水斗等</w:t>
            </w:r>
            <w:r>
              <w:rPr>
                <w:rFonts w:hint="eastAsia"/>
                <w:color w:val="auto"/>
                <w:lang w:eastAsia="zh-CN"/>
              </w:rPr>
              <w:t>，</w:t>
            </w:r>
            <w:r>
              <w:rPr>
                <w:rFonts w:hint="eastAsia"/>
                <w:color w:val="auto"/>
              </w:rPr>
              <w:t>保持</w:t>
            </w:r>
            <w:r>
              <w:rPr>
                <w:rFonts w:hint="eastAsia"/>
                <w:color w:val="auto"/>
                <w:lang w:eastAsia="zh-CN"/>
              </w:rPr>
              <w:t>其</w:t>
            </w:r>
            <w:r>
              <w:rPr>
                <w:rFonts w:hint="eastAsia"/>
                <w:color w:val="auto"/>
              </w:rPr>
              <w:t>畅通、配件完好，门、窗开闭灵活并无异常声响，茶水间电源安全，无安全隐患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lang w:val="en-US" w:eastAsia="zh-CN"/>
              </w:rPr>
            </w:pPr>
          </w:p>
        </w:tc>
        <w:tc>
          <w:tcPr>
            <w:tcW w:w="1347" w:type="dxa"/>
            <w:vMerge w:val="continue"/>
            <w:tcBorders>
              <w:left w:val="single" w:color="auto" w:sz="6" w:space="0"/>
              <w:right w:val="single" w:color="auto" w:sz="6" w:space="0"/>
            </w:tcBorders>
            <w:noWrap w:val="0"/>
            <w:vAlign w:val="center"/>
          </w:tcPr>
          <w:p>
            <w:pPr>
              <w:spacing w:line="360" w:lineRule="auto"/>
              <w:jc w:val="center"/>
              <w:rPr>
                <w:rFonts w:hint="eastAsia" w:eastAsia="宋体"/>
                <w:color w:val="auto"/>
                <w:lang w:eastAsia="zh-CN"/>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楼内墙面、顶面、地面</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墙面、顶面粉刷层无剥落，面砖、地砖平整不起壳、无缺损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rPr>
            </w:pPr>
          </w:p>
        </w:tc>
        <w:tc>
          <w:tcPr>
            <w:tcW w:w="1347" w:type="dxa"/>
            <w:vMerge w:val="continue"/>
            <w:tcBorders>
              <w:left w:val="single" w:color="auto" w:sz="6" w:space="0"/>
              <w:right w:val="single" w:color="auto" w:sz="6" w:space="0"/>
            </w:tcBorders>
            <w:noWrap w:val="0"/>
            <w:vAlign w:val="center"/>
          </w:tcPr>
          <w:p>
            <w:pPr>
              <w:spacing w:line="360" w:lineRule="auto"/>
              <w:jc w:val="center"/>
              <w:rPr>
                <w:color w:val="auto"/>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管道、排水沟、屋顶</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定期对屋面泄水沟、楼内外排水管道进行清扫、疏通，保障排水畅通，做好防台防汛防寒工作，每半年检查一次屋顶，发现防水层有气臌、碎裂，隔热板有断裂、缺损的，应及时修理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5"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rPr>
            </w:pPr>
          </w:p>
        </w:tc>
        <w:tc>
          <w:tcPr>
            <w:tcW w:w="1347" w:type="dxa"/>
            <w:vMerge w:val="continue"/>
            <w:tcBorders>
              <w:left w:val="single" w:color="auto" w:sz="6" w:space="0"/>
              <w:right w:val="single" w:color="auto" w:sz="6" w:space="0"/>
            </w:tcBorders>
            <w:noWrap w:val="0"/>
            <w:vAlign w:val="center"/>
          </w:tcPr>
          <w:p>
            <w:pPr>
              <w:spacing w:line="360" w:lineRule="auto"/>
              <w:jc w:val="center"/>
              <w:rPr>
                <w:color w:val="auto"/>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围墙</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每半</w:t>
            </w:r>
            <w:r>
              <w:rPr>
                <w:rFonts w:hint="eastAsia"/>
                <w:color w:val="auto"/>
                <w:lang w:eastAsia="zh-CN"/>
              </w:rPr>
              <w:t>个</w:t>
            </w:r>
            <w:r>
              <w:rPr>
                <w:rFonts w:hint="eastAsia"/>
                <w:color w:val="auto"/>
              </w:rPr>
              <w:t>月一次巡查围墙，发现损坏立即修复，</w:t>
            </w:r>
            <w:r>
              <w:rPr>
                <w:rFonts w:hint="eastAsia"/>
                <w:color w:val="auto"/>
                <w:lang w:eastAsia="zh-CN"/>
              </w:rPr>
              <w:t>确保</w:t>
            </w:r>
            <w:r>
              <w:rPr>
                <w:rFonts w:hint="eastAsia"/>
                <w:color w:val="auto"/>
              </w:rPr>
              <w:t>铁栅栏围墙表面无锈蚀，保持围墙完好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lang w:val="en-US" w:eastAsia="zh-CN"/>
              </w:rPr>
            </w:pPr>
          </w:p>
        </w:tc>
        <w:tc>
          <w:tcPr>
            <w:tcW w:w="1347" w:type="dxa"/>
            <w:vMerge w:val="continue"/>
            <w:tcBorders>
              <w:left w:val="single" w:color="auto" w:sz="6" w:space="0"/>
              <w:right w:val="single" w:color="auto" w:sz="6" w:space="0"/>
            </w:tcBorders>
            <w:noWrap w:val="0"/>
            <w:vAlign w:val="center"/>
          </w:tcPr>
          <w:p>
            <w:pPr>
              <w:spacing w:line="360" w:lineRule="auto"/>
              <w:jc w:val="center"/>
              <w:rPr>
                <w:rFonts w:hint="eastAsia" w:eastAsia="宋体"/>
                <w:color w:val="auto"/>
                <w:lang w:eastAsia="zh-CN"/>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道路、场地等</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每周一次巡查道路、路面、侧石、井盖等，发现损坏及时修复，保持路面平整、无破损、无积水，侧石平直无缺损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rPr>
            </w:pPr>
          </w:p>
        </w:tc>
        <w:tc>
          <w:tcPr>
            <w:tcW w:w="1347" w:type="dxa"/>
            <w:vMerge w:val="continue"/>
            <w:tcBorders>
              <w:left w:val="single" w:color="auto" w:sz="6" w:space="0"/>
              <w:right w:val="single" w:color="auto" w:sz="6" w:space="0"/>
            </w:tcBorders>
            <w:noWrap w:val="0"/>
            <w:vAlign w:val="center"/>
          </w:tcPr>
          <w:p>
            <w:pPr>
              <w:spacing w:line="360" w:lineRule="auto"/>
              <w:jc w:val="center"/>
              <w:rPr>
                <w:color w:val="auto"/>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雕塑、景观小品等</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每周一次对室外雕塑、景观小品等进行巡查，发现损坏立即修复，保持原有面貌，保证其安全使用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2" w:hRule="atLeast"/>
          <w:jc w:val="center"/>
        </w:trPr>
        <w:tc>
          <w:tcPr>
            <w:tcW w:w="833" w:type="dxa"/>
            <w:vMerge w:val="continue"/>
            <w:tcBorders>
              <w:left w:val="single" w:color="auto" w:sz="4" w:space="0"/>
              <w:right w:val="single" w:color="auto" w:sz="6" w:space="0"/>
            </w:tcBorders>
            <w:noWrap w:val="0"/>
            <w:vAlign w:val="center"/>
          </w:tcPr>
          <w:p>
            <w:pPr>
              <w:spacing w:line="360" w:lineRule="auto"/>
              <w:jc w:val="center"/>
              <w:rPr>
                <w:rFonts w:hint="eastAsia" w:asciiTheme="minorEastAsia" w:hAnsiTheme="minorEastAsia" w:eastAsiaTheme="minorEastAsia" w:cstheme="minorEastAsia"/>
                <w:color w:val="auto"/>
              </w:rPr>
            </w:pPr>
          </w:p>
        </w:tc>
        <w:tc>
          <w:tcPr>
            <w:tcW w:w="1347" w:type="dxa"/>
            <w:vMerge w:val="continue"/>
            <w:tcBorders>
              <w:left w:val="single" w:color="auto" w:sz="6" w:space="0"/>
              <w:right w:val="single" w:color="auto" w:sz="6" w:space="0"/>
            </w:tcBorders>
            <w:noWrap w:val="0"/>
            <w:vAlign w:val="center"/>
          </w:tcPr>
          <w:p>
            <w:pPr>
              <w:spacing w:line="360" w:lineRule="auto"/>
              <w:jc w:val="center"/>
              <w:rPr>
                <w:color w:val="auto"/>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安全标志等</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对危险隐患部位设置安全防范警示标志，并在主要通道设置安全疏散指示和事故照明设施，每月检查一次，保证标志清晰完整，设施运行正常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0" w:hRule="atLeast"/>
          <w:jc w:val="center"/>
        </w:trPr>
        <w:tc>
          <w:tcPr>
            <w:tcW w:w="833" w:type="dxa"/>
            <w:vMerge w:val="continue"/>
            <w:tcBorders>
              <w:left w:val="single" w:color="auto" w:sz="4" w:space="0"/>
              <w:bottom w:val="single" w:color="auto" w:sz="6" w:space="0"/>
              <w:right w:val="single" w:color="auto" w:sz="6" w:space="0"/>
            </w:tcBorders>
            <w:noWrap w:val="0"/>
            <w:vAlign w:val="center"/>
          </w:tcPr>
          <w:p>
            <w:pPr>
              <w:adjustRightInd w:val="0"/>
              <w:snapToGrid w:val="0"/>
              <w:spacing w:line="360" w:lineRule="auto"/>
              <w:jc w:val="center"/>
              <w:rPr>
                <w:rFonts w:hint="eastAsia" w:asciiTheme="minorEastAsia" w:hAnsiTheme="minorEastAsia" w:eastAsiaTheme="minorEastAsia" w:cstheme="minorEastAsia"/>
                <w:color w:val="auto"/>
              </w:rPr>
            </w:pPr>
          </w:p>
        </w:tc>
        <w:tc>
          <w:tcPr>
            <w:tcW w:w="1347" w:type="dxa"/>
            <w:vMerge w:val="continue"/>
            <w:tcBorders>
              <w:left w:val="single" w:color="auto" w:sz="6" w:space="0"/>
              <w:bottom w:val="single" w:color="auto" w:sz="6" w:space="0"/>
              <w:right w:val="single" w:color="auto" w:sz="6" w:space="0"/>
            </w:tcBorders>
            <w:noWrap w:val="0"/>
            <w:vAlign w:val="center"/>
          </w:tcPr>
          <w:p>
            <w:pPr>
              <w:adjustRightInd w:val="0"/>
              <w:snapToGrid w:val="0"/>
              <w:spacing w:line="360" w:lineRule="auto"/>
              <w:jc w:val="center"/>
              <w:rPr>
                <w:color w:val="auto"/>
              </w:rPr>
            </w:pPr>
          </w:p>
        </w:tc>
        <w:tc>
          <w:tcPr>
            <w:tcW w:w="114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rPr>
                <w:color w:val="auto"/>
              </w:rPr>
            </w:pPr>
            <w:r>
              <w:rPr>
                <w:rFonts w:hint="eastAsia"/>
                <w:color w:val="auto"/>
              </w:rPr>
              <w:t>室外</w:t>
            </w:r>
          </w:p>
          <w:p>
            <w:pPr>
              <w:adjustRightInd w:val="0"/>
              <w:snapToGrid w:val="0"/>
              <w:spacing w:line="360" w:lineRule="auto"/>
              <w:rPr>
                <w:color w:val="auto"/>
              </w:rPr>
            </w:pPr>
            <w:r>
              <w:rPr>
                <w:rFonts w:hint="eastAsia"/>
                <w:color w:val="auto"/>
              </w:rPr>
              <w:t xml:space="preserve">单双杠 </w:t>
            </w:r>
          </w:p>
          <w:p>
            <w:pPr>
              <w:adjustRightInd w:val="0"/>
              <w:snapToGrid w:val="0"/>
              <w:spacing w:line="360" w:lineRule="auto"/>
              <w:rPr>
                <w:color w:val="auto"/>
              </w:rPr>
            </w:pPr>
            <w:r>
              <w:rPr>
                <w:rFonts w:hint="eastAsia"/>
                <w:color w:val="auto"/>
              </w:rPr>
              <w:t>篮球架</w:t>
            </w:r>
          </w:p>
        </w:tc>
        <w:tc>
          <w:tcPr>
            <w:tcW w:w="597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rPr>
                <w:color w:val="auto"/>
              </w:rPr>
            </w:pPr>
            <w:r>
              <w:rPr>
                <w:rFonts w:hint="eastAsia"/>
                <w:color w:val="auto"/>
              </w:rPr>
              <w:t>每日进行巡检、螺帽加固，</w:t>
            </w:r>
            <w:r>
              <w:rPr>
                <w:rFonts w:hint="eastAsia"/>
                <w:color w:val="auto"/>
                <w:lang w:eastAsia="zh-CN"/>
              </w:rPr>
              <w:t>确保</w:t>
            </w:r>
            <w:r>
              <w:rPr>
                <w:rFonts w:hint="eastAsia"/>
                <w:color w:val="auto"/>
              </w:rPr>
              <w:t>连接口不松动，防止安全隐患发生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9" w:hRule="atLeast"/>
          <w:jc w:val="center"/>
        </w:trPr>
        <w:tc>
          <w:tcPr>
            <w:tcW w:w="833"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360" w:lineRule="auto"/>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w:t>
            </w:r>
          </w:p>
        </w:tc>
        <w:tc>
          <w:tcPr>
            <w:tcW w:w="1347"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360" w:lineRule="auto"/>
              <w:jc w:val="center"/>
              <w:rPr>
                <w:color w:val="auto"/>
              </w:rPr>
            </w:pPr>
            <w:r>
              <w:rPr>
                <w:rFonts w:hint="eastAsia"/>
                <w:color w:val="auto"/>
              </w:rPr>
              <w:t>公共会场、图书馆、会议室等设施维护</w:t>
            </w:r>
          </w:p>
        </w:tc>
        <w:tc>
          <w:tcPr>
            <w:tcW w:w="7118" w:type="dxa"/>
            <w:gridSpan w:val="2"/>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360" w:lineRule="auto"/>
              <w:rPr>
                <w:color w:val="auto"/>
              </w:rPr>
            </w:pPr>
            <w:r>
              <w:rPr>
                <w:rFonts w:hint="eastAsia"/>
                <w:color w:val="auto"/>
              </w:rPr>
              <w:t>每周一次巡视检查，做好日常例行保养、月度保养、年度保养；发现故障及时排除；保证设备正常运行</w:t>
            </w:r>
          </w:p>
        </w:tc>
      </w:tr>
    </w:tbl>
    <w:p>
      <w:pPr>
        <w:pStyle w:val="6"/>
        <w:numPr>
          <w:ilvl w:val="0"/>
          <w:numId w:val="0"/>
        </w:numPr>
        <w:spacing w:line="360" w:lineRule="auto"/>
        <w:ind w:leftChars="0"/>
        <w:rPr>
          <w:rFonts w:ascii="宋体" w:hAnsi="宋体"/>
          <w:b/>
          <w:bCs/>
          <w:color w:val="auto"/>
          <w:sz w:val="24"/>
        </w:rPr>
      </w:pPr>
      <w:r>
        <w:rPr>
          <w:rFonts w:hint="eastAsia" w:ascii="宋体" w:hAnsi="宋体"/>
          <w:b/>
          <w:bCs/>
          <w:color w:val="auto"/>
          <w:sz w:val="24"/>
        </w:rPr>
        <w:t>根据学校实际情况，配置人员、制定物业管理与维修实施方案。</w:t>
      </w:r>
    </w:p>
    <w:p>
      <w:pPr>
        <w:spacing w:line="360" w:lineRule="auto"/>
        <w:rPr>
          <w:rFonts w:hint="eastAsia" w:ascii="宋体" w:hAnsi="宋体"/>
          <w:color w:val="auto"/>
          <w:sz w:val="24"/>
        </w:rPr>
      </w:pPr>
      <w:bookmarkStart w:id="2" w:name="_Hlk154408385"/>
    </w:p>
    <w:bookmarkEnd w:id="2"/>
    <w:p>
      <w:pPr>
        <w:spacing w:line="360" w:lineRule="auto"/>
        <w:rPr>
          <w:rFonts w:hint="eastAsia" w:ascii="宋体" w:hAnsi="宋体" w:eastAsia="宋体"/>
          <w:b/>
          <w:bCs/>
          <w:color w:val="auto"/>
          <w:sz w:val="24"/>
          <w:lang w:eastAsia="zh-CN"/>
        </w:rPr>
      </w:pPr>
      <w:r>
        <w:rPr>
          <w:rFonts w:hint="eastAsia" w:ascii="宋体" w:hAnsi="宋体"/>
          <w:b/>
          <w:bCs/>
          <w:color w:val="auto"/>
          <w:sz w:val="24"/>
        </w:rPr>
        <w:t>三、</w:t>
      </w:r>
      <w:r>
        <w:rPr>
          <w:rFonts w:hint="eastAsia" w:ascii="宋体" w:hAnsi="宋体" w:cs="宋体"/>
          <w:b/>
          <w:bCs/>
          <w:color w:val="auto"/>
          <w:sz w:val="24"/>
          <w:lang w:eastAsia="zh-CN"/>
        </w:rPr>
        <w:t>岗位配备要求</w:t>
      </w:r>
    </w:p>
    <w:tbl>
      <w:tblPr>
        <w:tblStyle w:val="4"/>
        <w:tblW w:w="110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850"/>
        <w:gridCol w:w="1716"/>
        <w:gridCol w:w="4663"/>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7"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auto"/>
                <w:sz w:val="21"/>
                <w:szCs w:val="21"/>
              </w:rPr>
            </w:pPr>
            <w:r>
              <w:rPr>
                <w:rFonts w:hint="eastAsia" w:ascii="宋体" w:hAnsi="宋体" w:cs="微软雅黑"/>
                <w:b/>
                <w:color w:val="auto"/>
                <w:sz w:val="21"/>
                <w:szCs w:val="21"/>
              </w:rPr>
              <w:t>岗位名称</w:t>
            </w:r>
          </w:p>
        </w:tc>
        <w:tc>
          <w:tcPr>
            <w:tcW w:w="850"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auto"/>
                <w:sz w:val="21"/>
                <w:szCs w:val="21"/>
              </w:rPr>
            </w:pPr>
            <w:r>
              <w:rPr>
                <w:rFonts w:hint="eastAsia" w:ascii="宋体" w:hAnsi="宋体" w:cs="微软雅黑"/>
                <w:b/>
                <w:color w:val="auto"/>
                <w:sz w:val="21"/>
                <w:szCs w:val="21"/>
              </w:rPr>
              <w:t>岗位</w:t>
            </w:r>
          </w:p>
          <w:p>
            <w:pPr>
              <w:spacing w:line="276" w:lineRule="auto"/>
              <w:jc w:val="center"/>
              <w:rPr>
                <w:rFonts w:ascii="宋体" w:hAnsi="宋体" w:cs="微软雅黑"/>
                <w:b/>
                <w:color w:val="auto"/>
                <w:sz w:val="21"/>
                <w:szCs w:val="21"/>
              </w:rPr>
            </w:pPr>
            <w:r>
              <w:rPr>
                <w:rFonts w:hint="eastAsia" w:ascii="宋体" w:hAnsi="宋体" w:cs="微软雅黑"/>
                <w:b/>
                <w:color w:val="auto"/>
                <w:sz w:val="21"/>
                <w:szCs w:val="21"/>
              </w:rPr>
              <w:t>数量</w:t>
            </w:r>
          </w:p>
        </w:tc>
        <w:tc>
          <w:tcPr>
            <w:tcW w:w="1716"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auto"/>
                <w:sz w:val="21"/>
                <w:szCs w:val="21"/>
              </w:rPr>
            </w:pPr>
            <w:r>
              <w:rPr>
                <w:rFonts w:hint="eastAsia" w:ascii="宋体" w:hAnsi="宋体" w:cs="微软雅黑"/>
                <w:b/>
                <w:color w:val="auto"/>
                <w:sz w:val="21"/>
                <w:szCs w:val="21"/>
              </w:rPr>
              <w:t>工作时间</w:t>
            </w:r>
          </w:p>
        </w:tc>
        <w:tc>
          <w:tcPr>
            <w:tcW w:w="4663" w:type="dxa"/>
            <w:tcBorders>
              <w:top w:val="single" w:color="auto" w:sz="8" w:space="0"/>
              <w:bottom w:val="single" w:color="auto" w:sz="4" w:space="0"/>
            </w:tcBorders>
            <w:shd w:val="clear" w:color="auto" w:fill="E0E0E0"/>
            <w:vAlign w:val="center"/>
          </w:tcPr>
          <w:p>
            <w:pPr>
              <w:spacing w:line="276" w:lineRule="auto"/>
              <w:jc w:val="center"/>
              <w:rPr>
                <w:rFonts w:hint="default" w:ascii="宋体" w:hAnsi="宋体" w:eastAsia="宋体" w:cs="微软雅黑"/>
                <w:b/>
                <w:color w:val="auto"/>
                <w:sz w:val="21"/>
                <w:szCs w:val="21"/>
                <w:lang w:val="en-US" w:eastAsia="zh-CN"/>
              </w:rPr>
            </w:pPr>
            <w:r>
              <w:rPr>
                <w:rFonts w:hint="eastAsia" w:ascii="宋体" w:hAnsi="宋体" w:cs="微软雅黑"/>
                <w:b/>
                <w:color w:val="auto"/>
                <w:sz w:val="21"/>
                <w:szCs w:val="21"/>
                <w:lang w:val="en-US" w:eastAsia="zh-CN"/>
              </w:rPr>
              <w:t>任职要求</w:t>
            </w:r>
          </w:p>
        </w:tc>
        <w:tc>
          <w:tcPr>
            <w:tcW w:w="1701" w:type="dxa"/>
            <w:tcBorders>
              <w:top w:val="single" w:color="auto" w:sz="8" w:space="0"/>
              <w:bottom w:val="single" w:color="auto" w:sz="4" w:space="0"/>
            </w:tcBorders>
            <w:shd w:val="clear" w:color="auto" w:fill="E0E0E0"/>
            <w:vAlign w:val="center"/>
          </w:tcPr>
          <w:p>
            <w:pPr>
              <w:spacing w:line="276" w:lineRule="auto"/>
              <w:jc w:val="center"/>
              <w:rPr>
                <w:rFonts w:ascii="宋体" w:hAnsi="宋体" w:cs="微软雅黑"/>
                <w:b/>
                <w:color w:val="auto"/>
                <w:sz w:val="21"/>
                <w:szCs w:val="21"/>
              </w:rPr>
            </w:pPr>
            <w:r>
              <w:rPr>
                <w:rFonts w:hint="eastAsia" w:ascii="宋体" w:hAnsi="宋体" w:cs="微软雅黑"/>
                <w:b/>
                <w:color w:val="auto"/>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校园保洁</w:t>
            </w:r>
          </w:p>
        </w:tc>
        <w:tc>
          <w:tcPr>
            <w:tcW w:w="850" w:type="dxa"/>
            <w:vAlign w:val="center"/>
          </w:tcPr>
          <w:p>
            <w:pPr>
              <w:spacing w:line="420" w:lineRule="exact"/>
              <w:jc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16</w:t>
            </w:r>
          </w:p>
        </w:tc>
        <w:tc>
          <w:tcPr>
            <w:tcW w:w="1716" w:type="dxa"/>
            <w:vAlign w:val="center"/>
          </w:tcPr>
          <w:p>
            <w:pPr>
              <w:spacing w:line="420" w:lineRule="exact"/>
              <w:jc w:val="center"/>
              <w:rPr>
                <w:rFonts w:ascii="宋体" w:hAnsi="宋体" w:cs="微软雅黑"/>
                <w:color w:val="auto"/>
                <w:sz w:val="21"/>
                <w:szCs w:val="21"/>
              </w:rPr>
            </w:pPr>
            <w:r>
              <w:rPr>
                <w:rFonts w:hint="eastAsia" w:ascii="宋体" w:hAnsi="宋体" w:cs="微软雅黑"/>
                <w:color w:val="auto"/>
                <w:sz w:val="21"/>
                <w:szCs w:val="21"/>
              </w:rPr>
              <w:t>7:</w:t>
            </w:r>
            <w:r>
              <w:rPr>
                <w:rFonts w:hint="eastAsia" w:ascii="宋体" w:hAnsi="宋体" w:cs="微软雅黑"/>
                <w:color w:val="auto"/>
                <w:sz w:val="21"/>
                <w:szCs w:val="21"/>
                <w:lang w:val="en-US" w:eastAsia="zh-CN"/>
              </w:rPr>
              <w:t>0</w:t>
            </w:r>
            <w:r>
              <w:rPr>
                <w:rFonts w:hint="eastAsia" w:ascii="宋体" w:hAnsi="宋体" w:cs="微软雅黑"/>
                <w:color w:val="auto"/>
                <w:sz w:val="21"/>
                <w:szCs w:val="21"/>
              </w:rPr>
              <w:t>0-1</w:t>
            </w:r>
            <w:r>
              <w:rPr>
                <w:rFonts w:hint="eastAsia" w:ascii="宋体" w:hAnsi="宋体" w:cs="微软雅黑"/>
                <w:color w:val="auto"/>
                <w:sz w:val="21"/>
                <w:szCs w:val="21"/>
                <w:lang w:val="en-US" w:eastAsia="zh-CN"/>
              </w:rPr>
              <w:t>7</w:t>
            </w:r>
            <w:r>
              <w:rPr>
                <w:rFonts w:hint="eastAsia" w:ascii="宋体" w:hAnsi="宋体" w:cs="微软雅黑"/>
                <w:color w:val="auto"/>
                <w:sz w:val="21"/>
                <w:szCs w:val="21"/>
              </w:rPr>
              <w:t>:00</w:t>
            </w:r>
          </w:p>
        </w:tc>
        <w:tc>
          <w:tcPr>
            <w:tcW w:w="4663" w:type="dxa"/>
            <w:shd w:val="clear" w:color="auto" w:fill="FFFFFF" w:themeFill="background1"/>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≤60</w:t>
            </w:r>
            <w:r>
              <w:rPr>
                <w:rFonts w:hint="eastAsia" w:ascii="宋体" w:hAnsi="宋体" w:eastAsia="宋体" w:cs="宋体"/>
                <w:b w:val="0"/>
                <w:bCs w:val="0"/>
                <w:color w:val="000000"/>
                <w:kern w:val="2"/>
                <w:sz w:val="21"/>
                <w:szCs w:val="21"/>
                <w:lang w:val="en-US" w:eastAsia="zh" w:bidi="ar"/>
              </w:rPr>
              <w:t>岁，</w:t>
            </w:r>
            <w:r>
              <w:rPr>
                <w:rFonts w:hint="eastAsia" w:ascii="宋体" w:hAnsi="宋体" w:eastAsia="宋体" w:cs="宋体"/>
                <w:b w:val="0"/>
                <w:bCs w:val="0"/>
                <w:color w:val="000000"/>
                <w:kern w:val="2"/>
                <w:sz w:val="21"/>
                <w:szCs w:val="21"/>
                <w:lang w:val="en-US" w:eastAsia="zh-CN" w:bidi="ar"/>
              </w:rPr>
              <w:t>女性≤55岁</w:t>
            </w:r>
            <w:r>
              <w:rPr>
                <w:rFonts w:hint="eastAsia" w:ascii="宋体" w:hAnsi="宋体" w:eastAsia="宋体" w:cs="宋体"/>
                <w:b w:val="0"/>
                <w:bCs w:val="0"/>
                <w:color w:val="000000"/>
                <w:kern w:val="2"/>
                <w:sz w:val="21"/>
                <w:szCs w:val="21"/>
                <w:lang w:val="en-US" w:eastAsia="zh" w:bidi="ar"/>
              </w:rPr>
              <w:t>，</w:t>
            </w:r>
            <w:r>
              <w:rPr>
                <w:rFonts w:hint="eastAsia" w:ascii="宋体" w:hAnsi="宋体" w:eastAsia="宋体" w:cs="宋体"/>
                <w:b w:val="0"/>
                <w:bCs w:val="0"/>
                <w:color w:val="000000"/>
                <w:kern w:val="2"/>
                <w:sz w:val="21"/>
                <w:szCs w:val="21"/>
                <w:lang w:val="en-US" w:eastAsia="zh-CN" w:bidi="ar"/>
              </w:rPr>
              <w:t>五官端正、身体健康</w:t>
            </w:r>
          </w:p>
        </w:tc>
        <w:tc>
          <w:tcPr>
            <w:tcW w:w="1701" w:type="dxa"/>
            <w:vAlign w:val="center"/>
          </w:tcPr>
          <w:p>
            <w:pPr>
              <w:spacing w:line="420" w:lineRule="exact"/>
              <w:jc w:val="center"/>
              <w:rPr>
                <w:rFonts w:ascii="宋体" w:hAnsi="宋体" w:cs="微软雅黑"/>
                <w:color w:val="auto"/>
                <w:sz w:val="21"/>
                <w:szCs w:val="21"/>
              </w:rPr>
            </w:pPr>
            <w:r>
              <w:rPr>
                <w:rFonts w:hint="eastAsia" w:ascii="宋体" w:hAnsi="宋体" w:cs="微软雅黑"/>
                <w:color w:val="auto"/>
                <w:sz w:val="21"/>
                <w:szCs w:val="21"/>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绿化服务</w:t>
            </w:r>
          </w:p>
        </w:tc>
        <w:tc>
          <w:tcPr>
            <w:tcW w:w="850" w:type="dxa"/>
            <w:vAlign w:val="center"/>
          </w:tcPr>
          <w:p>
            <w:pPr>
              <w:spacing w:line="420" w:lineRule="exact"/>
              <w:jc w:val="center"/>
              <w:rPr>
                <w:rFonts w:hint="eastAsia" w:ascii="宋体" w:hAnsi="宋体" w:eastAsia="宋体" w:cs="微软雅黑"/>
                <w:color w:val="auto"/>
                <w:sz w:val="21"/>
                <w:szCs w:val="21"/>
                <w:lang w:eastAsia="zh-CN"/>
              </w:rPr>
            </w:pPr>
            <w:r>
              <w:rPr>
                <w:rFonts w:hint="eastAsia" w:ascii="宋体" w:hAnsi="宋体" w:cs="微软雅黑"/>
                <w:color w:val="auto"/>
                <w:sz w:val="21"/>
                <w:szCs w:val="21"/>
                <w:lang w:val="en-US" w:eastAsia="zh-CN"/>
              </w:rPr>
              <w:t>2</w:t>
            </w:r>
          </w:p>
        </w:tc>
        <w:tc>
          <w:tcPr>
            <w:tcW w:w="1716" w:type="dxa"/>
            <w:vAlign w:val="center"/>
          </w:tcPr>
          <w:p>
            <w:pPr>
              <w:spacing w:line="420" w:lineRule="exact"/>
              <w:jc w:val="center"/>
              <w:rPr>
                <w:rFonts w:ascii="宋体" w:hAnsi="宋体" w:cs="微软雅黑"/>
                <w:color w:val="auto"/>
                <w:sz w:val="21"/>
                <w:szCs w:val="21"/>
              </w:rPr>
            </w:pPr>
            <w:r>
              <w:rPr>
                <w:rFonts w:hint="eastAsia" w:ascii="宋体" w:hAnsi="宋体" w:cs="微软雅黑"/>
                <w:color w:val="auto"/>
                <w:sz w:val="21"/>
                <w:szCs w:val="21"/>
              </w:rPr>
              <w:t>7:00-17:00</w:t>
            </w:r>
          </w:p>
        </w:tc>
        <w:tc>
          <w:tcPr>
            <w:tcW w:w="4663" w:type="dxa"/>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auto"/>
              <w:ind w:left="0" w:leftChars="0" w:right="0" w:rightChars="0"/>
              <w:jc w:val="both"/>
              <w:rPr>
                <w:rFonts w:hint="default" w:ascii="宋体" w:hAnsi="宋体" w:eastAsia="宋体" w:cs="宋体"/>
                <w:b w:val="0"/>
                <w:bCs w:val="0"/>
                <w:color w:val="000000"/>
                <w:kern w:val="2"/>
                <w:sz w:val="21"/>
                <w:szCs w:val="21"/>
                <w:lang w:val="en-US" w:eastAsia="zh" w:bidi="ar-SA"/>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≤60</w:t>
            </w:r>
            <w:r>
              <w:rPr>
                <w:rFonts w:hint="eastAsia" w:ascii="宋体" w:hAnsi="宋体" w:eastAsia="宋体" w:cs="宋体"/>
                <w:b w:val="0"/>
                <w:bCs w:val="0"/>
                <w:color w:val="000000"/>
                <w:kern w:val="2"/>
                <w:sz w:val="21"/>
                <w:szCs w:val="21"/>
                <w:lang w:val="en-US" w:eastAsia="zh" w:bidi="ar"/>
              </w:rPr>
              <w:t>岁，</w:t>
            </w:r>
            <w:r>
              <w:rPr>
                <w:rFonts w:hint="eastAsia" w:ascii="宋体" w:hAnsi="宋体" w:eastAsia="宋体" w:cs="宋体"/>
                <w:b w:val="0"/>
                <w:bCs w:val="0"/>
                <w:color w:val="000000"/>
                <w:kern w:val="2"/>
                <w:sz w:val="21"/>
                <w:szCs w:val="21"/>
                <w:lang w:val="en-US" w:eastAsia="zh-CN" w:bidi="ar"/>
              </w:rPr>
              <w:t>女性≤55岁</w:t>
            </w:r>
            <w:r>
              <w:rPr>
                <w:rFonts w:hint="eastAsia" w:ascii="宋体" w:hAnsi="宋体" w:eastAsia="宋体" w:cs="宋体"/>
                <w:b w:val="0"/>
                <w:bCs w:val="0"/>
                <w:color w:val="000000"/>
                <w:kern w:val="2"/>
                <w:sz w:val="21"/>
                <w:szCs w:val="21"/>
                <w:lang w:val="en-US" w:eastAsia="zh" w:bidi="ar"/>
              </w:rPr>
              <w:t>，</w:t>
            </w:r>
            <w:r>
              <w:rPr>
                <w:rFonts w:hint="eastAsia" w:ascii="宋体" w:hAnsi="宋体" w:eastAsia="宋体" w:cs="宋体"/>
                <w:b w:val="0"/>
                <w:bCs w:val="0"/>
                <w:color w:val="000000"/>
                <w:kern w:val="2"/>
                <w:sz w:val="21"/>
                <w:szCs w:val="21"/>
                <w:lang w:val="en-US" w:eastAsia="zh-CN" w:bidi="ar"/>
              </w:rPr>
              <w:t>五官端正、身体健康</w:t>
            </w:r>
          </w:p>
        </w:tc>
        <w:tc>
          <w:tcPr>
            <w:tcW w:w="1701" w:type="dxa"/>
            <w:vAlign w:val="center"/>
          </w:tcPr>
          <w:p>
            <w:pPr>
              <w:spacing w:line="420" w:lineRule="exact"/>
              <w:jc w:val="center"/>
              <w:rPr>
                <w:rFonts w:ascii="宋体" w:hAnsi="宋体" w:cs="微软雅黑"/>
                <w:color w:val="auto"/>
                <w:sz w:val="21"/>
                <w:szCs w:val="21"/>
              </w:rPr>
            </w:pPr>
            <w:r>
              <w:rPr>
                <w:rFonts w:hint="eastAsia" w:ascii="宋体" w:hAnsi="宋体" w:cs="微软雅黑"/>
                <w:color w:val="auto"/>
                <w:sz w:val="21"/>
                <w:szCs w:val="21"/>
              </w:rPr>
              <w:t>周一至周日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lang w:val="en-US" w:eastAsia="zh-CN"/>
              </w:rPr>
              <w:t>物业维修</w:t>
            </w:r>
          </w:p>
        </w:tc>
        <w:tc>
          <w:tcPr>
            <w:tcW w:w="850" w:type="dxa"/>
            <w:vAlign w:val="center"/>
          </w:tcPr>
          <w:p>
            <w:pPr>
              <w:spacing w:line="420" w:lineRule="exact"/>
              <w:jc w:val="center"/>
              <w:rPr>
                <w:rFonts w:hint="eastAsia" w:ascii="宋体" w:hAnsi="宋体" w:eastAsia="宋体" w:cs="微软雅黑"/>
                <w:color w:val="auto"/>
                <w:sz w:val="21"/>
                <w:szCs w:val="21"/>
                <w:lang w:eastAsia="zh-CN"/>
              </w:rPr>
            </w:pPr>
            <w:r>
              <w:rPr>
                <w:rFonts w:hint="eastAsia" w:ascii="宋体" w:hAnsi="宋体" w:cs="微软雅黑"/>
                <w:color w:val="auto"/>
                <w:sz w:val="21"/>
                <w:szCs w:val="21"/>
                <w:lang w:val="en-US" w:eastAsia="zh-CN"/>
              </w:rPr>
              <w:t>1</w:t>
            </w:r>
          </w:p>
        </w:tc>
        <w:tc>
          <w:tcPr>
            <w:tcW w:w="1716" w:type="dxa"/>
            <w:vAlign w:val="center"/>
          </w:tcPr>
          <w:p>
            <w:pPr>
              <w:spacing w:line="420" w:lineRule="exact"/>
              <w:jc w:val="center"/>
              <w:rPr>
                <w:rFonts w:hint="default" w:ascii="宋体" w:hAnsi="宋体" w:eastAsia="宋体" w:cs="微软雅黑"/>
                <w:color w:val="auto"/>
                <w:sz w:val="21"/>
                <w:szCs w:val="21"/>
                <w:lang w:val="en-US" w:eastAsia="zh-CN"/>
              </w:rPr>
            </w:pPr>
            <w:r>
              <w:rPr>
                <w:rFonts w:hint="eastAsia" w:ascii="宋体" w:hAnsi="宋体" w:cs="微软雅黑"/>
                <w:color w:val="auto"/>
                <w:sz w:val="21"/>
                <w:szCs w:val="21"/>
              </w:rPr>
              <w:t>7:</w:t>
            </w:r>
            <w:r>
              <w:rPr>
                <w:rFonts w:hint="eastAsia" w:ascii="宋体" w:hAnsi="宋体" w:cs="微软雅黑"/>
                <w:color w:val="auto"/>
                <w:sz w:val="21"/>
                <w:szCs w:val="21"/>
                <w:lang w:val="en-US" w:eastAsia="zh-CN"/>
              </w:rPr>
              <w:t>0</w:t>
            </w:r>
            <w:r>
              <w:rPr>
                <w:rFonts w:hint="eastAsia" w:ascii="宋体" w:hAnsi="宋体" w:cs="微软雅黑"/>
                <w:color w:val="auto"/>
                <w:sz w:val="21"/>
                <w:szCs w:val="21"/>
              </w:rPr>
              <w:t>0-17:00</w:t>
            </w:r>
          </w:p>
        </w:tc>
        <w:tc>
          <w:tcPr>
            <w:tcW w:w="4663" w:type="dxa"/>
            <w:shd w:val="clear" w:color="auto" w:fill="FFFFFF" w:themeFill="background1"/>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kern w:val="2"/>
                <w:sz w:val="21"/>
                <w:szCs w:val="21"/>
                <w:lang w:val="en-US" w:eastAsia="zh" w:bidi="ar-SA"/>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2"/>
                <w:sz w:val="21"/>
                <w:szCs w:val="21"/>
                <w:lang w:val="en-US" w:eastAsia="zh" w:bidi="ar"/>
              </w:rPr>
              <w:t>55岁，特殊情况向校方申请</w:t>
            </w:r>
          </w:p>
        </w:tc>
        <w:tc>
          <w:tcPr>
            <w:tcW w:w="1701" w:type="dxa"/>
            <w:vAlign w:val="center"/>
          </w:tcPr>
          <w:p>
            <w:pPr>
              <w:spacing w:line="420" w:lineRule="exact"/>
              <w:jc w:val="center"/>
              <w:rPr>
                <w:rFonts w:ascii="宋体" w:hAnsi="宋体" w:cs="微软雅黑"/>
                <w:color w:val="auto"/>
                <w:sz w:val="21"/>
                <w:szCs w:val="21"/>
              </w:rPr>
            </w:pPr>
            <w:r>
              <w:rPr>
                <w:rFonts w:hint="eastAsia" w:ascii="宋体" w:hAnsi="宋体" w:cs="微软雅黑"/>
                <w:color w:val="auto"/>
                <w:sz w:val="21"/>
                <w:szCs w:val="21"/>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7" w:type="dxa"/>
            <w:vAlign w:val="center"/>
          </w:tcPr>
          <w:p>
            <w:pPr>
              <w:spacing w:line="420" w:lineRule="exact"/>
              <w:jc w:val="center"/>
              <w:rPr>
                <w:rFonts w:ascii="宋体" w:hAnsi="宋体" w:cs="微软雅黑"/>
                <w:b/>
                <w:color w:val="auto"/>
                <w:sz w:val="21"/>
                <w:szCs w:val="21"/>
              </w:rPr>
            </w:pPr>
            <w:r>
              <w:rPr>
                <w:rFonts w:hint="eastAsia" w:ascii="宋体" w:hAnsi="宋体" w:cs="微软雅黑"/>
                <w:b/>
                <w:color w:val="auto"/>
                <w:sz w:val="21"/>
                <w:szCs w:val="21"/>
              </w:rPr>
              <w:t>合计</w:t>
            </w:r>
          </w:p>
        </w:tc>
        <w:tc>
          <w:tcPr>
            <w:tcW w:w="850" w:type="dxa"/>
            <w:vAlign w:val="center"/>
          </w:tcPr>
          <w:p>
            <w:pPr>
              <w:spacing w:line="420" w:lineRule="exact"/>
              <w:jc w:val="center"/>
              <w:rPr>
                <w:rFonts w:hint="default" w:ascii="宋体" w:hAnsi="宋体" w:eastAsia="宋体" w:cs="微软雅黑"/>
                <w:b/>
                <w:color w:val="auto"/>
                <w:sz w:val="21"/>
                <w:szCs w:val="21"/>
                <w:lang w:val="en-US" w:eastAsia="zh-CN"/>
              </w:rPr>
            </w:pPr>
            <w:r>
              <w:rPr>
                <w:rFonts w:hint="eastAsia" w:ascii="宋体" w:hAnsi="宋体" w:cs="微软雅黑"/>
                <w:b/>
                <w:color w:val="auto"/>
                <w:sz w:val="21"/>
                <w:szCs w:val="21"/>
                <w:lang w:val="en-US" w:eastAsia="zh-CN"/>
              </w:rPr>
              <w:t>19</w:t>
            </w:r>
          </w:p>
        </w:tc>
        <w:tc>
          <w:tcPr>
            <w:tcW w:w="1716" w:type="dxa"/>
            <w:vAlign w:val="center"/>
          </w:tcPr>
          <w:p>
            <w:pPr>
              <w:spacing w:line="420" w:lineRule="exact"/>
              <w:rPr>
                <w:rFonts w:ascii="宋体" w:hAnsi="宋体" w:cs="微软雅黑"/>
                <w:color w:val="auto"/>
                <w:sz w:val="21"/>
                <w:szCs w:val="21"/>
              </w:rPr>
            </w:pPr>
          </w:p>
        </w:tc>
        <w:tc>
          <w:tcPr>
            <w:tcW w:w="4663" w:type="dxa"/>
            <w:vAlign w:val="center"/>
          </w:tcPr>
          <w:p>
            <w:pPr>
              <w:spacing w:line="420" w:lineRule="exact"/>
              <w:rPr>
                <w:rFonts w:ascii="宋体" w:hAnsi="宋体" w:cs="微软雅黑"/>
                <w:color w:val="auto"/>
                <w:sz w:val="21"/>
                <w:szCs w:val="21"/>
              </w:rPr>
            </w:pPr>
          </w:p>
        </w:tc>
        <w:tc>
          <w:tcPr>
            <w:tcW w:w="1701" w:type="dxa"/>
            <w:vAlign w:val="center"/>
          </w:tcPr>
          <w:p>
            <w:pPr>
              <w:spacing w:line="420" w:lineRule="exact"/>
              <w:jc w:val="center"/>
              <w:rPr>
                <w:rFonts w:ascii="宋体" w:hAnsi="宋体" w:cs="微软雅黑"/>
                <w:color w:val="auto"/>
                <w:sz w:val="21"/>
                <w:szCs w:val="21"/>
              </w:rPr>
            </w:pPr>
          </w:p>
        </w:tc>
      </w:tr>
    </w:tbl>
    <w:p>
      <w:pPr>
        <w:spacing w:line="360" w:lineRule="auto"/>
        <w:ind w:firstLine="422" w:firstLineChars="200"/>
        <w:rPr>
          <w:rFonts w:hint="eastAsia" w:ascii="宋体" w:hAnsi="宋体"/>
          <w:b/>
          <w:bCs/>
          <w:color w:val="auto"/>
          <w:sz w:val="21"/>
          <w:szCs w:val="21"/>
        </w:rPr>
      </w:pPr>
      <w:r>
        <w:rPr>
          <w:rFonts w:hint="eastAsia" w:ascii="宋体" w:hAnsi="宋体"/>
          <w:b/>
          <w:bCs/>
          <w:color w:val="auto"/>
          <w:sz w:val="21"/>
          <w:szCs w:val="21"/>
        </w:rPr>
        <w:t>注：投标人应合理配置团队服务人数</w:t>
      </w:r>
      <w:r>
        <w:rPr>
          <w:rFonts w:hint="eastAsia" w:ascii="宋体" w:hAnsi="宋体"/>
          <w:b/>
          <w:bCs/>
          <w:color w:val="auto"/>
          <w:sz w:val="21"/>
          <w:szCs w:val="21"/>
          <w:lang w:eastAsia="zh-CN"/>
        </w:rPr>
        <w:t>，</w:t>
      </w:r>
      <w:r>
        <w:rPr>
          <w:rFonts w:hint="eastAsia" w:ascii="宋体" w:hAnsi="宋体"/>
          <w:b/>
          <w:bCs/>
          <w:color w:val="auto"/>
          <w:sz w:val="21"/>
          <w:szCs w:val="21"/>
        </w:rPr>
        <w:t>确保达到岗位配置要求，同时承诺所有服务人员劳动时间符合《劳动法》的规定。</w:t>
      </w:r>
    </w:p>
    <w:p>
      <w:pPr>
        <w:spacing w:line="360" w:lineRule="auto"/>
        <w:rPr>
          <w:rFonts w:hint="eastAsia" w:ascii="宋体" w:hAnsi="宋体" w:cs="宋体"/>
          <w:b/>
          <w:bCs/>
          <w:i/>
          <w:iCs/>
          <w:color w:val="auto"/>
          <w:sz w:val="24"/>
          <w:szCs w:val="24"/>
          <w:highlight w:val="yellow"/>
          <w:lang w:eastAsia="zh-CN"/>
        </w:rPr>
      </w:pPr>
    </w:p>
    <w:p>
      <w:pPr>
        <w:spacing w:line="360" w:lineRule="auto"/>
        <w:rPr>
          <w:rFonts w:ascii="宋体" w:hAnsi="宋体"/>
          <w:b/>
          <w:bCs/>
          <w:color w:val="auto"/>
          <w:sz w:val="24"/>
        </w:rPr>
      </w:pPr>
      <w:r>
        <w:rPr>
          <w:rFonts w:hint="eastAsia" w:ascii="宋体" w:hAnsi="宋体"/>
          <w:b/>
          <w:bCs/>
          <w:color w:val="auto"/>
          <w:sz w:val="24"/>
          <w:lang w:val="en-US" w:eastAsia="zh-CN"/>
        </w:rPr>
        <w:t>四</w:t>
      </w:r>
      <w:r>
        <w:rPr>
          <w:rFonts w:hint="eastAsia" w:ascii="宋体" w:hAnsi="宋体"/>
          <w:b/>
          <w:bCs/>
          <w:color w:val="auto"/>
          <w:sz w:val="24"/>
        </w:rPr>
        <w:t>、</w:t>
      </w:r>
      <w:r>
        <w:rPr>
          <w:rFonts w:hint="eastAsia" w:ascii="宋体" w:hAnsi="宋体" w:cs="宋体"/>
          <w:b/>
          <w:bCs/>
          <w:color w:val="auto"/>
          <w:sz w:val="24"/>
        </w:rPr>
        <w:t>其他要求和说明</w:t>
      </w:r>
    </w:p>
    <w:p>
      <w:pPr>
        <w:spacing w:line="360" w:lineRule="auto"/>
        <w:rPr>
          <w:rFonts w:ascii="宋体" w:hAnsi="宋体"/>
          <w:bCs/>
          <w:color w:val="auto"/>
          <w:sz w:val="24"/>
        </w:rPr>
      </w:pPr>
      <w:r>
        <w:rPr>
          <w:rFonts w:hint="eastAsia" w:ascii="宋体" w:hAnsi="宋体" w:cs="宋体"/>
          <w:b/>
          <w:bCs/>
          <w:color w:val="auto"/>
          <w:sz w:val="24"/>
          <w:lang w:val="en-US" w:eastAsia="zh-CN"/>
        </w:rPr>
        <w:t>（一）</w:t>
      </w:r>
      <w:r>
        <w:rPr>
          <w:rFonts w:hint="eastAsia" w:ascii="宋体" w:hAnsi="宋体" w:cs="宋体"/>
          <w:color w:val="auto"/>
          <w:sz w:val="24"/>
          <w:lang w:val="en-US" w:eastAsia="zh-CN"/>
        </w:rPr>
        <w:t xml:space="preserve"> </w:t>
      </w:r>
      <w:r>
        <w:rPr>
          <w:rFonts w:hint="eastAsia" w:ascii="宋体" w:hAnsi="宋体" w:cs="宋体"/>
          <w:color w:val="auto"/>
          <w:sz w:val="24"/>
        </w:rPr>
        <w:t>投标人须根据学校实际情况制定物业管理服务方案，包括整体物业管理服务方案、</w:t>
      </w:r>
      <w:r>
        <w:rPr>
          <w:rFonts w:hint="eastAsia" w:ascii="宋体" w:hAnsi="宋体"/>
          <w:bCs/>
          <w:color w:val="auto"/>
          <w:sz w:val="24"/>
        </w:rPr>
        <w:t>各项服务的实施方案、特色服务方案、应急预案等等。</w:t>
      </w:r>
    </w:p>
    <w:p>
      <w:pPr>
        <w:spacing w:line="360" w:lineRule="auto"/>
        <w:rPr>
          <w:rFonts w:ascii="宋体" w:hAnsi="宋体" w:cs="宋体"/>
          <w:color w:val="auto"/>
          <w:sz w:val="24"/>
        </w:rPr>
      </w:pPr>
      <w:r>
        <w:rPr>
          <w:rFonts w:hint="eastAsia" w:ascii="宋体" w:hAnsi="宋体" w:cs="宋体"/>
          <w:b/>
          <w:bCs/>
          <w:color w:val="auto"/>
          <w:sz w:val="24"/>
          <w:lang w:val="en-US" w:eastAsia="zh-CN"/>
        </w:rPr>
        <w:t>（二）</w:t>
      </w:r>
      <w:r>
        <w:rPr>
          <w:rFonts w:hint="eastAsia" w:ascii="宋体" w:hAnsi="宋体" w:cs="宋体"/>
          <w:color w:val="auto"/>
          <w:sz w:val="24"/>
        </w:rPr>
        <w:t>投标人须根据学校实际情况提供针对本项目的服务人员配备方案</w:t>
      </w:r>
      <w:r>
        <w:rPr>
          <w:rFonts w:hint="eastAsia" w:ascii="宋体" w:hAnsi="宋体"/>
          <w:color w:val="auto"/>
          <w:sz w:val="24"/>
        </w:rPr>
        <w:t>。</w:t>
      </w:r>
    </w:p>
    <w:p>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color w:val="auto"/>
          <w:sz w:val="24"/>
          <w:highlight w:val="none"/>
        </w:rPr>
        <w:t>投标人</w:t>
      </w:r>
      <w:r>
        <w:rPr>
          <w:rFonts w:hint="eastAsia" w:ascii="宋体" w:hAnsi="宋体" w:cs="宋体"/>
          <w:color w:val="auto"/>
          <w:sz w:val="24"/>
          <w:highlight w:val="none"/>
          <w:lang w:eastAsia="zh-CN"/>
        </w:rPr>
        <w:t>须</w:t>
      </w:r>
      <w:r>
        <w:rPr>
          <w:rFonts w:hint="eastAsia" w:ascii="宋体" w:hAnsi="宋体" w:cs="宋体"/>
          <w:color w:val="auto"/>
          <w:sz w:val="24"/>
          <w:highlight w:val="none"/>
        </w:rPr>
        <w:t>提供近三年类似</w:t>
      </w:r>
      <w:r>
        <w:rPr>
          <w:rFonts w:hint="eastAsia" w:ascii="宋体" w:hAnsi="宋体" w:cs="宋体"/>
          <w:color w:val="auto"/>
          <w:sz w:val="24"/>
          <w:highlight w:val="none"/>
          <w:lang w:val="en-US" w:eastAsia="zh-CN"/>
        </w:rPr>
        <w:t>机关、事业单位</w:t>
      </w:r>
      <w:r>
        <w:rPr>
          <w:rFonts w:hint="eastAsia" w:ascii="宋体" w:hAnsi="宋体" w:cs="宋体"/>
          <w:color w:val="auto"/>
          <w:sz w:val="24"/>
          <w:highlight w:val="none"/>
        </w:rPr>
        <w:t>综合物业管理服务项目的成功案例。</w:t>
      </w:r>
    </w:p>
    <w:p>
      <w:pPr>
        <w:spacing w:line="360" w:lineRule="auto"/>
        <w:rPr>
          <w:rFonts w:hint="eastAsia" w:ascii="宋体" w:hAnsi="宋体"/>
          <w:color w:val="auto"/>
          <w:sz w:val="24"/>
        </w:rPr>
      </w:pPr>
      <w:r>
        <w:rPr>
          <w:rFonts w:hint="eastAsia" w:ascii="宋体" w:hAnsi="宋体" w:cs="宋体"/>
          <w:b/>
          <w:bCs/>
          <w:color w:val="auto"/>
          <w:sz w:val="24"/>
          <w:lang w:val="en-US" w:eastAsia="zh-CN"/>
        </w:rPr>
        <w:t>（四）</w:t>
      </w:r>
      <w:r>
        <w:rPr>
          <w:rFonts w:hint="eastAsia" w:ascii="宋体" w:hAnsi="宋体" w:cs="宋体"/>
          <w:color w:val="auto"/>
          <w:sz w:val="24"/>
        </w:rPr>
        <w:t>投标人应提供本</w:t>
      </w:r>
      <w:r>
        <w:rPr>
          <w:rFonts w:hint="eastAsia" w:ascii="宋体" w:hAnsi="宋体"/>
          <w:color w:val="auto"/>
          <w:sz w:val="24"/>
        </w:rPr>
        <w:t>项目服务质量保证措施、安全管理保证措施。</w:t>
      </w:r>
    </w:p>
    <w:p>
      <w:pPr>
        <w:spacing w:line="360" w:lineRule="auto"/>
        <w:rPr>
          <w:rFonts w:hint="eastAsia" w:ascii="宋体" w:hAnsi="宋体" w:cs="宋体"/>
          <w:color w:val="auto"/>
          <w:sz w:val="24"/>
        </w:rPr>
      </w:pPr>
      <w:r>
        <w:rPr>
          <w:rFonts w:hint="eastAsia" w:ascii="宋体" w:hAnsi="宋体" w:cs="宋体"/>
          <w:b/>
          <w:bCs/>
          <w:color w:val="auto"/>
          <w:sz w:val="24"/>
          <w:lang w:val="en-US" w:eastAsia="zh-CN"/>
        </w:rPr>
        <w:t>（五）</w:t>
      </w:r>
      <w:r>
        <w:rPr>
          <w:rFonts w:hint="eastAsia" w:ascii="宋体" w:hAnsi="宋体" w:cs="宋体"/>
          <w:color w:val="auto"/>
          <w:sz w:val="24"/>
        </w:rPr>
        <w:t>本项目招标需求中所涉及的物业管理服务对象的规模、数量以本项目采购文件内容为准，如有需要可自行前往现场踏勘。踏勘或放弃踏勘的投标单位将被视为</w:t>
      </w:r>
      <w:r>
        <w:rPr>
          <w:rFonts w:hint="eastAsia" w:ascii="宋体" w:hAnsi="宋体" w:cs="宋体"/>
          <w:color w:val="auto"/>
          <w:sz w:val="24"/>
          <w:lang w:val="en-US" w:eastAsia="zh-CN"/>
        </w:rPr>
        <w:t>已</w:t>
      </w:r>
      <w:r>
        <w:rPr>
          <w:rFonts w:hint="eastAsia" w:ascii="宋体" w:hAnsi="宋体" w:cs="宋体"/>
          <w:color w:val="auto"/>
          <w:sz w:val="24"/>
        </w:rPr>
        <w:t>确认所有现场条件和预计到了可能发生的异常情况。投标单位成交后，不得以不了解或不完全了解现场为理由而提出额外费用，对此业主方一律不予考虑。</w:t>
      </w:r>
    </w:p>
    <w:p>
      <w:pPr>
        <w:spacing w:line="360" w:lineRule="auto"/>
        <w:rPr>
          <w:rFonts w:hint="eastAsia" w:ascii="宋体" w:hAnsi="宋体" w:cs="宋体"/>
          <w:color w:val="auto"/>
          <w:sz w:val="24"/>
        </w:rPr>
      </w:pPr>
      <w:r>
        <w:rPr>
          <w:rFonts w:hint="eastAsia" w:ascii="宋体" w:hAnsi="宋体" w:cs="宋体"/>
          <w:b/>
          <w:bCs/>
          <w:color w:val="auto"/>
          <w:sz w:val="24"/>
          <w:lang w:val="en-US" w:eastAsia="zh-CN"/>
        </w:rPr>
        <w:t>（六）</w:t>
      </w:r>
      <w:r>
        <w:rPr>
          <w:rFonts w:hint="eastAsia" w:ascii="宋体" w:hAnsi="宋体" w:cs="宋体"/>
          <w:color w:val="auto"/>
          <w:sz w:val="24"/>
          <w:lang w:eastAsia="zh-CN"/>
        </w:rPr>
        <w:t>中标人</w:t>
      </w:r>
      <w:r>
        <w:rPr>
          <w:rFonts w:hint="eastAsia" w:ascii="宋体" w:hAnsi="宋体" w:cs="宋体"/>
          <w:color w:val="auto"/>
          <w:sz w:val="24"/>
        </w:rPr>
        <w:t>需进行内部管理及指导，要求每位工作人员举止得体，用语规范，树立良好的服务形象。</w:t>
      </w:r>
      <w:r>
        <w:rPr>
          <w:rFonts w:hint="eastAsia" w:ascii="宋体" w:hAnsi="宋体" w:cs="宋体"/>
          <w:color w:val="auto"/>
          <w:sz w:val="24"/>
          <w:lang w:eastAsia="zh-CN"/>
        </w:rPr>
        <w:t>中标人</w:t>
      </w:r>
      <w:r>
        <w:rPr>
          <w:rFonts w:hint="eastAsia" w:ascii="宋体" w:hAnsi="宋体" w:cs="宋体"/>
          <w:color w:val="auto"/>
          <w:sz w:val="24"/>
        </w:rPr>
        <w:t>必须按劳动法要求聘用工作人员，所有工作人员需提供无犯罪记录证明。</w:t>
      </w:r>
    </w:p>
    <w:p>
      <w:pPr>
        <w:spacing w:line="360" w:lineRule="auto"/>
        <w:rPr>
          <w:rFonts w:hint="eastAsia" w:ascii="宋体" w:hAnsi="宋体"/>
          <w:color w:val="auto"/>
          <w:sz w:val="24"/>
        </w:rPr>
      </w:pPr>
    </w:p>
    <w:p>
      <w:pPr>
        <w:spacing w:line="360" w:lineRule="auto"/>
        <w:rPr>
          <w:rFonts w:ascii="宋体" w:hAnsi="宋体" w:cs="宋体"/>
          <w:b/>
          <w:bCs/>
          <w:color w:val="auto"/>
          <w:sz w:val="24"/>
        </w:rPr>
      </w:pPr>
      <w:r>
        <w:rPr>
          <w:rFonts w:hint="eastAsia" w:ascii="宋体" w:hAnsi="宋体" w:cs="宋体"/>
          <w:b/>
          <w:bCs/>
          <w:color w:val="auto"/>
          <w:sz w:val="24"/>
          <w:lang w:val="en-US" w:eastAsia="zh-CN"/>
        </w:rPr>
        <w:t>五、</w:t>
      </w:r>
      <w:r>
        <w:rPr>
          <w:rFonts w:hint="eastAsia" w:ascii="宋体" w:hAnsi="宋体" w:cs="宋体"/>
          <w:b/>
          <w:bCs/>
          <w:color w:val="auto"/>
          <w:sz w:val="24"/>
        </w:rPr>
        <w:t>报价要求</w:t>
      </w:r>
    </w:p>
    <w:p>
      <w:pPr>
        <w:spacing w:line="360" w:lineRule="auto"/>
        <w:rPr>
          <w:rFonts w:ascii="宋体" w:hAnsi="宋体" w:cs="宋体"/>
          <w:color w:val="auto"/>
          <w:sz w:val="24"/>
        </w:rPr>
      </w:pPr>
      <w:r>
        <w:rPr>
          <w:rFonts w:hint="eastAsia" w:ascii="宋体" w:hAnsi="宋体" w:cs="宋体"/>
          <w:b/>
          <w:bCs/>
          <w:color w:val="auto"/>
          <w:sz w:val="24"/>
          <w:lang w:eastAsia="zh-CN"/>
        </w:rPr>
        <w:t>（一）</w:t>
      </w:r>
      <w:r>
        <w:rPr>
          <w:rFonts w:hint="eastAsia" w:ascii="宋体" w:hAnsi="宋体" w:cs="宋体"/>
          <w:color w:val="auto"/>
          <w:sz w:val="24"/>
        </w:rPr>
        <w:t>物业管理单位为此项目所聘用的全部人员：生、老、病、死或事故原因、劳资纠纷，刑、民事案件等均与采购方无关。在此特别说明两点：①物业管理单位在报价时，需充分考虑到国家调整职工最低工资保障线的情况以及物价上涨等因素。采购方不会因国家调整职工最低工资保障线以及物价上涨等因素，而再追加物业管理服务费用；②物业管理单位在投标报价时，需充分考虑到学校工作的特殊性，节假日、双休日及日常工作需要加班服务。</w:t>
      </w:r>
    </w:p>
    <w:p>
      <w:pPr>
        <w:spacing w:line="360" w:lineRule="auto"/>
        <w:rPr>
          <w:rFonts w:hint="eastAsia" w:ascii="宋体" w:hAnsi="宋体" w:cs="宋体"/>
          <w:color w:val="auto"/>
          <w:sz w:val="24"/>
        </w:rPr>
      </w:pPr>
      <w:r>
        <w:rPr>
          <w:rFonts w:hint="eastAsia" w:ascii="宋体" w:hAnsi="宋体" w:cs="宋体"/>
          <w:b/>
          <w:bCs/>
          <w:color w:val="auto"/>
          <w:sz w:val="24"/>
          <w:lang w:eastAsia="zh-CN"/>
        </w:rPr>
        <w:t>（二）</w:t>
      </w:r>
      <w:r>
        <w:rPr>
          <w:rFonts w:hint="eastAsia" w:ascii="宋体" w:hAnsi="宋体" w:cs="宋体"/>
          <w:color w:val="auto"/>
          <w:sz w:val="24"/>
        </w:rPr>
        <w:t>日常物业管理工作中，保洁工具和耗材、日常维修所涉及的材料、五金配件、水电等耗材费用由校方承担；其他物业管理设备及费用（如物业办公电脑、物业人员餐费等）由中标方承担。</w:t>
      </w:r>
    </w:p>
    <w:p>
      <w:pPr>
        <w:spacing w:line="360" w:lineRule="auto"/>
        <w:jc w:val="left"/>
        <w:rPr>
          <w:rFonts w:hint="eastAsia" w:ascii="宋体" w:hAnsi="宋体" w:cs="宋体"/>
          <w:color w:val="auto"/>
          <w:sz w:val="24"/>
          <w:lang w:eastAsia="zh"/>
        </w:rPr>
      </w:pPr>
      <w:r>
        <w:rPr>
          <w:rFonts w:hint="eastAsia" w:ascii="宋体" w:hAnsi="宋体" w:cs="宋体"/>
          <w:b/>
          <w:bCs/>
          <w:color w:val="auto"/>
          <w:sz w:val="24"/>
          <w:lang w:val="en-US" w:eastAsia="zh-CN"/>
        </w:rPr>
        <w:t>（三）</w:t>
      </w:r>
      <w:r>
        <w:rPr>
          <w:rFonts w:hint="eastAsia" w:ascii="宋体" w:hAnsi="宋体" w:cs="宋体"/>
          <w:color w:val="auto"/>
          <w:sz w:val="24"/>
          <w:lang w:eastAsia="zh"/>
        </w:rPr>
        <w:t>在合同期间额外产生的人员加班费、绿化补种费、材料费等按实际情况另行结算。</w:t>
      </w:r>
    </w:p>
    <w:p>
      <w:pPr>
        <w:spacing w:line="360" w:lineRule="auto"/>
        <w:jc w:val="left"/>
        <w:rPr>
          <w:rFonts w:hint="eastAsia" w:ascii="宋体" w:hAnsi="宋体" w:cs="宋体"/>
          <w:color w:val="auto"/>
          <w:sz w:val="24"/>
          <w:lang w:eastAsia="zh"/>
        </w:rPr>
      </w:pPr>
      <w:r>
        <w:rPr>
          <w:rFonts w:hint="eastAsia" w:ascii="宋体" w:hAnsi="宋体" w:cs="宋体"/>
          <w:b/>
          <w:bCs/>
          <w:color w:val="auto"/>
          <w:sz w:val="24"/>
          <w:lang w:val="en-US" w:eastAsia="zh-CN"/>
        </w:rPr>
        <w:t>（四）</w:t>
      </w:r>
      <w:r>
        <w:rPr>
          <w:rFonts w:hint="eastAsia" w:ascii="宋体" w:hAnsi="宋体" w:cs="宋体"/>
          <w:color w:val="auto"/>
          <w:sz w:val="24"/>
          <w:lang w:eastAsia="zh"/>
        </w:rPr>
        <w:t>合同期间服务人员五险一金及最低工资调整按实际情况另行结算。</w:t>
      </w:r>
    </w:p>
    <w:p>
      <w:pPr>
        <w:spacing w:line="360" w:lineRule="auto"/>
        <w:rPr>
          <w:rFonts w:hint="eastAsia" w:ascii="宋体" w:hAnsi="宋体" w:cs="宋体"/>
          <w:color w:val="auto"/>
          <w:sz w:val="24"/>
        </w:rPr>
      </w:pPr>
    </w:p>
    <w:p>
      <w:pPr>
        <w:spacing w:line="360" w:lineRule="auto"/>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、服务期限及</w:t>
      </w:r>
      <w:r>
        <w:rPr>
          <w:rFonts w:hint="eastAsia" w:ascii="宋体" w:hAnsi="宋体" w:eastAsia="宋体" w:cs="宋体"/>
          <w:b/>
          <w:bCs/>
          <w:color w:val="auto"/>
          <w:sz w:val="24"/>
          <w:lang w:eastAsia="zh-CN"/>
        </w:rPr>
        <w:t>付款要求</w:t>
      </w:r>
    </w:p>
    <w:p>
      <w:pPr>
        <w:spacing w:line="360" w:lineRule="auto"/>
        <w:jc w:val="left"/>
        <w:rPr>
          <w:rFonts w:hint="eastAsia" w:ascii="宋体" w:hAnsi="宋体" w:cs="宋体"/>
          <w:color w:val="auto"/>
          <w:sz w:val="24"/>
        </w:rPr>
      </w:pPr>
      <w:r>
        <w:rPr>
          <w:rFonts w:hint="eastAsia" w:ascii="宋体" w:hAnsi="宋体" w:cs="宋体"/>
          <w:b/>
          <w:bCs/>
          <w:color w:val="auto"/>
          <w:sz w:val="24"/>
          <w:lang w:eastAsia="zh-CN"/>
        </w:rPr>
        <w:t>（一）</w:t>
      </w:r>
      <w:r>
        <w:rPr>
          <w:rFonts w:hint="eastAsia" w:ascii="宋体" w:hAnsi="宋体" w:cs="宋体"/>
          <w:color w:val="auto"/>
          <w:sz w:val="24"/>
          <w:lang w:eastAsia="zh-CN"/>
        </w:rPr>
        <w:t>服务期限：</w:t>
      </w:r>
      <w:r>
        <w:rPr>
          <w:rFonts w:hint="eastAsia" w:ascii="宋体" w:hAnsi="宋体" w:cs="宋体"/>
          <w:color w:val="auto"/>
          <w:sz w:val="24"/>
        </w:rPr>
        <w:t>本次招标物业管理服务期限为</w:t>
      </w:r>
      <w:r>
        <w:rPr>
          <w:rFonts w:hint="eastAsia" w:ascii="宋体" w:hAnsi="宋体" w:cs="宋体"/>
          <w:color w:val="auto"/>
          <w:sz w:val="24"/>
          <w:lang w:val="en-US" w:eastAsia="zh-CN"/>
        </w:rPr>
        <w:t>一</w:t>
      </w:r>
      <w:r>
        <w:rPr>
          <w:rFonts w:hint="eastAsia" w:ascii="宋体" w:hAnsi="宋体" w:cs="宋体"/>
          <w:color w:val="auto"/>
          <w:sz w:val="24"/>
        </w:rPr>
        <w:t>年。在未明确新的中标人前，由原服务单位承担相关服务，由此产生的费用由新中标人按原服务单位上一年度合同金额</w:t>
      </w:r>
      <w:r>
        <w:rPr>
          <w:rFonts w:hint="eastAsia" w:ascii="宋体" w:hAnsi="宋体" w:cs="宋体"/>
          <w:color w:val="auto"/>
          <w:sz w:val="24"/>
          <w:lang w:eastAsia="zh"/>
        </w:rPr>
        <w:t>，</w:t>
      </w:r>
      <w:r>
        <w:rPr>
          <w:rFonts w:hint="eastAsia" w:ascii="宋体" w:hAnsi="宋体" w:cs="宋体"/>
          <w:color w:val="auto"/>
          <w:sz w:val="24"/>
        </w:rPr>
        <w:t>按实结算给原服务单位。</w:t>
      </w:r>
    </w:p>
    <w:p>
      <w:pPr>
        <w:spacing w:line="360" w:lineRule="auto"/>
        <w:jc w:val="left"/>
        <w:rPr>
          <w:rFonts w:hint="eastAsia" w:ascii="宋体" w:hAnsi="宋体" w:cs="宋体"/>
          <w:color w:val="auto"/>
          <w:sz w:val="24"/>
        </w:rPr>
      </w:pPr>
      <w:r>
        <w:rPr>
          <w:rFonts w:hint="eastAsia" w:ascii="宋体" w:hAnsi="宋体" w:cs="宋体"/>
          <w:b/>
          <w:bCs/>
          <w:color w:val="auto"/>
          <w:sz w:val="24"/>
          <w:lang w:eastAsia="zh-CN"/>
        </w:rPr>
        <w:t>（二）</w:t>
      </w:r>
      <w:r>
        <w:rPr>
          <w:rFonts w:hint="eastAsia" w:ascii="宋体" w:hAnsi="宋体" w:cs="宋体"/>
          <w:color w:val="auto"/>
          <w:sz w:val="24"/>
          <w:lang w:eastAsia="zh-CN"/>
        </w:rPr>
        <w:t>付款要求：</w:t>
      </w:r>
      <w:r>
        <w:rPr>
          <w:rFonts w:hint="eastAsia" w:ascii="宋体" w:hAnsi="宋体" w:cs="宋体"/>
          <w:color w:val="auto"/>
          <w:sz w:val="24"/>
        </w:rPr>
        <w:t>物业管理服务费用每季度结算一次</w:t>
      </w:r>
      <w:r>
        <w:rPr>
          <w:rFonts w:hint="eastAsia" w:ascii="宋体" w:hAnsi="宋体" w:cs="宋体"/>
          <w:color w:val="auto"/>
          <w:sz w:val="24"/>
          <w:lang w:eastAsia="zh-CN"/>
        </w:rPr>
        <w:t>，</w:t>
      </w:r>
      <w:r>
        <w:rPr>
          <w:rFonts w:hint="eastAsia" w:ascii="宋体" w:hAnsi="宋体" w:cs="宋体"/>
          <w:color w:val="auto"/>
          <w:sz w:val="24"/>
        </w:rPr>
        <w:t>具体根据合同约定的时间与方式进行支付</w:t>
      </w:r>
      <w:r>
        <w:rPr>
          <w:rFonts w:hint="eastAsia" w:ascii="宋体" w:hAnsi="宋体" w:cs="宋体"/>
          <w:color w:val="auto"/>
          <w:sz w:val="24"/>
          <w:lang w:eastAsia="zh-CN"/>
        </w:rPr>
        <w:t>；</w:t>
      </w:r>
      <w:r>
        <w:rPr>
          <w:rFonts w:hint="eastAsia" w:ascii="宋体" w:hAnsi="宋体" w:cs="宋体"/>
          <w:color w:val="auto"/>
          <w:sz w:val="24"/>
        </w:rPr>
        <w:t>如出现逾期支付相关费用等情况，采购人将支付中标单位相应利息；如对中标单位造成损失的，依法给予中标单位相关补偿。</w:t>
      </w:r>
      <w:bookmarkStart w:id="3" w:name="_GoBack"/>
      <w:bookmarkEnd w:id="3"/>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spacing w:line="360" w:lineRule="auto"/>
        <w:rPr>
          <w:rFonts w:hint="eastAsia" w:ascii="宋体" w:hAnsi="宋体" w:cs="宋体"/>
          <w:color w:val="auto"/>
          <w:sz w:val="24"/>
        </w:rPr>
      </w:pPr>
    </w:p>
    <w:sectPr>
      <w:headerReference r:id="rId3" w:type="default"/>
      <w:footerReference r:id="rId4" w:type="default"/>
      <w:pgSz w:w="11906" w:h="16838"/>
      <w:pgMar w:top="1417" w:right="1474" w:bottom="1417"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color w:val="000000"/>
      </w:rPr>
    </w:pPr>
    <w:r>
      <w:rPr>
        <w:rFonts w:hint="eastAsia"/>
        <w:color w:val="000000"/>
        <w:u w:val="single"/>
      </w:rPr>
      <w:t xml:space="preserve"> </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45CAA"/>
    <w:multiLevelType w:val="singleLevel"/>
    <w:tmpl w:val="E0945C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2VjNmJiZDU2MDJmZmZiMTdmZTgzNjczYjc1YTUifQ=="/>
  </w:docVars>
  <w:rsids>
    <w:rsidRoot w:val="00000000"/>
    <w:rsid w:val="05CA5C1B"/>
    <w:rsid w:val="1C5D34EA"/>
    <w:rsid w:val="21257950"/>
    <w:rsid w:val="226F3FF6"/>
    <w:rsid w:val="244D5743"/>
    <w:rsid w:val="2B017E46"/>
    <w:rsid w:val="2C653BFE"/>
    <w:rsid w:val="327B2543"/>
    <w:rsid w:val="33551308"/>
    <w:rsid w:val="36521763"/>
    <w:rsid w:val="43B51EE2"/>
    <w:rsid w:val="4EBA6465"/>
    <w:rsid w:val="4FFC1EB8"/>
    <w:rsid w:val="5E8601E4"/>
    <w:rsid w:val="677F0C50"/>
    <w:rsid w:val="6C8744BF"/>
    <w:rsid w:val="6EF17068"/>
    <w:rsid w:val="71F52EE4"/>
    <w:rsid w:val="77BF6143"/>
    <w:rsid w:val="7FDDDA3B"/>
    <w:rsid w:val="ADDFF7C6"/>
    <w:rsid w:val="BDBFF08B"/>
    <w:rsid w:val="F75F1DB0"/>
    <w:rsid w:val="F9E69786"/>
    <w:rsid w:val="FD65B02E"/>
    <w:rsid w:val="FFFFC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cf67ca3f-6db2-44c1-9bca-98bcf990e8a6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6923856C</paraID>
      <start xmlns="http://schemas.wps.cn/vas-ai-hub/contract-review">122</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6cbfd94c-52df-473c-aa37-b6aa1b9dd97f</errorID>
      <errorWord xmlns="http://schemas.wps.cn/vas-ai-hub/contract-review">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不得</item>
      </candidateList>
      <explain xmlns="http://schemas.wps.cn/vas-ai-hub/contract-review">〈助〉用在动词、形容词后面，表示不可以或不能够：去～｜要～｜动弹～｜马虎～｜老虎屁股摸～｜科学上来～半点虚假。</explain>
      <paraID xmlns="http://schemas.wps.cn/vas-ai-hub/contract-review">5A021947</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e2aea829-98ca-49df-a82d-59a72c4d971a</errorID>
      <errorWord xmlns="http://schemas.wps.cn/vas-ai-hub/contract-review">卫生洁具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洁具</item>
      </candidateList>
      <explain xmlns="http://schemas.wps.cn/vas-ai-hub/contract-review"/>
      <paraID xmlns="http://schemas.wps.cn/vas-ai-hub/contract-review">16ACF572</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e7e193ec-6a75-4dc0-a255-a502bf2c54c3</errorID>
      <errorWord xmlns="http://schemas.wps.cn/vas-ai-hub/contract-review">水迹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水渍</item>
      </candidateList>
      <explain xmlns="http://schemas.wps.cn/vas-ai-hub/contract-review"/>
      <paraID xmlns="http://schemas.wps.cn/vas-ai-hub/contract-review">2FF962AF</paraID>
      <start xmlns="http://schemas.wps.cn/vas-ai-hub/contract-review">6</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e55daaa5-7ffc-42f7-ac2b-8f9c856cbf69</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6A1EA13F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581ca4b0-c162-4609-9e63-427c15d051cd</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76BFB30B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cc178d3a-4690-47b8-9877-49873bd864b3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5A59B925</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6a22a735-c6a7-4752-b513-e67ed4bab9d3</errorID>
      <errorWord xmlns="http://schemas.wps.cn/vas-ai-hub/contract-review">株形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株型</item>
      </candidateList>
      <explain xmlns="http://schemas.wps.cn/vas-ai-hub/contract-review">存在发音相同字词的误用。</explain>
      <paraID xmlns="http://schemas.wps.cn/vas-ai-hub/contract-review"> CF1DC5D</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1b90296f-80c9-4ae3-816b-fb79b830f9b9</errorID>
      <errorWord xmlns="http://schemas.wps.cn/vas-ai-hub/contract-review">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日内</item>
      </candidateList>
      <explain xmlns="http://schemas.wps.cn/vas-ai-hub/contract-review"/>
      <paraID xmlns="http://schemas.wps.cn/vas-ai-hub/contract-review">3C3B03EC</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b7b0e99f-ca0c-4a86-9606-7cdd2d381ff5</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3150677E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20a40bd5-ab47-47fc-ad20-6ac6f78f5fae</errorID>
      <errorWord xmlns="http://schemas.wps.cn/vas-ai-hub/contract-review">班秃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斑秃</item>
      </candidateList>
      <explain xmlns="http://schemas.wps.cn/vas-ai-hub/contract-review"/>
      <paraID xmlns="http://schemas.wps.cn/vas-ai-hub/contract-review">627F61E1</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352bfd6d-3451-4425-b55f-3b8611ea0394</errorID>
      <errorWord xmlns="http://schemas.wps.cn/vas-ai-hub/contract-review">空挡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空档</item>
      </candidateList>
      <explain xmlns="http://schemas.wps.cn/vas-ai-hub/contract-review"/>
      <paraID xmlns="http://schemas.wps.cn/vas-ai-hub/contract-review">742C9C10</paraID>
      <start xmlns="http://schemas.wps.cn/vas-ai-hub/contract-review">43</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3afd8a53-133c-4677-b1d6-2354770b2395</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293B0D6D</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5c560ac9-7f00-4b82-9270-dd9b98951f37</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   8A410</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23046ba8-c485-44e5-bbca-943508c162c4</errorID>
      <errorWord xmlns="http://schemas.wps.cn/vas-ai-hub/contract-review">运作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运转</item>
      </candidateList>
      <explain xmlns="http://schemas.wps.cn/vas-ai-hub/contract-review"/>
      <paraID xmlns="http://schemas.wps.cn/vas-ai-hub/contract-review">3374EC8D</paraID>
      <start xmlns="http://schemas.wps.cn/vas-ai-hub/contract-review">38</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77474d05-9efe-4b01-a31d-74f881ee565d</errorID>
      <errorWord xmlns="http://schemas.wps.cn/vas-ai-hub/contract-review">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季度</item>
      </candidateList>
      <explain xmlns="http://schemas.wps.cn/vas-ai-hub/contract-review"/>
      <paraID xmlns="http://schemas.wps.cn/vas-ai-hub/contract-review">68F0A91B</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2d46edab-52c1-4b72-bbd4-c5e040ac3634</errorID>
      <errorWord xmlns="http://schemas.wps.cn/vas-ai-hub/contract-review">卫生洁具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洁具</item>
      </candidateList>
      <explain xmlns="http://schemas.wps.cn/vas-ai-hub/contract-review"/>
      <paraID xmlns="http://schemas.wps.cn/vas-ai-hub/contract-review">331D800B</paraID>
      <start xmlns="http://schemas.wps.cn/vas-ai-hub/contract-review">4</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18af2867-4241-4f34-b781-62c065a15b30</errorID>
      <errorWord xmlns="http://schemas.wps.cn/vas-ai-hub/contract-review">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存在发音相同字词的误用。</explain>
      <paraID xmlns="http://schemas.wps.cn/vas-ai-hub/contract-review">39C0F212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85cff16f-a76e-45e5-a0b2-5516e6c51683</errorID>
      <errorWord xmlns="http://schemas.wps.cn/vas-ai-hub/contract-review">劳动法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中华人民共和国劳动法</item>
      </candidateList>
      <explain xmlns="http://schemas.wps.cn/vas-ai-hub/contract-review">当前法律法规名称使用简称，请注意是否应当使用全称。</explain>
      <paraID xmlns="http://schemas.wps.cn/vas-ai-hub/contract-review">5763BC8D</paraID>
      <start xmlns="http://schemas.wps.cn/vas-ai-hub/contract-review">45</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5e625125-1e90-42e2-9d2d-4115049f0e4f</errorID>
      <errorWord xmlns="http://schemas.wps.cn/vas-ai-hub/contract-review">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已</item>
      </candidateList>
      <explain xmlns="http://schemas.wps.cn/vas-ai-hub/contract-review">❶停止：争论不～｜有加无～。❷〈副〉已经（跟“未”相对）：时间～过｜此事～设法解决。❸〈书〉副后来；过了一会儿：～而｜～忽不见。❹〈书〉副太；过：不为～甚。❺（Yǐ）〈名〉姓。</explain>
      <paraID xmlns="http://schemas.wps.cn/vas-ai-hub/contract-review">196F403E</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d1fe3-98d3-45b7-a070-58fd9b0cdd7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5589</Words>
  <Characters>5747</Characters>
  <Lines>0</Lines>
  <Paragraphs>0</Paragraphs>
  <TotalTime>19</TotalTime>
  <ScaleCrop>false</ScaleCrop>
  <LinksUpToDate>false</LinksUpToDate>
  <CharactersWithSpaces>5782</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2024-11-17T23:29:00Z</dcterms:created>
  <dc:creator>74139</dc:creator>
  <cp:lastModifiedBy>user</cp:lastModifiedBy>
  <cp:lastPrinted>2025-12-25T23:58:00Z</cp:lastPrinted>
  <dcterms:modified xsi:type="dcterms:W3CDTF">2025-12-26T15:52:02Z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2D07569D14C642F988D2F8A7A38092B3_12</vt:lpwstr>
  </property>
  <property fmtid="{D5CDD505-2E9C-101B-9397-08002B2CF9AE}" pid="4" name="KSOTemplateDocerSaveRecord">
    <vt:lpwstr>eyJoZGlkIjoiYzA4N2VjNmJiZDU2MDJmZmZiMTdmZTgzNjczYjc1YTUiLCJ1c2VySWQiOiIzMDgwNjE3NTMifQ==</vt:lpwstr>
  </property>
</Properties>
</file>