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N/>
        <w:bidi w:val="0"/>
        <w:spacing w:line="560" w:lineRule="exact"/>
        <w:ind w:left="0" w:right="0"/>
        <w:jc w:val="center"/>
        <w:rPr>
          <w:rFonts w:hint="eastAsia" w:ascii="宋体" w:hAnsi="宋体" w:cs="宋体"/>
          <w:b/>
          <w:bCs/>
          <w:color w:val="auto"/>
          <w:sz w:val="28"/>
          <w:szCs w:val="28"/>
        </w:rPr>
      </w:pPr>
      <w:r>
        <w:rPr>
          <w:rFonts w:hint="eastAsia" w:ascii="宋体" w:hAnsi="宋体" w:cs="宋体"/>
          <w:b/>
          <w:bCs/>
          <w:color w:val="auto"/>
          <w:sz w:val="28"/>
          <w:szCs w:val="28"/>
        </w:rPr>
        <w:t>上海市光华中西医结合医院新院开办</w:t>
      </w:r>
      <w:r>
        <w:rPr>
          <w:rFonts w:hint="eastAsia" w:ascii="宋体" w:hAnsi="宋体" w:cs="宋体"/>
          <w:b/>
          <w:bCs/>
          <w:color w:val="auto"/>
          <w:sz w:val="28"/>
          <w:szCs w:val="28"/>
          <w:lang w:eastAsia="zh-CN"/>
        </w:rPr>
        <w:t>所需一批</w:t>
      </w:r>
      <w:r>
        <w:rPr>
          <w:rFonts w:hint="eastAsia" w:ascii="宋体" w:hAnsi="宋体" w:cs="宋体"/>
          <w:b/>
          <w:bCs/>
          <w:color w:val="auto"/>
          <w:sz w:val="28"/>
          <w:szCs w:val="28"/>
        </w:rPr>
        <w:t>信息终端</w:t>
      </w:r>
      <w:r>
        <w:rPr>
          <w:rFonts w:hint="eastAsia" w:ascii="宋体" w:hAnsi="宋体" w:cs="宋体"/>
          <w:b/>
          <w:bCs/>
          <w:color w:val="auto"/>
          <w:sz w:val="28"/>
          <w:szCs w:val="28"/>
          <w:lang w:eastAsia="zh-CN"/>
        </w:rPr>
        <w:t>公开招标</w:t>
      </w:r>
      <w:r>
        <w:rPr>
          <w:rFonts w:hint="eastAsia" w:ascii="宋体" w:hAnsi="宋体" w:cs="宋体"/>
          <w:b/>
          <w:bCs/>
          <w:color w:val="auto"/>
          <w:sz w:val="28"/>
          <w:szCs w:val="28"/>
        </w:rPr>
        <w:t>项目</w:t>
      </w:r>
    </w:p>
    <w:p>
      <w:pPr>
        <w:keepNext w:val="0"/>
        <w:keepLines w:val="0"/>
        <w:pageBreakBefore w:val="0"/>
        <w:widowControl w:val="0"/>
        <w:kinsoku/>
        <w:overflowPunct/>
        <w:topLinePunct w:val="0"/>
        <w:autoSpaceDN/>
        <w:bidi w:val="0"/>
        <w:spacing w:line="560" w:lineRule="exact"/>
        <w:ind w:left="0" w:right="0"/>
        <w:jc w:val="center"/>
        <w:rPr>
          <w:rFonts w:ascii="宋体" w:hAnsi="宋体" w:cs="宋体"/>
          <w:b/>
          <w:bCs/>
          <w:color w:val="auto"/>
          <w:sz w:val="28"/>
          <w:szCs w:val="28"/>
        </w:rPr>
      </w:pPr>
      <w:r>
        <w:rPr>
          <w:rFonts w:hint="eastAsia" w:ascii="宋体" w:hAnsi="宋体" w:cs="宋体"/>
          <w:b/>
          <w:bCs/>
          <w:color w:val="auto"/>
          <w:sz w:val="28"/>
          <w:szCs w:val="28"/>
        </w:rPr>
        <w:t>采购需求文件</w:t>
      </w:r>
    </w:p>
    <w:p>
      <w:pPr>
        <w:keepNext w:val="0"/>
        <w:keepLines w:val="0"/>
        <w:pageBreakBefore w:val="0"/>
        <w:widowControl w:val="0"/>
        <w:kinsoku/>
        <w:overflowPunct/>
        <w:topLinePunct w:val="0"/>
        <w:autoSpaceDN/>
        <w:bidi w:val="0"/>
        <w:spacing w:line="560" w:lineRule="exact"/>
        <w:ind w:left="0" w:right="0"/>
        <w:jc w:val="center"/>
        <w:rPr>
          <w:rFonts w:ascii="宋体" w:hAnsi="宋体" w:cs="宋体"/>
          <w:b/>
          <w:bCs/>
          <w:color w:val="auto"/>
          <w:sz w:val="28"/>
          <w:szCs w:val="28"/>
        </w:rPr>
      </w:pPr>
    </w:p>
    <w:p>
      <w:pPr>
        <w:keepNext w:val="0"/>
        <w:keepLines w:val="0"/>
        <w:pageBreakBefore w:val="0"/>
        <w:widowControl w:val="0"/>
        <w:kinsoku/>
        <w:overflowPunct/>
        <w:topLinePunct w:val="0"/>
        <w:autoSpaceDN/>
        <w:bidi w:val="0"/>
        <w:spacing w:line="560" w:lineRule="exact"/>
        <w:ind w:left="0" w:right="0"/>
        <w:outlineLvl w:val="0"/>
        <w:rPr>
          <w:rFonts w:hint="eastAsia" w:ascii="宋体" w:hAnsi="宋体" w:cs="宋体"/>
          <w:b/>
          <w:bCs/>
          <w:color w:val="auto"/>
          <w:sz w:val="22"/>
          <w:szCs w:val="22"/>
        </w:rPr>
      </w:pPr>
      <w:r>
        <w:rPr>
          <w:rFonts w:ascii="宋体" w:hAnsi="宋体" w:cs="宋体"/>
          <w:b/>
          <w:bCs/>
          <w:color w:val="auto"/>
          <w:sz w:val="22"/>
          <w:szCs w:val="22"/>
        </w:rPr>
        <w:t>一、</w:t>
      </w:r>
      <w:r>
        <w:rPr>
          <w:rFonts w:ascii="宋体" w:hAnsi="宋体" w:cs="宋体"/>
          <w:b/>
          <w:bCs/>
          <w:color w:val="auto"/>
          <w:sz w:val="24"/>
          <w:szCs w:val="24"/>
        </w:rPr>
        <w:t>项目</w:t>
      </w:r>
      <w:r>
        <w:rPr>
          <w:rFonts w:hint="eastAsia" w:ascii="宋体" w:hAnsi="宋体" w:cs="宋体"/>
          <w:b/>
          <w:bCs/>
          <w:color w:val="auto"/>
          <w:sz w:val="24"/>
          <w:szCs w:val="24"/>
        </w:rPr>
        <w:t>概况</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上海市光华中西医结合医院</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以下简称“医院”</w:t>
      </w:r>
      <w:r>
        <w:rPr>
          <w:rFonts w:hint="eastAsia" w:ascii="宋体" w:hAnsi="宋体" w:cs="宋体"/>
          <w:color w:val="auto"/>
          <w:sz w:val="21"/>
          <w:szCs w:val="21"/>
          <w:lang w:eastAsia="zh-CN"/>
        </w:rPr>
        <w:t>）</w:t>
      </w:r>
      <w:r>
        <w:rPr>
          <w:rFonts w:hint="eastAsia" w:ascii="宋体" w:hAnsi="宋体" w:cs="宋体"/>
          <w:color w:val="auto"/>
          <w:sz w:val="21"/>
          <w:szCs w:val="21"/>
        </w:rPr>
        <w:t>是一所以关节病中西医结合诊治为特色的三级甲等专科医院。本项目旨在支持具有特色优势的中医医疗机构发展，扩大优质医疗服务供给，建设高水平区级医疗服务体系，推进医院异地迁建项目。</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cs="宋体"/>
          <w:color w:val="auto"/>
          <w:sz w:val="21"/>
          <w:szCs w:val="21"/>
        </w:rPr>
      </w:pPr>
    </w:p>
    <w:p>
      <w:pPr>
        <w:keepNext w:val="0"/>
        <w:keepLines w:val="0"/>
        <w:pageBreakBefore w:val="0"/>
        <w:widowControl w:val="0"/>
        <w:kinsoku/>
        <w:overflowPunct/>
        <w:topLinePunct w:val="0"/>
        <w:autoSpaceDN/>
        <w:bidi w:val="0"/>
        <w:spacing w:line="560" w:lineRule="exact"/>
        <w:ind w:left="0" w:right="0"/>
        <w:outlineLvl w:val="0"/>
        <w:rPr>
          <w:rFonts w:ascii="宋体" w:hAnsi="宋体" w:cs="宋体"/>
          <w:b/>
          <w:bCs/>
          <w:color w:val="auto"/>
          <w:sz w:val="24"/>
          <w:szCs w:val="24"/>
        </w:rPr>
      </w:pPr>
      <w:r>
        <w:rPr>
          <w:rFonts w:ascii="宋体" w:hAnsi="宋体" w:cs="宋体"/>
          <w:b/>
          <w:bCs/>
          <w:color w:val="auto"/>
          <w:sz w:val="24"/>
          <w:szCs w:val="24"/>
        </w:rPr>
        <w:t>二、</w:t>
      </w:r>
      <w:r>
        <w:rPr>
          <w:rFonts w:hint="eastAsia" w:ascii="宋体" w:hAnsi="宋体" w:cs="宋体"/>
          <w:b/>
          <w:bCs/>
          <w:color w:val="auto"/>
          <w:sz w:val="24"/>
          <w:szCs w:val="24"/>
        </w:rPr>
        <w:t>建设目标</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医院异地迁建项目一期</w:t>
      </w:r>
      <w:r>
        <w:rPr>
          <w:rFonts w:hint="eastAsia" w:ascii="宋体" w:hAnsi="宋体" w:cs="宋体"/>
          <w:color w:val="auto"/>
          <w:sz w:val="21"/>
          <w:szCs w:val="21"/>
          <w:lang w:val="en-US" w:eastAsia="zh-CN"/>
        </w:rPr>
        <w:t>工程</w:t>
      </w:r>
      <w:r>
        <w:rPr>
          <w:rFonts w:hint="eastAsia" w:ascii="宋体" w:hAnsi="宋体" w:cs="宋体"/>
          <w:color w:val="auto"/>
          <w:sz w:val="21"/>
          <w:szCs w:val="21"/>
          <w:lang w:eastAsia="zh-CN"/>
        </w:rPr>
        <w:t>，</w:t>
      </w:r>
      <w:r>
        <w:rPr>
          <w:rFonts w:hint="eastAsia" w:ascii="宋体" w:hAnsi="宋体" w:cs="宋体"/>
          <w:color w:val="auto"/>
          <w:sz w:val="21"/>
          <w:szCs w:val="21"/>
        </w:rPr>
        <w:t>计划于2026年建设完成并实施</w:t>
      </w:r>
      <w:r>
        <w:rPr>
          <w:rFonts w:hint="eastAsia" w:ascii="宋体" w:hAnsi="宋体" w:cs="宋体"/>
          <w:color w:val="auto"/>
          <w:sz w:val="21"/>
          <w:szCs w:val="21"/>
          <w:lang w:val="en-US" w:eastAsia="zh-CN"/>
        </w:rPr>
        <w:t>部分科室</w:t>
      </w:r>
      <w:r>
        <w:rPr>
          <w:rFonts w:hint="eastAsia" w:ascii="宋体" w:hAnsi="宋体" w:cs="宋体"/>
          <w:color w:val="auto"/>
          <w:sz w:val="21"/>
          <w:szCs w:val="21"/>
        </w:rPr>
        <w:t>搬迁开业</w:t>
      </w:r>
      <w:r>
        <w:rPr>
          <w:rFonts w:hint="eastAsia" w:ascii="宋体" w:hAnsi="宋体" w:cs="宋体"/>
          <w:color w:val="auto"/>
          <w:sz w:val="21"/>
          <w:szCs w:val="21"/>
          <w:lang w:eastAsia="zh-CN"/>
        </w:rPr>
        <w:t>。</w:t>
      </w:r>
      <w:r>
        <w:rPr>
          <w:rFonts w:hint="eastAsia" w:ascii="宋体" w:hAnsi="宋体" w:cs="宋体"/>
          <w:color w:val="auto"/>
          <w:sz w:val="21"/>
          <w:szCs w:val="21"/>
        </w:rPr>
        <w:t>本项目基于医院原有</w:t>
      </w:r>
      <w:r>
        <w:rPr>
          <w:rFonts w:hint="eastAsia" w:ascii="宋体" w:hAnsi="宋体" w:cs="宋体"/>
          <w:color w:val="auto"/>
          <w:sz w:val="21"/>
          <w:szCs w:val="21"/>
          <w:lang w:val="en-US" w:eastAsia="zh-CN"/>
        </w:rPr>
        <w:t>信息</w:t>
      </w:r>
      <w:r>
        <w:rPr>
          <w:rFonts w:hint="eastAsia" w:ascii="宋体" w:hAnsi="宋体" w:cs="宋体"/>
          <w:color w:val="auto"/>
          <w:sz w:val="21"/>
          <w:szCs w:val="21"/>
        </w:rPr>
        <w:t>软硬件基础，为医院新院搬迁信息开办提供对应的信息终端硬件，满足</w:t>
      </w:r>
      <w:r>
        <w:rPr>
          <w:rFonts w:hint="eastAsia" w:ascii="宋体" w:hAnsi="宋体" w:cs="宋体"/>
          <w:color w:val="auto"/>
          <w:sz w:val="21"/>
          <w:szCs w:val="21"/>
          <w:lang w:val="en-US" w:eastAsia="zh-CN"/>
        </w:rPr>
        <w:t>新院各科室</w:t>
      </w:r>
      <w:r>
        <w:rPr>
          <w:rFonts w:hint="eastAsia" w:ascii="宋体" w:hAnsi="宋体" w:cs="宋体"/>
          <w:color w:val="auto"/>
          <w:sz w:val="21"/>
          <w:szCs w:val="21"/>
        </w:rPr>
        <w:t>需求</w:t>
      </w:r>
      <w:r>
        <w:rPr>
          <w:rFonts w:hint="eastAsia" w:ascii="宋体" w:hAnsi="宋体" w:cs="宋体"/>
          <w:color w:val="auto"/>
          <w:sz w:val="21"/>
          <w:szCs w:val="21"/>
          <w:lang w:val="en-US" w:eastAsia="zh-CN"/>
        </w:rPr>
        <w:t>和医院</w:t>
      </w:r>
      <w:r>
        <w:rPr>
          <w:rFonts w:hint="eastAsia" w:ascii="宋体" w:hAnsi="宋体" w:cs="宋体"/>
          <w:color w:val="auto"/>
          <w:sz w:val="21"/>
          <w:szCs w:val="21"/>
        </w:rPr>
        <w:t>业务发展需求</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满足</w:t>
      </w:r>
      <w:r>
        <w:rPr>
          <w:rFonts w:hint="eastAsia" w:ascii="宋体" w:hAnsi="宋体" w:cs="宋体"/>
          <w:color w:val="auto"/>
          <w:sz w:val="21"/>
          <w:szCs w:val="21"/>
        </w:rPr>
        <w:t>市区</w:t>
      </w:r>
      <w:r>
        <w:rPr>
          <w:rFonts w:hint="eastAsia" w:ascii="宋体" w:hAnsi="宋体" w:cs="宋体"/>
          <w:color w:val="auto"/>
          <w:sz w:val="21"/>
          <w:szCs w:val="21"/>
          <w:lang w:val="en-US" w:eastAsia="zh-CN"/>
        </w:rPr>
        <w:t>两级</w:t>
      </w:r>
      <w:r>
        <w:rPr>
          <w:rFonts w:hint="eastAsia" w:ascii="宋体" w:hAnsi="宋体" w:cs="宋体"/>
          <w:color w:val="auto"/>
          <w:sz w:val="21"/>
          <w:szCs w:val="21"/>
        </w:rPr>
        <w:t>卫健委</w:t>
      </w:r>
      <w:r>
        <w:rPr>
          <w:rFonts w:hint="eastAsia" w:ascii="宋体" w:hAnsi="宋体" w:cs="宋体"/>
          <w:color w:val="auto"/>
          <w:sz w:val="21"/>
          <w:szCs w:val="21"/>
          <w:lang w:val="en-US" w:eastAsia="zh-CN"/>
        </w:rPr>
        <w:t>和数据局</w:t>
      </w:r>
      <w:r>
        <w:rPr>
          <w:rFonts w:hint="eastAsia" w:ascii="宋体" w:hAnsi="宋体" w:cs="宋体"/>
          <w:color w:val="auto"/>
          <w:sz w:val="21"/>
          <w:szCs w:val="21"/>
        </w:rPr>
        <w:t>对医院信息开办建设</w:t>
      </w:r>
      <w:r>
        <w:rPr>
          <w:rFonts w:hint="eastAsia" w:ascii="宋体" w:hAnsi="宋体" w:cs="宋体"/>
          <w:color w:val="auto"/>
          <w:sz w:val="21"/>
          <w:szCs w:val="21"/>
          <w:lang w:val="en-US" w:eastAsia="zh-CN"/>
        </w:rPr>
        <w:t>的</w:t>
      </w:r>
      <w:r>
        <w:rPr>
          <w:rFonts w:hint="eastAsia" w:ascii="宋体" w:hAnsi="宋体" w:cs="宋体"/>
          <w:color w:val="auto"/>
          <w:sz w:val="21"/>
          <w:szCs w:val="21"/>
        </w:rPr>
        <w:t>相关要求</w:t>
      </w:r>
      <w:r>
        <w:rPr>
          <w:rFonts w:hint="eastAsia" w:ascii="宋体" w:hAnsi="宋体" w:cs="宋体"/>
          <w:color w:val="auto"/>
          <w:sz w:val="21"/>
          <w:szCs w:val="21"/>
          <w:lang w:val="en-US" w:eastAsia="zh-CN"/>
        </w:rPr>
        <w:t>和</w:t>
      </w:r>
      <w:r>
        <w:rPr>
          <w:rFonts w:hint="eastAsia" w:ascii="宋体" w:hAnsi="宋体" w:cs="宋体"/>
          <w:color w:val="auto"/>
          <w:sz w:val="21"/>
          <w:szCs w:val="21"/>
        </w:rPr>
        <w:t>《全国医院信息化建设标准与规范》</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三级中医医院评审标准</w:t>
      </w:r>
      <w:r>
        <w:rPr>
          <w:rFonts w:hint="eastAsia" w:ascii="宋体" w:hAnsi="宋体" w:cs="宋体"/>
          <w:color w:val="auto"/>
          <w:sz w:val="21"/>
          <w:szCs w:val="21"/>
          <w:lang w:eastAsia="zh-CN"/>
        </w:rPr>
        <w:t>》</w:t>
      </w:r>
      <w:r>
        <w:rPr>
          <w:rFonts w:hint="eastAsia" w:ascii="宋体" w:hAnsi="宋体" w:cs="宋体"/>
          <w:color w:val="auto"/>
          <w:sz w:val="21"/>
          <w:szCs w:val="21"/>
        </w:rPr>
        <w:t>，保障新大楼正常开业，保证</w:t>
      </w:r>
      <w:r>
        <w:rPr>
          <w:rFonts w:hint="eastAsia" w:ascii="宋体" w:hAnsi="宋体" w:cs="宋体"/>
          <w:color w:val="auto"/>
          <w:sz w:val="21"/>
          <w:szCs w:val="21"/>
          <w:lang w:val="en-US" w:eastAsia="zh-CN"/>
        </w:rPr>
        <w:t>医院临床业务</w:t>
      </w:r>
      <w:r>
        <w:rPr>
          <w:rFonts w:hint="eastAsia" w:ascii="宋体" w:hAnsi="宋体" w:cs="宋体"/>
          <w:color w:val="auto"/>
          <w:sz w:val="21"/>
          <w:szCs w:val="21"/>
        </w:rPr>
        <w:t>的高质量、高效率、安全进行，提高</w:t>
      </w:r>
      <w:r>
        <w:rPr>
          <w:rFonts w:hint="eastAsia" w:ascii="宋体" w:hAnsi="宋体" w:cs="宋体"/>
          <w:color w:val="auto"/>
          <w:sz w:val="21"/>
          <w:szCs w:val="21"/>
          <w:lang w:val="en-US" w:eastAsia="zh-CN"/>
        </w:rPr>
        <w:t>医院</w:t>
      </w:r>
      <w:r>
        <w:rPr>
          <w:rFonts w:hint="eastAsia" w:ascii="宋体" w:hAnsi="宋体" w:cs="宋体"/>
          <w:color w:val="auto"/>
          <w:sz w:val="21"/>
          <w:szCs w:val="21"/>
        </w:rPr>
        <w:t>信息化</w:t>
      </w:r>
      <w:r>
        <w:rPr>
          <w:rFonts w:hint="eastAsia" w:ascii="宋体" w:hAnsi="宋体" w:cs="宋体"/>
          <w:color w:val="auto"/>
          <w:sz w:val="21"/>
          <w:szCs w:val="21"/>
          <w:lang w:val="en-US" w:eastAsia="zh-CN"/>
        </w:rPr>
        <w:t>智慧化</w:t>
      </w:r>
      <w:r>
        <w:rPr>
          <w:rFonts w:hint="eastAsia" w:ascii="宋体" w:hAnsi="宋体" w:cs="宋体"/>
          <w:color w:val="auto"/>
          <w:sz w:val="21"/>
          <w:szCs w:val="21"/>
        </w:rPr>
        <w:t>水平。</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cs="宋体"/>
          <w:color w:val="auto"/>
          <w:sz w:val="21"/>
          <w:szCs w:val="21"/>
        </w:rPr>
      </w:pPr>
    </w:p>
    <w:p>
      <w:pPr>
        <w:keepNext w:val="0"/>
        <w:keepLines w:val="0"/>
        <w:pageBreakBefore w:val="0"/>
        <w:widowControl w:val="0"/>
        <w:kinsoku/>
        <w:overflowPunct/>
        <w:topLinePunct w:val="0"/>
        <w:autoSpaceDN/>
        <w:bidi w:val="0"/>
        <w:spacing w:line="560" w:lineRule="exact"/>
        <w:ind w:left="0" w:right="0"/>
        <w:outlineLvl w:val="0"/>
        <w:rPr>
          <w:rFonts w:ascii="宋体" w:hAnsi="宋体" w:cs="宋体"/>
          <w:b/>
          <w:bCs/>
          <w:color w:val="auto"/>
          <w:sz w:val="24"/>
          <w:szCs w:val="24"/>
        </w:rPr>
      </w:pPr>
      <w:r>
        <w:rPr>
          <w:rFonts w:hint="eastAsia" w:ascii="宋体" w:hAnsi="宋体" w:cs="宋体"/>
          <w:b/>
          <w:bCs/>
          <w:color w:val="auto"/>
          <w:sz w:val="24"/>
          <w:szCs w:val="24"/>
        </w:rPr>
        <w:t>三</w:t>
      </w:r>
      <w:r>
        <w:rPr>
          <w:rFonts w:ascii="宋体" w:hAnsi="宋体" w:cs="宋体"/>
          <w:b/>
          <w:bCs/>
          <w:color w:val="auto"/>
          <w:sz w:val="24"/>
          <w:szCs w:val="24"/>
        </w:rPr>
        <w:t>、</w:t>
      </w:r>
      <w:r>
        <w:rPr>
          <w:rFonts w:hint="eastAsia" w:ascii="宋体" w:hAnsi="宋体" w:cs="宋体"/>
          <w:b/>
          <w:bCs/>
          <w:color w:val="auto"/>
          <w:sz w:val="24"/>
          <w:szCs w:val="24"/>
        </w:rPr>
        <w:t>建设内容</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本项目建设内容包括：</w:t>
      </w:r>
      <w:r>
        <w:rPr>
          <w:rFonts w:hint="eastAsia" w:ascii="宋体" w:hAnsi="宋体" w:cs="宋体"/>
          <w:color w:val="auto"/>
          <w:sz w:val="21"/>
          <w:szCs w:val="21"/>
          <w:lang w:val="en-US" w:eastAsia="zh-CN"/>
        </w:rPr>
        <w:t>新院开办所需的信息终端，主要是台式计算机、打印机、综合便民一体机以及其他医院临床部门业务所需的信息终端硬件。我院在新院开办项目中，已安排了各信息系统的国产化适配，包含了海光系列的服务器硬件，银河麒麟的服务器操作系统，人大金仓数据库，东方通的中间件。医院在系统适配测试时，确认海光CPU系列的台式机终端可满足信chuang要求。本次采购的信息终端均需满足医院的功能需求和信chuang要求。</w:t>
      </w:r>
    </w:p>
    <w:p>
      <w:pPr>
        <w:keepNext w:val="0"/>
        <w:keepLines w:val="0"/>
        <w:pageBreakBefore w:val="0"/>
        <w:widowControl w:val="0"/>
        <w:kinsoku/>
        <w:overflowPunct/>
        <w:topLinePunct w:val="0"/>
        <w:autoSpaceDN/>
        <w:bidi w:val="0"/>
        <w:spacing w:line="560" w:lineRule="exact"/>
        <w:ind w:left="0" w:right="0" w:firstLine="420" w:firstLineChars="200"/>
        <w:rPr>
          <w:rFonts w:hint="default" w:ascii="宋体" w:hAnsi="宋体" w:cs="宋体"/>
          <w:color w:val="auto"/>
          <w:sz w:val="21"/>
          <w:szCs w:val="21"/>
          <w:lang w:val="en-US" w:eastAsia="zh-CN"/>
        </w:rPr>
      </w:pPr>
    </w:p>
    <w:p>
      <w:pPr>
        <w:pStyle w:val="2"/>
        <w:keepNext w:val="0"/>
        <w:keepLines w:val="0"/>
        <w:pageBreakBefore w:val="0"/>
        <w:widowControl w:val="0"/>
        <w:numPr>
          <w:ilvl w:val="0"/>
          <w:numId w:val="0"/>
        </w:numPr>
        <w:kinsoku/>
        <w:overflowPunct/>
        <w:topLinePunct w:val="0"/>
        <w:autoSpaceDN/>
        <w:bidi w:val="0"/>
        <w:spacing w:beforeLines="0" w:afterLines="0"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b/>
          <w:color w:val="auto"/>
          <w:kern w:val="2"/>
          <w:sz w:val="21"/>
          <w:szCs w:val="21"/>
          <w:lang w:val="en-US" w:eastAsia="zh-CN" w:bidi="ar-SA"/>
        </w:rPr>
        <w:t>（一）</w:t>
      </w:r>
      <w:r>
        <w:rPr>
          <w:rFonts w:hint="eastAsia" w:ascii="宋体" w:hAnsi="宋体" w:eastAsia="宋体" w:cs="宋体"/>
          <w:color w:val="auto"/>
          <w:sz w:val="21"/>
          <w:szCs w:val="21"/>
          <w:lang w:val="en-US" w:eastAsia="zh-CN"/>
        </w:rPr>
        <w:t>采购清单</w:t>
      </w:r>
    </w:p>
    <w:tbl>
      <w:tblPr>
        <w:tblStyle w:val="11"/>
        <w:tblW w:w="78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4270"/>
        <w:gridCol w:w="1146"/>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临床阅片屏3M</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放射读片屏6M</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台式计算机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平板电脑</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手持数据终端</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医生用移动工作站</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护理用移动工作站</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综合便民一体机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语音报价显示器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黑白打印机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彩色打印机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热敏票据打印机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13</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针式打印机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热敏打印机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15</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门诊电子病历打印机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条码打印机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17</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三合一读卡器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二合一读卡器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扫码枪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无线扫描枪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22</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显示器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23</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键盘鼠标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24</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智慧抢救车</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25</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远程查房车</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26</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AI辅助问询终端</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27</w:t>
            </w:r>
          </w:p>
        </w:tc>
        <w:tc>
          <w:tcPr>
            <w:tcW w:w="4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陪诊机器人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bookmarkStart w:id="2" w:name="_GoBack"/>
      <w:bookmarkEnd w:id="2"/>
    </w:p>
    <w:p>
      <w:pPr>
        <w:pStyle w:val="2"/>
        <w:keepNext w:val="0"/>
        <w:keepLines w:val="0"/>
        <w:pageBreakBefore w:val="0"/>
        <w:widowControl w:val="0"/>
        <w:numPr>
          <w:ilvl w:val="0"/>
          <w:numId w:val="0"/>
        </w:numPr>
        <w:kinsoku/>
        <w:overflowPunct/>
        <w:topLinePunct w:val="0"/>
        <w:autoSpaceDN/>
        <w:bidi w:val="0"/>
        <w:spacing w:beforeLines="0" w:afterLines="0" w:line="560" w:lineRule="exact"/>
        <w:ind w:left="0" w:right="0"/>
        <w:rPr>
          <w:rFonts w:hint="eastAsia" w:ascii="宋体" w:hAnsi="宋体" w:cs="宋体"/>
          <w:b/>
          <w:bCs/>
          <w:color w:val="auto"/>
          <w:sz w:val="21"/>
          <w:szCs w:val="21"/>
        </w:rPr>
      </w:pPr>
      <w:r>
        <w:rPr>
          <w:rFonts w:hint="eastAsia" w:ascii="宋体" w:hAnsi="宋体" w:eastAsia="宋体" w:cs="宋体"/>
          <w:b/>
          <w:color w:val="auto"/>
          <w:kern w:val="2"/>
          <w:sz w:val="21"/>
          <w:szCs w:val="21"/>
          <w:lang w:val="en-US" w:eastAsia="zh-CN" w:bidi="ar-SA"/>
        </w:rPr>
        <w:t>（二）</w:t>
      </w:r>
      <w:r>
        <w:rPr>
          <w:rFonts w:hint="eastAsia" w:ascii="宋体" w:hAnsi="宋体" w:cs="宋体"/>
          <w:b/>
          <w:bCs/>
          <w:color w:val="auto"/>
          <w:sz w:val="21"/>
          <w:szCs w:val="21"/>
        </w:rPr>
        <w:t>主要设备技术指标要求</w:t>
      </w:r>
    </w:p>
    <w:p>
      <w:pPr>
        <w:keepNext w:val="0"/>
        <w:keepLines w:val="0"/>
        <w:pageBreakBefore w:val="0"/>
        <w:widowControl w:val="0"/>
        <w:kinsoku/>
        <w:overflowPunct/>
        <w:topLinePunct w:val="0"/>
        <w:autoSpaceDN/>
        <w:bidi w:val="0"/>
        <w:spacing w:line="560" w:lineRule="exact"/>
        <w:ind w:left="0" w:right="0" w:firstLine="420" w:firstLineChars="200"/>
        <w:rPr>
          <w:rFonts w:hint="default" w:ascii="宋体" w:hAnsi="宋体" w:cs="宋体"/>
          <w:b/>
          <w:bCs/>
          <w:color w:val="auto"/>
          <w:sz w:val="21"/>
          <w:szCs w:val="21"/>
          <w:lang w:val="en-US"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有关信息终端硬件均需适配医院相关软件系统、信息安全管控软件，且满足信息网络安全要求，并根据医院业务要求配合调优。采购清单内有关联性的硬件均需相互适配。</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lang w:val="en-US" w:eastAsia="zh-CN"/>
        </w:rPr>
        <w:t>提供承诺函</w:t>
      </w:r>
      <w:r>
        <w:rPr>
          <w:rFonts w:hint="eastAsia" w:ascii="宋体" w:hAnsi="宋体" w:cs="宋体"/>
          <w:b/>
          <w:bCs/>
          <w:color w:val="auto"/>
          <w:sz w:val="21"/>
          <w:szCs w:val="21"/>
          <w:lang w:eastAsia="zh-CN"/>
        </w:rPr>
        <w:t>）</w:t>
      </w: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rPr>
      </w:pPr>
      <w:r>
        <w:rPr>
          <w:rFonts w:hint="default" w:ascii="宋体" w:hAnsi="宋体" w:eastAsia="宋体" w:cstheme="majorEastAsia"/>
          <w:b/>
          <w:bCs/>
          <w:color w:val="auto"/>
          <w:kern w:val="2"/>
          <w:sz w:val="21"/>
          <w:szCs w:val="21"/>
          <w:lang w:val="en-US" w:eastAsia="zh-CN" w:bidi="ar-SA"/>
        </w:rPr>
        <w:t>1.</w:t>
      </w:r>
      <w:r>
        <w:rPr>
          <w:rFonts w:hint="eastAsia" w:ascii="宋体" w:hAnsi="宋体" w:eastAsia="宋体" w:cs="宋体"/>
          <w:i w:val="0"/>
          <w:iCs w:val="0"/>
          <w:color w:val="auto"/>
          <w:kern w:val="0"/>
          <w:sz w:val="21"/>
          <w:szCs w:val="21"/>
          <w:u w:val="none"/>
          <w:lang w:val="en-US" w:eastAsia="zh-CN" w:bidi="ar"/>
        </w:rPr>
        <w:t>临床阅片屏3M</w:t>
      </w:r>
      <w:r>
        <w:rPr>
          <w:rFonts w:hint="eastAsia" w:ascii="宋体" w:hAnsi="宋体" w:eastAsia="宋体" w:cs="宋体"/>
          <w:color w:val="auto"/>
          <w:sz w:val="21"/>
          <w:szCs w:val="21"/>
          <w:lang w:val="en-US" w:eastAsia="zh-CN"/>
        </w:rPr>
        <w:t>参数要求</w:t>
      </w:r>
    </w:p>
    <w:tbl>
      <w:tblPr>
        <w:tblStyle w:val="12"/>
        <w:tblW w:w="89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81"/>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color w:val="auto"/>
                <w:sz w:val="21"/>
                <w:szCs w:val="21"/>
              </w:rPr>
              <w:t>指标项</w:t>
            </w:r>
          </w:p>
        </w:tc>
        <w:tc>
          <w:tcPr>
            <w:tcW w:w="6841"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color w:val="auto"/>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1</w:t>
            </w:r>
          </w:p>
        </w:tc>
        <w:tc>
          <w:tcPr>
            <w:tcW w:w="1281"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显示器</w:t>
            </w:r>
          </w:p>
        </w:tc>
        <w:tc>
          <w:tcPr>
            <w:tcW w:w="6841"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rPr>
              <w:t>对角线尺寸≥21.3"；分辨率≥2048×1536；点距≤0.2115* 0.2115mm；响应时间≤12.5ms；可视角度≥178°，最大亮度≥1000cd/m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；对比度≥1500:1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色彩≥42bit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内置曲线</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显示器内置DICOM,GAMMA2.2,GAMMA2.4,DSA,DSI ,CT/MRI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传感器</w:t>
            </w:r>
          </w:p>
        </w:tc>
        <w:tc>
          <w:tcPr>
            <w:tcW w:w="6841"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具备前置传感器≥1、背光传感器≥1、温度传感器≥1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接口</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视频信号输入接口：DVI-D≥1、DP≥1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▲LUT表</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显示器LUT表可以动态生成，亮度在200-800cd/m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范围内可动态调节，</w:t>
            </w:r>
            <w:r>
              <w:rPr>
                <w:rFonts w:hint="eastAsia" w:ascii="宋体" w:hAnsi="宋体" w:eastAsia="宋体" w:cs="宋体"/>
                <w:b/>
                <w:bCs/>
                <w:color w:val="auto"/>
                <w:sz w:val="21"/>
                <w:szCs w:val="21"/>
              </w:rPr>
              <w:t>提供可以动态生成LUT表的证明材料，提供产品说明书内能证明可动态调节亮度的范围的证明材料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▲自动检测</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自动检测：可以配置自动检测的周期、时间，条件达成后，软件自动对显示器进行性能检测，结果自动发送到管理员邮箱，</w:t>
            </w:r>
            <w:r>
              <w:rPr>
                <w:rFonts w:hint="eastAsia" w:ascii="宋体" w:hAnsi="宋体" w:eastAsia="宋体" w:cs="宋体"/>
                <w:b/>
                <w:bCs/>
                <w:color w:val="auto"/>
                <w:sz w:val="21"/>
                <w:szCs w:val="21"/>
              </w:rPr>
              <w:t>提供检测频次、时间和邮箱配置的界面截图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输出亮度</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可实时监测显示器输出亮度，并对DICOM进行精确校正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系统</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开发一套NFC医学影像传输系统，需适配医院内部系统，</w:t>
            </w:r>
            <w:r>
              <w:rPr>
                <w:rFonts w:hint="eastAsia" w:ascii="宋体" w:hAnsi="宋体" w:eastAsia="宋体" w:cs="宋体"/>
                <w:i w:val="0"/>
                <w:iCs w:val="0"/>
                <w:color w:val="auto"/>
                <w:kern w:val="0"/>
                <w:sz w:val="21"/>
                <w:szCs w:val="21"/>
                <w:u w:val="none"/>
                <w:lang w:val="en-US" w:eastAsia="zh-CN"/>
              </w:rPr>
              <w:t>一碰实现影像截图脱敏，通过影像截图跟临床医生便捷交流，自动脱敏：自动识别影像，截图对影像敏感信息如患者信息等脱敏处理，保障信息安全。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lang w:val="en-US" w:eastAsia="zh-CN"/>
              </w:rPr>
              <w:t>提供承诺函</w:t>
            </w:r>
            <w:r>
              <w:rPr>
                <w:rFonts w:hint="eastAsia" w:ascii="宋体" w:hAnsi="宋体"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显示器质量保证软件</w:t>
            </w:r>
          </w:p>
        </w:tc>
        <w:tc>
          <w:tcPr>
            <w:tcW w:w="6841"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智能化专业显示器质量保证软件，具有医用显示器质量检测、校准和提供书面报告的功能，提供软件功能截图或者照片，</w:t>
            </w:r>
            <w:r>
              <w:rPr>
                <w:rFonts w:hint="eastAsia" w:ascii="宋体" w:hAnsi="宋体" w:eastAsia="宋体" w:cs="宋体"/>
                <w:b/>
                <w:bCs/>
                <w:color w:val="auto"/>
                <w:sz w:val="21"/>
                <w:szCs w:val="21"/>
              </w:rPr>
              <w:t>提供国家知识产权局认可的证明材料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rPr>
              <w:t>3C认证</w:t>
            </w:r>
          </w:p>
        </w:tc>
        <w:tc>
          <w:tcPr>
            <w:tcW w:w="6841"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rPr>
              <w:t>产品获得CCC强制认证，并且3C认证证书上委托人、生产者（制造商）和生产企业名称须完全一致，</w:t>
            </w:r>
            <w:r>
              <w:rPr>
                <w:rFonts w:hint="eastAsia" w:ascii="宋体" w:hAnsi="宋体" w:eastAsia="宋体" w:cs="宋体"/>
                <w:b/>
                <w:bCs/>
                <w:color w:val="auto"/>
                <w:kern w:val="0"/>
                <w:sz w:val="21"/>
                <w:szCs w:val="21"/>
              </w:rPr>
              <w:t>提供</w:t>
            </w:r>
            <w:r>
              <w:rPr>
                <w:rFonts w:hint="eastAsia" w:ascii="宋体" w:hAnsi="宋体" w:eastAsia="宋体" w:cs="宋体"/>
                <w:b/>
                <w:bCs/>
                <w:color w:val="auto"/>
                <w:sz w:val="21"/>
                <w:szCs w:val="21"/>
              </w:rPr>
              <w:t>中国强制认证证书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w:t>
            </w:r>
          </w:p>
        </w:tc>
        <w:tc>
          <w:tcPr>
            <w:tcW w:w="128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节能认证</w:t>
            </w:r>
          </w:p>
        </w:tc>
        <w:tc>
          <w:tcPr>
            <w:tcW w:w="6841"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rPr>
              <w:t>产品获得中国节能产品认证，并且节能认证证书上委托人、生产者和生产企业名称须完全一致，</w:t>
            </w:r>
            <w:r>
              <w:rPr>
                <w:rFonts w:hint="eastAsia" w:ascii="宋体" w:hAnsi="宋体" w:eastAsia="宋体" w:cs="宋体"/>
                <w:b/>
                <w:bCs/>
                <w:color w:val="auto"/>
                <w:kern w:val="0"/>
                <w:sz w:val="21"/>
                <w:szCs w:val="21"/>
              </w:rPr>
              <w:t>提供节能认证证书</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rPr>
      </w:pPr>
      <w:r>
        <w:rPr>
          <w:rFonts w:hint="default" w:ascii="宋体" w:hAnsi="宋体" w:eastAsia="宋体" w:cstheme="majorEastAsia"/>
          <w:b/>
          <w:bCs/>
          <w:color w:val="auto"/>
          <w:kern w:val="2"/>
          <w:sz w:val="21"/>
          <w:szCs w:val="21"/>
          <w:lang w:val="en-US" w:eastAsia="zh-CN" w:bidi="ar-SA"/>
        </w:rPr>
        <w:t>2.</w:t>
      </w:r>
      <w:r>
        <w:rPr>
          <w:rFonts w:hint="eastAsia" w:ascii="宋体" w:hAnsi="宋体" w:cs="宋体"/>
          <w:color w:val="auto"/>
          <w:sz w:val="21"/>
          <w:szCs w:val="21"/>
          <w:lang w:val="en-US" w:eastAsia="zh-CN"/>
        </w:rPr>
        <w:t>放射阅片屏</w:t>
      </w:r>
      <w:r>
        <w:rPr>
          <w:rFonts w:hint="eastAsia" w:ascii="宋体" w:hAnsi="宋体" w:eastAsia="宋体" w:cs="宋体"/>
          <w:color w:val="auto"/>
          <w:sz w:val="21"/>
          <w:szCs w:val="21"/>
        </w:rPr>
        <w:t>6M</w:t>
      </w:r>
      <w:r>
        <w:rPr>
          <w:rFonts w:hint="eastAsia" w:ascii="宋体" w:hAnsi="宋体" w:eastAsia="宋体" w:cs="宋体"/>
          <w:color w:val="auto"/>
          <w:sz w:val="21"/>
          <w:szCs w:val="21"/>
          <w:lang w:val="en-US" w:eastAsia="zh-CN"/>
        </w:rPr>
        <w:t>参数要求</w:t>
      </w:r>
    </w:p>
    <w:tbl>
      <w:tblPr>
        <w:tblStyle w:val="12"/>
        <w:tblW w:w="880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20"/>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序号</w:t>
            </w:r>
          </w:p>
        </w:tc>
        <w:tc>
          <w:tcPr>
            <w:tcW w:w="122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sz w:val="21"/>
                <w:szCs w:val="21"/>
              </w:rPr>
              <w:t>指标项</w:t>
            </w:r>
          </w:p>
        </w:tc>
        <w:tc>
          <w:tcPr>
            <w:tcW w:w="6847"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color w:val="auto"/>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w:t>
            </w:r>
          </w:p>
        </w:tc>
        <w:tc>
          <w:tcPr>
            <w:tcW w:w="122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显示器</w:t>
            </w:r>
          </w:p>
        </w:tc>
        <w:tc>
          <w:tcPr>
            <w:tcW w:w="6847"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对角线尺寸≥30"；分辨率≥3280×2048；点距≤0.197×0.197mm；响应时间≤14ms，可视角度≥178°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色彩≥42bit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最大亮度≥1300cd/m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；对比度≥2000:1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w:t>
            </w:r>
          </w:p>
        </w:tc>
        <w:tc>
          <w:tcPr>
            <w:tcW w:w="122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内置曲线</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显示器内置DICOM,GAMMA2.2,GAMM2.4 ,DSA,DSI ,CT/MRI-JS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3</w:t>
            </w:r>
          </w:p>
        </w:tc>
        <w:tc>
          <w:tcPr>
            <w:tcW w:w="122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传感器</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具备前置传感器≥1、背光传感器≥1、环境光传感器≥1、温度传感器≥1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4</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▲LUT表</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显示器LUT表可以动态生成，亮度在200-800cd/m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范围内可动态调节，提供可以动态生成LUT表的证明材料，</w:t>
            </w:r>
            <w:r>
              <w:rPr>
                <w:rFonts w:hint="eastAsia" w:ascii="宋体" w:hAnsi="宋体" w:eastAsia="宋体" w:cs="宋体"/>
                <w:b/>
                <w:bCs/>
                <w:color w:val="auto"/>
                <w:sz w:val="21"/>
                <w:szCs w:val="21"/>
              </w:rPr>
              <w:t>提供产品说明书内能证明可动态调节亮度的范围的证明材料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5</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DICOM校准</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系统可对显示器进行DICOM曲线校准，并实时呈现校准进度、被检测显示器序列号、校准结果及校准记录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实时检测环境亮度并可根据环境光亮度值调节DICOM曲线的环境光补偿值，</w:t>
            </w:r>
            <w:r>
              <w:rPr>
                <w:rFonts w:hint="eastAsia" w:ascii="宋体" w:hAnsi="宋体" w:eastAsia="宋体" w:cs="宋体"/>
                <w:b/>
                <w:bCs/>
                <w:color w:val="auto"/>
                <w:sz w:val="21"/>
                <w:szCs w:val="21"/>
              </w:rPr>
              <w:t>提供产品说明书内该功能的证明材料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6</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▲自动检测</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可以配置自动检测的周期、时间，条件达成后，软件自动对显示器进行性能检测，结果自动发送到管理员邮箱，</w:t>
            </w:r>
            <w:r>
              <w:rPr>
                <w:rFonts w:hint="eastAsia" w:ascii="宋体" w:hAnsi="宋体" w:eastAsia="宋体" w:cs="宋体"/>
                <w:b/>
                <w:bCs/>
                <w:color w:val="auto"/>
                <w:sz w:val="21"/>
                <w:szCs w:val="21"/>
              </w:rPr>
              <w:t>提供检测频次、时间和邮箱配置的界面截图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7</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输出亮度</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可实时监测显示器输出亮度，并对DICOM进行精确校正，提供国家版权局认可的证明材料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8</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自适应</w:t>
            </w:r>
          </w:p>
        </w:tc>
        <w:tc>
          <w:tcPr>
            <w:tcW w:w="6847"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显示器可以侦测使用环境的环境光数据，根据环境光自适应调整亮度，</w:t>
            </w:r>
            <w:r>
              <w:rPr>
                <w:rFonts w:hint="eastAsia" w:ascii="宋体" w:hAnsi="宋体" w:eastAsia="宋体" w:cs="宋体"/>
                <w:b/>
                <w:bCs/>
                <w:color w:val="auto"/>
                <w:sz w:val="21"/>
                <w:szCs w:val="21"/>
              </w:rPr>
              <w:t>提供国家知识产权局认可的证明材料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9</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系统</w:t>
            </w:r>
          </w:p>
        </w:tc>
        <w:tc>
          <w:tcPr>
            <w:tcW w:w="6847"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lang w:val="en-US" w:eastAsia="zh-CN"/>
              </w:rPr>
              <w:t>开发一套NFC医学影像传输系统，需适配医院内部系统，一碰实现影像截图脱敏，通过影像截图跟临床医生便捷交流，自动脱敏：自动识别影像，截图对影像敏感信息如患者信息等脱敏处理，保障信息安全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lang w:val="en-US" w:eastAsia="zh-CN"/>
              </w:rPr>
              <w:t>提供承诺函</w:t>
            </w:r>
            <w:r>
              <w:rPr>
                <w:rFonts w:hint="eastAsia" w:ascii="宋体" w:hAnsi="宋体"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10</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sz w:val="21"/>
                <w:szCs w:val="21"/>
              </w:rPr>
              <w:t>显示器质量保证软件</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rPr>
              <w:t>智能化专业显示器质量保证软件，具有医用显示器质量检测、校准和提供书面报告的功能，</w:t>
            </w:r>
            <w:r>
              <w:rPr>
                <w:rFonts w:hint="eastAsia" w:ascii="宋体" w:hAnsi="宋体" w:eastAsia="宋体" w:cs="宋体"/>
                <w:b/>
                <w:bCs/>
                <w:color w:val="auto"/>
                <w:sz w:val="21"/>
                <w:szCs w:val="21"/>
              </w:rPr>
              <w:t>提供软件功能截图或者照片，提供国家知识产权局认可的证明材料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11</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kern w:val="0"/>
                <w:sz w:val="21"/>
                <w:szCs w:val="21"/>
              </w:rPr>
              <w:t>3C认证</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kern w:val="0"/>
                <w:sz w:val="21"/>
                <w:szCs w:val="21"/>
              </w:rPr>
              <w:t>产品获得CCC强制认证，并且3C认证证书上委托人、生产者（制造商）和生产企业名称须完全一致，</w:t>
            </w:r>
            <w:r>
              <w:rPr>
                <w:rFonts w:hint="eastAsia" w:ascii="宋体" w:hAnsi="宋体" w:eastAsia="宋体" w:cs="宋体"/>
                <w:b/>
                <w:bCs/>
                <w:color w:val="auto"/>
                <w:kern w:val="0"/>
                <w:sz w:val="21"/>
                <w:szCs w:val="21"/>
              </w:rPr>
              <w:t>提供</w:t>
            </w:r>
            <w:r>
              <w:rPr>
                <w:rFonts w:hint="eastAsia" w:ascii="宋体" w:hAnsi="宋体" w:eastAsia="宋体" w:cs="宋体"/>
                <w:b/>
                <w:bCs/>
                <w:color w:val="auto"/>
                <w:sz w:val="21"/>
                <w:szCs w:val="21"/>
              </w:rPr>
              <w:t>中国强制认证证书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4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12</w:t>
            </w:r>
          </w:p>
        </w:tc>
        <w:tc>
          <w:tcPr>
            <w:tcW w:w="12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节能认证</w:t>
            </w:r>
          </w:p>
        </w:tc>
        <w:tc>
          <w:tcPr>
            <w:tcW w:w="6847" w:type="dxa"/>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kern w:val="2"/>
                <w:sz w:val="21"/>
                <w:szCs w:val="21"/>
                <w:vertAlign w:val="baseline"/>
                <w:lang w:val="en-US" w:eastAsia="zh-CN" w:bidi="ar-SA"/>
              </w:rPr>
            </w:pPr>
            <w:r>
              <w:rPr>
                <w:rFonts w:hint="eastAsia" w:ascii="宋体" w:hAnsi="宋体" w:eastAsia="宋体" w:cs="宋体"/>
                <w:color w:val="auto"/>
                <w:kern w:val="0"/>
                <w:sz w:val="21"/>
                <w:szCs w:val="21"/>
              </w:rPr>
              <w:t>产品获得中国节能产品认证，并且节能认证证书上委托人、生产者和生产企业名称须完全一致，</w:t>
            </w:r>
            <w:r>
              <w:rPr>
                <w:rFonts w:hint="eastAsia" w:ascii="宋体" w:hAnsi="宋体" w:eastAsia="宋体" w:cs="宋体"/>
                <w:b/>
                <w:bCs/>
                <w:color w:val="auto"/>
                <w:kern w:val="0"/>
                <w:sz w:val="21"/>
                <w:szCs w:val="21"/>
              </w:rPr>
              <w:t>提供节能认证证书</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b/>
          <w:color w:val="auto"/>
          <w:kern w:val="2"/>
          <w:sz w:val="21"/>
          <w:szCs w:val="21"/>
          <w:lang w:val="en-US" w:eastAsia="zh-CN" w:bidi="ar-SA"/>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台式计算机参数要求</w:t>
      </w:r>
    </w:p>
    <w:p>
      <w:pPr>
        <w:keepNext w:val="0"/>
        <w:keepLines w:val="0"/>
        <w:pageBreakBefore w:val="0"/>
        <w:widowControl w:val="0"/>
        <w:numPr>
          <w:ilvl w:val="0"/>
          <w:numId w:val="0"/>
        </w:numPr>
        <w:kinsoku/>
        <w:overflowPunct/>
        <w:topLinePunct w:val="0"/>
        <w:autoSpaceDN/>
        <w:bidi w:val="0"/>
        <w:spacing w:line="560" w:lineRule="exact"/>
        <w:ind w:left="0" w:right="0"/>
        <w:rPr>
          <w:rFonts w:hint="default"/>
          <w:color w:val="auto"/>
          <w:lang w:val="en-US" w:eastAsia="zh-CN"/>
        </w:rPr>
      </w:pPr>
      <w:r>
        <w:rPr>
          <w:rFonts w:hint="eastAsia"/>
          <w:color w:val="auto"/>
          <w:lang w:val="en-US" w:eastAsia="zh-CN"/>
        </w:rPr>
        <w:t>配置1（150台）：</w:t>
      </w:r>
    </w:p>
    <w:tbl>
      <w:tblPr>
        <w:tblStyle w:val="11"/>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7"/>
        <w:gridCol w:w="1577"/>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577" w:type="dxa"/>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45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机箱</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机箱≥17L，支持全高全长扩展卡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主板</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lang w:val="en-US" w:eastAsia="zh-CN"/>
              </w:rPr>
              <w:t>主板采用全固态电容，避免爆浆、漏液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kern w:val="0"/>
                <w:sz w:val="21"/>
                <w:szCs w:val="21"/>
              </w:rPr>
              <w:t>处理器</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配置1颗国产</w:t>
            </w:r>
            <w:r>
              <w:rPr>
                <w:rFonts w:hint="eastAsia" w:ascii="宋体" w:hAnsi="宋体" w:eastAsia="宋体" w:cs="宋体"/>
                <w:b w:val="0"/>
                <w:bCs w:val="0"/>
                <w:color w:val="auto"/>
                <w:kern w:val="0"/>
                <w:sz w:val="21"/>
                <w:szCs w:val="21"/>
                <w:lang w:val="en-US" w:eastAsia="zh-CN"/>
              </w:rPr>
              <w:t>海光</w:t>
            </w:r>
            <w:r>
              <w:rPr>
                <w:rFonts w:hint="eastAsia" w:ascii="宋体" w:hAnsi="宋体" w:eastAsia="宋体" w:cs="宋体"/>
                <w:b w:val="0"/>
                <w:bCs w:val="0"/>
                <w:color w:val="auto"/>
                <w:kern w:val="0"/>
                <w:sz w:val="21"/>
                <w:szCs w:val="21"/>
              </w:rPr>
              <w:t>X86架构CPU，每颗CPU物理核心数≥8核，每颗CPU主频≥3</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0GHz，所有核心智能频率可提升至≥3</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内存</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配置</w:t>
            </w:r>
            <w:r>
              <w:rPr>
                <w:rFonts w:hint="eastAsia" w:ascii="宋体" w:hAnsi="宋体" w:eastAsia="宋体" w:cs="宋体"/>
                <w:b w:val="0"/>
                <w:bCs w:val="0"/>
                <w:color w:val="auto"/>
                <w:kern w:val="0"/>
                <w:sz w:val="21"/>
                <w:szCs w:val="21"/>
                <w:lang w:val="en-US" w:eastAsia="zh-CN"/>
              </w:rPr>
              <w:t>16</w:t>
            </w:r>
            <w:r>
              <w:rPr>
                <w:rFonts w:hint="eastAsia" w:ascii="宋体" w:hAnsi="宋体" w:eastAsia="宋体" w:cs="宋体"/>
                <w:b w:val="0"/>
                <w:bCs w:val="0"/>
                <w:color w:val="auto"/>
                <w:kern w:val="0"/>
                <w:sz w:val="21"/>
                <w:szCs w:val="21"/>
              </w:rPr>
              <w:t>GB DDR4 UDIMM内存，内存插槽≥4个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显卡</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标配2G独立显卡</w:t>
            </w:r>
            <w:r>
              <w:rPr>
                <w:rFonts w:hint="eastAsia" w:ascii="宋体" w:hAnsi="宋体" w:eastAsia="宋体" w:cs="宋体"/>
                <w:b w:val="0"/>
                <w:bCs w:val="0"/>
                <w:color w:val="auto"/>
                <w:kern w:val="0"/>
                <w:sz w:val="21"/>
                <w:szCs w:val="21"/>
              </w:rPr>
              <w:t>，支持VGA+HDMI视频输出显示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硬盘</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
              </w:rPr>
              <w:t>≥512GB M.2 SSD固态硬盘*1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CN"/>
              </w:rPr>
              <w:t xml:space="preserve">1TB硬盘*1 </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sz w:val="21"/>
                <w:szCs w:val="21"/>
                <w:lang w:val="en-US" w:eastAsia="zh-CN"/>
              </w:rPr>
              <w:t>≥2个M.2固态硬盘插槽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电源功率≥300W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网络</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1个RJ45</w:t>
            </w:r>
            <w:r>
              <w:rPr>
                <w:rFonts w:hint="eastAsia" w:ascii="宋体" w:hAnsi="宋体" w:eastAsia="宋体" w:cs="宋体"/>
                <w:b w:val="0"/>
                <w:bCs w:val="0"/>
                <w:color w:val="auto"/>
                <w:kern w:val="0"/>
                <w:sz w:val="21"/>
                <w:szCs w:val="21"/>
                <w:lang w:val="en-US" w:eastAsia="zh-CN"/>
              </w:rPr>
              <w:t>千兆</w:t>
            </w:r>
            <w:r>
              <w:rPr>
                <w:rFonts w:hint="eastAsia" w:ascii="宋体" w:hAnsi="宋体" w:eastAsia="宋体" w:cs="宋体"/>
                <w:b w:val="0"/>
                <w:bCs w:val="0"/>
                <w:color w:val="auto"/>
                <w:kern w:val="0"/>
                <w:sz w:val="21"/>
                <w:szCs w:val="21"/>
              </w:rPr>
              <w:t>自适应网口，</w:t>
            </w:r>
            <w:r>
              <w:rPr>
                <w:rFonts w:hint="eastAsia" w:ascii="宋体" w:hAnsi="宋体" w:eastAsia="宋体" w:cs="宋体"/>
                <w:b w:val="0"/>
                <w:bCs w:val="0"/>
                <w:color w:val="auto"/>
                <w:sz w:val="21"/>
                <w:szCs w:val="21"/>
                <w:lang w:val="en-US" w:eastAsia="zh-CN"/>
              </w:rPr>
              <w:t>标配1个内置M.2 WiFi接口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tcBorders>
              <w:tl2br w:val="nil"/>
              <w:tr2bl w:val="nil"/>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9</w:t>
            </w:r>
          </w:p>
        </w:tc>
        <w:tc>
          <w:tcPr>
            <w:tcW w:w="1577" w:type="dxa"/>
            <w:tcBorders>
              <w:tl2br w:val="nil"/>
              <w:tr2bl w:val="nil"/>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操作系统</w:t>
            </w:r>
          </w:p>
        </w:tc>
        <w:tc>
          <w:tcPr>
            <w:tcW w:w="6452" w:type="dxa"/>
            <w:tcBorders>
              <w:tl2br w:val="nil"/>
              <w:tr2bl w:val="nil"/>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60" w:lineRule="exact"/>
              <w:ind w:left="0" w:right="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bidi="ar"/>
              </w:rPr>
              <w:t>支持国产桌面操作系统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接口扩展</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个PCIe扩展槽；</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sz w:val="21"/>
                <w:szCs w:val="21"/>
                <w:lang w:val="en-US" w:eastAsia="zh-CN"/>
              </w:rPr>
              <w:t>≥8个USB3.0接口+1个TYPE C接口</w:t>
            </w:r>
            <w:r>
              <w:rPr>
                <w:rFonts w:hint="eastAsia" w:ascii="宋体" w:hAnsi="宋体" w:eastAsia="宋体" w:cs="宋体"/>
                <w:b w:val="0"/>
                <w:bCs w:val="0"/>
                <w:color w:val="auto"/>
                <w:kern w:val="0"/>
                <w:sz w:val="21"/>
                <w:szCs w:val="21"/>
                <w:lang w:eastAsia="zh-CN"/>
              </w:rPr>
              <w:t>；</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r>
              <w:rPr>
                <w:rFonts w:hint="eastAsia" w:ascii="宋体" w:hAnsi="宋体" w:eastAsia="宋体" w:cs="宋体"/>
                <w:b w:val="0"/>
                <w:bCs w:val="0"/>
                <w:color w:val="auto"/>
                <w:kern w:val="0"/>
                <w:sz w:val="21"/>
                <w:szCs w:val="21"/>
                <w:lang w:val="en-US" w:eastAsia="zh-CN"/>
              </w:rPr>
              <w:t>串口</w:t>
            </w:r>
            <w:r>
              <w:rPr>
                <w:rFonts w:hint="eastAsia" w:ascii="宋体" w:hAnsi="宋体" w:eastAsia="宋体" w:cs="宋体"/>
                <w:b w:val="0"/>
                <w:bCs w:val="0"/>
                <w:color w:val="auto"/>
                <w:kern w:val="0"/>
                <w:sz w:val="21"/>
                <w:szCs w:val="21"/>
              </w:rPr>
              <w:t>；</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个音频接口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11</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显示器</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23.8吋</w:t>
            </w:r>
            <w:r>
              <w:rPr>
                <w:rFonts w:hint="eastAsia" w:ascii="宋体" w:hAnsi="宋体" w:eastAsia="宋体" w:cs="宋体"/>
                <w:b w:val="0"/>
                <w:bCs w:val="0"/>
                <w:color w:val="auto"/>
                <w:kern w:val="0"/>
                <w:sz w:val="21"/>
                <w:szCs w:val="21"/>
              </w:rPr>
              <w:t>，分辨率≥1920*1080，刷新率≥</w:t>
            </w:r>
            <w:r>
              <w:rPr>
                <w:rFonts w:hint="eastAsia" w:ascii="宋体" w:hAnsi="宋体" w:eastAsia="宋体" w:cs="宋体"/>
                <w:b w:val="0"/>
                <w:bCs w:val="0"/>
                <w:color w:val="auto"/>
                <w:kern w:val="0"/>
                <w:sz w:val="21"/>
                <w:szCs w:val="21"/>
                <w:lang w:val="en-US" w:eastAsia="zh-CN"/>
              </w:rPr>
              <w:t>100</w:t>
            </w:r>
            <w:r>
              <w:rPr>
                <w:rFonts w:hint="eastAsia" w:ascii="宋体" w:hAnsi="宋体" w:eastAsia="宋体" w:cs="宋体"/>
                <w:b w:val="0"/>
                <w:bCs w:val="0"/>
                <w:color w:val="auto"/>
                <w:kern w:val="0"/>
                <w:sz w:val="21"/>
                <w:szCs w:val="21"/>
              </w:rPr>
              <w:t>Hz，</w:t>
            </w:r>
            <w:r>
              <w:rPr>
                <w:rFonts w:hint="eastAsia" w:ascii="宋体" w:hAnsi="宋体" w:eastAsia="宋体" w:cs="宋体"/>
                <w:b w:val="0"/>
                <w:bCs w:val="0"/>
                <w:color w:val="auto"/>
                <w:kern w:val="0"/>
                <w:sz w:val="21"/>
                <w:szCs w:val="21"/>
                <w:lang w:val="en-US" w:eastAsia="zh-CN"/>
              </w:rPr>
              <w:t>色域</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99% sRGB</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2个</w:t>
            </w:r>
            <w:r>
              <w:rPr>
                <w:rFonts w:hint="eastAsia" w:ascii="宋体" w:hAnsi="宋体" w:eastAsia="宋体" w:cs="宋体"/>
                <w:b w:val="0"/>
                <w:bCs w:val="0"/>
                <w:color w:val="auto"/>
                <w:kern w:val="0"/>
                <w:sz w:val="21"/>
                <w:szCs w:val="21"/>
              </w:rPr>
              <w:t>视频接口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易用性</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机箱模块化设计，免工具拆装、顶置提手，产品可使用USB键盘组合键开机，产品接口有功能标识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可靠性</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val="0"/>
                <w:bCs w:val="0"/>
                <w:color w:val="auto"/>
                <w:sz w:val="21"/>
                <w:szCs w:val="21"/>
                <w:lang w:val="en-US" w:eastAsia="zh-CN"/>
              </w:rPr>
              <w:t>符合平均无故障时间MTBF(m)不小于30000h的技术指标要求，提</w:t>
            </w:r>
            <w:r>
              <w:rPr>
                <w:rFonts w:hint="eastAsia" w:ascii="宋体" w:hAnsi="宋体" w:eastAsia="宋体" w:cs="宋体"/>
                <w:b/>
                <w:bCs/>
                <w:color w:val="auto"/>
                <w:sz w:val="21"/>
                <w:szCs w:val="21"/>
                <w:lang w:val="en-US" w:eastAsia="zh-CN"/>
              </w:rPr>
              <w:t>供带有CNAS标识的产品检验证书</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w:t>
            </w:r>
            <w:r>
              <w:rPr>
                <w:rFonts w:hint="eastAsia" w:ascii="宋体" w:hAnsi="宋体" w:eastAsia="宋体" w:cs="宋体"/>
                <w:b w:val="0"/>
                <w:bCs w:val="0"/>
                <w:color w:val="auto"/>
                <w:sz w:val="21"/>
                <w:szCs w:val="21"/>
                <w:lang w:val="en-US" w:eastAsia="zh-CN"/>
              </w:rPr>
              <w:t>符合电磁兼容性检验检测要求，</w:t>
            </w:r>
            <w:r>
              <w:rPr>
                <w:rFonts w:hint="eastAsia" w:ascii="宋体" w:hAnsi="宋体" w:eastAsia="宋体" w:cs="宋体"/>
                <w:b/>
                <w:bCs/>
                <w:color w:val="auto"/>
                <w:sz w:val="21"/>
                <w:szCs w:val="21"/>
                <w:lang w:val="en-US" w:eastAsia="zh-CN"/>
              </w:rPr>
              <w:t>提供带有CNAS标识的产品检验证书</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val="0"/>
                <w:bCs w:val="0"/>
                <w:color w:val="auto"/>
                <w:sz w:val="21"/>
                <w:szCs w:val="21"/>
                <w:lang w:val="en-US" w:eastAsia="zh-CN"/>
              </w:rPr>
              <w:t>符合噪声声功率级不大于3.2Bel（A）和噪声声压级不大于27.5dB（A）的检测要求，</w:t>
            </w:r>
            <w:r>
              <w:rPr>
                <w:rFonts w:hint="eastAsia" w:ascii="宋体" w:hAnsi="宋体" w:eastAsia="宋体" w:cs="宋体"/>
                <w:b/>
                <w:bCs/>
                <w:color w:val="auto"/>
                <w:sz w:val="21"/>
                <w:szCs w:val="21"/>
                <w:lang w:val="en-US" w:eastAsia="zh-CN"/>
              </w:rPr>
              <w:t>提供带有CNAS标识的产品检验证书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数据安全</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BIOS级USB屏蔽及智能USB数据保护：USB支持BIOS下全部接口一键开关、前后置USB口分组开关；针对存储设备支持USB接口一键切换为禁止访问模式/只读模式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bidi="ar"/>
              </w:rPr>
              <w:t>适配性要求</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设备必须适配医院业务系统（含医院信chuang系统）。</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keepNext w:val="0"/>
        <w:keepLines w:val="0"/>
        <w:pageBreakBefore w:val="0"/>
        <w:widowControl w:val="0"/>
        <w:numPr>
          <w:ilvl w:val="0"/>
          <w:numId w:val="0"/>
        </w:numPr>
        <w:kinsoku/>
        <w:overflowPunct/>
        <w:topLinePunct w:val="0"/>
        <w:autoSpaceDN/>
        <w:bidi w:val="0"/>
        <w:spacing w:line="560" w:lineRule="exact"/>
        <w:ind w:left="0" w:right="0"/>
        <w:rPr>
          <w:rFonts w:hint="default"/>
          <w:color w:val="auto"/>
          <w:lang w:val="en-US" w:eastAsia="zh-CN"/>
        </w:rPr>
      </w:pPr>
      <w:r>
        <w:rPr>
          <w:rFonts w:hint="eastAsia"/>
          <w:color w:val="auto"/>
          <w:lang w:val="en-US" w:eastAsia="zh-CN"/>
        </w:rPr>
        <w:t>配置2（194台）：</w:t>
      </w:r>
    </w:p>
    <w:tbl>
      <w:tblPr>
        <w:tblStyle w:val="11"/>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7"/>
        <w:gridCol w:w="1577"/>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bCs/>
                <w:color w:val="auto"/>
                <w:sz w:val="21"/>
                <w:szCs w:val="21"/>
                <w:vertAlign w:val="baseline"/>
                <w:lang w:val="en-US" w:eastAsia="zh-CN"/>
              </w:rPr>
              <w:t>序号</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color w:val="auto"/>
                <w:sz w:val="21"/>
                <w:szCs w:val="21"/>
              </w:rPr>
              <w:t>指标项</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color w:val="auto"/>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机箱</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机箱≥17L，支持全高全长扩展卡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主板</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lang w:val="en-US" w:eastAsia="zh-CN"/>
              </w:rPr>
              <w:t>主板采用全固态电容，避免爆浆、漏液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kern w:val="0"/>
                <w:sz w:val="21"/>
                <w:szCs w:val="21"/>
              </w:rPr>
              <w:t>处理器</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配置1颗</w:t>
            </w:r>
            <w:r>
              <w:rPr>
                <w:rFonts w:hint="eastAsia" w:ascii="宋体" w:hAnsi="宋体" w:eastAsia="宋体" w:cs="宋体"/>
                <w:b w:val="0"/>
                <w:bCs w:val="0"/>
                <w:color w:val="auto"/>
                <w:kern w:val="0"/>
                <w:sz w:val="21"/>
                <w:szCs w:val="21"/>
                <w:lang w:val="en-US" w:eastAsia="zh-CN"/>
              </w:rPr>
              <w:t>海光</w:t>
            </w:r>
            <w:r>
              <w:rPr>
                <w:rFonts w:hint="eastAsia" w:ascii="宋体" w:hAnsi="宋体" w:eastAsia="宋体" w:cs="宋体"/>
                <w:b w:val="0"/>
                <w:bCs w:val="0"/>
                <w:color w:val="auto"/>
                <w:kern w:val="0"/>
                <w:sz w:val="21"/>
                <w:szCs w:val="21"/>
              </w:rPr>
              <w:t>国产X86架构CPU，每颗CPU物理核心数≥8核，每颗CPU主频≥3</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0GHz，所有核心智能频率可提升至≥3</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内存</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配置</w:t>
            </w:r>
            <w:r>
              <w:rPr>
                <w:rFonts w:hint="eastAsia" w:ascii="宋体" w:hAnsi="宋体" w:eastAsia="宋体" w:cs="宋体"/>
                <w:b w:val="0"/>
                <w:bCs w:val="0"/>
                <w:color w:val="auto"/>
                <w:kern w:val="0"/>
                <w:sz w:val="21"/>
                <w:szCs w:val="21"/>
                <w:lang w:val="en-US" w:eastAsia="zh-CN"/>
              </w:rPr>
              <w:t>16</w:t>
            </w:r>
            <w:r>
              <w:rPr>
                <w:rFonts w:hint="eastAsia" w:ascii="宋体" w:hAnsi="宋体" w:eastAsia="宋体" w:cs="宋体"/>
                <w:b w:val="0"/>
                <w:bCs w:val="0"/>
                <w:color w:val="auto"/>
                <w:kern w:val="0"/>
                <w:sz w:val="21"/>
                <w:szCs w:val="21"/>
              </w:rPr>
              <w:t>GB DDR4 UDIMM内存，内存插槽≥4个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显卡</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标配</w:t>
            </w: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G独立显卡</w:t>
            </w:r>
            <w:r>
              <w:rPr>
                <w:rFonts w:hint="eastAsia" w:ascii="宋体" w:hAnsi="宋体" w:eastAsia="宋体" w:cs="宋体"/>
                <w:b w:val="0"/>
                <w:bCs w:val="0"/>
                <w:color w:val="auto"/>
                <w:kern w:val="0"/>
                <w:sz w:val="21"/>
                <w:szCs w:val="21"/>
              </w:rPr>
              <w:t>，支持VGA+HDMI视频输出显示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硬盘</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
              </w:rPr>
              <w:t>≥512GB M.2 SSD固态硬盘*1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CN"/>
              </w:rPr>
              <w:t xml:space="preserve">1TB硬盘*1 </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sz w:val="21"/>
                <w:szCs w:val="21"/>
                <w:lang w:val="en-US" w:eastAsia="zh-CN"/>
              </w:rPr>
              <w:t>≥2个M.2固态硬盘插槽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电源功率≥300W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网络</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1个RJ45</w:t>
            </w:r>
            <w:r>
              <w:rPr>
                <w:rFonts w:hint="eastAsia" w:ascii="宋体" w:hAnsi="宋体" w:eastAsia="宋体" w:cs="宋体"/>
                <w:b w:val="0"/>
                <w:bCs w:val="0"/>
                <w:color w:val="auto"/>
                <w:kern w:val="0"/>
                <w:sz w:val="21"/>
                <w:szCs w:val="21"/>
                <w:lang w:val="en-US" w:eastAsia="zh-CN"/>
              </w:rPr>
              <w:t>千兆</w:t>
            </w:r>
            <w:r>
              <w:rPr>
                <w:rFonts w:hint="eastAsia" w:ascii="宋体" w:hAnsi="宋体" w:eastAsia="宋体" w:cs="宋体"/>
                <w:b w:val="0"/>
                <w:bCs w:val="0"/>
                <w:color w:val="auto"/>
                <w:kern w:val="0"/>
                <w:sz w:val="21"/>
                <w:szCs w:val="21"/>
              </w:rPr>
              <w:t>自适应网口，</w:t>
            </w:r>
            <w:r>
              <w:rPr>
                <w:rFonts w:hint="eastAsia" w:ascii="宋体" w:hAnsi="宋体" w:eastAsia="宋体" w:cs="宋体"/>
                <w:b w:val="0"/>
                <w:bCs w:val="0"/>
                <w:color w:val="auto"/>
                <w:sz w:val="21"/>
                <w:szCs w:val="21"/>
                <w:lang w:val="en-US" w:eastAsia="zh-CN"/>
              </w:rPr>
              <w:t>标配1个内置M.2 WiFi接口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tcBorders>
              <w:tl2br w:val="nil"/>
              <w:tr2bl w:val="nil"/>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9</w:t>
            </w:r>
          </w:p>
        </w:tc>
        <w:tc>
          <w:tcPr>
            <w:tcW w:w="1577" w:type="dxa"/>
            <w:tcBorders>
              <w:tl2br w:val="nil"/>
              <w:tr2bl w:val="nil"/>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操作系统</w:t>
            </w:r>
          </w:p>
        </w:tc>
        <w:tc>
          <w:tcPr>
            <w:tcW w:w="6452" w:type="dxa"/>
            <w:tcBorders>
              <w:tl2br w:val="nil"/>
              <w:tr2bl w:val="nil"/>
            </w:tcBorders>
            <w:shd w:val="clear" w:color="auto" w:fill="auto"/>
            <w:vAlign w:val="center"/>
          </w:tcPr>
          <w:p>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560" w:lineRule="exact"/>
              <w:ind w:left="0" w:right="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bidi="ar"/>
              </w:rPr>
              <w:t>支持国产桌面操作系统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接口扩展</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个PCIe扩展槽；</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sz w:val="21"/>
                <w:szCs w:val="21"/>
                <w:lang w:val="en-US" w:eastAsia="zh-CN"/>
              </w:rPr>
              <w:t>≥8个USB3.0接口+1个TYPE C接口</w:t>
            </w:r>
            <w:r>
              <w:rPr>
                <w:rFonts w:hint="eastAsia" w:ascii="宋体" w:hAnsi="宋体" w:eastAsia="宋体" w:cs="宋体"/>
                <w:b w:val="0"/>
                <w:bCs w:val="0"/>
                <w:color w:val="auto"/>
                <w:kern w:val="0"/>
                <w:sz w:val="21"/>
                <w:szCs w:val="21"/>
                <w:lang w:eastAsia="zh-CN"/>
              </w:rPr>
              <w:t>；</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r>
              <w:rPr>
                <w:rFonts w:hint="eastAsia" w:ascii="宋体" w:hAnsi="宋体" w:eastAsia="宋体" w:cs="宋体"/>
                <w:b w:val="0"/>
                <w:bCs w:val="0"/>
                <w:color w:val="auto"/>
                <w:kern w:val="0"/>
                <w:sz w:val="21"/>
                <w:szCs w:val="21"/>
                <w:lang w:val="en-US" w:eastAsia="zh-CN"/>
              </w:rPr>
              <w:t>串口</w:t>
            </w:r>
            <w:r>
              <w:rPr>
                <w:rFonts w:hint="eastAsia" w:ascii="宋体" w:hAnsi="宋体" w:eastAsia="宋体" w:cs="宋体"/>
                <w:b w:val="0"/>
                <w:bCs w:val="0"/>
                <w:color w:val="auto"/>
                <w:kern w:val="0"/>
                <w:sz w:val="21"/>
                <w:szCs w:val="21"/>
              </w:rPr>
              <w:t>；</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个音频接口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11</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显示器</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23.8吋</w:t>
            </w:r>
            <w:r>
              <w:rPr>
                <w:rFonts w:hint="eastAsia" w:ascii="宋体" w:hAnsi="宋体" w:eastAsia="宋体" w:cs="宋体"/>
                <w:b w:val="0"/>
                <w:bCs w:val="0"/>
                <w:color w:val="auto"/>
                <w:kern w:val="0"/>
                <w:sz w:val="21"/>
                <w:szCs w:val="21"/>
              </w:rPr>
              <w:t>，分辨率≥1920*1080，刷新率≥</w:t>
            </w:r>
            <w:r>
              <w:rPr>
                <w:rFonts w:hint="eastAsia" w:ascii="宋体" w:hAnsi="宋体" w:eastAsia="宋体" w:cs="宋体"/>
                <w:b w:val="0"/>
                <w:bCs w:val="0"/>
                <w:color w:val="auto"/>
                <w:kern w:val="0"/>
                <w:sz w:val="21"/>
                <w:szCs w:val="21"/>
                <w:lang w:val="en-US" w:eastAsia="zh-CN"/>
              </w:rPr>
              <w:t>100</w:t>
            </w:r>
            <w:r>
              <w:rPr>
                <w:rFonts w:hint="eastAsia" w:ascii="宋体" w:hAnsi="宋体" w:eastAsia="宋体" w:cs="宋体"/>
                <w:b w:val="0"/>
                <w:bCs w:val="0"/>
                <w:color w:val="auto"/>
                <w:kern w:val="0"/>
                <w:sz w:val="21"/>
                <w:szCs w:val="21"/>
              </w:rPr>
              <w:t>Hz，</w:t>
            </w:r>
            <w:r>
              <w:rPr>
                <w:rFonts w:hint="eastAsia" w:ascii="宋体" w:hAnsi="宋体" w:eastAsia="宋体" w:cs="宋体"/>
                <w:b w:val="0"/>
                <w:bCs w:val="0"/>
                <w:color w:val="auto"/>
                <w:kern w:val="0"/>
                <w:sz w:val="21"/>
                <w:szCs w:val="21"/>
                <w:lang w:val="en-US" w:eastAsia="zh-CN"/>
              </w:rPr>
              <w:t>色域</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99% sRGB</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2个</w:t>
            </w:r>
            <w:r>
              <w:rPr>
                <w:rFonts w:hint="eastAsia" w:ascii="宋体" w:hAnsi="宋体" w:eastAsia="宋体" w:cs="宋体"/>
                <w:b w:val="0"/>
                <w:bCs w:val="0"/>
                <w:color w:val="auto"/>
                <w:kern w:val="0"/>
                <w:sz w:val="21"/>
                <w:szCs w:val="21"/>
              </w:rPr>
              <w:t>视频接口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易用性</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机箱模块化设计，免工具拆装、顶置提手，产品可使用USB键盘组合键开机，产品接口有功能标识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可靠性</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val="0"/>
                <w:bCs w:val="0"/>
                <w:color w:val="auto"/>
                <w:sz w:val="21"/>
                <w:szCs w:val="21"/>
                <w:lang w:val="en-US" w:eastAsia="zh-CN"/>
              </w:rPr>
              <w:t>符合平均无故障时间MTBF(m)不小于30000h的技术指标要求，提</w:t>
            </w:r>
            <w:r>
              <w:rPr>
                <w:rFonts w:hint="eastAsia" w:ascii="宋体" w:hAnsi="宋体" w:eastAsia="宋体" w:cs="宋体"/>
                <w:b/>
                <w:bCs/>
                <w:color w:val="auto"/>
                <w:sz w:val="21"/>
                <w:szCs w:val="21"/>
                <w:lang w:val="en-US" w:eastAsia="zh-CN"/>
              </w:rPr>
              <w:t>供带有CNAS标识的产品检验证书</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w:t>
            </w:r>
            <w:r>
              <w:rPr>
                <w:rFonts w:hint="eastAsia" w:ascii="宋体" w:hAnsi="宋体" w:eastAsia="宋体" w:cs="宋体"/>
                <w:b w:val="0"/>
                <w:bCs w:val="0"/>
                <w:color w:val="auto"/>
                <w:sz w:val="21"/>
                <w:szCs w:val="21"/>
                <w:lang w:val="en-US" w:eastAsia="zh-CN"/>
              </w:rPr>
              <w:t>符合电磁兼容性检验检测要求，</w:t>
            </w:r>
            <w:r>
              <w:rPr>
                <w:rFonts w:hint="eastAsia" w:ascii="宋体" w:hAnsi="宋体" w:eastAsia="宋体" w:cs="宋体"/>
                <w:b/>
                <w:bCs/>
                <w:color w:val="auto"/>
                <w:sz w:val="21"/>
                <w:szCs w:val="21"/>
                <w:lang w:val="en-US" w:eastAsia="zh-CN"/>
              </w:rPr>
              <w:t>提供带有CNAS标识的产品检验证书</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val="0"/>
                <w:bCs w:val="0"/>
                <w:color w:val="auto"/>
                <w:sz w:val="21"/>
                <w:szCs w:val="21"/>
                <w:lang w:val="en-US" w:eastAsia="zh-CN"/>
              </w:rPr>
              <w:t>符合噪声声功率级不大于3.2Bel（A）和噪声声压级不大于27.5dB（A）的检测要求，</w:t>
            </w:r>
            <w:r>
              <w:rPr>
                <w:rFonts w:hint="eastAsia" w:ascii="宋体" w:hAnsi="宋体" w:eastAsia="宋体" w:cs="宋体"/>
                <w:b/>
                <w:bCs/>
                <w:color w:val="auto"/>
                <w:sz w:val="21"/>
                <w:szCs w:val="21"/>
                <w:lang w:val="en-US" w:eastAsia="zh-CN"/>
              </w:rPr>
              <w:t>提供带有CNAS标识的产品检验证书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数据安全</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BIOS级USB屏蔽及智能USB数据保护：USB支持BIOS下全部接口一键开关、前后置USB口分组开关；针对存储设备支持USB接口一键切换为禁止访问模式/只读模式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83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p>
        </w:tc>
        <w:tc>
          <w:tcPr>
            <w:tcW w:w="1577" w:type="dxa"/>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bidi="ar"/>
              </w:rPr>
              <w:t>适配性要求</w:t>
            </w:r>
          </w:p>
        </w:tc>
        <w:tc>
          <w:tcPr>
            <w:tcW w:w="6452" w:type="dxa"/>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设备必须适配医院业务系统（含医院信chuang系统）。</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4.</w:t>
      </w:r>
      <w:r>
        <w:rPr>
          <w:rFonts w:hint="eastAsia" w:ascii="宋体" w:hAnsi="宋体" w:eastAsia="宋体" w:cs="宋体"/>
          <w:color w:val="auto"/>
          <w:sz w:val="21"/>
          <w:szCs w:val="21"/>
          <w:lang w:val="en-US" w:eastAsia="zh-CN"/>
        </w:rPr>
        <w:t>平板</w:t>
      </w:r>
      <w:r>
        <w:rPr>
          <w:rFonts w:hint="eastAsia" w:ascii="宋体" w:hAnsi="宋体" w:cs="宋体"/>
          <w:color w:val="auto"/>
          <w:sz w:val="21"/>
          <w:szCs w:val="21"/>
          <w:lang w:val="en-US" w:eastAsia="zh-CN"/>
        </w:rPr>
        <w:t>电脑</w:t>
      </w:r>
      <w:r>
        <w:rPr>
          <w:rFonts w:hint="eastAsia" w:ascii="宋体" w:hAnsi="宋体" w:eastAsia="宋体" w:cs="宋体"/>
          <w:color w:val="auto"/>
          <w:sz w:val="21"/>
          <w:szCs w:val="21"/>
          <w:lang w:val="en-US" w:eastAsia="zh-CN"/>
        </w:rPr>
        <w:t>参数要求</w:t>
      </w:r>
    </w:p>
    <w:tbl>
      <w:tblPr>
        <w:tblStyle w:val="11"/>
        <w:tblW w:w="87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706"/>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指标项</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ARM架构，≥8核，至少4个单核最高主频≥2.4GHz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存储容量</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内存≥4GB ；存储≥128GB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操作系统</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国产操作系统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屏幕尺寸</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10英寸≤屏幕≤11英寸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屏幕分辨率</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分辨率≥2000x1200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屏幕亮度</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最大屏幕亮度值≥300nits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屏幕类型</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IPS屏或OLED屏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电池容量</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电池典型值容量≥7500mAh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输入100～240V 50Hz/60Hz， Type-C充电接口 ，充电功率≥10W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前置摄像头</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≥500万像素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后置摄像头</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≥800万像素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接口</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3.5mm耳机口、Type-C接口、pogo-pin接口（支持数据传输、连接外部设备）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WIFI</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支持802.11 a/b/g/n/ac无线协议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蓝牙协议</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支持蓝牙5.0及向下兼容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后壳材质</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塑胶、铝合金、碳纤维、玻璃纤维或其他金属材质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麦克风</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内置麦克风≥1个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扬声器</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内置扬声器≥4个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机身厚度</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机身厚度≤8.0毫米，除摄像头以外的其他区域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机身重量</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产品认证</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国家强制认证CCC</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default"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5.</w:t>
      </w:r>
      <w:r>
        <w:rPr>
          <w:rFonts w:hint="eastAsia" w:ascii="宋体" w:hAnsi="宋体" w:eastAsia="宋体" w:cs="宋体"/>
          <w:color w:val="auto"/>
          <w:sz w:val="21"/>
          <w:szCs w:val="21"/>
          <w:lang w:val="en-US" w:eastAsia="zh-CN"/>
        </w:rPr>
        <w:t>手持数据终端参数</w:t>
      </w:r>
      <w:r>
        <w:rPr>
          <w:rFonts w:hint="eastAsia" w:ascii="宋体" w:hAnsi="宋体" w:cs="宋体"/>
          <w:color w:val="auto"/>
          <w:sz w:val="21"/>
          <w:szCs w:val="21"/>
          <w:lang w:val="en-US" w:eastAsia="zh-CN"/>
        </w:rPr>
        <w:t>要求</w:t>
      </w:r>
    </w:p>
    <w:tbl>
      <w:tblPr>
        <w:tblStyle w:val="12"/>
        <w:tblW w:w="882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32"/>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43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48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p>
        </w:tc>
        <w:tc>
          <w:tcPr>
            <w:tcW w:w="1432"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rPr>
              <w:t>处理器</w:t>
            </w:r>
          </w:p>
        </w:tc>
        <w:tc>
          <w:tcPr>
            <w:tcW w:w="6480"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lang w:val="en-US" w:eastAsia="zh-CN"/>
              </w:rPr>
              <w:t>八核处理器，频率</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内存</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GB RAM</w:t>
            </w:r>
            <w:r>
              <w:rPr>
                <w:rFonts w:hint="eastAsia" w:ascii="宋体" w:hAnsi="宋体" w:eastAsia="宋体" w:cs="宋体"/>
                <w:color w:val="auto"/>
                <w:sz w:val="21"/>
                <w:szCs w:val="21"/>
                <w:lang w:val="en-US" w:eastAsia="zh-CN"/>
              </w:rPr>
              <w:t>+128</w:t>
            </w:r>
            <w:r>
              <w:rPr>
                <w:rFonts w:hint="eastAsia" w:ascii="宋体" w:hAnsi="宋体" w:eastAsia="宋体" w:cs="宋体"/>
                <w:color w:val="auto"/>
                <w:sz w:val="21"/>
                <w:szCs w:val="21"/>
              </w:rPr>
              <w:t>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操作系统</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Android 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以上</w:t>
            </w:r>
            <w:r>
              <w:rPr>
                <w:rFonts w:hint="eastAsia" w:ascii="宋体" w:hAnsi="宋体" w:eastAsia="宋体" w:cs="宋体"/>
                <w:color w:val="auto"/>
                <w:sz w:val="21"/>
                <w:szCs w:val="21"/>
                <w:lang w:val="en-US" w:eastAsia="zh-CN"/>
              </w:rPr>
              <w:t>或国产操作系统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4G网络</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支持4G全网通，双卡双待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电池</w:t>
            </w:r>
          </w:p>
        </w:tc>
        <w:tc>
          <w:tcPr>
            <w:tcW w:w="6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可充电的锂离子电池，容量≥5000mAh，工作时间≥10小时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电池不借助于第三方工具</w:t>
            </w:r>
            <w:r>
              <w:rPr>
                <w:rFonts w:hint="eastAsia" w:ascii="宋体" w:hAnsi="宋体" w:eastAsia="宋体" w:cs="宋体"/>
                <w:color w:val="auto"/>
                <w:sz w:val="21"/>
                <w:szCs w:val="21"/>
                <w:lang w:val="en-US" w:eastAsia="zh-CN"/>
              </w:rPr>
              <w:t>徒手</w:t>
            </w:r>
            <w:r>
              <w:rPr>
                <w:rFonts w:hint="eastAsia" w:ascii="宋体" w:hAnsi="宋体" w:eastAsia="宋体" w:cs="宋体"/>
                <w:color w:val="auto"/>
                <w:sz w:val="21"/>
                <w:szCs w:val="21"/>
              </w:rPr>
              <w:t>可拆卸</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bidi="ar"/>
              </w:rPr>
              <w:t>内置备份电功能，在更换电池状态下设备不关机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USB接口</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标准的TYPE-C USB接口，支持OTG，支持正反随便插拔。为防止药水浸入USB接口，USB接口需标配胶塞</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胶塞</w:t>
            </w:r>
            <w:r>
              <w:rPr>
                <w:rFonts w:hint="eastAsia" w:ascii="宋体" w:hAnsi="宋体" w:eastAsia="宋体" w:cs="宋体"/>
                <w:color w:val="auto"/>
                <w:sz w:val="21"/>
                <w:szCs w:val="21"/>
                <w:lang w:val="en-US" w:eastAsia="zh-CN"/>
              </w:rPr>
              <w:t>为一体化设计不可拆卸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屏幕尺寸</w:t>
            </w:r>
          </w:p>
        </w:tc>
        <w:tc>
          <w:tcPr>
            <w:tcW w:w="6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rPr>
              <w:t>满足护士单手操作PDA的习惯要求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屏幕尺寸≤5.5英寸；电容多点触控，支持戴手套/带水触摸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为便于清洁消毒，正面不得有实体按键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重量</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≤260g 含标准电池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Wifi网络</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支持802.11a/b/g/n/ac协议，2.4G/5G双频，支持wifi6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外</w:t>
            </w:r>
            <w:r>
              <w:rPr>
                <w:rFonts w:hint="eastAsia" w:ascii="宋体" w:hAnsi="宋体" w:eastAsia="宋体" w:cs="宋体"/>
                <w:color w:val="auto"/>
                <w:sz w:val="21"/>
                <w:szCs w:val="21"/>
              </w:rPr>
              <w:t>壳材料</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白色抑菌材料，可耐受医用酒精、医用过氧化氢等医院常用消毒剂（含屏幕部分）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摄像头</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前置</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500万像素，后置</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1300万像素，</w:t>
            </w:r>
            <w:r>
              <w:rPr>
                <w:rFonts w:hint="eastAsia" w:ascii="宋体" w:hAnsi="宋体" w:eastAsia="宋体" w:cs="宋体"/>
                <w:color w:val="auto"/>
                <w:sz w:val="21"/>
                <w:szCs w:val="21"/>
              </w:rPr>
              <w:t>为方便临床使用，摄像头必须在机身背面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防护等级</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防水防尘工业等级≥IP68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跌落等级：</w:t>
            </w:r>
            <w:r>
              <w:rPr>
                <w:rFonts w:hint="eastAsia" w:ascii="宋体" w:hAnsi="宋体" w:eastAsia="宋体" w:cs="宋体"/>
                <w:color w:val="auto"/>
                <w:sz w:val="21"/>
                <w:szCs w:val="21"/>
              </w:rPr>
              <w:t>≥1.5m高处到地面的多次跌落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指纹</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支持</w:t>
            </w:r>
            <w:r>
              <w:rPr>
                <w:rFonts w:hint="eastAsia" w:ascii="宋体" w:hAnsi="宋体" w:eastAsia="宋体" w:cs="宋体"/>
                <w:color w:val="auto"/>
                <w:sz w:val="21"/>
                <w:szCs w:val="21"/>
              </w:rPr>
              <w:t>侧边指纹</w:t>
            </w:r>
            <w:r>
              <w:rPr>
                <w:rFonts w:hint="eastAsia" w:ascii="宋体" w:hAnsi="宋体" w:eastAsia="宋体" w:cs="宋体"/>
                <w:color w:val="auto"/>
                <w:sz w:val="21"/>
                <w:szCs w:val="21"/>
                <w:lang w:val="en-US" w:eastAsia="zh-CN"/>
              </w:rPr>
              <w:t>快捷解锁</w:t>
            </w:r>
            <w:r>
              <w:rPr>
                <w:rFonts w:hint="eastAsia" w:ascii="宋体" w:hAnsi="宋体" w:eastAsia="宋体" w:cs="宋体"/>
                <w:color w:val="auto"/>
                <w:sz w:val="21"/>
                <w:szCs w:val="21"/>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Cs/>
                <w:color w:val="auto"/>
                <w:sz w:val="21"/>
                <w:szCs w:val="21"/>
                <w:lang w:val="en-US" w:eastAsia="zh-CN"/>
              </w:rPr>
              <w:t>蓝牙</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Cs/>
                <w:color w:val="auto"/>
                <w:sz w:val="21"/>
                <w:szCs w:val="21"/>
              </w:rPr>
              <w:t>Bluetooth</w:t>
            </w:r>
            <w:r>
              <w:rPr>
                <w:rFonts w:hint="eastAsia" w:ascii="宋体" w:hAnsi="宋体" w:eastAsia="宋体" w:cs="宋体"/>
                <w:color w:val="auto"/>
                <w:sz w:val="21"/>
                <w:szCs w:val="21"/>
              </w:rPr>
              <w:t xml:space="preserve"> 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1（支持BLE）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条码扫描引擎</w:t>
            </w:r>
          </w:p>
        </w:tc>
        <w:tc>
          <w:tcPr>
            <w:tcW w:w="6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专业条码解码引擎，支持一维条码和二维条码读取</w:t>
            </w:r>
            <w:r>
              <w:rPr>
                <w:rFonts w:hint="eastAsia" w:ascii="宋体" w:hAnsi="宋体" w:eastAsia="宋体" w:cs="宋体"/>
                <w:color w:val="auto"/>
                <w:sz w:val="21"/>
                <w:szCs w:val="21"/>
                <w:lang w:bidi="en-US"/>
              </w:rPr>
              <w:t>；2、</w:t>
            </w:r>
            <w:r>
              <w:rPr>
                <w:rFonts w:hint="eastAsia" w:ascii="宋体" w:hAnsi="宋体" w:eastAsia="宋体" w:cs="宋体"/>
                <w:color w:val="auto"/>
                <w:sz w:val="21"/>
                <w:szCs w:val="21"/>
                <w:lang w:val="en-US" w:eastAsia="zh-CN" w:bidi="en-US"/>
              </w:rPr>
              <w:t>支持准心扫描，</w:t>
            </w:r>
            <w:r>
              <w:rPr>
                <w:rFonts w:hint="eastAsia" w:ascii="宋体" w:hAnsi="宋体" w:eastAsia="宋体" w:cs="宋体"/>
                <w:color w:val="auto"/>
                <w:sz w:val="21"/>
                <w:szCs w:val="21"/>
              </w:rPr>
              <w:t>支持GS1条码识别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w:t>
            </w:r>
          </w:p>
        </w:tc>
        <w:tc>
          <w:tcPr>
            <w:tcW w:w="1432"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val="0"/>
                <w:bCs w:val="0"/>
                <w:color w:val="auto"/>
                <w:sz w:val="21"/>
                <w:szCs w:val="21"/>
              </w:rPr>
              <w:t>▲</w:t>
            </w:r>
            <w:r>
              <w:rPr>
                <w:rFonts w:hint="eastAsia" w:ascii="宋体" w:hAnsi="宋体" w:eastAsia="宋体" w:cs="宋体"/>
                <w:color w:val="auto"/>
                <w:sz w:val="21"/>
                <w:szCs w:val="21"/>
                <w:lang w:val="en-US" w:eastAsia="zh-CN"/>
              </w:rPr>
              <w:t>系统兼容性</w:t>
            </w:r>
          </w:p>
        </w:tc>
        <w:tc>
          <w:tcPr>
            <w:tcW w:w="6480"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设备必须</w:t>
            </w:r>
            <w:r>
              <w:rPr>
                <w:rFonts w:hint="eastAsia" w:ascii="宋体" w:hAnsi="宋体" w:eastAsia="宋体" w:cs="宋体"/>
                <w:color w:val="auto"/>
                <w:sz w:val="21"/>
                <w:szCs w:val="21"/>
              </w:rPr>
              <w:t>兼容</w:t>
            </w:r>
            <w:r>
              <w:rPr>
                <w:rFonts w:hint="eastAsia" w:ascii="宋体" w:hAnsi="宋体" w:eastAsia="宋体" w:cs="宋体"/>
                <w:color w:val="auto"/>
                <w:sz w:val="21"/>
                <w:szCs w:val="21"/>
                <w:lang w:val="en-US" w:eastAsia="zh-CN"/>
              </w:rPr>
              <w:t>医院相关业务系统（含移动护理、营养系统、合理用药等）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支持适配并承担接口开发费用。</w:t>
            </w:r>
            <w:r>
              <w:rPr>
                <w:rFonts w:hint="eastAsia" w:ascii="宋体" w:hAnsi="宋体" w:eastAsia="宋体" w:cs="宋体"/>
                <w:b/>
                <w:bCs/>
                <w:color w:val="auto"/>
                <w:sz w:val="21"/>
                <w:szCs w:val="21"/>
                <w:lang w:val="en-US" w:eastAsia="zh-CN"/>
              </w:rPr>
              <w:t>（需提供承诺函）</w:t>
            </w:r>
          </w:p>
        </w:tc>
      </w:tr>
    </w:tbl>
    <w:p>
      <w:pPr>
        <w:keepNext w:val="0"/>
        <w:keepLines w:val="0"/>
        <w:pageBreakBefore w:val="0"/>
        <w:widowControl w:val="0"/>
        <w:numPr>
          <w:ilvl w:val="0"/>
          <w:numId w:val="0"/>
        </w:numPr>
        <w:kinsoku/>
        <w:overflowPunct/>
        <w:topLinePunct w:val="0"/>
        <w:autoSpaceDN/>
        <w:bidi w:val="0"/>
        <w:adjustRightInd/>
        <w:snapToGrid/>
        <w:spacing w:line="560" w:lineRule="exact"/>
        <w:ind w:left="0" w:right="0"/>
        <w:textAlignment w:val="auto"/>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6.</w:t>
      </w:r>
      <w:r>
        <w:rPr>
          <w:rFonts w:hint="eastAsia" w:ascii="宋体" w:hAnsi="宋体" w:eastAsia="宋体" w:cs="宋体"/>
          <w:color w:val="auto"/>
          <w:sz w:val="21"/>
          <w:szCs w:val="21"/>
          <w:lang w:val="en-US" w:eastAsia="zh-CN"/>
        </w:rPr>
        <w:t>医生用移动工作站参数要求</w:t>
      </w:r>
    </w:p>
    <w:tbl>
      <w:tblPr>
        <w:tblStyle w:val="11"/>
        <w:tblW w:w="89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82"/>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整车重量</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整车重量≤35KG（不含挂件）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整车材质</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整车线缆隐藏式设计（包含显示器电源线、数据线等），车体线缆无外露。整车主要材质为塑料、高强度航空铝及不锈钢组成，车体表面抑菌处理，方便清洁，耐受酒精、洗必泰、施康等医院常用消毒剂擦拭消毒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台面及围挡</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台面尺寸≥480mm（宽）x450mm（深）±5mm（不含把手）</w:t>
            </w:r>
          </w:p>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台面具有三面高度≥25mm的凹型围挡，围挡与台面一体注塑成型，非分体式设计，且左右两侧围挡长度≥18cm，防止桌面物品掉落及液体渗漏进台面内；台面围挡采用圆弧形转角设计，不留卫生死角，方便清洁，不可采用直角转角</w:t>
            </w:r>
            <w:r>
              <w:rPr>
                <w:rFonts w:hint="eastAsia" w:ascii="宋体" w:hAnsi="宋体" w:eastAsia="宋体" w:cs="宋体"/>
                <w:b/>
                <w:bCs w:val="0"/>
                <w:color w:val="auto"/>
                <w:sz w:val="21"/>
                <w:szCs w:val="21"/>
              </w:rPr>
              <w:t>（需提供与台面一体成型的三面凹型围挡及围挡高度、侧面围挡长度测量及围挡实物图片）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控制面板</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控制面板位于台面前侧靠近把手处，靠前方的设计更方便用户操作，面板上设置有一键开关机键和电池电量指示灯，可通过不同颜色灯的状态显示电池电量、充电状态等信息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台面把手</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台面与把手全闭环注塑一体成型，把手向上翘起位于台面上方，人推拉时手臂自然下倾，符合人体工程学设计，方便推拉。</w:t>
            </w:r>
            <w:r>
              <w:rPr>
                <w:rFonts w:hint="eastAsia" w:ascii="宋体" w:hAnsi="宋体" w:eastAsia="宋体" w:cs="宋体"/>
                <w:b/>
                <w:bCs w:val="0"/>
                <w:color w:val="auto"/>
                <w:sz w:val="21"/>
                <w:szCs w:val="21"/>
              </w:rPr>
              <w:t>（需提供把手向上翘起位于台面上方实物图片）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▲键盘托</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键盘托仓内尺寸：370mm(宽)*225mm(深)*24mm(高)±5mm；</w:t>
            </w:r>
          </w:p>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键盘托完全隐藏在台面设备层内，使用时通过键盘托把手拉出即可，不用时推入不占外部空间，键盘托把手为隐藏式向下设计，不积灰不积液方便清洁；</w:t>
            </w:r>
            <w:r>
              <w:rPr>
                <w:rFonts w:hint="eastAsia" w:ascii="宋体" w:hAnsi="宋体" w:eastAsia="宋体" w:cs="宋体"/>
                <w:b/>
                <w:bCs w:val="0"/>
                <w:color w:val="auto"/>
                <w:sz w:val="21"/>
                <w:szCs w:val="21"/>
              </w:rPr>
              <w:t>（需提供隐藏式键盘托及把手隐藏式向下的实物照片）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台面升降</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工作台面可升降，升降最大行程≥300mm；台面升降方式为手动控制的气动升降，台面右侧有升降控制把手，可控制升降；升降立柱为套管式设计，套管结构可灵活变化；支持上窄下宽立柱结构或上宽下窄结构设计，基于临床实际需求灵活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脚轮</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采用脚踏式制动；4个医疗级万向脚轮；2个前轮带刹车功能，超静音、防滑、防缠绕脚轮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显示器</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≥23.8英寸 IPS屏；16：9；分辨率≥1920×1080；水平左旋转≥90°，水平右旋转≥180°，仰角≥40°，俯角≥15°；显示屏支架可升降，升降范围≥50mm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工作站主机</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采用工控mini主机设计，工控主机寿命长，mini主机节省空间。CPU主频≥2.0Ghz；内存不低于16GB； 硬盘不低于固态硬盘256GB；支持2.4G/5G双频网络，支持协议802.11 a/b/g/n/ac； 内置天线设计；接口：USB≥6个，HDMI≥</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电池及性能</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电池嵌入在推车底盘，降低推车重心，推动更稳固 ；采用安全性高的磷酸铁锂材质，循环寿命次数≥2000次；容量≥288Wh；充满电时间≤6小时；连续使用≥8小时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▲电源线</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采用外置插拔可分离式弹簧线缆，使用过程中通过自锁卡扣方式固定在车体设备层上，防止充电过程中被外力拉脱接触不良，同时不使用时方便快速取下收纳保管。不得采用固定在车体上不可拆卸的电源线或收纳盘式隐藏电源线，不方便售后维护更换，且频繁拉伸收缩收纳盘，电源线易存在破皮老化扯断等短路隐患</w:t>
            </w:r>
            <w:r>
              <w:rPr>
                <w:rFonts w:hint="eastAsia" w:ascii="宋体" w:hAnsi="宋体" w:eastAsia="宋体" w:cs="宋体"/>
                <w:b/>
                <w:bCs w:val="0"/>
                <w:color w:val="auto"/>
                <w:sz w:val="21"/>
                <w:szCs w:val="21"/>
              </w:rPr>
              <w:t>（需提供和车体插拔可分离且带有自锁卡扣电源线实物图片）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▲电源总开关</w:t>
            </w:r>
          </w:p>
        </w:tc>
        <w:tc>
          <w:tcPr>
            <w:tcW w:w="6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电源总开关位于设备层右后侧，防止误触，电源总开关可以一键关断推车所有供电，在推车长时间闲置时完全关闭电池放电，有效的保护电池，延长电池寿命，提升整车用电的安全性。</w:t>
            </w:r>
            <w:r>
              <w:rPr>
                <w:rFonts w:hint="eastAsia" w:ascii="宋体" w:hAnsi="宋体" w:eastAsia="宋体" w:cs="宋体"/>
                <w:b/>
                <w:bCs w:val="0"/>
                <w:color w:val="auto"/>
                <w:sz w:val="21"/>
                <w:szCs w:val="21"/>
              </w:rPr>
              <w:t>（需提供电源总开关实物图片）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751"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电流电压保护</w:t>
            </w:r>
          </w:p>
        </w:tc>
        <w:tc>
          <w:tcPr>
            <w:tcW w:w="6894"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充放电管理设计，可在电脑屏幕上显示电量并且智能动态管理整机功耗；具有外壳对地漏电电流保护、电击保护功能；具有过压、过流、欠压、过充、过放保护功能。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2"/>
              </w:numPr>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▲医用环境</w:t>
            </w:r>
          </w:p>
        </w:tc>
        <w:tc>
          <w:tcPr>
            <w:tcW w:w="68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整车通过GB 9706.1-2020医用电气设备安全检测。</w:t>
            </w:r>
            <w:r>
              <w:rPr>
                <w:rFonts w:hint="eastAsia" w:ascii="宋体" w:hAnsi="宋体" w:eastAsia="宋体" w:cs="宋体"/>
                <w:b/>
                <w:bCs w:val="0"/>
                <w:color w:val="auto"/>
                <w:sz w:val="21"/>
                <w:szCs w:val="21"/>
              </w:rPr>
              <w:t>（需提供第三方机构出具与投标型号一致的带CNAS或CMA标识的检测报告）</w:t>
            </w:r>
          </w:p>
        </w:tc>
      </w:tr>
    </w:tbl>
    <w:p>
      <w:pPr>
        <w:keepNext w:val="0"/>
        <w:keepLines w:val="0"/>
        <w:pageBreakBefore w:val="0"/>
        <w:widowControl w:val="0"/>
        <w:numPr>
          <w:ilvl w:val="0"/>
          <w:numId w:val="0"/>
        </w:numPr>
        <w:kinsoku/>
        <w:overflowPunct/>
        <w:topLinePunct w:val="0"/>
        <w:autoSpaceDN/>
        <w:bidi w:val="0"/>
        <w:adjustRightInd/>
        <w:snapToGrid/>
        <w:spacing w:line="560" w:lineRule="exact"/>
        <w:ind w:left="0" w:right="0"/>
        <w:textAlignment w:val="auto"/>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tabs>
          <w:tab w:val="left" w:pos="0"/>
        </w:tabs>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7.</w:t>
      </w:r>
      <w:r>
        <w:rPr>
          <w:rFonts w:hint="eastAsia" w:ascii="宋体" w:hAnsi="宋体" w:cs="宋体"/>
          <w:color w:val="auto"/>
          <w:sz w:val="21"/>
          <w:szCs w:val="21"/>
          <w:lang w:val="en-US" w:eastAsia="zh-CN"/>
        </w:rPr>
        <w:t>护理</w:t>
      </w:r>
      <w:r>
        <w:rPr>
          <w:rFonts w:hint="eastAsia" w:ascii="宋体" w:hAnsi="宋体" w:eastAsia="宋体" w:cs="宋体"/>
          <w:color w:val="auto"/>
          <w:sz w:val="21"/>
          <w:szCs w:val="21"/>
          <w:lang w:val="en-US" w:eastAsia="zh-CN"/>
        </w:rPr>
        <w:t>用移动工作站参数要求</w:t>
      </w:r>
    </w:p>
    <w:tbl>
      <w:tblPr>
        <w:tblStyle w:val="11"/>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45"/>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整车重量</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整车重量≤40KG（不含挂件）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2</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整车材质</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整车线缆隐藏式设计（包含显示器电源线、数据线等），车体线缆无外露。整车主要材质为塑料、高强度航空铝及不锈钢组成，车体表面抑菌处理，方便清洁，耐受酒精、洗必泰、施康等医院常用消毒剂擦拭消毒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3</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台面及围挡</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台面尺寸≥480mm（宽）x450mm（深）±5mm（不含把手）</w:t>
            </w:r>
          </w:p>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台面具有三面高度≥25mm的凹型围挡，围挡与台面一体注塑成型，非分体式设计，且左右两侧围挡长度≥18cm，防止桌面物品掉落及液体渗漏进台面内；台面围挡采用圆弧形转角设计，不留卫生死角，方便清洁，不可采用直角转角</w:t>
            </w:r>
            <w:r>
              <w:rPr>
                <w:rFonts w:hint="eastAsia" w:ascii="宋体" w:hAnsi="宋体" w:eastAsia="宋体" w:cs="宋体"/>
                <w:b/>
                <w:bCs w:val="0"/>
                <w:color w:val="auto"/>
                <w:sz w:val="21"/>
                <w:szCs w:val="21"/>
              </w:rPr>
              <w:t>（需提供与台面一体成型的三面凹型围挡及围挡高度、侧面围挡长度测量及围挡实物图片）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4</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控制面板</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控制面板位于台面前侧靠近把手处，靠前方的设计更方便用户操作，面板上设置有一键开关机键和电池电量指示灯，可通过不同颜色灯的状态显示电池电量、充电状态等信息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5</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台面把手</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台面与把手全闭环注塑一体成型，把手向上翘起位于台面上方，人推拉时手臂自然下倾，符合人体工程学设计，方便推拉。</w:t>
            </w:r>
            <w:r>
              <w:rPr>
                <w:rFonts w:hint="eastAsia" w:ascii="宋体" w:hAnsi="宋体" w:eastAsia="宋体" w:cs="宋体"/>
                <w:b/>
                <w:bCs w:val="0"/>
                <w:color w:val="auto"/>
                <w:sz w:val="21"/>
                <w:szCs w:val="21"/>
              </w:rPr>
              <w:t>（需提供把手向上翘起位于台面上方实物图片）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6</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▲键盘托</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键盘托仓内尺寸：370mm(宽)*225mm(深)*24mm(高)±5mm；</w:t>
            </w:r>
          </w:p>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键盘托完全隐藏在台面设备层内，使用时通过键盘托把手拉出即可，不用时推入不占外部空间，键盘托把手为隐藏式向下设计，不积灰不积液方便清洁；</w:t>
            </w:r>
            <w:r>
              <w:rPr>
                <w:rFonts w:hint="eastAsia" w:ascii="宋体" w:hAnsi="宋体" w:eastAsia="宋体" w:cs="宋体"/>
                <w:b/>
                <w:bCs w:val="0"/>
                <w:color w:val="auto"/>
                <w:sz w:val="21"/>
                <w:szCs w:val="21"/>
              </w:rPr>
              <w:t>（需提供隐藏式键盘托及把手隐藏式向下的实物照片）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7</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台面升降</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工作台面可升降，升降最大行程≥300mm；台面升降方式为手动控制的气动升降，台面右侧有升降控制把手，可控制升降；升降立柱为套管式设计，套管结构可灵活变化；支持上窄下宽立柱结构或上宽下窄结构设计，基于临床实际需求灵活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8</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抽屉</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抽屉内尺寸：325mm(宽)*295mm(深)*105mm(高) ±5mm，1个；                    325mm(宽)*295mm(深)*225mm(高) ±5mm，1个；</w:t>
            </w:r>
          </w:p>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color w:val="auto"/>
                <w:sz w:val="21"/>
                <w:szCs w:val="21"/>
              </w:rPr>
              <w:t>柜子和抽屉表面材质为工程ABS材料，内衬金属骨架，配置机械抽屉锁，可锁定抽屉，可按照要求配置抽屉数量。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9</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脚轮</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采用脚踏式制动；4个医疗级万向脚轮；2个前轮带刹车功能，超静音、防滑、防缠绕脚轮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10</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显示器</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≥23.8英寸 IPS屏；16：9；分辨率≥1920×1080；水平左旋转≥90°，水平右旋转≥180°，仰角≥40°，俯角≥15°；显示屏支架可升降，升降范围≥50mm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11</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工作站主机</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采用工控mini主机设计，工控主机寿命长，mini主机节省空间。CPU主频≥2.0Ghz；内存不低于16GB； 硬盘不低于固态硬盘256GB；支持2.4G/5G双频网络，支持协议802.11 a/b/g/n/ac； 内置天线设计；接口：USB≥6个，HDMI≥</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12</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电池及性能</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电池嵌入在推车底盘，降低推车重心，推动更稳固 ；采用安全性高的磷酸铁锂材质，循环寿命次数≥2000次；容量≥288Wh；充满电时间≤6小时；连续使用≥8小时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13</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▲电源线</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采用外置插拔可分离式弹簧线缆，使用过程中通过自锁卡扣方式固定在车体设备层上，防止充电过程中被外力拉脱接触不良，同时不使用时方便快速取下收纳保管。不得采用固定在车体上不可拆卸的电源线或收纳盘式隐藏电源线，不方便售后维护更换，且频繁拉伸收缩收纳盘，电源线易存在破皮老化扯断等短路隐患</w:t>
            </w:r>
            <w:r>
              <w:rPr>
                <w:rFonts w:hint="eastAsia" w:ascii="宋体" w:hAnsi="宋体" w:eastAsia="宋体" w:cs="宋体"/>
                <w:b/>
                <w:bCs w:val="0"/>
                <w:color w:val="auto"/>
                <w:sz w:val="21"/>
                <w:szCs w:val="21"/>
              </w:rPr>
              <w:t>（需提供和车体插拔可分离且带有自锁卡扣电源线实物图片）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14</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▲电源总开关</w:t>
            </w:r>
          </w:p>
        </w:tc>
        <w:tc>
          <w:tcPr>
            <w:tcW w:w="6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电源总开关位于设备层右后侧，防止误触，电源总开关可以一键关断推车所有供电，在推车长时间闲置时完全关闭电池放电，有效的保护电池，延长电池寿命，提升整车用电的安全性。</w:t>
            </w:r>
            <w:r>
              <w:rPr>
                <w:rFonts w:hint="eastAsia" w:ascii="宋体" w:hAnsi="宋体" w:eastAsia="宋体" w:cs="宋体"/>
                <w:b/>
                <w:bCs w:val="0"/>
                <w:color w:val="auto"/>
                <w:sz w:val="21"/>
                <w:szCs w:val="21"/>
              </w:rPr>
              <w:t>（需提供电源总开关实物图片</w:t>
            </w:r>
            <w:r>
              <w:rPr>
                <w:rFonts w:hint="eastAsia" w:ascii="宋体" w:hAnsi="宋体" w:eastAsia="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718" w:type="dxa"/>
            <w:tcBorders>
              <w:top w:val="single" w:color="auto" w:sz="4" w:space="0"/>
              <w:left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bCs/>
                <w:color w:val="auto"/>
                <w:sz w:val="21"/>
                <w:szCs w:val="21"/>
              </w:rPr>
            </w:pPr>
            <w:r>
              <w:rPr>
                <w:rFonts w:hint="default" w:ascii="宋体" w:hAnsi="宋体" w:eastAsia="宋体" w:cs="宋体"/>
                <w:bCs/>
                <w:color w:val="auto"/>
                <w:kern w:val="2"/>
                <w:sz w:val="21"/>
                <w:szCs w:val="21"/>
                <w:lang w:val="en-US" w:eastAsia="zh-CN" w:bidi="ar-SA"/>
              </w:rPr>
              <w:t>15</w:t>
            </w:r>
          </w:p>
        </w:tc>
        <w:tc>
          <w:tcPr>
            <w:tcW w:w="144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电流电压保护</w:t>
            </w:r>
          </w:p>
        </w:tc>
        <w:tc>
          <w:tcPr>
            <w:tcW w:w="6725" w:type="dxa"/>
            <w:tcBorders>
              <w:top w:val="single" w:color="auto" w:sz="4" w:space="0"/>
              <w:left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充放电管理设计，可在电脑屏幕上显示电量并且智能动态管理整机功耗；具有外壳对地漏电电流保护、电击保护功能；具有过压、过流、欠压、过充、过放保护功能。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16</w:t>
            </w:r>
          </w:p>
        </w:tc>
        <w:tc>
          <w:tcPr>
            <w:tcW w:w="1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▲医用环境</w:t>
            </w:r>
          </w:p>
        </w:tc>
        <w:tc>
          <w:tcPr>
            <w:tcW w:w="67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整车通过GB 9706.1-2020医用电气设备安全检测。</w:t>
            </w:r>
            <w:r>
              <w:rPr>
                <w:rFonts w:hint="eastAsia" w:ascii="宋体" w:hAnsi="宋体" w:eastAsia="宋体" w:cs="宋体"/>
                <w:b/>
                <w:bCs w:val="0"/>
                <w:color w:val="auto"/>
                <w:sz w:val="21"/>
                <w:szCs w:val="21"/>
              </w:rPr>
              <w:t>（需提供第三方机构出具与投标型号一致的带CNAS或CMA标识的检测报告）</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color w:val="auto"/>
          <w:lang w:val="en-US" w:eastAsia="zh-CN"/>
        </w:rPr>
      </w:pPr>
      <w:r>
        <w:rPr>
          <w:rFonts w:hint="default" w:ascii="宋体" w:hAnsi="宋体" w:eastAsia="宋体" w:cstheme="majorEastAsia"/>
          <w:b/>
          <w:bCs/>
          <w:color w:val="auto"/>
          <w:kern w:val="2"/>
          <w:sz w:val="21"/>
          <w:szCs w:val="21"/>
          <w:lang w:val="en-US" w:eastAsia="zh-CN" w:bidi="ar-SA"/>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综合便民一体机参数要求</w:t>
      </w:r>
    </w:p>
    <w:tbl>
      <w:tblPr>
        <w:tblStyle w:val="11"/>
        <w:tblW w:w="8790" w:type="dxa"/>
        <w:jc w:val="center"/>
        <w:tblInd w:w="0" w:type="dxa"/>
        <w:tblLayout w:type="fixed"/>
        <w:tblCellMar>
          <w:top w:w="0" w:type="dxa"/>
          <w:left w:w="108" w:type="dxa"/>
          <w:bottom w:w="0" w:type="dxa"/>
          <w:right w:w="108" w:type="dxa"/>
        </w:tblCellMar>
      </w:tblPr>
      <w:tblGrid>
        <w:gridCol w:w="713"/>
        <w:gridCol w:w="1657"/>
        <w:gridCol w:w="6420"/>
      </w:tblGrid>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4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外壳</w:t>
            </w:r>
          </w:p>
        </w:tc>
        <w:tc>
          <w:tcPr>
            <w:tcW w:w="64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长≤680mm，宽≤550mm，高≤1870mm ，壁厚≤ 1.5mm</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显示模块</w:t>
            </w:r>
          </w:p>
        </w:tc>
        <w:tc>
          <w:tcPr>
            <w:tcW w:w="64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液晶尺寸：32.0" ，显示比例：16:9 ， 显示分辨率≥1920×1080@60Hz </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像素响应时间≤8ms，面板亮度≥400cd/m² ，对比度≥1200:1 </w:t>
            </w:r>
          </w:p>
        </w:tc>
      </w:tr>
      <w:tr>
        <w:tblPrEx>
          <w:tblLayout w:type="fixed"/>
          <w:tblCellMar>
            <w:top w:w="0" w:type="dxa"/>
            <w:left w:w="108" w:type="dxa"/>
            <w:bottom w:w="0" w:type="dxa"/>
            <w:right w:w="108" w:type="dxa"/>
          </w:tblCellMar>
        </w:tblPrEx>
        <w:trPr>
          <w:trHeight w:val="31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工控主机</w:t>
            </w:r>
          </w:p>
        </w:tc>
        <w:tc>
          <w:tcPr>
            <w:tcW w:w="64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CPU≥两核四线程， 3.1GHz</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内存≥8G，硬盘≥256G</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操作系统：支持 Win7、Win8.1、Win10、Win11、Linux、国产化 linux 内核</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条码扫描模块</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识读码制：需支持一维条码、QR 二维条码</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社保卡读卡器</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插卡方式：需支持半插卡式</w:t>
            </w:r>
          </w:p>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寿命：微动开关≥50 万次，IC 卡下压装置和 IC 卡触针≥ 30 万次</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磁条读卡器</w:t>
            </w:r>
          </w:p>
        </w:tc>
        <w:tc>
          <w:tcPr>
            <w:tcW w:w="642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读卡规格：PVC 0.76±0.08mm；纸质 0.4～1mm </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磁头寿命≥100 万次</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凭条打印模块</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打印方式： </w:t>
            </w:r>
            <w:r>
              <w:rPr>
                <w:rFonts w:hint="eastAsia" w:ascii="宋体" w:hAnsi="宋体" w:eastAsia="宋体" w:cs="宋体"/>
                <w:color w:val="auto"/>
                <w:sz w:val="21"/>
                <w:szCs w:val="21"/>
                <w:lang w:val="en-US" w:eastAsia="zh-CN"/>
              </w:rPr>
              <w:t>需支持</w:t>
            </w:r>
            <w:r>
              <w:rPr>
                <w:rFonts w:hint="eastAsia" w:ascii="宋体" w:hAnsi="宋体" w:eastAsia="宋体" w:cs="宋体"/>
                <w:color w:val="auto"/>
                <w:sz w:val="21"/>
                <w:szCs w:val="21"/>
              </w:rPr>
              <w:t>行式热敏,打印速度：≥</w:t>
            </w:r>
            <w:r>
              <w:rPr>
                <w:rFonts w:hint="eastAsia" w:ascii="宋体" w:hAnsi="宋体" w:eastAsia="宋体" w:cs="宋体"/>
                <w:color w:val="auto"/>
                <w:sz w:val="21"/>
                <w:szCs w:val="21"/>
                <w:lang w:val="en-US" w:eastAsia="zh-CN"/>
              </w:rPr>
              <w:t>200</w:t>
            </w:r>
            <w:r>
              <w:rPr>
                <w:rFonts w:hint="eastAsia" w:ascii="宋体" w:hAnsi="宋体" w:eastAsia="宋体" w:cs="宋体"/>
                <w:color w:val="auto"/>
                <w:sz w:val="21"/>
                <w:szCs w:val="21"/>
              </w:rPr>
              <w:t>mm/s（Max）</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纸宽：79.5±0.5mm,纸处理方式：自动切纸,纸仓宽度：≥80mm</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报告打印模块</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rPr>
                <w:rFonts w:ascii="宋体" w:hAnsi="宋体" w:eastAsia="宋体" w:cs="宋体"/>
                <w:color w:val="auto"/>
                <w:szCs w:val="21"/>
              </w:rPr>
            </w:pPr>
            <w:r>
              <w:rPr>
                <w:rFonts w:hint="eastAsia" w:ascii="宋体" w:hAnsi="宋体" w:eastAsia="宋体" w:cs="宋体"/>
                <w:color w:val="auto"/>
                <w:szCs w:val="21"/>
              </w:rPr>
              <w:t>打印方式：需支持行式热敏打印</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分辨率：相当或优于200DPI</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打印宽度：需支持210mm(Max)</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进纸方式：需支持自动吸纸</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切纸方式：全切/半切</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切刀寿命：不低于100万次</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打印寿命：不低于100km(单点发热次数5000万次)</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Cs w:val="21"/>
              </w:rPr>
            </w:pPr>
            <w:r>
              <w:rPr>
                <w:rFonts w:hint="eastAsia" w:ascii="宋体" w:hAnsi="宋体" w:eastAsia="宋体" w:cs="宋体"/>
                <w:color w:val="auto"/>
                <w:szCs w:val="21"/>
              </w:rPr>
              <w:t>打印监控：需支持缺纸、取纸、黑标定位、纸将尽状态实时检测</w:t>
            </w:r>
          </w:p>
          <w:p>
            <w:pPr>
              <w:keepNext w:val="0"/>
              <w:keepLines w:val="0"/>
              <w:pageBreakBefore w:val="0"/>
              <w:widowControl w:val="0"/>
              <w:kinsoku/>
              <w:overflowPunct/>
              <w:topLinePunct w:val="0"/>
              <w:autoSpaceDN/>
              <w:bidi w:val="0"/>
              <w:spacing w:line="560" w:lineRule="exact"/>
              <w:ind w:left="0" w:right="0"/>
              <w:rPr>
                <w:rFonts w:ascii="宋体" w:hAnsi="宋体" w:eastAsia="宋体" w:cs="宋体"/>
                <w:color w:val="auto"/>
                <w:szCs w:val="21"/>
              </w:rPr>
            </w:pPr>
            <w:r>
              <w:rPr>
                <w:rFonts w:hint="eastAsia" w:ascii="宋体" w:hAnsi="宋体" w:eastAsia="宋体" w:cs="宋体"/>
                <w:b/>
                <w:bCs/>
                <w:color w:val="auto"/>
                <w:kern w:val="0"/>
                <w:szCs w:val="21"/>
                <w:lang w:bidi="ar"/>
              </w:rPr>
              <w:t>▲</w:t>
            </w:r>
            <w:r>
              <w:rPr>
                <w:rFonts w:hint="eastAsia" w:ascii="宋体" w:hAnsi="宋体" w:eastAsia="宋体" w:cs="宋体"/>
                <w:color w:val="auto"/>
                <w:szCs w:val="21"/>
              </w:rPr>
              <w:t>最大打印幅面：A4</w:t>
            </w:r>
            <w:bookmarkStart w:id="0" w:name="OLE_LINK1"/>
            <w:r>
              <w:rPr>
                <w:rFonts w:hint="eastAsia" w:ascii="宋体" w:hAnsi="宋体" w:eastAsia="宋体" w:cs="宋体"/>
                <w:color w:val="auto"/>
                <w:szCs w:val="21"/>
              </w:rPr>
              <w:t>（需要提供检测报告）</w:t>
            </w:r>
            <w:bookmarkEnd w:id="0"/>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0"/>
                <w:szCs w:val="21"/>
                <w:lang w:bidi="ar"/>
              </w:rPr>
              <w:t>▲</w:t>
            </w:r>
            <w:r>
              <w:rPr>
                <w:rFonts w:hint="eastAsia" w:ascii="宋体" w:hAnsi="宋体" w:eastAsia="宋体" w:cs="宋体"/>
                <w:color w:val="auto"/>
                <w:szCs w:val="21"/>
              </w:rPr>
              <w:t>介质类型：同时支持A4、A5纸打印（需要提供检测报告）</w:t>
            </w:r>
            <w:r>
              <w:rPr>
                <w:rFonts w:ascii="宋体" w:hAnsi="宋体" w:eastAsia="宋体" w:cs="宋体"/>
                <w:color w:val="auto"/>
                <w:szCs w:val="21"/>
              </w:rPr>
              <w:br w:type="textWrapping"/>
            </w:r>
            <w:r>
              <w:rPr>
                <w:rFonts w:hint="eastAsia" w:ascii="宋体" w:hAnsi="宋体" w:eastAsia="宋体" w:cs="宋体"/>
                <w:b/>
                <w:bCs/>
                <w:color w:val="auto"/>
                <w:szCs w:val="21"/>
              </w:rPr>
              <w:t>▲</w:t>
            </w:r>
            <w:r>
              <w:rPr>
                <w:rFonts w:hint="eastAsia" w:ascii="宋体" w:hAnsi="宋体" w:eastAsia="宋体" w:cs="宋体"/>
                <w:color w:val="auto"/>
                <w:szCs w:val="21"/>
              </w:rPr>
              <w:t>打印速度≤3秒/张（需要提供检测报告）</w:t>
            </w:r>
            <w:r>
              <w:rPr>
                <w:rFonts w:ascii="宋体" w:hAnsi="宋体" w:eastAsia="宋体" w:cs="宋体"/>
                <w:color w:val="auto"/>
                <w:szCs w:val="21"/>
              </w:rPr>
              <w:br w:type="textWrapping"/>
            </w:r>
            <w:r>
              <w:rPr>
                <w:rFonts w:hint="eastAsia" w:ascii="宋体" w:hAnsi="宋体" w:eastAsia="宋体" w:cs="宋体"/>
                <w:b/>
                <w:bCs/>
                <w:color w:val="auto"/>
                <w:szCs w:val="21"/>
              </w:rPr>
              <w:t>▲</w:t>
            </w:r>
            <w:r>
              <w:rPr>
                <w:rFonts w:hint="eastAsia" w:ascii="宋体" w:hAnsi="宋体" w:eastAsia="宋体" w:cs="宋体"/>
                <w:color w:val="auto"/>
                <w:szCs w:val="21"/>
              </w:rPr>
              <w:t>首页打印时间≤3秒（需要提供检测报告）</w:t>
            </w:r>
            <w:r>
              <w:rPr>
                <w:rFonts w:ascii="宋体" w:hAnsi="宋体" w:eastAsia="宋体" w:cs="宋体"/>
                <w:color w:val="auto"/>
                <w:szCs w:val="21"/>
              </w:rPr>
              <w:br w:type="textWrapping"/>
            </w:r>
            <w:r>
              <w:rPr>
                <w:rFonts w:hint="eastAsia" w:ascii="宋体" w:hAnsi="宋体" w:eastAsia="宋体" w:cs="宋体"/>
                <w:b/>
                <w:bCs/>
                <w:color w:val="auto"/>
                <w:szCs w:val="21"/>
              </w:rPr>
              <w:t>▲</w:t>
            </w:r>
            <w:r>
              <w:rPr>
                <w:rFonts w:hint="eastAsia" w:ascii="宋体" w:hAnsi="宋体" w:eastAsia="宋体" w:cs="宋体"/>
                <w:color w:val="auto"/>
                <w:szCs w:val="21"/>
              </w:rPr>
              <w:t>防卡纸设计：卡纸率≤0.01%（需要提供检测报告）</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9</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
                <w:bCs/>
                <w:color w:val="auto"/>
                <w:kern w:val="0"/>
                <w:sz w:val="21"/>
                <w:szCs w:val="21"/>
                <w:lang w:bidi="ar"/>
              </w:rPr>
              <w:t>▲</w:t>
            </w:r>
            <w:r>
              <w:rPr>
                <w:rFonts w:hint="eastAsia" w:ascii="宋体" w:hAnsi="宋体" w:eastAsia="宋体" w:cs="宋体"/>
                <w:color w:val="auto"/>
                <w:kern w:val="0"/>
                <w:sz w:val="21"/>
                <w:szCs w:val="21"/>
              </w:rPr>
              <w:t>3C认证</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0"/>
                <w:sz w:val="21"/>
                <w:szCs w:val="21"/>
              </w:rPr>
              <w:t>产品获得CCC强制认证，</w:t>
            </w:r>
            <w:r>
              <w:rPr>
                <w:rFonts w:hint="eastAsia" w:ascii="宋体" w:hAnsi="宋体" w:eastAsia="宋体" w:cs="宋体"/>
                <w:b/>
                <w:bCs/>
                <w:color w:val="auto"/>
                <w:szCs w:val="21"/>
              </w:rPr>
              <w:t>提供国家强制性产品认证证书</w:t>
            </w:r>
          </w:p>
        </w:tc>
      </w:tr>
      <w:tr>
        <w:tblPrEx>
          <w:tblLayout w:type="fixed"/>
          <w:tblCellMar>
            <w:top w:w="0" w:type="dxa"/>
            <w:left w:w="108" w:type="dxa"/>
            <w:bottom w:w="0" w:type="dxa"/>
            <w:right w:w="108"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color w:val="auto"/>
                <w:kern w:val="2"/>
                <w:sz w:val="21"/>
                <w:szCs w:val="21"/>
                <w:vertAlign w:val="baseline"/>
                <w:lang w:val="en-US" w:eastAsia="zh-CN" w:bidi="ar-SA"/>
              </w:rPr>
            </w:pPr>
            <w:r>
              <w:rPr>
                <w:rFonts w:ascii="宋体" w:hAnsi="宋体" w:cs="宋体"/>
                <w:b/>
                <w:color w:val="auto"/>
                <w:sz w:val="21"/>
                <w:szCs w:val="21"/>
              </w:rPr>
              <w:t>▲</w:t>
            </w:r>
            <w:r>
              <w:rPr>
                <w:rFonts w:hint="eastAsia" w:ascii="宋体" w:hAnsi="宋体" w:eastAsia="宋体" w:cs="宋体"/>
                <w:color w:val="auto"/>
                <w:sz w:val="21"/>
                <w:szCs w:val="21"/>
                <w:lang w:val="en-US" w:eastAsia="zh-CN"/>
              </w:rPr>
              <w:t>系统兼容性</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both"/>
              <w:rPr>
                <w:rFonts w:hint="default" w:ascii="宋体" w:hAnsi="宋体" w:cs="宋体" w:eastAsiaTheme="minorEastAsia"/>
                <w:color w:val="auto"/>
                <w:kern w:val="2"/>
                <w:sz w:val="21"/>
                <w:szCs w:val="21"/>
                <w:vertAlign w:val="baseline"/>
                <w:lang w:val="en-US" w:eastAsia="zh-CN" w:bidi="ar-SA"/>
              </w:rPr>
            </w:pPr>
            <w:r>
              <w:rPr>
                <w:rFonts w:hint="eastAsia" w:ascii="宋体" w:hAnsi="宋体" w:eastAsia="宋体" w:cs="宋体"/>
                <w:color w:val="auto"/>
                <w:sz w:val="21"/>
                <w:szCs w:val="21"/>
                <w:lang w:val="en-US" w:eastAsia="zh-CN"/>
              </w:rPr>
              <w:t>设备必须</w:t>
            </w:r>
            <w:r>
              <w:rPr>
                <w:rFonts w:hint="eastAsia" w:ascii="宋体" w:hAnsi="宋体" w:eastAsia="宋体" w:cs="宋体"/>
                <w:color w:val="auto"/>
                <w:sz w:val="21"/>
                <w:szCs w:val="21"/>
              </w:rPr>
              <w:t>兼容</w:t>
            </w:r>
            <w:r>
              <w:rPr>
                <w:rFonts w:hint="eastAsia" w:ascii="宋体" w:hAnsi="宋体" w:eastAsia="宋体" w:cs="宋体"/>
                <w:color w:val="auto"/>
                <w:sz w:val="21"/>
                <w:szCs w:val="21"/>
                <w:lang w:val="en-US" w:eastAsia="zh-CN"/>
              </w:rPr>
              <w:t>医院相关业务系统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可根据医院需要支持免费提供安装相关便民软件并配合对接医院系统。</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lang w:val="en-US" w:eastAsia="zh-CN"/>
              </w:rPr>
              <w:t>提供承诺函</w:t>
            </w:r>
            <w:r>
              <w:rPr>
                <w:rFonts w:hint="eastAsia" w:ascii="宋体" w:hAnsi="宋体" w:cs="宋体"/>
                <w:b/>
                <w:bCs/>
                <w:color w:val="auto"/>
                <w:sz w:val="21"/>
                <w:szCs w:val="21"/>
                <w:lang w:eastAsia="zh-CN"/>
              </w:rPr>
              <w:t>）</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9.</w:t>
      </w:r>
      <w:r>
        <w:rPr>
          <w:rFonts w:hint="eastAsia" w:ascii="宋体" w:hAnsi="宋体" w:eastAsia="宋体" w:cs="宋体"/>
          <w:color w:val="auto"/>
          <w:sz w:val="21"/>
          <w:szCs w:val="21"/>
          <w:lang w:val="en-US" w:eastAsia="zh-CN"/>
        </w:rPr>
        <w:t>语音报价显示器参数要求</w:t>
      </w:r>
    </w:p>
    <w:tbl>
      <w:tblPr>
        <w:tblStyle w:val="11"/>
        <w:tblW w:w="8435"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966"/>
        <w:gridCol w:w="5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96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550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w w:val="100"/>
                <w:sz w:val="21"/>
                <w:szCs w:val="21"/>
              </w:rPr>
              <w:t>1</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汉字显示</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3"/>
                <w:sz w:val="21"/>
                <w:szCs w:val="21"/>
              </w:rPr>
              <w:t>具有文字显示的功能，可显示病人姓名及药品名称、规格等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w w:val="100"/>
                <w:sz w:val="21"/>
                <w:szCs w:val="21"/>
              </w:rPr>
              <w:t>2</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语音报价</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3"/>
                <w:sz w:val="21"/>
                <w:szCs w:val="21"/>
              </w:rPr>
              <w:t>具有语音报价的功能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w w:val="100"/>
                <w:sz w:val="21"/>
                <w:szCs w:val="21"/>
              </w:rPr>
              <w:t>3</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显示色彩</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2"/>
                <w:sz w:val="21"/>
                <w:szCs w:val="21"/>
              </w:rPr>
              <w:t>TFT</w:t>
            </w:r>
            <w:r>
              <w:rPr>
                <w:rFonts w:hint="eastAsia" w:ascii="宋体" w:hAnsi="宋体" w:eastAsia="宋体" w:cs="宋体"/>
                <w:color w:val="auto"/>
                <w:spacing w:val="-20"/>
                <w:sz w:val="21"/>
                <w:szCs w:val="21"/>
              </w:rPr>
              <w:t xml:space="preserve"> 真彩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w w:val="100"/>
                <w:sz w:val="21"/>
                <w:szCs w:val="21"/>
              </w:rPr>
              <w:t>4</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分辩率</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2"/>
                <w:sz w:val="21"/>
                <w:szCs w:val="21"/>
                <w:lang w:val="en-US" w:eastAsia="zh-CN"/>
              </w:rPr>
              <w:t>不低于</w:t>
            </w:r>
            <w:r>
              <w:rPr>
                <w:rFonts w:hint="eastAsia" w:ascii="宋体" w:hAnsi="宋体" w:eastAsia="宋体" w:cs="宋体"/>
                <w:color w:val="auto"/>
                <w:spacing w:val="-2"/>
                <w:sz w:val="21"/>
                <w:szCs w:val="21"/>
              </w:rPr>
              <w:t>1280</w:t>
            </w:r>
            <w:r>
              <w:rPr>
                <w:rFonts w:hint="eastAsia" w:ascii="宋体" w:hAnsi="宋体" w:eastAsia="宋体" w:cs="宋体"/>
                <w:color w:val="auto"/>
                <w:spacing w:val="-2"/>
                <w:sz w:val="21"/>
                <w:szCs w:val="21"/>
                <w:lang w:val="en-US" w:eastAsia="zh-CN"/>
              </w:rPr>
              <w:t>*</w:t>
            </w:r>
            <w:r>
              <w:rPr>
                <w:rFonts w:hint="eastAsia" w:ascii="宋体" w:hAnsi="宋体" w:eastAsia="宋体" w:cs="宋体"/>
                <w:color w:val="auto"/>
                <w:spacing w:val="-2"/>
                <w:sz w:val="21"/>
                <w:szCs w:val="21"/>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w w:val="100"/>
                <w:sz w:val="21"/>
                <w:szCs w:val="21"/>
              </w:rPr>
              <w:t>5</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显示屏幕</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2"/>
                <w:sz w:val="21"/>
                <w:szCs w:val="21"/>
              </w:rPr>
              <w:t>10</w:t>
            </w:r>
            <w:r>
              <w:rPr>
                <w:rFonts w:hint="eastAsia" w:ascii="宋体" w:hAnsi="宋体" w:eastAsia="宋体" w:cs="宋体"/>
                <w:color w:val="auto"/>
                <w:spacing w:val="-10"/>
                <w:sz w:val="21"/>
                <w:szCs w:val="21"/>
              </w:rPr>
              <w:t>寸真彩液晶显示宽屏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支持接口</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18"/>
                <w:sz w:val="21"/>
                <w:szCs w:val="21"/>
              </w:rPr>
              <w:t xml:space="preserve">支持 </w:t>
            </w:r>
            <w:r>
              <w:rPr>
                <w:rFonts w:hint="eastAsia" w:ascii="宋体" w:hAnsi="宋体" w:eastAsia="宋体" w:cs="宋体"/>
                <w:color w:val="auto"/>
                <w:spacing w:val="-2"/>
                <w:sz w:val="21"/>
                <w:szCs w:val="21"/>
              </w:rPr>
              <w:t>RJ45</w:t>
            </w:r>
            <w:r>
              <w:rPr>
                <w:rFonts w:hint="eastAsia" w:ascii="宋体" w:hAnsi="宋体" w:eastAsia="宋体" w:cs="宋体"/>
                <w:color w:val="auto"/>
                <w:spacing w:val="-14"/>
                <w:sz w:val="21"/>
                <w:szCs w:val="21"/>
              </w:rPr>
              <w:t xml:space="preserve"> 网络接口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b/>
                <w:color w:val="auto"/>
                <w:sz w:val="21"/>
                <w:szCs w:val="21"/>
              </w:rPr>
            </w:pPr>
          </w:p>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接口调用</w:t>
            </w:r>
          </w:p>
        </w:tc>
        <w:tc>
          <w:tcPr>
            <w:tcW w:w="5509" w:type="dxa"/>
            <w:vAlign w:val="top"/>
          </w:tcPr>
          <w:p>
            <w:pPr>
              <w:pStyle w:val="20"/>
              <w:keepNext w:val="0"/>
              <w:keepLines w:val="0"/>
              <w:pageBreakBefore w:val="0"/>
              <w:widowControl w:val="0"/>
              <w:numPr>
                <w:ilvl w:val="0"/>
                <w:numId w:val="0"/>
              </w:numPr>
              <w:tabs>
                <w:tab w:val="left" w:pos="527"/>
                <w:tab w:val="left" w:pos="528"/>
              </w:tabs>
              <w:kinsoku/>
              <w:overflowPunct/>
              <w:topLinePunct w:val="0"/>
              <w:autoSpaceDN/>
              <w:bidi w:val="0"/>
              <w:spacing w:line="560" w:lineRule="exact"/>
              <w:ind w:left="0" w:leftChars="0" w:right="0" w:rightChars="0"/>
              <w:jc w:val="left"/>
              <w:rPr>
                <w:rFonts w:hint="eastAsia" w:ascii="宋体" w:hAnsi="宋体" w:eastAsia="宋体" w:cs="宋体"/>
                <w:b/>
                <w:color w:val="auto"/>
                <w:sz w:val="21"/>
                <w:szCs w:val="21"/>
              </w:rPr>
            </w:pPr>
            <w:r>
              <w:rPr>
                <w:rFonts w:hint="eastAsia" w:ascii="宋体" w:hAnsi="宋体" w:eastAsia="宋体" w:cs="宋体"/>
                <w:color w:val="auto"/>
                <w:spacing w:val="-3"/>
                <w:sz w:val="21"/>
                <w:szCs w:val="21"/>
              </w:rPr>
              <w:t>提供高级编程语言调用动态链接库</w:t>
            </w:r>
          </w:p>
          <w:p>
            <w:pPr>
              <w:pStyle w:val="20"/>
              <w:keepNext w:val="0"/>
              <w:keepLines w:val="0"/>
              <w:pageBreakBefore w:val="0"/>
              <w:widowControl w:val="0"/>
              <w:numPr>
                <w:ilvl w:val="0"/>
                <w:numId w:val="0"/>
              </w:numPr>
              <w:tabs>
                <w:tab w:val="left" w:pos="527"/>
                <w:tab w:val="left" w:pos="528"/>
              </w:tabs>
              <w:kinsoku/>
              <w:overflowPunct/>
              <w:topLinePunct w:val="0"/>
              <w:autoSpaceDN/>
              <w:bidi w:val="0"/>
              <w:spacing w:line="560" w:lineRule="exact"/>
              <w:ind w:left="0" w:leftChars="0" w:right="0" w:rightChars="0"/>
              <w:jc w:val="left"/>
              <w:rPr>
                <w:rFonts w:hint="eastAsia" w:ascii="宋体" w:hAnsi="宋体" w:eastAsia="宋体" w:cs="宋体"/>
                <w:color w:val="auto"/>
                <w:sz w:val="21"/>
                <w:szCs w:val="21"/>
              </w:rPr>
            </w:pPr>
            <w:r>
              <w:rPr>
                <w:rFonts w:hint="eastAsia" w:ascii="宋体" w:hAnsi="宋体" w:eastAsia="宋体" w:cs="宋体"/>
                <w:color w:val="auto"/>
                <w:spacing w:val="-6"/>
                <w:sz w:val="21"/>
                <w:szCs w:val="21"/>
              </w:rPr>
              <w:t xml:space="preserve">支持浏览器方式通过 </w:t>
            </w:r>
            <w:r>
              <w:rPr>
                <w:rFonts w:hint="eastAsia" w:ascii="宋体" w:hAnsi="宋体" w:eastAsia="宋体" w:cs="宋体"/>
                <w:color w:val="auto"/>
                <w:sz w:val="21"/>
                <w:szCs w:val="21"/>
              </w:rPr>
              <w:t>WEB</w:t>
            </w:r>
            <w:r>
              <w:rPr>
                <w:rFonts w:hint="eastAsia" w:ascii="宋体" w:hAnsi="宋体" w:eastAsia="宋体" w:cs="宋体"/>
                <w:color w:val="auto"/>
                <w:spacing w:val="-26"/>
                <w:sz w:val="21"/>
                <w:szCs w:val="21"/>
              </w:rPr>
              <w:t xml:space="preserve"> </w:t>
            </w:r>
            <w:r>
              <w:rPr>
                <w:rFonts w:hint="eastAsia" w:ascii="宋体" w:hAnsi="宋体" w:eastAsia="宋体" w:cs="宋体"/>
                <w:color w:val="auto"/>
                <w:sz w:val="21"/>
                <w:szCs w:val="21"/>
              </w:rPr>
              <w:t>SOCKET</w:t>
            </w:r>
            <w:r>
              <w:rPr>
                <w:rFonts w:hint="eastAsia" w:ascii="宋体" w:hAnsi="宋体" w:eastAsia="宋体" w:cs="宋体"/>
                <w:color w:val="auto"/>
                <w:spacing w:val="-14"/>
                <w:sz w:val="21"/>
                <w:szCs w:val="21"/>
              </w:rPr>
              <w:t xml:space="preserve"> 方式调用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default" w:ascii="宋体" w:hAnsi="宋体" w:eastAsia="宋体" w:cs="宋体"/>
                <w:color w:val="auto"/>
                <w:sz w:val="21"/>
                <w:szCs w:val="21"/>
                <w:lang w:val="en-US" w:eastAsia="zh-CN"/>
              </w:rPr>
            </w:pPr>
            <w:r>
              <w:rPr>
                <w:rFonts w:hint="eastAsia" w:ascii="宋体" w:hAnsi="宋体" w:eastAsia="宋体" w:cs="宋体"/>
                <w:color w:val="auto"/>
                <w:spacing w:val="-4"/>
                <w:sz w:val="21"/>
                <w:szCs w:val="21"/>
              </w:rPr>
              <w:t>硬件内置语音</w:t>
            </w:r>
            <w:r>
              <w:rPr>
                <w:rFonts w:hint="eastAsia" w:cs="宋体"/>
                <w:color w:val="auto"/>
                <w:spacing w:val="-4"/>
                <w:sz w:val="21"/>
                <w:szCs w:val="21"/>
                <w:lang w:val="en-US" w:eastAsia="zh-CN"/>
              </w:rPr>
              <w:t>和背景图</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default" w:ascii="宋体" w:hAnsi="宋体" w:eastAsia="宋体" w:cs="宋体"/>
                <w:color w:val="auto"/>
                <w:sz w:val="21"/>
                <w:szCs w:val="21"/>
                <w:lang w:val="en-US" w:eastAsia="zh-CN"/>
              </w:rPr>
            </w:pPr>
            <w:r>
              <w:rPr>
                <w:rFonts w:hint="eastAsia" w:ascii="宋体" w:hAnsi="宋体" w:eastAsia="宋体" w:cs="宋体"/>
                <w:color w:val="auto"/>
                <w:spacing w:val="-3"/>
                <w:sz w:val="21"/>
                <w:szCs w:val="21"/>
              </w:rPr>
              <w:t>硬件内置语音，可提供定制语音服务</w:t>
            </w:r>
            <w:r>
              <w:rPr>
                <w:rFonts w:hint="eastAsia" w:cs="宋体"/>
                <w:color w:val="auto"/>
                <w:spacing w:val="-3"/>
                <w:sz w:val="21"/>
                <w:szCs w:val="21"/>
                <w:lang w:eastAsia="zh-CN"/>
              </w:rPr>
              <w:t>，</w:t>
            </w:r>
            <w:r>
              <w:rPr>
                <w:rFonts w:hint="eastAsia" w:cs="宋体"/>
                <w:color w:val="auto"/>
                <w:spacing w:val="-3"/>
                <w:sz w:val="21"/>
                <w:szCs w:val="21"/>
                <w:lang w:val="en-US" w:eastAsia="zh-CN"/>
              </w:rPr>
              <w:t>可根据医院提供的信息元素和图片定制背景图。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0" w:type="dxa"/>
            <w:vAlign w:val="center"/>
          </w:tcPr>
          <w:p>
            <w:pPr>
              <w:pStyle w:val="20"/>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966" w:type="dxa"/>
            <w:vAlign w:val="center"/>
          </w:tcPr>
          <w:p>
            <w:pPr>
              <w:pStyle w:val="20"/>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唱收唱付</w:t>
            </w:r>
          </w:p>
        </w:tc>
        <w:tc>
          <w:tcPr>
            <w:tcW w:w="5509" w:type="dxa"/>
            <w:vAlign w:val="top"/>
          </w:tcPr>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b/>
                <w:color w:val="auto"/>
                <w:sz w:val="21"/>
                <w:szCs w:val="21"/>
              </w:rPr>
            </w:pPr>
            <w:r>
              <w:rPr>
                <w:rFonts w:hint="eastAsia" w:ascii="宋体" w:hAnsi="宋体" w:eastAsia="宋体" w:cs="宋体"/>
                <w:color w:val="auto"/>
                <w:spacing w:val="-3"/>
                <w:sz w:val="21"/>
                <w:szCs w:val="21"/>
              </w:rPr>
              <w:t>可显示费用信息并语音播报，如缴费者基本信息、应付金额、</w:t>
            </w:r>
          </w:p>
          <w:p>
            <w:pPr>
              <w:pStyle w:val="20"/>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pacing w:val="-3"/>
                <w:sz w:val="21"/>
                <w:szCs w:val="21"/>
              </w:rPr>
              <w:t>预收金额、找零金额等</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黑白打印机参数要求</w:t>
      </w:r>
    </w:p>
    <w:tbl>
      <w:tblPr>
        <w:tblStyle w:val="12"/>
        <w:tblW w:w="8299"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995"/>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p>
        </w:tc>
        <w:tc>
          <w:tcPr>
            <w:tcW w:w="1995"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rPr>
              <w:t>产品功能</w:t>
            </w:r>
          </w:p>
        </w:tc>
        <w:tc>
          <w:tcPr>
            <w:tcW w:w="538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rPr>
              <w:t>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打印分辨率</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600×600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A4打印速度</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黑白 29ppm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首页打印时间</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黑白5.4</w:t>
            </w:r>
            <w:r>
              <w:rPr>
                <w:rFonts w:hint="eastAsia" w:ascii="宋体" w:hAnsi="宋体" w:eastAsia="宋体" w:cs="宋体"/>
                <w:color w:val="auto"/>
                <w:sz w:val="21"/>
                <w:szCs w:val="21"/>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是否自动双面</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进纸量</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150</w:t>
            </w:r>
            <w:r>
              <w:rPr>
                <w:rFonts w:hint="eastAsia" w:ascii="宋体" w:hAnsi="宋体" w:eastAsia="宋体" w:cs="宋体"/>
                <w:color w:val="auto"/>
                <w:sz w:val="21"/>
                <w:szCs w:val="21"/>
                <w:lang w:val="en-US" w:eastAsia="zh-CN"/>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内存</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256MB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月最大打印量（A4）</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20,000页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接口</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支持USB及有线网络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显示器</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5行中英文显示屏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尺寸</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356*283*213mm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鼓粉配置</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val="0"/>
                <w:bCs w:val="0"/>
                <w:color w:val="auto"/>
                <w:sz w:val="21"/>
                <w:szCs w:val="21"/>
              </w:rPr>
              <w:t>鼓粉一体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921"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99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▲证书</w:t>
            </w:r>
          </w:p>
        </w:tc>
        <w:tc>
          <w:tcPr>
            <w:tcW w:w="5383"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需提供3C认证证书、节能认证证书、中国环境标志产品认证证书</w:t>
            </w:r>
          </w:p>
        </w:tc>
      </w:tr>
    </w:tbl>
    <w:p>
      <w:pPr>
        <w:bidi w:val="0"/>
        <w:rPr>
          <w:rFonts w:hint="default"/>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11.</w:t>
      </w:r>
      <w:r>
        <w:rPr>
          <w:rFonts w:hint="eastAsia" w:ascii="宋体" w:hAnsi="宋体" w:eastAsia="宋体" w:cs="宋体"/>
          <w:color w:val="auto"/>
          <w:sz w:val="21"/>
          <w:szCs w:val="21"/>
          <w:lang w:val="en-US" w:eastAsia="zh-CN"/>
        </w:rPr>
        <w:t>彩色打印机参数要求</w:t>
      </w:r>
    </w:p>
    <w:tbl>
      <w:tblPr>
        <w:tblStyle w:val="12"/>
        <w:tblpPr w:leftFromText="180" w:rightFromText="180" w:vertAnchor="text" w:horzAnchor="page" w:tblpX="1741" w:tblpY="3"/>
        <w:tblOverlap w:val="never"/>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008"/>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打印分辨率</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1200*1200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A4打印速度</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彩色/黑白</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18ppm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首页打印时间</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黑白 10.4 彩色10.5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是否自动双面</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进纸量</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内存</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月最大打印量（A4）</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接口</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支持USB、无线网络及有线网络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显示器</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5行中英文显示屏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尺寸</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430*418*287mm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鼓粉配置</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val="0"/>
                <w:bCs w:val="0"/>
                <w:color w:val="auto"/>
                <w:sz w:val="21"/>
                <w:szCs w:val="21"/>
              </w:rPr>
              <w:t>鼓粉一体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200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▲证书</w:t>
            </w:r>
          </w:p>
        </w:tc>
        <w:tc>
          <w:tcPr>
            <w:tcW w:w="5515"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需提供3C认证证书、节能认证证书、中国环境标志产品认证证书</w:t>
            </w:r>
          </w:p>
        </w:tc>
      </w:tr>
    </w:tbl>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12.</w:t>
      </w:r>
      <w:r>
        <w:rPr>
          <w:rFonts w:hint="eastAsia" w:ascii="宋体" w:hAnsi="宋体" w:eastAsia="宋体" w:cs="宋体"/>
          <w:color w:val="auto"/>
          <w:sz w:val="21"/>
          <w:szCs w:val="21"/>
          <w:lang w:val="en-US" w:eastAsia="zh-CN"/>
        </w:rPr>
        <w:t>热敏票据打印机参数要求</w:t>
      </w:r>
    </w:p>
    <w:tbl>
      <w:tblPr>
        <w:tblStyle w:val="11"/>
        <w:tblW w:w="8729"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819"/>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087"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打印机类型</w:t>
            </w:r>
          </w:p>
        </w:tc>
        <w:tc>
          <w:tcPr>
            <w:tcW w:w="6087"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条码打印机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2</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打印方式</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热转印及热敏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3</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分辨率</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4</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打印宽度</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5</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打印速度</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6</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内存</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SDRAM: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8MB   FLASH:</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7</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rPr>
              <w:t>纸张规格</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纸厚：</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0.06</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0.25mm 纸宽：</w:t>
            </w:r>
            <w:r>
              <w:rPr>
                <w:rFonts w:hint="eastAsia" w:ascii="宋体" w:hAnsi="宋体" w:eastAsia="宋体" w:cs="宋体"/>
                <w:color w:val="auto"/>
                <w:sz w:val="21"/>
                <w:szCs w:val="21"/>
                <w:lang w:val="en-US" w:eastAsia="zh-CN"/>
              </w:rPr>
              <w:t>≥19mm，≤</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mm</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外径：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127mm(5英寸)内径：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25.4</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76mm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8</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标配传感器</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纸张检测、黑标检测、标签检测、机构检测、碳带检测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9</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切刀</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自动切纸，即打即切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10</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接口标准</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11</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碳带规格</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内径：25.4mm,外径：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68mm,宽度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33</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110mm,长度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12</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芯片</w:t>
            </w:r>
          </w:p>
        </w:tc>
        <w:tc>
          <w:tcPr>
            <w:tcW w:w="6087" w:type="dxa"/>
            <w:vAlign w:val="center"/>
          </w:tcPr>
          <w:p>
            <w:pPr>
              <w:keepNext w:val="0"/>
              <w:keepLines w:val="0"/>
              <w:pageBreakBefore w:val="0"/>
              <w:widowControl w:val="0"/>
              <w:kinsoku/>
              <w:overflowPunct/>
              <w:topLinePunct w:val="0"/>
              <w:autoSpaceDN/>
              <w:bidi w:val="0"/>
              <w:spacing w:line="560" w:lineRule="exact"/>
              <w:ind w:left="0" w:right="0" w:firstLine="0" w:firstLineChars="0"/>
              <w:rPr>
                <w:rFonts w:hint="eastAsia" w:ascii="宋体" w:hAnsi="宋体" w:eastAsia="宋体" w:cs="宋体"/>
                <w:b/>
                <w:bCs/>
                <w:color w:val="auto"/>
                <w:sz w:val="21"/>
                <w:szCs w:val="21"/>
              </w:rPr>
            </w:pPr>
            <w:r>
              <w:rPr>
                <w:rFonts w:hint="eastAsia" w:ascii="宋体" w:hAnsi="宋体" w:eastAsia="宋体" w:cs="宋体"/>
                <w:color w:val="auto"/>
                <w:sz w:val="21"/>
                <w:szCs w:val="21"/>
              </w:rPr>
              <w:t>为有效保障国家卫生系统信息安全，防止卫生系统信息泄密，打印机主要芯片为国产化自主 SOC 芯片</w:t>
            </w:r>
            <w:r>
              <w:rPr>
                <w:rFonts w:hint="eastAsia" w:ascii="宋体" w:hAnsi="宋体" w:eastAsia="宋体" w:cs="宋体"/>
                <w:b/>
                <w:bCs/>
                <w:color w:val="auto"/>
                <w:sz w:val="21"/>
                <w:szCs w:val="21"/>
              </w:rPr>
              <w:t>(需提供相关证书）</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3"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81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国产操作系统</w:t>
            </w:r>
            <w:r>
              <w:rPr>
                <w:rFonts w:hint="eastAsia" w:ascii="宋体" w:hAnsi="宋体" w:eastAsia="宋体" w:cs="宋体"/>
                <w:color w:val="auto"/>
                <w:sz w:val="21"/>
                <w:szCs w:val="21"/>
                <w:lang w:val="en-US" w:eastAsia="zh-CN"/>
              </w:rPr>
              <w:t>适配</w:t>
            </w:r>
          </w:p>
        </w:tc>
        <w:tc>
          <w:tcPr>
            <w:tcW w:w="6087"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适配国产操作系统和国际通用操作系统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需提供证书）</w:t>
            </w:r>
          </w:p>
        </w:tc>
      </w:tr>
    </w:tbl>
    <w:p>
      <w:pPr>
        <w:keepNext w:val="0"/>
        <w:keepLines w:val="0"/>
        <w:pageBreakBefore w:val="0"/>
        <w:widowControl w:val="0"/>
        <w:kinsoku/>
        <w:overflowPunct/>
        <w:topLinePunct w:val="0"/>
        <w:autoSpaceDN/>
        <w:bidi w:val="0"/>
        <w:spacing w:line="560" w:lineRule="exact"/>
        <w:ind w:left="0" w:right="0"/>
        <w:rPr>
          <w:rFonts w:hint="default"/>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13.</w:t>
      </w:r>
      <w:r>
        <w:rPr>
          <w:rFonts w:hint="eastAsia" w:ascii="宋体" w:hAnsi="宋体" w:eastAsia="宋体" w:cs="宋体"/>
          <w:color w:val="auto"/>
          <w:sz w:val="21"/>
          <w:szCs w:val="21"/>
          <w:lang w:val="en-US" w:eastAsia="zh-CN"/>
        </w:rPr>
        <w:t>针式打印机参数要求</w:t>
      </w:r>
    </w:p>
    <w:tbl>
      <w:tblPr>
        <w:tblStyle w:val="11"/>
        <w:tblW w:w="874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30"/>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指标项</w:t>
            </w:r>
          </w:p>
        </w:tc>
        <w:tc>
          <w:tcPr>
            <w:tcW w:w="6085"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打印机类型</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80列平推针式打印机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2</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打印方式</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24针点阵击打式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3</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打印头寿命</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4亿次/针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4</w:t>
            </w:r>
          </w:p>
        </w:tc>
        <w:tc>
          <w:tcPr>
            <w:tcW w:w="173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打印速度</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55</w:t>
            </w:r>
            <w:r>
              <w:rPr>
                <w:rFonts w:hint="eastAsia" w:ascii="宋体" w:hAnsi="宋体" w:eastAsia="宋体" w:cs="宋体"/>
                <w:color w:val="auto"/>
                <w:sz w:val="21"/>
                <w:szCs w:val="21"/>
              </w:rPr>
              <w:t>字/秒（</w:t>
            </w:r>
            <w:r>
              <w:rPr>
                <w:rFonts w:hint="eastAsia" w:ascii="宋体" w:hAnsi="宋体" w:eastAsia="宋体" w:cs="宋体"/>
                <w:color w:val="auto"/>
                <w:sz w:val="21"/>
                <w:szCs w:val="21"/>
                <w:lang w:val="en-US" w:eastAsia="zh-CN"/>
              </w:rPr>
              <w:t>0点</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default" w:ascii="宋体" w:hAnsi="宋体" w:eastAsia="宋体" w:cs="宋体"/>
                <w:color w:val="auto"/>
                <w:sz w:val="21"/>
                <w:szCs w:val="21"/>
                <w:vertAlign w:val="baseline"/>
                <w:lang w:val="en-US" w:eastAsia="zh-CN"/>
              </w:rPr>
              <w:t>5</w:t>
            </w:r>
          </w:p>
        </w:tc>
        <w:tc>
          <w:tcPr>
            <w:tcW w:w="173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打印宽度</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单页纸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297mm；连续纸：</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 xml:space="preserve">297mm；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730"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色带寿命</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1000万字符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接口标准</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拷贝能力</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1+6复写能力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无故障待机(MTBF)</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芯片</w:t>
            </w:r>
          </w:p>
        </w:tc>
        <w:tc>
          <w:tcPr>
            <w:tcW w:w="6085" w:type="dxa"/>
            <w:vAlign w:val="center"/>
          </w:tcPr>
          <w:p>
            <w:pPr>
              <w:keepNext w:val="0"/>
              <w:keepLines w:val="0"/>
              <w:pageBreakBefore w:val="0"/>
              <w:widowControl w:val="0"/>
              <w:kinsoku/>
              <w:overflowPunct/>
              <w:topLinePunct w:val="0"/>
              <w:autoSpaceDN/>
              <w:bidi w:val="0"/>
              <w:spacing w:line="560" w:lineRule="exact"/>
              <w:ind w:left="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为有效保障国家卫生系统信息安全，防止卫生系统信息泄密，打印机主要芯片为国产化自主 SOC 芯片</w:t>
            </w:r>
            <w:r>
              <w:rPr>
                <w:rFonts w:hint="eastAsia" w:ascii="宋体" w:hAnsi="宋体" w:eastAsia="宋体" w:cs="宋体"/>
                <w:b/>
                <w:bCs/>
                <w:color w:val="auto"/>
                <w:sz w:val="21"/>
                <w:szCs w:val="21"/>
              </w:rPr>
              <w:t>(需提供相关证书）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730"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国产操作系统</w:t>
            </w:r>
            <w:r>
              <w:rPr>
                <w:rFonts w:hint="eastAsia" w:ascii="宋体" w:hAnsi="宋体" w:eastAsia="宋体" w:cs="宋体"/>
                <w:color w:val="auto"/>
                <w:sz w:val="21"/>
                <w:szCs w:val="21"/>
                <w:lang w:val="en-US" w:eastAsia="zh-CN"/>
              </w:rPr>
              <w:t>适配</w:t>
            </w:r>
          </w:p>
        </w:tc>
        <w:tc>
          <w:tcPr>
            <w:tcW w:w="6085"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适配国产操作系统和国际通用操作系统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需提供证书）</w:t>
            </w:r>
          </w:p>
        </w:tc>
      </w:tr>
    </w:tbl>
    <w:p>
      <w:pPr>
        <w:keepNext w:val="0"/>
        <w:keepLines w:val="0"/>
        <w:pageBreakBefore w:val="0"/>
        <w:widowControl w:val="0"/>
        <w:kinsoku/>
        <w:overflowPunct/>
        <w:topLinePunct w:val="0"/>
        <w:autoSpaceDN/>
        <w:bidi w:val="0"/>
        <w:spacing w:line="560" w:lineRule="exact"/>
        <w:ind w:left="0" w:right="0"/>
        <w:rPr>
          <w:rFonts w:hint="default"/>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14.</w:t>
      </w:r>
      <w:r>
        <w:rPr>
          <w:rFonts w:hint="eastAsia" w:ascii="宋体" w:hAnsi="宋体" w:eastAsia="宋体" w:cs="宋体"/>
          <w:color w:val="auto"/>
          <w:sz w:val="21"/>
          <w:szCs w:val="21"/>
          <w:lang w:val="en-US" w:eastAsia="zh-CN"/>
        </w:rPr>
        <w:t>热敏打印机参数要求</w:t>
      </w:r>
    </w:p>
    <w:tbl>
      <w:tblPr>
        <w:tblStyle w:val="11"/>
        <w:tblpPr w:leftFromText="180" w:rightFromText="180" w:vertAnchor="text" w:horzAnchor="page" w:tblpX="1732" w:tblpY="308"/>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25"/>
        <w:gridCol w:w="1703"/>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序号</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指标项</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打印方式</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行式热敏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2</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分辨率</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3</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打印速度</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4</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内存</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RAM: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8MB   FLASH:</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5</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纸张宽度</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≥58mm,≤80</w:t>
            </w:r>
            <w:r>
              <w:rPr>
                <w:rFonts w:hint="eastAsia" w:ascii="宋体" w:hAnsi="宋体" w:eastAsia="宋体" w:cs="宋体"/>
                <w:color w:val="auto"/>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6</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纸卷外径</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≥13mm,≤</w:t>
            </w:r>
            <w:r>
              <w:rPr>
                <w:rFonts w:hint="eastAsia" w:ascii="宋体" w:hAnsi="宋体" w:eastAsia="宋体" w:cs="宋体"/>
                <w:color w:val="auto"/>
                <w:sz w:val="21"/>
                <w:szCs w:val="21"/>
              </w:rPr>
              <w:t>83mm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7</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条形码</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一维码、二维码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8</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切纸方式</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自动切刀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9</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切刀寿命</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10</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标配接口</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11</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芯片</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为有效保障国家卫生系统信息安全，防止卫生系统信息泄密，打印机主要芯片为国产化自主 SOC 芯片</w:t>
            </w:r>
            <w:r>
              <w:rPr>
                <w:rFonts w:hint="eastAsia" w:ascii="宋体" w:hAnsi="宋体" w:eastAsia="宋体" w:cs="宋体"/>
                <w:b/>
                <w:bCs/>
                <w:color w:val="auto"/>
                <w:sz w:val="21"/>
                <w:szCs w:val="21"/>
              </w:rPr>
              <w:t>(需提供相关证书）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25"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vertAlign w:val="baseline"/>
                <w:lang w:val="en-US" w:eastAsia="zh-CN"/>
              </w:rPr>
              <w:t>12</w:t>
            </w:r>
          </w:p>
        </w:tc>
        <w:tc>
          <w:tcPr>
            <w:tcW w:w="1703"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国产操作系统</w:t>
            </w:r>
            <w:r>
              <w:rPr>
                <w:rFonts w:hint="eastAsia" w:ascii="宋体" w:hAnsi="宋体" w:eastAsia="宋体" w:cs="宋体"/>
                <w:color w:val="auto"/>
                <w:sz w:val="21"/>
                <w:szCs w:val="21"/>
                <w:lang w:val="en-US" w:eastAsia="zh-CN"/>
              </w:rPr>
              <w:t>适配</w:t>
            </w:r>
          </w:p>
        </w:tc>
        <w:tc>
          <w:tcPr>
            <w:tcW w:w="609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适配国产操作系统和国际通用操作系统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需提供证书）</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15.</w:t>
      </w:r>
      <w:r>
        <w:rPr>
          <w:rFonts w:hint="eastAsia" w:ascii="宋体" w:hAnsi="宋体" w:eastAsia="宋体" w:cs="宋体"/>
          <w:color w:val="auto"/>
          <w:sz w:val="21"/>
          <w:szCs w:val="21"/>
          <w:lang w:val="en-US" w:eastAsia="zh-CN"/>
        </w:rPr>
        <w:t>门诊电子病历打印机参数要求</w:t>
      </w:r>
    </w:p>
    <w:tbl>
      <w:tblPr>
        <w:tblStyle w:val="11"/>
        <w:tblW w:w="8685"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692"/>
        <w:gridCol w:w="6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07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1</w:t>
            </w:r>
          </w:p>
        </w:tc>
        <w:tc>
          <w:tcPr>
            <w:tcW w:w="169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打印机类型</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94列超厚证簿证（病历卡）针式打印机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2</w:t>
            </w:r>
          </w:p>
        </w:tc>
        <w:tc>
          <w:tcPr>
            <w:tcW w:w="169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打印方式</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24针点阵击打式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3</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打印头寿命</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5亿次/针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4</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打印速度</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252汉字/秒（</w:t>
            </w:r>
            <w:r>
              <w:rPr>
                <w:rFonts w:hint="eastAsia" w:ascii="宋体" w:hAnsi="宋体" w:eastAsia="宋体" w:cs="宋体"/>
                <w:color w:val="auto"/>
                <w:sz w:val="21"/>
                <w:szCs w:val="21"/>
                <w:lang w:val="en-US" w:eastAsia="zh-CN"/>
              </w:rPr>
              <w:t>0点</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5</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打印厚度</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6</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智能技术</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自动寻边,自动测厚,自动纠偏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7</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打印宽度</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单页：≥60mm,≤</w:t>
            </w:r>
            <w:r>
              <w:rPr>
                <w:rFonts w:hint="eastAsia" w:ascii="宋体" w:hAnsi="宋体" w:eastAsia="宋体" w:cs="宋体"/>
                <w:color w:val="auto"/>
                <w:sz w:val="21"/>
                <w:szCs w:val="21"/>
              </w:rPr>
              <w:t>24</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mm</w:t>
            </w:r>
            <w:r>
              <w:rPr>
                <w:rFonts w:hint="eastAsia" w:ascii="宋体" w:hAnsi="宋体" w:eastAsia="宋体" w:cs="宋体"/>
                <w:color w:val="auto"/>
                <w:sz w:val="21"/>
                <w:szCs w:val="21"/>
                <w:lang w:val="en-US" w:eastAsia="zh-CN"/>
              </w:rPr>
              <w:t>;存折≥</w:t>
            </w:r>
            <w:r>
              <w:rPr>
                <w:rFonts w:hint="eastAsia" w:ascii="宋体" w:hAnsi="宋体" w:eastAsia="宋体" w:cs="宋体"/>
                <w:color w:val="auto"/>
                <w:sz w:val="21"/>
                <w:szCs w:val="21"/>
              </w:rPr>
              <w:t>105</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241mm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8</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送纸方式</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前进前出（摩擦送纸）</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b w:val="0"/>
                <w:bCs w:val="0"/>
                <w:color w:val="auto"/>
                <w:sz w:val="21"/>
                <w:szCs w:val="21"/>
              </w:rPr>
              <w:t>后进前出（</w:t>
            </w:r>
            <w:r>
              <w:rPr>
                <w:rFonts w:hint="eastAsia" w:ascii="宋体" w:hAnsi="宋体" w:eastAsia="宋体" w:cs="宋体"/>
                <w:b w:val="0"/>
                <w:bCs w:val="0"/>
                <w:color w:val="auto"/>
                <w:sz w:val="21"/>
                <w:szCs w:val="21"/>
                <w:lang w:val="en-US" w:eastAsia="zh-CN"/>
              </w:rPr>
              <w:t>预留</w:t>
            </w:r>
            <w:r>
              <w:rPr>
                <w:rFonts w:hint="eastAsia" w:ascii="宋体" w:hAnsi="宋体" w:eastAsia="宋体" w:cs="宋体"/>
                <w:b w:val="0"/>
                <w:bCs w:val="0"/>
                <w:color w:val="auto"/>
                <w:sz w:val="21"/>
                <w:szCs w:val="21"/>
              </w:rPr>
              <w:t>后部链式走纸器）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rPr>
            </w:pPr>
            <w:r>
              <w:rPr>
                <w:rFonts w:hint="eastAsia" w:ascii="宋体" w:hAnsi="宋体" w:eastAsia="宋体" w:cs="宋体"/>
                <w:color w:val="auto"/>
                <w:sz w:val="21"/>
                <w:szCs w:val="21"/>
                <w:vertAlign w:val="baseline"/>
                <w:lang w:val="en-US" w:eastAsia="zh-CN"/>
              </w:rPr>
              <w:t>9</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rPr>
              <w:t>色带寿命</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500万字符以上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10</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接口标准</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拷贝能力</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1+6复写能力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无故障待机(MTBF)</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芯片</w:t>
            </w:r>
          </w:p>
        </w:tc>
        <w:tc>
          <w:tcPr>
            <w:tcW w:w="6079" w:type="dxa"/>
            <w:vAlign w:val="center"/>
          </w:tcPr>
          <w:p>
            <w:pPr>
              <w:keepNext w:val="0"/>
              <w:keepLines w:val="0"/>
              <w:pageBreakBefore w:val="0"/>
              <w:widowControl w:val="0"/>
              <w:kinsoku/>
              <w:overflowPunct/>
              <w:topLinePunct w:val="0"/>
              <w:autoSpaceDN/>
              <w:bidi w:val="0"/>
              <w:spacing w:line="560" w:lineRule="exact"/>
              <w:ind w:left="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为有效保障国家卫生系统信息安全，防止卫生系统信息泄密，打印机主要芯片为国产化自主 SOC 芯片</w:t>
            </w:r>
            <w:r>
              <w:rPr>
                <w:rFonts w:hint="eastAsia" w:ascii="宋体" w:hAnsi="宋体" w:eastAsia="宋体" w:cs="宋体"/>
                <w:b/>
                <w:bCs/>
                <w:color w:val="auto"/>
                <w:sz w:val="21"/>
                <w:szCs w:val="21"/>
              </w:rPr>
              <w:t>(需提供相关证书）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4"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1692"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国产操作系统</w:t>
            </w:r>
            <w:r>
              <w:rPr>
                <w:rFonts w:hint="eastAsia" w:ascii="宋体" w:hAnsi="宋体" w:eastAsia="宋体" w:cs="宋体"/>
                <w:color w:val="auto"/>
                <w:sz w:val="21"/>
                <w:szCs w:val="21"/>
                <w:lang w:val="en-US" w:eastAsia="zh-CN"/>
              </w:rPr>
              <w:t>适配</w:t>
            </w:r>
          </w:p>
        </w:tc>
        <w:tc>
          <w:tcPr>
            <w:tcW w:w="6079" w:type="dxa"/>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适配国产操作系统和国际通用操作系统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需提供证书）</w:t>
            </w:r>
          </w:p>
        </w:tc>
      </w:tr>
    </w:tbl>
    <w:p>
      <w:pPr>
        <w:pStyle w:val="10"/>
        <w:keepNext w:val="0"/>
        <w:keepLines w:val="0"/>
        <w:pageBreakBefore w:val="0"/>
        <w:widowControl w:val="0"/>
        <w:kinsoku/>
        <w:overflowPunct/>
        <w:topLinePunct w:val="0"/>
        <w:autoSpaceDN/>
        <w:bidi w:val="0"/>
        <w:spacing w:before="0" w:beforeLines="0" w:after="0" w:afterLines="0"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16.</w:t>
      </w:r>
      <w:r>
        <w:rPr>
          <w:rFonts w:hint="eastAsia" w:ascii="宋体" w:hAnsi="宋体" w:eastAsia="宋体" w:cs="宋体"/>
          <w:color w:val="auto"/>
          <w:sz w:val="21"/>
          <w:szCs w:val="21"/>
          <w:lang w:val="en-US" w:eastAsia="zh-CN"/>
        </w:rPr>
        <w:t>条码打印机参数要求</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16"/>
        <w:gridCol w:w="1370"/>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打印机类型</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条码打印机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2</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打印方式</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热转印及热敏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3</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分辨率</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4</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打印宽度</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default" w:ascii="宋体" w:hAnsi="宋体" w:eastAsia="宋体" w:cs="宋体"/>
                <w:color w:val="auto"/>
                <w:sz w:val="21"/>
                <w:szCs w:val="21"/>
                <w:vertAlign w:val="baseline"/>
                <w:lang w:val="en-US" w:eastAsia="zh-CN"/>
              </w:rPr>
              <w:t>5</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打印速度</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127mm/s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内存</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SDRAM: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rPr>
              <w:t>纸张规格</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纸厚：</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0.254mm 纸宽：</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25.4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120mm</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外径：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127mm(5英寸)内径：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25.4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标配传感器</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纸张检测、黑标检测、标签检测、机构检测、碳带检测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接口标准</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碳带规格</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内径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12.7</w:t>
            </w:r>
            <w:r>
              <w:rPr>
                <w:rFonts w:hint="eastAsia" w:ascii="宋体" w:hAnsi="宋体" w:eastAsia="宋体" w:cs="宋体"/>
                <w:color w:val="auto"/>
                <w:sz w:val="21"/>
                <w:szCs w:val="21"/>
              </w:rPr>
              <w:t>mm,外径：</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mm,宽度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110mm,长度</w:t>
            </w:r>
            <w:r>
              <w:rPr>
                <w:rFonts w:hint="eastAsia" w:ascii="宋体" w:hAnsi="宋体" w:eastAsia="宋体" w:cs="宋体"/>
                <w:color w:val="auto"/>
                <w:sz w:val="21"/>
                <w:szCs w:val="21"/>
                <w:lang w:val="en-US" w:eastAsia="zh-CN"/>
              </w:rPr>
              <w:t>≤74</w:t>
            </w:r>
            <w:r>
              <w:rPr>
                <w:rFonts w:hint="eastAsia" w:ascii="宋体" w:hAnsi="宋体" w:eastAsia="宋体" w:cs="宋体"/>
                <w:color w:val="auto"/>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芯片</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为有效保障国家卫生系统信息安全，防止卫生系统信息泄密，打印机主要芯片为国产化自主 SOC 芯片</w:t>
            </w:r>
            <w:r>
              <w:rPr>
                <w:rFonts w:hint="eastAsia" w:ascii="宋体" w:hAnsi="宋体" w:eastAsia="宋体" w:cs="宋体"/>
                <w:b/>
                <w:bCs/>
                <w:color w:val="auto"/>
                <w:sz w:val="21"/>
                <w:szCs w:val="21"/>
              </w:rPr>
              <w:t>(需提供相关证书）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370"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国产操作系统</w:t>
            </w:r>
            <w:r>
              <w:rPr>
                <w:rFonts w:hint="eastAsia" w:ascii="宋体" w:hAnsi="宋体" w:eastAsia="宋体" w:cs="宋体"/>
                <w:color w:val="auto"/>
                <w:sz w:val="21"/>
                <w:szCs w:val="21"/>
                <w:lang w:val="en-US" w:eastAsia="zh-CN"/>
              </w:rPr>
              <w:t>适配</w:t>
            </w:r>
          </w:p>
        </w:tc>
        <w:tc>
          <w:tcPr>
            <w:tcW w:w="6136" w:type="dxa"/>
            <w:shd w:val="clear" w:color="auto" w:fill="FFFFFF" w:themeFill="background1"/>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适配国产操作系统和国际通用操作系统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需提供证书）</w:t>
            </w:r>
          </w:p>
        </w:tc>
      </w:tr>
    </w:tbl>
    <w:p>
      <w:pPr>
        <w:keepNext w:val="0"/>
        <w:keepLines w:val="0"/>
        <w:pageBreakBefore w:val="0"/>
        <w:widowControl w:val="0"/>
        <w:kinsoku/>
        <w:overflowPunct/>
        <w:topLinePunct w:val="0"/>
        <w:autoSpaceDN/>
        <w:bidi w:val="0"/>
        <w:spacing w:line="560" w:lineRule="exact"/>
        <w:ind w:left="0" w:right="0"/>
        <w:rPr>
          <w:rFonts w:hint="default"/>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17.</w:t>
      </w:r>
      <w:r>
        <w:rPr>
          <w:rFonts w:hint="eastAsia" w:ascii="宋体" w:hAnsi="宋体" w:eastAsia="宋体" w:cs="宋体"/>
          <w:color w:val="auto"/>
          <w:sz w:val="21"/>
          <w:szCs w:val="21"/>
          <w:lang w:val="en-US" w:eastAsia="zh-CN"/>
        </w:rPr>
        <w:t>三合一读卡器参数要求</w:t>
      </w:r>
    </w:p>
    <w:tbl>
      <w:tblPr>
        <w:tblStyle w:val="11"/>
        <w:tblW w:w="8451"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1"/>
        <w:gridCol w:w="1400"/>
        <w:gridCol w:w="60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vertAlign w:val="baseline"/>
                <w:lang w:val="en-US" w:eastAsia="zh-CN"/>
              </w:rPr>
              <w:t>1</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产品描述</w:t>
            </w:r>
          </w:p>
        </w:tc>
        <w:tc>
          <w:tcPr>
            <w:tcW w:w="6070" w:type="dxa"/>
            <w:tcBorders>
              <w:tl2br w:val="nil"/>
              <w:tr2bl w:val="nil"/>
            </w:tcBorders>
            <w:shd w:val="clear" w:color="auto" w:fill="auto"/>
            <w:vAlign w:val="top"/>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b/>
                <w:bCs w:val="0"/>
                <w:color w:val="auto"/>
                <w:sz w:val="21"/>
                <w:szCs w:val="21"/>
              </w:rPr>
              <w:t>产品通过人社部《社会保障卡读写器检测》及《社会保障卡读写终端接口检测》并提供检测报告；</w:t>
            </w:r>
            <w:r>
              <w:rPr>
                <w:rFonts w:hint="eastAsia" w:ascii="宋体" w:hAnsi="宋体" w:eastAsia="宋体" w:cs="宋体"/>
                <w:bCs/>
                <w:color w:val="auto"/>
                <w:sz w:val="21"/>
                <w:szCs w:val="21"/>
              </w:rPr>
              <w:t>支持读取一代、二代、三代社保卡;支持读取二代身份证；支持读取ISO7811协议标准磁条卡；支持识别显示在电子设备屏幕上主流的二维码和一维码、识别印刷在纸张上的主流二维码和一维码。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2</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接触式卡</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支持符合ISO 7816标准的接触式卡，采用下降式卡座</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卡槽寿命≥20万次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3</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非接触式</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支持读写ISO14443 Type A/B标准的非接触卡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4</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读磁条卡</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支持读取1、2、3轨的磁条卡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5</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扫码模块</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支持扫一维码、二维码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6</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PSAM卡</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同时可附加4个符合GSM 11.11的SAM卡座，可支持Sim卡尺寸</w:t>
            </w:r>
            <w:r>
              <w:rPr>
                <w:rFonts w:hint="eastAsia" w:ascii="宋体" w:hAnsi="宋体" w:eastAsia="宋体" w:cs="宋体"/>
                <w:color w:val="auto"/>
                <w:sz w:val="21"/>
                <w:szCs w:val="21"/>
                <w:lang w:val="en-US" w:eastAsia="zh-CN"/>
              </w:rPr>
              <w:t>,内含上海医保交易</w:t>
            </w:r>
            <w:r>
              <w:rPr>
                <w:rFonts w:hint="eastAsia" w:ascii="宋体" w:hAnsi="宋体" w:eastAsia="宋体" w:cs="宋体"/>
                <w:color w:val="auto"/>
                <w:sz w:val="21"/>
                <w:szCs w:val="21"/>
              </w:rPr>
              <w:t>PSAM卡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动态库</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符合上海医保交易动态库，符合医院HIS接口，有本院的实际使用案例优先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状态显示</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4个LED指示灯，指示电源、通讯、读卡、交易等状态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打印接口</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串行接口1个，可外接串行票据打印机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操作系统</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支持Windows、Linux、Android、iOS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国产信chuang系统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内部时钟</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支持内部实时时钟，支持远程同步时间功能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与PC通讯类型</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USB接口，采用无驱模式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电    源</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采用USB接口供电或电源适配器供电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USB供电电压为5V，具有过压保护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按    键</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可外接密码键盘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81"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400"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其他特性</w:t>
            </w:r>
          </w:p>
        </w:tc>
        <w:tc>
          <w:tcPr>
            <w:tcW w:w="6070"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提供通用接口函数库，可支持多种操作系统和语言开发平台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支持在线升级</w:t>
            </w:r>
          </w:p>
        </w:tc>
      </w:tr>
    </w:tbl>
    <w:p>
      <w:pPr>
        <w:keepNext w:val="0"/>
        <w:keepLines w:val="0"/>
        <w:pageBreakBefore w:val="0"/>
        <w:widowControl w:val="0"/>
        <w:kinsoku/>
        <w:overflowPunct/>
        <w:topLinePunct w:val="0"/>
        <w:autoSpaceDN/>
        <w:bidi w:val="0"/>
        <w:spacing w:line="560" w:lineRule="exact"/>
        <w:ind w:left="0" w:right="0"/>
        <w:rPr>
          <w:rFonts w:hint="eastAsia"/>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color w:val="auto"/>
          <w:lang w:val="en-US" w:eastAsia="zh-CN"/>
        </w:rPr>
      </w:pPr>
      <w:r>
        <w:rPr>
          <w:rFonts w:hint="default" w:ascii="宋体" w:hAnsi="宋体" w:eastAsia="宋体" w:cstheme="majorEastAsia"/>
          <w:b/>
          <w:bCs/>
          <w:color w:val="auto"/>
          <w:kern w:val="2"/>
          <w:sz w:val="21"/>
          <w:szCs w:val="21"/>
          <w:lang w:val="en-US" w:eastAsia="zh-CN" w:bidi="ar-SA"/>
        </w:rPr>
        <w:t>18.</w:t>
      </w:r>
      <w:r>
        <w:rPr>
          <w:rFonts w:hint="eastAsia" w:ascii="宋体" w:hAnsi="宋体" w:eastAsia="宋体" w:cs="宋体"/>
          <w:color w:val="auto"/>
          <w:sz w:val="21"/>
          <w:szCs w:val="21"/>
          <w:lang w:val="en-US" w:eastAsia="zh-CN"/>
        </w:rPr>
        <w:t>二合一读卡器参数要求</w:t>
      </w:r>
    </w:p>
    <w:tbl>
      <w:tblPr>
        <w:tblStyle w:val="11"/>
        <w:tblW w:w="8433"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8"/>
        <w:gridCol w:w="1746"/>
        <w:gridCol w:w="55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vertAlign w:val="baseline"/>
                <w:lang w:val="en-US" w:eastAsia="zh-CN"/>
              </w:rPr>
              <w:t>1</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产品功能</w:t>
            </w:r>
          </w:p>
        </w:tc>
        <w:tc>
          <w:tcPr>
            <w:tcW w:w="5599" w:type="dxa"/>
            <w:tcBorders>
              <w:tl2br w:val="nil"/>
              <w:tr2bl w:val="nil"/>
            </w:tcBorders>
            <w:shd w:val="clear" w:color="auto" w:fill="auto"/>
            <w:vAlign w:val="top"/>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b/>
                <w:bCs w:val="0"/>
                <w:color w:val="auto"/>
                <w:sz w:val="21"/>
                <w:szCs w:val="21"/>
              </w:rPr>
              <w:t>产品通过人社部《社会保障卡读写器检测》及《社会保障卡读写终端接口检测》并提供检测报告；</w:t>
            </w:r>
            <w:r>
              <w:rPr>
                <w:rFonts w:hint="eastAsia" w:ascii="宋体" w:hAnsi="宋体" w:eastAsia="宋体" w:cs="宋体"/>
                <w:bCs/>
                <w:color w:val="auto"/>
                <w:sz w:val="21"/>
                <w:szCs w:val="21"/>
              </w:rPr>
              <w:t>支持读取一代、二代、三代社保卡;支持读取ISO7811协议标准磁条卡；支持识别显示在电子设备屏幕上主流的二维码和一维码、识别印刷在纸张上的主流二维码和一维码。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2</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接触式卡</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支持符合ISO 7816标准的接触式卡，采用下降式卡座</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卡槽寿命≥20万次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3</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非接触式</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支持读写ISO14443 Type A/B标准的非接触卡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4</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读磁条卡</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支持读取1、2、3轨的磁条卡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5</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扫码模块</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支持扫一维码、二维码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6</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PSAM卡</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同时可附加4个符合GSM 11.11的SAM卡座，可支持Sim卡尺寸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内含上海医保交易</w:t>
            </w:r>
            <w:r>
              <w:rPr>
                <w:rFonts w:hint="eastAsia" w:ascii="宋体" w:hAnsi="宋体" w:eastAsia="宋体" w:cs="宋体"/>
                <w:color w:val="auto"/>
                <w:sz w:val="21"/>
                <w:szCs w:val="21"/>
              </w:rPr>
              <w:t>PSAM卡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动态库</w:t>
            </w:r>
          </w:p>
        </w:tc>
        <w:tc>
          <w:tcPr>
            <w:tcW w:w="5599" w:type="dxa"/>
            <w:tcBorders>
              <w:tl2br w:val="nil"/>
              <w:tr2bl w:val="nil"/>
            </w:tcBorders>
            <w:shd w:val="clear" w:color="auto" w:fill="auto"/>
            <w:vAlign w:val="top"/>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符合上海医保交易动态库，符合医院HIS接口，有本院的实际使用案例优先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状态显示</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4个LED指示灯，指示电源、通讯、读卡、交易等状态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打印接口</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串行接口1个，可外接串行票据打印机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操作系统</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支持Windows、Linux、Android、iOS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国产信chuang系统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内部时钟</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支持内部实时时钟，支持远程同步时间功能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与PC通讯类型</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USB接口，采用无驱模式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电    源</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采用USB接口供电或电源适配器供电</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USB供电电压为5V，具有过压保护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按    键</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可外接密码键盘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088"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746" w:type="dxa"/>
            <w:tcBorders>
              <w:tl2br w:val="nil"/>
              <w:tr2bl w:val="nil"/>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其他特性</w:t>
            </w:r>
          </w:p>
        </w:tc>
        <w:tc>
          <w:tcPr>
            <w:tcW w:w="5599" w:type="dxa"/>
            <w:tcBorders>
              <w:tl2br w:val="nil"/>
              <w:tr2bl w:val="nil"/>
            </w:tcBorders>
            <w:shd w:val="clear" w:color="auto" w:fill="auto"/>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提供通用接口函数库，可支持多种操作系统和语言开发平台</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支持在线升级</w:t>
            </w:r>
          </w:p>
        </w:tc>
      </w:tr>
    </w:tbl>
    <w:p>
      <w:pPr>
        <w:keepNext w:val="0"/>
        <w:keepLines w:val="0"/>
        <w:pageBreakBefore w:val="0"/>
        <w:widowControl w:val="0"/>
        <w:kinsoku/>
        <w:overflowPunct/>
        <w:topLinePunct w:val="0"/>
        <w:autoSpaceDN/>
        <w:bidi w:val="0"/>
        <w:spacing w:line="560" w:lineRule="exact"/>
        <w:ind w:left="0" w:right="0"/>
        <w:rPr>
          <w:rFonts w:hint="eastAsia"/>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color w:val="auto"/>
          <w:lang w:val="en-US" w:eastAsia="zh-CN"/>
        </w:rPr>
      </w:pPr>
      <w:r>
        <w:rPr>
          <w:rFonts w:hint="default" w:ascii="宋体" w:hAnsi="宋体" w:eastAsia="宋体" w:cstheme="majorEastAsia"/>
          <w:b/>
          <w:bCs/>
          <w:color w:val="auto"/>
          <w:kern w:val="2"/>
          <w:sz w:val="21"/>
          <w:szCs w:val="21"/>
          <w:lang w:val="en-US" w:eastAsia="zh-CN" w:bidi="ar-SA"/>
        </w:rPr>
        <w:t>19.</w:t>
      </w:r>
      <w:r>
        <w:rPr>
          <w:rFonts w:hint="eastAsia" w:ascii="宋体" w:hAnsi="宋体" w:eastAsia="宋体" w:cs="宋体"/>
          <w:color w:val="auto"/>
          <w:sz w:val="21"/>
          <w:szCs w:val="21"/>
          <w:lang w:val="en-US" w:eastAsia="zh-CN"/>
        </w:rPr>
        <w:t>扫</w:t>
      </w:r>
      <w:r>
        <w:rPr>
          <w:rFonts w:hint="eastAsia" w:ascii="宋体" w:hAnsi="宋体" w:cs="宋体"/>
          <w:color w:val="auto"/>
          <w:sz w:val="21"/>
          <w:szCs w:val="21"/>
          <w:lang w:val="en-US" w:eastAsia="zh-CN"/>
        </w:rPr>
        <w:t>描枪</w:t>
      </w:r>
      <w:r>
        <w:rPr>
          <w:rFonts w:hint="eastAsia" w:ascii="宋体" w:hAnsi="宋体" w:eastAsia="宋体" w:cs="宋体"/>
          <w:color w:val="auto"/>
          <w:sz w:val="21"/>
          <w:szCs w:val="21"/>
          <w:lang w:val="en-US" w:eastAsia="zh-CN"/>
        </w:rPr>
        <w:t>参数要求</w:t>
      </w:r>
    </w:p>
    <w:tbl>
      <w:tblPr>
        <w:tblStyle w:val="11"/>
        <w:tblW w:w="8394"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3"/>
        <w:gridCol w:w="1550"/>
        <w:gridCol w:w="5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105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55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5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vertAlign w:val="baseline"/>
                <w:lang w:val="en-US" w:eastAsia="zh-CN"/>
              </w:rPr>
              <w:t>1</w:t>
            </w:r>
          </w:p>
        </w:tc>
        <w:tc>
          <w:tcPr>
            <w:tcW w:w="155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解码能力</w:t>
            </w:r>
          </w:p>
        </w:tc>
        <w:tc>
          <w:tcPr>
            <w:tcW w:w="5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可读取标准 1D、PDF、2D、Postal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2</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扫描模式</w:t>
            </w:r>
          </w:p>
        </w:tc>
        <w:tc>
          <w:tcPr>
            <w:tcW w:w="5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有线手持式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3</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扫描方式</w:t>
            </w:r>
          </w:p>
        </w:tc>
        <w:tc>
          <w:tcPr>
            <w:tcW w:w="5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二维影像扫描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4</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分辨率</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5</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运动容差</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在最佳焦距时可识别运动速度≤ 400 cm/s (157 in/s)的13mil UPC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6</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扫描角度</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水平: ≥48°; 垂直: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7</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抗跌落性能</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从1.8米跌落到水泥地面50次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8</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光照等级</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0 - 100000 lux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9</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防护等级</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IP41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10</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抗滚落性能</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从0.5m滚落（冲击）2000次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i w:val="0"/>
                <w:iCs w:val="0"/>
                <w:color w:val="auto"/>
                <w:sz w:val="21"/>
                <w:szCs w:val="21"/>
                <w:u w:val="none"/>
                <w:lang w:val="en-US"/>
              </w:rPr>
            </w:pPr>
            <w:r>
              <w:rPr>
                <w:rFonts w:hint="eastAsia" w:ascii="宋体" w:hAnsi="宋体" w:eastAsia="宋体" w:cs="宋体"/>
                <w:color w:val="auto"/>
                <w:sz w:val="21"/>
                <w:szCs w:val="21"/>
                <w:vertAlign w:val="baseline"/>
                <w:lang w:val="en-US" w:eastAsia="zh-CN"/>
              </w:rPr>
              <w:t>11</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主机系统接口</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USB、Wedge键盘、RS-232 和支持 TGCS (IBM) 46XX 的 RS485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105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12</w:t>
            </w:r>
          </w:p>
        </w:tc>
        <w:tc>
          <w:tcPr>
            <w:tcW w:w="1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倾斜和偏转</w:t>
            </w:r>
          </w:p>
        </w:tc>
        <w:tc>
          <w:tcPr>
            <w:tcW w:w="5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 ±65°</w:t>
            </w:r>
          </w:p>
        </w:tc>
      </w:tr>
    </w:tbl>
    <w:p>
      <w:pPr>
        <w:keepNext w:val="0"/>
        <w:keepLines w:val="0"/>
        <w:pageBreakBefore w:val="0"/>
        <w:widowControl w:val="0"/>
        <w:kinsoku/>
        <w:overflowPunct/>
        <w:topLinePunct w:val="0"/>
        <w:autoSpaceDN/>
        <w:bidi w:val="0"/>
        <w:spacing w:line="560" w:lineRule="exact"/>
        <w:ind w:left="0" w:right="0"/>
        <w:rPr>
          <w:rFonts w:hint="eastAsia"/>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color w:val="auto"/>
          <w:lang w:val="en-US" w:eastAsia="zh-CN"/>
        </w:rPr>
      </w:pPr>
      <w:r>
        <w:rPr>
          <w:rFonts w:hint="default" w:ascii="宋体" w:hAnsi="宋体" w:eastAsia="宋体" w:cstheme="majorEastAsia"/>
          <w:b/>
          <w:bCs/>
          <w:color w:val="auto"/>
          <w:kern w:val="2"/>
          <w:sz w:val="21"/>
          <w:szCs w:val="21"/>
          <w:lang w:val="en-US" w:eastAsia="zh-CN" w:bidi="ar-SA"/>
        </w:rPr>
        <w:t>20.</w:t>
      </w:r>
      <w:r>
        <w:rPr>
          <w:rFonts w:hint="eastAsia" w:ascii="宋体" w:hAnsi="宋体" w:eastAsia="宋体" w:cs="宋体"/>
          <w:color w:val="auto"/>
          <w:sz w:val="21"/>
          <w:szCs w:val="21"/>
          <w:lang w:val="en-US" w:eastAsia="zh-CN"/>
        </w:rPr>
        <w:t>扫码枪参数要求</w:t>
      </w:r>
    </w:p>
    <w:tbl>
      <w:tblPr>
        <w:tblStyle w:val="11"/>
        <w:tblW w:w="8362" w:type="dxa"/>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546"/>
        <w:gridCol w:w="6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vertAlign w:val="baseline"/>
                <w:lang w:val="en-US" w:eastAsia="zh-CN"/>
              </w:rPr>
              <w:t>1</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条码识别</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支持所有标准1D, PDF, 2D和Dotcode符号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识别准确率100%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2</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扫描模式</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37" name="Picture_1"/>
                  <wp:cNvGraphicFramePr/>
                  <a:graphic xmlns:a="http://schemas.openxmlformats.org/drawingml/2006/main">
                    <a:graphicData uri="http://schemas.openxmlformats.org/drawingml/2006/picture">
                      <pic:pic xmlns:pic="http://schemas.openxmlformats.org/drawingml/2006/picture">
                        <pic:nvPicPr>
                          <pic:cNvPr id="37" name="Picture_1"/>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44" name="Picture_1_SpCnt_1"/>
                  <wp:cNvGraphicFramePr/>
                  <a:graphic xmlns:a="http://schemas.openxmlformats.org/drawingml/2006/main">
                    <a:graphicData uri="http://schemas.openxmlformats.org/drawingml/2006/picture">
                      <pic:pic xmlns:pic="http://schemas.openxmlformats.org/drawingml/2006/picture">
                        <pic:nvPicPr>
                          <pic:cNvPr id="44" name="Picture_1_SpCnt_1"/>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40" name="Picture_1_SpCnt_2"/>
                  <wp:cNvGraphicFramePr/>
                  <a:graphic xmlns:a="http://schemas.openxmlformats.org/drawingml/2006/main">
                    <a:graphicData uri="http://schemas.openxmlformats.org/drawingml/2006/picture">
                      <pic:pic xmlns:pic="http://schemas.openxmlformats.org/drawingml/2006/picture">
                        <pic:nvPicPr>
                          <pic:cNvPr id="40" name="Picture_1_SpCnt_2"/>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45" name="Picture_1_SpCnt_3"/>
                  <wp:cNvGraphicFramePr/>
                  <a:graphic xmlns:a="http://schemas.openxmlformats.org/drawingml/2006/main">
                    <a:graphicData uri="http://schemas.openxmlformats.org/drawingml/2006/picture">
                      <pic:pic xmlns:pic="http://schemas.openxmlformats.org/drawingml/2006/picture">
                        <pic:nvPicPr>
                          <pic:cNvPr id="45" name="Picture_1_SpCnt_3"/>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50" name="Picture_1_SpCnt_4"/>
                  <wp:cNvGraphicFramePr/>
                  <a:graphic xmlns:a="http://schemas.openxmlformats.org/drawingml/2006/main">
                    <a:graphicData uri="http://schemas.openxmlformats.org/drawingml/2006/picture">
                      <pic:pic xmlns:pic="http://schemas.openxmlformats.org/drawingml/2006/picture">
                        <pic:nvPicPr>
                          <pic:cNvPr id="50" name="Picture_1_SpCnt_4"/>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48" name="Picture_1_SpCnt_5"/>
                  <wp:cNvGraphicFramePr/>
                  <a:graphic xmlns:a="http://schemas.openxmlformats.org/drawingml/2006/main">
                    <a:graphicData uri="http://schemas.openxmlformats.org/drawingml/2006/picture">
                      <pic:pic xmlns:pic="http://schemas.openxmlformats.org/drawingml/2006/picture">
                        <pic:nvPicPr>
                          <pic:cNvPr id="48" name="Picture_1_SpCnt_5"/>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49" name="Picture_1_SpCnt_6"/>
                  <wp:cNvGraphicFramePr/>
                  <a:graphic xmlns:a="http://schemas.openxmlformats.org/drawingml/2006/main">
                    <a:graphicData uri="http://schemas.openxmlformats.org/drawingml/2006/picture">
                      <pic:pic xmlns:pic="http://schemas.openxmlformats.org/drawingml/2006/picture">
                        <pic:nvPicPr>
                          <pic:cNvPr id="49" name="Picture_1_SpCnt_6"/>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47" name="Picture_1_SpCnt_7"/>
                  <wp:cNvGraphicFramePr/>
                  <a:graphic xmlns:a="http://schemas.openxmlformats.org/drawingml/2006/main">
                    <a:graphicData uri="http://schemas.openxmlformats.org/drawingml/2006/picture">
                      <pic:pic xmlns:pic="http://schemas.openxmlformats.org/drawingml/2006/picture">
                        <pic:nvPicPr>
                          <pic:cNvPr id="47" name="Picture_1_SpCnt_7"/>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38" name="Picture_1_SpCnt_8"/>
                  <wp:cNvGraphicFramePr/>
                  <a:graphic xmlns:a="http://schemas.openxmlformats.org/drawingml/2006/main">
                    <a:graphicData uri="http://schemas.openxmlformats.org/drawingml/2006/picture">
                      <pic:pic xmlns:pic="http://schemas.openxmlformats.org/drawingml/2006/picture">
                        <pic:nvPicPr>
                          <pic:cNvPr id="38" name="Picture_1_SpCnt_8"/>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46" name="Picture_1_SpCnt_9"/>
                  <wp:cNvGraphicFramePr/>
                  <a:graphic xmlns:a="http://schemas.openxmlformats.org/drawingml/2006/main">
                    <a:graphicData uri="http://schemas.openxmlformats.org/drawingml/2006/picture">
                      <pic:pic xmlns:pic="http://schemas.openxmlformats.org/drawingml/2006/picture">
                        <pic:nvPicPr>
                          <pic:cNvPr id="46" name="Picture_1_SpCnt_9"/>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51" name="Picture_1_SpCnt_10"/>
                  <wp:cNvGraphicFramePr/>
                  <a:graphic xmlns:a="http://schemas.openxmlformats.org/drawingml/2006/main">
                    <a:graphicData uri="http://schemas.openxmlformats.org/drawingml/2006/picture">
                      <pic:pic xmlns:pic="http://schemas.openxmlformats.org/drawingml/2006/picture">
                        <pic:nvPicPr>
                          <pic:cNvPr id="51" name="Picture_1_SpCnt_10"/>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42" name="Picture_1_SpCnt_11"/>
                  <wp:cNvGraphicFramePr/>
                  <a:graphic xmlns:a="http://schemas.openxmlformats.org/drawingml/2006/main">
                    <a:graphicData uri="http://schemas.openxmlformats.org/drawingml/2006/picture">
                      <pic:pic xmlns:pic="http://schemas.openxmlformats.org/drawingml/2006/picture">
                        <pic:nvPicPr>
                          <pic:cNvPr id="42" name="Picture_1_SpCnt_11"/>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39" name="Picture_1_SpCnt_12"/>
                  <wp:cNvGraphicFramePr/>
                  <a:graphic xmlns:a="http://schemas.openxmlformats.org/drawingml/2006/main">
                    <a:graphicData uri="http://schemas.openxmlformats.org/drawingml/2006/picture">
                      <pic:pic xmlns:pic="http://schemas.openxmlformats.org/drawingml/2006/picture">
                        <pic:nvPicPr>
                          <pic:cNvPr id="39" name="Picture_1_SpCnt_12"/>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41" name="Picture_1_SpCnt_13"/>
                  <wp:cNvGraphicFramePr/>
                  <a:graphic xmlns:a="http://schemas.openxmlformats.org/drawingml/2006/main">
                    <a:graphicData uri="http://schemas.openxmlformats.org/drawingml/2006/picture">
                      <pic:pic xmlns:pic="http://schemas.openxmlformats.org/drawingml/2006/picture">
                        <pic:nvPicPr>
                          <pic:cNvPr id="41" name="Picture_1_SpCnt_13"/>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43" name="Picture_1_SpCnt_14"/>
                  <wp:cNvGraphicFramePr/>
                  <a:graphic xmlns:a="http://schemas.openxmlformats.org/drawingml/2006/main">
                    <a:graphicData uri="http://schemas.openxmlformats.org/drawingml/2006/picture">
                      <pic:pic xmlns:pic="http://schemas.openxmlformats.org/drawingml/2006/picture">
                        <pic:nvPicPr>
                          <pic:cNvPr id="43" name="Picture_1_SpCnt_14"/>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34" name="Picture_1_SpCnt_15"/>
                  <wp:cNvGraphicFramePr/>
                  <a:graphic xmlns:a="http://schemas.openxmlformats.org/drawingml/2006/main">
                    <a:graphicData uri="http://schemas.openxmlformats.org/drawingml/2006/picture">
                      <pic:pic xmlns:pic="http://schemas.openxmlformats.org/drawingml/2006/picture">
                        <pic:nvPicPr>
                          <pic:cNvPr id="34" name="Picture_1_SpCnt_15"/>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22" name="Picture_1_SpCnt_16"/>
                  <wp:cNvGraphicFramePr/>
                  <a:graphic xmlns:a="http://schemas.openxmlformats.org/drawingml/2006/main">
                    <a:graphicData uri="http://schemas.openxmlformats.org/drawingml/2006/picture">
                      <pic:pic xmlns:pic="http://schemas.openxmlformats.org/drawingml/2006/picture">
                        <pic:nvPicPr>
                          <pic:cNvPr id="22" name="Picture_1_SpCnt_16"/>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30" name="Picture_1_SpCnt_17"/>
                  <wp:cNvGraphicFramePr/>
                  <a:graphic xmlns:a="http://schemas.openxmlformats.org/drawingml/2006/main">
                    <a:graphicData uri="http://schemas.openxmlformats.org/drawingml/2006/picture">
                      <pic:pic xmlns:pic="http://schemas.openxmlformats.org/drawingml/2006/picture">
                        <pic:nvPicPr>
                          <pic:cNvPr id="30" name="Picture_1_SpCnt_17"/>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28" name="Picture_1_SpCnt_18"/>
                  <wp:cNvGraphicFramePr/>
                  <a:graphic xmlns:a="http://schemas.openxmlformats.org/drawingml/2006/main">
                    <a:graphicData uri="http://schemas.openxmlformats.org/drawingml/2006/picture">
                      <pic:pic xmlns:pic="http://schemas.openxmlformats.org/drawingml/2006/picture">
                        <pic:nvPicPr>
                          <pic:cNvPr id="28" name="Picture_1_SpCnt_18"/>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29" name="Picture_1_SpCnt_19"/>
                  <wp:cNvGraphicFramePr/>
                  <a:graphic xmlns:a="http://schemas.openxmlformats.org/drawingml/2006/main">
                    <a:graphicData uri="http://schemas.openxmlformats.org/drawingml/2006/picture">
                      <pic:pic xmlns:pic="http://schemas.openxmlformats.org/drawingml/2006/picture">
                        <pic:nvPicPr>
                          <pic:cNvPr id="29" name="Picture_1_SpCnt_19"/>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31" name="Picture_1_SpCnt_20"/>
                  <wp:cNvGraphicFramePr/>
                  <a:graphic xmlns:a="http://schemas.openxmlformats.org/drawingml/2006/main">
                    <a:graphicData uri="http://schemas.openxmlformats.org/drawingml/2006/picture">
                      <pic:pic xmlns:pic="http://schemas.openxmlformats.org/drawingml/2006/picture">
                        <pic:nvPicPr>
                          <pic:cNvPr id="31" name="Picture_1_SpCnt_20"/>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32" name="Picture_1_SpCnt_21"/>
                  <wp:cNvGraphicFramePr/>
                  <a:graphic xmlns:a="http://schemas.openxmlformats.org/drawingml/2006/main">
                    <a:graphicData uri="http://schemas.openxmlformats.org/drawingml/2006/picture">
                      <pic:pic xmlns:pic="http://schemas.openxmlformats.org/drawingml/2006/picture">
                        <pic:nvPicPr>
                          <pic:cNvPr id="32" name="Picture_1_SpCnt_21"/>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33" name="Picture_1_SpCnt_22"/>
                  <wp:cNvGraphicFramePr/>
                  <a:graphic xmlns:a="http://schemas.openxmlformats.org/drawingml/2006/main">
                    <a:graphicData uri="http://schemas.openxmlformats.org/drawingml/2006/picture">
                      <pic:pic xmlns:pic="http://schemas.openxmlformats.org/drawingml/2006/picture">
                        <pic:nvPicPr>
                          <pic:cNvPr id="33" name="Picture_1_SpCnt_22"/>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35" name="Picture_1_SpCnt_23"/>
                  <wp:cNvGraphicFramePr/>
                  <a:graphic xmlns:a="http://schemas.openxmlformats.org/drawingml/2006/main">
                    <a:graphicData uri="http://schemas.openxmlformats.org/drawingml/2006/picture">
                      <pic:pic xmlns:pic="http://schemas.openxmlformats.org/drawingml/2006/picture">
                        <pic:nvPicPr>
                          <pic:cNvPr id="35" name="Picture_1_SpCnt_23"/>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36" name="Picture_1_SpCnt_24"/>
                  <wp:cNvGraphicFramePr/>
                  <a:graphic xmlns:a="http://schemas.openxmlformats.org/drawingml/2006/main">
                    <a:graphicData uri="http://schemas.openxmlformats.org/drawingml/2006/picture">
                      <pic:pic xmlns:pic="http://schemas.openxmlformats.org/drawingml/2006/picture">
                        <pic:nvPicPr>
                          <pic:cNvPr id="36" name="Picture_1_SpCnt_24"/>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23" name="Picture_1_SpCnt_25"/>
                  <wp:cNvGraphicFramePr/>
                  <a:graphic xmlns:a="http://schemas.openxmlformats.org/drawingml/2006/main">
                    <a:graphicData uri="http://schemas.openxmlformats.org/drawingml/2006/picture">
                      <pic:pic xmlns:pic="http://schemas.openxmlformats.org/drawingml/2006/picture">
                        <pic:nvPicPr>
                          <pic:cNvPr id="23" name="Picture_1_SpCnt_25"/>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24" name="Picture_1_SpCnt_26"/>
                  <wp:cNvGraphicFramePr/>
                  <a:graphic xmlns:a="http://schemas.openxmlformats.org/drawingml/2006/main">
                    <a:graphicData uri="http://schemas.openxmlformats.org/drawingml/2006/picture">
                      <pic:pic xmlns:pic="http://schemas.openxmlformats.org/drawingml/2006/picture">
                        <pic:nvPicPr>
                          <pic:cNvPr id="24" name="Picture_1_SpCnt_26"/>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26" name="Picture_1_SpCnt_27"/>
                  <wp:cNvGraphicFramePr/>
                  <a:graphic xmlns:a="http://schemas.openxmlformats.org/drawingml/2006/main">
                    <a:graphicData uri="http://schemas.openxmlformats.org/drawingml/2006/picture">
                      <pic:pic xmlns:pic="http://schemas.openxmlformats.org/drawingml/2006/picture">
                        <pic:nvPicPr>
                          <pic:cNvPr id="26" name="Picture_1_SpCnt_27"/>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25" name="Picture_1_SpCnt_28"/>
                  <wp:cNvGraphicFramePr/>
                  <a:graphic xmlns:a="http://schemas.openxmlformats.org/drawingml/2006/main">
                    <a:graphicData uri="http://schemas.openxmlformats.org/drawingml/2006/picture">
                      <pic:pic xmlns:pic="http://schemas.openxmlformats.org/drawingml/2006/picture">
                        <pic:nvPicPr>
                          <pic:cNvPr id="25" name="Picture_1_SpCnt_28"/>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23825" cy="0"/>
                  <wp:effectExtent l="0" t="0" r="0" b="0"/>
                  <wp:wrapNone/>
                  <wp:docPr id="27" name="Picture_1_SpCnt_29"/>
                  <wp:cNvGraphicFramePr/>
                  <a:graphic xmlns:a="http://schemas.openxmlformats.org/drawingml/2006/main">
                    <a:graphicData uri="http://schemas.openxmlformats.org/drawingml/2006/picture">
                      <pic:pic xmlns:pic="http://schemas.openxmlformats.org/drawingml/2006/picture">
                        <pic:nvPicPr>
                          <pic:cNvPr id="27" name="Picture_1_SpCnt_29"/>
                          <pic:cNvPicPr/>
                        </pic:nvPicPr>
                        <pic:blipFill>
                          <a:blip r:embed="rId6"/>
                          <a:stretch>
                            <a:fillRect/>
                          </a:stretch>
                        </pic:blipFill>
                        <pic:spPr>
                          <a:xfrm>
                            <a:off x="0" y="0"/>
                            <a:ext cx="12382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42875" cy="0"/>
                  <wp:effectExtent l="0" t="0" r="0" b="0"/>
                  <wp:wrapNone/>
                  <wp:docPr id="21" name="Picture_1_SpCnt_30"/>
                  <wp:cNvGraphicFramePr/>
                  <a:graphic xmlns:a="http://schemas.openxmlformats.org/drawingml/2006/main">
                    <a:graphicData uri="http://schemas.openxmlformats.org/drawingml/2006/picture">
                      <pic:pic xmlns:pic="http://schemas.openxmlformats.org/drawingml/2006/picture">
                        <pic:nvPicPr>
                          <pic:cNvPr id="21" name="Picture_1_SpCnt_30"/>
                          <pic:cNvPicPr/>
                        </pic:nvPicPr>
                        <pic:blipFill>
                          <a:blip r:embed="rId6"/>
                          <a:stretch>
                            <a:fillRect/>
                          </a:stretch>
                        </pic:blipFill>
                        <pic:spPr>
                          <a:xfrm>
                            <a:off x="0" y="0"/>
                            <a:ext cx="1428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419100</wp:posOffset>
                  </wp:positionV>
                  <wp:extent cx="104775" cy="0"/>
                  <wp:effectExtent l="0" t="0" r="0" b="0"/>
                  <wp:wrapNone/>
                  <wp:docPr id="16" name="Picture_1_SpCnt_31"/>
                  <wp:cNvGraphicFramePr/>
                  <a:graphic xmlns:a="http://schemas.openxmlformats.org/drawingml/2006/main">
                    <a:graphicData uri="http://schemas.openxmlformats.org/drawingml/2006/picture">
                      <pic:pic xmlns:pic="http://schemas.openxmlformats.org/drawingml/2006/picture">
                        <pic:nvPicPr>
                          <pic:cNvPr id="16" name="Picture_1_SpCnt_31"/>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504825</wp:posOffset>
                  </wp:positionH>
                  <wp:positionV relativeFrom="paragraph">
                    <wp:posOffset>419100</wp:posOffset>
                  </wp:positionV>
                  <wp:extent cx="104775" cy="0"/>
                  <wp:effectExtent l="0" t="0" r="0" b="0"/>
                  <wp:wrapNone/>
                  <wp:docPr id="20" name="Picture_1_SpCnt_32"/>
                  <wp:cNvGraphicFramePr/>
                  <a:graphic xmlns:a="http://schemas.openxmlformats.org/drawingml/2006/main">
                    <a:graphicData uri="http://schemas.openxmlformats.org/drawingml/2006/picture">
                      <pic:pic xmlns:pic="http://schemas.openxmlformats.org/drawingml/2006/picture">
                        <pic:nvPicPr>
                          <pic:cNvPr id="20" name="Picture_1_SpCnt_32"/>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504825</wp:posOffset>
                  </wp:positionH>
                  <wp:positionV relativeFrom="paragraph">
                    <wp:posOffset>419100</wp:posOffset>
                  </wp:positionV>
                  <wp:extent cx="104775" cy="0"/>
                  <wp:effectExtent l="0" t="0" r="0" b="0"/>
                  <wp:wrapNone/>
                  <wp:docPr id="17" name="Picture_1_SpCnt_33"/>
                  <wp:cNvGraphicFramePr/>
                  <a:graphic xmlns:a="http://schemas.openxmlformats.org/drawingml/2006/main">
                    <a:graphicData uri="http://schemas.openxmlformats.org/drawingml/2006/picture">
                      <pic:pic xmlns:pic="http://schemas.openxmlformats.org/drawingml/2006/picture">
                        <pic:nvPicPr>
                          <pic:cNvPr id="17" name="Picture_1_SpCnt_33"/>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504825</wp:posOffset>
                  </wp:positionH>
                  <wp:positionV relativeFrom="paragraph">
                    <wp:posOffset>419100</wp:posOffset>
                  </wp:positionV>
                  <wp:extent cx="104775" cy="0"/>
                  <wp:effectExtent l="0" t="0" r="0" b="0"/>
                  <wp:wrapNone/>
                  <wp:docPr id="19" name="Picture_1_SpCnt_34"/>
                  <wp:cNvGraphicFramePr/>
                  <a:graphic xmlns:a="http://schemas.openxmlformats.org/drawingml/2006/main">
                    <a:graphicData uri="http://schemas.openxmlformats.org/drawingml/2006/picture">
                      <pic:pic xmlns:pic="http://schemas.openxmlformats.org/drawingml/2006/picture">
                        <pic:nvPicPr>
                          <pic:cNvPr id="19" name="Picture_1_SpCnt_34"/>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504825</wp:posOffset>
                  </wp:positionH>
                  <wp:positionV relativeFrom="paragraph">
                    <wp:posOffset>419100</wp:posOffset>
                  </wp:positionV>
                  <wp:extent cx="104775" cy="0"/>
                  <wp:effectExtent l="0" t="0" r="0" b="0"/>
                  <wp:wrapNone/>
                  <wp:docPr id="18" name="Picture_1_SpCnt_35"/>
                  <wp:cNvGraphicFramePr/>
                  <a:graphic xmlns:a="http://schemas.openxmlformats.org/drawingml/2006/main">
                    <a:graphicData uri="http://schemas.openxmlformats.org/drawingml/2006/picture">
                      <pic:pic xmlns:pic="http://schemas.openxmlformats.org/drawingml/2006/picture">
                        <pic:nvPicPr>
                          <pic:cNvPr id="18" name="Picture_1_SpCnt_35"/>
                          <pic:cNvPicPr/>
                        </pic:nvPicPr>
                        <pic:blipFill>
                          <a:blip r:embed="rId6"/>
                          <a:stretch>
                            <a:fillRect/>
                          </a:stretch>
                        </pic:blipFill>
                        <pic:spPr>
                          <a:xfrm>
                            <a:off x="0" y="0"/>
                            <a:ext cx="104775" cy="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有线手持式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3</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扫描方式</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二维影像扫描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4</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分辨率</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≥1040 x 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5</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运动容差</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可识别运动速度为70cm/s(27.6in/s)的13mil  UPC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6</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扫描角度</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水平: 39.2°; 垂直: 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7</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旋转、倾斜和偏转</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r>
              <w:rPr>
                <w:rStyle w:val="21"/>
                <w:rFonts w:hint="eastAsia" w:ascii="宋体" w:hAnsi="宋体" w:eastAsia="宋体" w:cs="宋体"/>
                <w:color w:val="auto"/>
                <w:sz w:val="21"/>
                <w:szCs w:val="21"/>
                <w:lang w:val="en-US" w:eastAsia="zh-CN" w:bidi="ar"/>
              </w:rPr>
              <w:t>、</w:t>
            </w:r>
            <w:r>
              <w:rPr>
                <w:rStyle w:val="22"/>
                <w:rFonts w:hint="eastAsia" w:ascii="宋体" w:hAnsi="宋体" w:eastAsia="宋体" w:cs="宋体"/>
                <w:color w:val="auto"/>
                <w:sz w:val="21"/>
                <w:szCs w:val="21"/>
                <w:lang w:val="en-US" w:eastAsia="zh-CN" w:bidi="ar"/>
              </w:rPr>
              <w:t>±65°</w:t>
            </w:r>
            <w:r>
              <w:rPr>
                <w:rStyle w:val="21"/>
                <w:rFonts w:hint="eastAsia" w:ascii="宋体" w:hAnsi="宋体" w:eastAsia="宋体" w:cs="宋体"/>
                <w:color w:val="auto"/>
                <w:sz w:val="21"/>
                <w:szCs w:val="21"/>
                <w:lang w:val="en-US" w:eastAsia="zh-CN" w:bidi="ar"/>
              </w:rPr>
              <w:t>和</w:t>
            </w:r>
            <w:r>
              <w:rPr>
                <w:rStyle w:val="22"/>
                <w:rFonts w:hint="eastAsia" w:ascii="宋体" w:hAnsi="宋体" w:eastAsia="宋体" w:cs="宋体"/>
                <w:color w:val="auto"/>
                <w:sz w:val="21"/>
                <w:szCs w:val="21"/>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8</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抗跌落性能</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从1.8米跌落到水泥地面30次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9</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光照等级</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0 - 100000 lux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10</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防护等级</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IP52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11</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抗滚落性能</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从0.5m滚落（冲击）1000次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vertAlign w:val="baseline"/>
                <w:lang w:val="en-US" w:eastAsia="zh-CN"/>
              </w:rPr>
              <w:t>12</w:t>
            </w:r>
          </w:p>
        </w:tc>
        <w:tc>
          <w:tcPr>
            <w:tcW w:w="15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主机系统接口</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USB、键盘插槽、RS-232、用于IBM 46XX(RS485)的RS485</w:t>
            </w:r>
          </w:p>
        </w:tc>
      </w:tr>
    </w:tbl>
    <w:p>
      <w:pPr>
        <w:keepNext w:val="0"/>
        <w:keepLines w:val="0"/>
        <w:pageBreakBefore w:val="0"/>
        <w:widowControl w:val="0"/>
        <w:kinsoku/>
        <w:overflowPunct/>
        <w:topLinePunct w:val="0"/>
        <w:autoSpaceDN/>
        <w:bidi w:val="0"/>
        <w:spacing w:line="560" w:lineRule="exact"/>
        <w:ind w:left="0" w:right="0"/>
        <w:rPr>
          <w:rFonts w:hint="default"/>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21.</w:t>
      </w:r>
      <w:r>
        <w:rPr>
          <w:rFonts w:hint="eastAsia" w:ascii="宋体" w:hAnsi="宋体" w:eastAsia="宋体" w:cs="宋体"/>
          <w:color w:val="auto"/>
          <w:sz w:val="21"/>
          <w:szCs w:val="21"/>
          <w:lang w:val="en-US" w:eastAsia="zh-CN"/>
        </w:rPr>
        <w:t>无线扫</w:t>
      </w:r>
      <w:r>
        <w:rPr>
          <w:rFonts w:hint="eastAsia" w:ascii="宋体" w:hAnsi="宋体" w:cs="宋体"/>
          <w:color w:val="auto"/>
          <w:sz w:val="21"/>
          <w:szCs w:val="21"/>
          <w:lang w:val="en-US" w:eastAsia="zh-CN"/>
        </w:rPr>
        <w:t>描</w:t>
      </w:r>
      <w:r>
        <w:rPr>
          <w:rFonts w:hint="eastAsia" w:ascii="宋体" w:hAnsi="宋体" w:eastAsia="宋体" w:cs="宋体"/>
          <w:color w:val="auto"/>
          <w:sz w:val="21"/>
          <w:szCs w:val="21"/>
          <w:lang w:val="en-US" w:eastAsia="zh-CN"/>
        </w:rPr>
        <w:t>枪参数要求</w:t>
      </w:r>
    </w:p>
    <w:tbl>
      <w:tblPr>
        <w:tblStyle w:val="12"/>
        <w:tblW w:w="872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63"/>
        <w:gridCol w:w="5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216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vertAlign w:val="baseline"/>
                <w:lang w:val="en-US" w:eastAsia="zh-CN"/>
              </w:rPr>
              <w:t>1</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无线</w:t>
            </w:r>
          </w:p>
        </w:tc>
        <w:tc>
          <w:tcPr>
            <w:tcW w:w="5606"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无线通信/范围 2.4 GHz (ISM Band) 自适应调频 Bluetooth v4.2 Class 2:视线范围内30m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2</w:t>
            </w:r>
          </w:p>
        </w:tc>
        <w:tc>
          <w:tcPr>
            <w:tcW w:w="2163"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2400 mAh锂电电池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3</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扫描次数</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一次充电可进行50000次扫描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4</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预计操作时长</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14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5</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预计充电时间</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4.5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6</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底座主机系统接口</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USB, Keyboard Wedge, RS232 TTL, IBM 46xx (RS485)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7</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扫描枪湿度</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0~95%相对湿度、无冷凝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底座湿度</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0~95%相对湿度、无冷凝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抗滚落能力</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能够承受1000次从0.5 m高处到水泥地面的跌落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抗跌落能力</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能够承受30次从1.8m高处到水泥地面的跌落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11</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扫描枪环境密封等级</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IP42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vertAlign w:val="baseline"/>
                <w:lang w:val="en-US" w:eastAsia="zh-CN"/>
              </w:rPr>
              <w:t>12</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扫描枪光照等级</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0 ~100000 lux ( 9290 foot-candles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扫描光源</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白色光源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扫描方式</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二维影像 (1040 x 720 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运动容差</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在最佳焦距时可识读以近70cm/s运动的13mil UPC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扫描角度</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水平 39.2°；垂直27.4°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对比度</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35%最小反射差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倾角，斜角</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±65°,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163"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解码能力</w:t>
            </w:r>
          </w:p>
        </w:tc>
        <w:tc>
          <w:tcPr>
            <w:tcW w:w="5606" w:type="dxa"/>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所有标准的一维码、PDF417及二维码符号</w:t>
            </w:r>
          </w:p>
        </w:tc>
      </w:tr>
    </w:tbl>
    <w:p>
      <w:pPr>
        <w:keepNext w:val="0"/>
        <w:keepLines w:val="0"/>
        <w:pageBreakBefore w:val="0"/>
        <w:widowControl w:val="0"/>
        <w:kinsoku/>
        <w:overflowPunct/>
        <w:topLinePunct w:val="0"/>
        <w:autoSpaceDN/>
        <w:bidi w:val="0"/>
        <w:spacing w:line="560" w:lineRule="exact"/>
        <w:ind w:left="0" w:right="0"/>
        <w:rPr>
          <w:rFonts w:hint="default"/>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22.</w:t>
      </w:r>
      <w:r>
        <w:rPr>
          <w:rFonts w:hint="eastAsia" w:ascii="宋体" w:hAnsi="宋体" w:eastAsia="宋体" w:cs="宋体"/>
          <w:color w:val="auto"/>
          <w:sz w:val="21"/>
          <w:szCs w:val="21"/>
          <w:lang w:val="en-US" w:eastAsia="zh-CN"/>
        </w:rPr>
        <w:t>显示器参数要求</w:t>
      </w:r>
    </w:p>
    <w:tbl>
      <w:tblPr>
        <w:tblStyle w:val="11"/>
        <w:tblW w:w="888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2690"/>
        <w:gridCol w:w="5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对角线可视尺寸</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23.8" Wide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面板类型</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宽高比</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Wide (16:9)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最佳分辨率</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1920 x 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最大视角</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响应时间</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亮度</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 cd/m²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点距(mm)</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0.0915 x 0.2745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对比度</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动态对比度</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3M:1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色域</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色彩支持</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色准</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Delta E &lt;=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护眼功能</w:t>
            </w:r>
          </w:p>
        </w:tc>
        <w:tc>
          <w:tcPr>
            <w:tcW w:w="5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原生硬件低蓝光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Eye Comfort（不闪屏、低蓝光、低反射、少衰减）</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23.</w:t>
      </w:r>
      <w:r>
        <w:rPr>
          <w:rFonts w:hint="eastAsia" w:ascii="宋体" w:hAnsi="宋体" w:eastAsia="宋体" w:cs="宋体"/>
          <w:color w:val="auto"/>
          <w:sz w:val="21"/>
          <w:szCs w:val="21"/>
          <w:lang w:val="en-US" w:eastAsia="zh-CN"/>
        </w:rPr>
        <w:t>键盘鼠标参数要求</w:t>
      </w:r>
    </w:p>
    <w:tbl>
      <w:tblPr>
        <w:tblStyle w:val="12"/>
        <w:tblW w:w="85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1"/>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925"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931" w:type="dxa"/>
            <w:vAlign w:val="center"/>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644" w:type="dxa"/>
          </w:tcPr>
          <w:p>
            <w:pPr>
              <w:keepNext w:val="0"/>
              <w:keepLines w:val="0"/>
              <w:pageBreakBefore w:val="0"/>
              <w:widowControl w:val="0"/>
              <w:kinsoku/>
              <w:overflowPunct/>
              <w:topLinePunct w:val="0"/>
              <w:autoSpaceDN/>
              <w:bidi w:val="0"/>
              <w:spacing w:line="560" w:lineRule="exact"/>
              <w:ind w:left="0" w:right="0"/>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925"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default" w:ascii="宋体" w:hAnsi="宋体" w:eastAsia="宋体" w:cs="宋体"/>
                <w:i w:val="0"/>
                <w:iCs w:val="0"/>
                <w:color w:val="auto"/>
                <w:kern w:val="0"/>
                <w:sz w:val="21"/>
                <w:szCs w:val="21"/>
                <w:highlight w:val="none"/>
                <w:u w:val="none"/>
                <w:vertAlign w:val="baseline"/>
                <w:lang w:val="en-US" w:eastAsia="zh-CN" w:bidi="ar"/>
              </w:rPr>
            </w:pPr>
            <w:r>
              <w:rPr>
                <w:rFonts w:hint="eastAsia" w:ascii="宋体" w:hAnsi="宋体" w:eastAsia="宋体" w:cs="宋体"/>
                <w:i w:val="0"/>
                <w:iCs w:val="0"/>
                <w:color w:val="auto"/>
                <w:kern w:val="0"/>
                <w:sz w:val="21"/>
                <w:szCs w:val="21"/>
                <w:highlight w:val="none"/>
                <w:u w:val="none"/>
                <w:vertAlign w:val="baseline"/>
                <w:lang w:val="en-US" w:eastAsia="zh-CN" w:bidi="ar"/>
              </w:rPr>
              <w:t>1</w:t>
            </w:r>
          </w:p>
        </w:tc>
        <w:tc>
          <w:tcPr>
            <w:tcW w:w="931"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鼠标参数要求</w:t>
            </w:r>
          </w:p>
        </w:tc>
        <w:tc>
          <w:tcPr>
            <w:tcW w:w="6644" w:type="dxa"/>
            <w:shd w:val="clear" w:color="auto" w:fill="auto"/>
            <w:vAlign w:val="top"/>
          </w:tcPr>
          <w:p>
            <w:pPr>
              <w:keepNext w:val="0"/>
              <w:keepLines w:val="0"/>
              <w:pageBreakBefore w:val="0"/>
              <w:widowControl w:val="0"/>
              <w:numPr>
                <w:ilvl w:val="0"/>
                <w:numId w:val="0"/>
              </w:numPr>
              <w:kinsoku/>
              <w:overflowPunct/>
              <w:topLinePunct w:val="0"/>
              <w:autoSpaceDN/>
              <w:bidi w:val="0"/>
              <w:spacing w:line="560" w:lineRule="exact"/>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接口：USB，即插即用</w:t>
            </w:r>
          </w:p>
          <w:p>
            <w:pPr>
              <w:keepNext w:val="0"/>
              <w:keepLines w:val="0"/>
              <w:pageBreakBefore w:val="0"/>
              <w:widowControl w:val="0"/>
              <w:numPr>
                <w:ilvl w:val="0"/>
                <w:numId w:val="0"/>
              </w:numPr>
              <w:kinsoku/>
              <w:overflowPunct/>
              <w:topLinePunct w:val="0"/>
              <w:autoSpaceDN/>
              <w:bidi w:val="0"/>
              <w:spacing w:line="560" w:lineRule="exact"/>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工作方式：光电</w:t>
            </w:r>
          </w:p>
          <w:p>
            <w:pPr>
              <w:keepNext w:val="0"/>
              <w:keepLines w:val="0"/>
              <w:pageBreakBefore w:val="0"/>
              <w:widowControl w:val="0"/>
              <w:numPr>
                <w:ilvl w:val="0"/>
                <w:numId w:val="0"/>
              </w:numPr>
              <w:kinsoku/>
              <w:overflowPunct/>
              <w:topLinePunct w:val="0"/>
              <w:autoSpaceDN/>
              <w:bidi w:val="0"/>
              <w:spacing w:line="560" w:lineRule="exact"/>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线长：≥1.5米</w:t>
            </w:r>
          </w:p>
          <w:p>
            <w:pPr>
              <w:keepNext w:val="0"/>
              <w:keepLines w:val="0"/>
              <w:pageBreakBefore w:val="0"/>
              <w:widowControl w:val="0"/>
              <w:numPr>
                <w:ilvl w:val="0"/>
                <w:numId w:val="0"/>
              </w:numPr>
              <w:kinsoku/>
              <w:overflowPunct/>
              <w:topLinePunct w:val="0"/>
              <w:autoSpaceDN/>
              <w:bidi w:val="0"/>
              <w:spacing w:line="560" w:lineRule="exact"/>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分辨率：可调节，800-1600DPI</w:t>
            </w:r>
          </w:p>
          <w:p>
            <w:pPr>
              <w:keepNext w:val="0"/>
              <w:keepLines w:val="0"/>
              <w:pageBreakBefore w:val="0"/>
              <w:widowControl w:val="0"/>
              <w:numPr>
                <w:ilvl w:val="0"/>
                <w:numId w:val="0"/>
              </w:numPr>
              <w:kinsoku/>
              <w:overflowPunct/>
              <w:topLinePunct w:val="0"/>
              <w:autoSpaceDN/>
              <w:bidi w:val="0"/>
              <w:spacing w:line="560" w:lineRule="exact"/>
              <w:ind w:left="0" w:right="0"/>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微动寿命：≥500万次点击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trPr>
        <w:tc>
          <w:tcPr>
            <w:tcW w:w="925" w:type="dxa"/>
            <w:shd w:val="clear" w:color="auto" w:fill="auto"/>
            <w:vAlign w:val="center"/>
          </w:tcPr>
          <w:p>
            <w:pPr>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default" w:ascii="宋体" w:hAnsi="宋体" w:eastAsia="宋体" w:cs="宋体"/>
                <w:i w:val="0"/>
                <w:iCs w:val="0"/>
                <w:color w:val="auto"/>
                <w:kern w:val="0"/>
                <w:sz w:val="21"/>
                <w:szCs w:val="21"/>
                <w:highlight w:val="none"/>
                <w:u w:val="none"/>
                <w:vertAlign w:val="baseline"/>
                <w:lang w:val="en-US" w:eastAsia="zh-CN" w:bidi="ar"/>
              </w:rPr>
            </w:pPr>
            <w:r>
              <w:rPr>
                <w:rFonts w:hint="eastAsia" w:ascii="宋体" w:hAnsi="宋体" w:eastAsia="宋体" w:cs="宋体"/>
                <w:i w:val="0"/>
                <w:iCs w:val="0"/>
                <w:color w:val="auto"/>
                <w:kern w:val="0"/>
                <w:sz w:val="21"/>
                <w:szCs w:val="21"/>
                <w:highlight w:val="none"/>
                <w:u w:val="none"/>
                <w:vertAlign w:val="baseline"/>
                <w:lang w:val="en-US" w:eastAsia="zh-CN" w:bidi="ar"/>
              </w:rPr>
              <w:t>2</w:t>
            </w:r>
          </w:p>
        </w:tc>
        <w:tc>
          <w:tcPr>
            <w:tcW w:w="931" w:type="dxa"/>
            <w:vAlign w:val="center"/>
          </w:tcPr>
          <w:p>
            <w:pPr>
              <w:keepNext w:val="0"/>
              <w:keepLines w:val="0"/>
              <w:pageBreakBefore w:val="0"/>
              <w:widowControl w:val="0"/>
              <w:numPr>
                <w:ilvl w:val="0"/>
                <w:numId w:val="0"/>
              </w:numPr>
              <w:kinsoku/>
              <w:overflowPunct/>
              <w:topLinePunct w:val="0"/>
              <w:autoSpaceDN/>
              <w:bidi w:val="0"/>
              <w:spacing w:line="560" w:lineRule="exact"/>
              <w:ind w:left="0" w:right="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键盘参数要求</w:t>
            </w:r>
          </w:p>
        </w:tc>
        <w:tc>
          <w:tcPr>
            <w:tcW w:w="6644" w:type="dxa"/>
          </w:tcPr>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接口：USB，即插即用</w:t>
            </w:r>
          </w:p>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按键：≥104键</w:t>
            </w:r>
          </w:p>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线长：≥1.5米</w:t>
            </w:r>
          </w:p>
          <w:p>
            <w:pPr>
              <w:keepNext w:val="0"/>
              <w:keepLines w:val="0"/>
              <w:pageBreakBefore w:val="0"/>
              <w:widowControl w:val="0"/>
              <w:numPr>
                <w:ilvl w:val="0"/>
                <w:numId w:val="0"/>
              </w:numPr>
              <w:kinsoku/>
              <w:overflowPunct/>
              <w:topLinePunct w:val="0"/>
              <w:autoSpaceDN/>
              <w:bidi w:val="0"/>
              <w:spacing w:line="560" w:lineRule="exact"/>
              <w:ind w:left="0" w:right="0"/>
              <w:jc w:val="both"/>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按键寿命：≥1000万次敲击</w:t>
            </w:r>
          </w:p>
        </w:tc>
      </w:tr>
    </w:tbl>
    <w:p>
      <w:pPr>
        <w:keepNext w:val="0"/>
        <w:keepLines w:val="0"/>
        <w:pageBreakBefore w:val="0"/>
        <w:widowControl w:val="0"/>
        <w:kinsoku/>
        <w:overflowPunct/>
        <w:topLinePunct w:val="0"/>
        <w:autoSpaceDN/>
        <w:bidi w:val="0"/>
        <w:spacing w:line="560" w:lineRule="exact"/>
        <w:ind w:left="0" w:right="0"/>
        <w:rPr>
          <w:rFonts w:hint="eastAsia"/>
          <w:color w:val="auto"/>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24.</w:t>
      </w:r>
      <w:r>
        <w:rPr>
          <w:rFonts w:hint="eastAsia" w:ascii="宋体" w:hAnsi="宋体" w:cs="宋体"/>
          <w:color w:val="auto"/>
          <w:sz w:val="21"/>
          <w:szCs w:val="21"/>
          <w:lang w:val="en-US" w:eastAsia="zh-CN"/>
        </w:rPr>
        <w:t>智慧</w:t>
      </w:r>
      <w:r>
        <w:rPr>
          <w:rFonts w:hint="eastAsia" w:ascii="宋体" w:hAnsi="宋体" w:eastAsia="宋体" w:cs="宋体"/>
          <w:color w:val="auto"/>
          <w:sz w:val="21"/>
          <w:szCs w:val="21"/>
          <w:lang w:val="en-US" w:eastAsia="zh-CN"/>
        </w:rPr>
        <w:t>抢救车参数要求</w:t>
      </w:r>
    </w:p>
    <w:tbl>
      <w:tblPr>
        <w:tblStyle w:val="11"/>
        <w:tblW w:w="8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96"/>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车体尺寸</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宽度≥650 mm ，深度≥500 mm ，高度≥970mm。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2</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台面设计</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台面采用双金属把手与台面围挡一体化设计，内嵌RFID识别模组、工卡模块、车体开关按钮、电量状态显示灯、一键抢救按钮。</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宽≥600mm，深≥450mm,工作台面具有三面凹型塑料围挡，防止物品掉落及液体渗漏，围挡高度≥50mm；车体右侧具有推拉式隐藏拓展台面，采用锌合金拉手，尺寸宽度≥350mm ，深度≥270mm。</w:t>
            </w:r>
            <w:r>
              <w:rPr>
                <w:rFonts w:hint="eastAsia" w:ascii="宋体" w:hAnsi="宋体" w:eastAsia="宋体" w:cs="宋体"/>
                <w:b/>
                <w:bCs/>
                <w:color w:val="auto"/>
                <w:sz w:val="21"/>
                <w:szCs w:val="21"/>
              </w:rPr>
              <w:t>（需提供三面围挡及围挡高度测量实物图片）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3</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操控显示屏</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≥15.6英寸IPS多点触摸屏，最佳分辨率≥1920 x 1080，</w:t>
            </w:r>
            <w:r>
              <w:rPr>
                <w:rFonts w:hint="eastAsia" w:ascii="宋体" w:hAnsi="宋体" w:eastAsia="宋体" w:cs="宋体"/>
                <w:color w:val="auto"/>
                <w:sz w:val="21"/>
                <w:szCs w:val="21"/>
                <w:lang w:eastAsia="zh-Hans"/>
              </w:rPr>
              <w:t>独立安装在</w:t>
            </w:r>
            <w:r>
              <w:rPr>
                <w:rFonts w:hint="eastAsia" w:ascii="宋体" w:hAnsi="宋体" w:eastAsia="宋体" w:cs="宋体"/>
                <w:color w:val="auto"/>
                <w:sz w:val="21"/>
                <w:szCs w:val="21"/>
              </w:rPr>
              <w:t>车体中央，支架可支持水平方向：≥180°旋转，上下：仰角≥75度，俯角≥15度</w:t>
            </w:r>
            <w:r>
              <w:rPr>
                <w:rFonts w:hint="eastAsia" w:ascii="宋体" w:hAnsi="宋体" w:eastAsia="宋体" w:cs="宋体"/>
                <w:color w:val="auto"/>
                <w:sz w:val="21"/>
                <w:szCs w:val="21"/>
                <w:lang w:eastAsia="zh-Hans"/>
              </w:rPr>
              <w:t>，便于操作，且不占用柜体容量；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4</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语音识别及取药核对</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支持本地离线使用语音识别功能，能够智能识别抢救取药及耗材名称搜索查询，迅速准确地提供所需药品及耗材的摆放位置信息在屏幕上对应的</w:t>
            </w:r>
            <w:r>
              <w:rPr>
                <w:rFonts w:hint="eastAsia" w:ascii="宋体" w:hAnsi="宋体" w:eastAsia="宋体" w:cs="宋体"/>
                <w:color w:val="auto"/>
                <w:sz w:val="21"/>
                <w:szCs w:val="21"/>
                <w:lang w:eastAsia="zh-Hans"/>
              </w:rPr>
              <w:t>位置</w:t>
            </w:r>
            <w:r>
              <w:rPr>
                <w:rFonts w:hint="eastAsia" w:ascii="宋体" w:hAnsi="宋体" w:eastAsia="宋体" w:cs="宋体"/>
                <w:color w:val="auto"/>
                <w:sz w:val="21"/>
                <w:szCs w:val="21"/>
              </w:rPr>
              <w:t>高亮指示，防止错取错放；取药后，在台面RFID识别区域感应药品RFID标签语音播报药品规格名称，并二次确认。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5</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报警提示</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抢救取药超出安全剂量时自动触发系统语音和显示屏报警提示。抢救取药超过效期药品自动触发系统语音和显示屏报警提示。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6</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▲药品、物品自动扫描检测</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药品层支持带RFID超高频识别模组，可通过RFID技术全自动扫描识别最高≥180支药品每支的摆放位置、数量。物品耗材层通过RFID超高频识别模组自动扫描识别物品、耗材等摆放层、数量。</w:t>
            </w:r>
            <w:r>
              <w:rPr>
                <w:rFonts w:hint="eastAsia" w:ascii="宋体" w:hAnsi="宋体" w:eastAsia="宋体" w:cs="宋体"/>
                <w:b/>
                <w:bCs/>
                <w:color w:val="auto"/>
                <w:sz w:val="21"/>
                <w:szCs w:val="21"/>
              </w:rPr>
              <w:t>(投标人须提供由第三方检测机构出具的具有CMA标识的检测报告)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7</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智能电子标签</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电子RFID标签：采用 RFID UHF频段，支持多种协议ISO 18000-6C/EPC C1G2 、ISO 18000-6B、国标GB/T29768-2013，特殊算法适配支持毫米级近场识别，应用于药品底部贴标识别定位，可精准识别单支药药名、批号、效期、在药盒的位置，以及关联药品规的各种说明信息。</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金属RFID标签：采用RFID UHF频段，支持多种协议ISO 18000-6C/EPC C1G2、ISO18000-6B、国标GB/T29768-2013，应用与物品/耗材/器械，整车2-5层抽屉自动全扫描识别，整车监测时间≤30s。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8</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抽屉</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药品摆放数量：可放置≥39种不同药品，支持西林瓶、安瓿瓶以及其他异形包装，总数量≥180支药品</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第一层抽屉：宽度≥590mm, 深度≥340mm,高度≥150mm；标准模块化药品存储单元，满足安瓿瓶1ml、2ml、5ml、10ml、20ml等规格摆放，西林瓶1.5ml、2ml、3ml、5ml、8ml、10ml、15ml、18ml、20ml、25ml等规格以及其他异形包装药品的摆放。隐藏式拉手，便于清带RFID识别模组，带温湿度实时监测，超过预设配置的温度、湿度时,系统可以自动发送信息预警。</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第二、三层抽屉：宽度≥580mm,深度≥345mm,高度≥100mm；容积≥20L，插片式分区，可进行分区域管理，隐藏式拉手，便于清洁液体渗漏设计。尺寸允许±10mm偏离</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第四、五层抽屉：宽度≥580mm ,深度≥345mm,高度≥185mm；容积≥35L，插片式分区，分区可定制；隐藏式拉手，便于清防液体渗漏设计。尺寸允许±10mm偏离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9</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主机配置</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处理器≥6核，内存≥4GB（RAM）+32GB(ROM)，内置≥128G TF卡；</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2.4G/5GHz 双频WiFi，802.11 a/b/g/n/ac ；BT5.0，</w:t>
            </w:r>
          </w:p>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电池容量≥13000mAh；满负荷工作时长≥12小时 ；循环次数≥1000次；充电时间≤4小时；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10</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电流电压保护</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充放电管理设计，显示电量并且智能动态管理功耗；具有外壳对地漏电电流保护、电击保护功能；具备输出电压可调节功能，具有过压、过流、欠压、过充、过放保护功能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11</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产品认证</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投标人须承诺在签订合同之前提供投标产品CCC认证证书，证书型号与投标型号一致。（</w:t>
            </w:r>
            <w:r>
              <w:rPr>
                <w:rFonts w:hint="eastAsia" w:ascii="宋体" w:hAnsi="宋体" w:eastAsia="宋体" w:cs="宋体"/>
                <w:b/>
                <w:bCs/>
                <w:color w:val="auto"/>
                <w:sz w:val="21"/>
                <w:szCs w:val="21"/>
              </w:rPr>
              <w:t>需提供承诺函，格式自拟）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12</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无线核准</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投标人须承诺在签订合同之前提供投标产品SRRC认证证书，证书型号与投标型号一致。</w:t>
            </w:r>
            <w:r>
              <w:rPr>
                <w:rFonts w:hint="eastAsia" w:ascii="宋体" w:hAnsi="宋体" w:eastAsia="宋体" w:cs="宋体"/>
                <w:b/>
                <w:bCs/>
                <w:color w:val="auto"/>
                <w:sz w:val="21"/>
                <w:szCs w:val="21"/>
              </w:rPr>
              <w:t>（需提供承诺函，格式自拟）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13</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▲抢救模式</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支持三种及以上方式一键进入抢救模式（台面、车体、大屏均设置有抢救按键），多种解锁方式为快速进入抢救提供高效的途径。</w:t>
            </w:r>
            <w:r>
              <w:rPr>
                <w:rFonts w:hint="eastAsia" w:ascii="宋体" w:hAnsi="宋体" w:eastAsia="宋体" w:cs="宋体"/>
                <w:b/>
                <w:bCs/>
                <w:color w:val="auto"/>
                <w:kern w:val="0"/>
                <w:sz w:val="21"/>
                <w:szCs w:val="21"/>
              </w:rPr>
              <w:t>（需提供功能截图并承诺中标后提供产品演示，提供承诺函，格式自拟）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14</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▲抢救语音寻药</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支持抢救取药及耗材硬件的语音识别功能，能够智能识别并响应模糊搜索查询，迅速准确地提供所需药品及耗材的摆放位置信息在屏幕上对应的药品位置高亮指示，防止错取错放。</w:t>
            </w:r>
            <w:r>
              <w:rPr>
                <w:rFonts w:hint="eastAsia" w:ascii="宋体" w:hAnsi="宋体" w:eastAsia="宋体" w:cs="宋体"/>
                <w:b/>
                <w:bCs/>
                <w:color w:val="auto"/>
                <w:kern w:val="0"/>
                <w:sz w:val="21"/>
                <w:szCs w:val="21"/>
              </w:rPr>
              <w:t>（需提供功能截图并承诺中标后提供产品演示，提供承诺函，格式自拟）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15</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▲抢救语音播报核对</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抢救时取出药品或物品感应RFID，自动识别进行语音播报名称、剂量，并计数，作为抢救记录盘结的依据，同时显示规格、效期批号，高危/麻精类药品还可显示用法用量、使用禁忌、不良反应的说明内容。</w:t>
            </w:r>
            <w:r>
              <w:rPr>
                <w:rFonts w:hint="eastAsia" w:ascii="宋体" w:hAnsi="宋体" w:eastAsia="宋体" w:cs="宋体"/>
                <w:b/>
                <w:bCs/>
                <w:color w:val="auto"/>
                <w:kern w:val="0"/>
                <w:sz w:val="21"/>
                <w:szCs w:val="21"/>
              </w:rPr>
              <w:t>（需提供功能截图并承诺中标后提供产品演示，提供承诺函，格式自拟）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SA"/>
              </w:rPr>
              <w:t>16</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▲抢救病种包</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可按不同科室急救病种推荐用药，在用药过程自动识别标识用药品种和使用数量、剂量。</w:t>
            </w:r>
            <w:r>
              <w:rPr>
                <w:rFonts w:hint="eastAsia" w:ascii="宋体" w:hAnsi="宋体" w:eastAsia="宋体" w:cs="宋体"/>
                <w:b/>
                <w:bCs/>
                <w:color w:val="auto"/>
                <w:kern w:val="0"/>
                <w:sz w:val="21"/>
                <w:szCs w:val="21"/>
              </w:rPr>
              <w:t>（需提供功能截图并承诺中标后提供产品演示，提供承诺函，格式自拟）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p>
        </w:tc>
        <w:tc>
          <w:tcPr>
            <w:tcW w:w="129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▲抢救记录自动生成</w:t>
            </w:r>
          </w:p>
        </w:tc>
        <w:tc>
          <w:tcPr>
            <w:tcW w:w="65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right="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抢救结束记录自动生成，记录抢救时间、持续时长、抢救用药信息，抢救记录确认可多人多角色三级核对。（</w:t>
            </w:r>
            <w:r>
              <w:rPr>
                <w:rFonts w:hint="eastAsia" w:ascii="宋体" w:hAnsi="宋体" w:eastAsia="宋体" w:cs="宋体"/>
                <w:b/>
                <w:bCs/>
                <w:color w:val="auto"/>
                <w:kern w:val="0"/>
                <w:sz w:val="21"/>
                <w:szCs w:val="21"/>
              </w:rPr>
              <w:t>需提供功能截图并承诺中标后提供产品演示，提供承诺函，格式自拟）</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highlight w:val="none"/>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宋体"/>
          <w:color w:val="auto"/>
          <w:sz w:val="21"/>
          <w:szCs w:val="21"/>
          <w:lang w:val="en-US" w:eastAsia="zh-CN"/>
        </w:rPr>
      </w:pPr>
      <w:r>
        <w:rPr>
          <w:rFonts w:hint="default" w:ascii="宋体" w:hAnsi="宋体" w:eastAsia="宋体" w:cstheme="majorEastAsia"/>
          <w:b/>
          <w:bCs/>
          <w:color w:val="auto"/>
          <w:kern w:val="2"/>
          <w:sz w:val="21"/>
          <w:szCs w:val="21"/>
          <w:lang w:val="en-US" w:eastAsia="zh-CN" w:bidi="ar-SA"/>
        </w:rPr>
        <w:t>25.</w:t>
      </w:r>
      <w:r>
        <w:rPr>
          <w:rFonts w:hint="eastAsia" w:ascii="宋体" w:hAnsi="宋体" w:eastAsia="宋体" w:cs="宋体"/>
          <w:color w:val="auto"/>
          <w:sz w:val="21"/>
          <w:szCs w:val="21"/>
          <w:lang w:val="en-US" w:eastAsia="zh-CN"/>
        </w:rPr>
        <w:t>远程</w:t>
      </w:r>
      <w:r>
        <w:rPr>
          <w:rFonts w:hint="eastAsia" w:ascii="宋体" w:hAnsi="宋体" w:cs="宋体"/>
          <w:color w:val="auto"/>
          <w:sz w:val="21"/>
          <w:szCs w:val="21"/>
          <w:lang w:val="en-US" w:eastAsia="zh-CN"/>
        </w:rPr>
        <w:t>查房</w:t>
      </w:r>
      <w:r>
        <w:rPr>
          <w:rFonts w:hint="eastAsia" w:ascii="宋体" w:hAnsi="宋体" w:eastAsia="宋体" w:cs="宋体"/>
          <w:color w:val="auto"/>
          <w:sz w:val="21"/>
          <w:szCs w:val="21"/>
          <w:lang w:val="en-US" w:eastAsia="zh-CN"/>
        </w:rPr>
        <w:t>车参数要求</w:t>
      </w:r>
    </w:p>
    <w:tbl>
      <w:tblPr>
        <w:tblStyle w:val="11"/>
        <w:tblW w:w="8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44"/>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整车重量</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整车重量≤40KG（不含挂件）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整车材质</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整车主要材质为塑料、高强度航空铝及不锈钢组成，车体表面抑菌处理，方便清洁，耐受酒精、洗必泰、施康等医院常用消毒剂擦拭消毒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抗菌防霉</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外壳采用抗菌防霉材质，防霉性能≤1级。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jc w:val="center"/>
        </w:trPr>
        <w:tc>
          <w:tcPr>
            <w:tcW w:w="676" w:type="dxa"/>
            <w:tcBorders>
              <w:top w:val="single" w:color="auto" w:sz="4" w:space="0"/>
              <w:left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台面及围挡</w:t>
            </w:r>
          </w:p>
        </w:tc>
        <w:tc>
          <w:tcPr>
            <w:tcW w:w="67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台面尺寸：≥480mm（宽）x450mm（深）</w:t>
            </w:r>
            <w:r>
              <w:rPr>
                <w:rFonts w:hint="eastAsia" w:ascii="宋体" w:hAnsi="宋体" w:eastAsia="宋体" w:cs="宋体"/>
                <w:b/>
                <w:bCs/>
                <w:color w:val="auto"/>
                <w:sz w:val="21"/>
                <w:szCs w:val="21"/>
              </w:rPr>
              <w:t>（需提供台面尺寸实物图片）</w:t>
            </w:r>
            <w:r>
              <w:rPr>
                <w:rFonts w:hint="eastAsia" w:ascii="宋体" w:hAnsi="宋体" w:eastAsia="宋体" w:cs="宋体"/>
                <w:color w:val="auto"/>
                <w:sz w:val="21"/>
                <w:szCs w:val="21"/>
              </w:rPr>
              <w:t>；</w:t>
            </w:r>
          </w:p>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台面及围挡一体注塑成型，非分体式设计，具有三面高度≥25mm的凹型围挡，且左右两侧围挡长度≥18cm，防止桌面物品掉落及液体渗漏进台面内；</w:t>
            </w:r>
            <w:r>
              <w:rPr>
                <w:rFonts w:hint="eastAsia" w:ascii="宋体" w:hAnsi="宋体" w:eastAsia="宋体" w:cs="宋体"/>
                <w:b/>
                <w:bCs/>
                <w:color w:val="auto"/>
                <w:sz w:val="21"/>
                <w:szCs w:val="21"/>
              </w:rPr>
              <w:t>（需提供三面凹型围挡及围挡高度、侧面围挡长度测量实物图片）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5</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台面材质</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工作台面及围挡采用一体注塑成型塑胶ABS抑菌材质，抗菌率≥99%。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6</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台面把手</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台面与把手全闭环注塑一体成型，把手向上翘起位于台面上方，人推拉时手臂自然下倾，符合人体工程学设计，方便推拉。</w:t>
            </w:r>
            <w:r>
              <w:rPr>
                <w:rFonts w:hint="eastAsia" w:ascii="宋体" w:hAnsi="宋体" w:eastAsia="宋体" w:cs="宋体"/>
                <w:b/>
                <w:bCs/>
                <w:color w:val="auto"/>
                <w:sz w:val="21"/>
                <w:szCs w:val="21"/>
              </w:rPr>
              <w:t>（需提供把手向上翘起位于台面上方实物图片）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7</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▲键盘托</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键盘托仓内尺寸：370mm(宽)*225mm(深)*25mm(高)±5mm；</w:t>
            </w:r>
          </w:p>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键盘托完全隐藏在台面设备层内，使用时通过键盘托把手拉出即可，不用时推入不占外部空间，键盘托把手为隐藏式向下设计，不积灰不积液方便清洁；</w:t>
            </w:r>
            <w:r>
              <w:rPr>
                <w:rFonts w:hint="eastAsia" w:ascii="宋体" w:hAnsi="宋体" w:eastAsia="宋体" w:cs="宋体"/>
                <w:b/>
                <w:bCs/>
                <w:color w:val="auto"/>
                <w:sz w:val="21"/>
                <w:szCs w:val="21"/>
              </w:rPr>
              <w:t>（需提供隐藏式键盘托及把手隐藏式向下的实物照片）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676" w:type="dxa"/>
            <w:tcBorders>
              <w:top w:val="single" w:color="auto" w:sz="4" w:space="0"/>
              <w:left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8</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台面升降</w:t>
            </w:r>
          </w:p>
        </w:tc>
        <w:tc>
          <w:tcPr>
            <w:tcW w:w="67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工作台面可升降，升降最大行程≥300mm；台面升降方式为手动控制的气动升降，台面右侧有升降控制把手，可控制升降；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9</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线缆隐藏</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整车线缆隐藏式设计（包含显示器电源线、数据线等），车体线缆无外露。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10</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制动方式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脚踏式制动；4个医疗级万向脚轮；2个前轮带刹车功能，超静音、防滑、防缠绕脚轮。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11</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显示器</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3.8</w:t>
            </w:r>
            <w:r>
              <w:rPr>
                <w:rFonts w:hint="eastAsia" w:ascii="宋体" w:hAnsi="宋体" w:eastAsia="宋体" w:cs="宋体"/>
                <w:color w:val="auto"/>
                <w:sz w:val="21"/>
                <w:szCs w:val="21"/>
              </w:rPr>
              <w:t>英寸 IPS屏x2个；16：9；分辨率≥1920×1080；水平左旋转≥90°，水平右旋转≥180°，仰角≥40°，俯角≥15°，支持横竖屏；显示屏支架可升降，升降范围≥50mm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676" w:type="dxa"/>
            <w:tcBorders>
              <w:top w:val="single" w:color="auto" w:sz="4" w:space="0"/>
              <w:left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12</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工作站主机</w:t>
            </w:r>
          </w:p>
        </w:tc>
        <w:tc>
          <w:tcPr>
            <w:tcW w:w="67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支持分体式，或与显示屏一体式配置。处理器主频≥2.0Ghz ；内存≥8GB ；固态硬盘≥256GB；支持2.4G/5G双频网络，支持协议802.11 a/b/g/n/ac ；</w:t>
            </w:r>
            <w:r>
              <w:rPr>
                <w:rFonts w:hint="eastAsia" w:ascii="宋体" w:hAnsi="宋体" w:eastAsia="宋体" w:cs="宋体"/>
                <w:color w:val="auto"/>
                <w:sz w:val="21"/>
                <w:szCs w:val="21"/>
                <w:lang w:val="en-US" w:eastAsia="zh-CN"/>
              </w:rPr>
              <w:t>接口：</w:t>
            </w:r>
            <w:r>
              <w:rPr>
                <w:rFonts w:hint="eastAsia" w:ascii="宋体" w:hAnsi="宋体" w:eastAsia="宋体" w:cs="宋体"/>
                <w:bCs/>
                <w:color w:val="auto"/>
                <w:sz w:val="21"/>
                <w:szCs w:val="21"/>
              </w:rPr>
              <w:t>USB≥6个，HDMI≥</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个</w:t>
            </w:r>
            <w:r>
              <w:rPr>
                <w:rFonts w:hint="eastAsia" w:ascii="宋体" w:hAnsi="宋体" w:eastAsia="宋体" w:cs="宋体"/>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676" w:type="dxa"/>
            <w:tcBorders>
              <w:top w:val="single" w:color="auto" w:sz="4" w:space="0"/>
              <w:left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13</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信息安全要求</w:t>
            </w:r>
          </w:p>
        </w:tc>
        <w:tc>
          <w:tcPr>
            <w:tcW w:w="67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具备</w:t>
            </w:r>
            <w:r>
              <w:rPr>
                <w:rFonts w:hint="eastAsia" w:ascii="宋体" w:hAnsi="宋体" w:eastAsia="宋体" w:cs="宋体"/>
                <w:color w:val="auto"/>
                <w:sz w:val="21"/>
                <w:szCs w:val="21"/>
                <w:lang w:val="en-US" w:eastAsia="zh-CN"/>
              </w:rPr>
              <w:t>内网主机与外网主机2个，确保满足内外网物理隔离信息安全要求，主机支持无线和有线网络。</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lang w:val="en-US" w:eastAsia="zh-CN"/>
              </w:rPr>
              <w:t>提供承诺函</w:t>
            </w:r>
            <w:r>
              <w:rPr>
                <w:rFonts w:hint="eastAsia" w:ascii="宋体" w:hAnsi="宋体"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4</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视频、麦克风</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视频模块：≥3倍变焦≥1080P，动态像素（传感器）≥130万，动态像素（摄像头）≥800万，分辨率≥1270×720；麦克风：≥6米拾音距离，360度全方位收音，支持声源定位，支持USB/无线连接，支持双讲，支持回音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676" w:type="dxa"/>
            <w:tcBorders>
              <w:top w:val="single" w:color="auto" w:sz="4" w:space="0"/>
              <w:left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5</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电池性能</w:t>
            </w:r>
          </w:p>
        </w:tc>
        <w:tc>
          <w:tcPr>
            <w:tcW w:w="67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电池嵌入在推车底盘，降低推车重心，推动更稳固 ；采用安全性高的磷酸铁锂材质，循环寿命次数≥2000次；容量≥300Wh；充满电时间≤6小时；使用时间≥6小时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6</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电流电压保护</w:t>
            </w:r>
          </w:p>
        </w:tc>
        <w:tc>
          <w:tcPr>
            <w:tcW w:w="6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充放电管理设计，可在电脑屏幕上显示电量并且智能动态管理整机功耗；具有外壳对地漏电电流保护、电击保护功能；具有过压、过流、欠压、过充、过放保护功能。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676" w:type="dxa"/>
            <w:tcBorders>
              <w:top w:val="single" w:color="auto" w:sz="4" w:space="0"/>
              <w:left w:val="single" w:color="auto" w:sz="4" w:space="0"/>
              <w:right w:val="single" w:color="auto" w:sz="4" w:space="0"/>
            </w:tcBorders>
            <w:noWrap w:val="0"/>
            <w:vAlign w:val="center"/>
          </w:tcPr>
          <w:p>
            <w:pPr>
              <w:pStyle w:val="19"/>
              <w:keepNext w:val="0"/>
              <w:keepLines w:val="0"/>
              <w:pageBreakBefore w:val="0"/>
              <w:widowControl w:val="0"/>
              <w:numPr>
                <w:ilvl w:val="0"/>
                <w:numId w:val="0"/>
              </w:numPr>
              <w:tabs>
                <w:tab w:val="left" w:pos="0"/>
              </w:tabs>
              <w:kinsoku/>
              <w:overflowPunct/>
              <w:topLinePunct w:val="0"/>
              <w:autoSpaceDN/>
              <w:bidi w:val="0"/>
              <w:spacing w:line="560" w:lineRule="exact"/>
              <w:ind w:left="0" w:leftChars="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17</w:t>
            </w:r>
          </w:p>
        </w:tc>
        <w:tc>
          <w:tcPr>
            <w:tcW w:w="114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功能要求</w:t>
            </w:r>
          </w:p>
        </w:tc>
        <w:tc>
          <w:tcPr>
            <w:tcW w:w="67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N/>
              <w:bidi w:val="0"/>
              <w:adjustRightInd w:val="0"/>
              <w:snapToGrid w:val="0"/>
              <w:spacing w:line="560" w:lineRule="exact"/>
              <w:ind w:left="0" w:right="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不通过网络连接实现内网电脑和外网电脑显示相关图像数据共享，满足信息网络安全要求。</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lang w:val="en-US" w:eastAsia="zh-CN"/>
              </w:rPr>
              <w:t>提供承诺函</w:t>
            </w:r>
            <w:r>
              <w:rPr>
                <w:rFonts w:hint="eastAsia" w:ascii="宋体" w:hAnsi="宋体" w:cs="宋体"/>
                <w:b/>
                <w:bCs/>
                <w:color w:val="auto"/>
                <w:sz w:val="21"/>
                <w:szCs w:val="21"/>
                <w:lang w:eastAsia="zh-CN"/>
              </w:rPr>
              <w:t>）</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highlight w:val="none"/>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color w:val="auto"/>
          <w:lang w:val="en-US" w:eastAsia="zh-CN"/>
        </w:rPr>
      </w:pPr>
      <w:r>
        <w:rPr>
          <w:rFonts w:hint="default" w:ascii="宋体" w:hAnsi="宋体" w:eastAsia="宋体" w:cstheme="majorEastAsia"/>
          <w:b/>
          <w:bCs/>
          <w:color w:val="auto"/>
          <w:kern w:val="2"/>
          <w:sz w:val="21"/>
          <w:szCs w:val="21"/>
          <w:lang w:val="en-US" w:eastAsia="zh-CN" w:bidi="ar-SA"/>
        </w:rPr>
        <w:t>26.</w:t>
      </w:r>
      <w:r>
        <w:rPr>
          <w:rFonts w:hint="eastAsia" w:ascii="宋体" w:hAnsi="宋体" w:eastAsia="宋体" w:cs="宋体"/>
          <w:color w:val="auto"/>
          <w:sz w:val="21"/>
          <w:szCs w:val="21"/>
          <w:lang w:val="en-US" w:eastAsia="zh-CN"/>
        </w:rPr>
        <w:t>AI辅助问询终端参数要求</w:t>
      </w:r>
    </w:p>
    <w:tbl>
      <w:tblPr>
        <w:tblStyle w:val="11"/>
        <w:tblW w:w="850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910"/>
        <w:gridCol w:w="5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大屏尺寸</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kern w:val="0"/>
                <w:sz w:val="21"/>
                <w:szCs w:val="21"/>
                <w:lang w:bidi="ar"/>
              </w:rPr>
              <w:t>≥</w:t>
            </w:r>
            <w:r>
              <w:rPr>
                <w:rFonts w:hint="eastAsia" w:ascii="宋体" w:hAnsi="宋体" w:eastAsia="宋体" w:cs="宋体"/>
                <w:i w:val="0"/>
                <w:iCs w:val="0"/>
                <w:color w:val="auto"/>
                <w:kern w:val="0"/>
                <w:sz w:val="21"/>
                <w:szCs w:val="21"/>
                <w:u w:val="none"/>
                <w:lang w:val="en-US" w:eastAsia="zh-CN" w:bidi="ar"/>
              </w:rPr>
              <w:t>55寸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分辨率</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lang w:bidi="ar"/>
              </w:rPr>
              <w:t>≥2K（即2560 x 1440像素或更高）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解像度</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lang w:bidi="ar"/>
              </w:rPr>
              <w:t>必须支持1080p全高清显示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设备尺寸（单位：mm）</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lang w:bidi="ar"/>
              </w:rPr>
              <w:t>高度≤1860mm，宽度≤763mm</w:t>
            </w:r>
            <w:r>
              <w:rPr>
                <w:rFonts w:hint="eastAsia" w:ascii="宋体" w:hAnsi="宋体" w:eastAsia="宋体" w:cs="宋体"/>
                <w:b/>
                <w:bCs/>
                <w:color w:val="auto"/>
                <w:kern w:val="0"/>
                <w:sz w:val="21"/>
                <w:szCs w:val="21"/>
                <w:lang w:bidi="ar"/>
              </w:rPr>
              <w:t>（投标需提供详细外形图纸）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适配于医院现有系统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四核 主频</w:t>
            </w:r>
            <w:r>
              <w:rPr>
                <w:rFonts w:hint="eastAsia" w:ascii="宋体" w:hAnsi="宋体" w:eastAsia="宋体" w:cs="宋体"/>
                <w:color w:val="auto"/>
                <w:kern w:val="0"/>
                <w:sz w:val="21"/>
                <w:szCs w:val="21"/>
                <w:lang w:bidi="ar"/>
              </w:rPr>
              <w:t>≥</w:t>
            </w:r>
            <w:r>
              <w:rPr>
                <w:rFonts w:hint="eastAsia" w:ascii="宋体" w:hAnsi="宋体" w:eastAsia="宋体" w:cs="宋体"/>
                <w:i w:val="0"/>
                <w:iCs w:val="0"/>
                <w:color w:val="auto"/>
                <w:kern w:val="0"/>
                <w:sz w:val="21"/>
                <w:szCs w:val="21"/>
                <w:u w:val="none"/>
                <w:lang w:val="en-US" w:eastAsia="zh-CN" w:bidi="ar"/>
              </w:rPr>
              <w:t>1.92Ghz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GPU</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Mali G52-MP2,支持AFBC(帧缓冲压缩）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8</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NPU</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lang w:bidi="ar"/>
              </w:rPr>
              <w:t>集成专用NPU，算力≥2.6 TOPS（INT8）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9</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存储</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不低于DDR 2GB；EMMC 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10</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多媒体</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支持4K 10bits H265/H264 视频解码；视频后期处理器：反交错、去噪、边缘/细节/色彩优化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11</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显示</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支持VBYONE 4K 输出显示，HDMI 2.1 输入显示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12</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外围接口</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支持10/100/1000M 自适应以太网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2"/>
                <w:sz w:val="21"/>
                <w:szCs w:val="21"/>
                <w:lang w:val="en-US" w:eastAsia="zh-CN" w:bidi="ar-SA"/>
              </w:rPr>
              <w:t>13</w:t>
            </w: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i w:val="0"/>
                <w:iCs w:val="0"/>
                <w:color w:val="auto"/>
                <w:sz w:val="21"/>
                <w:szCs w:val="21"/>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支持双频WIFI6、BT-5.4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2"/>
                <w:sz w:val="21"/>
                <w:szCs w:val="21"/>
                <w:lang w:val="en-US" w:eastAsia="zh-CN" w:bidi="ar-SA"/>
              </w:rPr>
              <w:t>14</w:t>
            </w: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i w:val="0"/>
                <w:iCs w:val="0"/>
                <w:color w:val="auto"/>
                <w:sz w:val="21"/>
                <w:szCs w:val="21"/>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USB接口（端口不可暴露）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2"/>
                <w:sz w:val="21"/>
                <w:szCs w:val="21"/>
                <w:lang w:val="en-US" w:eastAsia="zh-CN" w:bidi="ar-SA"/>
              </w:rPr>
              <w:t>15</w:t>
            </w: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i w:val="0"/>
                <w:iCs w:val="0"/>
                <w:color w:val="auto"/>
                <w:sz w:val="21"/>
                <w:szCs w:val="21"/>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TTL串口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2"/>
                <w:sz w:val="21"/>
                <w:szCs w:val="21"/>
                <w:lang w:val="en-US" w:eastAsia="zh-CN" w:bidi="ar-SA"/>
              </w:rPr>
              <w:t>16</w:t>
            </w: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i w:val="0"/>
                <w:iCs w:val="0"/>
                <w:color w:val="auto"/>
                <w:sz w:val="21"/>
                <w:szCs w:val="21"/>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VBYONE+背光接口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2"/>
                <w:sz w:val="21"/>
                <w:szCs w:val="21"/>
                <w:lang w:val="en-US" w:eastAsia="zh-CN" w:bidi="ar-SA"/>
              </w:rPr>
              <w:t>17</w:t>
            </w: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overflowPunct/>
              <w:topLinePunct w:val="0"/>
              <w:autoSpaceDN/>
              <w:bidi w:val="0"/>
              <w:spacing w:line="560" w:lineRule="exact"/>
              <w:ind w:left="0" w:right="0"/>
              <w:jc w:val="left"/>
              <w:rPr>
                <w:rFonts w:hint="eastAsia" w:ascii="宋体" w:hAnsi="宋体" w:eastAsia="宋体" w:cs="宋体"/>
                <w:i w:val="0"/>
                <w:iCs w:val="0"/>
                <w:color w:val="auto"/>
                <w:sz w:val="21"/>
                <w:szCs w:val="21"/>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18</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麦克风</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Free RTOS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19</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语音处理模组核心架构</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MCU（Andes 240MHz）+NPU（MVA 128GOPS）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9"/>
              <w:keepNext w:val="0"/>
              <w:keepLines w:val="0"/>
              <w:pageBreakBefore w:val="0"/>
              <w:widowControl w:val="0"/>
              <w:numPr>
                <w:ilvl w:val="0"/>
                <w:numId w:val="0"/>
              </w:numPr>
              <w:kinsoku/>
              <w:overflowPunct/>
              <w:topLinePunct w:val="0"/>
              <w:autoSpaceDN/>
              <w:bidi w:val="0"/>
              <w:spacing w:line="560" w:lineRule="exact"/>
              <w:ind w:left="0" w:leftChars="0" w:right="0" w:firstLine="0" w:firstLineChars="0"/>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20</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AI能力及软件功能</w:t>
            </w: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1.支持语音交互，语音输入语音输出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2.支持主流大模型底座接入，如通义千问Qwen、deepseek等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3.医保智能AI需支持所在地市本地医保、外地医保政策问询解答能力</w:t>
            </w:r>
            <w:r>
              <w:rPr>
                <w:rFonts w:hint="eastAsia" w:ascii="宋体" w:hAnsi="宋体" w:eastAsia="宋体" w:cs="宋体"/>
                <w:b/>
                <w:bCs/>
                <w:i w:val="0"/>
                <w:iCs w:val="0"/>
                <w:color w:val="auto"/>
                <w:kern w:val="0"/>
                <w:sz w:val="21"/>
                <w:szCs w:val="21"/>
                <w:u w:val="none"/>
                <w:lang w:val="en-US" w:eastAsia="zh-CN" w:bidi="ar"/>
              </w:rPr>
              <w:t>（需提供软件截图或产品彩页）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4.医保智能AI能及时获取医保相关政策</w:t>
            </w:r>
            <w:r>
              <w:rPr>
                <w:rFonts w:hint="eastAsia" w:ascii="宋体" w:hAnsi="宋体" w:eastAsia="宋体" w:cs="宋体"/>
                <w:b/>
                <w:bCs/>
                <w:i w:val="0"/>
                <w:iCs w:val="0"/>
                <w:color w:val="auto"/>
                <w:kern w:val="0"/>
                <w:sz w:val="21"/>
                <w:szCs w:val="21"/>
                <w:u w:val="none"/>
                <w:lang w:val="en-US" w:eastAsia="zh-CN" w:bidi="ar"/>
              </w:rPr>
              <w:t>（需提供软件截图或产品彩页）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5.医保智能AI需具备多轮对话能力</w:t>
            </w:r>
            <w:r>
              <w:rPr>
                <w:rFonts w:hint="eastAsia" w:ascii="宋体" w:hAnsi="宋体" w:eastAsia="宋体" w:cs="宋体"/>
                <w:b/>
                <w:bCs/>
                <w:i w:val="0"/>
                <w:iCs w:val="0"/>
                <w:color w:val="auto"/>
                <w:kern w:val="0"/>
                <w:sz w:val="21"/>
                <w:szCs w:val="21"/>
                <w:u w:val="none"/>
                <w:lang w:val="en-US" w:eastAsia="zh-CN" w:bidi="ar"/>
              </w:rPr>
              <w:t>（需提供软件截图或产品彩页）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6.软件需兼顾AI问询以及静态图文、视频信息展示和宣传功能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7.软件需具备用微信小程序咨询入口、完整配套的后台管理功能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8.支持指定社保身份证读卡器等软硬件扩展</w:t>
            </w:r>
            <w:r>
              <w:rPr>
                <w:rFonts w:hint="eastAsia" w:ascii="宋体" w:hAnsi="宋体" w:eastAsia="宋体" w:cs="宋体"/>
                <w:b/>
                <w:bCs/>
                <w:i w:val="0"/>
                <w:iCs w:val="0"/>
                <w:color w:val="auto"/>
                <w:kern w:val="0"/>
                <w:sz w:val="21"/>
                <w:szCs w:val="21"/>
                <w:u w:val="none"/>
                <w:lang w:val="en-US" w:eastAsia="zh-CN" w:bidi="ar"/>
              </w:rPr>
              <w:t>（需提供软件截图或产品彩页）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tabs>
                <w:tab w:val="left" w:pos="420"/>
              </w:tabs>
              <w:kinsoku/>
              <w:overflowPunct/>
              <w:topLinePunct w:val="0"/>
              <w:autoSpaceDN/>
              <w:bidi w:val="0"/>
              <w:spacing w:line="560" w:lineRule="exact"/>
              <w:ind w:left="0" w:leftChars="0" w:right="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9.支持定制人物形象及页面颜色</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highlight w:val="none"/>
          <w:lang w:val="en-US" w:eastAsia="zh-CN"/>
        </w:rPr>
      </w:pP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color w:val="auto"/>
          <w:lang w:val="en-US" w:eastAsia="zh-CN"/>
        </w:rPr>
      </w:pPr>
      <w:r>
        <w:rPr>
          <w:rFonts w:hint="default" w:ascii="宋体" w:hAnsi="宋体" w:eastAsia="宋体" w:cstheme="majorEastAsia"/>
          <w:b/>
          <w:bCs/>
          <w:color w:val="auto"/>
          <w:kern w:val="2"/>
          <w:sz w:val="21"/>
          <w:szCs w:val="21"/>
          <w:lang w:val="en-US" w:eastAsia="zh-CN" w:bidi="ar-SA"/>
        </w:rPr>
        <w:t>27.</w:t>
      </w:r>
      <w:r>
        <w:rPr>
          <w:rFonts w:hint="eastAsia" w:ascii="宋体" w:hAnsi="宋体" w:eastAsia="宋体" w:cs="宋体"/>
          <w:color w:val="auto"/>
          <w:sz w:val="21"/>
          <w:szCs w:val="21"/>
          <w:lang w:val="en-US" w:eastAsia="zh-CN"/>
        </w:rPr>
        <w:t>陪诊机器人参数要求</w:t>
      </w:r>
    </w:p>
    <w:tbl>
      <w:tblPr>
        <w:tblStyle w:val="12"/>
        <w:tblW w:w="8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39"/>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33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指标项</w:t>
            </w:r>
          </w:p>
        </w:tc>
        <w:tc>
          <w:tcPr>
            <w:tcW w:w="6602"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38"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w:t>
            </w:r>
          </w:p>
        </w:tc>
        <w:tc>
          <w:tcPr>
            <w:tcW w:w="1339" w:type="dxa"/>
            <w:shd w:val="clear" w:color="auto" w:fill="auto"/>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rPr>
              <w:t>整机要求</w:t>
            </w:r>
          </w:p>
        </w:tc>
        <w:tc>
          <w:tcPr>
            <w:tcW w:w="6602" w:type="dxa"/>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整机尺寸不大于宽550mm × 深470mm × 高1500mm（不含突出物）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33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rPr>
              <w:t>核心计算单元</w:t>
            </w:r>
          </w:p>
        </w:tc>
        <w:tc>
          <w:tcPr>
            <w:tcW w:w="6602" w:type="dxa"/>
            <w:shd w:val="clear" w:color="auto" w:fill="auto"/>
            <w:vAlign w:val="center"/>
          </w:tcPr>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CPU≥两核四线程， 3.1GHz</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内存≥8G，硬盘≥256G</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操作系统：支持 Win7、Win8.1、Win10、Win11、Linux、国产化 linux 内核</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扩展接口：主板需至少提供：6个COM口、4个USB3.0、4个USB2.0、2个千兆网口、音频输入输出接口。</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工作环境：运行温度：0～60℃；湿度：0～95%RH（无凝结）。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jc w:val="center"/>
        </w:trPr>
        <w:tc>
          <w:tcPr>
            <w:tcW w:w="83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3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rPr>
              <w:t>▲移动底盘</w:t>
            </w:r>
          </w:p>
        </w:tc>
        <w:tc>
          <w:tcPr>
            <w:tcW w:w="6602" w:type="dxa"/>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导航精度：具备站点停靠对接精度需达到±1.5cm，角度偏差±1.0°。</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建图与避障：必须具备激光雷达+深度视觉融合导航系统，具备实时动态避障能力。</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运动能力：最大行走速度≥1.2m/s，能稳定跨越20mm垂直障碍、40mm水平沟坎，爬坡能力≥10°。</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续航能力：满载80kg情况下，持续工作时间≥16小时，并支持快充或自动回充功能。</w:t>
            </w:r>
            <w:r>
              <w:rPr>
                <w:rFonts w:hint="eastAsia" w:ascii="宋体" w:hAnsi="宋体" w:eastAsia="宋体" w:cs="宋体"/>
                <w:b/>
                <w:bCs/>
                <w:i w:val="0"/>
                <w:iCs w:val="0"/>
                <w:color w:val="auto"/>
                <w:kern w:val="0"/>
                <w:sz w:val="21"/>
                <w:szCs w:val="21"/>
                <w:u w:val="none"/>
                <w:lang w:val="en-US" w:eastAsia="zh-CN" w:bidi="ar"/>
              </w:rPr>
              <w:t>（需提供产品彩页）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3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交互单元</w:t>
            </w:r>
          </w:p>
        </w:tc>
        <w:tc>
          <w:tcPr>
            <w:tcW w:w="6602" w:type="dxa"/>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触控显示器：尺寸≥32英寸，电容式多点（≥10点）触摸，分辨率1920×1080，亮度≥300cd/㎡。</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音频系统：集成远场拾音器（拾音距离≤5m，具备声源定位）及功率≥10W的扬声器。</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身份读卡器：支持二代居民身份证、社保卡（含半插式）读取，读取时间＜1秒。</w:t>
            </w:r>
            <w:r>
              <w:rPr>
                <w:rFonts w:hint="eastAsia" w:ascii="宋体" w:hAnsi="宋体" w:eastAsia="宋体" w:cs="宋体"/>
                <w:i w:val="0"/>
                <w:iCs w:val="0"/>
                <w:color w:val="auto"/>
                <w:kern w:val="0"/>
                <w:sz w:val="21"/>
                <w:szCs w:val="21"/>
                <w:u w:val="none"/>
                <w:lang w:val="en-US" w:eastAsia="zh-CN" w:bidi="ar"/>
              </w:rPr>
              <w:tab/>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条码扫描器：支持一维码、二维码扫描，对手机屏幕码识别率高。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3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业务输出单元</w:t>
            </w:r>
          </w:p>
        </w:tc>
        <w:tc>
          <w:tcPr>
            <w:tcW w:w="6602" w:type="dxa"/>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凭条打印机：热敏行打，打印速度≥200mm/s，切刀寿命≥100万次。</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报告打印机：热敏行打，打印宽度≥210mm，支持A5幅面报告单打印。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38"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339" w:type="dxa"/>
            <w:vAlign w:val="center"/>
          </w:tcPr>
          <w:p>
            <w:pPr>
              <w:keepNext w:val="0"/>
              <w:keepLines w:val="0"/>
              <w:pageBreakBefore w:val="0"/>
              <w:widowControl w:val="0"/>
              <w:kinsoku/>
              <w:overflowPunct/>
              <w:topLinePunct w:val="0"/>
              <w:autoSpaceDN/>
              <w:bidi w:val="0"/>
              <w:spacing w:line="560" w:lineRule="exact"/>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其他</w:t>
            </w:r>
          </w:p>
        </w:tc>
        <w:tc>
          <w:tcPr>
            <w:tcW w:w="6602" w:type="dxa"/>
            <w:vAlign w:val="center"/>
          </w:tcPr>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系统对接：中标方需负责与招标方现有HIS等核心系统提供安全、稳定的硬件接口对接，实现业务闭环。</w:t>
            </w:r>
          </w:p>
          <w:p>
            <w:pPr>
              <w:keepNext w:val="0"/>
              <w:keepLines w:val="0"/>
              <w:pageBreakBefore w:val="0"/>
              <w:widowControl w:val="0"/>
              <w:suppressLineNumbers w:val="0"/>
              <w:kinsoku/>
              <w:overflowPunct/>
              <w:topLinePunct w:val="0"/>
              <w:autoSpaceDN/>
              <w:bidi w:val="0"/>
              <w:spacing w:line="560" w:lineRule="exact"/>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中标方需提供一体化整机，所有功能模块（移动、交互、业务）需在单台设备上集成实现，并提供产品彩页等。</w:t>
            </w:r>
          </w:p>
        </w:tc>
      </w:tr>
    </w:tbl>
    <w:p>
      <w:pPr>
        <w:keepNext w:val="0"/>
        <w:keepLines w:val="0"/>
        <w:pageBreakBefore w:val="0"/>
        <w:widowControl w:val="0"/>
        <w:kinsoku/>
        <w:overflowPunct/>
        <w:topLinePunct w:val="0"/>
        <w:autoSpaceDN/>
        <w:bidi w:val="0"/>
        <w:spacing w:line="560" w:lineRule="exact"/>
        <w:ind w:left="0" w:right="0"/>
        <w:rPr>
          <w:rFonts w:hint="eastAsia" w:ascii="宋体" w:hAnsi="宋体" w:cs="宋体"/>
          <w:b/>
          <w:color w:val="auto"/>
          <w:sz w:val="21"/>
          <w:szCs w:val="21"/>
        </w:rPr>
      </w:pPr>
      <w:r>
        <w:rPr>
          <w:rFonts w:hint="eastAsia" w:ascii="宋体" w:hAnsi="宋体" w:cs="宋体"/>
          <w:b/>
          <w:color w:val="auto"/>
          <w:sz w:val="21"/>
          <w:szCs w:val="21"/>
        </w:rPr>
        <w:t>注：</w:t>
      </w:r>
    </w:p>
    <w:p>
      <w:pPr>
        <w:keepNext w:val="0"/>
        <w:keepLines w:val="0"/>
        <w:pageBreakBefore w:val="0"/>
        <w:widowControl w:val="0"/>
        <w:numPr>
          <w:ilvl w:val="0"/>
          <w:numId w:val="3"/>
        </w:numPr>
        <w:kinsoku/>
        <w:overflowPunct/>
        <w:topLinePunct w:val="0"/>
        <w:autoSpaceDN/>
        <w:bidi w:val="0"/>
        <w:spacing w:line="560" w:lineRule="exact"/>
        <w:ind w:left="0" w:right="0"/>
        <w:rPr>
          <w:rFonts w:hint="eastAsia" w:ascii="宋体" w:hAnsi="宋体" w:cs="宋体"/>
          <w:b/>
          <w:color w:val="auto"/>
          <w:sz w:val="21"/>
          <w:szCs w:val="21"/>
        </w:rPr>
      </w:pPr>
      <w:r>
        <w:rPr>
          <w:rFonts w:hint="eastAsia" w:ascii="宋体" w:hAnsi="宋体" w:cs="宋体"/>
          <w:b/>
          <w:color w:val="auto"/>
          <w:sz w:val="21"/>
          <w:szCs w:val="21"/>
          <w:lang w:val="en-US" w:eastAsia="zh-CN"/>
        </w:rPr>
        <w:t>设备“</w:t>
      </w:r>
      <w:r>
        <w:rPr>
          <w:rFonts w:hint="eastAsia" w:ascii="宋体" w:hAnsi="宋体" w:eastAsia="宋体" w:cs="宋体"/>
          <w:color w:val="auto"/>
          <w:sz w:val="21"/>
          <w:szCs w:val="21"/>
        </w:rPr>
        <w:t>★</w:t>
      </w:r>
      <w:r>
        <w:rPr>
          <w:rFonts w:hint="eastAsia" w:ascii="宋体" w:hAnsi="宋体" w:cs="宋体"/>
          <w:b/>
          <w:color w:val="auto"/>
          <w:sz w:val="21"/>
          <w:szCs w:val="21"/>
          <w:lang w:val="en-US" w:eastAsia="zh-CN"/>
        </w:rPr>
        <w:t>”为核心产品，台式计算机、综合便民一体机、黑白打印机为本次项目的核心设备，需提供产品的原厂授权书及原厂质保证明材料。</w:t>
      </w:r>
    </w:p>
    <w:p>
      <w:pPr>
        <w:keepNext w:val="0"/>
        <w:keepLines w:val="0"/>
        <w:pageBreakBefore w:val="0"/>
        <w:widowControl w:val="0"/>
        <w:numPr>
          <w:ilvl w:val="0"/>
          <w:numId w:val="4"/>
        </w:numPr>
        <w:kinsoku/>
        <w:overflowPunct/>
        <w:topLinePunct w:val="0"/>
        <w:autoSpaceDN/>
        <w:bidi w:val="0"/>
        <w:spacing w:line="560" w:lineRule="exact"/>
        <w:ind w:left="0" w:right="0"/>
        <w:rPr>
          <w:rFonts w:hint="eastAsia" w:ascii="宋体" w:hAnsi="宋体" w:cs="宋体"/>
          <w:b/>
          <w:color w:val="auto"/>
          <w:sz w:val="24"/>
          <w:szCs w:val="24"/>
          <w:highlight w:val="none"/>
        </w:rPr>
      </w:pPr>
      <w:r>
        <w:rPr>
          <w:rFonts w:hint="eastAsia" w:ascii="宋体" w:hAnsi="宋体" w:cs="宋体"/>
          <w:b/>
          <w:color w:val="auto"/>
          <w:sz w:val="21"/>
          <w:szCs w:val="21"/>
          <w:highlight w:val="none"/>
        </w:rPr>
        <w:t>上述</w:t>
      </w:r>
      <w:r>
        <w:rPr>
          <w:rFonts w:ascii="宋体" w:hAnsi="宋体" w:cs="宋体"/>
          <w:b/>
          <w:color w:val="auto"/>
          <w:sz w:val="21"/>
          <w:szCs w:val="21"/>
          <w:highlight w:val="none"/>
        </w:rPr>
        <w:t>“▲”</w:t>
      </w:r>
      <w:r>
        <w:rPr>
          <w:rFonts w:hint="eastAsia" w:ascii="宋体" w:hAnsi="宋体" w:cs="宋体"/>
          <w:b/>
          <w:color w:val="auto"/>
          <w:sz w:val="21"/>
          <w:szCs w:val="21"/>
          <w:highlight w:val="none"/>
          <w:lang w:eastAsia="zh-CN"/>
        </w:rPr>
        <w:t>指标</w:t>
      </w:r>
      <w:r>
        <w:rPr>
          <w:rFonts w:hint="eastAsia" w:ascii="宋体" w:hAnsi="宋体" w:cs="宋体"/>
          <w:b/>
          <w:color w:val="auto"/>
          <w:sz w:val="21"/>
          <w:szCs w:val="21"/>
          <w:highlight w:val="none"/>
        </w:rPr>
        <w:t>为重要指标，每项参数需完全满足招标要求，并提供相关证明，</w:t>
      </w:r>
      <w:r>
        <w:rPr>
          <w:rFonts w:hint="eastAsia" w:ascii="宋体" w:hAnsi="宋体" w:cs="宋体"/>
          <w:b/>
          <w:color w:val="auto"/>
          <w:sz w:val="21"/>
          <w:szCs w:val="21"/>
          <w:highlight w:val="none"/>
          <w:lang w:eastAsia="zh-CN"/>
        </w:rPr>
        <w:t>每满足一项得</w:t>
      </w:r>
      <w:r>
        <w:rPr>
          <w:rFonts w:hint="eastAsia" w:ascii="宋体" w:hAnsi="宋体" w:cs="宋体"/>
          <w:b/>
          <w:color w:val="auto"/>
          <w:sz w:val="21"/>
          <w:szCs w:val="21"/>
          <w:highlight w:val="none"/>
          <w:lang w:val="en-US" w:eastAsia="zh-CN"/>
        </w:rPr>
        <w:t>1分，上限49分</w:t>
      </w:r>
      <w:r>
        <w:rPr>
          <w:rFonts w:hint="eastAsia" w:ascii="宋体" w:hAnsi="宋体" w:cs="宋体"/>
          <w:b/>
          <w:color w:val="auto"/>
          <w:sz w:val="21"/>
          <w:szCs w:val="21"/>
          <w:highlight w:val="none"/>
        </w:rPr>
        <w:t>。</w:t>
      </w:r>
    </w:p>
    <w:p>
      <w:pPr>
        <w:keepNext w:val="0"/>
        <w:keepLines w:val="0"/>
        <w:pageBreakBefore w:val="0"/>
        <w:widowControl w:val="0"/>
        <w:numPr>
          <w:ilvl w:val="0"/>
          <w:numId w:val="4"/>
        </w:numPr>
        <w:kinsoku/>
        <w:overflowPunct/>
        <w:topLinePunct w:val="0"/>
        <w:autoSpaceDN/>
        <w:bidi w:val="0"/>
        <w:spacing w:line="560" w:lineRule="exact"/>
        <w:ind w:left="0" w:right="0"/>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上述“</w:t>
      </w:r>
      <w:r>
        <w:rPr>
          <w:rFonts w:hint="eastAsia" w:ascii="宋体" w:hAnsi="宋体" w:eastAsia="宋体" w:cs="宋体"/>
          <w:color w:val="auto"/>
          <w:sz w:val="21"/>
          <w:szCs w:val="21"/>
        </w:rPr>
        <w:t>★</w:t>
      </w:r>
      <w:r>
        <w:rPr>
          <w:rFonts w:hint="eastAsia" w:ascii="宋体" w:hAnsi="宋体" w:cs="宋体"/>
          <w:b/>
          <w:color w:val="auto"/>
          <w:sz w:val="21"/>
          <w:szCs w:val="21"/>
          <w:lang w:val="en-US" w:eastAsia="zh-CN"/>
        </w:rPr>
        <w:t>”指</w:t>
      </w:r>
      <w:r>
        <w:rPr>
          <w:rFonts w:hint="eastAsia" w:ascii="宋体" w:hAnsi="宋体" w:cs="宋体"/>
          <w:b/>
          <w:color w:val="auto"/>
          <w:sz w:val="21"/>
          <w:szCs w:val="21"/>
          <w:highlight w:val="none"/>
          <w:lang w:val="en-US" w:eastAsia="zh-CN"/>
        </w:rPr>
        <w:t>标为必须满足项</w:t>
      </w:r>
      <w:r>
        <w:rPr>
          <w:rFonts w:hint="eastAsia" w:ascii="宋体" w:hAnsi="宋体" w:cs="宋体"/>
          <w:b/>
          <w:color w:val="auto"/>
          <w:sz w:val="21"/>
          <w:szCs w:val="21"/>
          <w:lang w:val="en-US" w:eastAsia="zh-CN"/>
        </w:rPr>
        <w:t>，不满足为废标。</w:t>
      </w:r>
    </w:p>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color w:val="auto"/>
          <w:sz w:val="21"/>
          <w:szCs w:val="21"/>
          <w:lang w:val="en-US" w:eastAsia="zh-CN"/>
        </w:rPr>
      </w:pPr>
    </w:p>
    <w:p>
      <w:pPr>
        <w:keepNext w:val="0"/>
        <w:keepLines w:val="0"/>
        <w:pageBreakBefore w:val="0"/>
        <w:widowControl w:val="0"/>
        <w:numPr>
          <w:ilvl w:val="0"/>
          <w:numId w:val="5"/>
        </w:numPr>
        <w:kinsoku/>
        <w:overflowPunct/>
        <w:topLinePunct w:val="0"/>
        <w:autoSpaceDN/>
        <w:bidi w:val="0"/>
        <w:spacing w:line="560" w:lineRule="exact"/>
        <w:ind w:left="0" w:right="0"/>
        <w:outlineLvl w:val="0"/>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4"/>
          <w:szCs w:val="24"/>
          <w:lang w:val="en-US" w:eastAsia="zh-CN"/>
        </w:rPr>
        <w:t>服务要求</w:t>
      </w:r>
    </w:p>
    <w:p>
      <w:pPr>
        <w:keepNext w:val="0"/>
        <w:keepLines w:val="0"/>
        <w:pageBreakBefore w:val="0"/>
        <w:widowControl w:val="0"/>
        <w:numPr>
          <w:ilvl w:val="0"/>
          <w:numId w:val="0"/>
        </w:numPr>
        <w:kinsoku/>
        <w:overflowPunct/>
        <w:topLinePunct w:val="0"/>
        <w:autoSpaceDN/>
        <w:bidi w:val="0"/>
        <w:spacing w:line="560" w:lineRule="exact"/>
        <w:ind w:right="0" w:rightChars="0"/>
        <w:outlineLvl w:val="0"/>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（一）项目工期及地点</w:t>
      </w:r>
    </w:p>
    <w:p>
      <w:pPr>
        <w:pStyle w:val="5"/>
        <w:keepNext w:val="0"/>
        <w:keepLines w:val="0"/>
        <w:pageBreakBefore w:val="0"/>
        <w:widowControl w:val="0"/>
        <w:numPr>
          <w:ilvl w:val="0"/>
          <w:numId w:val="0"/>
        </w:numPr>
        <w:kinsoku/>
        <w:overflowPunct/>
        <w:topLinePunct w:val="0"/>
        <w:autoSpaceDN/>
        <w:bidi w:val="0"/>
        <w:spacing w:before="0" w:after="0" w:line="560" w:lineRule="exact"/>
        <w:ind w:left="425" w:leftChars="100" w:right="0" w:rightChars="0" w:hanging="215" w:hangingChars="102"/>
        <w:rPr>
          <w:rFonts w:hint="eastAsia" w:ascii="宋体" w:hAnsi="宋体" w:eastAsia="宋体" w:cstheme="majorEastAsia"/>
          <w:b/>
          <w:bCs/>
          <w:color w:val="auto"/>
          <w:kern w:val="2"/>
          <w:sz w:val="21"/>
          <w:szCs w:val="21"/>
          <w:lang w:val="en-US" w:eastAsia="zh-CN" w:bidi="ar-SA"/>
        </w:rPr>
      </w:pPr>
      <w:r>
        <w:rPr>
          <w:rFonts w:hint="eastAsia" w:ascii="宋体" w:hAnsi="宋体" w:eastAsia="宋体" w:cstheme="majorEastAsia"/>
          <w:b/>
          <w:bCs/>
          <w:color w:val="auto"/>
          <w:kern w:val="2"/>
          <w:sz w:val="21"/>
          <w:szCs w:val="21"/>
          <w:lang w:val="en-US" w:eastAsia="zh-CN" w:bidi="ar-SA"/>
        </w:rPr>
        <w:t>1、交货周期：本项目整体交货周期为合同签订后10天内。</w:t>
      </w:r>
    </w:p>
    <w:p>
      <w:pPr>
        <w:pStyle w:val="5"/>
        <w:keepNext w:val="0"/>
        <w:keepLines w:val="0"/>
        <w:pageBreakBefore w:val="0"/>
        <w:widowControl w:val="0"/>
        <w:numPr>
          <w:ilvl w:val="0"/>
          <w:numId w:val="0"/>
        </w:numPr>
        <w:kinsoku/>
        <w:overflowPunct/>
        <w:topLinePunct w:val="0"/>
        <w:autoSpaceDN/>
        <w:bidi w:val="0"/>
        <w:spacing w:before="0" w:after="0" w:line="560" w:lineRule="exact"/>
        <w:ind w:left="425" w:leftChars="100" w:right="0" w:rightChars="0" w:hanging="215" w:hangingChars="102"/>
        <w:rPr>
          <w:rFonts w:hint="eastAsia" w:ascii="宋体" w:hAnsi="宋体" w:eastAsia="宋体" w:cstheme="majorEastAsia"/>
          <w:b/>
          <w:bCs/>
          <w:color w:val="auto"/>
          <w:kern w:val="2"/>
          <w:sz w:val="21"/>
          <w:szCs w:val="21"/>
          <w:lang w:val="en-US" w:eastAsia="zh-CN" w:bidi="ar-SA"/>
        </w:rPr>
      </w:pPr>
      <w:r>
        <w:rPr>
          <w:rFonts w:hint="eastAsia" w:ascii="宋体" w:hAnsi="宋体" w:eastAsia="宋体" w:cstheme="majorEastAsia"/>
          <w:b/>
          <w:bCs/>
          <w:color w:val="auto"/>
          <w:kern w:val="2"/>
          <w:sz w:val="21"/>
          <w:szCs w:val="21"/>
          <w:lang w:val="en-US" w:eastAsia="zh-CN" w:bidi="ar-SA"/>
        </w:rPr>
        <w:t>2、服务地点：上海市光华中西医结合医院。</w:t>
      </w:r>
    </w:p>
    <w:p>
      <w:pPr>
        <w:pStyle w:val="2"/>
        <w:keepNext w:val="0"/>
        <w:keepLines w:val="0"/>
        <w:pageBreakBefore w:val="0"/>
        <w:widowControl w:val="0"/>
        <w:numPr>
          <w:ilvl w:val="0"/>
          <w:numId w:val="0"/>
        </w:numPr>
        <w:shd w:val="clear" w:color="auto" w:fill="FFFFFF"/>
        <w:kinsoku/>
        <w:overflowPunct/>
        <w:topLinePunct w:val="0"/>
        <w:autoSpaceDN/>
        <w:bidi w:val="0"/>
        <w:spacing w:beforeLines="0" w:afterLines="0" w:line="560" w:lineRule="exact"/>
        <w:ind w:left="0" w:right="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（二）售后服务要求</w:t>
      </w:r>
    </w:p>
    <w:p>
      <w:pPr>
        <w:pStyle w:val="5"/>
        <w:keepNext w:val="0"/>
        <w:keepLines w:val="0"/>
        <w:pageBreakBefore w:val="0"/>
        <w:widowControl w:val="0"/>
        <w:numPr>
          <w:ilvl w:val="0"/>
          <w:numId w:val="0"/>
        </w:numPr>
        <w:kinsoku/>
        <w:overflowPunct/>
        <w:topLinePunct w:val="0"/>
        <w:autoSpaceDN/>
        <w:bidi w:val="0"/>
        <w:spacing w:before="0" w:after="0" w:line="560" w:lineRule="exact"/>
        <w:ind w:left="425" w:leftChars="100" w:right="0" w:rightChars="0" w:hanging="215" w:hangingChars="102"/>
        <w:rPr>
          <w:rFonts w:hint="eastAsia" w:ascii="宋体" w:hAnsi="宋体" w:eastAsia="宋体" w:cstheme="majorEastAsia"/>
          <w:b/>
          <w:bCs/>
          <w:color w:val="auto"/>
          <w:kern w:val="2"/>
          <w:sz w:val="21"/>
          <w:szCs w:val="21"/>
          <w:lang w:val="en-US" w:eastAsia="zh-CN" w:bidi="ar-SA"/>
        </w:rPr>
      </w:pPr>
      <w:r>
        <w:rPr>
          <w:rFonts w:hint="eastAsia" w:ascii="宋体" w:hAnsi="宋体" w:eastAsia="宋体" w:cstheme="majorEastAsia"/>
          <w:b/>
          <w:bCs/>
          <w:color w:val="auto"/>
          <w:kern w:val="2"/>
          <w:sz w:val="21"/>
          <w:szCs w:val="21"/>
          <w:lang w:val="en-US" w:eastAsia="zh-CN" w:bidi="ar-SA"/>
        </w:rPr>
        <w:t>1、原厂质保时间要求（自项目验收之日起）</w:t>
      </w:r>
    </w:p>
    <w:tbl>
      <w:tblPr>
        <w:tblStyle w:val="11"/>
        <w:tblW w:w="69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3333"/>
        <w:gridCol w:w="2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原厂质保时间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临床阅片屏3M</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放射读片屏6M</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台式计算机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六年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平板电脑</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手持数据终端</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五年（电池保三年）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医生用移动工作站</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五年（电池保两年）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护理用移动工作站</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五年（电池保两年）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综合便民一体机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六年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语音报价显示器</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黑白打印机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彩色打印机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热敏票据打印机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针式打印机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热敏打印机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门诊电子病历打印机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条码打印机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三合一读卡器</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二年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二合一读卡器</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二年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扫描枪</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扫码枪</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无线扫描枪</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显示器</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键盘鼠标</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智慧抢救车</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远程查房车</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五年（电池保两年）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AI辅助问询终端</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六年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陪诊机器人</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spacing w:line="56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六年</w:t>
            </w:r>
          </w:p>
        </w:tc>
      </w:tr>
    </w:tbl>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所有设备在上述质保期内，均需按照生产厂商</w:t>
      </w:r>
      <w:r>
        <w:rPr>
          <w:rFonts w:hint="eastAsia" w:ascii="宋体" w:hAnsi="宋体" w:cs="宋体"/>
          <w:color w:val="auto"/>
          <w:kern w:val="2"/>
          <w:sz w:val="21"/>
          <w:szCs w:val="21"/>
        </w:rPr>
        <w:t>售后服务的承诺提供保修和运行维护服务</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如果厂商对产品中的部分保修期超过上述期限的，则按照厂商的规定进行免费保修。</w:t>
      </w:r>
    </w:p>
    <w:p>
      <w:pPr>
        <w:pStyle w:val="5"/>
        <w:keepNext w:val="0"/>
        <w:keepLines w:val="0"/>
        <w:pageBreakBefore w:val="0"/>
        <w:widowControl w:val="0"/>
        <w:numPr>
          <w:ilvl w:val="0"/>
          <w:numId w:val="0"/>
        </w:numPr>
        <w:kinsoku/>
        <w:overflowPunct/>
        <w:topLinePunct w:val="0"/>
        <w:autoSpaceDN/>
        <w:bidi w:val="0"/>
        <w:spacing w:before="0" w:after="0" w:line="560" w:lineRule="exact"/>
        <w:ind w:left="0" w:leftChars="0" w:right="0" w:rightChars="0" w:hanging="425" w:firstLineChars="0"/>
        <w:rPr>
          <w:rFonts w:hint="eastAsia" w:ascii="宋体" w:hAnsi="宋体" w:eastAsia="宋体" w:cstheme="majorEastAsia"/>
          <w:b/>
          <w:bCs/>
          <w:color w:val="auto"/>
          <w:kern w:val="2"/>
          <w:sz w:val="21"/>
          <w:szCs w:val="21"/>
          <w:lang w:val="en-US" w:eastAsia="zh-CN" w:bidi="ar-SA"/>
        </w:rPr>
      </w:pPr>
      <w:r>
        <w:rPr>
          <w:rFonts w:hint="eastAsia" w:ascii="宋体" w:hAnsi="宋体" w:eastAsia="宋体" w:cstheme="majorEastAsia"/>
          <w:b/>
          <w:bCs/>
          <w:color w:val="auto"/>
          <w:kern w:val="2"/>
          <w:sz w:val="21"/>
          <w:szCs w:val="21"/>
          <w:lang w:val="en-US" w:eastAsia="zh-CN" w:bidi="ar-SA"/>
        </w:rPr>
        <w:t>2、</w:t>
      </w:r>
      <w:r>
        <w:rPr>
          <w:rFonts w:hint="eastAsia" w:ascii="宋体" w:hAnsi="宋体" w:cstheme="majorEastAsia"/>
          <w:b/>
          <w:bCs/>
          <w:color w:val="auto"/>
          <w:kern w:val="2"/>
          <w:sz w:val="21"/>
          <w:szCs w:val="21"/>
          <w:lang w:val="en-US" w:eastAsia="zh-CN" w:bidi="ar-SA"/>
        </w:rPr>
        <w:t>其他售后服务</w:t>
      </w:r>
      <w:r>
        <w:rPr>
          <w:rFonts w:hint="eastAsia" w:ascii="宋体" w:hAnsi="宋体" w:eastAsia="宋体" w:cstheme="majorEastAsia"/>
          <w:b/>
          <w:bCs/>
          <w:color w:val="auto"/>
          <w:kern w:val="2"/>
          <w:sz w:val="21"/>
          <w:szCs w:val="21"/>
          <w:lang w:val="en-US" w:eastAsia="zh-CN" w:bidi="ar-SA"/>
        </w:rPr>
        <w:t>要求</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供应商需配备具有相关工作经验的专业技术队伍，运维人员需要有信息技术应用创新专业人员认证证书，并提供人员在本单位近6个月的社保证明。</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供应商</w:t>
      </w:r>
      <w:r>
        <w:rPr>
          <w:rFonts w:hint="eastAsia" w:ascii="宋体" w:hAnsi="宋体" w:eastAsia="宋体" w:cs="宋体"/>
          <w:color w:val="auto"/>
          <w:kern w:val="2"/>
          <w:sz w:val="21"/>
          <w:szCs w:val="21"/>
          <w:lang w:val="en-US" w:eastAsia="zh-CN"/>
        </w:rPr>
        <w:t>在医院开办时需根据医院要求提供充足的专业人员及货运人员，配合医院开业终端搬运安装到桌面，并确保调试优化并满足医院业务要求。后续</w:t>
      </w:r>
      <w:r>
        <w:rPr>
          <w:rFonts w:hint="eastAsia" w:ascii="宋体" w:hAnsi="宋体" w:eastAsia="宋体" w:cs="宋体"/>
          <w:color w:val="auto"/>
          <w:kern w:val="2"/>
          <w:sz w:val="21"/>
          <w:szCs w:val="21"/>
        </w:rPr>
        <w:t>需派驻</w:t>
      </w:r>
      <w:r>
        <w:rPr>
          <w:rFonts w:hint="eastAsia" w:ascii="宋体" w:hAnsi="宋体" w:eastAsia="宋体" w:cs="宋体"/>
          <w:color w:val="auto"/>
          <w:kern w:val="2"/>
          <w:sz w:val="21"/>
          <w:szCs w:val="21"/>
          <w:lang w:val="en-US" w:eastAsia="zh-CN"/>
        </w:rPr>
        <w:t>不少于</w:t>
      </w:r>
      <w:r>
        <w:rPr>
          <w:rFonts w:hint="eastAsia" w:ascii="宋体" w:hAnsi="宋体" w:eastAsia="宋体" w:cs="宋体"/>
          <w:color w:val="auto"/>
          <w:kern w:val="2"/>
          <w:sz w:val="21"/>
          <w:szCs w:val="21"/>
        </w:rPr>
        <w:t>2名工程师驻场一年，负责信息终端的运行维护工作</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同时配合医院信息部门做好设备</w:t>
      </w:r>
      <w:r>
        <w:rPr>
          <w:rFonts w:hint="eastAsia" w:ascii="宋体" w:hAnsi="宋体" w:eastAsia="宋体" w:cs="宋体"/>
          <w:color w:val="auto"/>
          <w:kern w:val="2"/>
          <w:sz w:val="21"/>
          <w:szCs w:val="21"/>
        </w:rPr>
        <w:t>扩充、</w:t>
      </w:r>
      <w:r>
        <w:rPr>
          <w:rFonts w:hint="eastAsia" w:ascii="宋体" w:hAnsi="宋体" w:eastAsia="宋体" w:cs="宋体"/>
          <w:color w:val="auto"/>
          <w:kern w:val="2"/>
          <w:sz w:val="21"/>
          <w:szCs w:val="21"/>
          <w:lang w:val="en-US" w:eastAsia="zh-CN"/>
        </w:rPr>
        <w:t>系统</w:t>
      </w:r>
      <w:r>
        <w:rPr>
          <w:rFonts w:hint="eastAsia" w:ascii="宋体" w:hAnsi="宋体" w:eastAsia="宋体" w:cs="宋体"/>
          <w:color w:val="auto"/>
          <w:kern w:val="2"/>
          <w:sz w:val="21"/>
          <w:szCs w:val="21"/>
        </w:rPr>
        <w:t>升</w:t>
      </w:r>
      <w:r>
        <w:rPr>
          <w:rFonts w:hint="eastAsia" w:ascii="宋体" w:hAnsi="宋体" w:eastAsia="宋体" w:cs="宋体"/>
          <w:color w:val="auto"/>
          <w:kern w:val="2"/>
          <w:sz w:val="21"/>
          <w:szCs w:val="21"/>
          <w:lang w:eastAsia="zh-CN"/>
        </w:rPr>
        <w:t>级等</w:t>
      </w:r>
      <w:r>
        <w:rPr>
          <w:rFonts w:hint="eastAsia" w:ascii="宋体" w:hAnsi="宋体" w:eastAsia="宋体" w:cs="宋体"/>
          <w:color w:val="auto"/>
          <w:kern w:val="2"/>
          <w:sz w:val="21"/>
          <w:szCs w:val="21"/>
        </w:rPr>
        <w:t>方面的技术支持服务，</w:t>
      </w:r>
      <w:r>
        <w:rPr>
          <w:rFonts w:hint="eastAsia" w:ascii="宋体" w:hAnsi="宋体" w:eastAsia="宋体" w:cs="宋体"/>
          <w:color w:val="auto"/>
          <w:kern w:val="2"/>
          <w:sz w:val="21"/>
          <w:szCs w:val="21"/>
          <w:lang w:val="en-US" w:eastAsia="zh-CN"/>
        </w:rPr>
        <w:t>确保相关设备稳定、可靠运行。</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本项目从系统验收通过之日起3年内，提供针对上述设备的7×24小时免费技术支持和售后服务，3年后进入有偿维护期。原厂质保不满3年的，由服务商提供维修服务。</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本项目涉及的</w:t>
      </w:r>
      <w:r>
        <w:rPr>
          <w:rFonts w:hint="eastAsia" w:ascii="宋体" w:hAnsi="宋体" w:eastAsia="宋体" w:cs="宋体"/>
          <w:color w:val="auto"/>
          <w:kern w:val="2"/>
          <w:sz w:val="21"/>
          <w:szCs w:val="21"/>
          <w:lang w:val="en-US" w:eastAsia="zh-CN"/>
        </w:rPr>
        <w:t>硬件终端的</w:t>
      </w:r>
      <w:r>
        <w:rPr>
          <w:rFonts w:hint="eastAsia" w:ascii="宋体" w:hAnsi="宋体" w:eastAsia="宋体" w:cs="宋体"/>
          <w:color w:val="auto"/>
          <w:kern w:val="2"/>
          <w:sz w:val="21"/>
          <w:szCs w:val="21"/>
        </w:rPr>
        <w:t>工作范围为：</w:t>
      </w:r>
      <w:r>
        <w:rPr>
          <w:rFonts w:hint="eastAsia" w:ascii="宋体" w:hAnsi="宋体" w:eastAsia="宋体" w:cs="宋体"/>
          <w:color w:val="auto"/>
          <w:kern w:val="2"/>
          <w:sz w:val="21"/>
          <w:szCs w:val="21"/>
          <w:lang w:val="en-US" w:eastAsia="zh-CN"/>
        </w:rPr>
        <w:t>医院采购的所有设备。</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rPr>
        <w:t>中标人</w:t>
      </w:r>
      <w:r>
        <w:rPr>
          <w:rFonts w:hint="eastAsia" w:ascii="宋体" w:hAnsi="宋体" w:cs="宋体"/>
          <w:color w:val="auto"/>
          <w:kern w:val="2"/>
          <w:sz w:val="21"/>
          <w:szCs w:val="21"/>
          <w:lang w:val="en-US" w:eastAsia="zh-CN"/>
        </w:rPr>
        <w:t>提供的驻场</w:t>
      </w:r>
      <w:r>
        <w:rPr>
          <w:rFonts w:hint="eastAsia" w:ascii="宋体" w:hAnsi="宋体" w:cs="宋体"/>
          <w:color w:val="auto"/>
          <w:kern w:val="2"/>
          <w:sz w:val="21"/>
          <w:szCs w:val="21"/>
        </w:rPr>
        <w:t>人员必须是本单位职工（在本单位缴纳社会保障金）和该项目实施现场的实际操作者，应具有相关资质及类似本项目的实施经验，并应在软件应用调研、安装、试运行等期间常驻项目现场。投标人须具有稳定的在职技术保障力量，能够提供及时的技术支援或服务，投标单位的相关服务人员需具备相应的服务能力，需提供相关证明。未经采购人同意，中标人不得调换或撤离上述人员。如采购人认为有必要，可要求中标人对上述人员中的部分人员作出更好的调整。</w:t>
      </w:r>
    </w:p>
    <w:p>
      <w:pPr>
        <w:pStyle w:val="2"/>
        <w:keepNext w:val="0"/>
        <w:keepLines w:val="0"/>
        <w:pageBreakBefore w:val="0"/>
        <w:widowControl w:val="0"/>
        <w:numPr>
          <w:ilvl w:val="0"/>
          <w:numId w:val="0"/>
        </w:numPr>
        <w:shd w:val="clear" w:color="auto" w:fill="FFFFFF"/>
        <w:kinsoku/>
        <w:overflowPunct/>
        <w:topLinePunct w:val="0"/>
        <w:autoSpaceDN/>
        <w:bidi w:val="0"/>
        <w:spacing w:beforeLines="0" w:afterLines="0" w:line="560" w:lineRule="exact"/>
        <w:ind w:left="0" w:right="0"/>
        <w:rPr>
          <w:rFonts w:hint="default" w:ascii="宋体" w:hAnsi="宋体" w:eastAsia="宋体" w:cs="宋体"/>
          <w:b/>
          <w:color w:val="auto"/>
          <w:kern w:val="2"/>
          <w:sz w:val="21"/>
          <w:szCs w:val="21"/>
          <w:lang w:val="en-US" w:eastAsia="zh-CN" w:bidi="ar-SA"/>
        </w:rPr>
      </w:pPr>
      <w:r>
        <w:rPr>
          <w:rFonts w:hint="eastAsia" w:cs="宋体"/>
          <w:b/>
          <w:color w:val="auto"/>
          <w:kern w:val="2"/>
          <w:sz w:val="21"/>
          <w:szCs w:val="21"/>
          <w:lang w:val="en-US" w:eastAsia="zh-CN" w:bidi="ar-SA"/>
        </w:rPr>
        <w:t>（三）</w:t>
      </w:r>
      <w:r>
        <w:rPr>
          <w:rFonts w:hint="eastAsia" w:ascii="宋体" w:hAnsi="宋体" w:eastAsia="宋体" w:cs="宋体"/>
          <w:b/>
          <w:color w:val="auto"/>
          <w:kern w:val="2"/>
          <w:sz w:val="21"/>
          <w:szCs w:val="21"/>
          <w:lang w:val="en-US" w:eastAsia="zh-CN" w:bidi="ar-SA"/>
        </w:rPr>
        <w:t>人员培训</w:t>
      </w:r>
      <w:r>
        <w:rPr>
          <w:rFonts w:hint="eastAsia" w:cs="宋体"/>
          <w:b/>
          <w:color w:val="auto"/>
          <w:kern w:val="2"/>
          <w:sz w:val="21"/>
          <w:szCs w:val="21"/>
          <w:lang w:val="en-US" w:eastAsia="zh-CN" w:bidi="ar-SA"/>
        </w:rPr>
        <w:t>要求</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对</w:t>
      </w:r>
      <w:r>
        <w:rPr>
          <w:rFonts w:hint="eastAsia" w:ascii="宋体" w:hAnsi="宋体" w:eastAsia="宋体" w:cs="宋体"/>
          <w:color w:val="auto"/>
          <w:sz w:val="21"/>
          <w:szCs w:val="21"/>
          <w:lang w:val="en-US" w:eastAsia="zh-CN"/>
        </w:rPr>
        <w:t>硬件终端</w:t>
      </w:r>
      <w:r>
        <w:rPr>
          <w:rFonts w:hint="eastAsia" w:ascii="宋体" w:hAnsi="宋体" w:eastAsia="宋体" w:cs="宋体"/>
          <w:color w:val="auto"/>
          <w:sz w:val="21"/>
          <w:szCs w:val="21"/>
        </w:rPr>
        <w:t>使用单位提供操作培训，应提供详细培训方案。</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培训对象按照</w:t>
      </w:r>
      <w:r>
        <w:rPr>
          <w:rFonts w:hint="eastAsia" w:ascii="宋体" w:hAnsi="宋体" w:eastAsia="宋体" w:cs="宋体"/>
          <w:color w:val="auto"/>
          <w:sz w:val="21"/>
          <w:szCs w:val="21"/>
          <w:lang w:val="en-US" w:eastAsia="zh-CN"/>
        </w:rPr>
        <w:t>设备名称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现场操作</w:t>
      </w:r>
      <w:r>
        <w:rPr>
          <w:rFonts w:hint="eastAsia" w:ascii="宋体" w:hAnsi="宋体" w:eastAsia="宋体" w:cs="宋体"/>
          <w:color w:val="auto"/>
          <w:sz w:val="21"/>
          <w:szCs w:val="21"/>
        </w:rPr>
        <w:t>人员和技术人员进行分类培训</w:t>
      </w:r>
      <w:r>
        <w:rPr>
          <w:rFonts w:hint="eastAsia" w:ascii="宋体" w:hAnsi="宋体" w:eastAsia="宋体" w:cs="宋体"/>
          <w:color w:val="auto"/>
          <w:sz w:val="21"/>
          <w:szCs w:val="21"/>
          <w:lang w:eastAsia="zh-CN"/>
        </w:rPr>
        <w:t>。</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根据用户的工作安排，详细制定人员培训方案，包括培训的详细</w:t>
      </w:r>
      <w:r>
        <w:rPr>
          <w:rFonts w:hint="eastAsia" w:ascii="宋体" w:hAnsi="宋体" w:eastAsia="宋体" w:cs="宋体"/>
          <w:color w:val="auto"/>
          <w:sz w:val="21"/>
          <w:szCs w:val="21"/>
          <w:lang w:val="en-US" w:eastAsia="zh-CN"/>
        </w:rPr>
        <w:t>设备清单</w:t>
      </w:r>
      <w:r>
        <w:rPr>
          <w:rFonts w:hint="eastAsia" w:ascii="宋体" w:hAnsi="宋体" w:eastAsia="宋体" w:cs="宋体"/>
          <w:color w:val="auto"/>
          <w:sz w:val="21"/>
          <w:szCs w:val="21"/>
        </w:rPr>
        <w:t>、培训方式、培训教材安排、培训时间安排等内容。</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sz w:val="21"/>
          <w:szCs w:val="21"/>
        </w:rPr>
      </w:pPr>
    </w:p>
    <w:p>
      <w:pPr>
        <w:keepNext w:val="0"/>
        <w:keepLines w:val="0"/>
        <w:pageBreakBefore w:val="0"/>
        <w:widowControl w:val="0"/>
        <w:kinsoku/>
        <w:overflowPunct/>
        <w:topLinePunct w:val="0"/>
        <w:autoSpaceDN/>
        <w:bidi w:val="0"/>
        <w:spacing w:line="560" w:lineRule="exact"/>
        <w:ind w:left="0" w:right="0"/>
        <w:outlineLvl w:val="0"/>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五、验收要求</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1、硬件终端到货后，由投标人和招标方代表共同核对，确保硬件设备的数量、规格型号（参数）与合同一致。</w:t>
      </w:r>
    </w:p>
    <w:p>
      <w:pPr>
        <w:keepNext w:val="0"/>
        <w:keepLines w:val="0"/>
        <w:pageBreakBefore w:val="0"/>
        <w:widowControl w:val="0"/>
        <w:kinsoku/>
        <w:overflowPunct/>
        <w:topLinePunct w:val="0"/>
        <w:autoSpaceDN/>
        <w:bidi w:val="0"/>
        <w:spacing w:line="560" w:lineRule="exact"/>
        <w:ind w:left="0" w:right="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2、投标人完成所有终端安装调试后，需正式通知招标方使用，使用一周后确认均满足招标需求的，可启动验收流程：由投标方出具验收报告，投标方和招标方代表签字并加盖公章为准。</w:t>
      </w:r>
    </w:p>
    <w:p>
      <w:pPr>
        <w:keepNext w:val="0"/>
        <w:keepLines w:val="0"/>
        <w:pageBreakBefore w:val="0"/>
        <w:widowControl w:val="0"/>
        <w:kinsoku/>
        <w:overflowPunct/>
        <w:topLinePunct w:val="0"/>
        <w:autoSpaceDN/>
        <w:bidi w:val="0"/>
        <w:adjustRightInd w:val="0"/>
        <w:snapToGrid w:val="0"/>
        <w:spacing w:line="560" w:lineRule="exact"/>
        <w:ind w:left="0" w:right="0" w:firstLine="420" w:firstLineChars="200"/>
        <w:rPr>
          <w:rFonts w:hint="eastAsia" w:ascii="宋体" w:hAnsi="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rPr>
        <w:t>如果属于供应商原因致使本项目未能通过</w:t>
      </w:r>
      <w:r>
        <w:rPr>
          <w:rFonts w:hint="eastAsia" w:ascii="宋体" w:hAnsi="宋体" w:cs="宋体"/>
          <w:color w:val="auto"/>
          <w:sz w:val="21"/>
          <w:szCs w:val="21"/>
          <w:lang w:val="en-US" w:eastAsia="zh-CN"/>
        </w:rPr>
        <w:t>验收</w:t>
      </w:r>
      <w:r>
        <w:rPr>
          <w:rFonts w:hint="eastAsia" w:ascii="宋体" w:hAnsi="宋体" w:cs="宋体"/>
          <w:color w:val="auto"/>
          <w:sz w:val="21"/>
          <w:szCs w:val="21"/>
        </w:rPr>
        <w:t>，供应商应当排除缺陷，直至本项目完全符合验收标准，由上述情形而产生的相关费用应由供应商自行承担。</w:t>
      </w:r>
    </w:p>
    <w:p>
      <w:pPr>
        <w:keepNext w:val="0"/>
        <w:keepLines w:val="0"/>
        <w:pageBreakBefore w:val="0"/>
        <w:widowControl w:val="0"/>
        <w:kinsoku/>
        <w:overflowPunct/>
        <w:topLinePunct w:val="0"/>
        <w:autoSpaceDN/>
        <w:bidi w:val="0"/>
        <w:adjustRightInd w:val="0"/>
        <w:snapToGrid w:val="0"/>
        <w:spacing w:line="56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如果由于招标方原因导致本项目在</w:t>
      </w:r>
      <w:r>
        <w:rPr>
          <w:rFonts w:hint="eastAsia" w:ascii="宋体" w:hAnsi="宋体" w:cs="宋体"/>
          <w:color w:val="auto"/>
          <w:sz w:val="21"/>
          <w:szCs w:val="21"/>
          <w:lang w:val="en-US" w:eastAsia="zh-CN"/>
        </w:rPr>
        <w:t>验收</w:t>
      </w:r>
      <w:r>
        <w:rPr>
          <w:rFonts w:hint="eastAsia" w:ascii="宋体" w:hAnsi="宋体" w:cs="宋体"/>
          <w:color w:val="auto"/>
          <w:sz w:val="21"/>
          <w:szCs w:val="21"/>
        </w:rPr>
        <w:t>通过前出现故障或问题，供应商应及时配合排除该方面的故障或问题。</w:t>
      </w:r>
    </w:p>
    <w:p>
      <w:pPr>
        <w:keepNext w:val="0"/>
        <w:keepLines w:val="0"/>
        <w:pageBreakBefore w:val="0"/>
        <w:widowControl w:val="0"/>
        <w:kinsoku/>
        <w:overflowPunct/>
        <w:topLinePunct w:val="0"/>
        <w:autoSpaceDN/>
        <w:bidi w:val="0"/>
        <w:adjustRightInd w:val="0"/>
        <w:snapToGrid w:val="0"/>
        <w:spacing w:line="56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如本项目连续3次验收未通过，</w:t>
      </w:r>
      <w:r>
        <w:rPr>
          <w:rFonts w:hint="eastAsia" w:ascii="宋体" w:hAnsi="宋体" w:cs="宋体"/>
          <w:color w:val="auto"/>
          <w:sz w:val="21"/>
          <w:szCs w:val="21"/>
          <w:lang w:val="en-US" w:eastAsia="zh-CN"/>
        </w:rPr>
        <w:t>招标方有权解除对应项目，并有权依照本项目约定的违约条款追究供应商的违约责任。</w:t>
      </w:r>
    </w:p>
    <w:p>
      <w:pPr>
        <w:keepNext w:val="0"/>
        <w:keepLines w:val="0"/>
        <w:pageBreakBefore w:val="0"/>
        <w:widowControl w:val="0"/>
        <w:kinsoku/>
        <w:overflowPunct/>
        <w:topLinePunct w:val="0"/>
        <w:autoSpaceDN/>
        <w:bidi w:val="0"/>
        <w:spacing w:line="560" w:lineRule="exact"/>
        <w:ind w:left="0" w:right="0" w:firstLine="420" w:firstLineChars="200"/>
        <w:rPr>
          <w:rFonts w:hint="default" w:ascii="宋体" w:hAnsi="宋体" w:eastAsia="宋体" w:cs="宋体"/>
          <w:color w:val="auto"/>
          <w:sz w:val="21"/>
          <w:szCs w:val="21"/>
          <w:lang w:val="en-US" w:eastAsia="zh-CN"/>
        </w:rPr>
      </w:pPr>
    </w:p>
    <w:p>
      <w:pPr>
        <w:keepNext w:val="0"/>
        <w:keepLines w:val="0"/>
        <w:pageBreakBefore w:val="0"/>
        <w:widowControl w:val="0"/>
        <w:kinsoku/>
        <w:overflowPunct/>
        <w:topLinePunct w:val="0"/>
        <w:autoSpaceDN/>
        <w:bidi w:val="0"/>
        <w:spacing w:line="560" w:lineRule="exact"/>
        <w:ind w:left="0" w:right="0"/>
        <w:outlineLvl w:val="0"/>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六、付款方式</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bookmarkStart w:id="1" w:name="_Toc63785509"/>
      <w:r>
        <w:rPr>
          <w:rFonts w:hint="eastAsia" w:ascii="宋体" w:hAnsi="宋体" w:eastAsia="宋体" w:cs="宋体"/>
          <w:color w:val="auto"/>
          <w:kern w:val="0"/>
          <w:sz w:val="21"/>
          <w:szCs w:val="21"/>
        </w:rPr>
        <w:t>第一笔</w:t>
      </w:r>
      <w:r>
        <w:rPr>
          <w:rFonts w:hint="eastAsia" w:ascii="宋体" w:hAnsi="宋体" w:eastAsia="宋体" w:cs="宋体"/>
          <w:color w:val="auto"/>
          <w:kern w:val="0"/>
          <w:sz w:val="21"/>
          <w:szCs w:val="21"/>
          <w:lang w:val="en-US" w:eastAsia="zh-CN"/>
        </w:rPr>
        <w:t>-预付款</w:t>
      </w:r>
      <w:r>
        <w:rPr>
          <w:rFonts w:hint="eastAsia" w:ascii="宋体" w:hAnsi="宋体" w:eastAsia="宋体" w:cs="宋体"/>
          <w:color w:val="auto"/>
          <w:kern w:val="0"/>
          <w:sz w:val="21"/>
          <w:szCs w:val="21"/>
        </w:rPr>
        <w:t>：合同签订后，且收到发票后30个工作日内，支付合同总价款的</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第二笔</w:t>
      </w:r>
      <w:r>
        <w:rPr>
          <w:rFonts w:hint="eastAsia" w:ascii="宋体" w:hAnsi="宋体" w:eastAsia="宋体" w:cs="宋体"/>
          <w:color w:val="auto"/>
          <w:kern w:val="0"/>
          <w:sz w:val="21"/>
          <w:szCs w:val="21"/>
          <w:highlight w:val="none"/>
          <w:lang w:val="en-US" w:eastAsia="zh-CN"/>
        </w:rPr>
        <w:t>-验收款</w:t>
      </w:r>
      <w:r>
        <w:rPr>
          <w:rFonts w:hint="eastAsia" w:ascii="宋体" w:hAnsi="宋体" w:eastAsia="宋体" w:cs="宋体"/>
          <w:color w:val="auto"/>
          <w:kern w:val="0"/>
          <w:sz w:val="21"/>
          <w:szCs w:val="21"/>
          <w:highlight w:val="none"/>
        </w:rPr>
        <w:t>：本项目通过验收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且收到发票后30个工作日内</w:t>
      </w:r>
      <w:r>
        <w:rPr>
          <w:rFonts w:hint="eastAsia" w:ascii="宋体" w:hAnsi="宋体" w:eastAsia="宋体" w:cs="宋体"/>
          <w:color w:val="auto"/>
          <w:kern w:val="0"/>
          <w:sz w:val="21"/>
          <w:szCs w:val="21"/>
        </w:rPr>
        <w:t>，支付合同总价款的</w:t>
      </w: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highlight w:val="none"/>
        </w:rPr>
        <w:t>。</w:t>
      </w:r>
    </w:p>
    <w:p>
      <w:pPr>
        <w:spacing w:line="360" w:lineRule="auto"/>
        <w:ind w:firstLine="420" w:firstLineChars="200"/>
        <w:rPr>
          <w:rFonts w:ascii="宋体" w:hAnsi="宋体" w:cs="宋体"/>
          <w:color w:val="auto"/>
          <w:sz w:val="21"/>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笔</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sz w:val="21"/>
          <w:szCs w:val="21"/>
          <w:highlight w:val="none"/>
        </w:rPr>
        <w:t>尾款：剩余金额待</w:t>
      </w:r>
      <w:r>
        <w:rPr>
          <w:rFonts w:hint="eastAsia" w:ascii="宋体" w:hAnsi="宋体" w:cs="宋体"/>
          <w:color w:val="auto"/>
          <w:sz w:val="21"/>
          <w:szCs w:val="21"/>
          <w:highlight w:val="none"/>
          <w:lang w:val="en-US" w:eastAsia="zh-CN"/>
        </w:rPr>
        <w:t>项目验收后，同时</w:t>
      </w:r>
      <w:r>
        <w:rPr>
          <w:rFonts w:hint="eastAsia" w:ascii="宋体" w:hAnsi="宋体" w:cs="宋体"/>
          <w:color w:val="auto"/>
          <w:sz w:val="21"/>
          <w:szCs w:val="21"/>
          <w:highlight w:val="none"/>
        </w:rPr>
        <w:t>项目有关预算</w:t>
      </w:r>
      <w:r>
        <w:rPr>
          <w:rFonts w:hint="eastAsia" w:ascii="宋体" w:hAnsi="宋体" w:cs="宋体"/>
          <w:color w:val="auto"/>
          <w:sz w:val="21"/>
          <w:szCs w:val="21"/>
          <w:highlight w:val="none"/>
          <w:lang w:val="en-US" w:eastAsia="zh-CN"/>
        </w:rPr>
        <w:t>经费</w:t>
      </w:r>
      <w:r>
        <w:rPr>
          <w:rFonts w:hint="eastAsia" w:ascii="宋体" w:hAnsi="宋体" w:cs="宋体"/>
          <w:color w:val="auto"/>
          <w:sz w:val="21"/>
          <w:szCs w:val="21"/>
          <w:highlight w:val="none"/>
        </w:rPr>
        <w:t>到账且甲方收到对应发票后60个工作日内</w:t>
      </w:r>
      <w:r>
        <w:rPr>
          <w:rFonts w:hint="eastAsia" w:ascii="宋体" w:hAnsi="宋体" w:eastAsia="宋体" w:cs="宋体"/>
          <w:color w:val="auto"/>
          <w:kern w:val="0"/>
          <w:sz w:val="21"/>
          <w:szCs w:val="21"/>
          <w:highlight w:val="none"/>
        </w:rPr>
        <w:t>，支付合同总价款的</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r>
        <w:rPr>
          <w:rFonts w:hint="eastAsia" w:ascii="宋体" w:hAnsi="宋体" w:cs="宋体"/>
          <w:color w:val="auto"/>
          <w:sz w:val="21"/>
          <w:szCs w:val="21"/>
          <w:highlight w:val="none"/>
        </w:rPr>
        <w:t>。</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highlight w:val="none"/>
        </w:rPr>
        <w:t>所有阶段付款均以采购人的</w:t>
      </w:r>
      <w:r>
        <w:rPr>
          <w:rFonts w:hint="eastAsia" w:ascii="宋体" w:hAnsi="宋体" w:cs="宋体"/>
          <w:color w:val="auto"/>
          <w:sz w:val="21"/>
          <w:szCs w:val="21"/>
          <w:highlight w:val="none"/>
          <w:lang w:val="en-US" w:eastAsia="zh-CN"/>
        </w:rPr>
        <w:t>预算财政</w:t>
      </w:r>
      <w:r>
        <w:rPr>
          <w:rFonts w:hint="eastAsia" w:ascii="宋体" w:hAnsi="宋体" w:cs="宋体"/>
          <w:color w:val="auto"/>
          <w:sz w:val="21"/>
          <w:szCs w:val="21"/>
          <w:highlight w:val="none"/>
        </w:rPr>
        <w:t>资金实际</w:t>
      </w:r>
      <w:r>
        <w:rPr>
          <w:rFonts w:hint="eastAsia" w:ascii="宋体" w:hAnsi="宋体" w:cs="宋体"/>
          <w:color w:val="auto"/>
          <w:sz w:val="21"/>
          <w:szCs w:val="21"/>
        </w:rPr>
        <w:t>到账作为付款的前提条件。</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r>
        <w:rPr>
          <w:rFonts w:hint="eastAsia" w:ascii="宋体" w:hAnsi="宋体" w:cs="宋体"/>
          <w:color w:val="auto"/>
          <w:sz w:val="21"/>
          <w:szCs w:val="21"/>
        </w:rPr>
        <w:t>若供应商未按合同约定提供设备、服务或发票，我院有权顺延付款，并追究供应商相应违约责任。</w:t>
      </w:r>
      <w:r>
        <w:rPr>
          <w:rFonts w:hint="eastAsia" w:ascii="宋体" w:hAnsi="宋体" w:eastAsia="宋体" w:cs="宋体"/>
          <w:color w:val="auto"/>
          <w:kern w:val="0"/>
          <w:sz w:val="21"/>
          <w:szCs w:val="21"/>
        </w:rPr>
        <w:t>采购人和供应商对资金支付产生争议的，应当按照法律规定和合同约定及时解决，保证资金支付效率。</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项目付款要求具体根据合同约定条款进行支付；采购合同应明确资金支付的方式、时间和条件，明确逾期支付资金的违约责任。</w:t>
      </w:r>
    </w:p>
    <w:p>
      <w:pPr>
        <w:keepNext w:val="0"/>
        <w:keepLines w:val="0"/>
        <w:pageBreakBefore w:val="0"/>
        <w:widowControl w:val="0"/>
        <w:kinsoku/>
        <w:overflowPunct/>
        <w:topLinePunct w:val="0"/>
        <w:autoSpaceDN/>
        <w:bidi w:val="0"/>
        <w:spacing w:line="560" w:lineRule="exact"/>
        <w:ind w:left="0" w:leftChars="0" w:righ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keepNext w:val="0"/>
        <w:keepLines w:val="0"/>
        <w:pageBreakBefore w:val="0"/>
        <w:widowControl w:val="0"/>
        <w:kinsoku/>
        <w:overflowPunct/>
        <w:topLinePunct w:val="0"/>
        <w:autoSpaceDN/>
        <w:bidi w:val="0"/>
        <w:spacing w:line="560" w:lineRule="exact"/>
        <w:ind w:left="0" w:leftChars="0" w:right="0" w:firstLine="0" w:firstLineChars="0"/>
        <w:rPr>
          <w:rFonts w:hint="eastAsia" w:ascii="宋体" w:hAnsi="宋体" w:eastAsia="宋体" w:cs="宋体"/>
          <w:b/>
          <w:bCs/>
          <w:color w:val="auto"/>
          <w:sz w:val="21"/>
          <w:szCs w:val="21"/>
          <w:highlight w:val="none"/>
        </w:rPr>
      </w:pPr>
    </w:p>
    <w:p>
      <w:pPr>
        <w:keepNext w:val="0"/>
        <w:keepLines w:val="0"/>
        <w:pageBreakBefore w:val="0"/>
        <w:widowControl w:val="0"/>
        <w:kinsoku/>
        <w:overflowPunct/>
        <w:topLinePunct w:val="0"/>
        <w:autoSpaceDN/>
        <w:bidi w:val="0"/>
        <w:spacing w:line="560" w:lineRule="exact"/>
        <w:ind w:left="0" w:right="0"/>
        <w:outlineLvl w:val="0"/>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七、投标单位资质要求</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1、供应商应当符合《中华人民共和国政府采购法》第22条所规定的条件；</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2、供应商及其投标的产品和服务符合国家法律法规及强制性规范所规定的条件；</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3、供应商有完善的服务体系，能够提供良好的技术与服务支持；</w:t>
      </w:r>
    </w:p>
    <w:p>
      <w:pPr>
        <w:keepNext w:val="0"/>
        <w:keepLines w:val="0"/>
        <w:pageBreakBefore w:val="0"/>
        <w:widowControl w:val="0"/>
        <w:kinsoku/>
        <w:overflowPunct/>
        <w:topLinePunct w:val="0"/>
        <w:autoSpaceDN/>
        <w:bidi w:val="0"/>
        <w:spacing w:line="560" w:lineRule="exact"/>
        <w:ind w:left="0" w:right="0" w:firstLine="482"/>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4、本项目不接受联合体投标。</w:t>
      </w:r>
    </w:p>
    <w:bookmarkEnd w:id="1"/>
    <w:p>
      <w:pPr>
        <w:keepNext w:val="0"/>
        <w:keepLines w:val="0"/>
        <w:pageBreakBefore w:val="0"/>
        <w:widowControl w:val="0"/>
        <w:kinsoku/>
        <w:overflowPunct/>
        <w:topLinePunct w:val="0"/>
        <w:autoSpaceDN/>
        <w:bidi w:val="0"/>
        <w:spacing w:line="560" w:lineRule="exact"/>
        <w:ind w:left="0" w:right="0"/>
        <w:rPr>
          <w:rFonts w:hint="eastAsia" w:ascii="宋体" w:hAnsi="宋体" w:eastAsia="宋体" w:cs="宋体"/>
          <w:i w:val="0"/>
          <w:iCs w:val="0"/>
          <w:color w:val="auto"/>
          <w:kern w:val="0"/>
          <w:sz w:val="21"/>
          <w:szCs w:val="21"/>
          <w:highlight w:val="none"/>
          <w:u w:val="none"/>
          <w:lang w:val="en-US" w:eastAsia="zh-CN" w:bidi="ar"/>
        </w:rPr>
      </w:pPr>
    </w:p>
    <w:sectPr>
      <w:headerReference r:id="rId3" w:type="default"/>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rPr>
        <w:rFonts w:hint="eastAsia"/>
      </w:rPr>
      <w:t>ZC202</w:t>
    </w:r>
    <w:r>
      <w:rPr>
        <w:rFonts w:hint="eastAsia"/>
        <w:lang w:val="en-US" w:eastAsia="zh-CN"/>
      </w:rPr>
      <w:t>60026</w:t>
    </w:r>
    <w:r>
      <w:t xml:space="preserve">  </w:t>
    </w:r>
    <w:r>
      <w:rPr>
        <w:rFonts w:hint="eastAsia"/>
        <w:lang w:val="en-US" w:eastAsia="zh-CN"/>
      </w:rPr>
      <w:t>上海市光华中西医结合医院新院开办所需一批信息终端公开招标</w:t>
    </w:r>
    <w:r>
      <w:rPr>
        <w:rFonts w:hint="eastAsia"/>
      </w:rPr>
      <w:t xml:space="preserve">项目 </w:t>
    </w:r>
    <w:r>
      <w:t xml:space="preserve">          </w:t>
    </w:r>
    <w:r>
      <w:rPr>
        <w:rFonts w:hint="eastAsia"/>
      </w:rPr>
      <w:t>采购需求文件</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81A5"/>
    <w:multiLevelType w:val="singleLevel"/>
    <w:tmpl w:val="587381A5"/>
    <w:lvl w:ilvl="0" w:tentative="0">
      <w:start w:val="2"/>
      <w:numFmt w:val="decimal"/>
      <w:lvlText w:val="%1."/>
      <w:lvlJc w:val="left"/>
      <w:pPr>
        <w:tabs>
          <w:tab w:val="left" w:pos="312"/>
        </w:tabs>
      </w:pPr>
    </w:lvl>
  </w:abstractNum>
  <w:abstractNum w:abstractNumId="1">
    <w:nsid w:val="615E524D"/>
    <w:multiLevelType w:val="singleLevel"/>
    <w:tmpl w:val="615E524D"/>
    <w:lvl w:ilvl="0" w:tentative="0">
      <w:start w:val="1"/>
      <w:numFmt w:val="decimal"/>
      <w:suff w:val="space"/>
      <w:lvlText w:val="%1."/>
      <w:lvlJc w:val="left"/>
    </w:lvl>
  </w:abstractNum>
  <w:abstractNum w:abstractNumId="2">
    <w:nsid w:val="6E230785"/>
    <w:multiLevelType w:val="multilevel"/>
    <w:tmpl w:val="6E230785"/>
    <w:lvl w:ilvl="0" w:tentative="0">
      <w:start w:val="1"/>
      <w:numFmt w:val="bullet"/>
      <w:pStyle w:val="18"/>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D4013D7"/>
    <w:multiLevelType w:val="singleLevel"/>
    <w:tmpl w:val="7D4013D7"/>
    <w:lvl w:ilvl="0" w:tentative="0">
      <w:start w:val="1"/>
      <w:numFmt w:val="decimal"/>
      <w:suff w:val="nothing"/>
      <w:lvlText w:val="%1"/>
      <w:lvlJc w:val="left"/>
      <w:pPr>
        <w:tabs>
          <w:tab w:val="left" w:pos="0"/>
        </w:tabs>
      </w:pPr>
      <w:rPr>
        <w:rFonts w:hint="default"/>
      </w:rPr>
    </w:lvl>
  </w:abstractNum>
  <w:abstractNum w:abstractNumId="4">
    <w:nsid w:val="7ED39A17"/>
    <w:multiLevelType w:val="singleLevel"/>
    <w:tmpl w:val="7ED39A17"/>
    <w:lvl w:ilvl="0" w:tentative="0">
      <w:start w:val="4"/>
      <w:numFmt w:val="chineseCounting"/>
      <w:suff w:val="nothing"/>
      <w:lvlText w:val="%1、"/>
      <w:lvlJc w:val="left"/>
      <w:rPr>
        <w:rFonts w:hint="eastAsia"/>
        <w:sz w:val="24"/>
        <w:szCs w:val="24"/>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A3B"/>
    <w:rsid w:val="00511127"/>
    <w:rsid w:val="00523EB0"/>
    <w:rsid w:val="007E4CA5"/>
    <w:rsid w:val="01067C6D"/>
    <w:rsid w:val="012F2730"/>
    <w:rsid w:val="01FA65AD"/>
    <w:rsid w:val="02274EC8"/>
    <w:rsid w:val="02781BC8"/>
    <w:rsid w:val="02883F6B"/>
    <w:rsid w:val="028B18FB"/>
    <w:rsid w:val="02C27636"/>
    <w:rsid w:val="02C60B85"/>
    <w:rsid w:val="03016CBE"/>
    <w:rsid w:val="030F42DA"/>
    <w:rsid w:val="03561F09"/>
    <w:rsid w:val="03E726C9"/>
    <w:rsid w:val="04175F9A"/>
    <w:rsid w:val="04877161"/>
    <w:rsid w:val="04A10C4D"/>
    <w:rsid w:val="04B52C5F"/>
    <w:rsid w:val="052B09AB"/>
    <w:rsid w:val="05505DB7"/>
    <w:rsid w:val="05BC5435"/>
    <w:rsid w:val="05C432C0"/>
    <w:rsid w:val="05CD29E7"/>
    <w:rsid w:val="05E67831"/>
    <w:rsid w:val="05F132AE"/>
    <w:rsid w:val="05F36907"/>
    <w:rsid w:val="06086480"/>
    <w:rsid w:val="060A3E55"/>
    <w:rsid w:val="060E62FB"/>
    <w:rsid w:val="061D0ABC"/>
    <w:rsid w:val="06A50AB1"/>
    <w:rsid w:val="06E35E16"/>
    <w:rsid w:val="076A6A09"/>
    <w:rsid w:val="07EC2E3C"/>
    <w:rsid w:val="07F20E4B"/>
    <w:rsid w:val="0834484C"/>
    <w:rsid w:val="08745200"/>
    <w:rsid w:val="08CB0CA3"/>
    <w:rsid w:val="09075A53"/>
    <w:rsid w:val="097E5D15"/>
    <w:rsid w:val="098E05FF"/>
    <w:rsid w:val="09B75D74"/>
    <w:rsid w:val="09C77A57"/>
    <w:rsid w:val="0A020AEE"/>
    <w:rsid w:val="0A2F7010"/>
    <w:rsid w:val="0A4F0EBC"/>
    <w:rsid w:val="0A884A60"/>
    <w:rsid w:val="0AB10FCD"/>
    <w:rsid w:val="0B093D05"/>
    <w:rsid w:val="0B0F62D7"/>
    <w:rsid w:val="0B5E4C02"/>
    <w:rsid w:val="0BD065D0"/>
    <w:rsid w:val="0C29501E"/>
    <w:rsid w:val="0C383ABA"/>
    <w:rsid w:val="0C5603C3"/>
    <w:rsid w:val="0C6336CF"/>
    <w:rsid w:val="0C6D3E1F"/>
    <w:rsid w:val="0C7C5BEC"/>
    <w:rsid w:val="0C8C33D8"/>
    <w:rsid w:val="0CFF0AEE"/>
    <w:rsid w:val="0D8458C4"/>
    <w:rsid w:val="0DDF0D4D"/>
    <w:rsid w:val="0E055DB2"/>
    <w:rsid w:val="0E1E43CE"/>
    <w:rsid w:val="0E285252"/>
    <w:rsid w:val="0E3C1CFB"/>
    <w:rsid w:val="0F114F36"/>
    <w:rsid w:val="0F406EE4"/>
    <w:rsid w:val="0F835F92"/>
    <w:rsid w:val="0FB12275"/>
    <w:rsid w:val="0FB1408E"/>
    <w:rsid w:val="0FE443F8"/>
    <w:rsid w:val="10164253"/>
    <w:rsid w:val="1020605D"/>
    <w:rsid w:val="104E4D60"/>
    <w:rsid w:val="10EA5A3E"/>
    <w:rsid w:val="10FB71EA"/>
    <w:rsid w:val="11502B62"/>
    <w:rsid w:val="118C1040"/>
    <w:rsid w:val="11AF6FAB"/>
    <w:rsid w:val="11C23ACF"/>
    <w:rsid w:val="11D84431"/>
    <w:rsid w:val="11E603ED"/>
    <w:rsid w:val="11F12DFD"/>
    <w:rsid w:val="120668A8"/>
    <w:rsid w:val="12E070D3"/>
    <w:rsid w:val="131E5E73"/>
    <w:rsid w:val="13357DBD"/>
    <w:rsid w:val="13407938"/>
    <w:rsid w:val="137E6912"/>
    <w:rsid w:val="13924540"/>
    <w:rsid w:val="13995D87"/>
    <w:rsid w:val="13D34EB0"/>
    <w:rsid w:val="140341DC"/>
    <w:rsid w:val="141334FE"/>
    <w:rsid w:val="145E16ED"/>
    <w:rsid w:val="146E25C8"/>
    <w:rsid w:val="149052E4"/>
    <w:rsid w:val="149170C7"/>
    <w:rsid w:val="14A81E98"/>
    <w:rsid w:val="14E013CF"/>
    <w:rsid w:val="15192D96"/>
    <w:rsid w:val="153E27FD"/>
    <w:rsid w:val="156A53A0"/>
    <w:rsid w:val="1571763A"/>
    <w:rsid w:val="15A765F4"/>
    <w:rsid w:val="15CF0F7F"/>
    <w:rsid w:val="1606156C"/>
    <w:rsid w:val="16473933"/>
    <w:rsid w:val="167C35DD"/>
    <w:rsid w:val="16F13FCB"/>
    <w:rsid w:val="16FB768F"/>
    <w:rsid w:val="17197826"/>
    <w:rsid w:val="174F76E3"/>
    <w:rsid w:val="175400B6"/>
    <w:rsid w:val="17B241A6"/>
    <w:rsid w:val="17EA5768"/>
    <w:rsid w:val="18394A9B"/>
    <w:rsid w:val="186D4B2F"/>
    <w:rsid w:val="18952734"/>
    <w:rsid w:val="18AA1943"/>
    <w:rsid w:val="1907758B"/>
    <w:rsid w:val="190B2FD3"/>
    <w:rsid w:val="19134222"/>
    <w:rsid w:val="193A152D"/>
    <w:rsid w:val="196B2C61"/>
    <w:rsid w:val="19A1335A"/>
    <w:rsid w:val="19C52565"/>
    <w:rsid w:val="1A366198"/>
    <w:rsid w:val="1A5E3C5E"/>
    <w:rsid w:val="1A762212"/>
    <w:rsid w:val="1A862C7C"/>
    <w:rsid w:val="1A950399"/>
    <w:rsid w:val="1ADA440F"/>
    <w:rsid w:val="1B1A33C4"/>
    <w:rsid w:val="1B7E6BE8"/>
    <w:rsid w:val="1BAA4748"/>
    <w:rsid w:val="1BBE6FEF"/>
    <w:rsid w:val="1BCF32BE"/>
    <w:rsid w:val="1BFB4FA4"/>
    <w:rsid w:val="1C180E6F"/>
    <w:rsid w:val="1C9D605B"/>
    <w:rsid w:val="1CC935F7"/>
    <w:rsid w:val="1CC96E50"/>
    <w:rsid w:val="1D061E52"/>
    <w:rsid w:val="1D1806CF"/>
    <w:rsid w:val="1D266050"/>
    <w:rsid w:val="1D585E2D"/>
    <w:rsid w:val="1D65301C"/>
    <w:rsid w:val="1D943902"/>
    <w:rsid w:val="1DB041F5"/>
    <w:rsid w:val="1E4213C8"/>
    <w:rsid w:val="1E601647"/>
    <w:rsid w:val="1EA41923"/>
    <w:rsid w:val="1EC975DB"/>
    <w:rsid w:val="1ED12198"/>
    <w:rsid w:val="1EFA3C38"/>
    <w:rsid w:val="1F076078"/>
    <w:rsid w:val="1F0A6344"/>
    <w:rsid w:val="1F5A46D7"/>
    <w:rsid w:val="1F6A4B33"/>
    <w:rsid w:val="1F8F0DDD"/>
    <w:rsid w:val="2029598C"/>
    <w:rsid w:val="204B0952"/>
    <w:rsid w:val="20582329"/>
    <w:rsid w:val="20661027"/>
    <w:rsid w:val="2079747B"/>
    <w:rsid w:val="20822BFF"/>
    <w:rsid w:val="20826442"/>
    <w:rsid w:val="209F7BF6"/>
    <w:rsid w:val="20B34EB6"/>
    <w:rsid w:val="21132D8F"/>
    <w:rsid w:val="219E1A02"/>
    <w:rsid w:val="21BB0E29"/>
    <w:rsid w:val="21E85FCA"/>
    <w:rsid w:val="21F20BF7"/>
    <w:rsid w:val="220A4192"/>
    <w:rsid w:val="226E0871"/>
    <w:rsid w:val="227139F0"/>
    <w:rsid w:val="22FD42C4"/>
    <w:rsid w:val="23526417"/>
    <w:rsid w:val="236B202E"/>
    <w:rsid w:val="237A0EA4"/>
    <w:rsid w:val="23E12AA8"/>
    <w:rsid w:val="240468BD"/>
    <w:rsid w:val="241A5123"/>
    <w:rsid w:val="245B73FA"/>
    <w:rsid w:val="24646D22"/>
    <w:rsid w:val="2536704D"/>
    <w:rsid w:val="253D5631"/>
    <w:rsid w:val="25781413"/>
    <w:rsid w:val="25786934"/>
    <w:rsid w:val="25893A50"/>
    <w:rsid w:val="25A22934"/>
    <w:rsid w:val="25A71CF8"/>
    <w:rsid w:val="25CB5EB9"/>
    <w:rsid w:val="25E50791"/>
    <w:rsid w:val="26072412"/>
    <w:rsid w:val="26446854"/>
    <w:rsid w:val="266472DD"/>
    <w:rsid w:val="266D6A9E"/>
    <w:rsid w:val="26B723A6"/>
    <w:rsid w:val="26BB73DE"/>
    <w:rsid w:val="271E5FEA"/>
    <w:rsid w:val="27465516"/>
    <w:rsid w:val="276021F9"/>
    <w:rsid w:val="278247CB"/>
    <w:rsid w:val="27B0758A"/>
    <w:rsid w:val="282B10A5"/>
    <w:rsid w:val="285A12A4"/>
    <w:rsid w:val="28706D19"/>
    <w:rsid w:val="28DF472F"/>
    <w:rsid w:val="2A043BBD"/>
    <w:rsid w:val="2A74238E"/>
    <w:rsid w:val="2A9F0A5B"/>
    <w:rsid w:val="2AAC616D"/>
    <w:rsid w:val="2AF25942"/>
    <w:rsid w:val="2B035C23"/>
    <w:rsid w:val="2B2A306E"/>
    <w:rsid w:val="2B844FB6"/>
    <w:rsid w:val="2B8D760F"/>
    <w:rsid w:val="2BAF7B59"/>
    <w:rsid w:val="2BB06ED4"/>
    <w:rsid w:val="2BE6557C"/>
    <w:rsid w:val="2C153E60"/>
    <w:rsid w:val="2C38364A"/>
    <w:rsid w:val="2C5B107E"/>
    <w:rsid w:val="2C76719D"/>
    <w:rsid w:val="2C8D7BF5"/>
    <w:rsid w:val="2CDC2BCF"/>
    <w:rsid w:val="2CE645EA"/>
    <w:rsid w:val="2D355E3C"/>
    <w:rsid w:val="2D686211"/>
    <w:rsid w:val="2D931E6B"/>
    <w:rsid w:val="2DAC07F4"/>
    <w:rsid w:val="2DBE47DD"/>
    <w:rsid w:val="2E0212C8"/>
    <w:rsid w:val="2E164F59"/>
    <w:rsid w:val="2E9F3EB4"/>
    <w:rsid w:val="2EC2575D"/>
    <w:rsid w:val="2ECE02F6"/>
    <w:rsid w:val="2ED06A34"/>
    <w:rsid w:val="2EF97A69"/>
    <w:rsid w:val="2F000ED1"/>
    <w:rsid w:val="2F42741E"/>
    <w:rsid w:val="2F9E3C6A"/>
    <w:rsid w:val="30586842"/>
    <w:rsid w:val="30B023A9"/>
    <w:rsid w:val="30BD0622"/>
    <w:rsid w:val="312D1C4B"/>
    <w:rsid w:val="31374878"/>
    <w:rsid w:val="314F3970"/>
    <w:rsid w:val="31601BBE"/>
    <w:rsid w:val="316E4747"/>
    <w:rsid w:val="3172765E"/>
    <w:rsid w:val="31A57A34"/>
    <w:rsid w:val="31AF3F03"/>
    <w:rsid w:val="31BB2DB3"/>
    <w:rsid w:val="31C70619"/>
    <w:rsid w:val="31CC3212"/>
    <w:rsid w:val="31D81B81"/>
    <w:rsid w:val="31E0281A"/>
    <w:rsid w:val="32026C34"/>
    <w:rsid w:val="321D3A6E"/>
    <w:rsid w:val="32316B0C"/>
    <w:rsid w:val="32FE4EA5"/>
    <w:rsid w:val="333A19F2"/>
    <w:rsid w:val="338001E5"/>
    <w:rsid w:val="33863895"/>
    <w:rsid w:val="338D69D1"/>
    <w:rsid w:val="33931C45"/>
    <w:rsid w:val="339E0BDF"/>
    <w:rsid w:val="33A57EFC"/>
    <w:rsid w:val="33AF6847"/>
    <w:rsid w:val="33CC574C"/>
    <w:rsid w:val="33E67E90"/>
    <w:rsid w:val="34433534"/>
    <w:rsid w:val="3491015A"/>
    <w:rsid w:val="35611EC4"/>
    <w:rsid w:val="35924E93"/>
    <w:rsid w:val="35CD1307"/>
    <w:rsid w:val="35CE0E12"/>
    <w:rsid w:val="35D56682"/>
    <w:rsid w:val="35E934AA"/>
    <w:rsid w:val="35EF5721"/>
    <w:rsid w:val="36455377"/>
    <w:rsid w:val="36785717"/>
    <w:rsid w:val="36DF7544"/>
    <w:rsid w:val="36EE5A13"/>
    <w:rsid w:val="36FA4D41"/>
    <w:rsid w:val="374646B4"/>
    <w:rsid w:val="37724AE9"/>
    <w:rsid w:val="37EC3DA2"/>
    <w:rsid w:val="382014E4"/>
    <w:rsid w:val="385B0429"/>
    <w:rsid w:val="38786A21"/>
    <w:rsid w:val="38A9631F"/>
    <w:rsid w:val="39073328"/>
    <w:rsid w:val="390C406D"/>
    <w:rsid w:val="39E22A0B"/>
    <w:rsid w:val="39F9249D"/>
    <w:rsid w:val="3A3904B9"/>
    <w:rsid w:val="3A4C35B7"/>
    <w:rsid w:val="3A8A3C6B"/>
    <w:rsid w:val="3AB25A08"/>
    <w:rsid w:val="3B373963"/>
    <w:rsid w:val="3B5A7FBE"/>
    <w:rsid w:val="3BE006DD"/>
    <w:rsid w:val="3BED0B7F"/>
    <w:rsid w:val="3C1F3E60"/>
    <w:rsid w:val="3CAA4427"/>
    <w:rsid w:val="3CE968BC"/>
    <w:rsid w:val="3D065F8E"/>
    <w:rsid w:val="3D3305EA"/>
    <w:rsid w:val="3DAC4B1C"/>
    <w:rsid w:val="3DBD65F8"/>
    <w:rsid w:val="3DCA0014"/>
    <w:rsid w:val="3DD36F8D"/>
    <w:rsid w:val="3DE03BA2"/>
    <w:rsid w:val="3DEB4A20"/>
    <w:rsid w:val="3DF01DD5"/>
    <w:rsid w:val="3E301032"/>
    <w:rsid w:val="3E6611FA"/>
    <w:rsid w:val="3E7A2642"/>
    <w:rsid w:val="3E9F291B"/>
    <w:rsid w:val="3EBC5573"/>
    <w:rsid w:val="3ED74FA5"/>
    <w:rsid w:val="3EE25EC2"/>
    <w:rsid w:val="3EEA3117"/>
    <w:rsid w:val="3F067638"/>
    <w:rsid w:val="3F485EA2"/>
    <w:rsid w:val="3F762A0F"/>
    <w:rsid w:val="3FA624FF"/>
    <w:rsid w:val="3FBE37A3"/>
    <w:rsid w:val="3FDB2298"/>
    <w:rsid w:val="3FE0432D"/>
    <w:rsid w:val="400772D3"/>
    <w:rsid w:val="402823E1"/>
    <w:rsid w:val="40330901"/>
    <w:rsid w:val="40A11D0E"/>
    <w:rsid w:val="40AD1672"/>
    <w:rsid w:val="40D20C01"/>
    <w:rsid w:val="40F80AE2"/>
    <w:rsid w:val="410A654B"/>
    <w:rsid w:val="41492FF6"/>
    <w:rsid w:val="414A4154"/>
    <w:rsid w:val="4194717D"/>
    <w:rsid w:val="41C44DF2"/>
    <w:rsid w:val="4219562A"/>
    <w:rsid w:val="428A020E"/>
    <w:rsid w:val="429C1F4E"/>
    <w:rsid w:val="42BA0E68"/>
    <w:rsid w:val="42F36125"/>
    <w:rsid w:val="430345BA"/>
    <w:rsid w:val="434A2B6F"/>
    <w:rsid w:val="438A0837"/>
    <w:rsid w:val="438F40A0"/>
    <w:rsid w:val="43AC034F"/>
    <w:rsid w:val="43C006FD"/>
    <w:rsid w:val="44136A7F"/>
    <w:rsid w:val="442567B2"/>
    <w:rsid w:val="4456696C"/>
    <w:rsid w:val="448376C0"/>
    <w:rsid w:val="44846831"/>
    <w:rsid w:val="44A409D6"/>
    <w:rsid w:val="44BC2C73"/>
    <w:rsid w:val="45067CEF"/>
    <w:rsid w:val="454B049A"/>
    <w:rsid w:val="4588349D"/>
    <w:rsid w:val="45943BEF"/>
    <w:rsid w:val="45965BB9"/>
    <w:rsid w:val="460A3E82"/>
    <w:rsid w:val="460F771A"/>
    <w:rsid w:val="466A44D8"/>
    <w:rsid w:val="47127EFF"/>
    <w:rsid w:val="4714323A"/>
    <w:rsid w:val="474358CD"/>
    <w:rsid w:val="47C90208"/>
    <w:rsid w:val="47CE6158"/>
    <w:rsid w:val="47E164BA"/>
    <w:rsid w:val="48175D73"/>
    <w:rsid w:val="482C6361"/>
    <w:rsid w:val="483B6EFD"/>
    <w:rsid w:val="48E53777"/>
    <w:rsid w:val="48F14EB5"/>
    <w:rsid w:val="490B5F77"/>
    <w:rsid w:val="493078C5"/>
    <w:rsid w:val="49393E83"/>
    <w:rsid w:val="493E3BB7"/>
    <w:rsid w:val="497A30FC"/>
    <w:rsid w:val="49F25388"/>
    <w:rsid w:val="49F41101"/>
    <w:rsid w:val="4AD6546A"/>
    <w:rsid w:val="4B5217BF"/>
    <w:rsid w:val="4B644064"/>
    <w:rsid w:val="4B7B15D2"/>
    <w:rsid w:val="4B893ECF"/>
    <w:rsid w:val="4BAC1A7F"/>
    <w:rsid w:val="4BC30D8B"/>
    <w:rsid w:val="4C686B51"/>
    <w:rsid w:val="4C7B3413"/>
    <w:rsid w:val="4CCD0192"/>
    <w:rsid w:val="4D3F7A1C"/>
    <w:rsid w:val="4D52012D"/>
    <w:rsid w:val="4E337071"/>
    <w:rsid w:val="4E79477B"/>
    <w:rsid w:val="4EBB21ED"/>
    <w:rsid w:val="4F4029FF"/>
    <w:rsid w:val="4F460556"/>
    <w:rsid w:val="4F4D3834"/>
    <w:rsid w:val="4F61758B"/>
    <w:rsid w:val="4F7D660C"/>
    <w:rsid w:val="4FC11A85"/>
    <w:rsid w:val="4FDD0D75"/>
    <w:rsid w:val="504D3319"/>
    <w:rsid w:val="508E4771"/>
    <w:rsid w:val="50D43A3A"/>
    <w:rsid w:val="5188593A"/>
    <w:rsid w:val="51965ADC"/>
    <w:rsid w:val="51AB0B68"/>
    <w:rsid w:val="51CB4844"/>
    <w:rsid w:val="51D535C6"/>
    <w:rsid w:val="51E11E2F"/>
    <w:rsid w:val="51E8738F"/>
    <w:rsid w:val="521045FE"/>
    <w:rsid w:val="522C1765"/>
    <w:rsid w:val="5272350A"/>
    <w:rsid w:val="5281374D"/>
    <w:rsid w:val="52902F79"/>
    <w:rsid w:val="52DE46FC"/>
    <w:rsid w:val="52ED2B91"/>
    <w:rsid w:val="53021A50"/>
    <w:rsid w:val="53901E9A"/>
    <w:rsid w:val="53933EA7"/>
    <w:rsid w:val="53FD20E4"/>
    <w:rsid w:val="541C54DC"/>
    <w:rsid w:val="54491F0D"/>
    <w:rsid w:val="54507259"/>
    <w:rsid w:val="548665E7"/>
    <w:rsid w:val="54AA0D3A"/>
    <w:rsid w:val="54AE76E3"/>
    <w:rsid w:val="54B41BB8"/>
    <w:rsid w:val="54ED0767"/>
    <w:rsid w:val="552D54C7"/>
    <w:rsid w:val="554D35DE"/>
    <w:rsid w:val="55B33C1E"/>
    <w:rsid w:val="55BB7B39"/>
    <w:rsid w:val="55C4407D"/>
    <w:rsid w:val="55F85AD5"/>
    <w:rsid w:val="560D6F10"/>
    <w:rsid w:val="562E70CC"/>
    <w:rsid w:val="565410E2"/>
    <w:rsid w:val="56561918"/>
    <w:rsid w:val="569D1EDD"/>
    <w:rsid w:val="56B23ED5"/>
    <w:rsid w:val="56D95906"/>
    <w:rsid w:val="57203535"/>
    <w:rsid w:val="57462870"/>
    <w:rsid w:val="577D745D"/>
    <w:rsid w:val="578D600F"/>
    <w:rsid w:val="579E009D"/>
    <w:rsid w:val="57EA2C31"/>
    <w:rsid w:val="5883637A"/>
    <w:rsid w:val="58E55CEF"/>
    <w:rsid w:val="596A6CE9"/>
    <w:rsid w:val="59C13ACF"/>
    <w:rsid w:val="59ED3393"/>
    <w:rsid w:val="5A105AE3"/>
    <w:rsid w:val="5A4F5EDF"/>
    <w:rsid w:val="5A8870E5"/>
    <w:rsid w:val="5B036715"/>
    <w:rsid w:val="5B0D4D97"/>
    <w:rsid w:val="5B305D11"/>
    <w:rsid w:val="5B484E08"/>
    <w:rsid w:val="5B81031A"/>
    <w:rsid w:val="5BA26C0E"/>
    <w:rsid w:val="5BBB1A7E"/>
    <w:rsid w:val="5BCE2734"/>
    <w:rsid w:val="5BE52C87"/>
    <w:rsid w:val="5C010508"/>
    <w:rsid w:val="5C2D0C63"/>
    <w:rsid w:val="5C320050"/>
    <w:rsid w:val="5C58107B"/>
    <w:rsid w:val="5CFA65D6"/>
    <w:rsid w:val="5CFB0FC0"/>
    <w:rsid w:val="5D1416E2"/>
    <w:rsid w:val="5D1D2A66"/>
    <w:rsid w:val="5D996534"/>
    <w:rsid w:val="5DA14804"/>
    <w:rsid w:val="5E015742"/>
    <w:rsid w:val="5E1F264B"/>
    <w:rsid w:val="5E4915C3"/>
    <w:rsid w:val="5E6737F7"/>
    <w:rsid w:val="5E8819C0"/>
    <w:rsid w:val="5F304531"/>
    <w:rsid w:val="5F543E6A"/>
    <w:rsid w:val="5F993E84"/>
    <w:rsid w:val="5FA40404"/>
    <w:rsid w:val="5FB54A36"/>
    <w:rsid w:val="5FBE38EB"/>
    <w:rsid w:val="608E7761"/>
    <w:rsid w:val="60B9507D"/>
    <w:rsid w:val="60D55390"/>
    <w:rsid w:val="610B66DA"/>
    <w:rsid w:val="61321DFF"/>
    <w:rsid w:val="615C0B20"/>
    <w:rsid w:val="61BD0EFD"/>
    <w:rsid w:val="62157A0E"/>
    <w:rsid w:val="621B20E0"/>
    <w:rsid w:val="627E76E6"/>
    <w:rsid w:val="62854B94"/>
    <w:rsid w:val="62B17737"/>
    <w:rsid w:val="63092BB6"/>
    <w:rsid w:val="63224191"/>
    <w:rsid w:val="634F4FBF"/>
    <w:rsid w:val="63C9463B"/>
    <w:rsid w:val="646003B3"/>
    <w:rsid w:val="646A5DEF"/>
    <w:rsid w:val="64E60937"/>
    <w:rsid w:val="658837F4"/>
    <w:rsid w:val="65DF2C20"/>
    <w:rsid w:val="65E759CD"/>
    <w:rsid w:val="664A5A0A"/>
    <w:rsid w:val="66754F1F"/>
    <w:rsid w:val="66E1177B"/>
    <w:rsid w:val="66E76689"/>
    <w:rsid w:val="672506F4"/>
    <w:rsid w:val="6727621A"/>
    <w:rsid w:val="672C55DE"/>
    <w:rsid w:val="67670D0C"/>
    <w:rsid w:val="6793565D"/>
    <w:rsid w:val="67AE1C1C"/>
    <w:rsid w:val="680D0213"/>
    <w:rsid w:val="68102E33"/>
    <w:rsid w:val="68187FF2"/>
    <w:rsid w:val="68594AF9"/>
    <w:rsid w:val="685D09D5"/>
    <w:rsid w:val="685E5C6B"/>
    <w:rsid w:val="68637725"/>
    <w:rsid w:val="68715411"/>
    <w:rsid w:val="68D51CA5"/>
    <w:rsid w:val="691B1DAE"/>
    <w:rsid w:val="69364D13"/>
    <w:rsid w:val="695C7769"/>
    <w:rsid w:val="697D65C5"/>
    <w:rsid w:val="698A0CE2"/>
    <w:rsid w:val="699B061C"/>
    <w:rsid w:val="69CD7801"/>
    <w:rsid w:val="6A8418E8"/>
    <w:rsid w:val="6A9A6D03"/>
    <w:rsid w:val="6AC02C0D"/>
    <w:rsid w:val="6B1B0744"/>
    <w:rsid w:val="6B3E1BDD"/>
    <w:rsid w:val="6BC8588D"/>
    <w:rsid w:val="6C221C3D"/>
    <w:rsid w:val="6C4C227F"/>
    <w:rsid w:val="6C7B77F4"/>
    <w:rsid w:val="6CAD5413"/>
    <w:rsid w:val="6CB565B3"/>
    <w:rsid w:val="6CC22541"/>
    <w:rsid w:val="6CC938CF"/>
    <w:rsid w:val="6CF87842"/>
    <w:rsid w:val="6D293365"/>
    <w:rsid w:val="6D513FF0"/>
    <w:rsid w:val="6D7823DF"/>
    <w:rsid w:val="6DB66549"/>
    <w:rsid w:val="6E207687"/>
    <w:rsid w:val="6E677844"/>
    <w:rsid w:val="6E8F6925"/>
    <w:rsid w:val="6E902A69"/>
    <w:rsid w:val="6EC627BC"/>
    <w:rsid w:val="6EED6BD1"/>
    <w:rsid w:val="6F394D3C"/>
    <w:rsid w:val="6F685621"/>
    <w:rsid w:val="6FFC3FB4"/>
    <w:rsid w:val="6FFD220E"/>
    <w:rsid w:val="70253512"/>
    <w:rsid w:val="70553DF8"/>
    <w:rsid w:val="70A22DB5"/>
    <w:rsid w:val="70CD606E"/>
    <w:rsid w:val="70F1261F"/>
    <w:rsid w:val="71691805"/>
    <w:rsid w:val="71836463"/>
    <w:rsid w:val="71B20F0D"/>
    <w:rsid w:val="71C04591"/>
    <w:rsid w:val="71D376CA"/>
    <w:rsid w:val="72286181"/>
    <w:rsid w:val="7249069C"/>
    <w:rsid w:val="729B375A"/>
    <w:rsid w:val="72DF5BFA"/>
    <w:rsid w:val="730B5700"/>
    <w:rsid w:val="731F3184"/>
    <w:rsid w:val="73206A8E"/>
    <w:rsid w:val="734964E3"/>
    <w:rsid w:val="7352786E"/>
    <w:rsid w:val="73BF77DA"/>
    <w:rsid w:val="73CA4E69"/>
    <w:rsid w:val="73E334C8"/>
    <w:rsid w:val="73E65A38"/>
    <w:rsid w:val="73E668C6"/>
    <w:rsid w:val="74081181"/>
    <w:rsid w:val="742524FB"/>
    <w:rsid w:val="7425398B"/>
    <w:rsid w:val="744E5160"/>
    <w:rsid w:val="746B1C36"/>
    <w:rsid w:val="747A5A8D"/>
    <w:rsid w:val="7492743B"/>
    <w:rsid w:val="74D6302D"/>
    <w:rsid w:val="74E42573"/>
    <w:rsid w:val="74F3598D"/>
    <w:rsid w:val="75634A5F"/>
    <w:rsid w:val="757364E1"/>
    <w:rsid w:val="75BB11F1"/>
    <w:rsid w:val="76326FB4"/>
    <w:rsid w:val="76360227"/>
    <w:rsid w:val="7682346D"/>
    <w:rsid w:val="76FE6E0B"/>
    <w:rsid w:val="77277675"/>
    <w:rsid w:val="774B4EF3"/>
    <w:rsid w:val="776808B4"/>
    <w:rsid w:val="777944C9"/>
    <w:rsid w:val="779852C0"/>
    <w:rsid w:val="77AB07A1"/>
    <w:rsid w:val="77E31207"/>
    <w:rsid w:val="78034139"/>
    <w:rsid w:val="784D7151"/>
    <w:rsid w:val="787F4812"/>
    <w:rsid w:val="788A03B6"/>
    <w:rsid w:val="78967EE6"/>
    <w:rsid w:val="78B47B29"/>
    <w:rsid w:val="79126140"/>
    <w:rsid w:val="79164340"/>
    <w:rsid w:val="79525569"/>
    <w:rsid w:val="799038B6"/>
    <w:rsid w:val="799204C8"/>
    <w:rsid w:val="79B04544"/>
    <w:rsid w:val="79EC63AB"/>
    <w:rsid w:val="79ED0901"/>
    <w:rsid w:val="7A353BA2"/>
    <w:rsid w:val="7A5661C7"/>
    <w:rsid w:val="7A795496"/>
    <w:rsid w:val="7AED2E7F"/>
    <w:rsid w:val="7B0D200C"/>
    <w:rsid w:val="7B252A78"/>
    <w:rsid w:val="7B3D3E06"/>
    <w:rsid w:val="7BD535D9"/>
    <w:rsid w:val="7BE97AEA"/>
    <w:rsid w:val="7BF344C5"/>
    <w:rsid w:val="7C003181"/>
    <w:rsid w:val="7C0C7C94"/>
    <w:rsid w:val="7C2F5925"/>
    <w:rsid w:val="7C3945CD"/>
    <w:rsid w:val="7C8247F7"/>
    <w:rsid w:val="7C9712F4"/>
    <w:rsid w:val="7D4079E6"/>
    <w:rsid w:val="7D410E1E"/>
    <w:rsid w:val="7D6F16F7"/>
    <w:rsid w:val="7DA86A53"/>
    <w:rsid w:val="7DB22425"/>
    <w:rsid w:val="7E000943"/>
    <w:rsid w:val="7E1B0636"/>
    <w:rsid w:val="7E6550C6"/>
    <w:rsid w:val="7EBA1009"/>
    <w:rsid w:val="7F005876"/>
    <w:rsid w:val="7F852FE3"/>
    <w:rsid w:val="7FBA5A25"/>
    <w:rsid w:val="7FD11F56"/>
    <w:rsid w:val="7FD32BD2"/>
    <w:rsid w:val="FBF73EE2"/>
    <w:rsid w:val="FE77D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23"/>
    <w:qFormat/>
    <w:uiPriority w:val="0"/>
    <w:pPr>
      <w:keepNext/>
      <w:keepLines/>
      <w:widowControl/>
      <w:shd w:val="clear" w:color="auto" w:fill="FFFFFF"/>
      <w:spacing w:beforeLines="0" w:afterLines="0" w:line="312" w:lineRule="auto"/>
      <w:outlineLvl w:val="0"/>
    </w:pPr>
    <w:rPr>
      <w:rFonts w:ascii="宋体" w:hAnsi="宋体" w:eastAsia="宋体" w:cs="宋体"/>
      <w:b/>
      <w:sz w:val="44"/>
      <w:szCs w:val="21"/>
    </w:rPr>
  </w:style>
  <w:style w:type="paragraph" w:styleId="4">
    <w:name w:val="heading 2"/>
    <w:basedOn w:val="1"/>
    <w:next w:val="1"/>
    <w:unhideWhenUsed/>
    <w:qFormat/>
    <w:uiPriority w:val="0"/>
    <w:pPr>
      <w:keepNext/>
      <w:keepLines/>
      <w:spacing w:before="260" w:beforeLines="0" w:beforeAutospacing="0" w:after="260" w:afterLines="0" w:afterAutospacing="0" w:line="360" w:lineRule="auto"/>
      <w:jc w:val="left"/>
      <w:outlineLvl w:val="1"/>
    </w:pPr>
    <w:rPr>
      <w:rFonts w:ascii="Arial" w:hAnsi="Arial" w:eastAsia="宋体"/>
      <w:b/>
      <w:sz w:val="30"/>
    </w:rPr>
  </w:style>
  <w:style w:type="paragraph" w:styleId="5">
    <w:name w:val="heading 3"/>
    <w:basedOn w:val="1"/>
    <w:next w:val="1"/>
    <w:unhideWhenUsed/>
    <w:qFormat/>
    <w:uiPriority w:val="0"/>
    <w:pPr>
      <w:spacing w:before="60" w:after="60" w:line="360" w:lineRule="auto"/>
      <w:ind w:left="0" w:right="0"/>
      <w:jc w:val="left"/>
      <w:outlineLvl w:val="2"/>
    </w:pPr>
    <w:rPr>
      <w:rFonts w:ascii="黑体" w:hAnsi="黑体" w:eastAsia="宋体" w:cs="黑体"/>
      <w:b/>
      <w:bCs/>
      <w:sz w:val="28"/>
      <w:szCs w:val="32"/>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3">
    <w:name w:val="*正文"/>
    <w:basedOn w:val="1"/>
    <w:qFormat/>
    <w:uiPriority w:val="0"/>
    <w:pPr>
      <w:spacing w:line="360" w:lineRule="auto"/>
      <w:ind w:firstLine="200" w:firstLineChars="200"/>
    </w:pPr>
    <w:rPr>
      <w:rFonts w:ascii="宋体" w:hAnsi="宋体"/>
      <w:sz w:val="24"/>
      <w:szCs w:val="24"/>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before="50" w:beforeLines="50" w:after="50" w:afterLines="50" w:line="360" w:lineRule="auto"/>
    </w:pPr>
    <w:rPr>
      <w:rFonts w:ascii="宋体" w:hAnsi="宋体" w:eastAsia="宋体" w:cs="宋体"/>
      <w:b/>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41"/>
    <w:basedOn w:val="13"/>
    <w:qFormat/>
    <w:uiPriority w:val="0"/>
    <w:rPr>
      <w:rFonts w:hint="eastAsia" w:ascii="微软雅黑" w:hAnsi="微软雅黑" w:eastAsia="微软雅黑" w:cs="微软雅黑"/>
      <w:b/>
      <w:bCs/>
      <w:color w:val="000000"/>
      <w:sz w:val="16"/>
      <w:szCs w:val="16"/>
      <w:u w:val="none"/>
    </w:rPr>
  </w:style>
  <w:style w:type="character" w:customStyle="1" w:styleId="15">
    <w:name w:val="font31"/>
    <w:basedOn w:val="13"/>
    <w:qFormat/>
    <w:uiPriority w:val="0"/>
    <w:rPr>
      <w:rFonts w:hint="eastAsia" w:ascii="微软雅黑" w:hAnsi="微软雅黑" w:eastAsia="微软雅黑" w:cs="微软雅黑"/>
      <w:color w:val="000000"/>
      <w:sz w:val="16"/>
      <w:szCs w:val="16"/>
      <w:u w:val="none"/>
    </w:rPr>
  </w:style>
  <w:style w:type="paragraph" w:customStyle="1" w:styleId="16">
    <w:name w:val="Table Heading"/>
    <w:basedOn w:val="1"/>
    <w:qFormat/>
    <w:uiPriority w:val="0"/>
    <w:pPr>
      <w:widowControl w:val="0"/>
      <w:spacing w:before="80" w:after="80"/>
      <w:ind w:left="0"/>
    </w:pPr>
    <w:rPr>
      <w:rFonts w:ascii="Book Antiqua" w:hAnsi="Book Antiqua" w:eastAsia="黑体" w:cs="Book Antiqua"/>
      <w:bCs/>
      <w:snapToGrid w:val="0"/>
      <w:kern w:val="0"/>
    </w:rPr>
  </w:style>
  <w:style w:type="paragraph" w:customStyle="1" w:styleId="17">
    <w:name w:val="Table Text"/>
    <w:basedOn w:val="1"/>
    <w:qFormat/>
    <w:uiPriority w:val="0"/>
    <w:pPr>
      <w:widowControl w:val="0"/>
      <w:spacing w:before="80" w:after="80"/>
      <w:ind w:left="0"/>
    </w:pPr>
    <w:rPr>
      <w:snapToGrid w:val="0"/>
      <w:kern w:val="0"/>
    </w:rPr>
  </w:style>
  <w:style w:type="paragraph" w:customStyle="1" w:styleId="18">
    <w:name w:val="Item List in Table"/>
    <w:basedOn w:val="1"/>
    <w:qFormat/>
    <w:uiPriority w:val="0"/>
    <w:pPr>
      <w:numPr>
        <w:ilvl w:val="0"/>
        <w:numId w:val="1"/>
      </w:numPr>
      <w:tabs>
        <w:tab w:val="left" w:pos="284"/>
      </w:tabs>
      <w:spacing w:before="80" w:after="80"/>
    </w:pPr>
    <w:rPr>
      <w:rFonts w:hint="default" w:cs="Times New Roman"/>
      <w:kern w:val="0"/>
    </w:rPr>
  </w:style>
  <w:style w:type="paragraph" w:styleId="19">
    <w:name w:val="List Paragraph"/>
    <w:basedOn w:val="1"/>
    <w:qFormat/>
    <w:uiPriority w:val="34"/>
    <w:pPr>
      <w:ind w:firstLine="420" w:firstLineChars="200"/>
    </w:pPr>
    <w:rPr>
      <w:rFonts w:ascii="Calibri" w:hAnsi="Calibri" w:eastAsia="宋体" w:cs="Times New Roman"/>
    </w:rPr>
  </w:style>
  <w:style w:type="paragraph" w:customStyle="1" w:styleId="20">
    <w:name w:val="Table Paragraph"/>
    <w:basedOn w:val="1"/>
    <w:qFormat/>
    <w:uiPriority w:val="1"/>
    <w:pPr>
      <w:spacing w:line="264" w:lineRule="exact"/>
      <w:ind w:left="107"/>
    </w:pPr>
    <w:rPr>
      <w:rFonts w:ascii="宋体" w:hAnsi="宋体" w:eastAsia="宋体" w:cs="宋体"/>
      <w:lang w:val="en-US" w:eastAsia="zh-CN" w:bidi="ar-SA"/>
    </w:rPr>
  </w:style>
  <w:style w:type="character" w:customStyle="1" w:styleId="21">
    <w:name w:val="font11"/>
    <w:basedOn w:val="13"/>
    <w:qFormat/>
    <w:uiPriority w:val="0"/>
    <w:rPr>
      <w:rFonts w:hint="eastAsia" w:ascii="宋体" w:hAnsi="宋体" w:eastAsia="宋体" w:cs="宋体"/>
      <w:color w:val="000000"/>
      <w:sz w:val="22"/>
      <w:szCs w:val="22"/>
      <w:u w:val="none"/>
    </w:rPr>
  </w:style>
  <w:style w:type="character" w:customStyle="1" w:styleId="22">
    <w:name w:val="font21"/>
    <w:basedOn w:val="13"/>
    <w:qFormat/>
    <w:uiPriority w:val="0"/>
    <w:rPr>
      <w:rFonts w:hint="default" w:ascii="Calibri" w:hAnsi="Calibri" w:cs="Calibri"/>
      <w:color w:val="000000"/>
      <w:sz w:val="22"/>
      <w:szCs w:val="22"/>
      <w:u w:val="none"/>
    </w:rPr>
  </w:style>
  <w:style w:type="character" w:customStyle="1" w:styleId="23">
    <w:name w:val="标题 1 Char"/>
    <w:link w:val="2"/>
    <w:qFormat/>
    <w:uiPriority w:val="0"/>
    <w:rPr>
      <w:rFonts w:ascii="宋体" w:hAnsi="宋体" w:eastAsia="宋体" w:cs="宋体"/>
      <w:b/>
      <w:kern w:val="2"/>
      <w:sz w:val="4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1582</Words>
  <Characters>1789</Characters>
  <Lines>0</Lines>
  <Paragraphs>0</Paragraphs>
  <TotalTime>54</TotalTime>
  <ScaleCrop>false</ScaleCrop>
  <LinksUpToDate>false</LinksUpToDate>
  <CharactersWithSpaces>1791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2026-01-26T09:33:00Z</dcterms:created>
  <dc:creator>方文娜</dc:creator>
  <cp:lastModifiedBy>Administrator</cp:lastModifiedBy>
  <dcterms:modified xsi:type="dcterms:W3CDTF">2026-03-30T04:38:12Z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eyJoZGlkIjoiNDYyZjYwMDE2YTkyOGIyODVkOTc0YjJiODc2MWJhMjkiLCJ1c2VySWQiOiIzMTA1NDg3NzcifQ==</vt:lpwstr>
  </property>
  <property fmtid="{D5CDD505-2E9C-101B-9397-08002B2CF9AE}" pid="4" name="ICV">
    <vt:lpwstr>8FEECC28A5CF4966A0CD5E269BD84875_13</vt:lpwstr>
  </property>
</Properties>
</file>