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25449">
      <w:pPr>
        <w:pStyle w:val="3"/>
        <w:spacing w:before="66"/>
        <w:ind w:left="4116" w:right="4494"/>
        <w:jc w:val="center"/>
      </w:pPr>
      <w:r>
        <w:t xml:space="preserve">第一章 招标需求 </w:t>
      </w:r>
    </w:p>
    <w:p w14:paraId="3EC95A15">
      <w:pPr>
        <w:pStyle w:val="3"/>
        <w:ind w:left="0"/>
        <w:rPr>
          <w:sz w:val="20"/>
        </w:rPr>
      </w:pPr>
    </w:p>
    <w:p w14:paraId="136170AE">
      <w:pPr>
        <w:pStyle w:val="3"/>
        <w:tabs>
          <w:tab w:val="left" w:pos="1660"/>
        </w:tabs>
        <w:spacing w:before="161"/>
      </w:pPr>
      <w:r>
        <w:rPr>
          <w:b/>
          <w:bCs/>
        </w:rPr>
        <w:t>一、</w:t>
      </w:r>
      <w:r>
        <w:rPr>
          <w:b/>
          <w:bCs/>
        </w:rPr>
        <w:tab/>
      </w:r>
      <w:r>
        <w:rPr>
          <w:b/>
          <w:bCs/>
        </w:rPr>
        <w:t>委托管理服务的物业概况</w:t>
      </w:r>
      <w:r>
        <w:t xml:space="preserve"> </w:t>
      </w:r>
    </w:p>
    <w:p w14:paraId="64766C4F">
      <w:pPr>
        <w:pStyle w:val="3"/>
        <w:spacing w:before="161" w:line="362" w:lineRule="auto"/>
        <w:ind w:right="2302"/>
      </w:pPr>
      <w:r>
        <w:t>物业名称：上海市静安区闸北实验小学物业  类型：教育集团多校区</w:t>
      </w:r>
      <w:r>
        <w:rPr>
          <w:b/>
        </w:rPr>
        <w:t>大宁校区</w:t>
      </w:r>
      <w:r>
        <w:t xml:space="preserve"> 坐落位置： 上海市静安区大宁路（街道）670 号 </w:t>
      </w:r>
    </w:p>
    <w:p w14:paraId="075ECD3C">
      <w:pPr>
        <w:pStyle w:val="3"/>
        <w:spacing w:before="5" w:line="362" w:lineRule="auto"/>
        <w:ind w:right="1319"/>
      </w:pPr>
      <w:r>
        <w:rPr>
          <w:spacing w:val="-5"/>
        </w:rPr>
        <w:t xml:space="preserve">占地面积： </w:t>
      </w:r>
      <w:r>
        <w:t>7334</w:t>
      </w:r>
      <w:r>
        <w:rPr>
          <w:spacing w:val="-8"/>
        </w:rPr>
        <w:t xml:space="preserve"> 方米，建筑面积： </w:t>
      </w:r>
      <w:r>
        <w:t>5149</w:t>
      </w:r>
      <w:r>
        <w:rPr>
          <w:spacing w:val="-6"/>
        </w:rPr>
        <w:t xml:space="preserve"> 平方米。不带电梯四层教学楼和四层</w:t>
      </w:r>
      <w:r>
        <w:rPr>
          <w:spacing w:val="-1"/>
        </w:rPr>
        <w:t xml:space="preserve">辅助楼共 </w:t>
      </w:r>
      <w:r>
        <w:t xml:space="preserve">2 栋。 </w:t>
      </w:r>
    </w:p>
    <w:p w14:paraId="0C2C2BFC">
      <w:pPr>
        <w:pStyle w:val="3"/>
        <w:spacing w:before="5"/>
      </w:pPr>
      <w:r>
        <w:t xml:space="preserve">公用设施、设备及公共场所（地）情况： </w:t>
      </w:r>
    </w:p>
    <w:p w14:paraId="288BC38B">
      <w:pPr>
        <w:pStyle w:val="3"/>
        <w:spacing w:before="158"/>
      </w:pPr>
      <w:r>
        <w:t xml:space="preserve">1、校区区车辆出入口 1 个，人行出入口 2 个； </w:t>
      </w:r>
    </w:p>
    <w:p w14:paraId="78F596A5">
      <w:pPr>
        <w:pStyle w:val="3"/>
        <w:spacing w:before="161"/>
      </w:pPr>
      <w:r>
        <w:t xml:space="preserve">2、自行车停车位：自行车车棚一个。 </w:t>
      </w:r>
    </w:p>
    <w:p w14:paraId="13DD8DE8">
      <w:pPr>
        <w:pStyle w:val="9"/>
        <w:numPr>
          <w:ilvl w:val="0"/>
          <w:numId w:val="1"/>
        </w:numPr>
        <w:tabs>
          <w:tab w:val="left" w:pos="1062"/>
        </w:tabs>
        <w:spacing w:before="158"/>
        <w:ind w:hanging="242"/>
        <w:rPr>
          <w:sz w:val="24"/>
        </w:rPr>
      </w:pPr>
      <w:r>
        <w:rPr>
          <w:sz w:val="24"/>
        </w:rPr>
        <w:t xml:space="preserve">专用教室 6 间，会议室 4 间。 </w:t>
      </w:r>
    </w:p>
    <w:p w14:paraId="753D37DF">
      <w:pPr>
        <w:pStyle w:val="3"/>
        <w:spacing w:before="161"/>
      </w:pPr>
      <w:r>
        <w:rPr>
          <w:b/>
        </w:rPr>
        <w:t>龙盛校区</w:t>
      </w:r>
      <w:r>
        <w:t xml:space="preserve"> 坐落位置： 上海市静安区老沪太路（街道）399 号 </w:t>
      </w:r>
    </w:p>
    <w:p w14:paraId="5F376B58">
      <w:pPr>
        <w:pStyle w:val="3"/>
        <w:spacing w:before="160" w:line="362" w:lineRule="auto"/>
        <w:ind w:right="1196"/>
      </w:pPr>
      <w:r>
        <w:rPr>
          <w:spacing w:val="-12"/>
        </w:rPr>
        <w:t xml:space="preserve">占地面积 </w:t>
      </w:r>
      <w:r>
        <w:t>9567</w:t>
      </w:r>
      <w:r>
        <w:rPr>
          <w:spacing w:val="-8"/>
        </w:rPr>
        <w:t xml:space="preserve"> 平方米，建筑面积</w:t>
      </w:r>
      <w:r>
        <w:t>：15013 平方米。带电梯五层办公楼共 1</w:t>
      </w:r>
      <w:r>
        <w:rPr>
          <w:spacing w:val="-38"/>
        </w:rPr>
        <w:t xml:space="preserve"> 栋， </w:t>
      </w:r>
      <w:r>
        <w:t xml:space="preserve">不带电梯五层办公楼和二层辅楼共 2 栋。 </w:t>
      </w:r>
    </w:p>
    <w:p w14:paraId="0BBB2DCF">
      <w:pPr>
        <w:pStyle w:val="3"/>
        <w:spacing w:before="5"/>
      </w:pPr>
      <w:r>
        <w:t xml:space="preserve">公用设施、设备及公共场所（地）情况： </w:t>
      </w:r>
    </w:p>
    <w:p w14:paraId="06A342FE">
      <w:pPr>
        <w:pStyle w:val="3"/>
        <w:spacing w:before="158"/>
      </w:pPr>
      <w:r>
        <w:t xml:space="preserve">1、校区区车辆出入口 1 个，人行出入口 2 个； </w:t>
      </w:r>
    </w:p>
    <w:p w14:paraId="0D296999">
      <w:pPr>
        <w:pStyle w:val="3"/>
        <w:spacing w:before="161" w:line="364" w:lineRule="auto"/>
        <w:ind w:right="4216"/>
      </w:pPr>
      <w:r>
        <w:t xml:space="preserve">2、停车场：地下停车场 1 个，地面停车带 1 个。自行车停车位：自行车车棚一个。 </w:t>
      </w:r>
    </w:p>
    <w:p w14:paraId="76AB3420">
      <w:pPr>
        <w:pStyle w:val="9"/>
        <w:numPr>
          <w:ilvl w:val="0"/>
          <w:numId w:val="2"/>
        </w:numPr>
        <w:tabs>
          <w:tab w:val="left" w:pos="2080"/>
          <w:tab w:val="left" w:pos="2081"/>
        </w:tabs>
        <w:spacing w:line="307" w:lineRule="exact"/>
        <w:rPr>
          <w:sz w:val="24"/>
        </w:rPr>
      </w:pPr>
      <w:r>
        <w:rPr>
          <w:sz w:val="24"/>
        </w:rPr>
        <w:t xml:space="preserve">专用教室 13 间，会议室 6 间。 </w:t>
      </w:r>
    </w:p>
    <w:p w14:paraId="0AF2FF9A">
      <w:pPr>
        <w:pStyle w:val="9"/>
        <w:tabs>
          <w:tab w:val="left" w:pos="2080"/>
          <w:tab w:val="left" w:pos="2081"/>
        </w:tabs>
        <w:spacing w:before="158"/>
        <w:ind w:left="240" w:leftChars="109" w:firstLine="660" w:firstLineChars="300"/>
        <w:rPr>
          <w:sz w:val="24"/>
        </w:rPr>
      </w:pPr>
      <w:r>
        <w:rPr>
          <w:rFonts w:hint="eastAsia"/>
          <w:lang w:eastAsia="zh-CN"/>
        </w:rPr>
        <w:t>4</w:t>
      </w:r>
      <w:r>
        <w:t>、</w:t>
      </w:r>
      <w:r>
        <w:rPr>
          <w:sz w:val="24"/>
        </w:rPr>
        <w:t xml:space="preserve">地下空间：地下车库、报告厅、会议室。 </w:t>
      </w:r>
    </w:p>
    <w:p w14:paraId="6964A1D9">
      <w:pPr>
        <w:pStyle w:val="3"/>
        <w:spacing w:before="160" w:line="362" w:lineRule="auto"/>
        <w:ind w:right="3083"/>
      </w:pPr>
      <w:r>
        <w:rPr>
          <w:b/>
        </w:rPr>
        <w:t>明德校区</w:t>
      </w:r>
      <w:r>
        <w:t xml:space="preserve"> 坐落位置： 上海市静安区老沪太路（街道）218 号占地面积：5261，建筑面积： 9576.7 平方米。 </w:t>
      </w:r>
    </w:p>
    <w:p w14:paraId="5D407220">
      <w:pPr>
        <w:pStyle w:val="3"/>
        <w:spacing w:before="5" w:line="362" w:lineRule="auto"/>
        <w:ind w:right="1702"/>
      </w:pPr>
      <w:r>
        <w:t xml:space="preserve">带电梯五层办公楼和五层教学楼共 2 栋， 不带电梯二层行政楼共 1 栋。公用设施、设备及公共场所（地）情况： </w:t>
      </w:r>
    </w:p>
    <w:p w14:paraId="4F44F30A">
      <w:pPr>
        <w:pStyle w:val="3"/>
        <w:spacing w:before="6"/>
      </w:pPr>
      <w:r>
        <w:t xml:space="preserve">1、校区区车辆出入口 1 个，人行出入口 2 个； </w:t>
      </w:r>
    </w:p>
    <w:p w14:paraId="465DB98E">
      <w:pPr>
        <w:pStyle w:val="3"/>
        <w:spacing w:before="158"/>
      </w:pPr>
      <w:r>
        <w:t xml:space="preserve">2、自行车停车位：自行车车棚一个。 </w:t>
      </w:r>
    </w:p>
    <w:p w14:paraId="41C14746">
      <w:pPr>
        <w:pStyle w:val="3"/>
        <w:spacing w:before="44"/>
      </w:pPr>
      <w:r>
        <w:t xml:space="preserve">3、专用教室 23 间，会议室 2 间 </w:t>
      </w:r>
    </w:p>
    <w:p w14:paraId="26E90CEB">
      <w:pPr>
        <w:pStyle w:val="3"/>
        <w:spacing w:before="161"/>
      </w:pPr>
      <w:r>
        <w:rPr>
          <w:b/>
        </w:rPr>
        <w:t>洛东校区</w:t>
      </w:r>
      <w:r>
        <w:t xml:space="preserve"> 坐落位置： 上海市静安区普善路路（街道） 818 号 </w:t>
      </w:r>
    </w:p>
    <w:p w14:paraId="10E0B065">
      <w:pPr>
        <w:spacing w:before="91" w:line="280" w:lineRule="auto"/>
        <w:ind w:left="3485" w:right="1349" w:hanging="2665"/>
        <w:rPr>
          <w:sz w:val="24"/>
          <w:szCs w:val="24"/>
        </w:rPr>
      </w:pPr>
      <w:r>
        <w:rPr>
          <w:rFonts w:hint="eastAsia"/>
          <w:sz w:val="24"/>
          <w:szCs w:val="24"/>
        </w:rPr>
        <w:t>占地面积：2678 方米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建筑面积：2989 平方米。不带电梯五层教学楼共 1 栋。</w:t>
      </w:r>
    </w:p>
    <w:p w14:paraId="4AD76747">
      <w:pPr>
        <w:pStyle w:val="3"/>
        <w:spacing w:before="64"/>
      </w:pPr>
      <w:r>
        <w:t xml:space="preserve">公用设施、设备及公共场所（地）情况： </w:t>
      </w:r>
    </w:p>
    <w:p w14:paraId="16C75BC6">
      <w:pPr>
        <w:pStyle w:val="3"/>
        <w:spacing w:before="160"/>
      </w:pPr>
      <w:r>
        <w:t xml:space="preserve">1、校区区车辆出入口 1 个，人行出入口 1 个； </w:t>
      </w:r>
    </w:p>
    <w:p w14:paraId="50930280">
      <w:pPr>
        <w:pStyle w:val="3"/>
        <w:spacing w:before="158"/>
      </w:pPr>
      <w:r>
        <w:t xml:space="preserve">2、自行车停车位：自行车车棚一个。 </w:t>
      </w:r>
    </w:p>
    <w:p w14:paraId="7ED72AE6">
      <w:pPr>
        <w:pStyle w:val="3"/>
        <w:spacing w:before="161"/>
      </w:pPr>
      <w:r>
        <w:t xml:space="preserve">3. 专用教室 6 间，会议室 2 间. </w:t>
      </w:r>
    </w:p>
    <w:p w14:paraId="642714DB">
      <w:pPr>
        <w:pStyle w:val="3"/>
        <w:tabs>
          <w:tab w:val="left" w:pos="1660"/>
        </w:tabs>
        <w:spacing w:before="160"/>
      </w:pPr>
    </w:p>
    <w:p w14:paraId="5350DBF5">
      <w:pPr>
        <w:pStyle w:val="3"/>
        <w:tabs>
          <w:tab w:val="left" w:pos="1660"/>
        </w:tabs>
        <w:spacing w:before="160"/>
      </w:pPr>
      <w:r>
        <w:rPr>
          <w:b/>
          <w:bCs/>
        </w:rPr>
        <w:t>二、</w:t>
      </w:r>
      <w:r>
        <w:rPr>
          <w:b/>
          <w:bCs/>
        </w:rPr>
        <w:tab/>
      </w:r>
      <w:r>
        <w:rPr>
          <w:b/>
          <w:bCs/>
        </w:rPr>
        <w:t xml:space="preserve">物业管理服务要求 </w:t>
      </w:r>
      <w:r>
        <w:t xml:space="preserve"> </w:t>
      </w:r>
    </w:p>
    <w:p w14:paraId="5429D84C">
      <w:pPr>
        <w:pStyle w:val="3"/>
        <w:spacing w:before="161"/>
      </w:pPr>
      <w:r>
        <w:rPr>
          <w:b/>
          <w:bCs/>
        </w:rPr>
        <w:t>（一）综合服务</w:t>
      </w:r>
      <w:r>
        <w:t xml:space="preserve"> </w:t>
      </w:r>
    </w:p>
    <w:p w14:paraId="49F3F736">
      <w:pPr>
        <w:pStyle w:val="3"/>
        <w:spacing w:before="158" w:line="364" w:lineRule="auto"/>
        <w:ind w:right="1315"/>
        <w:jc w:val="both"/>
      </w:pPr>
      <w:r>
        <w:t>1、物业公司受业主方委托，代表业主方，依据服务合同和约定，对内管理整个</w:t>
      </w:r>
      <w:r>
        <w:rPr>
          <w:spacing w:val="-21"/>
        </w:rPr>
        <w:t xml:space="preserve">物业，组织专业化的服务；对外先行承担与物业管理相关的责任，履行相关义务， </w:t>
      </w:r>
      <w:r>
        <w:t xml:space="preserve">代表业主方与物业管理所涉及的各有关方面交涉，维护业主方的合法权益， 并提醒业主方遵守与物业管理有关的法规政策，履行应尽的责任和义务。 </w:t>
      </w:r>
    </w:p>
    <w:p w14:paraId="5A4A981C">
      <w:pPr>
        <w:pStyle w:val="3"/>
        <w:spacing w:line="362" w:lineRule="auto"/>
        <w:ind w:right="1343"/>
      </w:pPr>
      <w:r>
        <w:t xml:space="preserve">2、物业公司应加强与业主方沟通，如协商同意，可决定为业主方提供力所能及的附加服务，费用另结。 </w:t>
      </w:r>
    </w:p>
    <w:p w14:paraId="29A0A165">
      <w:pPr>
        <w:pStyle w:val="3"/>
        <w:spacing w:before="5" w:line="364" w:lineRule="auto"/>
        <w:ind w:right="1317"/>
        <w:jc w:val="both"/>
      </w:pPr>
      <w:r>
        <w:t>3、物业管理服务人员应经过培训并按国家行政主管部门规定持证上岗，遵纪守</w:t>
      </w:r>
      <w:r>
        <w:rPr>
          <w:spacing w:val="-21"/>
        </w:rPr>
        <w:t xml:space="preserve">法，严禁违章作业，项目执行情况应有完整的日志和台账，季度小结和年度总结， </w:t>
      </w:r>
      <w:r>
        <w:t xml:space="preserve">项目参与者应遵守业主方的规章制度， 不可泄露业主方的秘密，其工作同时接受业主方的监督考核。 </w:t>
      </w:r>
    </w:p>
    <w:p w14:paraId="3598910E">
      <w:pPr>
        <w:pStyle w:val="3"/>
        <w:spacing w:line="364" w:lineRule="auto"/>
        <w:ind w:right="1196"/>
      </w:pPr>
      <w:r>
        <w:t>4、各类服务相互协调；人员调派和作业时间安排不得违反劳动法和行政部门的</w:t>
      </w:r>
      <w:r>
        <w:rPr>
          <w:spacing w:val="-22"/>
        </w:rPr>
        <w:t>资质规定。在一视同仁，不予歧视和排斥的前提下，兼顾岗位对人员的特殊要求。 5</w:t>
      </w:r>
      <w:r>
        <w:rPr>
          <w:spacing w:val="-16"/>
        </w:rPr>
        <w:t xml:space="preserve">、对业主方日常业务所需资源和相关设备设施、包括施工和服务安排专人巡视、检查，发现问题，及时处理，将一切可能发生的故障隐患消灭在萌芽中。 </w:t>
      </w:r>
    </w:p>
    <w:p w14:paraId="41D66663">
      <w:pPr>
        <w:pStyle w:val="3"/>
        <w:spacing w:line="362" w:lineRule="auto"/>
        <w:ind w:right="1343"/>
      </w:pPr>
      <w:r>
        <w:rPr>
          <w:rFonts w:hint="eastAsia"/>
          <w:lang w:eastAsia="zh-CN"/>
        </w:rPr>
        <w:t>5</w:t>
      </w:r>
      <w:r>
        <w:t xml:space="preserve">、执行重大事项报告制度，遇到险情和重大事故，或对违规行为劝阻无效时， 立即向上级和当地行政主管部门报告，并及时通知业主方。 </w:t>
      </w:r>
    </w:p>
    <w:p w14:paraId="5B76A5CA">
      <w:pPr>
        <w:pStyle w:val="3"/>
        <w:spacing w:before="1"/>
      </w:pPr>
      <w:r>
        <w:rPr>
          <w:rFonts w:hint="eastAsia"/>
          <w:lang w:eastAsia="zh-CN"/>
        </w:rPr>
        <w:t>6</w:t>
      </w:r>
      <w:r>
        <w:t xml:space="preserve">、对外包服务和外来施工的监管（如电梯、消防、电力等保养维护，学校基建工程等）： </w:t>
      </w:r>
    </w:p>
    <w:p w14:paraId="43D3BF6D">
      <w:pPr>
        <w:pStyle w:val="9"/>
        <w:numPr>
          <w:ilvl w:val="0"/>
          <w:numId w:val="3"/>
        </w:numPr>
        <w:tabs>
          <w:tab w:val="left" w:pos="1422"/>
        </w:tabs>
        <w:spacing w:before="158"/>
        <w:ind w:hanging="602"/>
        <w:rPr>
          <w:sz w:val="24"/>
        </w:rPr>
      </w:pPr>
      <w:r>
        <w:rPr>
          <w:sz w:val="24"/>
        </w:rPr>
        <w:t xml:space="preserve">查验登记相关资质和证明或批准文件； </w:t>
      </w:r>
    </w:p>
    <w:p w14:paraId="56A663BB">
      <w:pPr>
        <w:pStyle w:val="9"/>
        <w:numPr>
          <w:ilvl w:val="0"/>
          <w:numId w:val="3"/>
        </w:numPr>
        <w:tabs>
          <w:tab w:val="left" w:pos="1422"/>
        </w:tabs>
        <w:spacing w:before="160"/>
        <w:ind w:hanging="602"/>
        <w:rPr>
          <w:sz w:val="24"/>
        </w:rPr>
      </w:pPr>
      <w:r>
        <w:rPr>
          <w:sz w:val="24"/>
        </w:rPr>
        <w:t xml:space="preserve">有关作业计划、方案和图纸等存档备案； </w:t>
      </w:r>
    </w:p>
    <w:p w14:paraId="66D0C199">
      <w:pPr>
        <w:pStyle w:val="9"/>
        <w:numPr>
          <w:ilvl w:val="0"/>
          <w:numId w:val="3"/>
        </w:numPr>
        <w:tabs>
          <w:tab w:val="left" w:pos="1422"/>
        </w:tabs>
        <w:spacing w:before="158"/>
        <w:ind w:hanging="602"/>
        <w:rPr>
          <w:sz w:val="24"/>
        </w:rPr>
      </w:pPr>
      <w:r>
        <w:rPr>
          <w:sz w:val="24"/>
        </w:rPr>
        <w:t xml:space="preserve">告知相关注意事项，做好安全防范措施； </w:t>
      </w:r>
    </w:p>
    <w:p w14:paraId="4CE08EC5">
      <w:pPr>
        <w:pStyle w:val="9"/>
        <w:numPr>
          <w:ilvl w:val="0"/>
          <w:numId w:val="3"/>
        </w:numPr>
        <w:tabs>
          <w:tab w:val="left" w:pos="1422"/>
        </w:tabs>
        <w:spacing w:before="161" w:line="362" w:lineRule="auto"/>
        <w:ind w:left="820" w:right="1345" w:firstLine="0"/>
        <w:rPr>
          <w:sz w:val="24"/>
        </w:rPr>
      </w:pPr>
      <w:r>
        <w:rPr>
          <w:spacing w:val="-1"/>
          <w:sz w:val="24"/>
        </w:rPr>
        <w:t xml:space="preserve">巡视或监督及配合作业过程，维修作业留下作业前后影像资料、在隐蔽工程结束前留下影像资料存档； </w:t>
      </w:r>
    </w:p>
    <w:p w14:paraId="216A5CB1">
      <w:pPr>
        <w:pStyle w:val="9"/>
        <w:numPr>
          <w:ilvl w:val="0"/>
          <w:numId w:val="3"/>
        </w:numPr>
        <w:tabs>
          <w:tab w:val="left" w:pos="1422"/>
        </w:tabs>
        <w:spacing w:before="5" w:line="362" w:lineRule="auto"/>
        <w:ind w:left="820" w:right="1345" w:firstLine="0"/>
        <w:rPr>
          <w:sz w:val="24"/>
        </w:rPr>
      </w:pPr>
      <w:r>
        <w:rPr>
          <w:spacing w:val="-1"/>
          <w:sz w:val="24"/>
        </w:rPr>
        <w:t xml:space="preserve">及时向业主方和有关部门报告异常情况、劝阻违规作业并取证、发生事故时保护现场； </w:t>
      </w:r>
    </w:p>
    <w:p w14:paraId="76CDDEC0">
      <w:pPr>
        <w:pStyle w:val="9"/>
        <w:numPr>
          <w:ilvl w:val="0"/>
          <w:numId w:val="3"/>
        </w:numPr>
        <w:tabs>
          <w:tab w:val="left" w:pos="1422"/>
        </w:tabs>
        <w:spacing w:before="5"/>
        <w:ind w:hanging="602"/>
        <w:rPr>
          <w:sz w:val="24"/>
        </w:rPr>
      </w:pPr>
      <w:r>
        <w:rPr>
          <w:sz w:val="24"/>
        </w:rPr>
        <w:t xml:space="preserve">作业结束参与验收，并做好记录。 </w:t>
      </w:r>
    </w:p>
    <w:p w14:paraId="1EA1B1E4">
      <w:pPr>
        <w:pStyle w:val="3"/>
        <w:spacing w:before="158" w:line="364" w:lineRule="auto"/>
        <w:ind w:right="1343"/>
      </w:pPr>
      <w:r>
        <w:rPr>
          <w:rFonts w:hint="eastAsia"/>
          <w:lang w:eastAsia="zh-CN"/>
        </w:rPr>
        <w:t>7</w:t>
      </w:r>
      <w:r>
        <w:t xml:space="preserve">、如遇学校突击任务（如大型活动、家长会、对外接待等），物业公司应根据学校需求安排相应人员加班协助完成。 </w:t>
      </w:r>
    </w:p>
    <w:p w14:paraId="39F20DF2">
      <w:pPr>
        <w:pStyle w:val="3"/>
        <w:spacing w:line="306" w:lineRule="exact"/>
      </w:pPr>
      <w:r>
        <w:t xml:space="preserve"> </w:t>
      </w:r>
    </w:p>
    <w:p w14:paraId="060C4D07">
      <w:pPr>
        <w:pStyle w:val="3"/>
        <w:spacing w:before="161"/>
      </w:pPr>
      <w:r>
        <w:rPr>
          <w:b/>
          <w:bCs/>
        </w:rPr>
        <w:t>（二）建筑物日常维修、养护、管理（800 元以上维修另计）</w:t>
      </w:r>
      <w:r>
        <w:t xml:space="preserve">  </w:t>
      </w:r>
    </w:p>
    <w:p w14:paraId="1E97F807">
      <w:pPr>
        <w:pStyle w:val="3"/>
        <w:spacing w:before="161" w:line="364" w:lineRule="auto"/>
        <w:ind w:left="1061" w:leftChars="373" w:right="1343" w:hanging="240" w:hangingChars="100"/>
      </w:pPr>
      <w:r>
        <w:t xml:space="preserve">1、校园内各类设施设备日常维护保养：如门窗、橱柜、桌椅、灯光、风扇、开关等； </w:t>
      </w:r>
    </w:p>
    <w:p w14:paraId="3882D4EB">
      <w:pPr>
        <w:pStyle w:val="3"/>
        <w:spacing w:line="306" w:lineRule="exact"/>
      </w:pPr>
      <w:r>
        <w:t xml:space="preserve">服务标准： </w:t>
      </w:r>
    </w:p>
    <w:p w14:paraId="7AD14150">
      <w:pPr>
        <w:pStyle w:val="9"/>
        <w:numPr>
          <w:ilvl w:val="0"/>
          <w:numId w:val="4"/>
        </w:numPr>
        <w:tabs>
          <w:tab w:val="left" w:pos="1182"/>
        </w:tabs>
        <w:spacing w:before="160" w:line="362" w:lineRule="auto"/>
        <w:ind w:right="1202" w:firstLine="0"/>
        <w:rPr>
          <w:sz w:val="24"/>
        </w:rPr>
      </w:pPr>
      <w:r>
        <w:rPr>
          <w:sz w:val="24"/>
        </w:rPr>
        <w:t xml:space="preserve">确保校园内房屋完好正常使用；墙面砖、地坪、地砖平整不起壳、无遗缺； 墙地面有碎裂、断裂或缺损的，应在业主方规定的时间内安排专项修理。 </w:t>
      </w:r>
    </w:p>
    <w:p w14:paraId="6705C866">
      <w:pPr>
        <w:pStyle w:val="9"/>
        <w:numPr>
          <w:ilvl w:val="0"/>
          <w:numId w:val="4"/>
        </w:numPr>
        <w:tabs>
          <w:tab w:val="left" w:pos="1182"/>
        </w:tabs>
        <w:spacing w:before="5" w:line="364" w:lineRule="auto"/>
        <w:ind w:right="1202" w:firstLine="0"/>
        <w:rPr>
          <w:sz w:val="24"/>
        </w:rPr>
      </w:pPr>
      <w:r>
        <w:rPr>
          <w:sz w:val="24"/>
        </w:rPr>
        <w:t>根据房屋实际使用年限和使用情况定期进行安全使用检查，做好检查记录。</w:t>
      </w:r>
      <w:r>
        <w:rPr>
          <w:spacing w:val="-14"/>
          <w:sz w:val="24"/>
        </w:rPr>
        <w:t xml:space="preserve">发现问题及时向业主报告，提出方案和建议经批准后组织实施。遇紧急情况， 应采取必要的措施。 </w:t>
      </w:r>
    </w:p>
    <w:p w14:paraId="10307741">
      <w:pPr>
        <w:pStyle w:val="9"/>
        <w:numPr>
          <w:ilvl w:val="0"/>
          <w:numId w:val="4"/>
        </w:numPr>
        <w:tabs>
          <w:tab w:val="left" w:pos="1182"/>
        </w:tabs>
        <w:spacing w:line="305" w:lineRule="exact"/>
        <w:ind w:left="1181" w:hanging="362"/>
        <w:rPr>
          <w:sz w:val="24"/>
        </w:rPr>
      </w:pPr>
      <w:r>
        <w:rPr>
          <w:sz w:val="24"/>
        </w:rPr>
        <w:t>及时完成各项零星维修任务。零星维修时间不超过 12 小时，合格率应为</w:t>
      </w:r>
    </w:p>
    <w:p w14:paraId="2D11EC09">
      <w:pPr>
        <w:pStyle w:val="3"/>
        <w:spacing w:before="161"/>
      </w:pPr>
      <w:r>
        <w:t xml:space="preserve">100%。对房屋日常维修、养护记录完整。 </w:t>
      </w:r>
    </w:p>
    <w:p w14:paraId="6BEB9F3D">
      <w:pPr>
        <w:pStyle w:val="3"/>
        <w:spacing w:before="158"/>
      </w:pPr>
      <w:r>
        <w:t xml:space="preserve">2、机电、照明及自动化系统管理： </w:t>
      </w:r>
    </w:p>
    <w:p w14:paraId="4A972F06">
      <w:pPr>
        <w:pStyle w:val="9"/>
        <w:numPr>
          <w:ilvl w:val="0"/>
          <w:numId w:val="5"/>
        </w:numPr>
        <w:tabs>
          <w:tab w:val="left" w:pos="1182"/>
        </w:tabs>
        <w:spacing w:before="160" w:line="362" w:lineRule="auto"/>
        <w:ind w:right="1317" w:firstLine="0"/>
        <w:rPr>
          <w:sz w:val="24"/>
        </w:rPr>
      </w:pPr>
      <w:r>
        <w:rPr>
          <w:spacing w:val="-4"/>
          <w:sz w:val="24"/>
        </w:rPr>
        <w:t>对校园供电系统高、低压电器设备、明装置等设备正常运行使用进行日常管</w:t>
      </w:r>
      <w:r>
        <w:rPr>
          <w:sz w:val="24"/>
        </w:rPr>
        <w:t xml:space="preserve">理和养护维修并根据实际使用情况制订年度总体节能计划。 </w:t>
      </w:r>
    </w:p>
    <w:p w14:paraId="78F06E93">
      <w:pPr>
        <w:pStyle w:val="9"/>
        <w:numPr>
          <w:ilvl w:val="0"/>
          <w:numId w:val="5"/>
        </w:numPr>
        <w:tabs>
          <w:tab w:val="left" w:pos="1182"/>
        </w:tabs>
        <w:spacing w:before="6"/>
        <w:ind w:left="1181" w:hanging="362"/>
        <w:rPr>
          <w:sz w:val="24"/>
        </w:rPr>
      </w:pPr>
      <w:r>
        <w:rPr>
          <w:sz w:val="24"/>
        </w:rPr>
        <w:t xml:space="preserve">建立严格的配送电运行制度和电气维修制度。 </w:t>
      </w:r>
    </w:p>
    <w:p w14:paraId="184CCBE7">
      <w:pPr>
        <w:pStyle w:val="9"/>
        <w:numPr>
          <w:ilvl w:val="0"/>
          <w:numId w:val="5"/>
        </w:numPr>
        <w:tabs>
          <w:tab w:val="left" w:pos="1182"/>
        </w:tabs>
        <w:spacing w:before="158"/>
        <w:ind w:left="1181" w:hanging="362"/>
      </w:pPr>
      <w:r>
        <w:rPr>
          <w:spacing w:val="-11"/>
          <w:sz w:val="24"/>
        </w:rPr>
        <w:t xml:space="preserve">供电和维修人员持证上岗。并配主管电气工程师。保证 </w:t>
      </w:r>
      <w:r>
        <w:rPr>
          <w:sz w:val="24"/>
        </w:rPr>
        <w:t>24 小时有人员值班，</w:t>
      </w:r>
      <w:r>
        <w:t xml:space="preserve">做到发现故障、及时排除。 </w:t>
      </w:r>
    </w:p>
    <w:p w14:paraId="511BE966">
      <w:pPr>
        <w:pStyle w:val="9"/>
        <w:numPr>
          <w:ilvl w:val="0"/>
          <w:numId w:val="5"/>
        </w:numPr>
        <w:tabs>
          <w:tab w:val="left" w:pos="1182"/>
        </w:tabs>
        <w:spacing w:before="161"/>
        <w:ind w:left="1181" w:hanging="362"/>
        <w:rPr>
          <w:sz w:val="24"/>
        </w:rPr>
      </w:pPr>
      <w:r>
        <w:rPr>
          <w:sz w:val="24"/>
        </w:rPr>
        <w:t xml:space="preserve">保证公共使用的照明、指示、显示灯完好； </w:t>
      </w:r>
    </w:p>
    <w:p w14:paraId="704FA202">
      <w:pPr>
        <w:pStyle w:val="9"/>
        <w:numPr>
          <w:ilvl w:val="0"/>
          <w:numId w:val="5"/>
        </w:numPr>
        <w:tabs>
          <w:tab w:val="left" w:pos="1182"/>
        </w:tabs>
        <w:spacing w:before="158"/>
        <w:ind w:left="1181" w:hanging="362"/>
        <w:rPr>
          <w:sz w:val="24"/>
        </w:rPr>
      </w:pPr>
      <w:r>
        <w:rPr>
          <w:sz w:val="24"/>
        </w:rPr>
        <w:t xml:space="preserve">停电限电事先出通知、以免用户措手不及。 </w:t>
      </w:r>
    </w:p>
    <w:p w14:paraId="53B2047D">
      <w:pPr>
        <w:pStyle w:val="9"/>
        <w:numPr>
          <w:ilvl w:val="0"/>
          <w:numId w:val="5"/>
        </w:numPr>
        <w:tabs>
          <w:tab w:val="left" w:pos="1182"/>
        </w:tabs>
        <w:spacing w:before="160"/>
        <w:ind w:left="1181" w:hanging="362"/>
        <w:rPr>
          <w:sz w:val="24"/>
        </w:rPr>
      </w:pPr>
      <w:r>
        <w:rPr>
          <w:sz w:val="24"/>
        </w:rPr>
        <w:t xml:space="preserve">对临时施工工程有用电管理措施。 </w:t>
      </w:r>
    </w:p>
    <w:p w14:paraId="68EACBD5">
      <w:pPr>
        <w:pStyle w:val="9"/>
        <w:numPr>
          <w:ilvl w:val="0"/>
          <w:numId w:val="5"/>
        </w:numPr>
        <w:tabs>
          <w:tab w:val="left" w:pos="1182"/>
        </w:tabs>
        <w:spacing w:before="158"/>
        <w:ind w:left="1181" w:hanging="362"/>
        <w:rPr>
          <w:sz w:val="24"/>
        </w:rPr>
      </w:pPr>
      <w:r>
        <w:rPr>
          <w:sz w:val="24"/>
        </w:rPr>
        <w:t xml:space="preserve">发生特殊情况，如火灾、地震、水灾时，及时切断电源。 </w:t>
      </w:r>
    </w:p>
    <w:p w14:paraId="639B6951">
      <w:pPr>
        <w:pStyle w:val="9"/>
        <w:numPr>
          <w:ilvl w:val="0"/>
          <w:numId w:val="5"/>
        </w:numPr>
        <w:tabs>
          <w:tab w:val="left" w:pos="1182"/>
        </w:tabs>
        <w:spacing w:before="161"/>
        <w:ind w:left="1181" w:hanging="362"/>
        <w:rPr>
          <w:sz w:val="24"/>
        </w:rPr>
      </w:pPr>
      <w:r>
        <w:rPr>
          <w:sz w:val="24"/>
        </w:rPr>
        <w:t xml:space="preserve">负责对路灯、校园灯电源的操作，保证供电正常。 </w:t>
      </w:r>
    </w:p>
    <w:p w14:paraId="19308FC5">
      <w:pPr>
        <w:pStyle w:val="9"/>
        <w:numPr>
          <w:ilvl w:val="0"/>
          <w:numId w:val="5"/>
        </w:numPr>
        <w:tabs>
          <w:tab w:val="left" w:pos="1182"/>
        </w:tabs>
        <w:spacing w:before="158" w:line="364" w:lineRule="auto"/>
        <w:ind w:right="1196" w:firstLine="0"/>
        <w:rPr>
          <w:sz w:val="24"/>
        </w:rPr>
      </w:pPr>
      <w:r>
        <w:rPr>
          <w:spacing w:val="-4"/>
          <w:sz w:val="24"/>
        </w:rPr>
        <w:t xml:space="preserve">确保办公区域内所有公共及专用照明灯管灯泡完好，发现损坏，及时调换。    </w:t>
      </w:r>
    </w:p>
    <w:p w14:paraId="3CDD79C9">
      <w:pPr>
        <w:pStyle w:val="9"/>
        <w:tabs>
          <w:tab w:val="left" w:pos="1182"/>
        </w:tabs>
        <w:spacing w:before="158" w:line="364" w:lineRule="auto"/>
        <w:ind w:right="1196"/>
        <w:rPr>
          <w:sz w:val="24"/>
        </w:rPr>
      </w:pPr>
      <w:r>
        <w:rPr>
          <w:b/>
          <w:bCs/>
          <w:sz w:val="24"/>
        </w:rPr>
        <w:t>服务标准：</w:t>
      </w:r>
      <w:r>
        <w:rPr>
          <w:sz w:val="24"/>
        </w:rPr>
        <w:t xml:space="preserve"> </w:t>
      </w:r>
    </w:p>
    <w:p w14:paraId="2F8C17AA">
      <w:pPr>
        <w:pStyle w:val="3"/>
        <w:spacing w:line="364" w:lineRule="auto"/>
        <w:ind w:right="1317" w:firstLine="239"/>
      </w:pPr>
      <w:r>
        <w:t xml:space="preserve"> </w:t>
      </w:r>
      <w:r>
        <w:rPr>
          <w:spacing w:val="-60"/>
        </w:rPr>
        <w:t xml:space="preserve"> </w:t>
      </w:r>
      <w:r>
        <w:rPr>
          <w:spacing w:val="-3"/>
        </w:rPr>
        <w:t>对供电范围内的电器设备定期巡视维护和重点检测，按照规定周期对变配电</w:t>
      </w:r>
      <w:r>
        <w:t xml:space="preserve">设施设备进行检查、维护、清洁，并做好记录； </w:t>
      </w:r>
    </w:p>
    <w:p w14:paraId="78E8420B">
      <w:pPr>
        <w:pStyle w:val="3"/>
        <w:spacing w:line="306" w:lineRule="exact"/>
        <w:ind w:left="1060"/>
      </w:pPr>
      <w:r>
        <w:t xml:space="preserve"> </w:t>
      </w:r>
      <w:r>
        <w:rPr>
          <w:spacing w:val="-60"/>
        </w:rPr>
        <w:t xml:space="preserve"> </w:t>
      </w:r>
      <w:r>
        <w:t xml:space="preserve">建立各项设备档案、台账、维修记录，做到安全、合理、节约用电； </w:t>
      </w:r>
    </w:p>
    <w:p w14:paraId="21DC5C1A">
      <w:pPr>
        <w:pStyle w:val="3"/>
        <w:spacing w:before="160" w:line="362" w:lineRule="auto"/>
        <w:ind w:right="1402" w:firstLine="239"/>
      </w:pPr>
      <w:r>
        <w:t xml:space="preserve"> </w:t>
      </w:r>
      <w:r>
        <w:rPr>
          <w:spacing w:val="-60"/>
        </w:rPr>
        <w:t xml:space="preserve"> </w:t>
      </w:r>
      <w:r>
        <w:rPr>
          <w:spacing w:val="-1"/>
        </w:rPr>
        <w:t>建立严格的配送电运行制度、电器维修制度和配电房管理制度， 配电室实</w:t>
      </w:r>
      <w:r>
        <w:t xml:space="preserve">行封闭管理，无鼠洞，配备符合要求的灭火器材； </w:t>
      </w:r>
    </w:p>
    <w:p w14:paraId="450DAFE1">
      <w:pPr>
        <w:pStyle w:val="3"/>
        <w:spacing w:before="5" w:line="364" w:lineRule="auto"/>
        <w:ind w:right="1317" w:firstLine="239"/>
      </w:pPr>
      <w:r>
        <w:t xml:space="preserve"> </w:t>
      </w:r>
      <w:r>
        <w:rPr>
          <w:spacing w:val="-60"/>
        </w:rPr>
        <w:t xml:space="preserve"> </w:t>
      </w:r>
      <w:r>
        <w:rPr>
          <w:spacing w:val="-6"/>
        </w:rPr>
        <w:t>设备及机房环境整洁，无杂物、灰土，无鼠、虫害发生；供电运行和维修人</w:t>
      </w:r>
      <w:r>
        <w:t xml:space="preserve">员必须持证上岗； </w:t>
      </w:r>
    </w:p>
    <w:p w14:paraId="0BEF918A">
      <w:pPr>
        <w:pStyle w:val="3"/>
        <w:spacing w:line="364" w:lineRule="auto"/>
        <w:ind w:right="1196" w:firstLine="239"/>
      </w:pPr>
      <w:r>
        <w:t xml:space="preserve"> </w:t>
      </w:r>
      <w:r>
        <w:rPr>
          <w:spacing w:val="-60"/>
        </w:rPr>
        <w:t xml:space="preserve"> </w:t>
      </w:r>
      <w:r>
        <w:rPr>
          <w:spacing w:val="1"/>
        </w:rPr>
        <w:t xml:space="preserve">建立 </w:t>
      </w:r>
      <w:r>
        <w:t>24</w:t>
      </w:r>
      <w:r>
        <w:rPr>
          <w:spacing w:val="-3"/>
        </w:rPr>
        <w:t xml:space="preserve"> 小时运行维修值班制度，及时排除故障，一般故障排除时间不超过</w:t>
      </w:r>
      <w:r>
        <w:t>2</w:t>
      </w:r>
      <w:r>
        <w:rPr>
          <w:spacing w:val="-1"/>
        </w:rPr>
        <w:t xml:space="preserve"> </w:t>
      </w:r>
      <w:r>
        <w:rPr>
          <w:spacing w:val="-7"/>
        </w:rPr>
        <w:t xml:space="preserve">小时，维修合格率 </w:t>
      </w:r>
      <w:r>
        <w:t xml:space="preserve">100％； </w:t>
      </w:r>
    </w:p>
    <w:p w14:paraId="3535066B">
      <w:pPr>
        <w:pStyle w:val="3"/>
        <w:spacing w:line="364" w:lineRule="auto"/>
        <w:ind w:right="1315" w:firstLine="239"/>
      </w:pPr>
      <w:r>
        <w:t xml:space="preserve"> </w:t>
      </w:r>
      <w:r>
        <w:rPr>
          <w:spacing w:val="-60"/>
        </w:rPr>
        <w:t xml:space="preserve"> </w:t>
      </w:r>
      <w:r>
        <w:rPr>
          <w:spacing w:val="-6"/>
        </w:rPr>
        <w:t>加强日常维护检修，公共使用的照明、指示灯具、开关要保证完好，确保用</w:t>
      </w:r>
      <w:r>
        <w:t xml:space="preserve">电完全； </w:t>
      </w:r>
    </w:p>
    <w:p w14:paraId="00A54581">
      <w:pPr>
        <w:pStyle w:val="3"/>
        <w:spacing w:line="306" w:lineRule="exact"/>
        <w:ind w:left="1060"/>
      </w:pPr>
      <w:r>
        <w:t xml:space="preserve"> </w:t>
      </w:r>
      <w:r>
        <w:rPr>
          <w:spacing w:val="-60"/>
        </w:rPr>
        <w:t xml:space="preserve"> </w:t>
      </w:r>
      <w:r>
        <w:t xml:space="preserve">管理和维护好校园大楼灯光亮化的设施； </w:t>
      </w:r>
    </w:p>
    <w:p w14:paraId="297A4051">
      <w:pPr>
        <w:pStyle w:val="3"/>
        <w:spacing w:before="158"/>
        <w:ind w:left="1060"/>
        <w:jc w:val="both"/>
      </w:pPr>
      <w:r>
        <w:t xml:space="preserve"> </w:t>
      </w:r>
      <w:r>
        <w:rPr>
          <w:spacing w:val="-60"/>
        </w:rPr>
        <w:t xml:space="preserve"> </w:t>
      </w:r>
      <w:r>
        <w:t xml:space="preserve">制定突发事件应急处理程序和临时用电管理措施； </w:t>
      </w:r>
    </w:p>
    <w:p w14:paraId="12D60040">
      <w:pPr>
        <w:pStyle w:val="3"/>
        <w:spacing w:before="159"/>
        <w:ind w:left="1060"/>
        <w:jc w:val="both"/>
      </w:pPr>
      <w:r>
        <w:t xml:space="preserve"> </w:t>
      </w:r>
      <w:r>
        <w:rPr>
          <w:spacing w:val="-60"/>
        </w:rPr>
        <w:t xml:space="preserve"> </w:t>
      </w:r>
      <w:r>
        <w:t xml:space="preserve">保持避雷系统完整性，不得擅自拆除、迁改避雷设施； </w:t>
      </w:r>
    </w:p>
    <w:p w14:paraId="172FB7FD">
      <w:pPr>
        <w:pStyle w:val="3"/>
        <w:spacing w:before="160" w:line="364" w:lineRule="auto"/>
        <w:ind w:right="1316" w:firstLine="239"/>
        <w:jc w:val="both"/>
      </w:pPr>
      <w:r>
        <w:t xml:space="preserve"> </w:t>
      </w:r>
      <w:r>
        <w:rPr>
          <w:spacing w:val="-60"/>
        </w:rPr>
        <w:t xml:space="preserve"> </w:t>
      </w:r>
      <w:r>
        <w:rPr>
          <w:spacing w:val="-14"/>
        </w:rPr>
        <w:t>每季度对强、弱电井、设备间内的机电设备、配电柜接地装置进行检查， 每</w:t>
      </w:r>
      <w:r>
        <w:rPr>
          <w:spacing w:val="-6"/>
        </w:rPr>
        <w:t>月对变配电设备接地装置进行检查，保证所有机电设备、配电柜(箱)、管道、金</w:t>
      </w:r>
      <w:r>
        <w:t xml:space="preserve">属构架物接地良好。一年内无重大管理责任事故。 </w:t>
      </w:r>
    </w:p>
    <w:p w14:paraId="3F6BE5E4">
      <w:pPr>
        <w:pStyle w:val="3"/>
        <w:spacing w:line="305" w:lineRule="exact"/>
      </w:pPr>
      <w:r>
        <w:t xml:space="preserve"> </w:t>
      </w:r>
    </w:p>
    <w:p w14:paraId="2DB9F3FE">
      <w:pPr>
        <w:pStyle w:val="3"/>
        <w:spacing w:before="161"/>
      </w:pPr>
      <w:r>
        <w:rPr>
          <w:b/>
          <w:bCs/>
        </w:rPr>
        <w:t xml:space="preserve">（三）安保管理要求与服务标准 </w:t>
      </w:r>
    </w:p>
    <w:p w14:paraId="38D5B2EE">
      <w:pPr>
        <w:pStyle w:val="3"/>
        <w:spacing w:before="161" w:line="362" w:lineRule="auto"/>
        <w:ind w:right="1342"/>
      </w:pPr>
      <w:r>
        <w:t xml:space="preserve">提供保安服务的单位和从业人员必须符合《保安服务管理条例》相关要求， 并在其规定的权限内提供服务。具体内容如下： </w:t>
      </w:r>
    </w:p>
    <w:p w14:paraId="56848D40">
      <w:pPr>
        <w:pStyle w:val="3"/>
        <w:spacing w:before="44"/>
      </w:pPr>
      <w:r>
        <w:t xml:space="preserve">1、全天候负责校园及周边区域 24 小时保安、巡逻、值勤。 </w:t>
      </w:r>
    </w:p>
    <w:p w14:paraId="14BF11C2">
      <w:pPr>
        <w:pStyle w:val="3"/>
        <w:spacing w:before="161"/>
      </w:pPr>
      <w:r>
        <w:t xml:space="preserve">2、来人来访人员通报、登记、证件检查等。 </w:t>
      </w:r>
    </w:p>
    <w:p w14:paraId="40E2A6E0">
      <w:pPr>
        <w:pStyle w:val="3"/>
        <w:spacing w:before="158"/>
      </w:pPr>
      <w:r>
        <w:t xml:space="preserve">3、完善监控室管理制度。 </w:t>
      </w:r>
    </w:p>
    <w:p w14:paraId="07B4CA70">
      <w:pPr>
        <w:pStyle w:val="3"/>
        <w:spacing w:before="160"/>
      </w:pPr>
      <w:r>
        <w:t xml:space="preserve">4、贯彻执行公安、教委等关于保安保卫工作方针、政策和有关条例。 </w:t>
      </w:r>
    </w:p>
    <w:p w14:paraId="0375B8E2">
      <w:pPr>
        <w:pStyle w:val="3"/>
        <w:spacing w:before="158"/>
      </w:pPr>
      <w:r>
        <w:t xml:space="preserve">5、坚决禁止物业管理区域内的不文明及违法行为。 </w:t>
      </w:r>
    </w:p>
    <w:p w14:paraId="30D0AC15">
      <w:pPr>
        <w:pStyle w:val="3"/>
        <w:spacing w:before="161"/>
      </w:pPr>
      <w:r>
        <w:t xml:space="preserve">6、定期对电气设备、开关、线路和照明灯具、消防设施设备等进行检查。 </w:t>
      </w:r>
    </w:p>
    <w:p w14:paraId="6D56E473">
      <w:pPr>
        <w:pStyle w:val="3"/>
        <w:spacing w:before="158"/>
      </w:pPr>
      <w:r>
        <w:t xml:space="preserve">7、保安巡逻范围包括各校区整个校园及校园周边。 </w:t>
      </w:r>
    </w:p>
    <w:p w14:paraId="5C6273B7">
      <w:pPr>
        <w:pStyle w:val="3"/>
        <w:spacing w:before="161"/>
      </w:pPr>
      <w:r>
        <w:t xml:space="preserve">8、处理各种突发事件，有定期演练。 </w:t>
      </w:r>
    </w:p>
    <w:p w14:paraId="4C32E4A5">
      <w:pPr>
        <w:pStyle w:val="3"/>
        <w:spacing w:before="158"/>
      </w:pPr>
      <w:r>
        <w:t xml:space="preserve">9、实施三级防火责任制和岗位责任制，建立健全防火制度和安全操作制度。 </w:t>
      </w:r>
    </w:p>
    <w:p w14:paraId="7D62543C">
      <w:pPr>
        <w:pStyle w:val="3"/>
        <w:spacing w:before="161" w:line="362" w:lineRule="auto"/>
        <w:ind w:right="1202"/>
      </w:pPr>
      <w:r>
        <w:t xml:space="preserve">10、建筑物内严禁焚烧物品。建筑物内的走道、楼梯、出口等部位，保持畅通， 严禁堆放物品。 </w:t>
      </w:r>
    </w:p>
    <w:p w14:paraId="37C4BEDE">
      <w:pPr>
        <w:pStyle w:val="3"/>
        <w:spacing w:before="5"/>
      </w:pPr>
      <w:r>
        <w:t xml:space="preserve">11、保安人员上班时着统一的制服，持证上岗。执勤人员佩带规定装备。 </w:t>
      </w:r>
    </w:p>
    <w:p w14:paraId="0991DE06">
      <w:pPr>
        <w:pStyle w:val="3"/>
        <w:spacing w:before="158"/>
      </w:pPr>
      <w:r>
        <w:t xml:space="preserve">12、校园进出车辆 </w:t>
      </w:r>
    </w:p>
    <w:p w14:paraId="145EF114">
      <w:pPr>
        <w:pStyle w:val="3"/>
        <w:spacing w:before="160"/>
      </w:pPr>
      <w:r>
        <w:t xml:space="preserve">13、各校区门卫建立收发中心，传递报刊、杂志、信件、快递派发送至主要部门。 </w:t>
      </w:r>
    </w:p>
    <w:p w14:paraId="41A23006">
      <w:pPr>
        <w:pStyle w:val="3"/>
        <w:spacing w:before="159"/>
      </w:pPr>
      <w:r>
        <w:t xml:space="preserve">14、定时为学生送遗忘物品。 </w:t>
      </w:r>
    </w:p>
    <w:p w14:paraId="059E2ED8">
      <w:pPr>
        <w:pStyle w:val="3"/>
        <w:spacing w:before="160" w:line="364" w:lineRule="auto"/>
        <w:ind w:right="1343"/>
      </w:pPr>
      <w:r>
        <w:t xml:space="preserve">15、外勤人员按学校要求到指定地点接送各类资料， 如果物品较多，学校可安排车辆随行。 </w:t>
      </w:r>
    </w:p>
    <w:p w14:paraId="38C828C4">
      <w:pPr>
        <w:pStyle w:val="3"/>
        <w:spacing w:line="306" w:lineRule="exact"/>
      </w:pPr>
      <w:r>
        <w:rPr>
          <w:color w:val="auto"/>
        </w:rPr>
        <w:t xml:space="preserve"> </w:t>
      </w:r>
      <w:r>
        <w:rPr>
          <w:rFonts w:hint="eastAsia"/>
          <w:color w:val="auto"/>
          <w:lang w:eastAsia="zh-CN"/>
        </w:rPr>
        <w:t>16</w:t>
      </w:r>
      <w:r>
        <w:rPr>
          <w:color w:val="auto"/>
        </w:rPr>
        <w:t>、</w:t>
      </w:r>
      <w:r>
        <w:rPr>
          <w:rFonts w:hint="eastAsia"/>
          <w:color w:val="auto"/>
          <w:lang w:eastAsia="zh-CN"/>
        </w:rPr>
        <w:t>配合学校做好各类应急预案的演练工作。</w:t>
      </w:r>
    </w:p>
    <w:p w14:paraId="36369C39">
      <w:pPr>
        <w:pStyle w:val="3"/>
        <w:spacing w:before="161"/>
        <w:rPr>
          <w:b/>
          <w:bCs/>
        </w:rPr>
      </w:pPr>
      <w:r>
        <w:rPr>
          <w:b/>
          <w:bCs/>
        </w:rPr>
        <w:t xml:space="preserve">管理服务标准： </w:t>
      </w:r>
    </w:p>
    <w:p w14:paraId="61BC9D1C">
      <w:pPr>
        <w:pStyle w:val="3"/>
        <w:spacing w:before="158" w:line="364" w:lineRule="auto"/>
        <w:ind w:right="1317" w:firstLine="239"/>
      </w:pPr>
      <w:r>
        <w:t xml:space="preserve"> </w:t>
      </w:r>
      <w:r>
        <w:rPr>
          <w:spacing w:val="-60"/>
        </w:rPr>
        <w:t xml:space="preserve"> </w:t>
      </w:r>
      <w:r>
        <w:rPr>
          <w:spacing w:val="-7"/>
        </w:rPr>
        <w:t>建立门卫、保安、公共秩序等管理制度并认真落实，确保校园安全和正常的</w:t>
      </w:r>
      <w:r>
        <w:t xml:space="preserve">工作环境； </w:t>
      </w:r>
    </w:p>
    <w:p w14:paraId="6613AACB">
      <w:pPr>
        <w:pStyle w:val="3"/>
        <w:spacing w:line="307" w:lineRule="exact"/>
        <w:ind w:left="1060"/>
      </w:pPr>
      <w:r>
        <w:t xml:space="preserve"> </w:t>
      </w:r>
      <w:r>
        <w:rPr>
          <w:spacing w:val="-60"/>
        </w:rPr>
        <w:t xml:space="preserve"> </w:t>
      </w:r>
      <w:r>
        <w:t xml:space="preserve">学生进校放学时间，各校门确保有 4 名保安（含叠加保安）。 </w:t>
      </w:r>
    </w:p>
    <w:p w14:paraId="0993FD5F">
      <w:pPr>
        <w:pStyle w:val="3"/>
        <w:spacing w:before="160"/>
        <w:ind w:left="1060"/>
      </w:pPr>
      <w:r>
        <w:t xml:space="preserve"> </w:t>
      </w:r>
      <w:r>
        <w:rPr>
          <w:spacing w:val="-60"/>
        </w:rPr>
        <w:t xml:space="preserve"> </w:t>
      </w:r>
      <w:r>
        <w:t xml:space="preserve">课间休息保安必须在学生主要活动区域巡视； </w:t>
      </w:r>
    </w:p>
    <w:p w14:paraId="42D7FF25">
      <w:pPr>
        <w:pStyle w:val="3"/>
        <w:spacing w:before="158"/>
        <w:ind w:left="1060"/>
      </w:pPr>
      <w:r>
        <w:t xml:space="preserve"> </w:t>
      </w:r>
      <w:r>
        <w:rPr>
          <w:spacing w:val="-60"/>
        </w:rPr>
        <w:t xml:space="preserve"> </w:t>
      </w:r>
      <w:r>
        <w:t xml:space="preserve">严格证件登记，杜绝闲杂人员进入校园； </w:t>
      </w:r>
    </w:p>
    <w:p w14:paraId="3216C8F7">
      <w:pPr>
        <w:pStyle w:val="3"/>
        <w:spacing w:before="161"/>
        <w:ind w:left="1060"/>
      </w:pPr>
      <w:r>
        <w:t xml:space="preserve"> </w:t>
      </w:r>
      <w:r>
        <w:rPr>
          <w:spacing w:val="-60"/>
        </w:rPr>
        <w:t xml:space="preserve"> </w:t>
      </w:r>
      <w:r>
        <w:t xml:space="preserve">环境秩序良好，维护和保证防盗、防火报警、监控设备的正常运行； </w:t>
      </w:r>
    </w:p>
    <w:p w14:paraId="27DFBE74">
      <w:pPr>
        <w:pStyle w:val="3"/>
        <w:spacing w:before="158" w:line="364" w:lineRule="auto"/>
        <w:ind w:right="1318" w:firstLine="239"/>
      </w:pPr>
      <w:r>
        <w:t xml:space="preserve"> </w:t>
      </w:r>
      <w:r>
        <w:rPr>
          <w:spacing w:val="-60"/>
        </w:rPr>
        <w:t xml:space="preserve"> </w:t>
      </w:r>
      <w:r>
        <w:t>对校园安全状况进行 24</w:t>
      </w:r>
      <w:r>
        <w:rPr>
          <w:spacing w:val="-5"/>
        </w:rPr>
        <w:t xml:space="preserve"> 小时监控，监控记录保持完整，发现异常情况及时</w:t>
      </w:r>
      <w:r>
        <w:t xml:space="preserve">处置、报告； </w:t>
      </w:r>
    </w:p>
    <w:p w14:paraId="4013F761">
      <w:pPr>
        <w:pStyle w:val="3"/>
        <w:spacing w:line="364" w:lineRule="auto"/>
        <w:ind w:right="1317" w:firstLine="239"/>
      </w:pPr>
      <w:r>
        <w:t xml:space="preserve"> </w:t>
      </w:r>
      <w:r>
        <w:rPr>
          <w:spacing w:val="-60"/>
        </w:rPr>
        <w:t xml:space="preserve"> </w:t>
      </w:r>
      <w:r>
        <w:rPr>
          <w:spacing w:val="-4"/>
        </w:rPr>
        <w:t>监控中心收到火情、险情及其他异常情况报警信号后应及时报警，并通知相</w:t>
      </w:r>
      <w:r>
        <w:t xml:space="preserve">关人员及时赶到现场进行处理； </w:t>
      </w:r>
    </w:p>
    <w:p w14:paraId="6BDDFBB4">
      <w:pPr>
        <w:pStyle w:val="3"/>
        <w:spacing w:line="307" w:lineRule="exact"/>
        <w:ind w:left="1060"/>
        <w:rPr>
          <w:spacing w:val="-3"/>
        </w:rPr>
      </w:pPr>
      <w:r>
        <w:t xml:space="preserve"> </w:t>
      </w:r>
      <w:r>
        <w:rPr>
          <w:spacing w:val="-60"/>
        </w:rPr>
        <w:t xml:space="preserve"> </w:t>
      </w:r>
      <w:r>
        <w:rPr>
          <w:spacing w:val="-3"/>
        </w:rPr>
        <w:t>做好安全防范日常巡视工作，及时发现和处理各种安全事故隐患，迅速有效</w:t>
      </w:r>
    </w:p>
    <w:p w14:paraId="49356F00">
      <w:pPr>
        <w:pStyle w:val="3"/>
        <w:spacing w:line="307" w:lineRule="exact"/>
      </w:pPr>
      <w:r>
        <w:t xml:space="preserve">处置突发事件； </w:t>
      </w:r>
    </w:p>
    <w:p w14:paraId="3F0079DC">
      <w:pPr>
        <w:pStyle w:val="3"/>
        <w:spacing w:before="161" w:line="362" w:lineRule="auto"/>
        <w:ind w:right="1196" w:firstLine="239"/>
      </w:pPr>
      <w:r>
        <w:t xml:space="preserve"> </w:t>
      </w:r>
      <w:r>
        <w:rPr>
          <w:spacing w:val="-60"/>
        </w:rPr>
        <w:t xml:space="preserve"> </w:t>
      </w:r>
      <w:r>
        <w:t>夜间值班至少巡逻 4 次，发现违法违章行为应及时制止。（如对保安人员</w:t>
      </w:r>
      <w:r>
        <w:rPr>
          <w:spacing w:val="-13"/>
        </w:rPr>
        <w:t>岗位设置有要求的则应明确，保安人员的常用装备损坏、易耗品应及时更新补足</w:t>
      </w:r>
      <w:r>
        <w:rPr>
          <w:spacing w:val="-117"/>
        </w:rPr>
        <w:t>）</w:t>
      </w:r>
      <w:r>
        <w:t xml:space="preserve"> </w:t>
      </w:r>
    </w:p>
    <w:p w14:paraId="62DF6B3F">
      <w:pPr>
        <w:pStyle w:val="3"/>
        <w:spacing w:before="5"/>
        <w:ind w:left="1060"/>
      </w:pPr>
      <w:r>
        <w:t xml:space="preserve"> </w:t>
      </w:r>
      <w:r>
        <w:rPr>
          <w:spacing w:val="-60"/>
        </w:rPr>
        <w:t xml:space="preserve"> </w:t>
      </w:r>
      <w:r>
        <w:t xml:space="preserve">严格执行校园车辆进出管理规定。 </w:t>
      </w:r>
    </w:p>
    <w:p w14:paraId="7C64DBCC">
      <w:pPr>
        <w:pStyle w:val="3"/>
        <w:spacing w:before="158"/>
        <w:ind w:left="1060"/>
      </w:pPr>
      <w:r>
        <w:t xml:space="preserve"> </w:t>
      </w:r>
      <w:r>
        <w:rPr>
          <w:spacing w:val="-60"/>
        </w:rPr>
        <w:t xml:space="preserve"> </w:t>
      </w:r>
      <w:r>
        <w:t xml:space="preserve">外来车辆进出辖区办理登记手续、记录车牌号码、进出时间。 </w:t>
      </w:r>
    </w:p>
    <w:p w14:paraId="4536D978">
      <w:pPr>
        <w:pStyle w:val="3"/>
        <w:spacing w:before="160" w:line="362" w:lineRule="auto"/>
        <w:ind w:right="1317" w:firstLine="239"/>
      </w:pPr>
      <w:r>
        <w:t xml:space="preserve"> </w:t>
      </w:r>
      <w:r>
        <w:rPr>
          <w:spacing w:val="-60"/>
        </w:rPr>
        <w:t xml:space="preserve"> </w:t>
      </w:r>
      <w:r>
        <w:rPr>
          <w:spacing w:val="-17"/>
        </w:rPr>
        <w:t>进入辖区停放的车辆，保安必须指挥停放在划定的车位、车棚内。行车通道、</w:t>
      </w:r>
      <w:r>
        <w:t xml:space="preserve">消防通道及非停车位禁止停车。 </w:t>
      </w:r>
    </w:p>
    <w:p w14:paraId="40D0AEF2">
      <w:pPr>
        <w:pStyle w:val="3"/>
        <w:spacing w:before="6"/>
        <w:ind w:left="1060"/>
      </w:pPr>
      <w:r>
        <w:t xml:space="preserve"> </w:t>
      </w:r>
      <w:r>
        <w:rPr>
          <w:spacing w:val="-60"/>
        </w:rPr>
        <w:t xml:space="preserve"> </w:t>
      </w:r>
      <w:r>
        <w:t>进入校园的车辆应注意汽车的清洁，严禁鸣笛，限速 5</w:t>
      </w:r>
      <w:r>
        <w:rPr>
          <w:spacing w:val="-12"/>
        </w:rPr>
        <w:t xml:space="preserve"> 公里／ 小时行驶。</w:t>
      </w:r>
      <w:r>
        <w:t xml:space="preserve"> </w:t>
      </w:r>
    </w:p>
    <w:p w14:paraId="103A0EAB">
      <w:pPr>
        <w:pStyle w:val="3"/>
        <w:spacing w:before="158"/>
        <w:ind w:left="1060"/>
      </w:pPr>
      <w:r>
        <w:t xml:space="preserve"> </w:t>
      </w:r>
      <w:r>
        <w:rPr>
          <w:spacing w:val="-60"/>
        </w:rPr>
        <w:t xml:space="preserve"> </w:t>
      </w:r>
      <w:r>
        <w:t xml:space="preserve">保安队员若发现车辆门、窗没关好，速找车主提醒注意。 </w:t>
      </w:r>
    </w:p>
    <w:p w14:paraId="413826AF">
      <w:pPr>
        <w:pStyle w:val="3"/>
        <w:spacing w:before="160" w:line="362" w:lineRule="auto"/>
        <w:ind w:right="1317" w:firstLine="239"/>
      </w:pPr>
      <w:r>
        <w:t xml:space="preserve"> </w:t>
      </w:r>
      <w:r>
        <w:rPr>
          <w:spacing w:val="-60"/>
        </w:rPr>
        <w:t xml:space="preserve"> </w:t>
      </w:r>
      <w:r>
        <w:rPr>
          <w:spacing w:val="-6"/>
        </w:rPr>
        <w:t>凡装有易燃、易爆、剧毒物品或有污染性物品的车辆及其他来历不明车辆严</w:t>
      </w:r>
      <w:r>
        <w:t xml:space="preserve">禁驶入校园。 </w:t>
      </w:r>
    </w:p>
    <w:p w14:paraId="388B6920">
      <w:pPr>
        <w:pStyle w:val="3"/>
        <w:spacing w:before="5"/>
        <w:ind w:left="1300"/>
      </w:pPr>
      <w:r>
        <w:t>相关服务及时、准确、有记录。</w:t>
      </w:r>
    </w:p>
    <w:p w14:paraId="79FB2EB5">
      <w:pPr>
        <w:pStyle w:val="3"/>
        <w:spacing w:before="5"/>
        <w:ind w:left="1300"/>
      </w:pPr>
      <w:r>
        <w:t xml:space="preserve"> </w:t>
      </w:r>
    </w:p>
    <w:p w14:paraId="4444AFDB">
      <w:pPr>
        <w:pStyle w:val="3"/>
        <w:spacing w:before="158" w:line="364" w:lineRule="auto"/>
        <w:ind w:right="2783"/>
      </w:pPr>
      <w:r>
        <w:rPr>
          <w:b/>
          <w:bCs/>
        </w:rPr>
        <w:t>（四）环境卫生与保洁管理（包含保洁易耗品和卫生间易耗品）</w:t>
      </w:r>
      <w:r>
        <w:t xml:space="preserve"> 1.日常清洁 </w:t>
      </w:r>
    </w:p>
    <w:p w14:paraId="5CE17761">
      <w:pPr>
        <w:pStyle w:val="3"/>
        <w:spacing w:line="364" w:lineRule="auto"/>
        <w:ind w:right="1345"/>
      </w:pPr>
      <w:r>
        <w:t xml:space="preserve">（1）、请专业清洁人员组建公共卫生清洁班，每天打扫公共部分做到杂物、废弃物立即清理。 </w:t>
      </w:r>
    </w:p>
    <w:p w14:paraId="0EED2926">
      <w:pPr>
        <w:pStyle w:val="3"/>
        <w:spacing w:before="1" w:line="362" w:lineRule="auto"/>
        <w:ind w:right="1345"/>
      </w:pPr>
      <w:r>
        <w:t xml:space="preserve">(2)、楼内垃圾实行袋装化，在各楼层公共部位设立公共垃圾箱，在露天公共部位设立杂物箱，由清洁工清运、处理（包括联系环卫部门运出处理）。 </w:t>
      </w:r>
    </w:p>
    <w:p w14:paraId="75BDC8D7">
      <w:pPr>
        <w:pStyle w:val="3"/>
        <w:spacing w:before="5" w:line="362" w:lineRule="auto"/>
        <w:ind w:right="1345"/>
      </w:pPr>
      <w:r>
        <w:t xml:space="preserve">（3）、垃圾实行分类收集（干垃圾、湿垃圾、有害垃圾、可回收垃圾），从而达到更高层次的环保效果。 </w:t>
      </w:r>
    </w:p>
    <w:p w14:paraId="3004D86D">
      <w:pPr>
        <w:pStyle w:val="9"/>
        <w:numPr>
          <w:ilvl w:val="0"/>
          <w:numId w:val="6"/>
        </w:numPr>
        <w:tabs>
          <w:tab w:val="left" w:pos="1182"/>
        </w:tabs>
        <w:spacing w:before="5" w:line="364" w:lineRule="auto"/>
        <w:ind w:right="1316" w:firstLine="0"/>
        <w:rPr>
          <w:sz w:val="24"/>
        </w:rPr>
      </w:pPr>
      <w:r>
        <w:rPr>
          <w:spacing w:val="-10"/>
          <w:sz w:val="24"/>
        </w:rPr>
        <w:t>、及时清扫大区域地面积水、垃圾、落叶等， 使地面保持干净、无杂物、无</w:t>
      </w:r>
      <w:r>
        <w:rPr>
          <w:sz w:val="24"/>
        </w:rPr>
        <w:t xml:space="preserve">积水等。协助绿化维护工做好绿化垃圾及时清理工作。 </w:t>
      </w:r>
    </w:p>
    <w:p w14:paraId="0C59DFAC">
      <w:pPr>
        <w:pStyle w:val="9"/>
        <w:numPr>
          <w:ilvl w:val="0"/>
          <w:numId w:val="6"/>
        </w:numPr>
        <w:tabs>
          <w:tab w:val="left" w:pos="1182"/>
        </w:tabs>
        <w:spacing w:line="362" w:lineRule="auto"/>
        <w:ind w:right="1345" w:firstLine="0"/>
        <w:rPr>
          <w:sz w:val="24"/>
        </w:rPr>
      </w:pPr>
      <w:r>
        <w:rPr>
          <w:spacing w:val="-1"/>
          <w:sz w:val="24"/>
        </w:rPr>
        <w:t>、对公共道路上之汽车道闸、垃圾筒等定期清洁或清洗，停车场、地面道路</w:t>
      </w:r>
      <w:r>
        <w:rPr>
          <w:sz w:val="24"/>
        </w:rPr>
        <w:t xml:space="preserve">定期高压冲洗。 </w:t>
      </w:r>
    </w:p>
    <w:p w14:paraId="3AC67693">
      <w:pPr>
        <w:pStyle w:val="9"/>
        <w:numPr>
          <w:ilvl w:val="0"/>
          <w:numId w:val="6"/>
        </w:numPr>
        <w:tabs>
          <w:tab w:val="left" w:pos="1182"/>
        </w:tabs>
        <w:spacing w:before="4"/>
        <w:ind w:left="1181" w:hanging="362"/>
        <w:rPr>
          <w:sz w:val="24"/>
        </w:rPr>
      </w:pPr>
      <w:r>
        <w:rPr>
          <w:sz w:val="24"/>
        </w:rPr>
        <w:t xml:space="preserve">、对设备、设施的表面进行清洁、抹净处理，保持洁净。 </w:t>
      </w:r>
    </w:p>
    <w:p w14:paraId="5E94E319">
      <w:pPr>
        <w:pStyle w:val="9"/>
        <w:numPr>
          <w:ilvl w:val="0"/>
          <w:numId w:val="6"/>
        </w:numPr>
        <w:tabs>
          <w:tab w:val="left" w:pos="1182"/>
        </w:tabs>
        <w:spacing w:before="158" w:line="364" w:lineRule="auto"/>
        <w:ind w:right="1345" w:firstLine="0"/>
        <w:rPr>
          <w:sz w:val="24"/>
        </w:rPr>
      </w:pPr>
      <w:r>
        <w:rPr>
          <w:spacing w:val="-1"/>
          <w:sz w:val="24"/>
        </w:rPr>
        <w:t>、定期对设施、设备各类金属表层或表面使用专用保洁剂或防锈处理，保持</w:t>
      </w:r>
      <w:r>
        <w:rPr>
          <w:sz w:val="24"/>
        </w:rPr>
        <w:t xml:space="preserve">光亮洁净。 </w:t>
      </w:r>
    </w:p>
    <w:p w14:paraId="15CAFA9E">
      <w:pPr>
        <w:pStyle w:val="9"/>
        <w:numPr>
          <w:ilvl w:val="0"/>
          <w:numId w:val="6"/>
        </w:numPr>
        <w:tabs>
          <w:tab w:val="left" w:pos="1182"/>
        </w:tabs>
        <w:spacing w:line="364" w:lineRule="auto"/>
        <w:ind w:right="3383" w:firstLine="0"/>
        <w:rPr>
          <w:sz w:val="24"/>
        </w:rPr>
      </w:pPr>
      <w:r>
        <w:rPr>
          <w:sz w:val="24"/>
        </w:rPr>
        <w:t xml:space="preserve">、将楼层的垃圾清理，对楼内公共设施进行擦抹保洁。(9)、对人员出人频繁之地，进行不间断的走动保洁。  (10)、清扫、拖洗属于公共区域室内外的地面。 </w:t>
      </w:r>
    </w:p>
    <w:p w14:paraId="3F5DE6EE">
      <w:pPr>
        <w:pStyle w:val="9"/>
        <w:numPr>
          <w:ilvl w:val="0"/>
          <w:numId w:val="7"/>
        </w:numPr>
        <w:tabs>
          <w:tab w:val="left" w:pos="1302"/>
        </w:tabs>
        <w:spacing w:before="44" w:line="364" w:lineRule="auto"/>
        <w:ind w:right="1317" w:firstLine="0"/>
        <w:rPr>
          <w:sz w:val="24"/>
        </w:rPr>
      </w:pPr>
      <w:r>
        <w:rPr>
          <w:spacing w:val="-11"/>
          <w:sz w:val="24"/>
        </w:rPr>
        <w:t>、擦净、抹净各楼层内会议室、接待室、图书馆、地下报告厅、阶梯教室等</w:t>
      </w:r>
      <w:r>
        <w:rPr>
          <w:sz w:val="24"/>
        </w:rPr>
        <w:t xml:space="preserve">内的桌、椅台面、文件柜等家具。 </w:t>
      </w:r>
    </w:p>
    <w:p w14:paraId="0E367E01">
      <w:pPr>
        <w:pStyle w:val="9"/>
        <w:numPr>
          <w:ilvl w:val="0"/>
          <w:numId w:val="7"/>
        </w:numPr>
        <w:tabs>
          <w:tab w:val="left" w:pos="1302"/>
        </w:tabs>
        <w:spacing w:line="306" w:lineRule="exact"/>
        <w:ind w:left="1301" w:hanging="482"/>
        <w:rPr>
          <w:sz w:val="24"/>
        </w:rPr>
      </w:pPr>
      <w:r>
        <w:rPr>
          <w:sz w:val="24"/>
        </w:rPr>
        <w:t xml:space="preserve">、定期清扫各楼天台、设备机房等部门。 </w:t>
      </w:r>
    </w:p>
    <w:p w14:paraId="205156B4">
      <w:pPr>
        <w:pStyle w:val="9"/>
        <w:numPr>
          <w:ilvl w:val="0"/>
          <w:numId w:val="7"/>
        </w:numPr>
        <w:tabs>
          <w:tab w:val="left" w:pos="1302"/>
        </w:tabs>
        <w:spacing w:before="161" w:line="362" w:lineRule="auto"/>
        <w:ind w:right="1318" w:firstLine="0"/>
        <w:rPr>
          <w:sz w:val="24"/>
        </w:rPr>
      </w:pPr>
      <w:r>
        <w:rPr>
          <w:spacing w:val="-10"/>
          <w:sz w:val="24"/>
        </w:rPr>
        <w:t>、清洗及保洁各楼层的洗手间、更换卫生纸、洗手液、肥皂、洁瓷精。抹净</w:t>
      </w:r>
      <w:r>
        <w:rPr>
          <w:sz w:val="24"/>
        </w:rPr>
        <w:t xml:space="preserve">各类洁具等工作。 </w:t>
      </w:r>
    </w:p>
    <w:p w14:paraId="2A83DFDD">
      <w:pPr>
        <w:pStyle w:val="9"/>
        <w:numPr>
          <w:ilvl w:val="0"/>
          <w:numId w:val="7"/>
        </w:numPr>
        <w:tabs>
          <w:tab w:val="left" w:pos="1302"/>
        </w:tabs>
        <w:spacing w:before="5" w:line="362" w:lineRule="auto"/>
        <w:ind w:right="1321" w:firstLine="0"/>
        <w:rPr>
          <w:sz w:val="24"/>
        </w:rPr>
      </w:pPr>
      <w:r>
        <w:rPr>
          <w:spacing w:val="-10"/>
          <w:sz w:val="24"/>
        </w:rPr>
        <w:t>、定时收集各楼层内之生活垃圾，并更换垃圾袋，定期清洁垃圾筒等，保持</w:t>
      </w:r>
      <w:r>
        <w:rPr>
          <w:sz w:val="24"/>
        </w:rPr>
        <w:t xml:space="preserve">洁净。 </w:t>
      </w:r>
    </w:p>
    <w:p w14:paraId="15A119D6">
      <w:pPr>
        <w:pStyle w:val="9"/>
        <w:numPr>
          <w:ilvl w:val="0"/>
          <w:numId w:val="7"/>
        </w:numPr>
        <w:tabs>
          <w:tab w:val="left" w:pos="1302"/>
        </w:tabs>
        <w:spacing w:before="5" w:line="364" w:lineRule="auto"/>
        <w:ind w:right="1321" w:firstLine="0"/>
        <w:jc w:val="both"/>
        <w:rPr>
          <w:sz w:val="24"/>
        </w:rPr>
      </w:pPr>
      <w:r>
        <w:rPr>
          <w:sz w:val="24"/>
        </w:rPr>
        <w:t>、定期、定点、定计划使用专业消毒、杀虫害等药剂进行环保消杀工作。(16</w:t>
      </w:r>
      <w:r>
        <w:rPr>
          <w:spacing w:val="-12"/>
          <w:sz w:val="24"/>
        </w:rPr>
        <w:t>)、学生出现传染病情，隔离期间按卫生要求每天对使用教室及隔离教室做好</w:t>
      </w:r>
      <w:r>
        <w:rPr>
          <w:sz w:val="24"/>
        </w:rPr>
        <w:t xml:space="preserve">消毒工作。会处置各类疑似传染病。 </w:t>
      </w:r>
    </w:p>
    <w:p w14:paraId="415A7B14">
      <w:pPr>
        <w:pStyle w:val="9"/>
        <w:numPr>
          <w:ilvl w:val="0"/>
          <w:numId w:val="8"/>
        </w:numPr>
        <w:tabs>
          <w:tab w:val="left" w:pos="1302"/>
        </w:tabs>
        <w:spacing w:line="364" w:lineRule="auto"/>
        <w:ind w:right="1321" w:firstLine="0"/>
        <w:rPr>
          <w:sz w:val="24"/>
        </w:rPr>
      </w:pPr>
      <w:r>
        <w:rPr>
          <w:spacing w:val="-11"/>
          <w:sz w:val="24"/>
        </w:rPr>
        <w:t>、按时清理垃圾，定时高压冲洗收集站内外墙壁及地面、定期进行灭虫、消</w:t>
      </w:r>
      <w:r>
        <w:rPr>
          <w:sz w:val="24"/>
        </w:rPr>
        <w:t xml:space="preserve">毒。 </w:t>
      </w:r>
    </w:p>
    <w:p w14:paraId="123570EF">
      <w:pPr>
        <w:pStyle w:val="9"/>
        <w:numPr>
          <w:ilvl w:val="0"/>
          <w:numId w:val="8"/>
        </w:numPr>
        <w:tabs>
          <w:tab w:val="left" w:pos="1302"/>
        </w:tabs>
        <w:spacing w:line="364" w:lineRule="auto"/>
        <w:ind w:right="1321" w:firstLine="0"/>
        <w:rPr>
          <w:sz w:val="24"/>
        </w:rPr>
      </w:pPr>
      <w:r>
        <w:rPr>
          <w:spacing w:val="-10"/>
          <w:sz w:val="24"/>
        </w:rPr>
        <w:t>、保持大楼原有的建筑风貌，每学期开学前做一次门窗、灯具、风扇的保洁</w:t>
      </w:r>
      <w:r>
        <w:rPr>
          <w:sz w:val="24"/>
        </w:rPr>
        <w:t xml:space="preserve">工作，使环境持久如新。 </w:t>
      </w:r>
    </w:p>
    <w:p w14:paraId="35E7CAB5">
      <w:pPr>
        <w:pStyle w:val="9"/>
        <w:numPr>
          <w:ilvl w:val="0"/>
          <w:numId w:val="8"/>
        </w:numPr>
        <w:tabs>
          <w:tab w:val="left" w:pos="1302"/>
        </w:tabs>
        <w:spacing w:line="307" w:lineRule="exact"/>
        <w:ind w:left="1301" w:hanging="482"/>
        <w:rPr>
          <w:sz w:val="24"/>
        </w:rPr>
      </w:pPr>
      <w:r>
        <w:rPr>
          <w:sz w:val="24"/>
        </w:rPr>
        <w:t xml:space="preserve">、指定办公室的保洁。 </w:t>
      </w:r>
    </w:p>
    <w:p w14:paraId="33AC1672">
      <w:pPr>
        <w:pStyle w:val="9"/>
        <w:numPr>
          <w:ilvl w:val="0"/>
          <w:numId w:val="8"/>
        </w:numPr>
        <w:tabs>
          <w:tab w:val="left" w:pos="1302"/>
        </w:tabs>
        <w:spacing w:before="156" w:line="364" w:lineRule="auto"/>
        <w:ind w:right="1822" w:firstLine="0"/>
        <w:rPr>
          <w:sz w:val="24"/>
        </w:rPr>
      </w:pPr>
      <w:r>
        <w:rPr>
          <w:sz w:val="24"/>
        </w:rPr>
        <w:t xml:space="preserve">、每学期开学前按要求分发学生书本到指定教室，并做好清点工作； </w:t>
      </w:r>
    </w:p>
    <w:p w14:paraId="52CFA116">
      <w:pPr>
        <w:pStyle w:val="9"/>
        <w:tabs>
          <w:tab w:val="left" w:pos="1302"/>
        </w:tabs>
        <w:spacing w:before="156" w:line="364" w:lineRule="auto"/>
        <w:ind w:right="1822"/>
        <w:rPr>
          <w:b/>
          <w:bCs/>
          <w:sz w:val="24"/>
        </w:rPr>
      </w:pPr>
      <w:r>
        <w:rPr>
          <w:b/>
          <w:bCs/>
          <w:sz w:val="24"/>
        </w:rPr>
        <w:t xml:space="preserve">服务标准： </w:t>
      </w:r>
    </w:p>
    <w:p w14:paraId="2C87E2B7">
      <w:pPr>
        <w:pStyle w:val="3"/>
        <w:spacing w:line="364" w:lineRule="auto"/>
        <w:ind w:left="821" w:leftChars="373" w:right="1342" w:firstLine="480" w:firstLineChars="200"/>
      </w:pPr>
      <w:r>
        <w:t xml:space="preserve">建立校园环境管理制度并认真落实，环卫设施齐备，实行标准化清扫保洁， 由专人负责检查监督，清洁率 100%。具体区域标准要求如下： </w:t>
      </w:r>
    </w:p>
    <w:p w14:paraId="59B36719">
      <w:pPr>
        <w:pStyle w:val="3"/>
        <w:spacing w:line="364" w:lineRule="auto"/>
        <w:ind w:right="1343" w:firstLine="239"/>
        <w:jc w:val="both"/>
      </w:pPr>
      <w:r>
        <w:t xml:space="preserve"> </w:t>
      </w:r>
      <w:r>
        <w:rPr>
          <w:spacing w:val="-60"/>
        </w:rPr>
        <w:t xml:space="preserve"> </w:t>
      </w:r>
      <w:r>
        <w:t>外围及周边道路地面干净无杂物、无积水，无明显污迹、油渍； 明沟、窨</w:t>
      </w:r>
      <w:r>
        <w:rPr>
          <w:spacing w:val="-1"/>
        </w:rPr>
        <w:t>井内无杂物、无异味；各种标示标牌表面干净无积尘、无水印； 路灯表面干净</w:t>
      </w:r>
      <w:r>
        <w:t xml:space="preserve">无污渍，每天擦拭。 </w:t>
      </w:r>
    </w:p>
    <w:p w14:paraId="60C83BE8">
      <w:pPr>
        <w:pStyle w:val="3"/>
        <w:spacing w:line="362" w:lineRule="auto"/>
        <w:ind w:right="1402" w:firstLine="239"/>
        <w:jc w:val="both"/>
      </w:pPr>
      <w:r>
        <w:t xml:space="preserve"> </w:t>
      </w:r>
      <w:r>
        <w:rPr>
          <w:spacing w:val="-60"/>
        </w:rPr>
        <w:t xml:space="preserve"> </w:t>
      </w:r>
      <w:r>
        <w:rPr>
          <w:spacing w:val="-1"/>
        </w:rPr>
        <w:t>绿化带及水池绿地内无杂物，花台表面干净无污渍，水池内水质清澈， 池</w:t>
      </w:r>
      <w:r>
        <w:t xml:space="preserve">内无漂浮物，池壁无青苔等污垢，水池无异味，每周清洗。 </w:t>
      </w:r>
    </w:p>
    <w:p w14:paraId="6D489145">
      <w:pPr>
        <w:pStyle w:val="3"/>
        <w:spacing w:before="3" w:line="362" w:lineRule="auto"/>
        <w:ind w:right="1316" w:firstLine="239"/>
        <w:jc w:val="both"/>
      </w:pPr>
      <w:r>
        <w:t xml:space="preserve"> </w:t>
      </w:r>
      <w:r>
        <w:rPr>
          <w:spacing w:val="-60"/>
        </w:rPr>
        <w:t xml:space="preserve"> </w:t>
      </w:r>
      <w:r>
        <w:rPr>
          <w:spacing w:val="-18"/>
        </w:rPr>
        <w:t>大厅、楼内，公共通道地面干净、无污渍，有光泽， 保持地面材质原貌， 每</w:t>
      </w:r>
      <w:r>
        <w:t xml:space="preserve">日清洗四次，每节课后打扫卫生间，上午 4 次，下午 4 次。 </w:t>
      </w:r>
    </w:p>
    <w:p w14:paraId="37B3B881">
      <w:pPr>
        <w:pStyle w:val="3"/>
        <w:spacing w:before="5" w:line="364" w:lineRule="auto"/>
        <w:ind w:right="1202" w:firstLine="239"/>
        <w:jc w:val="both"/>
      </w:pPr>
      <w:r>
        <w:t xml:space="preserve"> </w:t>
      </w:r>
      <w:r>
        <w:rPr>
          <w:spacing w:val="-60"/>
        </w:rPr>
        <w:t xml:space="preserve"> </w:t>
      </w:r>
      <w:r>
        <w:rPr>
          <w:spacing w:val="-5"/>
        </w:rPr>
        <w:t>门框、窗框、窗台、金属件表面光亮、无灰尘、无污渍，每天擦拭一次；门窗玻璃干净无尘，透光性好， 无明显印迹；各种金属件表面干净，无污渍，有金属光泽； 门把手干净、无印迹、定时消毒一次；天花板干净，无污渍、无蛛</w:t>
      </w:r>
      <w:r>
        <w:rPr>
          <w:spacing w:val="-6"/>
        </w:rPr>
        <w:t>网，每周清扫一次；灯具干净无积尘，进出口地垫摆放整齐，表面干净无杂物，</w:t>
      </w:r>
      <w:r>
        <w:t xml:space="preserve">盆栽植物无积尘，每周清扫擦拭一次。 </w:t>
      </w:r>
    </w:p>
    <w:p w14:paraId="60656A33">
      <w:pPr>
        <w:pStyle w:val="3"/>
        <w:spacing w:before="161" w:line="364" w:lineRule="auto"/>
        <w:ind w:right="1319" w:firstLine="239"/>
        <w:jc w:val="both"/>
      </w:pPr>
      <w:r>
        <w:t xml:space="preserve"> </w:t>
      </w:r>
      <w:r>
        <w:rPr>
          <w:spacing w:val="-60"/>
        </w:rPr>
        <w:t xml:space="preserve"> </w:t>
      </w:r>
      <w:r>
        <w:rPr>
          <w:spacing w:val="-19"/>
        </w:rPr>
        <w:t>会议室、接待室地面、墙面、干净，无灰尘、污渍，每天清扫一次；天花板、</w:t>
      </w:r>
      <w:r>
        <w:rPr>
          <w:spacing w:val="-10"/>
        </w:rPr>
        <w:t>风口目视无灰尘、污渍，每周擦拭一次；桌椅干净，物品摆放整齐、有序，每天</w:t>
      </w:r>
      <w:r>
        <w:t xml:space="preserve">擦拭干净。 </w:t>
      </w:r>
    </w:p>
    <w:p w14:paraId="60C7A4A4">
      <w:pPr>
        <w:pStyle w:val="3"/>
        <w:spacing w:line="364" w:lineRule="auto"/>
        <w:ind w:right="1343" w:firstLine="239"/>
        <w:jc w:val="both"/>
      </w:pPr>
      <w:r>
        <w:t xml:space="preserve"> </w:t>
      </w:r>
      <w:r>
        <w:rPr>
          <w:spacing w:val="-60"/>
        </w:rPr>
        <w:t xml:space="preserve"> </w:t>
      </w:r>
      <w:r>
        <w:t>楼梯及楼梯间梯步表面干净无污渍，防滑条(缝) 干净，扶手栏杆表面干净</w:t>
      </w:r>
      <w:r>
        <w:rPr>
          <w:spacing w:val="-1"/>
        </w:rPr>
        <w:t xml:space="preserve">无灰尘，每日擦拭 </w:t>
      </w:r>
      <w:r>
        <w:t>2</w:t>
      </w:r>
      <w:r>
        <w:rPr>
          <w:spacing w:val="-1"/>
        </w:rPr>
        <w:t xml:space="preserve"> 次，防火门及闭门器表面干净无污渍，墙面、天花板无积</w:t>
      </w:r>
      <w:r>
        <w:t xml:space="preserve">尘、蛛网，每周清扫一次。 </w:t>
      </w:r>
    </w:p>
    <w:p w14:paraId="5F93BE2F">
      <w:pPr>
        <w:pStyle w:val="3"/>
        <w:spacing w:line="364" w:lineRule="auto"/>
        <w:ind w:right="1319" w:firstLine="239"/>
      </w:pPr>
      <w:r>
        <w:t xml:space="preserve"> </w:t>
      </w:r>
      <w:r>
        <w:rPr>
          <w:spacing w:val="-60"/>
        </w:rPr>
        <w:t xml:space="preserve"> </w:t>
      </w:r>
      <w:r>
        <w:t>公共卫生间地面干净，无污渍、无积水，大小便器表面干净，无污渍， 有</w:t>
      </w:r>
      <w:r>
        <w:rPr>
          <w:spacing w:val="-21"/>
        </w:rPr>
        <w:t xml:space="preserve">光泽，每节课后擦拭一次；各种隔断表面干净，无乱写乱画，金属饰件表面干净， </w:t>
      </w:r>
      <w:r>
        <w:rPr>
          <w:spacing w:val="-10"/>
        </w:rPr>
        <w:t>无污迹，有金属光泽，每天擦拭二次；墙壁表面干净，天停车场地面干净，无杂</w:t>
      </w:r>
      <w:r>
        <w:rPr>
          <w:spacing w:val="-16"/>
        </w:rPr>
        <w:t>物，无明显油渍、污渍，每周冲洗一次； 顶部各种管网、灯具表面干净无积尘、</w:t>
      </w:r>
      <w:r>
        <w:t>蛛网，每周清扫一次； 墙面干净无积尘，各种指示牌表面干净有光泽；消防器</w:t>
      </w:r>
      <w:r>
        <w:rPr>
          <w:spacing w:val="-9"/>
        </w:rPr>
        <w:t>材表面干净，摆放整齐，每周清扫一次；减速带表面干净无明显污迹，各种道闸</w:t>
      </w:r>
      <w:r>
        <w:t xml:space="preserve">表面无灰尘，每周清扫擦拭一次。 </w:t>
      </w:r>
    </w:p>
    <w:p w14:paraId="6C264182">
      <w:pPr>
        <w:pStyle w:val="3"/>
        <w:spacing w:line="364" w:lineRule="auto"/>
        <w:ind w:right="1319" w:firstLine="239"/>
      </w:pPr>
      <w:r>
        <w:t xml:space="preserve"> </w:t>
      </w:r>
      <w:r>
        <w:rPr>
          <w:spacing w:val="-60"/>
        </w:rPr>
        <w:t xml:space="preserve"> </w:t>
      </w:r>
      <w:r>
        <w:t>开水间及清洁间地面干净，无杂物、无积水，地垫摆放整齐干净， 天花板</w:t>
      </w:r>
      <w:r>
        <w:rPr>
          <w:spacing w:val="-21"/>
        </w:rPr>
        <w:t xml:space="preserve">干净无蛛网，灯罩表面无积尘、蛛网，墙面干净无污渍，各种物品表面干净无渍， </w:t>
      </w:r>
      <w:r>
        <w:t xml:space="preserve">清洁工具摆放整齐有序，室内无明显异味，每天清扫擦拭一次。 </w:t>
      </w:r>
    </w:p>
    <w:p w14:paraId="60F102BE">
      <w:pPr>
        <w:pStyle w:val="3"/>
        <w:spacing w:line="364" w:lineRule="auto"/>
        <w:ind w:right="1318" w:firstLine="239"/>
        <w:jc w:val="both"/>
      </w:pPr>
      <w:r>
        <w:t xml:space="preserve"> </w:t>
      </w:r>
      <w:r>
        <w:rPr>
          <w:spacing w:val="-60"/>
        </w:rPr>
        <w:t xml:space="preserve"> </w:t>
      </w:r>
      <w:r>
        <w:rPr>
          <w:spacing w:val="-6"/>
        </w:rPr>
        <w:t>电梯四壁光洁明亮，操作面板无污迹、无灰尘、无印迹，地面干净，空气清</w:t>
      </w:r>
      <w:r>
        <w:rPr>
          <w:spacing w:val="-14"/>
        </w:rPr>
        <w:t xml:space="preserve">新、无异味，每天 </w:t>
      </w:r>
      <w:r>
        <w:t>2</w:t>
      </w:r>
      <w:r>
        <w:rPr>
          <w:spacing w:val="-12"/>
        </w:rPr>
        <w:t xml:space="preserve"> 次擦拭；电梯凹槽内无垃圾无杂物，按钮表面干净无印迹； </w:t>
      </w:r>
      <w:r>
        <w:rPr>
          <w:spacing w:val="-8"/>
        </w:rPr>
        <w:t>扶梯踏步表面干净，扶手表面干净无灰尘、污渍，玻璃表面干净透光性好，不锈</w:t>
      </w:r>
      <w:r>
        <w:t xml:space="preserve">钢光亮无尘；梳齿板内无杂物污渍；厅内地面干净有光泽。 </w:t>
      </w:r>
    </w:p>
    <w:p w14:paraId="740CFBBE">
      <w:pPr>
        <w:pStyle w:val="3"/>
        <w:spacing w:line="364" w:lineRule="auto"/>
        <w:ind w:right="1313" w:firstLine="239"/>
        <w:jc w:val="both"/>
      </w:pPr>
      <w:r>
        <w:t xml:space="preserve"> </w:t>
      </w:r>
      <w:r>
        <w:rPr>
          <w:spacing w:val="-60"/>
        </w:rPr>
        <w:t xml:space="preserve"> </w:t>
      </w:r>
      <w:r>
        <w:rPr>
          <w:spacing w:val="-14"/>
        </w:rPr>
        <w:t>电器设施、灯泡、灯管、灯罩无积尘、无污迹。装饰件无积尘、无污迹； 开</w:t>
      </w:r>
      <w:r>
        <w:t xml:space="preserve">关、插座、配电箱无积尘、无明显污迹，每周清洁一次。 </w:t>
      </w:r>
    </w:p>
    <w:p w14:paraId="1144415C">
      <w:pPr>
        <w:pStyle w:val="3"/>
        <w:spacing w:line="364" w:lineRule="auto"/>
        <w:ind w:right="1321" w:firstLine="239"/>
        <w:jc w:val="both"/>
      </w:pPr>
      <w:r>
        <w:t xml:space="preserve"> </w:t>
      </w:r>
      <w:r>
        <w:rPr>
          <w:spacing w:val="-60"/>
        </w:rPr>
        <w:t xml:space="preserve"> </w:t>
      </w:r>
      <w:r>
        <w:rPr>
          <w:spacing w:val="-5"/>
        </w:rPr>
        <w:t>垃圾桶及果皮桶、箱按指定位置摆放，桶身表面干净无污渍无痰迹；垃圾不</w:t>
      </w:r>
      <w:r>
        <w:t xml:space="preserve">应超过 2／3，内胆应定期清洁、消毒，循环清理。 </w:t>
      </w:r>
    </w:p>
    <w:p w14:paraId="62C45D15">
      <w:pPr>
        <w:pStyle w:val="3"/>
        <w:spacing w:line="364" w:lineRule="auto"/>
        <w:ind w:right="1317" w:firstLine="239"/>
        <w:jc w:val="both"/>
      </w:pPr>
      <w:r>
        <w:t xml:space="preserve"> </w:t>
      </w:r>
      <w:r>
        <w:rPr>
          <w:spacing w:val="-60"/>
        </w:rPr>
        <w:t xml:space="preserve"> </w:t>
      </w:r>
      <w:r>
        <w:rPr>
          <w:spacing w:val="-6"/>
        </w:rPr>
        <w:t>消防栓、消防箱，公共设施保持表面干净，无灰尘、无污渍。报警器、火警</w:t>
      </w:r>
      <w:r>
        <w:rPr>
          <w:spacing w:val="-11"/>
        </w:rPr>
        <w:t>通讯电话、插座、灭火器表面光亮、无积尘、无污迹；喷淋盖、烟感器、扬声器</w:t>
      </w:r>
      <w:r>
        <w:t xml:space="preserve">无积尘、无污渍。监控摄像头、门警器表面光亮、无积尘、无斑点； 消防栓外表面光亮、无印迹、无积尘，内侧无积尘、无污迹。每周清洁一次。 </w:t>
      </w:r>
    </w:p>
    <w:p w14:paraId="1A70DDB4">
      <w:pPr>
        <w:pStyle w:val="3"/>
        <w:spacing w:line="305" w:lineRule="exact"/>
        <w:ind w:left="1060"/>
        <w:jc w:val="both"/>
      </w:pPr>
      <w:r>
        <w:t xml:space="preserve"> </w:t>
      </w:r>
      <w:r>
        <w:rPr>
          <w:spacing w:val="-60"/>
        </w:rPr>
        <w:t xml:space="preserve"> </w:t>
      </w:r>
      <w:r>
        <w:rPr>
          <w:spacing w:val="-8"/>
        </w:rPr>
        <w:t>垃圾中转房应专人管理定时开放，袋装垃圾摆放整齐，地面无明显垃圾， 无</w:t>
      </w:r>
      <w:r>
        <w:t>污</w:t>
      </w:r>
    </w:p>
    <w:p w14:paraId="22A30CD8">
      <w:pPr>
        <w:pStyle w:val="3"/>
        <w:spacing w:line="305" w:lineRule="exact"/>
        <w:jc w:val="both"/>
      </w:pPr>
      <w:r>
        <w:t xml:space="preserve">水外溢，房内应无明显异味， 垃圾日产日清，每日清洁。 </w:t>
      </w:r>
    </w:p>
    <w:p w14:paraId="5C3D9249">
      <w:pPr>
        <w:pStyle w:val="3"/>
        <w:spacing w:before="161" w:line="364" w:lineRule="auto"/>
        <w:ind w:right="1321" w:firstLine="239"/>
        <w:jc w:val="both"/>
      </w:pPr>
      <w:r>
        <w:t xml:space="preserve"> </w:t>
      </w:r>
      <w:r>
        <w:rPr>
          <w:spacing w:val="-60"/>
        </w:rPr>
        <w:t xml:space="preserve"> </w:t>
      </w:r>
      <w:r>
        <w:rPr>
          <w:spacing w:val="-18"/>
        </w:rPr>
        <w:t>设备机房、管道，指示牌无卫生死角、无垃圾堆积，无积尘、目视无蜘蛛网、</w:t>
      </w:r>
      <w:r>
        <w:t xml:space="preserve">无明显无污渍、无水渍；指示牌、广告牌无灰尘、无污迹， 金属件表面光亮， 无痕迹。每周清洁一次。 </w:t>
      </w:r>
    </w:p>
    <w:p w14:paraId="3AF9663F">
      <w:pPr>
        <w:pStyle w:val="3"/>
        <w:spacing w:line="305" w:lineRule="exact"/>
      </w:pPr>
      <w:r>
        <w:t xml:space="preserve"> </w:t>
      </w:r>
    </w:p>
    <w:p w14:paraId="2E3D3150">
      <w:pPr>
        <w:pStyle w:val="3"/>
        <w:spacing w:before="160"/>
      </w:pPr>
      <w:r>
        <w:t xml:space="preserve">2．垃圾清理 </w:t>
      </w:r>
    </w:p>
    <w:p w14:paraId="1038721E">
      <w:pPr>
        <w:pStyle w:val="9"/>
        <w:numPr>
          <w:ilvl w:val="0"/>
          <w:numId w:val="9"/>
        </w:numPr>
        <w:tabs>
          <w:tab w:val="left" w:pos="1182"/>
        </w:tabs>
        <w:spacing w:before="161" w:line="364" w:lineRule="auto"/>
        <w:ind w:right="1319" w:firstLine="0"/>
        <w:jc w:val="both"/>
        <w:rPr>
          <w:sz w:val="24"/>
        </w:rPr>
      </w:pPr>
      <w:r>
        <w:rPr>
          <w:sz w:val="24"/>
        </w:rPr>
        <w:t>、垃圾清理分为：生活垃圾（干垃圾、湿垃圾、有害垃圾、可回收垃圾）清</w:t>
      </w:r>
      <w:r>
        <w:rPr>
          <w:spacing w:val="-10"/>
          <w:sz w:val="24"/>
        </w:rPr>
        <w:t>理、督促装修队伍装修垃圾清运处理和废纸及可再生废物的回收。所有垃圾清理</w:t>
      </w:r>
      <w:r>
        <w:rPr>
          <w:sz w:val="24"/>
        </w:rPr>
        <w:t xml:space="preserve">应符合上海市有关法律、法规规定。 </w:t>
      </w:r>
    </w:p>
    <w:p w14:paraId="26DE2425">
      <w:pPr>
        <w:pStyle w:val="9"/>
        <w:numPr>
          <w:ilvl w:val="0"/>
          <w:numId w:val="9"/>
        </w:numPr>
        <w:tabs>
          <w:tab w:val="left" w:pos="1182"/>
        </w:tabs>
        <w:spacing w:line="364" w:lineRule="auto"/>
        <w:ind w:right="6503" w:firstLine="0"/>
        <w:rPr>
          <w:sz w:val="24"/>
        </w:rPr>
      </w:pPr>
      <w:r>
        <w:rPr>
          <w:sz w:val="24"/>
        </w:rPr>
        <w:t>、垃圾清理的范围分为： a 办公楼之日常办公垃圾</w:t>
      </w:r>
    </w:p>
    <w:p w14:paraId="156A7E37">
      <w:pPr>
        <w:pStyle w:val="9"/>
        <w:tabs>
          <w:tab w:val="left" w:pos="1182"/>
        </w:tabs>
        <w:spacing w:line="364" w:lineRule="auto"/>
        <w:ind w:left="880" w:right="6503"/>
        <w:rPr>
          <w:sz w:val="24"/>
        </w:rPr>
      </w:pPr>
      <w:r>
        <w:rPr>
          <w:sz w:val="24"/>
          <w:lang w:eastAsia="zh-CN"/>
        </w:rPr>
        <w:t>B</w:t>
      </w:r>
      <w:r>
        <w:rPr>
          <w:rFonts w:hint="eastAsia"/>
          <w:sz w:val="24"/>
          <w:lang w:eastAsia="zh-CN"/>
        </w:rPr>
        <w:t xml:space="preserve"> </w:t>
      </w:r>
      <w:r>
        <w:rPr>
          <w:sz w:val="24"/>
        </w:rPr>
        <w:t xml:space="preserve">办公楼之日常生活垃圾 </w:t>
      </w:r>
    </w:p>
    <w:p w14:paraId="46B33F5B">
      <w:pPr>
        <w:pStyle w:val="3"/>
        <w:spacing w:line="364" w:lineRule="auto"/>
        <w:ind w:right="4283"/>
      </w:pPr>
      <w:r>
        <w:t xml:space="preserve">c 公共部位上通道、绿化带、道路等之综合垃圾(3)、垃圾清理工作分为： </w:t>
      </w:r>
    </w:p>
    <w:p w14:paraId="5A1A151B">
      <w:pPr>
        <w:pStyle w:val="3"/>
        <w:spacing w:line="307" w:lineRule="exact"/>
      </w:pPr>
      <w:r>
        <w:t xml:space="preserve">a 每天定时清理 2 次。 </w:t>
      </w:r>
    </w:p>
    <w:p w14:paraId="75A92CC1">
      <w:pPr>
        <w:pStyle w:val="3"/>
        <w:spacing w:before="157" w:line="362" w:lineRule="auto"/>
        <w:ind w:right="2362"/>
        <w:rPr>
          <w:lang w:eastAsia="zh-CN"/>
        </w:rPr>
      </w:pPr>
      <w:r>
        <w:t>b 将校园内所有桶内垃圾清理干净封好胶袋口，装入垃圾中转桶。</w:t>
      </w:r>
    </w:p>
    <w:p w14:paraId="0306ACC5">
      <w:pPr>
        <w:pStyle w:val="3"/>
        <w:spacing w:before="157" w:line="362" w:lineRule="auto"/>
        <w:ind w:right="2362"/>
      </w:pPr>
      <w:r>
        <w:t xml:space="preserve">服务标准： </w:t>
      </w:r>
    </w:p>
    <w:p w14:paraId="7D185576">
      <w:pPr>
        <w:pStyle w:val="3"/>
        <w:spacing w:before="5" w:line="362" w:lineRule="auto"/>
        <w:ind w:right="1317" w:firstLine="239"/>
      </w:pPr>
      <w:r>
        <w:t xml:space="preserve"> </w:t>
      </w:r>
      <w:r>
        <w:rPr>
          <w:spacing w:val="-60"/>
        </w:rPr>
        <w:t xml:space="preserve"> </w:t>
      </w:r>
      <w:r>
        <w:rPr>
          <w:spacing w:val="-5"/>
        </w:rPr>
        <w:t>垃圾的清理，由物业公司监督四周必须无散积垃圾、无异味，必须经常喷洒</w:t>
      </w:r>
      <w:r>
        <w:t xml:space="preserve">药水，防止发生虫害。 </w:t>
      </w:r>
    </w:p>
    <w:p w14:paraId="65E910D0">
      <w:pPr>
        <w:pStyle w:val="3"/>
        <w:spacing w:before="5" w:line="364" w:lineRule="auto"/>
        <w:ind w:right="1317" w:firstLine="239"/>
      </w:pPr>
      <w:r>
        <w:t xml:space="preserve"> </w:t>
      </w:r>
      <w:r>
        <w:rPr>
          <w:spacing w:val="-60"/>
        </w:rPr>
        <w:t xml:space="preserve"> </w:t>
      </w:r>
      <w:r>
        <w:rPr>
          <w:spacing w:val="-5"/>
        </w:rPr>
        <w:t>所有垃圾必须日产日清，清洁人员每天定时到各点收集废纸及可再生废弃物</w:t>
      </w:r>
      <w:r>
        <w:t xml:space="preserve">进行回收、处理。 </w:t>
      </w:r>
    </w:p>
    <w:p w14:paraId="36F4EB34">
      <w:pPr>
        <w:pStyle w:val="3"/>
        <w:spacing w:line="307" w:lineRule="exact"/>
      </w:pPr>
      <w:r>
        <w:t xml:space="preserve"> </w:t>
      </w:r>
    </w:p>
    <w:p w14:paraId="5721E307">
      <w:pPr>
        <w:pStyle w:val="3"/>
        <w:spacing w:before="158"/>
      </w:pPr>
      <w:r>
        <w:t xml:space="preserve">3、污水管理 </w:t>
      </w:r>
    </w:p>
    <w:p w14:paraId="22CD999A">
      <w:pPr>
        <w:pStyle w:val="3"/>
        <w:spacing w:before="158" w:line="364" w:lineRule="auto"/>
        <w:ind w:right="1316" w:firstLine="480" w:firstLineChars="200"/>
        <w:jc w:val="both"/>
      </w:pPr>
      <w:r>
        <w:t>校内生活污水经污水管道集中排放处理。为保持污水管通畅，保洁员</w:t>
      </w:r>
      <w:r>
        <w:rPr>
          <w:spacing w:val="-7"/>
        </w:rPr>
        <w:t>每月对排水沟清扫一次。(明沟每周一次，暗沟每月一次)。其他排水管道每月检</w:t>
      </w:r>
      <w:r>
        <w:rPr>
          <w:spacing w:val="-1"/>
        </w:rPr>
        <w:t xml:space="preserve">查 </w:t>
      </w:r>
      <w:r>
        <w:t xml:space="preserve">2 次，如有堵塞应随时处理、疏通、及时采样及分析，保持构筑物进出流、水位正常。判断正常运作采取有力措施。 </w:t>
      </w:r>
    </w:p>
    <w:p w14:paraId="32FBB2A7">
      <w:pPr>
        <w:pStyle w:val="3"/>
        <w:spacing w:line="305" w:lineRule="exact"/>
        <w:ind w:left="0"/>
        <w:jc w:val="both"/>
        <w:rPr>
          <w:spacing w:val="-1"/>
          <w:lang w:eastAsia="zh-CN"/>
        </w:rPr>
      </w:pPr>
    </w:p>
    <w:p w14:paraId="77B067F1">
      <w:pPr>
        <w:pStyle w:val="3"/>
        <w:spacing w:line="305" w:lineRule="exact"/>
        <w:jc w:val="both"/>
      </w:pPr>
      <w:r>
        <w:rPr>
          <w:b/>
          <w:bCs/>
        </w:rPr>
        <w:t>服务标准：</w:t>
      </w:r>
      <w:r>
        <w:t xml:space="preserve"> </w:t>
      </w:r>
    </w:p>
    <w:p w14:paraId="1A4DB197">
      <w:pPr>
        <w:pStyle w:val="3"/>
        <w:spacing w:before="44" w:line="364" w:lineRule="auto"/>
        <w:ind w:right="1317" w:firstLine="239"/>
        <w:jc w:val="both"/>
      </w:pPr>
      <w:r>
        <w:t xml:space="preserve"> </w:t>
      </w:r>
      <w:r>
        <w:rPr>
          <w:spacing w:val="-60"/>
        </w:rPr>
        <w:t xml:space="preserve"> </w:t>
      </w:r>
      <w:r>
        <w:rPr>
          <w:spacing w:val="-4"/>
        </w:rPr>
        <w:t>每日一次对排水系统进行检查巡视，定期对排水管进行清通、养护及清除污</w:t>
      </w:r>
      <w:r>
        <w:rPr>
          <w:spacing w:val="-10"/>
        </w:rPr>
        <w:t>垢，保证室内外排水系统畅通，保证汛期道路、地下室、设备间无积水和浸泡的</w:t>
      </w:r>
      <w:r>
        <w:t xml:space="preserve">现象发生； </w:t>
      </w:r>
    </w:p>
    <w:p w14:paraId="59606EBA">
      <w:pPr>
        <w:pStyle w:val="3"/>
        <w:spacing w:line="362" w:lineRule="auto"/>
        <w:ind w:right="1403" w:firstLine="239"/>
        <w:jc w:val="both"/>
      </w:pPr>
      <w:r>
        <w:t xml:space="preserve"> </w:t>
      </w:r>
      <w:r>
        <w:rPr>
          <w:spacing w:val="-60"/>
        </w:rPr>
        <w:t xml:space="preserve"> </w:t>
      </w:r>
      <w:r>
        <w:t>化粪池每年清理 1 次，每季巡查 1</w:t>
      </w:r>
      <w:r>
        <w:rPr>
          <w:spacing w:val="-1"/>
        </w:rPr>
        <w:t xml:space="preserve"> 次。出入口畅通， 井内无积物浮于面</w:t>
      </w:r>
      <w:r>
        <w:t xml:space="preserve">上， 池盖无污渍、污物，清理后及时清洁现场； </w:t>
      </w:r>
    </w:p>
    <w:p w14:paraId="150BAE50">
      <w:pPr>
        <w:pStyle w:val="3"/>
        <w:spacing w:before="4" w:line="362" w:lineRule="auto"/>
        <w:ind w:right="1402" w:firstLine="239"/>
        <w:jc w:val="both"/>
      </w:pPr>
      <w:r>
        <w:t xml:space="preserve"> </w:t>
      </w:r>
      <w:r>
        <w:rPr>
          <w:spacing w:val="-60"/>
        </w:rPr>
        <w:t xml:space="preserve"> </w:t>
      </w:r>
      <w:r>
        <w:t xml:space="preserve">楼面落水管落水口等保持完好。开裂、破损等及时更换，定期检查；每 2 个月对地下管井清理 1 次，捞起井内泥沙和悬浮物； </w:t>
      </w:r>
    </w:p>
    <w:p w14:paraId="7AF0C5FB">
      <w:pPr>
        <w:pStyle w:val="3"/>
        <w:spacing w:before="6" w:line="362" w:lineRule="auto"/>
        <w:ind w:right="1403" w:firstLine="239"/>
        <w:jc w:val="both"/>
      </w:pPr>
      <w:r>
        <w:t xml:space="preserve"> </w:t>
      </w:r>
      <w:r>
        <w:rPr>
          <w:spacing w:val="-60"/>
        </w:rPr>
        <w:t xml:space="preserve"> </w:t>
      </w:r>
      <w:r>
        <w:t>每季度对地下管并彻底疏通 1</w:t>
      </w:r>
      <w:r>
        <w:rPr>
          <w:spacing w:val="-1"/>
        </w:rPr>
        <w:t xml:space="preserve"> 次，清理结束地面冲洗干净。清理时地面竖</w:t>
      </w:r>
      <w:r>
        <w:t xml:space="preserve">警示牌，必要时加护拦。 </w:t>
      </w:r>
    </w:p>
    <w:p w14:paraId="4FF87BED">
      <w:pPr>
        <w:pStyle w:val="3"/>
        <w:spacing w:before="5" w:line="364" w:lineRule="auto"/>
        <w:ind w:right="1317" w:firstLine="239"/>
      </w:pPr>
      <w:r>
        <w:t xml:space="preserve"> </w:t>
      </w:r>
      <w:r>
        <w:rPr>
          <w:spacing w:val="-60"/>
        </w:rPr>
        <w:t xml:space="preserve"> </w:t>
      </w:r>
      <w:r>
        <w:t>清理后达到目视管道内壁无粘附物，井底无沉淀物，水面无漂浮物， 水流</w:t>
      </w:r>
      <w:r>
        <w:rPr>
          <w:spacing w:val="-7"/>
        </w:rPr>
        <w:t>畅通，井盖上无污渍、污物。污水排放管道</w:t>
      </w:r>
      <w:r>
        <w:t>（沟渠</w:t>
      </w:r>
      <w:r>
        <w:rPr>
          <w:spacing w:val="-15"/>
        </w:rPr>
        <w:t>）</w:t>
      </w:r>
      <w:r>
        <w:rPr>
          <w:spacing w:val="-5"/>
        </w:rPr>
        <w:t>应做到无异味、无杂物、不</w:t>
      </w:r>
      <w:r>
        <w:t xml:space="preserve">堵塞。无瘀积、无蚊蝇繁殖。 </w:t>
      </w:r>
    </w:p>
    <w:p w14:paraId="5E292992">
      <w:pPr>
        <w:pStyle w:val="3"/>
        <w:spacing w:line="304" w:lineRule="exact"/>
      </w:pPr>
      <w:r>
        <w:t xml:space="preserve"> </w:t>
      </w:r>
    </w:p>
    <w:p w14:paraId="12C979C9">
      <w:pPr>
        <w:pStyle w:val="3"/>
        <w:spacing w:before="160"/>
      </w:pPr>
      <w:r>
        <w:rPr>
          <w:b/>
          <w:bCs/>
        </w:rPr>
        <w:t xml:space="preserve">（五）、会议服务 </w:t>
      </w:r>
      <w:r>
        <w:t xml:space="preserve"> </w:t>
      </w:r>
    </w:p>
    <w:p w14:paraId="344CA6B3">
      <w:pPr>
        <w:pStyle w:val="9"/>
        <w:tabs>
          <w:tab w:val="left" w:pos="1182"/>
        </w:tabs>
        <w:spacing w:before="161" w:line="364" w:lineRule="auto"/>
        <w:ind w:right="1319"/>
        <w:jc w:val="both"/>
        <w:rPr>
          <w:sz w:val="24"/>
        </w:rPr>
      </w:pPr>
      <w:r>
        <w:rPr>
          <w:sz w:val="24"/>
        </w:rPr>
        <w:t xml:space="preserve">为校内举办的各类会议、活动提供服务 </w:t>
      </w:r>
    </w:p>
    <w:p w14:paraId="04418FE0">
      <w:pPr>
        <w:pStyle w:val="9"/>
        <w:tabs>
          <w:tab w:val="left" w:pos="1182"/>
        </w:tabs>
        <w:spacing w:before="161" w:line="364" w:lineRule="auto"/>
        <w:ind w:right="1319"/>
        <w:jc w:val="both"/>
        <w:rPr>
          <w:sz w:val="24"/>
        </w:rPr>
      </w:pPr>
      <w:r>
        <w:rPr>
          <w:rFonts w:hint="eastAsia"/>
          <w:sz w:val="24"/>
          <w:lang w:val="en-US" w:eastAsia="zh-CN"/>
        </w:rPr>
        <w:t>1、</w:t>
      </w:r>
      <w:r>
        <w:rPr>
          <w:sz w:val="24"/>
        </w:rPr>
        <w:t>会场布置（包括搬运桌椅、）。</w:t>
      </w:r>
    </w:p>
    <w:p w14:paraId="330B22B9">
      <w:pPr>
        <w:pStyle w:val="9"/>
        <w:tabs>
          <w:tab w:val="left" w:pos="1182"/>
        </w:tabs>
        <w:spacing w:before="161" w:line="364" w:lineRule="auto"/>
        <w:ind w:right="1319"/>
        <w:jc w:val="both"/>
        <w:rPr>
          <w:sz w:val="24"/>
        </w:rPr>
      </w:pPr>
      <w:r>
        <w:rPr>
          <w:sz w:val="24"/>
        </w:rPr>
        <w:t xml:space="preserve">2、会议期间开水供应及相关服务 </w:t>
      </w:r>
    </w:p>
    <w:p w14:paraId="46D226BA">
      <w:pPr>
        <w:pStyle w:val="9"/>
        <w:tabs>
          <w:tab w:val="left" w:pos="1182"/>
        </w:tabs>
        <w:spacing w:before="161" w:line="364" w:lineRule="auto"/>
        <w:ind w:right="1319"/>
        <w:jc w:val="both"/>
        <w:rPr>
          <w:sz w:val="24"/>
        </w:rPr>
      </w:pPr>
      <w:r>
        <w:rPr>
          <w:sz w:val="24"/>
        </w:rPr>
        <w:t>3 、会议后会场整理、保洁服务</w:t>
      </w:r>
    </w:p>
    <w:p w14:paraId="0A56D78E">
      <w:pPr>
        <w:pStyle w:val="9"/>
        <w:tabs>
          <w:tab w:val="left" w:pos="1182"/>
        </w:tabs>
        <w:spacing w:before="161" w:line="364" w:lineRule="auto"/>
        <w:ind w:right="1319"/>
        <w:jc w:val="both"/>
        <w:rPr>
          <w:sz w:val="24"/>
        </w:rPr>
      </w:pPr>
      <w:r>
        <w:rPr>
          <w:b/>
          <w:bCs/>
          <w:sz w:val="24"/>
        </w:rPr>
        <w:t>服务标准：</w:t>
      </w:r>
      <w:r>
        <w:rPr>
          <w:sz w:val="24"/>
        </w:rPr>
        <w:t xml:space="preserve"> </w:t>
      </w:r>
    </w:p>
    <w:p w14:paraId="2F11877E">
      <w:pPr>
        <w:pStyle w:val="9"/>
        <w:tabs>
          <w:tab w:val="left" w:pos="1182"/>
        </w:tabs>
        <w:spacing w:before="161" w:line="364" w:lineRule="auto"/>
        <w:ind w:right="1319" w:firstLine="240" w:firstLineChars="100"/>
        <w:jc w:val="both"/>
        <w:rPr>
          <w:sz w:val="24"/>
        </w:rPr>
      </w:pPr>
      <w:r>
        <w:rPr>
          <w:sz w:val="24"/>
        </w:rPr>
        <w:t xml:space="preserve">建立会议室管理制度，制订会议服务规程并认真落实，礼仪接待周到、规范； </w:t>
      </w:r>
    </w:p>
    <w:p w14:paraId="4BFB2142">
      <w:pPr>
        <w:pStyle w:val="9"/>
        <w:tabs>
          <w:tab w:val="left" w:pos="1182"/>
        </w:tabs>
        <w:spacing w:before="161" w:line="364" w:lineRule="auto"/>
        <w:ind w:right="1319" w:firstLine="240" w:firstLineChars="100"/>
        <w:jc w:val="both"/>
        <w:rPr>
          <w:sz w:val="24"/>
        </w:rPr>
      </w:pPr>
      <w:r>
        <w:rPr>
          <w:sz w:val="24"/>
        </w:rPr>
        <w:t xml:space="preserve">保证会议期间茶水供应并定时续水，会前会后打扫室内卫生，保持室内整洁， 会场布置及时。（会务接待服务区级以上为主） </w:t>
      </w:r>
    </w:p>
    <w:p w14:paraId="4A5946C2">
      <w:pPr>
        <w:pStyle w:val="9"/>
        <w:tabs>
          <w:tab w:val="left" w:pos="1182"/>
        </w:tabs>
        <w:spacing w:before="161" w:line="364" w:lineRule="auto"/>
        <w:ind w:right="1319" w:firstLine="220" w:firstLineChars="100"/>
        <w:jc w:val="both"/>
      </w:pPr>
      <w:r>
        <w:t xml:space="preserve"> </w:t>
      </w:r>
    </w:p>
    <w:p w14:paraId="0A5178EE">
      <w:pPr>
        <w:pStyle w:val="3"/>
        <w:spacing w:before="160"/>
        <w:rPr>
          <w:b/>
          <w:bCs/>
        </w:rPr>
      </w:pPr>
      <w:r>
        <w:rPr>
          <w:b/>
          <w:bCs/>
        </w:rPr>
        <w:t xml:space="preserve">（六）物业管理服务人员设置需求 </w:t>
      </w:r>
    </w:p>
    <w:p w14:paraId="78D64325">
      <w:pPr>
        <w:pStyle w:val="3"/>
        <w:spacing w:before="2"/>
        <w:ind w:left="0"/>
        <w:rPr>
          <w:sz w:val="12"/>
        </w:rPr>
      </w:pPr>
    </w:p>
    <w:tbl>
      <w:tblPr>
        <w:tblStyle w:val="8"/>
        <w:tblW w:w="0" w:type="auto"/>
        <w:tblInd w:w="8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4"/>
        <w:gridCol w:w="7363"/>
      </w:tblGrid>
      <w:tr w14:paraId="750418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954" w:type="dxa"/>
          </w:tcPr>
          <w:p w14:paraId="2B0A5A21">
            <w:pPr>
              <w:pStyle w:val="10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服务岗位 </w:t>
            </w:r>
          </w:p>
        </w:tc>
        <w:tc>
          <w:tcPr>
            <w:tcW w:w="7363" w:type="dxa"/>
          </w:tcPr>
          <w:p w14:paraId="3B2BF377">
            <w:pPr>
              <w:pStyle w:val="10"/>
              <w:spacing w:before="4"/>
              <w:ind w:left="3479" w:right="33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职责 </w:t>
            </w:r>
          </w:p>
        </w:tc>
      </w:tr>
      <w:tr w14:paraId="69FC1D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954" w:type="dxa"/>
          </w:tcPr>
          <w:p w14:paraId="083948B7">
            <w:pPr>
              <w:pStyle w:val="10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项目负责人 </w:t>
            </w:r>
          </w:p>
        </w:tc>
        <w:tc>
          <w:tcPr>
            <w:tcW w:w="7363" w:type="dxa"/>
          </w:tcPr>
          <w:p w14:paraId="12B0D2FA">
            <w:pPr>
              <w:pStyle w:val="10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配合学校后勤协调四个校区工作，合理调配人员，检查四校区各岗位</w:t>
            </w:r>
          </w:p>
          <w:p w14:paraId="4B1C2F00">
            <w:pPr>
              <w:pStyle w:val="10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工作状况。 </w:t>
            </w:r>
          </w:p>
        </w:tc>
      </w:tr>
      <w:tr w14:paraId="73B738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54" w:type="dxa"/>
          </w:tcPr>
          <w:p w14:paraId="7D96D5CA">
            <w:pPr>
              <w:pStyle w:val="10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会务行政服务 </w:t>
            </w:r>
          </w:p>
        </w:tc>
        <w:tc>
          <w:tcPr>
            <w:tcW w:w="7363" w:type="dxa"/>
          </w:tcPr>
          <w:p w14:paraId="2584934C">
            <w:pPr>
              <w:pStyle w:val="10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负责四个校区的会议要求和服务 </w:t>
            </w:r>
          </w:p>
        </w:tc>
      </w:tr>
      <w:tr w14:paraId="5BCF9C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954" w:type="dxa"/>
            <w:tcBorders>
              <w:top w:val="nil"/>
            </w:tcBorders>
          </w:tcPr>
          <w:p w14:paraId="764DF4C2">
            <w:pPr>
              <w:pStyle w:val="10"/>
              <w:spacing w:line="30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保洁主管 </w:t>
            </w:r>
          </w:p>
        </w:tc>
        <w:tc>
          <w:tcPr>
            <w:tcW w:w="7363" w:type="dxa"/>
            <w:tcBorders>
              <w:top w:val="nil"/>
            </w:tcBorders>
          </w:tcPr>
          <w:p w14:paraId="76020676">
            <w:pPr>
              <w:pStyle w:val="10"/>
              <w:spacing w:line="30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检查四个校区所有保洁的工作和人员调配及招聘。 </w:t>
            </w:r>
          </w:p>
        </w:tc>
      </w:tr>
      <w:tr w14:paraId="6BECFA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54" w:type="dxa"/>
          </w:tcPr>
          <w:p w14:paraId="43FC29F8">
            <w:pPr>
              <w:pStyle w:val="10"/>
              <w:spacing w:line="30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保洁员 </w:t>
            </w:r>
          </w:p>
        </w:tc>
        <w:tc>
          <w:tcPr>
            <w:tcW w:w="7363" w:type="dxa"/>
          </w:tcPr>
          <w:p w14:paraId="5BEC98B6">
            <w:pPr>
              <w:pStyle w:val="10"/>
              <w:spacing w:line="30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负责本校区所属楼层的保洁工作。 </w:t>
            </w:r>
          </w:p>
        </w:tc>
      </w:tr>
      <w:tr w14:paraId="27C5A0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54" w:type="dxa"/>
          </w:tcPr>
          <w:p w14:paraId="38610DDD">
            <w:pPr>
              <w:pStyle w:val="10"/>
              <w:spacing w:line="30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工程维修 </w:t>
            </w:r>
          </w:p>
        </w:tc>
        <w:tc>
          <w:tcPr>
            <w:tcW w:w="7363" w:type="dxa"/>
          </w:tcPr>
          <w:p w14:paraId="71488B80">
            <w:pPr>
              <w:pStyle w:val="10"/>
              <w:spacing w:line="30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及时维修四个校区上报的项目，对设施设备定时定点做好维护 </w:t>
            </w:r>
          </w:p>
        </w:tc>
      </w:tr>
      <w:tr w14:paraId="7A9066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54" w:type="dxa"/>
          </w:tcPr>
          <w:p w14:paraId="086067F7">
            <w:pPr>
              <w:pStyle w:val="10"/>
              <w:spacing w:line="30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保安主管 </w:t>
            </w:r>
          </w:p>
        </w:tc>
        <w:tc>
          <w:tcPr>
            <w:tcW w:w="7363" w:type="dxa"/>
          </w:tcPr>
          <w:p w14:paraId="38973E0D">
            <w:pPr>
              <w:pStyle w:val="10"/>
              <w:spacing w:line="30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负责本班日常保安统筹工作 </w:t>
            </w:r>
          </w:p>
        </w:tc>
      </w:tr>
      <w:tr w14:paraId="6AE75B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6" w:hRule="atLeast"/>
        </w:trPr>
        <w:tc>
          <w:tcPr>
            <w:tcW w:w="1954" w:type="dxa"/>
          </w:tcPr>
          <w:p w14:paraId="1BFB9C66">
            <w:pPr>
              <w:pStyle w:val="10"/>
              <w:spacing w:line="30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保安员 </w:t>
            </w:r>
          </w:p>
        </w:tc>
        <w:tc>
          <w:tcPr>
            <w:tcW w:w="7363" w:type="dxa"/>
          </w:tcPr>
          <w:p w14:paraId="54F3A124">
            <w:pPr>
              <w:pStyle w:val="10"/>
              <w:spacing w:line="364" w:lineRule="auto"/>
              <w:ind w:left="107" w:right="-44"/>
              <w:rPr>
                <w:sz w:val="24"/>
              </w:rPr>
            </w:pPr>
            <w:r>
              <w:rPr>
                <w:sz w:val="24"/>
              </w:rPr>
              <w:t>站值，负责外来人员、外来车辆的问讯/确认和审证放行工作，并有详细交接班记录，对师生及外来活动的人员/车辆秩序进行疏导和维</w:t>
            </w:r>
            <w:r>
              <w:rPr>
                <w:spacing w:val="-15"/>
                <w:sz w:val="24"/>
              </w:rPr>
              <w:t xml:space="preserve">护帮助。收发学校快递。对校园道路、围墙、非机动车库等公共区域， </w:t>
            </w:r>
            <w:r>
              <w:rPr>
                <w:spacing w:val="-22"/>
                <w:sz w:val="24"/>
              </w:rPr>
              <w:t>按指定的时间和路线每二小时巡查一次，有巡视记录。巡视时仔细看、</w:t>
            </w:r>
            <w:r>
              <w:rPr>
                <w:spacing w:val="-8"/>
                <w:sz w:val="24"/>
              </w:rPr>
              <w:t>听、模、嗅，不放过常情况。放学、上学前后开关灯、开门锁门、教</w:t>
            </w:r>
            <w:r>
              <w:rPr>
                <w:spacing w:val="-11"/>
                <w:sz w:val="24"/>
              </w:rPr>
              <w:t>学楼内安全状态巡视及时、有记录。学生夜自修后关闭大门，再次检查校园关灯关门状况，有紧急情况和项目经理及校领导及时保持联</w:t>
            </w:r>
          </w:p>
          <w:p w14:paraId="689A71B5">
            <w:pPr>
              <w:pStyle w:val="10"/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系，做好事实记录描述。 </w:t>
            </w:r>
          </w:p>
        </w:tc>
      </w:tr>
      <w:tr w14:paraId="416B99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954" w:type="dxa"/>
          </w:tcPr>
          <w:p w14:paraId="7D7DBCCE">
            <w:pPr>
              <w:pStyle w:val="10"/>
              <w:spacing w:line="30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监控保安 </w:t>
            </w:r>
          </w:p>
        </w:tc>
        <w:tc>
          <w:tcPr>
            <w:tcW w:w="7363" w:type="dxa"/>
          </w:tcPr>
          <w:p w14:paraId="10024C1D">
            <w:pPr>
              <w:pStyle w:val="10"/>
              <w:spacing w:line="301" w:lineRule="exact"/>
              <w:ind w:left="107"/>
              <w:rPr>
                <w:sz w:val="24"/>
              </w:rPr>
            </w:pPr>
            <w:r>
              <w:rPr>
                <w:sz w:val="24"/>
              </w:rPr>
              <w:t>对校园安全状况进行 24 小时监控，监控记录保持完整，发现异常情</w:t>
            </w:r>
          </w:p>
          <w:p w14:paraId="54FA1C39">
            <w:pPr>
              <w:pStyle w:val="10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况及时处置、报告 </w:t>
            </w:r>
          </w:p>
        </w:tc>
      </w:tr>
    </w:tbl>
    <w:p w14:paraId="116EB497">
      <w:pPr>
        <w:pStyle w:val="3"/>
        <w:spacing w:before="44"/>
        <w:ind w:left="0"/>
      </w:pPr>
    </w:p>
    <w:p w14:paraId="307BACDA">
      <w:pPr>
        <w:pStyle w:val="3"/>
        <w:spacing w:before="44"/>
        <w:ind w:left="0"/>
        <w:rPr>
          <w:lang w:eastAsia="zh-CN"/>
        </w:rPr>
      </w:pPr>
    </w:p>
    <w:p w14:paraId="1D4E6C69">
      <w:pPr>
        <w:pStyle w:val="3"/>
        <w:spacing w:before="44"/>
        <w:ind w:left="0"/>
        <w:rPr>
          <w:b/>
          <w:bCs/>
          <w:lang w:eastAsia="zh-CN"/>
        </w:rPr>
      </w:pPr>
    </w:p>
    <w:p w14:paraId="10221D68">
      <w:pPr>
        <w:pStyle w:val="3"/>
        <w:spacing w:before="44"/>
        <w:ind w:left="0"/>
      </w:pPr>
      <w:r>
        <w:rPr>
          <w:rFonts w:hint="eastAsia"/>
          <w:b/>
          <w:bCs/>
          <w:lang w:eastAsia="zh-CN"/>
        </w:rPr>
        <w:t>三、</w:t>
      </w:r>
      <w:r>
        <w:rPr>
          <w:b/>
          <w:bCs/>
        </w:rPr>
        <w:t>服务人员岗位配置</w:t>
      </w:r>
      <w:r>
        <w:t xml:space="preserve"> </w:t>
      </w:r>
    </w:p>
    <w:p w14:paraId="50A9929F">
      <w:pPr>
        <w:pStyle w:val="3"/>
        <w:spacing w:before="4"/>
        <w:ind w:left="0"/>
        <w:rPr>
          <w:sz w:val="12"/>
        </w:rPr>
      </w:pPr>
    </w:p>
    <w:tbl>
      <w:tblPr>
        <w:tblStyle w:val="8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243"/>
        <w:gridCol w:w="1044"/>
        <w:gridCol w:w="2390"/>
        <w:gridCol w:w="4821"/>
      </w:tblGrid>
      <w:tr w14:paraId="414B1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08" w:type="dxa"/>
          </w:tcPr>
          <w:p w14:paraId="5BB34C4B">
            <w:pPr>
              <w:pStyle w:val="10"/>
              <w:spacing w:before="9"/>
              <w:rPr>
                <w:sz w:val="12"/>
              </w:rPr>
            </w:pPr>
          </w:p>
          <w:p w14:paraId="2C161ECF">
            <w:pPr>
              <w:pStyle w:val="10"/>
              <w:ind w:left="197" w:right="10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序号 </w:t>
            </w:r>
          </w:p>
        </w:tc>
        <w:tc>
          <w:tcPr>
            <w:tcW w:w="1243" w:type="dxa"/>
          </w:tcPr>
          <w:p w14:paraId="300621DF">
            <w:pPr>
              <w:pStyle w:val="10"/>
              <w:spacing w:before="9"/>
              <w:rPr>
                <w:sz w:val="12"/>
              </w:rPr>
            </w:pPr>
          </w:p>
          <w:p w14:paraId="530F9049">
            <w:pPr>
              <w:pStyle w:val="10"/>
              <w:ind w:left="286" w:right="18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岗位 </w:t>
            </w:r>
          </w:p>
        </w:tc>
        <w:tc>
          <w:tcPr>
            <w:tcW w:w="1044" w:type="dxa"/>
          </w:tcPr>
          <w:p w14:paraId="36C45D6D">
            <w:pPr>
              <w:pStyle w:val="10"/>
              <w:spacing w:before="9"/>
              <w:rPr>
                <w:sz w:val="12"/>
              </w:rPr>
            </w:pPr>
          </w:p>
          <w:p w14:paraId="1D365249">
            <w:pPr>
              <w:pStyle w:val="10"/>
              <w:ind w:left="277" w:right="1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岗位数 </w:t>
            </w:r>
          </w:p>
        </w:tc>
        <w:tc>
          <w:tcPr>
            <w:tcW w:w="2390" w:type="dxa"/>
          </w:tcPr>
          <w:p w14:paraId="7B5AE74F">
            <w:pPr>
              <w:pStyle w:val="10"/>
              <w:spacing w:before="9"/>
              <w:rPr>
                <w:sz w:val="12"/>
              </w:rPr>
            </w:pPr>
          </w:p>
          <w:p w14:paraId="3FFB8028">
            <w:pPr>
              <w:pStyle w:val="10"/>
              <w:ind w:left="275" w:right="17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工作时间 </w:t>
            </w:r>
          </w:p>
        </w:tc>
        <w:tc>
          <w:tcPr>
            <w:tcW w:w="4821" w:type="dxa"/>
          </w:tcPr>
          <w:p w14:paraId="0FF41630">
            <w:pPr>
              <w:pStyle w:val="10"/>
              <w:spacing w:before="9"/>
              <w:rPr>
                <w:sz w:val="12"/>
              </w:rPr>
            </w:pPr>
          </w:p>
          <w:p w14:paraId="11055245">
            <w:pPr>
              <w:pStyle w:val="10"/>
              <w:ind w:left="109"/>
              <w:rPr>
                <w:sz w:val="18"/>
              </w:rPr>
            </w:pPr>
            <w:r>
              <w:rPr>
                <w:sz w:val="18"/>
              </w:rPr>
              <w:t xml:space="preserve">岗位要求 </w:t>
            </w:r>
          </w:p>
        </w:tc>
      </w:tr>
      <w:tr w14:paraId="5DD6C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8" w:type="dxa"/>
          </w:tcPr>
          <w:p w14:paraId="358AEE86">
            <w:pPr>
              <w:pStyle w:val="10"/>
              <w:spacing w:before="4"/>
              <w:rPr>
                <w:sz w:val="18"/>
              </w:rPr>
            </w:pPr>
          </w:p>
          <w:p w14:paraId="090116BB">
            <w:pPr>
              <w:pStyle w:val="10"/>
              <w:ind w:left="197" w:right="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243" w:type="dxa"/>
          </w:tcPr>
          <w:p w14:paraId="078677D1">
            <w:pPr>
              <w:pStyle w:val="10"/>
              <w:spacing w:before="4"/>
              <w:rPr>
                <w:sz w:val="18"/>
              </w:rPr>
            </w:pPr>
          </w:p>
          <w:p w14:paraId="5BE1676D">
            <w:pPr>
              <w:pStyle w:val="10"/>
              <w:ind w:left="286" w:right="18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物业经理 </w:t>
            </w:r>
          </w:p>
        </w:tc>
        <w:tc>
          <w:tcPr>
            <w:tcW w:w="1044" w:type="dxa"/>
          </w:tcPr>
          <w:p w14:paraId="0D2475F3">
            <w:pPr>
              <w:pStyle w:val="10"/>
              <w:spacing w:before="4"/>
              <w:rPr>
                <w:sz w:val="18"/>
              </w:rPr>
            </w:pPr>
          </w:p>
          <w:p w14:paraId="0216F3B2">
            <w:pPr>
              <w:pStyle w:val="10"/>
              <w:ind w:left="274" w:right="1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2390" w:type="dxa"/>
          </w:tcPr>
          <w:p w14:paraId="7E09B0EE">
            <w:pPr>
              <w:pStyle w:val="10"/>
              <w:spacing w:before="4"/>
              <w:rPr>
                <w:sz w:val="18"/>
              </w:rPr>
            </w:pPr>
          </w:p>
          <w:p w14:paraId="2992ED20">
            <w:pPr>
              <w:pStyle w:val="10"/>
              <w:ind w:left="275" w:right="1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周一至周五 8:00-16:30 </w:t>
            </w:r>
          </w:p>
        </w:tc>
        <w:tc>
          <w:tcPr>
            <w:tcW w:w="4821" w:type="dxa"/>
          </w:tcPr>
          <w:p w14:paraId="630023C2">
            <w:pPr>
              <w:pStyle w:val="10"/>
              <w:spacing w:before="2" w:line="242" w:lineRule="auto"/>
              <w:ind w:left="109" w:right="19"/>
              <w:rPr>
                <w:sz w:val="18"/>
              </w:rPr>
            </w:pPr>
            <w:r>
              <w:rPr>
                <w:sz w:val="18"/>
              </w:rPr>
              <w:t xml:space="preserve">本科以上学历，有五年以上服务经验和类似业态服务经历，45 岁以下优先，沟通能力强、业务熟练，具备物业经理岗位证书等。 </w:t>
            </w:r>
          </w:p>
        </w:tc>
      </w:tr>
      <w:tr w14:paraId="78CF0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8" w:type="dxa"/>
          </w:tcPr>
          <w:p w14:paraId="457C0AF3">
            <w:pPr>
              <w:pStyle w:val="10"/>
              <w:spacing w:before="4"/>
              <w:rPr>
                <w:sz w:val="18"/>
              </w:rPr>
            </w:pPr>
          </w:p>
          <w:p w14:paraId="56A6075C">
            <w:pPr>
              <w:pStyle w:val="10"/>
              <w:ind w:left="197" w:right="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243" w:type="dxa"/>
          </w:tcPr>
          <w:p w14:paraId="0CC050D2">
            <w:pPr>
              <w:pStyle w:val="10"/>
              <w:spacing w:before="4"/>
              <w:rPr>
                <w:sz w:val="18"/>
              </w:rPr>
            </w:pPr>
          </w:p>
          <w:p w14:paraId="0A3FFB34">
            <w:pPr>
              <w:pStyle w:val="10"/>
              <w:ind w:left="286" w:right="18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会务主管 </w:t>
            </w:r>
          </w:p>
        </w:tc>
        <w:tc>
          <w:tcPr>
            <w:tcW w:w="1044" w:type="dxa"/>
          </w:tcPr>
          <w:p w14:paraId="51918CE7">
            <w:pPr>
              <w:pStyle w:val="10"/>
              <w:spacing w:before="4"/>
              <w:rPr>
                <w:sz w:val="18"/>
              </w:rPr>
            </w:pPr>
          </w:p>
          <w:p w14:paraId="2329DB6F">
            <w:pPr>
              <w:pStyle w:val="10"/>
              <w:ind w:left="274" w:right="1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2390" w:type="dxa"/>
          </w:tcPr>
          <w:p w14:paraId="38507997">
            <w:pPr>
              <w:pStyle w:val="10"/>
              <w:spacing w:before="4"/>
              <w:rPr>
                <w:sz w:val="18"/>
              </w:rPr>
            </w:pPr>
          </w:p>
          <w:p w14:paraId="453C488D">
            <w:pPr>
              <w:pStyle w:val="10"/>
              <w:ind w:left="275" w:right="1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周一至周五 8:00-16:30 </w:t>
            </w:r>
          </w:p>
        </w:tc>
        <w:tc>
          <w:tcPr>
            <w:tcW w:w="4821" w:type="dxa"/>
          </w:tcPr>
          <w:p w14:paraId="4255418C">
            <w:pPr>
              <w:pStyle w:val="10"/>
              <w:spacing w:before="2" w:line="242" w:lineRule="auto"/>
              <w:ind w:left="109" w:right="19"/>
              <w:rPr>
                <w:sz w:val="18"/>
              </w:rPr>
            </w:pPr>
            <w:r>
              <w:rPr>
                <w:sz w:val="18"/>
              </w:rPr>
              <w:t>女性，大专学历以上，身材匀称、身体健康、相貌姣好，35 岁以下优先，具有一年会务接待经验，经过专业接待培训</w:t>
            </w:r>
          </w:p>
          <w:p w14:paraId="4E842330">
            <w:pPr>
              <w:pStyle w:val="10"/>
              <w:spacing w:before="2" w:line="210" w:lineRule="exact"/>
              <w:ind w:left="109"/>
              <w:rPr>
                <w:sz w:val="18"/>
              </w:rPr>
            </w:pPr>
            <w:r>
              <w:rPr>
                <w:sz w:val="18"/>
              </w:rPr>
              <w:t xml:space="preserve">等,具备管理能力 </w:t>
            </w:r>
          </w:p>
        </w:tc>
      </w:tr>
      <w:tr w14:paraId="07084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8" w:type="dxa"/>
          </w:tcPr>
          <w:p w14:paraId="1923A78A">
            <w:pPr>
              <w:pStyle w:val="10"/>
              <w:spacing w:before="4"/>
              <w:rPr>
                <w:sz w:val="18"/>
              </w:rPr>
            </w:pPr>
          </w:p>
          <w:p w14:paraId="64F1F7DA">
            <w:pPr>
              <w:pStyle w:val="10"/>
              <w:spacing w:before="1"/>
              <w:ind w:left="197" w:right="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243" w:type="dxa"/>
          </w:tcPr>
          <w:p w14:paraId="27C05721">
            <w:pPr>
              <w:pStyle w:val="10"/>
              <w:spacing w:before="4"/>
              <w:rPr>
                <w:sz w:val="18"/>
              </w:rPr>
            </w:pPr>
          </w:p>
          <w:p w14:paraId="62656262">
            <w:pPr>
              <w:pStyle w:val="10"/>
              <w:spacing w:before="1"/>
              <w:ind w:left="286" w:right="18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会务服务 </w:t>
            </w:r>
          </w:p>
        </w:tc>
        <w:tc>
          <w:tcPr>
            <w:tcW w:w="1044" w:type="dxa"/>
          </w:tcPr>
          <w:p w14:paraId="6AEF2A10">
            <w:pPr>
              <w:pStyle w:val="10"/>
              <w:spacing w:before="4"/>
              <w:rPr>
                <w:sz w:val="18"/>
              </w:rPr>
            </w:pPr>
          </w:p>
          <w:p w14:paraId="59DF15EC">
            <w:pPr>
              <w:pStyle w:val="10"/>
              <w:spacing w:before="1"/>
              <w:ind w:left="274" w:right="1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2390" w:type="dxa"/>
          </w:tcPr>
          <w:p w14:paraId="558124B9">
            <w:pPr>
              <w:pStyle w:val="10"/>
              <w:spacing w:before="4"/>
              <w:rPr>
                <w:sz w:val="18"/>
              </w:rPr>
            </w:pPr>
          </w:p>
          <w:p w14:paraId="37B80C93">
            <w:pPr>
              <w:pStyle w:val="10"/>
              <w:spacing w:before="1"/>
              <w:ind w:left="275" w:right="1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周一至周五 8:00-16:30 </w:t>
            </w:r>
          </w:p>
        </w:tc>
        <w:tc>
          <w:tcPr>
            <w:tcW w:w="4821" w:type="dxa"/>
          </w:tcPr>
          <w:p w14:paraId="6EFB499E">
            <w:pPr>
              <w:pStyle w:val="10"/>
              <w:spacing w:before="2" w:line="242" w:lineRule="auto"/>
              <w:ind w:left="109" w:right="19"/>
              <w:rPr>
                <w:sz w:val="18"/>
              </w:rPr>
            </w:pPr>
            <w:r>
              <w:rPr>
                <w:sz w:val="18"/>
              </w:rPr>
              <w:t>女性，大专学历以上，身材匀称、身体健康、相貌姣好，35 岁以下优先，具有一年会务接待经验，经过专业接待培训</w:t>
            </w:r>
          </w:p>
          <w:p w14:paraId="2296A2AE">
            <w:pPr>
              <w:pStyle w:val="10"/>
              <w:spacing w:before="3" w:line="210" w:lineRule="exact"/>
              <w:ind w:left="109"/>
              <w:rPr>
                <w:sz w:val="18"/>
              </w:rPr>
            </w:pPr>
            <w:r>
              <w:rPr>
                <w:sz w:val="18"/>
              </w:rPr>
              <w:t xml:space="preserve">等。 </w:t>
            </w:r>
          </w:p>
        </w:tc>
      </w:tr>
      <w:tr w14:paraId="48B16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08" w:type="dxa"/>
          </w:tcPr>
          <w:p w14:paraId="33A31A8C">
            <w:pPr>
              <w:pStyle w:val="10"/>
              <w:spacing w:before="96"/>
              <w:ind w:left="197" w:right="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1243" w:type="dxa"/>
          </w:tcPr>
          <w:p w14:paraId="36D0B4E9">
            <w:pPr>
              <w:pStyle w:val="10"/>
              <w:spacing w:before="96"/>
              <w:ind w:left="286" w:right="18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保洁主管 </w:t>
            </w:r>
          </w:p>
        </w:tc>
        <w:tc>
          <w:tcPr>
            <w:tcW w:w="1044" w:type="dxa"/>
          </w:tcPr>
          <w:p w14:paraId="5F53778F">
            <w:pPr>
              <w:pStyle w:val="10"/>
              <w:spacing w:before="96"/>
              <w:ind w:left="274" w:right="1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2390" w:type="dxa"/>
          </w:tcPr>
          <w:p w14:paraId="33DE9C65">
            <w:pPr>
              <w:pStyle w:val="10"/>
              <w:spacing w:before="96"/>
              <w:ind w:left="275" w:right="175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周一至周五 8:00-16:30 </w:t>
            </w:r>
          </w:p>
        </w:tc>
        <w:tc>
          <w:tcPr>
            <w:tcW w:w="4821" w:type="dxa"/>
          </w:tcPr>
          <w:p w14:paraId="60F62B11">
            <w:pPr>
              <w:pStyle w:val="10"/>
              <w:spacing w:before="96"/>
              <w:ind w:left="109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大专以上学历，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 w:bidi="ar"/>
              </w:rPr>
              <w:t>具备健康证，</w:t>
            </w:r>
            <w:r>
              <w:rPr>
                <w:color w:val="auto"/>
                <w:sz w:val="18"/>
              </w:rPr>
              <w:t>有五年以上保洁管理经验</w:t>
            </w:r>
            <w:r>
              <w:rPr>
                <w:rFonts w:hint="eastAsia"/>
                <w:color w:val="auto"/>
                <w:sz w:val="18"/>
                <w:lang w:eastAsia="zh-CN"/>
              </w:rPr>
              <w:t>优先，</w:t>
            </w:r>
            <w:r>
              <w:rPr>
                <w:color w:val="auto"/>
                <w:sz w:val="18"/>
              </w:rPr>
              <w:t>50 岁以下</w:t>
            </w:r>
            <w:r>
              <w:rPr>
                <w:rFonts w:hint="eastAsia"/>
                <w:color w:val="auto"/>
                <w:sz w:val="18"/>
                <w:lang w:eastAsia="zh-CN"/>
              </w:rPr>
              <w:t>优先</w:t>
            </w:r>
            <w:r>
              <w:rPr>
                <w:color w:val="auto"/>
                <w:sz w:val="18"/>
              </w:rPr>
              <w:t xml:space="preserve">。 </w:t>
            </w:r>
          </w:p>
        </w:tc>
      </w:tr>
      <w:tr w14:paraId="15D93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708" w:type="dxa"/>
          </w:tcPr>
          <w:p w14:paraId="6C28E82C">
            <w:pPr>
              <w:pStyle w:val="10"/>
              <w:rPr>
                <w:sz w:val="18"/>
              </w:rPr>
            </w:pPr>
          </w:p>
          <w:p w14:paraId="35A1DEA6">
            <w:pPr>
              <w:pStyle w:val="10"/>
              <w:spacing w:before="8"/>
              <w:rPr>
                <w:sz w:val="18"/>
              </w:rPr>
            </w:pPr>
          </w:p>
          <w:p w14:paraId="2751A0A3">
            <w:pPr>
              <w:pStyle w:val="10"/>
              <w:spacing w:before="1"/>
              <w:ind w:left="197" w:right="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1243" w:type="dxa"/>
          </w:tcPr>
          <w:p w14:paraId="0BCE5FE6">
            <w:pPr>
              <w:pStyle w:val="10"/>
              <w:rPr>
                <w:sz w:val="18"/>
              </w:rPr>
            </w:pPr>
          </w:p>
          <w:p w14:paraId="11431056">
            <w:pPr>
              <w:pStyle w:val="10"/>
              <w:spacing w:before="8"/>
              <w:rPr>
                <w:sz w:val="18"/>
              </w:rPr>
            </w:pPr>
          </w:p>
          <w:p w14:paraId="7BABA2EB">
            <w:pPr>
              <w:pStyle w:val="10"/>
              <w:spacing w:before="1"/>
              <w:ind w:left="286" w:right="18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保洁服务 </w:t>
            </w:r>
          </w:p>
        </w:tc>
        <w:tc>
          <w:tcPr>
            <w:tcW w:w="1044" w:type="dxa"/>
          </w:tcPr>
          <w:p w14:paraId="084B2567">
            <w:pPr>
              <w:pStyle w:val="10"/>
              <w:rPr>
                <w:sz w:val="18"/>
              </w:rPr>
            </w:pPr>
          </w:p>
          <w:p w14:paraId="311D23C3">
            <w:pPr>
              <w:pStyle w:val="10"/>
              <w:spacing w:before="8"/>
              <w:rPr>
                <w:sz w:val="18"/>
              </w:rPr>
            </w:pPr>
          </w:p>
          <w:p w14:paraId="525D5A70">
            <w:pPr>
              <w:pStyle w:val="10"/>
              <w:spacing w:before="1"/>
              <w:ind w:left="276" w:right="1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24 </w:t>
            </w:r>
          </w:p>
        </w:tc>
        <w:tc>
          <w:tcPr>
            <w:tcW w:w="2390" w:type="dxa"/>
          </w:tcPr>
          <w:p w14:paraId="7F0AAE2B">
            <w:pPr>
              <w:pStyle w:val="10"/>
              <w:spacing w:before="2" w:line="242" w:lineRule="auto"/>
              <w:ind w:left="205" w:right="104" w:firstLine="24"/>
              <w:jc w:val="both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周一至周五 6:30-16:00, 大宁校区二栋四层楼。龙盛校区二栋五层楼，明德 </w:t>
            </w:r>
          </w:p>
          <w:p w14:paraId="31C6A706">
            <w:pPr>
              <w:pStyle w:val="10"/>
              <w:spacing w:before="2" w:line="230" w:lineRule="atLeast"/>
              <w:ind w:left="565" w:right="104" w:hanging="36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校区二栋五层楼，洛东校区一栋五层楼。 </w:t>
            </w:r>
          </w:p>
        </w:tc>
        <w:tc>
          <w:tcPr>
            <w:tcW w:w="4821" w:type="dxa"/>
          </w:tcPr>
          <w:p w14:paraId="1E68A304">
            <w:pPr>
              <w:pStyle w:val="10"/>
              <w:rPr>
                <w:color w:val="auto"/>
                <w:sz w:val="18"/>
              </w:rPr>
            </w:pPr>
          </w:p>
          <w:p w14:paraId="090AADE8">
            <w:pPr>
              <w:pStyle w:val="10"/>
              <w:spacing w:before="8"/>
              <w:rPr>
                <w:color w:val="auto"/>
                <w:sz w:val="18"/>
              </w:rPr>
            </w:pPr>
          </w:p>
          <w:p w14:paraId="3F88DD15">
            <w:pPr>
              <w:pStyle w:val="10"/>
              <w:spacing w:before="1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 w:bidi="ar"/>
              </w:rPr>
              <w:t>具备健康证，</w:t>
            </w:r>
            <w:r>
              <w:rPr>
                <w:color w:val="auto"/>
                <w:sz w:val="18"/>
              </w:rPr>
              <w:t>具有三年以上保洁服务经验</w:t>
            </w:r>
            <w:r>
              <w:rPr>
                <w:rFonts w:hint="eastAsia"/>
                <w:color w:val="auto"/>
                <w:sz w:val="18"/>
                <w:lang w:eastAsia="zh-CN"/>
              </w:rPr>
              <w:t>优先，</w:t>
            </w:r>
            <w:r>
              <w:rPr>
                <w:color w:val="auto"/>
                <w:sz w:val="18"/>
              </w:rPr>
              <w:t xml:space="preserve">50 岁以下优先。 </w:t>
            </w:r>
          </w:p>
        </w:tc>
      </w:tr>
      <w:tr w14:paraId="49F4F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8" w:type="dxa"/>
          </w:tcPr>
          <w:p w14:paraId="79557D8A">
            <w:pPr>
              <w:pStyle w:val="10"/>
              <w:spacing w:before="117"/>
              <w:ind w:left="197" w:right="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1243" w:type="dxa"/>
          </w:tcPr>
          <w:p w14:paraId="5048AF4E">
            <w:pPr>
              <w:pStyle w:val="10"/>
              <w:spacing w:before="117"/>
              <w:ind w:left="286" w:right="18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保安主管 </w:t>
            </w:r>
          </w:p>
        </w:tc>
        <w:tc>
          <w:tcPr>
            <w:tcW w:w="1044" w:type="dxa"/>
          </w:tcPr>
          <w:p w14:paraId="58873E07">
            <w:pPr>
              <w:pStyle w:val="10"/>
              <w:spacing w:before="117"/>
              <w:ind w:left="274" w:right="1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2390" w:type="dxa"/>
          </w:tcPr>
          <w:p w14:paraId="18911C7A">
            <w:pPr>
              <w:pStyle w:val="10"/>
              <w:spacing w:before="117"/>
              <w:ind w:left="275" w:right="1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周一至周五 8.00-16:30 </w:t>
            </w:r>
          </w:p>
        </w:tc>
        <w:tc>
          <w:tcPr>
            <w:tcW w:w="4821" w:type="dxa"/>
          </w:tcPr>
          <w:p w14:paraId="137CC507">
            <w:pPr>
              <w:pStyle w:val="10"/>
              <w:spacing w:before="2" w:line="230" w:lineRule="atLeast"/>
              <w:ind w:left="109" w:right="107"/>
              <w:rPr>
                <w:sz w:val="18"/>
              </w:rPr>
            </w:pPr>
            <w:r>
              <w:rPr>
                <w:sz w:val="18"/>
              </w:rPr>
              <w:t>男性，大专以上学历，身体健康、品貌端正，50 岁以下</w:t>
            </w:r>
            <w:r>
              <w:rPr>
                <w:rFonts w:hint="eastAsia"/>
                <w:sz w:val="18"/>
                <w:lang w:eastAsia="zh-CN"/>
              </w:rPr>
              <w:t>优先</w:t>
            </w:r>
            <w:r>
              <w:rPr>
                <w:sz w:val="18"/>
              </w:rPr>
              <w:t xml:space="preserve">，有五年以上保安管理经验。 </w:t>
            </w:r>
          </w:p>
        </w:tc>
      </w:tr>
      <w:tr w14:paraId="2B7B3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08" w:type="dxa"/>
          </w:tcPr>
          <w:p w14:paraId="69B21D72">
            <w:pPr>
              <w:pStyle w:val="10"/>
              <w:spacing w:before="119"/>
              <w:ind w:left="197" w:right="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1243" w:type="dxa"/>
          </w:tcPr>
          <w:p w14:paraId="4C6D0E55">
            <w:pPr>
              <w:pStyle w:val="10"/>
              <w:spacing w:before="119"/>
              <w:ind w:left="286" w:right="18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保安领班 </w:t>
            </w:r>
          </w:p>
        </w:tc>
        <w:tc>
          <w:tcPr>
            <w:tcW w:w="1044" w:type="dxa"/>
          </w:tcPr>
          <w:p w14:paraId="2C50C1D0">
            <w:pPr>
              <w:pStyle w:val="10"/>
              <w:spacing w:before="119"/>
              <w:ind w:left="274" w:right="1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2390" w:type="dxa"/>
          </w:tcPr>
          <w:p w14:paraId="632DF540">
            <w:pPr>
              <w:pStyle w:val="10"/>
              <w:spacing w:before="119"/>
              <w:ind w:left="275" w:right="1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周一至周五 8:00-16:30 </w:t>
            </w:r>
          </w:p>
        </w:tc>
        <w:tc>
          <w:tcPr>
            <w:tcW w:w="4821" w:type="dxa"/>
          </w:tcPr>
          <w:p w14:paraId="4D34C54A">
            <w:pPr>
              <w:pStyle w:val="10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男性，高</w:t>
            </w:r>
            <w:r>
              <w:rPr>
                <w:spacing w:val="-17"/>
                <w:sz w:val="18"/>
              </w:rPr>
              <w:t>中以上学历，一年以上类似物业保安工作经验</w:t>
            </w:r>
            <w:r>
              <w:rPr>
                <w:rFonts w:hint="eastAsia"/>
                <w:spacing w:val="-17"/>
                <w:sz w:val="18"/>
                <w:lang w:eastAsia="zh-CN"/>
              </w:rPr>
              <w:t>，</w:t>
            </w:r>
            <w:r>
              <w:rPr>
                <w:sz w:val="18"/>
              </w:rPr>
              <w:t>50 岁以下</w:t>
            </w:r>
            <w:r>
              <w:rPr>
                <w:rFonts w:hint="eastAsia"/>
                <w:sz w:val="18"/>
                <w:lang w:eastAsia="zh-CN"/>
              </w:rPr>
              <w:t>优先</w:t>
            </w:r>
            <w:r>
              <w:rPr>
                <w:spacing w:val="-17"/>
                <w:sz w:val="18"/>
              </w:rPr>
              <w:t>。</w:t>
            </w:r>
            <w:r>
              <w:rPr>
                <w:sz w:val="18"/>
              </w:rPr>
              <w:t xml:space="preserve"> </w:t>
            </w:r>
          </w:p>
        </w:tc>
      </w:tr>
      <w:tr w14:paraId="1905B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08" w:type="dxa"/>
          </w:tcPr>
          <w:p w14:paraId="6403A619">
            <w:pPr>
              <w:pStyle w:val="10"/>
              <w:spacing w:before="10"/>
              <w:rPr>
                <w:sz w:val="23"/>
              </w:rPr>
            </w:pPr>
          </w:p>
          <w:p w14:paraId="3EDAAE11">
            <w:pPr>
              <w:pStyle w:val="10"/>
              <w:ind w:left="197" w:right="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1243" w:type="dxa"/>
          </w:tcPr>
          <w:p w14:paraId="618A66BF">
            <w:pPr>
              <w:pStyle w:val="10"/>
              <w:spacing w:before="10"/>
              <w:rPr>
                <w:sz w:val="14"/>
              </w:rPr>
            </w:pPr>
          </w:p>
          <w:p w14:paraId="6E392769">
            <w:pPr>
              <w:pStyle w:val="10"/>
              <w:spacing w:line="242" w:lineRule="auto"/>
              <w:ind w:left="350" w:right="159" w:hanging="89"/>
              <w:rPr>
                <w:sz w:val="18"/>
              </w:rPr>
            </w:pPr>
            <w:r>
              <w:rPr>
                <w:sz w:val="18"/>
              </w:rPr>
              <w:t xml:space="preserve">保安服务 (日班) </w:t>
            </w:r>
          </w:p>
        </w:tc>
        <w:tc>
          <w:tcPr>
            <w:tcW w:w="1044" w:type="dxa"/>
          </w:tcPr>
          <w:p w14:paraId="247D2F51">
            <w:pPr>
              <w:pStyle w:val="10"/>
              <w:spacing w:before="10"/>
              <w:rPr>
                <w:sz w:val="23"/>
              </w:rPr>
            </w:pPr>
          </w:p>
          <w:p w14:paraId="1C2C7672">
            <w:pPr>
              <w:pStyle w:val="10"/>
              <w:ind w:left="276" w:right="1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2390" w:type="dxa"/>
          </w:tcPr>
          <w:p w14:paraId="26E2D382">
            <w:pPr>
              <w:pStyle w:val="10"/>
              <w:spacing w:before="10"/>
              <w:rPr>
                <w:sz w:val="23"/>
              </w:rPr>
            </w:pPr>
          </w:p>
          <w:p w14:paraId="5A9E7FC9">
            <w:pPr>
              <w:pStyle w:val="10"/>
              <w:ind w:left="275" w:right="1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周一至周日 7:00-19:00 </w:t>
            </w:r>
          </w:p>
        </w:tc>
        <w:tc>
          <w:tcPr>
            <w:tcW w:w="4821" w:type="dxa"/>
          </w:tcPr>
          <w:p w14:paraId="76DF1102">
            <w:pPr>
              <w:pStyle w:val="10"/>
              <w:spacing w:before="72" w:line="242" w:lineRule="auto"/>
              <w:ind w:left="109" w:right="6"/>
              <w:rPr>
                <w:sz w:val="18"/>
              </w:rPr>
            </w:pPr>
            <w:r>
              <w:rPr>
                <w:spacing w:val="-7"/>
                <w:sz w:val="18"/>
              </w:rPr>
              <w:t>男性</w:t>
            </w:r>
            <w:r>
              <w:rPr>
                <w:rFonts w:hint="eastAsia"/>
                <w:spacing w:val="-7"/>
                <w:sz w:val="18"/>
                <w:lang w:eastAsia="zh-CN"/>
              </w:rPr>
              <w:t>，</w:t>
            </w:r>
            <w:r>
              <w:rPr>
                <w:spacing w:val="-1"/>
                <w:sz w:val="18"/>
              </w:rPr>
              <w:t>高</w:t>
            </w:r>
            <w:r>
              <w:rPr>
                <w:spacing w:val="-14"/>
                <w:sz w:val="18"/>
              </w:rPr>
              <w:t xml:space="preserve">中以上学历，一年以上类似物业保安工作经验，持保安员证， </w:t>
            </w:r>
            <w:r>
              <w:rPr>
                <w:spacing w:val="-15"/>
                <w:sz w:val="18"/>
              </w:rPr>
              <w:t>其中</w:t>
            </w:r>
            <w:r>
              <w:rPr>
                <w:spacing w:val="-7"/>
                <w:sz w:val="18"/>
              </w:rPr>
              <w:t>需具备</w:t>
            </w:r>
            <w:r>
              <w:rPr>
                <w:rFonts w:hint="eastAsia"/>
                <w:spacing w:val="-7"/>
                <w:sz w:val="18"/>
                <w:lang w:val="en-US" w:eastAsia="zh-CN"/>
              </w:rPr>
              <w:t>6个</w:t>
            </w:r>
            <w:r>
              <w:rPr>
                <w:spacing w:val="-8"/>
                <w:sz w:val="18"/>
              </w:rPr>
              <w:t>消防设</w:t>
            </w:r>
            <w:r>
              <w:rPr>
                <w:sz w:val="18"/>
              </w:rPr>
              <w:t>施操作员</w:t>
            </w:r>
            <w:r>
              <w:rPr>
                <w:spacing w:val="-7"/>
                <w:sz w:val="18"/>
              </w:rPr>
              <w:t>五级证书</w:t>
            </w:r>
            <w:r>
              <w:rPr>
                <w:rFonts w:hint="eastAsia"/>
                <w:spacing w:val="-7"/>
                <w:sz w:val="18"/>
                <w:lang w:eastAsia="zh-CN"/>
              </w:rPr>
              <w:t>，</w:t>
            </w:r>
            <w:r>
              <w:rPr>
                <w:sz w:val="18"/>
              </w:rPr>
              <w:t>50</w:t>
            </w:r>
            <w:r>
              <w:rPr>
                <w:spacing w:val="-7"/>
                <w:sz w:val="18"/>
              </w:rPr>
              <w:t xml:space="preserve"> 岁以下</w:t>
            </w:r>
            <w:r>
              <w:rPr>
                <w:rFonts w:hint="eastAsia"/>
                <w:spacing w:val="-7"/>
                <w:sz w:val="18"/>
                <w:lang w:eastAsia="zh-CN"/>
              </w:rPr>
              <w:t>优先</w:t>
            </w:r>
            <w:r>
              <w:rPr>
                <w:spacing w:val="-7"/>
                <w:sz w:val="18"/>
              </w:rPr>
              <w:t xml:space="preserve">。 </w:t>
            </w:r>
          </w:p>
        </w:tc>
      </w:tr>
      <w:tr w14:paraId="5BC30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708" w:type="dxa"/>
          </w:tcPr>
          <w:p w14:paraId="19B4E8F7">
            <w:pPr>
              <w:pStyle w:val="10"/>
              <w:rPr>
                <w:sz w:val="18"/>
              </w:rPr>
            </w:pPr>
          </w:p>
          <w:p w14:paraId="23EDA71A">
            <w:pPr>
              <w:pStyle w:val="10"/>
              <w:rPr>
                <w:sz w:val="18"/>
              </w:rPr>
            </w:pPr>
          </w:p>
          <w:p w14:paraId="7C0E363B">
            <w:pPr>
              <w:pStyle w:val="10"/>
              <w:spacing w:before="9"/>
              <w:rPr>
                <w:sz w:val="20"/>
              </w:rPr>
            </w:pPr>
          </w:p>
          <w:p w14:paraId="0A9539BC">
            <w:pPr>
              <w:pStyle w:val="10"/>
              <w:ind w:left="197" w:right="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1243" w:type="dxa"/>
          </w:tcPr>
          <w:p w14:paraId="0861D40E">
            <w:pPr>
              <w:pStyle w:val="10"/>
              <w:rPr>
                <w:sz w:val="18"/>
              </w:rPr>
            </w:pPr>
          </w:p>
          <w:p w14:paraId="21C007AC">
            <w:pPr>
              <w:pStyle w:val="10"/>
              <w:rPr>
                <w:sz w:val="18"/>
              </w:rPr>
            </w:pPr>
          </w:p>
          <w:p w14:paraId="5941941D">
            <w:pPr>
              <w:pStyle w:val="10"/>
              <w:spacing w:before="148" w:line="242" w:lineRule="auto"/>
              <w:ind w:left="350" w:right="159" w:hanging="89"/>
              <w:rPr>
                <w:sz w:val="18"/>
              </w:rPr>
            </w:pPr>
            <w:r>
              <w:rPr>
                <w:sz w:val="18"/>
              </w:rPr>
              <w:t xml:space="preserve">保安服务 (夜班) </w:t>
            </w:r>
          </w:p>
        </w:tc>
        <w:tc>
          <w:tcPr>
            <w:tcW w:w="1044" w:type="dxa"/>
          </w:tcPr>
          <w:p w14:paraId="7424F35F">
            <w:pPr>
              <w:pStyle w:val="10"/>
              <w:rPr>
                <w:sz w:val="18"/>
              </w:rPr>
            </w:pPr>
          </w:p>
          <w:p w14:paraId="54A8C40E">
            <w:pPr>
              <w:pStyle w:val="10"/>
              <w:rPr>
                <w:sz w:val="18"/>
              </w:rPr>
            </w:pPr>
          </w:p>
          <w:p w14:paraId="22BC79A6">
            <w:pPr>
              <w:pStyle w:val="10"/>
              <w:spacing w:before="9"/>
              <w:rPr>
                <w:sz w:val="20"/>
              </w:rPr>
            </w:pPr>
          </w:p>
          <w:p w14:paraId="52D3D653">
            <w:pPr>
              <w:pStyle w:val="10"/>
              <w:ind w:left="276" w:right="1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2390" w:type="dxa"/>
          </w:tcPr>
          <w:p w14:paraId="1C858FB3">
            <w:pPr>
              <w:pStyle w:val="10"/>
              <w:rPr>
                <w:sz w:val="18"/>
              </w:rPr>
            </w:pPr>
          </w:p>
          <w:p w14:paraId="275EDF66">
            <w:pPr>
              <w:pStyle w:val="10"/>
              <w:rPr>
                <w:sz w:val="18"/>
              </w:rPr>
            </w:pPr>
          </w:p>
          <w:p w14:paraId="10D72B77">
            <w:pPr>
              <w:pStyle w:val="10"/>
              <w:spacing w:before="148" w:line="242" w:lineRule="auto"/>
              <w:ind w:left="565" w:right="35" w:hanging="428"/>
              <w:rPr>
                <w:sz w:val="18"/>
              </w:rPr>
            </w:pPr>
            <w:r>
              <w:rPr>
                <w:sz w:val="18"/>
              </w:rPr>
              <w:t xml:space="preserve">周一至周日 19:00-7:00,异晚上巡逻校区， </w:t>
            </w:r>
          </w:p>
        </w:tc>
        <w:tc>
          <w:tcPr>
            <w:tcW w:w="4821" w:type="dxa"/>
          </w:tcPr>
          <w:p w14:paraId="6CD9CA84">
            <w:pPr>
              <w:pStyle w:val="10"/>
              <w:rPr>
                <w:sz w:val="18"/>
              </w:rPr>
            </w:pPr>
          </w:p>
          <w:p w14:paraId="52BF10EE">
            <w:pPr>
              <w:pStyle w:val="10"/>
              <w:spacing w:before="4"/>
              <w:rPr>
                <w:sz w:val="20"/>
              </w:rPr>
            </w:pPr>
          </w:p>
          <w:p w14:paraId="4622584C">
            <w:pPr>
              <w:pStyle w:val="10"/>
              <w:spacing w:before="1" w:line="242" w:lineRule="auto"/>
              <w:ind w:left="109" w:right="6"/>
              <w:rPr>
                <w:sz w:val="18"/>
              </w:rPr>
            </w:pPr>
            <w:r>
              <w:rPr>
                <w:spacing w:val="-7"/>
                <w:sz w:val="18"/>
              </w:rPr>
              <w:t>男性，</w:t>
            </w:r>
            <w:r>
              <w:rPr>
                <w:spacing w:val="-1"/>
                <w:sz w:val="18"/>
              </w:rPr>
              <w:t>高</w:t>
            </w:r>
            <w:r>
              <w:rPr>
                <w:spacing w:val="-14"/>
                <w:sz w:val="18"/>
              </w:rPr>
              <w:t xml:space="preserve">中以上学历，一年以上类似物业保安工作经验，持保安员证， </w:t>
            </w:r>
            <w:r>
              <w:rPr>
                <w:spacing w:val="-15"/>
                <w:sz w:val="18"/>
              </w:rPr>
              <w:t xml:space="preserve">其中 </w:t>
            </w:r>
            <w:r>
              <w:rPr>
                <w:spacing w:val="-7"/>
                <w:sz w:val="18"/>
              </w:rPr>
              <w:t>需具备</w:t>
            </w:r>
            <w:r>
              <w:rPr>
                <w:rFonts w:hint="eastAsia"/>
                <w:spacing w:val="-7"/>
                <w:sz w:val="18"/>
                <w:lang w:val="en-US" w:eastAsia="zh-CN"/>
              </w:rPr>
              <w:t>6个</w:t>
            </w:r>
            <w:r>
              <w:rPr>
                <w:spacing w:val="-8"/>
                <w:sz w:val="18"/>
              </w:rPr>
              <w:t>消防设</w:t>
            </w:r>
            <w:r>
              <w:rPr>
                <w:sz w:val="18"/>
              </w:rPr>
              <w:t>施操作员</w:t>
            </w:r>
            <w:r>
              <w:rPr>
                <w:spacing w:val="-7"/>
                <w:sz w:val="18"/>
              </w:rPr>
              <w:t>五级证书，</w:t>
            </w:r>
            <w:r>
              <w:rPr>
                <w:sz w:val="18"/>
              </w:rPr>
              <w:t>50</w:t>
            </w:r>
            <w:r>
              <w:rPr>
                <w:spacing w:val="-7"/>
                <w:sz w:val="18"/>
              </w:rPr>
              <w:t>岁以下</w:t>
            </w:r>
            <w:r>
              <w:rPr>
                <w:rFonts w:hint="eastAsia"/>
                <w:spacing w:val="-7"/>
                <w:sz w:val="18"/>
                <w:lang w:eastAsia="zh-CN"/>
              </w:rPr>
              <w:t>优先</w:t>
            </w:r>
            <w:r>
              <w:rPr>
                <w:spacing w:val="-7"/>
                <w:sz w:val="18"/>
              </w:rPr>
              <w:t xml:space="preserve">。 </w:t>
            </w:r>
          </w:p>
        </w:tc>
      </w:tr>
      <w:tr w14:paraId="65BFB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8" w:type="dxa"/>
          </w:tcPr>
          <w:p w14:paraId="2DEAC744">
            <w:pPr>
              <w:pStyle w:val="10"/>
              <w:spacing w:before="6"/>
              <w:rPr>
                <w:sz w:val="18"/>
              </w:rPr>
            </w:pPr>
          </w:p>
          <w:p w14:paraId="63070264">
            <w:pPr>
              <w:pStyle w:val="10"/>
              <w:ind w:left="197" w:right="4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1243" w:type="dxa"/>
          </w:tcPr>
          <w:p w14:paraId="6323AADC">
            <w:pPr>
              <w:pStyle w:val="10"/>
              <w:spacing w:before="6"/>
              <w:rPr>
                <w:sz w:val="18"/>
              </w:rPr>
            </w:pPr>
          </w:p>
          <w:p w14:paraId="239D74BB">
            <w:pPr>
              <w:pStyle w:val="10"/>
              <w:ind w:left="286" w:right="18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监控保安 </w:t>
            </w:r>
          </w:p>
        </w:tc>
        <w:tc>
          <w:tcPr>
            <w:tcW w:w="1044" w:type="dxa"/>
          </w:tcPr>
          <w:p w14:paraId="06B182BD">
            <w:pPr>
              <w:pStyle w:val="10"/>
              <w:spacing w:before="6"/>
              <w:rPr>
                <w:sz w:val="18"/>
              </w:rPr>
            </w:pPr>
          </w:p>
          <w:p w14:paraId="0C4EC627">
            <w:pPr>
              <w:pStyle w:val="10"/>
              <w:ind w:left="274" w:right="176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2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390" w:type="dxa"/>
          </w:tcPr>
          <w:p w14:paraId="5D025C0E">
            <w:pPr>
              <w:pStyle w:val="10"/>
              <w:spacing w:before="6"/>
              <w:rPr>
                <w:sz w:val="18"/>
              </w:rPr>
            </w:pPr>
          </w:p>
          <w:p w14:paraId="49E6F164">
            <w:pPr>
              <w:pStyle w:val="10"/>
              <w:ind w:left="275" w:right="1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周一至周日 0:00-24:00 </w:t>
            </w:r>
          </w:p>
        </w:tc>
        <w:tc>
          <w:tcPr>
            <w:tcW w:w="4821" w:type="dxa"/>
          </w:tcPr>
          <w:p w14:paraId="6578B0DC">
            <w:pPr>
              <w:pStyle w:val="10"/>
              <w:spacing w:before="120" w:line="244" w:lineRule="auto"/>
              <w:ind w:left="109" w:right="154"/>
              <w:rPr>
                <w:sz w:val="18"/>
              </w:rPr>
            </w:pPr>
            <w:r>
              <w:rPr>
                <w:spacing w:val="-8"/>
                <w:sz w:val="18"/>
              </w:rPr>
              <w:t>男性，高中以上学历，具备消防设</w:t>
            </w:r>
            <w:r>
              <w:rPr>
                <w:sz w:val="18"/>
              </w:rPr>
              <w:t>施操作员四级及以上证书</w:t>
            </w:r>
            <w:r>
              <w:rPr>
                <w:rFonts w:hint="eastAsia"/>
                <w:sz w:val="18"/>
                <w:lang w:eastAsia="zh-CN"/>
              </w:rPr>
              <w:t>，</w:t>
            </w:r>
            <w:r>
              <w:rPr>
                <w:sz w:val="18"/>
              </w:rPr>
              <w:t>50</w:t>
            </w:r>
            <w:r>
              <w:rPr>
                <w:spacing w:val="-8"/>
                <w:sz w:val="18"/>
              </w:rPr>
              <w:t xml:space="preserve"> 岁以下</w:t>
            </w:r>
            <w:r>
              <w:rPr>
                <w:rFonts w:hint="eastAsia"/>
                <w:spacing w:val="-8"/>
                <w:sz w:val="18"/>
                <w:lang w:eastAsia="zh-CN"/>
              </w:rPr>
              <w:t>优先</w:t>
            </w:r>
            <w:r>
              <w:rPr>
                <w:sz w:val="18"/>
              </w:rPr>
              <w:t xml:space="preserve">。 </w:t>
            </w:r>
          </w:p>
        </w:tc>
      </w:tr>
      <w:tr w14:paraId="2EF6F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</w:trPr>
        <w:tc>
          <w:tcPr>
            <w:tcW w:w="708" w:type="dxa"/>
          </w:tcPr>
          <w:p w14:paraId="015E0BC9">
            <w:pPr>
              <w:pStyle w:val="10"/>
              <w:rPr>
                <w:sz w:val="18"/>
              </w:rPr>
            </w:pPr>
          </w:p>
          <w:p w14:paraId="71505632">
            <w:pPr>
              <w:pStyle w:val="10"/>
              <w:rPr>
                <w:sz w:val="18"/>
              </w:rPr>
            </w:pPr>
          </w:p>
          <w:p w14:paraId="3F7D7E90">
            <w:pPr>
              <w:pStyle w:val="10"/>
              <w:rPr>
                <w:sz w:val="18"/>
              </w:rPr>
            </w:pPr>
          </w:p>
          <w:p w14:paraId="67B423C3">
            <w:pPr>
              <w:pStyle w:val="10"/>
              <w:spacing w:before="1"/>
              <w:rPr>
                <w:sz w:val="19"/>
              </w:rPr>
            </w:pPr>
          </w:p>
          <w:p w14:paraId="30E658C9">
            <w:pPr>
              <w:pStyle w:val="10"/>
              <w:ind w:left="197" w:right="9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11 </w:t>
            </w:r>
          </w:p>
        </w:tc>
        <w:tc>
          <w:tcPr>
            <w:tcW w:w="1243" w:type="dxa"/>
          </w:tcPr>
          <w:p w14:paraId="6B0EC5BB">
            <w:pPr>
              <w:pStyle w:val="10"/>
              <w:rPr>
                <w:sz w:val="18"/>
              </w:rPr>
            </w:pPr>
          </w:p>
          <w:p w14:paraId="4DB035EA">
            <w:pPr>
              <w:pStyle w:val="10"/>
              <w:rPr>
                <w:sz w:val="18"/>
              </w:rPr>
            </w:pPr>
          </w:p>
          <w:p w14:paraId="5E3B7F80">
            <w:pPr>
              <w:pStyle w:val="10"/>
              <w:rPr>
                <w:sz w:val="18"/>
              </w:rPr>
            </w:pPr>
          </w:p>
          <w:p w14:paraId="6ACDC5C0">
            <w:pPr>
              <w:pStyle w:val="10"/>
              <w:spacing w:before="129" w:line="242" w:lineRule="auto"/>
              <w:ind w:left="530" w:right="159" w:hanging="269"/>
              <w:rPr>
                <w:sz w:val="18"/>
              </w:rPr>
            </w:pPr>
            <w:r>
              <w:rPr>
                <w:sz w:val="18"/>
              </w:rPr>
              <w:t xml:space="preserve">保安叠加岗 </w:t>
            </w:r>
          </w:p>
        </w:tc>
        <w:tc>
          <w:tcPr>
            <w:tcW w:w="1044" w:type="dxa"/>
          </w:tcPr>
          <w:p w14:paraId="07F96586">
            <w:pPr>
              <w:pStyle w:val="10"/>
              <w:rPr>
                <w:sz w:val="18"/>
              </w:rPr>
            </w:pPr>
          </w:p>
          <w:p w14:paraId="5043C07D">
            <w:pPr>
              <w:pStyle w:val="10"/>
              <w:rPr>
                <w:sz w:val="18"/>
              </w:rPr>
            </w:pPr>
          </w:p>
          <w:p w14:paraId="16ECF4D6">
            <w:pPr>
              <w:pStyle w:val="10"/>
              <w:rPr>
                <w:sz w:val="18"/>
              </w:rPr>
            </w:pPr>
          </w:p>
          <w:p w14:paraId="6A66560E">
            <w:pPr>
              <w:pStyle w:val="10"/>
              <w:spacing w:before="1"/>
              <w:rPr>
                <w:sz w:val="19"/>
              </w:rPr>
            </w:pPr>
          </w:p>
          <w:p w14:paraId="51891EEE">
            <w:pPr>
              <w:pStyle w:val="10"/>
              <w:ind w:left="276" w:right="1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2390" w:type="dxa"/>
          </w:tcPr>
          <w:p w14:paraId="0AD89BAF">
            <w:pPr>
              <w:pStyle w:val="10"/>
              <w:spacing w:before="2" w:line="242" w:lineRule="auto"/>
              <w:ind w:left="137" w:right="104" w:firstLine="67"/>
              <w:jc w:val="center"/>
              <w:rPr>
                <w:sz w:val="18"/>
              </w:rPr>
            </w:pPr>
            <w:r>
              <w:rPr>
                <w:sz w:val="18"/>
              </w:rPr>
              <w:t>周一至周五上学、放学时</w:t>
            </w:r>
            <w:r>
              <w:rPr>
                <w:spacing w:val="-15"/>
                <w:sz w:val="18"/>
              </w:rPr>
              <w:t xml:space="preserve">上午 </w:t>
            </w:r>
            <w:r>
              <w:rPr>
                <w:sz w:val="18"/>
              </w:rPr>
              <w:t>1</w:t>
            </w:r>
            <w:r>
              <w:rPr>
                <w:spacing w:val="-15"/>
                <w:sz w:val="18"/>
              </w:rPr>
              <w:t xml:space="preserve"> 小时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人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 xml:space="preserve">日，下午 </w:t>
            </w:r>
            <w:r>
              <w:rPr>
                <w:sz w:val="18"/>
              </w:rPr>
              <w:t>3 小时/人/</w:t>
            </w:r>
            <w:r>
              <w:rPr>
                <w:spacing w:val="-3"/>
                <w:sz w:val="18"/>
              </w:rPr>
              <w:t>日</w:t>
            </w:r>
            <w:r>
              <w:rPr>
                <w:sz w:val="18"/>
              </w:rPr>
              <w:t xml:space="preserve"> </w:t>
            </w:r>
          </w:p>
          <w:p w14:paraId="45B921B5">
            <w:pPr>
              <w:pStyle w:val="10"/>
              <w:spacing w:before="3" w:line="242" w:lineRule="auto"/>
              <w:ind w:left="205" w:right="104"/>
              <w:jc w:val="both"/>
              <w:rPr>
                <w:sz w:val="18"/>
              </w:rPr>
            </w:pPr>
            <w:r>
              <w:rPr>
                <w:sz w:val="18"/>
              </w:rPr>
              <w:t xml:space="preserve">全天 4 小时，大宁校区上午一个门下午二个门，龙盛校区上午一个门下午二个门，明德校区上午一个门下午二个门，洛东校区 </w:t>
            </w:r>
          </w:p>
          <w:p w14:paraId="32C8FD4C">
            <w:pPr>
              <w:pStyle w:val="10"/>
              <w:spacing w:before="1" w:line="213" w:lineRule="exact"/>
              <w:ind w:left="275" w:right="17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上午一个门下午二个门 </w:t>
            </w:r>
          </w:p>
        </w:tc>
        <w:tc>
          <w:tcPr>
            <w:tcW w:w="4821" w:type="dxa"/>
          </w:tcPr>
          <w:p w14:paraId="6F837795">
            <w:pPr>
              <w:pStyle w:val="10"/>
              <w:rPr>
                <w:sz w:val="18"/>
              </w:rPr>
            </w:pPr>
          </w:p>
          <w:p w14:paraId="26EB4ADE">
            <w:pPr>
              <w:pStyle w:val="10"/>
              <w:rPr>
                <w:sz w:val="18"/>
              </w:rPr>
            </w:pPr>
          </w:p>
          <w:p w14:paraId="4478A084">
            <w:pPr>
              <w:pStyle w:val="10"/>
              <w:spacing w:before="11"/>
              <w:rPr>
                <w:sz w:val="18"/>
              </w:rPr>
            </w:pPr>
          </w:p>
          <w:p w14:paraId="5776EF04">
            <w:pPr>
              <w:pStyle w:val="10"/>
              <w:spacing w:line="242" w:lineRule="auto"/>
              <w:ind w:left="109" w:right="7"/>
              <w:rPr>
                <w:sz w:val="18"/>
              </w:rPr>
            </w:pPr>
            <w:r>
              <w:rPr>
                <w:spacing w:val="-7"/>
                <w:sz w:val="18"/>
              </w:rPr>
              <w:t>男性</w:t>
            </w:r>
            <w:r>
              <w:rPr>
                <w:spacing w:val="-1"/>
                <w:sz w:val="18"/>
              </w:rPr>
              <w:t>，高</w:t>
            </w:r>
            <w:r>
              <w:rPr>
                <w:spacing w:val="-15"/>
                <w:sz w:val="18"/>
              </w:rPr>
              <w:t>中以上学历，一年以上类似物业保安工作经验</w:t>
            </w:r>
            <w:r>
              <w:rPr>
                <w:rFonts w:hint="eastAsia"/>
                <w:spacing w:val="-15"/>
                <w:sz w:val="18"/>
                <w:lang w:eastAsia="zh-CN"/>
              </w:rPr>
              <w:t>，</w:t>
            </w:r>
            <w:r>
              <w:rPr>
                <w:sz w:val="18"/>
              </w:rPr>
              <w:t>50</w:t>
            </w:r>
            <w:r>
              <w:rPr>
                <w:spacing w:val="-7"/>
                <w:sz w:val="18"/>
              </w:rPr>
              <w:t xml:space="preserve"> 岁以下</w:t>
            </w:r>
            <w:r>
              <w:rPr>
                <w:rFonts w:hint="eastAsia"/>
                <w:spacing w:val="-7"/>
                <w:sz w:val="18"/>
                <w:lang w:eastAsia="zh-CN"/>
              </w:rPr>
              <w:t>优先。</w:t>
            </w:r>
            <w:r>
              <w:rPr>
                <w:sz w:val="18"/>
              </w:rPr>
              <w:t xml:space="preserve"> </w:t>
            </w:r>
          </w:p>
        </w:tc>
      </w:tr>
      <w:tr w14:paraId="7A2B6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708" w:type="dxa"/>
          </w:tcPr>
          <w:p w14:paraId="2FD9CFD4">
            <w:pPr>
              <w:pStyle w:val="10"/>
              <w:spacing w:before="4"/>
              <w:rPr>
                <w:sz w:val="18"/>
              </w:rPr>
            </w:pPr>
          </w:p>
          <w:p w14:paraId="076C6B23">
            <w:pPr>
              <w:pStyle w:val="10"/>
              <w:ind w:left="197" w:right="9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1243" w:type="dxa"/>
          </w:tcPr>
          <w:p w14:paraId="48405EE0">
            <w:pPr>
              <w:pStyle w:val="10"/>
              <w:spacing w:before="4"/>
              <w:rPr>
                <w:sz w:val="18"/>
              </w:rPr>
            </w:pPr>
          </w:p>
          <w:p w14:paraId="066E9F92">
            <w:pPr>
              <w:pStyle w:val="10"/>
              <w:ind w:left="286" w:right="186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维修领班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044" w:type="dxa"/>
          </w:tcPr>
          <w:p w14:paraId="7A233BF3">
            <w:pPr>
              <w:pStyle w:val="10"/>
              <w:spacing w:before="4"/>
              <w:rPr>
                <w:sz w:val="18"/>
              </w:rPr>
            </w:pPr>
          </w:p>
          <w:p w14:paraId="25F76E0C">
            <w:pPr>
              <w:pStyle w:val="10"/>
              <w:ind w:left="274" w:right="176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1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390" w:type="dxa"/>
          </w:tcPr>
          <w:p w14:paraId="6A98EC50">
            <w:pPr>
              <w:pStyle w:val="10"/>
              <w:spacing w:before="4"/>
              <w:rPr>
                <w:sz w:val="18"/>
              </w:rPr>
            </w:pPr>
          </w:p>
          <w:p w14:paraId="5FB779A6">
            <w:pPr>
              <w:pStyle w:val="10"/>
              <w:ind w:left="275" w:right="1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周一至周五 8:00-16:30 </w:t>
            </w:r>
          </w:p>
        </w:tc>
        <w:tc>
          <w:tcPr>
            <w:tcW w:w="4821" w:type="dxa"/>
          </w:tcPr>
          <w:p w14:paraId="4D4615D2">
            <w:pPr>
              <w:pStyle w:val="10"/>
              <w:spacing w:before="2" w:line="230" w:lineRule="atLeast"/>
              <w:ind w:left="109" w:right="9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男性，懂相关设备的</w:t>
            </w:r>
            <w:r>
              <w:rPr>
                <w:spacing w:val="-13"/>
                <w:sz w:val="18"/>
              </w:rPr>
              <w:t>基本操作，</w:t>
            </w:r>
            <w:r>
              <w:rPr>
                <w:spacing w:val="-1"/>
                <w:sz w:val="18"/>
              </w:rPr>
              <w:t>三年以上设备管理经验</w:t>
            </w:r>
            <w:r>
              <w:rPr>
                <w:rFonts w:hint="eastAsia"/>
                <w:spacing w:val="-1"/>
                <w:sz w:val="18"/>
                <w:lang w:eastAsia="zh-CN"/>
              </w:rPr>
              <w:t>优先</w:t>
            </w:r>
            <w:r>
              <w:rPr>
                <w:spacing w:val="-1"/>
                <w:sz w:val="18"/>
              </w:rPr>
              <w:t>，</w:t>
            </w:r>
            <w:r>
              <w:rPr>
                <w:rFonts w:hint="eastAsia"/>
                <w:spacing w:val="-13"/>
                <w:sz w:val="18"/>
                <w:lang w:eastAsia="zh-CN"/>
              </w:rPr>
              <w:t>具备</w:t>
            </w:r>
            <w:r>
              <w:rPr>
                <w:spacing w:val="-12"/>
                <w:sz w:val="18"/>
              </w:rPr>
              <w:t>高</w:t>
            </w:r>
            <w:r>
              <w:rPr>
                <w:spacing w:val="-13"/>
                <w:sz w:val="18"/>
              </w:rPr>
              <w:t>低压电</w:t>
            </w:r>
            <w:r>
              <w:rPr>
                <w:sz w:val="18"/>
              </w:rPr>
              <w:t>工证</w:t>
            </w:r>
            <w:r>
              <w:rPr>
                <w:rFonts w:hint="eastAsia"/>
                <w:sz w:val="18"/>
                <w:lang w:eastAsia="zh-CN"/>
              </w:rPr>
              <w:t>，</w:t>
            </w:r>
            <w:r>
              <w:rPr>
                <w:sz w:val="18"/>
              </w:rPr>
              <w:t>50</w:t>
            </w:r>
            <w:r>
              <w:rPr>
                <w:spacing w:val="-1"/>
                <w:sz w:val="18"/>
              </w:rPr>
              <w:t xml:space="preserve"> 岁以下</w:t>
            </w:r>
            <w:r>
              <w:rPr>
                <w:rFonts w:hint="eastAsia"/>
                <w:spacing w:val="-1"/>
                <w:sz w:val="18"/>
                <w:lang w:eastAsia="zh-CN"/>
              </w:rPr>
              <w:t>优先</w:t>
            </w:r>
            <w:r>
              <w:rPr>
                <w:sz w:val="18"/>
              </w:rPr>
              <w:t xml:space="preserve">。 </w:t>
            </w:r>
          </w:p>
        </w:tc>
      </w:tr>
      <w:tr w14:paraId="487E9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708" w:type="dxa"/>
          </w:tcPr>
          <w:p w14:paraId="6ACB145D">
            <w:pPr>
              <w:pStyle w:val="10"/>
              <w:spacing w:before="4"/>
              <w:ind w:left="361" w:leftChars="164" w:firstLine="180" w:firstLineChars="100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 xml:space="preserve"> 13</w:t>
            </w:r>
          </w:p>
        </w:tc>
        <w:tc>
          <w:tcPr>
            <w:tcW w:w="1243" w:type="dxa"/>
          </w:tcPr>
          <w:p w14:paraId="4F62BAF3">
            <w:pPr>
              <w:pStyle w:val="10"/>
              <w:spacing w:before="4"/>
              <w:ind w:left="361" w:leftChars="164" w:firstLine="720" w:firstLineChars="400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</w:rPr>
              <w:t>维修</w:t>
            </w:r>
            <w:r>
              <w:rPr>
                <w:rFonts w:hint="eastAsia"/>
                <w:sz w:val="18"/>
                <w:lang w:eastAsia="zh-CN"/>
              </w:rPr>
              <w:t>工</w:t>
            </w:r>
          </w:p>
        </w:tc>
        <w:tc>
          <w:tcPr>
            <w:tcW w:w="1044" w:type="dxa"/>
          </w:tcPr>
          <w:p w14:paraId="1579241E">
            <w:pPr>
              <w:pStyle w:val="10"/>
              <w:spacing w:before="4"/>
              <w:rPr>
                <w:sz w:val="18"/>
                <w:lang w:eastAsia="zh-CN"/>
              </w:rPr>
            </w:pPr>
          </w:p>
          <w:p w14:paraId="530E8841">
            <w:pPr>
              <w:pStyle w:val="10"/>
              <w:spacing w:before="4"/>
              <w:ind w:firstLine="540" w:firstLineChars="300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1</w:t>
            </w:r>
          </w:p>
        </w:tc>
        <w:tc>
          <w:tcPr>
            <w:tcW w:w="2390" w:type="dxa"/>
          </w:tcPr>
          <w:p w14:paraId="385E783D">
            <w:pPr>
              <w:pStyle w:val="10"/>
              <w:spacing w:before="4"/>
              <w:ind w:left="361" w:leftChars="164" w:firstLine="1980" w:firstLineChars="1100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</w:rPr>
              <w:t>周一至周五 8:00-16:30</w:t>
            </w:r>
          </w:p>
        </w:tc>
        <w:tc>
          <w:tcPr>
            <w:tcW w:w="4821" w:type="dxa"/>
          </w:tcPr>
          <w:p w14:paraId="13CF2424">
            <w:pPr>
              <w:pStyle w:val="10"/>
              <w:spacing w:before="2" w:line="230" w:lineRule="atLeast"/>
              <w:ind w:left="109" w:right="9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男性，懂相关设备的</w:t>
            </w:r>
            <w:r>
              <w:rPr>
                <w:spacing w:val="-13"/>
                <w:sz w:val="18"/>
              </w:rPr>
              <w:t>基本操作，</w:t>
            </w:r>
            <w:r>
              <w:rPr>
                <w:spacing w:val="-1"/>
                <w:sz w:val="18"/>
              </w:rPr>
              <w:t>三年以上设备管理经验</w:t>
            </w:r>
            <w:r>
              <w:rPr>
                <w:rFonts w:hint="eastAsia"/>
                <w:spacing w:val="-1"/>
                <w:sz w:val="18"/>
                <w:lang w:eastAsia="zh-CN"/>
              </w:rPr>
              <w:t>优先</w:t>
            </w:r>
            <w:r>
              <w:rPr>
                <w:spacing w:val="-1"/>
                <w:sz w:val="18"/>
              </w:rPr>
              <w:t>，</w:t>
            </w:r>
            <w:r>
              <w:rPr>
                <w:rFonts w:hint="eastAsia"/>
                <w:spacing w:val="-13"/>
                <w:sz w:val="18"/>
                <w:lang w:eastAsia="zh-CN"/>
              </w:rPr>
              <w:t>具备</w:t>
            </w:r>
            <w:r>
              <w:rPr>
                <w:spacing w:val="-13"/>
                <w:sz w:val="18"/>
              </w:rPr>
              <w:t>低压电</w:t>
            </w:r>
            <w:r>
              <w:rPr>
                <w:sz w:val="18"/>
              </w:rPr>
              <w:t>工证</w:t>
            </w:r>
            <w:r>
              <w:rPr>
                <w:rFonts w:hint="eastAsia"/>
                <w:sz w:val="18"/>
                <w:lang w:eastAsia="zh-CN"/>
              </w:rPr>
              <w:t>，</w:t>
            </w:r>
            <w:r>
              <w:rPr>
                <w:sz w:val="18"/>
              </w:rPr>
              <w:t>50</w:t>
            </w:r>
            <w:r>
              <w:rPr>
                <w:spacing w:val="-1"/>
                <w:sz w:val="18"/>
              </w:rPr>
              <w:t xml:space="preserve"> 岁以下</w:t>
            </w:r>
            <w:r>
              <w:rPr>
                <w:rFonts w:hint="eastAsia"/>
                <w:spacing w:val="-1"/>
                <w:sz w:val="18"/>
                <w:lang w:eastAsia="zh-CN"/>
              </w:rPr>
              <w:t>优先</w:t>
            </w:r>
            <w:r>
              <w:rPr>
                <w:sz w:val="18"/>
              </w:rPr>
              <w:t>。</w:t>
            </w:r>
          </w:p>
        </w:tc>
      </w:tr>
      <w:tr w14:paraId="231D4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708" w:type="dxa"/>
          </w:tcPr>
          <w:p w14:paraId="6E1893CA">
            <w:pPr>
              <w:pStyle w:val="10"/>
              <w:spacing w:before="16" w:line="225" w:lineRule="exact"/>
              <w:ind w:left="197" w:right="10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合计 </w:t>
            </w:r>
          </w:p>
        </w:tc>
        <w:tc>
          <w:tcPr>
            <w:tcW w:w="1243" w:type="dxa"/>
          </w:tcPr>
          <w:p w14:paraId="679DCFAD">
            <w:pPr>
              <w:pStyle w:val="10"/>
              <w:spacing w:before="14" w:line="227" w:lineRule="exact"/>
              <w:ind w:left="10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44" w:type="dxa"/>
          </w:tcPr>
          <w:p w14:paraId="7BF3F3DD">
            <w:pPr>
              <w:pStyle w:val="10"/>
              <w:spacing w:before="16" w:line="225" w:lineRule="exact"/>
              <w:ind w:left="276" w:right="17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rFonts w:hint="eastAsia"/>
                <w:sz w:val="18"/>
                <w:lang w:eastAsia="zh-CN"/>
              </w:rPr>
              <w:t>1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390" w:type="dxa"/>
          </w:tcPr>
          <w:p w14:paraId="70786D43">
            <w:pPr>
              <w:pStyle w:val="10"/>
              <w:spacing w:before="14" w:line="227" w:lineRule="exact"/>
              <w:ind w:left="10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21" w:type="dxa"/>
          </w:tcPr>
          <w:p w14:paraId="1016EFA4">
            <w:pPr>
              <w:pStyle w:val="10"/>
              <w:spacing w:before="14" w:line="227" w:lineRule="exact"/>
              <w:ind w:left="10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 w14:paraId="405AFEA2">
      <w:pPr>
        <w:pStyle w:val="3"/>
        <w:spacing w:before="161"/>
        <w:ind w:left="960" w:hanging="960" w:hangingChars="400"/>
        <w:rPr>
          <w:lang w:eastAsia="zh-CN"/>
        </w:rPr>
      </w:pPr>
    </w:p>
    <w:p w14:paraId="7B36B1B3">
      <w:pPr>
        <w:pStyle w:val="3"/>
        <w:spacing w:before="161"/>
        <w:ind w:left="960" w:hanging="960" w:hangingChars="400"/>
      </w:pPr>
      <w:r>
        <w:t>注：</w:t>
      </w:r>
      <w:r>
        <w:rPr>
          <w:rFonts w:hint="eastAsia"/>
          <w:lang w:val="en-US" w:eastAsia="zh-CN"/>
        </w:rPr>
        <w:t xml:space="preserve"> </w:t>
      </w:r>
      <w:r>
        <w:t>1、投标人应合理配置团队服务人数，确保达到岗位配置要求，同时承诺所有服务</w:t>
      </w:r>
    </w:p>
    <w:p w14:paraId="0856E3C6">
      <w:pPr>
        <w:pStyle w:val="3"/>
        <w:spacing w:before="161"/>
        <w:ind w:left="959" w:leftChars="436"/>
      </w:pPr>
      <w:r>
        <w:t xml:space="preserve">人员劳动时间符合《劳动法》的规定。 </w:t>
      </w:r>
    </w:p>
    <w:p w14:paraId="00B4E1E8">
      <w:pPr>
        <w:pStyle w:val="3"/>
        <w:numPr>
          <w:ilvl w:val="0"/>
          <w:numId w:val="10"/>
        </w:numPr>
        <w:spacing w:before="161" w:line="362" w:lineRule="auto"/>
        <w:ind w:left="660" w:leftChars="300" w:right="1317"/>
      </w:pPr>
      <w:r>
        <w:rPr>
          <w:spacing w:val="-17"/>
        </w:rPr>
        <w:t>投标人需承诺，若中标为项目所有团队服务人员投保足够份额的雇主责任险、</w:t>
      </w:r>
      <w:r>
        <w:t>公众</w:t>
      </w:r>
    </w:p>
    <w:p w14:paraId="216DFD26">
      <w:pPr>
        <w:pStyle w:val="3"/>
        <w:spacing w:before="161" w:line="362" w:lineRule="auto"/>
        <w:ind w:left="0" w:right="1317" w:firstLine="1200" w:firstLineChars="500"/>
      </w:pPr>
      <w:r>
        <w:t>责任险等。</w:t>
      </w:r>
    </w:p>
    <w:p w14:paraId="39A036A4">
      <w:pPr>
        <w:pStyle w:val="3"/>
        <w:spacing w:before="161" w:line="362" w:lineRule="auto"/>
        <w:ind w:left="0" w:right="1317" w:firstLine="720" w:firstLineChars="300"/>
        <w:rPr>
          <w:color w:val="C00000"/>
        </w:rPr>
      </w:pPr>
      <w:r>
        <w:rPr>
          <w:rFonts w:hint="eastAsia"/>
          <w:color w:val="auto"/>
          <w:lang w:val="en-US" w:eastAsia="zh-CN"/>
        </w:rPr>
        <w:t>3、</w:t>
      </w:r>
      <w:r>
        <w:rPr>
          <w:rFonts w:hint="eastAsia"/>
          <w:color w:val="auto"/>
          <w:lang w:eastAsia="zh-CN"/>
        </w:rPr>
        <w:t>所有人员均需提供或承诺中标后提供无犯罪证明。</w:t>
      </w:r>
      <w:r>
        <w:rPr>
          <w:color w:val="C00000"/>
        </w:rPr>
        <w:t xml:space="preserve"> </w:t>
      </w:r>
    </w:p>
    <w:p w14:paraId="217F77AF">
      <w:pPr>
        <w:pStyle w:val="3"/>
        <w:spacing w:before="5"/>
      </w:pPr>
      <w:r>
        <w:t xml:space="preserve"> </w:t>
      </w:r>
    </w:p>
    <w:p w14:paraId="5A30649E">
      <w:pPr>
        <w:pStyle w:val="3"/>
        <w:spacing w:before="158"/>
      </w:pPr>
      <w:r>
        <w:t xml:space="preserve">费用说明： </w:t>
      </w:r>
    </w:p>
    <w:p w14:paraId="4DB756F2">
      <w:pPr>
        <w:pStyle w:val="3"/>
        <w:spacing w:before="160"/>
      </w:pPr>
      <w:r>
        <w:t xml:space="preserve">1、 人员费用：含人员工资、社保、福利、高温费、培训费等全部费用。 </w:t>
      </w:r>
    </w:p>
    <w:p w14:paraId="3C87DD8A">
      <w:pPr>
        <w:pStyle w:val="3"/>
        <w:spacing w:before="158" w:line="364" w:lineRule="auto"/>
        <w:ind w:right="1315"/>
      </w:pPr>
      <w:r>
        <w:t>2</w:t>
      </w:r>
      <w:r>
        <w:rPr>
          <w:spacing w:val="-21"/>
        </w:rPr>
        <w:t>、 环境卫生费用：日常保洁小工具、垃圾袋、药剂类等易耗品；卫生间卷筒纸、</w:t>
      </w:r>
      <w:r>
        <w:t xml:space="preserve">擦手纸、洗手液等易耗品； </w:t>
      </w:r>
    </w:p>
    <w:p w14:paraId="1C01DCBF">
      <w:pPr>
        <w:pStyle w:val="3"/>
        <w:spacing w:line="307" w:lineRule="exact"/>
      </w:pPr>
      <w:r>
        <w:t xml:space="preserve">3、 行政办公费：物业运营日常办公费用等。 </w:t>
      </w:r>
    </w:p>
    <w:p w14:paraId="5079A1AC">
      <w:pPr>
        <w:pStyle w:val="3"/>
        <w:spacing w:before="161"/>
      </w:pPr>
      <w:r>
        <w:t xml:space="preserve">4、 平时活动、晚托班值班等加班费用。 </w:t>
      </w:r>
    </w:p>
    <w:p w14:paraId="7240DE63">
      <w:pPr>
        <w:pStyle w:val="3"/>
        <w:spacing w:before="158"/>
        <w:rPr>
          <w:color w:val="auto"/>
        </w:rPr>
      </w:pPr>
      <w:r>
        <w:t>5、 日常零星维修耗材：单价 800 元以下</w:t>
      </w:r>
      <w:r>
        <w:rPr>
          <w:color w:val="auto"/>
        </w:rPr>
        <w:t>。</w:t>
      </w:r>
      <w:r>
        <w:rPr>
          <w:rFonts w:hint="eastAsia"/>
          <w:color w:val="auto"/>
          <w:lang w:eastAsia="zh-CN"/>
        </w:rPr>
        <w:t>（附件附后）</w:t>
      </w:r>
    </w:p>
    <w:p w14:paraId="0B7963FE">
      <w:pPr>
        <w:pStyle w:val="3"/>
        <w:spacing w:before="160"/>
      </w:pPr>
      <w:r>
        <w:t>6、 包括各类大型活动保障综合服务费用。</w:t>
      </w:r>
    </w:p>
    <w:p w14:paraId="28E433BB">
      <w:pPr>
        <w:pStyle w:val="3"/>
        <w:spacing w:before="160"/>
      </w:pPr>
    </w:p>
    <w:p w14:paraId="0AD1C38D">
      <w:pPr>
        <w:pStyle w:val="3"/>
        <w:numPr>
          <w:ilvl w:val="0"/>
          <w:numId w:val="11"/>
        </w:numPr>
        <w:spacing w:before="160"/>
        <w:rPr>
          <w:b/>
          <w:bCs/>
        </w:rPr>
      </w:pPr>
      <w:r>
        <w:rPr>
          <w:rFonts w:hint="eastAsia"/>
          <w:b/>
          <w:bCs/>
          <w:lang w:eastAsia="zh-CN"/>
        </w:rPr>
        <w:t>服务期限及付款</w:t>
      </w:r>
      <w:r>
        <w:rPr>
          <w:b/>
          <w:bCs/>
        </w:rPr>
        <w:t xml:space="preserve"> </w:t>
      </w:r>
    </w:p>
    <w:p w14:paraId="23FCF3D3">
      <w:pPr>
        <w:pStyle w:val="3"/>
        <w:numPr>
          <w:ilvl w:val="0"/>
          <w:numId w:val="12"/>
        </w:numPr>
        <w:spacing w:before="44" w:line="364" w:lineRule="auto"/>
        <w:ind w:right="1317" w:firstLine="239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>服务期限：本项目服务期限自合同签订之日起期限三年，采取一次招标三年沿用、分三个年度分别签订合同的方式实施，本次合同服务期限为自合同签订之日起一年。（2026.01—2026.12）</w:t>
      </w:r>
    </w:p>
    <w:p w14:paraId="58F8A390">
      <w:pPr>
        <w:pStyle w:val="3"/>
        <w:spacing w:before="44" w:line="364" w:lineRule="auto"/>
        <w:ind w:left="1059" w:right="1317"/>
        <w:jc w:val="both"/>
        <w:rPr>
          <w:spacing w:val="-60"/>
        </w:rPr>
      </w:pPr>
      <w:r>
        <w:rPr>
          <w:rFonts w:hint="eastAsia"/>
          <w:lang w:val="en-US" w:eastAsia="zh-CN"/>
        </w:rPr>
        <w:t>2、预算金额：5431200.00 元，付款方式：按季支付</w:t>
      </w:r>
      <w:bookmarkStart w:id="5" w:name="_GoBack"/>
      <w:bookmarkEnd w:id="5"/>
    </w:p>
    <w:p w14:paraId="134BDB8E">
      <w:pPr>
        <w:pStyle w:val="3"/>
        <w:tabs>
          <w:tab w:val="left" w:pos="1660"/>
        </w:tabs>
        <w:spacing w:before="158"/>
        <w:rPr>
          <w:b/>
          <w:bCs/>
        </w:rPr>
      </w:pPr>
      <w:r>
        <w:rPr>
          <w:rFonts w:hint="eastAsia"/>
          <w:b/>
          <w:bCs/>
          <w:lang w:eastAsia="zh-CN"/>
        </w:rPr>
        <w:t>五、</w:t>
      </w:r>
      <w:r>
        <w:rPr>
          <w:b/>
          <w:bCs/>
        </w:rPr>
        <w:t xml:space="preserve">其它 </w:t>
      </w:r>
    </w:p>
    <w:p w14:paraId="549E9ED7">
      <w:pPr>
        <w:pStyle w:val="9"/>
        <w:tabs>
          <w:tab w:val="left" w:pos="1182"/>
        </w:tabs>
        <w:spacing w:before="161" w:line="364" w:lineRule="auto"/>
        <w:ind w:right="1319" w:firstLine="480" w:firstLineChars="200"/>
        <w:jc w:val="both"/>
        <w:rPr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1、具备《保安服务许可证》或《自用保安备案证明》或承诺在中标后取得本市公安部门颁发的《自行招用保安员单位备案证明》。</w:t>
      </w:r>
    </w:p>
    <w:p w14:paraId="4A7C48ED">
      <w:pPr>
        <w:pStyle w:val="9"/>
        <w:tabs>
          <w:tab w:val="left" w:pos="1182"/>
        </w:tabs>
        <w:spacing w:before="161" w:line="364" w:lineRule="auto"/>
        <w:ind w:right="1319" w:firstLine="480" w:firstLineChars="200"/>
        <w:jc w:val="both"/>
        <w:rPr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2、具有在认证有效期内质量管理体系、职业健康安全管理体系、环境管理体系认证优先。</w:t>
      </w:r>
    </w:p>
    <w:p w14:paraId="376CE22C">
      <w:pPr>
        <w:pStyle w:val="9"/>
        <w:tabs>
          <w:tab w:val="left" w:pos="1182"/>
        </w:tabs>
        <w:spacing w:before="161" w:line="364" w:lineRule="auto"/>
        <w:ind w:right="1319" w:firstLine="480" w:firstLineChars="200"/>
        <w:jc w:val="both"/>
        <w:rPr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3、投标单位具有类似业绩的优先，提供最近三年内合同复印件加盖公章，提供最近三年内业主方评价优秀（或满意）的材料。</w:t>
      </w:r>
    </w:p>
    <w:p w14:paraId="2A8A7682">
      <w:pPr>
        <w:pStyle w:val="9"/>
        <w:tabs>
          <w:tab w:val="left" w:pos="1182"/>
        </w:tabs>
        <w:spacing w:before="161" w:line="364" w:lineRule="auto"/>
        <w:ind w:left="880" w:right="1319" w:firstLine="480" w:firstLineChars="200"/>
        <w:jc w:val="both"/>
        <w:rPr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4、具备完善的服务方式计划、自身服务特色或创新工作方式、方法。</w:t>
      </w:r>
    </w:p>
    <w:p w14:paraId="24D8381B">
      <w:pPr>
        <w:pStyle w:val="9"/>
        <w:tabs>
          <w:tab w:val="left" w:pos="1182"/>
        </w:tabs>
        <w:spacing w:before="161" w:line="364" w:lineRule="auto"/>
        <w:ind w:left="880" w:right="1319" w:firstLine="480" w:firstLineChars="200"/>
        <w:jc w:val="both"/>
        <w:rPr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5、制定</w:t>
      </w:r>
      <w:bookmarkStart w:id="0" w:name="OLE_LINK118"/>
      <w:bookmarkStart w:id="1" w:name="OLE_LINK116"/>
      <w:r>
        <w:rPr>
          <w:rFonts w:hint="eastAsia"/>
          <w:sz w:val="24"/>
          <w:lang w:val="en-US" w:eastAsia="zh-CN"/>
        </w:rPr>
        <w:t>合理的管理机构及其运作方法与流程</w:t>
      </w:r>
      <w:bookmarkEnd w:id="0"/>
      <w:bookmarkEnd w:id="1"/>
      <w:r>
        <w:rPr>
          <w:rFonts w:hint="eastAsia"/>
          <w:sz w:val="24"/>
          <w:lang w:val="en-US" w:eastAsia="zh-CN"/>
        </w:rPr>
        <w:t>。建立有效的支撑物业服务开展的管理制度。</w:t>
      </w:r>
    </w:p>
    <w:p w14:paraId="520E779B">
      <w:pPr>
        <w:pStyle w:val="9"/>
        <w:tabs>
          <w:tab w:val="left" w:pos="1182"/>
        </w:tabs>
        <w:spacing w:before="161" w:line="364" w:lineRule="auto"/>
        <w:ind w:left="880" w:right="1319" w:firstLine="480" w:firstLineChars="200"/>
        <w:jc w:val="both"/>
        <w:rPr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6、制定垃圾分类管理和回收的管理办法和制度流程，</w:t>
      </w:r>
      <w:bookmarkStart w:id="2" w:name="OLE_LINK96"/>
      <w:bookmarkStart w:id="3" w:name="OLE_LINK95"/>
      <w:r>
        <w:rPr>
          <w:rFonts w:hint="eastAsia"/>
          <w:sz w:val="24"/>
          <w:lang w:val="en-US" w:eastAsia="zh-CN"/>
        </w:rPr>
        <w:t>制定合理的对校园节能降耗管理实施合理、可行的措施方案,提供</w:t>
      </w:r>
      <w:bookmarkEnd w:id="2"/>
      <w:bookmarkEnd w:id="3"/>
      <w:r>
        <w:rPr>
          <w:rFonts w:hint="eastAsia"/>
          <w:sz w:val="24"/>
          <w:lang w:val="en-US" w:eastAsia="zh-CN"/>
        </w:rPr>
        <w:t>对员工职业健康的</w:t>
      </w:r>
      <w:bookmarkStart w:id="4" w:name="OLE_LINK105"/>
      <w:r>
        <w:rPr>
          <w:rFonts w:hint="eastAsia"/>
          <w:sz w:val="24"/>
          <w:lang w:val="en-US" w:eastAsia="zh-CN"/>
        </w:rPr>
        <w:t>管理思路和实施措施</w:t>
      </w:r>
      <w:bookmarkEnd w:id="4"/>
      <w:r>
        <w:rPr>
          <w:rFonts w:hint="eastAsia"/>
          <w:sz w:val="24"/>
          <w:lang w:val="en-US" w:eastAsia="zh-CN"/>
        </w:rPr>
        <w:t>。</w:t>
      </w:r>
    </w:p>
    <w:p w14:paraId="0A51BC67">
      <w:pPr>
        <w:jc w:val="center"/>
      </w:pPr>
      <w:r>
        <w:rPr>
          <w:rFonts w:hint="eastAsia"/>
        </w:rPr>
        <w:t>易耗品清单</w:t>
      </w:r>
    </w:p>
    <w:tbl>
      <w:tblPr>
        <w:tblStyle w:val="6"/>
        <w:tblW w:w="8296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104"/>
        <w:gridCol w:w="870"/>
        <w:gridCol w:w="870"/>
        <w:gridCol w:w="2154"/>
        <w:gridCol w:w="1444"/>
      </w:tblGrid>
      <w:tr w14:paraId="4D53F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D7EAC">
            <w:r>
              <w:rPr>
                <w:rFonts w:hint="eastAsia"/>
                <w:lang w:bidi="ar"/>
              </w:rPr>
              <w:t>材料名称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26C7A">
            <w:r>
              <w:rPr>
                <w:rFonts w:hint="eastAsia"/>
                <w:lang w:bidi="ar"/>
              </w:rPr>
              <w:t>规格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80BA4">
            <w:r>
              <w:rPr>
                <w:rFonts w:hint="eastAsia"/>
                <w:lang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AD87C">
            <w:r>
              <w:rPr>
                <w:rFonts w:hint="eastAsia"/>
                <w:lang w:bidi="ar"/>
              </w:rPr>
              <w:t>数量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78916">
            <w:r>
              <w:rPr>
                <w:rFonts w:hint="eastAsia"/>
                <w:lang w:bidi="ar"/>
              </w:rPr>
              <w:t>金额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38157">
            <w:pPr>
              <w:rPr>
                <w:lang w:bidi="ar"/>
              </w:rPr>
            </w:pPr>
          </w:p>
        </w:tc>
      </w:tr>
      <w:tr w14:paraId="5D6E8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AE0622">
            <w:r>
              <w:rPr>
                <w:rFonts w:hint="eastAsia"/>
                <w:lang w:bidi="ar"/>
              </w:rPr>
              <w:t>钳形万用表</w:t>
            </w:r>
          </w:p>
        </w:tc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10D995"/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E0290A">
            <w:r>
              <w:rPr>
                <w:rFonts w:hint="eastAsia"/>
                <w:lang w:bidi="ar"/>
              </w:rPr>
              <w:t>只</w:t>
            </w: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5C87D7"/>
        </w:tc>
        <w:tc>
          <w:tcPr>
            <w:tcW w:w="21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D75A4E"/>
        </w:tc>
        <w:tc>
          <w:tcPr>
            <w:tcW w:w="1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2E9E00"/>
        </w:tc>
      </w:tr>
      <w:tr w14:paraId="59CEC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07A6B6">
            <w:r>
              <w:rPr>
                <w:rFonts w:hint="eastAsia"/>
                <w:lang w:bidi="ar"/>
              </w:rPr>
              <w:t>活口扳手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503CE5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1B7C8F">
            <w:r>
              <w:rPr>
                <w:rFonts w:hint="eastAsia"/>
                <w:lang w:bidi="ar"/>
              </w:rPr>
              <w:t>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4E91A8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BCF853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89C7C1"/>
        </w:tc>
      </w:tr>
      <w:tr w14:paraId="53CA6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79374B">
            <w:r>
              <w:rPr>
                <w:rFonts w:hint="eastAsia"/>
                <w:lang w:bidi="ar"/>
              </w:rPr>
              <w:t>工具包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115ED3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4B566B">
            <w:r>
              <w:rPr>
                <w:rFonts w:hint="eastAsia"/>
                <w:lang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80D917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22F19A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E3CFCD"/>
        </w:tc>
      </w:tr>
      <w:tr w14:paraId="659C9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84347E">
            <w:r>
              <w:rPr>
                <w:rFonts w:hint="eastAsia"/>
                <w:lang w:bidi="ar"/>
              </w:rPr>
              <w:t>测电笔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C989EF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06D31E">
            <w:r>
              <w:rPr>
                <w:rFonts w:hint="eastAsia"/>
                <w:lang w:bidi="ar"/>
              </w:rPr>
              <w:t>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C4F3DF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8E01BF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1D7E7B"/>
        </w:tc>
      </w:tr>
      <w:tr w14:paraId="217AF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308A52">
            <w:r>
              <w:rPr>
                <w:rFonts w:hint="eastAsia"/>
                <w:lang w:bidi="ar"/>
              </w:rPr>
              <w:t>电动螺丝刀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78DF2F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BFEA18">
            <w:r>
              <w:rPr>
                <w:rFonts w:hint="eastAsia"/>
                <w:lang w:bidi="ar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4C7CA0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E6EB5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3A94D7"/>
        </w:tc>
      </w:tr>
      <w:tr w14:paraId="4D654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B6FC47">
            <w:r>
              <w:rPr>
                <w:rFonts w:hint="eastAsia"/>
                <w:lang w:bidi="ar"/>
              </w:rPr>
              <w:t>老虎钳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64D25A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932A0D">
            <w:r>
              <w:rPr>
                <w:rFonts w:hint="eastAsia"/>
                <w:lang w:bidi="ar"/>
              </w:rPr>
              <w:t>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8D4C91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F709D0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45AB43"/>
        </w:tc>
      </w:tr>
      <w:tr w14:paraId="4411C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5CC28A">
            <w:r>
              <w:rPr>
                <w:rFonts w:hint="eastAsia"/>
                <w:lang w:bidi="ar"/>
              </w:rPr>
              <w:t>电工胶布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4AB5CE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CE718F">
            <w:r>
              <w:rPr>
                <w:rFonts w:hint="eastAsia"/>
                <w:lang w:bidi="ar"/>
              </w:rPr>
              <w:t>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3F168D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149397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A2A676"/>
        </w:tc>
      </w:tr>
      <w:tr w14:paraId="2F7E2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6B0F8E">
            <w:r>
              <w:rPr>
                <w:rFonts w:hint="eastAsia"/>
                <w:lang w:bidi="ar"/>
              </w:rPr>
              <w:t>螺丝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19306C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F648E0">
            <w:r>
              <w:rPr>
                <w:rFonts w:hint="eastAsia"/>
                <w:lang w:bidi="ar"/>
              </w:rPr>
              <w:t>盒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C354BE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8E6A87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697ED6"/>
        </w:tc>
      </w:tr>
      <w:tr w14:paraId="43C9E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103381">
            <w:r>
              <w:rPr>
                <w:rFonts w:hint="eastAsia"/>
                <w:lang w:bidi="ar"/>
              </w:rPr>
              <w:t>硅胶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6D4BF8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241DAE">
            <w:r>
              <w:rPr>
                <w:rFonts w:hint="eastAsia"/>
                <w:lang w:bidi="ar"/>
              </w:rPr>
              <w:t>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A6CC92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EDBB74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2A43EA"/>
        </w:tc>
      </w:tr>
      <w:tr w14:paraId="5BE9C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9A1B74">
            <w:r>
              <w:rPr>
                <w:rFonts w:hint="eastAsia"/>
                <w:lang w:bidi="ar"/>
              </w:rPr>
              <w:t>硅胶枪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A8233A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7E6C7B">
            <w:r>
              <w:rPr>
                <w:rFonts w:hint="eastAsia"/>
                <w:lang w:bidi="ar"/>
              </w:rPr>
              <w:t>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6B06A2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FAA5E2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2CDCC5"/>
        </w:tc>
      </w:tr>
      <w:tr w14:paraId="38ED1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D6B3D6">
            <w:r>
              <w:rPr>
                <w:rFonts w:hint="eastAsia"/>
                <w:lang w:bidi="ar"/>
              </w:rPr>
              <w:t>卷尺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A32595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2CAC3E">
            <w:r>
              <w:rPr>
                <w:rFonts w:hint="eastAsia"/>
                <w:lang w:bidi="ar"/>
              </w:rPr>
              <w:t>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13554E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B38060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4A7B78"/>
        </w:tc>
      </w:tr>
      <w:tr w14:paraId="677D1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DD7D8E">
            <w:r>
              <w:rPr>
                <w:rFonts w:hint="eastAsia"/>
                <w:lang w:bidi="ar"/>
              </w:rPr>
              <w:t>羊角锤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CE42AB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AD7A7B">
            <w:r>
              <w:rPr>
                <w:rFonts w:hint="eastAsia"/>
                <w:lang w:bidi="ar"/>
              </w:rPr>
              <w:t>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19FCF3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938498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19B8E4"/>
        </w:tc>
      </w:tr>
      <w:tr w14:paraId="109B0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A02CDB">
            <w:r>
              <w:rPr>
                <w:rFonts w:hint="eastAsia"/>
                <w:lang w:bidi="ar"/>
              </w:rPr>
              <w:t>铁锤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B96929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DAB999">
            <w:r>
              <w:rPr>
                <w:rFonts w:hint="eastAsia"/>
                <w:lang w:bidi="ar"/>
              </w:rPr>
              <w:t>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322B2B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397203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6C23E2"/>
        </w:tc>
      </w:tr>
      <w:tr w14:paraId="7279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522AB7">
            <w:r>
              <w:rPr>
                <w:rFonts w:hint="eastAsia"/>
                <w:lang w:bidi="ar"/>
              </w:rPr>
              <w:t>头灯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3C3311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18F8CD">
            <w:r>
              <w:rPr>
                <w:rFonts w:hint="eastAsia"/>
                <w:lang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E8BB7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1B9BE7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88FEDD"/>
        </w:tc>
      </w:tr>
      <w:tr w14:paraId="72784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CF9DDA">
            <w:r>
              <w:rPr>
                <w:rFonts w:hint="eastAsia"/>
                <w:lang w:bidi="ar"/>
              </w:rPr>
              <w:t>生料带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A0B54A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49082B">
            <w:r>
              <w:rPr>
                <w:rFonts w:hint="eastAsia"/>
                <w:lang w:bidi="ar"/>
              </w:rPr>
              <w:t>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05837E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9B68F5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C47B12"/>
        </w:tc>
      </w:tr>
      <w:tr w14:paraId="70BF9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714087">
            <w:r>
              <w:rPr>
                <w:rFonts w:hint="eastAsia"/>
                <w:lang w:bidi="ar"/>
              </w:rPr>
              <w:t>白胶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C71C86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8CD8E4">
            <w:r>
              <w:rPr>
                <w:rFonts w:hint="eastAsia"/>
                <w:lang w:bidi="ar"/>
              </w:rPr>
              <w:t>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66B3B3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CDF71B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84A582"/>
        </w:tc>
      </w:tr>
      <w:tr w14:paraId="3659B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A3D539">
            <w:r>
              <w:rPr>
                <w:rFonts w:hint="eastAsia"/>
                <w:lang w:bidi="ar"/>
              </w:rPr>
              <w:t>美工刀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BBADA4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F30B84">
            <w:r>
              <w:rPr>
                <w:rFonts w:hint="eastAsia"/>
                <w:lang w:bidi="ar"/>
              </w:rPr>
              <w:t>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A447C9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B28B50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6F7DC3"/>
        </w:tc>
      </w:tr>
      <w:tr w14:paraId="65EA7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5B7DCD">
            <w:r>
              <w:rPr>
                <w:rFonts w:hint="eastAsia"/>
                <w:lang w:bidi="ar"/>
              </w:rPr>
              <w:t>LED日光灯管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A2A44F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E715BA">
            <w:r>
              <w:rPr>
                <w:rFonts w:hint="eastAsia"/>
                <w:lang w:bidi="ar"/>
              </w:rPr>
              <w:t>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EC090D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000E6F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88EDDF"/>
        </w:tc>
      </w:tr>
      <w:tr w14:paraId="610E8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B29FF4">
            <w:r>
              <w:rPr>
                <w:rFonts w:hint="eastAsia"/>
                <w:lang w:bidi="ar"/>
              </w:rPr>
              <w:t>LED灯片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EA125E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507CA2">
            <w:r>
              <w:rPr>
                <w:rFonts w:hint="eastAsia"/>
                <w:lang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A057B9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F64543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E4F7AE"/>
        </w:tc>
      </w:tr>
      <w:tr w14:paraId="22C1F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56D50A">
            <w:r>
              <w:rPr>
                <w:rFonts w:hint="eastAsia"/>
                <w:lang w:bidi="ar"/>
              </w:rPr>
              <w:t>漏电开关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574DEC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C4AB30">
            <w:r>
              <w:rPr>
                <w:rFonts w:hint="eastAsia"/>
                <w:lang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4A2E91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CE737F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C4CD56"/>
        </w:tc>
      </w:tr>
      <w:tr w14:paraId="43C17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6B331E">
            <w:r>
              <w:rPr>
                <w:rFonts w:hint="eastAsia"/>
                <w:lang w:bidi="ar"/>
              </w:rPr>
              <w:t>电子镇流器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AD7A0D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27A071">
            <w:r>
              <w:rPr>
                <w:rFonts w:hint="eastAsia"/>
                <w:lang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6EA2CC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A6429B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2BFD74"/>
        </w:tc>
      </w:tr>
      <w:tr w14:paraId="686B8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F30DA5">
            <w:r>
              <w:rPr>
                <w:rFonts w:hint="eastAsia"/>
                <w:lang w:bidi="ar"/>
              </w:rPr>
              <w:t>粘鼠板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C1EB37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98A711">
            <w:r>
              <w:rPr>
                <w:rFonts w:hint="eastAsia"/>
                <w:lang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695EC7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D81FAC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AA51AC"/>
        </w:tc>
      </w:tr>
      <w:tr w14:paraId="70F49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9DA4C">
            <w:r>
              <w:rPr>
                <w:rFonts w:hint="eastAsia"/>
                <w:lang w:bidi="ar"/>
              </w:rPr>
              <w:t>灭蝇灯管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70610C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3F4D0E">
            <w:r>
              <w:rPr>
                <w:rFonts w:hint="eastAsia"/>
                <w:lang w:bidi="ar"/>
              </w:rPr>
              <w:t>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3E9BD0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BB23DF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501FC"/>
        </w:tc>
      </w:tr>
      <w:tr w14:paraId="16614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7D413E">
            <w:r>
              <w:rPr>
                <w:rFonts w:hint="eastAsia"/>
                <w:lang w:bidi="ar"/>
              </w:rPr>
              <w:t>黄黑警示胶带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9835CB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DA575E">
            <w:r>
              <w:rPr>
                <w:rFonts w:hint="eastAsia"/>
                <w:lang w:bidi="ar"/>
              </w:rPr>
              <w:t>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7BB89C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2B638B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175C8E"/>
        </w:tc>
      </w:tr>
      <w:tr w14:paraId="0A39A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F6FD5A">
            <w:r>
              <w:rPr>
                <w:rFonts w:hint="eastAsia"/>
                <w:lang w:bidi="ar"/>
              </w:rPr>
              <w:t>铁皮柜锁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246143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7945AB">
            <w:r>
              <w:rPr>
                <w:rFonts w:hint="eastAsia"/>
                <w:lang w:bidi="ar"/>
              </w:rPr>
              <w:t>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AE9777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041200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484F82"/>
        </w:tc>
      </w:tr>
      <w:tr w14:paraId="7E5BB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F4FE0E">
            <w:r>
              <w:rPr>
                <w:rFonts w:hint="eastAsia"/>
                <w:lang w:bidi="ar"/>
              </w:rPr>
              <w:t>紫外线灯管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70B072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A455A5">
            <w:r>
              <w:rPr>
                <w:rFonts w:hint="eastAsia"/>
                <w:lang w:bidi="ar"/>
              </w:rPr>
              <w:t>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E66972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567D84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E3CB99"/>
        </w:tc>
      </w:tr>
      <w:tr w14:paraId="16DD0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7E9930">
            <w:r>
              <w:rPr>
                <w:rFonts w:hint="eastAsia"/>
                <w:lang w:bidi="ar"/>
              </w:rPr>
              <w:t>带胶手套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7B7EBF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5A2E17">
            <w:r>
              <w:rPr>
                <w:rFonts w:hint="eastAsia"/>
                <w:lang w:bidi="ar"/>
              </w:rPr>
              <w:t>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60E633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70158D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893DD3"/>
        </w:tc>
      </w:tr>
      <w:tr w14:paraId="21EB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968F72">
            <w:r>
              <w:rPr>
                <w:rFonts w:hint="eastAsia"/>
                <w:lang w:bidi="ar"/>
              </w:rPr>
              <w:t>组合螺丝刀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3A6733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524FB6">
            <w:r>
              <w:rPr>
                <w:rFonts w:hint="eastAsia"/>
                <w:lang w:bidi="ar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8C3C1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E83989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BB5F8F"/>
        </w:tc>
      </w:tr>
      <w:tr w14:paraId="61F40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D56112">
            <w:r>
              <w:rPr>
                <w:rFonts w:hint="eastAsia"/>
                <w:lang w:bidi="ar"/>
              </w:rPr>
              <w:t>轮子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63D7CC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DE9711">
            <w:r>
              <w:rPr>
                <w:rFonts w:hint="eastAsia"/>
                <w:lang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3DED82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54CFE2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5AFEA0"/>
        </w:tc>
      </w:tr>
      <w:tr w14:paraId="1B53F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EBA204">
            <w:r>
              <w:rPr>
                <w:rFonts w:hint="eastAsia"/>
                <w:lang w:bidi="ar"/>
              </w:rPr>
              <w:t>LED筒灯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F604C8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0517F5">
            <w:r>
              <w:rPr>
                <w:rFonts w:hint="eastAsia"/>
                <w:lang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93C3D1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D9EFCD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D28FDC"/>
        </w:tc>
      </w:tr>
      <w:tr w14:paraId="4A1FC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BBA64">
            <w:r>
              <w:rPr>
                <w:rFonts w:hint="eastAsia"/>
                <w:lang w:bidi="ar"/>
              </w:rPr>
              <w:t>尿便感应器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A1FC20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2FB7A0">
            <w:r>
              <w:rPr>
                <w:rFonts w:hint="eastAsia"/>
                <w:lang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285F0C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3B9CAD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0C2603"/>
        </w:tc>
      </w:tr>
      <w:tr w14:paraId="1DC66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A869AE">
            <w:r>
              <w:rPr>
                <w:rFonts w:hint="eastAsia"/>
                <w:lang w:bidi="ar"/>
              </w:rPr>
              <w:t>高水箱配件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26834D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E71755">
            <w:r>
              <w:rPr>
                <w:rFonts w:hint="eastAsia"/>
                <w:lang w:bidi="ar"/>
              </w:rPr>
              <w:t>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8B74E5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4F2BB5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DC1F51"/>
        </w:tc>
      </w:tr>
      <w:tr w14:paraId="579FA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02125C">
            <w:r>
              <w:rPr>
                <w:rFonts w:hint="eastAsia"/>
                <w:lang w:bidi="ar"/>
              </w:rPr>
              <w:t>电箱盖板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C37770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14C0B6">
            <w:r>
              <w:rPr>
                <w:rFonts w:hint="eastAsia"/>
                <w:lang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B82BB8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82E721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44D6C0"/>
        </w:tc>
      </w:tr>
      <w:tr w14:paraId="064FF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C63D74">
            <w:r>
              <w:rPr>
                <w:rFonts w:hint="eastAsia"/>
                <w:lang w:bidi="ar"/>
              </w:rPr>
              <w:t>手套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4E6EE3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E85455">
            <w:r>
              <w:rPr>
                <w:rFonts w:hint="eastAsia"/>
                <w:lang w:bidi="ar"/>
              </w:rPr>
              <w:t>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BD80C4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FCEB21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DFD1A5"/>
        </w:tc>
      </w:tr>
      <w:tr w14:paraId="3DFDB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267744">
            <w:r>
              <w:rPr>
                <w:rFonts w:hint="eastAsia"/>
                <w:lang w:bidi="ar"/>
              </w:rPr>
              <w:t>扎带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DD5022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F31547">
            <w:r>
              <w:rPr>
                <w:rFonts w:hint="eastAsia"/>
                <w:lang w:bidi="ar"/>
              </w:rPr>
              <w:t>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C07C8E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BA8FC1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C7DB3F"/>
        </w:tc>
      </w:tr>
      <w:tr w14:paraId="3C311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222037">
            <w:r>
              <w:rPr>
                <w:rFonts w:hint="eastAsia"/>
                <w:lang w:bidi="ar"/>
              </w:rPr>
              <w:t>轮子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111FC5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55F24E">
            <w:r>
              <w:rPr>
                <w:rFonts w:hint="eastAsia"/>
                <w:lang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CFF716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EDA0C4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E05DBB"/>
        </w:tc>
      </w:tr>
      <w:tr w14:paraId="3B4BE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42468">
            <w:r>
              <w:rPr>
                <w:rFonts w:hint="eastAsia"/>
                <w:lang w:bidi="ar"/>
              </w:rPr>
              <w:t>拖把池下水头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4A3700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D33B43">
            <w:r>
              <w:rPr>
                <w:rFonts w:hint="eastAsia"/>
                <w:lang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261B36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E38E19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B7D043"/>
        </w:tc>
      </w:tr>
      <w:tr w14:paraId="0434E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396BAF">
            <w:r>
              <w:rPr>
                <w:rFonts w:hint="eastAsia"/>
                <w:lang w:bidi="ar"/>
              </w:rPr>
              <w:t>拖把池下水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227C63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6A1911">
            <w:r>
              <w:rPr>
                <w:rFonts w:hint="eastAsia"/>
                <w:lang w:bidi="ar"/>
              </w:rPr>
              <w:t>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8D5871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99C72D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D4A7E5"/>
        </w:tc>
      </w:tr>
      <w:tr w14:paraId="77BAE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71063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闭门器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B419B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D5FF0">
            <w:pPr>
              <w:rPr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33931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38965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C6818"/>
        </w:tc>
      </w:tr>
      <w:tr w14:paraId="03E11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F42EC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开关电源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451D0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CF80C">
            <w:pPr>
              <w:rPr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110EF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B2B74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BACB0"/>
        </w:tc>
      </w:tr>
      <w:tr w14:paraId="57EAD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998A3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投光灯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0519D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7F053">
            <w:pPr>
              <w:rPr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87392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52D0B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D6C9"/>
        </w:tc>
      </w:tr>
      <w:tr w14:paraId="6E2BD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AED2F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水箱浮球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0046D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F1F4F">
            <w:pPr>
              <w:rPr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C9DF6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162A3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AC6DF"/>
        </w:tc>
      </w:tr>
      <w:tr w14:paraId="75989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CC738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其他耗材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6A800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F39D8">
            <w:pPr>
              <w:rPr>
                <w:lang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89B1F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A4366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8EB09"/>
        </w:tc>
      </w:tr>
      <w:tr w14:paraId="6069E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 w14:paraId="7C080BEC"/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 w14:paraId="3FEDB68C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 w14:paraId="2D13773D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 w14:paraId="344AE76C"/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 w14:paraId="1EE8BE66"/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 w14:paraId="42B73D7E"/>
        </w:tc>
      </w:tr>
    </w:tbl>
    <w:p w14:paraId="7EDE9013"/>
    <w:p w14:paraId="13F63DCB">
      <w:pPr>
        <w:pStyle w:val="9"/>
        <w:tabs>
          <w:tab w:val="left" w:pos="1182"/>
        </w:tabs>
        <w:spacing w:before="161" w:line="364" w:lineRule="auto"/>
        <w:ind w:left="880" w:right="1319"/>
        <w:jc w:val="both"/>
        <w:rPr>
          <w:sz w:val="24"/>
        </w:rPr>
      </w:pPr>
    </w:p>
    <w:p w14:paraId="63FE347F">
      <w:pPr>
        <w:pStyle w:val="9"/>
        <w:tabs>
          <w:tab w:val="left" w:pos="1182"/>
        </w:tabs>
        <w:spacing w:before="161" w:line="364" w:lineRule="auto"/>
        <w:ind w:left="880" w:right="1319"/>
        <w:jc w:val="both"/>
        <w:rPr>
          <w:sz w:val="24"/>
        </w:rPr>
      </w:pPr>
    </w:p>
    <w:sectPr>
      <w:footerReference r:id="rId3" w:type="default"/>
      <w:pgSz w:w="11910" w:h="16840"/>
      <w:pgMar w:top="1380" w:right="4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C0BB9">
    <w:pPr>
      <w:pStyle w:val="4"/>
    </w:pPr>
    <w:r>
      <w:rPr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82FC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D82FC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15109"/>
    <w:multiLevelType w:val="singleLevel"/>
    <w:tmpl w:val="CDF1510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B444389"/>
    <w:multiLevelType w:val="multilevel"/>
    <w:tmpl w:val="1B444389"/>
    <w:lvl w:ilvl="0" w:tentative="0">
      <w:start w:val="3"/>
      <w:numFmt w:val="decimal"/>
      <w:lvlText w:val="%1、"/>
      <w:lvlJc w:val="left"/>
      <w:pPr>
        <w:ind w:left="1211" w:hanging="360"/>
      </w:pPr>
      <w:rPr>
        <w:rFonts w:hint="default"/>
        <w:sz w:val="22"/>
      </w:rPr>
    </w:lvl>
    <w:lvl w:ilvl="1" w:tentative="0">
      <w:start w:val="1"/>
      <w:numFmt w:val="lowerLetter"/>
      <w:lvlText w:val="%2)"/>
      <w:lvlJc w:val="left"/>
      <w:pPr>
        <w:ind w:left="1691" w:hanging="420"/>
      </w:pPr>
    </w:lvl>
    <w:lvl w:ilvl="2" w:tentative="0">
      <w:start w:val="1"/>
      <w:numFmt w:val="lowerRoman"/>
      <w:lvlText w:val="%3."/>
      <w:lvlJc w:val="right"/>
      <w:pPr>
        <w:ind w:left="2111" w:hanging="420"/>
      </w:pPr>
    </w:lvl>
    <w:lvl w:ilvl="3" w:tentative="0">
      <w:start w:val="1"/>
      <w:numFmt w:val="decimal"/>
      <w:lvlText w:val="%4."/>
      <w:lvlJc w:val="left"/>
      <w:pPr>
        <w:ind w:left="2531" w:hanging="420"/>
      </w:pPr>
    </w:lvl>
    <w:lvl w:ilvl="4" w:tentative="0">
      <w:start w:val="1"/>
      <w:numFmt w:val="lowerLetter"/>
      <w:lvlText w:val="%5)"/>
      <w:lvlJc w:val="left"/>
      <w:pPr>
        <w:ind w:left="2951" w:hanging="420"/>
      </w:pPr>
    </w:lvl>
    <w:lvl w:ilvl="5" w:tentative="0">
      <w:start w:val="1"/>
      <w:numFmt w:val="lowerRoman"/>
      <w:lvlText w:val="%6."/>
      <w:lvlJc w:val="right"/>
      <w:pPr>
        <w:ind w:left="3371" w:hanging="420"/>
      </w:pPr>
    </w:lvl>
    <w:lvl w:ilvl="6" w:tentative="0">
      <w:start w:val="1"/>
      <w:numFmt w:val="decimal"/>
      <w:lvlText w:val="%7."/>
      <w:lvlJc w:val="left"/>
      <w:pPr>
        <w:ind w:left="3791" w:hanging="420"/>
      </w:pPr>
    </w:lvl>
    <w:lvl w:ilvl="7" w:tentative="0">
      <w:start w:val="1"/>
      <w:numFmt w:val="lowerLetter"/>
      <w:lvlText w:val="%8)"/>
      <w:lvlJc w:val="left"/>
      <w:pPr>
        <w:ind w:left="4211" w:hanging="420"/>
      </w:pPr>
    </w:lvl>
    <w:lvl w:ilvl="8" w:tentative="0">
      <w:start w:val="1"/>
      <w:numFmt w:val="lowerRoman"/>
      <w:lvlText w:val="%9."/>
      <w:lvlJc w:val="right"/>
      <w:pPr>
        <w:ind w:left="4631" w:hanging="420"/>
      </w:pPr>
    </w:lvl>
  </w:abstractNum>
  <w:abstractNum w:abstractNumId="2">
    <w:nsid w:val="22E3203F"/>
    <w:multiLevelType w:val="multilevel"/>
    <w:tmpl w:val="22E3203F"/>
    <w:lvl w:ilvl="0" w:tentative="0">
      <w:start w:val="3"/>
      <w:numFmt w:val="decimal"/>
      <w:lvlText w:val="%1."/>
      <w:lvlJc w:val="left"/>
      <w:pPr>
        <w:ind w:left="1061" w:hanging="241"/>
        <w:jc w:val="left"/>
      </w:pPr>
      <w:rPr>
        <w:rFonts w:hint="default" w:ascii="宋体" w:hAnsi="宋体" w:eastAsia="宋体" w:cs="宋体"/>
        <w:w w:val="100"/>
        <w:sz w:val="22"/>
        <w:szCs w:val="22"/>
        <w:lang w:val="zh-TW" w:eastAsia="zh-TW" w:bidi="zh-TW"/>
      </w:rPr>
    </w:lvl>
    <w:lvl w:ilvl="1" w:tentative="0">
      <w:start w:val="3"/>
      <w:numFmt w:val="decimal"/>
      <w:lvlText w:val="%2."/>
      <w:lvlJc w:val="left"/>
      <w:pPr>
        <w:ind w:left="2080" w:hanging="540"/>
        <w:jc w:val="left"/>
      </w:pPr>
      <w:rPr>
        <w:rFonts w:hint="default" w:ascii="宋体" w:hAnsi="宋体" w:eastAsia="宋体" w:cs="宋体"/>
        <w:w w:val="100"/>
        <w:sz w:val="24"/>
        <w:szCs w:val="24"/>
        <w:lang w:val="zh-TW" w:eastAsia="zh-TW" w:bidi="zh-TW"/>
      </w:rPr>
    </w:lvl>
    <w:lvl w:ilvl="2" w:tentative="0">
      <w:start w:val="0"/>
      <w:numFmt w:val="bullet"/>
      <w:lvlText w:val="•"/>
      <w:lvlJc w:val="left"/>
      <w:pPr>
        <w:ind w:left="3009" w:hanging="540"/>
      </w:pPr>
      <w:rPr>
        <w:rFonts w:hint="default"/>
        <w:lang w:val="zh-TW" w:eastAsia="zh-TW" w:bidi="zh-TW"/>
      </w:rPr>
    </w:lvl>
    <w:lvl w:ilvl="3" w:tentative="0">
      <w:start w:val="0"/>
      <w:numFmt w:val="bullet"/>
      <w:lvlText w:val="•"/>
      <w:lvlJc w:val="left"/>
      <w:pPr>
        <w:ind w:left="3939" w:hanging="540"/>
      </w:pPr>
      <w:rPr>
        <w:rFonts w:hint="default"/>
        <w:lang w:val="zh-TW" w:eastAsia="zh-TW" w:bidi="zh-TW"/>
      </w:rPr>
    </w:lvl>
    <w:lvl w:ilvl="4" w:tentative="0">
      <w:start w:val="0"/>
      <w:numFmt w:val="bullet"/>
      <w:lvlText w:val="•"/>
      <w:lvlJc w:val="left"/>
      <w:pPr>
        <w:ind w:left="4868" w:hanging="540"/>
      </w:pPr>
      <w:rPr>
        <w:rFonts w:hint="default"/>
        <w:lang w:val="zh-TW" w:eastAsia="zh-TW" w:bidi="zh-TW"/>
      </w:rPr>
    </w:lvl>
    <w:lvl w:ilvl="5" w:tentative="0">
      <w:start w:val="0"/>
      <w:numFmt w:val="bullet"/>
      <w:lvlText w:val="•"/>
      <w:lvlJc w:val="left"/>
      <w:pPr>
        <w:ind w:left="5798" w:hanging="540"/>
      </w:pPr>
      <w:rPr>
        <w:rFonts w:hint="default"/>
        <w:lang w:val="zh-TW" w:eastAsia="zh-TW" w:bidi="zh-TW"/>
      </w:rPr>
    </w:lvl>
    <w:lvl w:ilvl="6" w:tentative="0">
      <w:start w:val="0"/>
      <w:numFmt w:val="bullet"/>
      <w:lvlText w:val="•"/>
      <w:lvlJc w:val="left"/>
      <w:pPr>
        <w:ind w:left="6728" w:hanging="540"/>
      </w:pPr>
      <w:rPr>
        <w:rFonts w:hint="default"/>
        <w:lang w:val="zh-TW" w:eastAsia="zh-TW" w:bidi="zh-TW"/>
      </w:rPr>
    </w:lvl>
    <w:lvl w:ilvl="7" w:tentative="0">
      <w:start w:val="0"/>
      <w:numFmt w:val="bullet"/>
      <w:lvlText w:val="•"/>
      <w:lvlJc w:val="left"/>
      <w:pPr>
        <w:ind w:left="7657" w:hanging="540"/>
      </w:pPr>
      <w:rPr>
        <w:rFonts w:hint="default"/>
        <w:lang w:val="zh-TW" w:eastAsia="zh-TW" w:bidi="zh-TW"/>
      </w:rPr>
    </w:lvl>
    <w:lvl w:ilvl="8" w:tentative="0">
      <w:start w:val="0"/>
      <w:numFmt w:val="bullet"/>
      <w:lvlText w:val="•"/>
      <w:lvlJc w:val="left"/>
      <w:pPr>
        <w:ind w:left="8587" w:hanging="540"/>
      </w:pPr>
      <w:rPr>
        <w:rFonts w:hint="default"/>
        <w:lang w:val="zh-TW" w:eastAsia="zh-TW" w:bidi="zh-TW"/>
      </w:rPr>
    </w:lvl>
  </w:abstractNum>
  <w:abstractNum w:abstractNumId="3">
    <w:nsid w:val="24797C73"/>
    <w:multiLevelType w:val="multilevel"/>
    <w:tmpl w:val="24797C73"/>
    <w:lvl w:ilvl="0" w:tentative="0">
      <w:start w:val="1"/>
      <w:numFmt w:val="decimal"/>
      <w:lvlText w:val="%1）"/>
      <w:lvlJc w:val="left"/>
      <w:pPr>
        <w:ind w:left="820" w:hanging="361"/>
        <w:jc w:val="left"/>
      </w:pPr>
      <w:rPr>
        <w:rFonts w:hint="default" w:ascii="宋体" w:hAnsi="宋体" w:eastAsia="宋体" w:cs="宋体"/>
        <w:spacing w:val="-1"/>
        <w:w w:val="100"/>
        <w:sz w:val="22"/>
        <w:szCs w:val="22"/>
        <w:lang w:val="zh-TW" w:eastAsia="zh-TW" w:bidi="zh-TW"/>
      </w:rPr>
    </w:lvl>
    <w:lvl w:ilvl="1" w:tentative="0">
      <w:start w:val="0"/>
      <w:numFmt w:val="bullet"/>
      <w:lvlText w:val="•"/>
      <w:lvlJc w:val="left"/>
      <w:pPr>
        <w:ind w:left="1782" w:hanging="361"/>
      </w:pPr>
      <w:rPr>
        <w:rFonts w:hint="default"/>
        <w:lang w:val="zh-TW" w:eastAsia="zh-TW" w:bidi="zh-TW"/>
      </w:rPr>
    </w:lvl>
    <w:lvl w:ilvl="2" w:tentative="0">
      <w:start w:val="0"/>
      <w:numFmt w:val="bullet"/>
      <w:lvlText w:val="•"/>
      <w:lvlJc w:val="left"/>
      <w:pPr>
        <w:ind w:left="2745" w:hanging="361"/>
      </w:pPr>
      <w:rPr>
        <w:rFonts w:hint="default"/>
        <w:lang w:val="zh-TW" w:eastAsia="zh-TW" w:bidi="zh-TW"/>
      </w:rPr>
    </w:lvl>
    <w:lvl w:ilvl="3" w:tentative="0">
      <w:start w:val="0"/>
      <w:numFmt w:val="bullet"/>
      <w:lvlText w:val="•"/>
      <w:lvlJc w:val="left"/>
      <w:pPr>
        <w:ind w:left="3707" w:hanging="361"/>
      </w:pPr>
      <w:rPr>
        <w:rFonts w:hint="default"/>
        <w:lang w:val="zh-TW" w:eastAsia="zh-TW" w:bidi="zh-TW"/>
      </w:rPr>
    </w:lvl>
    <w:lvl w:ilvl="4" w:tentative="0">
      <w:start w:val="0"/>
      <w:numFmt w:val="bullet"/>
      <w:lvlText w:val="•"/>
      <w:lvlJc w:val="left"/>
      <w:pPr>
        <w:ind w:left="4670" w:hanging="361"/>
      </w:pPr>
      <w:rPr>
        <w:rFonts w:hint="default"/>
        <w:lang w:val="zh-TW" w:eastAsia="zh-TW" w:bidi="zh-TW"/>
      </w:rPr>
    </w:lvl>
    <w:lvl w:ilvl="5" w:tentative="0">
      <w:start w:val="0"/>
      <w:numFmt w:val="bullet"/>
      <w:lvlText w:val="•"/>
      <w:lvlJc w:val="left"/>
      <w:pPr>
        <w:ind w:left="5633" w:hanging="361"/>
      </w:pPr>
      <w:rPr>
        <w:rFonts w:hint="default"/>
        <w:lang w:val="zh-TW" w:eastAsia="zh-TW" w:bidi="zh-TW"/>
      </w:rPr>
    </w:lvl>
    <w:lvl w:ilvl="6" w:tentative="0">
      <w:start w:val="0"/>
      <w:numFmt w:val="bullet"/>
      <w:lvlText w:val="•"/>
      <w:lvlJc w:val="left"/>
      <w:pPr>
        <w:ind w:left="6595" w:hanging="361"/>
      </w:pPr>
      <w:rPr>
        <w:rFonts w:hint="default"/>
        <w:lang w:val="zh-TW" w:eastAsia="zh-TW" w:bidi="zh-TW"/>
      </w:rPr>
    </w:lvl>
    <w:lvl w:ilvl="7" w:tentative="0">
      <w:start w:val="0"/>
      <w:numFmt w:val="bullet"/>
      <w:lvlText w:val="•"/>
      <w:lvlJc w:val="left"/>
      <w:pPr>
        <w:ind w:left="7558" w:hanging="361"/>
      </w:pPr>
      <w:rPr>
        <w:rFonts w:hint="default"/>
        <w:lang w:val="zh-TW" w:eastAsia="zh-TW" w:bidi="zh-TW"/>
      </w:rPr>
    </w:lvl>
    <w:lvl w:ilvl="8" w:tentative="0">
      <w:start w:val="0"/>
      <w:numFmt w:val="bullet"/>
      <w:lvlText w:val="•"/>
      <w:lvlJc w:val="left"/>
      <w:pPr>
        <w:ind w:left="8521" w:hanging="361"/>
      </w:pPr>
      <w:rPr>
        <w:rFonts w:hint="default"/>
        <w:lang w:val="zh-TW" w:eastAsia="zh-TW" w:bidi="zh-TW"/>
      </w:rPr>
    </w:lvl>
  </w:abstractNum>
  <w:abstractNum w:abstractNumId="4">
    <w:nsid w:val="24E103E2"/>
    <w:multiLevelType w:val="multilevel"/>
    <w:tmpl w:val="24E103E2"/>
    <w:lvl w:ilvl="0" w:tentative="0">
      <w:start w:val="1"/>
      <w:numFmt w:val="decimal"/>
      <w:lvlText w:val="(%1)"/>
      <w:lvlJc w:val="left"/>
      <w:pPr>
        <w:ind w:left="880" w:hanging="361"/>
        <w:jc w:val="left"/>
      </w:pPr>
      <w:rPr>
        <w:rFonts w:hint="default" w:ascii="宋体" w:hAnsi="宋体" w:eastAsia="宋体" w:cs="宋体"/>
        <w:spacing w:val="-1"/>
        <w:w w:val="100"/>
        <w:sz w:val="22"/>
        <w:szCs w:val="22"/>
        <w:lang w:val="zh-TW" w:eastAsia="zh-TW" w:bidi="zh-TW"/>
      </w:rPr>
    </w:lvl>
    <w:lvl w:ilvl="1" w:tentative="0">
      <w:start w:val="0"/>
      <w:numFmt w:val="bullet"/>
      <w:lvlText w:val="•"/>
      <w:lvlJc w:val="left"/>
      <w:pPr>
        <w:ind w:left="1782" w:hanging="361"/>
      </w:pPr>
      <w:rPr>
        <w:rFonts w:hint="default"/>
        <w:lang w:val="zh-TW" w:eastAsia="zh-TW" w:bidi="zh-TW"/>
      </w:rPr>
    </w:lvl>
    <w:lvl w:ilvl="2" w:tentative="0">
      <w:start w:val="0"/>
      <w:numFmt w:val="bullet"/>
      <w:lvlText w:val="•"/>
      <w:lvlJc w:val="left"/>
      <w:pPr>
        <w:ind w:left="2745" w:hanging="361"/>
      </w:pPr>
      <w:rPr>
        <w:rFonts w:hint="default"/>
        <w:lang w:val="zh-TW" w:eastAsia="zh-TW" w:bidi="zh-TW"/>
      </w:rPr>
    </w:lvl>
    <w:lvl w:ilvl="3" w:tentative="0">
      <w:start w:val="0"/>
      <w:numFmt w:val="bullet"/>
      <w:lvlText w:val="•"/>
      <w:lvlJc w:val="left"/>
      <w:pPr>
        <w:ind w:left="3707" w:hanging="361"/>
      </w:pPr>
      <w:rPr>
        <w:rFonts w:hint="default"/>
        <w:lang w:val="zh-TW" w:eastAsia="zh-TW" w:bidi="zh-TW"/>
      </w:rPr>
    </w:lvl>
    <w:lvl w:ilvl="4" w:tentative="0">
      <w:start w:val="0"/>
      <w:numFmt w:val="bullet"/>
      <w:lvlText w:val="•"/>
      <w:lvlJc w:val="left"/>
      <w:pPr>
        <w:ind w:left="4670" w:hanging="361"/>
      </w:pPr>
      <w:rPr>
        <w:rFonts w:hint="default"/>
        <w:lang w:val="zh-TW" w:eastAsia="zh-TW" w:bidi="zh-TW"/>
      </w:rPr>
    </w:lvl>
    <w:lvl w:ilvl="5" w:tentative="0">
      <w:start w:val="0"/>
      <w:numFmt w:val="bullet"/>
      <w:lvlText w:val="•"/>
      <w:lvlJc w:val="left"/>
      <w:pPr>
        <w:ind w:left="5633" w:hanging="361"/>
      </w:pPr>
      <w:rPr>
        <w:rFonts w:hint="default"/>
        <w:lang w:val="zh-TW" w:eastAsia="zh-TW" w:bidi="zh-TW"/>
      </w:rPr>
    </w:lvl>
    <w:lvl w:ilvl="6" w:tentative="0">
      <w:start w:val="0"/>
      <w:numFmt w:val="bullet"/>
      <w:lvlText w:val="•"/>
      <w:lvlJc w:val="left"/>
      <w:pPr>
        <w:ind w:left="6595" w:hanging="361"/>
      </w:pPr>
      <w:rPr>
        <w:rFonts w:hint="default"/>
        <w:lang w:val="zh-TW" w:eastAsia="zh-TW" w:bidi="zh-TW"/>
      </w:rPr>
    </w:lvl>
    <w:lvl w:ilvl="7" w:tentative="0">
      <w:start w:val="0"/>
      <w:numFmt w:val="bullet"/>
      <w:lvlText w:val="•"/>
      <w:lvlJc w:val="left"/>
      <w:pPr>
        <w:ind w:left="7558" w:hanging="361"/>
      </w:pPr>
      <w:rPr>
        <w:rFonts w:hint="default"/>
        <w:lang w:val="zh-TW" w:eastAsia="zh-TW" w:bidi="zh-TW"/>
      </w:rPr>
    </w:lvl>
    <w:lvl w:ilvl="8" w:tentative="0">
      <w:start w:val="0"/>
      <w:numFmt w:val="bullet"/>
      <w:lvlText w:val="•"/>
      <w:lvlJc w:val="left"/>
      <w:pPr>
        <w:ind w:left="8521" w:hanging="361"/>
      </w:pPr>
      <w:rPr>
        <w:rFonts w:hint="default"/>
        <w:lang w:val="zh-TW" w:eastAsia="zh-TW" w:bidi="zh-TW"/>
      </w:rPr>
    </w:lvl>
  </w:abstractNum>
  <w:abstractNum w:abstractNumId="5">
    <w:nsid w:val="29793A3A"/>
    <w:multiLevelType w:val="multilevel"/>
    <w:tmpl w:val="29793A3A"/>
    <w:lvl w:ilvl="0" w:tentative="0">
      <w:start w:val="17"/>
      <w:numFmt w:val="decimal"/>
      <w:lvlText w:val="(%1)"/>
      <w:lvlJc w:val="left"/>
      <w:pPr>
        <w:ind w:left="820" w:hanging="481"/>
        <w:jc w:val="left"/>
      </w:pPr>
      <w:rPr>
        <w:rFonts w:hint="default" w:ascii="宋体" w:hAnsi="宋体" w:eastAsia="宋体" w:cs="宋体"/>
        <w:spacing w:val="-1"/>
        <w:w w:val="100"/>
        <w:sz w:val="22"/>
        <w:szCs w:val="22"/>
        <w:lang w:val="zh-TW" w:eastAsia="zh-TW" w:bidi="zh-TW"/>
      </w:rPr>
    </w:lvl>
    <w:lvl w:ilvl="1" w:tentative="0">
      <w:start w:val="0"/>
      <w:numFmt w:val="bullet"/>
      <w:lvlText w:val="•"/>
      <w:lvlJc w:val="left"/>
      <w:pPr>
        <w:ind w:left="1782" w:hanging="481"/>
      </w:pPr>
      <w:rPr>
        <w:rFonts w:hint="default"/>
        <w:lang w:val="zh-TW" w:eastAsia="zh-TW" w:bidi="zh-TW"/>
      </w:rPr>
    </w:lvl>
    <w:lvl w:ilvl="2" w:tentative="0">
      <w:start w:val="0"/>
      <w:numFmt w:val="bullet"/>
      <w:lvlText w:val="•"/>
      <w:lvlJc w:val="left"/>
      <w:pPr>
        <w:ind w:left="2745" w:hanging="481"/>
      </w:pPr>
      <w:rPr>
        <w:rFonts w:hint="default"/>
        <w:lang w:val="zh-TW" w:eastAsia="zh-TW" w:bidi="zh-TW"/>
      </w:rPr>
    </w:lvl>
    <w:lvl w:ilvl="3" w:tentative="0">
      <w:start w:val="0"/>
      <w:numFmt w:val="bullet"/>
      <w:lvlText w:val="•"/>
      <w:lvlJc w:val="left"/>
      <w:pPr>
        <w:ind w:left="3707" w:hanging="481"/>
      </w:pPr>
      <w:rPr>
        <w:rFonts w:hint="default"/>
        <w:lang w:val="zh-TW" w:eastAsia="zh-TW" w:bidi="zh-TW"/>
      </w:rPr>
    </w:lvl>
    <w:lvl w:ilvl="4" w:tentative="0">
      <w:start w:val="0"/>
      <w:numFmt w:val="bullet"/>
      <w:lvlText w:val="•"/>
      <w:lvlJc w:val="left"/>
      <w:pPr>
        <w:ind w:left="4670" w:hanging="481"/>
      </w:pPr>
      <w:rPr>
        <w:rFonts w:hint="default"/>
        <w:lang w:val="zh-TW" w:eastAsia="zh-TW" w:bidi="zh-TW"/>
      </w:rPr>
    </w:lvl>
    <w:lvl w:ilvl="5" w:tentative="0">
      <w:start w:val="0"/>
      <w:numFmt w:val="bullet"/>
      <w:lvlText w:val="•"/>
      <w:lvlJc w:val="left"/>
      <w:pPr>
        <w:ind w:left="5633" w:hanging="481"/>
      </w:pPr>
      <w:rPr>
        <w:rFonts w:hint="default"/>
        <w:lang w:val="zh-TW" w:eastAsia="zh-TW" w:bidi="zh-TW"/>
      </w:rPr>
    </w:lvl>
    <w:lvl w:ilvl="6" w:tentative="0">
      <w:start w:val="0"/>
      <w:numFmt w:val="bullet"/>
      <w:lvlText w:val="•"/>
      <w:lvlJc w:val="left"/>
      <w:pPr>
        <w:ind w:left="6595" w:hanging="481"/>
      </w:pPr>
      <w:rPr>
        <w:rFonts w:hint="default"/>
        <w:lang w:val="zh-TW" w:eastAsia="zh-TW" w:bidi="zh-TW"/>
      </w:rPr>
    </w:lvl>
    <w:lvl w:ilvl="7" w:tentative="0">
      <w:start w:val="0"/>
      <w:numFmt w:val="bullet"/>
      <w:lvlText w:val="•"/>
      <w:lvlJc w:val="left"/>
      <w:pPr>
        <w:ind w:left="7558" w:hanging="481"/>
      </w:pPr>
      <w:rPr>
        <w:rFonts w:hint="default"/>
        <w:lang w:val="zh-TW" w:eastAsia="zh-TW" w:bidi="zh-TW"/>
      </w:rPr>
    </w:lvl>
    <w:lvl w:ilvl="8" w:tentative="0">
      <w:start w:val="0"/>
      <w:numFmt w:val="bullet"/>
      <w:lvlText w:val="•"/>
      <w:lvlJc w:val="left"/>
      <w:pPr>
        <w:ind w:left="8521" w:hanging="481"/>
      </w:pPr>
      <w:rPr>
        <w:rFonts w:hint="default"/>
        <w:lang w:val="zh-TW" w:eastAsia="zh-TW" w:bidi="zh-TW"/>
      </w:rPr>
    </w:lvl>
  </w:abstractNum>
  <w:abstractNum w:abstractNumId="6">
    <w:nsid w:val="3267525D"/>
    <w:multiLevelType w:val="multilevel"/>
    <w:tmpl w:val="3267525D"/>
    <w:lvl w:ilvl="0" w:tentative="0">
      <w:start w:val="1"/>
      <w:numFmt w:val="decimal"/>
      <w:lvlText w:val="（%1）"/>
      <w:lvlJc w:val="left"/>
      <w:pPr>
        <w:ind w:left="1421" w:hanging="601"/>
        <w:jc w:val="left"/>
      </w:pPr>
      <w:rPr>
        <w:rFonts w:hint="default" w:ascii="宋体" w:hAnsi="宋体" w:eastAsia="宋体" w:cs="宋体"/>
        <w:spacing w:val="-1"/>
        <w:w w:val="100"/>
        <w:sz w:val="22"/>
        <w:szCs w:val="22"/>
        <w:lang w:val="zh-TW" w:eastAsia="zh-TW" w:bidi="zh-TW"/>
      </w:rPr>
    </w:lvl>
    <w:lvl w:ilvl="1" w:tentative="0">
      <w:start w:val="0"/>
      <w:numFmt w:val="bullet"/>
      <w:lvlText w:val="•"/>
      <w:lvlJc w:val="left"/>
      <w:pPr>
        <w:ind w:left="2322" w:hanging="601"/>
      </w:pPr>
      <w:rPr>
        <w:rFonts w:hint="default"/>
        <w:lang w:val="zh-TW" w:eastAsia="zh-TW" w:bidi="zh-TW"/>
      </w:rPr>
    </w:lvl>
    <w:lvl w:ilvl="2" w:tentative="0">
      <w:start w:val="0"/>
      <w:numFmt w:val="bullet"/>
      <w:lvlText w:val="•"/>
      <w:lvlJc w:val="left"/>
      <w:pPr>
        <w:ind w:left="3225" w:hanging="601"/>
      </w:pPr>
      <w:rPr>
        <w:rFonts w:hint="default"/>
        <w:lang w:val="zh-TW" w:eastAsia="zh-TW" w:bidi="zh-TW"/>
      </w:rPr>
    </w:lvl>
    <w:lvl w:ilvl="3" w:tentative="0">
      <w:start w:val="0"/>
      <w:numFmt w:val="bullet"/>
      <w:lvlText w:val="•"/>
      <w:lvlJc w:val="left"/>
      <w:pPr>
        <w:ind w:left="4127" w:hanging="601"/>
      </w:pPr>
      <w:rPr>
        <w:rFonts w:hint="default"/>
        <w:lang w:val="zh-TW" w:eastAsia="zh-TW" w:bidi="zh-TW"/>
      </w:rPr>
    </w:lvl>
    <w:lvl w:ilvl="4" w:tentative="0">
      <w:start w:val="0"/>
      <w:numFmt w:val="bullet"/>
      <w:lvlText w:val="•"/>
      <w:lvlJc w:val="left"/>
      <w:pPr>
        <w:ind w:left="5030" w:hanging="601"/>
      </w:pPr>
      <w:rPr>
        <w:rFonts w:hint="default"/>
        <w:lang w:val="zh-TW" w:eastAsia="zh-TW" w:bidi="zh-TW"/>
      </w:rPr>
    </w:lvl>
    <w:lvl w:ilvl="5" w:tentative="0">
      <w:start w:val="0"/>
      <w:numFmt w:val="bullet"/>
      <w:lvlText w:val="•"/>
      <w:lvlJc w:val="left"/>
      <w:pPr>
        <w:ind w:left="5933" w:hanging="601"/>
      </w:pPr>
      <w:rPr>
        <w:rFonts w:hint="default"/>
        <w:lang w:val="zh-TW" w:eastAsia="zh-TW" w:bidi="zh-TW"/>
      </w:rPr>
    </w:lvl>
    <w:lvl w:ilvl="6" w:tentative="0">
      <w:start w:val="0"/>
      <w:numFmt w:val="bullet"/>
      <w:lvlText w:val="•"/>
      <w:lvlJc w:val="left"/>
      <w:pPr>
        <w:ind w:left="6835" w:hanging="601"/>
      </w:pPr>
      <w:rPr>
        <w:rFonts w:hint="default"/>
        <w:lang w:val="zh-TW" w:eastAsia="zh-TW" w:bidi="zh-TW"/>
      </w:rPr>
    </w:lvl>
    <w:lvl w:ilvl="7" w:tentative="0">
      <w:start w:val="0"/>
      <w:numFmt w:val="bullet"/>
      <w:lvlText w:val="•"/>
      <w:lvlJc w:val="left"/>
      <w:pPr>
        <w:ind w:left="7738" w:hanging="601"/>
      </w:pPr>
      <w:rPr>
        <w:rFonts w:hint="default"/>
        <w:lang w:val="zh-TW" w:eastAsia="zh-TW" w:bidi="zh-TW"/>
      </w:rPr>
    </w:lvl>
    <w:lvl w:ilvl="8" w:tentative="0">
      <w:start w:val="0"/>
      <w:numFmt w:val="bullet"/>
      <w:lvlText w:val="•"/>
      <w:lvlJc w:val="left"/>
      <w:pPr>
        <w:ind w:left="8641" w:hanging="601"/>
      </w:pPr>
      <w:rPr>
        <w:rFonts w:hint="default"/>
        <w:lang w:val="zh-TW" w:eastAsia="zh-TW" w:bidi="zh-TW"/>
      </w:rPr>
    </w:lvl>
  </w:abstractNum>
  <w:abstractNum w:abstractNumId="7">
    <w:nsid w:val="4DDF27E2"/>
    <w:multiLevelType w:val="multilevel"/>
    <w:tmpl w:val="4DDF27E2"/>
    <w:lvl w:ilvl="0" w:tentative="0">
      <w:start w:val="1"/>
      <w:numFmt w:val="decimal"/>
      <w:lvlText w:val="%1）"/>
      <w:lvlJc w:val="left"/>
      <w:pPr>
        <w:ind w:left="820" w:hanging="361"/>
        <w:jc w:val="left"/>
      </w:pPr>
      <w:rPr>
        <w:rFonts w:hint="default" w:ascii="宋体" w:hAnsi="宋体" w:eastAsia="宋体" w:cs="宋体"/>
        <w:spacing w:val="-1"/>
        <w:w w:val="100"/>
        <w:sz w:val="22"/>
        <w:szCs w:val="22"/>
        <w:lang w:val="zh-TW" w:eastAsia="zh-TW" w:bidi="zh-TW"/>
      </w:rPr>
    </w:lvl>
    <w:lvl w:ilvl="1" w:tentative="0">
      <w:start w:val="0"/>
      <w:numFmt w:val="bullet"/>
      <w:lvlText w:val="•"/>
      <w:lvlJc w:val="left"/>
      <w:pPr>
        <w:ind w:left="1782" w:hanging="361"/>
      </w:pPr>
      <w:rPr>
        <w:rFonts w:hint="default"/>
        <w:lang w:val="zh-TW" w:eastAsia="zh-TW" w:bidi="zh-TW"/>
      </w:rPr>
    </w:lvl>
    <w:lvl w:ilvl="2" w:tentative="0">
      <w:start w:val="0"/>
      <w:numFmt w:val="bullet"/>
      <w:lvlText w:val="•"/>
      <w:lvlJc w:val="left"/>
      <w:pPr>
        <w:ind w:left="2745" w:hanging="361"/>
      </w:pPr>
      <w:rPr>
        <w:rFonts w:hint="default"/>
        <w:lang w:val="zh-TW" w:eastAsia="zh-TW" w:bidi="zh-TW"/>
      </w:rPr>
    </w:lvl>
    <w:lvl w:ilvl="3" w:tentative="0">
      <w:start w:val="0"/>
      <w:numFmt w:val="bullet"/>
      <w:lvlText w:val="•"/>
      <w:lvlJc w:val="left"/>
      <w:pPr>
        <w:ind w:left="3707" w:hanging="361"/>
      </w:pPr>
      <w:rPr>
        <w:rFonts w:hint="default"/>
        <w:lang w:val="zh-TW" w:eastAsia="zh-TW" w:bidi="zh-TW"/>
      </w:rPr>
    </w:lvl>
    <w:lvl w:ilvl="4" w:tentative="0">
      <w:start w:val="0"/>
      <w:numFmt w:val="bullet"/>
      <w:lvlText w:val="•"/>
      <w:lvlJc w:val="left"/>
      <w:pPr>
        <w:ind w:left="4670" w:hanging="361"/>
      </w:pPr>
      <w:rPr>
        <w:rFonts w:hint="default"/>
        <w:lang w:val="zh-TW" w:eastAsia="zh-TW" w:bidi="zh-TW"/>
      </w:rPr>
    </w:lvl>
    <w:lvl w:ilvl="5" w:tentative="0">
      <w:start w:val="0"/>
      <w:numFmt w:val="bullet"/>
      <w:lvlText w:val="•"/>
      <w:lvlJc w:val="left"/>
      <w:pPr>
        <w:ind w:left="5633" w:hanging="361"/>
      </w:pPr>
      <w:rPr>
        <w:rFonts w:hint="default"/>
        <w:lang w:val="zh-TW" w:eastAsia="zh-TW" w:bidi="zh-TW"/>
      </w:rPr>
    </w:lvl>
    <w:lvl w:ilvl="6" w:tentative="0">
      <w:start w:val="0"/>
      <w:numFmt w:val="bullet"/>
      <w:lvlText w:val="•"/>
      <w:lvlJc w:val="left"/>
      <w:pPr>
        <w:ind w:left="6595" w:hanging="361"/>
      </w:pPr>
      <w:rPr>
        <w:rFonts w:hint="default"/>
        <w:lang w:val="zh-TW" w:eastAsia="zh-TW" w:bidi="zh-TW"/>
      </w:rPr>
    </w:lvl>
    <w:lvl w:ilvl="7" w:tentative="0">
      <w:start w:val="0"/>
      <w:numFmt w:val="bullet"/>
      <w:lvlText w:val="•"/>
      <w:lvlJc w:val="left"/>
      <w:pPr>
        <w:ind w:left="7558" w:hanging="361"/>
      </w:pPr>
      <w:rPr>
        <w:rFonts w:hint="default"/>
        <w:lang w:val="zh-TW" w:eastAsia="zh-TW" w:bidi="zh-TW"/>
      </w:rPr>
    </w:lvl>
    <w:lvl w:ilvl="8" w:tentative="0">
      <w:start w:val="0"/>
      <w:numFmt w:val="bullet"/>
      <w:lvlText w:val="•"/>
      <w:lvlJc w:val="left"/>
      <w:pPr>
        <w:ind w:left="8521" w:hanging="361"/>
      </w:pPr>
      <w:rPr>
        <w:rFonts w:hint="default"/>
        <w:lang w:val="zh-TW" w:eastAsia="zh-TW" w:bidi="zh-TW"/>
      </w:rPr>
    </w:lvl>
  </w:abstractNum>
  <w:abstractNum w:abstractNumId="8">
    <w:nsid w:val="4F51597A"/>
    <w:multiLevelType w:val="singleLevel"/>
    <w:tmpl w:val="4F51597A"/>
    <w:lvl w:ilvl="0" w:tentative="0">
      <w:start w:val="2"/>
      <w:numFmt w:val="decimal"/>
      <w:suff w:val="nothing"/>
      <w:lvlText w:val="%1、"/>
      <w:lvlJc w:val="left"/>
    </w:lvl>
  </w:abstractNum>
  <w:abstractNum w:abstractNumId="9">
    <w:nsid w:val="51CB1E92"/>
    <w:multiLevelType w:val="multilevel"/>
    <w:tmpl w:val="51CB1E92"/>
    <w:lvl w:ilvl="0" w:tentative="0">
      <w:start w:val="4"/>
      <w:numFmt w:val="decimal"/>
      <w:lvlText w:val="(%1)"/>
      <w:lvlJc w:val="left"/>
      <w:pPr>
        <w:ind w:left="820" w:hanging="361"/>
        <w:jc w:val="left"/>
      </w:pPr>
      <w:rPr>
        <w:rFonts w:hint="default" w:ascii="宋体" w:hAnsi="宋体" w:eastAsia="宋体" w:cs="宋体"/>
        <w:spacing w:val="-1"/>
        <w:w w:val="100"/>
        <w:sz w:val="22"/>
        <w:szCs w:val="22"/>
        <w:lang w:val="zh-TW" w:eastAsia="zh-TW" w:bidi="zh-TW"/>
      </w:rPr>
    </w:lvl>
    <w:lvl w:ilvl="1" w:tentative="0">
      <w:start w:val="0"/>
      <w:numFmt w:val="bullet"/>
      <w:lvlText w:val="•"/>
      <w:lvlJc w:val="left"/>
      <w:pPr>
        <w:ind w:left="1782" w:hanging="361"/>
      </w:pPr>
      <w:rPr>
        <w:rFonts w:hint="default"/>
        <w:lang w:val="zh-TW" w:eastAsia="zh-TW" w:bidi="zh-TW"/>
      </w:rPr>
    </w:lvl>
    <w:lvl w:ilvl="2" w:tentative="0">
      <w:start w:val="0"/>
      <w:numFmt w:val="bullet"/>
      <w:lvlText w:val="•"/>
      <w:lvlJc w:val="left"/>
      <w:pPr>
        <w:ind w:left="2745" w:hanging="361"/>
      </w:pPr>
      <w:rPr>
        <w:rFonts w:hint="default"/>
        <w:lang w:val="zh-TW" w:eastAsia="zh-TW" w:bidi="zh-TW"/>
      </w:rPr>
    </w:lvl>
    <w:lvl w:ilvl="3" w:tentative="0">
      <w:start w:val="0"/>
      <w:numFmt w:val="bullet"/>
      <w:lvlText w:val="•"/>
      <w:lvlJc w:val="left"/>
      <w:pPr>
        <w:ind w:left="3707" w:hanging="361"/>
      </w:pPr>
      <w:rPr>
        <w:rFonts w:hint="default"/>
        <w:lang w:val="zh-TW" w:eastAsia="zh-TW" w:bidi="zh-TW"/>
      </w:rPr>
    </w:lvl>
    <w:lvl w:ilvl="4" w:tentative="0">
      <w:start w:val="0"/>
      <w:numFmt w:val="bullet"/>
      <w:lvlText w:val="•"/>
      <w:lvlJc w:val="left"/>
      <w:pPr>
        <w:ind w:left="4670" w:hanging="361"/>
      </w:pPr>
      <w:rPr>
        <w:rFonts w:hint="default"/>
        <w:lang w:val="zh-TW" w:eastAsia="zh-TW" w:bidi="zh-TW"/>
      </w:rPr>
    </w:lvl>
    <w:lvl w:ilvl="5" w:tentative="0">
      <w:start w:val="0"/>
      <w:numFmt w:val="bullet"/>
      <w:lvlText w:val="•"/>
      <w:lvlJc w:val="left"/>
      <w:pPr>
        <w:ind w:left="5633" w:hanging="361"/>
      </w:pPr>
      <w:rPr>
        <w:rFonts w:hint="default"/>
        <w:lang w:val="zh-TW" w:eastAsia="zh-TW" w:bidi="zh-TW"/>
      </w:rPr>
    </w:lvl>
    <w:lvl w:ilvl="6" w:tentative="0">
      <w:start w:val="0"/>
      <w:numFmt w:val="bullet"/>
      <w:lvlText w:val="•"/>
      <w:lvlJc w:val="left"/>
      <w:pPr>
        <w:ind w:left="6595" w:hanging="361"/>
      </w:pPr>
      <w:rPr>
        <w:rFonts w:hint="default"/>
        <w:lang w:val="zh-TW" w:eastAsia="zh-TW" w:bidi="zh-TW"/>
      </w:rPr>
    </w:lvl>
    <w:lvl w:ilvl="7" w:tentative="0">
      <w:start w:val="0"/>
      <w:numFmt w:val="bullet"/>
      <w:lvlText w:val="•"/>
      <w:lvlJc w:val="left"/>
      <w:pPr>
        <w:ind w:left="7558" w:hanging="361"/>
      </w:pPr>
      <w:rPr>
        <w:rFonts w:hint="default"/>
        <w:lang w:val="zh-TW" w:eastAsia="zh-TW" w:bidi="zh-TW"/>
      </w:rPr>
    </w:lvl>
    <w:lvl w:ilvl="8" w:tentative="0">
      <w:start w:val="0"/>
      <w:numFmt w:val="bullet"/>
      <w:lvlText w:val="•"/>
      <w:lvlJc w:val="left"/>
      <w:pPr>
        <w:ind w:left="8521" w:hanging="361"/>
      </w:pPr>
      <w:rPr>
        <w:rFonts w:hint="default"/>
        <w:lang w:val="zh-TW" w:eastAsia="zh-TW" w:bidi="zh-TW"/>
      </w:rPr>
    </w:lvl>
  </w:abstractNum>
  <w:abstractNum w:abstractNumId="10">
    <w:nsid w:val="616C14E7"/>
    <w:multiLevelType w:val="singleLevel"/>
    <w:tmpl w:val="616C14E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1">
    <w:nsid w:val="72D9355B"/>
    <w:multiLevelType w:val="multilevel"/>
    <w:tmpl w:val="72D9355B"/>
    <w:lvl w:ilvl="0" w:tentative="0">
      <w:start w:val="11"/>
      <w:numFmt w:val="decimal"/>
      <w:lvlText w:val="(%1)"/>
      <w:lvlJc w:val="left"/>
      <w:pPr>
        <w:ind w:left="820" w:hanging="481"/>
        <w:jc w:val="left"/>
      </w:pPr>
      <w:rPr>
        <w:rFonts w:hint="default" w:ascii="宋体" w:hAnsi="宋体" w:eastAsia="宋体" w:cs="宋体"/>
        <w:spacing w:val="-1"/>
        <w:w w:val="100"/>
        <w:sz w:val="22"/>
        <w:szCs w:val="22"/>
        <w:lang w:val="zh-TW" w:eastAsia="zh-TW" w:bidi="zh-TW"/>
      </w:rPr>
    </w:lvl>
    <w:lvl w:ilvl="1" w:tentative="0">
      <w:start w:val="0"/>
      <w:numFmt w:val="bullet"/>
      <w:lvlText w:val="•"/>
      <w:lvlJc w:val="left"/>
      <w:pPr>
        <w:ind w:left="1782" w:hanging="481"/>
      </w:pPr>
      <w:rPr>
        <w:rFonts w:hint="default"/>
        <w:lang w:val="zh-TW" w:eastAsia="zh-TW" w:bidi="zh-TW"/>
      </w:rPr>
    </w:lvl>
    <w:lvl w:ilvl="2" w:tentative="0">
      <w:start w:val="0"/>
      <w:numFmt w:val="bullet"/>
      <w:lvlText w:val="•"/>
      <w:lvlJc w:val="left"/>
      <w:pPr>
        <w:ind w:left="2745" w:hanging="481"/>
      </w:pPr>
      <w:rPr>
        <w:rFonts w:hint="default"/>
        <w:lang w:val="zh-TW" w:eastAsia="zh-TW" w:bidi="zh-TW"/>
      </w:rPr>
    </w:lvl>
    <w:lvl w:ilvl="3" w:tentative="0">
      <w:start w:val="0"/>
      <w:numFmt w:val="bullet"/>
      <w:lvlText w:val="•"/>
      <w:lvlJc w:val="left"/>
      <w:pPr>
        <w:ind w:left="3707" w:hanging="481"/>
      </w:pPr>
      <w:rPr>
        <w:rFonts w:hint="default"/>
        <w:lang w:val="zh-TW" w:eastAsia="zh-TW" w:bidi="zh-TW"/>
      </w:rPr>
    </w:lvl>
    <w:lvl w:ilvl="4" w:tentative="0">
      <w:start w:val="0"/>
      <w:numFmt w:val="bullet"/>
      <w:lvlText w:val="•"/>
      <w:lvlJc w:val="left"/>
      <w:pPr>
        <w:ind w:left="4670" w:hanging="481"/>
      </w:pPr>
      <w:rPr>
        <w:rFonts w:hint="default"/>
        <w:lang w:val="zh-TW" w:eastAsia="zh-TW" w:bidi="zh-TW"/>
      </w:rPr>
    </w:lvl>
    <w:lvl w:ilvl="5" w:tentative="0">
      <w:start w:val="0"/>
      <w:numFmt w:val="bullet"/>
      <w:lvlText w:val="•"/>
      <w:lvlJc w:val="left"/>
      <w:pPr>
        <w:ind w:left="5633" w:hanging="481"/>
      </w:pPr>
      <w:rPr>
        <w:rFonts w:hint="default"/>
        <w:lang w:val="zh-TW" w:eastAsia="zh-TW" w:bidi="zh-TW"/>
      </w:rPr>
    </w:lvl>
    <w:lvl w:ilvl="6" w:tentative="0">
      <w:start w:val="0"/>
      <w:numFmt w:val="bullet"/>
      <w:lvlText w:val="•"/>
      <w:lvlJc w:val="left"/>
      <w:pPr>
        <w:ind w:left="6595" w:hanging="481"/>
      </w:pPr>
      <w:rPr>
        <w:rFonts w:hint="default"/>
        <w:lang w:val="zh-TW" w:eastAsia="zh-TW" w:bidi="zh-TW"/>
      </w:rPr>
    </w:lvl>
    <w:lvl w:ilvl="7" w:tentative="0">
      <w:start w:val="0"/>
      <w:numFmt w:val="bullet"/>
      <w:lvlText w:val="•"/>
      <w:lvlJc w:val="left"/>
      <w:pPr>
        <w:ind w:left="7558" w:hanging="481"/>
      </w:pPr>
      <w:rPr>
        <w:rFonts w:hint="default"/>
        <w:lang w:val="zh-TW" w:eastAsia="zh-TW" w:bidi="zh-TW"/>
      </w:rPr>
    </w:lvl>
    <w:lvl w:ilvl="8" w:tentative="0">
      <w:start w:val="0"/>
      <w:numFmt w:val="bullet"/>
      <w:lvlText w:val="•"/>
      <w:lvlJc w:val="left"/>
      <w:pPr>
        <w:ind w:left="8521" w:hanging="481"/>
      </w:pPr>
      <w:rPr>
        <w:rFonts w:hint="default"/>
        <w:lang w:val="zh-TW" w:eastAsia="zh-TW" w:bidi="zh-TW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8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34"/>
    <w:rsid w:val="00106A18"/>
    <w:rsid w:val="001226E0"/>
    <w:rsid w:val="001273D7"/>
    <w:rsid w:val="001B698F"/>
    <w:rsid w:val="001E6E22"/>
    <w:rsid w:val="006A2A0D"/>
    <w:rsid w:val="00864634"/>
    <w:rsid w:val="00981338"/>
    <w:rsid w:val="00A0308B"/>
    <w:rsid w:val="00A10D30"/>
    <w:rsid w:val="00AA723C"/>
    <w:rsid w:val="00D81A83"/>
    <w:rsid w:val="00E542FA"/>
    <w:rsid w:val="00EF1F14"/>
    <w:rsid w:val="12693279"/>
    <w:rsid w:val="16DB6AC8"/>
    <w:rsid w:val="292A40F5"/>
    <w:rsid w:val="30A31B57"/>
    <w:rsid w:val="32786CD9"/>
    <w:rsid w:val="4EE74223"/>
    <w:rsid w:val="535343BC"/>
    <w:rsid w:val="54240C81"/>
    <w:rsid w:val="55432CF1"/>
    <w:rsid w:val="5F316CB3"/>
    <w:rsid w:val="601B1057"/>
    <w:rsid w:val="61B53C25"/>
    <w:rsid w:val="63104F5C"/>
    <w:rsid w:val="6488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820"/>
    </w:pPr>
    <w:rPr>
      <w:sz w:val="24"/>
      <w:szCs w:val="2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20"/>
    </w:p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8613</Words>
  <Characters>8848</Characters>
  <Lines>72</Lines>
  <Paragraphs>20</Paragraphs>
  <TotalTime>44</TotalTime>
  <ScaleCrop>false</ScaleCrop>
  <LinksUpToDate>false</LinksUpToDate>
  <CharactersWithSpaces>9440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2025-11-28T11:49:00Z</dcterms:created>
  <dc:creator>市场部</dc:creator>
  <cp:lastModifiedBy>泡沫生活</cp:lastModifiedBy>
  <dcterms:modified xsi:type="dcterms:W3CDTF">2025-12-02T01:12:31Z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2025-11-28T00:00:00Z</vt:filetime>
  </property>
  <property fmtid="{D5CDD505-2E9C-101B-9397-08002B2CF9AE}" pid="5" name="KSOTemplateDocerSaveRecord">
    <vt:lpwstr>eyJoZGlkIjoiYjk5ODM0YmMxOWJiYWQyNDU4MGIzYWRmYTA0ZmI5NDciLCJ1c2VySWQiOiI1NzE2MTU4MDIifQ==</vt:lpwstr>
  </property>
  <property fmtid="{D5CDD505-2E9C-101B-9397-08002B2CF9AE}" pid="6" name="KSOProductBuildVer">
    <vt:lpwstr>2052-12.1.0.23542</vt:lpwstr>
  </property>
  <property fmtid="{D5CDD505-2E9C-101B-9397-08002B2CF9AE}" pid="7" name="ICV">
    <vt:lpwstr>CED4E9DE89BB4374A9B9BEBB69704387_13</vt:lpwstr>
  </property>
</Properties>
</file>