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9957A">
      <w:pPr>
        <w:tabs>
          <w:tab w:val="left" w:pos="180"/>
          <w:tab w:val="left" w:pos="900"/>
        </w:tabs>
        <w:spacing w:line="560" w:lineRule="exact"/>
        <w:jc w:val="center"/>
        <w:rPr>
          <w:rFonts w:ascii="华文中宋" w:hAnsi="华文中宋" w:eastAsia="华文中宋" w:cs="宋体"/>
          <w:b/>
          <w:color w:val="auto"/>
          <w:kern w:val="1"/>
          <w:sz w:val="44"/>
          <w:szCs w:val="44"/>
        </w:rPr>
      </w:pPr>
      <w:r>
        <w:rPr>
          <w:rFonts w:hint="eastAsia" w:ascii="华文中宋" w:hAnsi="华文中宋" w:eastAsia="华文中宋" w:cs="宋体"/>
          <w:b/>
          <w:color w:val="auto"/>
          <w:kern w:val="1"/>
          <w:sz w:val="44"/>
          <w:szCs w:val="44"/>
        </w:rPr>
        <w:t>上海市静安区虬江路幼儿园</w:t>
      </w:r>
    </w:p>
    <w:p w14:paraId="76183D03">
      <w:pPr>
        <w:tabs>
          <w:tab w:val="left" w:pos="180"/>
          <w:tab w:val="left" w:pos="900"/>
        </w:tabs>
        <w:spacing w:line="560" w:lineRule="exact"/>
        <w:jc w:val="center"/>
        <w:rPr>
          <w:rFonts w:ascii="华文中宋" w:hAnsi="华文中宋" w:eastAsia="华文中宋" w:cs="宋体"/>
          <w:b/>
          <w:color w:val="auto"/>
          <w:kern w:val="1"/>
          <w:sz w:val="44"/>
          <w:szCs w:val="44"/>
        </w:rPr>
      </w:pPr>
      <w:r>
        <w:rPr>
          <w:rFonts w:hint="eastAsia" w:ascii="华文中宋" w:hAnsi="华文中宋" w:eastAsia="华文中宋" w:cs="宋体"/>
          <w:b/>
          <w:color w:val="auto"/>
          <w:kern w:val="1"/>
          <w:sz w:val="44"/>
          <w:szCs w:val="44"/>
        </w:rPr>
        <w:t>2026年保安服务</w:t>
      </w:r>
      <w:r>
        <w:rPr>
          <w:rFonts w:ascii="华文中宋" w:hAnsi="华文中宋" w:eastAsia="华文中宋" w:cs="宋体"/>
          <w:b/>
          <w:color w:val="auto"/>
          <w:kern w:val="1"/>
          <w:sz w:val="44"/>
          <w:szCs w:val="44"/>
        </w:rPr>
        <w:t>需求</w:t>
      </w:r>
    </w:p>
    <w:p w14:paraId="1AE9982C">
      <w:pPr>
        <w:pStyle w:val="9"/>
        <w:spacing w:line="560" w:lineRule="exact"/>
        <w:ind w:firstLine="641" w:firstLineChars="200"/>
        <w:rPr>
          <w:rFonts w:ascii="华文仿宋" w:hAnsi="华文仿宋" w:eastAsia="华文仿宋" w:cs="Times New Roman"/>
          <w:b/>
          <w:color w:val="auto"/>
          <w:sz w:val="32"/>
          <w:szCs w:val="32"/>
        </w:rPr>
      </w:pPr>
    </w:p>
    <w:p w14:paraId="0E7FA209">
      <w:pPr>
        <w:pStyle w:val="9"/>
        <w:spacing w:line="56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一、项目概况</w:t>
      </w:r>
    </w:p>
    <w:p w14:paraId="5177E2C6">
      <w:pPr>
        <w:pStyle w:val="9"/>
        <w:tabs>
          <w:tab w:val="left" w:pos="567"/>
          <w:tab w:val="left" w:pos="709"/>
        </w:tabs>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（一）项目类型: 校园保安服务</w:t>
      </w:r>
    </w:p>
    <w:p w14:paraId="7F43A5E9">
      <w:pPr>
        <w:pStyle w:val="9"/>
        <w:tabs>
          <w:tab w:val="left" w:pos="567"/>
          <w:tab w:val="left" w:pos="709"/>
        </w:tabs>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 xml:space="preserve">（二）项目预算: </w:t>
      </w:r>
      <w:r>
        <w:rPr>
          <w:rFonts w:hint="eastAsia" w:ascii="仿宋" w:hAnsi="仿宋" w:eastAsia="仿宋" w:cs="方正规范书宋"/>
          <w:color w:val="auto"/>
          <w:sz w:val="32"/>
          <w:szCs w:val="32"/>
        </w:rPr>
        <w:t>本年度预算编号：0626-00005244</w:t>
      </w:r>
      <w:r>
        <w:rPr>
          <w:rFonts w:hint="eastAsia" w:ascii="仿宋" w:hAnsi="仿宋" w:eastAsia="仿宋" w:cs="Times New Roman"/>
          <w:color w:val="auto"/>
          <w:sz w:val="32"/>
          <w:szCs w:val="32"/>
        </w:rPr>
        <w:t>，预算金额：1014000元</w:t>
      </w:r>
    </w:p>
    <w:p w14:paraId="6140CFA2">
      <w:pPr>
        <w:pStyle w:val="9"/>
        <w:tabs>
          <w:tab w:val="left" w:pos="567"/>
          <w:tab w:val="left" w:pos="709"/>
        </w:tabs>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（三）项目地点: 上海市静安区永兴小马路27号（总园）和</w:t>
      </w:r>
      <w:r>
        <w:rPr>
          <w:rFonts w:hint="eastAsia" w:ascii="仿宋" w:hAnsi="仿宋" w:eastAsia="仿宋" w:cs="宋体"/>
          <w:color w:val="333333"/>
          <w:sz w:val="32"/>
          <w:szCs w:val="32"/>
          <w:shd w:val="clear" w:color="auto" w:fill="FFFFFF"/>
        </w:rPr>
        <w:t>育婴堂路273号（分园）</w:t>
      </w:r>
      <w:r>
        <w:rPr>
          <w:rFonts w:hint="eastAsia" w:ascii="仿宋" w:hAnsi="仿宋" w:eastAsia="仿宋" w:cs="Times New Roman"/>
          <w:color w:val="auto"/>
          <w:sz w:val="32"/>
          <w:szCs w:val="32"/>
        </w:rPr>
        <w:t>。</w:t>
      </w:r>
    </w:p>
    <w:p w14:paraId="0E6A5A96">
      <w:pPr>
        <w:pStyle w:val="9"/>
        <w:tabs>
          <w:tab w:val="left" w:pos="567"/>
          <w:tab w:val="left" w:pos="709"/>
        </w:tabs>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（四）采购内容: 采购符合学校需求的保安服务公司对本次采购范围内的采购人提供专业保安服务。</w:t>
      </w:r>
    </w:p>
    <w:p w14:paraId="2121F314">
      <w:pPr>
        <w:pStyle w:val="9"/>
        <w:tabs>
          <w:tab w:val="left" w:pos="567"/>
          <w:tab w:val="left" w:pos="709"/>
        </w:tabs>
        <w:spacing w:line="56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（五）本项目不组织踏勘。</w:t>
      </w:r>
    </w:p>
    <w:p w14:paraId="1CA87131">
      <w:pPr>
        <w:pStyle w:val="9"/>
        <w:tabs>
          <w:tab w:val="left" w:pos="567"/>
          <w:tab w:val="left" w:pos="709"/>
        </w:tabs>
        <w:spacing w:line="560" w:lineRule="exact"/>
        <w:ind w:firstLine="640" w:firstLineChars="200"/>
        <w:rPr>
          <w:rFonts w:hint="eastAsia" w:ascii="仿宋" w:hAnsi="仿宋" w:eastAsia="仿宋" w:cs="Times New Roman"/>
          <w:color w:val="auto"/>
          <w:sz w:val="32"/>
          <w:szCs w:val="32"/>
        </w:rPr>
      </w:pPr>
    </w:p>
    <w:p w14:paraId="2E76FDCA">
      <w:pPr>
        <w:pStyle w:val="9"/>
        <w:spacing w:line="56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二、采购内容和要求</w:t>
      </w:r>
    </w:p>
    <w:p w14:paraId="25F2F8B7">
      <w:pPr>
        <w:pStyle w:val="9"/>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本次采购范围内的校园保安,依照国务院公安部门和上海市教委对学校安保工作的要求,维护校内师生员工的人身安全,财产安全,维护校园秩序,提供优质保安服务,师生满意度达95%以上。具体内容如下：</w:t>
      </w:r>
    </w:p>
    <w:p w14:paraId="753C3F25">
      <w:pPr>
        <w:pStyle w:val="9"/>
        <w:spacing w:line="560" w:lineRule="exact"/>
        <w:ind w:firstLine="643" w:firstLineChars="200"/>
        <w:rPr>
          <w:rFonts w:ascii="仿宋" w:hAnsi="仿宋" w:eastAsia="仿宋" w:cs="Times New Roman"/>
          <w:b/>
          <w:color w:val="auto"/>
          <w:sz w:val="32"/>
          <w:szCs w:val="32"/>
        </w:rPr>
      </w:pPr>
      <w:r>
        <w:rPr>
          <w:rFonts w:hint="eastAsia" w:ascii="仿宋" w:hAnsi="仿宋" w:eastAsia="仿宋" w:cs="Times New Roman"/>
          <w:b/>
          <w:color w:val="auto"/>
          <w:sz w:val="32"/>
          <w:szCs w:val="32"/>
        </w:rPr>
        <w:t>（一）日间门岗</w:t>
      </w:r>
    </w:p>
    <w:p w14:paraId="234F7743">
      <w:pPr>
        <w:pStyle w:val="9"/>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1</w:t>
      </w:r>
      <w:r>
        <w:rPr>
          <w:rFonts w:ascii="仿宋" w:hAnsi="仿宋" w:eastAsia="仿宋" w:cs="Times New Roman"/>
          <w:color w:val="auto"/>
          <w:sz w:val="32"/>
          <w:szCs w:val="32"/>
        </w:rPr>
        <w:t>.</w:t>
      </w:r>
      <w:r>
        <w:rPr>
          <w:rFonts w:hint="eastAsia" w:ascii="仿宋" w:hAnsi="仿宋" w:eastAsia="仿宋" w:cs="Times New Roman"/>
          <w:color w:val="auto"/>
          <w:sz w:val="32"/>
          <w:szCs w:val="32"/>
        </w:rPr>
        <w:t>对各校区校门外来人员及车辆 (来访,施工,送货,参观等)实行进出管理,应询问来访事由和访问人员并与园内访问老师进行确认,审核并登记来访人员的身份证件和车辆号码,并记录人员和车辆的进出时间。</w:t>
      </w:r>
    </w:p>
    <w:p w14:paraId="3A9F12E4">
      <w:pPr>
        <w:pStyle w:val="9"/>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2</w:t>
      </w:r>
      <w:r>
        <w:rPr>
          <w:rFonts w:ascii="仿宋" w:hAnsi="仿宋" w:eastAsia="仿宋" w:cs="Times New Roman"/>
          <w:color w:val="auto"/>
          <w:sz w:val="32"/>
          <w:szCs w:val="32"/>
        </w:rPr>
        <w:t>.</w:t>
      </w:r>
      <w:r>
        <w:rPr>
          <w:rFonts w:hint="eastAsia" w:ascii="仿宋" w:hAnsi="仿宋" w:eastAsia="仿宋" w:cs="Times New Roman"/>
          <w:color w:val="auto"/>
          <w:sz w:val="32"/>
          <w:szCs w:val="32"/>
        </w:rPr>
        <w:t>做好校门管理；负责师生进出校门安全,配齐并会使用相关防范器械,严防外来人员侵犯师生安全行为。</w:t>
      </w:r>
    </w:p>
    <w:p w14:paraId="03A48E99">
      <w:pPr>
        <w:pStyle w:val="9"/>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w:t>
      </w:r>
      <w:r>
        <w:rPr>
          <w:rFonts w:ascii="仿宋" w:hAnsi="仿宋" w:eastAsia="仿宋" w:cs="Times New Roman"/>
          <w:color w:val="auto"/>
          <w:sz w:val="32"/>
          <w:szCs w:val="32"/>
        </w:rPr>
        <w:t>.</w:t>
      </w:r>
      <w:r>
        <w:rPr>
          <w:rFonts w:hint="eastAsia" w:ascii="仿宋" w:hAnsi="仿宋" w:eastAsia="仿宋" w:cs="Times New Roman"/>
          <w:color w:val="auto"/>
          <w:sz w:val="32"/>
          <w:szCs w:val="32"/>
        </w:rPr>
        <w:t>负责在校区内召开的重要会议,重大活动和重点物品安全保卫及服务保障任务。</w:t>
      </w:r>
    </w:p>
    <w:p w14:paraId="5AFF27EC">
      <w:pPr>
        <w:pStyle w:val="9"/>
        <w:spacing w:line="56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4</w:t>
      </w:r>
      <w:r>
        <w:rPr>
          <w:rFonts w:ascii="仿宋" w:hAnsi="仿宋" w:eastAsia="仿宋" w:cs="Times New Roman"/>
          <w:color w:val="auto"/>
          <w:sz w:val="32"/>
          <w:szCs w:val="32"/>
        </w:rPr>
        <w:t>.</w:t>
      </w:r>
      <w:r>
        <w:rPr>
          <w:rFonts w:hint="eastAsia" w:ascii="仿宋" w:hAnsi="仿宋" w:eastAsia="仿宋" w:cs="Times New Roman"/>
          <w:color w:val="auto"/>
          <w:sz w:val="32"/>
          <w:szCs w:val="32"/>
        </w:rPr>
        <w:t>收取、保管报刊信件，对收到的物品进出实施分类管理,实行大件物品进出审验制度拒绝危险物品进入。</w:t>
      </w:r>
    </w:p>
    <w:p w14:paraId="56C6D8A1">
      <w:pPr>
        <w:pStyle w:val="9"/>
        <w:spacing w:line="560" w:lineRule="exact"/>
        <w:ind w:firstLine="640" w:firstLineChars="200"/>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5.</w:t>
      </w:r>
      <w:r>
        <w:rPr>
          <w:rFonts w:hint="eastAsia" w:ascii="仿宋" w:hAnsi="仿宋" w:eastAsia="仿宋"/>
          <w:color w:val="auto"/>
          <w:sz w:val="32"/>
          <w:szCs w:val="32"/>
        </w:rPr>
        <w:t>定期巡视各校区楼宇、多个出入口、消防设备</w:t>
      </w:r>
      <w:r>
        <w:rPr>
          <w:rFonts w:hint="eastAsia" w:ascii="仿宋" w:hAnsi="仿宋" w:eastAsia="仿宋"/>
          <w:color w:val="auto"/>
          <w:sz w:val="32"/>
          <w:szCs w:val="32"/>
          <w:lang w:eastAsia="zh-CN"/>
        </w:rPr>
        <w:t>及其他场所设施</w:t>
      </w:r>
      <w:r>
        <w:rPr>
          <w:rFonts w:hint="eastAsia" w:ascii="仿宋" w:hAnsi="仿宋" w:eastAsia="仿宋"/>
          <w:color w:val="auto"/>
          <w:sz w:val="32"/>
          <w:szCs w:val="32"/>
        </w:rPr>
        <w:t>。</w:t>
      </w:r>
      <w:r>
        <w:rPr>
          <w:rFonts w:hint="eastAsia" w:ascii="仿宋" w:hAnsi="仿宋" w:eastAsia="仿宋"/>
          <w:color w:val="auto"/>
          <w:sz w:val="32"/>
          <w:szCs w:val="32"/>
          <w:lang w:eastAsia="zh-CN"/>
        </w:rPr>
        <w:t>查看校内各处</w:t>
      </w:r>
      <w:r>
        <w:rPr>
          <w:rFonts w:hint="eastAsia" w:ascii="仿宋" w:hAnsi="仿宋" w:eastAsia="仿宋"/>
          <w:color w:val="auto"/>
          <w:sz w:val="32"/>
          <w:szCs w:val="32"/>
        </w:rPr>
        <w:t>有无异常。每天至少巡逻4次</w:t>
      </w:r>
      <w:r>
        <w:rPr>
          <w:rFonts w:hint="eastAsia" w:ascii="仿宋" w:hAnsi="仿宋" w:eastAsia="仿宋"/>
          <w:color w:val="auto"/>
          <w:sz w:val="32"/>
          <w:szCs w:val="32"/>
          <w:lang w:eastAsia="zh-CN"/>
        </w:rPr>
        <w:t>，并</w:t>
      </w:r>
      <w:r>
        <w:rPr>
          <w:rFonts w:hint="eastAsia" w:ascii="仿宋" w:hAnsi="仿宋" w:eastAsia="仿宋"/>
          <w:color w:val="auto"/>
          <w:sz w:val="32"/>
          <w:szCs w:val="32"/>
        </w:rPr>
        <w:t>对巡视时间及内容做好记录。</w:t>
      </w:r>
    </w:p>
    <w:p w14:paraId="09AB6640">
      <w:pPr>
        <w:pStyle w:val="9"/>
        <w:spacing w:line="560" w:lineRule="exact"/>
        <w:ind w:firstLine="643" w:firstLineChars="200"/>
        <w:rPr>
          <w:rFonts w:ascii="仿宋" w:hAnsi="仿宋" w:eastAsia="仿宋" w:cs="Times New Roman"/>
          <w:b/>
          <w:color w:val="auto"/>
          <w:sz w:val="32"/>
          <w:szCs w:val="32"/>
        </w:rPr>
      </w:pPr>
      <w:r>
        <w:rPr>
          <w:rFonts w:hint="eastAsia" w:ascii="仿宋" w:hAnsi="仿宋" w:eastAsia="仿宋" w:cs="Times New Roman"/>
          <w:b/>
          <w:color w:val="auto"/>
          <w:sz w:val="32"/>
          <w:szCs w:val="32"/>
        </w:rPr>
        <w:t>（二）夜间门岗</w:t>
      </w:r>
    </w:p>
    <w:p w14:paraId="777A0C4C">
      <w:pPr>
        <w:pStyle w:val="9"/>
        <w:spacing w:line="560" w:lineRule="exact"/>
        <w:ind w:firstLine="640" w:firstLineChars="200"/>
        <w:rPr>
          <w:rFonts w:hint="eastAsia" w:ascii="仿宋" w:hAnsi="仿宋" w:eastAsia="仿宋"/>
          <w:color w:val="auto"/>
          <w:sz w:val="32"/>
          <w:szCs w:val="32"/>
        </w:rPr>
      </w:pPr>
      <w:r>
        <w:rPr>
          <w:rFonts w:hint="eastAsia" w:ascii="仿宋" w:hAnsi="仿宋" w:eastAsia="仿宋" w:cs="Times New Roman"/>
          <w:color w:val="auto"/>
          <w:sz w:val="32"/>
          <w:szCs w:val="32"/>
        </w:rPr>
        <w:t>1</w:t>
      </w:r>
      <w:r>
        <w:rPr>
          <w:rFonts w:ascii="仿宋" w:hAnsi="仿宋" w:eastAsia="仿宋" w:cs="Times New Roman"/>
          <w:color w:val="auto"/>
          <w:sz w:val="32"/>
          <w:szCs w:val="32"/>
        </w:rPr>
        <w:t>.</w:t>
      </w:r>
      <w:r>
        <w:rPr>
          <w:rFonts w:hint="eastAsia" w:ascii="仿宋" w:hAnsi="仿宋" w:eastAsia="仿宋"/>
          <w:color w:val="auto"/>
          <w:sz w:val="32"/>
          <w:szCs w:val="32"/>
        </w:rPr>
        <w:t>定期巡视各校区楼宇、多个出入口、消防设备</w:t>
      </w:r>
      <w:r>
        <w:rPr>
          <w:rFonts w:hint="eastAsia" w:ascii="仿宋" w:hAnsi="仿宋" w:eastAsia="仿宋"/>
          <w:color w:val="auto"/>
          <w:sz w:val="32"/>
          <w:szCs w:val="32"/>
          <w:lang w:eastAsia="zh-CN"/>
        </w:rPr>
        <w:t>及其他场所设施</w:t>
      </w:r>
      <w:r>
        <w:rPr>
          <w:rFonts w:hint="eastAsia" w:ascii="仿宋" w:hAnsi="仿宋" w:eastAsia="仿宋"/>
          <w:color w:val="auto"/>
          <w:sz w:val="32"/>
          <w:szCs w:val="32"/>
        </w:rPr>
        <w:t>。</w:t>
      </w:r>
      <w:r>
        <w:rPr>
          <w:rFonts w:hint="eastAsia" w:ascii="仿宋" w:hAnsi="仿宋" w:eastAsia="仿宋"/>
          <w:color w:val="auto"/>
          <w:sz w:val="32"/>
          <w:szCs w:val="32"/>
          <w:lang w:eastAsia="zh-CN"/>
        </w:rPr>
        <w:t>查看校内各处</w:t>
      </w:r>
      <w:r>
        <w:rPr>
          <w:rFonts w:hint="eastAsia" w:ascii="仿宋" w:hAnsi="仿宋" w:eastAsia="仿宋"/>
          <w:color w:val="auto"/>
          <w:sz w:val="32"/>
          <w:szCs w:val="32"/>
        </w:rPr>
        <w:t>有无异常。每天至少巡逻4次</w:t>
      </w:r>
      <w:r>
        <w:rPr>
          <w:rFonts w:hint="eastAsia" w:ascii="仿宋" w:hAnsi="仿宋" w:eastAsia="仿宋"/>
          <w:color w:val="auto"/>
          <w:sz w:val="32"/>
          <w:szCs w:val="32"/>
          <w:lang w:eastAsia="zh-CN"/>
        </w:rPr>
        <w:t>，并</w:t>
      </w:r>
      <w:r>
        <w:rPr>
          <w:rFonts w:hint="eastAsia" w:ascii="仿宋" w:hAnsi="仿宋" w:eastAsia="仿宋"/>
          <w:color w:val="auto"/>
          <w:sz w:val="32"/>
          <w:szCs w:val="32"/>
        </w:rPr>
        <w:t>对巡视时间及内容做好记录。</w:t>
      </w:r>
    </w:p>
    <w:p w14:paraId="7B52BDEE">
      <w:pPr>
        <w:pStyle w:val="9"/>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2.</w:t>
      </w:r>
      <w:r>
        <w:rPr>
          <w:rFonts w:hint="eastAsia" w:ascii="仿宋" w:hAnsi="仿宋" w:eastAsia="仿宋" w:cs="Times New Roman"/>
          <w:color w:val="auto"/>
          <w:sz w:val="32"/>
          <w:szCs w:val="32"/>
        </w:rPr>
        <w:t>强化防火防水安全，巡视校内各处电源电闸是否安全，有无漏水情况。</w:t>
      </w:r>
    </w:p>
    <w:p w14:paraId="304D5A68">
      <w:pPr>
        <w:pStyle w:val="9"/>
        <w:tabs>
          <w:tab w:val="left" w:pos="567"/>
          <w:tab w:val="left" w:pos="709"/>
        </w:tabs>
        <w:spacing w:line="560" w:lineRule="exact"/>
        <w:ind w:left="640"/>
        <w:rPr>
          <w:rFonts w:ascii="仿宋" w:hAnsi="仿宋" w:eastAsia="仿宋" w:cs="Times New Roman"/>
          <w:color w:val="auto"/>
          <w:sz w:val="32"/>
          <w:szCs w:val="32"/>
        </w:rPr>
      </w:pPr>
      <w:r>
        <w:rPr>
          <w:rFonts w:hint="eastAsia" w:ascii="仿宋" w:hAnsi="仿宋" w:eastAsia="仿宋" w:cs="Times New Roman"/>
          <w:color w:val="auto"/>
          <w:sz w:val="32"/>
          <w:szCs w:val="32"/>
        </w:rPr>
        <w:t>3</w:t>
      </w:r>
      <w:r>
        <w:rPr>
          <w:rFonts w:ascii="仿宋" w:hAnsi="仿宋" w:eastAsia="仿宋" w:cs="Times New Roman"/>
          <w:color w:val="auto"/>
          <w:sz w:val="32"/>
          <w:szCs w:val="32"/>
        </w:rPr>
        <w:t>.</w:t>
      </w:r>
      <w:r>
        <w:rPr>
          <w:rFonts w:hint="eastAsia" w:ascii="仿宋" w:hAnsi="仿宋" w:eastAsia="仿宋" w:cs="Times New Roman"/>
          <w:color w:val="auto"/>
          <w:sz w:val="32"/>
          <w:szCs w:val="32"/>
        </w:rPr>
        <w:t>夜间出现的各种状况及时向校方领导汇报。</w:t>
      </w:r>
    </w:p>
    <w:p w14:paraId="229226DE">
      <w:pPr>
        <w:pStyle w:val="9"/>
        <w:spacing w:line="560" w:lineRule="exact"/>
        <w:ind w:firstLine="643" w:firstLineChars="200"/>
        <w:rPr>
          <w:rFonts w:ascii="仿宋" w:hAnsi="仿宋" w:eastAsia="仿宋" w:cs="Times New Roman"/>
          <w:b/>
          <w:color w:val="auto"/>
          <w:sz w:val="32"/>
          <w:szCs w:val="32"/>
        </w:rPr>
      </w:pPr>
      <w:r>
        <w:rPr>
          <w:rFonts w:hint="eastAsia" w:ascii="仿宋" w:hAnsi="仿宋" w:eastAsia="仿宋" w:cs="Times New Roman"/>
          <w:b/>
          <w:color w:val="auto"/>
          <w:sz w:val="32"/>
          <w:szCs w:val="32"/>
        </w:rPr>
        <w:t>（三）车辆管理</w:t>
      </w:r>
    </w:p>
    <w:p w14:paraId="5BE9D961">
      <w:pPr>
        <w:pStyle w:val="9"/>
        <w:tabs>
          <w:tab w:val="left" w:pos="567"/>
          <w:tab w:val="left" w:pos="709"/>
        </w:tabs>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进入校区停放的车辆，指挥其停放指定位置，手势标准规范。行车通道、消防通道及非停车位禁止停车。进入校区的车辆应注意严禁鸣笛，限速5公里/小时行驶。</w:t>
      </w:r>
    </w:p>
    <w:p w14:paraId="35454A10">
      <w:pPr>
        <w:spacing w:line="560" w:lineRule="exact"/>
        <w:ind w:firstLine="643" w:firstLineChars="200"/>
        <w:rPr>
          <w:rFonts w:hint="eastAsia" w:ascii="仿宋" w:hAnsi="仿宋" w:eastAsia="仿宋"/>
          <w:b/>
          <w:color w:val="auto"/>
          <w:sz w:val="32"/>
          <w:szCs w:val="32"/>
          <w:lang w:eastAsia="zh-CN"/>
        </w:rPr>
      </w:pPr>
      <w:r>
        <w:rPr>
          <w:rFonts w:hint="eastAsia" w:ascii="仿宋" w:hAnsi="仿宋" w:eastAsia="仿宋"/>
          <w:b/>
          <w:color w:val="auto"/>
          <w:sz w:val="32"/>
          <w:szCs w:val="32"/>
        </w:rPr>
        <w:t>（四）安全</w:t>
      </w:r>
      <w:r>
        <w:rPr>
          <w:rFonts w:hint="eastAsia" w:ascii="仿宋" w:hAnsi="仿宋" w:eastAsia="仿宋"/>
          <w:b/>
          <w:color w:val="auto"/>
          <w:sz w:val="32"/>
          <w:szCs w:val="32"/>
          <w:lang w:eastAsia="zh-CN"/>
        </w:rPr>
        <w:t>管理</w:t>
      </w:r>
    </w:p>
    <w:p w14:paraId="3E3709E6">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协同校内</w:t>
      </w:r>
      <w:r>
        <w:rPr>
          <w:rFonts w:hint="eastAsia" w:ascii="仿宋" w:hAnsi="仿宋" w:eastAsia="仿宋"/>
          <w:color w:val="auto"/>
          <w:sz w:val="32"/>
          <w:szCs w:val="32"/>
          <w:lang w:eastAsia="zh-CN"/>
        </w:rPr>
        <w:t>安全</w:t>
      </w:r>
      <w:r>
        <w:rPr>
          <w:rFonts w:hint="eastAsia" w:ascii="仿宋" w:hAnsi="仿宋" w:eastAsia="仿宋"/>
          <w:color w:val="auto"/>
          <w:sz w:val="32"/>
          <w:szCs w:val="32"/>
        </w:rPr>
        <w:t>管理员对</w:t>
      </w:r>
      <w:r>
        <w:rPr>
          <w:rFonts w:hint="eastAsia" w:ascii="仿宋" w:hAnsi="仿宋" w:eastAsia="仿宋"/>
          <w:color w:val="auto"/>
          <w:sz w:val="32"/>
          <w:szCs w:val="32"/>
          <w:lang w:eastAsia="zh-CN"/>
        </w:rPr>
        <w:t>校内</w:t>
      </w:r>
      <w:r>
        <w:rPr>
          <w:rFonts w:hint="eastAsia" w:ascii="仿宋" w:hAnsi="仿宋" w:eastAsia="仿宋"/>
          <w:color w:val="auto"/>
          <w:sz w:val="32"/>
          <w:szCs w:val="32"/>
        </w:rPr>
        <w:t>安全进行检查，及时消除隐患，熟练使用各种消防器材，及时发现火灾隐患，第一时间扑灭初期火灾，做好报警及人员疏散工作。</w:t>
      </w:r>
    </w:p>
    <w:p w14:paraId="028B34EC">
      <w:pPr>
        <w:pStyle w:val="12"/>
        <w:widowControl/>
        <w:ind w:firstLine="640" w:firstLineChars="200"/>
        <w:rPr>
          <w:rFonts w:hint="eastAsia" w:ascii="仿宋" w:hAnsi="仿宋" w:eastAsia="仿宋" w:cs="Times New Roman"/>
          <w:color w:val="auto"/>
          <w:sz w:val="32"/>
          <w:szCs w:val="32"/>
          <w:lang w:val="en-US" w:eastAsia="zh-CN" w:bidi="ar-SA"/>
        </w:rPr>
      </w:pPr>
      <w:r>
        <w:rPr>
          <w:rFonts w:hint="eastAsia" w:ascii="仿宋" w:hAnsi="仿宋" w:eastAsia="仿宋" w:cs="Times New Roman"/>
          <w:color w:val="auto"/>
          <w:sz w:val="32"/>
          <w:szCs w:val="32"/>
          <w:lang w:val="en-US" w:eastAsia="zh-CN" w:bidi="ar-SA"/>
        </w:rPr>
        <w:t>2.定期巡视各校区楼宇，消防设施。</w:t>
      </w:r>
    </w:p>
    <w:p w14:paraId="46848C5F">
      <w:pPr>
        <w:spacing w:line="560" w:lineRule="exact"/>
        <w:ind w:firstLine="640" w:firstLineChars="200"/>
        <w:rPr>
          <w:rFonts w:hint="eastAsia" w:ascii="仿宋" w:hAnsi="仿宋" w:eastAsia="仿宋" w:cs="Times New Roman"/>
          <w:color w:val="auto"/>
          <w:sz w:val="32"/>
          <w:szCs w:val="32"/>
          <w:lang w:val="en-US" w:eastAsia="zh-CN" w:bidi="ar-SA"/>
        </w:rPr>
      </w:pPr>
      <w:r>
        <w:rPr>
          <w:rFonts w:hint="eastAsia" w:ascii="仿宋" w:hAnsi="仿宋" w:eastAsia="仿宋" w:cs="Times New Roman"/>
          <w:color w:val="auto"/>
          <w:sz w:val="32"/>
          <w:szCs w:val="32"/>
          <w:lang w:val="en-US" w:eastAsia="zh-CN" w:bidi="ar-SA"/>
        </w:rPr>
        <w:t>3.对物品进出实施分类管理,实行大件物品进出审验制度,拒绝危险物品进入。</w:t>
      </w:r>
    </w:p>
    <w:p w14:paraId="319E1098">
      <w:pPr>
        <w:spacing w:line="560" w:lineRule="exact"/>
        <w:ind w:firstLine="640" w:firstLineChars="200"/>
        <w:rPr>
          <w:rFonts w:hint="eastAsia" w:ascii="仿宋" w:hAnsi="仿宋" w:eastAsia="仿宋"/>
          <w:color w:val="auto"/>
          <w:sz w:val="32"/>
          <w:szCs w:val="32"/>
        </w:rPr>
      </w:pPr>
      <w:r>
        <w:rPr>
          <w:rFonts w:hint="eastAsia" w:ascii="仿宋" w:hAnsi="仿宋" w:eastAsia="仿宋" w:cs="Times New Roman"/>
          <w:color w:val="auto"/>
          <w:sz w:val="32"/>
          <w:szCs w:val="32"/>
          <w:lang w:val="en-US" w:eastAsia="zh-CN" w:bidi="ar-SA"/>
        </w:rPr>
        <w:t>4.坚决制止保安管理区域内的不文明及违法</w:t>
      </w:r>
      <w:r>
        <w:rPr>
          <w:rFonts w:hint="eastAsia" w:ascii="仿宋" w:hAnsi="仿宋" w:eastAsia="仿宋"/>
          <w:color w:val="auto"/>
          <w:sz w:val="32"/>
          <w:szCs w:val="32"/>
        </w:rPr>
        <w:t>行为，校区内严禁焚烧物品。</w:t>
      </w:r>
      <w:bookmarkStart w:id="0" w:name="_GoBack"/>
      <w:bookmarkEnd w:id="0"/>
    </w:p>
    <w:p w14:paraId="41A48DA4">
      <w:pPr>
        <w:spacing w:line="560" w:lineRule="exact"/>
        <w:ind w:firstLine="643" w:firstLineChars="200"/>
        <w:rPr>
          <w:rFonts w:hint="default" w:ascii="仿宋" w:hAnsi="仿宋" w:eastAsia="仿宋"/>
          <w:color w:val="auto"/>
          <w:sz w:val="32"/>
          <w:szCs w:val="32"/>
          <w:lang w:val="en-US" w:eastAsia="zh-CN"/>
        </w:rPr>
      </w:pPr>
      <w:r>
        <w:rPr>
          <w:rFonts w:hint="eastAsia" w:ascii="仿宋" w:hAnsi="仿宋" w:eastAsia="仿宋"/>
          <w:b/>
          <w:bCs/>
          <w:color w:val="auto"/>
          <w:sz w:val="32"/>
          <w:szCs w:val="32"/>
          <w:lang w:eastAsia="zh-CN"/>
        </w:rPr>
        <w:t>（五）应急预案保障</w:t>
      </w:r>
    </w:p>
    <w:p w14:paraId="09CB5E7D">
      <w:pPr>
        <w:spacing w:line="560" w:lineRule="exact"/>
        <w:ind w:firstLine="640" w:firstLineChars="200"/>
        <w:rPr>
          <w:rFonts w:hint="eastAsia" w:ascii="宋体" w:hAnsi="宋体" w:eastAsia="宋体" w:cs="Times New Roman"/>
          <w:color w:val="auto"/>
          <w:lang w:eastAsia="zh-CN"/>
        </w:rPr>
      </w:pPr>
      <w:r>
        <w:rPr>
          <w:rFonts w:hint="eastAsia" w:ascii="仿宋" w:hAnsi="仿宋" w:eastAsia="仿宋" w:cs="Times New Roman"/>
          <w:color w:val="auto"/>
          <w:sz w:val="32"/>
          <w:szCs w:val="32"/>
          <w:lang w:val="en-US" w:eastAsia="zh-CN"/>
        </w:rPr>
        <w:t>1.</w:t>
      </w:r>
      <w:r>
        <w:rPr>
          <w:rFonts w:hint="eastAsia" w:ascii="仿宋" w:hAnsi="仿宋" w:eastAsia="仿宋" w:cs="Times New Roman"/>
          <w:color w:val="auto"/>
          <w:sz w:val="32"/>
          <w:szCs w:val="32"/>
          <w:lang w:eastAsia="zh-CN"/>
        </w:rPr>
        <w:t>做好恶劣天气（雨、雪、风等自然灾害）的防灾减灾工作。防火、防盗、防破坏、防灾害、冬季扫雪铲冰及夏季防汛工作。</w:t>
      </w:r>
    </w:p>
    <w:p w14:paraId="20129C6A">
      <w:pPr>
        <w:spacing w:line="560" w:lineRule="exact"/>
        <w:ind w:firstLine="640" w:firstLineChars="200"/>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2.</w:t>
      </w:r>
      <w:r>
        <w:rPr>
          <w:rFonts w:hint="eastAsia" w:ascii="仿宋" w:hAnsi="仿宋" w:eastAsia="仿宋" w:cs="Times New Roman"/>
          <w:color w:val="auto"/>
          <w:sz w:val="32"/>
          <w:szCs w:val="32"/>
          <w:lang w:eastAsia="zh-CN"/>
        </w:rPr>
        <w:t>做好</w:t>
      </w:r>
      <w:r>
        <w:rPr>
          <w:rFonts w:hint="eastAsia" w:ascii="仿宋" w:hAnsi="仿宋" w:eastAsia="仿宋" w:cs="Times New Roman"/>
          <w:color w:val="auto"/>
          <w:sz w:val="32"/>
          <w:szCs w:val="32"/>
        </w:rPr>
        <w:t>特殊天气、水管爆裂、火警、设备故障等突发事件处置</w:t>
      </w:r>
      <w:r>
        <w:rPr>
          <w:rFonts w:hint="eastAsia" w:ascii="仿宋" w:hAnsi="仿宋" w:eastAsia="仿宋" w:cs="Times New Roman"/>
          <w:color w:val="auto"/>
          <w:sz w:val="32"/>
          <w:szCs w:val="32"/>
          <w:lang w:eastAsia="zh-CN"/>
        </w:rPr>
        <w:t>。</w:t>
      </w:r>
    </w:p>
    <w:p w14:paraId="4A8CAA04">
      <w:pPr>
        <w:spacing w:line="56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olor w:val="auto"/>
          <w:sz w:val="32"/>
          <w:szCs w:val="32"/>
          <w:lang w:val="en-US" w:eastAsia="zh-CN"/>
        </w:rPr>
        <w:t>3</w:t>
      </w:r>
      <w:r>
        <w:rPr>
          <w:rFonts w:ascii="仿宋" w:hAnsi="仿宋" w:eastAsia="仿宋"/>
          <w:color w:val="auto"/>
          <w:sz w:val="32"/>
          <w:szCs w:val="32"/>
        </w:rPr>
        <w:t>.</w:t>
      </w:r>
      <w:r>
        <w:rPr>
          <w:rFonts w:hint="eastAsia" w:ascii="仿宋" w:hAnsi="仿宋" w:eastAsia="仿宋"/>
          <w:color w:val="auto"/>
          <w:sz w:val="32"/>
          <w:szCs w:val="32"/>
        </w:rPr>
        <w:t>配合校内定期组织的各项安全演练，参加校内安全</w:t>
      </w:r>
      <w:r>
        <w:rPr>
          <w:rFonts w:hint="eastAsia" w:ascii="仿宋" w:hAnsi="仿宋" w:eastAsia="仿宋"/>
          <w:color w:val="auto"/>
          <w:sz w:val="32"/>
          <w:szCs w:val="32"/>
          <w:lang w:eastAsia="zh-CN"/>
        </w:rPr>
        <w:t>消防</w:t>
      </w:r>
      <w:r>
        <w:rPr>
          <w:rFonts w:hint="eastAsia" w:ascii="仿宋" w:hAnsi="仿宋" w:eastAsia="仿宋"/>
          <w:color w:val="auto"/>
          <w:sz w:val="32"/>
          <w:szCs w:val="32"/>
        </w:rPr>
        <w:t>培训。</w:t>
      </w:r>
    </w:p>
    <w:p w14:paraId="17EF587C">
      <w:pPr>
        <w:pStyle w:val="9"/>
        <w:spacing w:line="56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三、管理与服务人员的要求</w:t>
      </w:r>
    </w:p>
    <w:p w14:paraId="5422488A">
      <w:pPr>
        <w:pStyle w:val="9"/>
        <w:tabs>
          <w:tab w:val="left" w:pos="567"/>
          <w:tab w:val="left" w:pos="709"/>
        </w:tabs>
        <w:spacing w:line="560" w:lineRule="exact"/>
        <w:ind w:firstLine="643" w:firstLineChars="200"/>
        <w:rPr>
          <w:rFonts w:ascii="仿宋" w:hAnsi="仿宋" w:eastAsia="仿宋" w:cs="Times New Roman"/>
          <w:b/>
          <w:color w:val="auto"/>
          <w:sz w:val="32"/>
          <w:szCs w:val="32"/>
        </w:rPr>
      </w:pPr>
      <w:r>
        <w:rPr>
          <w:rFonts w:hint="eastAsia" w:ascii="仿宋" w:hAnsi="仿宋" w:eastAsia="仿宋" w:cs="Times New Roman"/>
          <w:b/>
          <w:color w:val="auto"/>
          <w:sz w:val="32"/>
          <w:szCs w:val="32"/>
        </w:rPr>
        <w:t>（一）投标人要求</w:t>
      </w:r>
    </w:p>
    <w:p w14:paraId="43CB60C7">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投标人持有省、自治区、直辖市公安机关颁发的《保安服务许可证》</w:t>
      </w:r>
    </w:p>
    <w:p w14:paraId="7D458998">
      <w:pPr>
        <w:spacing w:line="56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2.</w:t>
      </w:r>
      <w:r>
        <w:rPr>
          <w:rFonts w:hint="eastAsia" w:ascii="仿宋" w:hAnsi="仿宋" w:eastAsia="仿宋"/>
          <w:sz w:val="32"/>
          <w:szCs w:val="32"/>
        </w:rPr>
        <w:t>本项目专门面向中小企业</w:t>
      </w:r>
    </w:p>
    <w:p w14:paraId="76E285DB">
      <w:pPr>
        <w:pStyle w:val="9"/>
        <w:spacing w:line="560" w:lineRule="exact"/>
        <w:ind w:firstLine="643" w:firstLineChars="200"/>
        <w:rPr>
          <w:rFonts w:ascii="仿宋" w:hAnsi="仿宋" w:eastAsia="仿宋" w:cs="Times New Roman"/>
          <w:b/>
          <w:color w:val="auto"/>
          <w:sz w:val="32"/>
          <w:szCs w:val="32"/>
        </w:rPr>
      </w:pPr>
      <w:r>
        <w:rPr>
          <w:rFonts w:hint="eastAsia" w:ascii="仿宋" w:hAnsi="仿宋" w:eastAsia="仿宋" w:cs="Times New Roman"/>
          <w:b/>
          <w:color w:val="auto"/>
          <w:sz w:val="32"/>
          <w:szCs w:val="32"/>
        </w:rPr>
        <w:t>（</w:t>
      </w:r>
      <w:r>
        <w:rPr>
          <w:rFonts w:hint="eastAsia" w:ascii="仿宋" w:hAnsi="仿宋" w:eastAsia="仿宋" w:cs="Times New Roman"/>
          <w:b/>
          <w:color w:val="auto"/>
          <w:sz w:val="32"/>
          <w:szCs w:val="32"/>
          <w:lang w:eastAsia="zh-CN"/>
        </w:rPr>
        <w:t>二</w:t>
      </w:r>
      <w:r>
        <w:rPr>
          <w:rFonts w:hint="eastAsia" w:ascii="仿宋" w:hAnsi="仿宋" w:eastAsia="仿宋" w:cs="Times New Roman"/>
          <w:b/>
          <w:color w:val="auto"/>
          <w:sz w:val="32"/>
          <w:szCs w:val="32"/>
        </w:rPr>
        <w:t>）岗位需求</w:t>
      </w:r>
    </w:p>
    <w:tbl>
      <w:tblPr>
        <w:tblStyle w:val="14"/>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992"/>
        <w:gridCol w:w="1276"/>
        <w:gridCol w:w="1984"/>
        <w:gridCol w:w="3543"/>
      </w:tblGrid>
      <w:tr w14:paraId="5A57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879" w:type="dxa"/>
            <w:shd w:val="clear" w:color="auto" w:fill="auto"/>
            <w:noWrap/>
            <w:vAlign w:val="center"/>
          </w:tcPr>
          <w:p w14:paraId="6B36192B">
            <w:pPr>
              <w:spacing w:line="560" w:lineRule="exact"/>
              <w:jc w:val="center"/>
              <w:rPr>
                <w:rFonts w:ascii="仿宋" w:hAnsi="仿宋" w:eastAsia="仿宋"/>
                <w:b/>
                <w:bCs/>
                <w:color w:val="auto"/>
                <w:sz w:val="32"/>
                <w:szCs w:val="32"/>
              </w:rPr>
            </w:pPr>
            <w:r>
              <w:rPr>
                <w:rFonts w:hint="eastAsia" w:ascii="仿宋" w:hAnsi="仿宋" w:eastAsia="仿宋"/>
                <w:b/>
                <w:bCs/>
                <w:color w:val="auto"/>
                <w:sz w:val="32"/>
                <w:szCs w:val="32"/>
              </w:rPr>
              <w:t>序号</w:t>
            </w:r>
          </w:p>
        </w:tc>
        <w:tc>
          <w:tcPr>
            <w:tcW w:w="992" w:type="dxa"/>
            <w:shd w:val="clear" w:color="auto" w:fill="auto"/>
            <w:noWrap/>
            <w:vAlign w:val="center"/>
          </w:tcPr>
          <w:p w14:paraId="15707525">
            <w:pPr>
              <w:spacing w:line="560" w:lineRule="exact"/>
              <w:jc w:val="center"/>
              <w:rPr>
                <w:rFonts w:ascii="仿宋" w:hAnsi="仿宋" w:eastAsia="仿宋"/>
                <w:b/>
                <w:bCs/>
                <w:color w:val="auto"/>
                <w:sz w:val="32"/>
                <w:szCs w:val="32"/>
              </w:rPr>
            </w:pPr>
            <w:r>
              <w:rPr>
                <w:rFonts w:hint="eastAsia" w:ascii="仿宋" w:hAnsi="仿宋" w:eastAsia="仿宋"/>
                <w:b/>
                <w:bCs/>
                <w:color w:val="auto"/>
                <w:sz w:val="32"/>
                <w:szCs w:val="32"/>
              </w:rPr>
              <w:t>岗位</w:t>
            </w:r>
          </w:p>
        </w:tc>
        <w:tc>
          <w:tcPr>
            <w:tcW w:w="1276" w:type="dxa"/>
            <w:shd w:val="clear" w:color="auto" w:fill="auto"/>
            <w:noWrap/>
            <w:vAlign w:val="center"/>
          </w:tcPr>
          <w:p w14:paraId="164ABCEC">
            <w:pPr>
              <w:spacing w:line="560" w:lineRule="exact"/>
              <w:jc w:val="center"/>
              <w:rPr>
                <w:rFonts w:ascii="仿宋" w:hAnsi="仿宋" w:eastAsia="仿宋"/>
                <w:b/>
                <w:bCs/>
                <w:color w:val="auto"/>
                <w:sz w:val="32"/>
                <w:szCs w:val="32"/>
              </w:rPr>
            </w:pPr>
            <w:r>
              <w:rPr>
                <w:rFonts w:hint="eastAsia" w:ascii="仿宋" w:hAnsi="仿宋" w:eastAsia="仿宋"/>
                <w:b/>
                <w:bCs/>
                <w:color w:val="auto"/>
                <w:sz w:val="32"/>
                <w:szCs w:val="32"/>
              </w:rPr>
              <w:t>岗位数</w:t>
            </w:r>
          </w:p>
        </w:tc>
        <w:tc>
          <w:tcPr>
            <w:tcW w:w="1984" w:type="dxa"/>
            <w:vAlign w:val="center"/>
          </w:tcPr>
          <w:p w14:paraId="4C3E7137">
            <w:pPr>
              <w:spacing w:line="560" w:lineRule="exact"/>
              <w:jc w:val="center"/>
              <w:rPr>
                <w:rFonts w:ascii="仿宋" w:hAnsi="仿宋" w:eastAsia="仿宋"/>
                <w:b/>
                <w:bCs/>
                <w:color w:val="auto"/>
                <w:sz w:val="32"/>
                <w:szCs w:val="32"/>
              </w:rPr>
            </w:pPr>
            <w:r>
              <w:rPr>
                <w:rFonts w:hint="eastAsia" w:ascii="仿宋" w:hAnsi="仿宋" w:eastAsia="仿宋"/>
                <w:b/>
                <w:bCs/>
                <w:color w:val="auto"/>
                <w:sz w:val="32"/>
                <w:szCs w:val="32"/>
              </w:rPr>
              <w:t>工作时间</w:t>
            </w:r>
          </w:p>
        </w:tc>
        <w:tc>
          <w:tcPr>
            <w:tcW w:w="3543" w:type="dxa"/>
            <w:shd w:val="clear" w:color="auto" w:fill="auto"/>
            <w:vAlign w:val="center"/>
          </w:tcPr>
          <w:p w14:paraId="128A2FC3">
            <w:pPr>
              <w:spacing w:line="560" w:lineRule="exact"/>
              <w:jc w:val="center"/>
              <w:rPr>
                <w:rFonts w:ascii="仿宋" w:hAnsi="仿宋" w:eastAsia="仿宋"/>
                <w:b/>
                <w:bCs/>
                <w:color w:val="auto"/>
                <w:sz w:val="32"/>
                <w:szCs w:val="32"/>
              </w:rPr>
            </w:pPr>
            <w:r>
              <w:rPr>
                <w:rFonts w:hint="eastAsia" w:ascii="仿宋" w:hAnsi="仿宋" w:eastAsia="仿宋"/>
                <w:b/>
                <w:bCs/>
                <w:color w:val="auto"/>
                <w:sz w:val="32"/>
                <w:szCs w:val="32"/>
              </w:rPr>
              <w:t>要求</w:t>
            </w:r>
          </w:p>
        </w:tc>
      </w:tr>
      <w:tr w14:paraId="323F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74" w:type="dxa"/>
            <w:gridSpan w:val="5"/>
            <w:shd w:val="clear" w:color="auto" w:fill="auto"/>
            <w:noWrap/>
            <w:vAlign w:val="center"/>
          </w:tcPr>
          <w:p w14:paraId="5850E3CB">
            <w:pPr>
              <w:spacing w:line="560" w:lineRule="exact"/>
              <w:ind w:firstLine="643" w:firstLineChars="200"/>
              <w:jc w:val="center"/>
              <w:rPr>
                <w:rFonts w:ascii="仿宋" w:hAnsi="仿宋" w:eastAsia="仿宋"/>
                <w:b/>
                <w:bCs/>
                <w:color w:val="auto"/>
                <w:sz w:val="32"/>
                <w:szCs w:val="32"/>
              </w:rPr>
            </w:pPr>
            <w:r>
              <w:rPr>
                <w:rFonts w:hint="eastAsia" w:ascii="仿宋" w:hAnsi="仿宋" w:eastAsia="仿宋"/>
                <w:b/>
                <w:bCs/>
                <w:color w:val="auto"/>
                <w:sz w:val="32"/>
                <w:szCs w:val="32"/>
              </w:rPr>
              <w:t>永兴小马路27号（总园）</w:t>
            </w:r>
          </w:p>
        </w:tc>
      </w:tr>
      <w:tr w14:paraId="31EF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79" w:type="dxa"/>
            <w:shd w:val="clear" w:color="auto" w:fill="auto"/>
            <w:noWrap/>
            <w:vAlign w:val="center"/>
          </w:tcPr>
          <w:p w14:paraId="52E7B004">
            <w:pPr>
              <w:spacing w:line="400" w:lineRule="exact"/>
              <w:jc w:val="center"/>
              <w:rPr>
                <w:rFonts w:ascii="仿宋" w:hAnsi="仿宋" w:eastAsia="仿宋"/>
                <w:color w:val="auto"/>
                <w:sz w:val="28"/>
                <w:szCs w:val="28"/>
              </w:rPr>
            </w:pPr>
            <w:r>
              <w:rPr>
                <w:rFonts w:hint="eastAsia" w:ascii="仿宋" w:hAnsi="仿宋" w:eastAsia="仿宋"/>
                <w:color w:val="auto"/>
                <w:sz w:val="28"/>
                <w:szCs w:val="28"/>
              </w:rPr>
              <w:t>1</w:t>
            </w:r>
          </w:p>
        </w:tc>
        <w:tc>
          <w:tcPr>
            <w:tcW w:w="992" w:type="dxa"/>
            <w:shd w:val="clear" w:color="auto" w:fill="auto"/>
            <w:noWrap/>
            <w:vAlign w:val="center"/>
          </w:tcPr>
          <w:p w14:paraId="1D586BC3">
            <w:pPr>
              <w:spacing w:line="400" w:lineRule="exact"/>
              <w:jc w:val="center"/>
              <w:rPr>
                <w:rFonts w:ascii="仿宋" w:hAnsi="仿宋" w:eastAsia="仿宋"/>
                <w:color w:val="auto"/>
                <w:sz w:val="28"/>
                <w:szCs w:val="28"/>
              </w:rPr>
            </w:pPr>
            <w:r>
              <w:rPr>
                <w:rFonts w:hint="eastAsia" w:ascii="仿宋" w:hAnsi="仿宋" w:eastAsia="仿宋"/>
                <w:color w:val="auto"/>
                <w:sz w:val="28"/>
                <w:szCs w:val="28"/>
              </w:rPr>
              <w:t>保安</w:t>
            </w:r>
          </w:p>
        </w:tc>
        <w:tc>
          <w:tcPr>
            <w:tcW w:w="1276" w:type="dxa"/>
            <w:shd w:val="clear" w:color="auto" w:fill="auto"/>
            <w:noWrap/>
            <w:vAlign w:val="center"/>
          </w:tcPr>
          <w:p w14:paraId="642AD74D">
            <w:pPr>
              <w:spacing w:line="400" w:lineRule="exact"/>
              <w:jc w:val="center"/>
              <w:rPr>
                <w:rFonts w:ascii="仿宋" w:hAnsi="仿宋" w:eastAsia="仿宋"/>
                <w:color w:val="auto"/>
                <w:sz w:val="28"/>
                <w:szCs w:val="28"/>
              </w:rPr>
            </w:pPr>
            <w:r>
              <w:rPr>
                <w:rFonts w:hint="eastAsia" w:ascii="仿宋" w:hAnsi="仿宋" w:eastAsia="仿宋"/>
                <w:color w:val="auto"/>
                <w:sz w:val="28"/>
                <w:szCs w:val="28"/>
              </w:rPr>
              <w:t>1</w:t>
            </w:r>
          </w:p>
        </w:tc>
        <w:tc>
          <w:tcPr>
            <w:tcW w:w="1984" w:type="dxa"/>
            <w:vAlign w:val="center"/>
          </w:tcPr>
          <w:p w14:paraId="5A929F67">
            <w:pPr>
              <w:spacing w:line="400" w:lineRule="exact"/>
              <w:jc w:val="center"/>
              <w:rPr>
                <w:rFonts w:ascii="仿宋" w:hAnsi="仿宋" w:eastAsia="仿宋"/>
                <w:color w:val="auto"/>
                <w:sz w:val="28"/>
                <w:szCs w:val="28"/>
              </w:rPr>
            </w:pPr>
            <w:r>
              <w:rPr>
                <w:rFonts w:hint="eastAsia" w:ascii="仿宋" w:hAnsi="仿宋" w:eastAsia="仿宋"/>
                <w:color w:val="auto"/>
                <w:sz w:val="28"/>
                <w:szCs w:val="28"/>
              </w:rPr>
              <w:t>周一到周五</w:t>
            </w:r>
          </w:p>
          <w:p w14:paraId="45FA2AFA">
            <w:pPr>
              <w:spacing w:line="400" w:lineRule="exact"/>
              <w:jc w:val="center"/>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w:t>
            </w:r>
            <w:r>
              <w:rPr>
                <w:rFonts w:hint="eastAsia" w:ascii="仿宋" w:hAnsi="仿宋" w:eastAsia="仿宋"/>
                <w:color w:val="auto"/>
                <w:sz w:val="28"/>
                <w:szCs w:val="28"/>
                <w:lang w:val="en-US" w:eastAsia="zh-CN"/>
              </w:rPr>
              <w:t>15</w:t>
            </w:r>
            <w:r>
              <w:rPr>
                <w:rFonts w:hint="eastAsia" w:ascii="仿宋" w:hAnsi="仿宋" w:eastAsia="仿宋"/>
                <w:color w:val="auto"/>
                <w:sz w:val="28"/>
                <w:szCs w:val="28"/>
              </w:rPr>
              <w:t>-</w:t>
            </w:r>
            <w:r>
              <w:rPr>
                <w:rFonts w:hint="eastAsia" w:ascii="仿宋" w:hAnsi="仿宋" w:eastAsia="仿宋"/>
                <w:color w:val="auto"/>
                <w:sz w:val="28"/>
                <w:szCs w:val="28"/>
                <w:lang w:val="en-US" w:eastAsia="zh-CN"/>
              </w:rPr>
              <w:t>16:30</w:t>
            </w:r>
          </w:p>
        </w:tc>
        <w:tc>
          <w:tcPr>
            <w:tcW w:w="3543" w:type="dxa"/>
            <w:shd w:val="clear" w:color="auto" w:fill="auto"/>
            <w:vAlign w:val="center"/>
          </w:tcPr>
          <w:p w14:paraId="294F9CA0">
            <w:pPr>
              <w:spacing w:line="400" w:lineRule="exact"/>
              <w:jc w:val="left"/>
              <w:rPr>
                <w:rFonts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s="仿宋_GB2312"/>
                <w:color w:val="000000" w:themeColor="text1"/>
                <w:sz w:val="28"/>
                <w:szCs w:val="28"/>
                <w14:textFill>
                  <w14:solidFill>
                    <w14:schemeClr w14:val="tx1"/>
                  </w14:solidFill>
                </w14:textFill>
              </w:rPr>
              <w:t>55周岁</w:t>
            </w:r>
            <w:r>
              <w:rPr>
                <w:rFonts w:hint="eastAsia" w:ascii="仿宋" w:hAnsi="仿宋" w:eastAsia="仿宋" w:cs="仿宋_GB2312"/>
                <w:color w:val="000000" w:themeColor="text1"/>
                <w:sz w:val="28"/>
                <w:szCs w:val="28"/>
                <w:lang w:eastAsia="zh-CN"/>
                <w14:textFill>
                  <w14:solidFill>
                    <w14:schemeClr w14:val="tx1"/>
                  </w14:solidFill>
                </w14:textFill>
              </w:rPr>
              <w:t>（含）以下</w:t>
            </w:r>
            <w:r>
              <w:rPr>
                <w:rFonts w:hint="eastAsia" w:ascii="仿宋" w:hAnsi="仿宋" w:eastAsia="仿宋" w:cs="仿宋_GB2312"/>
                <w:color w:val="000000" w:themeColor="text1"/>
                <w:sz w:val="28"/>
                <w:szCs w:val="28"/>
                <w14:textFill>
                  <w14:solidFill>
                    <w14:schemeClr w14:val="tx1"/>
                  </w14:solidFill>
                </w14:textFill>
              </w:rPr>
              <w:t>；</w:t>
            </w:r>
          </w:p>
          <w:p w14:paraId="6E387DDD">
            <w:pPr>
              <w:spacing w:line="400" w:lineRule="exact"/>
              <w:jc w:val="left"/>
              <w:rPr>
                <w:rFonts w:ascii="仿宋" w:hAnsi="仿宋" w:eastAsia="仿宋"/>
                <w:color w:val="auto"/>
                <w:sz w:val="28"/>
                <w:szCs w:val="28"/>
              </w:rPr>
            </w:pPr>
            <w:r>
              <w:rPr>
                <w:rFonts w:hint="eastAsia" w:ascii="仿宋" w:hAnsi="仿宋" w:eastAsia="仿宋"/>
                <w:color w:val="auto"/>
                <w:sz w:val="28"/>
                <w:szCs w:val="28"/>
              </w:rPr>
              <w:t>（2）具有保安员上岗证；</w:t>
            </w:r>
          </w:p>
          <w:p w14:paraId="08417C07">
            <w:pPr>
              <w:spacing w:line="400" w:lineRule="exact"/>
              <w:jc w:val="left"/>
              <w:rPr>
                <w:rFonts w:ascii="仿宋" w:hAnsi="仿宋" w:eastAsia="仿宋"/>
                <w:color w:val="auto"/>
                <w:sz w:val="28"/>
                <w:szCs w:val="28"/>
              </w:rPr>
            </w:pPr>
            <w:r>
              <w:rPr>
                <w:rFonts w:hint="eastAsia" w:ascii="仿宋" w:hAnsi="仿宋" w:eastAsia="仿宋"/>
                <w:color w:val="auto"/>
                <w:sz w:val="28"/>
                <w:szCs w:val="28"/>
              </w:rPr>
              <w:t xml:space="preserve">（3）托幼（育）机构工作人员健康证明书（合格）； </w:t>
            </w:r>
          </w:p>
          <w:p w14:paraId="533FCC05">
            <w:pPr>
              <w:spacing w:line="400" w:lineRule="exact"/>
              <w:jc w:val="left"/>
              <w:rPr>
                <w:rFonts w:ascii="仿宋" w:hAnsi="仿宋" w:eastAsia="仿宋"/>
                <w:color w:val="auto"/>
                <w:sz w:val="28"/>
                <w:szCs w:val="28"/>
              </w:rPr>
            </w:pPr>
            <w:r>
              <w:rPr>
                <w:rFonts w:hint="eastAsia" w:ascii="仿宋" w:hAnsi="仿宋" w:eastAsia="仿宋"/>
                <w:color w:val="auto"/>
                <w:sz w:val="28"/>
                <w:szCs w:val="28"/>
              </w:rPr>
              <w:t>（4）提供无犯罪记录；</w:t>
            </w:r>
          </w:p>
          <w:p w14:paraId="5182AD7D">
            <w:pPr>
              <w:spacing w:line="400" w:lineRule="exact"/>
              <w:jc w:val="left"/>
              <w:rPr>
                <w:rFonts w:ascii="仿宋" w:hAnsi="仿宋" w:eastAsia="仿宋"/>
                <w:color w:val="auto"/>
                <w:sz w:val="28"/>
                <w:szCs w:val="28"/>
              </w:rPr>
            </w:pPr>
            <w:r>
              <w:rPr>
                <w:rFonts w:hint="eastAsia" w:ascii="仿宋" w:hAnsi="仿宋" w:eastAsia="仿宋"/>
                <w:color w:val="auto"/>
                <w:sz w:val="28"/>
                <w:szCs w:val="28"/>
              </w:rPr>
              <w:t>（5）女性优先；</w:t>
            </w:r>
          </w:p>
          <w:p w14:paraId="1D466DCD">
            <w:pPr>
              <w:spacing w:line="400" w:lineRule="exact"/>
              <w:jc w:val="left"/>
              <w:rPr>
                <w:rFonts w:ascii="仿宋" w:hAnsi="仿宋" w:eastAsia="仿宋"/>
                <w:color w:val="auto"/>
                <w:sz w:val="28"/>
                <w:szCs w:val="28"/>
              </w:rPr>
            </w:pPr>
            <w:r>
              <w:rPr>
                <w:rFonts w:hint="eastAsia" w:ascii="仿宋" w:hAnsi="仿宋" w:eastAsia="仿宋"/>
                <w:color w:val="auto"/>
                <w:sz w:val="28"/>
                <w:szCs w:val="28"/>
              </w:rPr>
              <w:t>（6）具有校园保安员专项培训资格证书优先。</w:t>
            </w:r>
          </w:p>
        </w:tc>
      </w:tr>
      <w:tr w14:paraId="510D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79" w:type="dxa"/>
            <w:shd w:val="clear" w:color="auto" w:fill="auto"/>
            <w:noWrap/>
            <w:vAlign w:val="center"/>
          </w:tcPr>
          <w:p w14:paraId="3D9FE1C8">
            <w:pPr>
              <w:spacing w:line="400" w:lineRule="exact"/>
              <w:jc w:val="center"/>
              <w:rPr>
                <w:rFonts w:ascii="仿宋" w:hAnsi="仿宋" w:eastAsia="仿宋"/>
                <w:color w:val="auto"/>
                <w:sz w:val="28"/>
                <w:szCs w:val="28"/>
              </w:rPr>
            </w:pPr>
            <w:r>
              <w:rPr>
                <w:rFonts w:hint="eastAsia" w:ascii="仿宋" w:hAnsi="仿宋" w:eastAsia="仿宋"/>
                <w:color w:val="auto"/>
                <w:sz w:val="28"/>
                <w:szCs w:val="28"/>
              </w:rPr>
              <w:t>2</w:t>
            </w:r>
          </w:p>
        </w:tc>
        <w:tc>
          <w:tcPr>
            <w:tcW w:w="992" w:type="dxa"/>
            <w:shd w:val="clear" w:color="auto" w:fill="auto"/>
            <w:noWrap/>
            <w:vAlign w:val="center"/>
          </w:tcPr>
          <w:p w14:paraId="39A581A2">
            <w:pPr>
              <w:spacing w:line="400" w:lineRule="exact"/>
              <w:jc w:val="center"/>
              <w:rPr>
                <w:rFonts w:ascii="仿宋" w:hAnsi="仿宋" w:eastAsia="仿宋"/>
                <w:color w:val="auto"/>
                <w:sz w:val="28"/>
                <w:szCs w:val="28"/>
              </w:rPr>
            </w:pPr>
            <w:r>
              <w:rPr>
                <w:rFonts w:hint="eastAsia" w:ascii="仿宋" w:hAnsi="仿宋" w:eastAsia="仿宋"/>
                <w:color w:val="auto"/>
                <w:sz w:val="28"/>
                <w:szCs w:val="28"/>
              </w:rPr>
              <w:t>白班保安</w:t>
            </w:r>
          </w:p>
        </w:tc>
        <w:tc>
          <w:tcPr>
            <w:tcW w:w="1276" w:type="dxa"/>
            <w:shd w:val="clear" w:color="auto" w:fill="auto"/>
            <w:noWrap/>
            <w:vAlign w:val="center"/>
          </w:tcPr>
          <w:p w14:paraId="1D6B04BC">
            <w:pPr>
              <w:spacing w:line="400" w:lineRule="exact"/>
              <w:jc w:val="center"/>
              <w:rPr>
                <w:rFonts w:ascii="仿宋" w:hAnsi="仿宋" w:eastAsia="仿宋"/>
                <w:color w:val="auto"/>
                <w:sz w:val="28"/>
                <w:szCs w:val="28"/>
              </w:rPr>
            </w:pPr>
            <w:r>
              <w:rPr>
                <w:rFonts w:ascii="仿宋" w:hAnsi="仿宋" w:eastAsia="仿宋"/>
                <w:color w:val="auto"/>
                <w:sz w:val="28"/>
                <w:szCs w:val="28"/>
              </w:rPr>
              <w:t>1</w:t>
            </w:r>
          </w:p>
        </w:tc>
        <w:tc>
          <w:tcPr>
            <w:tcW w:w="1984" w:type="dxa"/>
            <w:shd w:val="clear" w:color="auto" w:fill="auto"/>
            <w:vAlign w:val="center"/>
          </w:tcPr>
          <w:p w14:paraId="2DA174D1">
            <w:pPr>
              <w:spacing w:line="400" w:lineRule="exact"/>
              <w:jc w:val="center"/>
              <w:rPr>
                <w:rFonts w:ascii="仿宋" w:hAnsi="仿宋" w:eastAsia="仿宋"/>
                <w:color w:val="auto"/>
                <w:sz w:val="28"/>
                <w:szCs w:val="28"/>
              </w:rPr>
            </w:pPr>
            <w:r>
              <w:rPr>
                <w:rFonts w:hint="eastAsia" w:ascii="仿宋" w:hAnsi="仿宋" w:eastAsia="仿宋"/>
                <w:color w:val="auto"/>
                <w:sz w:val="28"/>
                <w:szCs w:val="28"/>
              </w:rPr>
              <w:t>周一到周日</w:t>
            </w:r>
          </w:p>
          <w:p w14:paraId="260B4B92">
            <w:pPr>
              <w:spacing w:line="400" w:lineRule="exact"/>
              <w:jc w:val="center"/>
              <w:rPr>
                <w:rFonts w:ascii="仿宋" w:hAnsi="仿宋" w:eastAsia="仿宋"/>
                <w:color w:val="auto"/>
                <w:sz w:val="28"/>
                <w:szCs w:val="28"/>
              </w:rPr>
            </w:pPr>
            <w:r>
              <w:rPr>
                <w:rFonts w:hint="eastAsia" w:ascii="仿宋" w:hAnsi="仿宋" w:eastAsia="仿宋"/>
                <w:color w:val="auto"/>
                <w:sz w:val="28"/>
                <w:szCs w:val="28"/>
              </w:rPr>
              <w:t>6:00-18:00</w:t>
            </w:r>
          </w:p>
          <w:p w14:paraId="1A5EEB1F">
            <w:pPr>
              <w:spacing w:line="400" w:lineRule="exact"/>
              <w:jc w:val="center"/>
              <w:rPr>
                <w:rFonts w:ascii="仿宋" w:hAnsi="仿宋" w:eastAsia="仿宋"/>
                <w:color w:val="auto"/>
                <w:sz w:val="28"/>
                <w:szCs w:val="28"/>
              </w:rPr>
            </w:pPr>
          </w:p>
        </w:tc>
        <w:tc>
          <w:tcPr>
            <w:tcW w:w="3543" w:type="dxa"/>
            <w:shd w:val="clear" w:color="auto" w:fill="auto"/>
            <w:vAlign w:val="center"/>
          </w:tcPr>
          <w:p w14:paraId="466EB7E3">
            <w:pPr>
              <w:spacing w:line="400" w:lineRule="exact"/>
              <w:jc w:val="left"/>
              <w:rPr>
                <w:rFonts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s="仿宋_GB2312"/>
                <w:color w:val="000000" w:themeColor="text1"/>
                <w:sz w:val="28"/>
                <w:szCs w:val="28"/>
                <w14:textFill>
                  <w14:solidFill>
                    <w14:schemeClr w14:val="tx1"/>
                  </w14:solidFill>
                </w14:textFill>
              </w:rPr>
              <w:t>55周岁</w:t>
            </w:r>
            <w:r>
              <w:rPr>
                <w:rFonts w:hint="eastAsia" w:ascii="仿宋" w:hAnsi="仿宋" w:eastAsia="仿宋" w:cs="仿宋_GB2312"/>
                <w:color w:val="000000" w:themeColor="text1"/>
                <w:sz w:val="28"/>
                <w:szCs w:val="28"/>
                <w:lang w:eastAsia="zh-CN"/>
                <w14:textFill>
                  <w14:solidFill>
                    <w14:schemeClr w14:val="tx1"/>
                  </w14:solidFill>
                </w14:textFill>
              </w:rPr>
              <w:t>（含）以下</w:t>
            </w:r>
            <w:r>
              <w:rPr>
                <w:rFonts w:hint="eastAsia" w:ascii="仿宋" w:hAnsi="仿宋" w:eastAsia="仿宋"/>
                <w:color w:val="auto"/>
                <w:sz w:val="28"/>
                <w:szCs w:val="28"/>
              </w:rPr>
              <w:t>；</w:t>
            </w:r>
          </w:p>
          <w:p w14:paraId="20915F13">
            <w:pPr>
              <w:spacing w:line="400" w:lineRule="exact"/>
              <w:jc w:val="left"/>
              <w:rPr>
                <w:rFonts w:ascii="仿宋" w:hAnsi="仿宋" w:eastAsia="仿宋"/>
                <w:color w:val="auto"/>
                <w:sz w:val="28"/>
                <w:szCs w:val="28"/>
              </w:rPr>
            </w:pPr>
            <w:r>
              <w:rPr>
                <w:rFonts w:hint="eastAsia" w:ascii="仿宋" w:hAnsi="仿宋" w:eastAsia="仿宋"/>
                <w:color w:val="auto"/>
                <w:sz w:val="28"/>
                <w:szCs w:val="28"/>
              </w:rPr>
              <w:t>（2）具有保安员上岗证；</w:t>
            </w:r>
          </w:p>
          <w:p w14:paraId="03F92D0E">
            <w:pPr>
              <w:spacing w:line="400" w:lineRule="exact"/>
              <w:jc w:val="left"/>
              <w:rPr>
                <w:rFonts w:ascii="仿宋" w:hAnsi="仿宋" w:eastAsia="仿宋"/>
                <w:color w:val="auto"/>
                <w:sz w:val="28"/>
                <w:szCs w:val="28"/>
              </w:rPr>
            </w:pPr>
            <w:r>
              <w:rPr>
                <w:rFonts w:hint="eastAsia" w:ascii="仿宋" w:hAnsi="仿宋" w:eastAsia="仿宋"/>
                <w:color w:val="auto"/>
                <w:sz w:val="28"/>
                <w:szCs w:val="28"/>
              </w:rPr>
              <w:t>（3）托幼（育）机构工作人员健康证明书（合格）；</w:t>
            </w:r>
          </w:p>
          <w:p w14:paraId="09421AB3">
            <w:pPr>
              <w:spacing w:line="400" w:lineRule="exact"/>
              <w:jc w:val="left"/>
              <w:rPr>
                <w:rFonts w:ascii="仿宋" w:hAnsi="仿宋" w:eastAsia="仿宋"/>
                <w:color w:val="auto"/>
                <w:sz w:val="28"/>
                <w:szCs w:val="28"/>
              </w:rPr>
            </w:pPr>
            <w:r>
              <w:rPr>
                <w:rFonts w:hint="eastAsia" w:ascii="仿宋" w:hAnsi="仿宋" w:eastAsia="仿宋"/>
                <w:color w:val="auto"/>
                <w:sz w:val="28"/>
                <w:szCs w:val="28"/>
              </w:rPr>
              <w:t>（4）提供无犯罪记录；</w:t>
            </w:r>
          </w:p>
          <w:p w14:paraId="480709BD">
            <w:pPr>
              <w:spacing w:line="400" w:lineRule="exact"/>
              <w:jc w:val="left"/>
              <w:rPr>
                <w:rFonts w:ascii="仿宋" w:hAnsi="仿宋" w:eastAsia="仿宋"/>
                <w:color w:val="auto"/>
                <w:sz w:val="28"/>
                <w:szCs w:val="28"/>
              </w:rPr>
            </w:pPr>
            <w:r>
              <w:rPr>
                <w:rFonts w:hint="eastAsia" w:ascii="仿宋" w:hAnsi="仿宋" w:eastAsia="仿宋"/>
                <w:color w:val="auto"/>
                <w:sz w:val="28"/>
                <w:szCs w:val="28"/>
              </w:rPr>
              <w:t>（5）具有校园保安员专项培训资格证书优先。</w:t>
            </w:r>
          </w:p>
        </w:tc>
      </w:tr>
      <w:tr w14:paraId="0245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9" w:type="dxa"/>
            <w:shd w:val="clear" w:color="auto" w:fill="auto"/>
            <w:noWrap/>
            <w:vAlign w:val="center"/>
          </w:tcPr>
          <w:p w14:paraId="09470A04">
            <w:pPr>
              <w:spacing w:line="400" w:lineRule="exact"/>
              <w:jc w:val="center"/>
              <w:rPr>
                <w:rFonts w:ascii="仿宋" w:hAnsi="仿宋" w:eastAsia="仿宋"/>
                <w:color w:val="auto"/>
                <w:sz w:val="28"/>
                <w:szCs w:val="28"/>
              </w:rPr>
            </w:pPr>
            <w:r>
              <w:rPr>
                <w:rFonts w:hint="eastAsia" w:ascii="仿宋" w:hAnsi="仿宋" w:eastAsia="仿宋"/>
                <w:color w:val="auto"/>
                <w:sz w:val="28"/>
                <w:szCs w:val="28"/>
              </w:rPr>
              <w:t>3</w:t>
            </w:r>
          </w:p>
        </w:tc>
        <w:tc>
          <w:tcPr>
            <w:tcW w:w="992" w:type="dxa"/>
            <w:shd w:val="clear" w:color="auto" w:fill="auto"/>
            <w:noWrap/>
            <w:vAlign w:val="center"/>
          </w:tcPr>
          <w:p w14:paraId="0557ECC3">
            <w:pPr>
              <w:spacing w:line="400" w:lineRule="exact"/>
              <w:jc w:val="center"/>
              <w:rPr>
                <w:rFonts w:ascii="仿宋" w:hAnsi="仿宋" w:eastAsia="仿宋"/>
                <w:color w:val="auto"/>
                <w:sz w:val="28"/>
                <w:szCs w:val="28"/>
              </w:rPr>
            </w:pPr>
            <w:r>
              <w:rPr>
                <w:rFonts w:hint="eastAsia" w:ascii="仿宋" w:hAnsi="仿宋" w:eastAsia="仿宋"/>
                <w:color w:val="auto"/>
                <w:sz w:val="28"/>
                <w:szCs w:val="28"/>
              </w:rPr>
              <w:t>晚班保安</w:t>
            </w:r>
          </w:p>
        </w:tc>
        <w:tc>
          <w:tcPr>
            <w:tcW w:w="1276" w:type="dxa"/>
            <w:shd w:val="clear" w:color="auto" w:fill="auto"/>
            <w:noWrap/>
            <w:vAlign w:val="center"/>
          </w:tcPr>
          <w:p w14:paraId="192295E3">
            <w:pPr>
              <w:spacing w:line="400" w:lineRule="exact"/>
              <w:jc w:val="center"/>
              <w:rPr>
                <w:rFonts w:ascii="仿宋" w:hAnsi="仿宋" w:eastAsia="仿宋"/>
                <w:color w:val="auto"/>
                <w:sz w:val="28"/>
                <w:szCs w:val="28"/>
              </w:rPr>
            </w:pPr>
            <w:r>
              <w:rPr>
                <w:rFonts w:ascii="仿宋" w:hAnsi="仿宋" w:eastAsia="仿宋"/>
                <w:color w:val="auto"/>
                <w:sz w:val="28"/>
                <w:szCs w:val="28"/>
              </w:rPr>
              <w:t>1</w:t>
            </w:r>
          </w:p>
        </w:tc>
        <w:tc>
          <w:tcPr>
            <w:tcW w:w="1984" w:type="dxa"/>
            <w:shd w:val="clear" w:color="auto" w:fill="auto"/>
            <w:vAlign w:val="center"/>
          </w:tcPr>
          <w:p w14:paraId="5EDCDCE9">
            <w:pPr>
              <w:spacing w:line="400" w:lineRule="exact"/>
              <w:jc w:val="center"/>
              <w:rPr>
                <w:rFonts w:ascii="仿宋" w:hAnsi="仿宋" w:eastAsia="仿宋"/>
                <w:color w:val="auto"/>
                <w:sz w:val="28"/>
                <w:szCs w:val="28"/>
              </w:rPr>
            </w:pPr>
            <w:r>
              <w:rPr>
                <w:rFonts w:hint="eastAsia" w:ascii="仿宋" w:hAnsi="仿宋" w:eastAsia="仿宋"/>
                <w:color w:val="auto"/>
                <w:sz w:val="28"/>
                <w:szCs w:val="28"/>
              </w:rPr>
              <w:t>周一到周日</w:t>
            </w:r>
          </w:p>
          <w:p w14:paraId="5A13C05E">
            <w:pPr>
              <w:spacing w:line="400" w:lineRule="exact"/>
              <w:jc w:val="center"/>
              <w:rPr>
                <w:rFonts w:ascii="仿宋" w:hAnsi="仿宋" w:eastAsia="仿宋"/>
                <w:color w:val="auto"/>
                <w:sz w:val="28"/>
                <w:szCs w:val="28"/>
              </w:rPr>
            </w:pPr>
            <w:r>
              <w:rPr>
                <w:rFonts w:hint="eastAsia" w:ascii="仿宋" w:hAnsi="仿宋" w:eastAsia="仿宋"/>
                <w:color w:val="auto"/>
                <w:sz w:val="28"/>
                <w:szCs w:val="28"/>
              </w:rPr>
              <w:t>18:00-次日06:00</w:t>
            </w:r>
          </w:p>
          <w:p w14:paraId="42C7BB4D">
            <w:pPr>
              <w:spacing w:line="400" w:lineRule="exact"/>
              <w:rPr>
                <w:rFonts w:ascii="仿宋" w:hAnsi="仿宋" w:eastAsia="仿宋"/>
                <w:color w:val="auto"/>
                <w:sz w:val="28"/>
                <w:szCs w:val="28"/>
              </w:rPr>
            </w:pPr>
          </w:p>
        </w:tc>
        <w:tc>
          <w:tcPr>
            <w:tcW w:w="3543" w:type="dxa"/>
            <w:shd w:val="clear" w:color="auto" w:fill="auto"/>
            <w:vAlign w:val="center"/>
          </w:tcPr>
          <w:p w14:paraId="03695B0F">
            <w:pPr>
              <w:spacing w:line="400" w:lineRule="exact"/>
              <w:jc w:val="left"/>
              <w:rPr>
                <w:rFonts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s="仿宋_GB2312"/>
                <w:color w:val="000000" w:themeColor="text1"/>
                <w:sz w:val="28"/>
                <w:szCs w:val="28"/>
                <w14:textFill>
                  <w14:solidFill>
                    <w14:schemeClr w14:val="tx1"/>
                  </w14:solidFill>
                </w14:textFill>
              </w:rPr>
              <w:t>55周岁</w:t>
            </w:r>
            <w:r>
              <w:rPr>
                <w:rFonts w:hint="eastAsia" w:ascii="仿宋" w:hAnsi="仿宋" w:eastAsia="仿宋" w:cs="仿宋_GB2312"/>
                <w:color w:val="000000" w:themeColor="text1"/>
                <w:sz w:val="28"/>
                <w:szCs w:val="28"/>
                <w:lang w:eastAsia="zh-CN"/>
                <w14:textFill>
                  <w14:solidFill>
                    <w14:schemeClr w14:val="tx1"/>
                  </w14:solidFill>
                </w14:textFill>
              </w:rPr>
              <w:t>（含）以下</w:t>
            </w:r>
            <w:r>
              <w:rPr>
                <w:rFonts w:hint="eastAsia" w:ascii="仿宋" w:hAnsi="仿宋" w:eastAsia="仿宋" w:cs="仿宋_GB2312"/>
                <w:color w:val="000000" w:themeColor="text1"/>
                <w:sz w:val="28"/>
                <w:szCs w:val="28"/>
                <w14:textFill>
                  <w14:solidFill>
                    <w14:schemeClr w14:val="tx1"/>
                  </w14:solidFill>
                </w14:textFill>
              </w:rPr>
              <w:t>；</w:t>
            </w:r>
          </w:p>
          <w:p w14:paraId="7BD6F901">
            <w:pPr>
              <w:spacing w:line="400" w:lineRule="exact"/>
              <w:jc w:val="left"/>
              <w:rPr>
                <w:rFonts w:ascii="仿宋" w:hAnsi="仿宋" w:eastAsia="仿宋"/>
                <w:color w:val="auto"/>
                <w:sz w:val="28"/>
                <w:szCs w:val="28"/>
              </w:rPr>
            </w:pPr>
            <w:r>
              <w:rPr>
                <w:rFonts w:hint="eastAsia" w:ascii="仿宋" w:hAnsi="仿宋" w:eastAsia="仿宋"/>
                <w:color w:val="auto"/>
                <w:sz w:val="28"/>
                <w:szCs w:val="28"/>
              </w:rPr>
              <w:t>（2）具有保安员上岗证；</w:t>
            </w:r>
          </w:p>
          <w:p w14:paraId="011BA22A">
            <w:pPr>
              <w:spacing w:line="400" w:lineRule="exact"/>
              <w:jc w:val="left"/>
              <w:rPr>
                <w:rFonts w:ascii="仿宋" w:hAnsi="仿宋" w:eastAsia="仿宋"/>
                <w:color w:val="auto"/>
                <w:sz w:val="28"/>
                <w:szCs w:val="28"/>
              </w:rPr>
            </w:pPr>
            <w:r>
              <w:rPr>
                <w:rFonts w:hint="eastAsia" w:ascii="仿宋" w:hAnsi="仿宋" w:eastAsia="仿宋"/>
                <w:color w:val="auto"/>
                <w:sz w:val="28"/>
                <w:szCs w:val="28"/>
              </w:rPr>
              <w:t>（3）托幼（育）机构工作人员健康证明书（合格）；</w:t>
            </w:r>
          </w:p>
          <w:p w14:paraId="1C28D00B">
            <w:pPr>
              <w:spacing w:line="400" w:lineRule="exact"/>
              <w:jc w:val="left"/>
              <w:rPr>
                <w:rFonts w:ascii="仿宋" w:hAnsi="仿宋" w:eastAsia="仿宋"/>
                <w:color w:val="auto"/>
                <w:sz w:val="28"/>
                <w:szCs w:val="28"/>
              </w:rPr>
            </w:pPr>
            <w:r>
              <w:rPr>
                <w:rFonts w:hint="eastAsia" w:ascii="仿宋" w:hAnsi="仿宋" w:eastAsia="仿宋"/>
                <w:color w:val="auto"/>
                <w:sz w:val="28"/>
                <w:szCs w:val="28"/>
              </w:rPr>
              <w:t>（4）提供无犯罪记录；</w:t>
            </w:r>
          </w:p>
          <w:p w14:paraId="64C204F8">
            <w:pPr>
              <w:spacing w:line="400" w:lineRule="exact"/>
              <w:rPr>
                <w:rFonts w:ascii="仿宋" w:hAnsi="仿宋" w:eastAsia="仿宋"/>
                <w:color w:val="auto"/>
                <w:sz w:val="28"/>
                <w:szCs w:val="28"/>
              </w:rPr>
            </w:pPr>
            <w:r>
              <w:rPr>
                <w:rFonts w:hint="eastAsia" w:ascii="仿宋" w:hAnsi="仿宋" w:eastAsia="仿宋"/>
                <w:color w:val="auto"/>
                <w:sz w:val="28"/>
                <w:szCs w:val="28"/>
              </w:rPr>
              <w:t>（5）具有校园保安员专项培训资格证书优先。</w:t>
            </w:r>
          </w:p>
        </w:tc>
      </w:tr>
      <w:tr w14:paraId="336D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79" w:type="dxa"/>
            <w:shd w:val="clear" w:color="auto" w:fill="auto"/>
            <w:noWrap/>
            <w:vAlign w:val="center"/>
          </w:tcPr>
          <w:p w14:paraId="42653BF0">
            <w:pPr>
              <w:spacing w:line="400" w:lineRule="exact"/>
              <w:jc w:val="center"/>
              <w:rPr>
                <w:rFonts w:ascii="仿宋" w:hAnsi="仿宋" w:eastAsia="仿宋"/>
                <w:color w:val="auto"/>
                <w:sz w:val="28"/>
                <w:szCs w:val="28"/>
              </w:rPr>
            </w:pPr>
            <w:r>
              <w:rPr>
                <w:rFonts w:hint="eastAsia" w:ascii="仿宋" w:hAnsi="仿宋" w:eastAsia="仿宋"/>
                <w:color w:val="auto"/>
                <w:sz w:val="28"/>
                <w:szCs w:val="28"/>
              </w:rPr>
              <w:t>4</w:t>
            </w:r>
          </w:p>
        </w:tc>
        <w:tc>
          <w:tcPr>
            <w:tcW w:w="992" w:type="dxa"/>
            <w:shd w:val="clear" w:color="auto" w:fill="auto"/>
            <w:noWrap/>
            <w:vAlign w:val="center"/>
          </w:tcPr>
          <w:p w14:paraId="40B93B89">
            <w:pPr>
              <w:spacing w:line="400" w:lineRule="exact"/>
              <w:jc w:val="center"/>
              <w:rPr>
                <w:rFonts w:ascii="仿宋" w:hAnsi="仿宋" w:eastAsia="仿宋"/>
                <w:color w:val="auto"/>
                <w:sz w:val="28"/>
                <w:szCs w:val="28"/>
              </w:rPr>
            </w:pPr>
            <w:r>
              <w:rPr>
                <w:rFonts w:hint="eastAsia" w:ascii="仿宋" w:hAnsi="仿宋" w:eastAsia="仿宋"/>
                <w:color w:val="auto"/>
                <w:sz w:val="28"/>
                <w:szCs w:val="28"/>
              </w:rPr>
              <w:t>叠加保安</w:t>
            </w:r>
          </w:p>
        </w:tc>
        <w:tc>
          <w:tcPr>
            <w:tcW w:w="1276" w:type="dxa"/>
            <w:shd w:val="clear" w:color="auto" w:fill="auto"/>
            <w:noWrap/>
            <w:vAlign w:val="center"/>
          </w:tcPr>
          <w:p w14:paraId="1D2DBCFB">
            <w:pPr>
              <w:spacing w:line="400" w:lineRule="exact"/>
              <w:jc w:val="center"/>
              <w:rPr>
                <w:rFonts w:ascii="仿宋" w:hAnsi="仿宋" w:eastAsia="仿宋"/>
                <w:color w:val="auto"/>
                <w:sz w:val="28"/>
                <w:szCs w:val="28"/>
              </w:rPr>
            </w:pPr>
            <w:r>
              <w:rPr>
                <w:rFonts w:hint="eastAsia" w:ascii="仿宋" w:hAnsi="仿宋" w:eastAsia="仿宋"/>
                <w:color w:val="auto"/>
                <w:sz w:val="28"/>
                <w:szCs w:val="28"/>
              </w:rPr>
              <w:t>2</w:t>
            </w:r>
          </w:p>
        </w:tc>
        <w:tc>
          <w:tcPr>
            <w:tcW w:w="1984" w:type="dxa"/>
            <w:vAlign w:val="center"/>
          </w:tcPr>
          <w:p w14:paraId="7EB7A439">
            <w:pPr>
              <w:spacing w:line="400" w:lineRule="exact"/>
              <w:jc w:val="center"/>
              <w:rPr>
                <w:rFonts w:ascii="仿宋" w:hAnsi="仿宋" w:eastAsia="仿宋"/>
                <w:color w:val="auto"/>
                <w:sz w:val="28"/>
                <w:szCs w:val="28"/>
              </w:rPr>
            </w:pPr>
            <w:r>
              <w:rPr>
                <w:rFonts w:hint="eastAsia" w:ascii="仿宋" w:hAnsi="仿宋" w:eastAsia="仿宋"/>
                <w:color w:val="auto"/>
                <w:sz w:val="28"/>
                <w:szCs w:val="28"/>
              </w:rPr>
              <w:t>工作日</w:t>
            </w:r>
          </w:p>
          <w:p w14:paraId="66242401">
            <w:pPr>
              <w:spacing w:line="400" w:lineRule="exact"/>
              <w:jc w:val="center"/>
              <w:rPr>
                <w:rFonts w:ascii="仿宋" w:hAnsi="仿宋" w:eastAsia="仿宋"/>
                <w:color w:val="auto"/>
                <w:sz w:val="28"/>
                <w:szCs w:val="28"/>
              </w:rPr>
            </w:pPr>
            <w:r>
              <w:rPr>
                <w:rFonts w:hint="eastAsia" w:ascii="仿宋" w:hAnsi="仿宋" w:eastAsia="仿宋"/>
                <w:color w:val="auto"/>
                <w:sz w:val="28"/>
                <w:szCs w:val="28"/>
              </w:rPr>
              <w:t>7:30-8:30</w:t>
            </w:r>
          </w:p>
          <w:p w14:paraId="1386199A">
            <w:pPr>
              <w:spacing w:line="400" w:lineRule="exact"/>
              <w:jc w:val="center"/>
              <w:rPr>
                <w:rFonts w:ascii="仿宋" w:hAnsi="仿宋" w:eastAsia="仿宋"/>
                <w:color w:val="auto"/>
                <w:sz w:val="28"/>
                <w:szCs w:val="28"/>
              </w:rPr>
            </w:pPr>
            <w:r>
              <w:rPr>
                <w:rFonts w:hint="eastAsia" w:ascii="仿宋" w:hAnsi="仿宋" w:eastAsia="仿宋"/>
                <w:color w:val="auto"/>
                <w:sz w:val="28"/>
                <w:szCs w:val="28"/>
              </w:rPr>
              <w:t>15:30-16:30</w:t>
            </w:r>
          </w:p>
          <w:p w14:paraId="1A90D741">
            <w:pPr>
              <w:spacing w:line="400" w:lineRule="exact"/>
              <w:jc w:val="center"/>
              <w:rPr>
                <w:rFonts w:ascii="仿宋" w:hAnsi="仿宋" w:eastAsia="仿宋"/>
                <w:color w:val="auto"/>
                <w:sz w:val="28"/>
                <w:szCs w:val="28"/>
              </w:rPr>
            </w:pPr>
            <w:r>
              <w:rPr>
                <w:rFonts w:hint="eastAsia" w:ascii="仿宋" w:hAnsi="仿宋" w:eastAsia="仿宋"/>
                <w:color w:val="auto"/>
                <w:sz w:val="28"/>
                <w:szCs w:val="28"/>
              </w:rPr>
              <w:t>叠加护校（寒暑假不安排）</w:t>
            </w:r>
          </w:p>
          <w:p w14:paraId="419E95D4">
            <w:pPr>
              <w:spacing w:line="400" w:lineRule="exact"/>
              <w:jc w:val="center"/>
              <w:rPr>
                <w:rFonts w:ascii="仿宋" w:hAnsi="仿宋" w:eastAsia="仿宋"/>
                <w:color w:val="auto"/>
                <w:sz w:val="28"/>
                <w:szCs w:val="28"/>
              </w:rPr>
            </w:pPr>
          </w:p>
        </w:tc>
        <w:tc>
          <w:tcPr>
            <w:tcW w:w="3543" w:type="dxa"/>
            <w:shd w:val="clear" w:color="auto" w:fill="auto"/>
            <w:vAlign w:val="center"/>
          </w:tcPr>
          <w:p w14:paraId="7BE6CF36">
            <w:pPr>
              <w:spacing w:line="400" w:lineRule="exact"/>
              <w:jc w:val="left"/>
              <w:rPr>
                <w:rFonts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s="仿宋_GB2312"/>
                <w:color w:val="000000" w:themeColor="text1"/>
                <w:sz w:val="28"/>
                <w:szCs w:val="28"/>
                <w14:textFill>
                  <w14:solidFill>
                    <w14:schemeClr w14:val="tx1"/>
                  </w14:solidFill>
                </w14:textFill>
              </w:rPr>
              <w:t>55周岁</w:t>
            </w:r>
            <w:r>
              <w:rPr>
                <w:rFonts w:hint="eastAsia" w:ascii="仿宋" w:hAnsi="仿宋" w:eastAsia="仿宋" w:cs="仿宋_GB2312"/>
                <w:color w:val="000000" w:themeColor="text1"/>
                <w:sz w:val="28"/>
                <w:szCs w:val="28"/>
                <w:lang w:eastAsia="zh-CN"/>
                <w14:textFill>
                  <w14:solidFill>
                    <w14:schemeClr w14:val="tx1"/>
                  </w14:solidFill>
                </w14:textFill>
              </w:rPr>
              <w:t>（含）以下</w:t>
            </w:r>
            <w:r>
              <w:rPr>
                <w:rFonts w:hint="eastAsia" w:ascii="仿宋" w:hAnsi="仿宋" w:eastAsia="仿宋" w:cs="仿宋_GB2312"/>
                <w:color w:val="000000" w:themeColor="text1"/>
                <w:sz w:val="28"/>
                <w:szCs w:val="28"/>
                <w14:textFill>
                  <w14:solidFill>
                    <w14:schemeClr w14:val="tx1"/>
                  </w14:solidFill>
                </w14:textFill>
              </w:rPr>
              <w:t>；</w:t>
            </w:r>
          </w:p>
          <w:p w14:paraId="60A84BB8">
            <w:pPr>
              <w:spacing w:line="400" w:lineRule="exact"/>
              <w:rPr>
                <w:rFonts w:ascii="仿宋" w:hAnsi="仿宋" w:eastAsia="仿宋"/>
                <w:color w:val="auto"/>
                <w:sz w:val="28"/>
                <w:szCs w:val="28"/>
              </w:rPr>
            </w:pPr>
            <w:r>
              <w:rPr>
                <w:rFonts w:hint="eastAsia" w:ascii="仿宋" w:hAnsi="仿宋" w:eastAsia="仿宋"/>
                <w:color w:val="auto"/>
                <w:sz w:val="28"/>
                <w:szCs w:val="28"/>
              </w:rPr>
              <w:t>（2）具有保安员上岗证。</w:t>
            </w:r>
          </w:p>
        </w:tc>
      </w:tr>
      <w:tr w14:paraId="41A5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879" w:type="dxa"/>
            <w:shd w:val="clear" w:color="auto" w:fill="auto"/>
            <w:noWrap/>
            <w:vAlign w:val="center"/>
          </w:tcPr>
          <w:p w14:paraId="11322C52">
            <w:pPr>
              <w:spacing w:line="560" w:lineRule="exact"/>
              <w:jc w:val="center"/>
              <w:rPr>
                <w:rFonts w:ascii="仿宋" w:hAnsi="仿宋" w:eastAsia="仿宋"/>
                <w:b/>
                <w:bCs/>
                <w:color w:val="auto"/>
                <w:sz w:val="32"/>
                <w:szCs w:val="32"/>
              </w:rPr>
            </w:pPr>
            <w:r>
              <w:rPr>
                <w:rFonts w:hint="eastAsia" w:ascii="仿宋" w:hAnsi="仿宋" w:eastAsia="仿宋"/>
                <w:b/>
                <w:bCs/>
                <w:color w:val="auto"/>
                <w:sz w:val="32"/>
                <w:szCs w:val="32"/>
              </w:rPr>
              <w:t>序号</w:t>
            </w:r>
          </w:p>
        </w:tc>
        <w:tc>
          <w:tcPr>
            <w:tcW w:w="992" w:type="dxa"/>
            <w:shd w:val="clear" w:color="auto" w:fill="auto"/>
            <w:noWrap/>
            <w:vAlign w:val="center"/>
          </w:tcPr>
          <w:p w14:paraId="4CDAEE06">
            <w:pPr>
              <w:spacing w:line="560" w:lineRule="exact"/>
              <w:jc w:val="center"/>
              <w:rPr>
                <w:rFonts w:ascii="仿宋" w:hAnsi="仿宋" w:eastAsia="仿宋"/>
                <w:b/>
                <w:bCs/>
                <w:color w:val="auto"/>
                <w:sz w:val="32"/>
                <w:szCs w:val="32"/>
              </w:rPr>
            </w:pPr>
            <w:r>
              <w:rPr>
                <w:rFonts w:hint="eastAsia" w:ascii="仿宋" w:hAnsi="仿宋" w:eastAsia="仿宋"/>
                <w:b/>
                <w:bCs/>
                <w:color w:val="auto"/>
                <w:sz w:val="32"/>
                <w:szCs w:val="32"/>
              </w:rPr>
              <w:t>岗位</w:t>
            </w:r>
          </w:p>
        </w:tc>
        <w:tc>
          <w:tcPr>
            <w:tcW w:w="1276" w:type="dxa"/>
            <w:shd w:val="clear" w:color="auto" w:fill="auto"/>
            <w:noWrap/>
            <w:vAlign w:val="center"/>
          </w:tcPr>
          <w:p w14:paraId="05EA4AC7">
            <w:pPr>
              <w:spacing w:line="560" w:lineRule="exact"/>
              <w:jc w:val="center"/>
              <w:rPr>
                <w:rFonts w:ascii="仿宋" w:hAnsi="仿宋" w:eastAsia="仿宋"/>
                <w:b/>
                <w:bCs/>
                <w:color w:val="auto"/>
                <w:sz w:val="32"/>
                <w:szCs w:val="32"/>
              </w:rPr>
            </w:pPr>
            <w:r>
              <w:rPr>
                <w:rFonts w:hint="eastAsia" w:ascii="仿宋" w:hAnsi="仿宋" w:eastAsia="仿宋"/>
                <w:b/>
                <w:bCs/>
                <w:color w:val="auto"/>
                <w:sz w:val="32"/>
                <w:szCs w:val="32"/>
              </w:rPr>
              <w:t>岗位数</w:t>
            </w:r>
          </w:p>
        </w:tc>
        <w:tc>
          <w:tcPr>
            <w:tcW w:w="1984" w:type="dxa"/>
            <w:vAlign w:val="center"/>
          </w:tcPr>
          <w:p w14:paraId="08436BAB">
            <w:pPr>
              <w:spacing w:line="560" w:lineRule="exact"/>
              <w:jc w:val="center"/>
              <w:rPr>
                <w:rFonts w:ascii="仿宋" w:hAnsi="仿宋" w:eastAsia="仿宋"/>
                <w:b/>
                <w:bCs/>
                <w:color w:val="auto"/>
                <w:sz w:val="32"/>
                <w:szCs w:val="32"/>
              </w:rPr>
            </w:pPr>
            <w:r>
              <w:rPr>
                <w:rFonts w:hint="eastAsia" w:ascii="仿宋" w:hAnsi="仿宋" w:eastAsia="仿宋"/>
                <w:b/>
                <w:bCs/>
                <w:color w:val="auto"/>
                <w:sz w:val="32"/>
                <w:szCs w:val="32"/>
              </w:rPr>
              <w:t>工作时间</w:t>
            </w:r>
          </w:p>
        </w:tc>
        <w:tc>
          <w:tcPr>
            <w:tcW w:w="3543" w:type="dxa"/>
            <w:shd w:val="clear" w:color="auto" w:fill="auto"/>
            <w:vAlign w:val="center"/>
          </w:tcPr>
          <w:p w14:paraId="1D863B84">
            <w:pPr>
              <w:spacing w:line="560" w:lineRule="exact"/>
              <w:jc w:val="center"/>
              <w:rPr>
                <w:rFonts w:ascii="仿宋" w:hAnsi="仿宋" w:eastAsia="仿宋"/>
                <w:b/>
                <w:bCs/>
                <w:color w:val="auto"/>
                <w:sz w:val="32"/>
                <w:szCs w:val="32"/>
              </w:rPr>
            </w:pPr>
            <w:r>
              <w:rPr>
                <w:rFonts w:hint="eastAsia" w:ascii="仿宋" w:hAnsi="仿宋" w:eastAsia="仿宋"/>
                <w:b/>
                <w:bCs/>
                <w:color w:val="auto"/>
                <w:sz w:val="32"/>
                <w:szCs w:val="32"/>
              </w:rPr>
              <w:t>要求</w:t>
            </w:r>
          </w:p>
        </w:tc>
      </w:tr>
      <w:tr w14:paraId="29E8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74" w:type="dxa"/>
            <w:gridSpan w:val="5"/>
            <w:shd w:val="clear" w:color="auto" w:fill="auto"/>
            <w:noWrap/>
            <w:vAlign w:val="center"/>
          </w:tcPr>
          <w:p w14:paraId="176F74FF">
            <w:pPr>
              <w:spacing w:line="560" w:lineRule="exact"/>
              <w:ind w:firstLine="643" w:firstLineChars="200"/>
              <w:jc w:val="center"/>
              <w:rPr>
                <w:rFonts w:ascii="仿宋" w:hAnsi="仿宋" w:eastAsia="仿宋"/>
                <w:b/>
                <w:bCs/>
                <w:color w:val="auto"/>
                <w:sz w:val="32"/>
                <w:szCs w:val="32"/>
              </w:rPr>
            </w:pPr>
            <w:r>
              <w:rPr>
                <w:rFonts w:hint="eastAsia" w:ascii="仿宋" w:hAnsi="仿宋" w:eastAsia="仿宋"/>
                <w:b/>
                <w:bCs/>
                <w:color w:val="auto"/>
                <w:sz w:val="32"/>
                <w:szCs w:val="32"/>
              </w:rPr>
              <w:t>育婴堂路273号（分园）</w:t>
            </w:r>
          </w:p>
        </w:tc>
      </w:tr>
      <w:tr w14:paraId="0AC7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79" w:type="dxa"/>
            <w:shd w:val="clear" w:color="auto" w:fill="auto"/>
            <w:noWrap/>
            <w:vAlign w:val="center"/>
          </w:tcPr>
          <w:p w14:paraId="45A34985">
            <w:pPr>
              <w:spacing w:line="400" w:lineRule="exact"/>
              <w:jc w:val="center"/>
              <w:rPr>
                <w:rFonts w:ascii="仿宋" w:hAnsi="仿宋" w:eastAsia="仿宋"/>
                <w:color w:val="auto"/>
                <w:sz w:val="28"/>
                <w:szCs w:val="28"/>
              </w:rPr>
            </w:pPr>
            <w:r>
              <w:rPr>
                <w:rFonts w:hint="eastAsia" w:ascii="仿宋" w:hAnsi="仿宋" w:eastAsia="仿宋"/>
                <w:color w:val="auto"/>
                <w:sz w:val="28"/>
                <w:szCs w:val="28"/>
              </w:rPr>
              <w:t>1</w:t>
            </w:r>
          </w:p>
        </w:tc>
        <w:tc>
          <w:tcPr>
            <w:tcW w:w="992" w:type="dxa"/>
            <w:shd w:val="clear" w:color="auto" w:fill="auto"/>
            <w:noWrap/>
            <w:vAlign w:val="center"/>
          </w:tcPr>
          <w:p w14:paraId="24484285">
            <w:pPr>
              <w:spacing w:line="400" w:lineRule="exact"/>
              <w:jc w:val="center"/>
              <w:rPr>
                <w:rFonts w:ascii="仿宋" w:hAnsi="仿宋" w:eastAsia="仿宋"/>
                <w:color w:val="auto"/>
                <w:sz w:val="28"/>
                <w:szCs w:val="28"/>
              </w:rPr>
            </w:pPr>
            <w:r>
              <w:rPr>
                <w:rFonts w:hint="eastAsia" w:ascii="仿宋" w:hAnsi="仿宋" w:eastAsia="仿宋"/>
                <w:color w:val="auto"/>
                <w:sz w:val="28"/>
                <w:szCs w:val="28"/>
              </w:rPr>
              <w:t>保安</w:t>
            </w:r>
          </w:p>
        </w:tc>
        <w:tc>
          <w:tcPr>
            <w:tcW w:w="1276" w:type="dxa"/>
            <w:shd w:val="clear" w:color="auto" w:fill="auto"/>
            <w:noWrap/>
            <w:vAlign w:val="center"/>
          </w:tcPr>
          <w:p w14:paraId="032C9B92">
            <w:pPr>
              <w:spacing w:line="400" w:lineRule="exact"/>
              <w:jc w:val="center"/>
              <w:rPr>
                <w:rFonts w:ascii="仿宋" w:hAnsi="仿宋" w:eastAsia="仿宋"/>
                <w:color w:val="auto"/>
                <w:sz w:val="28"/>
                <w:szCs w:val="28"/>
              </w:rPr>
            </w:pPr>
            <w:r>
              <w:rPr>
                <w:rFonts w:hint="eastAsia" w:ascii="仿宋" w:hAnsi="仿宋" w:eastAsia="仿宋"/>
                <w:color w:val="auto"/>
                <w:sz w:val="28"/>
                <w:szCs w:val="28"/>
              </w:rPr>
              <w:t>1</w:t>
            </w:r>
          </w:p>
        </w:tc>
        <w:tc>
          <w:tcPr>
            <w:tcW w:w="1984" w:type="dxa"/>
            <w:vAlign w:val="center"/>
          </w:tcPr>
          <w:p w14:paraId="6158ECCE">
            <w:pPr>
              <w:spacing w:line="400" w:lineRule="exact"/>
              <w:jc w:val="center"/>
              <w:rPr>
                <w:rFonts w:ascii="仿宋" w:hAnsi="仿宋" w:eastAsia="仿宋"/>
                <w:color w:val="auto"/>
                <w:sz w:val="28"/>
                <w:szCs w:val="28"/>
              </w:rPr>
            </w:pPr>
            <w:r>
              <w:rPr>
                <w:rFonts w:hint="eastAsia" w:ascii="仿宋" w:hAnsi="仿宋" w:eastAsia="仿宋"/>
                <w:color w:val="auto"/>
                <w:sz w:val="28"/>
                <w:szCs w:val="28"/>
              </w:rPr>
              <w:t>周一到周五</w:t>
            </w:r>
          </w:p>
          <w:p w14:paraId="2B818098">
            <w:pPr>
              <w:spacing w:line="400" w:lineRule="exact"/>
              <w:jc w:val="center"/>
              <w:rPr>
                <w:rFonts w:hint="default" w:ascii="仿宋" w:hAnsi="仿宋" w:eastAsia="仿宋"/>
                <w:color w:val="auto"/>
                <w:sz w:val="28"/>
                <w:szCs w:val="28"/>
                <w:lang w:val="en-US" w:eastAsia="zh-CN"/>
              </w:rPr>
            </w:pPr>
            <w:r>
              <w:rPr>
                <w:rFonts w:ascii="仿宋" w:hAnsi="仿宋" w:eastAsia="仿宋"/>
                <w:color w:val="auto"/>
                <w:sz w:val="28"/>
                <w:szCs w:val="28"/>
              </w:rPr>
              <w:t>7</w:t>
            </w:r>
            <w:r>
              <w:rPr>
                <w:rFonts w:hint="eastAsia" w:ascii="仿宋" w:hAnsi="仿宋" w:eastAsia="仿宋"/>
                <w:color w:val="auto"/>
                <w:sz w:val="28"/>
                <w:szCs w:val="28"/>
              </w:rPr>
              <w:t>:</w:t>
            </w:r>
            <w:r>
              <w:rPr>
                <w:rFonts w:hint="eastAsia" w:ascii="仿宋" w:hAnsi="仿宋" w:eastAsia="仿宋"/>
                <w:color w:val="auto"/>
                <w:sz w:val="28"/>
                <w:szCs w:val="28"/>
                <w:lang w:val="en-US" w:eastAsia="zh-CN"/>
              </w:rPr>
              <w:t>15</w:t>
            </w:r>
            <w:r>
              <w:rPr>
                <w:rFonts w:hint="eastAsia" w:ascii="仿宋" w:hAnsi="仿宋" w:eastAsia="仿宋"/>
                <w:color w:val="auto"/>
                <w:sz w:val="28"/>
                <w:szCs w:val="28"/>
              </w:rPr>
              <w:t>-</w:t>
            </w:r>
            <w:r>
              <w:rPr>
                <w:rFonts w:hint="eastAsia" w:ascii="仿宋" w:hAnsi="仿宋" w:eastAsia="仿宋"/>
                <w:color w:val="auto"/>
                <w:sz w:val="28"/>
                <w:szCs w:val="28"/>
                <w:lang w:val="en-US" w:eastAsia="zh-CN"/>
              </w:rPr>
              <w:t>16:30</w:t>
            </w:r>
          </w:p>
        </w:tc>
        <w:tc>
          <w:tcPr>
            <w:tcW w:w="3543" w:type="dxa"/>
            <w:shd w:val="clear" w:color="auto" w:fill="auto"/>
            <w:vAlign w:val="center"/>
          </w:tcPr>
          <w:p w14:paraId="222F04F6">
            <w:pPr>
              <w:spacing w:line="400" w:lineRule="exact"/>
              <w:jc w:val="left"/>
              <w:rPr>
                <w:rFonts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s="仿宋_GB2312"/>
                <w:color w:val="000000" w:themeColor="text1"/>
                <w:sz w:val="28"/>
                <w:szCs w:val="28"/>
                <w14:textFill>
                  <w14:solidFill>
                    <w14:schemeClr w14:val="tx1"/>
                  </w14:solidFill>
                </w14:textFill>
              </w:rPr>
              <w:t>55周岁</w:t>
            </w:r>
            <w:r>
              <w:rPr>
                <w:rFonts w:hint="eastAsia" w:ascii="仿宋" w:hAnsi="仿宋" w:eastAsia="仿宋" w:cs="仿宋_GB2312"/>
                <w:color w:val="000000" w:themeColor="text1"/>
                <w:sz w:val="28"/>
                <w:szCs w:val="28"/>
                <w:lang w:eastAsia="zh-CN"/>
                <w14:textFill>
                  <w14:solidFill>
                    <w14:schemeClr w14:val="tx1"/>
                  </w14:solidFill>
                </w14:textFill>
              </w:rPr>
              <w:t>（含）以下</w:t>
            </w:r>
            <w:r>
              <w:rPr>
                <w:rFonts w:hint="eastAsia" w:ascii="仿宋" w:hAnsi="仿宋" w:eastAsia="仿宋" w:cs="仿宋_GB2312"/>
                <w:color w:val="000000" w:themeColor="text1"/>
                <w:sz w:val="28"/>
                <w:szCs w:val="28"/>
                <w14:textFill>
                  <w14:solidFill>
                    <w14:schemeClr w14:val="tx1"/>
                  </w14:solidFill>
                </w14:textFill>
              </w:rPr>
              <w:t>；</w:t>
            </w:r>
          </w:p>
          <w:p w14:paraId="00DE1E9F">
            <w:pPr>
              <w:spacing w:line="400" w:lineRule="exact"/>
              <w:jc w:val="left"/>
              <w:rPr>
                <w:rFonts w:ascii="仿宋" w:hAnsi="仿宋" w:eastAsia="仿宋"/>
                <w:color w:val="auto"/>
                <w:sz w:val="28"/>
                <w:szCs w:val="28"/>
              </w:rPr>
            </w:pPr>
            <w:r>
              <w:rPr>
                <w:rFonts w:hint="eastAsia" w:ascii="仿宋" w:hAnsi="仿宋" w:eastAsia="仿宋"/>
                <w:color w:val="auto"/>
                <w:sz w:val="28"/>
                <w:szCs w:val="28"/>
              </w:rPr>
              <w:t>（2）具有保安员上岗证；</w:t>
            </w:r>
          </w:p>
          <w:p w14:paraId="644977A7">
            <w:pPr>
              <w:spacing w:line="400" w:lineRule="exact"/>
              <w:jc w:val="left"/>
              <w:rPr>
                <w:rFonts w:ascii="仿宋" w:hAnsi="仿宋" w:eastAsia="仿宋"/>
                <w:color w:val="auto"/>
                <w:sz w:val="28"/>
                <w:szCs w:val="28"/>
              </w:rPr>
            </w:pPr>
            <w:r>
              <w:rPr>
                <w:rFonts w:hint="eastAsia" w:ascii="仿宋" w:hAnsi="仿宋" w:eastAsia="仿宋"/>
                <w:color w:val="auto"/>
                <w:sz w:val="28"/>
                <w:szCs w:val="28"/>
              </w:rPr>
              <w:t xml:space="preserve">（3）托幼（育）机构工作人员健康证明书（合格）； </w:t>
            </w:r>
          </w:p>
          <w:p w14:paraId="71801CDB">
            <w:pPr>
              <w:spacing w:line="400" w:lineRule="exact"/>
              <w:jc w:val="left"/>
              <w:rPr>
                <w:rFonts w:ascii="仿宋" w:hAnsi="仿宋" w:eastAsia="仿宋"/>
                <w:color w:val="auto"/>
                <w:sz w:val="28"/>
                <w:szCs w:val="28"/>
              </w:rPr>
            </w:pPr>
            <w:r>
              <w:rPr>
                <w:rFonts w:hint="eastAsia" w:ascii="仿宋" w:hAnsi="仿宋" w:eastAsia="仿宋"/>
                <w:color w:val="auto"/>
                <w:sz w:val="28"/>
                <w:szCs w:val="28"/>
              </w:rPr>
              <w:t>（4）提供无犯罪记录；</w:t>
            </w:r>
          </w:p>
          <w:p w14:paraId="5ADFE509">
            <w:pPr>
              <w:spacing w:line="400" w:lineRule="exact"/>
              <w:jc w:val="left"/>
              <w:rPr>
                <w:rFonts w:ascii="仿宋" w:hAnsi="仿宋" w:eastAsia="仿宋"/>
                <w:color w:val="auto"/>
                <w:sz w:val="28"/>
                <w:szCs w:val="28"/>
              </w:rPr>
            </w:pPr>
            <w:r>
              <w:rPr>
                <w:rFonts w:hint="eastAsia" w:ascii="仿宋" w:hAnsi="仿宋" w:eastAsia="仿宋"/>
                <w:color w:val="auto"/>
                <w:sz w:val="28"/>
                <w:szCs w:val="28"/>
              </w:rPr>
              <w:t>（5）女性优先；</w:t>
            </w:r>
          </w:p>
          <w:p w14:paraId="5A625E43">
            <w:pPr>
              <w:spacing w:line="400" w:lineRule="exact"/>
              <w:jc w:val="left"/>
              <w:rPr>
                <w:rFonts w:ascii="仿宋" w:hAnsi="仿宋" w:eastAsia="仿宋"/>
                <w:color w:val="auto"/>
                <w:sz w:val="28"/>
                <w:szCs w:val="28"/>
              </w:rPr>
            </w:pPr>
            <w:r>
              <w:rPr>
                <w:rFonts w:hint="eastAsia" w:ascii="仿宋" w:hAnsi="仿宋" w:eastAsia="仿宋"/>
                <w:color w:val="auto"/>
                <w:sz w:val="28"/>
                <w:szCs w:val="28"/>
              </w:rPr>
              <w:t>（6）具有校园保安员专项培训资格证书优先。</w:t>
            </w:r>
          </w:p>
        </w:tc>
      </w:tr>
      <w:tr w14:paraId="7259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79" w:type="dxa"/>
            <w:shd w:val="clear" w:color="auto" w:fill="auto"/>
            <w:noWrap/>
            <w:vAlign w:val="center"/>
          </w:tcPr>
          <w:p w14:paraId="146D8F64">
            <w:pPr>
              <w:spacing w:line="400" w:lineRule="exact"/>
              <w:jc w:val="center"/>
              <w:rPr>
                <w:rFonts w:ascii="仿宋" w:hAnsi="仿宋" w:eastAsia="仿宋"/>
                <w:color w:val="auto"/>
                <w:sz w:val="28"/>
                <w:szCs w:val="28"/>
              </w:rPr>
            </w:pPr>
            <w:r>
              <w:rPr>
                <w:rFonts w:hint="eastAsia" w:ascii="仿宋" w:hAnsi="仿宋" w:eastAsia="仿宋"/>
                <w:color w:val="auto"/>
                <w:sz w:val="28"/>
                <w:szCs w:val="28"/>
              </w:rPr>
              <w:t>2</w:t>
            </w:r>
          </w:p>
        </w:tc>
        <w:tc>
          <w:tcPr>
            <w:tcW w:w="992" w:type="dxa"/>
            <w:shd w:val="clear" w:color="auto" w:fill="auto"/>
            <w:noWrap/>
            <w:vAlign w:val="center"/>
          </w:tcPr>
          <w:p w14:paraId="4A22A055">
            <w:pPr>
              <w:spacing w:line="400" w:lineRule="exact"/>
              <w:jc w:val="center"/>
              <w:rPr>
                <w:rFonts w:ascii="仿宋" w:hAnsi="仿宋" w:eastAsia="仿宋"/>
                <w:color w:val="auto"/>
                <w:sz w:val="28"/>
                <w:szCs w:val="28"/>
              </w:rPr>
            </w:pPr>
            <w:r>
              <w:rPr>
                <w:rFonts w:hint="eastAsia" w:ascii="仿宋" w:hAnsi="仿宋" w:eastAsia="仿宋"/>
                <w:color w:val="auto"/>
                <w:sz w:val="28"/>
                <w:szCs w:val="28"/>
              </w:rPr>
              <w:t>白班保安</w:t>
            </w:r>
          </w:p>
        </w:tc>
        <w:tc>
          <w:tcPr>
            <w:tcW w:w="1276" w:type="dxa"/>
            <w:shd w:val="clear" w:color="auto" w:fill="auto"/>
            <w:noWrap/>
            <w:vAlign w:val="center"/>
          </w:tcPr>
          <w:p w14:paraId="2D6DAEC7">
            <w:pPr>
              <w:spacing w:line="400" w:lineRule="exact"/>
              <w:jc w:val="center"/>
              <w:rPr>
                <w:rFonts w:ascii="仿宋" w:hAnsi="仿宋" w:eastAsia="仿宋"/>
                <w:color w:val="auto"/>
                <w:sz w:val="28"/>
                <w:szCs w:val="28"/>
              </w:rPr>
            </w:pPr>
            <w:r>
              <w:rPr>
                <w:rFonts w:ascii="仿宋" w:hAnsi="仿宋" w:eastAsia="仿宋"/>
                <w:color w:val="auto"/>
                <w:sz w:val="28"/>
                <w:szCs w:val="28"/>
              </w:rPr>
              <w:t>2</w:t>
            </w:r>
          </w:p>
        </w:tc>
        <w:tc>
          <w:tcPr>
            <w:tcW w:w="1984" w:type="dxa"/>
            <w:shd w:val="clear" w:color="auto" w:fill="auto"/>
            <w:vAlign w:val="center"/>
          </w:tcPr>
          <w:p w14:paraId="63D6D039">
            <w:pPr>
              <w:spacing w:line="400" w:lineRule="exact"/>
              <w:jc w:val="center"/>
              <w:rPr>
                <w:rFonts w:ascii="仿宋" w:hAnsi="仿宋" w:eastAsia="仿宋"/>
                <w:color w:val="auto"/>
                <w:sz w:val="28"/>
                <w:szCs w:val="28"/>
              </w:rPr>
            </w:pPr>
            <w:r>
              <w:rPr>
                <w:rFonts w:hint="eastAsia" w:ascii="仿宋" w:hAnsi="仿宋" w:eastAsia="仿宋"/>
                <w:color w:val="auto"/>
                <w:sz w:val="28"/>
                <w:szCs w:val="28"/>
              </w:rPr>
              <w:t>周一到周日</w:t>
            </w:r>
          </w:p>
          <w:p w14:paraId="42FF02EF">
            <w:pPr>
              <w:spacing w:line="400" w:lineRule="exact"/>
              <w:jc w:val="center"/>
              <w:rPr>
                <w:rFonts w:ascii="仿宋" w:hAnsi="仿宋" w:eastAsia="仿宋"/>
                <w:color w:val="auto"/>
                <w:sz w:val="28"/>
                <w:szCs w:val="28"/>
              </w:rPr>
            </w:pPr>
            <w:r>
              <w:rPr>
                <w:rFonts w:hint="eastAsia" w:ascii="仿宋" w:hAnsi="仿宋" w:eastAsia="仿宋"/>
                <w:color w:val="auto"/>
                <w:sz w:val="28"/>
                <w:szCs w:val="28"/>
              </w:rPr>
              <w:t>6:00-18:00</w:t>
            </w:r>
          </w:p>
          <w:p w14:paraId="4C2057B3">
            <w:pPr>
              <w:spacing w:line="400" w:lineRule="exact"/>
              <w:jc w:val="center"/>
              <w:rPr>
                <w:rFonts w:ascii="仿宋" w:hAnsi="仿宋" w:eastAsia="仿宋"/>
                <w:color w:val="auto"/>
                <w:sz w:val="28"/>
                <w:szCs w:val="28"/>
              </w:rPr>
            </w:pPr>
          </w:p>
        </w:tc>
        <w:tc>
          <w:tcPr>
            <w:tcW w:w="3543" w:type="dxa"/>
            <w:shd w:val="clear" w:color="auto" w:fill="auto"/>
            <w:vAlign w:val="center"/>
          </w:tcPr>
          <w:p w14:paraId="0FD155CE">
            <w:pPr>
              <w:spacing w:line="400" w:lineRule="exact"/>
              <w:jc w:val="left"/>
              <w:rPr>
                <w:rFonts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s="仿宋_GB2312"/>
                <w:color w:val="000000" w:themeColor="text1"/>
                <w:sz w:val="28"/>
                <w:szCs w:val="28"/>
                <w14:textFill>
                  <w14:solidFill>
                    <w14:schemeClr w14:val="tx1"/>
                  </w14:solidFill>
                </w14:textFill>
              </w:rPr>
              <w:t>55周岁</w:t>
            </w:r>
            <w:r>
              <w:rPr>
                <w:rFonts w:hint="eastAsia" w:ascii="仿宋" w:hAnsi="仿宋" w:eastAsia="仿宋" w:cs="仿宋_GB2312"/>
                <w:color w:val="000000" w:themeColor="text1"/>
                <w:sz w:val="28"/>
                <w:szCs w:val="28"/>
                <w:lang w:eastAsia="zh-CN"/>
                <w14:textFill>
                  <w14:solidFill>
                    <w14:schemeClr w14:val="tx1"/>
                  </w14:solidFill>
                </w14:textFill>
              </w:rPr>
              <w:t>（含）以下</w:t>
            </w:r>
            <w:r>
              <w:rPr>
                <w:rFonts w:hint="eastAsia" w:ascii="仿宋" w:hAnsi="仿宋" w:eastAsia="仿宋"/>
                <w:color w:val="auto"/>
                <w:sz w:val="28"/>
                <w:szCs w:val="28"/>
              </w:rPr>
              <w:t>；</w:t>
            </w:r>
          </w:p>
          <w:p w14:paraId="6CD58943">
            <w:pPr>
              <w:spacing w:line="400" w:lineRule="exact"/>
              <w:jc w:val="left"/>
              <w:rPr>
                <w:rFonts w:ascii="仿宋" w:hAnsi="仿宋" w:eastAsia="仿宋"/>
                <w:color w:val="auto"/>
                <w:sz w:val="28"/>
                <w:szCs w:val="28"/>
              </w:rPr>
            </w:pPr>
            <w:r>
              <w:rPr>
                <w:rFonts w:hint="eastAsia" w:ascii="仿宋" w:hAnsi="仿宋" w:eastAsia="仿宋"/>
                <w:color w:val="auto"/>
                <w:sz w:val="28"/>
                <w:szCs w:val="28"/>
              </w:rPr>
              <w:t>（2）具有保安员上岗证；</w:t>
            </w:r>
          </w:p>
          <w:p w14:paraId="56FFCFD7">
            <w:pPr>
              <w:spacing w:line="400" w:lineRule="exact"/>
              <w:jc w:val="left"/>
              <w:rPr>
                <w:rFonts w:ascii="仿宋" w:hAnsi="仿宋" w:eastAsia="仿宋"/>
                <w:color w:val="auto"/>
                <w:sz w:val="28"/>
                <w:szCs w:val="28"/>
              </w:rPr>
            </w:pPr>
            <w:r>
              <w:rPr>
                <w:rFonts w:hint="eastAsia" w:ascii="仿宋" w:hAnsi="仿宋" w:eastAsia="仿宋"/>
                <w:color w:val="auto"/>
                <w:sz w:val="28"/>
                <w:szCs w:val="28"/>
              </w:rPr>
              <w:t>（3）托幼（育）机构工作人员健康证明书（合格）；</w:t>
            </w:r>
          </w:p>
          <w:p w14:paraId="2ED558BA">
            <w:pPr>
              <w:spacing w:line="400" w:lineRule="exact"/>
              <w:jc w:val="left"/>
              <w:rPr>
                <w:rFonts w:ascii="仿宋" w:hAnsi="仿宋" w:eastAsia="仿宋"/>
                <w:color w:val="auto"/>
                <w:sz w:val="28"/>
                <w:szCs w:val="28"/>
              </w:rPr>
            </w:pPr>
            <w:r>
              <w:rPr>
                <w:rFonts w:hint="eastAsia" w:ascii="仿宋" w:hAnsi="仿宋" w:eastAsia="仿宋"/>
                <w:color w:val="auto"/>
                <w:sz w:val="28"/>
                <w:szCs w:val="28"/>
              </w:rPr>
              <w:t>（4）提供无犯罪记录；</w:t>
            </w:r>
          </w:p>
          <w:p w14:paraId="49B9A772">
            <w:pPr>
              <w:spacing w:line="400" w:lineRule="exact"/>
              <w:jc w:val="left"/>
              <w:rPr>
                <w:rFonts w:ascii="仿宋" w:hAnsi="仿宋" w:eastAsia="仿宋"/>
                <w:color w:val="auto"/>
                <w:sz w:val="28"/>
                <w:szCs w:val="28"/>
              </w:rPr>
            </w:pPr>
            <w:r>
              <w:rPr>
                <w:rFonts w:hint="eastAsia" w:ascii="仿宋" w:hAnsi="仿宋" w:eastAsia="仿宋"/>
                <w:color w:val="auto"/>
                <w:sz w:val="28"/>
                <w:szCs w:val="28"/>
              </w:rPr>
              <w:t>（5）具有校园保安员专项培训资格证书优先。</w:t>
            </w:r>
          </w:p>
        </w:tc>
      </w:tr>
      <w:tr w14:paraId="22F0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9" w:type="dxa"/>
            <w:shd w:val="clear" w:color="auto" w:fill="auto"/>
            <w:noWrap/>
            <w:vAlign w:val="center"/>
          </w:tcPr>
          <w:p w14:paraId="705D59DB">
            <w:pPr>
              <w:spacing w:line="400" w:lineRule="exact"/>
              <w:jc w:val="center"/>
              <w:rPr>
                <w:rFonts w:ascii="仿宋" w:hAnsi="仿宋" w:eastAsia="仿宋"/>
                <w:color w:val="auto"/>
                <w:sz w:val="28"/>
                <w:szCs w:val="28"/>
              </w:rPr>
            </w:pPr>
            <w:r>
              <w:rPr>
                <w:rFonts w:hint="eastAsia" w:ascii="仿宋" w:hAnsi="仿宋" w:eastAsia="仿宋"/>
                <w:color w:val="auto"/>
                <w:sz w:val="28"/>
                <w:szCs w:val="28"/>
              </w:rPr>
              <w:t>3</w:t>
            </w:r>
          </w:p>
        </w:tc>
        <w:tc>
          <w:tcPr>
            <w:tcW w:w="992" w:type="dxa"/>
            <w:shd w:val="clear" w:color="auto" w:fill="auto"/>
            <w:noWrap/>
            <w:vAlign w:val="center"/>
          </w:tcPr>
          <w:p w14:paraId="484D0FAF">
            <w:pPr>
              <w:spacing w:line="400" w:lineRule="exact"/>
              <w:jc w:val="center"/>
              <w:rPr>
                <w:rFonts w:ascii="仿宋" w:hAnsi="仿宋" w:eastAsia="仿宋"/>
                <w:color w:val="auto"/>
                <w:sz w:val="28"/>
                <w:szCs w:val="28"/>
              </w:rPr>
            </w:pPr>
            <w:r>
              <w:rPr>
                <w:rFonts w:hint="eastAsia" w:ascii="仿宋" w:hAnsi="仿宋" w:eastAsia="仿宋"/>
                <w:color w:val="auto"/>
                <w:sz w:val="28"/>
                <w:szCs w:val="28"/>
              </w:rPr>
              <w:t>晚班保安</w:t>
            </w:r>
          </w:p>
        </w:tc>
        <w:tc>
          <w:tcPr>
            <w:tcW w:w="1276" w:type="dxa"/>
            <w:shd w:val="clear" w:color="auto" w:fill="auto"/>
            <w:noWrap/>
            <w:vAlign w:val="center"/>
          </w:tcPr>
          <w:p w14:paraId="4F5F806B">
            <w:pPr>
              <w:spacing w:line="400" w:lineRule="exact"/>
              <w:jc w:val="center"/>
              <w:rPr>
                <w:rFonts w:ascii="仿宋" w:hAnsi="仿宋" w:eastAsia="仿宋"/>
                <w:color w:val="auto"/>
                <w:sz w:val="28"/>
                <w:szCs w:val="28"/>
              </w:rPr>
            </w:pPr>
            <w:r>
              <w:rPr>
                <w:rFonts w:ascii="仿宋" w:hAnsi="仿宋" w:eastAsia="仿宋"/>
                <w:color w:val="auto"/>
                <w:sz w:val="28"/>
                <w:szCs w:val="28"/>
              </w:rPr>
              <w:t>1</w:t>
            </w:r>
          </w:p>
        </w:tc>
        <w:tc>
          <w:tcPr>
            <w:tcW w:w="1984" w:type="dxa"/>
            <w:shd w:val="clear" w:color="auto" w:fill="auto"/>
            <w:vAlign w:val="center"/>
          </w:tcPr>
          <w:p w14:paraId="1DCE6C87">
            <w:pPr>
              <w:spacing w:line="400" w:lineRule="exact"/>
              <w:jc w:val="center"/>
              <w:rPr>
                <w:rFonts w:ascii="仿宋" w:hAnsi="仿宋" w:eastAsia="仿宋"/>
                <w:color w:val="auto"/>
                <w:sz w:val="28"/>
                <w:szCs w:val="28"/>
              </w:rPr>
            </w:pPr>
            <w:r>
              <w:rPr>
                <w:rFonts w:hint="eastAsia" w:ascii="仿宋" w:hAnsi="仿宋" w:eastAsia="仿宋"/>
                <w:color w:val="auto"/>
                <w:sz w:val="28"/>
                <w:szCs w:val="28"/>
              </w:rPr>
              <w:t>周一到周日</w:t>
            </w:r>
          </w:p>
          <w:p w14:paraId="132640DA">
            <w:pPr>
              <w:spacing w:line="400" w:lineRule="exact"/>
              <w:jc w:val="center"/>
              <w:rPr>
                <w:rFonts w:ascii="仿宋" w:hAnsi="仿宋" w:eastAsia="仿宋"/>
                <w:color w:val="auto"/>
                <w:sz w:val="28"/>
                <w:szCs w:val="28"/>
              </w:rPr>
            </w:pPr>
            <w:r>
              <w:rPr>
                <w:rFonts w:hint="eastAsia" w:ascii="仿宋" w:hAnsi="仿宋" w:eastAsia="仿宋"/>
                <w:color w:val="auto"/>
                <w:sz w:val="28"/>
                <w:szCs w:val="28"/>
              </w:rPr>
              <w:t>18:00-次日06:00</w:t>
            </w:r>
          </w:p>
          <w:p w14:paraId="3D929B73">
            <w:pPr>
              <w:spacing w:line="400" w:lineRule="exact"/>
              <w:rPr>
                <w:rFonts w:ascii="仿宋" w:hAnsi="仿宋" w:eastAsia="仿宋"/>
                <w:color w:val="auto"/>
                <w:sz w:val="28"/>
                <w:szCs w:val="28"/>
              </w:rPr>
            </w:pPr>
          </w:p>
        </w:tc>
        <w:tc>
          <w:tcPr>
            <w:tcW w:w="3543" w:type="dxa"/>
            <w:shd w:val="clear" w:color="auto" w:fill="auto"/>
            <w:vAlign w:val="center"/>
          </w:tcPr>
          <w:p w14:paraId="3C6263B8">
            <w:pPr>
              <w:spacing w:line="400" w:lineRule="exact"/>
              <w:jc w:val="left"/>
              <w:rPr>
                <w:rFonts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s="仿宋_GB2312"/>
                <w:color w:val="000000" w:themeColor="text1"/>
                <w:sz w:val="28"/>
                <w:szCs w:val="28"/>
                <w14:textFill>
                  <w14:solidFill>
                    <w14:schemeClr w14:val="tx1"/>
                  </w14:solidFill>
                </w14:textFill>
              </w:rPr>
              <w:t>55周岁</w:t>
            </w:r>
            <w:r>
              <w:rPr>
                <w:rFonts w:hint="eastAsia" w:ascii="仿宋" w:hAnsi="仿宋" w:eastAsia="仿宋" w:cs="仿宋_GB2312"/>
                <w:color w:val="000000" w:themeColor="text1"/>
                <w:sz w:val="28"/>
                <w:szCs w:val="28"/>
                <w:lang w:eastAsia="zh-CN"/>
                <w14:textFill>
                  <w14:solidFill>
                    <w14:schemeClr w14:val="tx1"/>
                  </w14:solidFill>
                </w14:textFill>
              </w:rPr>
              <w:t>（含）以下</w:t>
            </w:r>
            <w:r>
              <w:rPr>
                <w:rFonts w:hint="eastAsia" w:ascii="仿宋" w:hAnsi="仿宋" w:eastAsia="仿宋" w:cs="仿宋_GB2312"/>
                <w:color w:val="000000" w:themeColor="text1"/>
                <w:sz w:val="28"/>
                <w:szCs w:val="28"/>
                <w14:textFill>
                  <w14:solidFill>
                    <w14:schemeClr w14:val="tx1"/>
                  </w14:solidFill>
                </w14:textFill>
              </w:rPr>
              <w:t>；</w:t>
            </w:r>
          </w:p>
          <w:p w14:paraId="259854A0">
            <w:pPr>
              <w:spacing w:line="400" w:lineRule="exact"/>
              <w:jc w:val="left"/>
              <w:rPr>
                <w:rFonts w:ascii="仿宋" w:hAnsi="仿宋" w:eastAsia="仿宋"/>
                <w:color w:val="auto"/>
                <w:sz w:val="28"/>
                <w:szCs w:val="28"/>
              </w:rPr>
            </w:pPr>
            <w:r>
              <w:rPr>
                <w:rFonts w:hint="eastAsia" w:ascii="仿宋" w:hAnsi="仿宋" w:eastAsia="仿宋"/>
                <w:color w:val="auto"/>
                <w:sz w:val="28"/>
                <w:szCs w:val="28"/>
              </w:rPr>
              <w:t>（2）具有保安员上岗证；</w:t>
            </w:r>
          </w:p>
          <w:p w14:paraId="5FF33C3D">
            <w:pPr>
              <w:spacing w:line="400" w:lineRule="exact"/>
              <w:jc w:val="left"/>
              <w:rPr>
                <w:rFonts w:ascii="仿宋" w:hAnsi="仿宋" w:eastAsia="仿宋"/>
                <w:color w:val="auto"/>
                <w:sz w:val="28"/>
                <w:szCs w:val="28"/>
              </w:rPr>
            </w:pPr>
            <w:r>
              <w:rPr>
                <w:rFonts w:hint="eastAsia" w:ascii="仿宋" w:hAnsi="仿宋" w:eastAsia="仿宋"/>
                <w:color w:val="auto"/>
                <w:sz w:val="28"/>
                <w:szCs w:val="28"/>
              </w:rPr>
              <w:t>（3）托幼（育）机构工作人员健康证明书（合格）；</w:t>
            </w:r>
          </w:p>
          <w:p w14:paraId="115AE042">
            <w:pPr>
              <w:spacing w:line="400" w:lineRule="exact"/>
              <w:jc w:val="left"/>
              <w:rPr>
                <w:rFonts w:ascii="仿宋" w:hAnsi="仿宋" w:eastAsia="仿宋"/>
                <w:color w:val="auto"/>
                <w:sz w:val="28"/>
                <w:szCs w:val="28"/>
              </w:rPr>
            </w:pPr>
            <w:r>
              <w:rPr>
                <w:rFonts w:hint="eastAsia" w:ascii="仿宋" w:hAnsi="仿宋" w:eastAsia="仿宋"/>
                <w:color w:val="auto"/>
                <w:sz w:val="28"/>
                <w:szCs w:val="28"/>
              </w:rPr>
              <w:t>（4）提供无犯罪记录；</w:t>
            </w:r>
          </w:p>
          <w:p w14:paraId="6659ED43">
            <w:pPr>
              <w:spacing w:line="400" w:lineRule="exact"/>
              <w:rPr>
                <w:rFonts w:ascii="仿宋" w:hAnsi="仿宋" w:eastAsia="仿宋"/>
                <w:color w:val="auto"/>
                <w:sz w:val="28"/>
                <w:szCs w:val="28"/>
              </w:rPr>
            </w:pPr>
            <w:r>
              <w:rPr>
                <w:rFonts w:hint="eastAsia" w:ascii="仿宋" w:hAnsi="仿宋" w:eastAsia="仿宋"/>
                <w:color w:val="auto"/>
                <w:sz w:val="28"/>
                <w:szCs w:val="28"/>
              </w:rPr>
              <w:t>（5）具有校园保安员专项培训资格证书优先。</w:t>
            </w:r>
          </w:p>
        </w:tc>
      </w:tr>
      <w:tr w14:paraId="56A1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79" w:type="dxa"/>
            <w:shd w:val="clear" w:color="auto" w:fill="auto"/>
            <w:noWrap/>
            <w:vAlign w:val="center"/>
          </w:tcPr>
          <w:p w14:paraId="6C4C39D2">
            <w:pPr>
              <w:spacing w:line="400" w:lineRule="exact"/>
              <w:jc w:val="center"/>
              <w:rPr>
                <w:rFonts w:ascii="仿宋" w:hAnsi="仿宋" w:eastAsia="仿宋"/>
                <w:color w:val="auto"/>
                <w:sz w:val="28"/>
                <w:szCs w:val="28"/>
              </w:rPr>
            </w:pPr>
            <w:r>
              <w:rPr>
                <w:rFonts w:hint="eastAsia" w:ascii="仿宋" w:hAnsi="仿宋" w:eastAsia="仿宋"/>
                <w:color w:val="auto"/>
                <w:sz w:val="28"/>
                <w:szCs w:val="28"/>
              </w:rPr>
              <w:t>4</w:t>
            </w:r>
          </w:p>
        </w:tc>
        <w:tc>
          <w:tcPr>
            <w:tcW w:w="992" w:type="dxa"/>
            <w:shd w:val="clear" w:color="auto" w:fill="auto"/>
            <w:noWrap/>
            <w:vAlign w:val="center"/>
          </w:tcPr>
          <w:p w14:paraId="4353154A">
            <w:pPr>
              <w:spacing w:line="400" w:lineRule="exact"/>
              <w:jc w:val="center"/>
              <w:rPr>
                <w:rFonts w:ascii="仿宋" w:hAnsi="仿宋" w:eastAsia="仿宋"/>
                <w:color w:val="auto"/>
                <w:sz w:val="28"/>
                <w:szCs w:val="28"/>
              </w:rPr>
            </w:pPr>
            <w:r>
              <w:rPr>
                <w:rFonts w:hint="eastAsia" w:ascii="仿宋" w:hAnsi="仿宋" w:eastAsia="仿宋"/>
                <w:color w:val="auto"/>
                <w:sz w:val="28"/>
                <w:szCs w:val="28"/>
              </w:rPr>
              <w:t>叠加保安</w:t>
            </w:r>
          </w:p>
        </w:tc>
        <w:tc>
          <w:tcPr>
            <w:tcW w:w="1276" w:type="dxa"/>
            <w:shd w:val="clear" w:color="auto" w:fill="auto"/>
            <w:noWrap/>
            <w:vAlign w:val="center"/>
          </w:tcPr>
          <w:p w14:paraId="65649637">
            <w:pPr>
              <w:spacing w:line="400" w:lineRule="exact"/>
              <w:jc w:val="center"/>
              <w:rPr>
                <w:rFonts w:ascii="仿宋" w:hAnsi="仿宋" w:eastAsia="仿宋"/>
                <w:color w:val="auto"/>
                <w:sz w:val="28"/>
                <w:szCs w:val="28"/>
              </w:rPr>
            </w:pPr>
            <w:r>
              <w:rPr>
                <w:rFonts w:hint="eastAsia" w:ascii="仿宋" w:hAnsi="仿宋" w:eastAsia="仿宋"/>
                <w:color w:val="auto"/>
                <w:sz w:val="28"/>
                <w:szCs w:val="28"/>
              </w:rPr>
              <w:t>2</w:t>
            </w:r>
          </w:p>
        </w:tc>
        <w:tc>
          <w:tcPr>
            <w:tcW w:w="1984" w:type="dxa"/>
            <w:vAlign w:val="center"/>
          </w:tcPr>
          <w:p w14:paraId="5EE3B01E">
            <w:pPr>
              <w:spacing w:line="400" w:lineRule="exact"/>
              <w:jc w:val="center"/>
              <w:rPr>
                <w:rFonts w:ascii="仿宋" w:hAnsi="仿宋" w:eastAsia="仿宋"/>
                <w:color w:val="auto"/>
                <w:sz w:val="28"/>
                <w:szCs w:val="28"/>
              </w:rPr>
            </w:pPr>
            <w:r>
              <w:rPr>
                <w:rFonts w:hint="eastAsia" w:ascii="仿宋" w:hAnsi="仿宋" w:eastAsia="仿宋"/>
                <w:color w:val="auto"/>
                <w:sz w:val="28"/>
                <w:szCs w:val="28"/>
              </w:rPr>
              <w:t>工作日</w:t>
            </w:r>
          </w:p>
          <w:p w14:paraId="5FE85D91">
            <w:pPr>
              <w:spacing w:line="400" w:lineRule="exact"/>
              <w:jc w:val="center"/>
              <w:rPr>
                <w:rFonts w:ascii="仿宋" w:hAnsi="仿宋" w:eastAsia="仿宋"/>
                <w:color w:val="auto"/>
                <w:sz w:val="28"/>
                <w:szCs w:val="28"/>
              </w:rPr>
            </w:pPr>
            <w:r>
              <w:rPr>
                <w:rFonts w:hint="eastAsia" w:ascii="仿宋" w:hAnsi="仿宋" w:eastAsia="仿宋"/>
                <w:color w:val="auto"/>
                <w:sz w:val="28"/>
                <w:szCs w:val="28"/>
              </w:rPr>
              <w:t>7:30-8:30</w:t>
            </w:r>
          </w:p>
          <w:p w14:paraId="705A6860">
            <w:pPr>
              <w:spacing w:line="400" w:lineRule="exact"/>
              <w:jc w:val="center"/>
              <w:rPr>
                <w:rFonts w:ascii="仿宋" w:hAnsi="仿宋" w:eastAsia="仿宋"/>
                <w:color w:val="auto"/>
                <w:sz w:val="28"/>
                <w:szCs w:val="28"/>
              </w:rPr>
            </w:pPr>
            <w:r>
              <w:rPr>
                <w:rFonts w:hint="eastAsia" w:ascii="仿宋" w:hAnsi="仿宋" w:eastAsia="仿宋"/>
                <w:color w:val="auto"/>
                <w:sz w:val="28"/>
                <w:szCs w:val="28"/>
              </w:rPr>
              <w:t>15:30-16:30</w:t>
            </w:r>
          </w:p>
          <w:p w14:paraId="57632FDF">
            <w:pPr>
              <w:spacing w:line="400" w:lineRule="exact"/>
              <w:jc w:val="center"/>
              <w:rPr>
                <w:rFonts w:ascii="仿宋" w:hAnsi="仿宋" w:eastAsia="仿宋"/>
                <w:color w:val="auto"/>
                <w:sz w:val="28"/>
                <w:szCs w:val="28"/>
              </w:rPr>
            </w:pPr>
            <w:r>
              <w:rPr>
                <w:rFonts w:hint="eastAsia" w:ascii="仿宋" w:hAnsi="仿宋" w:eastAsia="仿宋"/>
                <w:color w:val="auto"/>
                <w:sz w:val="28"/>
                <w:szCs w:val="28"/>
              </w:rPr>
              <w:t>叠加护校（寒暑假不安排）</w:t>
            </w:r>
          </w:p>
          <w:p w14:paraId="133067BD">
            <w:pPr>
              <w:spacing w:line="400" w:lineRule="exact"/>
              <w:jc w:val="center"/>
              <w:rPr>
                <w:rFonts w:ascii="仿宋" w:hAnsi="仿宋" w:eastAsia="仿宋"/>
                <w:color w:val="auto"/>
                <w:sz w:val="28"/>
                <w:szCs w:val="28"/>
              </w:rPr>
            </w:pPr>
          </w:p>
        </w:tc>
        <w:tc>
          <w:tcPr>
            <w:tcW w:w="3543" w:type="dxa"/>
            <w:shd w:val="clear" w:color="auto" w:fill="auto"/>
            <w:vAlign w:val="center"/>
          </w:tcPr>
          <w:p w14:paraId="43087C73">
            <w:pPr>
              <w:spacing w:line="400" w:lineRule="exact"/>
              <w:jc w:val="left"/>
              <w:rPr>
                <w:rFonts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s="仿宋_GB2312"/>
                <w:color w:val="000000" w:themeColor="text1"/>
                <w:sz w:val="28"/>
                <w:szCs w:val="28"/>
                <w14:textFill>
                  <w14:solidFill>
                    <w14:schemeClr w14:val="tx1"/>
                  </w14:solidFill>
                </w14:textFill>
              </w:rPr>
              <w:t>55周岁</w:t>
            </w:r>
            <w:r>
              <w:rPr>
                <w:rFonts w:hint="eastAsia" w:ascii="仿宋" w:hAnsi="仿宋" w:eastAsia="仿宋" w:cs="仿宋_GB2312"/>
                <w:color w:val="000000" w:themeColor="text1"/>
                <w:sz w:val="28"/>
                <w:szCs w:val="28"/>
                <w:lang w:eastAsia="zh-CN"/>
                <w14:textFill>
                  <w14:solidFill>
                    <w14:schemeClr w14:val="tx1"/>
                  </w14:solidFill>
                </w14:textFill>
              </w:rPr>
              <w:t>（含）以下</w:t>
            </w:r>
            <w:r>
              <w:rPr>
                <w:rFonts w:hint="eastAsia" w:ascii="仿宋" w:hAnsi="仿宋" w:eastAsia="仿宋" w:cs="仿宋_GB2312"/>
                <w:color w:val="000000" w:themeColor="text1"/>
                <w:sz w:val="28"/>
                <w:szCs w:val="28"/>
                <w14:textFill>
                  <w14:solidFill>
                    <w14:schemeClr w14:val="tx1"/>
                  </w14:solidFill>
                </w14:textFill>
              </w:rPr>
              <w:t>；</w:t>
            </w:r>
          </w:p>
          <w:p w14:paraId="379B29DC">
            <w:pPr>
              <w:spacing w:line="400" w:lineRule="exact"/>
              <w:rPr>
                <w:rFonts w:ascii="仿宋" w:hAnsi="仿宋" w:eastAsia="仿宋"/>
                <w:color w:val="auto"/>
                <w:sz w:val="28"/>
                <w:szCs w:val="28"/>
              </w:rPr>
            </w:pPr>
            <w:r>
              <w:rPr>
                <w:rFonts w:hint="eastAsia" w:ascii="仿宋" w:hAnsi="仿宋" w:eastAsia="仿宋"/>
                <w:color w:val="auto"/>
                <w:sz w:val="28"/>
                <w:szCs w:val="28"/>
              </w:rPr>
              <w:t>（2）具有保安员上岗证。</w:t>
            </w:r>
          </w:p>
        </w:tc>
      </w:tr>
    </w:tbl>
    <w:p w14:paraId="139717E8">
      <w:pPr>
        <w:spacing w:line="56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注：1.投标人应合理配置团队服务人数，确保达到岗位配置要求，同时承诺所有服务人员劳动时间符合《劳动法》的规定。</w:t>
      </w:r>
    </w:p>
    <w:p w14:paraId="4EA1A1D3">
      <w:pPr>
        <w:pStyle w:val="9"/>
        <w:spacing w:line="560" w:lineRule="exact"/>
        <w:ind w:firstLine="640" w:firstLineChars="200"/>
        <w:rPr>
          <w:rFonts w:hint="eastAsia" w:ascii="仿宋" w:hAnsi="仿宋" w:eastAsia="仿宋" w:cs="仿宋_GB2312"/>
          <w:color w:val="auto"/>
          <w:kern w:val="0"/>
          <w:sz w:val="32"/>
          <w:szCs w:val="32"/>
          <w:lang w:val="en-US" w:eastAsia="zh-CN" w:bidi="ar-SA"/>
        </w:rPr>
      </w:pPr>
      <w:r>
        <w:rPr>
          <w:rFonts w:hint="eastAsia" w:ascii="仿宋" w:hAnsi="仿宋" w:eastAsia="仿宋" w:cs="仿宋_GB2312"/>
          <w:color w:val="auto"/>
          <w:kern w:val="0"/>
          <w:sz w:val="32"/>
          <w:szCs w:val="32"/>
          <w:lang w:val="en-US" w:eastAsia="zh-CN" w:bidi="ar-SA"/>
        </w:rPr>
        <w:t>2、投标人需承诺，若中标为项目所有团队服务人员投保足够份额的雇主责任险、公众责任险等。</w:t>
      </w:r>
    </w:p>
    <w:p w14:paraId="73982EAA">
      <w:pPr>
        <w:pStyle w:val="9"/>
        <w:spacing w:line="560" w:lineRule="exact"/>
        <w:ind w:firstLine="643" w:firstLineChars="200"/>
        <w:rPr>
          <w:rFonts w:hint="eastAsia" w:ascii="仿宋" w:hAnsi="仿宋" w:eastAsia="仿宋" w:cs="仿宋_GB2312"/>
          <w:color w:val="auto"/>
          <w:sz w:val="32"/>
          <w:szCs w:val="32"/>
        </w:rPr>
      </w:pPr>
      <w:r>
        <w:rPr>
          <w:rFonts w:hint="eastAsia" w:ascii="仿宋" w:hAnsi="仿宋" w:eastAsia="仿宋" w:cs="Times New Roman"/>
          <w:b/>
          <w:color w:val="auto"/>
          <w:sz w:val="32"/>
          <w:szCs w:val="32"/>
          <w:lang w:eastAsia="zh-CN"/>
        </w:rPr>
        <w:t>（三</w:t>
      </w:r>
      <w:r>
        <w:rPr>
          <w:rFonts w:hint="eastAsia" w:ascii="仿宋" w:hAnsi="仿宋" w:eastAsia="仿宋" w:cs="Times New Roman"/>
          <w:b/>
          <w:color w:val="auto"/>
          <w:sz w:val="32"/>
          <w:szCs w:val="32"/>
        </w:rPr>
        <w:t>）投入本项目保安服务人员的基本要求</w:t>
      </w:r>
    </w:p>
    <w:p w14:paraId="57FEDBFC">
      <w:pPr>
        <w:spacing w:line="560" w:lineRule="exact"/>
        <w:ind w:firstLine="640" w:firstLineChars="200"/>
        <w:rPr>
          <w:rFonts w:ascii="仿宋" w:hAnsi="仿宋" w:eastAsia="仿宋"/>
          <w:color w:val="auto"/>
          <w:sz w:val="32"/>
          <w:szCs w:val="32"/>
        </w:rPr>
      </w:pPr>
      <w:r>
        <w:rPr>
          <w:rFonts w:hint="eastAsia" w:ascii="仿宋" w:hAnsi="仿宋" w:eastAsia="仿宋" w:cs="仿宋_GB2312"/>
          <w:color w:val="auto"/>
          <w:sz w:val="32"/>
          <w:szCs w:val="32"/>
        </w:rPr>
        <w:t>1</w:t>
      </w:r>
      <w:r>
        <w:rPr>
          <w:rFonts w:ascii="仿宋" w:hAnsi="仿宋" w:eastAsia="仿宋" w:cs="仿宋_GB2312"/>
          <w:color w:val="auto"/>
          <w:sz w:val="32"/>
          <w:szCs w:val="32"/>
        </w:rPr>
        <w:t>.</w:t>
      </w:r>
      <w:r>
        <w:rPr>
          <w:rFonts w:hint="eastAsia" w:ascii="仿宋" w:hAnsi="仿宋" w:eastAsia="仿宋" w:cs="仿宋_GB2312"/>
          <w:color w:val="auto"/>
          <w:sz w:val="32"/>
          <w:szCs w:val="32"/>
        </w:rPr>
        <w:t>为人正直，作风正派，以身作则，处事公正，无不良记录，对工作有高度的责任感，不玩忽职守。</w:t>
      </w:r>
    </w:p>
    <w:p w14:paraId="674A41AA">
      <w:pPr>
        <w:spacing w:line="560" w:lineRule="exact"/>
        <w:ind w:firstLine="640" w:firstLineChars="200"/>
        <w:rPr>
          <w:rFonts w:ascii="仿宋" w:hAnsi="仿宋" w:eastAsia="仿宋"/>
          <w:color w:val="auto"/>
          <w:sz w:val="32"/>
          <w:szCs w:val="32"/>
        </w:rPr>
      </w:pPr>
      <w:r>
        <w:rPr>
          <w:rFonts w:hint="eastAsia" w:ascii="仿宋" w:hAnsi="仿宋" w:eastAsia="仿宋" w:cs="仿宋_GB2312"/>
          <w:color w:val="auto"/>
          <w:sz w:val="32"/>
          <w:szCs w:val="32"/>
        </w:rPr>
        <w:t>2</w:t>
      </w:r>
      <w:r>
        <w:rPr>
          <w:rFonts w:ascii="仿宋" w:hAnsi="仿宋" w:eastAsia="仿宋" w:cs="仿宋_GB2312"/>
          <w:color w:val="auto"/>
          <w:sz w:val="32"/>
          <w:szCs w:val="32"/>
        </w:rPr>
        <w:t>.</w:t>
      </w:r>
      <w:r>
        <w:rPr>
          <w:rFonts w:hint="eastAsia" w:ascii="仿宋" w:hAnsi="仿宋" w:eastAsia="仿宋" w:cs="仿宋_GB2312"/>
          <w:color w:val="auto"/>
          <w:sz w:val="32"/>
          <w:szCs w:val="32"/>
        </w:rPr>
        <w:t>必须按照有关规定经过专门培训或训练，掌握本职工作所需要的安全知识，增强事故预防和应急处置能力。</w:t>
      </w:r>
    </w:p>
    <w:p w14:paraId="26C5FEE9">
      <w:pPr>
        <w:spacing w:line="560" w:lineRule="exact"/>
        <w:ind w:firstLine="640" w:firstLineChars="200"/>
        <w:rPr>
          <w:rFonts w:ascii="仿宋" w:hAnsi="仿宋" w:eastAsia="仿宋"/>
          <w:color w:val="auto"/>
          <w:sz w:val="32"/>
          <w:szCs w:val="32"/>
        </w:rPr>
      </w:pPr>
      <w:r>
        <w:rPr>
          <w:rFonts w:hint="eastAsia" w:ascii="仿宋" w:hAnsi="仿宋" w:eastAsia="仿宋" w:cs="仿宋_GB2312"/>
          <w:color w:val="auto"/>
          <w:sz w:val="32"/>
          <w:szCs w:val="32"/>
        </w:rPr>
        <w:t>3</w:t>
      </w:r>
      <w:r>
        <w:rPr>
          <w:rFonts w:ascii="仿宋" w:hAnsi="仿宋" w:eastAsia="仿宋" w:cs="仿宋_GB2312"/>
          <w:color w:val="auto"/>
          <w:sz w:val="32"/>
          <w:szCs w:val="32"/>
        </w:rPr>
        <w:t>.</w:t>
      </w:r>
      <w:r>
        <w:rPr>
          <w:rFonts w:hint="eastAsia" w:ascii="仿宋" w:hAnsi="仿宋" w:eastAsia="仿宋" w:cs="仿宋_GB2312"/>
          <w:color w:val="auto"/>
          <w:sz w:val="32"/>
          <w:szCs w:val="32"/>
        </w:rPr>
        <w:t>对来访客人热情、有礼、耐心询问，维护公司良好形象。</w:t>
      </w:r>
    </w:p>
    <w:p w14:paraId="14D0F68E">
      <w:pPr>
        <w:spacing w:line="560" w:lineRule="exact"/>
        <w:ind w:firstLine="640" w:firstLineChars="200"/>
        <w:rPr>
          <w:rFonts w:ascii="仿宋" w:hAnsi="仿宋" w:eastAsia="仿宋"/>
          <w:color w:val="auto"/>
          <w:sz w:val="32"/>
          <w:szCs w:val="32"/>
        </w:rPr>
      </w:pPr>
      <w:r>
        <w:rPr>
          <w:rFonts w:ascii="仿宋" w:hAnsi="仿宋" w:eastAsia="仿宋" w:cs="仿宋_GB2312"/>
          <w:color w:val="auto"/>
          <w:sz w:val="32"/>
          <w:szCs w:val="32"/>
        </w:rPr>
        <w:t>4.</w:t>
      </w:r>
      <w:r>
        <w:rPr>
          <w:rFonts w:hint="eastAsia" w:ascii="仿宋" w:hAnsi="仿宋" w:eastAsia="仿宋" w:cs="仿宋_GB2312"/>
          <w:color w:val="auto"/>
          <w:sz w:val="32"/>
          <w:szCs w:val="32"/>
        </w:rPr>
        <w:t>值勤中不得出现擅离职守或酗酒、闲聊、睡觉等失职情况。</w:t>
      </w:r>
    </w:p>
    <w:p w14:paraId="2F8F6B1F">
      <w:pPr>
        <w:spacing w:line="560" w:lineRule="exact"/>
        <w:ind w:firstLine="640" w:firstLineChars="200"/>
        <w:rPr>
          <w:rFonts w:ascii="仿宋" w:hAnsi="仿宋" w:eastAsia="仿宋"/>
          <w:color w:val="auto"/>
          <w:sz w:val="32"/>
          <w:szCs w:val="32"/>
        </w:rPr>
      </w:pPr>
      <w:r>
        <w:rPr>
          <w:rFonts w:ascii="仿宋" w:hAnsi="仿宋" w:eastAsia="仿宋" w:cs="仿宋_GB2312"/>
          <w:color w:val="auto"/>
          <w:sz w:val="32"/>
          <w:szCs w:val="32"/>
        </w:rPr>
        <w:t>5.</w:t>
      </w:r>
      <w:r>
        <w:rPr>
          <w:rFonts w:hint="eastAsia" w:ascii="仿宋" w:hAnsi="仿宋" w:eastAsia="仿宋" w:cs="仿宋_GB2312"/>
          <w:color w:val="auto"/>
          <w:sz w:val="32"/>
          <w:szCs w:val="32"/>
        </w:rPr>
        <w:t>值班期间要穿保安服并保持仪容整洁，进驻的保安人员在工作时间内须穿戴统一衣帽（保安制服）、佩戴上岗执勤证。时刻保持良好的精神状态，展现公司良好的形象。</w:t>
      </w:r>
    </w:p>
    <w:p w14:paraId="2C0D4D51">
      <w:pPr>
        <w:spacing w:line="560" w:lineRule="exact"/>
        <w:ind w:firstLine="640" w:firstLineChars="200"/>
        <w:rPr>
          <w:rFonts w:ascii="仿宋" w:hAnsi="仿宋" w:eastAsia="仿宋"/>
          <w:color w:val="auto"/>
          <w:sz w:val="32"/>
          <w:szCs w:val="32"/>
        </w:rPr>
      </w:pPr>
      <w:r>
        <w:rPr>
          <w:rFonts w:ascii="仿宋" w:hAnsi="仿宋" w:eastAsia="仿宋" w:cs="仿宋_GB2312"/>
          <w:color w:val="auto"/>
          <w:sz w:val="32"/>
          <w:szCs w:val="32"/>
        </w:rPr>
        <w:t>6.</w:t>
      </w:r>
      <w:r>
        <w:rPr>
          <w:rFonts w:hint="eastAsia" w:ascii="仿宋" w:hAnsi="仿宋" w:eastAsia="仿宋" w:cs="仿宋_GB2312"/>
          <w:color w:val="auto"/>
          <w:sz w:val="32"/>
          <w:szCs w:val="32"/>
        </w:rPr>
        <w:t>自觉遵守各项安全规章制度、劳动纪律和管理制度。</w:t>
      </w:r>
    </w:p>
    <w:p w14:paraId="155BFA17">
      <w:pPr>
        <w:spacing w:line="560" w:lineRule="exact"/>
        <w:ind w:firstLine="640" w:firstLineChars="200"/>
        <w:rPr>
          <w:rFonts w:ascii="仿宋" w:hAnsi="仿宋" w:eastAsia="仿宋"/>
          <w:color w:val="auto"/>
          <w:sz w:val="32"/>
          <w:szCs w:val="32"/>
        </w:rPr>
      </w:pPr>
      <w:r>
        <w:rPr>
          <w:rFonts w:ascii="仿宋" w:hAnsi="仿宋" w:eastAsia="仿宋" w:cs="仿宋_GB2312"/>
          <w:color w:val="auto"/>
          <w:sz w:val="32"/>
          <w:szCs w:val="32"/>
        </w:rPr>
        <w:t>7.</w:t>
      </w:r>
      <w:r>
        <w:rPr>
          <w:rFonts w:hint="eastAsia" w:ascii="仿宋" w:hAnsi="仿宋" w:eastAsia="仿宋" w:cs="仿宋_GB2312"/>
          <w:color w:val="auto"/>
          <w:sz w:val="32"/>
          <w:szCs w:val="32"/>
        </w:rPr>
        <w:t>应熟记各处水、电、燃料、开关、门锁及消防器材的地点，避免临急慌乱。</w:t>
      </w:r>
    </w:p>
    <w:p w14:paraId="0495F9C9">
      <w:pPr>
        <w:spacing w:line="560" w:lineRule="exact"/>
        <w:ind w:firstLine="640" w:firstLineChars="200"/>
        <w:rPr>
          <w:rFonts w:ascii="仿宋" w:hAnsi="仿宋" w:eastAsia="仿宋"/>
          <w:color w:val="auto"/>
          <w:sz w:val="32"/>
          <w:szCs w:val="32"/>
        </w:rPr>
      </w:pPr>
      <w:r>
        <w:rPr>
          <w:rFonts w:ascii="仿宋" w:hAnsi="仿宋" w:eastAsia="仿宋" w:cs="仿宋_GB2312"/>
          <w:color w:val="auto"/>
          <w:sz w:val="32"/>
          <w:szCs w:val="32"/>
        </w:rPr>
        <w:t>8</w:t>
      </w:r>
      <w:r>
        <w:rPr>
          <w:rFonts w:hint="eastAsia" w:ascii="仿宋" w:hAnsi="仿宋" w:eastAsia="仿宋" w:cs="仿宋_GB2312"/>
          <w:color w:val="auto"/>
          <w:sz w:val="32"/>
          <w:szCs w:val="32"/>
        </w:rPr>
        <w:t>.应服从上级命令，切实执行任务，不得偏袒徇私、推卸责任，损害采购人利益。</w:t>
      </w:r>
    </w:p>
    <w:p w14:paraId="62CC687E">
      <w:pPr>
        <w:spacing w:line="560" w:lineRule="exact"/>
        <w:ind w:firstLine="640" w:firstLineChars="200"/>
        <w:rPr>
          <w:rFonts w:hint="eastAsia" w:ascii="仿宋" w:hAnsi="仿宋" w:eastAsia="仿宋" w:cs="仿宋_GB2312"/>
          <w:color w:val="auto"/>
          <w:sz w:val="32"/>
          <w:szCs w:val="32"/>
        </w:rPr>
      </w:pPr>
      <w:r>
        <w:rPr>
          <w:rFonts w:ascii="仿宋" w:hAnsi="仿宋" w:eastAsia="仿宋" w:cs="仿宋_GB2312"/>
          <w:color w:val="auto"/>
          <w:sz w:val="32"/>
          <w:szCs w:val="32"/>
        </w:rPr>
        <w:t>9</w:t>
      </w:r>
      <w:r>
        <w:rPr>
          <w:rFonts w:hint="eastAsia" w:ascii="仿宋" w:hAnsi="仿宋" w:eastAsia="仿宋" w:cs="仿宋_GB2312"/>
          <w:color w:val="auto"/>
          <w:sz w:val="32"/>
          <w:szCs w:val="32"/>
        </w:rPr>
        <w:t>.认真履行值班登记制度，值班中发生和处理的各种情况在登记簿上进行详细登记，交接班时移交清楚，责任明确。</w:t>
      </w:r>
    </w:p>
    <w:p w14:paraId="6B9E2544">
      <w:pPr>
        <w:pStyle w:val="28"/>
        <w:numPr>
          <w:ilvl w:val="0"/>
          <w:numId w:val="2"/>
        </w:numPr>
        <w:spacing w:line="560" w:lineRule="exact"/>
        <w:ind w:firstLineChars="0"/>
        <w:rPr>
          <w:rFonts w:ascii="黑体" w:hAnsi="黑体" w:eastAsia="黑体"/>
          <w:color w:val="auto"/>
          <w:sz w:val="32"/>
          <w:szCs w:val="32"/>
        </w:rPr>
      </w:pPr>
      <w:r>
        <w:rPr>
          <w:rFonts w:hint="eastAsia" w:ascii="黑体" w:hAnsi="黑体" w:eastAsia="黑体" w:cs="仿宋_GB2312"/>
          <w:color w:val="auto"/>
          <w:sz w:val="32"/>
          <w:szCs w:val="32"/>
        </w:rPr>
        <w:t>费用报价的要求</w:t>
      </w:r>
    </w:p>
    <w:p w14:paraId="2D08A009">
      <w:pPr>
        <w:spacing w:line="56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rPr>
        <w:t>（一）</w:t>
      </w:r>
      <w:r>
        <w:rPr>
          <w:rFonts w:hint="eastAsia" w:ascii="仿宋" w:hAnsi="仿宋" w:eastAsia="仿宋" w:cs="仿宋_GB2312"/>
          <w:color w:val="auto"/>
          <w:sz w:val="32"/>
          <w:szCs w:val="32"/>
        </w:rPr>
        <w:t>项目服务期限：2026年</w:t>
      </w:r>
      <w:r>
        <w:rPr>
          <w:rFonts w:ascii="仿宋" w:hAnsi="仿宋" w:eastAsia="仿宋" w:cs="仿宋_GB2312"/>
          <w:color w:val="auto"/>
          <w:sz w:val="32"/>
          <w:szCs w:val="32"/>
        </w:rPr>
        <w:t>1</w:t>
      </w:r>
      <w:r>
        <w:rPr>
          <w:rFonts w:hint="eastAsia" w:ascii="仿宋" w:hAnsi="仿宋" w:eastAsia="仿宋" w:cs="仿宋_GB2312"/>
          <w:color w:val="auto"/>
          <w:sz w:val="32"/>
          <w:szCs w:val="32"/>
        </w:rPr>
        <w:t>月-2026年</w:t>
      </w:r>
      <w:r>
        <w:rPr>
          <w:rFonts w:ascii="仿宋" w:hAnsi="仿宋" w:eastAsia="仿宋" w:cs="仿宋_GB2312"/>
          <w:color w:val="auto"/>
          <w:sz w:val="32"/>
          <w:szCs w:val="32"/>
        </w:rPr>
        <w:t>12</w:t>
      </w:r>
      <w:r>
        <w:rPr>
          <w:rFonts w:hint="eastAsia" w:ascii="仿宋" w:hAnsi="仿宋" w:eastAsia="仿宋" w:cs="仿宋_GB2312"/>
          <w:color w:val="auto"/>
          <w:sz w:val="32"/>
          <w:szCs w:val="32"/>
        </w:rPr>
        <w:t>月。</w:t>
      </w:r>
    </w:p>
    <w:p w14:paraId="3EF03656">
      <w:pPr>
        <w:spacing w:line="56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二）各供应商应根据采购内容结合自己的管理经验、水平和市场风险，充分考虑服务期内工资及物价增长调整因素，结合本单位保安管理水平和承受能力，测算并确定服务期限内一年度保安管理费用报价以及支出明细。</w:t>
      </w:r>
    </w:p>
    <w:p w14:paraId="20615C82">
      <w:pPr>
        <w:spacing w:line="560" w:lineRule="exact"/>
        <w:ind w:firstLine="640" w:firstLineChars="200"/>
        <w:rPr>
          <w:rFonts w:ascii="仿宋" w:hAnsi="仿宋" w:eastAsia="仿宋"/>
          <w:color w:val="auto"/>
          <w:sz w:val="32"/>
          <w:szCs w:val="32"/>
        </w:rPr>
      </w:pPr>
      <w:r>
        <w:rPr>
          <w:rFonts w:hint="eastAsia" w:ascii="仿宋" w:hAnsi="仿宋" w:eastAsia="仿宋" w:cs="仿宋_GB2312"/>
          <w:color w:val="auto"/>
          <w:sz w:val="32"/>
          <w:szCs w:val="32"/>
        </w:rPr>
        <w:t>（三）人员工资不得低于本市市区现行最低工资标准，成</w:t>
      </w:r>
      <w:r>
        <w:rPr>
          <w:rFonts w:hint="eastAsia" w:ascii="仿宋" w:hAnsi="仿宋" w:eastAsia="仿宋"/>
          <w:color w:val="auto"/>
          <w:sz w:val="32"/>
          <w:szCs w:val="32"/>
        </w:rPr>
        <w:t>本核算时所有配备的人员都应计算加班费及高温费，须按国家相关规定的支付标准执行，并计入报价明细表中。</w:t>
      </w:r>
    </w:p>
    <w:p w14:paraId="5226A3D8">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（四）合同支付方式：月结。</w:t>
      </w:r>
    </w:p>
    <w:p w14:paraId="2E451CB5">
      <w:pPr>
        <w:spacing w:line="560" w:lineRule="exact"/>
        <w:ind w:firstLine="640" w:firstLineChars="200"/>
        <w:rPr>
          <w:rFonts w:hint="eastAsia" w:ascii="仿宋" w:hAnsi="仿宋" w:eastAsia="仿宋"/>
          <w:color w:val="auto"/>
          <w:sz w:val="32"/>
          <w:szCs w:val="32"/>
        </w:rPr>
      </w:pPr>
    </w:p>
    <w:p w14:paraId="2F686D49">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五、其它要求</w:t>
      </w:r>
    </w:p>
    <w:p w14:paraId="54355EDD">
      <w:pPr>
        <w:spacing w:line="560" w:lineRule="exact"/>
        <w:ind w:firstLine="640" w:firstLineChars="200"/>
        <w:rPr>
          <w:rFonts w:ascii="仿宋" w:hAnsi="仿宋" w:eastAsia="仿宋" w:cs="方正规范书宋"/>
          <w:sz w:val="32"/>
          <w:szCs w:val="32"/>
        </w:rPr>
      </w:pPr>
      <w:r>
        <w:rPr>
          <w:rFonts w:hint="eastAsia" w:ascii="仿宋" w:hAnsi="仿宋" w:eastAsia="仿宋" w:cs="方正规范书宋"/>
          <w:sz w:val="32"/>
          <w:szCs w:val="32"/>
        </w:rPr>
        <w:t>（一）具有在认证有效期内质量管理体系、职业健康安全管理体系、环境管理体系认证</w:t>
      </w:r>
      <w:r>
        <w:rPr>
          <w:rFonts w:hint="eastAsia" w:ascii="仿宋" w:hAnsi="仿宋" w:eastAsia="仿宋" w:cs="方正规范书宋"/>
          <w:sz w:val="32"/>
          <w:szCs w:val="32"/>
          <w:lang w:eastAsia="zh-CN"/>
        </w:rPr>
        <w:t>优先</w:t>
      </w:r>
      <w:r>
        <w:rPr>
          <w:rFonts w:hint="eastAsia" w:ascii="仿宋" w:hAnsi="仿宋" w:eastAsia="仿宋" w:cs="方正规范书宋"/>
          <w:sz w:val="32"/>
          <w:szCs w:val="32"/>
        </w:rPr>
        <w:t>。</w:t>
      </w:r>
    </w:p>
    <w:p w14:paraId="1E8519DB">
      <w:pPr>
        <w:spacing w:line="560" w:lineRule="exact"/>
        <w:ind w:firstLine="640" w:firstLineChars="200"/>
        <w:rPr>
          <w:rFonts w:ascii="仿宋" w:hAnsi="仿宋" w:eastAsia="仿宋" w:cs="方正规范书宋"/>
          <w:sz w:val="32"/>
          <w:szCs w:val="32"/>
        </w:rPr>
      </w:pPr>
      <w:r>
        <w:rPr>
          <w:rFonts w:hint="eastAsia" w:ascii="仿宋" w:hAnsi="仿宋" w:eastAsia="仿宋" w:cs="方正规范书宋"/>
          <w:sz w:val="32"/>
          <w:szCs w:val="32"/>
        </w:rPr>
        <w:t>（二）投标单位具有类似业绩的优先，提供最近三年内合同复印件加盖公章，提供最近三年内业主方评价优秀(或满意)的材料。</w:t>
      </w:r>
    </w:p>
    <w:p w14:paraId="733DAAAA">
      <w:pPr>
        <w:spacing w:line="560" w:lineRule="exact"/>
        <w:ind w:firstLine="640" w:firstLineChars="200"/>
        <w:rPr>
          <w:rFonts w:ascii="仿宋" w:hAnsi="仿宋" w:eastAsia="仿宋" w:cs="方正规范书宋"/>
          <w:sz w:val="32"/>
          <w:szCs w:val="32"/>
        </w:rPr>
      </w:pPr>
      <w:r>
        <w:rPr>
          <w:rFonts w:hint="eastAsia" w:ascii="仿宋" w:hAnsi="仿宋" w:eastAsia="仿宋" w:cs="方正规范书宋"/>
          <w:sz w:val="32"/>
          <w:szCs w:val="32"/>
        </w:rPr>
        <w:t>（三）建立有效的管理制度和科学的运作流程，制定合理的用于支撑物业服务开展的管理制度。</w:t>
      </w:r>
    </w:p>
    <w:p w14:paraId="1FC9403C">
      <w:pPr>
        <w:spacing w:line="560" w:lineRule="exact"/>
        <w:ind w:firstLine="640" w:firstLineChars="200"/>
        <w:rPr>
          <w:rFonts w:ascii="仿宋" w:hAnsi="仿宋" w:eastAsia="仿宋" w:cs="方正规范书宋"/>
          <w:sz w:val="32"/>
          <w:szCs w:val="32"/>
        </w:rPr>
      </w:pPr>
      <w:r>
        <w:rPr>
          <w:rFonts w:hint="eastAsia" w:ascii="仿宋" w:hAnsi="仿宋" w:eastAsia="仿宋" w:cs="方正规范书宋"/>
          <w:sz w:val="32"/>
          <w:szCs w:val="32"/>
        </w:rPr>
        <w:t>（四）制定合理、科学的各项服务质量指标和自身服务自查自纠的能力以及考核方法和标准。</w:t>
      </w:r>
    </w:p>
    <w:p w14:paraId="06B1F6AC">
      <w:pPr>
        <w:spacing w:line="560" w:lineRule="exact"/>
        <w:ind w:firstLine="640" w:firstLineChars="200"/>
        <w:rPr>
          <w:rFonts w:ascii="仿宋" w:hAnsi="仿宋" w:eastAsia="仿宋" w:cs="方正规范书宋"/>
          <w:sz w:val="32"/>
          <w:szCs w:val="32"/>
        </w:rPr>
      </w:pPr>
      <w:r>
        <w:rPr>
          <w:rFonts w:hint="eastAsia" w:ascii="仿宋" w:hAnsi="仿宋" w:eastAsia="仿宋" w:cs="方正规范书宋"/>
          <w:sz w:val="32"/>
          <w:szCs w:val="32"/>
        </w:rPr>
        <w:t>（五）结合</w:t>
      </w:r>
      <w:r>
        <w:rPr>
          <w:rFonts w:hint="eastAsia" w:ascii="仿宋" w:hAnsi="仿宋" w:eastAsia="仿宋" w:cs="方正规范书宋"/>
          <w:sz w:val="32"/>
          <w:szCs w:val="32"/>
          <w:lang w:eastAsia="zh-CN"/>
        </w:rPr>
        <w:t>校园</w:t>
      </w:r>
      <w:r>
        <w:rPr>
          <w:rFonts w:hint="eastAsia" w:ascii="仿宋" w:hAnsi="仿宋" w:eastAsia="仿宋" w:cs="方正规范书宋"/>
          <w:sz w:val="32"/>
          <w:szCs w:val="32"/>
        </w:rPr>
        <w:t>服务定位的分析及其举措合理制定预期目标</w:t>
      </w:r>
      <w:r>
        <w:rPr>
          <w:rFonts w:hint="eastAsia" w:ascii="仿宋" w:hAnsi="仿宋" w:eastAsia="仿宋" w:cs="方正规范书宋"/>
          <w:sz w:val="32"/>
          <w:szCs w:val="32"/>
          <w:lang w:eastAsia="zh-CN"/>
        </w:rPr>
        <w:t>，具有自查自纠的能力以及做好合理的考核办法</w:t>
      </w:r>
      <w:r>
        <w:rPr>
          <w:rFonts w:hint="eastAsia" w:ascii="仿宋" w:hAnsi="仿宋" w:eastAsia="仿宋" w:cs="方正规范书宋"/>
          <w:sz w:val="32"/>
          <w:szCs w:val="32"/>
        </w:rPr>
        <w:t>。</w:t>
      </w:r>
    </w:p>
    <w:p w14:paraId="7450D2CA">
      <w:pPr>
        <w:spacing w:line="560" w:lineRule="exact"/>
        <w:ind w:firstLine="640" w:firstLineChars="200"/>
        <w:rPr>
          <w:rFonts w:ascii="仿宋" w:hAnsi="仿宋" w:eastAsia="仿宋" w:cs="方正规范书宋"/>
          <w:sz w:val="32"/>
          <w:szCs w:val="32"/>
        </w:rPr>
      </w:pPr>
      <w:r>
        <w:rPr>
          <w:rFonts w:hint="eastAsia" w:ascii="仿宋" w:hAnsi="仿宋" w:eastAsia="仿宋" w:cs="方正规范书宋"/>
          <w:sz w:val="32"/>
          <w:szCs w:val="32"/>
        </w:rPr>
        <w:t>（六）针对实施方案中的难点、重点制定相应的解决措施。</w:t>
      </w:r>
    </w:p>
    <w:p w14:paraId="5BB372F6">
      <w:pPr>
        <w:spacing w:line="560" w:lineRule="exact"/>
        <w:ind w:firstLine="640" w:firstLineChars="200"/>
        <w:rPr>
          <w:rFonts w:hint="eastAsia" w:ascii="仿宋" w:hAnsi="仿宋" w:eastAsia="仿宋" w:cs="方正规范书宋"/>
          <w:sz w:val="32"/>
          <w:szCs w:val="32"/>
          <w:lang w:eastAsia="zh-CN"/>
        </w:rPr>
      </w:pPr>
      <w:r>
        <w:rPr>
          <w:rFonts w:hint="eastAsia" w:ascii="仿宋" w:hAnsi="仿宋" w:eastAsia="仿宋" w:cs="方正规范书宋"/>
          <w:sz w:val="32"/>
          <w:szCs w:val="32"/>
        </w:rPr>
        <w:t>（七）提供合理有效的实施服务方式的计划、自身服务特色或创新工作方式、方法</w:t>
      </w:r>
      <w:r>
        <w:rPr>
          <w:rFonts w:hint="eastAsia" w:ascii="仿宋" w:hAnsi="仿宋" w:eastAsia="仿宋" w:cs="方正规范书宋"/>
          <w:sz w:val="32"/>
          <w:szCs w:val="32"/>
          <w:lang w:eastAsia="zh-CN"/>
        </w:rPr>
        <w:t>。</w:t>
      </w:r>
    </w:p>
    <w:p w14:paraId="750378D2">
      <w:pPr>
        <w:spacing w:line="560" w:lineRule="exact"/>
        <w:ind w:firstLine="640" w:firstLineChars="200"/>
        <w:rPr>
          <w:rFonts w:hint="eastAsia" w:ascii="仿宋" w:hAnsi="仿宋" w:eastAsia="仿宋" w:cs="方正规范书宋"/>
          <w:sz w:val="32"/>
          <w:szCs w:val="32"/>
          <w:lang w:eastAsia="zh-CN"/>
        </w:rPr>
      </w:pPr>
      <w:r>
        <w:rPr>
          <w:rFonts w:hint="eastAsia" w:ascii="仿宋" w:hAnsi="仿宋" w:eastAsia="仿宋"/>
          <w:color w:val="auto"/>
          <w:sz w:val="32"/>
          <w:szCs w:val="32"/>
          <w:lang w:val="en-US" w:eastAsia="zh-CN"/>
        </w:rPr>
        <w:t>（八）做好新老保安公司的交接方案。</w:t>
      </w:r>
    </w:p>
    <w:p w14:paraId="051E21EC">
      <w:pPr>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九）投标人提供符合配置标准的保安器具（一扇校门配置：方盾1块、圆盾1块、长棍1根、短棍2根、可折叠式约束叉1把、伸缩铁叉1把、防割手套4副、手提灯1个、强光手电筒1个、警哨2个、铁盔4顶、反光背心4件、防刺服4件、口罩每人每天1个等。）</w:t>
      </w:r>
    </w:p>
    <w:p w14:paraId="53951308">
      <w:pPr>
        <w:spacing w:line="560" w:lineRule="exact"/>
        <w:ind w:firstLine="640" w:firstLineChars="200"/>
        <w:rPr>
          <w:rFonts w:hint="eastAsia" w:ascii="仿宋" w:hAnsi="仿宋" w:eastAsia="仿宋"/>
          <w:color w:val="auto"/>
          <w:sz w:val="32"/>
          <w:szCs w:val="32"/>
          <w:lang w:val="en-US" w:eastAsia="zh-CN"/>
        </w:rPr>
      </w:pPr>
    </w:p>
    <w:p w14:paraId="2E12F445">
      <w:pPr>
        <w:spacing w:line="560" w:lineRule="exact"/>
        <w:ind w:firstLine="640" w:firstLineChars="200"/>
        <w:rPr>
          <w:rFonts w:hint="eastAsia" w:ascii="仿宋" w:hAnsi="仿宋" w:eastAsia="仿宋" w:cs="方正规范书宋"/>
          <w:sz w:val="32"/>
          <w:szCs w:val="32"/>
          <w:lang w:eastAsia="zh-CN"/>
        </w:rPr>
      </w:pPr>
    </w:p>
    <w:sectPr>
      <w:footerReference r:id="rId3" w:type="default"/>
      <w:pgSz w:w="11906" w:h="16838"/>
      <w:pgMar w:top="2155" w:right="1644" w:bottom="2155"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规范书宋">
    <w:altName w:val="宋体"/>
    <w:panose1 w:val="03000509000000000000"/>
    <w:charset w:val="86"/>
    <w:family w:val="script"/>
    <w:pitch w:val="default"/>
    <w:sig w:usb0="00000000" w:usb1="00000000" w:usb2="000A005E" w:usb3="00000000" w:csb0="003C004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0491B">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C5CCD">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2C5CCD">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B9549"/>
    <w:multiLevelType w:val="multilevel"/>
    <w:tmpl w:val="033B9549"/>
    <w:lvl w:ilvl="0" w:tentative="0">
      <w:start w:val="1"/>
      <w:numFmt w:val="decimal"/>
      <w:pStyle w:val="19"/>
      <w:lvlText w:val="%1."/>
      <w:lvlJc w:val="left"/>
      <w:pPr>
        <w:ind w:left="432" w:hanging="432"/>
      </w:pPr>
      <w:rPr>
        <w:rFonts w:hint="default" w:ascii="宋体" w:hAnsi="宋体" w:eastAsia="宋体" w:cs="宋体"/>
      </w:rPr>
    </w:lvl>
    <w:lvl w:ilvl="1" w:tentative="0">
      <w:start w:val="1"/>
      <w:numFmt w:val="decimal"/>
      <w:pStyle w:val="20"/>
      <w:lvlText w:val="%1.%2."/>
      <w:lvlJc w:val="left"/>
      <w:pPr>
        <w:ind w:left="575" w:hanging="575"/>
      </w:pPr>
      <w:rPr>
        <w:rFonts w:hint="default" w:ascii="宋体" w:hAnsi="宋体" w:eastAsia="宋体" w:cs="宋体"/>
      </w:rPr>
    </w:lvl>
    <w:lvl w:ilvl="2" w:tentative="0">
      <w:start w:val="1"/>
      <w:numFmt w:val="decimal"/>
      <w:pStyle w:val="18"/>
      <w:lvlText w:val="%1.%2.%3."/>
      <w:lvlJc w:val="left"/>
      <w:pPr>
        <w:ind w:left="720" w:hanging="720"/>
      </w:pPr>
      <w:rPr>
        <w:rFonts w:hint="default" w:ascii="宋体" w:hAnsi="宋体" w:eastAsia="宋体" w:cs="宋体"/>
      </w:rPr>
    </w:lvl>
    <w:lvl w:ilvl="3" w:tentative="0">
      <w:start w:val="1"/>
      <w:numFmt w:val="decimal"/>
      <w:pStyle w:val="2"/>
      <w:lvlText w:val="%1.%2.%3.%4."/>
      <w:lvlJc w:val="left"/>
      <w:pPr>
        <w:ind w:left="864" w:hanging="864"/>
      </w:pPr>
      <w:rPr>
        <w:rFonts w:hint="default"/>
      </w:rPr>
    </w:lvl>
    <w:lvl w:ilvl="4" w:tentative="0">
      <w:start w:val="1"/>
      <w:numFmt w:val="decimal"/>
      <w:pStyle w:val="3"/>
      <w:lvlText w:val="%1.%2.%3.%4.%5."/>
      <w:lvlJc w:val="left"/>
      <w:pPr>
        <w:ind w:left="1008" w:hanging="1008"/>
      </w:pPr>
      <w:rPr>
        <w:rFonts w:hint="default"/>
      </w:rPr>
    </w:lvl>
    <w:lvl w:ilvl="5" w:tentative="0">
      <w:start w:val="1"/>
      <w:numFmt w:val="decimal"/>
      <w:pStyle w:val="4"/>
      <w:lvlText w:val="%1.%2.%3.%4.%5.%6."/>
      <w:lvlJc w:val="left"/>
      <w:pPr>
        <w:ind w:left="1151" w:hanging="1151"/>
      </w:pPr>
      <w:rPr>
        <w:rFonts w:hint="default"/>
      </w:rPr>
    </w:lvl>
    <w:lvl w:ilvl="6" w:tentative="0">
      <w:start w:val="1"/>
      <w:numFmt w:val="decimal"/>
      <w:pStyle w:val="5"/>
      <w:lvlText w:val="%1.%2.%3.%4.%5.%6.%7."/>
      <w:lvlJc w:val="left"/>
      <w:pPr>
        <w:ind w:left="1296" w:hanging="1296"/>
      </w:pPr>
      <w:rPr>
        <w:rFonts w:hint="default"/>
      </w:rPr>
    </w:lvl>
    <w:lvl w:ilvl="7" w:tentative="0">
      <w:start w:val="1"/>
      <w:numFmt w:val="decimal"/>
      <w:pStyle w:val="6"/>
      <w:lvlText w:val="%1.%2.%3.%4.%5.%6.%7.%8."/>
      <w:lvlJc w:val="left"/>
      <w:pPr>
        <w:ind w:left="1440" w:hanging="1440"/>
      </w:pPr>
      <w:rPr>
        <w:rFonts w:hint="default"/>
      </w:rPr>
    </w:lvl>
    <w:lvl w:ilvl="8" w:tentative="0">
      <w:start w:val="1"/>
      <w:numFmt w:val="decimal"/>
      <w:pStyle w:val="7"/>
      <w:lvlText w:val="%1.%2.%3.%4.%5.%6.%7.%8.%9."/>
      <w:lvlJc w:val="left"/>
      <w:pPr>
        <w:ind w:left="1583" w:hanging="1583"/>
      </w:pPr>
      <w:rPr>
        <w:rFonts w:hint="default"/>
      </w:rPr>
    </w:lvl>
  </w:abstractNum>
  <w:abstractNum w:abstractNumId="1">
    <w:nsid w:val="5EFE7F00"/>
    <w:multiLevelType w:val="multilevel"/>
    <w:tmpl w:val="5EFE7F00"/>
    <w:lvl w:ilvl="0" w:tentative="0">
      <w:start w:val="4"/>
      <w:numFmt w:val="japaneseCounting"/>
      <w:lvlText w:val="%1、"/>
      <w:lvlJc w:val="left"/>
      <w:pPr>
        <w:ind w:left="1360" w:hanging="720"/>
      </w:pPr>
      <w:rPr>
        <w:rFonts w:hint="default" w:cs="仿宋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01E25"/>
    <w:rsid w:val="000046B7"/>
    <w:rsid w:val="0008442A"/>
    <w:rsid w:val="000A5312"/>
    <w:rsid w:val="000D1472"/>
    <w:rsid w:val="000E0FBC"/>
    <w:rsid w:val="001243B3"/>
    <w:rsid w:val="00246EEA"/>
    <w:rsid w:val="002573AE"/>
    <w:rsid w:val="002D1123"/>
    <w:rsid w:val="00316E2B"/>
    <w:rsid w:val="0035609F"/>
    <w:rsid w:val="00376389"/>
    <w:rsid w:val="003E398F"/>
    <w:rsid w:val="00441661"/>
    <w:rsid w:val="004A439F"/>
    <w:rsid w:val="004D4F96"/>
    <w:rsid w:val="004E3AF5"/>
    <w:rsid w:val="00510818"/>
    <w:rsid w:val="00581843"/>
    <w:rsid w:val="006115FA"/>
    <w:rsid w:val="006305F3"/>
    <w:rsid w:val="0064457D"/>
    <w:rsid w:val="006A2FF6"/>
    <w:rsid w:val="006B0688"/>
    <w:rsid w:val="0076133A"/>
    <w:rsid w:val="007A036A"/>
    <w:rsid w:val="007D44DF"/>
    <w:rsid w:val="00820F42"/>
    <w:rsid w:val="0082342D"/>
    <w:rsid w:val="00884B46"/>
    <w:rsid w:val="008F060B"/>
    <w:rsid w:val="008F2077"/>
    <w:rsid w:val="009066F5"/>
    <w:rsid w:val="00931BCA"/>
    <w:rsid w:val="00957D73"/>
    <w:rsid w:val="00963C5D"/>
    <w:rsid w:val="00A14A93"/>
    <w:rsid w:val="00B46C4C"/>
    <w:rsid w:val="00C6478A"/>
    <w:rsid w:val="00CB6D9C"/>
    <w:rsid w:val="00D051C6"/>
    <w:rsid w:val="00D24BBD"/>
    <w:rsid w:val="00D455FF"/>
    <w:rsid w:val="00D85CC5"/>
    <w:rsid w:val="00D908F1"/>
    <w:rsid w:val="00DB1BEC"/>
    <w:rsid w:val="00E6773E"/>
    <w:rsid w:val="00E9425A"/>
    <w:rsid w:val="00EC0A4A"/>
    <w:rsid w:val="00EE1A5A"/>
    <w:rsid w:val="00F619EE"/>
    <w:rsid w:val="00F64FAA"/>
    <w:rsid w:val="00F75B7B"/>
    <w:rsid w:val="00F80B5A"/>
    <w:rsid w:val="00FC3D78"/>
    <w:rsid w:val="00FE5267"/>
    <w:rsid w:val="00FE71B4"/>
    <w:rsid w:val="00FF1A08"/>
    <w:rsid w:val="03675F31"/>
    <w:rsid w:val="042E253E"/>
    <w:rsid w:val="05913251"/>
    <w:rsid w:val="060A0D86"/>
    <w:rsid w:val="061B778C"/>
    <w:rsid w:val="07FE4C6A"/>
    <w:rsid w:val="089D0A24"/>
    <w:rsid w:val="090944A1"/>
    <w:rsid w:val="09321D37"/>
    <w:rsid w:val="0A986399"/>
    <w:rsid w:val="0F171FC3"/>
    <w:rsid w:val="10462AAB"/>
    <w:rsid w:val="11644A05"/>
    <w:rsid w:val="125515DD"/>
    <w:rsid w:val="127E282B"/>
    <w:rsid w:val="1463436A"/>
    <w:rsid w:val="16943B82"/>
    <w:rsid w:val="190C0458"/>
    <w:rsid w:val="19397563"/>
    <w:rsid w:val="19F3343C"/>
    <w:rsid w:val="1D7936AC"/>
    <w:rsid w:val="1E136360"/>
    <w:rsid w:val="1EB26D0D"/>
    <w:rsid w:val="1F0208EA"/>
    <w:rsid w:val="1F3D5135"/>
    <w:rsid w:val="1F677151"/>
    <w:rsid w:val="205D7B64"/>
    <w:rsid w:val="232A616E"/>
    <w:rsid w:val="23517B9F"/>
    <w:rsid w:val="254B2E14"/>
    <w:rsid w:val="25A74727"/>
    <w:rsid w:val="25B32063"/>
    <w:rsid w:val="27871DE1"/>
    <w:rsid w:val="2F3979DE"/>
    <w:rsid w:val="318A1295"/>
    <w:rsid w:val="32820142"/>
    <w:rsid w:val="333E7868"/>
    <w:rsid w:val="34D106A9"/>
    <w:rsid w:val="36203B2D"/>
    <w:rsid w:val="3A6B7341"/>
    <w:rsid w:val="3A7417D5"/>
    <w:rsid w:val="3CD8440D"/>
    <w:rsid w:val="3EF224EC"/>
    <w:rsid w:val="3F4C52CC"/>
    <w:rsid w:val="426D325C"/>
    <w:rsid w:val="434C6DAF"/>
    <w:rsid w:val="438C2C68"/>
    <w:rsid w:val="44216CF4"/>
    <w:rsid w:val="444924A1"/>
    <w:rsid w:val="45261B27"/>
    <w:rsid w:val="45C83899"/>
    <w:rsid w:val="466938CF"/>
    <w:rsid w:val="46CE30E3"/>
    <w:rsid w:val="47F14B3E"/>
    <w:rsid w:val="49701E25"/>
    <w:rsid w:val="4D4952BF"/>
    <w:rsid w:val="4F6B3C13"/>
    <w:rsid w:val="511014BD"/>
    <w:rsid w:val="518C60C3"/>
    <w:rsid w:val="5420651F"/>
    <w:rsid w:val="56073F6A"/>
    <w:rsid w:val="56390346"/>
    <w:rsid w:val="585910C7"/>
    <w:rsid w:val="58CB127E"/>
    <w:rsid w:val="59C91FD8"/>
    <w:rsid w:val="5E131DB8"/>
    <w:rsid w:val="5EBF7821"/>
    <w:rsid w:val="60345C7A"/>
    <w:rsid w:val="60427B6A"/>
    <w:rsid w:val="61DA6331"/>
    <w:rsid w:val="62EB1618"/>
    <w:rsid w:val="63BF5E84"/>
    <w:rsid w:val="63DA441A"/>
    <w:rsid w:val="65C07C91"/>
    <w:rsid w:val="65ED6CD8"/>
    <w:rsid w:val="67202C88"/>
    <w:rsid w:val="69C94D7A"/>
    <w:rsid w:val="6A037E24"/>
    <w:rsid w:val="6A1F142A"/>
    <w:rsid w:val="6C111B05"/>
    <w:rsid w:val="6D46298E"/>
    <w:rsid w:val="6D5B5206"/>
    <w:rsid w:val="6EAF397C"/>
    <w:rsid w:val="73545157"/>
    <w:rsid w:val="740718AD"/>
    <w:rsid w:val="753F47C8"/>
    <w:rsid w:val="769C7E99"/>
    <w:rsid w:val="77002F1B"/>
    <w:rsid w:val="78A3718B"/>
    <w:rsid w:val="78BF7B76"/>
    <w:rsid w:val="79D533C6"/>
    <w:rsid w:val="7C384856"/>
    <w:rsid w:val="7E58763C"/>
    <w:rsid w:val="7E786F03"/>
    <w:rsid w:val="7E795155"/>
    <w:rsid w:val="7F2A4853"/>
    <w:rsid w:val="7F7C6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3">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4">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5">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6">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7">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6"/>
    <w:qFormat/>
    <w:uiPriority w:val="0"/>
    <w:pPr>
      <w:jc w:val="left"/>
    </w:pPr>
  </w:style>
  <w:style w:type="paragraph" w:styleId="9">
    <w:name w:val="Plain Text"/>
    <w:basedOn w:val="1"/>
    <w:qFormat/>
    <w:uiPriority w:val="0"/>
    <w:rPr>
      <w:rFonts w:ascii="宋体" w:hAnsi="宋体" w:cs="Courier New"/>
      <w:kern w:val="1"/>
      <w:szCs w:val="21"/>
    </w:rPr>
  </w:style>
  <w:style w:type="paragraph" w:styleId="10">
    <w:name w:val="footer"/>
    <w:basedOn w:val="1"/>
    <w:link w:val="25"/>
    <w:qFormat/>
    <w:uiPriority w:val="0"/>
    <w:pPr>
      <w:tabs>
        <w:tab w:val="center" w:pos="4153"/>
        <w:tab w:val="right" w:pos="8306"/>
      </w:tabs>
      <w:snapToGrid w:val="0"/>
      <w:jc w:val="left"/>
    </w:pPr>
    <w:rPr>
      <w:sz w:val="18"/>
      <w:szCs w:val="18"/>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annotation subject"/>
    <w:basedOn w:val="8"/>
    <w:next w:val="8"/>
    <w:link w:val="27"/>
    <w:qFormat/>
    <w:uiPriority w:val="0"/>
    <w:rPr>
      <w:b/>
      <w:bCs/>
    </w:rPr>
  </w:style>
  <w:style w:type="character" w:styleId="16">
    <w:name w:val="Hyperlink"/>
    <w:basedOn w:val="15"/>
    <w:qFormat/>
    <w:uiPriority w:val="0"/>
    <w:rPr>
      <w:color w:val="0000FF"/>
      <w:u w:val="single"/>
    </w:rPr>
  </w:style>
  <w:style w:type="character" w:styleId="17">
    <w:name w:val="annotation reference"/>
    <w:basedOn w:val="15"/>
    <w:qFormat/>
    <w:uiPriority w:val="0"/>
    <w:rPr>
      <w:sz w:val="21"/>
      <w:szCs w:val="21"/>
    </w:rPr>
  </w:style>
  <w:style w:type="paragraph" w:customStyle="1" w:styleId="18">
    <w:name w:val="3级段落"/>
    <w:basedOn w:val="1"/>
    <w:qFormat/>
    <w:uiPriority w:val="0"/>
    <w:pPr>
      <w:numPr>
        <w:ilvl w:val="2"/>
        <w:numId w:val="1"/>
      </w:numPr>
      <w:spacing w:line="360" w:lineRule="auto"/>
    </w:pPr>
    <w:rPr>
      <w:rFonts w:asciiTheme="minorHAnsi" w:hAnsiTheme="minorHAnsi"/>
      <w:szCs w:val="22"/>
    </w:rPr>
  </w:style>
  <w:style w:type="paragraph" w:customStyle="1" w:styleId="19">
    <w:name w:val="1级段落"/>
    <w:basedOn w:val="1"/>
    <w:next w:val="20"/>
    <w:link w:val="22"/>
    <w:qFormat/>
    <w:uiPriority w:val="0"/>
    <w:pPr>
      <w:numPr>
        <w:ilvl w:val="0"/>
        <w:numId w:val="1"/>
      </w:numPr>
    </w:pPr>
    <w:rPr>
      <w:rFonts w:asciiTheme="minorHAnsi" w:hAnsiTheme="minorHAnsi"/>
      <w:b/>
      <w:szCs w:val="22"/>
    </w:rPr>
  </w:style>
  <w:style w:type="paragraph" w:customStyle="1" w:styleId="20">
    <w:name w:val="2级段落"/>
    <w:basedOn w:val="1"/>
    <w:next w:val="18"/>
    <w:link w:val="21"/>
    <w:qFormat/>
    <w:uiPriority w:val="0"/>
    <w:pPr>
      <w:numPr>
        <w:ilvl w:val="1"/>
        <w:numId w:val="1"/>
      </w:numPr>
      <w:spacing w:line="360" w:lineRule="auto"/>
      <w:jc w:val="left"/>
    </w:pPr>
    <w:rPr>
      <w:rFonts w:asciiTheme="minorHAnsi" w:hAnsiTheme="minorHAnsi"/>
      <w:b/>
      <w:szCs w:val="22"/>
    </w:rPr>
  </w:style>
  <w:style w:type="character" w:customStyle="1" w:styleId="21">
    <w:name w:val="2级段落 Char"/>
    <w:link w:val="20"/>
    <w:qFormat/>
    <w:uiPriority w:val="0"/>
    <w:rPr>
      <w:rFonts w:asciiTheme="minorHAnsi" w:hAnsiTheme="minorHAnsi" w:eastAsiaTheme="minorEastAsia"/>
      <w:szCs w:val="22"/>
    </w:rPr>
  </w:style>
  <w:style w:type="character" w:customStyle="1" w:styleId="22">
    <w:name w:val="1级段落 Char"/>
    <w:link w:val="19"/>
    <w:qFormat/>
    <w:uiPriority w:val="0"/>
    <w:rPr>
      <w:rFonts w:asciiTheme="minorHAnsi" w:hAnsiTheme="minorHAnsi" w:eastAsiaTheme="minorEastAsia"/>
      <w:b/>
    </w:rPr>
  </w:style>
  <w:style w:type="paragraph" w:customStyle="1" w:styleId="23">
    <w:name w:val="4级段落"/>
    <w:basedOn w:val="1"/>
    <w:next w:val="18"/>
    <w:qFormat/>
    <w:uiPriority w:val="0"/>
    <w:rPr>
      <w:rFonts w:asciiTheme="minorHAnsi" w:hAnsiTheme="minorHAnsi"/>
      <w:szCs w:val="22"/>
    </w:rPr>
  </w:style>
  <w:style w:type="character" w:customStyle="1" w:styleId="24">
    <w:name w:val="页眉 字符"/>
    <w:basedOn w:val="15"/>
    <w:link w:val="11"/>
    <w:qFormat/>
    <w:uiPriority w:val="0"/>
    <w:rPr>
      <w:color w:val="000000"/>
      <w:sz w:val="18"/>
      <w:szCs w:val="18"/>
    </w:rPr>
  </w:style>
  <w:style w:type="character" w:customStyle="1" w:styleId="25">
    <w:name w:val="页脚 字符"/>
    <w:basedOn w:val="15"/>
    <w:link w:val="10"/>
    <w:qFormat/>
    <w:uiPriority w:val="0"/>
    <w:rPr>
      <w:color w:val="000000"/>
      <w:sz w:val="18"/>
      <w:szCs w:val="18"/>
    </w:rPr>
  </w:style>
  <w:style w:type="character" w:customStyle="1" w:styleId="26">
    <w:name w:val="批注文字 字符"/>
    <w:basedOn w:val="15"/>
    <w:link w:val="8"/>
    <w:qFormat/>
    <w:uiPriority w:val="0"/>
    <w:rPr>
      <w:color w:val="000000"/>
      <w:sz w:val="21"/>
    </w:rPr>
  </w:style>
  <w:style w:type="character" w:customStyle="1" w:styleId="27">
    <w:name w:val="批注主题 字符"/>
    <w:basedOn w:val="26"/>
    <w:link w:val="13"/>
    <w:qFormat/>
    <w:uiPriority w:val="0"/>
    <w:rPr>
      <w:b/>
      <w:bCs/>
      <w:color w:val="000000"/>
      <w:sz w:val="21"/>
    </w:r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6E730-97A8-4C78-A152-91A18C0B3BF3}">
  <ds:schemaRefs/>
</ds:datastoreItem>
</file>

<file path=docProps/app.xml><?xml version="1.0" encoding="utf-8"?>
<Properties xmlns="http://schemas.openxmlformats.org/officeDocument/2006/extended-properties" xmlns:vt="http://schemas.openxmlformats.org/officeDocument/2006/docPropsVTypes">
  <Template>Normal</Template>
  <Pages>8</Pages>
  <Words>1052</Words>
  <Characters>1094</Characters>
  <Lines>21</Lines>
  <Paragraphs>6</Paragraphs>
  <TotalTime>0</TotalTime>
  <ScaleCrop>false</ScaleCrop>
  <LinksUpToDate>false</LinksUpToDate>
  <CharactersWithSpaces>1099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2019-12-30T07:21:00Z</dcterms:created>
  <dc:creator>Administrator</dc:creator>
  <cp:lastModifiedBy>泡沫生活</cp:lastModifiedBy>
  <dcterms:modified xsi:type="dcterms:W3CDTF">2025-12-17T09:19:25Z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F6CAEC00FCB343DA8BBAC0E7B7587EDE_13</vt:lpwstr>
  </property>
  <property fmtid="{D5CDD505-2E9C-101B-9397-08002B2CF9AE}" pid="4" name="KSOTemplateDocerSaveRecord">
    <vt:lpwstr>eyJoZGlkIjoiYjk5ODM0YmMxOWJiYWQyNDU4MGIzYWRmYTA0ZmI5NDciLCJ1c2VySWQiOiI1NzE2MTU4MDIifQ==</vt:lpwstr>
  </property>
</Properties>
</file>