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9BFB">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上海市静安区文物保护管理服务中心</w:t>
      </w:r>
    </w:p>
    <w:p w14:paraId="7476D49B">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2026年度保安服务需求书</w:t>
      </w:r>
    </w:p>
    <w:p w14:paraId="656DCF30">
      <w:pPr>
        <w:spacing w:line="400" w:lineRule="exact"/>
        <w:jc w:val="center"/>
        <w:rPr>
          <w:rFonts w:ascii="黑体" w:hAnsi="黑体" w:eastAsia="黑体"/>
          <w:sz w:val="28"/>
          <w:szCs w:val="28"/>
        </w:rPr>
      </w:pPr>
    </w:p>
    <w:p w14:paraId="6B5B5797">
      <w:pPr>
        <w:spacing w:line="560" w:lineRule="exact"/>
        <w:ind w:right="-27" w:rightChars="-13"/>
        <w:rPr>
          <w:rFonts w:ascii="黑体" w:hAnsi="黑体" w:eastAsia="黑体"/>
          <w:sz w:val="28"/>
          <w:szCs w:val="28"/>
        </w:rPr>
      </w:pPr>
      <w:r>
        <w:rPr>
          <w:rFonts w:hint="eastAsia" w:ascii="黑体" w:hAnsi="黑体" w:eastAsia="黑体"/>
          <w:sz w:val="28"/>
          <w:szCs w:val="28"/>
        </w:rPr>
        <w:t>一.项目名称：</w:t>
      </w:r>
    </w:p>
    <w:p w14:paraId="4655B4C2">
      <w:pPr>
        <w:spacing w:line="560" w:lineRule="exact"/>
        <w:ind w:right="-27" w:rightChars="-13" w:firstLine="560" w:firstLineChars="200"/>
        <w:rPr>
          <w:rFonts w:ascii="仿宋_GB2312" w:eastAsia="仿宋_GB2312"/>
          <w:sz w:val="28"/>
          <w:szCs w:val="28"/>
        </w:rPr>
      </w:pPr>
      <w:r>
        <w:rPr>
          <w:rFonts w:hint="eastAsia" w:ascii="仿宋_GB2312" w:eastAsia="仿宋_GB2312"/>
          <w:sz w:val="28"/>
          <w:szCs w:val="28"/>
        </w:rPr>
        <w:t>上海市静安区文物保护管理服务中心202</w:t>
      </w:r>
      <w:r>
        <w:rPr>
          <w:rFonts w:ascii="仿宋_GB2312" w:eastAsia="仿宋_GB2312"/>
          <w:sz w:val="28"/>
          <w:szCs w:val="28"/>
        </w:rPr>
        <w:t>6</w:t>
      </w:r>
      <w:r>
        <w:rPr>
          <w:rFonts w:hint="eastAsia" w:ascii="仿宋_GB2312" w:eastAsia="仿宋_GB2312"/>
          <w:sz w:val="28"/>
          <w:szCs w:val="28"/>
        </w:rPr>
        <w:t>年度安保服务采购项目</w:t>
      </w:r>
    </w:p>
    <w:p w14:paraId="56E7F248">
      <w:pPr>
        <w:spacing w:line="560" w:lineRule="exact"/>
        <w:ind w:right="-27" w:rightChars="-13"/>
        <w:rPr>
          <w:rFonts w:ascii="黑体" w:hAnsi="黑体" w:eastAsia="黑体"/>
          <w:sz w:val="28"/>
          <w:szCs w:val="28"/>
        </w:rPr>
      </w:pPr>
      <w:r>
        <w:rPr>
          <w:rFonts w:hint="eastAsia" w:ascii="黑体" w:hAnsi="黑体" w:eastAsia="黑体"/>
          <w:sz w:val="28"/>
          <w:szCs w:val="28"/>
        </w:rPr>
        <w:t>二.项目服务时间：</w:t>
      </w:r>
    </w:p>
    <w:p w14:paraId="0F07C32F">
      <w:pPr>
        <w:spacing w:line="560" w:lineRule="exact"/>
        <w:ind w:right="-27" w:rightChars="-13"/>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0000"/>
          <w:sz w:val="28"/>
          <w:szCs w:val="28"/>
        </w:rPr>
        <w:t xml:space="preserve"> </w:t>
      </w:r>
      <w:r>
        <w:rPr>
          <w:rFonts w:hint="eastAsia" w:ascii="仿宋_GB2312" w:eastAsia="仿宋_GB2312"/>
          <w:sz w:val="28"/>
          <w:szCs w:val="28"/>
        </w:rPr>
        <w:t>2</w:t>
      </w:r>
      <w:r>
        <w:rPr>
          <w:rFonts w:ascii="仿宋_GB2312" w:eastAsia="仿宋_GB2312"/>
          <w:sz w:val="28"/>
          <w:szCs w:val="28"/>
        </w:rPr>
        <w:t>026</w:t>
      </w:r>
      <w:r>
        <w:rPr>
          <w:rFonts w:hint="eastAsia" w:ascii="仿宋_GB2312" w:eastAsia="仿宋_GB2312"/>
          <w:sz w:val="28"/>
          <w:szCs w:val="28"/>
        </w:rPr>
        <w:t>年3月1日至2</w:t>
      </w:r>
      <w:r>
        <w:rPr>
          <w:rFonts w:ascii="仿宋_GB2312" w:eastAsia="仿宋_GB2312"/>
          <w:sz w:val="28"/>
          <w:szCs w:val="28"/>
        </w:rPr>
        <w:t>027</w:t>
      </w:r>
      <w:r>
        <w:rPr>
          <w:rFonts w:hint="eastAsia" w:ascii="仿宋_GB2312" w:eastAsia="仿宋_GB2312"/>
          <w:sz w:val="28"/>
          <w:szCs w:val="28"/>
        </w:rPr>
        <w:t>年2月2</w:t>
      </w:r>
      <w:r>
        <w:rPr>
          <w:rFonts w:ascii="仿宋_GB2312" w:eastAsia="仿宋_GB2312"/>
          <w:sz w:val="28"/>
          <w:szCs w:val="28"/>
        </w:rPr>
        <w:t>8</w:t>
      </w:r>
      <w:r>
        <w:rPr>
          <w:rFonts w:hint="eastAsia" w:ascii="仿宋_GB2312" w:eastAsia="仿宋_GB2312"/>
          <w:sz w:val="28"/>
          <w:szCs w:val="28"/>
        </w:rPr>
        <w:t>日</w:t>
      </w:r>
    </w:p>
    <w:p w14:paraId="1F39DE86">
      <w:pPr>
        <w:spacing w:line="560" w:lineRule="exact"/>
        <w:ind w:right="-27" w:rightChars="-13"/>
        <w:rPr>
          <w:rFonts w:ascii="黑体" w:hAnsi="黑体" w:eastAsia="黑体"/>
          <w:sz w:val="28"/>
          <w:szCs w:val="28"/>
        </w:rPr>
      </w:pPr>
      <w:r>
        <w:rPr>
          <w:rFonts w:hint="eastAsia" w:ascii="黑体" w:hAnsi="黑体" w:eastAsia="黑体"/>
          <w:sz w:val="28"/>
          <w:szCs w:val="28"/>
        </w:rPr>
        <w:t>三.项目服务范围：</w:t>
      </w:r>
    </w:p>
    <w:p w14:paraId="5A7B0C20">
      <w:pPr>
        <w:spacing w:line="560" w:lineRule="exact"/>
        <w:ind w:right="-27" w:rightChars="-13" w:firstLine="560" w:firstLineChars="200"/>
        <w:rPr>
          <w:rFonts w:ascii="仿宋_GB2312" w:eastAsia="仿宋_GB2312"/>
          <w:sz w:val="28"/>
          <w:szCs w:val="28"/>
        </w:rPr>
      </w:pPr>
      <w:r>
        <w:rPr>
          <w:rFonts w:hint="eastAsia" w:ascii="仿宋_GB2312" w:eastAsia="仿宋_GB2312"/>
          <w:sz w:val="28"/>
          <w:szCs w:val="28"/>
        </w:rPr>
        <w:t>委托有资质的安保服务公司对上海市静安区文物保护管理服务中心下辖的中国劳动组合书记部旧址陈列馆（成都北路893弄1-11号）、上海蔡元培故居陈列馆（华山路303弄16号）、元利当铺旧址博物馆（武定路203号）、上海总工会遗址展陈地（宝山路403弄1号）四处场馆进行安保服务。</w:t>
      </w:r>
    </w:p>
    <w:p w14:paraId="6C94F1B8">
      <w:pPr>
        <w:spacing w:line="560" w:lineRule="exact"/>
        <w:ind w:right="-27" w:rightChars="-13"/>
        <w:rPr>
          <w:rFonts w:ascii="黑体" w:hAnsi="黑体" w:eastAsia="黑体"/>
          <w:sz w:val="28"/>
          <w:szCs w:val="28"/>
        </w:rPr>
      </w:pPr>
      <w:r>
        <w:rPr>
          <w:rFonts w:hint="eastAsia" w:ascii="黑体" w:hAnsi="黑体" w:eastAsia="黑体"/>
          <w:sz w:val="28"/>
          <w:szCs w:val="28"/>
        </w:rPr>
        <w:t>四.项目总预算及支付方式：</w:t>
      </w:r>
    </w:p>
    <w:p w14:paraId="4F2107AC">
      <w:pPr>
        <w:spacing w:line="560" w:lineRule="exact"/>
        <w:ind w:right="-27" w:rightChars="-13"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6</w:t>
      </w:r>
      <w:r>
        <w:rPr>
          <w:rFonts w:hint="eastAsia" w:ascii="仿宋_GB2312" w:eastAsia="仿宋_GB2312"/>
          <w:sz w:val="28"/>
          <w:szCs w:val="28"/>
        </w:rPr>
        <w:t>年安保服务费用预算为人民币</w:t>
      </w:r>
      <w:r>
        <w:rPr>
          <w:rFonts w:ascii="仿宋_GB2312" w:eastAsia="仿宋_GB2312"/>
          <w:sz w:val="28"/>
          <w:szCs w:val="28"/>
        </w:rPr>
        <w:t>216</w:t>
      </w:r>
      <w:r>
        <w:rPr>
          <w:rFonts w:hint="eastAsia" w:ascii="仿宋_GB2312" w:eastAsia="仿宋_GB2312"/>
          <w:sz w:val="28"/>
          <w:szCs w:val="28"/>
        </w:rPr>
        <w:t>万元，按月支付。</w:t>
      </w:r>
    </w:p>
    <w:p w14:paraId="3BDF651A">
      <w:pPr>
        <w:spacing w:line="560" w:lineRule="exact"/>
        <w:ind w:right="-27" w:rightChars="-13"/>
        <w:rPr>
          <w:rFonts w:ascii="黑体" w:hAnsi="黑体" w:eastAsia="黑体"/>
          <w:sz w:val="28"/>
          <w:szCs w:val="28"/>
        </w:rPr>
      </w:pPr>
      <w:r>
        <w:rPr>
          <w:rFonts w:hint="eastAsia" w:ascii="黑体" w:hAnsi="黑体" w:eastAsia="黑体"/>
          <w:sz w:val="28"/>
          <w:szCs w:val="28"/>
        </w:rPr>
        <w:t>五.项目内容及具体要求：</w:t>
      </w:r>
    </w:p>
    <w:p w14:paraId="2054DFC5">
      <w:pPr>
        <w:spacing w:line="560" w:lineRule="exact"/>
        <w:ind w:right="-27" w:rightChars="-13" w:firstLine="560" w:firstLineChars="200"/>
        <w:rPr>
          <w:rFonts w:ascii="仿宋_GB2312" w:eastAsia="仿宋_GB2312"/>
          <w:sz w:val="28"/>
          <w:szCs w:val="28"/>
        </w:rPr>
      </w:pPr>
      <w:r>
        <w:rPr>
          <w:rFonts w:hint="eastAsia" w:ascii="仿宋_GB2312" w:eastAsia="仿宋_GB2312"/>
          <w:sz w:val="28"/>
          <w:szCs w:val="28"/>
        </w:rPr>
        <w:t>保证上海市静安区文物保护管理服务中心（以下简称“区文保服务中心”）下属各场馆的安全保卫工作，重点加强用电安全、消防安全、文物建筑安全等各类安全防范工作，并协助开展好共创文明等活动；同时建立各项应急预案（包括消防、治安、大客流等），做好应急保障工作。</w:t>
      </w:r>
    </w:p>
    <w:p w14:paraId="5E4C2D45">
      <w:pPr>
        <w:pStyle w:val="14"/>
        <w:spacing w:line="560" w:lineRule="exact"/>
        <w:ind w:right="-27" w:rightChars="-13" w:firstLine="531" w:firstLineChars="189"/>
        <w:rPr>
          <w:rFonts w:ascii="楷体" w:hAnsi="楷体" w:eastAsia="楷体"/>
          <w:b/>
          <w:sz w:val="28"/>
          <w:szCs w:val="28"/>
        </w:rPr>
      </w:pPr>
      <w:r>
        <w:rPr>
          <w:rFonts w:hint="eastAsia" w:ascii="楷体" w:hAnsi="楷体" w:eastAsia="楷体"/>
          <w:b/>
          <w:sz w:val="28"/>
          <w:szCs w:val="28"/>
        </w:rPr>
        <w:t>（一）安保公司资质</w:t>
      </w:r>
    </w:p>
    <w:p w14:paraId="1E23483A">
      <w:pPr>
        <w:pStyle w:val="14"/>
        <w:spacing w:line="560" w:lineRule="exact"/>
        <w:ind w:right="-27" w:rightChars="-13" w:firstLine="660" w:firstLineChars="236"/>
        <w:rPr>
          <w:rFonts w:ascii="仿宋_GB2312" w:eastAsia="仿宋_GB2312"/>
          <w:sz w:val="28"/>
          <w:szCs w:val="28"/>
        </w:rPr>
      </w:pPr>
      <w:r>
        <w:rPr>
          <w:rFonts w:hint="eastAsia" w:ascii="仿宋_GB2312" w:eastAsia="仿宋_GB2312"/>
          <w:sz w:val="28"/>
          <w:szCs w:val="28"/>
        </w:rPr>
        <w:t>投标人持有省、自治区、直辖市公安机关颁发的《保安服务许可证》。</w:t>
      </w:r>
    </w:p>
    <w:p w14:paraId="643D3BBE">
      <w:pPr>
        <w:pStyle w:val="14"/>
        <w:spacing w:line="560" w:lineRule="exact"/>
        <w:ind w:right="-27" w:rightChars="-13" w:firstLine="562"/>
        <w:rPr>
          <w:rFonts w:ascii="楷体" w:hAnsi="楷体" w:eastAsia="楷体"/>
          <w:b/>
          <w:sz w:val="28"/>
          <w:szCs w:val="28"/>
        </w:rPr>
      </w:pPr>
      <w:r>
        <w:rPr>
          <w:rFonts w:hint="eastAsia" w:ascii="楷体" w:hAnsi="楷体" w:eastAsia="楷体"/>
          <w:b/>
          <w:sz w:val="28"/>
          <w:szCs w:val="28"/>
        </w:rPr>
        <w:t>（二）安保人员要求</w:t>
      </w:r>
    </w:p>
    <w:p w14:paraId="595362FC">
      <w:pPr>
        <w:spacing w:before="98"/>
        <w:ind w:left="447" w:leftChars="213" w:right="-20"/>
        <w:rPr>
          <w:rFonts w:ascii="华文仿宋" w:hAnsi="华文仿宋" w:eastAsia="华文仿宋" w:cs="宋体"/>
          <w:b/>
          <w:sz w:val="28"/>
          <w:szCs w:val="28"/>
        </w:rPr>
      </w:pPr>
      <w:r>
        <w:rPr>
          <w:rFonts w:hint="eastAsia" w:ascii="仿宋_GB2312" w:hAnsi="楷体" w:eastAsia="仿宋_GB2312"/>
          <w:b/>
          <w:sz w:val="28"/>
          <w:szCs w:val="28"/>
        </w:rPr>
        <w:t>1.</w:t>
      </w:r>
      <w:r>
        <w:rPr>
          <w:rFonts w:hint="eastAsia" w:ascii="华文仿宋" w:hAnsi="华文仿宋" w:eastAsia="华文仿宋" w:cs="宋体"/>
          <w:b/>
          <w:sz w:val="28"/>
          <w:szCs w:val="28"/>
        </w:rPr>
        <w:t xml:space="preserve"> 岗位配置要求：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22"/>
        <w:gridCol w:w="1420"/>
        <w:gridCol w:w="1420"/>
        <w:gridCol w:w="3762"/>
      </w:tblGrid>
      <w:tr w14:paraId="136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10" w:type="dxa"/>
            <w:shd w:val="clear" w:color="auto" w:fill="auto"/>
            <w:noWrap/>
            <w:vAlign w:val="center"/>
          </w:tcPr>
          <w:p w14:paraId="0198E719">
            <w:pPr>
              <w:spacing w:line="280" w:lineRule="exact"/>
              <w:jc w:val="center"/>
              <w:rPr>
                <w:rFonts w:eastAsia="华文仿宋"/>
                <w:sz w:val="28"/>
                <w:szCs w:val="28"/>
              </w:rPr>
            </w:pPr>
            <w:r>
              <w:rPr>
                <w:rFonts w:eastAsia="华文仿宋"/>
                <w:b/>
                <w:bCs/>
                <w:sz w:val="28"/>
                <w:szCs w:val="28"/>
              </w:rPr>
              <w:t>序号</w:t>
            </w:r>
          </w:p>
        </w:tc>
        <w:tc>
          <w:tcPr>
            <w:tcW w:w="1522" w:type="dxa"/>
            <w:shd w:val="clear" w:color="auto" w:fill="auto"/>
            <w:noWrap/>
            <w:vAlign w:val="center"/>
          </w:tcPr>
          <w:p w14:paraId="7AE14810">
            <w:pPr>
              <w:spacing w:line="280" w:lineRule="exact"/>
              <w:jc w:val="center"/>
              <w:rPr>
                <w:rFonts w:eastAsia="华文仿宋"/>
                <w:sz w:val="28"/>
                <w:szCs w:val="28"/>
              </w:rPr>
            </w:pPr>
            <w:r>
              <w:rPr>
                <w:rFonts w:eastAsia="华文仿宋"/>
                <w:b/>
                <w:bCs/>
                <w:sz w:val="28"/>
                <w:szCs w:val="28"/>
              </w:rPr>
              <w:t>岗位</w:t>
            </w:r>
          </w:p>
        </w:tc>
        <w:tc>
          <w:tcPr>
            <w:tcW w:w="1420" w:type="dxa"/>
            <w:shd w:val="clear" w:color="auto" w:fill="auto"/>
            <w:noWrap/>
            <w:vAlign w:val="center"/>
          </w:tcPr>
          <w:p w14:paraId="076E6817">
            <w:pPr>
              <w:spacing w:line="280" w:lineRule="exact"/>
              <w:jc w:val="center"/>
              <w:rPr>
                <w:rFonts w:eastAsia="华文仿宋"/>
                <w:sz w:val="28"/>
                <w:szCs w:val="28"/>
              </w:rPr>
            </w:pPr>
            <w:r>
              <w:rPr>
                <w:rFonts w:eastAsia="华文仿宋"/>
                <w:b/>
                <w:bCs/>
                <w:sz w:val="28"/>
                <w:szCs w:val="28"/>
              </w:rPr>
              <w:t>岗位数</w:t>
            </w:r>
          </w:p>
        </w:tc>
        <w:tc>
          <w:tcPr>
            <w:tcW w:w="1420" w:type="dxa"/>
            <w:vAlign w:val="center"/>
          </w:tcPr>
          <w:p w14:paraId="3013AEFA">
            <w:pPr>
              <w:spacing w:line="280" w:lineRule="exact"/>
              <w:jc w:val="center"/>
              <w:rPr>
                <w:rFonts w:eastAsia="华文仿宋"/>
                <w:sz w:val="28"/>
                <w:szCs w:val="28"/>
              </w:rPr>
            </w:pPr>
            <w:r>
              <w:rPr>
                <w:rFonts w:eastAsia="华文仿宋"/>
                <w:b/>
                <w:bCs/>
                <w:sz w:val="28"/>
                <w:szCs w:val="28"/>
              </w:rPr>
              <w:t>工作时间</w:t>
            </w:r>
          </w:p>
        </w:tc>
        <w:tc>
          <w:tcPr>
            <w:tcW w:w="3762" w:type="dxa"/>
            <w:shd w:val="clear" w:color="auto" w:fill="auto"/>
            <w:vAlign w:val="center"/>
          </w:tcPr>
          <w:p w14:paraId="46A229EC">
            <w:pPr>
              <w:spacing w:line="280" w:lineRule="exact"/>
              <w:jc w:val="center"/>
              <w:rPr>
                <w:rFonts w:eastAsia="华文仿宋"/>
                <w:b/>
                <w:sz w:val="28"/>
                <w:szCs w:val="28"/>
              </w:rPr>
            </w:pPr>
            <w:r>
              <w:rPr>
                <w:rFonts w:hint="eastAsia" w:eastAsia="华文仿宋"/>
                <w:b/>
                <w:bCs/>
                <w:sz w:val="28"/>
                <w:szCs w:val="28"/>
              </w:rPr>
              <w:t>要求</w:t>
            </w:r>
          </w:p>
        </w:tc>
      </w:tr>
      <w:tr w14:paraId="5A6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710" w:type="dxa"/>
            <w:shd w:val="clear" w:color="auto" w:fill="auto"/>
            <w:noWrap/>
            <w:vAlign w:val="center"/>
          </w:tcPr>
          <w:p w14:paraId="0891CED6">
            <w:pPr>
              <w:spacing w:line="280" w:lineRule="exact"/>
              <w:jc w:val="center"/>
              <w:rPr>
                <w:rFonts w:eastAsia="华文仿宋"/>
                <w:sz w:val="28"/>
                <w:szCs w:val="28"/>
              </w:rPr>
            </w:pPr>
            <w:r>
              <w:rPr>
                <w:rFonts w:eastAsia="华文仿宋"/>
                <w:bCs/>
                <w:sz w:val="28"/>
                <w:szCs w:val="28"/>
              </w:rPr>
              <w:t>1</w:t>
            </w:r>
          </w:p>
        </w:tc>
        <w:tc>
          <w:tcPr>
            <w:tcW w:w="1522" w:type="dxa"/>
            <w:shd w:val="clear" w:color="auto" w:fill="auto"/>
            <w:noWrap/>
            <w:vAlign w:val="center"/>
          </w:tcPr>
          <w:p w14:paraId="4086BF78">
            <w:pPr>
              <w:spacing w:line="280" w:lineRule="exact"/>
              <w:jc w:val="center"/>
              <w:rPr>
                <w:rFonts w:eastAsia="华文仿宋"/>
                <w:sz w:val="28"/>
                <w:szCs w:val="28"/>
              </w:rPr>
            </w:pPr>
            <w:r>
              <w:rPr>
                <w:rFonts w:hint="eastAsia" w:eastAsia="华文仿宋"/>
                <w:sz w:val="28"/>
                <w:szCs w:val="28"/>
              </w:rPr>
              <w:t>保安队长</w:t>
            </w:r>
          </w:p>
        </w:tc>
        <w:tc>
          <w:tcPr>
            <w:tcW w:w="1420" w:type="dxa"/>
            <w:shd w:val="clear" w:color="auto" w:fill="auto"/>
            <w:noWrap/>
            <w:vAlign w:val="center"/>
          </w:tcPr>
          <w:p w14:paraId="1DF95483">
            <w:pPr>
              <w:spacing w:line="280" w:lineRule="exact"/>
              <w:ind w:left="-443" w:leftChars="-211" w:firstLine="588" w:firstLineChars="210"/>
              <w:jc w:val="center"/>
              <w:rPr>
                <w:rFonts w:eastAsia="华文仿宋"/>
                <w:sz w:val="28"/>
                <w:szCs w:val="28"/>
              </w:rPr>
            </w:pPr>
            <w:r>
              <w:rPr>
                <w:rFonts w:eastAsia="华文仿宋"/>
                <w:sz w:val="28"/>
                <w:szCs w:val="28"/>
              </w:rPr>
              <w:t>1</w:t>
            </w:r>
          </w:p>
        </w:tc>
        <w:tc>
          <w:tcPr>
            <w:tcW w:w="1420" w:type="dxa"/>
            <w:vAlign w:val="center"/>
          </w:tcPr>
          <w:p w14:paraId="29384DEE">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五</w:t>
            </w:r>
          </w:p>
          <w:p w14:paraId="0A46BF95">
            <w:pPr>
              <w:spacing w:line="280" w:lineRule="exact"/>
              <w:jc w:val="center"/>
              <w:rPr>
                <w:rFonts w:eastAsia="华文仿宋"/>
                <w:sz w:val="28"/>
                <w:szCs w:val="28"/>
              </w:rPr>
            </w:pPr>
            <w:r>
              <w:rPr>
                <w:rFonts w:eastAsia="华文仿宋"/>
                <w:sz w:val="28"/>
                <w:szCs w:val="28"/>
              </w:rPr>
              <w:t>8：30-1</w:t>
            </w:r>
            <w:r>
              <w:rPr>
                <w:rFonts w:hint="eastAsia" w:eastAsia="华文仿宋"/>
                <w:sz w:val="28"/>
                <w:szCs w:val="28"/>
              </w:rPr>
              <w:t>6</w:t>
            </w:r>
            <w:r>
              <w:rPr>
                <w:rFonts w:eastAsia="华文仿宋"/>
                <w:sz w:val="28"/>
                <w:szCs w:val="28"/>
              </w:rPr>
              <w:t xml:space="preserve">：30 </w:t>
            </w:r>
          </w:p>
        </w:tc>
        <w:tc>
          <w:tcPr>
            <w:tcW w:w="3762" w:type="dxa"/>
            <w:shd w:val="clear" w:color="auto" w:fill="auto"/>
            <w:vAlign w:val="center"/>
          </w:tcPr>
          <w:p w14:paraId="3B882CFC">
            <w:pPr>
              <w:spacing w:line="280" w:lineRule="exact"/>
              <w:rPr>
                <w:rFonts w:eastAsia="华文仿宋"/>
                <w:sz w:val="28"/>
                <w:szCs w:val="28"/>
              </w:rPr>
            </w:pPr>
            <w:r>
              <w:rPr>
                <w:rFonts w:hint="eastAsia" w:eastAsia="华文仿宋"/>
                <w:sz w:val="28"/>
                <w:szCs w:val="28"/>
              </w:rPr>
              <w:t>（1）年龄 50 周岁以下优先，具有良好的身体素质；</w:t>
            </w:r>
          </w:p>
          <w:p w14:paraId="5EEB9333">
            <w:pPr>
              <w:spacing w:line="280" w:lineRule="exact"/>
              <w:rPr>
                <w:rFonts w:hint="eastAsia" w:eastAsia="华文仿宋"/>
                <w:sz w:val="28"/>
                <w:szCs w:val="28"/>
              </w:rPr>
            </w:pPr>
            <w:r>
              <w:rPr>
                <w:rFonts w:hint="eastAsia" w:eastAsia="华文仿宋"/>
                <w:sz w:val="28"/>
                <w:szCs w:val="28"/>
              </w:rPr>
              <w:t>（2）具有高中文化以上水平，退伍军人优先，并具有一定的组织、管理知识和一定的协调能力；</w:t>
            </w:r>
          </w:p>
          <w:p w14:paraId="0DFEAC0D">
            <w:pPr>
              <w:spacing w:line="280" w:lineRule="exact"/>
              <w:rPr>
                <w:rFonts w:hint="eastAsia" w:eastAsia="华文仿宋"/>
                <w:color w:val="auto"/>
                <w:sz w:val="28"/>
                <w:szCs w:val="28"/>
              </w:rPr>
            </w:pPr>
            <w:r>
              <w:rPr>
                <w:rFonts w:hint="eastAsia" w:eastAsia="华文仿宋"/>
                <w:color w:val="auto"/>
                <w:sz w:val="28"/>
                <w:szCs w:val="28"/>
                <w:lang w:eastAsia="zh-CN"/>
              </w:rPr>
              <w:t>（</w:t>
            </w:r>
            <w:r>
              <w:rPr>
                <w:rFonts w:hint="eastAsia" w:eastAsia="华文仿宋"/>
                <w:color w:val="auto"/>
                <w:sz w:val="28"/>
                <w:szCs w:val="28"/>
              </w:rPr>
              <w:t>3）具有5年以上保安相关工作经验</w:t>
            </w:r>
            <w:r>
              <w:rPr>
                <w:rFonts w:hint="eastAsia" w:eastAsia="华文仿宋"/>
                <w:color w:val="auto"/>
                <w:sz w:val="28"/>
                <w:szCs w:val="28"/>
                <w:lang w:eastAsia="zh-CN"/>
              </w:rPr>
              <w:t>优先</w:t>
            </w:r>
            <w:r>
              <w:rPr>
                <w:rFonts w:hint="eastAsia" w:eastAsia="华文仿宋"/>
                <w:color w:val="auto"/>
                <w:sz w:val="28"/>
                <w:szCs w:val="28"/>
              </w:rPr>
              <w:t>；</w:t>
            </w:r>
          </w:p>
          <w:p w14:paraId="3F0F2EE4">
            <w:pPr>
              <w:spacing w:line="280" w:lineRule="exact"/>
              <w:rPr>
                <w:rFonts w:hint="eastAsia" w:eastAsia="华文仿宋"/>
                <w:sz w:val="28"/>
                <w:szCs w:val="28"/>
              </w:rPr>
            </w:pPr>
            <w:r>
              <w:rPr>
                <w:rFonts w:hint="eastAsia" w:eastAsia="华文仿宋"/>
                <w:color w:val="auto"/>
                <w:sz w:val="28"/>
                <w:szCs w:val="28"/>
              </w:rPr>
              <w:t>(4)具有"保安员上岗证"，熟悉国家安全保卫工作方</w:t>
            </w:r>
            <w:r>
              <w:rPr>
                <w:rFonts w:hint="eastAsia" w:eastAsia="华文仿宋"/>
                <w:sz w:val="28"/>
                <w:szCs w:val="28"/>
              </w:rPr>
              <w:t>针政策和有关法规，具有安全管理知识，熟练操作消防设备，能够迅速，妥善处理各种突发事件。</w:t>
            </w:r>
          </w:p>
          <w:p w14:paraId="3D90DC28">
            <w:pPr>
              <w:spacing w:line="280" w:lineRule="exact"/>
              <w:rPr>
                <w:rFonts w:eastAsia="华文仿宋"/>
                <w:sz w:val="28"/>
                <w:szCs w:val="28"/>
              </w:rPr>
            </w:pPr>
            <w:r>
              <w:rPr>
                <w:rFonts w:hint="eastAsia" w:eastAsia="华文仿宋"/>
                <w:color w:val="auto"/>
                <w:sz w:val="28"/>
                <w:szCs w:val="28"/>
              </w:rPr>
              <w:t>投标人应提供投入项目主要管理人员的最近一个季度任意一个月依法缴纳社保费的证明；</w:t>
            </w:r>
          </w:p>
        </w:tc>
      </w:tr>
      <w:tr w14:paraId="6AB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10" w:type="dxa"/>
            <w:shd w:val="clear" w:color="auto" w:fill="auto"/>
            <w:noWrap/>
            <w:vAlign w:val="center"/>
          </w:tcPr>
          <w:p w14:paraId="7BC6B4AB">
            <w:pPr>
              <w:spacing w:line="280" w:lineRule="exact"/>
              <w:jc w:val="center"/>
              <w:rPr>
                <w:rFonts w:eastAsia="华文仿宋"/>
                <w:sz w:val="28"/>
                <w:szCs w:val="28"/>
              </w:rPr>
            </w:pPr>
            <w:r>
              <w:rPr>
                <w:rFonts w:hint="eastAsia" w:eastAsia="华文仿宋"/>
                <w:sz w:val="28"/>
                <w:szCs w:val="28"/>
              </w:rPr>
              <w:t>2</w:t>
            </w:r>
          </w:p>
        </w:tc>
        <w:tc>
          <w:tcPr>
            <w:tcW w:w="1522" w:type="dxa"/>
            <w:shd w:val="clear" w:color="auto" w:fill="auto"/>
            <w:noWrap/>
            <w:vAlign w:val="center"/>
          </w:tcPr>
          <w:p w14:paraId="754F33CE">
            <w:pPr>
              <w:spacing w:line="280" w:lineRule="exact"/>
              <w:jc w:val="center"/>
              <w:rPr>
                <w:rFonts w:eastAsia="华文仿宋"/>
                <w:sz w:val="28"/>
                <w:szCs w:val="28"/>
              </w:rPr>
            </w:pPr>
            <w:r>
              <w:rPr>
                <w:rFonts w:hint="eastAsia" w:eastAsia="华文仿宋"/>
                <w:sz w:val="28"/>
                <w:szCs w:val="28"/>
              </w:rPr>
              <w:t>门岗</w:t>
            </w:r>
            <w:r>
              <w:rPr>
                <w:rFonts w:eastAsia="华文仿宋"/>
                <w:sz w:val="28"/>
                <w:szCs w:val="28"/>
              </w:rPr>
              <w:t>保安</w:t>
            </w:r>
            <w:r>
              <w:rPr>
                <w:rFonts w:hint="eastAsia" w:eastAsia="华文仿宋"/>
                <w:sz w:val="28"/>
                <w:szCs w:val="28"/>
              </w:rPr>
              <w:t>及监控保安</w:t>
            </w:r>
          </w:p>
          <w:p w14:paraId="1FD95E1C">
            <w:pPr>
              <w:spacing w:line="280" w:lineRule="exact"/>
              <w:jc w:val="center"/>
              <w:rPr>
                <w:rFonts w:eastAsia="华文仿宋"/>
                <w:sz w:val="28"/>
                <w:szCs w:val="28"/>
              </w:rPr>
            </w:pPr>
            <w:r>
              <w:rPr>
                <w:rFonts w:hint="eastAsia" w:eastAsia="华文仿宋"/>
                <w:sz w:val="28"/>
                <w:szCs w:val="28"/>
              </w:rPr>
              <w:t>（白班）</w:t>
            </w:r>
          </w:p>
        </w:tc>
        <w:tc>
          <w:tcPr>
            <w:tcW w:w="1420" w:type="dxa"/>
            <w:shd w:val="clear" w:color="auto" w:fill="auto"/>
            <w:noWrap/>
            <w:vAlign w:val="center"/>
          </w:tcPr>
          <w:p w14:paraId="582F6942">
            <w:pPr>
              <w:spacing w:line="280" w:lineRule="exact"/>
              <w:ind w:left="-443" w:leftChars="-211" w:firstLine="588" w:firstLineChars="210"/>
              <w:jc w:val="center"/>
              <w:rPr>
                <w:rFonts w:eastAsia="华文仿宋"/>
                <w:sz w:val="28"/>
                <w:szCs w:val="28"/>
              </w:rPr>
            </w:pPr>
            <w:r>
              <w:rPr>
                <w:rFonts w:hint="eastAsia" w:eastAsia="华文仿宋"/>
                <w:sz w:val="28"/>
                <w:szCs w:val="28"/>
              </w:rPr>
              <w:t>劳居2</w:t>
            </w:r>
          </w:p>
          <w:p w14:paraId="56ED21E3">
            <w:pPr>
              <w:spacing w:line="280" w:lineRule="exact"/>
              <w:ind w:left="-443" w:leftChars="-211" w:firstLine="588" w:firstLineChars="210"/>
              <w:jc w:val="center"/>
              <w:rPr>
                <w:rFonts w:eastAsia="华文仿宋"/>
                <w:sz w:val="28"/>
                <w:szCs w:val="28"/>
              </w:rPr>
            </w:pPr>
            <w:r>
              <w:rPr>
                <w:rFonts w:hint="eastAsia" w:eastAsia="华文仿宋"/>
                <w:sz w:val="28"/>
                <w:szCs w:val="28"/>
              </w:rPr>
              <w:t>蔡居2</w:t>
            </w:r>
          </w:p>
          <w:p w14:paraId="42FE5462">
            <w:pPr>
              <w:spacing w:line="280" w:lineRule="exact"/>
              <w:ind w:left="-443" w:leftChars="-211" w:firstLine="588" w:firstLineChars="210"/>
              <w:jc w:val="center"/>
              <w:rPr>
                <w:rFonts w:eastAsia="华文仿宋"/>
                <w:sz w:val="28"/>
                <w:szCs w:val="28"/>
              </w:rPr>
            </w:pPr>
            <w:r>
              <w:rPr>
                <w:rFonts w:hint="eastAsia" w:eastAsia="华文仿宋"/>
                <w:sz w:val="28"/>
                <w:szCs w:val="28"/>
              </w:rPr>
              <w:t>元利2</w:t>
            </w:r>
          </w:p>
          <w:p w14:paraId="04468CE3">
            <w:pPr>
              <w:spacing w:line="280" w:lineRule="exact"/>
              <w:ind w:left="-443" w:leftChars="-211" w:firstLine="588" w:firstLineChars="210"/>
              <w:jc w:val="center"/>
              <w:rPr>
                <w:rFonts w:eastAsia="华文仿宋"/>
                <w:sz w:val="28"/>
                <w:szCs w:val="28"/>
              </w:rPr>
            </w:pPr>
            <w:r>
              <w:rPr>
                <w:rFonts w:hint="eastAsia" w:eastAsia="华文仿宋"/>
                <w:sz w:val="28"/>
                <w:szCs w:val="28"/>
              </w:rPr>
              <w:t>宝山里</w:t>
            </w:r>
            <w:r>
              <w:rPr>
                <w:rFonts w:eastAsia="华文仿宋"/>
                <w:sz w:val="28"/>
                <w:szCs w:val="28"/>
              </w:rPr>
              <w:t>2</w:t>
            </w:r>
          </w:p>
        </w:tc>
        <w:tc>
          <w:tcPr>
            <w:tcW w:w="1420" w:type="dxa"/>
            <w:shd w:val="clear" w:color="auto" w:fill="auto"/>
            <w:vAlign w:val="center"/>
          </w:tcPr>
          <w:p w14:paraId="21A10609">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p>
          <w:p w14:paraId="00098DC3">
            <w:pPr>
              <w:spacing w:line="280" w:lineRule="exact"/>
              <w:jc w:val="center"/>
              <w:rPr>
                <w:rFonts w:eastAsia="华文仿宋"/>
                <w:sz w:val="28"/>
                <w:szCs w:val="28"/>
              </w:rPr>
            </w:pPr>
            <w:r>
              <w:rPr>
                <w:rFonts w:hint="eastAsia" w:eastAsia="华文仿宋"/>
                <w:sz w:val="28"/>
                <w:szCs w:val="28"/>
              </w:rPr>
              <w:t>7</w:t>
            </w:r>
            <w:r>
              <w:rPr>
                <w:rFonts w:eastAsia="华文仿宋"/>
                <w:sz w:val="28"/>
                <w:szCs w:val="28"/>
              </w:rPr>
              <w:t>：</w:t>
            </w:r>
            <w:r>
              <w:rPr>
                <w:rFonts w:hint="eastAsia" w:eastAsia="华文仿宋"/>
                <w:sz w:val="28"/>
                <w:szCs w:val="28"/>
              </w:rPr>
              <w:t>0</w:t>
            </w:r>
            <w:r>
              <w:rPr>
                <w:rFonts w:eastAsia="华文仿宋"/>
                <w:sz w:val="28"/>
                <w:szCs w:val="28"/>
              </w:rPr>
              <w:t>0-1</w:t>
            </w:r>
            <w:r>
              <w:rPr>
                <w:rFonts w:hint="eastAsia" w:eastAsia="华文仿宋"/>
                <w:sz w:val="28"/>
                <w:szCs w:val="28"/>
              </w:rPr>
              <w:t>9</w:t>
            </w:r>
            <w:r>
              <w:rPr>
                <w:rFonts w:eastAsia="华文仿宋"/>
                <w:sz w:val="28"/>
                <w:szCs w:val="28"/>
              </w:rPr>
              <w:t>：</w:t>
            </w:r>
            <w:r>
              <w:rPr>
                <w:rFonts w:hint="eastAsia" w:eastAsia="华文仿宋"/>
                <w:sz w:val="28"/>
                <w:szCs w:val="28"/>
              </w:rPr>
              <w:t>0</w:t>
            </w:r>
            <w:r>
              <w:rPr>
                <w:rFonts w:eastAsia="华文仿宋"/>
                <w:sz w:val="28"/>
                <w:szCs w:val="28"/>
              </w:rPr>
              <w:t>0</w:t>
            </w:r>
          </w:p>
        </w:tc>
        <w:tc>
          <w:tcPr>
            <w:tcW w:w="3762" w:type="dxa"/>
            <w:shd w:val="clear" w:color="auto" w:fill="auto"/>
            <w:vAlign w:val="center"/>
          </w:tcPr>
          <w:p w14:paraId="26CD1E65">
            <w:pPr>
              <w:spacing w:line="280" w:lineRule="exact"/>
              <w:rPr>
                <w:rFonts w:eastAsia="华文仿宋"/>
                <w:sz w:val="28"/>
                <w:szCs w:val="28"/>
              </w:rPr>
            </w:pPr>
            <w:r>
              <w:rPr>
                <w:rFonts w:hint="eastAsia" w:eastAsia="华文仿宋"/>
                <w:sz w:val="28"/>
                <w:szCs w:val="28"/>
              </w:rPr>
              <w:t>（1）安保人员年龄在50周岁及以下优先，身体健康，须具有“保安员上岗证”；</w:t>
            </w:r>
          </w:p>
          <w:p w14:paraId="14D44094">
            <w:pPr>
              <w:spacing w:line="280" w:lineRule="exact"/>
              <w:jc w:val="left"/>
              <w:rPr>
                <w:rFonts w:eastAsia="华文仿宋"/>
                <w:sz w:val="28"/>
                <w:szCs w:val="28"/>
              </w:rPr>
            </w:pPr>
            <w:r>
              <w:rPr>
                <w:rFonts w:hint="eastAsia" w:eastAsia="华文仿宋"/>
                <w:sz w:val="28"/>
                <w:szCs w:val="28"/>
              </w:rPr>
              <w:t>（2）安保人员必须经过专门培训，</w:t>
            </w:r>
            <w:r>
              <w:rPr>
                <w:rFonts w:hint="eastAsia" w:eastAsia="华文仿宋"/>
                <w:color w:val="auto"/>
                <w:sz w:val="28"/>
                <w:szCs w:val="28"/>
              </w:rPr>
              <w:t>至少持有4个消防设施操作员证（4级或以上）证书，证件要符合安监、</w:t>
            </w:r>
            <w:r>
              <w:rPr>
                <w:rFonts w:hint="eastAsia" w:eastAsia="华文仿宋"/>
                <w:sz w:val="28"/>
                <w:szCs w:val="28"/>
              </w:rPr>
              <w:t>消防等相关部门要求，对相关安防、技防设施、设备熟练操作使用</w:t>
            </w:r>
          </w:p>
        </w:tc>
      </w:tr>
      <w:tr w14:paraId="525E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10" w:type="dxa"/>
            <w:shd w:val="clear" w:color="auto" w:fill="auto"/>
            <w:noWrap/>
            <w:vAlign w:val="center"/>
          </w:tcPr>
          <w:p w14:paraId="2BA9BB55">
            <w:pPr>
              <w:spacing w:line="280" w:lineRule="exact"/>
              <w:jc w:val="center"/>
              <w:rPr>
                <w:rFonts w:eastAsia="华文仿宋"/>
                <w:bCs/>
                <w:sz w:val="28"/>
                <w:szCs w:val="28"/>
              </w:rPr>
            </w:pPr>
            <w:r>
              <w:rPr>
                <w:rFonts w:hint="eastAsia" w:eastAsia="华文仿宋"/>
                <w:bCs/>
                <w:sz w:val="28"/>
                <w:szCs w:val="28"/>
              </w:rPr>
              <w:t>3</w:t>
            </w:r>
          </w:p>
        </w:tc>
        <w:tc>
          <w:tcPr>
            <w:tcW w:w="1522" w:type="dxa"/>
            <w:shd w:val="clear" w:color="auto" w:fill="auto"/>
            <w:noWrap/>
            <w:vAlign w:val="center"/>
          </w:tcPr>
          <w:p w14:paraId="09FE4ADF">
            <w:pPr>
              <w:spacing w:line="280" w:lineRule="exact"/>
              <w:jc w:val="center"/>
              <w:rPr>
                <w:rFonts w:eastAsia="华文仿宋"/>
                <w:sz w:val="28"/>
                <w:szCs w:val="28"/>
              </w:rPr>
            </w:pPr>
            <w:r>
              <w:rPr>
                <w:rFonts w:hint="eastAsia" w:eastAsia="华文仿宋"/>
                <w:sz w:val="28"/>
                <w:szCs w:val="28"/>
              </w:rPr>
              <w:t>门岗</w:t>
            </w:r>
            <w:r>
              <w:rPr>
                <w:rFonts w:eastAsia="华文仿宋"/>
                <w:sz w:val="28"/>
                <w:szCs w:val="28"/>
              </w:rPr>
              <w:t>保安</w:t>
            </w:r>
            <w:r>
              <w:rPr>
                <w:rFonts w:hint="eastAsia" w:eastAsia="华文仿宋"/>
                <w:sz w:val="28"/>
                <w:szCs w:val="28"/>
              </w:rPr>
              <w:t>及监控保安</w:t>
            </w:r>
          </w:p>
          <w:p w14:paraId="1C0A99F0">
            <w:pPr>
              <w:spacing w:line="280" w:lineRule="exact"/>
              <w:jc w:val="center"/>
              <w:rPr>
                <w:rFonts w:eastAsia="华文仿宋"/>
                <w:sz w:val="28"/>
                <w:szCs w:val="28"/>
              </w:rPr>
            </w:pPr>
            <w:r>
              <w:rPr>
                <w:rFonts w:hint="eastAsia" w:eastAsia="华文仿宋"/>
                <w:sz w:val="28"/>
                <w:szCs w:val="28"/>
              </w:rPr>
              <w:t>（夜班）</w:t>
            </w:r>
          </w:p>
        </w:tc>
        <w:tc>
          <w:tcPr>
            <w:tcW w:w="1420" w:type="dxa"/>
            <w:shd w:val="clear" w:color="auto" w:fill="auto"/>
            <w:noWrap/>
            <w:vAlign w:val="center"/>
          </w:tcPr>
          <w:p w14:paraId="325FDFEE">
            <w:pPr>
              <w:spacing w:line="280" w:lineRule="exact"/>
              <w:ind w:left="-443" w:leftChars="-211" w:firstLine="588" w:firstLineChars="210"/>
              <w:jc w:val="center"/>
              <w:rPr>
                <w:rFonts w:eastAsia="华文仿宋"/>
                <w:sz w:val="28"/>
                <w:szCs w:val="28"/>
              </w:rPr>
            </w:pPr>
            <w:r>
              <w:rPr>
                <w:rFonts w:hint="eastAsia" w:eastAsia="华文仿宋"/>
                <w:sz w:val="28"/>
                <w:szCs w:val="28"/>
              </w:rPr>
              <w:t>劳居2</w:t>
            </w:r>
          </w:p>
          <w:p w14:paraId="23346F33">
            <w:pPr>
              <w:spacing w:line="280" w:lineRule="exact"/>
              <w:ind w:left="-443" w:leftChars="-211" w:firstLine="588" w:firstLineChars="210"/>
              <w:jc w:val="center"/>
              <w:rPr>
                <w:rFonts w:eastAsia="华文仿宋"/>
                <w:sz w:val="28"/>
                <w:szCs w:val="28"/>
              </w:rPr>
            </w:pPr>
            <w:r>
              <w:rPr>
                <w:rFonts w:hint="eastAsia" w:eastAsia="华文仿宋"/>
                <w:sz w:val="28"/>
                <w:szCs w:val="28"/>
              </w:rPr>
              <w:t>蔡居2</w:t>
            </w:r>
          </w:p>
          <w:p w14:paraId="516CB3F9">
            <w:pPr>
              <w:spacing w:line="280" w:lineRule="exact"/>
              <w:ind w:left="-443" w:leftChars="-211" w:firstLine="588" w:firstLineChars="210"/>
              <w:jc w:val="center"/>
              <w:rPr>
                <w:rFonts w:eastAsia="华文仿宋"/>
                <w:sz w:val="28"/>
                <w:szCs w:val="28"/>
              </w:rPr>
            </w:pPr>
            <w:r>
              <w:rPr>
                <w:rFonts w:hint="eastAsia" w:eastAsia="华文仿宋"/>
                <w:sz w:val="28"/>
                <w:szCs w:val="28"/>
              </w:rPr>
              <w:t>元利</w:t>
            </w:r>
            <w:r>
              <w:rPr>
                <w:rFonts w:eastAsia="华文仿宋"/>
                <w:sz w:val="28"/>
                <w:szCs w:val="28"/>
              </w:rPr>
              <w:t>2</w:t>
            </w:r>
          </w:p>
          <w:p w14:paraId="31DDA515">
            <w:pPr>
              <w:spacing w:line="280" w:lineRule="exact"/>
              <w:ind w:left="-443" w:leftChars="-211" w:firstLine="588" w:firstLineChars="210"/>
              <w:jc w:val="center"/>
              <w:rPr>
                <w:rFonts w:eastAsia="华文仿宋"/>
                <w:sz w:val="28"/>
                <w:szCs w:val="28"/>
              </w:rPr>
            </w:pPr>
            <w:r>
              <w:rPr>
                <w:rFonts w:hint="eastAsia" w:eastAsia="华文仿宋"/>
                <w:sz w:val="28"/>
                <w:szCs w:val="28"/>
              </w:rPr>
              <w:t>宝山里1</w:t>
            </w:r>
          </w:p>
        </w:tc>
        <w:tc>
          <w:tcPr>
            <w:tcW w:w="1420" w:type="dxa"/>
            <w:shd w:val="clear" w:color="auto" w:fill="auto"/>
            <w:vAlign w:val="center"/>
          </w:tcPr>
          <w:p w14:paraId="750AEA03">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p>
          <w:p w14:paraId="6DEA01E3">
            <w:pPr>
              <w:spacing w:line="280" w:lineRule="exact"/>
              <w:jc w:val="center"/>
              <w:rPr>
                <w:rFonts w:eastAsia="华文仿宋"/>
                <w:sz w:val="28"/>
                <w:szCs w:val="28"/>
              </w:rPr>
            </w:pPr>
            <w:r>
              <w:rPr>
                <w:rFonts w:hint="eastAsia" w:eastAsia="华文仿宋"/>
                <w:sz w:val="28"/>
                <w:szCs w:val="28"/>
              </w:rPr>
              <w:t>19</w:t>
            </w:r>
            <w:r>
              <w:rPr>
                <w:rFonts w:eastAsia="华文仿宋"/>
                <w:sz w:val="28"/>
                <w:szCs w:val="28"/>
              </w:rPr>
              <w:t>：</w:t>
            </w:r>
            <w:r>
              <w:rPr>
                <w:rFonts w:hint="eastAsia" w:eastAsia="华文仿宋"/>
                <w:sz w:val="28"/>
                <w:szCs w:val="28"/>
              </w:rPr>
              <w:t>0</w:t>
            </w:r>
            <w:r>
              <w:rPr>
                <w:rFonts w:eastAsia="华文仿宋"/>
                <w:sz w:val="28"/>
                <w:szCs w:val="28"/>
              </w:rPr>
              <w:t>0-7：</w:t>
            </w:r>
            <w:r>
              <w:rPr>
                <w:rFonts w:hint="eastAsia" w:eastAsia="华文仿宋"/>
                <w:sz w:val="28"/>
                <w:szCs w:val="28"/>
              </w:rPr>
              <w:t>0</w:t>
            </w:r>
            <w:r>
              <w:rPr>
                <w:rFonts w:eastAsia="华文仿宋"/>
                <w:sz w:val="28"/>
                <w:szCs w:val="28"/>
              </w:rPr>
              <w:t xml:space="preserve">0 </w:t>
            </w:r>
          </w:p>
        </w:tc>
        <w:tc>
          <w:tcPr>
            <w:tcW w:w="3762" w:type="dxa"/>
            <w:shd w:val="clear" w:color="auto" w:fill="auto"/>
            <w:vAlign w:val="center"/>
          </w:tcPr>
          <w:p w14:paraId="408C8E6A">
            <w:pPr>
              <w:spacing w:line="280" w:lineRule="exact"/>
              <w:rPr>
                <w:rFonts w:eastAsia="华文仿宋"/>
                <w:sz w:val="28"/>
                <w:szCs w:val="28"/>
              </w:rPr>
            </w:pPr>
            <w:r>
              <w:rPr>
                <w:rFonts w:hint="eastAsia" w:eastAsia="华文仿宋"/>
                <w:sz w:val="28"/>
                <w:szCs w:val="28"/>
              </w:rPr>
              <w:t>（1）安保人员年龄在50周岁及以下优先，身体健康，须具有“保安员上岗证”；</w:t>
            </w:r>
          </w:p>
          <w:p w14:paraId="6133BB4B">
            <w:pPr>
              <w:spacing w:line="280" w:lineRule="exact"/>
              <w:rPr>
                <w:rFonts w:eastAsia="华文仿宋"/>
                <w:sz w:val="28"/>
                <w:szCs w:val="28"/>
              </w:rPr>
            </w:pPr>
            <w:r>
              <w:rPr>
                <w:rFonts w:hint="eastAsia" w:eastAsia="华文仿宋"/>
                <w:sz w:val="28"/>
                <w:szCs w:val="28"/>
              </w:rPr>
              <w:t>（2）安保人员必须经过专门培训</w:t>
            </w:r>
            <w:r>
              <w:rPr>
                <w:rFonts w:hint="eastAsia" w:eastAsia="华文仿宋"/>
                <w:color w:val="auto"/>
                <w:sz w:val="28"/>
                <w:szCs w:val="28"/>
              </w:rPr>
              <w:t>，至少持有4个消防设施操作员证（4级或以上）证书，证件要</w:t>
            </w:r>
            <w:r>
              <w:rPr>
                <w:rFonts w:hint="eastAsia" w:eastAsia="华文仿宋"/>
                <w:sz w:val="28"/>
                <w:szCs w:val="28"/>
              </w:rPr>
              <w:t>符合安监、消防等相关部门要求，对相关安防、技防设施、设备熟练操作使用</w:t>
            </w:r>
          </w:p>
        </w:tc>
      </w:tr>
      <w:tr w14:paraId="0B1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32" w:type="dxa"/>
            <w:gridSpan w:val="2"/>
            <w:shd w:val="clear" w:color="auto" w:fill="auto"/>
            <w:noWrap/>
            <w:vAlign w:val="center"/>
          </w:tcPr>
          <w:p w14:paraId="5AC08881">
            <w:pPr>
              <w:spacing w:line="280" w:lineRule="exact"/>
              <w:jc w:val="center"/>
              <w:rPr>
                <w:rFonts w:eastAsia="华文仿宋"/>
                <w:sz w:val="28"/>
                <w:szCs w:val="28"/>
              </w:rPr>
            </w:pPr>
            <w:r>
              <w:rPr>
                <w:rFonts w:eastAsia="华文仿宋"/>
                <w:b/>
                <w:sz w:val="28"/>
                <w:szCs w:val="28"/>
              </w:rPr>
              <w:t>合计</w:t>
            </w:r>
          </w:p>
        </w:tc>
        <w:tc>
          <w:tcPr>
            <w:tcW w:w="1420" w:type="dxa"/>
            <w:shd w:val="clear" w:color="auto" w:fill="auto"/>
            <w:noWrap/>
            <w:vAlign w:val="center"/>
          </w:tcPr>
          <w:p w14:paraId="2CDF04BB">
            <w:pPr>
              <w:spacing w:line="280" w:lineRule="exact"/>
              <w:ind w:left="-443" w:leftChars="-211" w:firstLine="589" w:firstLineChars="210"/>
              <w:jc w:val="center"/>
              <w:rPr>
                <w:rFonts w:eastAsia="华文仿宋"/>
                <w:b/>
                <w:sz w:val="28"/>
                <w:szCs w:val="28"/>
              </w:rPr>
            </w:pPr>
            <w:r>
              <w:rPr>
                <w:rFonts w:eastAsia="华文仿宋"/>
                <w:b/>
                <w:sz w:val="28"/>
                <w:szCs w:val="28"/>
              </w:rPr>
              <w:t>16</w:t>
            </w:r>
          </w:p>
        </w:tc>
        <w:tc>
          <w:tcPr>
            <w:tcW w:w="1420" w:type="dxa"/>
            <w:vAlign w:val="center"/>
          </w:tcPr>
          <w:p w14:paraId="39DEE305">
            <w:pPr>
              <w:spacing w:line="280" w:lineRule="exact"/>
              <w:jc w:val="center"/>
              <w:rPr>
                <w:rFonts w:eastAsia="华文仿宋"/>
                <w:b/>
                <w:sz w:val="28"/>
                <w:szCs w:val="28"/>
              </w:rPr>
            </w:pPr>
          </w:p>
        </w:tc>
        <w:tc>
          <w:tcPr>
            <w:tcW w:w="3762" w:type="dxa"/>
            <w:shd w:val="clear" w:color="auto" w:fill="auto"/>
            <w:vAlign w:val="center"/>
          </w:tcPr>
          <w:p w14:paraId="291D1F63">
            <w:pPr>
              <w:spacing w:line="280" w:lineRule="exact"/>
              <w:jc w:val="center"/>
              <w:rPr>
                <w:rFonts w:eastAsia="华文仿宋"/>
                <w:sz w:val="28"/>
                <w:szCs w:val="28"/>
              </w:rPr>
            </w:pPr>
          </w:p>
        </w:tc>
      </w:tr>
    </w:tbl>
    <w:p w14:paraId="29E78118">
      <w:pPr>
        <w:spacing w:before="98" w:line="560" w:lineRule="exact"/>
        <w:ind w:right="-20"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（1）</w:t>
      </w:r>
      <w:r>
        <w:rPr>
          <w:rFonts w:hint="eastAsia" w:ascii="仿宋_GB2312" w:eastAsia="仿宋_GB2312"/>
          <w:sz w:val="28"/>
          <w:szCs w:val="28"/>
        </w:rPr>
        <w:t>投标人应合理配置团队服务人数，确保达到岗位配置要求，同时承诺所有服务人员劳动时间符合《劳动法》的规定。</w:t>
      </w:r>
    </w:p>
    <w:p w14:paraId="4E9E997A">
      <w:pPr>
        <w:spacing w:before="98" w:line="560" w:lineRule="exact"/>
        <w:ind w:right="-20" w:firstLine="512" w:firstLineChars="183"/>
        <w:rPr>
          <w:rFonts w:ascii="仿宋_GB2312" w:hAnsi="华文仿宋" w:eastAsia="仿宋_GB2312" w:cs="宋体"/>
          <w:sz w:val="28"/>
          <w:szCs w:val="28"/>
        </w:rPr>
      </w:pPr>
      <w:r>
        <w:rPr>
          <w:rFonts w:hint="eastAsia" w:ascii="仿宋_GB2312" w:hAnsi="华文仿宋" w:eastAsia="仿宋_GB2312" w:cs="宋体"/>
          <w:sz w:val="28"/>
          <w:szCs w:val="28"/>
        </w:rPr>
        <w:t>（2）投标人需承诺，若中标为项目所有团队服务人员投保足够份额的雇主责任险、公众责任险等。</w:t>
      </w:r>
    </w:p>
    <w:p w14:paraId="65ED84C1">
      <w:pPr>
        <w:pStyle w:val="14"/>
        <w:spacing w:line="560" w:lineRule="exact"/>
        <w:ind w:right="-27" w:rightChars="-13" w:firstLine="560"/>
        <w:rPr>
          <w:rFonts w:ascii="仿宋_GB2312" w:eastAsia="仿宋_GB2312"/>
          <w:sz w:val="28"/>
          <w:szCs w:val="28"/>
        </w:rPr>
      </w:pPr>
      <w:r>
        <w:rPr>
          <w:rFonts w:hint="eastAsia" w:ascii="仿宋_GB2312" w:eastAsia="仿宋_GB2312"/>
          <w:sz w:val="28"/>
          <w:szCs w:val="28"/>
        </w:rPr>
        <w:t>（3）严格遵守国家的法律、法规、遵守区文保服务中心的各项规章制度，服从所在场馆的工作安排；</w:t>
      </w:r>
    </w:p>
    <w:p w14:paraId="02B2CF7A">
      <w:pPr>
        <w:pStyle w:val="14"/>
        <w:spacing w:line="560" w:lineRule="exact"/>
        <w:ind w:right="-27" w:rightChars="-13" w:firstLine="600" w:firstLineChars="0"/>
        <w:rPr>
          <w:rFonts w:ascii="仿宋_GB2312" w:eastAsia="仿宋_GB2312"/>
          <w:sz w:val="28"/>
          <w:szCs w:val="28"/>
        </w:rPr>
      </w:pPr>
      <w:r>
        <w:rPr>
          <w:rFonts w:hint="eastAsia" w:ascii="仿宋_GB2312" w:eastAsia="仿宋_GB2312"/>
          <w:sz w:val="28"/>
          <w:szCs w:val="28"/>
        </w:rPr>
        <w:t>（4）安保人员配备相应的保安装备，坚守岗位，24小时轮流值班，根据岗位责任制中规定的项目和要求，严格检查，督促落实；</w:t>
      </w:r>
    </w:p>
    <w:p w14:paraId="79997431">
      <w:pPr>
        <w:pStyle w:val="14"/>
        <w:spacing w:line="560" w:lineRule="exact"/>
        <w:ind w:right="-27" w:rightChars="-13" w:firstLine="600" w:firstLineChars="0"/>
        <w:rPr>
          <w:rFonts w:ascii="仿宋_GB2312" w:eastAsia="仿宋_GB2312"/>
          <w:sz w:val="28"/>
          <w:szCs w:val="28"/>
        </w:rPr>
      </w:pPr>
      <w:r>
        <w:rPr>
          <w:rFonts w:hint="eastAsia" w:ascii="仿宋_GB2312" w:eastAsia="仿宋_GB2312"/>
          <w:sz w:val="28"/>
          <w:szCs w:val="28"/>
        </w:rPr>
        <w:t>（5）加强常态保卫工作，严格执行场馆内外人员出入登记制度，切实做到“门守好、物看好、门管好”；</w:t>
      </w:r>
    </w:p>
    <w:p w14:paraId="149BCC58">
      <w:pPr>
        <w:pStyle w:val="14"/>
        <w:spacing w:line="560" w:lineRule="exact"/>
        <w:ind w:right="-27" w:rightChars="-13" w:firstLine="600" w:firstLineChars="0"/>
        <w:rPr>
          <w:rFonts w:ascii="仿宋_GB2312" w:eastAsia="仿宋_GB2312"/>
          <w:sz w:val="28"/>
          <w:szCs w:val="28"/>
        </w:rPr>
      </w:pPr>
      <w:r>
        <w:rPr>
          <w:rFonts w:hint="eastAsia" w:ascii="仿宋_GB2312" w:eastAsia="仿宋_GB2312"/>
          <w:sz w:val="28"/>
          <w:szCs w:val="28"/>
        </w:rPr>
        <w:t>（6）安保工作人员在年度服务期内应保持相对稳定，人员名册和个人相关资质复印件报备区文保服务中心，若有人员变更需征得服务单位同意。（安保工作人员一年内更换不得超过三分之一）。</w:t>
      </w:r>
    </w:p>
    <w:p w14:paraId="22D9633B">
      <w:pPr>
        <w:spacing w:line="560" w:lineRule="exact"/>
        <w:ind w:firstLine="618" w:firstLineChars="220"/>
        <w:rPr>
          <w:rFonts w:ascii="楷体" w:hAnsi="楷体" w:eastAsia="楷体"/>
          <w:b/>
          <w:sz w:val="28"/>
          <w:szCs w:val="28"/>
        </w:rPr>
      </w:pPr>
      <w:r>
        <w:rPr>
          <w:rFonts w:hint="eastAsia" w:ascii="楷体" w:hAnsi="楷体" w:eastAsia="楷体"/>
          <w:b/>
          <w:sz w:val="28"/>
          <w:szCs w:val="28"/>
        </w:rPr>
        <w:t>（三）岗位职责</w:t>
      </w:r>
    </w:p>
    <w:p w14:paraId="26DD363A">
      <w:pPr>
        <w:spacing w:line="560" w:lineRule="exact"/>
        <w:ind w:firstLine="616" w:firstLineChars="220"/>
        <w:rPr>
          <w:rFonts w:ascii="楷体" w:hAnsi="楷体" w:eastAsia="楷体"/>
          <w:b/>
          <w:sz w:val="28"/>
          <w:szCs w:val="28"/>
        </w:rPr>
      </w:pPr>
      <w:r>
        <w:rPr>
          <w:rFonts w:hint="eastAsia" w:ascii="仿宋_GB2312" w:eastAsia="仿宋_GB2312"/>
          <w:sz w:val="28"/>
          <w:szCs w:val="28"/>
        </w:rPr>
        <w:t>安保工作人员上岗基本职责：坚守岗位，穿工作制服戴工作牌上岗，举止大方，精神饱满，文明执勤，礼貌待人；使用文明用语，配合场馆工作人员做好接待工作，确保出入口畅通，遇到参观人流多时，维持参观秩序及人身安全；保持高度警惕，不吸烟，不与无关人员闲聊，认真做好上岗记录，严格执行交接班制度；门卫室值勤时，勤检查、不脱岗、不串岗、不睡岗、不擅自调岗、不看书报，电视，听收音机、不会客、不用单位电话聊天。</w:t>
      </w:r>
    </w:p>
    <w:p w14:paraId="17956771">
      <w:pPr>
        <w:spacing w:line="560" w:lineRule="exact"/>
        <w:ind w:firstLine="618" w:firstLineChars="22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sz w:val="28"/>
          <w:szCs w:val="28"/>
        </w:rPr>
        <w:t>1.</w:t>
      </w:r>
      <w:r>
        <w:rPr>
          <w:rFonts w:hint="eastAsia" w:ascii="仿宋_GB2312" w:eastAsia="仿宋_GB2312"/>
          <w:b/>
          <w:color w:val="000000" w:themeColor="text1"/>
          <w:sz w:val="28"/>
          <w:szCs w:val="28"/>
          <w14:textFill>
            <w14:solidFill>
              <w14:schemeClr w14:val="tx1"/>
            </w14:solidFill>
          </w14:textFill>
        </w:rPr>
        <w:t>综合管理岗位职责</w:t>
      </w:r>
    </w:p>
    <w:p w14:paraId="34BCC449">
      <w:pPr>
        <w:spacing w:line="560" w:lineRule="exact"/>
        <w:ind w:firstLine="616" w:firstLineChars="220"/>
        <w:rPr>
          <w:rFonts w:ascii="仿宋_GB2312" w:eastAsia="仿宋_GB2312"/>
          <w:sz w:val="28"/>
          <w:szCs w:val="28"/>
        </w:rPr>
      </w:pPr>
      <w:r>
        <w:rPr>
          <w:rFonts w:hint="eastAsia" w:ascii="仿宋_GB2312" w:eastAsia="仿宋_GB2312"/>
          <w:sz w:val="28"/>
          <w:szCs w:val="28"/>
        </w:rPr>
        <w:t>（1）严格执行《馆区安全管理条例》，维护参观及办公秩序，将文物史料安全纳入日常工作核心。</w:t>
      </w:r>
    </w:p>
    <w:p w14:paraId="234EFC4F">
      <w:pPr>
        <w:spacing w:line="560" w:lineRule="exact"/>
        <w:ind w:firstLine="616" w:firstLineChars="220"/>
        <w:rPr>
          <w:rFonts w:ascii="仿宋_GB2312" w:eastAsia="仿宋_GB2312"/>
          <w:sz w:val="28"/>
          <w:szCs w:val="28"/>
        </w:rPr>
      </w:pPr>
      <w:r>
        <w:rPr>
          <w:rFonts w:hint="eastAsia" w:ascii="仿宋_GB2312" w:eastAsia="仿宋_GB2312"/>
          <w:sz w:val="28"/>
          <w:szCs w:val="28"/>
        </w:rPr>
        <w:t>（2）制定并执行安保工作计划、巡逻路线，监督队员在岗履职，确保巡逻无死角、防控无漏洞。</w:t>
      </w:r>
    </w:p>
    <w:p w14:paraId="0BA064CF">
      <w:pPr>
        <w:spacing w:line="560" w:lineRule="exact"/>
        <w:ind w:firstLine="616" w:firstLineChars="220"/>
        <w:rPr>
          <w:rFonts w:ascii="仿宋_GB2312" w:eastAsia="仿宋_GB2312"/>
          <w:sz w:val="28"/>
          <w:szCs w:val="28"/>
        </w:rPr>
      </w:pPr>
      <w:r>
        <w:rPr>
          <w:rFonts w:hint="eastAsia" w:ascii="仿宋_GB2312" w:eastAsia="仿宋_GB2312"/>
          <w:sz w:val="28"/>
          <w:szCs w:val="28"/>
        </w:rPr>
        <w:t>（3）对接公安、消防等部门，配合处理安全案件、应急演练及突发事件善后。</w:t>
      </w:r>
    </w:p>
    <w:p w14:paraId="2529FC0E">
      <w:pPr>
        <w:spacing w:line="560" w:lineRule="exact"/>
        <w:ind w:firstLine="616" w:firstLineChars="220"/>
        <w:rPr>
          <w:rFonts w:ascii="仿宋_GB2312" w:eastAsia="仿宋_GB2312"/>
          <w:sz w:val="28"/>
          <w:szCs w:val="28"/>
        </w:rPr>
      </w:pPr>
      <w:r>
        <w:rPr>
          <w:rFonts w:hint="eastAsia" w:ascii="仿宋_GB2312" w:eastAsia="仿宋_GB2312"/>
          <w:sz w:val="28"/>
          <w:szCs w:val="28"/>
        </w:rPr>
        <w:t>（4）负责保安队员的日常管理：排班、考勤、仪容仪表检查，监督队员遵守规章制度，杜绝脱岗、睡岗、违规执勤。</w:t>
      </w:r>
    </w:p>
    <w:p w14:paraId="2440F7AD">
      <w:pPr>
        <w:spacing w:line="560" w:lineRule="exact"/>
        <w:ind w:firstLine="616" w:firstLineChars="220"/>
        <w:rPr>
          <w:rFonts w:ascii="仿宋_GB2312" w:eastAsia="仿宋_GB2312"/>
          <w:sz w:val="28"/>
          <w:szCs w:val="28"/>
        </w:rPr>
      </w:pPr>
      <w:r>
        <w:rPr>
          <w:rFonts w:hint="eastAsia" w:ascii="仿宋_GB2312" w:eastAsia="仿宋_GB2312"/>
          <w:sz w:val="28"/>
          <w:szCs w:val="28"/>
        </w:rPr>
        <w:t>（5）组织队员开展培训（安全知识、应急技能、服务礼仪），提升团队专业能力和服务意识。</w:t>
      </w:r>
    </w:p>
    <w:p w14:paraId="0513324A">
      <w:pPr>
        <w:spacing w:line="560" w:lineRule="exact"/>
        <w:ind w:firstLine="616" w:firstLineChars="220"/>
        <w:rPr>
          <w:rFonts w:ascii="仿宋_GB2312" w:eastAsia="仿宋_GB2312"/>
          <w:sz w:val="28"/>
          <w:szCs w:val="28"/>
        </w:rPr>
      </w:pPr>
      <w:r>
        <w:rPr>
          <w:rFonts w:hint="eastAsia" w:ascii="仿宋_GB2312" w:eastAsia="仿宋_GB2312"/>
          <w:sz w:val="28"/>
          <w:szCs w:val="28"/>
        </w:rPr>
        <w:t>（6）协调队员关系，解决团队内部矛盾，做好队员思想工作，稳定团队人员。</w:t>
      </w:r>
    </w:p>
    <w:p w14:paraId="31F42A94">
      <w:pPr>
        <w:spacing w:line="560" w:lineRule="exact"/>
        <w:ind w:firstLine="618" w:firstLineChars="22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sz w:val="28"/>
          <w:szCs w:val="28"/>
        </w:rPr>
        <w:t>2.门岗保安及监控保安</w:t>
      </w:r>
      <w:r>
        <w:rPr>
          <w:rFonts w:hint="eastAsia" w:ascii="仿宋_GB2312" w:eastAsia="仿宋_GB2312"/>
          <w:b/>
          <w:color w:val="000000" w:themeColor="text1"/>
          <w:sz w:val="28"/>
          <w:szCs w:val="28"/>
          <w14:textFill>
            <w14:solidFill>
              <w14:schemeClr w14:val="tx1"/>
            </w14:solidFill>
          </w14:textFill>
        </w:rPr>
        <w:t>职责</w:t>
      </w:r>
    </w:p>
    <w:p w14:paraId="4C47DF37">
      <w:pPr>
        <w:spacing w:line="560" w:lineRule="exact"/>
        <w:ind w:firstLine="618" w:firstLineChars="220"/>
        <w:rPr>
          <w:rFonts w:ascii="仿宋_GB2312" w:eastAsia="仿宋_GB2312"/>
          <w:b/>
          <w:bCs/>
          <w:sz w:val="28"/>
          <w:szCs w:val="28"/>
        </w:rPr>
      </w:pPr>
      <w:r>
        <w:rPr>
          <w:rFonts w:hint="eastAsia" w:ascii="仿宋_GB2312" w:eastAsia="仿宋_GB2312"/>
          <w:b/>
          <w:bCs/>
          <w:sz w:val="28"/>
          <w:szCs w:val="28"/>
        </w:rPr>
        <w:t>（1）白班门岗职责</w:t>
      </w:r>
    </w:p>
    <w:p w14:paraId="33468139">
      <w:pPr>
        <w:spacing w:line="560" w:lineRule="exact"/>
        <w:ind w:firstLine="616" w:firstLineChars="220"/>
        <w:rPr>
          <w:rFonts w:ascii="仿宋_GB2312" w:eastAsia="仿宋_GB2312"/>
          <w:sz w:val="28"/>
          <w:szCs w:val="28"/>
        </w:rPr>
      </w:pPr>
      <w:r>
        <w:rPr>
          <w:rFonts w:hint="eastAsia" w:ascii="仿宋_GB2312" w:eastAsia="仿宋_GB2312"/>
          <w:sz w:val="28"/>
          <w:szCs w:val="28"/>
        </w:rPr>
        <w:t>1）对入馆人员查验身份证件或预约码，对携带包裹进行安检，严禁易燃易爆、管制刀具等危险品入内。</w:t>
      </w:r>
    </w:p>
    <w:p w14:paraId="039A37A6">
      <w:pPr>
        <w:spacing w:line="560" w:lineRule="exact"/>
        <w:ind w:firstLine="616" w:firstLineChars="22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）管控馆区车辆进出，工作人员车辆凭通行卡放行，外来车辆需经行政部门审批并登记车牌号、事由及停留时间。</w:t>
      </w:r>
    </w:p>
    <w:p w14:paraId="657E0594">
      <w:pPr>
        <w:spacing w:line="560" w:lineRule="exact"/>
        <w:ind w:firstLine="616" w:firstLineChars="220"/>
        <w:rPr>
          <w:rFonts w:ascii="仿宋_GB2312" w:eastAsia="仿宋_GB2312"/>
          <w:sz w:val="28"/>
          <w:szCs w:val="28"/>
        </w:rPr>
      </w:pPr>
      <w:r>
        <w:rPr>
          <w:rFonts w:hint="eastAsia" w:ascii="仿宋_GB2312" w:eastAsia="仿宋_GB2312"/>
          <w:sz w:val="28"/>
          <w:szCs w:val="28"/>
        </w:rPr>
        <w:t>3）物品出馆须核查《物资放行条》，核对物品名称、数量与单据一致性，尤其关注文物复制品、档案资料等特殊物品流转。</w:t>
      </w:r>
    </w:p>
    <w:p w14:paraId="3258D7F6">
      <w:pPr>
        <w:spacing w:line="560" w:lineRule="exact"/>
        <w:ind w:firstLine="616" w:firstLineChars="220"/>
        <w:rPr>
          <w:rFonts w:ascii="仿宋_GB2312" w:eastAsia="仿宋_GB2312"/>
          <w:sz w:val="28"/>
          <w:szCs w:val="28"/>
        </w:rPr>
      </w:pPr>
      <w:r>
        <w:rPr>
          <w:rFonts w:hint="eastAsia" w:ascii="仿宋_GB2312" w:eastAsia="仿宋_GB2312"/>
          <w:sz w:val="28"/>
          <w:szCs w:val="28"/>
        </w:rPr>
        <w:t>4）保持岗亭及周边 10 米范围整洁，使用 “您好”“请出示证件” 等规范用语回应问询。</w:t>
      </w:r>
    </w:p>
    <w:p w14:paraId="087D1612">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ascii="仿宋_GB2312" w:eastAsia="仿宋_GB2312"/>
          <w:sz w:val="28"/>
          <w:szCs w:val="28"/>
        </w:rPr>
        <w:t>5</w:t>
      </w:r>
      <w:r>
        <w:rPr>
          <w:rFonts w:hint="eastAsia" w:ascii="仿宋_GB2312" w:eastAsia="仿宋_GB2312"/>
          <w:sz w:val="28"/>
          <w:szCs w:val="28"/>
        </w:rPr>
        <w:t>）白班门岗保安在门口和场馆内定点定时巡视。</w:t>
      </w:r>
      <w:r>
        <w:rPr>
          <w:rFonts w:hint="eastAsia" w:ascii="仿宋_GB2312" w:eastAsia="仿宋_GB2312"/>
          <w:color w:val="000000" w:themeColor="text1"/>
          <w:sz w:val="28"/>
          <w:szCs w:val="28"/>
          <w14:textFill>
            <w14:solidFill>
              <w14:schemeClr w14:val="tx1"/>
            </w14:solidFill>
          </w14:textFill>
        </w:rPr>
        <w:t>按 “展厅 — 库房 — 办公区 — 外围” 路线巡逻，工作日每 2 小时 1 次，闭馆后每 1 小时 1 次，重点区域（文物库房、修复室）增加频次。</w:t>
      </w:r>
    </w:p>
    <w:p w14:paraId="1774AA74">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6）</w:t>
      </w:r>
      <w:r>
        <w:rPr>
          <w:rFonts w:hint="eastAsia" w:ascii="仿宋_GB2312" w:eastAsia="仿宋_GB2312"/>
          <w:color w:val="000000" w:themeColor="text1"/>
          <w:sz w:val="28"/>
          <w:szCs w:val="28"/>
          <w14:textFill>
            <w14:solidFill>
              <w14:schemeClr w14:val="tx1"/>
            </w14:solidFill>
          </w14:textFill>
        </w:rPr>
        <w:t>及时制止访客触摸展品、使用闪光灯拍摄、大声喧哗等行为，对不听劝阻者移交馆方处理。</w:t>
      </w:r>
    </w:p>
    <w:p w14:paraId="04017312">
      <w:pPr>
        <w:spacing w:line="560" w:lineRule="exact"/>
        <w:ind w:firstLine="618" w:firstLineChars="220"/>
        <w:rPr>
          <w:rFonts w:ascii="仿宋_GB2312" w:eastAsia="仿宋_GB2312"/>
          <w:b/>
          <w:bCs/>
          <w:sz w:val="28"/>
          <w:szCs w:val="28"/>
        </w:rPr>
      </w:pPr>
      <w:r>
        <w:rPr>
          <w:rFonts w:hint="eastAsia" w:ascii="仿宋_GB2312" w:eastAsia="仿宋_GB2312"/>
          <w:b/>
          <w:bCs/>
          <w:sz w:val="28"/>
          <w:szCs w:val="28"/>
        </w:rPr>
        <w:t>（</w:t>
      </w:r>
      <w:r>
        <w:rPr>
          <w:rFonts w:ascii="仿宋_GB2312" w:eastAsia="仿宋_GB2312"/>
          <w:b/>
          <w:bCs/>
          <w:sz w:val="28"/>
          <w:szCs w:val="28"/>
        </w:rPr>
        <w:t>2</w:t>
      </w:r>
      <w:r>
        <w:rPr>
          <w:rFonts w:hint="eastAsia" w:ascii="仿宋_GB2312" w:eastAsia="仿宋_GB2312"/>
          <w:b/>
          <w:bCs/>
          <w:sz w:val="28"/>
          <w:szCs w:val="28"/>
        </w:rPr>
        <w:t>）夜班门岗职责</w:t>
      </w:r>
    </w:p>
    <w:p w14:paraId="59EC0476">
      <w:pPr>
        <w:spacing w:line="560" w:lineRule="exact"/>
        <w:ind w:firstLine="616" w:firstLineChars="22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）夜间巡逻人员定时定点巡更,</w:t>
      </w:r>
      <w:r>
        <w:rPr>
          <w:rFonts w:hint="eastAsia" w:ascii="仿宋_GB2312" w:eastAsia="仿宋_GB2312"/>
          <w:color w:val="000000" w:themeColor="text1"/>
          <w:sz w:val="28"/>
          <w:szCs w:val="28"/>
          <w14:textFill>
            <w14:solidFill>
              <w14:schemeClr w14:val="tx1"/>
            </w14:solidFill>
          </w14:textFill>
        </w:rPr>
        <w:t>每 1 小时 1 次，重点区域（文物库房、修复室）增加频次。</w:t>
      </w:r>
    </w:p>
    <w:p w14:paraId="4435CE7D">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巡查中重点检查：门窗锁具完好性、监控探头角度及运行灯状态、展柜密封性，发现异常立即用对讲机上报并设置警戒标识。</w:t>
      </w:r>
    </w:p>
    <w:p w14:paraId="688F7895">
      <w:pPr>
        <w:spacing w:line="560" w:lineRule="exact"/>
        <w:ind w:firstLine="616" w:firstLineChars="220"/>
        <w:rPr>
          <w:rFonts w:ascii="仿宋_GB2312" w:eastAsia="仿宋_GB2312"/>
          <w:sz w:val="28"/>
          <w:szCs w:val="28"/>
        </w:rPr>
      </w:pPr>
      <w:r>
        <w:rPr>
          <w:rFonts w:ascii="仿宋_GB2312" w:eastAsia="仿宋_GB2312"/>
          <w:color w:val="000000" w:themeColor="text1"/>
          <w:sz w:val="28"/>
          <w:szCs w:val="28"/>
          <w14:textFill>
            <w14:solidFill>
              <w14:schemeClr w14:val="tx1"/>
            </w14:solidFill>
          </w14:textFill>
        </w:rPr>
        <w:t>3)</w:t>
      </w:r>
      <w:r>
        <w:rPr>
          <w:rFonts w:hint="eastAsia" w:ascii="仿宋_GB2312" w:eastAsia="仿宋_GB2312"/>
          <w:sz w:val="28"/>
          <w:szCs w:val="28"/>
        </w:rPr>
        <w:t>夜间巡逻人员如发现各种违法犯罪分子要勇于抓获，一旦发生案情，要迅速保护好现场，并及时报告领导及公安机关，配合公安机关侦破案件。</w:t>
      </w:r>
    </w:p>
    <w:p w14:paraId="3516A5B4">
      <w:pPr>
        <w:spacing w:line="560" w:lineRule="exact"/>
        <w:ind w:firstLine="618" w:firstLineChars="220"/>
        <w:rPr>
          <w:rFonts w:ascii="仿宋_GB2312" w:eastAsia="仿宋_GB2312"/>
          <w:sz w:val="28"/>
          <w:szCs w:val="28"/>
        </w:rPr>
      </w:pPr>
      <w:r>
        <w:rPr>
          <w:rFonts w:hint="eastAsia" w:ascii="仿宋_GB2312" w:eastAsia="仿宋_GB2312"/>
          <w:b/>
          <w:bCs/>
          <w:sz w:val="28"/>
          <w:szCs w:val="28"/>
        </w:rPr>
        <w:t>（3）监控岗位职责</w:t>
      </w:r>
    </w:p>
    <w:p w14:paraId="38DB9C48">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白班和夜班监控岗严密监视闭路电视监控系统，对防火、防盗安全系统进行全面监控，每日按规定检查火灾报警控制器及相关设备是否处于正常工作状态，及时填写值班记录;及时处理各类报警，掌握消防设施的运行和故障情况，对发现的故障填写故障处理记录，并向相关领导汇报；做好准确记录火警讯号，实地查看，快速传报，及时处理，有问题迅速上报领导。</w:t>
      </w:r>
    </w:p>
    <w:p w14:paraId="0B600972">
      <w:pPr>
        <w:spacing w:line="560" w:lineRule="exact"/>
        <w:ind w:firstLine="618" w:firstLineChars="22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4</w:t>
      </w:r>
      <w:r>
        <w:rPr>
          <w:rFonts w:ascii="仿宋_GB2312" w:eastAsia="仿宋_GB2312"/>
          <w:b/>
          <w:color w:val="000000" w:themeColor="text1"/>
          <w:sz w:val="28"/>
          <w:szCs w:val="28"/>
          <w14:textFill>
            <w14:solidFill>
              <w14:schemeClr w14:val="tx1"/>
            </w14:solidFill>
          </w14:textFill>
        </w:rPr>
        <w:t>.</w:t>
      </w:r>
      <w:r>
        <w:rPr>
          <w:rFonts w:hint="eastAsia" w:ascii="仿宋_GB2312" w:eastAsia="仿宋_GB2312"/>
          <w:b/>
          <w:color w:val="000000" w:themeColor="text1"/>
          <w:sz w:val="28"/>
          <w:szCs w:val="28"/>
          <w14:textFill>
            <w14:solidFill>
              <w14:schemeClr w14:val="tx1"/>
            </w14:solidFill>
          </w14:textFill>
        </w:rPr>
        <w:t>配合消防安全工作，</w:t>
      </w:r>
    </w:p>
    <w:p w14:paraId="328958C9">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（1）每日检查灭火器、消防栓等设施，确保压力正常、配件齐全，每月协助维保单位完成烟感报警器测试。</w:t>
      </w:r>
    </w:p>
    <w:p w14:paraId="12B78D55">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（2）严禁在馆区内吸烟，发现违规动火作业立即制止并上报，遇火情先拨打 119，再启动《火灾应急疏散预案》引导人员撤离。</w:t>
      </w:r>
    </w:p>
    <w:p w14:paraId="1F2EDD5E">
      <w:pPr>
        <w:spacing w:line="560" w:lineRule="exact"/>
        <w:ind w:firstLine="618" w:firstLineChars="220"/>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lang w:val="en-US" w:eastAsia="zh-CN"/>
          <w14:textFill>
            <w14:solidFill>
              <w14:schemeClr w14:val="tx1"/>
            </w14:solidFill>
          </w14:textFill>
        </w:rPr>
        <w:t>5.做好</w:t>
      </w:r>
      <w:r>
        <w:rPr>
          <w:rFonts w:hint="eastAsia" w:ascii="仿宋_GB2312" w:eastAsia="仿宋_GB2312"/>
          <w:b/>
          <w:color w:val="000000" w:themeColor="text1"/>
          <w:sz w:val="28"/>
          <w:szCs w:val="28"/>
          <w14:textFill>
            <w14:solidFill>
              <w14:schemeClr w14:val="tx1"/>
            </w14:solidFill>
          </w14:textFill>
        </w:rPr>
        <w:t>防台防汛工作</w:t>
      </w:r>
    </w:p>
    <w:p w14:paraId="62C2496D">
      <w:pPr>
        <w:spacing w:line="560" w:lineRule="exact"/>
        <w:ind w:firstLine="616" w:firstLineChars="22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）台风季前检查外围排水口、防风挡板，清理屋顶及露台杂物；汛期每日巡查地下库房防水情况，备好沙袋等防汛物资。</w:t>
      </w:r>
    </w:p>
    <w:p w14:paraId="31D44EA6">
      <w:pPr>
        <w:spacing w:line="560" w:lineRule="exact"/>
        <w:ind w:firstLine="616" w:firstLineChars="22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（2）如遭遇台风、洪水等险情时，能快速利用防洪防汛沙袋等物资，及时堵住设备房、电梯等重点区域，配合做好应急处理措施。</w:t>
      </w:r>
    </w:p>
    <w:p w14:paraId="388549B8">
      <w:pPr>
        <w:spacing w:line="560" w:lineRule="exact"/>
        <w:ind w:firstLine="618" w:firstLineChars="220"/>
        <w:rPr>
          <w:rFonts w:ascii="仿宋_GB2312" w:hAnsi="楷体" w:eastAsia="仿宋_GB2312"/>
          <w:b/>
          <w:sz w:val="28"/>
          <w:szCs w:val="28"/>
        </w:rPr>
      </w:pPr>
      <w:r>
        <w:rPr>
          <w:rFonts w:hint="eastAsia" w:ascii="仿宋_GB2312" w:eastAsia="仿宋_GB2312"/>
          <w:b/>
          <w:color w:val="000000" w:themeColor="text1"/>
          <w:sz w:val="28"/>
          <w:szCs w:val="28"/>
          <w:lang w:val="en-US" w:eastAsia="zh-CN"/>
          <w14:textFill>
            <w14:solidFill>
              <w14:schemeClr w14:val="tx1"/>
            </w14:solidFill>
          </w14:textFill>
        </w:rPr>
        <w:t>6</w:t>
      </w:r>
      <w:r>
        <w:rPr>
          <w:rFonts w:ascii="仿宋_GB2312" w:eastAsia="仿宋_GB2312"/>
          <w:b/>
          <w:color w:val="000000" w:themeColor="text1"/>
          <w:sz w:val="28"/>
          <w:szCs w:val="28"/>
          <w14:textFill>
            <w14:solidFill>
              <w14:schemeClr w14:val="tx1"/>
            </w14:solidFill>
          </w14:textFill>
        </w:rPr>
        <w:t>.</w:t>
      </w:r>
      <w:r>
        <w:rPr>
          <w:rFonts w:hint="eastAsia" w:ascii="仿宋_GB2312" w:hAnsi="楷体" w:eastAsia="仿宋_GB2312"/>
          <w:b/>
          <w:sz w:val="28"/>
          <w:szCs w:val="28"/>
        </w:rPr>
        <w:t xml:space="preserve"> 突发公共事件应急处置</w:t>
      </w:r>
    </w:p>
    <w:p w14:paraId="6DCED04B">
      <w:pPr>
        <w:spacing w:line="560" w:lineRule="exact"/>
        <w:ind w:firstLine="616" w:firstLineChars="220"/>
        <w:rPr>
          <w:rFonts w:ascii="仿宋_GB2312" w:eastAsia="仿宋_GB2312"/>
          <w:color w:val="000000" w:themeColor="text1"/>
          <w:sz w:val="28"/>
          <w:szCs w:val="28"/>
          <w14:textFill>
            <w14:solidFill>
              <w14:schemeClr w14:val="tx1"/>
            </w14:solidFill>
          </w14:textFill>
        </w:rPr>
      </w:pPr>
      <w:r>
        <w:rPr>
          <w:rFonts w:hint="eastAsia" w:ascii="仿宋_GB2312" w:hAnsi="楷体" w:eastAsia="仿宋_GB2312"/>
          <w:sz w:val="28"/>
          <w:szCs w:val="28"/>
        </w:rPr>
        <w:t>（1）依照《上海市突发公共事件总体应急预案》的要求制定安保突发事件的应急预案（包括消防、治安、大客流、台风等），每年应配合采购人进行不少于1次的突发公共事件应急演习；</w:t>
      </w:r>
    </w:p>
    <w:p w14:paraId="0700B1F2">
      <w:pPr>
        <w:spacing w:line="560" w:lineRule="exact"/>
        <w:ind w:firstLine="616" w:firstLineChars="220"/>
        <w:rPr>
          <w:rFonts w:ascii="仿宋_GB2312" w:hAnsi="楷体" w:eastAsia="仿宋_GB2312"/>
          <w:sz w:val="28"/>
          <w:szCs w:val="28"/>
        </w:rPr>
      </w:pPr>
      <w:r>
        <w:rPr>
          <w:rFonts w:hint="eastAsia" w:ascii="仿宋_GB2312" w:hAnsi="楷体" w:eastAsia="仿宋_GB2312"/>
          <w:sz w:val="28"/>
          <w:szCs w:val="28"/>
        </w:rPr>
        <w:t>（2）发生突发事件时，保安员必须在规定时间（承诺应急时间5分钟内）赶到现场进行处理，根据不同突发公共事件的现场情况应变处理，在有关部门到过现场前，保证人身安全，减少财产损失，并全力协助政府部门处理相关事宜；</w:t>
      </w:r>
    </w:p>
    <w:p w14:paraId="0D8E2ADA">
      <w:pPr>
        <w:spacing w:line="560" w:lineRule="exact"/>
        <w:ind w:firstLine="616" w:firstLineChars="220"/>
        <w:rPr>
          <w:rFonts w:ascii="仿宋_GB2312" w:hAnsi="楷体" w:eastAsia="仿宋_GB2312"/>
          <w:sz w:val="28"/>
          <w:szCs w:val="28"/>
        </w:rPr>
      </w:pPr>
      <w:r>
        <w:rPr>
          <w:rFonts w:hint="eastAsia" w:ascii="仿宋_GB2312" w:hAnsi="楷体" w:eastAsia="仿宋_GB2312"/>
          <w:sz w:val="28"/>
          <w:szCs w:val="28"/>
        </w:rPr>
        <w:t>（3）安保人员应急突发事件中，主要承担灭火、救援、疏散、维持人流次序防止拥挤踩踏等。</w:t>
      </w:r>
    </w:p>
    <w:p w14:paraId="6094862B">
      <w:pPr>
        <w:spacing w:line="560" w:lineRule="exact"/>
        <w:ind w:firstLine="618" w:firstLineChars="220"/>
        <w:rPr>
          <w:rFonts w:ascii="楷体" w:hAnsi="楷体" w:eastAsia="楷体"/>
          <w:b/>
          <w:sz w:val="28"/>
          <w:szCs w:val="28"/>
        </w:rPr>
      </w:pPr>
      <w:r>
        <w:rPr>
          <w:rFonts w:hint="eastAsia" w:ascii="楷体" w:hAnsi="楷体" w:eastAsia="楷体"/>
          <w:b/>
          <w:sz w:val="28"/>
          <w:szCs w:val="28"/>
        </w:rPr>
        <w:t>（四）承担风险</w:t>
      </w:r>
    </w:p>
    <w:p w14:paraId="29ACE7BE">
      <w:pPr>
        <w:spacing w:line="560" w:lineRule="exact"/>
        <w:ind w:firstLine="616" w:firstLineChars="220"/>
        <w:rPr>
          <w:rFonts w:ascii="仿宋_GB2312" w:hAnsi="楷体" w:eastAsia="仿宋_GB2312"/>
          <w:sz w:val="28"/>
          <w:szCs w:val="28"/>
        </w:rPr>
      </w:pPr>
      <w:r>
        <w:rPr>
          <w:rFonts w:hint="eastAsia" w:ascii="仿宋_GB2312" w:eastAsia="仿宋_GB2312"/>
          <w:sz w:val="28"/>
          <w:szCs w:val="28"/>
        </w:rPr>
        <w:t>1.</w:t>
      </w:r>
      <w:r>
        <w:rPr>
          <w:rFonts w:hint="eastAsia" w:ascii="仿宋_GB2312" w:hAnsi="楷体" w:eastAsia="仿宋_GB2312"/>
          <w:sz w:val="28"/>
          <w:szCs w:val="28"/>
        </w:rPr>
        <w:t>保安人员在岗履行工作职责期间，发生自身的人身伤害、伤亡，均由保安公司负责处理并承担经济和道义上的责任，</w:t>
      </w:r>
      <w:r>
        <w:rPr>
          <w:rFonts w:hint="eastAsia" w:ascii="仿宋_GB2312" w:eastAsia="仿宋_GB2312"/>
          <w:sz w:val="28"/>
          <w:szCs w:val="28"/>
        </w:rPr>
        <w:t>区文保服务中心</w:t>
      </w:r>
      <w:r>
        <w:rPr>
          <w:rFonts w:hint="eastAsia" w:ascii="仿宋_GB2312" w:hAnsi="楷体" w:eastAsia="仿宋_GB2312"/>
          <w:sz w:val="28"/>
          <w:szCs w:val="28"/>
        </w:rPr>
        <w:t>不承担任何责任；</w:t>
      </w:r>
    </w:p>
    <w:p w14:paraId="7EE1A17F">
      <w:pPr>
        <w:spacing w:line="560" w:lineRule="exact"/>
        <w:ind w:firstLine="616" w:firstLineChars="220"/>
        <w:rPr>
          <w:rFonts w:ascii="仿宋_GB2312" w:eastAsia="仿宋_GB2312"/>
          <w:sz w:val="28"/>
          <w:szCs w:val="28"/>
        </w:rPr>
      </w:pPr>
      <w:r>
        <w:rPr>
          <w:rFonts w:hint="eastAsia" w:ascii="仿宋_GB2312" w:eastAsia="仿宋_GB2312"/>
          <w:sz w:val="28"/>
          <w:szCs w:val="28"/>
        </w:rPr>
        <w:t>2.保安公司违反国家相关法规或行业规范，因过失造成他人人身伤亡的，均由保安公司负责处理并承担法律责任和道义责任，区文保服务中心不承担任何责任；</w:t>
      </w:r>
    </w:p>
    <w:p w14:paraId="036EE2C5">
      <w:pPr>
        <w:spacing w:line="560" w:lineRule="exact"/>
        <w:ind w:firstLine="616" w:firstLineChars="220"/>
        <w:rPr>
          <w:rFonts w:ascii="仿宋_GB2312" w:eastAsia="仿宋_GB2312"/>
          <w:sz w:val="28"/>
          <w:szCs w:val="28"/>
        </w:rPr>
      </w:pPr>
      <w:r>
        <w:rPr>
          <w:rFonts w:hint="eastAsia" w:ascii="仿宋_GB2312" w:eastAsia="仿宋_GB2312"/>
          <w:sz w:val="28"/>
          <w:szCs w:val="28"/>
        </w:rPr>
        <w:t>3.如遇国家、上海市对工资、物价等进行上调，在合同期间不予调整。</w:t>
      </w:r>
    </w:p>
    <w:p w14:paraId="33C4C2E2">
      <w:pPr>
        <w:widowControl/>
        <w:kinsoku w:val="0"/>
        <w:overflowPunct w:val="0"/>
        <w:autoSpaceDE w:val="0"/>
        <w:autoSpaceDN w:val="0"/>
        <w:spacing w:line="560" w:lineRule="exact"/>
        <w:ind w:left="794"/>
        <w:contextualSpacing/>
        <w:textAlignment w:val="baseline"/>
        <w:rPr>
          <w:rFonts w:ascii="黑体" w:hAnsi="黑体" w:eastAsia="黑体" w:cs="黑体"/>
          <w:sz w:val="28"/>
          <w:szCs w:val="28"/>
        </w:rPr>
      </w:pPr>
      <w:r>
        <w:rPr>
          <w:rFonts w:ascii="黑体" w:hAnsi="黑体" w:eastAsia="黑体" w:cs="黑体"/>
          <w:spacing w:val="-3"/>
          <w:sz w:val="28"/>
          <w:szCs w:val="28"/>
        </w:rPr>
        <w:t>六.管理考核标准</w:t>
      </w:r>
    </w:p>
    <w:p w14:paraId="08966F6E">
      <w:pPr>
        <w:widowControl/>
        <w:kinsoku w:val="0"/>
        <w:overflowPunct w:val="0"/>
        <w:autoSpaceDE w:val="0"/>
        <w:autoSpaceDN w:val="0"/>
        <w:spacing w:line="560" w:lineRule="exact"/>
        <w:ind w:left="800"/>
        <w:contextualSpacing/>
        <w:textAlignment w:val="baseline"/>
        <w:rPr>
          <w:rFonts w:ascii="楷体" w:hAnsi="楷体" w:eastAsia="楷体" w:cs="楷体"/>
          <w:b/>
          <w:sz w:val="28"/>
          <w:szCs w:val="28"/>
        </w:rPr>
      </w:pPr>
      <w:r>
        <w:rPr>
          <w:rFonts w:ascii="楷体" w:hAnsi="楷体" w:eastAsia="楷体" w:cs="楷体"/>
          <w:b/>
          <w:spacing w:val="-3"/>
          <w:sz w:val="28"/>
          <w:szCs w:val="28"/>
        </w:rPr>
        <w:t>1.考核总体要求</w:t>
      </w:r>
    </w:p>
    <w:p w14:paraId="438E2F7A">
      <w:pPr>
        <w:widowControl/>
        <w:kinsoku w:val="0"/>
        <w:overflowPunct w:val="0"/>
        <w:autoSpaceDE w:val="0"/>
        <w:autoSpaceDN w:val="0"/>
        <w:spacing w:line="560" w:lineRule="exact"/>
        <w:ind w:left="130" w:right="113" w:firstLine="663"/>
        <w:contextualSpacing/>
        <w:textAlignment w:val="baseline"/>
        <w:rPr>
          <w:rFonts w:ascii="仿宋_GB2312" w:hAnsi="仿宋" w:eastAsia="仿宋_GB2312" w:cs="仿宋"/>
          <w:spacing w:val="-7"/>
          <w:sz w:val="28"/>
          <w:szCs w:val="28"/>
        </w:rPr>
      </w:pPr>
      <w:r>
        <w:rPr>
          <w:rFonts w:hint="eastAsia" w:ascii="仿宋_GB2312" w:hAnsi="仿宋" w:eastAsia="仿宋_GB2312" w:cs="仿宋"/>
          <w:spacing w:val="-7"/>
          <w:sz w:val="28"/>
          <w:szCs w:val="28"/>
        </w:rPr>
        <w:t>考核分平时考核和年终考核，</w:t>
      </w:r>
      <w:r>
        <w:rPr>
          <w:rFonts w:hint="eastAsia" w:ascii="仿宋_GB2312" w:eastAsia="仿宋_GB2312"/>
          <w:sz w:val="28"/>
          <w:szCs w:val="28"/>
        </w:rPr>
        <w:t>平时考核由区文保服务中心对服务方履行合同的情况进行检查考核，并以此作为对年终考核打分的依据。年终考核由区文保中心根据需要对服务方</w:t>
      </w:r>
      <w:r>
        <w:rPr>
          <w:rFonts w:hint="eastAsia" w:ascii="仿宋_GB2312" w:hAnsi="仿宋" w:eastAsia="仿宋_GB2312" w:cs="仿宋"/>
          <w:spacing w:val="-7"/>
          <w:sz w:val="28"/>
          <w:szCs w:val="28"/>
        </w:rPr>
        <w:t>进行评估以及进行满意度调查的考核。服务方应定期开展满意度测评，满意度不得低于85分，考核分不得低于93分。综合评分低于考核分，每降低一分则扣除月承包总额的1%，由此类推，我单位成立考核领导小组负责日常考核。</w:t>
      </w:r>
    </w:p>
    <w:p w14:paraId="71765DAD">
      <w:pPr>
        <w:widowControl/>
        <w:kinsoku w:val="0"/>
        <w:overflowPunct w:val="0"/>
        <w:autoSpaceDE w:val="0"/>
        <w:autoSpaceDN w:val="0"/>
        <w:spacing w:line="560" w:lineRule="exact"/>
        <w:ind w:left="782"/>
        <w:contextualSpacing/>
        <w:textAlignment w:val="baseline"/>
        <w:rPr>
          <w:rFonts w:ascii="华文楷体" w:hAnsi="华文楷体" w:eastAsia="华文楷体" w:cs="华文楷体"/>
          <w:b/>
          <w:sz w:val="28"/>
          <w:szCs w:val="28"/>
        </w:rPr>
      </w:pPr>
      <w:r>
        <w:rPr>
          <w:rFonts w:ascii="楷体" w:hAnsi="楷体" w:eastAsia="楷体" w:cs="楷体"/>
          <w:b/>
          <w:spacing w:val="-3"/>
          <w:sz w:val="28"/>
          <w:szCs w:val="28"/>
        </w:rPr>
        <w:t>2.考核内容</w:t>
      </w:r>
    </w:p>
    <w:tbl>
      <w:tblPr>
        <w:tblStyle w:val="16"/>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
        <w:gridCol w:w="809"/>
        <w:gridCol w:w="3461"/>
        <w:gridCol w:w="816"/>
        <w:gridCol w:w="541"/>
        <w:gridCol w:w="285"/>
        <w:gridCol w:w="758"/>
        <w:gridCol w:w="733"/>
        <w:gridCol w:w="718"/>
      </w:tblGrid>
      <w:tr w14:paraId="78A8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220" w:type="dxa"/>
            <w:gridSpan w:val="2"/>
            <w:vAlign w:val="center"/>
          </w:tcPr>
          <w:p w14:paraId="37857B79">
            <w:pPr>
              <w:widowControl/>
              <w:kinsoku w:val="0"/>
              <w:overflowPunct w:val="0"/>
              <w:autoSpaceDE w:val="0"/>
              <w:autoSpaceDN w:val="0"/>
              <w:spacing w:line="560" w:lineRule="exact"/>
              <w:ind w:left="201"/>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测评单位</w:t>
            </w:r>
          </w:p>
        </w:tc>
        <w:tc>
          <w:tcPr>
            <w:tcW w:w="7312" w:type="dxa"/>
            <w:gridSpan w:val="7"/>
            <w:vAlign w:val="center"/>
          </w:tcPr>
          <w:p w14:paraId="1DF341B5">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8D84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220" w:type="dxa"/>
            <w:gridSpan w:val="2"/>
            <w:vAlign w:val="center"/>
          </w:tcPr>
          <w:p w14:paraId="1A6DF0FC">
            <w:pPr>
              <w:widowControl/>
              <w:kinsoku w:val="0"/>
              <w:overflowPunct w:val="0"/>
              <w:autoSpaceDE w:val="0"/>
              <w:autoSpaceDN w:val="0"/>
              <w:spacing w:line="560" w:lineRule="exact"/>
              <w:ind w:left="201"/>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辖属场馆</w:t>
            </w:r>
          </w:p>
        </w:tc>
        <w:tc>
          <w:tcPr>
            <w:tcW w:w="3461" w:type="dxa"/>
            <w:vAlign w:val="center"/>
          </w:tcPr>
          <w:p w14:paraId="4DD4A39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1357" w:type="dxa"/>
            <w:gridSpan w:val="2"/>
            <w:vAlign w:val="center"/>
          </w:tcPr>
          <w:p w14:paraId="0CBAA201">
            <w:pPr>
              <w:widowControl/>
              <w:kinsoku w:val="0"/>
              <w:overflowPunct w:val="0"/>
              <w:autoSpaceDE w:val="0"/>
              <w:autoSpaceDN w:val="0"/>
              <w:spacing w:line="560" w:lineRule="exact"/>
              <w:ind w:left="272"/>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测评周期</w:t>
            </w:r>
          </w:p>
        </w:tc>
        <w:tc>
          <w:tcPr>
            <w:tcW w:w="2494" w:type="dxa"/>
            <w:gridSpan w:val="4"/>
            <w:vAlign w:val="center"/>
          </w:tcPr>
          <w:p w14:paraId="3ADAB145">
            <w:pPr>
              <w:widowControl/>
              <w:kinsoku w:val="0"/>
              <w:overflowPunct w:val="0"/>
              <w:autoSpaceDE w:val="0"/>
              <w:autoSpaceDN w:val="0"/>
              <w:spacing w:line="560" w:lineRule="exact"/>
              <w:ind w:left="841"/>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年月</w:t>
            </w:r>
          </w:p>
        </w:tc>
      </w:tr>
      <w:tr w14:paraId="4340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11" w:type="dxa"/>
            <w:vMerge w:val="restart"/>
            <w:tcBorders>
              <w:bottom w:val="nil"/>
            </w:tcBorders>
            <w:textDirection w:val="tbRlV"/>
            <w:vAlign w:val="center"/>
          </w:tcPr>
          <w:p w14:paraId="47192FAE">
            <w:pPr>
              <w:widowControl/>
              <w:kinsoku w:val="0"/>
              <w:overflowPunct w:val="0"/>
              <w:autoSpaceDE w:val="0"/>
              <w:autoSpaceDN w:val="0"/>
              <w:spacing w:line="560" w:lineRule="exact"/>
              <w:ind w:firstLine="612" w:firstLineChars="200"/>
              <w:contextualSpacing/>
              <w:jc w:val="center"/>
              <w:textAlignment w:val="baseline"/>
              <w:rPr>
                <w:rFonts w:ascii="仿宋" w:hAnsi="仿宋" w:cs="仿宋" w:eastAsiaTheme="minorEastAsia"/>
                <w:sz w:val="28"/>
                <w:szCs w:val="28"/>
              </w:rPr>
            </w:pPr>
            <w:r>
              <w:rPr>
                <w:rFonts w:ascii="仿宋" w:hAnsi="仿宋" w:cs="仿宋" w:eastAsiaTheme="minorEastAsia"/>
                <w:spacing w:val="13"/>
                <w:sz w:val="28"/>
                <w:szCs w:val="28"/>
              </w:rPr>
              <w:t>序号</w:t>
            </w:r>
          </w:p>
        </w:tc>
        <w:tc>
          <w:tcPr>
            <w:tcW w:w="4270" w:type="dxa"/>
            <w:gridSpan w:val="2"/>
            <w:vMerge w:val="restart"/>
            <w:tcBorders>
              <w:bottom w:val="nil"/>
            </w:tcBorders>
            <w:vAlign w:val="center"/>
          </w:tcPr>
          <w:p w14:paraId="0CBDCD14">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考核内容</w:t>
            </w:r>
          </w:p>
          <w:p w14:paraId="003E178F">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请在相应栏目里打√,如是差评请具体说</w:t>
            </w:r>
            <w:r>
              <w:rPr>
                <w:rFonts w:ascii="仿宋" w:hAnsi="仿宋" w:cs="仿宋" w:eastAsiaTheme="minorEastAsia"/>
                <w:sz w:val="28"/>
                <w:szCs w:val="28"/>
              </w:rPr>
              <w:t>明</w:t>
            </w:r>
          </w:p>
        </w:tc>
        <w:tc>
          <w:tcPr>
            <w:tcW w:w="3133" w:type="dxa"/>
            <w:gridSpan w:val="5"/>
            <w:vAlign w:val="center"/>
          </w:tcPr>
          <w:p w14:paraId="2D87D6DF">
            <w:pPr>
              <w:widowControl/>
              <w:kinsoku w:val="0"/>
              <w:overflowPunct w:val="0"/>
              <w:autoSpaceDE w:val="0"/>
              <w:autoSpaceDN w:val="0"/>
              <w:spacing w:line="560" w:lineRule="exact"/>
              <w:ind w:left="1106"/>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满意程度</w:t>
            </w:r>
          </w:p>
        </w:tc>
        <w:tc>
          <w:tcPr>
            <w:tcW w:w="718" w:type="dxa"/>
            <w:vMerge w:val="restart"/>
            <w:tcBorders>
              <w:bottom w:val="nil"/>
            </w:tcBorders>
            <w:vAlign w:val="center"/>
          </w:tcPr>
          <w:p w14:paraId="6B0C7DD4">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7"/>
                <w:sz w:val="28"/>
                <w:szCs w:val="28"/>
              </w:rPr>
              <w:t>备注</w:t>
            </w:r>
          </w:p>
        </w:tc>
      </w:tr>
      <w:tr w14:paraId="5E23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jc w:val="center"/>
        </w:trPr>
        <w:tc>
          <w:tcPr>
            <w:tcW w:w="411" w:type="dxa"/>
            <w:vMerge w:val="continue"/>
            <w:tcBorders>
              <w:top w:val="nil"/>
            </w:tcBorders>
            <w:textDirection w:val="tbRlV"/>
            <w:vAlign w:val="center"/>
          </w:tcPr>
          <w:p w14:paraId="124AA6B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4270" w:type="dxa"/>
            <w:gridSpan w:val="2"/>
            <w:vMerge w:val="continue"/>
            <w:tcBorders>
              <w:top w:val="nil"/>
            </w:tcBorders>
            <w:vAlign w:val="center"/>
          </w:tcPr>
          <w:p w14:paraId="77C0D1A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16" w:type="dxa"/>
            <w:vAlign w:val="center"/>
          </w:tcPr>
          <w:p w14:paraId="11148FE6">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好</w:t>
            </w:r>
          </w:p>
          <w:p w14:paraId="1EB39F05">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（10分）</w:t>
            </w:r>
          </w:p>
        </w:tc>
        <w:tc>
          <w:tcPr>
            <w:tcW w:w="826" w:type="dxa"/>
            <w:gridSpan w:val="2"/>
            <w:vAlign w:val="center"/>
          </w:tcPr>
          <w:p w14:paraId="2D564F94">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较好</w:t>
            </w:r>
          </w:p>
          <w:p w14:paraId="26563233">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（8.5分</w:t>
            </w:r>
            <w:r>
              <w:rPr>
                <w:rFonts w:ascii="仿宋" w:hAnsi="仿宋" w:cs="仿宋" w:eastAsiaTheme="minorEastAsia"/>
                <w:spacing w:val="-2"/>
                <w:sz w:val="28"/>
                <w:szCs w:val="28"/>
              </w:rPr>
              <w:t>）</w:t>
            </w:r>
          </w:p>
        </w:tc>
        <w:tc>
          <w:tcPr>
            <w:tcW w:w="758" w:type="dxa"/>
            <w:vAlign w:val="center"/>
          </w:tcPr>
          <w:p w14:paraId="2B1B0302">
            <w:pPr>
              <w:widowControl/>
              <w:kinsoku w:val="0"/>
              <w:overflowPunct w:val="0"/>
              <w:autoSpaceDE w:val="0"/>
              <w:autoSpaceDN w:val="0"/>
              <w:spacing w:line="560" w:lineRule="exact"/>
              <w:contextualSpacing/>
              <w:jc w:val="center"/>
              <w:textAlignment w:val="baseline"/>
              <w:rPr>
                <w:rFonts w:ascii="仿宋" w:hAnsi="仿宋" w:cs="仿宋" w:eastAsiaTheme="minorEastAsia"/>
                <w:spacing w:val="2"/>
                <w:sz w:val="28"/>
                <w:szCs w:val="28"/>
              </w:rPr>
            </w:pPr>
            <w:r>
              <w:rPr>
                <w:rFonts w:ascii="仿宋" w:hAnsi="仿宋" w:cs="仿宋" w:eastAsiaTheme="minorEastAsia"/>
                <w:spacing w:val="2"/>
                <w:sz w:val="28"/>
                <w:szCs w:val="28"/>
              </w:rPr>
              <w:t>一般</w:t>
            </w:r>
          </w:p>
          <w:p w14:paraId="1BC22B4A">
            <w:pPr>
              <w:widowControl/>
              <w:kinsoku w:val="0"/>
              <w:overflowPunct w:val="0"/>
              <w:autoSpaceDE w:val="0"/>
              <w:autoSpaceDN w:val="0"/>
              <w:spacing w:line="560" w:lineRule="exact"/>
              <w:ind w:right="43"/>
              <w:contextualSpacing/>
              <w:jc w:val="center"/>
              <w:textAlignment w:val="baseline"/>
              <w:rPr>
                <w:rFonts w:ascii="仿宋" w:hAnsi="仿宋" w:cs="仿宋" w:eastAsiaTheme="minorEastAsia"/>
                <w:sz w:val="28"/>
                <w:szCs w:val="28"/>
              </w:rPr>
            </w:pPr>
            <w:r>
              <w:rPr>
                <w:rFonts w:ascii="仿宋" w:hAnsi="仿宋" w:cs="仿宋" w:eastAsiaTheme="minorEastAsia"/>
                <w:spacing w:val="-2"/>
                <w:sz w:val="28"/>
                <w:szCs w:val="28"/>
              </w:rPr>
              <w:t>（7分）</w:t>
            </w:r>
          </w:p>
        </w:tc>
        <w:tc>
          <w:tcPr>
            <w:tcW w:w="733" w:type="dxa"/>
            <w:vAlign w:val="center"/>
          </w:tcPr>
          <w:p w14:paraId="21E4ECAF">
            <w:pPr>
              <w:widowControl/>
              <w:kinsoku w:val="0"/>
              <w:overflowPunct w:val="0"/>
              <w:autoSpaceDE w:val="0"/>
              <w:autoSpaceDN w:val="0"/>
              <w:spacing w:line="560" w:lineRule="exact"/>
              <w:ind w:right="42"/>
              <w:contextualSpacing/>
              <w:jc w:val="center"/>
              <w:textAlignment w:val="baseline"/>
              <w:rPr>
                <w:rFonts w:ascii="仿宋" w:hAnsi="仿宋" w:cs="仿宋" w:eastAsiaTheme="minorEastAsia"/>
                <w:spacing w:val="3"/>
                <w:sz w:val="28"/>
                <w:szCs w:val="28"/>
              </w:rPr>
            </w:pPr>
            <w:r>
              <w:rPr>
                <w:rFonts w:ascii="仿宋" w:hAnsi="仿宋" w:cs="仿宋" w:eastAsiaTheme="minorEastAsia"/>
                <w:spacing w:val="3"/>
                <w:sz w:val="28"/>
                <w:szCs w:val="28"/>
              </w:rPr>
              <w:t>较差</w:t>
            </w:r>
          </w:p>
          <w:p w14:paraId="5DC3620E">
            <w:pPr>
              <w:widowControl/>
              <w:kinsoku w:val="0"/>
              <w:overflowPunct w:val="0"/>
              <w:autoSpaceDE w:val="0"/>
              <w:autoSpaceDN w:val="0"/>
              <w:spacing w:line="560" w:lineRule="exact"/>
              <w:ind w:right="42"/>
              <w:contextualSpacing/>
              <w:jc w:val="center"/>
              <w:textAlignment w:val="baseline"/>
              <w:rPr>
                <w:rFonts w:ascii="仿宋" w:hAnsi="仿宋" w:cs="仿宋" w:eastAsiaTheme="minorEastAsia"/>
                <w:sz w:val="28"/>
                <w:szCs w:val="28"/>
              </w:rPr>
            </w:pPr>
            <w:r>
              <w:rPr>
                <w:rFonts w:ascii="仿宋" w:hAnsi="仿宋" w:cs="仿宋" w:eastAsiaTheme="minorEastAsia"/>
                <w:spacing w:val="-2"/>
                <w:sz w:val="28"/>
                <w:szCs w:val="28"/>
              </w:rPr>
              <w:t>（6分）</w:t>
            </w:r>
          </w:p>
        </w:tc>
        <w:tc>
          <w:tcPr>
            <w:tcW w:w="718" w:type="dxa"/>
            <w:vMerge w:val="continue"/>
            <w:tcBorders>
              <w:top w:val="nil"/>
            </w:tcBorders>
            <w:vAlign w:val="center"/>
          </w:tcPr>
          <w:p w14:paraId="27978F7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746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1" w:type="dxa"/>
            <w:vAlign w:val="center"/>
          </w:tcPr>
          <w:p w14:paraId="42C48349">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1</w:t>
            </w:r>
          </w:p>
        </w:tc>
        <w:tc>
          <w:tcPr>
            <w:tcW w:w="4270" w:type="dxa"/>
            <w:gridSpan w:val="2"/>
            <w:vAlign w:val="center"/>
          </w:tcPr>
          <w:p w14:paraId="7155A0A4">
            <w:pPr>
              <w:widowControl/>
              <w:kinsoku w:val="0"/>
              <w:overflowPunct w:val="0"/>
              <w:autoSpaceDE w:val="0"/>
              <w:autoSpaceDN w:val="0"/>
              <w:spacing w:line="400" w:lineRule="exact"/>
              <w:ind w:left="119"/>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持证上岗、精神饱满、保持警惕，做好执勤</w:t>
            </w:r>
          </w:p>
          <w:p w14:paraId="6B608F58">
            <w:pPr>
              <w:widowControl/>
              <w:kinsoku w:val="0"/>
              <w:overflowPunct w:val="0"/>
              <w:autoSpaceDE w:val="0"/>
              <w:autoSpaceDN w:val="0"/>
              <w:spacing w:line="400" w:lineRule="exact"/>
              <w:ind w:left="119"/>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记录</w:t>
            </w:r>
          </w:p>
        </w:tc>
        <w:tc>
          <w:tcPr>
            <w:tcW w:w="816" w:type="dxa"/>
            <w:vAlign w:val="center"/>
          </w:tcPr>
          <w:p w14:paraId="5092F1C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47F6A6AC">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743ADAD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44F0901C">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30F5290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3622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411" w:type="dxa"/>
            <w:vAlign w:val="center"/>
          </w:tcPr>
          <w:p w14:paraId="07B3A38F">
            <w:pPr>
              <w:widowControl/>
              <w:kinsoku w:val="0"/>
              <w:overflowPunct w:val="0"/>
              <w:autoSpaceDE w:val="0"/>
              <w:autoSpaceDN w:val="0"/>
              <w:spacing w:line="560" w:lineRule="exact"/>
              <w:ind w:firstLine="280" w:firstLineChars="100"/>
              <w:contextualSpacing/>
              <w:jc w:val="center"/>
              <w:textAlignment w:val="baseline"/>
              <w:rPr>
                <w:rFonts w:ascii="仿宋" w:hAnsi="仿宋" w:cs="仿宋" w:eastAsiaTheme="minorEastAsia"/>
                <w:sz w:val="28"/>
                <w:szCs w:val="28"/>
              </w:rPr>
            </w:pPr>
            <w:r>
              <w:rPr>
                <w:rFonts w:hint="eastAsia" w:ascii="仿宋" w:hAnsi="仿宋" w:cs="仿宋" w:eastAsiaTheme="minorEastAsia"/>
                <w:sz w:val="28"/>
                <w:szCs w:val="28"/>
              </w:rPr>
              <w:t>2</w:t>
            </w:r>
          </w:p>
        </w:tc>
        <w:tc>
          <w:tcPr>
            <w:tcW w:w="4270" w:type="dxa"/>
            <w:gridSpan w:val="2"/>
            <w:vAlign w:val="center"/>
          </w:tcPr>
          <w:p w14:paraId="1F5BEDDA">
            <w:pPr>
              <w:widowControl/>
              <w:kinsoku w:val="0"/>
              <w:overflowPunct w:val="0"/>
              <w:autoSpaceDE w:val="0"/>
              <w:autoSpaceDN w:val="0"/>
              <w:spacing w:line="400" w:lineRule="exact"/>
              <w:ind w:left="113" w:right="91"/>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执勤中，着装整洁、装备齐全、举止端正、礼貌服务</w:t>
            </w:r>
          </w:p>
        </w:tc>
        <w:tc>
          <w:tcPr>
            <w:tcW w:w="816" w:type="dxa"/>
            <w:vAlign w:val="center"/>
          </w:tcPr>
          <w:p w14:paraId="4A50D67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154C64C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6B29B0F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9D19955">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63A627A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58B0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411" w:type="dxa"/>
            <w:vAlign w:val="center"/>
          </w:tcPr>
          <w:p w14:paraId="030EF423">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3</w:t>
            </w:r>
          </w:p>
        </w:tc>
        <w:tc>
          <w:tcPr>
            <w:tcW w:w="4270" w:type="dxa"/>
            <w:gridSpan w:val="2"/>
            <w:vAlign w:val="center"/>
          </w:tcPr>
          <w:p w14:paraId="58F4A14E">
            <w:pPr>
              <w:widowControl/>
              <w:kinsoku w:val="0"/>
              <w:overflowPunct w:val="0"/>
              <w:autoSpaceDE w:val="0"/>
              <w:autoSpaceDN w:val="0"/>
              <w:spacing w:line="400" w:lineRule="exact"/>
              <w:ind w:left="113" w:right="91"/>
              <w:contextualSpacing/>
              <w:textAlignment w:val="baseline"/>
              <w:rPr>
                <w:rFonts w:ascii="仿宋" w:hAnsi="仿宋" w:cs="仿宋" w:eastAsiaTheme="minorEastAsia"/>
                <w:spacing w:val="4"/>
                <w:sz w:val="28"/>
                <w:szCs w:val="28"/>
              </w:rPr>
            </w:pPr>
            <w:r>
              <w:rPr>
                <w:rFonts w:hint="eastAsia" w:ascii="仿宋" w:hAnsi="仿宋" w:cs="仿宋" w:eastAsiaTheme="minorEastAsia"/>
                <w:spacing w:val="4"/>
                <w:sz w:val="28"/>
                <w:szCs w:val="28"/>
              </w:rPr>
              <w:t>安保</w:t>
            </w:r>
            <w:r>
              <w:rPr>
                <w:rFonts w:ascii="仿宋" w:hAnsi="仿宋" w:cs="仿宋" w:eastAsiaTheme="minorEastAsia"/>
                <w:spacing w:val="4"/>
                <w:sz w:val="28"/>
                <w:szCs w:val="28"/>
              </w:rPr>
              <w:t>人员应懂得一般消防知识，会使用灭火器材，掌握秩序维护服务基本常识和技能</w:t>
            </w:r>
          </w:p>
        </w:tc>
        <w:tc>
          <w:tcPr>
            <w:tcW w:w="816" w:type="dxa"/>
            <w:vAlign w:val="center"/>
          </w:tcPr>
          <w:p w14:paraId="127C9DCB">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6900181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6EF8E62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3D3DB5E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210C7CC6">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22F4B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183977BC">
            <w:pPr>
              <w:widowControl/>
              <w:kinsoku w:val="0"/>
              <w:overflowPunct w:val="0"/>
              <w:autoSpaceDE w:val="0"/>
              <w:autoSpaceDN w:val="0"/>
              <w:spacing w:line="560" w:lineRule="exact"/>
              <w:ind w:left="215"/>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4</w:t>
            </w:r>
          </w:p>
        </w:tc>
        <w:tc>
          <w:tcPr>
            <w:tcW w:w="4270" w:type="dxa"/>
            <w:gridSpan w:val="2"/>
            <w:vAlign w:val="center"/>
          </w:tcPr>
          <w:p w14:paraId="52E92C78">
            <w:pPr>
              <w:widowControl/>
              <w:kinsoku w:val="0"/>
              <w:overflowPunct w:val="0"/>
              <w:autoSpaceDE w:val="0"/>
              <w:autoSpaceDN w:val="0"/>
              <w:spacing w:line="40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上班时间不无故离岗或串岗</w:t>
            </w:r>
          </w:p>
        </w:tc>
        <w:tc>
          <w:tcPr>
            <w:tcW w:w="816" w:type="dxa"/>
            <w:vAlign w:val="center"/>
          </w:tcPr>
          <w:p w14:paraId="013FC99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19606F7C">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2428478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62506213">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29E4A0AD">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030E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5359AE12">
            <w:pPr>
              <w:widowControl/>
              <w:kinsoku w:val="0"/>
              <w:overflowPunct w:val="0"/>
              <w:autoSpaceDE w:val="0"/>
              <w:autoSpaceDN w:val="0"/>
              <w:spacing w:line="560" w:lineRule="exact"/>
              <w:ind w:firstLine="280" w:firstLineChars="100"/>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5</w:t>
            </w:r>
          </w:p>
        </w:tc>
        <w:tc>
          <w:tcPr>
            <w:tcW w:w="4270" w:type="dxa"/>
            <w:gridSpan w:val="2"/>
            <w:vAlign w:val="center"/>
          </w:tcPr>
          <w:p w14:paraId="0AFD4759">
            <w:pPr>
              <w:widowControl/>
              <w:kinsoku w:val="0"/>
              <w:overflowPunct w:val="0"/>
              <w:autoSpaceDE w:val="0"/>
              <w:autoSpaceDN w:val="0"/>
              <w:spacing w:line="40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上班时按规定采用正确的站姿、坐姿、行姿</w:t>
            </w:r>
          </w:p>
        </w:tc>
        <w:tc>
          <w:tcPr>
            <w:tcW w:w="816" w:type="dxa"/>
            <w:vAlign w:val="center"/>
          </w:tcPr>
          <w:p w14:paraId="182B595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12103825">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584BAF4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425BAF45">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0E23F428">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74452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7E0D0A31">
            <w:pPr>
              <w:widowControl/>
              <w:kinsoku w:val="0"/>
              <w:overflowPunct w:val="0"/>
              <w:autoSpaceDE w:val="0"/>
              <w:autoSpaceDN w:val="0"/>
              <w:spacing w:line="560" w:lineRule="exact"/>
              <w:ind w:firstLine="280" w:firstLineChars="100"/>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6</w:t>
            </w:r>
          </w:p>
        </w:tc>
        <w:tc>
          <w:tcPr>
            <w:tcW w:w="4270" w:type="dxa"/>
            <w:gridSpan w:val="2"/>
            <w:vAlign w:val="center"/>
          </w:tcPr>
          <w:p w14:paraId="7C0AC2C4">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不在公共场合吸烟、看报、聚众喝茶、闲聊，不在工作时间吸烟</w:t>
            </w:r>
          </w:p>
        </w:tc>
        <w:tc>
          <w:tcPr>
            <w:tcW w:w="816" w:type="dxa"/>
            <w:vAlign w:val="center"/>
          </w:tcPr>
          <w:p w14:paraId="30BF273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7A1F692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36E3772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076117C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60C0E69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7842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197FE6FD">
            <w:pPr>
              <w:widowControl/>
              <w:kinsoku w:val="0"/>
              <w:overflowPunct w:val="0"/>
              <w:autoSpaceDE w:val="0"/>
              <w:autoSpaceDN w:val="0"/>
              <w:spacing w:line="560" w:lineRule="exact"/>
              <w:ind w:firstLine="280" w:firstLineChars="100"/>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7</w:t>
            </w:r>
          </w:p>
        </w:tc>
        <w:tc>
          <w:tcPr>
            <w:tcW w:w="4270" w:type="dxa"/>
            <w:gridSpan w:val="2"/>
            <w:vAlign w:val="center"/>
          </w:tcPr>
          <w:p w14:paraId="36A29853">
            <w:pPr>
              <w:widowControl/>
              <w:kinsoku w:val="0"/>
              <w:overflowPunct w:val="0"/>
              <w:autoSpaceDE w:val="0"/>
              <w:autoSpaceDN w:val="0"/>
              <w:spacing w:line="400" w:lineRule="exact"/>
              <w:ind w:right="108"/>
              <w:contextualSpacing/>
              <w:jc w:val="center"/>
              <w:textAlignment w:val="baseline"/>
              <w:rPr>
                <w:rFonts w:ascii="仿宋" w:hAnsi="仿宋" w:cs="仿宋" w:eastAsiaTheme="minorEastAsia"/>
                <w:sz w:val="28"/>
                <w:szCs w:val="28"/>
              </w:rPr>
            </w:pPr>
            <w:r>
              <w:rPr>
                <w:rFonts w:ascii="仿宋" w:hAnsi="仿宋" w:cs="仿宋" w:eastAsiaTheme="minorEastAsia"/>
                <w:spacing w:val="6"/>
                <w:sz w:val="28"/>
                <w:szCs w:val="28"/>
              </w:rPr>
              <w:t>做好开馆前的准备工作</w:t>
            </w:r>
            <w:r>
              <w:rPr>
                <w:rFonts w:hint="eastAsia" w:ascii="仿宋" w:hAnsi="仿宋" w:cs="仿宋" w:eastAsiaTheme="minorEastAsia"/>
                <w:spacing w:val="6"/>
                <w:sz w:val="28"/>
                <w:szCs w:val="28"/>
              </w:rPr>
              <w:t>和</w:t>
            </w:r>
            <w:r>
              <w:rPr>
                <w:rFonts w:ascii="仿宋" w:hAnsi="仿宋" w:cs="仿宋" w:eastAsiaTheme="minorEastAsia"/>
                <w:spacing w:val="6"/>
                <w:sz w:val="28"/>
                <w:szCs w:val="28"/>
              </w:rPr>
              <w:t>闭馆的</w:t>
            </w:r>
            <w:r>
              <w:rPr>
                <w:rFonts w:ascii="仿宋" w:hAnsi="仿宋" w:cs="仿宋" w:eastAsiaTheme="minorEastAsia"/>
                <w:spacing w:val="3"/>
                <w:sz w:val="28"/>
                <w:szCs w:val="28"/>
              </w:rPr>
              <w:t>收尾工作</w:t>
            </w:r>
          </w:p>
        </w:tc>
        <w:tc>
          <w:tcPr>
            <w:tcW w:w="816" w:type="dxa"/>
            <w:vAlign w:val="center"/>
          </w:tcPr>
          <w:p w14:paraId="1A20B9C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33EC3EB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0C24957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CB23B3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25C97FD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0105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11" w:type="dxa"/>
            <w:vAlign w:val="center"/>
          </w:tcPr>
          <w:p w14:paraId="4B11CBB6">
            <w:pPr>
              <w:widowControl/>
              <w:kinsoku w:val="0"/>
              <w:overflowPunct w:val="0"/>
              <w:autoSpaceDE w:val="0"/>
              <w:autoSpaceDN w:val="0"/>
              <w:spacing w:line="560" w:lineRule="exact"/>
              <w:ind w:left="217"/>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8</w:t>
            </w:r>
          </w:p>
        </w:tc>
        <w:tc>
          <w:tcPr>
            <w:tcW w:w="4270" w:type="dxa"/>
            <w:gridSpan w:val="2"/>
            <w:vAlign w:val="center"/>
          </w:tcPr>
          <w:p w14:paraId="1CC84C5C">
            <w:pPr>
              <w:widowControl/>
              <w:kinsoku w:val="0"/>
              <w:overflowPunct w:val="0"/>
              <w:autoSpaceDE w:val="0"/>
              <w:autoSpaceDN w:val="0"/>
              <w:spacing w:line="400" w:lineRule="exact"/>
              <w:ind w:right="105"/>
              <w:contextualSpacing/>
              <w:jc w:val="center"/>
              <w:textAlignment w:val="baseline"/>
              <w:rPr>
                <w:rFonts w:ascii="仿宋" w:hAnsi="仿宋" w:cs="仿宋" w:eastAsiaTheme="minorEastAsia"/>
                <w:sz w:val="28"/>
                <w:szCs w:val="28"/>
              </w:rPr>
            </w:pPr>
            <w:r>
              <w:rPr>
                <w:rFonts w:ascii="仿宋" w:hAnsi="仿宋" w:cs="仿宋" w:eastAsiaTheme="minorEastAsia"/>
                <w:spacing w:val="6"/>
                <w:sz w:val="28"/>
                <w:szCs w:val="28"/>
              </w:rPr>
              <w:t>按规定做好参观的观众入场的安检服务，熟悉安检的程序，熟悉安检设备运行</w:t>
            </w:r>
          </w:p>
        </w:tc>
        <w:tc>
          <w:tcPr>
            <w:tcW w:w="816" w:type="dxa"/>
            <w:vAlign w:val="center"/>
          </w:tcPr>
          <w:p w14:paraId="00E30C3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20888663">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07157083">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51522EA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0D52F518">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685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411" w:type="dxa"/>
            <w:vAlign w:val="center"/>
          </w:tcPr>
          <w:p w14:paraId="7CDADEB7">
            <w:pPr>
              <w:widowControl/>
              <w:kinsoku w:val="0"/>
              <w:overflowPunct w:val="0"/>
              <w:autoSpaceDE w:val="0"/>
              <w:autoSpaceDN w:val="0"/>
              <w:spacing w:line="560" w:lineRule="exact"/>
              <w:ind w:left="217"/>
              <w:contextualSpacing/>
              <w:jc w:val="center"/>
              <w:textAlignment w:val="baseline"/>
              <w:rPr>
                <w:rFonts w:ascii="仿宋" w:hAnsi="仿宋" w:cs="仿宋" w:eastAsiaTheme="minorEastAsia"/>
                <w:sz w:val="28"/>
                <w:szCs w:val="28"/>
              </w:rPr>
            </w:pPr>
            <w:r>
              <w:rPr>
                <w:rFonts w:ascii="仿宋" w:hAnsi="仿宋" w:cs="仿宋" w:eastAsiaTheme="minorEastAsia"/>
                <w:sz w:val="28"/>
                <w:szCs w:val="28"/>
              </w:rPr>
              <w:t>9</w:t>
            </w:r>
          </w:p>
        </w:tc>
        <w:tc>
          <w:tcPr>
            <w:tcW w:w="4270" w:type="dxa"/>
            <w:gridSpan w:val="2"/>
            <w:vAlign w:val="center"/>
          </w:tcPr>
          <w:p w14:paraId="73D8CFDE">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对来检查、参观的领导，立正敬礼，不无动</w:t>
            </w:r>
          </w:p>
          <w:p w14:paraId="26403E78">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于衷</w:t>
            </w:r>
          </w:p>
        </w:tc>
        <w:tc>
          <w:tcPr>
            <w:tcW w:w="816" w:type="dxa"/>
            <w:vAlign w:val="center"/>
          </w:tcPr>
          <w:p w14:paraId="2225AC8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6690198D">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7E626E3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466C1668">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6394340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085C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411" w:type="dxa"/>
            <w:vAlign w:val="center"/>
          </w:tcPr>
          <w:p w14:paraId="179D9A56">
            <w:pPr>
              <w:widowControl/>
              <w:kinsoku w:val="0"/>
              <w:overflowPunct w:val="0"/>
              <w:autoSpaceDE w:val="0"/>
              <w:autoSpaceDN w:val="0"/>
              <w:spacing w:line="560" w:lineRule="exact"/>
              <w:ind w:left="175"/>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10</w:t>
            </w:r>
          </w:p>
        </w:tc>
        <w:tc>
          <w:tcPr>
            <w:tcW w:w="4270" w:type="dxa"/>
            <w:gridSpan w:val="2"/>
            <w:vAlign w:val="center"/>
          </w:tcPr>
          <w:p w14:paraId="7FF57218">
            <w:pPr>
              <w:widowControl/>
              <w:kinsoku w:val="0"/>
              <w:overflowPunct w:val="0"/>
              <w:autoSpaceDE w:val="0"/>
              <w:autoSpaceDN w:val="0"/>
              <w:spacing w:line="560" w:lineRule="exact"/>
              <w:ind w:right="45"/>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管辖区域内无乱张贴广告、乞讨等闲杂人员</w:t>
            </w:r>
          </w:p>
        </w:tc>
        <w:tc>
          <w:tcPr>
            <w:tcW w:w="816" w:type="dxa"/>
            <w:vAlign w:val="center"/>
          </w:tcPr>
          <w:p w14:paraId="146E775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7FCC513C">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0510E41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398A375D">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74AE10A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5B7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411" w:type="dxa"/>
            <w:vAlign w:val="center"/>
          </w:tcPr>
          <w:p w14:paraId="3CA8F07C">
            <w:pPr>
              <w:widowControl/>
              <w:kinsoku w:val="0"/>
              <w:overflowPunct w:val="0"/>
              <w:autoSpaceDE w:val="0"/>
              <w:autoSpaceDN w:val="0"/>
              <w:spacing w:line="560" w:lineRule="exact"/>
              <w:ind w:left="175"/>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11</w:t>
            </w:r>
          </w:p>
        </w:tc>
        <w:tc>
          <w:tcPr>
            <w:tcW w:w="4270" w:type="dxa"/>
            <w:gridSpan w:val="2"/>
            <w:vAlign w:val="center"/>
          </w:tcPr>
          <w:p w14:paraId="35BFDF1A">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1"/>
                <w:sz w:val="28"/>
                <w:szCs w:val="28"/>
              </w:rPr>
              <w:t>对外来人员按规定进行询问和登记</w:t>
            </w:r>
          </w:p>
        </w:tc>
        <w:tc>
          <w:tcPr>
            <w:tcW w:w="816" w:type="dxa"/>
            <w:vAlign w:val="center"/>
          </w:tcPr>
          <w:p w14:paraId="44B9AA2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28EFA2A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20F72EE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D08E68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004134A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EE0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411" w:type="dxa"/>
            <w:vAlign w:val="center"/>
          </w:tcPr>
          <w:p w14:paraId="40AF3BC2">
            <w:pPr>
              <w:widowControl/>
              <w:kinsoku w:val="0"/>
              <w:overflowPunct w:val="0"/>
              <w:autoSpaceDE w:val="0"/>
              <w:autoSpaceDN w:val="0"/>
              <w:spacing w:line="560" w:lineRule="exact"/>
              <w:ind w:left="175"/>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12</w:t>
            </w:r>
          </w:p>
        </w:tc>
        <w:tc>
          <w:tcPr>
            <w:tcW w:w="4270" w:type="dxa"/>
            <w:gridSpan w:val="2"/>
            <w:vAlign w:val="center"/>
          </w:tcPr>
          <w:p w14:paraId="68A05FC1">
            <w:pPr>
              <w:widowControl/>
              <w:kinsoku w:val="0"/>
              <w:overflowPunct w:val="0"/>
              <w:autoSpaceDE w:val="0"/>
              <w:autoSpaceDN w:val="0"/>
              <w:spacing w:line="560" w:lineRule="exact"/>
              <w:ind w:right="45"/>
              <w:contextualSpacing/>
              <w:jc w:val="center"/>
              <w:textAlignment w:val="baseline"/>
              <w:rPr>
                <w:rFonts w:ascii="仿宋" w:hAnsi="仿宋" w:cs="仿宋" w:eastAsiaTheme="minorEastAsia"/>
                <w:sz w:val="28"/>
                <w:szCs w:val="28"/>
              </w:rPr>
            </w:pPr>
            <w:r>
              <w:rPr>
                <w:rFonts w:ascii="仿宋" w:hAnsi="仿宋" w:cs="仿宋" w:eastAsiaTheme="minorEastAsia"/>
                <w:spacing w:val="4"/>
                <w:sz w:val="28"/>
                <w:szCs w:val="28"/>
              </w:rPr>
              <w:t>按规定办理交接班手续，无提前离岗或早退的</w:t>
            </w:r>
          </w:p>
        </w:tc>
        <w:tc>
          <w:tcPr>
            <w:tcW w:w="816" w:type="dxa"/>
            <w:vAlign w:val="center"/>
          </w:tcPr>
          <w:p w14:paraId="2459709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7F4A9D78">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48C81536">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CF4210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15F01823">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AF8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5853F001">
            <w:pPr>
              <w:widowControl/>
              <w:kinsoku w:val="0"/>
              <w:overflowPunct w:val="0"/>
              <w:autoSpaceDE w:val="0"/>
              <w:autoSpaceDN w:val="0"/>
              <w:spacing w:line="560" w:lineRule="exact"/>
              <w:ind w:left="175"/>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13</w:t>
            </w:r>
          </w:p>
        </w:tc>
        <w:tc>
          <w:tcPr>
            <w:tcW w:w="4270" w:type="dxa"/>
            <w:gridSpan w:val="2"/>
            <w:vAlign w:val="center"/>
          </w:tcPr>
          <w:p w14:paraId="5B762CBD">
            <w:pPr>
              <w:widowControl/>
              <w:kinsoku w:val="0"/>
              <w:overflowPunct w:val="0"/>
              <w:autoSpaceDE w:val="0"/>
              <w:autoSpaceDN w:val="0"/>
              <w:spacing w:line="56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对进场维修或装修人员按要求管理</w:t>
            </w:r>
          </w:p>
        </w:tc>
        <w:tc>
          <w:tcPr>
            <w:tcW w:w="816" w:type="dxa"/>
            <w:vAlign w:val="center"/>
          </w:tcPr>
          <w:p w14:paraId="74D782AB">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747DDD2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070722F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2335C9B">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444EE26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22F7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2E22AB68">
            <w:pPr>
              <w:widowControl/>
              <w:kinsoku w:val="0"/>
              <w:overflowPunct w:val="0"/>
              <w:autoSpaceDE w:val="0"/>
              <w:autoSpaceDN w:val="0"/>
              <w:spacing w:line="560" w:lineRule="exact"/>
              <w:ind w:left="175"/>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14</w:t>
            </w:r>
          </w:p>
        </w:tc>
        <w:tc>
          <w:tcPr>
            <w:tcW w:w="4270" w:type="dxa"/>
            <w:gridSpan w:val="2"/>
            <w:vAlign w:val="center"/>
          </w:tcPr>
          <w:p w14:paraId="7A5D55B7">
            <w:pPr>
              <w:widowControl/>
              <w:kinsoku w:val="0"/>
              <w:overflowPunct w:val="0"/>
              <w:autoSpaceDE w:val="0"/>
              <w:autoSpaceDN w:val="0"/>
              <w:spacing w:line="56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按巡逻路线时间安排进行巡逻及签到</w:t>
            </w:r>
          </w:p>
        </w:tc>
        <w:tc>
          <w:tcPr>
            <w:tcW w:w="816" w:type="dxa"/>
            <w:vAlign w:val="center"/>
          </w:tcPr>
          <w:p w14:paraId="38ED25C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07BBD52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526216A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67C128D">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08A42C82">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53AB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11" w:type="dxa"/>
            <w:vAlign w:val="center"/>
          </w:tcPr>
          <w:p w14:paraId="2E2152D7">
            <w:pPr>
              <w:widowControl/>
              <w:kinsoku w:val="0"/>
              <w:overflowPunct w:val="0"/>
              <w:autoSpaceDE w:val="0"/>
              <w:autoSpaceDN w:val="0"/>
              <w:spacing w:line="560" w:lineRule="exact"/>
              <w:ind w:firstLine="128" w:firstLineChars="50"/>
              <w:contextualSpacing/>
              <w:textAlignment w:val="baseline"/>
              <w:rPr>
                <w:rFonts w:ascii="仿宋" w:hAnsi="仿宋" w:cs="仿宋" w:eastAsiaTheme="minorEastAsia"/>
                <w:sz w:val="28"/>
                <w:szCs w:val="28"/>
              </w:rPr>
            </w:pPr>
            <w:r>
              <w:rPr>
                <w:rFonts w:ascii="仿宋" w:hAnsi="仿宋" w:cs="仿宋" w:eastAsiaTheme="minorEastAsia"/>
                <w:spacing w:val="-12"/>
                <w:sz w:val="28"/>
                <w:szCs w:val="28"/>
              </w:rPr>
              <w:t>15</w:t>
            </w:r>
          </w:p>
        </w:tc>
        <w:tc>
          <w:tcPr>
            <w:tcW w:w="4270" w:type="dxa"/>
            <w:gridSpan w:val="2"/>
            <w:vAlign w:val="center"/>
          </w:tcPr>
          <w:p w14:paraId="2110A21E">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巡逻时，遇到的突发事件，依据突发事件预案及时处置，并按要求上级</w:t>
            </w:r>
          </w:p>
        </w:tc>
        <w:tc>
          <w:tcPr>
            <w:tcW w:w="816" w:type="dxa"/>
            <w:vAlign w:val="center"/>
          </w:tcPr>
          <w:p w14:paraId="25A5D03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021FA66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72E8A30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3C955FFC">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38385FD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0255C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411" w:type="dxa"/>
            <w:vAlign w:val="center"/>
          </w:tcPr>
          <w:p w14:paraId="1588C95B">
            <w:pPr>
              <w:widowControl/>
              <w:kinsoku w:val="0"/>
              <w:overflowPunct w:val="0"/>
              <w:autoSpaceDE w:val="0"/>
              <w:autoSpaceDN w:val="0"/>
              <w:spacing w:line="560" w:lineRule="exact"/>
              <w:ind w:firstLine="128" w:firstLineChars="50"/>
              <w:contextualSpacing/>
              <w:textAlignment w:val="baseline"/>
              <w:rPr>
                <w:rFonts w:ascii="仿宋" w:hAnsi="仿宋" w:cs="仿宋" w:eastAsiaTheme="minorEastAsia"/>
                <w:sz w:val="28"/>
                <w:szCs w:val="28"/>
              </w:rPr>
            </w:pPr>
            <w:r>
              <w:rPr>
                <w:rFonts w:ascii="仿宋" w:hAnsi="仿宋" w:cs="仿宋" w:eastAsiaTheme="minorEastAsia"/>
                <w:spacing w:val="-12"/>
                <w:sz w:val="28"/>
                <w:szCs w:val="28"/>
              </w:rPr>
              <w:t>16</w:t>
            </w:r>
          </w:p>
        </w:tc>
        <w:tc>
          <w:tcPr>
            <w:tcW w:w="4270" w:type="dxa"/>
            <w:gridSpan w:val="2"/>
            <w:vAlign w:val="center"/>
          </w:tcPr>
          <w:p w14:paraId="63EE0D23">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每月负责消防安全和器材检查，确保消防</w:t>
            </w:r>
          </w:p>
          <w:p w14:paraId="3CB1345E">
            <w:pPr>
              <w:widowControl/>
              <w:kinsoku w:val="0"/>
              <w:overflowPunct w:val="0"/>
              <w:autoSpaceDE w:val="0"/>
              <w:autoSpaceDN w:val="0"/>
              <w:spacing w:line="400" w:lineRule="exact"/>
              <w:ind w:left="119"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设施完好无损，及时完成领导交办的其他</w:t>
            </w:r>
          </w:p>
          <w:p w14:paraId="4A62AFE3">
            <w:pPr>
              <w:widowControl/>
              <w:kinsoku w:val="0"/>
              <w:overflowPunct w:val="0"/>
              <w:autoSpaceDE w:val="0"/>
              <w:autoSpaceDN w:val="0"/>
              <w:spacing w:line="400" w:lineRule="exact"/>
              <w:ind w:left="119"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临时性工作</w:t>
            </w:r>
          </w:p>
        </w:tc>
        <w:tc>
          <w:tcPr>
            <w:tcW w:w="816" w:type="dxa"/>
            <w:vAlign w:val="center"/>
          </w:tcPr>
          <w:p w14:paraId="100AEB6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107B303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19F9D216">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658E0DCB">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5D3E9DC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531B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411" w:type="dxa"/>
            <w:vAlign w:val="center"/>
          </w:tcPr>
          <w:p w14:paraId="0C1F50E6">
            <w:pPr>
              <w:widowControl/>
              <w:kinsoku w:val="0"/>
              <w:overflowPunct w:val="0"/>
              <w:autoSpaceDE w:val="0"/>
              <w:autoSpaceDN w:val="0"/>
              <w:spacing w:line="560" w:lineRule="exact"/>
              <w:ind w:firstLine="128" w:firstLineChars="50"/>
              <w:contextualSpacing/>
              <w:textAlignment w:val="baseline"/>
              <w:rPr>
                <w:rFonts w:ascii="仿宋" w:hAnsi="仿宋" w:cs="仿宋" w:eastAsiaTheme="minorEastAsia"/>
                <w:sz w:val="28"/>
                <w:szCs w:val="28"/>
              </w:rPr>
            </w:pPr>
            <w:r>
              <w:rPr>
                <w:rFonts w:ascii="仿宋" w:hAnsi="仿宋" w:cs="仿宋" w:eastAsiaTheme="minorEastAsia"/>
                <w:spacing w:val="-12"/>
                <w:sz w:val="28"/>
                <w:szCs w:val="28"/>
              </w:rPr>
              <w:t>17</w:t>
            </w:r>
          </w:p>
        </w:tc>
        <w:tc>
          <w:tcPr>
            <w:tcW w:w="4270" w:type="dxa"/>
            <w:gridSpan w:val="2"/>
            <w:vAlign w:val="center"/>
          </w:tcPr>
          <w:p w14:paraId="333F1C6F">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监控室、休息室保持卫生整洁</w:t>
            </w:r>
          </w:p>
        </w:tc>
        <w:tc>
          <w:tcPr>
            <w:tcW w:w="816" w:type="dxa"/>
            <w:vAlign w:val="center"/>
          </w:tcPr>
          <w:p w14:paraId="168FF13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6CA4DD9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111475E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39456FF3">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01256414">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62B3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411" w:type="dxa"/>
            <w:vAlign w:val="center"/>
          </w:tcPr>
          <w:p w14:paraId="09B23DFC">
            <w:pPr>
              <w:widowControl/>
              <w:kinsoku w:val="0"/>
              <w:overflowPunct w:val="0"/>
              <w:autoSpaceDE w:val="0"/>
              <w:autoSpaceDN w:val="0"/>
              <w:spacing w:line="560" w:lineRule="exact"/>
              <w:ind w:firstLine="128" w:firstLineChars="50"/>
              <w:contextualSpacing/>
              <w:textAlignment w:val="baseline"/>
              <w:rPr>
                <w:rFonts w:ascii="仿宋" w:hAnsi="仿宋" w:cs="仿宋" w:eastAsiaTheme="minorEastAsia"/>
                <w:sz w:val="28"/>
                <w:szCs w:val="28"/>
              </w:rPr>
            </w:pPr>
            <w:r>
              <w:rPr>
                <w:rFonts w:ascii="仿宋" w:hAnsi="仿宋" w:cs="仿宋" w:eastAsiaTheme="minorEastAsia"/>
                <w:spacing w:val="-12"/>
                <w:sz w:val="28"/>
                <w:szCs w:val="28"/>
              </w:rPr>
              <w:t>18</w:t>
            </w:r>
          </w:p>
        </w:tc>
        <w:tc>
          <w:tcPr>
            <w:tcW w:w="4270" w:type="dxa"/>
            <w:gridSpan w:val="2"/>
            <w:vAlign w:val="center"/>
          </w:tcPr>
          <w:p w14:paraId="72754177">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实行专人轮班24小时值班，值班人员坚守岗位，密切注视监视各出入口动态和各类控制柜的运行状态，谢绝无关人员进入，做好《监控室设备运行记录表》</w:t>
            </w:r>
          </w:p>
        </w:tc>
        <w:tc>
          <w:tcPr>
            <w:tcW w:w="816" w:type="dxa"/>
            <w:vAlign w:val="center"/>
          </w:tcPr>
          <w:p w14:paraId="25F5EFB8">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22AB2E35">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249D396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7C90427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3CFA7B29">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1465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411" w:type="dxa"/>
            <w:vAlign w:val="center"/>
          </w:tcPr>
          <w:p w14:paraId="63552670">
            <w:pPr>
              <w:widowControl/>
              <w:kinsoku w:val="0"/>
              <w:overflowPunct w:val="0"/>
              <w:autoSpaceDE w:val="0"/>
              <w:autoSpaceDN w:val="0"/>
              <w:spacing w:line="560" w:lineRule="exact"/>
              <w:ind w:firstLine="128" w:firstLineChars="50"/>
              <w:contextualSpacing/>
              <w:textAlignment w:val="baseline"/>
              <w:rPr>
                <w:rFonts w:ascii="仿宋" w:hAnsi="仿宋" w:cs="仿宋" w:eastAsiaTheme="minorEastAsia"/>
                <w:sz w:val="28"/>
                <w:szCs w:val="28"/>
              </w:rPr>
            </w:pPr>
            <w:r>
              <w:rPr>
                <w:rFonts w:ascii="仿宋" w:hAnsi="仿宋" w:cs="仿宋" w:eastAsiaTheme="minorEastAsia"/>
                <w:spacing w:val="-12"/>
                <w:sz w:val="28"/>
                <w:szCs w:val="28"/>
              </w:rPr>
              <w:t>19</w:t>
            </w:r>
          </w:p>
        </w:tc>
        <w:tc>
          <w:tcPr>
            <w:tcW w:w="4270" w:type="dxa"/>
            <w:gridSpan w:val="2"/>
            <w:vAlign w:val="center"/>
          </w:tcPr>
          <w:p w14:paraId="7070920E">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熟悉岗位职责、秩序维护员纪律、应知应会</w:t>
            </w:r>
          </w:p>
        </w:tc>
        <w:tc>
          <w:tcPr>
            <w:tcW w:w="816" w:type="dxa"/>
            <w:vAlign w:val="center"/>
          </w:tcPr>
          <w:p w14:paraId="2384D0F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07EA28C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72A6992B">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11C833A0">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6D582167">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61CB4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411" w:type="dxa"/>
            <w:vAlign w:val="center"/>
          </w:tcPr>
          <w:p w14:paraId="7C9FF848">
            <w:pPr>
              <w:widowControl/>
              <w:kinsoku w:val="0"/>
              <w:overflowPunct w:val="0"/>
              <w:autoSpaceDE w:val="0"/>
              <w:autoSpaceDN w:val="0"/>
              <w:spacing w:line="560" w:lineRule="exact"/>
              <w:contextualSpacing/>
              <w:jc w:val="center"/>
              <w:textAlignment w:val="baseline"/>
              <w:rPr>
                <w:rFonts w:ascii="仿宋" w:hAnsi="仿宋" w:cs="仿宋" w:eastAsiaTheme="minorEastAsia"/>
                <w:sz w:val="28"/>
                <w:szCs w:val="28"/>
              </w:rPr>
            </w:pPr>
            <w:r>
              <w:rPr>
                <w:rFonts w:ascii="仿宋" w:hAnsi="仿宋" w:cs="仿宋" w:eastAsiaTheme="minorEastAsia"/>
                <w:spacing w:val="-5"/>
                <w:sz w:val="28"/>
                <w:szCs w:val="28"/>
              </w:rPr>
              <w:t>20</w:t>
            </w:r>
          </w:p>
        </w:tc>
        <w:tc>
          <w:tcPr>
            <w:tcW w:w="4270" w:type="dxa"/>
            <w:gridSpan w:val="2"/>
            <w:vAlign w:val="center"/>
          </w:tcPr>
          <w:p w14:paraId="7D57F4B3">
            <w:pPr>
              <w:widowControl/>
              <w:kinsoku w:val="0"/>
              <w:overflowPunct w:val="0"/>
              <w:autoSpaceDE w:val="0"/>
              <w:autoSpaceDN w:val="0"/>
              <w:spacing w:line="400" w:lineRule="exact"/>
              <w:ind w:right="45"/>
              <w:contextualSpacing/>
              <w:jc w:val="center"/>
              <w:textAlignment w:val="baseline"/>
              <w:rPr>
                <w:rFonts w:ascii="仿宋" w:hAnsi="仿宋" w:cs="仿宋" w:eastAsiaTheme="minorEastAsia"/>
                <w:spacing w:val="4"/>
                <w:sz w:val="28"/>
                <w:szCs w:val="28"/>
              </w:rPr>
            </w:pPr>
            <w:r>
              <w:rPr>
                <w:rFonts w:ascii="仿宋" w:hAnsi="仿宋" w:cs="仿宋" w:eastAsiaTheme="minorEastAsia"/>
                <w:spacing w:val="4"/>
                <w:sz w:val="28"/>
                <w:szCs w:val="28"/>
              </w:rPr>
              <w:t>按规定组织应急演练</w:t>
            </w:r>
          </w:p>
        </w:tc>
        <w:tc>
          <w:tcPr>
            <w:tcW w:w="816" w:type="dxa"/>
            <w:vAlign w:val="center"/>
          </w:tcPr>
          <w:p w14:paraId="5D4D5E4A">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826" w:type="dxa"/>
            <w:gridSpan w:val="2"/>
            <w:vAlign w:val="center"/>
          </w:tcPr>
          <w:p w14:paraId="0BBC71AE">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58" w:type="dxa"/>
            <w:vAlign w:val="center"/>
          </w:tcPr>
          <w:p w14:paraId="7DD341D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33" w:type="dxa"/>
            <w:vAlign w:val="center"/>
          </w:tcPr>
          <w:p w14:paraId="44EA143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c>
          <w:tcPr>
            <w:tcW w:w="718" w:type="dxa"/>
            <w:vAlign w:val="center"/>
          </w:tcPr>
          <w:p w14:paraId="50F58971">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r w14:paraId="5856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4681" w:type="dxa"/>
            <w:gridSpan w:val="3"/>
            <w:vAlign w:val="center"/>
          </w:tcPr>
          <w:p w14:paraId="645183C7">
            <w:pPr>
              <w:widowControl/>
              <w:kinsoku w:val="0"/>
              <w:overflowPunct w:val="0"/>
              <w:autoSpaceDE w:val="0"/>
              <w:autoSpaceDN w:val="0"/>
              <w:spacing w:line="560" w:lineRule="exact"/>
              <w:ind w:left="2143"/>
              <w:contextualSpacing/>
              <w:jc w:val="center"/>
              <w:textAlignment w:val="baseline"/>
              <w:rPr>
                <w:rFonts w:ascii="仿宋" w:hAnsi="仿宋" w:cs="仿宋" w:eastAsiaTheme="minorEastAsia"/>
                <w:sz w:val="28"/>
                <w:szCs w:val="28"/>
              </w:rPr>
            </w:pPr>
            <w:r>
              <w:rPr>
                <w:rFonts w:ascii="仿宋" w:hAnsi="仿宋" w:cs="仿宋" w:eastAsiaTheme="minorEastAsia"/>
                <w:spacing w:val="-12"/>
                <w:sz w:val="28"/>
                <w:szCs w:val="28"/>
              </w:rPr>
              <w:t>总分</w:t>
            </w:r>
          </w:p>
        </w:tc>
        <w:tc>
          <w:tcPr>
            <w:tcW w:w="3851" w:type="dxa"/>
            <w:gridSpan w:val="6"/>
            <w:vAlign w:val="center"/>
          </w:tcPr>
          <w:p w14:paraId="6692AFEF">
            <w:pPr>
              <w:widowControl/>
              <w:kinsoku w:val="0"/>
              <w:overflowPunct w:val="0"/>
              <w:autoSpaceDE w:val="0"/>
              <w:autoSpaceDN w:val="0"/>
              <w:spacing w:line="560" w:lineRule="exact"/>
              <w:contextualSpacing/>
              <w:jc w:val="center"/>
              <w:textAlignment w:val="baseline"/>
              <w:rPr>
                <w:rFonts w:asciiTheme="minorHAnsi" w:hAnsiTheme="minorHAnsi" w:eastAsiaTheme="minorEastAsia" w:cstheme="minorBidi"/>
                <w:sz w:val="28"/>
                <w:szCs w:val="28"/>
              </w:rPr>
            </w:pPr>
          </w:p>
        </w:tc>
      </w:tr>
    </w:tbl>
    <w:p w14:paraId="54FBDA07">
      <w:pPr>
        <w:widowControl/>
        <w:kinsoku w:val="0"/>
        <w:overflowPunct w:val="0"/>
        <w:autoSpaceDE w:val="0"/>
        <w:autoSpaceDN w:val="0"/>
        <w:spacing w:line="560" w:lineRule="exact"/>
        <w:ind w:firstLine="540" w:firstLineChars="200"/>
        <w:contextualSpacing/>
        <w:textAlignment w:val="baseline"/>
        <w:rPr>
          <w:rFonts w:ascii="黑体" w:hAnsi="黑体" w:eastAsia="黑体" w:cs="黑体"/>
          <w:sz w:val="28"/>
          <w:szCs w:val="28"/>
        </w:rPr>
      </w:pPr>
      <w:r>
        <w:rPr>
          <w:rFonts w:ascii="黑体" w:hAnsi="黑体" w:eastAsia="黑体" w:cs="黑体"/>
          <w:spacing w:val="-5"/>
          <w:sz w:val="28"/>
          <w:szCs w:val="28"/>
        </w:rPr>
        <w:t>七.其他要求</w:t>
      </w:r>
    </w:p>
    <w:p w14:paraId="19D3AEDC">
      <w:pPr>
        <w:widowControl/>
        <w:kinsoku w:val="0"/>
        <w:overflowPunct w:val="0"/>
        <w:autoSpaceDE w:val="0"/>
        <w:autoSpaceDN w:val="0"/>
        <w:snapToGrid w:val="0"/>
        <w:spacing w:line="560" w:lineRule="exact"/>
        <w:ind w:left="28" w:right="79" w:firstLine="567"/>
        <w:textAlignment w:val="baseline"/>
        <w:rPr>
          <w:rFonts w:ascii="仿宋_GB2312" w:hAnsi="仿宋" w:eastAsia="仿宋_GB2312" w:cs="仿宋"/>
          <w:spacing w:val="5"/>
          <w:sz w:val="28"/>
          <w:szCs w:val="28"/>
        </w:rPr>
      </w:pPr>
      <w:r>
        <w:rPr>
          <w:rFonts w:hint="eastAsia" w:ascii="仿宋_GB2312" w:hAnsi="仿宋" w:eastAsia="仿宋_GB2312" w:cs="仿宋"/>
          <w:spacing w:val="5"/>
          <w:sz w:val="28"/>
          <w:szCs w:val="28"/>
        </w:rPr>
        <w:t>1.具有在有效期内的质量管理体系认证、职业健康安全管理体系认证，环境管理体系认证</w:t>
      </w:r>
      <w:r>
        <w:rPr>
          <w:rFonts w:hint="eastAsia" w:ascii="仿宋_GB2312" w:hAnsi="仿宋" w:eastAsia="仿宋_GB2312" w:cs="仿宋"/>
          <w:spacing w:val="5"/>
          <w:sz w:val="28"/>
          <w:szCs w:val="28"/>
          <w:lang w:eastAsia="zh-CN"/>
        </w:rPr>
        <w:t>优先</w:t>
      </w:r>
      <w:bookmarkStart w:id="0" w:name="_GoBack"/>
      <w:bookmarkEnd w:id="0"/>
      <w:r>
        <w:rPr>
          <w:rFonts w:hint="eastAsia" w:ascii="仿宋_GB2312" w:hAnsi="仿宋" w:eastAsia="仿宋_GB2312" w:cs="仿宋"/>
          <w:spacing w:val="5"/>
          <w:sz w:val="28"/>
          <w:szCs w:val="28"/>
        </w:rPr>
        <w:t>；</w:t>
      </w:r>
    </w:p>
    <w:p w14:paraId="2A672E1E">
      <w:pPr>
        <w:widowControl/>
        <w:kinsoku w:val="0"/>
        <w:overflowPunct w:val="0"/>
        <w:autoSpaceDE w:val="0"/>
        <w:autoSpaceDN w:val="0"/>
        <w:snapToGrid w:val="0"/>
        <w:spacing w:line="560" w:lineRule="exact"/>
        <w:ind w:left="28" w:right="79" w:firstLine="567"/>
        <w:textAlignment w:val="baseline"/>
        <w:rPr>
          <w:rFonts w:ascii="仿宋_GB2312" w:hAnsi="仿宋" w:eastAsia="仿宋_GB2312" w:cs="仿宋"/>
          <w:color w:val="000000" w:themeColor="text1"/>
          <w:spacing w:val="5"/>
          <w:sz w:val="28"/>
          <w:szCs w:val="28"/>
          <w14:textFill>
            <w14:solidFill>
              <w14:schemeClr w14:val="tx1"/>
            </w14:solidFill>
          </w14:textFill>
        </w:rPr>
      </w:pPr>
      <w:r>
        <w:rPr>
          <w:rFonts w:ascii="仿宋_GB2312" w:hAnsi="仿宋" w:eastAsia="仿宋_GB2312" w:cs="仿宋"/>
          <w:spacing w:val="5"/>
          <w:sz w:val="28"/>
          <w:szCs w:val="28"/>
        </w:rPr>
        <w:t>2</w:t>
      </w:r>
      <w:r>
        <w:rPr>
          <w:rFonts w:hint="eastAsia" w:ascii="仿宋_GB2312" w:hAnsi="仿宋" w:eastAsia="仿宋_GB2312" w:cs="仿宋"/>
          <w:spacing w:val="5"/>
          <w:sz w:val="28"/>
          <w:szCs w:val="28"/>
        </w:rPr>
        <w:t>.</w:t>
      </w:r>
      <w:r>
        <w:rPr>
          <w:rFonts w:hint="eastAsia" w:ascii="仿宋_GB2312" w:hAnsi="仿宋" w:eastAsia="仿宋_GB2312" w:cs="仿宋"/>
          <w:color w:val="000000" w:themeColor="text1"/>
          <w:spacing w:val="5"/>
          <w:sz w:val="28"/>
          <w:szCs w:val="28"/>
          <w14:textFill>
            <w14:solidFill>
              <w14:schemeClr w14:val="tx1"/>
            </w14:solidFill>
          </w14:textFill>
        </w:rPr>
        <w:t>投标单位具有类似业绩的优先，提供最近三年内合同复印件加盖公章，提供最近三年内业主方评价优秀（或满意）的材料;</w:t>
      </w:r>
    </w:p>
    <w:p w14:paraId="12A8FB34">
      <w:pPr>
        <w:widowControl/>
        <w:kinsoku w:val="0"/>
        <w:overflowPunct w:val="0"/>
        <w:autoSpaceDE w:val="0"/>
        <w:autoSpaceDN w:val="0"/>
        <w:snapToGrid w:val="0"/>
        <w:spacing w:line="560" w:lineRule="exact"/>
        <w:ind w:left="28" w:right="79" w:firstLine="567"/>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rPr>
        <w:t>3.投标人在投标文件中应针对本项目各服务内容管理要求提供详细人员安排、服务方案及服务措施承诺等内容，该内容将作为评审的重要依据；</w:t>
      </w:r>
    </w:p>
    <w:p w14:paraId="618EB2FB">
      <w:pPr>
        <w:widowControl/>
        <w:kinsoku w:val="0"/>
        <w:overflowPunct w:val="0"/>
        <w:autoSpaceDE w:val="0"/>
        <w:autoSpaceDN w:val="0"/>
        <w:snapToGrid w:val="0"/>
        <w:spacing w:line="560" w:lineRule="exact"/>
        <w:ind w:left="28" w:right="79" w:firstLine="567"/>
        <w:textAlignment w:val="baseline"/>
        <w:rPr>
          <w:rFonts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4</w:t>
      </w:r>
      <w:r>
        <w:rPr>
          <w:rFonts w:ascii="仿宋_GB2312" w:hAnsi="仿宋" w:eastAsia="仿宋_GB2312" w:cs="仿宋"/>
          <w:spacing w:val="5"/>
          <w:sz w:val="28"/>
          <w:szCs w:val="28"/>
        </w:rPr>
        <w:t>.</w:t>
      </w:r>
      <w:r>
        <w:rPr>
          <w:rFonts w:hint="eastAsia" w:ascii="仿宋_GB2312" w:hAnsi="仿宋" w:eastAsia="仿宋_GB2312" w:cs="仿宋"/>
          <w:spacing w:val="5"/>
          <w:sz w:val="28"/>
          <w:szCs w:val="28"/>
        </w:rPr>
        <w:t>投标人须提供下述详细的服务方案（包括但不限于）：服务方案：包括服务理念、管理架构、达到的服务目标和承诺、对服务项目的理解、具体实施机构、服务的内容、工作程序等；</w:t>
      </w:r>
    </w:p>
    <w:p w14:paraId="71E70007">
      <w:pPr>
        <w:widowControl/>
        <w:kinsoku w:val="0"/>
        <w:overflowPunct w:val="0"/>
        <w:autoSpaceDE w:val="0"/>
        <w:autoSpaceDN w:val="0"/>
        <w:spacing w:line="560" w:lineRule="exact"/>
        <w:ind w:left="28" w:right="79" w:firstLine="567"/>
        <w:contextualSpacing/>
        <w:textAlignment w:val="baseline"/>
        <w:rPr>
          <w:rFonts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5.</w:t>
      </w:r>
      <w:r>
        <w:rPr>
          <w:rFonts w:hint="eastAsia" w:ascii="仿宋_GB2312" w:hAnsi="仿宋" w:eastAsia="仿宋_GB2312" w:cs="仿宋"/>
          <w:spacing w:val="5"/>
          <w:sz w:val="28"/>
          <w:szCs w:val="28"/>
        </w:rPr>
        <w:t>服务人员情况：包括人员构成，资格证书、项目负责人、项目组成员主要工作职责等；服务承诺以及工作进度及时间安排；</w:t>
      </w:r>
    </w:p>
    <w:p w14:paraId="71820003">
      <w:pPr>
        <w:widowControl/>
        <w:kinsoku w:val="0"/>
        <w:overflowPunct w:val="0"/>
        <w:autoSpaceDE w:val="0"/>
        <w:autoSpaceDN w:val="0"/>
        <w:snapToGrid w:val="0"/>
        <w:spacing w:line="560" w:lineRule="exact"/>
        <w:ind w:left="28" w:right="79" w:firstLine="567"/>
        <w:textAlignment w:val="baseline"/>
        <w:rPr>
          <w:rFonts w:ascii="仿宋_GB2312" w:hAnsi="仿宋" w:eastAsia="仿宋_GB2312" w:cs="仿宋"/>
          <w:color w:val="000000" w:themeColor="text1"/>
          <w:spacing w:val="-5"/>
          <w:sz w:val="28"/>
          <w:szCs w:val="28"/>
          <w14:textFill>
            <w14:solidFill>
              <w14:schemeClr w14:val="tx1"/>
            </w14:solidFill>
          </w14:textFill>
        </w:rPr>
      </w:pPr>
      <w:r>
        <w:rPr>
          <w:rFonts w:hint="eastAsia" w:ascii="仿宋_GB2312" w:hAnsi="仿宋" w:eastAsia="仿宋_GB2312" w:cs="仿宋"/>
          <w:color w:val="000000" w:themeColor="text1"/>
          <w:spacing w:val="5"/>
          <w:sz w:val="28"/>
          <w:szCs w:val="28"/>
          <w:lang w:val="en-US" w:eastAsia="zh-CN"/>
          <w14:textFill>
            <w14:solidFill>
              <w14:schemeClr w14:val="tx1"/>
            </w14:solidFill>
          </w14:textFill>
        </w:rPr>
        <w:t>6</w:t>
      </w:r>
      <w:r>
        <w:rPr>
          <w:rFonts w:hint="eastAsia" w:ascii="仿宋_GB2312" w:hAnsi="仿宋" w:eastAsia="仿宋_GB2312" w:cs="仿宋"/>
          <w:color w:val="000000" w:themeColor="text1"/>
          <w:spacing w:val="5"/>
          <w:sz w:val="28"/>
          <w:szCs w:val="28"/>
          <w14:textFill>
            <w14:solidFill>
              <w14:schemeClr w14:val="tx1"/>
            </w14:solidFill>
          </w14:textFill>
        </w:rPr>
        <w:t>.投标人针对服务方案中的难点</w:t>
      </w:r>
      <w:r>
        <w:rPr>
          <w:rFonts w:hint="eastAsia" w:ascii="仿宋_GB2312" w:hAnsi="仿宋" w:eastAsia="仿宋_GB2312" w:cs="仿宋"/>
          <w:color w:val="000000" w:themeColor="text1"/>
          <w:spacing w:val="-2"/>
          <w:sz w:val="28"/>
          <w:szCs w:val="28"/>
          <w14:textFill>
            <w14:solidFill>
              <w14:schemeClr w14:val="tx1"/>
            </w14:solidFill>
          </w14:textFill>
        </w:rPr>
        <w:t>、重点制定相应的解决措施，提供合理有效的实施服务方式的计划、自身服务特色或创新工作方式、方法。</w:t>
      </w:r>
    </w:p>
    <w:p w14:paraId="1770C028">
      <w:pPr>
        <w:widowControl/>
        <w:kinsoku w:val="0"/>
        <w:overflowPunct w:val="0"/>
        <w:autoSpaceDE w:val="0"/>
        <w:autoSpaceDN w:val="0"/>
        <w:spacing w:line="560" w:lineRule="exact"/>
        <w:ind w:left="28" w:right="79" w:firstLine="567"/>
        <w:contextualSpacing/>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7.</w:t>
      </w:r>
      <w:r>
        <w:rPr>
          <w:rFonts w:hint="eastAsia" w:ascii="仿宋_GB2312" w:hAnsi="仿宋" w:eastAsia="仿宋_GB2312" w:cs="仿宋"/>
          <w:spacing w:val="5"/>
          <w:sz w:val="28"/>
          <w:szCs w:val="28"/>
        </w:rPr>
        <w:t>建立有效的管理制度和科学的运作流程，制定合理的用于支撑物业服务开展的管理制度。</w:t>
      </w:r>
    </w:p>
    <w:p w14:paraId="2637D2E6">
      <w:pPr>
        <w:widowControl/>
        <w:kinsoku w:val="0"/>
        <w:overflowPunct w:val="0"/>
        <w:autoSpaceDE w:val="0"/>
        <w:autoSpaceDN w:val="0"/>
        <w:spacing w:line="560" w:lineRule="exact"/>
        <w:ind w:left="28" w:right="79" w:firstLine="567"/>
        <w:contextualSpacing/>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8.</w:t>
      </w:r>
      <w:r>
        <w:rPr>
          <w:rFonts w:hint="eastAsia" w:ascii="仿宋_GB2312" w:hAnsi="仿宋" w:eastAsia="仿宋_GB2312" w:cs="仿宋"/>
          <w:spacing w:val="5"/>
          <w:sz w:val="28"/>
          <w:szCs w:val="28"/>
        </w:rPr>
        <w:t>提供合理有效的实施服务方式的计划、自身服务特色或创新工作方式、方法。</w:t>
      </w:r>
    </w:p>
    <w:p w14:paraId="7AA09DFE">
      <w:pPr>
        <w:widowControl/>
        <w:kinsoku w:val="0"/>
        <w:overflowPunct w:val="0"/>
        <w:autoSpaceDE w:val="0"/>
        <w:autoSpaceDN w:val="0"/>
        <w:spacing w:line="560" w:lineRule="exact"/>
        <w:ind w:left="28" w:right="79" w:firstLine="567"/>
        <w:contextualSpacing/>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9.做好新老保安公司的交接方案。</w:t>
      </w:r>
    </w:p>
    <w:p w14:paraId="18BD7086">
      <w:pPr>
        <w:widowControl/>
        <w:kinsoku w:val="0"/>
        <w:overflowPunct w:val="0"/>
        <w:autoSpaceDE w:val="0"/>
        <w:autoSpaceDN w:val="0"/>
        <w:spacing w:line="560" w:lineRule="exact"/>
        <w:ind w:left="28" w:right="79" w:firstLine="567"/>
        <w:contextualSpacing/>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lang w:val="en-US" w:eastAsia="zh-CN"/>
        </w:rPr>
        <w:t>10.</w:t>
      </w:r>
      <w:r>
        <w:rPr>
          <w:rFonts w:hint="eastAsia" w:ascii="仿宋_GB2312" w:hAnsi="仿宋" w:eastAsia="仿宋_GB2312" w:cs="仿宋"/>
          <w:spacing w:val="5"/>
          <w:sz w:val="28"/>
          <w:szCs w:val="28"/>
        </w:rPr>
        <w:t>制定合理、科学的各项服务质量指标和自身服务自查自纠的能力以及考核方法和标准。</w:t>
      </w:r>
    </w:p>
    <w:p w14:paraId="508186AE">
      <w:pPr>
        <w:widowControl/>
        <w:kinsoku w:val="0"/>
        <w:overflowPunct w:val="0"/>
        <w:autoSpaceDE w:val="0"/>
        <w:autoSpaceDN w:val="0"/>
        <w:spacing w:line="560" w:lineRule="exact"/>
        <w:ind w:left="28" w:right="79" w:firstLine="567"/>
        <w:contextualSpacing/>
        <w:textAlignment w:val="baseline"/>
        <w:rPr>
          <w:rFonts w:hint="eastAsia" w:ascii="仿宋_GB2312" w:hAnsi="仿宋" w:eastAsia="仿宋_GB2312" w:cs="仿宋"/>
          <w:spacing w:val="5"/>
          <w:sz w:val="28"/>
          <w:szCs w:val="28"/>
        </w:rPr>
      </w:pPr>
      <w:r>
        <w:rPr>
          <w:rFonts w:hint="eastAsia" w:ascii="仿宋_GB2312" w:hAnsi="仿宋" w:eastAsia="仿宋_GB2312" w:cs="仿宋"/>
          <w:spacing w:val="5"/>
          <w:sz w:val="28"/>
          <w:szCs w:val="28"/>
        </w:rPr>
        <w:t>中标人如在经营活动中有违法现象、出现重大安全事故等，责任自负，招标人有权终止合同。</w:t>
      </w:r>
    </w:p>
    <w:p w14:paraId="4E3CAFDF">
      <w:pPr>
        <w:spacing w:line="560" w:lineRule="exact"/>
        <w:ind w:firstLine="618" w:firstLineChars="220"/>
        <w:rPr>
          <w:rFonts w:ascii="楷体" w:hAnsi="楷体" w:eastAsia="楷体"/>
          <w:b/>
          <w:sz w:val="28"/>
          <w:szCs w:val="28"/>
        </w:rPr>
      </w:pPr>
      <w:r>
        <w:rPr>
          <w:rFonts w:hint="eastAsia" w:ascii="楷体" w:hAnsi="楷体" w:eastAsia="楷体"/>
          <w:b/>
          <w:sz w:val="28"/>
          <w:szCs w:val="28"/>
        </w:rPr>
        <w:t>备注：若因政府采购时间延迟出现的时间空档期由上一年度的签约单位继续完成。</w:t>
      </w:r>
    </w:p>
    <w:p w14:paraId="36C47E33">
      <w:pPr>
        <w:spacing w:line="560" w:lineRule="exact"/>
        <w:ind w:firstLine="616" w:firstLineChars="220"/>
        <w:rPr>
          <w:rFonts w:ascii="仿宋_GB2312" w:eastAsia="仿宋_GB2312"/>
          <w:sz w:val="28"/>
          <w:szCs w:val="28"/>
        </w:rPr>
      </w:pPr>
      <w:r>
        <w:rPr>
          <w:rFonts w:hint="eastAsia" w:ascii="仿宋_GB2312" w:eastAsia="仿宋_GB2312"/>
          <w:sz w:val="28"/>
          <w:szCs w:val="28"/>
        </w:rPr>
        <w:t xml:space="preserve">现场考察：不组织 </w:t>
      </w:r>
    </w:p>
    <w:p w14:paraId="76D62DE6">
      <w:pPr>
        <w:spacing w:line="560" w:lineRule="exact"/>
        <w:rPr>
          <w:rFonts w:ascii="仿宋_GB2312" w:eastAsia="仿宋_GB2312"/>
          <w:sz w:val="28"/>
          <w:szCs w:val="28"/>
        </w:rPr>
      </w:pPr>
    </w:p>
    <w:p w14:paraId="6D95F71E">
      <w:pPr>
        <w:spacing w:line="560" w:lineRule="exact"/>
        <w:ind w:firstLine="4250" w:firstLineChars="1518"/>
        <w:rPr>
          <w:rFonts w:ascii="仿宋_GB2312" w:eastAsia="仿宋_GB2312"/>
          <w:sz w:val="28"/>
          <w:szCs w:val="28"/>
        </w:rPr>
      </w:pPr>
      <w:r>
        <w:rPr>
          <w:rFonts w:hint="eastAsia" w:ascii="仿宋_GB2312" w:eastAsia="仿宋_GB2312"/>
          <w:sz w:val="28"/>
          <w:szCs w:val="28"/>
        </w:rPr>
        <w:t xml:space="preserve"> </w:t>
      </w:r>
    </w:p>
    <w:p w14:paraId="6CC61368">
      <w:pPr>
        <w:pStyle w:val="14"/>
        <w:tabs>
          <w:tab w:val="left" w:pos="600"/>
        </w:tabs>
        <w:autoSpaceDE w:val="0"/>
        <w:autoSpaceDN w:val="0"/>
        <w:spacing w:line="560" w:lineRule="exact"/>
        <w:ind w:left="2281" w:leftChars="1086" w:right="300" w:firstLine="0" w:firstLineChars="0"/>
        <w:jc w:val="right"/>
        <w:rPr>
          <w:rFonts w:ascii="仿宋_GB2312" w:eastAsia="仿宋_GB2312"/>
          <w:sz w:val="28"/>
          <w:szCs w:val="28"/>
        </w:rPr>
      </w:pPr>
      <w:r>
        <w:rPr>
          <w:rFonts w:hint="eastAsia" w:ascii="仿宋_GB2312" w:eastAsia="仿宋_GB2312"/>
          <w:sz w:val="28"/>
          <w:szCs w:val="28"/>
        </w:rPr>
        <w:t xml:space="preserve">    </w:t>
      </w:r>
    </w:p>
    <w:sectPr>
      <w:footerReference r:id="rId5" w:type="default"/>
      <w:footerReference r:id="rId6" w:type="even"/>
      <w:pgSz w:w="11906" w:h="16838"/>
      <w:pgMar w:top="1985" w:right="1474" w:bottom="1985"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ACD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69E46C8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AB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1F68C20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41"/>
    <w:rsid w:val="00003AFE"/>
    <w:rsid w:val="0001242D"/>
    <w:rsid w:val="00013184"/>
    <w:rsid w:val="000312F6"/>
    <w:rsid w:val="000356E3"/>
    <w:rsid w:val="000360CA"/>
    <w:rsid w:val="000379F5"/>
    <w:rsid w:val="00040875"/>
    <w:rsid w:val="0005035B"/>
    <w:rsid w:val="00051074"/>
    <w:rsid w:val="000526CC"/>
    <w:rsid w:val="00057BDE"/>
    <w:rsid w:val="000733D3"/>
    <w:rsid w:val="000805BC"/>
    <w:rsid w:val="00080E3C"/>
    <w:rsid w:val="000818B4"/>
    <w:rsid w:val="000827A1"/>
    <w:rsid w:val="00086D67"/>
    <w:rsid w:val="000A30AA"/>
    <w:rsid w:val="000A79DD"/>
    <w:rsid w:val="000B5789"/>
    <w:rsid w:val="000C2970"/>
    <w:rsid w:val="000C3D15"/>
    <w:rsid w:val="000C419C"/>
    <w:rsid w:val="000D5D63"/>
    <w:rsid w:val="000D62D7"/>
    <w:rsid w:val="000D798E"/>
    <w:rsid w:val="000E1637"/>
    <w:rsid w:val="000E2E98"/>
    <w:rsid w:val="000E3C0F"/>
    <w:rsid w:val="000E3D73"/>
    <w:rsid w:val="0010726D"/>
    <w:rsid w:val="00113B09"/>
    <w:rsid w:val="00116A1D"/>
    <w:rsid w:val="00117D9A"/>
    <w:rsid w:val="0012148B"/>
    <w:rsid w:val="00125085"/>
    <w:rsid w:val="00126366"/>
    <w:rsid w:val="00133A52"/>
    <w:rsid w:val="001363D1"/>
    <w:rsid w:val="00141C89"/>
    <w:rsid w:val="00141CEA"/>
    <w:rsid w:val="0014231F"/>
    <w:rsid w:val="00142DBB"/>
    <w:rsid w:val="0014383A"/>
    <w:rsid w:val="00155591"/>
    <w:rsid w:val="001631B9"/>
    <w:rsid w:val="00182491"/>
    <w:rsid w:val="00190E90"/>
    <w:rsid w:val="001A3999"/>
    <w:rsid w:val="001A5E3E"/>
    <w:rsid w:val="001B0377"/>
    <w:rsid w:val="001B1CCD"/>
    <w:rsid w:val="001B355B"/>
    <w:rsid w:val="001C18DA"/>
    <w:rsid w:val="001C4ACE"/>
    <w:rsid w:val="001C5E2E"/>
    <w:rsid w:val="001D2CA6"/>
    <w:rsid w:val="001E026A"/>
    <w:rsid w:val="001E4F4F"/>
    <w:rsid w:val="001E520C"/>
    <w:rsid w:val="001E7E9E"/>
    <w:rsid w:val="001F28BA"/>
    <w:rsid w:val="00202C94"/>
    <w:rsid w:val="00203E25"/>
    <w:rsid w:val="00210DFA"/>
    <w:rsid w:val="002171AA"/>
    <w:rsid w:val="002343FE"/>
    <w:rsid w:val="00241041"/>
    <w:rsid w:val="00246A16"/>
    <w:rsid w:val="0024765D"/>
    <w:rsid w:val="00251737"/>
    <w:rsid w:val="00261924"/>
    <w:rsid w:val="002670A9"/>
    <w:rsid w:val="002716A8"/>
    <w:rsid w:val="00273F5C"/>
    <w:rsid w:val="0027421D"/>
    <w:rsid w:val="00277FE1"/>
    <w:rsid w:val="002807C4"/>
    <w:rsid w:val="00286BED"/>
    <w:rsid w:val="0028700E"/>
    <w:rsid w:val="00291880"/>
    <w:rsid w:val="002A12D4"/>
    <w:rsid w:val="002A3A31"/>
    <w:rsid w:val="002A7E5A"/>
    <w:rsid w:val="002B1D56"/>
    <w:rsid w:val="002C080E"/>
    <w:rsid w:val="002C3712"/>
    <w:rsid w:val="002E331E"/>
    <w:rsid w:val="002E7E63"/>
    <w:rsid w:val="002F4201"/>
    <w:rsid w:val="002F75F5"/>
    <w:rsid w:val="00304FF8"/>
    <w:rsid w:val="00312F74"/>
    <w:rsid w:val="00330434"/>
    <w:rsid w:val="00334C0D"/>
    <w:rsid w:val="00336453"/>
    <w:rsid w:val="00342EDF"/>
    <w:rsid w:val="00345FC0"/>
    <w:rsid w:val="00350137"/>
    <w:rsid w:val="00350E8C"/>
    <w:rsid w:val="003705BD"/>
    <w:rsid w:val="00372494"/>
    <w:rsid w:val="003727AF"/>
    <w:rsid w:val="00375373"/>
    <w:rsid w:val="003768CC"/>
    <w:rsid w:val="00377150"/>
    <w:rsid w:val="00382B6F"/>
    <w:rsid w:val="00384EFD"/>
    <w:rsid w:val="00397F87"/>
    <w:rsid w:val="003B0931"/>
    <w:rsid w:val="003C06E6"/>
    <w:rsid w:val="003C06FA"/>
    <w:rsid w:val="003C104E"/>
    <w:rsid w:val="003C174C"/>
    <w:rsid w:val="003C526A"/>
    <w:rsid w:val="003C76E9"/>
    <w:rsid w:val="003D572B"/>
    <w:rsid w:val="003E46C5"/>
    <w:rsid w:val="003E74D2"/>
    <w:rsid w:val="003F232D"/>
    <w:rsid w:val="003F33BA"/>
    <w:rsid w:val="003F59F2"/>
    <w:rsid w:val="003F6163"/>
    <w:rsid w:val="003F6606"/>
    <w:rsid w:val="00403BE2"/>
    <w:rsid w:val="0040706E"/>
    <w:rsid w:val="00410AE4"/>
    <w:rsid w:val="00411178"/>
    <w:rsid w:val="00412EB8"/>
    <w:rsid w:val="004133A5"/>
    <w:rsid w:val="00414AF8"/>
    <w:rsid w:val="00433775"/>
    <w:rsid w:val="00441486"/>
    <w:rsid w:val="00442758"/>
    <w:rsid w:val="004431D3"/>
    <w:rsid w:val="0044403E"/>
    <w:rsid w:val="00444F40"/>
    <w:rsid w:val="00450F86"/>
    <w:rsid w:val="00456965"/>
    <w:rsid w:val="00460799"/>
    <w:rsid w:val="00460991"/>
    <w:rsid w:val="00461870"/>
    <w:rsid w:val="00463C56"/>
    <w:rsid w:val="00467E98"/>
    <w:rsid w:val="00481D56"/>
    <w:rsid w:val="0048261D"/>
    <w:rsid w:val="0049780F"/>
    <w:rsid w:val="00497C20"/>
    <w:rsid w:val="004A4144"/>
    <w:rsid w:val="004A4EB5"/>
    <w:rsid w:val="004C0ACC"/>
    <w:rsid w:val="004C499E"/>
    <w:rsid w:val="004C5E74"/>
    <w:rsid w:val="004F0B35"/>
    <w:rsid w:val="00502151"/>
    <w:rsid w:val="00522586"/>
    <w:rsid w:val="0052549F"/>
    <w:rsid w:val="0053167E"/>
    <w:rsid w:val="005323EB"/>
    <w:rsid w:val="00537891"/>
    <w:rsid w:val="00537935"/>
    <w:rsid w:val="00541EE2"/>
    <w:rsid w:val="00542D46"/>
    <w:rsid w:val="0055328D"/>
    <w:rsid w:val="00557475"/>
    <w:rsid w:val="00561200"/>
    <w:rsid w:val="0056316B"/>
    <w:rsid w:val="00581008"/>
    <w:rsid w:val="00581BEC"/>
    <w:rsid w:val="00585C33"/>
    <w:rsid w:val="00597254"/>
    <w:rsid w:val="005C3870"/>
    <w:rsid w:val="005C5E70"/>
    <w:rsid w:val="005C698C"/>
    <w:rsid w:val="005C71BD"/>
    <w:rsid w:val="005D0BCA"/>
    <w:rsid w:val="005D14C5"/>
    <w:rsid w:val="005D1737"/>
    <w:rsid w:val="005D4008"/>
    <w:rsid w:val="005D689A"/>
    <w:rsid w:val="005E332C"/>
    <w:rsid w:val="005E796E"/>
    <w:rsid w:val="006008EB"/>
    <w:rsid w:val="00603342"/>
    <w:rsid w:val="0060586D"/>
    <w:rsid w:val="006074B6"/>
    <w:rsid w:val="00607DC8"/>
    <w:rsid w:val="0061410D"/>
    <w:rsid w:val="00616848"/>
    <w:rsid w:val="00622AC4"/>
    <w:rsid w:val="00623D0A"/>
    <w:rsid w:val="006267DC"/>
    <w:rsid w:val="00630D7D"/>
    <w:rsid w:val="00637462"/>
    <w:rsid w:val="00647CE7"/>
    <w:rsid w:val="006504BF"/>
    <w:rsid w:val="00652421"/>
    <w:rsid w:val="0065390C"/>
    <w:rsid w:val="00653C06"/>
    <w:rsid w:val="00654211"/>
    <w:rsid w:val="006610AB"/>
    <w:rsid w:val="0067211D"/>
    <w:rsid w:val="006772ED"/>
    <w:rsid w:val="0068073B"/>
    <w:rsid w:val="0069493F"/>
    <w:rsid w:val="00696039"/>
    <w:rsid w:val="006A62B8"/>
    <w:rsid w:val="006A6584"/>
    <w:rsid w:val="006B10C8"/>
    <w:rsid w:val="006B70F5"/>
    <w:rsid w:val="006B7405"/>
    <w:rsid w:val="006C1450"/>
    <w:rsid w:val="006C462B"/>
    <w:rsid w:val="006D011C"/>
    <w:rsid w:val="006D194D"/>
    <w:rsid w:val="006D26A2"/>
    <w:rsid w:val="006D490B"/>
    <w:rsid w:val="006F04E4"/>
    <w:rsid w:val="006F4A75"/>
    <w:rsid w:val="006F680A"/>
    <w:rsid w:val="00700A70"/>
    <w:rsid w:val="00701BD3"/>
    <w:rsid w:val="00710529"/>
    <w:rsid w:val="00710829"/>
    <w:rsid w:val="00715864"/>
    <w:rsid w:val="00727542"/>
    <w:rsid w:val="00730067"/>
    <w:rsid w:val="0073083F"/>
    <w:rsid w:val="00732A6F"/>
    <w:rsid w:val="00732E89"/>
    <w:rsid w:val="007355C5"/>
    <w:rsid w:val="00737A74"/>
    <w:rsid w:val="00743786"/>
    <w:rsid w:val="007624CD"/>
    <w:rsid w:val="007700A0"/>
    <w:rsid w:val="0077332F"/>
    <w:rsid w:val="007738C2"/>
    <w:rsid w:val="007760D4"/>
    <w:rsid w:val="00777AD4"/>
    <w:rsid w:val="0078202C"/>
    <w:rsid w:val="007A0553"/>
    <w:rsid w:val="007B65F1"/>
    <w:rsid w:val="007B71F3"/>
    <w:rsid w:val="007C047D"/>
    <w:rsid w:val="007D053F"/>
    <w:rsid w:val="007D266F"/>
    <w:rsid w:val="007D35CC"/>
    <w:rsid w:val="007E3115"/>
    <w:rsid w:val="007F023F"/>
    <w:rsid w:val="00816BCB"/>
    <w:rsid w:val="008258A5"/>
    <w:rsid w:val="00830D4E"/>
    <w:rsid w:val="00831CAC"/>
    <w:rsid w:val="008371A2"/>
    <w:rsid w:val="00844E03"/>
    <w:rsid w:val="008471C4"/>
    <w:rsid w:val="008500D5"/>
    <w:rsid w:val="00850347"/>
    <w:rsid w:val="00850C28"/>
    <w:rsid w:val="00851D96"/>
    <w:rsid w:val="00852351"/>
    <w:rsid w:val="00876625"/>
    <w:rsid w:val="0089106D"/>
    <w:rsid w:val="00894235"/>
    <w:rsid w:val="008A0AAB"/>
    <w:rsid w:val="008A38D1"/>
    <w:rsid w:val="008A44F6"/>
    <w:rsid w:val="008A6F73"/>
    <w:rsid w:val="008B041F"/>
    <w:rsid w:val="008B10CA"/>
    <w:rsid w:val="008C3B38"/>
    <w:rsid w:val="008C4D23"/>
    <w:rsid w:val="008C71A6"/>
    <w:rsid w:val="008F1541"/>
    <w:rsid w:val="008F3696"/>
    <w:rsid w:val="008F590E"/>
    <w:rsid w:val="008F5C03"/>
    <w:rsid w:val="00902494"/>
    <w:rsid w:val="00903BF5"/>
    <w:rsid w:val="00904B4F"/>
    <w:rsid w:val="0091232E"/>
    <w:rsid w:val="00914ADA"/>
    <w:rsid w:val="0091511C"/>
    <w:rsid w:val="00931232"/>
    <w:rsid w:val="0093702E"/>
    <w:rsid w:val="00944829"/>
    <w:rsid w:val="00952540"/>
    <w:rsid w:val="00962C32"/>
    <w:rsid w:val="00970DB6"/>
    <w:rsid w:val="00973FFD"/>
    <w:rsid w:val="00984004"/>
    <w:rsid w:val="009857C5"/>
    <w:rsid w:val="00987127"/>
    <w:rsid w:val="009872E6"/>
    <w:rsid w:val="00987BAE"/>
    <w:rsid w:val="00994596"/>
    <w:rsid w:val="009958AE"/>
    <w:rsid w:val="00997159"/>
    <w:rsid w:val="009A0557"/>
    <w:rsid w:val="009A0E90"/>
    <w:rsid w:val="009A2085"/>
    <w:rsid w:val="009A5722"/>
    <w:rsid w:val="009B1D5B"/>
    <w:rsid w:val="009B2EC0"/>
    <w:rsid w:val="009B5311"/>
    <w:rsid w:val="009D3AB9"/>
    <w:rsid w:val="009D4BBD"/>
    <w:rsid w:val="009E05A7"/>
    <w:rsid w:val="009E0CE9"/>
    <w:rsid w:val="009E4973"/>
    <w:rsid w:val="009E6D3E"/>
    <w:rsid w:val="009F1C31"/>
    <w:rsid w:val="009F3F87"/>
    <w:rsid w:val="009F5B0A"/>
    <w:rsid w:val="00A01278"/>
    <w:rsid w:val="00A06E36"/>
    <w:rsid w:val="00A2719E"/>
    <w:rsid w:val="00A35FD8"/>
    <w:rsid w:val="00A40D71"/>
    <w:rsid w:val="00A45EBC"/>
    <w:rsid w:val="00A4648B"/>
    <w:rsid w:val="00A476B8"/>
    <w:rsid w:val="00A52BC6"/>
    <w:rsid w:val="00A73985"/>
    <w:rsid w:val="00A750C7"/>
    <w:rsid w:val="00A76EC4"/>
    <w:rsid w:val="00A83A3F"/>
    <w:rsid w:val="00A84F04"/>
    <w:rsid w:val="00A862DE"/>
    <w:rsid w:val="00A86515"/>
    <w:rsid w:val="00A91C9E"/>
    <w:rsid w:val="00A92D6F"/>
    <w:rsid w:val="00A94301"/>
    <w:rsid w:val="00A95620"/>
    <w:rsid w:val="00A96CEB"/>
    <w:rsid w:val="00A97CDA"/>
    <w:rsid w:val="00AB0C37"/>
    <w:rsid w:val="00AB312D"/>
    <w:rsid w:val="00AB4216"/>
    <w:rsid w:val="00AB67BF"/>
    <w:rsid w:val="00AC1815"/>
    <w:rsid w:val="00AC60B2"/>
    <w:rsid w:val="00AD2A8B"/>
    <w:rsid w:val="00AE0693"/>
    <w:rsid w:val="00AF3E9A"/>
    <w:rsid w:val="00AF55EC"/>
    <w:rsid w:val="00AF56EA"/>
    <w:rsid w:val="00AF593C"/>
    <w:rsid w:val="00AF5CAA"/>
    <w:rsid w:val="00AF7103"/>
    <w:rsid w:val="00B07A05"/>
    <w:rsid w:val="00B32AC0"/>
    <w:rsid w:val="00B358D7"/>
    <w:rsid w:val="00B365B3"/>
    <w:rsid w:val="00B42158"/>
    <w:rsid w:val="00B650FA"/>
    <w:rsid w:val="00B67B12"/>
    <w:rsid w:val="00B75129"/>
    <w:rsid w:val="00B761DE"/>
    <w:rsid w:val="00B80FFA"/>
    <w:rsid w:val="00B90AB6"/>
    <w:rsid w:val="00B90FDA"/>
    <w:rsid w:val="00B94778"/>
    <w:rsid w:val="00B947E8"/>
    <w:rsid w:val="00B954D9"/>
    <w:rsid w:val="00BA3836"/>
    <w:rsid w:val="00BA535E"/>
    <w:rsid w:val="00BA6427"/>
    <w:rsid w:val="00BB1D25"/>
    <w:rsid w:val="00BB2DE2"/>
    <w:rsid w:val="00BC477C"/>
    <w:rsid w:val="00BC6674"/>
    <w:rsid w:val="00BD2303"/>
    <w:rsid w:val="00BD70D3"/>
    <w:rsid w:val="00BD7D11"/>
    <w:rsid w:val="00BE7760"/>
    <w:rsid w:val="00BF31E9"/>
    <w:rsid w:val="00C05738"/>
    <w:rsid w:val="00C062DE"/>
    <w:rsid w:val="00C11F1F"/>
    <w:rsid w:val="00C127AF"/>
    <w:rsid w:val="00C138B1"/>
    <w:rsid w:val="00C2427B"/>
    <w:rsid w:val="00C3041C"/>
    <w:rsid w:val="00C3308F"/>
    <w:rsid w:val="00C35EA7"/>
    <w:rsid w:val="00C517ED"/>
    <w:rsid w:val="00C53CB6"/>
    <w:rsid w:val="00C565EB"/>
    <w:rsid w:val="00C60C9D"/>
    <w:rsid w:val="00C61031"/>
    <w:rsid w:val="00C6448F"/>
    <w:rsid w:val="00C67B6B"/>
    <w:rsid w:val="00C70E34"/>
    <w:rsid w:val="00C71A1E"/>
    <w:rsid w:val="00C72DAD"/>
    <w:rsid w:val="00C75885"/>
    <w:rsid w:val="00C84966"/>
    <w:rsid w:val="00C8795F"/>
    <w:rsid w:val="00C90DE5"/>
    <w:rsid w:val="00C94F6B"/>
    <w:rsid w:val="00C96B11"/>
    <w:rsid w:val="00CA1941"/>
    <w:rsid w:val="00CB1FD3"/>
    <w:rsid w:val="00CB3646"/>
    <w:rsid w:val="00CC092C"/>
    <w:rsid w:val="00CC7FDF"/>
    <w:rsid w:val="00CD0067"/>
    <w:rsid w:val="00CD36CB"/>
    <w:rsid w:val="00CD3DF6"/>
    <w:rsid w:val="00CE1BAA"/>
    <w:rsid w:val="00CE1FD9"/>
    <w:rsid w:val="00CE221D"/>
    <w:rsid w:val="00CE4171"/>
    <w:rsid w:val="00CF051F"/>
    <w:rsid w:val="00CF0A92"/>
    <w:rsid w:val="00D033AA"/>
    <w:rsid w:val="00D21167"/>
    <w:rsid w:val="00D2564B"/>
    <w:rsid w:val="00D2758F"/>
    <w:rsid w:val="00D306A1"/>
    <w:rsid w:val="00D306FA"/>
    <w:rsid w:val="00D4221C"/>
    <w:rsid w:val="00D42D14"/>
    <w:rsid w:val="00D50A2E"/>
    <w:rsid w:val="00D531B5"/>
    <w:rsid w:val="00D56D08"/>
    <w:rsid w:val="00D627E4"/>
    <w:rsid w:val="00D62D4A"/>
    <w:rsid w:val="00D70082"/>
    <w:rsid w:val="00D825A6"/>
    <w:rsid w:val="00D902B2"/>
    <w:rsid w:val="00D93171"/>
    <w:rsid w:val="00D961EF"/>
    <w:rsid w:val="00DA048E"/>
    <w:rsid w:val="00DA1955"/>
    <w:rsid w:val="00DA3DDE"/>
    <w:rsid w:val="00DB28D6"/>
    <w:rsid w:val="00DB5EF1"/>
    <w:rsid w:val="00DC16B7"/>
    <w:rsid w:val="00DD3232"/>
    <w:rsid w:val="00DE1C88"/>
    <w:rsid w:val="00DF140A"/>
    <w:rsid w:val="00DF293A"/>
    <w:rsid w:val="00DF706C"/>
    <w:rsid w:val="00E07FAF"/>
    <w:rsid w:val="00E10330"/>
    <w:rsid w:val="00E133DC"/>
    <w:rsid w:val="00E363BD"/>
    <w:rsid w:val="00E42D75"/>
    <w:rsid w:val="00E4300A"/>
    <w:rsid w:val="00E4771A"/>
    <w:rsid w:val="00E54723"/>
    <w:rsid w:val="00E547D7"/>
    <w:rsid w:val="00E6128D"/>
    <w:rsid w:val="00E61418"/>
    <w:rsid w:val="00E65083"/>
    <w:rsid w:val="00E675C6"/>
    <w:rsid w:val="00E70337"/>
    <w:rsid w:val="00E73522"/>
    <w:rsid w:val="00E77537"/>
    <w:rsid w:val="00E802CB"/>
    <w:rsid w:val="00E82818"/>
    <w:rsid w:val="00E93034"/>
    <w:rsid w:val="00E93E55"/>
    <w:rsid w:val="00E951B8"/>
    <w:rsid w:val="00EB015D"/>
    <w:rsid w:val="00EB5B59"/>
    <w:rsid w:val="00EB72D0"/>
    <w:rsid w:val="00EB7769"/>
    <w:rsid w:val="00EC2314"/>
    <w:rsid w:val="00EC49C3"/>
    <w:rsid w:val="00EC7BE2"/>
    <w:rsid w:val="00ED034B"/>
    <w:rsid w:val="00ED1112"/>
    <w:rsid w:val="00ED2E4F"/>
    <w:rsid w:val="00ED79C4"/>
    <w:rsid w:val="00EE006B"/>
    <w:rsid w:val="00EE6EE9"/>
    <w:rsid w:val="00EE7ECD"/>
    <w:rsid w:val="00EF1967"/>
    <w:rsid w:val="00EF68B3"/>
    <w:rsid w:val="00F006BA"/>
    <w:rsid w:val="00F03914"/>
    <w:rsid w:val="00F07ECF"/>
    <w:rsid w:val="00F14D5B"/>
    <w:rsid w:val="00F242C5"/>
    <w:rsid w:val="00F32ACD"/>
    <w:rsid w:val="00F372EE"/>
    <w:rsid w:val="00F42465"/>
    <w:rsid w:val="00F43500"/>
    <w:rsid w:val="00F506F1"/>
    <w:rsid w:val="00F6294D"/>
    <w:rsid w:val="00F70646"/>
    <w:rsid w:val="00F72C1C"/>
    <w:rsid w:val="00F85116"/>
    <w:rsid w:val="00F909A9"/>
    <w:rsid w:val="00F9338E"/>
    <w:rsid w:val="00F969D3"/>
    <w:rsid w:val="00F97207"/>
    <w:rsid w:val="00FA4E89"/>
    <w:rsid w:val="00FA75B6"/>
    <w:rsid w:val="00FB1BE6"/>
    <w:rsid w:val="00FB64B3"/>
    <w:rsid w:val="00FB6571"/>
    <w:rsid w:val="00FC287F"/>
    <w:rsid w:val="00FE05EA"/>
    <w:rsid w:val="00FE2DA6"/>
    <w:rsid w:val="00FE4F03"/>
    <w:rsid w:val="00FE568D"/>
    <w:rsid w:val="00FE7074"/>
    <w:rsid w:val="09343D23"/>
    <w:rsid w:val="16D84472"/>
    <w:rsid w:val="38061E3F"/>
    <w:rsid w:val="38E80465"/>
    <w:rsid w:val="40370547"/>
    <w:rsid w:val="4EAF2828"/>
    <w:rsid w:val="52A74661"/>
    <w:rsid w:val="63C92B22"/>
    <w:rsid w:val="6A0E5FE5"/>
    <w:rsid w:val="73516B3F"/>
    <w:rsid w:val="76251CE7"/>
    <w:rsid w:val="7FFF861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widowControl/>
      <w:spacing w:line="240" w:lineRule="auto"/>
      <w:jc w:val="left"/>
      <w:outlineLvl w:val="0"/>
    </w:pPr>
    <w:rPr>
      <w:rFonts w:ascii="Arial Narrow" w:hAnsi="Arial Narrow" w:cs="宋体"/>
      <w:kern w:val="36"/>
      <w:sz w:val="12"/>
      <w:szCs w:val="1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Cs w:val="21"/>
      <w:lang w:eastAsia="en-US"/>
    </w:rPr>
  </w:style>
  <w:style w:type="paragraph" w:styleId="4">
    <w:name w:val="footer"/>
    <w:basedOn w:val="1"/>
    <w:link w:val="13"/>
    <w:semiHidden/>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qFormat/>
    <w:uiPriority w:val="99"/>
    <w:pPr>
      <w:widowControl/>
      <w:spacing w:line="240" w:lineRule="auto"/>
      <w:jc w:val="left"/>
    </w:pPr>
    <w:rPr>
      <w:rFonts w:ascii="Arial Narrow" w:hAnsi="Arial Narrow" w:cs="宋体"/>
      <w:kern w:val="0"/>
      <w:sz w:val="12"/>
      <w:szCs w:val="12"/>
    </w:rPr>
  </w:style>
  <w:style w:type="character" w:styleId="9">
    <w:name w:val="page number"/>
    <w:qFormat/>
    <w:uiPriority w:val="99"/>
    <w:rPr>
      <w:rFonts w:cs="Times New Roman"/>
    </w:rPr>
  </w:style>
  <w:style w:type="character" w:styleId="10">
    <w:name w:val="Hyperlink"/>
    <w:semiHidden/>
    <w:qFormat/>
    <w:uiPriority w:val="99"/>
    <w:rPr>
      <w:rFonts w:cs="Times New Roman"/>
      <w:color w:val="004A9C"/>
      <w:u w:val="none"/>
    </w:rPr>
  </w:style>
  <w:style w:type="character" w:customStyle="1" w:styleId="11">
    <w:name w:val="标题 1 字符"/>
    <w:link w:val="2"/>
    <w:qFormat/>
    <w:locked/>
    <w:uiPriority w:val="99"/>
    <w:rPr>
      <w:rFonts w:ascii="Arial Narrow" w:hAnsi="Arial Narrow" w:eastAsia="宋体" w:cs="宋体"/>
      <w:kern w:val="36"/>
      <w:sz w:val="12"/>
      <w:szCs w:val="12"/>
    </w:rPr>
  </w:style>
  <w:style w:type="character" w:customStyle="1" w:styleId="12">
    <w:name w:val="页眉 字符"/>
    <w:link w:val="5"/>
    <w:semiHidden/>
    <w:qFormat/>
    <w:locked/>
    <w:uiPriority w:val="99"/>
    <w:rPr>
      <w:rFonts w:cs="Times New Roman"/>
      <w:sz w:val="18"/>
      <w:szCs w:val="18"/>
    </w:rPr>
  </w:style>
  <w:style w:type="character" w:customStyle="1" w:styleId="13">
    <w:name w:val="页脚 字符"/>
    <w:link w:val="4"/>
    <w:semiHidden/>
    <w:qFormat/>
    <w:locked/>
    <w:uiPriority w:val="99"/>
    <w:rPr>
      <w:rFonts w:cs="Times New Roman"/>
      <w:sz w:val="18"/>
      <w:szCs w:val="18"/>
    </w:rPr>
  </w:style>
  <w:style w:type="paragraph" w:styleId="14">
    <w:name w:val="List Paragraph"/>
    <w:basedOn w:val="1"/>
    <w:qFormat/>
    <w:uiPriority w:val="99"/>
    <w:pPr>
      <w:ind w:firstLine="420" w:firstLineChars="200"/>
    </w:pPr>
  </w:style>
  <w:style w:type="character" w:customStyle="1" w:styleId="15">
    <w:name w:val="正文文本 字符"/>
    <w:basedOn w:val="8"/>
    <w:link w:val="3"/>
    <w:semiHidden/>
    <w:qFormat/>
    <w:uiPriority w:val="0"/>
    <w:rPr>
      <w:rFonts w:ascii="Arial" w:hAnsi="Arial" w:eastAsia="Arial" w:cs="Arial"/>
      <w:snapToGrid w:val="0"/>
      <w:color w:val="000000"/>
      <w:sz w:val="21"/>
      <w:szCs w:val="21"/>
      <w:lang w:eastAsia="en-US"/>
    </w:rPr>
  </w:style>
  <w:style w:type="table" w:customStyle="1" w:styleId="16">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3469</Words>
  <Characters>3543</Characters>
  <Lines>33</Lines>
  <Paragraphs>9</Paragraphs>
  <TotalTime>1</TotalTime>
  <ScaleCrop>false</ScaleCrop>
  <LinksUpToDate>false</LinksUpToDate>
  <CharactersWithSpaces>3578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2025-12-09T14:04:00Z</dcterms:created>
  <dc:creator>hp</dc:creator>
  <cp:lastModifiedBy>泡沫生活</cp:lastModifiedBy>
  <cp:lastPrinted>2015-11-27T11:10:00Z</cp:lastPrinted>
  <dcterms:modified xsi:type="dcterms:W3CDTF">2025-12-31T01:50:31Z</dcterms:modified>
  <dc:title>静安区文物史料馆2016年度安保服务</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eyJoZGlkIjoiZTVkYjAxNTA2NmNkNTRlODkzYjNlOTNiMjZjMTI5MTAiLCJ1c2VySWQiOiI1NzE2MTU4MDIifQ==</vt:lpwstr>
  </property>
  <property fmtid="{D5CDD505-2E9C-101B-9397-08002B2CF9AE}" pid="3" name="KSOProductBuildVer">
    <vt:lpwstr>2052-12.1.0.24034</vt:lpwstr>
  </property>
  <property fmtid="{D5CDD505-2E9C-101B-9397-08002B2CF9AE}" pid="4" name="ICV">
    <vt:lpwstr>2C873682D25D44FF81214B4ED378F9F5_13</vt:lpwstr>
  </property>
</Properties>
</file>