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541D95">
      <w:pPr>
        <w:spacing w:line="520" w:lineRule="exact"/>
        <w:jc w:val="center"/>
        <w:rPr>
          <w:rFonts w:hint="default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  <w:t>上海市共康中学2026年校园保安服务采购需求</w:t>
      </w:r>
    </w:p>
    <w:p w14:paraId="01DBAEAC">
      <w:pPr>
        <w:spacing w:line="520" w:lineRule="exact"/>
        <w:jc w:val="center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highlight w:val="none"/>
          <w:lang w:val="en-US" w:eastAsia="zh-CN"/>
        </w:rPr>
      </w:pPr>
    </w:p>
    <w:p w14:paraId="4788B0AE">
      <w:pPr>
        <w:numPr>
          <w:ilvl w:val="0"/>
          <w:numId w:val="1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项目概况：</w:t>
      </w:r>
    </w:p>
    <w:p w14:paraId="61A0D34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1.项目名称：上海市共康中学校园保安服务项目</w:t>
      </w:r>
    </w:p>
    <w:p w14:paraId="01DCBB9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学校概况：上海市共康中学是一所寄宿制民族初级中学，总占地面积30亩，校区和宿舍区分别位于静安区长临路两侧，相隔一条马路。校区位于长临路248号，占地面积约22亩，设东大门1个常开出入口；宿舍区位于长临路141号，占地面积约8亩，设西大门1个常开出入口。现有教职工98人，学生将近600人。</w:t>
      </w:r>
    </w:p>
    <w:p w14:paraId="2D04647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3.服务期限：1年（自2026年9月1日到2027年8月31日）。</w:t>
      </w:r>
    </w:p>
    <w:p w14:paraId="30680F0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4.预算金额：1482000元</w:t>
      </w:r>
    </w:p>
    <w:p w14:paraId="482B738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5.付款方式：本项目以人民币付款（单位：元），按月支付费用。</w:t>
      </w:r>
    </w:p>
    <w:p w14:paraId="18388B6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6.服务目标：依照国务院公安部门和上海市教委对学校安保工作的要求，维护校园师生员工的人身安全、财产安全，维护校园秩序。</w:t>
      </w:r>
    </w:p>
    <w:p w14:paraId="2FA67A9B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A656D5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二、服务内容及要求</w:t>
      </w:r>
    </w:p>
    <w:p w14:paraId="331141CC"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（一）门卫值守</w:t>
      </w:r>
    </w:p>
    <w:p w14:paraId="2446F00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确保校门口24小时有人值守，其他出入口在开启时有人值守，严格落实封闭式管理要求。</w:t>
      </w:r>
    </w:p>
    <w:p w14:paraId="0D7B089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严格执行访客登记制度，外来人员须查验身份、登记信息并经学校批准后方可入校，防止未经许可人员进入学校。</w:t>
      </w:r>
    </w:p>
    <w:p w14:paraId="2180E67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负责车辆进出管理，查验进出车辆，引导车辆有序停放，严禁无关车辆进入教学区和宿舍区，确保消防通道畅通。</w:t>
      </w:r>
    </w:p>
    <w:p w14:paraId="5DF935A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做好上下学时段校门口的秩序维护，协助教师和学生工作组做好护学工作，保障师生出入安全。在学校上、放学时段，凡是有人员、车辆进出的校门口应当组织门卫和保安员在岗值守。</w:t>
      </w:r>
    </w:p>
    <w:p w14:paraId="7B5B85C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规范管理学生请假离校流程，返校销假。</w:t>
      </w:r>
    </w:p>
    <w:p w14:paraId="21FA7D3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对发现的与违法犯罪有关的可疑情况及时报警，对正在发生的侵害师生的违法犯罪行为，迅速使用防卫器械先行处置。</w:t>
      </w:r>
    </w:p>
    <w:p w14:paraId="2B6558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配合学校做好师生快递包裹安检和分发工作，熟练使用学校配备的安检仪，对所有入校包裹进行安全扫描，发现违禁品或疑似危险品立即向学校相关领导汇报，并暂扣快递等待学校相关人员处置。</w:t>
      </w:r>
    </w:p>
    <w:p w14:paraId="382BA2B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对学校重点部位及周边巡查每日不少于5次，做好巡查记录。</w:t>
      </w:r>
    </w:p>
    <w:p w14:paraId="6F3497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重点巡查区域包括：教学楼、宿舍楼、食堂、配电室、围墙周界、操场、厕所、校园周边等。</w:t>
      </w:r>
    </w:p>
    <w:p w14:paraId="66E0153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夜间巡逻应不少于2次，重点加强对宿舍区域的巡逻和安全检查。</w:t>
      </w:r>
    </w:p>
    <w:p w14:paraId="524331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巡逻中发现安全隐患或异常情况，应立即报告学校安全管理部门并采取必要处置措施。</w:t>
      </w:r>
    </w:p>
    <w:p w14:paraId="6F22DE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（二）消防安全管理</w:t>
      </w:r>
    </w:p>
    <w:p w14:paraId="10B67EA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定期检查消防设施设备和器材是否完好有效，发现问题及时报告。</w:t>
      </w:r>
    </w:p>
    <w:p w14:paraId="059F828F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每月至少开展一次消防设施检查，填写检查记录。</w:t>
      </w:r>
    </w:p>
    <w:p w14:paraId="527EC435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配合学校定期组织消防演练，熟悉应急疏散流程。</w:t>
      </w:r>
    </w:p>
    <w:p w14:paraId="3977B4D9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熟练掌握灭火器、消防栓等消防器材的使用方法。</w:t>
      </w:r>
    </w:p>
    <w:p w14:paraId="25CAFBB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（三）校园监控及消控室值守</w:t>
      </w:r>
    </w:p>
    <w:p w14:paraId="7F28666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实时监控校园监控系统，发现可疑行为或安全隐患立即响应，留存监控记录至少30天。</w:t>
      </w:r>
    </w:p>
    <w:p w14:paraId="4EE535AB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负责消控室值守，24小时双人值守，消控室值班人员必须经过专业培训，持证上岗，熟练操作、使用消防报警系统。</w:t>
      </w:r>
    </w:p>
    <w:p w14:paraId="24685D6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监控录像按规定保存，不得擅自删除、篡改，发现异常及时报告。</w:t>
      </w:r>
    </w:p>
    <w:p w14:paraId="67D9E7FC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="宋体" w:hAnsi="Courier New" w:eastAsia="宋体" w:cs="Times New Roman"/>
          <w:b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定期检查监控设备运行状态，发现故障及时报修</w:t>
      </w:r>
      <w:r>
        <w:rPr>
          <w:rFonts w:hint="eastAsia" w:ascii="宋体" w:hAnsi="Courier New" w:eastAsia="宋体" w:cs="Times New Roman"/>
          <w:b w:val="0"/>
          <w:i w:val="0"/>
          <w:strike w:val="0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。</w:t>
      </w:r>
    </w:p>
    <w:p w14:paraId="1BEABA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（四）应急处置</w:t>
      </w:r>
    </w:p>
    <w:p w14:paraId="5424900B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制定校园突发事件应急预案（如防台、防汛、防火、防震、疫情防控等），组织应急演练，配合公安、消防等部门处理紧急事件。</w:t>
      </w:r>
    </w:p>
    <w:p w14:paraId="4D47824E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第一时间上报安全事故，并采取有效措施控制事态发展。</w:t>
      </w:r>
    </w:p>
    <w:p w14:paraId="45E9BAB2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每月至少开展一次应急演练，提高保安员应急处置能力。</w:t>
      </w:r>
    </w:p>
    <w:p w14:paraId="024351A3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门卫室应设置一键报警装置，一键报警装置应与属地公安机关联网，每月至少测试一次。</w:t>
      </w:r>
    </w:p>
    <w:p w14:paraId="7180DF18"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熟练掌握一键报警装置的操作流程，确保紧急情况下能够快速触发报警。</w:t>
      </w:r>
    </w:p>
    <w:p w14:paraId="782F61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（五） 其他服务</w:t>
      </w:r>
    </w:p>
    <w:p w14:paraId="54BC7598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协助学校开展大型活动（如运动会、考试、会议等）的安保工作。</w:t>
      </w:r>
    </w:p>
    <w:p w14:paraId="4969609B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配合学校进行安全宣传教育、隐患排查及整改。</w:t>
      </w:r>
    </w:p>
    <w:p w14:paraId="6CCA143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负责消防管理包括定期检查消防设备设施，保证疏散救援通道畅通。</w:t>
      </w:r>
    </w:p>
    <w:p w14:paraId="3F31641C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协助做好书刊、报纸、邮件、包裹、物品的协调联系工作。</w:t>
      </w:r>
    </w:p>
    <w:p w14:paraId="12F59672"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特殊时期如藏历新年、中考等重要时期，增加机动岗位人员，加强巡逻频次。</w:t>
      </w:r>
    </w:p>
    <w:p w14:paraId="440D440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25A1C39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3C71EF0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1A7908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45D5274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三、管理与服务人员配置要求</w:t>
      </w:r>
    </w:p>
    <w:p w14:paraId="6BC517F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岗位配置：</w:t>
      </w:r>
    </w:p>
    <w:tbl>
      <w:tblPr>
        <w:tblStyle w:val="8"/>
        <w:tblW w:w="8579" w:type="dxa"/>
        <w:tblInd w:w="9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1391"/>
        <w:gridCol w:w="1049"/>
        <w:gridCol w:w="1773"/>
        <w:gridCol w:w="3532"/>
      </w:tblGrid>
      <w:tr w14:paraId="15F62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554C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076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工作类别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8E80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岗位数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5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3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F7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要求</w:t>
            </w:r>
          </w:p>
        </w:tc>
      </w:tr>
      <w:tr w14:paraId="75E30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2CF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64BC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保安队长</w:t>
            </w:r>
          </w:p>
        </w:tc>
        <w:tc>
          <w:tcPr>
            <w:tcW w:w="10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35E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36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周一到周五</w:t>
            </w:r>
          </w:p>
          <w:p w14:paraId="2B553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30-16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35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5B27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五官端正、身体健康、普通话标准，男性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≤55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岁优先。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2.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具有大专及以上学历优先。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3.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具有类似项目的管理工作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5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年以上优先。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4.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持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级及以上《保安员职业资格证》优先。</w:t>
            </w:r>
          </w:p>
        </w:tc>
      </w:tr>
      <w:tr w14:paraId="353480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B8AC40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25D9063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F8B141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E7DDC9C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942606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3E0E2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9C313C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9615AD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4149DC6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E828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8FFAD9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DFE9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501B7F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FC0E8B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1EBCE1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62D66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23611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77A9E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073CF60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AFA7ED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7A77DF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81BEA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275E8C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84DFD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4" w:hRule="atLeast"/>
        </w:trPr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3F95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D04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校门卫执勤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B8B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1F6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周一到周日</w:t>
            </w:r>
          </w:p>
          <w:p w14:paraId="561B2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24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小时</w:t>
            </w:r>
          </w:p>
        </w:tc>
        <w:tc>
          <w:tcPr>
            <w:tcW w:w="3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234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）男性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≤55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岁优先，身体健康，普通话标准优先。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（2）具有《保安员证》《校园保安员专项培训资格证书》。</w:t>
            </w:r>
          </w:p>
        </w:tc>
      </w:tr>
      <w:tr w14:paraId="31AD7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42C5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7C749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安检员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8FE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3E6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周一到周五</w:t>
            </w:r>
          </w:p>
          <w:p w14:paraId="49E5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7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30-16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：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30</w:t>
            </w:r>
          </w:p>
        </w:tc>
        <w:tc>
          <w:tcPr>
            <w:tcW w:w="3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B27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（1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）身体健康，普通话标准优先。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（2）具有《保安员证》《校园保安员专项培训资格证书》。</w:t>
            </w:r>
          </w:p>
        </w:tc>
      </w:tr>
      <w:tr w14:paraId="35AFE9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834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5EFF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391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DCA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宿舍门卫执勤及消控室</w:t>
            </w:r>
          </w:p>
        </w:tc>
        <w:tc>
          <w:tcPr>
            <w:tcW w:w="1049" w:type="dxa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4A20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周一到周日</w:t>
            </w:r>
          </w:p>
          <w:p w14:paraId="5A332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24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小时</w:t>
            </w:r>
          </w:p>
        </w:tc>
        <w:tc>
          <w:tcPr>
            <w:tcW w:w="3532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02F596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男性，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身体健康，普通话标准优先。</w:t>
            </w:r>
          </w:p>
          <w:p w14:paraId="7E150F91"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具有《保安员证》《校园保安员专项培训资格证书》。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（3）持四级及以上消防监控证。</w:t>
            </w:r>
          </w:p>
        </w:tc>
      </w:tr>
      <w:tr w14:paraId="71194C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D7BD1A7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F687338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8971A8A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5A6874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9AC8C4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535FFE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exact"/>
        </w:trPr>
        <w:tc>
          <w:tcPr>
            <w:tcW w:w="834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944464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391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0A0EC9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49" w:type="dxa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116FE95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7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23A06D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F8B935">
            <w:pPr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2FB93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DC29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391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B0E5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叠加保安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048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767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周一到周日</w:t>
            </w:r>
          </w:p>
          <w:p w14:paraId="75833223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6:00-8:00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20:00-22:00</w:t>
            </w:r>
          </w:p>
        </w:tc>
        <w:tc>
          <w:tcPr>
            <w:tcW w:w="3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F2F1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1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）男性</w:t>
            </w:r>
            <w:r>
              <w:rPr>
                <w:rStyle w:val="12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≤55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岁优先，身体健康。普通话标准优先。</w:t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br w:type="textWrapping"/>
            </w:r>
            <w:r>
              <w:rPr>
                <w:rStyle w:val="13"/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 w:bidi="ar"/>
              </w:rPr>
              <w:t>（2）具有《保安员证》《校园保安员专项培训资格证书》。</w:t>
            </w:r>
          </w:p>
        </w:tc>
      </w:tr>
      <w:tr w14:paraId="6C984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2225" w:type="dxa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B6F3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04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2E8F5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77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722FF1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353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5616F92"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 w14:paraId="00E0A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98" w:line="240" w:lineRule="auto"/>
        <w:ind w:leftChars="0" w:right="-23" w:rightChars="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注：1.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投标人应合理配置团队服务人数，确保达到岗位配置要求，同时承诺所有服务人员劳动时间符合《劳动法》的规定。</w:t>
      </w:r>
    </w:p>
    <w:p w14:paraId="683A5E15">
      <w:pPr>
        <w:pStyle w:val="4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  <w:lang w:val="en-US" w:eastAsia="zh-CN"/>
        </w:rPr>
        <w:t>2.</w:t>
      </w:r>
      <w:r>
        <w:rPr>
          <w:rFonts w:hint="eastAsia"/>
          <w:color w:val="auto"/>
          <w:highlight w:val="none"/>
        </w:rPr>
        <w:t>投标人需承诺，若中标为项目所有团队服务人员投保足够份额的雇主责任险、公众责任险等。</w:t>
      </w:r>
    </w:p>
    <w:p w14:paraId="15198D08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四、服务标准与考核验收</w:t>
      </w:r>
    </w:p>
    <w:p w14:paraId="1D4531FE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服务标准：</w:t>
      </w:r>
    </w:p>
    <w:p w14:paraId="21C12A14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（1）依据《保安服务管理条例》《中小学幼儿园安全防范工作规范》制定服务标准，确保校园安全事故零发生、刑事案件零发生、消防责任事故零发生。</w:t>
      </w:r>
    </w:p>
    <w:p w14:paraId="2EA85B9E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（2）保安队员应严格遵守学校、保安公司双方的各项规章制度和工作规范。</w:t>
      </w:r>
    </w:p>
    <w:p w14:paraId="3241FAC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考核验收：</w:t>
      </w:r>
    </w:p>
    <w:p w14:paraId="4FC25D9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1）学校组织每半年对保安服务质量考核验收，考核核心指标：人员配备与资质、门岗与出入管理、宿舍区及校园巡逻、应急处突与安全演练、民族班特殊要求、服务态度与配合度，由校方结合实际情况制定修改，投标人需完全认可并严格执行，考核总分不得低于80分。</w:t>
      </w:r>
    </w:p>
    <w:p w14:paraId="3B01C6F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（2）对违规或服务不达标的保安人员，中标方需在 3 个工作日内更换并完成全面整改。</w:t>
      </w:r>
    </w:p>
    <w:p w14:paraId="3D2EBDF9">
      <w:pPr>
        <w:numPr>
          <w:ilvl w:val="0"/>
          <w:numId w:val="0"/>
        </w:numPr>
        <w:rPr>
          <w:rFonts w:hint="eastAsia"/>
          <w:color w:val="auto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（3）校方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根据合同约定组织开展履约验收，对发现的问题，要求在限期内完成整改，</w:t>
      </w: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校方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将进行复核。若验收未能通过，学校将根据合同约定采取后续措施。</w:t>
      </w:r>
    </w:p>
    <w:p w14:paraId="1368726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</w:p>
    <w:p w14:paraId="175681AC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五、安全责任与违约要求</w:t>
      </w:r>
    </w:p>
    <w:p w14:paraId="69619CDA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1. 投标人对校园安保工作承担全部履职责任，因保安员脱岗、失职、违规操作、处置不当造成校园安全事故、师生人身财产损失、行政处罚的，由投标人承担全部经济赔偿、法律责任及后续整改责任。</w:t>
      </w:r>
    </w:p>
    <w:p w14:paraId="039BC8BE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2. 严禁保安员出现辱骂、体罚、粗暴对待学生，与师生发生冲突、在岗违纪、酒后上岗、私放外来人员、泄露校园信息等行为，一经发现，校方有权立即要求换人、扣除履约保证金、终止合同。</w:t>
      </w:r>
    </w:p>
    <w:p w14:paraId="72B6A636">
      <w:pPr>
        <w:keepNext w:val="0"/>
        <w:keepLines w:val="0"/>
        <w:widowControl/>
        <w:suppressLineNumbers w:val="0"/>
        <w:jc w:val="left"/>
        <w:rPr>
          <w:color w:val="auto"/>
          <w:highlight w:val="none"/>
        </w:rPr>
      </w:pPr>
      <w:r>
        <w:rPr>
          <w:rFonts w:hint="eastAsia" w:ascii="宋体" w:hAnsi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3</w:t>
      </w:r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. 服务期间出现人员缺岗、无证上岗、着装不规范、台账不全、隐患未整改等问题，校方有权按次、按项扣除服务费，情节</w:t>
      </w:r>
      <w:bookmarkStart w:id="0" w:name="_GoBack"/>
      <w:bookmarkEnd w:id="0"/>
      <w:r>
        <w:rPr>
          <w:rFonts w:ascii="宋体" w:hAnsi="宋体" w:eastAsia="宋体" w:cs="宋体"/>
          <w:color w:val="auto"/>
          <w:kern w:val="0"/>
          <w:sz w:val="24"/>
          <w:szCs w:val="24"/>
          <w:highlight w:val="none"/>
          <w:lang w:val="en-US" w:eastAsia="zh-CN" w:bidi="ar"/>
        </w:rPr>
        <w:t>严重直接终止合同，列入不良合作名单。</w:t>
      </w:r>
    </w:p>
    <w:p w14:paraId="1F1C3E5A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196151D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六、投标方要求</w:t>
      </w:r>
    </w:p>
    <w:p w14:paraId="2A6BB406">
      <w:pPr>
        <w:numPr>
          <w:ilvl w:val="0"/>
          <w:numId w:val="8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基本资格：</w:t>
      </w:r>
    </w:p>
    <w:p w14:paraId="7D0BFB54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具备由省、 自治区、直辖市人民政府公安机关核发的《保安服务许可证》。</w:t>
      </w:r>
    </w:p>
    <w:p w14:paraId="6E1FD26C">
      <w:pPr>
        <w:keepNext w:val="0"/>
        <w:keepLines w:val="0"/>
        <w:pageBreakBefore w:val="0"/>
        <w:widowControl w:val="0"/>
        <w:numPr>
          <w:ilvl w:val="0"/>
          <w:numId w:val="9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425" w:leftChars="0" w:hanging="425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近 3 年内无重大违法违规记录，具备良好的商业信誉和履约能力。</w:t>
      </w:r>
    </w:p>
    <w:p w14:paraId="5F987669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业绩要求：</w:t>
      </w:r>
    </w:p>
    <w:p w14:paraId="6061797D">
      <w:pPr>
        <w:keepNext w:val="0"/>
        <w:keepLines w:val="0"/>
        <w:pageBreakBefore w:val="0"/>
        <w:widowControl w:val="0"/>
        <w:numPr>
          <w:ilvl w:val="0"/>
          <w:numId w:val="1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投标单位具有相同或类似项目优先，并提供近3年内合同复印件加盖公章，另附业主方优秀评价证明；</w:t>
      </w:r>
    </w:p>
    <w:p w14:paraId="599FF5E8">
      <w:pPr>
        <w:numPr>
          <w:ilvl w:val="0"/>
          <w:numId w:val="8"/>
        </w:numPr>
        <w:ind w:left="0" w:leftChars="0" w:firstLine="0"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人员管理与培训要求</w:t>
      </w:r>
    </w:p>
    <w:p w14:paraId="72286D38">
      <w:pPr>
        <w:numPr>
          <w:ilvl w:val="0"/>
          <w:numId w:val="11"/>
        </w:numPr>
        <w:ind w:left="425" w:leftChars="0" w:hanging="425" w:firstLineChars="0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人员管理：保安人员统一着装，佩戴工作标识，严禁酒后上岗、擅离职守；人员流动性不高于10%。</w:t>
      </w:r>
    </w:p>
    <w:p w14:paraId="15C03BDD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岗前培训：新入职保安员和宿舍管理员上岗前，须接受不少于24小时的岗前培训，内容包括学校安全管理制度、岗位职责、防卫器械使用、一键报警操作、消防器材使用、应急处突流程、未成年人保护法律法规等，考核合格后方可上岗。</w:t>
      </w:r>
    </w:p>
    <w:p w14:paraId="5F27F9AB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在岗培训：每月至少组织一次在岗业务培训和应急演练，内容包括安保知识更新、防卫技能训练、应急处突模拟演练等。</w:t>
      </w:r>
    </w:p>
    <w:p w14:paraId="792BCC76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双重管理制度：学校保安员实行由派驻的保安服务公司和学校双重管理，日常管理以学校为主。中标供应商应配备专门的保安队长，负责派驻人员的日常管理和工作调度，接受学校安全管理部门的监督、调度与考核。</w:t>
      </w:r>
    </w:p>
    <w:p w14:paraId="1733855C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持证上岗：所有派驻保安员须持有公安机关核发的有效《保安员证》《校园保安员专项培训资格证书》。</w:t>
      </w:r>
    </w:p>
    <w:p w14:paraId="5844F982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背景审查：中标后所有派驻人员须提供无违法犯罪记录证明。</w:t>
      </w:r>
    </w:p>
    <w:p w14:paraId="77FD7EC0">
      <w:pPr>
        <w:keepNext w:val="0"/>
        <w:keepLines w:val="0"/>
        <w:pageBreakBefore w:val="0"/>
        <w:widowControl w:val="0"/>
        <w:numPr>
          <w:ilvl w:val="0"/>
          <w:numId w:val="1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健康要求：中标后所有派驻人员须持有县级及以上医院出具的有效体检证明，无不适合从事安保工作的疾病。</w:t>
      </w:r>
    </w:p>
    <w:p w14:paraId="054B22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F29319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七、投标文件内容</w:t>
      </w:r>
    </w:p>
    <w:p w14:paraId="4BBBF133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供应商提供企业证明文件（有效的营业执照、保安服务许可证、业绩合同等）。</w:t>
      </w:r>
    </w:p>
    <w:p w14:paraId="1E065AE1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供应商需要提供详细的服务方案、创新管理措施等。（含人员配置、排班计划、管理制度、应急预案等）。</w:t>
      </w:r>
    </w:p>
    <w:p w14:paraId="287151C1">
      <w:pPr>
        <w:numPr>
          <w:ilvl w:val="0"/>
          <w:numId w:val="0"/>
        </w:numP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 供应商需提交详细的《校园保安与物业协同配合方案》，包括日常协作、应急联动等。</w:t>
      </w:r>
    </w:p>
    <w:p w14:paraId="1F33527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 服务报价明细（需包含人员工资、保险、装备、管理费等全部费用）。</w:t>
      </w:r>
    </w:p>
    <w:p w14:paraId="0FA51D3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6866FD5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八、其他</w:t>
      </w:r>
    </w:p>
    <w:p w14:paraId="4620B7B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1. 严格按照《国务院保安服务管理条例》执行行业标准，符合《保安员装备配备与管理要求》GA/T1279-2015（按最新版本为主）及《保安服务操作规程与质量控制》《上海市中小学、幼儿园保安员护校执勤工作规范(试行)》《中小学、幼儿园安全防范要求》《消防安全责任制实施办法》要求，供应商应当承诺：用工不违反劳动法；作业不违反安全规定；凡行政部门要求持证上岗的，一律持有效证件上岗。</w:t>
      </w:r>
    </w:p>
    <w:p w14:paraId="28C34ED7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2. 供应商具有质量管理体系认证、环境管理体系认证、职业健康安全管理认证系认证，并在认证有效期内的优先。</w:t>
      </w:r>
    </w:p>
    <w:p w14:paraId="2D102EB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3. 供应商需要提供详细的服务方案、创新管理措施、合理科学的管理机构及运作方法。</w:t>
      </w:r>
    </w:p>
    <w:p w14:paraId="1770C02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4.建立有效的管理制度和科学的运作流程，制定合理的用于支撑物业服务开展的管理制度。</w:t>
      </w:r>
    </w:p>
    <w:p w14:paraId="2F795818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6.结合校园服务定位的分析及其举措合理制定预期目标，具有自查自纠的能力以及做好合理的考核办法。</w:t>
      </w:r>
    </w:p>
    <w:p w14:paraId="24D22D15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7.针对实施方案中的难点、重点制定相应的解决措施。</w:t>
      </w:r>
    </w:p>
    <w:p w14:paraId="2637D2E6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8.提供合理有效的实施服务方式的计划、自身服务特色或创新工作方式、方法。</w:t>
      </w:r>
    </w:p>
    <w:p w14:paraId="2FD5B9A2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3995086D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九、费用报价的要求：</w:t>
      </w:r>
    </w:p>
    <w:p w14:paraId="7708AC9F">
      <w:pPr>
        <w:numPr>
          <w:ilvl w:val="0"/>
          <w:numId w:val="0"/>
        </w:numP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 .人员工资不得低于本市市区现行最低工资标准，社会保险（养老保险、医疗保险、工伤保险、生育保险及失业保险）按国家相关规定执行。成本核算时所有配备的人员都应计算保险部分（含医疗救助金），加班费须按国家相关规定的支付标准执行，并计入投标报价中。</w:t>
      </w:r>
    </w:p>
    <w:p w14:paraId="2436404A">
      <w:pPr>
        <w:pStyle w:val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0543D51F">
      <w:pPr>
        <w:pStyle w:val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4CFF4BC5">
      <w:pPr>
        <w:pStyle w:val="4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3B6B870B">
      <w:pPr>
        <w:pStyle w:val="4"/>
        <w:rPr>
          <w:rFonts w:hint="default" w:asciiTheme="minorEastAsia" w:hAnsiTheme="minorEastAsia" w:eastAsiaTheme="minorEastAsia" w:cstheme="minorEastAsia"/>
          <w:sz w:val="24"/>
          <w:szCs w:val="24"/>
          <w:lang w:val="en-US"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54F7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4CDDF3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4CDDF3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4F5B75"/>
    <w:multiLevelType w:val="singleLevel"/>
    <w:tmpl w:val="8B4F5B7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1">
    <w:nsid w:val="B486CA44"/>
    <w:multiLevelType w:val="singleLevel"/>
    <w:tmpl w:val="B486CA44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B59898C4"/>
    <w:multiLevelType w:val="singleLevel"/>
    <w:tmpl w:val="B59898C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CDDDE819"/>
    <w:multiLevelType w:val="singleLevel"/>
    <w:tmpl w:val="CDDDE819"/>
    <w:lvl w:ilvl="0" w:tentative="0">
      <w:start w:val="1"/>
      <w:numFmt w:val="decimal"/>
      <w:suff w:val="space"/>
      <w:lvlText w:val="%1."/>
      <w:lvlJc w:val="left"/>
    </w:lvl>
  </w:abstractNum>
  <w:abstractNum w:abstractNumId="4">
    <w:nsid w:val="FA831669"/>
    <w:multiLevelType w:val="singleLevel"/>
    <w:tmpl w:val="FA831669"/>
    <w:lvl w:ilvl="0" w:tentative="0">
      <w:start w:val="1"/>
      <w:numFmt w:val="decimal"/>
      <w:suff w:val="nothing"/>
      <w:lvlText w:val="（%1）"/>
      <w:lvlJc w:val="left"/>
    </w:lvl>
  </w:abstractNum>
  <w:abstractNum w:abstractNumId="5">
    <w:nsid w:val="09674E06"/>
    <w:multiLevelType w:val="singleLevel"/>
    <w:tmpl w:val="09674E06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1DA4C0F3"/>
    <w:multiLevelType w:val="singleLevel"/>
    <w:tmpl w:val="1DA4C0F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7">
    <w:nsid w:val="52181129"/>
    <w:multiLevelType w:val="singleLevel"/>
    <w:tmpl w:val="5218112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8">
    <w:nsid w:val="5DEFE41C"/>
    <w:multiLevelType w:val="singleLevel"/>
    <w:tmpl w:val="5DEFE41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9">
    <w:nsid w:val="674946F0"/>
    <w:multiLevelType w:val="singleLevel"/>
    <w:tmpl w:val="674946F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0">
    <w:nsid w:val="796BCAEF"/>
    <w:multiLevelType w:val="singleLevel"/>
    <w:tmpl w:val="796BCAE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2"/>
  </w:num>
  <w:num w:numId="5">
    <w:abstractNumId w:val="6"/>
  </w:num>
  <w:num w:numId="6">
    <w:abstractNumId w:val="10"/>
  </w:num>
  <w:num w:numId="7">
    <w:abstractNumId w:val="4"/>
  </w:num>
  <w:num w:numId="8">
    <w:abstractNumId w:val="3"/>
  </w:num>
  <w:num w:numId="9">
    <w:abstractNumId w:val="1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8219A2"/>
    <w:rsid w:val="03A171C1"/>
    <w:rsid w:val="05647B09"/>
    <w:rsid w:val="0B596A4B"/>
    <w:rsid w:val="0C26247C"/>
    <w:rsid w:val="0C677124"/>
    <w:rsid w:val="12DD4E66"/>
    <w:rsid w:val="1BC71105"/>
    <w:rsid w:val="1E390EF8"/>
    <w:rsid w:val="22964607"/>
    <w:rsid w:val="29170789"/>
    <w:rsid w:val="2CDB33D9"/>
    <w:rsid w:val="2E5243BC"/>
    <w:rsid w:val="3012703A"/>
    <w:rsid w:val="31C9111C"/>
    <w:rsid w:val="34BB68A1"/>
    <w:rsid w:val="373A2704"/>
    <w:rsid w:val="383564B7"/>
    <w:rsid w:val="387332A0"/>
    <w:rsid w:val="3B8219A2"/>
    <w:rsid w:val="3D456256"/>
    <w:rsid w:val="3ED31AF7"/>
    <w:rsid w:val="404733DB"/>
    <w:rsid w:val="40E74B7F"/>
    <w:rsid w:val="45346C32"/>
    <w:rsid w:val="467B51AE"/>
    <w:rsid w:val="46B959ED"/>
    <w:rsid w:val="46C1207D"/>
    <w:rsid w:val="4AE33016"/>
    <w:rsid w:val="4D6B7C12"/>
    <w:rsid w:val="4F9768EA"/>
    <w:rsid w:val="4FB44940"/>
    <w:rsid w:val="51047479"/>
    <w:rsid w:val="59525B9E"/>
    <w:rsid w:val="5DBA193F"/>
    <w:rsid w:val="5F05512B"/>
    <w:rsid w:val="603514E5"/>
    <w:rsid w:val="626A4A39"/>
    <w:rsid w:val="63DB1415"/>
    <w:rsid w:val="661D68F3"/>
    <w:rsid w:val="6A1154CE"/>
    <w:rsid w:val="716D3B89"/>
    <w:rsid w:val="74E56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00" w:lineRule="exact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Plain Text"/>
    <w:basedOn w:val="1"/>
    <w:qFormat/>
    <w:uiPriority w:val="99"/>
    <w:pPr>
      <w:spacing w:beforeLines="50" w:afterLines="50" w:line="400" w:lineRule="exact"/>
    </w:pPr>
    <w:rPr>
      <w:rFonts w:ascii="宋体" w:hAnsi="Courier New"/>
      <w:sz w:val="24"/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rPr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13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styleId="14">
    <w:name w:val="List Paragraph"/>
    <w:basedOn w:val="1"/>
    <w:unhideWhenUsed/>
    <w:qFormat/>
    <w:uiPriority w:val="99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2359</Words>
  <Characters>2437</Characters>
  <Lines>0</Lines>
  <Paragraphs>0</Paragraphs>
  <TotalTime>0</TotalTime>
  <ScaleCrop>false</ScaleCrop>
  <LinksUpToDate>false</LinksUpToDate>
  <CharactersWithSpaces>2444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2025-05-26T07:24:00Z</dcterms:created>
  <dc:creator>Sunshine</dc:creator>
  <cp:lastModifiedBy>泡沫生活</cp:lastModifiedBy>
  <cp:lastPrinted>2026-06-01T05:38:00Z</cp:lastPrinted>
  <dcterms:modified xsi:type="dcterms:W3CDTF">2026-06-18T08:33:21Z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EF7185FD4A5B48948F1498F3EFFBF201_13</vt:lpwstr>
  </property>
  <property fmtid="{D5CDD505-2E9C-101B-9397-08002B2CF9AE}" pid="4" name="KSOTemplateDocerSaveRecord">
    <vt:lpwstr>eyJoZGlkIjoiZTVkYjAxNTA2NmNkNTRlODkzYjNlOTNiMjZjMTI5MTAiLCJ1c2VySWQiOiI1NzE2MTU4MDIifQ==</vt:lpwstr>
  </property>
</Properties>
</file>