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D42D">
      <w:pPr>
        <w:spacing w:line="600" w:lineRule="exact"/>
        <w:jc w:val="center"/>
        <w:rPr>
          <w:sz w:val="36"/>
          <w:szCs w:val="36"/>
        </w:rPr>
      </w:pPr>
      <w:r>
        <w:rPr>
          <w:rFonts w:hint="eastAsia" w:ascii="方正小标宋简体" w:hAnsi="宋体" w:eastAsia="方正小标宋简体" w:cs="宋体"/>
          <w:sz w:val="36"/>
          <w:szCs w:val="36"/>
        </w:rPr>
        <w:t>关于“静安区2026年度信息化项目和2027年度信息化预算项目评估”项目的采购需求</w:t>
      </w:r>
    </w:p>
    <w:p w14:paraId="1C08BC42">
      <w:pPr>
        <w:adjustRightInd w:val="0"/>
        <w:snapToGrid w:val="0"/>
        <w:spacing w:line="600" w:lineRule="exact"/>
        <w:ind w:right="206" w:rightChars="98" w:firstLine="640" w:firstLineChars="200"/>
        <w:rPr>
          <w:rFonts w:ascii="方正仿宋_GB2312" w:hAnsi="方正仿宋_GB2312" w:eastAsia="方正仿宋_GB2312" w:cs="方正仿宋_GB2312"/>
          <w:sz w:val="32"/>
          <w:szCs w:val="32"/>
        </w:rPr>
      </w:pPr>
    </w:p>
    <w:p w14:paraId="162AF7D6">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为进一步提高我区信息化建设规划和项目计划的合理性、有效性，减少投资浪费，按照国家、上海市和静安区对政府投资信息化项目管理的相关要求，静安区</w:t>
      </w:r>
      <w:r>
        <w:rPr>
          <w:rFonts w:hint="eastAsia" w:ascii="仿宋_GB2312" w:hAnsi="宋体" w:eastAsia="仿宋_GB2312" w:cs="宋体"/>
          <w:sz w:val="32"/>
          <w:szCs w:val="32"/>
        </w:rPr>
        <w:t>数据局</w:t>
      </w:r>
      <w:r>
        <w:rPr>
          <w:rFonts w:hint="eastAsia" w:ascii="仿宋_GB2312" w:hAnsi="方正仿宋_GB2312" w:eastAsia="仿宋_GB2312" w:cs="方正仿宋_GB2312"/>
          <w:sz w:val="32"/>
          <w:szCs w:val="32"/>
        </w:rPr>
        <w:t>将聘请一家第三方咨询机构，委托其对2026年度静安区政府投资信息化项目进行评估和验收、对202</w:t>
      </w:r>
      <w:r>
        <w:rPr>
          <w:rFonts w:hint="eastAsia" w:ascii="仿宋_GB2312" w:hAnsi="Cambria" w:eastAsia="仿宋_GB2312" w:cs="方正仿宋_GB2312"/>
          <w:sz w:val="32"/>
          <w:szCs w:val="32"/>
        </w:rPr>
        <w:t>7</w:t>
      </w:r>
      <w:r>
        <w:rPr>
          <w:rFonts w:hint="eastAsia" w:ascii="仿宋_GB2312" w:hAnsi="方正仿宋_GB2312" w:eastAsia="仿宋_GB2312" w:cs="方正仿宋_GB2312"/>
          <w:sz w:val="32"/>
          <w:szCs w:val="32"/>
        </w:rPr>
        <w:t>年度静安区信息化预算项目进行评估。主要服务内容如下：</w:t>
      </w:r>
    </w:p>
    <w:p w14:paraId="097287A4">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1.对委托方委托的2026年度静安区信息化项目进行审核评估；</w:t>
      </w:r>
    </w:p>
    <w:p w14:paraId="09CA4937">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2.对委托方委托的202</w:t>
      </w:r>
      <w:r>
        <w:rPr>
          <w:rFonts w:hint="eastAsia" w:ascii="仿宋_GB2312" w:hAnsi="Cambria" w:eastAsia="仿宋_GB2312" w:cs="方正仿宋_GB2312"/>
          <w:sz w:val="32"/>
          <w:szCs w:val="32"/>
        </w:rPr>
        <w:t>7</w:t>
      </w:r>
      <w:r>
        <w:rPr>
          <w:rFonts w:hint="eastAsia" w:ascii="仿宋_GB2312" w:hAnsi="方正仿宋_GB2312" w:eastAsia="仿宋_GB2312" w:cs="方正仿宋_GB2312"/>
          <w:sz w:val="32"/>
          <w:szCs w:val="32"/>
        </w:rPr>
        <w:t>年度静安区信息化预算项目进行评估；</w:t>
      </w:r>
    </w:p>
    <w:p w14:paraId="30678405">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3.对委托方委托的信息化项目进行验收。</w:t>
      </w:r>
    </w:p>
    <w:p w14:paraId="0E4080C5">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4.信息化项目审核工作日常管理服务。</w:t>
      </w:r>
    </w:p>
    <w:p w14:paraId="5B98CDF2">
      <w:pPr>
        <w:adjustRightInd w:val="0"/>
        <w:snapToGrid w:val="0"/>
        <w:spacing w:line="600" w:lineRule="exact"/>
        <w:ind w:right="206" w:rightChars="98" w:firstLine="640" w:firstLineChars="200"/>
        <w:rPr>
          <w:rFonts w:hint="eastAsia" w:ascii="黑体" w:hAnsi="黑体" w:eastAsia="黑体" w:cs="方正公文小标宋"/>
          <w:sz w:val="32"/>
          <w:szCs w:val="32"/>
        </w:rPr>
      </w:pPr>
      <w:r>
        <w:rPr>
          <w:rFonts w:hint="eastAsia" w:ascii="黑体" w:hAnsi="黑体" w:eastAsia="黑体" w:cs="方正公文小标宋"/>
          <w:sz w:val="32"/>
          <w:szCs w:val="32"/>
        </w:rPr>
        <w:t>一、采购概况</w:t>
      </w:r>
    </w:p>
    <w:p w14:paraId="1021A897">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（一）采购项目名称：</w:t>
      </w:r>
    </w:p>
    <w:p w14:paraId="764D5D01">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静安区2026年度信息化项目和2027年度信息化预算项目评估。</w:t>
      </w:r>
    </w:p>
    <w:p w14:paraId="10F5D964">
      <w:pPr>
        <w:numPr>
          <w:ilvl w:val="0"/>
          <w:numId w:val="1"/>
        </w:num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采购内容：</w:t>
      </w:r>
    </w:p>
    <w:p w14:paraId="42A185B4">
      <w:pPr>
        <w:adjustRightInd w:val="0"/>
        <w:snapToGrid w:val="0"/>
        <w:spacing w:line="600" w:lineRule="exact"/>
        <w:ind w:right="206" w:rightChars="98" w:firstLine="643"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内容一：</w:t>
      </w:r>
      <w:r>
        <w:rPr>
          <w:rFonts w:hint="eastAsia" w:ascii="仿宋_GB2312" w:hAnsi="方正仿宋_GB2312" w:eastAsia="仿宋_GB2312" w:cs="方正仿宋_GB2312"/>
          <w:sz w:val="32"/>
          <w:szCs w:val="32"/>
        </w:rPr>
        <w:t>提供2026年度静安区政府投资信息化项目咨询评估服务。服务内容如下：</w:t>
      </w:r>
    </w:p>
    <w:p w14:paraId="499322F5">
      <w:pPr>
        <w:adjustRightInd w:val="0"/>
        <w:snapToGrid w:val="0"/>
        <w:spacing w:line="600" w:lineRule="exact"/>
        <w:ind w:right="206" w:rightChars="98" w:firstLine="643" w:firstLineChars="200"/>
        <w:rPr>
          <w:rFonts w:hint="eastAsia" w:ascii="仿宋_GB2312" w:hAnsi="方正仿宋_GB2312" w:eastAsia="仿宋_GB2312" w:cs="方正仿宋_GB2312"/>
          <w:b/>
          <w:sz w:val="32"/>
          <w:szCs w:val="32"/>
        </w:rPr>
      </w:pPr>
      <w:r>
        <w:rPr>
          <w:rFonts w:hint="eastAsia" w:ascii="仿宋_GB2312" w:hAnsi="方正仿宋_GB2312" w:eastAsia="仿宋_GB2312" w:cs="方正仿宋_GB2312"/>
          <w:b/>
          <w:sz w:val="32"/>
          <w:szCs w:val="32"/>
        </w:rPr>
        <w:t>1.政府投资信息化项目评估服务</w:t>
      </w:r>
    </w:p>
    <w:p w14:paraId="2CB0DF4E">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（1）按照静安区政府投资信息化项目管理的相关要求，对委托方指定的100万元及以上政府投资信息化项目的项目建议书或项目可行性研究报告进行评估。</w:t>
      </w:r>
    </w:p>
    <w:p w14:paraId="1873860F">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（2）对2026年调整纳入预算的信息化项目进行审核评估。</w:t>
      </w:r>
    </w:p>
    <w:p w14:paraId="22EAB54F">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针对不同类型信息化项目建设需求，利用调查分析研究、实地查看核实、专家咨询、评审等方式，对信息化项目方案进行实际需求、建设内容、技术路线、设备选型、投资估算、预期效益和综合风险等方面逐一分析和定性定量评价，提出全面综合性的审核意见。</w:t>
      </w:r>
    </w:p>
    <w:p w14:paraId="213A5298">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（4）项目评估过程应遵循独立、客观、公正的科学的原则，不受外界干扰，依据客观事实做出科学的判断，确保评估工作的真实性和客观性。</w:t>
      </w:r>
    </w:p>
    <w:p w14:paraId="557F6237">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（5）成果形式：形成信息化项目评估报告。</w:t>
      </w:r>
    </w:p>
    <w:p w14:paraId="12E7BF62">
      <w:pPr>
        <w:adjustRightInd w:val="0"/>
        <w:snapToGrid w:val="0"/>
        <w:spacing w:line="600" w:lineRule="exact"/>
        <w:ind w:right="206" w:rightChars="98" w:firstLine="643" w:firstLineChars="200"/>
        <w:rPr>
          <w:rFonts w:hint="eastAsia" w:ascii="仿宋_GB2312" w:hAnsi="方正仿宋_GB2312" w:eastAsia="仿宋_GB2312" w:cs="方正仿宋_GB2312"/>
          <w:b/>
          <w:sz w:val="32"/>
          <w:szCs w:val="32"/>
        </w:rPr>
      </w:pPr>
      <w:r>
        <w:rPr>
          <w:rFonts w:hint="eastAsia" w:ascii="仿宋_GB2312" w:hAnsi="方正仿宋_GB2312" w:eastAsia="仿宋_GB2312" w:cs="方正仿宋_GB2312"/>
          <w:b/>
          <w:sz w:val="32"/>
          <w:szCs w:val="32"/>
        </w:rPr>
        <w:t>2.政府投资信息化项目验收</w:t>
      </w:r>
    </w:p>
    <w:p w14:paraId="5FA5DF8D">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 xml:space="preserve">（1）按照静安区政府投资信息化项目管理的相关要求，对委托方指定的100万元及以上的政府投资信息化项目进行验收评估。  </w:t>
      </w:r>
    </w:p>
    <w:p w14:paraId="797E12F7">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（2）针对不同类型的信息化项目，利用实地查看核实、专家咨询、评审等方式，从信息系统的功能、性能、安全等方面对项目的完成情况等进行评估，并提出验收意见。</w:t>
      </w:r>
    </w:p>
    <w:p w14:paraId="74AA7966">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（3）项目验收评估过程应遵循独立、客观、公正的科学的原则，不受外界干扰，依据客观事实做出科学的判断，确保验收评估工作的真实性和客观性。</w:t>
      </w:r>
    </w:p>
    <w:p w14:paraId="4B003F02">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（4）成果形式：形成信息化项目验收意见或专项验收报告。</w:t>
      </w:r>
    </w:p>
    <w:p w14:paraId="637DFA6E">
      <w:pPr>
        <w:adjustRightInd w:val="0"/>
        <w:snapToGrid w:val="0"/>
        <w:spacing w:line="600" w:lineRule="exact"/>
        <w:ind w:right="206" w:rightChars="98" w:firstLine="643" w:firstLineChars="200"/>
        <w:rPr>
          <w:rFonts w:hint="eastAsia" w:ascii="仿宋_GB2312" w:hAnsi="方正仿宋_GB2312" w:eastAsia="仿宋_GB2312" w:cs="方正仿宋_GB2312"/>
          <w:b/>
          <w:sz w:val="32"/>
          <w:szCs w:val="32"/>
        </w:rPr>
      </w:pPr>
      <w:r>
        <w:rPr>
          <w:rFonts w:hint="eastAsia" w:ascii="仿宋_GB2312" w:hAnsi="方正仿宋_GB2312" w:eastAsia="仿宋_GB2312" w:cs="方正仿宋_GB2312"/>
          <w:b/>
          <w:sz w:val="32"/>
          <w:szCs w:val="32"/>
        </w:rPr>
        <w:t>3.日常管理服务</w:t>
      </w:r>
    </w:p>
    <w:p w14:paraId="72FD2B78">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（1）完善相关审核标准和规范，形成书面材料。</w:t>
      </w:r>
    </w:p>
    <w:p w14:paraId="75798ECE">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（2）按需组织和召开项目专家评审会。</w:t>
      </w:r>
    </w:p>
    <w:p w14:paraId="53686A8C">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（3）整理和保存当年需要归档的材料。</w:t>
      </w:r>
    </w:p>
    <w:p w14:paraId="67CC647C">
      <w:pPr>
        <w:adjustRightInd w:val="0"/>
        <w:snapToGrid w:val="0"/>
        <w:spacing w:line="600" w:lineRule="exact"/>
        <w:ind w:right="206" w:rightChars="98" w:firstLine="643"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内容二：</w:t>
      </w:r>
      <w:r>
        <w:rPr>
          <w:rFonts w:hint="eastAsia" w:ascii="仿宋_GB2312" w:hAnsi="方正仿宋_GB2312" w:eastAsia="仿宋_GB2312" w:cs="方正仿宋_GB2312"/>
          <w:sz w:val="32"/>
          <w:szCs w:val="32"/>
        </w:rPr>
        <w:t>提供2027年度静安区信息化预算项目评估咨询服务。服务内容如下：</w:t>
      </w:r>
    </w:p>
    <w:p w14:paraId="2737CAE8">
      <w:pPr>
        <w:adjustRightInd w:val="0"/>
        <w:snapToGrid w:val="0"/>
        <w:spacing w:line="600" w:lineRule="exact"/>
        <w:ind w:right="206" w:rightChars="98" w:firstLine="643" w:firstLineChars="200"/>
        <w:rPr>
          <w:rFonts w:hint="eastAsia" w:ascii="仿宋_GB2312" w:hAnsi="方正仿宋_GB2312" w:eastAsia="仿宋_GB2312" w:cs="方正仿宋_GB2312"/>
          <w:b/>
          <w:sz w:val="32"/>
          <w:szCs w:val="32"/>
        </w:rPr>
      </w:pPr>
      <w:r>
        <w:rPr>
          <w:rFonts w:hint="eastAsia" w:ascii="仿宋_GB2312" w:hAnsi="方正仿宋_GB2312" w:eastAsia="仿宋_GB2312" w:cs="方正仿宋_GB2312"/>
          <w:b/>
          <w:sz w:val="32"/>
          <w:szCs w:val="32"/>
        </w:rPr>
        <w:t>1.建设项目评估</w:t>
      </w:r>
    </w:p>
    <w:p w14:paraId="226FE24D">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按政府部门信息化预算的要求，组织业务和技术领域的专家从项目建设的必要性、可行性和投资合理性等角度，对2027年度全区信息化预算建设项目进行审核评估。</w:t>
      </w:r>
    </w:p>
    <w:p w14:paraId="39496A68">
      <w:pPr>
        <w:adjustRightInd w:val="0"/>
        <w:snapToGrid w:val="0"/>
        <w:spacing w:line="600" w:lineRule="exact"/>
        <w:ind w:right="206" w:rightChars="98" w:firstLine="643" w:firstLineChars="200"/>
        <w:rPr>
          <w:rFonts w:hint="eastAsia" w:ascii="仿宋_GB2312" w:hAnsi="方正仿宋_GB2312" w:eastAsia="仿宋_GB2312" w:cs="方正仿宋_GB2312"/>
          <w:b/>
          <w:sz w:val="32"/>
          <w:szCs w:val="32"/>
        </w:rPr>
      </w:pPr>
      <w:r>
        <w:rPr>
          <w:rFonts w:hint="eastAsia" w:ascii="仿宋_GB2312" w:hAnsi="方正仿宋_GB2312" w:eastAsia="仿宋_GB2312" w:cs="方正仿宋_GB2312"/>
          <w:b/>
          <w:sz w:val="32"/>
          <w:szCs w:val="32"/>
        </w:rPr>
        <w:t>2.运维项目</w:t>
      </w:r>
      <w:bookmarkStart w:id="0" w:name="OLE_LINK2"/>
      <w:bookmarkStart w:id="1" w:name="OLE_LINK1"/>
      <w:r>
        <w:rPr>
          <w:rFonts w:hint="eastAsia" w:ascii="仿宋_GB2312" w:hAnsi="方正仿宋_GB2312" w:eastAsia="仿宋_GB2312" w:cs="方正仿宋_GB2312"/>
          <w:b/>
          <w:sz w:val="32"/>
          <w:szCs w:val="32"/>
        </w:rPr>
        <w:t>评估</w:t>
      </w:r>
      <w:bookmarkEnd w:id="0"/>
      <w:bookmarkEnd w:id="1"/>
    </w:p>
    <w:p w14:paraId="5083E7BB">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按政府部门信息化预算的要求，对2027年度全区信息化预算运维项目进行审核评估。</w:t>
      </w:r>
    </w:p>
    <w:p w14:paraId="6F5DC381">
      <w:pPr>
        <w:adjustRightInd w:val="0"/>
        <w:snapToGrid w:val="0"/>
        <w:spacing w:line="600" w:lineRule="exact"/>
        <w:ind w:right="206" w:rightChars="98" w:firstLine="643"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sz w:val="32"/>
          <w:szCs w:val="32"/>
        </w:rPr>
        <w:t>3. 成果形式</w:t>
      </w:r>
    </w:p>
    <w:p w14:paraId="7B220C25">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做好关于审核评估服务结果的总结工作，形成评估总结报告。</w:t>
      </w:r>
    </w:p>
    <w:p w14:paraId="6438D103">
      <w:pPr>
        <w:adjustRightInd w:val="0"/>
        <w:snapToGrid w:val="0"/>
        <w:spacing w:line="600" w:lineRule="exact"/>
        <w:ind w:right="206" w:rightChars="98" w:firstLine="640" w:firstLineChars="200"/>
        <w:rPr>
          <w:rFonts w:hint="eastAsia" w:ascii="黑体" w:hAnsi="黑体" w:eastAsia="黑体" w:cs="方正公文小标宋"/>
          <w:sz w:val="32"/>
          <w:szCs w:val="32"/>
        </w:rPr>
      </w:pPr>
      <w:r>
        <w:rPr>
          <w:rFonts w:hint="eastAsia" w:ascii="黑体" w:hAnsi="黑体" w:eastAsia="黑体" w:cs="方正公文小标宋"/>
          <w:sz w:val="32"/>
          <w:szCs w:val="32"/>
        </w:rPr>
        <w:t>二、供应商的资格条件</w:t>
      </w:r>
    </w:p>
    <w:p w14:paraId="72B75DBE">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1.应当符合《中华人民共和国政府采购法》第二十二条规定的条件。</w:t>
      </w:r>
    </w:p>
    <w:p w14:paraId="7F943350">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2.应是在《上海市政府采购供应商登记及诚信管理（暂行）办法》已登记入库并经审通过的供应商；</w:t>
      </w:r>
    </w:p>
    <w:p w14:paraId="7381767A">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3.在中华人民共和国境内依法注册设立的有企业或事业法人营业执照，能够独立承担民事责任。</w:t>
      </w:r>
    </w:p>
    <w:p w14:paraId="48AB0E3F">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4.在本地有固定的工作场所，有完善的单位管理制度、质量保证体系和规范的信息化项目方案评估流程和方法。</w:t>
      </w:r>
    </w:p>
    <w:p w14:paraId="654E5E53">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5.有丰富的信息化项目咨询及方案评估、评审、验收经验。</w:t>
      </w:r>
    </w:p>
    <w:p w14:paraId="0A859562">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6.具备承担前瞻性、基础性研究工作的能力，有研究咨询工作所需要的专家库。</w:t>
      </w:r>
    </w:p>
    <w:p w14:paraId="41C09469">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7.近三年内有类似业绩（提供相关合同复印件），项目团队有良好的专业素质和丰富的咨询经验，单位及执业人员未有受到刑事处罚、行政处罚或通报批评及以上的行业惩戒。</w:t>
      </w:r>
    </w:p>
    <w:p w14:paraId="140A68BF">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rPr>
        <w:t>8.项目负责人具备计算机或信息化专业副高级及以上职称的优先，具有省级及以上信息化项目评估服务经验或承担省级及以上信息化项目研究类课题的优先。</w:t>
      </w:r>
      <w:r>
        <w:rPr>
          <w:rFonts w:hint="eastAsia" w:ascii="仿宋_GB2312" w:hAnsi="方正仿宋_GB2312" w:eastAsia="仿宋_GB2312" w:cs="方正仿宋_GB2312"/>
          <w:sz w:val="32"/>
          <w:szCs w:val="32"/>
          <w:lang w:eastAsia="zh-CN"/>
        </w:rPr>
        <w:t>并且提供投标单位为负责人缴纳近三个月中任意一个月的社保证明和相关证明材料。</w:t>
      </w:r>
    </w:p>
    <w:p w14:paraId="6E6130BD">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9.项目团队有3个及以上信息化专业注册咨询工程师（投资）的优先。</w:t>
      </w:r>
    </w:p>
    <w:p w14:paraId="2197BC32">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10.供应商具有工程咨询单位资信证书（信息化专业）或国家发改委网站“工程咨询单位名录”（信息化专业）备案的优先。</w:t>
      </w:r>
    </w:p>
    <w:p w14:paraId="551B959E">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11.供应商不允许分包，不允许以联合体方式参与。</w:t>
      </w:r>
    </w:p>
    <w:p w14:paraId="1E47A4DE">
      <w:pPr>
        <w:adjustRightInd w:val="0"/>
        <w:snapToGrid w:val="0"/>
        <w:spacing w:line="600" w:lineRule="exact"/>
        <w:ind w:right="206" w:rightChars="98" w:firstLine="640" w:firstLineChars="200"/>
        <w:rPr>
          <w:rFonts w:hint="eastAsia" w:ascii="黑体" w:hAnsi="黑体" w:eastAsia="黑体" w:cs="方正公文小标宋"/>
          <w:sz w:val="32"/>
          <w:szCs w:val="32"/>
        </w:rPr>
      </w:pPr>
      <w:r>
        <w:rPr>
          <w:rFonts w:hint="eastAsia" w:ascii="黑体" w:hAnsi="黑体" w:eastAsia="黑体" w:cs="方正公文小标宋"/>
          <w:sz w:val="32"/>
          <w:szCs w:val="32"/>
        </w:rPr>
        <w:t>三、服务要求和付款</w:t>
      </w:r>
    </w:p>
    <w:p w14:paraId="3D8CA3A7">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1.服务期自合同签订之日起一年止。</w:t>
      </w:r>
    </w:p>
    <w:p w14:paraId="576F10B0">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2.评估咨询服务单个项目服务时限一般在项目评估工作结束后10个工作日内出具项目评估咨询报告。特殊情况经委托方同意可延长不超过5个工作日。</w:t>
      </w:r>
    </w:p>
    <w:p w14:paraId="5AE013AA">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3.咨询评估服务咨询费用参照国家及上海市的有关规定，按双方协定逐项计算，按实结算，总费用不得超过119万元。</w:t>
      </w:r>
    </w:p>
    <w:p w14:paraId="615F57E4">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4.付款方式：分两期拨付。第一笔：在合同签订、收到付款凭证后三十日内，支付87.5万元；第二笔：在服务期结束后，委托方根据实际工作量核定金额，收到付款凭证后三十日内，支付合同尾款。</w:t>
      </w:r>
    </w:p>
    <w:p w14:paraId="56CB6C29">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5.供应商需根据要求提出需求的分析与理解。</w:t>
      </w:r>
    </w:p>
    <w:p w14:paraId="541FFFDC">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6.供应商根据项目内容制定信息咨询评估方案和信息评审方案。</w:t>
      </w:r>
    </w:p>
    <w:p w14:paraId="5D5DED6B">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7.供应商需提供针对本项目内容的质量控制措施方案。</w:t>
      </w:r>
    </w:p>
    <w:p w14:paraId="2A2ACD1F">
      <w:pPr>
        <w:adjustRightInd w:val="0"/>
        <w:snapToGrid w:val="0"/>
        <w:spacing w:line="600" w:lineRule="exact"/>
        <w:ind w:right="206" w:rightChars="98" w:firstLine="640" w:firstLineChars="200"/>
        <w:rPr>
          <w:rFonts w:hint="eastAsia"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8.供应商需提供针对本项目的组织架构及管理制度。</w:t>
      </w:r>
    </w:p>
    <w:p w14:paraId="7A14338F">
      <w:pPr>
        <w:adjustRightInd w:val="0"/>
        <w:snapToGrid w:val="0"/>
        <w:spacing w:line="600" w:lineRule="exact"/>
        <w:ind w:right="206" w:rightChars="98" w:firstLine="640" w:firstLineChars="200"/>
        <w:rPr>
          <w:rFonts w:hint="default"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9.供应商需提供近三年以来项目的合同复印件。</w:t>
      </w:r>
      <w:bookmarkStart w:id="2" w:name="_GoBack"/>
      <w:bookmarkEnd w:id="2"/>
    </w:p>
    <w:p w14:paraId="21BBBEB1">
      <w:pPr>
        <w:adjustRightInd w:val="0"/>
        <w:snapToGrid w:val="0"/>
        <w:spacing w:line="600" w:lineRule="exact"/>
        <w:ind w:right="206" w:rightChars="98" w:firstLine="560" w:firstLineChars="200"/>
        <w:rPr>
          <w:rFonts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 xml:space="preserve">                            </w:t>
      </w:r>
    </w:p>
    <w:p w14:paraId="3A8F3F41">
      <w:pPr>
        <w:adjustRightInd w:val="0"/>
        <w:snapToGrid w:val="0"/>
        <w:spacing w:line="600" w:lineRule="exact"/>
        <w:ind w:right="206" w:rightChars="98" w:firstLine="56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28"/>
          <w:szCs w:val="28"/>
        </w:rPr>
        <w:t xml:space="preserve"> </w:t>
      </w:r>
    </w:p>
    <w:p w14:paraId="247A67DF">
      <w:pPr>
        <w:widowControl/>
        <w:spacing w:line="600" w:lineRule="exact"/>
        <w:ind w:right="640" w:firstLine="3840" w:firstLineChars="1200"/>
        <w:jc w:val="righ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上海市静安区数据局</w:t>
      </w:r>
    </w:p>
    <w:p w14:paraId="06EFA5E4">
      <w:pPr>
        <w:widowControl/>
        <w:spacing w:line="600" w:lineRule="exact"/>
        <w:ind w:right="960" w:firstLine="3840" w:firstLineChars="1200"/>
        <w:jc w:val="right"/>
        <w:rPr>
          <w:rFonts w:hint="eastAsia" w:ascii="方正仿宋_GB2312" w:hAnsi="方正仿宋_GB2312" w:eastAsia="方正仿宋_GB2312" w:cs="方正仿宋_GB2312"/>
          <w:sz w:val="28"/>
          <w:szCs w:val="28"/>
        </w:rPr>
      </w:pPr>
      <w:r>
        <w:rPr>
          <w:rFonts w:hint="eastAsia" w:ascii="仿宋_GB2312" w:hAnsi="方正仿宋_GB2312" w:eastAsia="仿宋_GB2312" w:cs="方正仿宋_GB2312"/>
          <w:sz w:val="32"/>
          <w:szCs w:val="32"/>
        </w:rPr>
        <w:t>2025年12月</w:t>
      </w:r>
    </w:p>
    <w:p w14:paraId="5CBCD36D">
      <w:pPr>
        <w:rPr>
          <w:rFonts w:hint="eastAsia"/>
        </w:rPr>
      </w:pPr>
    </w:p>
    <w:sectPr>
      <w:footerReference r:id="rId3" w:type="default"/>
      <w:pgSz w:w="11906" w:h="16838"/>
      <w:pgMar w:top="2041"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C112">
    <w:pPr>
      <w:pStyle w:val="11"/>
      <w:jc w:val="center"/>
    </w:pPr>
    <w:r>
      <w:fldChar w:fldCharType="begin"/>
    </w:r>
    <w:r>
      <w:instrText xml:space="preserve"> PAGE   \* MERGEFORMAT </w:instrText>
    </w:r>
    <w:r>
      <w:fldChar w:fldCharType="separate"/>
    </w:r>
    <w:r>
      <w:rPr>
        <w:lang w:val="zh-CN" w:eastAsia="zh-CN"/>
      </w:rPr>
      <w:t>3</w:t>
    </w:r>
    <w:r>
      <w:fldChar w:fldCharType="end"/>
    </w:r>
  </w:p>
  <w:p w14:paraId="67EA8D9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E7DC0"/>
    <w:multiLevelType w:val="singleLevel"/>
    <w:tmpl w:val="F4AE7D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1C"/>
    <w:rsid w:val="00620352"/>
    <w:rsid w:val="00786D44"/>
    <w:rsid w:val="00894074"/>
    <w:rsid w:val="0096301C"/>
    <w:rsid w:val="231F349F"/>
    <w:rsid w:val="52F6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footer"/>
    <w:basedOn w:val="1"/>
    <w:link w:val="34"/>
    <w:qFormat/>
    <w:uiPriority w:val="99"/>
    <w:pPr>
      <w:tabs>
        <w:tab w:val="center" w:pos="4153"/>
        <w:tab w:val="right" w:pos="8306"/>
      </w:tabs>
      <w:snapToGrid w:val="0"/>
      <w:jc w:val="left"/>
    </w:pPr>
    <w:rPr>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uiPriority w:val="9"/>
    <w:rPr>
      <w:rFonts w:cstheme="majorBidi"/>
      <w:color w:val="104862" w:themeColor="accent1" w:themeShade="BF"/>
      <w:sz w:val="28"/>
      <w:szCs w:val="28"/>
    </w:rPr>
  </w:style>
  <w:style w:type="character" w:customStyle="1" w:styleId="20">
    <w:name w:val="标题 5 字符"/>
    <w:basedOn w:val="15"/>
    <w:link w:val="6"/>
    <w:semiHidden/>
    <w:uiPriority w:val="9"/>
    <w:rPr>
      <w:rFonts w:cstheme="majorBidi"/>
      <w:color w:val="104862" w:themeColor="accent1" w:themeShade="BF"/>
      <w:sz w:val="24"/>
      <w:szCs w:val="24"/>
    </w:rPr>
  </w:style>
  <w:style w:type="character" w:customStyle="1" w:styleId="21">
    <w:name w:val="标题 6 字符"/>
    <w:basedOn w:val="15"/>
    <w:link w:val="7"/>
    <w:semiHidden/>
    <w:uiPriority w:val="9"/>
    <w:rPr>
      <w:rFonts w:cstheme="majorBidi"/>
      <w:b/>
      <w:bCs/>
      <w:color w:val="104862" w:themeColor="accent1" w:themeShade="BF"/>
    </w:rPr>
  </w:style>
  <w:style w:type="character" w:customStyle="1" w:styleId="22">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页脚 字符"/>
    <w:basedOn w:val="15"/>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1868</Words>
  <Characters>1948</Characters>
  <Lines>58</Lines>
  <Paragraphs>49</Paragraphs>
  <TotalTime>14</TotalTime>
  <ScaleCrop>false</ScaleCrop>
  <LinksUpToDate>false</LinksUpToDate>
  <CharactersWithSpaces>1980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2026-01-08T06:19:00Z</dcterms:created>
  <dc:creator>zhuaihua2016@163.com</dc:creator>
  <cp:lastModifiedBy>待到尘埃落定时</cp:lastModifiedBy>
  <dcterms:modified xsi:type="dcterms:W3CDTF">2026-01-09T03:53:51Z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2716013CF1714735A65B02CBC4B194C8_13</vt:lpwstr>
  </property>
  <property fmtid="{D5CDD505-2E9C-101B-9397-08002B2CF9AE}" pid="4" name="KSOTemplateDocerSaveRecord">
    <vt:lpwstr>eyJoZGlkIjoiYjk5ODM0YmMxOWJiYWQyNDU4MGIzYWRmYTA0ZmI5NDciLCJ1c2VySWQiOiI1NDYxNjc0MDMifQ==</vt:lpwstr>
  </property>
</Properties>
</file>