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4"/>
        <w:spacing w:line="360" w:lineRule="auto"/>
        <w:jc w:val="center"/>
        <w:rPr>
          <w:rFonts w:eastAsia="华文行楷"/>
          <w:sz w:val="56"/>
          <w:szCs w:val="56"/>
          <w:lang w:eastAsia="zh-CN"/>
        </w:rPr>
      </w:pPr>
    </w:p>
    <w:p w14:paraId="23D63E9E">
      <w:pPr>
        <w:pStyle w:val="4"/>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3FFEFBD1">
      <w:pPr>
        <w:pStyle w:val="4"/>
        <w:spacing w:line="360" w:lineRule="auto"/>
        <w:jc w:val="center"/>
        <w:rPr>
          <w:rFonts w:ascii="楷体_GB2312" w:eastAsia="楷体_GB2312"/>
          <w:sz w:val="52"/>
          <w:szCs w:val="52"/>
          <w:lang w:eastAsia="zh-CN"/>
        </w:rPr>
      </w:pPr>
      <w:bookmarkStart w:id="0" w:name="项目名称"/>
      <w:bookmarkEnd w:id="0"/>
    </w:p>
    <w:p w14:paraId="325D56D1">
      <w:pPr>
        <w:pStyle w:val="4"/>
        <w:spacing w:line="360" w:lineRule="auto"/>
        <w:jc w:val="center"/>
        <w:rPr>
          <w:rFonts w:ascii="楷体_GB2312" w:eastAsia="楷体_GB2312"/>
          <w:sz w:val="52"/>
          <w:szCs w:val="52"/>
          <w:lang w:eastAsia="zh-CN"/>
        </w:rPr>
      </w:pPr>
    </w:p>
    <w:p w14:paraId="46F5C44A">
      <w:pPr>
        <w:spacing w:line="360" w:lineRule="auto"/>
        <w:jc w:val="center"/>
        <w:rPr>
          <w:rFonts w:ascii="楷体_GB2312" w:eastAsia="楷体_GB2312"/>
          <w:b/>
          <w:bCs/>
          <w:sz w:val="56"/>
          <w:szCs w:val="56"/>
          <w:lang w:eastAsia="zh-CN"/>
        </w:rPr>
      </w:pPr>
      <w:r>
        <w:rPr>
          <w:rFonts w:hint="eastAsia" w:ascii="楷体_GB2312" w:hAnsi="Arial" w:eastAsia="楷体_GB2312" w:cs="Arial"/>
          <w:b/>
          <w:bCs/>
          <w:sz w:val="56"/>
          <w:szCs w:val="56"/>
          <w:lang w:eastAsia="zh-CN"/>
        </w:rPr>
        <w:t>静安区基于区块链的居民数字健康档案开放服务平台项目</w:t>
      </w:r>
    </w:p>
    <w:p w14:paraId="79411B98">
      <w:pPr>
        <w:pStyle w:val="4"/>
        <w:spacing w:line="360" w:lineRule="auto"/>
        <w:jc w:val="center"/>
        <w:rPr>
          <w:rFonts w:ascii="楷体_GB2312" w:eastAsia="楷体_GB2312"/>
          <w:sz w:val="52"/>
          <w:szCs w:val="52"/>
          <w:lang w:eastAsia="zh-CN"/>
        </w:rPr>
      </w:pPr>
    </w:p>
    <w:p w14:paraId="51D35E65">
      <w:pPr>
        <w:pStyle w:val="4"/>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4"/>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29EEAB23">
      <w:pPr>
        <w:spacing w:line="360" w:lineRule="auto"/>
        <w:rPr>
          <w:rFonts w:ascii="楷体_GB2312" w:eastAsia="楷体_GB2312"/>
          <w:b/>
          <w:bCs/>
          <w:sz w:val="32"/>
          <w:szCs w:val="32"/>
          <w:lang w:eastAsia="zh-CN"/>
        </w:rPr>
      </w:pPr>
    </w:p>
    <w:p w14:paraId="45E918C6">
      <w:pPr>
        <w:pStyle w:val="4"/>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上海市静安区卫生信息中心</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pgSz w:w="11907" w:h="16840"/>
          <w:pgMar w:top="1440" w:right="1080" w:bottom="1440" w:left="1080" w:header="0" w:footer="0" w:gutter="0"/>
          <w:cols w:space="720" w:num="1"/>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4"/>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cols w:space="720" w:num="1"/>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2"/>
        <w:tblW w:w="895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59"/>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8959"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静安区基于区块链的居民数字健康档案开放服务平台项目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获取招标文件，并于2026-</w:t>
            </w:r>
            <w:r>
              <w:rPr>
                <w:rFonts w:hint="eastAsia" w:ascii="宋体" w:hAnsi="宋体" w:eastAsia="宋体" w:cs="宋体"/>
                <w:lang w:val="en-US" w:eastAsia="zh-CN"/>
              </w:rPr>
              <w:t>2</w:t>
            </w:r>
            <w:r>
              <w:rPr>
                <w:rFonts w:ascii="宋体" w:hAnsi="宋体" w:eastAsia="宋体" w:cs="宋体"/>
                <w:lang w:eastAsia="zh-CN"/>
              </w:rPr>
              <w:t>-</w:t>
            </w:r>
            <w:r>
              <w:rPr>
                <w:rFonts w:hint="eastAsia" w:ascii="宋体" w:hAnsi="宋体" w:eastAsia="宋体" w:cs="宋体"/>
                <w:lang w:val="en-US" w:eastAsia="zh-CN"/>
              </w:rPr>
              <w:t>11</w:t>
            </w:r>
            <w:r>
              <w:rPr>
                <w:rFonts w:ascii="宋体" w:hAnsi="宋体" w:eastAsia="宋体" w:cs="宋体"/>
                <w:lang w:eastAsia="zh-CN"/>
              </w:rPr>
              <w:t xml:space="preserve"> 10:00（北京时间）前递交投标文件。</w:t>
            </w:r>
          </w:p>
        </w:tc>
      </w:tr>
    </w:tbl>
    <w:p w14:paraId="26569436">
      <w:pPr>
        <w:pStyle w:val="4"/>
        <w:spacing w:line="314" w:lineRule="auto"/>
        <w:rPr>
          <w:rFonts w:eastAsiaTheme="minorEastAsia"/>
          <w:lang w:eastAsia="zh-CN"/>
        </w:rPr>
      </w:pPr>
    </w:p>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项目名称：静安区基于区块链的居民数字健康档案开放服务平台项目</w:t>
      </w:r>
    </w:p>
    <w:p w14:paraId="41F9059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采购方式：公开招标</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w:t>
      </w:r>
      <w:r>
        <w:rPr>
          <w:rFonts w:hint="eastAsia" w:ascii="宋体" w:hAnsi="宋体" w:eastAsia="宋体" w:cs="宋体"/>
          <w:spacing w:val="-1"/>
          <w:lang w:val="en-US" w:eastAsia="zh-CN"/>
        </w:rPr>
        <w:t>详见招标公告</w:t>
      </w:r>
    </w:p>
    <w:p w14:paraId="442D606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最高限价：与预算金额相同</w:t>
      </w:r>
    </w:p>
    <w:p w14:paraId="4493738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需求：详见招标公告附件</w:t>
      </w:r>
    </w:p>
    <w:p w14:paraId="66D0E37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交付日期</w:t>
      </w:r>
      <w:r>
        <w:rPr>
          <w:rFonts w:hint="eastAsia" w:ascii="宋体" w:hAnsi="宋体" w:eastAsia="宋体" w:cs="宋体"/>
          <w:spacing w:val="-1"/>
        </w:rPr>
        <w:t>：</w:t>
      </w:r>
      <w:r>
        <w:rPr>
          <w:rFonts w:hint="eastAsia" w:ascii="宋体" w:hAnsi="宋体" w:eastAsia="宋体" w:cs="宋体"/>
          <w:spacing w:val="-1"/>
          <w:lang w:val="en-US" w:eastAsia="zh-CN"/>
        </w:rPr>
        <w:t>详见招标公告</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4"/>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w:t>
      </w:r>
      <w:r>
        <w:rPr>
          <w:rFonts w:hint="eastAsia" w:ascii="宋体" w:hAnsi="宋体" w:eastAsia="宋体" w:cs="宋体"/>
          <w:spacing w:val="-1"/>
          <w:lang w:val="en-US" w:eastAsia="zh-CN"/>
        </w:rPr>
        <w:t>本项目</w:t>
      </w:r>
      <w:r>
        <w:rPr>
          <w:rFonts w:hint="eastAsia" w:ascii="宋体" w:hAnsi="宋体" w:eastAsia="宋体" w:cs="宋体"/>
          <w:spacing w:val="-1"/>
          <w:lang w:eastAsia="zh-CN"/>
        </w:rPr>
        <w:t>面向大、中、小、微型等各类供应商采购。</w:t>
      </w:r>
      <w:r>
        <w:rPr>
          <w:rFonts w:hint="eastAsia" w:ascii="宋体" w:hAnsi="宋体" w:eastAsia="宋体" w:cs="宋体"/>
          <w:spacing w:val="-1"/>
          <w:lang w:val="en-US" w:eastAsia="zh-CN"/>
        </w:rPr>
        <w:t>中、</w:t>
      </w:r>
      <w:r>
        <w:rPr>
          <w:rFonts w:hint="eastAsia" w:ascii="宋体" w:hAnsi="宋体" w:eastAsia="宋体" w:cs="宋体"/>
          <w:spacing w:val="-1"/>
          <w:lang w:eastAsia="zh-CN"/>
        </w:rPr>
        <w:t>小、微企业应当按照规定提供《中小企业声明函》。</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6222A813">
      <w:pPr>
        <w:spacing w:before="68" w:line="361" w:lineRule="auto"/>
        <w:ind w:right="270" w:firstLine="624" w:firstLineChars="300"/>
        <w:rPr>
          <w:rFonts w:ascii="宋体" w:hAnsi="宋体" w:eastAsia="宋体" w:cs="宋体"/>
          <w:spacing w:val="-1"/>
          <w:lang w:eastAsia="zh-CN"/>
        </w:rPr>
      </w:pPr>
      <w:r>
        <w:rPr>
          <w:rFonts w:ascii="宋体" w:hAnsi="宋体" w:eastAsia="宋体" w:cs="宋体"/>
          <w:spacing w:val="-1"/>
          <w:lang w:eastAsia="zh-CN"/>
        </w:rPr>
        <w:t>1、符合《中华人民共和国政府采购法》第二十二条的规定；</w:t>
      </w:r>
    </w:p>
    <w:p w14:paraId="38E9905E">
      <w:pPr>
        <w:spacing w:before="68" w:line="361" w:lineRule="auto"/>
        <w:ind w:right="270" w:firstLine="624" w:firstLineChars="300"/>
        <w:rPr>
          <w:rFonts w:ascii="宋体" w:hAnsi="宋体" w:eastAsia="宋体" w:cs="宋体"/>
          <w:spacing w:val="-1"/>
          <w:lang w:eastAsia="zh-CN"/>
        </w:rPr>
      </w:pPr>
      <w:r>
        <w:rPr>
          <w:rFonts w:ascii="宋体" w:hAnsi="宋体" w:eastAsia="宋体" w:cs="宋体"/>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6D01AC74">
      <w:pPr>
        <w:spacing w:before="68" w:line="361" w:lineRule="auto"/>
        <w:ind w:right="270" w:firstLine="624" w:firstLineChars="300"/>
        <w:rPr>
          <w:rFonts w:ascii="宋体" w:hAnsi="宋体" w:eastAsia="宋体" w:cs="宋体"/>
          <w:spacing w:val="-1"/>
          <w:lang w:eastAsia="zh-CN"/>
        </w:rPr>
      </w:pPr>
      <w:r>
        <w:rPr>
          <w:rFonts w:ascii="宋体" w:hAnsi="宋体" w:eastAsia="宋体" w:cs="宋体"/>
          <w:spacing w:val="-1"/>
          <w:lang w:eastAsia="zh-CN"/>
        </w:rPr>
        <w:t>3、</w:t>
      </w:r>
      <w:bookmarkStart w:id="4" w:name="OLE_LINK1"/>
      <w:r>
        <w:rPr>
          <w:rFonts w:ascii="宋体" w:hAnsi="宋体" w:eastAsia="宋体" w:cs="宋体"/>
          <w:spacing w:val="-1"/>
          <w:lang w:eastAsia="zh-CN"/>
        </w:rPr>
        <w:t>本项目不接受联合投标。</w:t>
      </w:r>
    </w:p>
    <w:bookmarkEnd w:id="4"/>
    <w:p w14:paraId="62093ADA">
      <w:pPr>
        <w:pStyle w:val="4"/>
        <w:spacing w:line="348" w:lineRule="auto"/>
        <w:rPr>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时间：2026-1-</w:t>
      </w:r>
      <w:r>
        <w:rPr>
          <w:rFonts w:hint="eastAsia" w:ascii="宋体" w:hAnsi="宋体" w:eastAsia="宋体" w:cs="宋体"/>
          <w:spacing w:val="-1"/>
          <w:lang w:val="en-US" w:eastAsia="zh-CN"/>
        </w:rPr>
        <w:t>21</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2026-1-</w:t>
      </w:r>
      <w:r>
        <w:rPr>
          <w:rFonts w:hint="eastAsia" w:ascii="宋体" w:hAnsi="宋体" w:eastAsia="宋体" w:cs="宋体"/>
          <w:spacing w:val="-1"/>
          <w:lang w:val="en-US" w:eastAsia="zh-CN"/>
        </w:rPr>
        <w:t>29</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2"/>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截止时间：2026-</w:t>
      </w:r>
      <w:r>
        <w:rPr>
          <w:rFonts w:hint="eastAsia" w:ascii="宋体" w:hAnsi="宋体" w:eastAsia="宋体" w:cs="宋体"/>
          <w:spacing w:val="-1"/>
          <w:lang w:val="en-US" w:eastAsia="zh-CN"/>
        </w:rPr>
        <w:t>2</w:t>
      </w:r>
      <w:r>
        <w:rPr>
          <w:rFonts w:ascii="宋体" w:hAnsi="宋体" w:eastAsia="宋体" w:cs="宋体"/>
          <w:spacing w:val="-1"/>
          <w:lang w:eastAsia="zh-CN"/>
        </w:rPr>
        <w:t>-</w:t>
      </w:r>
      <w:r>
        <w:rPr>
          <w:rFonts w:hint="eastAsia" w:ascii="宋体" w:hAnsi="宋体" w:eastAsia="宋体" w:cs="宋体"/>
          <w:spacing w:val="-1"/>
          <w:lang w:val="en-US" w:eastAsia="zh-CN"/>
        </w:rPr>
        <w:t>11</w:t>
      </w:r>
      <w:r>
        <w:rPr>
          <w:rFonts w:ascii="宋体" w:hAnsi="宋体" w:eastAsia="宋体" w:cs="宋体"/>
          <w:spacing w:val="-1"/>
          <w:lang w:eastAsia="zh-CN"/>
        </w:rPr>
        <w:t xml:space="preserve"> 10:00（北京时间）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p>
    <w:p w14:paraId="35C87E53">
      <w:pPr>
        <w:pStyle w:val="4"/>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4"/>
        <w:spacing w:line="349" w:lineRule="auto"/>
        <w:rPr>
          <w:lang w:eastAsia="zh-CN"/>
        </w:rPr>
      </w:pPr>
    </w:p>
    <w:p w14:paraId="2BBDA901">
      <w:pPr>
        <w:spacing w:before="68" w:line="221" w:lineRule="auto"/>
        <w:ind w:left="2" w:firstLine="414" w:firstLineChars="200"/>
        <w:rPr>
          <w:rFonts w:ascii="宋体" w:hAnsi="宋体" w:eastAsia="宋体" w:cs="宋体"/>
          <w:b/>
          <w:lang w:eastAsia="zh-CN"/>
        </w:rPr>
      </w:pPr>
      <w:r>
        <w:rPr>
          <w:rFonts w:ascii="宋体" w:hAnsi="宋体" w:eastAsia="宋体" w:cs="宋体"/>
          <w:b/>
          <w:spacing w:val="-2"/>
          <w:lang w:eastAsia="zh-CN"/>
        </w:rPr>
        <w:t>六、其他补充事宜</w:t>
      </w:r>
    </w:p>
    <w:p w14:paraId="3C80E8BA">
      <w:pPr>
        <w:pStyle w:val="4"/>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lang w:eastAsia="zh-CN"/>
        </w:rPr>
        <w:t>上海市静安区卫生信息中心</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lang w:eastAsia="zh-CN"/>
        </w:rPr>
        <w:t>上海市静安区永和路195号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lang w:eastAsia="zh-CN"/>
        </w:rPr>
        <w:t>021-66290110</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称：上海市</w:t>
      </w:r>
      <w:bookmarkStart w:id="5" w:name="OLE_LINK7"/>
      <w:bookmarkStart w:id="6" w:name="OLE_LINK19"/>
      <w:r>
        <w:rPr>
          <w:rFonts w:ascii="宋体" w:hAnsi="宋体" w:eastAsia="宋体" w:cs="宋体"/>
          <w:spacing w:val="-1"/>
          <w:lang w:eastAsia="zh-CN"/>
        </w:rPr>
        <w:t>静安区</w:t>
      </w:r>
      <w:bookmarkEnd w:id="5"/>
      <w:bookmarkEnd w:id="6"/>
      <w:r>
        <w:rPr>
          <w:rFonts w:ascii="宋体" w:hAnsi="宋体" w:eastAsia="宋体" w:cs="宋体"/>
          <w:spacing w:val="-1"/>
          <w:lang w:eastAsia="zh-CN"/>
        </w:rPr>
        <w:t>政府采购中心</w:t>
      </w:r>
      <w:r>
        <w:rPr>
          <w:rFonts w:hint="eastAsia" w:ascii="宋体" w:hAnsi="宋体" w:eastAsia="宋体" w:cs="宋体"/>
          <w:spacing w:val="-1"/>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 xml:space="preserve">地    址：上海市静安区秣陵路80号5楼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33"/>
      <w:bookmarkStart w:id="8" w:name="OLE_LINK44"/>
      <w:r>
        <w:rPr>
          <w:rFonts w:ascii="宋体" w:hAnsi="宋体" w:eastAsia="宋体" w:cs="宋体"/>
          <w:spacing w:val="-1"/>
          <w:lang w:eastAsia="zh-CN"/>
        </w:rPr>
        <w:t>联系方式：</w:t>
      </w:r>
      <w:bookmarkEnd w:id="7"/>
      <w:bookmarkEnd w:id="8"/>
      <w:r>
        <w:rPr>
          <w:rFonts w:hint="eastAsia" w:ascii="宋体" w:hAnsi="宋体" w:eastAsia="宋体" w:cs="宋体"/>
          <w:spacing w:val="-1"/>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项目联系人：</w:t>
      </w:r>
      <w:r>
        <w:rPr>
          <w:rFonts w:hint="eastAsia" w:ascii="宋体" w:hAnsi="宋体" w:eastAsia="宋体" w:cs="宋体"/>
          <w:spacing w:val="-1"/>
          <w:lang w:eastAsia="zh-CN"/>
        </w:rPr>
        <w:t>许建峰</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cols w:space="720" w:num="1"/>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项目名称：静安区基于区块链的居民数字健康档案开放服务平台项目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2B840635">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静安区基于区块链的居民数字健康档案开放服务平台项目，预算金额1380000元，建设周期为合同签订后12个月，面向大、中、小、微型等各类供应商采购，其他详见招标需求。</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：预算金额1380000元（国库资金：1,380,000.00元;自筹资金：0.00元）</w:t>
      </w:r>
    </w:p>
    <w:p w14:paraId="79CB752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采购标的对应的中小企业划分标准所属行业：</w:t>
      </w:r>
      <w:r>
        <w:rPr>
          <w:rFonts w:hint="eastAsia" w:ascii="宋体" w:hAnsi="宋体" w:cs="Arial"/>
          <w:u w:val="none"/>
        </w:rPr>
        <w:t>软件和信息技术服务业</w:t>
      </w:r>
    </w:p>
    <w:p w14:paraId="24E13F53">
      <w:pPr>
        <w:pStyle w:val="4"/>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上海市静安区卫生信息中心</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上海市静安区永和路195号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李怡静</w:t>
      </w:r>
    </w:p>
    <w:p w14:paraId="23C9EE4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021-66290110</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4"/>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57086DD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1.满足《中华人民共和国政府采购法》第二十二条规定；</w:t>
      </w:r>
    </w:p>
    <w:p w14:paraId="1EC6634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w:t>
      </w:r>
      <w:r>
        <w:rPr>
          <w:rFonts w:hint="eastAsia" w:ascii="宋体" w:hAnsi="宋体" w:eastAsia="宋体" w:cs="宋体"/>
          <w:spacing w:val="-1"/>
          <w:lang w:val="en-US" w:eastAsia="zh-CN"/>
        </w:rPr>
        <w:t>本项目</w:t>
      </w:r>
      <w:r>
        <w:rPr>
          <w:rFonts w:hint="eastAsia" w:ascii="宋体" w:hAnsi="宋体" w:eastAsia="宋体" w:cs="宋体"/>
          <w:spacing w:val="-1"/>
          <w:lang w:eastAsia="zh-CN"/>
        </w:rPr>
        <w:t>面向大、中、小、微型等各类供应商采购。</w:t>
      </w:r>
      <w:r>
        <w:rPr>
          <w:rFonts w:hint="eastAsia" w:ascii="宋体" w:hAnsi="宋体" w:eastAsia="宋体" w:cs="宋体"/>
          <w:spacing w:val="-1"/>
          <w:lang w:val="en-US" w:eastAsia="zh-CN"/>
        </w:rPr>
        <w:t>中、</w:t>
      </w:r>
      <w:r>
        <w:rPr>
          <w:rFonts w:hint="eastAsia" w:ascii="宋体" w:hAnsi="宋体" w:eastAsia="宋体" w:cs="宋体"/>
          <w:spacing w:val="-1"/>
          <w:lang w:eastAsia="zh-CN"/>
        </w:rPr>
        <w:t>小、微企业应当按照规定提供《中小企业声明函》。</w:t>
      </w:r>
    </w:p>
    <w:p w14:paraId="33A84964">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05E8D219">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1、符合《中华人民共和国政府采购法》第二十二条的规定；</w:t>
      </w:r>
    </w:p>
    <w:p w14:paraId="4BEAF6F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2D7CBB1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3、本项目不接受联合投标。</w:t>
      </w:r>
    </w:p>
    <w:p w14:paraId="0159076E">
      <w:pPr>
        <w:pStyle w:val="4"/>
        <w:spacing w:line="247" w:lineRule="auto"/>
        <w:rPr>
          <w:rFonts w:eastAsiaTheme="minorEastAsia"/>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现场考察：不</w:t>
      </w:r>
      <w:r>
        <w:rPr>
          <w:rFonts w:hint="eastAsia" w:ascii="宋体" w:hAnsi="宋体" w:eastAsia="宋体" w:cs="宋体"/>
          <w:spacing w:val="-1"/>
          <w:lang w:eastAsia="zh-CN"/>
        </w:rPr>
        <w:t>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2C64A82B">
      <w:pPr>
        <w:spacing w:before="68" w:line="361" w:lineRule="auto"/>
        <w:ind w:right="270" w:firstLine="418" w:firstLineChars="200"/>
        <w:rPr>
          <w:rFonts w:hint="eastAsia" w:ascii="宋体" w:hAnsi="宋体" w:eastAsia="宋体" w:cs="宋体"/>
          <w:b/>
          <w:bCs/>
          <w:spacing w:val="-1"/>
          <w:lang w:val="zh-CN" w:eastAsia="zh-CN"/>
        </w:rPr>
      </w:pPr>
      <w:r>
        <w:rPr>
          <w:rFonts w:hint="eastAsia" w:ascii="宋体" w:hAnsi="宋体" w:eastAsia="宋体" w:cs="宋体"/>
          <w:b/>
          <w:bCs/>
          <w:spacing w:val="-1"/>
          <w:lang w:val="zh-CN" w:eastAsia="zh-CN"/>
        </w:rPr>
        <w:t>述标:</w:t>
      </w:r>
    </w:p>
    <w:p w14:paraId="509C6A17">
      <w:pPr>
        <w:spacing w:before="68" w:line="361" w:lineRule="auto"/>
        <w:ind w:right="270" w:firstLine="416" w:firstLineChars="200"/>
        <w:rPr>
          <w:rFonts w:hint="eastAsia" w:ascii="宋体" w:hAnsi="宋体" w:eastAsia="宋体" w:cs="宋体"/>
          <w:spacing w:val="-1"/>
          <w:lang w:val="zh-CN" w:eastAsia="zh-CN"/>
        </w:rPr>
      </w:pPr>
      <w:r>
        <w:rPr>
          <w:rFonts w:hint="eastAsia" w:ascii="宋体" w:hAnsi="宋体" w:eastAsia="宋体" w:cs="宋体"/>
          <w:spacing w:val="-1"/>
          <w:lang w:val="zh-CN" w:eastAsia="zh-CN"/>
        </w:rPr>
        <w:t>(1)述标非废标项，不参加的供应商按照第五章《评标方法与程序》投标评分细则规定“述标”分为0分。</w:t>
      </w:r>
    </w:p>
    <w:p w14:paraId="2DAD4DBD">
      <w:pPr>
        <w:spacing w:before="68" w:line="361" w:lineRule="auto"/>
        <w:ind w:right="270" w:firstLine="416" w:firstLineChars="200"/>
        <w:rPr>
          <w:rFonts w:hint="eastAsia" w:ascii="宋体" w:hAnsi="宋体" w:eastAsia="宋体" w:cs="宋体"/>
          <w:spacing w:val="-1"/>
          <w:lang w:val="zh-CN" w:eastAsia="zh-CN"/>
        </w:rPr>
      </w:pPr>
      <w:r>
        <w:rPr>
          <w:rFonts w:hint="eastAsia" w:ascii="宋体" w:hAnsi="宋体" w:eastAsia="宋体" w:cs="宋体"/>
          <w:spacing w:val="-1"/>
          <w:lang w:val="zh-CN" w:eastAsia="zh-CN"/>
        </w:rPr>
        <w:t>(2)述标内容包括:项目需求的理解、重点难点分析、建设方案阐述。</w:t>
      </w:r>
    </w:p>
    <w:p w14:paraId="0198AF97">
      <w:pPr>
        <w:spacing w:before="68" w:line="361" w:lineRule="auto"/>
        <w:ind w:right="270" w:firstLine="416" w:firstLineChars="200"/>
        <w:rPr>
          <w:rFonts w:hint="eastAsia" w:ascii="宋体" w:hAnsi="宋体" w:eastAsia="宋体" w:cs="宋体"/>
          <w:spacing w:val="-1"/>
          <w:lang w:val="zh-CN" w:eastAsia="zh-CN"/>
        </w:rPr>
      </w:pPr>
      <w:r>
        <w:rPr>
          <w:rFonts w:hint="eastAsia" w:ascii="宋体" w:hAnsi="宋体" w:eastAsia="宋体" w:cs="宋体"/>
          <w:spacing w:val="-1"/>
          <w:lang w:val="zh-CN" w:eastAsia="zh-CN"/>
        </w:rPr>
        <w:t>(3)述标时间、地点由静安区政府采购中心在项目开标后电话通知各投标供应商。</w:t>
      </w:r>
    </w:p>
    <w:p w14:paraId="4F903335">
      <w:pPr>
        <w:spacing w:before="68" w:line="361" w:lineRule="auto"/>
        <w:ind w:right="270" w:firstLine="416" w:firstLineChars="200"/>
        <w:rPr>
          <w:rFonts w:hint="eastAsia" w:ascii="宋体" w:hAnsi="宋体" w:eastAsia="宋体" w:cs="宋体"/>
          <w:spacing w:val="-1"/>
          <w:lang w:val="zh-CN" w:eastAsia="zh-CN"/>
        </w:rPr>
      </w:pPr>
      <w:r>
        <w:rPr>
          <w:rFonts w:hint="eastAsia" w:ascii="宋体" w:hAnsi="宋体" w:eastAsia="宋体" w:cs="宋体"/>
          <w:spacing w:val="-1"/>
          <w:lang w:val="zh-CN" w:eastAsia="zh-CN"/>
        </w:rPr>
        <w:t>(4)参与述标的人员(不超过2人，进入述标现场1人)须携带投标人授权委托书原件及被</w:t>
      </w:r>
      <w:r>
        <w:rPr>
          <w:rFonts w:hint="eastAsia" w:ascii="宋体" w:hAnsi="宋体" w:eastAsia="宋体" w:cs="宋体"/>
          <w:spacing w:val="-1"/>
          <w:lang w:val="en-US" w:eastAsia="zh-CN"/>
        </w:rPr>
        <w:t>授权人（可与项目投标被授权人不同）</w:t>
      </w:r>
      <w:r>
        <w:rPr>
          <w:rFonts w:hint="eastAsia" w:ascii="宋体" w:hAnsi="宋体" w:eastAsia="宋体" w:cs="宋体"/>
          <w:spacing w:val="-1"/>
          <w:lang w:val="zh-CN" w:eastAsia="zh-CN"/>
        </w:rPr>
        <w:t>身份证复印件(原件备查)、笔记本电脑通过静安区政府采购中心提供的电视机(HDMI接口)进行述标。</w:t>
      </w:r>
    </w:p>
    <w:p w14:paraId="769F376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zh-CN" w:eastAsia="zh-CN"/>
        </w:rPr>
        <w:t>(5)各供应商述标时长控制在5分钟以内。</w:t>
      </w: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响应文件提交方式：由供应商在上海市政府采购云平台（门户网站：上海政府采购网）提交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响应文件提交网址：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履约保证金：不收取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质量保证金：不收取</w:t>
      </w:r>
    </w:p>
    <w:p w14:paraId="7B27D8A6">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质量保证期：</w:t>
      </w:r>
      <w:r>
        <w:t>验收通过后一年</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cols w:space="720" w:num="1"/>
        </w:sectPr>
      </w:pPr>
    </w:p>
    <w:p w14:paraId="7FEB7115">
      <w:pPr>
        <w:pStyle w:val="4"/>
        <w:spacing w:before="42" w:line="221" w:lineRule="auto"/>
        <w:ind w:left="3967"/>
        <w:rPr>
          <w:lang w:eastAsia="zh-CN"/>
        </w:rPr>
      </w:pPr>
      <w:r>
        <w:rPr>
          <w:rFonts w:hint="eastAsia" w:ascii="宋体" w:hAnsi="宋体" w:eastAsia="宋体" w:cs="宋体"/>
          <w:b/>
          <w:bCs/>
          <w:spacing w:val="-4"/>
          <w:lang w:eastAsia="zh-CN"/>
        </w:rPr>
        <w:t>投标人须知</w:t>
      </w:r>
    </w:p>
    <w:p w14:paraId="5E64451F">
      <w:pPr>
        <w:pStyle w:val="5"/>
        <w:spacing w:line="360" w:lineRule="auto"/>
        <w:ind w:firstLine="420" w:firstLineChars="200"/>
        <w:rPr>
          <w:rFonts w:hAnsi="宋体" w:eastAsia="宋体" w:cs="宋体"/>
          <w:lang w:eastAsia="zh-CN"/>
        </w:rPr>
      </w:pPr>
    </w:p>
    <w:p w14:paraId="2BAD379F">
      <w:pPr>
        <w:pStyle w:val="5"/>
        <w:spacing w:line="360" w:lineRule="auto"/>
        <w:ind w:firstLine="422" w:firstLineChars="200"/>
        <w:rPr>
          <w:b/>
          <w:lang w:eastAsia="zh-CN"/>
        </w:rPr>
      </w:pPr>
      <w:r>
        <w:rPr>
          <w:rFonts w:hint="eastAsia" w:hAnsi="宋体" w:eastAsia="宋体" w:cs="宋体"/>
          <w:b/>
          <w:lang w:eastAsia="zh-CN"/>
        </w:rPr>
        <w:t>一、总则</w:t>
      </w:r>
    </w:p>
    <w:p w14:paraId="0F6E9E27">
      <w:pPr>
        <w:pStyle w:val="5"/>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5"/>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5"/>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本招标文件仅适用于《投标邀请》和《投标人须知》前附表中所述采购项目的招标采购。</w:t>
      </w:r>
    </w:p>
    <w:p w14:paraId="1BB964D1">
      <w:pPr>
        <w:pStyle w:val="5"/>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招标文件的解释权属于《投标邀请》和《投标</w:t>
      </w:r>
      <w:r>
        <w:rPr>
          <w:rFonts w:hint="eastAsia" w:hAnsi="宋体" w:eastAsia="宋体" w:cs="宋体"/>
          <w:spacing w:val="-2"/>
          <w:lang w:eastAsia="zh-CN"/>
        </w:rPr>
        <w:t>人须知》前附表中所述的招标人。</w:t>
      </w:r>
    </w:p>
    <w:p w14:paraId="6293A725">
      <w:pPr>
        <w:pStyle w:val="5"/>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5"/>
        <w:spacing w:line="360" w:lineRule="auto"/>
        <w:ind w:firstLine="408" w:firstLineChars="200"/>
        <w:rPr>
          <w:lang w:eastAsia="zh-CN"/>
        </w:rPr>
      </w:pPr>
      <w:r>
        <w:rPr>
          <w:spacing w:val="-3"/>
          <w:lang w:eastAsia="zh-CN"/>
        </w:rPr>
        <w:t xml:space="preserve">1.5 </w:t>
      </w:r>
      <w:r>
        <w:rPr>
          <w:rFonts w:hint="eastAsia" w:hAnsi="宋体" w:eastAsia="宋体" w:cs="宋体"/>
          <w:spacing w:val="-3"/>
          <w:lang w:eastAsia="zh-CN"/>
        </w:rPr>
        <w:t>根据上海市财政局《关于上海市政府采购云平台第三批单位上线运行的通知》的规定，</w:t>
      </w:r>
      <w:r>
        <w:rPr>
          <w:rFonts w:hint="eastAsia" w:hAnsi="宋体" w:eastAsia="宋体" w:cs="宋体"/>
          <w:spacing w:val="8"/>
          <w:lang w:eastAsia="zh-CN"/>
        </w:rPr>
        <w:t>本项目招投标相关活动在上海市政府采购云平</w:t>
      </w:r>
      <w:r>
        <w:rPr>
          <w:spacing w:val="-60"/>
          <w:lang w:eastAsia="zh-CN"/>
        </w:rPr>
        <w:t xml:space="preserve"> </w:t>
      </w:r>
      <w:r>
        <w:rPr>
          <w:rFonts w:hint="eastAsia" w:hAnsi="宋体" w:eastAsia="宋体" w:cs="宋体"/>
          <w:spacing w:val="8"/>
          <w:lang w:eastAsia="zh-CN"/>
        </w:rPr>
        <w:t>台（门户网站：上海政府采购网，网址：</w:t>
      </w:r>
      <w:r>
        <w:fldChar w:fldCharType="begin"/>
      </w:r>
      <w:r>
        <w:instrText xml:space="preserve"> HYPERLINK "https://www.zfcg.sh.gov.cn" </w:instrText>
      </w:r>
      <w:r>
        <w:fldChar w:fldCharType="separate"/>
      </w:r>
      <w:r>
        <w:rPr>
          <w:spacing w:val="-2"/>
          <w:lang w:eastAsia="zh-CN"/>
        </w:rPr>
        <w:t>www.zfcg.sh.gov.cn</w:t>
      </w:r>
      <w:r>
        <w:rPr>
          <w:spacing w:val="-2"/>
          <w:lang w:eastAsia="zh-CN"/>
        </w:rPr>
        <w:fldChar w:fldCharType="end"/>
      </w:r>
      <w:r>
        <w:rPr>
          <w:rFonts w:hint="eastAsia" w:hAnsi="宋体" w:eastAsia="宋体" w:cs="宋体"/>
          <w:spacing w:val="-2"/>
          <w:lang w:eastAsia="zh-CN"/>
        </w:rPr>
        <w:t>）进行。</w:t>
      </w:r>
    </w:p>
    <w:p w14:paraId="2FB2D7AE">
      <w:pPr>
        <w:pStyle w:val="5"/>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5"/>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系指《投标人须知》前附表中所述</w:t>
      </w:r>
      <w:r>
        <w:rPr>
          <w:rFonts w:hint="eastAsia" w:hAnsi="宋体" w:eastAsia="宋体" w:cs="宋体"/>
          <w:spacing w:val="-3"/>
          <w:lang w:eastAsia="zh-CN"/>
        </w:rPr>
        <w:t>的采购项目。</w:t>
      </w:r>
    </w:p>
    <w:p w14:paraId="0310DAF0">
      <w:pPr>
        <w:pStyle w:val="5"/>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5"/>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系指《投标人须知》前附表中所述的组织本次招标的集中采购机构和采购人。</w:t>
      </w:r>
    </w:p>
    <w:p w14:paraId="2A9CB4F1">
      <w:pPr>
        <w:pStyle w:val="5"/>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5"/>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5"/>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5"/>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5"/>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5"/>
        <w:spacing w:line="360" w:lineRule="auto"/>
        <w:ind w:firstLine="372" w:firstLineChars="200"/>
        <w:rPr>
          <w:lang w:eastAsia="zh-CN"/>
        </w:rPr>
      </w:pPr>
      <w:r>
        <w:rPr>
          <w:spacing w:val="-12"/>
          <w:lang w:eastAsia="zh-CN"/>
        </w:rPr>
        <w:t>2.9</w:t>
      </w:r>
      <w:r>
        <w:rPr>
          <w:spacing w:val="37"/>
          <w:lang w:eastAsia="zh-CN"/>
        </w:rPr>
        <w:t xml:space="preserve"> </w:t>
      </w:r>
      <w:r>
        <w:rPr>
          <w:spacing w:val="-12"/>
          <w:lang w:eastAsia="zh-CN"/>
        </w:rPr>
        <w:t>“</w:t>
      </w:r>
      <w:r>
        <w:rPr>
          <w:spacing w:val="-62"/>
          <w:lang w:eastAsia="zh-CN"/>
        </w:rPr>
        <w:t xml:space="preserve"> </w:t>
      </w:r>
      <w:r>
        <w:rPr>
          <w:rFonts w:hint="eastAsia" w:hAnsi="宋体" w:eastAsia="宋体" w:cs="宋体"/>
          <w:spacing w:val="-12"/>
          <w:lang w:eastAsia="zh-CN"/>
        </w:rPr>
        <w:t>采</w:t>
      </w:r>
      <w:r>
        <w:rPr>
          <w:spacing w:val="-62"/>
          <w:lang w:eastAsia="zh-CN"/>
        </w:rPr>
        <w:t xml:space="preserve"> </w:t>
      </w:r>
      <w:r>
        <w:rPr>
          <w:rFonts w:hint="eastAsia" w:hAnsi="宋体" w:eastAsia="宋体" w:cs="宋体"/>
          <w:spacing w:val="-12"/>
          <w:lang w:eastAsia="zh-CN"/>
        </w:rPr>
        <w:t>购云平台</w:t>
      </w:r>
      <w:r>
        <w:rPr>
          <w:spacing w:val="-12"/>
          <w:lang w:eastAsia="zh-CN"/>
        </w:rPr>
        <w:t>”</w:t>
      </w:r>
      <w:r>
        <w:rPr>
          <w:rFonts w:hint="eastAsia" w:hAnsi="宋体" w:eastAsia="宋体" w:cs="宋体"/>
          <w:spacing w:val="-12"/>
          <w:lang w:eastAsia="zh-CN"/>
        </w:rPr>
        <w:t>系指上海市政府采购云平台，</w:t>
      </w:r>
      <w:r>
        <w:rPr>
          <w:rFonts w:hint="eastAsia" w:hAnsi="宋体" w:eastAsia="宋体" w:cs="宋体"/>
          <w:spacing w:val="-13"/>
          <w:lang w:eastAsia="zh-CN"/>
        </w:rPr>
        <w:t>门户网站为上海政府采购网</w:t>
      </w:r>
      <w:r>
        <w:rPr>
          <w:rFonts w:hint="eastAsia" w:hAnsi="宋体" w:eastAsia="宋体" w:cs="宋体"/>
          <w:spacing w:val="-2"/>
          <w:lang w:eastAsia="zh-CN"/>
        </w:rPr>
        <w:t>（</w:t>
      </w:r>
      <w:r>
        <w:fldChar w:fldCharType="begin"/>
      </w:r>
      <w:r>
        <w:instrText xml:space="preserve"> HYPERLINK "https://www.zfcg.sh.gov.cn" </w:instrText>
      </w:r>
      <w:r>
        <w:fldChar w:fldCharType="separate"/>
      </w:r>
      <w:r>
        <w:rPr>
          <w:spacing w:val="-2"/>
          <w:lang w:eastAsia="zh-CN"/>
        </w:rPr>
        <w:t>www.zfcg.sh.gov.cn</w:t>
      </w:r>
      <w:r>
        <w:rPr>
          <w:spacing w:val="-2"/>
          <w:lang w:eastAsia="zh-CN"/>
        </w:rPr>
        <w:fldChar w:fldCharType="end"/>
      </w:r>
      <w:r>
        <w:rPr>
          <w:rFonts w:hint="eastAsia" w:hAnsi="宋体" w:eastAsia="宋体" w:cs="宋体"/>
          <w:spacing w:val="-48"/>
          <w:lang w:eastAsia="zh-CN"/>
        </w:rPr>
        <w:t>），</w:t>
      </w:r>
      <w:r>
        <w:rPr>
          <w:rFonts w:hint="eastAsia" w:hAnsi="宋体" w:eastAsia="宋体" w:cs="宋体"/>
          <w:spacing w:val="-2"/>
          <w:lang w:eastAsia="zh-CN"/>
        </w:rPr>
        <w:t>是由</w:t>
      </w:r>
      <w:r>
        <w:rPr>
          <w:rFonts w:hint="eastAsia" w:hAnsi="宋体" w:eastAsia="宋体" w:cs="宋体"/>
          <w:spacing w:val="-3"/>
          <w:lang w:eastAsia="zh-CN"/>
        </w:rPr>
        <w:t>市财政局建设和维护。</w:t>
      </w:r>
    </w:p>
    <w:p w14:paraId="01303966">
      <w:pPr>
        <w:pStyle w:val="5"/>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5"/>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符合《投标邀请》和《投标人须知》前附表</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5"/>
        <w:spacing w:line="360" w:lineRule="auto"/>
        <w:ind w:firstLine="420" w:firstLineChars="200"/>
        <w:rPr>
          <w:lang w:eastAsia="zh-CN"/>
        </w:rPr>
      </w:pPr>
      <w:r>
        <w:rPr>
          <w:lang w:eastAsia="zh-CN"/>
        </w:rPr>
        <w:t xml:space="preserve">3.2 </w:t>
      </w:r>
      <w:r>
        <w:rPr>
          <w:rFonts w:hint="eastAsia" w:hAnsi="宋体" w:eastAsia="宋体" w:cs="宋体"/>
          <w:lang w:eastAsia="zh-CN"/>
        </w:rPr>
        <w:t>《投标邀请》和《投标人须知》前附表规定接受联合体投标的，除应符合本章第</w:t>
      </w:r>
      <w:r>
        <w:rPr>
          <w:lang w:eastAsia="zh-CN"/>
        </w:rPr>
        <w:t>3.1</w:t>
      </w:r>
      <w:r>
        <w:rPr>
          <w:rFonts w:hint="eastAsia" w:hAnsi="宋体" w:eastAsia="宋体" w:cs="宋体"/>
          <w:lang w:eastAsia="zh-CN"/>
        </w:rPr>
        <w:t>项要求外，还应遵守以下规定：</w:t>
      </w:r>
    </w:p>
    <w:p w14:paraId="6BE57BBC">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5"/>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5"/>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5"/>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5"/>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5"/>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5"/>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5"/>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5"/>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5"/>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5"/>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5"/>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5"/>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 xml:space="preserve">5 </w:t>
      </w:r>
      <w:r>
        <w:rPr>
          <w:rFonts w:hint="eastAsia" w:hAnsi="宋体" w:eastAsia="宋体" w:cs="宋体"/>
          <w:u w:val="single"/>
          <w:lang w:eastAsia="zh-CN"/>
        </w:rPr>
        <w:t>楼。</w:t>
      </w:r>
    </w:p>
    <w:p w14:paraId="60347D89">
      <w:pPr>
        <w:pStyle w:val="5"/>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5"/>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5"/>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5"/>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5"/>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5"/>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5"/>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5"/>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5"/>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5"/>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5"/>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号）及</w:t>
      </w:r>
      <w:r>
        <w:rPr>
          <w:rFonts w:hint="eastAsia" w:hAnsi="宋体" w:eastAsia="宋体" w:cs="宋体"/>
          <w:spacing w:val="-2"/>
          <w:lang w:eastAsia="zh-CN"/>
        </w:rPr>
        <w:t>《上海市静安区政府采购中心供应商询问、质疑处理规程》的规定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5"/>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5"/>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5"/>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5"/>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5"/>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5"/>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将拒绝其投标，并将报告政府采购监管部门查处；中标后发现的，中标人须参照《中华人民共和</w:t>
      </w:r>
      <w:r>
        <w:rPr>
          <w:rFonts w:hint="eastAsia" w:hAnsi="宋体" w:eastAsia="宋体" w:cs="宋体"/>
          <w:spacing w:val="-1"/>
          <w:lang w:eastAsia="zh-CN"/>
        </w:rPr>
        <w:t>国消费者权益保护法》第</w:t>
      </w:r>
      <w:r>
        <w:rPr>
          <w:spacing w:val="-40"/>
          <w:lang w:eastAsia="zh-CN"/>
        </w:rPr>
        <w:t xml:space="preserve"> </w:t>
      </w:r>
      <w:r>
        <w:rPr>
          <w:spacing w:val="-1"/>
          <w:lang w:eastAsia="zh-CN"/>
        </w:rPr>
        <w:t>55</w:t>
      </w:r>
      <w:r>
        <w:rPr>
          <w:spacing w:val="-43"/>
          <w:lang w:eastAsia="zh-CN"/>
        </w:rPr>
        <w:t xml:space="preserve"> </w:t>
      </w:r>
      <w:r>
        <w:rPr>
          <w:rFonts w:hint="eastAsia" w:hAnsi="宋体" w:eastAsia="宋体" w:cs="宋体"/>
          <w:spacing w:val="-1"/>
          <w:lang w:eastAsia="zh-CN"/>
        </w:rPr>
        <w:t>条之条文描述方式双倍赔偿采购人，且民事赔偿并不免除违法投标人的行政与刑</w:t>
      </w:r>
      <w:r>
        <w:rPr>
          <w:rFonts w:hint="eastAsia" w:hAnsi="宋体" w:eastAsia="宋体" w:cs="宋体"/>
          <w:spacing w:val="-2"/>
          <w:lang w:eastAsia="zh-CN"/>
        </w:rPr>
        <w:t>事责任。</w:t>
      </w:r>
    </w:p>
    <w:p w14:paraId="3E1D1565">
      <w:pPr>
        <w:pStyle w:val="5"/>
        <w:spacing w:line="360" w:lineRule="auto"/>
        <w:ind w:firstLine="428" w:firstLineChars="200"/>
        <w:rPr>
          <w:lang w:eastAsia="zh-CN"/>
        </w:rPr>
      </w:pPr>
      <w:r>
        <w:rPr>
          <w:spacing w:val="2"/>
        </w:rPr>
        <w:t xml:space="preserve">8.3 </w:t>
      </w:r>
      <w:r>
        <w:rPr>
          <w:rFonts w:hint="eastAsia" w:hAnsi="宋体" w:eastAsia="宋体" w:cs="宋体"/>
          <w:spacing w:val="2"/>
        </w:rPr>
        <w:t>招标人将在开标后至评标前，通过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5"/>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5"/>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5"/>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5"/>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5"/>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5"/>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5"/>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5"/>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5"/>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5"/>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5"/>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5"/>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5"/>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5"/>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5"/>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5"/>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5"/>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5"/>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5"/>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5"/>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5"/>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5"/>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5"/>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5"/>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5"/>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5"/>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5"/>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5"/>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5"/>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5"/>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标有效期内有效。投标有效期比招标文件规定短的属于非实质性响应，将被</w:t>
      </w:r>
      <w:r>
        <w:rPr>
          <w:rFonts w:hint="eastAsia" w:hAnsi="宋体" w:eastAsia="宋体" w:cs="宋体"/>
          <w:spacing w:val="-2"/>
          <w:lang w:eastAsia="zh-CN"/>
        </w:rPr>
        <w:t>认定为无效投标。</w:t>
      </w:r>
    </w:p>
    <w:p w14:paraId="22DF0A3E">
      <w:pPr>
        <w:pStyle w:val="5"/>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5"/>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5"/>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5"/>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5"/>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5"/>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5"/>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5"/>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5"/>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5"/>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5"/>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5"/>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5"/>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5"/>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5"/>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5"/>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5"/>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5"/>
        <w:spacing w:line="360" w:lineRule="auto"/>
        <w:ind w:firstLine="404" w:firstLineChars="200"/>
        <w:rPr>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《开标一览表》是为了便于招标人开标，《开标一览表》内容在开标时将当众公布。</w:t>
      </w:r>
    </w:p>
    <w:p w14:paraId="1C0250E4">
      <w:pPr>
        <w:pStyle w:val="5"/>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5"/>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5"/>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5"/>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5"/>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5"/>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5"/>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5"/>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5"/>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46887CF">
      <w:pPr>
        <w:pStyle w:val="5"/>
        <w:spacing w:line="360" w:lineRule="auto"/>
        <w:ind w:firstLine="404" w:firstLineChars="200"/>
        <w:rPr>
          <w:lang w:eastAsia="zh-CN"/>
        </w:rPr>
      </w:pPr>
      <w:r>
        <w:rPr>
          <w:spacing w:val="-4"/>
          <w:lang w:eastAsia="zh-CN"/>
        </w:rPr>
        <w:t xml:space="preserve">19.7 </w:t>
      </w:r>
      <w:r>
        <w:rPr>
          <w:rFonts w:hint="eastAsia" w:hAnsi="宋体" w:eastAsia="宋体" w:cs="宋体"/>
          <w:spacing w:val="-4"/>
          <w:lang w:eastAsia="zh-CN"/>
        </w:rPr>
        <w:t>投标应以人民币报价。</w:t>
      </w:r>
    </w:p>
    <w:p w14:paraId="3DDDFD51">
      <w:pPr>
        <w:pStyle w:val="5"/>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5"/>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5"/>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5"/>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5"/>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5"/>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5"/>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5"/>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5"/>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5"/>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5"/>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5"/>
        <w:spacing w:line="360" w:lineRule="auto"/>
        <w:ind w:firstLine="422" w:firstLineChars="200"/>
        <w:rPr>
          <w:b/>
          <w:lang w:eastAsia="zh-CN"/>
        </w:rPr>
      </w:pPr>
      <w:r>
        <w:rPr>
          <w:rFonts w:hint="eastAsia" w:hAnsi="宋体" w:eastAsia="宋体" w:cs="宋体"/>
          <w:b/>
          <w:lang w:eastAsia="zh-CN"/>
        </w:rPr>
        <w:t>四、投标文件的递交</w:t>
      </w:r>
    </w:p>
    <w:p w14:paraId="1185F49A">
      <w:pPr>
        <w:pStyle w:val="5"/>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5"/>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5"/>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5"/>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5"/>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5"/>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5"/>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5"/>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5"/>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5"/>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5"/>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5"/>
        <w:spacing w:line="360" w:lineRule="auto"/>
        <w:ind w:firstLine="422" w:firstLineChars="200"/>
        <w:rPr>
          <w:b/>
          <w:lang w:eastAsia="zh-CN"/>
        </w:rPr>
      </w:pPr>
      <w:r>
        <w:rPr>
          <w:rFonts w:hint="eastAsia" w:hAnsi="宋体" w:eastAsia="宋体" w:cs="宋体"/>
          <w:b/>
          <w:lang w:eastAsia="zh-CN"/>
        </w:rPr>
        <w:t>五、开标</w:t>
      </w:r>
    </w:p>
    <w:p w14:paraId="1116B691">
      <w:pPr>
        <w:pStyle w:val="5"/>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5"/>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5"/>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5"/>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5"/>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5"/>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5"/>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5"/>
        <w:spacing w:line="360" w:lineRule="auto"/>
        <w:ind w:firstLine="422" w:firstLineChars="200"/>
        <w:rPr>
          <w:b/>
          <w:lang w:eastAsia="zh-CN"/>
        </w:rPr>
      </w:pPr>
      <w:r>
        <w:rPr>
          <w:rFonts w:hint="eastAsia" w:hAnsi="宋体" w:eastAsia="宋体" w:cs="宋体"/>
          <w:b/>
          <w:lang w:eastAsia="zh-CN"/>
        </w:rPr>
        <w:t>六、评标</w:t>
      </w:r>
    </w:p>
    <w:p w14:paraId="6B0020C5">
      <w:pPr>
        <w:pStyle w:val="5"/>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5"/>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5"/>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5"/>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5"/>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5A2F1658">
      <w:pPr>
        <w:pStyle w:val="5"/>
        <w:spacing w:line="360" w:lineRule="auto"/>
        <w:ind w:firstLine="420" w:firstLineChars="200"/>
        <w:rPr>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确定其是否满足招标文件的实质性要求。评标委员会只根据投</w:t>
      </w:r>
      <w:r>
        <w:rPr>
          <w:rFonts w:hint="eastAsia" w:hAnsi="宋体" w:eastAsia="宋体" w:cs="宋体"/>
          <w:spacing w:val="-3"/>
          <w:lang w:eastAsia="zh-CN"/>
        </w:rPr>
        <w:t>标文件本身的内容来判定投标文件的响应性，而不寻求外部的证据。</w:t>
      </w:r>
    </w:p>
    <w:p w14:paraId="02952725">
      <w:pPr>
        <w:pStyle w:val="5"/>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5"/>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5"/>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5"/>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5"/>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5"/>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5"/>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5"/>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5"/>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5"/>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5"/>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5"/>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5"/>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30AF6DAB">
      <w:pPr>
        <w:pStyle w:val="5"/>
        <w:spacing w:line="360" w:lineRule="auto"/>
        <w:ind w:firstLine="408" w:firstLineChars="200"/>
        <w:rPr>
          <w:b/>
          <w:lang w:eastAsia="zh-CN"/>
        </w:rPr>
      </w:pPr>
      <w:r>
        <w:rPr>
          <w:b/>
          <w:spacing w:val="-3"/>
          <w:lang w:eastAsia="zh-CN"/>
        </w:rPr>
        <w:t xml:space="preserve">31. </w:t>
      </w:r>
      <w:r>
        <w:rPr>
          <w:rFonts w:hint="eastAsia" w:hAnsi="宋体" w:eastAsia="宋体" w:cs="宋体"/>
          <w:b/>
          <w:spacing w:val="-3"/>
          <w:lang w:eastAsia="zh-CN"/>
        </w:rPr>
        <w:t>投标文件的评价与比较</w:t>
      </w:r>
    </w:p>
    <w:p w14:paraId="240B4ECE">
      <w:pPr>
        <w:pStyle w:val="5"/>
        <w:spacing w:line="360" w:lineRule="auto"/>
        <w:ind w:firstLine="416" w:firstLineChars="200"/>
        <w:rPr>
          <w:lang w:eastAsia="zh-CN"/>
        </w:rPr>
      </w:pPr>
      <w:r>
        <w:rPr>
          <w:spacing w:val="-1"/>
          <w:lang w:eastAsia="zh-CN"/>
        </w:rPr>
        <w:t xml:space="preserve">31.1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5"/>
        <w:spacing w:line="360" w:lineRule="auto"/>
        <w:ind w:firstLine="420" w:firstLineChars="200"/>
        <w:rPr>
          <w:rFonts w:eastAsiaTheme="minorEastAsia"/>
          <w:lang w:eastAsia="zh-CN"/>
        </w:rPr>
      </w:pPr>
      <w:r>
        <w:rPr>
          <w:lang w:eastAsia="zh-CN"/>
        </w:rPr>
        <w:t xml:space="preserve">31.2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5"/>
        <w:spacing w:line="360" w:lineRule="auto"/>
        <w:ind w:firstLine="408" w:firstLineChars="200"/>
        <w:rPr>
          <w:b/>
          <w:lang w:eastAsia="zh-CN"/>
        </w:rPr>
      </w:pPr>
      <w:r>
        <w:rPr>
          <w:b/>
          <w:spacing w:val="-3"/>
          <w:lang w:eastAsia="zh-CN"/>
        </w:rPr>
        <w:t xml:space="preserve">32. </w:t>
      </w:r>
      <w:r>
        <w:rPr>
          <w:rFonts w:hint="eastAsia" w:hAnsi="宋体" w:eastAsia="宋体" w:cs="宋体"/>
          <w:b/>
          <w:spacing w:val="-3"/>
          <w:lang w:eastAsia="zh-CN"/>
        </w:rPr>
        <w:t>评标的有关要求</w:t>
      </w:r>
    </w:p>
    <w:p w14:paraId="66300CDF">
      <w:pPr>
        <w:pStyle w:val="5"/>
        <w:spacing w:line="360" w:lineRule="auto"/>
        <w:ind w:firstLine="420" w:firstLineChars="200"/>
        <w:rPr>
          <w:lang w:eastAsia="zh-CN"/>
        </w:rPr>
      </w:pPr>
      <w:r>
        <w:rPr>
          <w:lang w:eastAsia="zh-CN"/>
        </w:rPr>
        <w:t xml:space="preserve">32.1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5"/>
        <w:spacing w:line="360" w:lineRule="auto"/>
        <w:ind w:firstLine="416" w:firstLineChars="200"/>
        <w:rPr>
          <w:lang w:eastAsia="zh-CN"/>
        </w:rPr>
      </w:pPr>
      <w:r>
        <w:rPr>
          <w:spacing w:val="-1"/>
          <w:lang w:eastAsia="zh-CN"/>
        </w:rPr>
        <w:t xml:space="preserve">32.2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5"/>
        <w:spacing w:line="360" w:lineRule="auto"/>
        <w:ind w:firstLine="420" w:firstLineChars="200"/>
        <w:rPr>
          <w:lang w:eastAsia="zh-CN"/>
        </w:rPr>
      </w:pPr>
      <w:r>
        <w:rPr>
          <w:lang w:eastAsia="zh-CN"/>
        </w:rPr>
        <w:t xml:space="preserve">32.3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5"/>
        <w:spacing w:line="360" w:lineRule="auto"/>
        <w:ind w:firstLine="416" w:firstLineChars="200"/>
        <w:rPr>
          <w:lang w:eastAsia="zh-CN"/>
        </w:rPr>
      </w:pPr>
      <w:r>
        <w:rPr>
          <w:spacing w:val="-1"/>
          <w:lang w:eastAsia="zh-CN"/>
        </w:rPr>
        <w:t xml:space="preserve">32.4 </w:t>
      </w:r>
      <w:r>
        <w:rPr>
          <w:rFonts w:hint="eastAsia" w:hAnsi="宋体" w:eastAsia="宋体" w:cs="宋体"/>
          <w:spacing w:val="-1"/>
          <w:lang w:eastAsia="zh-CN"/>
        </w:rPr>
        <w:t>招标人和评标委员会均无义务向投标人做出有关</w:t>
      </w:r>
      <w:r>
        <w:rPr>
          <w:rFonts w:hint="eastAsia" w:hAnsi="宋体" w:eastAsia="宋体" w:cs="宋体"/>
          <w:spacing w:val="-2"/>
          <w:lang w:eastAsia="zh-CN"/>
        </w:rPr>
        <w:t>评标的任何解释。</w:t>
      </w:r>
    </w:p>
    <w:p w14:paraId="3ED1AC39">
      <w:pPr>
        <w:pStyle w:val="5"/>
        <w:spacing w:line="360" w:lineRule="auto"/>
        <w:ind w:firstLine="406" w:firstLineChars="200"/>
        <w:rPr>
          <w:b/>
          <w:lang w:eastAsia="zh-CN"/>
        </w:rPr>
      </w:pPr>
      <w:r>
        <w:rPr>
          <w:rFonts w:hint="eastAsia" w:hAnsi="宋体" w:eastAsia="宋体" w:cs="宋体"/>
          <w:b/>
          <w:spacing w:val="-4"/>
          <w:lang w:eastAsia="zh-CN"/>
        </w:rPr>
        <w:t>七、定标</w:t>
      </w:r>
    </w:p>
    <w:p w14:paraId="12120379">
      <w:pPr>
        <w:pStyle w:val="5"/>
        <w:spacing w:line="360" w:lineRule="auto"/>
        <w:ind w:firstLine="408" w:firstLineChars="200"/>
        <w:rPr>
          <w:b/>
          <w:lang w:eastAsia="zh-CN"/>
        </w:rPr>
      </w:pPr>
      <w:r>
        <w:rPr>
          <w:b/>
          <w:spacing w:val="-3"/>
          <w:lang w:eastAsia="zh-CN"/>
        </w:rPr>
        <w:t xml:space="preserve">33. </w:t>
      </w:r>
      <w:r>
        <w:rPr>
          <w:rFonts w:hint="eastAsia" w:hAnsi="宋体" w:eastAsia="宋体" w:cs="宋体"/>
          <w:b/>
          <w:spacing w:val="-3"/>
          <w:lang w:eastAsia="zh-CN"/>
        </w:rPr>
        <w:t>确认中标人</w:t>
      </w:r>
    </w:p>
    <w:p w14:paraId="6A40755F">
      <w:pPr>
        <w:pStyle w:val="5"/>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36</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5"/>
        <w:spacing w:line="360" w:lineRule="auto"/>
        <w:ind w:firstLine="420" w:firstLineChars="200"/>
        <w:rPr>
          <w:b/>
          <w:lang w:eastAsia="zh-CN"/>
        </w:rPr>
      </w:pPr>
      <w:r>
        <w:rPr>
          <w:b/>
          <w:lang w:eastAsia="zh-CN"/>
        </w:rPr>
        <w:t>34.</w:t>
      </w:r>
      <w:r>
        <w:rPr>
          <w:b/>
          <w:spacing w:val="43"/>
          <w:lang w:eastAsia="zh-CN"/>
        </w:rPr>
        <w:t xml:space="preserve"> </w:t>
      </w:r>
      <w:r>
        <w:rPr>
          <w:rFonts w:hint="eastAsia" w:hAnsi="宋体" w:eastAsia="宋体" w:cs="宋体"/>
          <w:b/>
          <w:lang w:eastAsia="zh-CN"/>
        </w:rPr>
        <w:t>中标公告及中标和未中标通知</w:t>
      </w:r>
    </w:p>
    <w:p w14:paraId="1DC17176">
      <w:pPr>
        <w:pStyle w:val="5"/>
        <w:spacing w:line="360" w:lineRule="auto"/>
        <w:ind w:firstLine="416" w:firstLineChars="200"/>
        <w:rPr>
          <w:lang w:eastAsia="zh-CN"/>
        </w:rPr>
      </w:pPr>
      <w:r>
        <w:rPr>
          <w:spacing w:val="-1"/>
          <w:lang w:eastAsia="zh-CN"/>
        </w:rPr>
        <w:t xml:space="preserve">34.1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5"/>
        <w:spacing w:line="360" w:lineRule="auto"/>
        <w:ind w:firstLine="416" w:firstLineChars="200"/>
        <w:rPr>
          <w:lang w:eastAsia="zh-CN"/>
        </w:rPr>
      </w:pPr>
      <w:r>
        <w:rPr>
          <w:spacing w:val="-1"/>
          <w:lang w:eastAsia="zh-CN"/>
        </w:rPr>
        <w:t>34.2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5"/>
        <w:spacing w:line="360" w:lineRule="auto"/>
        <w:ind w:firstLine="408" w:firstLineChars="200"/>
        <w:rPr>
          <w:b/>
          <w:lang w:eastAsia="zh-CN"/>
        </w:rPr>
      </w:pPr>
      <w:r>
        <w:rPr>
          <w:b/>
          <w:spacing w:val="-3"/>
          <w:lang w:eastAsia="zh-CN"/>
        </w:rPr>
        <w:t xml:space="preserve">35. </w:t>
      </w:r>
      <w:r>
        <w:rPr>
          <w:rFonts w:hint="eastAsia" w:hAnsi="宋体" w:eastAsia="宋体" w:cs="宋体"/>
          <w:b/>
          <w:spacing w:val="-3"/>
          <w:lang w:eastAsia="zh-CN"/>
        </w:rPr>
        <w:t>投标文件的处理</w:t>
      </w:r>
    </w:p>
    <w:p w14:paraId="3B4EB756">
      <w:pPr>
        <w:pStyle w:val="5"/>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5"/>
        <w:spacing w:line="360" w:lineRule="auto"/>
        <w:ind w:firstLine="420" w:firstLineChars="200"/>
        <w:rPr>
          <w:b/>
          <w:lang w:eastAsia="zh-CN"/>
        </w:rPr>
      </w:pPr>
      <w:r>
        <w:rPr>
          <w:b/>
          <w:lang w:eastAsia="zh-CN"/>
        </w:rPr>
        <w:t>36.</w:t>
      </w:r>
      <w:r>
        <w:rPr>
          <w:b/>
          <w:spacing w:val="11"/>
          <w:lang w:eastAsia="zh-CN"/>
        </w:rPr>
        <w:t xml:space="preserve"> </w:t>
      </w:r>
      <w:r>
        <w:rPr>
          <w:rFonts w:hint="eastAsia" w:hAnsi="宋体" w:eastAsia="宋体" w:cs="宋体"/>
          <w:b/>
          <w:lang w:eastAsia="zh-CN"/>
        </w:rPr>
        <w:t>招标失败</w:t>
      </w:r>
    </w:p>
    <w:p w14:paraId="12B0F3AB">
      <w:pPr>
        <w:pStyle w:val="5"/>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lang w:eastAsia="zh-CN"/>
        </w:rPr>
        <w:t xml:space="preserve"> </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5"/>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5"/>
        <w:spacing w:line="360" w:lineRule="auto"/>
        <w:ind w:firstLine="420" w:firstLineChars="200"/>
        <w:rPr>
          <w:b/>
          <w:lang w:eastAsia="zh-CN"/>
        </w:rPr>
      </w:pPr>
      <w:r>
        <w:rPr>
          <w:b/>
          <w:lang w:eastAsia="zh-CN"/>
        </w:rPr>
        <w:t>37.</w:t>
      </w:r>
      <w:r>
        <w:rPr>
          <w:b/>
          <w:spacing w:val="11"/>
          <w:lang w:eastAsia="zh-CN"/>
        </w:rPr>
        <w:t xml:space="preserve"> </w:t>
      </w:r>
      <w:r>
        <w:rPr>
          <w:rFonts w:hint="eastAsia" w:hAnsi="宋体" w:eastAsia="宋体" w:cs="宋体"/>
          <w:b/>
          <w:lang w:eastAsia="zh-CN"/>
        </w:rPr>
        <w:t>合同授予</w:t>
      </w:r>
    </w:p>
    <w:p w14:paraId="3A2F3261">
      <w:pPr>
        <w:pStyle w:val="5"/>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5"/>
        <w:spacing w:line="360" w:lineRule="auto"/>
        <w:ind w:firstLine="408" w:firstLineChars="200"/>
        <w:rPr>
          <w:b/>
          <w:lang w:eastAsia="zh-CN"/>
        </w:rPr>
      </w:pPr>
      <w:r>
        <w:rPr>
          <w:b/>
          <w:spacing w:val="-3"/>
          <w:lang w:eastAsia="zh-CN"/>
        </w:rPr>
        <w:t xml:space="preserve">38. </w:t>
      </w:r>
      <w:r>
        <w:rPr>
          <w:rFonts w:hint="eastAsia" w:hAnsi="宋体" w:eastAsia="宋体" w:cs="宋体"/>
          <w:b/>
          <w:spacing w:val="-3"/>
          <w:lang w:eastAsia="zh-CN"/>
        </w:rPr>
        <w:t>签订合同</w:t>
      </w:r>
    </w:p>
    <w:p w14:paraId="7CA4F155">
      <w:pPr>
        <w:pStyle w:val="5"/>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5"/>
        <w:spacing w:line="360" w:lineRule="auto"/>
        <w:ind w:firstLine="396" w:firstLineChars="200"/>
        <w:rPr>
          <w:b/>
          <w:lang w:eastAsia="zh-CN"/>
        </w:rPr>
      </w:pPr>
      <w:r>
        <w:rPr>
          <w:b/>
          <w:spacing w:val="-6"/>
          <w:lang w:eastAsia="zh-CN"/>
        </w:rPr>
        <w:t>39.</w:t>
      </w:r>
      <w:r>
        <w:rPr>
          <w:b/>
          <w:spacing w:val="9"/>
          <w:lang w:eastAsia="zh-CN"/>
        </w:rPr>
        <w:t xml:space="preserve"> </w:t>
      </w:r>
      <w:r>
        <w:rPr>
          <w:rFonts w:hint="eastAsia" w:hAnsi="宋体" w:eastAsia="宋体" w:cs="宋体"/>
          <w:b/>
          <w:spacing w:val="-6"/>
          <w:lang w:eastAsia="zh-CN"/>
        </w:rPr>
        <w:t>其他</w:t>
      </w:r>
    </w:p>
    <w:p w14:paraId="42A4C8EF">
      <w:pPr>
        <w:pStyle w:val="5"/>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spacing w:val="-3"/>
          <w:lang w:eastAsia="zh-CN"/>
        </w:rPr>
        <w:t>“</w:t>
      </w:r>
      <w:r>
        <w:rPr>
          <w:rFonts w:hint="eastAsia" w:hAnsi="宋体" w:eastAsia="宋体" w:cs="宋体"/>
          <w:spacing w:val="-3"/>
          <w:lang w:eastAsia="zh-CN"/>
        </w:rPr>
        <w:t>操作须</w:t>
      </w:r>
      <w:r>
        <w:rPr>
          <w:rFonts w:hint="eastAsia" w:hAnsi="宋体" w:eastAsia="宋体" w:cs="宋体"/>
          <w:spacing w:val="-13"/>
          <w:lang w:eastAsia="zh-CN"/>
        </w:rPr>
        <w:t>知</w:t>
      </w:r>
      <w:r>
        <w:rPr>
          <w:spacing w:val="-77"/>
          <w:lang w:eastAsia="zh-CN"/>
        </w:rPr>
        <w:t xml:space="preserve"> </w:t>
      </w:r>
      <w:r>
        <w:rPr>
          <w:spacing w:val="-13"/>
          <w:lang w:eastAsia="zh-CN"/>
        </w:rPr>
        <w:t>”</w:t>
      </w:r>
      <w:r>
        <w:rPr>
          <w:rFonts w:hint="eastAsia" w:hAnsi="宋体" w:eastAsia="宋体" w:cs="宋体"/>
          <w:spacing w:val="-13"/>
          <w:lang w:eastAsia="zh-CN"/>
        </w:rPr>
        <w:t>专栏。</w:t>
      </w:r>
    </w:p>
    <w:p w14:paraId="7ACD08BF">
      <w:pPr>
        <w:pStyle w:val="5"/>
        <w:ind w:firstLine="420" w:firstLineChars="200"/>
        <w:rPr>
          <w:rFonts w:eastAsiaTheme="minorEastAsia"/>
          <w:lang w:eastAsia="zh-CN"/>
        </w:rPr>
      </w:pPr>
    </w:p>
    <w:p w14:paraId="2F2AAFCF">
      <w:pPr>
        <w:pStyle w:val="5"/>
        <w:ind w:firstLine="420" w:firstLineChars="200"/>
        <w:rPr>
          <w:rFonts w:eastAsiaTheme="minorEastAsia"/>
          <w:lang w:eastAsia="zh-CN"/>
        </w:rPr>
        <w:sectPr>
          <w:headerReference r:id="rId3" w:type="default"/>
          <w:pgSz w:w="11907" w:h="16840"/>
          <w:pgMar w:top="1440" w:right="1080" w:bottom="1440" w:left="1080" w:header="0" w:footer="0" w:gutter="0"/>
          <w:cols w:space="720" w:num="1"/>
        </w:sect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cols w:space="720" w:num="1"/>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000C0E01">
      <w:pPr>
        <w:pStyle w:val="4"/>
        <w:spacing w:line="248" w:lineRule="auto"/>
        <w:rPr>
          <w:lang w:eastAsia="zh-CN"/>
        </w:rPr>
      </w:pPr>
    </w:p>
    <w:p w14:paraId="3B5EC6AD">
      <w:pPr>
        <w:spacing w:line="360" w:lineRule="auto"/>
        <w:ind w:firstLine="420" w:firstLineChars="200"/>
        <w:rPr>
          <w:rFonts w:ascii="宋体" w:hAnsi="宋体"/>
          <w:b/>
          <w:szCs w:val="21"/>
        </w:rPr>
      </w:pPr>
      <w:r>
        <w:rPr>
          <w:rFonts w:hint="eastAsia" w:ascii="宋体" w:hAnsi="宋体"/>
          <w:b/>
          <w:szCs w:val="21"/>
        </w:rPr>
        <w:t>一、项目概述</w:t>
      </w:r>
    </w:p>
    <w:p w14:paraId="1F23D6E0">
      <w:pPr>
        <w:spacing w:line="360" w:lineRule="auto"/>
        <w:ind w:firstLine="420" w:firstLineChars="200"/>
        <w:rPr>
          <w:rFonts w:hint="default" w:ascii="宋体" w:hAnsi="宋体" w:eastAsia="宋体"/>
          <w:szCs w:val="21"/>
          <w:lang w:val="en-US" w:eastAsia="zh-CN"/>
        </w:rPr>
      </w:pPr>
      <w:r>
        <w:rPr>
          <w:rFonts w:hint="eastAsia" w:ascii="宋体" w:hAnsi="宋体" w:eastAsia="宋体"/>
          <w:szCs w:val="21"/>
          <w:lang w:val="en-US" w:eastAsia="zh-CN"/>
        </w:rPr>
        <w:t>详见招标需求</w:t>
      </w:r>
    </w:p>
    <w:p w14:paraId="422C8FC3">
      <w:pPr>
        <w:spacing w:line="360" w:lineRule="auto"/>
        <w:ind w:firstLine="420" w:firstLineChars="200"/>
        <w:rPr>
          <w:rFonts w:ascii="宋体" w:hAnsi="宋体"/>
          <w:szCs w:val="21"/>
        </w:rPr>
      </w:pPr>
    </w:p>
    <w:p w14:paraId="4BF83D9E">
      <w:pPr>
        <w:spacing w:line="360"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二、项目</w:t>
      </w:r>
      <w:r>
        <w:rPr>
          <w:rFonts w:hint="eastAsia" w:ascii="宋体" w:hAnsi="宋体" w:eastAsia="宋体" w:cs="Times New Roman"/>
          <w:b/>
          <w:szCs w:val="21"/>
          <w:lang w:val="en-US" w:eastAsia="zh-CN"/>
        </w:rPr>
        <w:t xml:space="preserve">需求及目标要求 </w:t>
      </w:r>
    </w:p>
    <w:p w14:paraId="410E4A97">
      <w:pPr>
        <w:spacing w:line="360" w:lineRule="auto"/>
        <w:ind w:firstLine="420" w:firstLineChars="200"/>
        <w:rPr>
          <w:rFonts w:ascii="宋体" w:hAnsi="宋体"/>
          <w:szCs w:val="21"/>
        </w:rPr>
      </w:pPr>
      <w:r>
        <w:rPr>
          <w:rFonts w:hint="eastAsia" w:ascii="宋体" w:hAnsi="宋体" w:eastAsia="宋体"/>
          <w:szCs w:val="21"/>
          <w:lang w:val="en-US" w:eastAsia="zh-CN"/>
        </w:rPr>
        <w:t>详见招标需求</w:t>
      </w:r>
    </w:p>
    <w:p w14:paraId="62526B34">
      <w:pPr>
        <w:spacing w:line="360" w:lineRule="auto"/>
        <w:ind w:firstLine="420" w:firstLineChars="200"/>
        <w:rPr>
          <w:rFonts w:ascii="宋体" w:hAnsi="宋体"/>
          <w:szCs w:val="21"/>
        </w:rPr>
      </w:pPr>
      <w:r>
        <w:rPr>
          <w:rFonts w:hint="eastAsia" w:ascii="宋体" w:hAnsi="宋体"/>
          <w:szCs w:val="21"/>
        </w:rPr>
        <w:t>说明：</w:t>
      </w:r>
    </w:p>
    <w:p w14:paraId="7F41C434">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1.为保证招标的合法性、公平性，投标人认为上述项目技术需求存在排他性或歧视性的， </w:t>
      </w:r>
    </w:p>
    <w:p w14:paraId="1154D1D3">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可在收到或下载招标文件之日起七个工作日内提出并附相关证据，招标人将及时进行调查或组织论证，如情况属实，招标人将对上述相关技术需求做相应修改。 </w:t>
      </w:r>
    </w:p>
    <w:p w14:paraId="43148C9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如有设备供货，招标人在附件中指出的标准以及参照的规格、型号仅起说明作用，并没有任何限制性，投标人在投标中可以选用其他替代标准、规格或型号，但这些修改和替代要实质上优于招标人在附件中要求及指出的工艺、材料和设备的标准以及参照的规格、型号的要求。 </w:t>
      </w:r>
    </w:p>
    <w:p w14:paraId="075C27F0">
      <w:pPr>
        <w:spacing w:line="360" w:lineRule="auto"/>
        <w:ind w:firstLine="420" w:firstLineChars="200"/>
        <w:rPr>
          <w:rFonts w:hint="eastAsia" w:ascii="宋体" w:hAnsi="宋体" w:eastAsia="宋体" w:cs="Times New Roman"/>
          <w:b/>
          <w:szCs w:val="21"/>
          <w:lang w:val="en-US" w:eastAsia="zh-CN"/>
        </w:rPr>
      </w:pPr>
      <w:r>
        <w:rPr>
          <w:rFonts w:hint="eastAsia" w:ascii="宋体" w:hAnsi="宋体" w:eastAsia="宋体" w:cs="宋体"/>
          <w:color w:val="000000"/>
          <w:kern w:val="0"/>
          <w:sz w:val="21"/>
          <w:szCs w:val="21"/>
          <w:lang w:val="en-US" w:eastAsia="zh-CN" w:bidi="ar"/>
        </w:rPr>
        <w:t xml:space="preserve"> </w:t>
      </w:r>
    </w:p>
    <w:p w14:paraId="1A0A14CA">
      <w:pPr>
        <w:spacing w:line="360" w:lineRule="auto"/>
        <w:ind w:firstLine="422" w:firstLineChars="200"/>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三、项目工作范围与工作要求</w:t>
      </w:r>
    </w:p>
    <w:p w14:paraId="666D7C7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1.工作范围 </w:t>
      </w:r>
    </w:p>
    <w:p w14:paraId="7E97E1C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 中标人应按照本项目现场实际条件、招标需求及最终项目目标提供设计（或设计配合）、软件、设备以及材料供货、安装、集成、系统及设备测试、调校、试运行（系统、单机）、采购人相关人员的培训及通过有关部门的验收期间提供必要的技术支持和配合、质量保证期内免费保养维修等全部工作。</w:t>
      </w:r>
    </w:p>
    <w:p w14:paraId="43A93C8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1.2 依据本项目的工作内容与范围：中标人应包设计开发、包设备材料与成品软件供货及软件集成实施、包人工、包质量、包安全的方式实施本项目系统软件开发承包并确保本项目最终验收顺利通过。 </w:t>
      </w:r>
    </w:p>
    <w:p w14:paraId="4643DA4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1.3 中标人应具备上海市或有关行业管理部门规定的在上海市场实施本项目所需的资质（包括国家和本市各类专业工种持证上岗要求）、资格和一切手续（如有的话），由此引起的所有有关事宜及费用由中标人自行负责。 </w:t>
      </w:r>
    </w:p>
    <w:p w14:paraId="109AB934">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2.工作要求（包括但不限于以下要求）： </w:t>
      </w:r>
    </w:p>
    <w:p w14:paraId="6DC7BD35">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 根据采购人的需求（要求）在采购人的指导下，负责完成系统方案与施工图深化设计以及出图工作（如有）。 </w:t>
      </w:r>
    </w:p>
    <w:p w14:paraId="680EA03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 负责编制项目实施组织设计、质量控制和技术方案、安装工艺及技术要求、施工详图等技术文件，交采购人审核后执行。</w:t>
      </w:r>
    </w:p>
    <w:p w14:paraId="3CAD68B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2.3 设备安装、线缆敷设和系统调（测）试均应根据技术方案经过内控审核，项目各环节应按照方案实施并进行质量自验，保证项目质量符合国家和上海市有关技术标准与规范要求。 </w:t>
      </w:r>
    </w:p>
    <w:p w14:paraId="1BF4876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2.4 负责编制项目进度计划和保障措施，确保按期完成。若有变更，应及时调整进度计划。 </w:t>
      </w:r>
    </w:p>
    <w:p w14:paraId="699FB864">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 负责实施方案向有关部门的报批工作，以及项目竣工后向有关部门、单位申报测试与验收工作，并确保可以满足主管部门的要求（如有）。 </w:t>
      </w:r>
    </w:p>
    <w:p w14:paraId="23D11DF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 根据采购人的变更要求及实施现场的实际情况，负责完成系统方案与施工图的变更设计，并经采购人及其委托监理单位（如有）审核后实施。 </w:t>
      </w:r>
    </w:p>
    <w:p w14:paraId="1D29204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2.7 负责系统全部（包括子系统）设备的供应，并按合同范围、交付期限、质量标准等，保质保量按时将设备与器材等运至项目现场、完成本项目系统（包括子系统）线缆敷设和设备安装、集成、软件开发、测试、调校、系统开通、试运行等全部工作。 </w:t>
      </w:r>
    </w:p>
    <w:p w14:paraId="2CB8316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2.8 负责完成各系统控制室（如有）的布局设计与实施、装饰与环境以及供电等工作，并协助采购人完成控制室（机房）项目验收工作。 </w:t>
      </w:r>
    </w:p>
    <w:p w14:paraId="22883AF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2.9 协助采购人和主管部门完成项目验收工作。验收按本项目合同以及国家和上海市的有关技术标准与规范进行。 </w:t>
      </w:r>
    </w:p>
    <w:p w14:paraId="46E98C3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2.10 负责完成项目竣工图纸与资料的编制工作，并在项目完成并交付使用前提交项目竣工资料叁套（如采购人有此项要求）。 </w:t>
      </w:r>
    </w:p>
    <w:p w14:paraId="7B2A94C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2.11 负责采购人相关人员的技术培训，并提供使用、操作手册，保证达到独立上岗操作与日常维护的水平。 </w:t>
      </w:r>
    </w:p>
    <w:p w14:paraId="04C98CB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2.12 负责项目售后服务（系统免费保修期和服务响应时间不低于招标文件要求）。</w:t>
      </w:r>
    </w:p>
    <w:p w14:paraId="74343FD4">
      <w:pPr>
        <w:spacing w:line="360" w:lineRule="auto"/>
        <w:ind w:firstLine="420" w:firstLineChars="200"/>
        <w:rPr>
          <w:rFonts w:hint="eastAsia" w:ascii="宋体" w:hAnsi="宋体" w:eastAsia="宋体" w:cs="Times New Roman"/>
          <w:szCs w:val="21"/>
          <w:lang w:val="en-US" w:eastAsia="zh-CN"/>
        </w:rPr>
      </w:pPr>
    </w:p>
    <w:p w14:paraId="24F69DB4">
      <w:pPr>
        <w:spacing w:line="360" w:lineRule="auto"/>
        <w:ind w:firstLine="422" w:firstLineChars="200"/>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四、项目管理要求</w:t>
      </w:r>
    </w:p>
    <w:p w14:paraId="3ABFC6E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1.在项目实施期间，中标人应严格执行国家、地方、行业有关本项目业务管理和安全作业的法律、法规和制度并按规定承担相应的费用。中标人因违反规定等原因造成的一切损失和责任由中标人自行承担。 </w:t>
      </w:r>
    </w:p>
    <w:p w14:paraId="2952C1B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项目需求如有要求）。未经采购人同意，中标人不得调换或撤离上述人员。如采购人认为有必要，可要求中标人对上述人员中的部分人员作出更好的调整。 </w:t>
      </w:r>
    </w:p>
    <w:p w14:paraId="50BECEB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3.中标人在项目实施期间，应按项目实际进度与环节落实所对应项目整体及各环节管理工作，按照规范做好项目实施期间相关管理与实施记录。 </w:t>
      </w:r>
    </w:p>
    <w:p w14:paraId="6B0B9BA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中标人应严格参照执行国家与上海市有关建设工程安全文明施工管理的法律、法规和政策，积极主动落实安全文明及环境保护施工的管理和考核等有关工作，指派专人负责施工现场的安全，建立安全用电、动用明火申请批准等制度，防止隐患和落实好作业区域内的环境和原有装饰保护要求，确保作业区域周围环境的整洁和不影响正常办公区域正常工作，安全、文明实施本项目系统集成工作。</w:t>
      </w:r>
    </w:p>
    <w:p w14:paraId="52CFD93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5.中标人在与采购人签订项目合同的同时要签订安全生产责任协议书、治安防火责任协议书、项目文明实施协议书和廉政责任书（如采购人有此项要求），中标人若违反规定违章作业等，采购人有权责令停工整改，一切损失由中标人自行承担。 </w:t>
      </w:r>
    </w:p>
    <w:p w14:paraId="1D42ADF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6.中标人在项目实施期间必须遵守采购人的规章制度并提供实施人员名单。 </w:t>
      </w:r>
    </w:p>
    <w:p w14:paraId="4A3A26B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7.各投标人在投标文件中要结合本项目的特点和采购人上述的具体要求制定相应的管理措施，并在报价中列支相应的费用清单，投标人报价中未列支上述费用清单的，上述费用视为已包含在投标人的投标总报价中。 </w:t>
      </w:r>
    </w:p>
    <w:p w14:paraId="4B8D23D4">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8.本项目合同不得转让，不得分包。 </w:t>
      </w:r>
    </w:p>
    <w:p w14:paraId="1BF71B4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9.本项目设备材料供货及安装调试将纳入监理单位（如有）、采购人的管理范围，中标人在此过程中须服从上述单位的管理协调。</w:t>
      </w:r>
    </w:p>
    <w:p w14:paraId="7261FC1F">
      <w:pPr>
        <w:spacing w:line="360" w:lineRule="auto"/>
        <w:ind w:firstLine="420" w:firstLineChars="200"/>
        <w:rPr>
          <w:rFonts w:hint="eastAsia" w:ascii="宋体" w:hAnsi="宋体" w:eastAsia="宋体" w:cs="Times New Roman"/>
          <w:szCs w:val="21"/>
          <w:lang w:val="en-US" w:eastAsia="zh-CN"/>
        </w:rPr>
      </w:pPr>
    </w:p>
    <w:p w14:paraId="5969E742">
      <w:pPr>
        <w:spacing w:line="360" w:lineRule="auto"/>
        <w:ind w:firstLine="422" w:firstLineChars="200"/>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五、其他要求及申明</w:t>
      </w:r>
    </w:p>
    <w:p w14:paraId="7837B7E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投标人在进行系统设计时要考虑各系统的实用性、安全性、可靠性、兼容性、灵活性、先进性、开放性、扩展性、便捷性、高效节能、环保等各项因素，要选用技术先进、性能优良、使用可靠的设备和产品（不得选用已经停产或即将停产淘汰的产品）。为保证系统的兼容性和利于售后服务，同一个子系统内的设备需尽可能来自同一设备生产厂家，并与原有系统实现无缝对接。 </w:t>
      </w:r>
    </w:p>
    <w:p w14:paraId="6DD58535">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2.本次采购不接受整体由进口产品所组成的系统。</w:t>
      </w:r>
    </w:p>
    <w:p w14:paraId="6ECADD28">
      <w:pPr>
        <w:spacing w:line="360" w:lineRule="auto"/>
        <w:rPr>
          <w:rFonts w:hint="eastAsia" w:ascii="宋体" w:hAnsi="宋体" w:eastAsia="宋体" w:cs="宋体"/>
          <w:b/>
          <w:bCs/>
          <w:color w:val="000000"/>
          <w:kern w:val="0"/>
          <w:sz w:val="21"/>
          <w:szCs w:val="21"/>
          <w:lang w:val="en-US" w:eastAsia="zh-CN" w:bidi="ar"/>
        </w:rPr>
      </w:pPr>
    </w:p>
    <w:p w14:paraId="759FD083">
      <w:pPr>
        <w:spacing w:line="360" w:lineRule="auto"/>
        <w:ind w:firstLine="422" w:firstLineChars="200"/>
        <w:rPr>
          <w:rFonts w:hint="default" w:ascii="宋体" w:hAnsi="宋体"/>
          <w:szCs w:val="21"/>
          <w:lang w:val="en-US"/>
        </w:rPr>
      </w:pPr>
      <w:r>
        <w:rPr>
          <w:rFonts w:hint="eastAsia" w:ascii="宋体" w:hAnsi="宋体" w:eastAsia="宋体" w:cs="宋体"/>
          <w:b/>
          <w:bCs/>
          <w:color w:val="000000"/>
          <w:kern w:val="0"/>
          <w:sz w:val="21"/>
          <w:szCs w:val="21"/>
          <w:lang w:val="en-US" w:eastAsia="zh-CN" w:bidi="ar"/>
        </w:rPr>
        <w:t>六、项目交付时间要求</w:t>
      </w:r>
    </w:p>
    <w:p w14:paraId="22B39B7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中标人应按照《投标邀请》中所要求的交付日期（实施期限）和交付状态完成本项目系统集成的全部内容。</w:t>
      </w:r>
    </w:p>
    <w:p w14:paraId="1A4DAAAE">
      <w:pPr>
        <w:pStyle w:val="5"/>
        <w:snapToGrid w:val="0"/>
        <w:spacing w:after="156" w:afterLines="50" w:line="360" w:lineRule="auto"/>
        <w:ind w:firstLine="420" w:firstLineChars="200"/>
        <w:outlineLvl w:val="0"/>
        <w:rPr>
          <w:rFonts w:hint="eastAsia" w:hAnsi="宋体" w:eastAsia="宋体" w:cs="宋体"/>
          <w:color w:val="000000"/>
          <w:kern w:val="0"/>
          <w:sz w:val="21"/>
          <w:szCs w:val="21"/>
          <w:lang w:val="en-US" w:eastAsia="zh-CN" w:bidi="ar"/>
        </w:rPr>
      </w:pPr>
    </w:p>
    <w:p w14:paraId="0D950519">
      <w:pPr>
        <w:pStyle w:val="5"/>
        <w:numPr>
          <w:ilvl w:val="0"/>
          <w:numId w:val="1"/>
        </w:numPr>
        <w:snapToGrid w:val="0"/>
        <w:spacing w:after="156" w:afterLines="50" w:line="360" w:lineRule="auto"/>
        <w:ind w:left="0" w:leftChars="0" w:firstLine="420" w:firstLineChars="200"/>
        <w:outlineLvl w:val="0"/>
        <w:rPr>
          <w:rFonts w:hint="eastAsia" w:hAnsi="宋体"/>
          <w:b/>
          <w:szCs w:val="21"/>
          <w:lang w:val="en-US" w:eastAsia="zh-CN"/>
        </w:rPr>
      </w:pPr>
      <w:r>
        <w:rPr>
          <w:rFonts w:hint="eastAsia" w:hAnsi="宋体"/>
          <w:b/>
          <w:szCs w:val="21"/>
          <w:lang w:val="en-US" w:eastAsia="zh-CN"/>
        </w:rPr>
        <w:t>项目质量标准及验收要求</w:t>
      </w:r>
    </w:p>
    <w:p w14:paraId="599C8CA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本项目采用现场运行、测试验收方式验收。投标人完成的开发项目应达到的质量标准应符合国家、地方及相关政府管理部门和行业与本项目有关的各项技术标准、规范要求，并满足采购人实际需求，前述标准、规范等不一致的，以要求高（严格）的为准。 </w:t>
      </w:r>
    </w:p>
    <w:p w14:paraId="5BA5936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2.本项目验收将由采购人组织进行采购人也可委托第三方组织验收。 </w:t>
      </w:r>
    </w:p>
    <w:p w14:paraId="0BB25DD4">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3.如本项目服务内容涉及区级党政机关云计算服务的，中标人应当按照《云计算服务安全评估办法》申报并通过安全评估，未通过安全评估的，不予通过验收。 </w:t>
      </w:r>
    </w:p>
    <w:p w14:paraId="63C61E9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4.本项目连续 3 次验收未获通过，采购人有权解除合同并按照合同约定的违约条款处理。 </w:t>
      </w:r>
    </w:p>
    <w:p w14:paraId="5C5FBB87">
      <w:pPr>
        <w:pStyle w:val="5"/>
        <w:numPr>
          <w:ilvl w:val="0"/>
          <w:numId w:val="0"/>
        </w:numPr>
        <w:snapToGrid w:val="0"/>
        <w:spacing w:after="156" w:afterLines="50" w:line="360" w:lineRule="auto"/>
        <w:ind w:leftChars="200"/>
        <w:outlineLvl w:val="0"/>
        <w:rPr>
          <w:rFonts w:hint="eastAsia" w:hAnsi="宋体"/>
          <w:b/>
          <w:szCs w:val="21"/>
          <w:lang w:val="en-US" w:eastAsia="zh-CN"/>
        </w:rPr>
      </w:pPr>
    </w:p>
    <w:p w14:paraId="5078C8B7">
      <w:pPr>
        <w:pStyle w:val="5"/>
        <w:numPr>
          <w:ilvl w:val="0"/>
          <w:numId w:val="1"/>
        </w:numPr>
        <w:snapToGrid w:val="0"/>
        <w:spacing w:after="156" w:afterLines="50" w:line="360" w:lineRule="auto"/>
        <w:ind w:left="0" w:leftChars="0" w:firstLine="420" w:firstLineChars="200"/>
        <w:outlineLvl w:val="0"/>
        <w:rPr>
          <w:rFonts w:hint="default" w:hAnsi="宋体"/>
          <w:b/>
          <w:szCs w:val="21"/>
          <w:lang w:val="en-US" w:eastAsia="zh-CN"/>
        </w:rPr>
      </w:pPr>
      <w:r>
        <w:rPr>
          <w:rFonts w:hint="eastAsia" w:hAnsi="宋体"/>
          <w:b/>
          <w:szCs w:val="21"/>
          <w:lang w:val="en-US" w:eastAsia="zh-CN"/>
        </w:rPr>
        <w:t>投标报价依据与要求</w:t>
      </w:r>
    </w:p>
    <w:p w14:paraId="223E70F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除第二章《投标人须知》第 19 条“投标报价”的要求外，投标人还应综合考虑以下各项要求，审慎进行投标报价。 </w:t>
      </w:r>
    </w:p>
    <w:p w14:paraId="3F5B5AF4">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1.报价依据： </w:t>
      </w:r>
    </w:p>
    <w:p w14:paraId="7D55054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招标需求、招标文件其他规定与要求、现场实际条件与应用要求、项目有关标准、规范、资料、验收标准、市场实际价格和其他投标人认为应考虑的因素，以及行业和物价管理部门有关收费标准（如有）等。各投标单位应根据本招标项目要求，结合自身能力诚信报价。 </w:t>
      </w:r>
    </w:p>
    <w:p w14:paraId="7AFEE2A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2.报价要求： </w:t>
      </w:r>
    </w:p>
    <w:p w14:paraId="4D5AABC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 为准确投标报价，各投标人应详细了解项目实际应用要求、现状与各种可能产生影响的因素后制定项目技术和实施方案。各投标人在报价时要充分考虑在项目实施期限内各项工作所必须发生的各类费用及应承担的相关责任后进行报价。 </w:t>
      </w:r>
    </w:p>
    <w:p w14:paraId="4C4600B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2.2 本项目投标总价应是投标人根据项目实际应用要求达到采购需求目标、完成项目所需的所有费用。其中包括了项目开发设计、前期工作准备、设备供货（如有）、设备及软件安装测试等所需劳务及各类成本，以及前述的人员开支、系统测试、调校、试运转、培训等服务、有关保险费用、实施相关的措施费、资料整理编制费、管理费、利润、税金等费用，以及合同明示或暗示的所有责任、义务和一般风险，无论此等义务和风险是否在合同文件中详细指出。 </w:t>
      </w:r>
    </w:p>
    <w:p w14:paraId="69036D0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2.3 本项目所有报价应以子项为单位，需列出每个子项单独的报价并汇总出相应的总价。 不得将几个子项混和报价。其中软件开发报价应根据软件工程要求，按功能模块报该项工作量 （人/月）、单价、总价。所有子项的测试与验收费用应包括在投标总价中。招标人要求投标人按照上述要求分类报价，其目的是为了便于招标人对投标书进行比较，但并不限制招标人以上述任何条件订立合同的权利。 </w:t>
      </w:r>
    </w:p>
    <w:p w14:paraId="21E0D64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2.4 合同价格以中标价为基准，在项目实施过程中如有采购人原因导致的设计变更，经采购人与中标人协商一致，可就变更合同价格另行签订补充协议。双方协商变更合同时，工作量可按实调整，单价及费率的取定均以投标书为准。变更价不得超过中标价的 10%，变更后合同总价不得超过本项目预算价。投标人不得以工作量变更为理由要求增加单价及费率。 </w:t>
      </w:r>
    </w:p>
    <w:p w14:paraId="1F8C6CE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 投标报价中若发生类似知识产权归属、软件、专利费等费用，请一并报在投标总价中。除招标文件另有规定，招标人不再承担投标总价以外的其它任何费用。 </w:t>
      </w:r>
    </w:p>
    <w:p w14:paraId="3265B485">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 投标人报价中人工工资、社会保障、福利、社会管理、税金等各类费用计费应符合国家、地方相关管理部门的规定，并包括在总价中。 </w:t>
      </w:r>
    </w:p>
    <w:p w14:paraId="6AEA7E87">
      <w:pPr>
        <w:spacing w:line="360" w:lineRule="auto"/>
        <w:ind w:firstLine="420" w:firstLineChars="200"/>
        <w:rPr>
          <w:rFonts w:hint="eastAsia" w:ascii="宋体" w:hAnsi="宋体"/>
          <w:szCs w:val="21"/>
          <w:lang w:val="en-US" w:eastAsia="zh-CN"/>
        </w:rPr>
      </w:pPr>
    </w:p>
    <w:p w14:paraId="311B239A">
      <w:pPr>
        <w:numPr>
          <w:ilvl w:val="0"/>
          <w:numId w:val="1"/>
        </w:numPr>
        <w:spacing w:line="360" w:lineRule="auto"/>
        <w:ind w:left="0" w:leftChars="0" w:firstLine="422" w:firstLineChars="200"/>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付款方式</w:t>
      </w:r>
    </w:p>
    <w:p w14:paraId="059395E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详见招标需求。</w:t>
      </w:r>
    </w:p>
    <w:p w14:paraId="319C6491">
      <w:pPr>
        <w:numPr>
          <w:ilvl w:val="0"/>
          <w:numId w:val="0"/>
        </w:numPr>
        <w:spacing w:line="360" w:lineRule="auto"/>
        <w:rPr>
          <w:rFonts w:hint="default" w:ascii="宋体" w:hAnsi="宋体" w:eastAsia="宋体" w:cs="Times New Roman"/>
          <w:szCs w:val="21"/>
          <w:lang w:val="en-US" w:eastAsia="zh-CN"/>
        </w:rPr>
      </w:pPr>
    </w:p>
    <w:p w14:paraId="35D33349">
      <w:pPr>
        <w:numPr>
          <w:ilvl w:val="0"/>
          <w:numId w:val="1"/>
        </w:numPr>
        <w:spacing w:line="360" w:lineRule="auto"/>
        <w:ind w:left="0" w:leftChars="0" w:firstLine="422" w:firstLineChars="200"/>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投标文件的编制要求 </w:t>
      </w:r>
    </w:p>
    <w:p w14:paraId="4088389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投标人应按照第二章《投标人须知》“三、投标文件”中的相关要求编制投标文件，投标文件的商务响应文件（包括相关证明文件）和技术响应文件应当包括（但不限于）下列内容： </w:t>
      </w:r>
    </w:p>
    <w:p w14:paraId="63A6694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1.商务响应文件由以下部分组成： </w:t>
      </w:r>
    </w:p>
    <w:p w14:paraId="4419C33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（1）《投标函》； </w:t>
      </w:r>
    </w:p>
    <w:p w14:paraId="64EAA03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（2）《开标一览表》； </w:t>
      </w:r>
    </w:p>
    <w:p w14:paraId="7805722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 《投标报价汇总表》； </w:t>
      </w:r>
    </w:p>
    <w:p w14:paraId="55A951B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（4）《报价分类明细表》；</w:t>
      </w:r>
    </w:p>
    <w:p w14:paraId="4AE5C81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（5）《资格条件响应表》； </w:t>
      </w:r>
    </w:p>
    <w:p w14:paraId="23E23C2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（6）《实质性要求响应表》； </w:t>
      </w:r>
    </w:p>
    <w:p w14:paraId="6E72ABA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（7）《评审因素响应情况表》； </w:t>
      </w:r>
    </w:p>
    <w:p w14:paraId="0999F28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（8）《法定代表人授权委托书》（含被授权人身份证复印件）； </w:t>
      </w:r>
    </w:p>
    <w:p w14:paraId="212E559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（9） 投标人基本情况简介格式； </w:t>
      </w:r>
    </w:p>
    <w:p w14:paraId="2BE017D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（10）中小企业声明函；</w:t>
      </w:r>
    </w:p>
    <w:p w14:paraId="0F09AC1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（11）残疾人福利性单位声明函；</w:t>
      </w:r>
    </w:p>
    <w:p w14:paraId="043278C9">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（12）财务状况及税收、社会保障资金缴纳情况声明函； </w:t>
      </w:r>
    </w:p>
    <w:p w14:paraId="11412FEB">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（13）没有重大违法记录的声明： </w:t>
      </w:r>
    </w:p>
    <w:p w14:paraId="7BB4687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参加政府采购活动前 3 年内在经营活动中没有重大违法记录的书面声明函，截止至开标日成立不足 3 年的供应商可提供自成立以来无重大违法记录的书面声明； </w:t>
      </w:r>
    </w:p>
    <w:p w14:paraId="67ABBBB7">
      <w:pPr>
        <w:spacing w:line="360" w:lineRule="auto"/>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（14）对分支机构的委托书；</w:t>
      </w:r>
    </w:p>
    <w:p w14:paraId="2B8E5343">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2.技术响应文件由以下部分组成： </w:t>
      </w:r>
    </w:p>
    <w:p w14:paraId="6912FF7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（1）项目负责人情况表； </w:t>
      </w:r>
    </w:p>
    <w:p w14:paraId="1E62877F">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（2）主要管理、技术人员配备及相关工作经历、职业资格汇总表（需附有效期内的相关的资质（如有）、专业人员与管理人员职称证书、专业工种持证上岗证书等）； </w:t>
      </w:r>
    </w:p>
    <w:p w14:paraId="72EF677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（3）《投标人近三年以来类似项目一览表》； </w:t>
      </w:r>
    </w:p>
    <w:p w14:paraId="57DD555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包括类似项目的合同扫描件，合同扫描件中需体现合同的签约主体、项目名称及内容、合同金额、交付日期等合同要素的相关内容，否则不算有效的类似项目业绩。投标人需提供的类似项目数量以《投标评分细则》为准；</w:t>
      </w:r>
    </w:p>
    <w:p w14:paraId="4D593FBC">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以上各类响应文件格式详见招标文件第六章《投标文件有关格式》（格式自拟除外）。</w:t>
      </w:r>
    </w:p>
    <w:p w14:paraId="602856A8">
      <w:pPr>
        <w:pStyle w:val="5"/>
        <w:snapToGrid w:val="0"/>
        <w:spacing w:after="156" w:afterLines="50" w:line="360" w:lineRule="auto"/>
        <w:ind w:firstLine="420" w:firstLineChars="200"/>
        <w:outlineLvl w:val="0"/>
        <w:rPr>
          <w:rFonts w:hint="eastAsia" w:hAnsi="宋体" w:eastAsia="宋体" w:cs="宋体"/>
          <w:color w:val="000000"/>
          <w:kern w:val="0"/>
          <w:sz w:val="21"/>
          <w:szCs w:val="21"/>
          <w:lang w:val="en-US" w:eastAsia="zh-CN" w:bidi="ar"/>
        </w:rPr>
      </w:pPr>
    </w:p>
    <w:p w14:paraId="396EE531">
      <w:pPr>
        <w:numPr>
          <w:ilvl w:val="0"/>
          <w:numId w:val="1"/>
        </w:numPr>
        <w:spacing w:line="360" w:lineRule="auto"/>
        <w:ind w:left="0" w:leftChars="0" w:firstLine="422" w:firstLineChars="200"/>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知识产权及保密要求</w:t>
      </w:r>
    </w:p>
    <w:p w14:paraId="286F43D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1.中标人数据、文件、资料知识产权 </w:t>
      </w:r>
    </w:p>
    <w:p w14:paraId="02EDD6D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中标人应确保其完成本合同要求所利用、提交的所有数据、文件、资料及为完成项目而实施的其它工作没有侵犯任何人的专利权、商标权及其他知识产权。中标人保证采购人均不会因其履行合同义务而引起的在专利权、商标权以及其他知识产权方面，发生针对采购人的任何第三方的索赔。如有发生，中标人将负责处理并承担由此引起的法律责任以及包括律师费用在内的一切费用及损害赔偿。 </w:t>
      </w:r>
    </w:p>
    <w:p w14:paraId="1FFC49F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2.项目保密要求 </w:t>
      </w:r>
    </w:p>
    <w:p w14:paraId="505A727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中标人为履行本合同所形成的资料、数据、软件开发等成果及其他任何附加成果（包括但不限于工作中所取得的中间数据、资料等）的完整应用知识产权和使用权均属采购人所有，中标人负有保密义务。中标人在项目服务中使用及产生的的所有资料、数据，包括但不限于本合同及附件、招标文件、工作过程资料、数据、说明等资料的所有权和过程中产生的数据、资料等知识产权、使用权、处理权均属于采购人。中标人及其任何人员不得擅自处理、发表、引用或向第三方提供或泄漏与本项目、本合同的业务活动的任何有关的资料，以及在合同履行过程中形成的制作成果或文字资料。 </w:t>
      </w:r>
    </w:p>
    <w:p w14:paraId="1FA0C85C">
      <w:pPr>
        <w:pStyle w:val="4"/>
        <w:spacing w:line="268" w:lineRule="auto"/>
        <w:rPr>
          <w:rFonts w:ascii="宋体" w:hAnsi="宋体" w:eastAsia="宋体"/>
          <w:lang w:eastAsia="zh-CN"/>
        </w:rPr>
      </w:pP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4"/>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4"/>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4"/>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ascii="宋体" w:hAnsi="宋体" w:eastAsia="宋体" w:cs="宋体"/>
          <w:spacing w:val="-40"/>
          <w:lang w:eastAsia="zh-CN"/>
        </w:rPr>
        <w:t xml:space="preserve"> </w:t>
      </w:r>
      <w:r>
        <w:rPr>
          <w:rFonts w:ascii="宋体" w:hAnsi="宋体" w:eastAsia="宋体" w:cs="宋体"/>
          <w:spacing w:val="-6"/>
          <w:lang w:eastAsia="zh-CN"/>
        </w:rPr>
        <w:t>5</w:t>
      </w:r>
      <w:r>
        <w:rPr>
          <w:rFonts w:ascii="宋体" w:hAnsi="宋体" w:eastAsia="宋体" w:cs="宋体"/>
          <w:spacing w:val="-43"/>
          <w:lang w:eastAsia="zh-CN"/>
        </w:rPr>
        <w:t xml:space="preserve"> </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ascii="宋体" w:hAnsi="宋体" w:eastAsia="宋体" w:cs="宋体"/>
          <w:spacing w:val="-29"/>
          <w:lang w:eastAsia="zh-CN"/>
        </w:rPr>
        <w:t xml:space="preserve"> </w:t>
      </w:r>
      <w:r>
        <w:rPr>
          <w:rFonts w:ascii="宋体" w:hAnsi="宋体" w:eastAsia="宋体" w:cs="宋体"/>
          <w:spacing w:val="-7"/>
          <w:lang w:eastAsia="zh-CN"/>
        </w:rPr>
        <w:t>1</w:t>
      </w:r>
      <w:r>
        <w:rPr>
          <w:rFonts w:ascii="宋体" w:hAnsi="宋体" w:eastAsia="宋体" w:cs="宋体"/>
          <w:spacing w:val="-41"/>
          <w:lang w:eastAsia="zh-CN"/>
        </w:rPr>
        <w:t xml:space="preserve"> </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57" w:line="290" w:lineRule="auto"/>
        <w:ind w:left="1" w:right="179" w:firstLine="423"/>
        <w:rPr>
          <w:rFonts w:ascii="宋体" w:hAnsi="宋体" w:eastAsia="宋体" w:cs="宋体"/>
          <w:lang w:eastAsia="zh-CN"/>
        </w:rPr>
      </w:pPr>
      <w:r>
        <w:rPr>
          <w:rFonts w:ascii="宋体" w:hAnsi="宋体" w:eastAsia="宋体" w:cs="宋体"/>
          <w:spacing w:val="-2"/>
          <w:lang w:eastAsia="zh-CN"/>
        </w:rPr>
        <w:t>3.3</w:t>
      </w:r>
      <w:r>
        <w:rPr>
          <w:rFonts w:ascii="宋体" w:hAnsi="宋体" w:eastAsia="宋体" w:cs="宋体"/>
          <w:spacing w:val="-20"/>
          <w:lang w:eastAsia="zh-CN"/>
        </w:rPr>
        <w:t xml:space="preserve"> </w:t>
      </w:r>
      <w:r>
        <w:rPr>
          <w:rFonts w:ascii="宋体" w:hAnsi="宋体" w:eastAsia="宋体" w:cs="宋体"/>
          <w:spacing w:val="-2"/>
          <w:lang w:eastAsia="zh-CN"/>
        </w:rPr>
        <w:t>比较与评分。评标委员会按招标文件规定的《投标评分细则》，对符合性审查合格的投</w:t>
      </w:r>
      <w:r>
        <w:rPr>
          <w:rFonts w:ascii="宋体" w:hAnsi="宋体" w:eastAsia="宋体" w:cs="宋体"/>
          <w:spacing w:val="-5"/>
          <w:lang w:eastAsia="zh-CN"/>
        </w:rPr>
        <w:t>标文件进行评分。</w:t>
      </w:r>
    </w:p>
    <w:p w14:paraId="3D9956A2">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3.4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1673EBF">
      <w:pPr>
        <w:spacing w:before="157" w:line="290" w:lineRule="auto"/>
        <w:ind w:left="1" w:right="179" w:firstLine="423"/>
        <w:rPr>
          <w:rFonts w:ascii="宋体" w:hAnsi="宋体" w:eastAsia="宋体" w:cs="宋体"/>
          <w:spacing w:val="-2"/>
          <w:lang w:eastAsia="zh-CN"/>
        </w:rPr>
      </w:pP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未提供联合协议或者分包意向协议的，不享受价格扣除优惠政策。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16A45AE1">
      <w:pPr>
        <w:spacing w:before="160" w:line="312" w:lineRule="auto"/>
        <w:ind w:left="4" w:right="179" w:firstLine="421"/>
        <w:rPr>
          <w:rFonts w:ascii="宋体" w:hAnsi="宋体" w:eastAsia="宋体" w:cs="宋体"/>
          <w:lang w:eastAsia="zh-CN"/>
        </w:rPr>
      </w:pPr>
      <w:r>
        <w:rPr>
          <w:rFonts w:ascii="宋体" w:hAnsi="宋体" w:eastAsia="宋体" w:cs="宋体"/>
          <w:lang w:eastAsia="zh-CN"/>
        </w:rPr>
        <w:t>（5）评标委员会认为投标人的报价明显低于其他通过符合性审查投标人的报价，有可能影</w:t>
      </w:r>
      <w:r>
        <w:rPr>
          <w:rFonts w:ascii="宋体" w:hAnsi="宋体" w:eastAsia="宋体" w:cs="宋体"/>
          <w:spacing w:val="-2"/>
          <w:lang w:eastAsia="zh-CN"/>
        </w:rPr>
        <w:t>响产品质量或者不能诚信履约的，应当要求其在评标</w:t>
      </w:r>
      <w:r>
        <w:rPr>
          <w:rFonts w:ascii="宋体" w:hAnsi="宋体" w:eastAsia="宋体" w:cs="宋体"/>
          <w:spacing w:val="-3"/>
          <w:lang w:eastAsia="zh-CN"/>
        </w:rPr>
        <w:t>现场合理的时间内提供书面说明，必要时提</w:t>
      </w:r>
      <w:r>
        <w:rPr>
          <w:rFonts w:ascii="宋体" w:hAnsi="宋体" w:eastAsia="宋体" w:cs="宋体"/>
          <w:spacing w:val="-1"/>
          <w:lang w:eastAsia="zh-CN"/>
        </w:rPr>
        <w:t>交相关证明材料；投标人不能证明其报价合理性的，评标委员会应当将其作为无效投标处理。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4DE8A278">
      <w:pPr>
        <w:spacing w:before="158" w:line="220" w:lineRule="auto"/>
        <w:ind w:left="424"/>
        <w:outlineLvl w:val="4"/>
        <w:rPr>
          <w:rFonts w:ascii="宋体" w:hAnsi="宋体" w:eastAsia="宋体" w:cs="宋体"/>
          <w:lang w:eastAsia="zh-CN"/>
        </w:rPr>
      </w:pPr>
      <w:r>
        <w:rPr>
          <w:rFonts w:ascii="宋体" w:hAnsi="宋体" w:eastAsia="宋体" w:cs="宋体"/>
          <w:b/>
          <w:bCs/>
          <w:spacing w:val="-4"/>
          <w:lang w:eastAsia="zh-CN"/>
        </w:rPr>
        <w:t>5.评标说明</w:t>
      </w:r>
    </w:p>
    <w:p w14:paraId="02EE57C2">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37023F56">
      <w:pPr>
        <w:spacing w:before="157" w:line="361" w:lineRule="auto"/>
        <w:ind w:right="16" w:firstLine="427"/>
        <w:jc w:val="both"/>
        <w:rPr>
          <w:rFonts w:ascii="宋体" w:hAnsi="宋体" w:eastAsia="宋体" w:cs="宋体"/>
          <w:spacing w:val="-10"/>
          <w:lang w:eastAsia="zh-CN"/>
        </w:rPr>
      </w:pPr>
    </w:p>
    <w:p w14:paraId="7D037F2A">
      <w:pPr>
        <w:spacing w:before="157" w:line="361" w:lineRule="auto"/>
        <w:ind w:right="16" w:firstLine="427"/>
        <w:jc w:val="both"/>
        <w:rPr>
          <w:rFonts w:ascii="宋体" w:hAnsi="宋体" w:eastAsia="宋体" w:cs="宋体"/>
          <w:lang w:eastAsia="zh-CN"/>
        </w:rPr>
        <w:sectPr>
          <w:pgSz w:w="11907" w:h="16840"/>
          <w:pgMar w:top="1440" w:right="1080" w:bottom="1440" w:left="1080" w:header="0" w:footer="0" w:gutter="0"/>
          <w:cols w:space="720" w:num="1"/>
        </w:sectPr>
      </w:pPr>
    </w:p>
    <w:p w14:paraId="624A2773">
      <w:pPr>
        <w:spacing w:before="68" w:line="221" w:lineRule="auto"/>
        <w:ind w:left="3565"/>
        <w:rPr>
          <w:rFonts w:ascii="宋体" w:hAnsi="宋体" w:eastAsia="宋体" w:cs="宋体"/>
          <w:lang w:eastAsia="zh-CN"/>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p w14:paraId="5354A1B3">
      <w:pPr>
        <w:pStyle w:val="4"/>
        <w:rPr>
          <w:rFonts w:hint="default"/>
          <w:lang w:val="en-US" w:eastAsia="zh-CN"/>
        </w:rPr>
      </w:pPr>
      <w:r>
        <w:rPr>
          <w:rFonts w:hint="eastAsia"/>
          <w:lang w:val="en-US" w:eastAsia="zh-CN"/>
        </w:rPr>
        <w:t xml:space="preserve"> </w:t>
      </w:r>
    </w:p>
    <w:tbl>
      <w:tblPr>
        <w:tblStyle w:val="10"/>
        <w:tblW w:w="11100"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673"/>
        <w:gridCol w:w="8945"/>
      </w:tblGrid>
      <w:tr w14:paraId="0B99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0202269A">
            <w:pPr>
              <w:widowControl w:val="0"/>
              <w:jc w:val="both"/>
              <w:rPr>
                <w:rFonts w:ascii="宋体" w:hAnsi="宋体" w:cs="宋体"/>
                <w:b/>
                <w:bCs/>
              </w:rPr>
            </w:pPr>
            <w:r>
              <w:rPr>
                <w:rFonts w:hint="eastAsia" w:ascii="宋体" w:hAnsi="宋体" w:cs="宋体"/>
                <w:b/>
                <w:bCs/>
              </w:rPr>
              <w:t>评分项目</w:t>
            </w:r>
          </w:p>
        </w:tc>
        <w:tc>
          <w:tcPr>
            <w:tcW w:w="673" w:type="dxa"/>
          </w:tcPr>
          <w:p w14:paraId="524DFF65">
            <w:pPr>
              <w:widowControl w:val="0"/>
              <w:jc w:val="both"/>
              <w:rPr>
                <w:rFonts w:ascii="宋体" w:hAnsi="宋体" w:cs="宋体"/>
                <w:b/>
                <w:bCs/>
              </w:rPr>
            </w:pPr>
            <w:r>
              <w:rPr>
                <w:rFonts w:hint="eastAsia" w:ascii="宋体" w:hAnsi="宋体" w:cs="宋体"/>
                <w:b/>
                <w:bCs/>
              </w:rPr>
              <w:t>分值</w:t>
            </w:r>
          </w:p>
        </w:tc>
        <w:tc>
          <w:tcPr>
            <w:tcW w:w="8945" w:type="dxa"/>
          </w:tcPr>
          <w:p w14:paraId="22B66E71">
            <w:pPr>
              <w:widowControl/>
              <w:jc w:val="left"/>
              <w:rPr>
                <w:rFonts w:ascii="宋体" w:hAnsi="宋体" w:cs="宋体"/>
                <w:b/>
                <w:bCs/>
              </w:rPr>
            </w:pPr>
            <w:r>
              <w:rPr>
                <w:rFonts w:hint="eastAsia" w:ascii="宋体" w:hAnsi="宋体" w:cs="宋体"/>
                <w:b/>
                <w:bCs/>
                <w:color w:val="000000"/>
                <w:kern w:val="0"/>
                <w:szCs w:val="21"/>
              </w:rPr>
              <w:t xml:space="preserve">评分要点及说明 </w:t>
            </w:r>
          </w:p>
        </w:tc>
      </w:tr>
      <w:tr w14:paraId="6EF3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10C1FC22">
            <w:pPr>
              <w:widowControl/>
              <w:jc w:val="both"/>
              <w:rPr>
                <w:rFonts w:ascii="宋体" w:hAnsi="宋体" w:cs="宋体"/>
                <w:color w:val="000000"/>
                <w:kern w:val="0"/>
                <w:szCs w:val="21"/>
              </w:rPr>
            </w:pPr>
            <w:r>
              <w:rPr>
                <w:rFonts w:hint="eastAsia" w:ascii="宋体" w:hAnsi="宋体" w:cs="宋体"/>
                <w:color w:val="000000"/>
                <w:kern w:val="0"/>
                <w:szCs w:val="21"/>
              </w:rPr>
              <w:t>报价得分</w:t>
            </w:r>
          </w:p>
        </w:tc>
        <w:tc>
          <w:tcPr>
            <w:tcW w:w="673" w:type="dxa"/>
            <w:vAlign w:val="center"/>
          </w:tcPr>
          <w:p w14:paraId="11EF1DAC">
            <w:pPr>
              <w:widowControl/>
              <w:jc w:val="both"/>
              <w:rPr>
                <w:rFonts w:ascii="宋体" w:hAnsi="宋体" w:cs="宋体"/>
                <w:color w:val="000000"/>
                <w:kern w:val="0"/>
                <w:szCs w:val="21"/>
              </w:rPr>
            </w:pPr>
            <w:r>
              <w:rPr>
                <w:rFonts w:hint="eastAsia" w:ascii="宋体" w:hAnsi="宋体" w:cs="宋体"/>
                <w:color w:val="000000"/>
                <w:kern w:val="0"/>
                <w:szCs w:val="21"/>
              </w:rPr>
              <w:t>0-10</w:t>
            </w:r>
          </w:p>
        </w:tc>
        <w:tc>
          <w:tcPr>
            <w:tcW w:w="8945" w:type="dxa"/>
            <w:vAlign w:val="center"/>
          </w:tcPr>
          <w:p w14:paraId="7CABABBA">
            <w:pPr>
              <w:widowControl/>
              <w:jc w:val="both"/>
              <w:rPr>
                <w:rFonts w:ascii="宋体" w:hAnsi="宋体" w:cs="宋体"/>
                <w:color w:val="000000"/>
                <w:kern w:val="0"/>
                <w:szCs w:val="21"/>
              </w:rPr>
            </w:pPr>
            <w:r>
              <w:rPr>
                <w:rFonts w:hint="eastAsia" w:ascii="宋体" w:hAnsi="宋体" w:cs="宋体"/>
                <w:color w:val="000000"/>
                <w:kern w:val="0"/>
                <w:szCs w:val="21"/>
              </w:rPr>
              <w:t xml:space="preserve">报价得分＝报价分值 ×（评标基准价/评审价） </w:t>
            </w:r>
          </w:p>
        </w:tc>
      </w:tr>
      <w:tr w14:paraId="2494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82" w:type="dxa"/>
            <w:vAlign w:val="center"/>
          </w:tcPr>
          <w:p w14:paraId="2737B53B">
            <w:pPr>
              <w:widowControl/>
              <w:jc w:val="left"/>
            </w:pPr>
            <w:r>
              <w:rPr>
                <w:rFonts w:hint="eastAsia" w:ascii="宋体" w:hAnsi="宋体" w:cs="宋体"/>
                <w:color w:val="000000"/>
                <w:kern w:val="0"/>
                <w:szCs w:val="21"/>
              </w:rPr>
              <w:t>现状分析及需求理解</w:t>
            </w:r>
          </w:p>
        </w:tc>
        <w:tc>
          <w:tcPr>
            <w:tcW w:w="673" w:type="dxa"/>
            <w:vAlign w:val="center"/>
          </w:tcPr>
          <w:p w14:paraId="599391A0">
            <w:pPr>
              <w:widowControl/>
              <w:jc w:val="both"/>
              <w:rPr>
                <w:rFonts w:ascii="宋体" w:hAnsi="宋体" w:cs="宋体"/>
                <w:color w:val="000000"/>
                <w:kern w:val="0"/>
                <w:szCs w:val="21"/>
              </w:rPr>
            </w:pPr>
            <w:r>
              <w:rPr>
                <w:rFonts w:hint="eastAsia" w:ascii="宋体" w:hAnsi="宋体" w:cs="宋体"/>
                <w:color w:val="000000"/>
                <w:kern w:val="0"/>
                <w:szCs w:val="21"/>
              </w:rPr>
              <w:t>0-4</w:t>
            </w:r>
          </w:p>
        </w:tc>
        <w:tc>
          <w:tcPr>
            <w:tcW w:w="8945" w:type="dxa"/>
            <w:vAlign w:val="center"/>
          </w:tcPr>
          <w:p w14:paraId="2A33698B">
            <w:pPr>
              <w:widowControl/>
              <w:jc w:val="left"/>
              <w:rPr>
                <w:rFonts w:ascii="宋体" w:hAnsi="宋体" w:cs="宋体"/>
                <w:color w:val="000000"/>
                <w:kern w:val="0"/>
                <w:szCs w:val="21"/>
              </w:rPr>
            </w:pPr>
            <w:r>
              <w:rPr>
                <w:rFonts w:hint="eastAsia" w:ascii="宋体" w:hAnsi="宋体" w:cs="宋体"/>
                <w:color w:val="000000"/>
                <w:kern w:val="0"/>
                <w:szCs w:val="21"/>
              </w:rPr>
              <w:t>根据投标文件相关内容进行评分：</w:t>
            </w:r>
          </w:p>
          <w:p w14:paraId="27EE62AC">
            <w:pPr>
              <w:widowControl/>
              <w:jc w:val="left"/>
              <w:rPr>
                <w:rFonts w:ascii="宋体" w:hAnsi="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rPr>
              <w:t>对本项目现状分析是否理解深刻。（</w:t>
            </w:r>
            <w:r>
              <w:rPr>
                <w:rFonts w:ascii="宋体" w:hAnsi="宋体" w:cs="宋体"/>
                <w:color w:val="000000"/>
                <w:kern w:val="0"/>
                <w:szCs w:val="21"/>
              </w:rPr>
              <w:t xml:space="preserve">0-2 </w:t>
            </w:r>
            <w:r>
              <w:rPr>
                <w:rFonts w:hint="eastAsia" w:ascii="宋体" w:hAnsi="宋体" w:cs="宋体"/>
                <w:color w:val="000000"/>
                <w:kern w:val="0"/>
                <w:szCs w:val="21"/>
              </w:rPr>
              <w:t>分）</w:t>
            </w:r>
          </w:p>
          <w:p w14:paraId="2608903A">
            <w:pPr>
              <w:widowControl/>
              <w:jc w:val="left"/>
              <w:rPr>
                <w:rFonts w:ascii="宋体" w:hAnsi="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cs="宋体"/>
                <w:color w:val="000000"/>
                <w:kern w:val="0"/>
                <w:szCs w:val="21"/>
              </w:rPr>
              <w:t>对采购需求的理解是否准确到位。（</w:t>
            </w:r>
            <w:r>
              <w:rPr>
                <w:rFonts w:ascii="宋体" w:hAnsi="宋体" w:cs="宋体"/>
                <w:color w:val="000000"/>
                <w:kern w:val="0"/>
                <w:szCs w:val="21"/>
              </w:rPr>
              <w:t xml:space="preserve">0-2 </w:t>
            </w:r>
            <w:r>
              <w:rPr>
                <w:rFonts w:hint="eastAsia" w:ascii="宋体" w:hAnsi="宋体" w:cs="宋体"/>
                <w:color w:val="000000"/>
                <w:kern w:val="0"/>
                <w:szCs w:val="21"/>
              </w:rPr>
              <w:t>分）</w:t>
            </w:r>
          </w:p>
        </w:tc>
      </w:tr>
      <w:tr w14:paraId="0C3B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232F50DE">
            <w:pPr>
              <w:widowControl/>
              <w:jc w:val="left"/>
              <w:rPr>
                <w:rFonts w:ascii="宋体" w:hAnsi="宋体" w:cs="宋体"/>
                <w:color w:val="000000"/>
                <w:kern w:val="0"/>
                <w:szCs w:val="21"/>
              </w:rPr>
            </w:pPr>
            <w:r>
              <w:rPr>
                <w:rFonts w:hint="eastAsia" w:ascii="宋体" w:hAnsi="宋体" w:cs="宋体"/>
                <w:color w:val="000000"/>
                <w:kern w:val="0"/>
                <w:szCs w:val="21"/>
              </w:rPr>
              <w:t>重点难点分析及合理化建议</w:t>
            </w:r>
          </w:p>
        </w:tc>
        <w:tc>
          <w:tcPr>
            <w:tcW w:w="673" w:type="dxa"/>
            <w:vAlign w:val="center"/>
          </w:tcPr>
          <w:p w14:paraId="7FAE04DA">
            <w:pPr>
              <w:widowControl/>
              <w:jc w:val="both"/>
              <w:rPr>
                <w:rFonts w:ascii="宋体" w:hAnsi="宋体" w:cs="宋体"/>
                <w:color w:val="000000"/>
                <w:kern w:val="0"/>
                <w:szCs w:val="21"/>
              </w:rPr>
            </w:pPr>
            <w:r>
              <w:rPr>
                <w:rFonts w:hint="eastAsia" w:ascii="宋体" w:hAnsi="宋体" w:cs="宋体"/>
                <w:color w:val="000000"/>
                <w:kern w:val="0"/>
                <w:szCs w:val="21"/>
              </w:rPr>
              <w:t>0-4</w:t>
            </w:r>
          </w:p>
        </w:tc>
        <w:tc>
          <w:tcPr>
            <w:tcW w:w="8945" w:type="dxa"/>
            <w:vAlign w:val="center"/>
          </w:tcPr>
          <w:p w14:paraId="7DBA57F2">
            <w:pPr>
              <w:widowControl/>
              <w:jc w:val="left"/>
              <w:rPr>
                <w:rFonts w:ascii="宋体" w:hAnsi="宋体" w:cs="宋体"/>
                <w:color w:val="000000"/>
                <w:kern w:val="0"/>
                <w:szCs w:val="21"/>
              </w:rPr>
            </w:pPr>
            <w:r>
              <w:rPr>
                <w:rFonts w:hint="eastAsia" w:ascii="宋体" w:hAnsi="宋体" w:cs="宋体"/>
                <w:color w:val="000000"/>
                <w:kern w:val="0"/>
                <w:szCs w:val="21"/>
              </w:rPr>
              <w:t>根据投标文件以下内容进行评分：</w:t>
            </w:r>
          </w:p>
          <w:p w14:paraId="5CACF9E6">
            <w:pPr>
              <w:widowControl/>
              <w:jc w:val="left"/>
              <w:rPr>
                <w:rFonts w:ascii="宋体" w:hAnsi="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rPr>
              <w:t>对本项目重点、难点的分析是否准确到位。（</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w:t>
            </w:r>
          </w:p>
          <w:p w14:paraId="3D87D5F3">
            <w:pPr>
              <w:widowControl/>
              <w:jc w:val="left"/>
              <w:rPr>
                <w:rFonts w:ascii="宋体" w:hAnsi="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cs="宋体"/>
                <w:color w:val="000000"/>
                <w:kern w:val="0"/>
                <w:szCs w:val="21"/>
              </w:rPr>
              <w:t>对本项目的合理化建议是否具有合理性、可行性及前瞻性。（</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w:t>
            </w:r>
          </w:p>
        </w:tc>
      </w:tr>
      <w:tr w14:paraId="3E04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DA3164B">
            <w:pPr>
              <w:widowControl/>
              <w:jc w:val="both"/>
              <w:rPr>
                <w:rFonts w:ascii="宋体" w:hAnsi="宋体" w:cs="宋体"/>
                <w:color w:val="000000"/>
                <w:kern w:val="0"/>
                <w:szCs w:val="21"/>
              </w:rPr>
            </w:pPr>
            <w:r>
              <w:rPr>
                <w:rFonts w:hint="eastAsia" w:ascii="宋体" w:hAnsi="宋体" w:cs="宋体"/>
                <w:color w:val="000000"/>
                <w:kern w:val="0"/>
                <w:szCs w:val="21"/>
              </w:rPr>
              <w:t>总体设计方案</w:t>
            </w:r>
          </w:p>
        </w:tc>
        <w:tc>
          <w:tcPr>
            <w:tcW w:w="673" w:type="dxa"/>
            <w:vAlign w:val="center"/>
          </w:tcPr>
          <w:p w14:paraId="0B50F7C4">
            <w:pPr>
              <w:widowControl/>
              <w:jc w:val="both"/>
              <w:rPr>
                <w:rFonts w:ascii="宋体" w:hAnsi="宋体" w:cs="宋体"/>
                <w:color w:val="000000"/>
                <w:kern w:val="0"/>
                <w:szCs w:val="21"/>
              </w:rPr>
            </w:pPr>
            <w:r>
              <w:rPr>
                <w:rFonts w:hint="eastAsia" w:ascii="宋体" w:hAnsi="宋体" w:cs="宋体"/>
                <w:color w:val="000000"/>
                <w:kern w:val="0"/>
                <w:szCs w:val="21"/>
              </w:rPr>
              <w:t>0-10</w:t>
            </w:r>
          </w:p>
        </w:tc>
        <w:tc>
          <w:tcPr>
            <w:tcW w:w="8945" w:type="dxa"/>
            <w:vAlign w:val="center"/>
          </w:tcPr>
          <w:p w14:paraId="1F9FB2A1">
            <w:pPr>
              <w:widowControl/>
              <w:jc w:val="both"/>
              <w:rPr>
                <w:rFonts w:ascii="宋体" w:hAnsi="宋体" w:cs="宋体"/>
                <w:color w:val="000000"/>
                <w:kern w:val="0"/>
                <w:szCs w:val="21"/>
              </w:rPr>
            </w:pPr>
            <w:r>
              <w:rPr>
                <w:rFonts w:hint="eastAsia" w:ascii="宋体" w:hAnsi="宋体" w:cs="宋体"/>
                <w:color w:val="000000"/>
                <w:kern w:val="0"/>
                <w:szCs w:val="21"/>
              </w:rPr>
              <w:t>对投标人提供的总体设计方案，对技术路线（</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分）、总体架构（</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分）、逻辑架构（</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分）、网络部署架构（</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分）、各系统方案设计（</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分）的合理性、可行性进行评分。</w:t>
            </w:r>
          </w:p>
        </w:tc>
      </w:tr>
      <w:tr w14:paraId="0EDF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1A13D34">
            <w:pPr>
              <w:widowControl/>
              <w:jc w:val="both"/>
              <w:rPr>
                <w:rFonts w:ascii="宋体" w:hAnsi="宋体" w:cs="宋体" w:eastAsiaTheme="minorEastAsia"/>
                <w:color w:val="000000"/>
                <w:kern w:val="0"/>
                <w:szCs w:val="21"/>
              </w:rPr>
            </w:pPr>
            <w:r>
              <w:rPr>
                <w:rFonts w:hint="eastAsia" w:ascii="宋体" w:hAnsi="宋体" w:cs="宋体"/>
                <w:color w:val="000000"/>
                <w:kern w:val="0"/>
                <w:szCs w:val="21"/>
              </w:rPr>
              <w:t>卫生健康大数据中心功能设计方案</w:t>
            </w:r>
          </w:p>
        </w:tc>
        <w:tc>
          <w:tcPr>
            <w:tcW w:w="673" w:type="dxa"/>
            <w:vAlign w:val="center"/>
          </w:tcPr>
          <w:p w14:paraId="7AD878CF">
            <w:pPr>
              <w:widowControl/>
              <w:jc w:val="both"/>
              <w:rPr>
                <w:rFonts w:ascii="宋体" w:hAnsi="宋体" w:cs="宋体"/>
                <w:color w:val="000000"/>
                <w:kern w:val="0"/>
                <w:szCs w:val="21"/>
              </w:rPr>
            </w:pPr>
            <w:r>
              <w:rPr>
                <w:rFonts w:hint="eastAsia" w:ascii="宋体" w:hAnsi="宋体" w:cs="宋体"/>
                <w:color w:val="000000"/>
                <w:kern w:val="0"/>
                <w:szCs w:val="21"/>
              </w:rPr>
              <w:t>0-5</w:t>
            </w:r>
          </w:p>
        </w:tc>
        <w:tc>
          <w:tcPr>
            <w:tcW w:w="8945" w:type="dxa"/>
            <w:vAlign w:val="center"/>
          </w:tcPr>
          <w:p w14:paraId="7EDDBBEB">
            <w:pPr>
              <w:widowControl/>
              <w:jc w:val="left"/>
              <w:rPr>
                <w:rFonts w:ascii="宋体" w:hAnsi="宋体" w:cs="宋体"/>
                <w:color w:val="000000"/>
                <w:kern w:val="0"/>
                <w:szCs w:val="21"/>
              </w:rPr>
            </w:pPr>
            <w:r>
              <w:rPr>
                <w:rFonts w:hint="eastAsia" w:ascii="宋体" w:hAnsi="宋体" w:cs="宋体"/>
                <w:color w:val="000000"/>
                <w:kern w:val="0"/>
                <w:szCs w:val="21"/>
              </w:rPr>
              <w:t>根据投标人提供的功能设计方案，从功能架构（</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分）、功能实现（</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分）、功能原型（</w:t>
            </w:r>
            <w:r>
              <w:rPr>
                <w:rFonts w:ascii="宋体" w:hAnsi="宋体" w:cs="宋体"/>
                <w:color w:val="000000"/>
                <w:kern w:val="0"/>
                <w:szCs w:val="21"/>
              </w:rPr>
              <w:t>0-</w:t>
            </w:r>
            <w:r>
              <w:rPr>
                <w:rFonts w:hint="eastAsia" w:ascii="宋体" w:hAnsi="宋体" w:cs="宋体"/>
                <w:color w:val="000000"/>
                <w:kern w:val="0"/>
                <w:szCs w:val="21"/>
              </w:rPr>
              <w:t xml:space="preserve">1分），按各功能点设计方案是否全面、准确、详实及符合用户实际需求的程度进行评分。 </w:t>
            </w:r>
          </w:p>
        </w:tc>
      </w:tr>
      <w:tr w14:paraId="5F9E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230B671F">
            <w:pPr>
              <w:widowControl/>
              <w:jc w:val="both"/>
              <w:rPr>
                <w:rFonts w:ascii="宋体" w:hAnsi="宋体" w:cs="宋体"/>
                <w:color w:val="000000"/>
                <w:kern w:val="0"/>
                <w:szCs w:val="21"/>
              </w:rPr>
            </w:pPr>
            <w:r>
              <w:rPr>
                <w:rFonts w:hint="eastAsia" w:ascii="宋体" w:hAnsi="宋体" w:cs="宋体"/>
                <w:color w:val="000000"/>
                <w:kern w:val="0"/>
                <w:szCs w:val="21"/>
              </w:rPr>
              <w:t>卫生健康区块链数据中台功能设计方案</w:t>
            </w:r>
          </w:p>
        </w:tc>
        <w:tc>
          <w:tcPr>
            <w:tcW w:w="673" w:type="dxa"/>
            <w:vAlign w:val="center"/>
          </w:tcPr>
          <w:p w14:paraId="6972ED67">
            <w:pPr>
              <w:widowControl/>
              <w:jc w:val="both"/>
              <w:rPr>
                <w:rFonts w:ascii="宋体" w:hAnsi="宋体" w:cs="宋体"/>
                <w:color w:val="000000"/>
                <w:kern w:val="0"/>
                <w:szCs w:val="21"/>
              </w:rPr>
            </w:pPr>
            <w:r>
              <w:rPr>
                <w:rFonts w:hint="eastAsia" w:ascii="宋体" w:hAnsi="宋体" w:cs="宋体"/>
                <w:color w:val="000000"/>
                <w:kern w:val="0"/>
                <w:szCs w:val="21"/>
              </w:rPr>
              <w:t>0-5</w:t>
            </w:r>
          </w:p>
        </w:tc>
        <w:tc>
          <w:tcPr>
            <w:tcW w:w="8945" w:type="dxa"/>
            <w:vAlign w:val="center"/>
          </w:tcPr>
          <w:p w14:paraId="385B27E2">
            <w:pPr>
              <w:widowControl/>
              <w:jc w:val="both"/>
              <w:rPr>
                <w:rFonts w:ascii="宋体" w:hAnsi="宋体" w:cs="宋体"/>
                <w:color w:val="000000"/>
                <w:kern w:val="0"/>
                <w:szCs w:val="21"/>
              </w:rPr>
            </w:pPr>
            <w:r>
              <w:rPr>
                <w:rFonts w:hint="eastAsia" w:ascii="宋体" w:hAnsi="宋体" w:cs="宋体"/>
                <w:color w:val="000000"/>
                <w:kern w:val="0"/>
                <w:szCs w:val="21"/>
              </w:rPr>
              <w:t>根据投标人提供的功能设计方案，从功能架构（</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分）、功能实现（</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分）、功能原型（</w:t>
            </w:r>
            <w:r>
              <w:rPr>
                <w:rFonts w:ascii="宋体" w:hAnsi="宋体" w:cs="宋体"/>
                <w:color w:val="000000"/>
                <w:kern w:val="0"/>
                <w:szCs w:val="21"/>
              </w:rPr>
              <w:t>0-</w:t>
            </w:r>
            <w:r>
              <w:rPr>
                <w:rFonts w:hint="eastAsia" w:ascii="宋体" w:hAnsi="宋体" w:cs="宋体"/>
                <w:color w:val="000000"/>
                <w:kern w:val="0"/>
                <w:szCs w:val="21"/>
              </w:rPr>
              <w:t xml:space="preserve">1分），按各功能点设计方案是否全面、准确、详实及符合用户实际需求的程度进行评分。 </w:t>
            </w:r>
          </w:p>
        </w:tc>
      </w:tr>
      <w:tr w14:paraId="07E2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0AD67E33">
            <w:pPr>
              <w:widowControl/>
              <w:jc w:val="both"/>
              <w:rPr>
                <w:rFonts w:ascii="宋体" w:hAnsi="宋体" w:cs="宋体"/>
                <w:color w:val="000000"/>
                <w:kern w:val="0"/>
                <w:szCs w:val="21"/>
              </w:rPr>
            </w:pPr>
            <w:r>
              <w:rPr>
                <w:rFonts w:hint="eastAsia" w:ascii="宋体" w:hAnsi="宋体" w:cs="宋体"/>
                <w:color w:val="000000"/>
                <w:kern w:val="0"/>
                <w:szCs w:val="21"/>
              </w:rPr>
              <w:t>卫生健康区块链技术中台功能设计方案</w:t>
            </w:r>
          </w:p>
        </w:tc>
        <w:tc>
          <w:tcPr>
            <w:tcW w:w="673" w:type="dxa"/>
            <w:vAlign w:val="center"/>
          </w:tcPr>
          <w:p w14:paraId="44DAAFCD">
            <w:pPr>
              <w:widowControl/>
              <w:jc w:val="both"/>
              <w:rPr>
                <w:rFonts w:ascii="宋体" w:hAnsi="宋体" w:cs="宋体"/>
                <w:color w:val="000000"/>
                <w:kern w:val="0"/>
                <w:szCs w:val="21"/>
              </w:rPr>
            </w:pPr>
            <w:r>
              <w:rPr>
                <w:rFonts w:hint="eastAsia" w:ascii="宋体" w:hAnsi="宋体" w:cs="宋体"/>
                <w:color w:val="000000"/>
                <w:kern w:val="0"/>
                <w:szCs w:val="21"/>
              </w:rPr>
              <w:t>0-5</w:t>
            </w:r>
          </w:p>
        </w:tc>
        <w:tc>
          <w:tcPr>
            <w:tcW w:w="8945" w:type="dxa"/>
            <w:vAlign w:val="center"/>
          </w:tcPr>
          <w:p w14:paraId="7427A22E">
            <w:pPr>
              <w:widowControl/>
              <w:jc w:val="both"/>
              <w:rPr>
                <w:rFonts w:ascii="宋体" w:hAnsi="宋体" w:cs="宋体"/>
                <w:color w:val="000000"/>
                <w:kern w:val="0"/>
                <w:szCs w:val="21"/>
              </w:rPr>
            </w:pPr>
            <w:r>
              <w:rPr>
                <w:rFonts w:hint="eastAsia" w:ascii="宋体" w:hAnsi="宋体" w:cs="宋体"/>
                <w:color w:val="000000"/>
                <w:kern w:val="0"/>
                <w:szCs w:val="21"/>
              </w:rPr>
              <w:t>根据投标人提供的功能设计方案，从功能架构（</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分）、功能实现（</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分）、功能原型（</w:t>
            </w:r>
            <w:r>
              <w:rPr>
                <w:rFonts w:ascii="宋体" w:hAnsi="宋体" w:cs="宋体"/>
                <w:color w:val="000000"/>
                <w:kern w:val="0"/>
                <w:szCs w:val="21"/>
              </w:rPr>
              <w:t>0-</w:t>
            </w:r>
            <w:r>
              <w:rPr>
                <w:rFonts w:hint="eastAsia" w:ascii="宋体" w:hAnsi="宋体" w:cs="宋体"/>
                <w:color w:val="000000"/>
                <w:kern w:val="0"/>
                <w:szCs w:val="21"/>
              </w:rPr>
              <w:t xml:space="preserve">1分），按各功能点设计方案是否全面、准确、详实及符合用户实际需求的程度进行评分。 </w:t>
            </w:r>
          </w:p>
        </w:tc>
      </w:tr>
      <w:tr w14:paraId="6EEB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1B4E7210">
            <w:pPr>
              <w:widowControl/>
              <w:jc w:val="both"/>
              <w:rPr>
                <w:rFonts w:ascii="宋体" w:hAnsi="宋体" w:cs="宋体"/>
                <w:color w:val="000000"/>
                <w:kern w:val="0"/>
                <w:szCs w:val="21"/>
              </w:rPr>
            </w:pPr>
            <w:r>
              <w:rPr>
                <w:rFonts w:hint="eastAsia" w:ascii="宋体" w:hAnsi="宋体" w:cs="宋体"/>
                <w:color w:val="000000"/>
                <w:kern w:val="0"/>
                <w:szCs w:val="21"/>
              </w:rPr>
              <w:t>卫生健康区块链业务中台功能设计方案</w:t>
            </w:r>
          </w:p>
        </w:tc>
        <w:tc>
          <w:tcPr>
            <w:tcW w:w="673" w:type="dxa"/>
            <w:vAlign w:val="center"/>
          </w:tcPr>
          <w:p w14:paraId="0E6415A0">
            <w:pPr>
              <w:widowControl/>
              <w:jc w:val="both"/>
              <w:rPr>
                <w:rFonts w:ascii="宋体" w:hAnsi="宋体" w:cs="宋体"/>
                <w:color w:val="000000"/>
                <w:kern w:val="0"/>
                <w:szCs w:val="21"/>
              </w:rPr>
            </w:pPr>
            <w:r>
              <w:rPr>
                <w:rFonts w:hint="eastAsia" w:ascii="宋体" w:hAnsi="宋体" w:cs="宋体"/>
                <w:color w:val="000000"/>
                <w:kern w:val="0"/>
                <w:szCs w:val="21"/>
              </w:rPr>
              <w:t>0-5</w:t>
            </w:r>
          </w:p>
        </w:tc>
        <w:tc>
          <w:tcPr>
            <w:tcW w:w="8945" w:type="dxa"/>
            <w:vAlign w:val="center"/>
          </w:tcPr>
          <w:p w14:paraId="328AF491">
            <w:pPr>
              <w:widowControl/>
              <w:jc w:val="both"/>
              <w:rPr>
                <w:rFonts w:ascii="宋体" w:hAnsi="宋体" w:cs="宋体"/>
                <w:color w:val="000000"/>
                <w:kern w:val="0"/>
                <w:szCs w:val="21"/>
              </w:rPr>
            </w:pPr>
            <w:r>
              <w:rPr>
                <w:rFonts w:hint="eastAsia" w:ascii="宋体" w:hAnsi="宋体" w:cs="宋体"/>
                <w:color w:val="000000"/>
                <w:kern w:val="0"/>
                <w:szCs w:val="21"/>
              </w:rPr>
              <w:t>根据投标人提供的功能设计方案，从功能架构（</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分）、功能实现（</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分）、功能原型（</w:t>
            </w:r>
            <w:r>
              <w:rPr>
                <w:rFonts w:ascii="宋体" w:hAnsi="宋体" w:cs="宋体"/>
                <w:color w:val="000000"/>
                <w:kern w:val="0"/>
                <w:szCs w:val="21"/>
              </w:rPr>
              <w:t>0-</w:t>
            </w:r>
            <w:r>
              <w:rPr>
                <w:rFonts w:hint="eastAsia" w:ascii="宋体" w:hAnsi="宋体" w:cs="宋体"/>
                <w:color w:val="000000"/>
                <w:kern w:val="0"/>
                <w:szCs w:val="21"/>
              </w:rPr>
              <w:t xml:space="preserve">1分），按各功能点设计方案是否全面、准确、详实及符合用户实际需求的程度进行评分。 </w:t>
            </w:r>
          </w:p>
        </w:tc>
      </w:tr>
      <w:tr w14:paraId="7E2D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7E6B0F4F">
            <w:pPr>
              <w:widowControl/>
              <w:jc w:val="both"/>
              <w:rPr>
                <w:rFonts w:ascii="宋体" w:hAnsi="宋体" w:cs="宋体"/>
                <w:color w:val="000000"/>
                <w:kern w:val="0"/>
                <w:szCs w:val="21"/>
              </w:rPr>
            </w:pPr>
            <w:r>
              <w:rPr>
                <w:rFonts w:hint="eastAsia" w:ascii="宋体" w:hAnsi="宋体" w:cs="宋体"/>
                <w:color w:val="000000"/>
                <w:kern w:val="0"/>
                <w:szCs w:val="21"/>
              </w:rPr>
              <w:t>基于卫生健康区块链应用功能设计方案</w:t>
            </w:r>
          </w:p>
        </w:tc>
        <w:tc>
          <w:tcPr>
            <w:tcW w:w="673" w:type="dxa"/>
            <w:vAlign w:val="center"/>
          </w:tcPr>
          <w:p w14:paraId="765A1258">
            <w:pPr>
              <w:widowControl/>
              <w:jc w:val="both"/>
              <w:rPr>
                <w:rFonts w:ascii="宋体" w:hAnsi="宋体" w:cs="宋体"/>
                <w:color w:val="000000"/>
                <w:kern w:val="0"/>
                <w:szCs w:val="21"/>
              </w:rPr>
            </w:pPr>
            <w:r>
              <w:rPr>
                <w:rFonts w:hint="eastAsia" w:ascii="宋体" w:hAnsi="宋体" w:cs="宋体"/>
                <w:color w:val="000000"/>
                <w:kern w:val="0"/>
                <w:szCs w:val="21"/>
              </w:rPr>
              <w:t>0-5</w:t>
            </w:r>
          </w:p>
        </w:tc>
        <w:tc>
          <w:tcPr>
            <w:tcW w:w="8945" w:type="dxa"/>
            <w:vAlign w:val="center"/>
          </w:tcPr>
          <w:p w14:paraId="36DC3571">
            <w:pPr>
              <w:widowControl/>
              <w:jc w:val="both"/>
              <w:rPr>
                <w:rFonts w:ascii="宋体" w:hAnsi="宋体" w:cs="宋体"/>
                <w:color w:val="000000"/>
                <w:kern w:val="0"/>
                <w:szCs w:val="21"/>
              </w:rPr>
            </w:pPr>
            <w:r>
              <w:rPr>
                <w:rFonts w:hint="eastAsia" w:ascii="宋体" w:hAnsi="宋体" w:cs="宋体"/>
                <w:color w:val="000000"/>
                <w:kern w:val="0"/>
                <w:szCs w:val="21"/>
              </w:rPr>
              <w:t>根据投标人提供的功能设计方案，从功能架构（</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分）、功能实现（</w:t>
            </w:r>
            <w:r>
              <w:rPr>
                <w:rFonts w:ascii="宋体" w:hAnsi="宋体" w:cs="宋体"/>
                <w:color w:val="000000"/>
                <w:kern w:val="0"/>
                <w:szCs w:val="21"/>
              </w:rPr>
              <w:t>0-</w:t>
            </w:r>
            <w:r>
              <w:rPr>
                <w:rFonts w:hint="eastAsia" w:ascii="宋体" w:hAnsi="宋体" w:cs="宋体"/>
                <w:color w:val="000000"/>
                <w:kern w:val="0"/>
                <w:szCs w:val="21"/>
              </w:rPr>
              <w:t>2</w:t>
            </w:r>
            <w:r>
              <w:rPr>
                <w:rFonts w:ascii="宋体" w:hAnsi="宋体" w:cs="宋体"/>
                <w:color w:val="000000"/>
                <w:kern w:val="0"/>
                <w:szCs w:val="21"/>
              </w:rPr>
              <w:t xml:space="preserve"> </w:t>
            </w:r>
            <w:r>
              <w:rPr>
                <w:rFonts w:hint="eastAsia" w:ascii="宋体" w:hAnsi="宋体" w:cs="宋体"/>
                <w:color w:val="000000"/>
                <w:kern w:val="0"/>
                <w:szCs w:val="21"/>
              </w:rPr>
              <w:t>分）、功能原型（</w:t>
            </w:r>
            <w:r>
              <w:rPr>
                <w:rFonts w:ascii="宋体" w:hAnsi="宋体" w:cs="宋体"/>
                <w:color w:val="000000"/>
                <w:kern w:val="0"/>
                <w:szCs w:val="21"/>
              </w:rPr>
              <w:t>0-</w:t>
            </w:r>
            <w:r>
              <w:rPr>
                <w:rFonts w:hint="eastAsia" w:ascii="宋体" w:hAnsi="宋体" w:cs="宋体"/>
                <w:color w:val="000000"/>
                <w:kern w:val="0"/>
                <w:szCs w:val="21"/>
              </w:rPr>
              <w:t>1分），按各功能点设计方案是否全面、准确、详实及符合用户实际需求的程度进行评分。</w:t>
            </w:r>
          </w:p>
        </w:tc>
      </w:tr>
      <w:tr w14:paraId="58DA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1FCE3C10">
            <w:pPr>
              <w:widowControl/>
              <w:jc w:val="both"/>
              <w:rPr>
                <w:rFonts w:ascii="宋体" w:hAnsi="宋体" w:cs="宋体"/>
                <w:color w:val="000000"/>
                <w:kern w:val="0"/>
                <w:szCs w:val="21"/>
              </w:rPr>
            </w:pPr>
            <w:r>
              <w:rPr>
                <w:rFonts w:hint="eastAsia" w:ascii="宋体" w:hAnsi="宋体" w:cs="宋体"/>
                <w:color w:val="000000"/>
                <w:kern w:val="0"/>
                <w:szCs w:val="21"/>
              </w:rPr>
              <w:t>第三方系统对接联调方案</w:t>
            </w:r>
          </w:p>
        </w:tc>
        <w:tc>
          <w:tcPr>
            <w:tcW w:w="673" w:type="dxa"/>
            <w:vAlign w:val="center"/>
          </w:tcPr>
          <w:p w14:paraId="5EBA8F0C">
            <w:pPr>
              <w:widowControl/>
              <w:jc w:val="both"/>
              <w:rPr>
                <w:rFonts w:ascii="宋体" w:hAnsi="宋体" w:cs="宋体"/>
                <w:color w:val="000000"/>
                <w:kern w:val="0"/>
                <w:szCs w:val="21"/>
              </w:rPr>
            </w:pPr>
            <w:r>
              <w:rPr>
                <w:rFonts w:hint="eastAsia" w:ascii="宋体" w:hAnsi="宋体" w:cs="宋体"/>
                <w:color w:val="000000"/>
                <w:kern w:val="0"/>
                <w:szCs w:val="21"/>
              </w:rPr>
              <w:t>0-2</w:t>
            </w:r>
          </w:p>
        </w:tc>
        <w:tc>
          <w:tcPr>
            <w:tcW w:w="8945" w:type="dxa"/>
            <w:vAlign w:val="center"/>
          </w:tcPr>
          <w:p w14:paraId="637DF002">
            <w:pPr>
              <w:widowControl/>
              <w:jc w:val="both"/>
              <w:rPr>
                <w:rFonts w:ascii="宋体" w:hAnsi="宋体" w:cs="宋体"/>
                <w:color w:val="000000"/>
                <w:kern w:val="0"/>
                <w:szCs w:val="21"/>
              </w:rPr>
            </w:pPr>
            <w:r>
              <w:rPr>
                <w:rFonts w:hint="eastAsia" w:ascii="宋体" w:hAnsi="宋体" w:cs="宋体"/>
                <w:color w:val="000000"/>
                <w:kern w:val="0"/>
                <w:szCs w:val="21"/>
              </w:rPr>
              <w:t>根据投标人提供的第三方系统对接联调方案是否科学合理可行进行评分。（0-2分）</w:t>
            </w:r>
          </w:p>
        </w:tc>
      </w:tr>
      <w:tr w14:paraId="6FC4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6962FF69">
            <w:pPr>
              <w:widowControl/>
              <w:jc w:val="both"/>
              <w:rPr>
                <w:rFonts w:ascii="宋体" w:hAnsi="宋体" w:cs="宋体"/>
                <w:color w:val="000000"/>
                <w:kern w:val="0"/>
                <w:szCs w:val="21"/>
              </w:rPr>
            </w:pPr>
            <w:r>
              <w:rPr>
                <w:rFonts w:hint="eastAsia" w:ascii="宋体" w:hAnsi="宋体" w:cs="宋体"/>
                <w:color w:val="000000"/>
                <w:kern w:val="0"/>
                <w:szCs w:val="21"/>
              </w:rPr>
              <w:t>密评适配改造方案</w:t>
            </w:r>
          </w:p>
        </w:tc>
        <w:tc>
          <w:tcPr>
            <w:tcW w:w="673" w:type="dxa"/>
            <w:vAlign w:val="center"/>
          </w:tcPr>
          <w:p w14:paraId="372F2161">
            <w:pPr>
              <w:widowControl/>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2</w:t>
            </w:r>
          </w:p>
        </w:tc>
        <w:tc>
          <w:tcPr>
            <w:tcW w:w="8945" w:type="dxa"/>
            <w:vAlign w:val="center"/>
          </w:tcPr>
          <w:p w14:paraId="456427AB">
            <w:pPr>
              <w:widowControl/>
              <w:jc w:val="both"/>
              <w:rPr>
                <w:rFonts w:ascii="宋体" w:hAnsi="宋体" w:cs="宋体"/>
                <w:color w:val="000000"/>
                <w:kern w:val="0"/>
                <w:szCs w:val="21"/>
              </w:rPr>
            </w:pPr>
            <w:r>
              <w:rPr>
                <w:rFonts w:hint="eastAsia" w:ascii="宋体" w:hAnsi="宋体" w:cs="宋体"/>
                <w:color w:val="000000"/>
                <w:kern w:val="0"/>
                <w:szCs w:val="21"/>
              </w:rPr>
              <w:t>根据投标人提供的密评适配改造方案是否科学合理可行进行评分。（0-</w:t>
            </w:r>
            <w:r>
              <w:rPr>
                <w:rFonts w:hint="eastAsia" w:ascii="宋体" w:hAnsi="宋体" w:cs="宋体"/>
                <w:color w:val="000000"/>
                <w:kern w:val="0"/>
                <w:szCs w:val="21"/>
                <w:lang w:val="en-US" w:eastAsia="zh-CN"/>
              </w:rPr>
              <w:t>2</w:t>
            </w:r>
            <w:r>
              <w:rPr>
                <w:rFonts w:hint="eastAsia" w:ascii="宋体" w:hAnsi="宋体" w:cs="宋体"/>
                <w:color w:val="000000"/>
                <w:kern w:val="0"/>
                <w:szCs w:val="21"/>
              </w:rPr>
              <w:t>分）</w:t>
            </w:r>
          </w:p>
        </w:tc>
      </w:tr>
      <w:tr w14:paraId="4050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9E02D1A">
            <w:pPr>
              <w:widowControl/>
              <w:jc w:val="both"/>
              <w:rPr>
                <w:rFonts w:ascii="宋体" w:hAnsi="宋体" w:cs="宋体"/>
                <w:color w:val="000000"/>
                <w:kern w:val="0"/>
                <w:szCs w:val="21"/>
              </w:rPr>
            </w:pPr>
            <w:r>
              <w:rPr>
                <w:rFonts w:hint="eastAsia" w:ascii="宋体" w:hAnsi="宋体" w:cs="宋体"/>
                <w:color w:val="000000"/>
                <w:kern w:val="0"/>
                <w:szCs w:val="21"/>
              </w:rPr>
              <w:t>安全设计方案</w:t>
            </w:r>
          </w:p>
        </w:tc>
        <w:tc>
          <w:tcPr>
            <w:tcW w:w="673" w:type="dxa"/>
            <w:vAlign w:val="center"/>
          </w:tcPr>
          <w:p w14:paraId="36C91411">
            <w:pPr>
              <w:widowControl/>
              <w:jc w:val="both"/>
              <w:rPr>
                <w:rFonts w:ascii="宋体" w:hAnsi="宋体" w:cs="宋体"/>
                <w:color w:val="000000"/>
                <w:kern w:val="0"/>
                <w:szCs w:val="21"/>
              </w:rPr>
            </w:pPr>
            <w:r>
              <w:rPr>
                <w:rFonts w:hint="eastAsia" w:ascii="宋体" w:hAnsi="宋体" w:cs="宋体"/>
                <w:color w:val="000000"/>
                <w:kern w:val="0"/>
                <w:szCs w:val="21"/>
              </w:rPr>
              <w:t>0-3</w:t>
            </w:r>
          </w:p>
        </w:tc>
        <w:tc>
          <w:tcPr>
            <w:tcW w:w="8945" w:type="dxa"/>
            <w:vAlign w:val="center"/>
          </w:tcPr>
          <w:p w14:paraId="76130AA3">
            <w:pPr>
              <w:widowControl/>
              <w:jc w:val="both"/>
              <w:rPr>
                <w:rFonts w:ascii="宋体" w:hAnsi="宋体" w:cs="宋体"/>
                <w:color w:val="000000"/>
                <w:kern w:val="0"/>
                <w:szCs w:val="21"/>
              </w:rPr>
            </w:pPr>
            <w:r>
              <w:rPr>
                <w:rFonts w:hint="eastAsia" w:ascii="宋体" w:hAnsi="宋体" w:cs="宋体"/>
                <w:color w:val="000000"/>
                <w:kern w:val="0"/>
                <w:szCs w:val="21"/>
              </w:rPr>
              <w:t>根据投标人安全设计方案是否满足等保三级要求，是否科学合理可行进行评分。（0-3分）</w:t>
            </w:r>
          </w:p>
        </w:tc>
      </w:tr>
      <w:tr w14:paraId="78D6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7EE5AECE">
            <w:pPr>
              <w:widowControl/>
              <w:jc w:val="both"/>
              <w:rPr>
                <w:rFonts w:ascii="宋体" w:hAnsi="宋体" w:cs="宋体"/>
                <w:color w:val="000000"/>
                <w:kern w:val="0"/>
                <w:szCs w:val="21"/>
              </w:rPr>
            </w:pPr>
            <w:r>
              <w:rPr>
                <w:rFonts w:hint="eastAsia" w:ascii="宋体" w:hAnsi="宋体" w:cs="宋体"/>
                <w:color w:val="000000"/>
                <w:kern w:val="0"/>
                <w:szCs w:val="21"/>
              </w:rPr>
              <w:t>实施方案</w:t>
            </w:r>
          </w:p>
        </w:tc>
        <w:tc>
          <w:tcPr>
            <w:tcW w:w="673" w:type="dxa"/>
            <w:vAlign w:val="center"/>
          </w:tcPr>
          <w:p w14:paraId="7C733B13">
            <w:pPr>
              <w:widowControl/>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5</w:t>
            </w:r>
          </w:p>
        </w:tc>
        <w:tc>
          <w:tcPr>
            <w:tcW w:w="8945" w:type="dxa"/>
            <w:vAlign w:val="center"/>
          </w:tcPr>
          <w:p w14:paraId="54B1D17D">
            <w:pPr>
              <w:widowControl/>
              <w:jc w:val="both"/>
              <w:rPr>
                <w:rFonts w:ascii="宋体" w:hAnsi="宋体" w:cs="宋体"/>
                <w:color w:val="000000"/>
                <w:kern w:val="0"/>
                <w:szCs w:val="21"/>
              </w:rPr>
            </w:pPr>
            <w:r>
              <w:rPr>
                <w:rFonts w:hint="eastAsia" w:ascii="宋体" w:hAnsi="宋体" w:cs="宋体"/>
                <w:color w:val="000000"/>
                <w:kern w:val="0"/>
                <w:szCs w:val="21"/>
              </w:rPr>
              <w:t>根据投标人实施方案的完整性与合理性(0-2分)、进度安排是否合理（0-2分）、项目管理措施是否得当(0-</w:t>
            </w:r>
            <w:r>
              <w:rPr>
                <w:rFonts w:hint="eastAsia" w:ascii="宋体" w:hAnsi="宋体" w:cs="宋体"/>
                <w:color w:val="000000"/>
                <w:kern w:val="0"/>
                <w:szCs w:val="21"/>
                <w:lang w:val="en-US" w:eastAsia="zh-CN"/>
              </w:rPr>
              <w:t>1</w:t>
            </w:r>
            <w:r>
              <w:rPr>
                <w:rFonts w:hint="eastAsia" w:ascii="宋体" w:hAnsi="宋体" w:cs="宋体"/>
                <w:color w:val="000000"/>
                <w:kern w:val="0"/>
                <w:szCs w:val="21"/>
              </w:rPr>
              <w:t>分)进行评分。</w:t>
            </w:r>
          </w:p>
        </w:tc>
      </w:tr>
      <w:tr w14:paraId="287A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42BA9C45">
            <w:pPr>
              <w:widowControl/>
              <w:jc w:val="both"/>
              <w:rPr>
                <w:rFonts w:ascii="宋体" w:hAnsi="宋体" w:cs="宋体"/>
                <w:color w:val="000000"/>
                <w:kern w:val="0"/>
                <w:szCs w:val="21"/>
              </w:rPr>
            </w:pPr>
            <w:r>
              <w:rPr>
                <w:rFonts w:hint="eastAsia" w:ascii="宋体" w:hAnsi="宋体" w:cs="宋体"/>
                <w:color w:val="000000"/>
                <w:kern w:val="0"/>
                <w:szCs w:val="21"/>
              </w:rPr>
              <w:t>培训方案</w:t>
            </w:r>
          </w:p>
        </w:tc>
        <w:tc>
          <w:tcPr>
            <w:tcW w:w="673" w:type="dxa"/>
            <w:vAlign w:val="center"/>
          </w:tcPr>
          <w:p w14:paraId="698A381C">
            <w:pPr>
              <w:widowControl/>
              <w:jc w:val="both"/>
              <w:rPr>
                <w:rFonts w:ascii="宋体" w:hAnsi="宋体" w:cs="宋体"/>
                <w:color w:val="000000"/>
                <w:kern w:val="0"/>
                <w:szCs w:val="21"/>
              </w:rPr>
            </w:pPr>
            <w:r>
              <w:rPr>
                <w:rFonts w:hint="eastAsia" w:ascii="宋体" w:hAnsi="宋体" w:cs="宋体"/>
                <w:color w:val="000000"/>
                <w:kern w:val="0"/>
                <w:szCs w:val="21"/>
              </w:rPr>
              <w:t>0-2</w:t>
            </w:r>
          </w:p>
        </w:tc>
        <w:tc>
          <w:tcPr>
            <w:tcW w:w="8945" w:type="dxa"/>
            <w:vAlign w:val="center"/>
          </w:tcPr>
          <w:p w14:paraId="19D7FBB2">
            <w:pPr>
              <w:widowControl/>
              <w:jc w:val="both"/>
              <w:rPr>
                <w:rFonts w:ascii="宋体" w:hAnsi="宋体" w:cs="宋体"/>
                <w:color w:val="000000"/>
                <w:kern w:val="0"/>
                <w:szCs w:val="21"/>
              </w:rPr>
            </w:pPr>
            <w:r>
              <w:rPr>
                <w:rFonts w:hint="eastAsia" w:ascii="宋体" w:hAnsi="宋体" w:cs="宋体"/>
                <w:color w:val="000000"/>
                <w:kern w:val="0"/>
                <w:szCs w:val="21"/>
              </w:rPr>
              <w:t>根据投标人培训内容、培训方法、培训师资等是否合理进行评分。(0-2分)</w:t>
            </w:r>
          </w:p>
        </w:tc>
      </w:tr>
      <w:tr w14:paraId="3E77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06A14664">
            <w:pPr>
              <w:widowControl/>
              <w:jc w:val="both"/>
              <w:rPr>
                <w:rFonts w:ascii="宋体" w:hAnsi="宋体" w:cs="宋体"/>
                <w:color w:val="000000"/>
                <w:kern w:val="0"/>
                <w:szCs w:val="21"/>
              </w:rPr>
            </w:pPr>
            <w:r>
              <w:rPr>
                <w:rFonts w:hint="eastAsia" w:ascii="宋体" w:hAnsi="宋体" w:cs="宋体"/>
                <w:color w:val="000000"/>
                <w:kern w:val="0"/>
                <w:szCs w:val="21"/>
              </w:rPr>
              <w:t>售后服务方案</w:t>
            </w:r>
          </w:p>
        </w:tc>
        <w:tc>
          <w:tcPr>
            <w:tcW w:w="673" w:type="dxa"/>
            <w:vAlign w:val="center"/>
          </w:tcPr>
          <w:p w14:paraId="6C4E0091">
            <w:pPr>
              <w:widowControl/>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5</w:t>
            </w:r>
          </w:p>
        </w:tc>
        <w:tc>
          <w:tcPr>
            <w:tcW w:w="8945" w:type="dxa"/>
            <w:vAlign w:val="center"/>
          </w:tcPr>
          <w:p w14:paraId="65B5DB0D">
            <w:pPr>
              <w:widowControl/>
              <w:jc w:val="both"/>
              <w:rPr>
                <w:rFonts w:ascii="宋体" w:hAnsi="宋体" w:cs="宋体"/>
                <w:color w:val="000000"/>
                <w:kern w:val="0"/>
                <w:szCs w:val="21"/>
              </w:rPr>
            </w:pPr>
            <w:r>
              <w:rPr>
                <w:rFonts w:hint="eastAsia" w:ascii="宋体" w:hAnsi="宋体" w:cs="宋体"/>
                <w:color w:val="000000"/>
                <w:kern w:val="0"/>
                <w:szCs w:val="21"/>
              </w:rPr>
              <w:t>根据投标人以下内容进行评分：</w:t>
            </w:r>
          </w:p>
          <w:p w14:paraId="297C3B7D">
            <w:pPr>
              <w:widowControl/>
              <w:jc w:val="both"/>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质保期内需保证配备不少于1人驻场服务，满足得2分，不满足得0分；</w:t>
            </w:r>
          </w:p>
          <w:p w14:paraId="65EF20EA">
            <w:pPr>
              <w:widowControl/>
              <w:jc w:val="both"/>
              <w:rPr>
                <w:rFonts w:hint="default" w:ascii="宋体" w:hAnsi="宋体" w:eastAsia="宋体" w:cs="宋体"/>
                <w:color w:val="000000"/>
                <w:kern w:val="0"/>
                <w:szCs w:val="21"/>
                <w:lang w:val="en-US" w:eastAsia="zh-CN"/>
              </w:rPr>
            </w:pPr>
            <w:r>
              <w:rPr>
                <w:rFonts w:hint="eastAsia" w:ascii="宋体" w:hAnsi="宋体" w:cs="宋体"/>
                <w:color w:val="000000"/>
                <w:kern w:val="0"/>
                <w:szCs w:val="21"/>
              </w:rPr>
              <w:t>2.针对售后服务方案、应急预案的完整性与合理性进行评分(0-2 分)；</w:t>
            </w:r>
          </w:p>
          <w:p w14:paraId="66AF3FD5">
            <w:pPr>
              <w:widowControl/>
              <w:jc w:val="both"/>
              <w:rPr>
                <w:rFonts w:ascii="宋体" w:hAnsi="宋体" w:cs="宋体"/>
                <w:color w:val="000000"/>
                <w:kern w:val="0"/>
                <w:szCs w:val="21"/>
              </w:rPr>
            </w:pPr>
            <w:r>
              <w:rPr>
                <w:rFonts w:hint="eastAsia" w:ascii="宋体" w:hAnsi="宋体" w:cs="宋体"/>
                <w:color w:val="000000"/>
                <w:kern w:val="0"/>
                <w:szCs w:val="21"/>
              </w:rPr>
              <w:t>3.对采购需求中售后服务应急响应要求的满足情况进行评分(0-</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 分)。</w:t>
            </w:r>
          </w:p>
        </w:tc>
      </w:tr>
      <w:tr w14:paraId="3366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3DE8216D">
            <w:pPr>
              <w:widowControl/>
              <w:jc w:val="both"/>
              <w:rPr>
                <w:rFonts w:ascii="宋体" w:hAnsi="宋体" w:cs="宋体"/>
                <w:color w:val="000000"/>
                <w:kern w:val="0"/>
                <w:szCs w:val="21"/>
              </w:rPr>
            </w:pPr>
            <w:r>
              <w:rPr>
                <w:rFonts w:hint="eastAsia" w:ascii="宋体" w:hAnsi="宋体" w:cs="宋体"/>
                <w:color w:val="000000"/>
                <w:kern w:val="0"/>
                <w:szCs w:val="21"/>
              </w:rPr>
              <w:t>团队人员情况</w:t>
            </w:r>
          </w:p>
        </w:tc>
        <w:tc>
          <w:tcPr>
            <w:tcW w:w="673" w:type="dxa"/>
            <w:vAlign w:val="center"/>
          </w:tcPr>
          <w:p w14:paraId="6E69E781">
            <w:pPr>
              <w:widowControl/>
              <w:jc w:val="both"/>
              <w:rPr>
                <w:rFonts w:ascii="宋体" w:hAnsi="宋体" w:cs="宋体"/>
                <w:color w:val="000000"/>
                <w:kern w:val="0"/>
                <w:szCs w:val="21"/>
              </w:rPr>
            </w:pPr>
            <w:r>
              <w:rPr>
                <w:rFonts w:hint="eastAsia" w:ascii="宋体" w:hAnsi="宋体" w:cs="宋体"/>
                <w:color w:val="000000"/>
                <w:kern w:val="0"/>
                <w:szCs w:val="21"/>
              </w:rPr>
              <w:t>0-10</w:t>
            </w:r>
          </w:p>
        </w:tc>
        <w:tc>
          <w:tcPr>
            <w:tcW w:w="8945" w:type="dxa"/>
            <w:vAlign w:val="center"/>
          </w:tcPr>
          <w:p w14:paraId="3C83A1DD">
            <w:pPr>
              <w:widowControl/>
              <w:jc w:val="both"/>
              <w:rPr>
                <w:rFonts w:ascii="宋体" w:hAnsi="宋体" w:cs="宋体"/>
                <w:color w:val="000000"/>
                <w:kern w:val="0"/>
                <w:szCs w:val="21"/>
              </w:rPr>
            </w:pPr>
            <w:r>
              <w:rPr>
                <w:rFonts w:hint="eastAsia" w:ascii="宋体" w:hAnsi="宋体" w:cs="宋体"/>
                <w:color w:val="000000"/>
                <w:kern w:val="0"/>
                <w:szCs w:val="21"/>
              </w:rPr>
              <w:t>根据投标人为本项目配置的人员情况进行评分：</w:t>
            </w:r>
          </w:p>
          <w:p w14:paraId="528497C0">
            <w:pPr>
              <w:widowControl/>
              <w:jc w:val="both"/>
              <w:rPr>
                <w:rFonts w:ascii="宋体" w:hAnsi="宋体" w:cs="宋体"/>
                <w:color w:val="000000"/>
                <w:kern w:val="0"/>
                <w:szCs w:val="21"/>
              </w:rPr>
            </w:pPr>
            <w:r>
              <w:rPr>
                <w:rFonts w:hint="eastAsia" w:ascii="宋体" w:hAnsi="宋体" w:cs="宋体"/>
                <w:color w:val="000000"/>
                <w:kern w:val="0"/>
                <w:szCs w:val="21"/>
              </w:rPr>
              <w:t>1.是否满足：在项目的XC环境部署、试运行、项目验收交付期间提供不少于5人的团队实施服务。满足得2分，不满足得0分；</w:t>
            </w:r>
          </w:p>
          <w:p w14:paraId="313ECE29">
            <w:pPr>
              <w:widowControl/>
              <w:jc w:val="both"/>
              <w:rPr>
                <w:rFonts w:ascii="宋体" w:hAnsi="宋体" w:cs="宋体"/>
                <w:color w:val="000000"/>
                <w:kern w:val="0"/>
                <w:szCs w:val="21"/>
              </w:rPr>
            </w:pPr>
            <w:r>
              <w:rPr>
                <w:rFonts w:hint="eastAsia" w:ascii="宋体" w:hAnsi="宋体" w:cs="宋体"/>
                <w:color w:val="000000"/>
                <w:kern w:val="0"/>
                <w:szCs w:val="21"/>
              </w:rPr>
              <w:t>2.是否承诺提供不少于2人的驻场服务，直到项目完成验收。提供承诺得2分，未提供得0分；（承诺书格式自拟，加盖公章）</w:t>
            </w:r>
          </w:p>
          <w:p w14:paraId="63B97A68">
            <w:pPr>
              <w:widowControl/>
              <w:jc w:val="both"/>
            </w:pPr>
            <w:r>
              <w:rPr>
                <w:rFonts w:hint="eastAsia" w:ascii="宋体" w:hAnsi="宋体" w:cs="宋体"/>
                <w:color w:val="000000"/>
                <w:kern w:val="0"/>
                <w:szCs w:val="21"/>
              </w:rPr>
              <w:t>3.</w:t>
            </w:r>
            <w:r>
              <w:t>项目经理具</w:t>
            </w:r>
            <w:r>
              <w:rPr>
                <w:rFonts w:hint="eastAsia"/>
              </w:rPr>
              <w:t>备</w:t>
            </w:r>
            <w:r>
              <w:t>信息系统项目管理师证</w:t>
            </w:r>
            <w:r>
              <w:rPr>
                <w:rFonts w:ascii="Arial" w:hAnsi="Arial" w:eastAsia="Arial" w:cs="Arial"/>
              </w:rPr>
              <w:t>书</w:t>
            </w:r>
            <w:r>
              <w:rPr>
                <w:rFonts w:hint="eastAsia" w:ascii="Arial" w:hAnsi="Arial" w:eastAsia="Arial" w:cs="Arial"/>
              </w:rPr>
              <w:t>得</w:t>
            </w:r>
            <w:r>
              <w:rPr>
                <w:rFonts w:hint="eastAsia" w:ascii="宋体" w:hAnsi="宋体" w:cs="宋体"/>
                <w:color w:val="000000"/>
                <w:kern w:val="0"/>
                <w:szCs w:val="21"/>
              </w:rPr>
              <w:t>2</w:t>
            </w:r>
            <w:r>
              <w:rPr>
                <w:rFonts w:hint="eastAsia" w:ascii="Arial" w:hAnsi="Arial" w:eastAsia="Arial" w:cs="Arial"/>
              </w:rPr>
              <w:t>分，不满足得</w:t>
            </w:r>
            <w:r>
              <w:rPr>
                <w:rFonts w:hint="eastAsia" w:ascii="宋体" w:hAnsi="宋体" w:cs="宋体"/>
                <w:color w:val="000000"/>
                <w:kern w:val="0"/>
                <w:szCs w:val="21"/>
              </w:rPr>
              <w:t>0</w:t>
            </w:r>
            <w:r>
              <w:rPr>
                <w:rFonts w:hint="eastAsia" w:ascii="Arial" w:hAnsi="Arial" w:eastAsia="Arial" w:cs="Arial"/>
              </w:rPr>
              <w:t>分；</w:t>
            </w:r>
          </w:p>
          <w:p w14:paraId="356B17ED">
            <w:pPr>
              <w:widowControl/>
              <w:jc w:val="both"/>
            </w:pPr>
            <w:r>
              <w:rPr>
                <w:rFonts w:hint="eastAsia" w:ascii="宋体" w:hAnsi="宋体" w:eastAsia="Arial" w:cs="宋体"/>
                <w:color w:val="000000"/>
                <w:kern w:val="0"/>
                <w:szCs w:val="21"/>
                <w:lang w:val="en-US" w:eastAsia="zh-CN"/>
              </w:rPr>
              <w:t>4.核心技术人员是否具备系统集成项目管理工程师证书、软件设计师、区块链操作员等相关证书，每提供1个相关证书得1分，最高4分。</w:t>
            </w:r>
          </w:p>
          <w:p w14:paraId="5B7E615B">
            <w:pPr>
              <w:widowControl/>
              <w:jc w:val="both"/>
              <w:rPr>
                <w:rFonts w:ascii="宋体" w:hAnsi="宋体" w:cs="宋体"/>
                <w:color w:val="000000"/>
                <w:kern w:val="0"/>
                <w:szCs w:val="21"/>
              </w:rPr>
            </w:pPr>
            <w:r>
              <w:rPr>
                <w:rFonts w:hint="eastAsia"/>
              </w:rPr>
              <w:t>注：所有人员须提供近一个季度任意一个月社保缴纳证明，不提供</w:t>
            </w:r>
            <w:r>
              <w:rPr>
                <w:rFonts w:hint="eastAsia" w:eastAsia="宋体"/>
                <w:lang w:val="en-US" w:eastAsia="zh-CN"/>
              </w:rPr>
              <w:t>此项</w:t>
            </w:r>
            <w:r>
              <w:rPr>
                <w:rFonts w:hint="eastAsia"/>
              </w:rPr>
              <w:t>不得分。</w:t>
            </w:r>
          </w:p>
        </w:tc>
      </w:tr>
      <w:tr w14:paraId="7A17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41D17E3E">
            <w:pPr>
              <w:widowControl/>
              <w:jc w:val="both"/>
              <w:rPr>
                <w:rFonts w:ascii="宋体" w:hAnsi="宋体" w:cs="宋体"/>
                <w:color w:val="000000"/>
                <w:kern w:val="0"/>
                <w:szCs w:val="21"/>
              </w:rPr>
            </w:pPr>
            <w:r>
              <w:rPr>
                <w:rFonts w:hint="eastAsia" w:ascii="宋体" w:hAnsi="宋体" w:cs="宋体"/>
                <w:color w:val="000000"/>
                <w:kern w:val="0"/>
                <w:szCs w:val="21"/>
              </w:rPr>
              <w:t>类似项目业绩</w:t>
            </w:r>
          </w:p>
        </w:tc>
        <w:tc>
          <w:tcPr>
            <w:tcW w:w="673" w:type="dxa"/>
            <w:vAlign w:val="center"/>
          </w:tcPr>
          <w:p w14:paraId="035B4D18">
            <w:pPr>
              <w:widowControl/>
              <w:jc w:val="both"/>
              <w:rPr>
                <w:rFonts w:ascii="宋体" w:hAnsi="宋体" w:cs="宋体"/>
                <w:color w:val="000000"/>
                <w:kern w:val="0"/>
                <w:szCs w:val="21"/>
              </w:rPr>
            </w:pPr>
            <w:r>
              <w:rPr>
                <w:rFonts w:hint="eastAsia" w:ascii="宋体" w:hAnsi="宋体" w:cs="宋体"/>
                <w:color w:val="000000"/>
                <w:kern w:val="0"/>
                <w:szCs w:val="21"/>
              </w:rPr>
              <w:t>0-5</w:t>
            </w:r>
          </w:p>
        </w:tc>
        <w:tc>
          <w:tcPr>
            <w:tcW w:w="8945" w:type="dxa"/>
            <w:vAlign w:val="center"/>
          </w:tcPr>
          <w:p w14:paraId="7CDB8098">
            <w:pPr>
              <w:widowControl w:val="0"/>
              <w:jc w:val="both"/>
              <w:rPr>
                <w:rFonts w:ascii="宋体" w:hAnsi="宋体" w:cs="宋体"/>
                <w:color w:val="000000"/>
                <w:kern w:val="0"/>
                <w:szCs w:val="21"/>
              </w:rPr>
            </w:pPr>
            <w:r>
              <w:rPr>
                <w:rFonts w:hint="eastAsia" w:ascii="宋体" w:hAnsi="宋体" w:cs="宋体"/>
                <w:color w:val="000000"/>
                <w:kern w:val="0"/>
                <w:szCs w:val="21"/>
              </w:rPr>
              <w:t>投标人近3年以来的类似项目业绩，由评审专家组根据投标人提供的业绩在业务内容、技术特点等方面进行认定。每有一项有效业绩得1分，最高得分为5分。（需提供相关业绩的合同扫描件（字迹清晰），合同扫描件中需体现合同的签约主体、项目名称及内容、签约时间等合同要素的相关内容，否则将不予认可。）</w:t>
            </w:r>
          </w:p>
        </w:tc>
      </w:tr>
      <w:tr w14:paraId="30CC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58FEEC2E">
            <w:pPr>
              <w:widowControl w:val="0"/>
              <w:jc w:val="both"/>
              <w:rPr>
                <w:rFonts w:ascii="宋体" w:hAnsi="宋体" w:cs="宋体"/>
                <w:color w:val="000000"/>
                <w:kern w:val="0"/>
                <w:szCs w:val="21"/>
              </w:rPr>
            </w:pPr>
            <w:r>
              <w:rPr>
                <w:rFonts w:hint="eastAsia" w:ascii="宋体" w:hAnsi="宋体" w:cs="宋体"/>
                <w:color w:val="000000"/>
                <w:kern w:val="0"/>
                <w:szCs w:val="21"/>
              </w:rPr>
              <w:t>相关承诺</w:t>
            </w:r>
          </w:p>
        </w:tc>
        <w:tc>
          <w:tcPr>
            <w:tcW w:w="673" w:type="dxa"/>
            <w:vAlign w:val="center"/>
          </w:tcPr>
          <w:p w14:paraId="7D2D70E7">
            <w:pPr>
              <w:widowControl w:val="0"/>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4</w:t>
            </w:r>
          </w:p>
        </w:tc>
        <w:tc>
          <w:tcPr>
            <w:tcW w:w="8945" w:type="dxa"/>
            <w:vAlign w:val="center"/>
          </w:tcPr>
          <w:p w14:paraId="47942290">
            <w:pPr>
              <w:widowControl w:val="0"/>
              <w:jc w:val="both"/>
              <w:rPr>
                <w:rFonts w:ascii="宋体" w:hAnsi="宋体" w:cs="宋体"/>
                <w:color w:val="000000"/>
                <w:kern w:val="0"/>
                <w:szCs w:val="21"/>
              </w:rPr>
            </w:pPr>
            <w:r>
              <w:rPr>
                <w:rFonts w:hint="eastAsia" w:ascii="宋体" w:hAnsi="宋体" w:cs="宋体"/>
                <w:color w:val="000000"/>
                <w:kern w:val="0"/>
                <w:szCs w:val="21"/>
              </w:rPr>
              <w:t>1.</w:t>
            </w:r>
            <w:r>
              <w:t>本项目</w:t>
            </w:r>
            <w:r>
              <w:rPr>
                <w:rFonts w:hint="eastAsia"/>
              </w:rPr>
              <w:t>建设</w:t>
            </w:r>
            <w:r>
              <w:t>单位提供的服务器、数据库及中间件皆为国产化，且为云环境，投标人需要承诺保障相关系统在该环境下正常稳定运行，提供承诺得</w:t>
            </w:r>
            <w:r>
              <w:rPr>
                <w:rFonts w:hint="eastAsia"/>
              </w:rPr>
              <w:t>1分，未提供得0分；</w:t>
            </w:r>
          </w:p>
          <w:p w14:paraId="58E5F777">
            <w:pPr>
              <w:widowControl w:val="0"/>
              <w:jc w:val="both"/>
              <w:rPr>
                <w:rFonts w:ascii="宋体" w:hAnsi="宋体" w:cs="宋体"/>
                <w:color w:val="000000"/>
                <w:kern w:val="0"/>
                <w:szCs w:val="21"/>
              </w:rPr>
            </w:pPr>
            <w:r>
              <w:rPr>
                <w:rFonts w:hint="eastAsia" w:ascii="宋体" w:hAnsi="宋体" w:cs="宋体"/>
                <w:color w:val="000000"/>
                <w:kern w:val="0"/>
                <w:szCs w:val="21"/>
              </w:rPr>
              <w:t>2.是否承诺所提供软件通过由采购人指定的第三方测评机构的安全、软件和密码应用测评（0-1分）；</w:t>
            </w:r>
          </w:p>
          <w:p w14:paraId="777E1967">
            <w:pPr>
              <w:widowControl w:val="0"/>
              <w:jc w:val="both"/>
              <w:rPr>
                <w:rFonts w:ascii="宋体" w:hAnsi="宋体" w:cs="宋体"/>
                <w:color w:val="000000"/>
                <w:kern w:val="0"/>
                <w:szCs w:val="21"/>
              </w:rPr>
            </w:pPr>
            <w:r>
              <w:rPr>
                <w:rFonts w:hint="eastAsia" w:ascii="宋体" w:hAnsi="宋体" w:cs="宋体"/>
                <w:color w:val="000000"/>
                <w:kern w:val="0"/>
                <w:szCs w:val="21"/>
              </w:rPr>
              <w:t>3.是否承诺今后因国家政策或政府、医院上级部门要求导致的被动性程序修改，投标方应及时提供程序修改服务，并确保系统的在政策要求的时限内正确运行</w:t>
            </w:r>
            <w:bookmarkStart w:id="10" w:name="OLE_LINK13"/>
            <w:bookmarkStart w:id="11" w:name="OLE_LINK12"/>
            <w:r>
              <w:rPr>
                <w:rFonts w:hint="eastAsia" w:ascii="宋体" w:hAnsi="宋体" w:cs="宋体"/>
                <w:color w:val="000000"/>
                <w:kern w:val="0"/>
                <w:szCs w:val="21"/>
              </w:rPr>
              <w:t>（0-1分）；</w:t>
            </w:r>
            <w:bookmarkEnd w:id="10"/>
            <w:bookmarkEnd w:id="11"/>
          </w:p>
          <w:p w14:paraId="60B48A5A">
            <w:pPr>
              <w:widowControl w:val="0"/>
              <w:jc w:val="both"/>
            </w:pPr>
            <w:r>
              <w:rPr>
                <w:rFonts w:hint="eastAsia" w:ascii="宋体" w:hAnsi="宋体" w:cs="宋体"/>
                <w:color w:val="000000"/>
                <w:kern w:val="0"/>
                <w:szCs w:val="21"/>
              </w:rPr>
              <w:t>4.是否承诺本项目</w:t>
            </w:r>
            <w:r>
              <w:t>源代码归属采购人所有</w:t>
            </w:r>
            <w:r>
              <w:rPr>
                <w:rFonts w:hint="eastAsia" w:ascii="宋体" w:hAnsi="宋体" w:cs="宋体"/>
                <w:color w:val="000000"/>
                <w:kern w:val="0"/>
                <w:szCs w:val="21"/>
              </w:rPr>
              <w:t>（0-1分）；</w:t>
            </w:r>
          </w:p>
          <w:p w14:paraId="3648FD32">
            <w:pPr>
              <w:widowControl w:val="0"/>
              <w:jc w:val="both"/>
              <w:rPr>
                <w:rFonts w:ascii="宋体" w:hAnsi="宋体" w:cs="宋体"/>
                <w:color w:val="000000"/>
                <w:kern w:val="0"/>
                <w:szCs w:val="21"/>
              </w:rPr>
            </w:pPr>
            <w:r>
              <w:rPr>
                <w:rFonts w:hint="eastAsia" w:ascii="宋体" w:hAnsi="宋体" w:cs="宋体"/>
                <w:color w:val="000000"/>
                <w:kern w:val="0"/>
                <w:szCs w:val="21"/>
              </w:rPr>
              <w:t>注：以上</w:t>
            </w:r>
            <w:bookmarkStart w:id="12" w:name="OLE_LINK11"/>
            <w:r>
              <w:rPr>
                <w:rFonts w:hint="eastAsia" w:ascii="宋体" w:hAnsi="宋体" w:cs="宋体"/>
                <w:color w:val="000000"/>
                <w:kern w:val="0"/>
                <w:szCs w:val="21"/>
              </w:rPr>
              <w:t>承诺书格式自拟，加盖公章</w:t>
            </w:r>
            <w:bookmarkEnd w:id="12"/>
            <w:r>
              <w:rPr>
                <w:rFonts w:hint="eastAsia" w:ascii="宋体" w:hAnsi="宋体" w:cs="宋体"/>
                <w:color w:val="000000"/>
                <w:kern w:val="0"/>
                <w:szCs w:val="21"/>
              </w:rPr>
              <w:t>。</w:t>
            </w:r>
          </w:p>
        </w:tc>
      </w:tr>
      <w:tr w14:paraId="063E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25446ED0">
            <w:pPr>
              <w:widowControl/>
              <w:jc w:val="both"/>
              <w:rPr>
                <w:rFonts w:ascii="宋体" w:hAnsi="宋体" w:cs="宋体"/>
                <w:color w:val="000000"/>
                <w:kern w:val="0"/>
                <w:szCs w:val="21"/>
              </w:rPr>
            </w:pPr>
            <w:r>
              <w:rPr>
                <w:rFonts w:hint="eastAsia" w:ascii="宋体" w:hAnsi="宋体" w:cs="宋体"/>
                <w:color w:val="000000"/>
                <w:kern w:val="0"/>
                <w:szCs w:val="21"/>
              </w:rPr>
              <w:t>企业综合实力</w:t>
            </w:r>
          </w:p>
        </w:tc>
        <w:tc>
          <w:tcPr>
            <w:tcW w:w="673" w:type="dxa"/>
            <w:vAlign w:val="center"/>
          </w:tcPr>
          <w:p w14:paraId="54E88935">
            <w:pPr>
              <w:widowControl w:val="0"/>
              <w:jc w:val="both"/>
              <w:rPr>
                <w:rFonts w:hint="eastAsia" w:ascii="宋体" w:hAnsi="宋体" w:eastAsia="宋体" w:cs="宋体"/>
                <w:color w:val="000000"/>
                <w:kern w:val="0"/>
                <w:szCs w:val="21"/>
                <w:lang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3</w:t>
            </w:r>
          </w:p>
        </w:tc>
        <w:tc>
          <w:tcPr>
            <w:tcW w:w="8945" w:type="dxa"/>
            <w:vAlign w:val="center"/>
          </w:tcPr>
          <w:p w14:paraId="7B7A876D">
            <w:pPr>
              <w:widowControl w:val="0"/>
              <w:jc w:val="both"/>
              <w:rPr>
                <w:rFonts w:ascii="宋体" w:hAnsi="宋体" w:cs="宋体"/>
                <w:color w:val="000000"/>
                <w:kern w:val="0"/>
                <w:szCs w:val="21"/>
              </w:rPr>
            </w:pPr>
            <w:r>
              <w:rPr>
                <w:rFonts w:hint="eastAsia" w:ascii="宋体" w:hAnsi="宋体" w:cs="宋体"/>
                <w:color w:val="000000"/>
                <w:kern w:val="0"/>
                <w:szCs w:val="21"/>
                <w:lang w:val="en-US" w:eastAsia="zh-CN"/>
              </w:rPr>
              <w:t>根据</w:t>
            </w:r>
            <w:r>
              <w:rPr>
                <w:rFonts w:hint="eastAsia" w:ascii="宋体" w:hAnsi="宋体" w:cs="宋体"/>
                <w:color w:val="000000"/>
                <w:kern w:val="0"/>
                <w:szCs w:val="21"/>
              </w:rPr>
              <w:t>投标人是否具有：ISO9001质量管理体系认证证书</w:t>
            </w:r>
            <w:r>
              <w:rPr>
                <w:rFonts w:hint="eastAsia" w:ascii="宋体" w:hAnsi="宋体" w:cs="宋体"/>
                <w:color w:val="000000"/>
                <w:kern w:val="0"/>
                <w:szCs w:val="21"/>
                <w:lang w:eastAsia="zh-CN"/>
              </w:rPr>
              <w:t>，</w:t>
            </w:r>
            <w:r>
              <w:rPr>
                <w:rFonts w:hint="eastAsia" w:ascii="宋体" w:hAnsi="宋体" w:cs="宋体"/>
                <w:color w:val="000000"/>
                <w:kern w:val="0"/>
                <w:szCs w:val="21"/>
              </w:rPr>
              <w:t>ISO27001信息安全管理体系认证证书</w:t>
            </w:r>
            <w:r>
              <w:rPr>
                <w:rFonts w:hint="eastAsia" w:ascii="宋体" w:hAnsi="宋体" w:cs="宋体"/>
                <w:color w:val="000000"/>
                <w:kern w:val="0"/>
                <w:szCs w:val="21"/>
                <w:lang w:eastAsia="zh-CN"/>
              </w:rPr>
              <w:t>，</w:t>
            </w:r>
            <w:r>
              <w:rPr>
                <w:rFonts w:hint="eastAsia" w:ascii="宋体" w:hAnsi="宋体" w:cs="宋体"/>
                <w:color w:val="000000"/>
                <w:kern w:val="0"/>
                <w:szCs w:val="21"/>
              </w:rPr>
              <w:t>区块链、数据资产管理、数据治理</w:t>
            </w:r>
            <w:r>
              <w:rPr>
                <w:rFonts w:hint="eastAsia" w:ascii="宋体" w:hAnsi="宋体" w:cs="宋体"/>
                <w:color w:val="000000"/>
                <w:kern w:val="0"/>
                <w:szCs w:val="21"/>
                <w:lang w:val="en-US" w:eastAsia="zh-CN"/>
              </w:rPr>
              <w:t>等与本项目</w:t>
            </w:r>
            <w:r>
              <w:rPr>
                <w:rFonts w:hint="eastAsia" w:ascii="宋体" w:hAnsi="宋体" w:cs="宋体"/>
                <w:color w:val="000000"/>
                <w:kern w:val="0"/>
                <w:szCs w:val="21"/>
              </w:rPr>
              <w:t>相关</w:t>
            </w:r>
            <w:r>
              <w:rPr>
                <w:rFonts w:hint="eastAsia" w:ascii="宋体" w:hAnsi="宋体" w:cs="宋体"/>
                <w:color w:val="000000"/>
                <w:kern w:val="0"/>
                <w:szCs w:val="21"/>
                <w:lang w:val="en-US" w:eastAsia="zh-CN"/>
              </w:rPr>
              <w:t>的</w:t>
            </w:r>
            <w:r>
              <w:rPr>
                <w:rFonts w:hint="eastAsia" w:ascii="宋体" w:hAnsi="宋体" w:cs="宋体"/>
                <w:color w:val="000000"/>
                <w:kern w:val="0"/>
                <w:szCs w:val="21"/>
              </w:rPr>
              <w:t>著作权</w:t>
            </w:r>
            <w:r>
              <w:rPr>
                <w:rFonts w:hint="eastAsia" w:ascii="宋体" w:hAnsi="宋体" w:cs="宋体"/>
                <w:color w:val="000000"/>
                <w:kern w:val="0"/>
                <w:szCs w:val="21"/>
                <w:lang w:val="en-US" w:eastAsia="zh-CN"/>
              </w:rPr>
              <w:t>进行评分</w:t>
            </w:r>
            <w:r>
              <w:rPr>
                <w:rFonts w:hint="eastAsia" w:ascii="宋体" w:hAnsi="宋体" w:cs="宋体"/>
                <w:color w:val="000000"/>
                <w:kern w:val="0"/>
                <w:szCs w:val="21"/>
              </w:rPr>
              <w:t>。（每提供1个得0.5分，最高</w:t>
            </w:r>
            <w:r>
              <w:rPr>
                <w:rFonts w:hint="eastAsia" w:ascii="宋体" w:hAnsi="宋体" w:cs="宋体"/>
                <w:color w:val="000000"/>
                <w:kern w:val="0"/>
                <w:szCs w:val="21"/>
                <w:lang w:val="en-US" w:eastAsia="zh-CN"/>
              </w:rPr>
              <w:t>3</w:t>
            </w:r>
            <w:r>
              <w:rPr>
                <w:rFonts w:hint="eastAsia" w:ascii="宋体" w:hAnsi="宋体" w:cs="宋体"/>
                <w:color w:val="000000"/>
                <w:kern w:val="0"/>
                <w:szCs w:val="21"/>
              </w:rPr>
              <w:t>分）</w:t>
            </w:r>
          </w:p>
        </w:tc>
      </w:tr>
      <w:tr w14:paraId="5463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vAlign w:val="center"/>
          </w:tcPr>
          <w:p w14:paraId="500B7854">
            <w:pPr>
              <w:widowControl/>
              <w:jc w:val="both"/>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述标</w:t>
            </w:r>
          </w:p>
        </w:tc>
        <w:tc>
          <w:tcPr>
            <w:tcW w:w="673" w:type="dxa"/>
            <w:vAlign w:val="center"/>
          </w:tcPr>
          <w:p w14:paraId="002E9FB1">
            <w:pPr>
              <w:widowControl w:val="0"/>
              <w:jc w:val="both"/>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0-6</w:t>
            </w:r>
          </w:p>
        </w:tc>
        <w:tc>
          <w:tcPr>
            <w:tcW w:w="8945" w:type="dxa"/>
            <w:vAlign w:val="center"/>
          </w:tcPr>
          <w:p w14:paraId="20676508">
            <w:pPr>
              <w:widowControl w:val="0"/>
              <w:jc w:val="both"/>
              <w:rPr>
                <w:rFonts w:hint="eastAsia" w:ascii="宋体" w:hAnsi="宋体" w:cs="宋体"/>
                <w:color w:val="000000"/>
                <w:kern w:val="0"/>
                <w:szCs w:val="21"/>
              </w:rPr>
            </w:pPr>
            <w:r>
              <w:rPr>
                <w:rFonts w:hint="eastAsia" w:ascii="宋体" w:hAnsi="宋体" w:cs="宋体"/>
                <w:color w:val="000000"/>
                <w:kern w:val="0"/>
                <w:szCs w:val="21"/>
                <w:lang w:val="en-US" w:eastAsia="zh-CN" w:bidi="ar"/>
              </w:rPr>
              <w:t>根据投标人在评标现场针对</w:t>
            </w:r>
            <w:r>
              <w:rPr>
                <w:rFonts w:hint="eastAsia" w:ascii="宋体" w:hAnsi="宋体" w:eastAsia="宋体" w:cs="宋体"/>
                <w:color w:val="000000"/>
                <w:kern w:val="0"/>
                <w:szCs w:val="21"/>
                <w:lang w:bidi="ar"/>
              </w:rPr>
              <w:t>项目需求的理解</w:t>
            </w:r>
            <w:r>
              <w:rPr>
                <w:rFonts w:hint="eastAsia" w:ascii="宋体" w:hAnsi="宋体" w:eastAsia="宋体" w:cs="宋体"/>
                <w:color w:val="000000"/>
                <w:kern w:val="0"/>
                <w:sz w:val="21"/>
                <w:szCs w:val="21"/>
                <w:lang w:val="en-US" w:eastAsia="zh-CN" w:bidi="ar"/>
              </w:rPr>
              <w:t>（0-2分）</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重点难点分析</w:t>
            </w:r>
            <w:r>
              <w:rPr>
                <w:rFonts w:hint="eastAsia" w:ascii="宋体" w:hAnsi="宋体" w:eastAsia="宋体" w:cs="宋体"/>
                <w:color w:val="000000"/>
                <w:kern w:val="0"/>
                <w:sz w:val="21"/>
                <w:szCs w:val="21"/>
                <w:lang w:val="en-US" w:eastAsia="zh-CN" w:bidi="ar"/>
              </w:rPr>
              <w:t>（0-2分）</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建设方案</w:t>
            </w:r>
            <w:r>
              <w:rPr>
                <w:rFonts w:hint="eastAsia" w:ascii="宋体" w:hAnsi="宋体" w:eastAsia="宋体" w:cs="宋体"/>
                <w:color w:val="000000"/>
                <w:kern w:val="0"/>
                <w:szCs w:val="21"/>
                <w:lang w:val="en-US" w:eastAsia="zh-CN" w:bidi="ar"/>
              </w:rPr>
              <w:t>的</w:t>
            </w:r>
            <w:r>
              <w:rPr>
                <w:rFonts w:hint="eastAsia" w:ascii="宋体" w:hAnsi="宋体" w:eastAsia="宋体" w:cs="宋体"/>
                <w:color w:val="000000"/>
                <w:kern w:val="0"/>
                <w:szCs w:val="21"/>
                <w:lang w:bidi="ar"/>
              </w:rPr>
              <w:t>阐述</w:t>
            </w:r>
            <w:r>
              <w:rPr>
                <w:rFonts w:hint="eastAsia" w:ascii="宋体" w:hAnsi="宋体" w:eastAsia="宋体" w:cs="宋体"/>
                <w:color w:val="000000"/>
                <w:kern w:val="0"/>
                <w:sz w:val="21"/>
                <w:szCs w:val="21"/>
                <w:lang w:val="en-US" w:eastAsia="zh-CN" w:bidi="ar"/>
              </w:rPr>
              <w:t>（0-2分）</w:t>
            </w:r>
            <w:r>
              <w:rPr>
                <w:rFonts w:hint="eastAsia" w:ascii="宋体" w:hAnsi="宋体" w:cs="宋体"/>
                <w:color w:val="000000"/>
                <w:kern w:val="0"/>
                <w:szCs w:val="21"/>
                <w:lang w:val="en-US" w:eastAsia="zh-CN" w:bidi="ar"/>
              </w:rPr>
              <w:t>进行评分。（未参加述标得0分）</w:t>
            </w:r>
          </w:p>
        </w:tc>
      </w:tr>
    </w:tbl>
    <w:p w14:paraId="378BF1E0">
      <w:pPr>
        <w:pStyle w:val="4"/>
        <w:rPr>
          <w:rFonts w:hint="default"/>
          <w:lang w:val="en-US" w:eastAsia="zh-CN"/>
        </w:rPr>
      </w:pPr>
    </w:p>
    <w:p w14:paraId="2754C015">
      <w:pPr>
        <w:rPr>
          <w:rFonts w:hint="default"/>
          <w:lang w:val="en-US" w:eastAsia="zh-CN"/>
        </w:rPr>
        <w:sectPr>
          <w:pgSz w:w="11907" w:h="16840"/>
          <w:pgMar w:top="1440" w:right="1080" w:bottom="1440" w:left="1080" w:header="0" w:footer="0" w:gutter="0"/>
          <w:cols w:space="720" w:num="1"/>
        </w:sectPr>
      </w:pPr>
      <w:r>
        <w:rPr>
          <w:rFonts w:hint="eastAsia"/>
          <w:lang w:val="en-US" w:eastAsia="zh-CN"/>
        </w:rPr>
        <w:t xml:space="preserve"> </w:t>
      </w:r>
    </w:p>
    <w:p w14:paraId="3FE8780D">
      <w:pPr>
        <w:spacing w:before="68" w:line="220" w:lineRule="auto"/>
        <w:ind w:left="2891"/>
        <w:outlineLvl w:val="4"/>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cols w:space="720" w:num="1"/>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hint="eastAsia" w:ascii="宋体" w:hAnsi="宋体" w:eastAsia="宋体" w:cs="宋体"/>
          <w:sz w:val="20"/>
          <w:szCs w:val="20"/>
          <w:lang w:eastAsia="zh-CN"/>
        </w:rPr>
      </w:pPr>
      <w:r>
        <w:rPr>
          <w:rFonts w:ascii="宋体" w:hAnsi="宋体" w:eastAsia="宋体" w:cs="宋体"/>
          <w:spacing w:val="-1"/>
          <w:sz w:val="20"/>
          <w:szCs w:val="20"/>
        </w:rPr>
        <w:t>招标编号：</w:t>
      </w:r>
    </w:p>
    <w:tbl>
      <w:tblPr>
        <w:tblStyle w:val="10"/>
        <w:tblW w:w="9611"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392"/>
        <w:gridCol w:w="1459"/>
        <w:gridCol w:w="1265"/>
        <w:gridCol w:w="1293"/>
        <w:gridCol w:w="2221"/>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81" w:type="dxa"/>
          </w:tcPr>
          <w:p w14:paraId="78B8D43E">
            <w:pPr>
              <w:pStyle w:val="13"/>
              <w:widowControl w:val="0"/>
              <w:spacing w:before="301" w:line="221" w:lineRule="auto"/>
              <w:jc w:val="both"/>
              <w:rPr>
                <w:spacing w:val="-3"/>
                <w:lang w:eastAsia="zh-CN"/>
              </w:rPr>
            </w:pPr>
            <w:r>
              <w:rPr>
                <w:rFonts w:hint="eastAsia"/>
                <w:spacing w:val="-3"/>
                <w:lang w:eastAsia="zh-CN"/>
              </w:rPr>
              <w:t>项目（包）名称</w:t>
            </w:r>
          </w:p>
        </w:tc>
        <w:tc>
          <w:tcPr>
            <w:tcW w:w="1392" w:type="dxa"/>
          </w:tcPr>
          <w:p w14:paraId="38F4753E">
            <w:pPr>
              <w:pStyle w:val="13"/>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459" w:type="dxa"/>
          </w:tcPr>
          <w:p w14:paraId="0A5D533C">
            <w:pPr>
              <w:pStyle w:val="13"/>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265" w:type="dxa"/>
          </w:tcPr>
          <w:p w14:paraId="70265A0B">
            <w:pPr>
              <w:pStyle w:val="13"/>
              <w:widowControl w:val="0"/>
              <w:spacing w:before="301" w:line="221" w:lineRule="auto"/>
              <w:jc w:val="both"/>
              <w:rPr>
                <w:rFonts w:hint="default"/>
                <w:spacing w:val="-3"/>
                <w:lang w:val="en-US" w:eastAsia="zh-CN"/>
              </w:rPr>
            </w:pPr>
            <w:r>
              <w:rPr>
                <w:rFonts w:hint="eastAsia"/>
                <w:spacing w:val="-3"/>
                <w:lang w:val="en-US" w:eastAsia="zh-CN"/>
              </w:rPr>
              <w:t>交付期限</w:t>
            </w:r>
          </w:p>
        </w:tc>
        <w:tc>
          <w:tcPr>
            <w:tcW w:w="1293" w:type="dxa"/>
          </w:tcPr>
          <w:p w14:paraId="64E8C2F4">
            <w:pPr>
              <w:pStyle w:val="13"/>
              <w:widowControl w:val="0"/>
              <w:spacing w:before="301" w:line="221" w:lineRule="auto"/>
              <w:jc w:val="both"/>
              <w:rPr>
                <w:rFonts w:hint="default"/>
                <w:spacing w:val="-3"/>
                <w:lang w:val="en-US" w:eastAsia="zh-CN"/>
              </w:rPr>
            </w:pPr>
            <w:r>
              <w:rPr>
                <w:rFonts w:hint="eastAsia"/>
                <w:spacing w:val="-3"/>
                <w:lang w:val="en-US" w:eastAsia="zh-CN"/>
              </w:rPr>
              <w:t>质量保证期</w:t>
            </w:r>
          </w:p>
        </w:tc>
        <w:tc>
          <w:tcPr>
            <w:tcW w:w="2221" w:type="dxa"/>
          </w:tcPr>
          <w:p w14:paraId="497D8716">
            <w:pPr>
              <w:pStyle w:val="13"/>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81" w:type="dxa"/>
          </w:tcPr>
          <w:p w14:paraId="515C07A4">
            <w:pPr>
              <w:pStyle w:val="13"/>
              <w:widowControl w:val="0"/>
              <w:spacing w:before="301" w:line="221" w:lineRule="auto"/>
              <w:ind w:left="744"/>
              <w:jc w:val="both"/>
              <w:rPr>
                <w:spacing w:val="-3"/>
              </w:rPr>
            </w:pPr>
          </w:p>
        </w:tc>
        <w:tc>
          <w:tcPr>
            <w:tcW w:w="1392" w:type="dxa"/>
          </w:tcPr>
          <w:p w14:paraId="44842449">
            <w:pPr>
              <w:pStyle w:val="13"/>
              <w:widowControl w:val="0"/>
              <w:spacing w:before="301" w:line="221" w:lineRule="auto"/>
              <w:ind w:left="744"/>
              <w:jc w:val="both"/>
              <w:rPr>
                <w:spacing w:val="-3"/>
              </w:rPr>
            </w:pPr>
          </w:p>
        </w:tc>
        <w:tc>
          <w:tcPr>
            <w:tcW w:w="1459" w:type="dxa"/>
          </w:tcPr>
          <w:p w14:paraId="0E3E8CC2">
            <w:pPr>
              <w:pStyle w:val="13"/>
              <w:widowControl w:val="0"/>
              <w:spacing w:before="301" w:line="221" w:lineRule="auto"/>
              <w:ind w:left="744"/>
              <w:jc w:val="both"/>
              <w:rPr>
                <w:spacing w:val="-3"/>
              </w:rPr>
            </w:pPr>
          </w:p>
        </w:tc>
        <w:tc>
          <w:tcPr>
            <w:tcW w:w="1265" w:type="dxa"/>
          </w:tcPr>
          <w:p w14:paraId="44022AF3">
            <w:pPr>
              <w:pStyle w:val="13"/>
              <w:widowControl w:val="0"/>
              <w:spacing w:before="301" w:line="221" w:lineRule="auto"/>
              <w:ind w:left="744"/>
              <w:jc w:val="both"/>
              <w:rPr>
                <w:spacing w:val="-3"/>
              </w:rPr>
            </w:pPr>
          </w:p>
        </w:tc>
        <w:tc>
          <w:tcPr>
            <w:tcW w:w="1293" w:type="dxa"/>
          </w:tcPr>
          <w:p w14:paraId="206E3A84">
            <w:pPr>
              <w:pStyle w:val="13"/>
              <w:widowControl w:val="0"/>
              <w:spacing w:before="301" w:line="221" w:lineRule="auto"/>
              <w:ind w:left="744"/>
              <w:jc w:val="both"/>
              <w:rPr>
                <w:spacing w:val="-3"/>
              </w:rPr>
            </w:pPr>
          </w:p>
        </w:tc>
        <w:tc>
          <w:tcPr>
            <w:tcW w:w="2221" w:type="dxa"/>
          </w:tcPr>
          <w:p w14:paraId="0554D973">
            <w:pPr>
              <w:pStyle w:val="13"/>
              <w:widowControl w:val="0"/>
              <w:spacing w:before="301" w:line="221" w:lineRule="auto"/>
              <w:ind w:left="744"/>
              <w:jc w:val="both"/>
              <w:rPr>
                <w:spacing w:val="-3"/>
              </w:rPr>
            </w:pPr>
          </w:p>
        </w:tc>
      </w:tr>
    </w:tbl>
    <w:p w14:paraId="4DEEC778">
      <w:pPr>
        <w:pStyle w:val="4"/>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（2）“服务内容”、“服务要求”、“服务期限”：投标人只需填写“响应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4" w:type="default"/>
          <w:footerReference r:id="rId5" w:type="default"/>
          <w:pgSz w:w="11907" w:h="16840"/>
          <w:pgMar w:top="1440" w:right="1080" w:bottom="1440" w:left="1080" w:header="1086" w:footer="810" w:gutter="0"/>
          <w:pgNumType w:fmt="numberInDash"/>
          <w:cols w:space="720" w:num="1"/>
        </w:sectPr>
      </w:pPr>
    </w:p>
    <w:p w14:paraId="2FB1B883">
      <w:pPr>
        <w:numPr>
          <w:ilvl w:val="0"/>
          <w:numId w:val="2"/>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2E5FC6C9">
      <w:pPr>
        <w:numPr>
          <w:ilvl w:val="0"/>
          <w:numId w:val="0"/>
        </w:numPr>
        <w:spacing w:before="68" w:line="219" w:lineRule="auto"/>
        <w:outlineLvl w:val="4"/>
        <w:rPr>
          <w:rFonts w:ascii="宋体" w:hAnsi="宋体" w:eastAsia="宋体" w:cs="宋体"/>
          <w:b/>
          <w:bCs/>
          <w:spacing w:val="-3"/>
          <w:lang w:eastAsia="zh-CN"/>
        </w:rPr>
      </w:pPr>
    </w:p>
    <w:tbl>
      <w:tblPr>
        <w:tblStyle w:val="9"/>
        <w:tblW w:w="8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36"/>
        <w:gridCol w:w="2264"/>
        <w:gridCol w:w="2345"/>
      </w:tblGrid>
      <w:tr w14:paraId="1704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14:paraId="0FFCF790">
            <w:pPr>
              <w:spacing w:line="360" w:lineRule="auto"/>
              <w:jc w:val="center"/>
              <w:rPr>
                <w:rFonts w:ascii="宋体" w:hAnsi="宋体"/>
                <w:szCs w:val="21"/>
              </w:rPr>
            </w:pPr>
            <w:r>
              <w:rPr>
                <w:rFonts w:hint="eastAsia" w:ascii="宋体" w:hAnsi="宋体"/>
                <w:szCs w:val="21"/>
              </w:rPr>
              <w:t>序号</w:t>
            </w:r>
          </w:p>
        </w:tc>
        <w:tc>
          <w:tcPr>
            <w:tcW w:w="3636" w:type="dxa"/>
            <w:vMerge w:val="restart"/>
            <w:tcBorders>
              <w:top w:val="single" w:color="auto" w:sz="4" w:space="0"/>
              <w:left w:val="single" w:color="auto" w:sz="4" w:space="0"/>
              <w:bottom w:val="single" w:color="auto" w:sz="4" w:space="0"/>
              <w:right w:val="single" w:color="auto" w:sz="4" w:space="0"/>
            </w:tcBorders>
            <w:noWrap w:val="0"/>
            <w:vAlign w:val="center"/>
          </w:tcPr>
          <w:p w14:paraId="7CC4BC02">
            <w:pPr>
              <w:spacing w:line="360" w:lineRule="auto"/>
              <w:jc w:val="center"/>
              <w:rPr>
                <w:rFonts w:hint="default" w:ascii="宋体" w:hAnsi="宋体" w:eastAsia="宋体"/>
                <w:szCs w:val="21"/>
                <w:lang w:val="en-US" w:eastAsia="zh-CN"/>
              </w:rPr>
            </w:pPr>
            <w:r>
              <w:rPr>
                <w:rFonts w:hint="eastAsia" w:ascii="宋体" w:hAnsi="宋体"/>
                <w:szCs w:val="21"/>
                <w:lang w:val="en-US" w:eastAsia="zh-CN"/>
              </w:rPr>
              <w:t>子项目名称</w:t>
            </w:r>
          </w:p>
        </w:tc>
        <w:tc>
          <w:tcPr>
            <w:tcW w:w="2264" w:type="dxa"/>
            <w:vMerge w:val="restart"/>
            <w:tcBorders>
              <w:top w:val="single" w:color="auto" w:sz="4" w:space="0"/>
              <w:left w:val="single" w:color="auto" w:sz="4" w:space="0"/>
              <w:bottom w:val="single" w:color="auto" w:sz="4" w:space="0"/>
              <w:right w:val="single" w:color="auto" w:sz="4" w:space="0"/>
            </w:tcBorders>
            <w:noWrap w:val="0"/>
            <w:vAlign w:val="center"/>
          </w:tcPr>
          <w:p w14:paraId="2E0D2FC2">
            <w:pPr>
              <w:spacing w:line="360" w:lineRule="auto"/>
              <w:jc w:val="center"/>
              <w:rPr>
                <w:rFonts w:hint="eastAsia" w:ascii="宋体" w:hAnsi="宋体" w:eastAsia="宋体"/>
                <w:szCs w:val="21"/>
                <w:lang w:eastAsia="zh-CN"/>
              </w:rPr>
            </w:pPr>
            <w:r>
              <w:rPr>
                <w:rFonts w:hint="eastAsia" w:ascii="宋体" w:hAnsi="宋体"/>
                <w:szCs w:val="21"/>
                <w:lang w:val="en-US" w:eastAsia="zh-CN"/>
              </w:rPr>
              <w:t>报价（元）</w:t>
            </w:r>
          </w:p>
        </w:tc>
        <w:tc>
          <w:tcPr>
            <w:tcW w:w="2345" w:type="dxa"/>
            <w:vMerge w:val="restart"/>
            <w:tcBorders>
              <w:top w:val="single" w:color="auto" w:sz="4" w:space="0"/>
              <w:left w:val="single" w:color="auto" w:sz="4" w:space="0"/>
              <w:bottom w:val="single" w:color="auto" w:sz="4" w:space="0"/>
              <w:right w:val="single" w:color="auto" w:sz="4" w:space="0"/>
            </w:tcBorders>
            <w:noWrap w:val="0"/>
            <w:vAlign w:val="center"/>
          </w:tcPr>
          <w:p w14:paraId="27EA35C7">
            <w:pPr>
              <w:spacing w:line="360" w:lineRule="auto"/>
              <w:jc w:val="center"/>
              <w:rPr>
                <w:rFonts w:ascii="宋体" w:hAnsi="宋体"/>
                <w:szCs w:val="21"/>
              </w:rPr>
            </w:pPr>
            <w:r>
              <w:rPr>
                <w:rFonts w:hint="eastAsia" w:ascii="宋体" w:hAnsi="宋体"/>
                <w:szCs w:val="21"/>
              </w:rPr>
              <w:t>备注</w:t>
            </w:r>
          </w:p>
        </w:tc>
      </w:tr>
      <w:tr w14:paraId="3DF8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AFF8505">
            <w:pPr>
              <w:widowControl/>
              <w:jc w:val="left"/>
              <w:rPr>
                <w:rFonts w:ascii="宋体" w:hAnsi="宋体"/>
                <w:szCs w:val="21"/>
              </w:rPr>
            </w:pPr>
          </w:p>
        </w:tc>
        <w:tc>
          <w:tcPr>
            <w:tcW w:w="3636" w:type="dxa"/>
            <w:vMerge w:val="continue"/>
            <w:tcBorders>
              <w:top w:val="single" w:color="auto" w:sz="4" w:space="0"/>
              <w:left w:val="single" w:color="auto" w:sz="4" w:space="0"/>
              <w:bottom w:val="single" w:color="auto" w:sz="4" w:space="0"/>
              <w:right w:val="single" w:color="auto" w:sz="4" w:space="0"/>
            </w:tcBorders>
            <w:noWrap w:val="0"/>
            <w:vAlign w:val="center"/>
          </w:tcPr>
          <w:p w14:paraId="38AA29B7">
            <w:pPr>
              <w:widowControl/>
              <w:jc w:val="left"/>
              <w:rPr>
                <w:rFonts w:ascii="宋体" w:hAnsi="宋体"/>
                <w:szCs w:val="21"/>
              </w:rPr>
            </w:pPr>
          </w:p>
        </w:tc>
        <w:tc>
          <w:tcPr>
            <w:tcW w:w="2264" w:type="dxa"/>
            <w:vMerge w:val="continue"/>
            <w:tcBorders>
              <w:top w:val="single" w:color="auto" w:sz="4" w:space="0"/>
              <w:left w:val="single" w:color="auto" w:sz="4" w:space="0"/>
              <w:bottom w:val="single" w:color="auto" w:sz="4" w:space="0"/>
              <w:right w:val="single" w:color="auto" w:sz="4" w:space="0"/>
            </w:tcBorders>
            <w:noWrap w:val="0"/>
            <w:vAlign w:val="center"/>
          </w:tcPr>
          <w:p w14:paraId="51FB60E0">
            <w:pPr>
              <w:widowControl/>
              <w:jc w:val="left"/>
              <w:rPr>
                <w:rFonts w:ascii="宋体" w:hAnsi="宋体"/>
                <w:szCs w:val="21"/>
              </w:rPr>
            </w:pPr>
          </w:p>
        </w:tc>
        <w:tc>
          <w:tcPr>
            <w:tcW w:w="2345" w:type="dxa"/>
            <w:vMerge w:val="continue"/>
            <w:tcBorders>
              <w:top w:val="single" w:color="auto" w:sz="4" w:space="0"/>
              <w:left w:val="single" w:color="auto" w:sz="4" w:space="0"/>
              <w:bottom w:val="single" w:color="auto" w:sz="4" w:space="0"/>
              <w:right w:val="single" w:color="auto" w:sz="4" w:space="0"/>
            </w:tcBorders>
            <w:noWrap w:val="0"/>
            <w:vAlign w:val="center"/>
          </w:tcPr>
          <w:p w14:paraId="724CEC6E">
            <w:pPr>
              <w:widowControl/>
              <w:jc w:val="left"/>
              <w:rPr>
                <w:rFonts w:ascii="宋体" w:hAnsi="宋体"/>
                <w:szCs w:val="21"/>
              </w:rPr>
            </w:pPr>
          </w:p>
        </w:tc>
      </w:tr>
      <w:tr w14:paraId="02E0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7A764141">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1415D672">
            <w:pPr>
              <w:widowControl/>
              <w:jc w:val="left"/>
              <w:rPr>
                <w:rFonts w:hint="default" w:ascii="宋体" w:hAnsi="宋体" w:eastAsia="宋体"/>
                <w:lang w:val="en-US" w:eastAsia="zh-CN"/>
              </w:rPr>
            </w:pPr>
            <w:r>
              <w:rPr>
                <w:rFonts w:hint="eastAsia" w:ascii="宋体" w:hAnsi="宋体"/>
                <w:lang w:val="en-US" w:eastAsia="zh-CN"/>
              </w:rPr>
              <w:t>子项目1</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1446151C">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626FAD27">
            <w:pPr>
              <w:spacing w:line="360" w:lineRule="auto"/>
              <w:jc w:val="center"/>
              <w:rPr>
                <w:rFonts w:ascii="宋体" w:hAnsi="宋体"/>
                <w:szCs w:val="21"/>
              </w:rPr>
            </w:pPr>
            <w:r>
              <w:rPr>
                <w:rFonts w:hint="eastAsia" w:ascii="宋体" w:hAnsi="宋体"/>
                <w:szCs w:val="21"/>
              </w:rPr>
              <w:t>详见明细（ ）</w:t>
            </w:r>
          </w:p>
        </w:tc>
      </w:tr>
      <w:tr w14:paraId="3CFF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1C153287">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5D017D51">
            <w:pPr>
              <w:widowControl/>
              <w:jc w:val="left"/>
              <w:rPr>
                <w:rFonts w:ascii="宋体" w:hAnsi="宋体"/>
              </w:rPr>
            </w:pPr>
            <w:r>
              <w:rPr>
                <w:rFonts w:hint="eastAsia" w:ascii="宋体" w:hAnsi="宋体"/>
                <w:lang w:val="en-US" w:eastAsia="zh-CN"/>
              </w:rPr>
              <w:t>子项目2</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4B3328ED">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556C6337">
            <w:pPr>
              <w:spacing w:line="360" w:lineRule="auto"/>
              <w:jc w:val="center"/>
              <w:rPr>
                <w:rFonts w:ascii="宋体" w:hAnsi="宋体"/>
                <w:szCs w:val="21"/>
              </w:rPr>
            </w:pPr>
            <w:r>
              <w:rPr>
                <w:rFonts w:hint="eastAsia" w:ascii="宋体" w:hAnsi="宋体"/>
                <w:szCs w:val="21"/>
              </w:rPr>
              <w:t>详见明细（ ）</w:t>
            </w:r>
          </w:p>
        </w:tc>
      </w:tr>
      <w:tr w14:paraId="0235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490256A0">
            <w:pPr>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64F6FB93">
            <w:pPr>
              <w:widowControl/>
              <w:jc w:val="left"/>
              <w:rPr>
                <w:rFonts w:ascii="宋体" w:hAnsi="宋体"/>
              </w:rPr>
            </w:pPr>
            <w:r>
              <w:rPr>
                <w:rFonts w:hint="default" w:ascii="Arial" w:hAnsi="Arial" w:cs="Arial"/>
              </w:rPr>
              <w:t>…</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3D6AE245">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26B4ABAE">
            <w:pPr>
              <w:spacing w:line="360" w:lineRule="auto"/>
              <w:jc w:val="center"/>
              <w:rPr>
                <w:rFonts w:ascii="宋体" w:hAnsi="宋体"/>
                <w:szCs w:val="21"/>
              </w:rPr>
            </w:pPr>
            <w:r>
              <w:rPr>
                <w:rFonts w:hint="eastAsia" w:ascii="宋体" w:hAnsi="宋体"/>
                <w:szCs w:val="21"/>
              </w:rPr>
              <w:t>详见明细（ ）</w:t>
            </w:r>
          </w:p>
        </w:tc>
      </w:tr>
      <w:tr w14:paraId="6C87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094D4308">
            <w:pPr>
              <w:spacing w:line="360" w:lineRule="auto"/>
              <w:jc w:val="center"/>
              <w:rPr>
                <w:rFonts w:hint="eastAsia" w:ascii="宋体" w:hAnsi="宋体" w:eastAsia="宋体"/>
                <w:szCs w:val="21"/>
                <w:lang w:val="en-US" w:eastAsia="zh-CN"/>
              </w:rPr>
            </w:pPr>
            <w:r>
              <w:rPr>
                <w:rFonts w:hint="eastAsia" w:ascii="宋体" w:hAnsi="宋体"/>
                <w:szCs w:val="21"/>
                <w:lang w:val="en-US" w:eastAsia="zh-CN"/>
              </w:rPr>
              <w:t>4</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391CB3C4">
            <w:pPr>
              <w:keepNext w:val="0"/>
              <w:keepLines w:val="0"/>
              <w:widowControl/>
              <w:suppressLineNumbers w:val="0"/>
              <w:jc w:val="left"/>
              <w:rPr>
                <w:rFonts w:ascii="宋体" w:hAnsi="宋体"/>
              </w:rPr>
            </w:pPr>
            <w:r>
              <w:rPr>
                <w:rFonts w:hint="eastAsia" w:ascii="宋体" w:hAnsi="宋体" w:eastAsia="宋体" w:cs="宋体"/>
                <w:color w:val="000000"/>
                <w:kern w:val="0"/>
                <w:sz w:val="21"/>
                <w:szCs w:val="21"/>
                <w:lang w:val="en-US" w:eastAsia="zh-CN" w:bidi="ar"/>
              </w:rPr>
              <w:t xml:space="preserve">软硬件产品（如有）购置和集成 </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7E73C820">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38F13AC4">
            <w:pPr>
              <w:spacing w:line="360" w:lineRule="auto"/>
              <w:jc w:val="center"/>
              <w:rPr>
                <w:rFonts w:ascii="宋体" w:hAnsi="宋体"/>
                <w:szCs w:val="21"/>
              </w:rPr>
            </w:pPr>
            <w:r>
              <w:rPr>
                <w:rFonts w:hint="eastAsia" w:ascii="宋体" w:hAnsi="宋体"/>
                <w:szCs w:val="21"/>
              </w:rPr>
              <w:t>详见明细（ ）</w:t>
            </w:r>
          </w:p>
        </w:tc>
      </w:tr>
      <w:tr w14:paraId="3274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14:paraId="5CBEC3D3">
            <w:pPr>
              <w:spacing w:line="360" w:lineRule="auto"/>
              <w:jc w:val="center"/>
              <w:rPr>
                <w:rFonts w:hint="default" w:ascii="宋体" w:hAnsi="宋体" w:eastAsia="宋体"/>
                <w:szCs w:val="21"/>
                <w:lang w:val="en-US" w:eastAsia="zh-CN"/>
              </w:rPr>
            </w:pPr>
            <w:r>
              <w:rPr>
                <w:rFonts w:hint="eastAsia" w:ascii="宋体" w:hAnsi="宋体"/>
                <w:szCs w:val="21"/>
                <w:lang w:val="en-US" w:eastAsia="zh-CN"/>
              </w:rPr>
              <w:t>5</w:t>
            </w:r>
          </w:p>
        </w:tc>
        <w:tc>
          <w:tcPr>
            <w:tcW w:w="3636" w:type="dxa"/>
            <w:tcBorders>
              <w:top w:val="single" w:color="auto" w:sz="4" w:space="0"/>
              <w:left w:val="single" w:color="auto" w:sz="4" w:space="0"/>
              <w:bottom w:val="single" w:color="auto" w:sz="4" w:space="0"/>
              <w:right w:val="single" w:color="auto" w:sz="4" w:space="0"/>
            </w:tcBorders>
            <w:noWrap w:val="0"/>
            <w:vAlign w:val="center"/>
          </w:tcPr>
          <w:p w14:paraId="4688D904">
            <w:pPr>
              <w:keepNext w:val="0"/>
              <w:keepLines w:val="0"/>
              <w:widowControl/>
              <w:suppressLineNumbers w:val="0"/>
              <w:jc w:val="left"/>
              <w:rPr>
                <w:rFonts w:ascii="宋体" w:hAnsi="宋体"/>
              </w:rPr>
            </w:pPr>
            <w:r>
              <w:rPr>
                <w:rFonts w:hint="eastAsia" w:ascii="宋体" w:hAnsi="宋体" w:eastAsia="宋体" w:cs="宋体"/>
                <w:color w:val="000000"/>
                <w:kern w:val="0"/>
                <w:sz w:val="21"/>
                <w:szCs w:val="21"/>
                <w:lang w:val="en-US" w:eastAsia="zh-CN" w:bidi="ar"/>
              </w:rPr>
              <w:t xml:space="preserve">供应商认为本表中未能包括的其他必要费用 </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21AB0201">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0DD0F0F8">
            <w:pPr>
              <w:spacing w:line="360" w:lineRule="auto"/>
              <w:jc w:val="center"/>
              <w:rPr>
                <w:rFonts w:ascii="宋体" w:hAnsi="宋体"/>
                <w:szCs w:val="21"/>
              </w:rPr>
            </w:pPr>
            <w:r>
              <w:rPr>
                <w:rFonts w:hint="eastAsia" w:ascii="宋体" w:hAnsi="宋体"/>
                <w:szCs w:val="21"/>
              </w:rPr>
              <w:t>详见明细（ ）</w:t>
            </w:r>
          </w:p>
        </w:tc>
      </w:tr>
      <w:tr w14:paraId="78C6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1" w:type="dxa"/>
            <w:gridSpan w:val="2"/>
            <w:tcBorders>
              <w:top w:val="single" w:color="auto" w:sz="4" w:space="0"/>
              <w:left w:val="single" w:color="auto" w:sz="4" w:space="0"/>
              <w:bottom w:val="single" w:color="auto" w:sz="4" w:space="0"/>
              <w:right w:val="single" w:color="auto" w:sz="4" w:space="0"/>
            </w:tcBorders>
            <w:noWrap w:val="0"/>
            <w:vAlign w:val="center"/>
          </w:tcPr>
          <w:p w14:paraId="5E406F59">
            <w:pPr>
              <w:spacing w:line="360" w:lineRule="auto"/>
              <w:jc w:val="center"/>
              <w:rPr>
                <w:rFonts w:ascii="宋体" w:hAnsi="宋体"/>
                <w:szCs w:val="21"/>
              </w:rPr>
            </w:pPr>
            <w:r>
              <w:rPr>
                <w:rFonts w:hint="eastAsia" w:ascii="宋体" w:hAnsi="宋体"/>
                <w:szCs w:val="21"/>
                <w:lang w:val="en-US" w:eastAsia="zh-CN"/>
              </w:rPr>
              <w:t>本项目投报总价（元）</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01832C9D">
            <w:pPr>
              <w:spacing w:line="360" w:lineRule="auto"/>
              <w:jc w:val="center"/>
              <w:rPr>
                <w:rFonts w:ascii="宋体" w:hAnsi="宋体"/>
                <w:szCs w:val="21"/>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6C49D805">
            <w:pPr>
              <w:spacing w:line="360" w:lineRule="auto"/>
              <w:jc w:val="center"/>
              <w:rPr>
                <w:rFonts w:ascii="宋体" w:hAnsi="宋体"/>
                <w:szCs w:val="21"/>
              </w:rPr>
            </w:pPr>
          </w:p>
        </w:tc>
      </w:tr>
    </w:tbl>
    <w:p w14:paraId="61A66F99">
      <w:pPr>
        <w:keepNext w:val="0"/>
        <w:keepLines w:val="0"/>
        <w:widowControl/>
        <w:suppressLineNumbers w:val="0"/>
        <w:jc w:val="left"/>
      </w:pPr>
      <w:r>
        <w:rPr>
          <w:rFonts w:hint="eastAsia" w:ascii="宋体" w:hAnsi="宋体"/>
          <w:szCs w:val="21"/>
          <w:lang w:val="en-US" w:eastAsia="zh-CN"/>
        </w:rPr>
        <w:t>说明：</w:t>
      </w:r>
      <w:r>
        <w:rPr>
          <w:rFonts w:hint="eastAsia" w:ascii="宋体" w:hAnsi="宋体" w:eastAsia="宋体" w:cs="宋体"/>
          <w:color w:val="000000"/>
          <w:kern w:val="0"/>
          <w:sz w:val="21"/>
          <w:szCs w:val="21"/>
          <w:lang w:val="en-US" w:eastAsia="zh-CN" w:bidi="ar"/>
        </w:rPr>
        <w:t xml:space="preserve">（1）供应商应编制报价明细表并随本表一起提供。 </w:t>
      </w:r>
    </w:p>
    <w:p w14:paraId="7A7EA7A3">
      <w:pPr>
        <w:keepNext w:val="0"/>
        <w:keepLines w:val="0"/>
        <w:widowControl/>
        <w:numPr>
          <w:ilvl w:val="0"/>
          <w:numId w:val="3"/>
        </w:numPr>
        <w:suppressLineNumbers w:val="0"/>
        <w:ind w:left="630" w:leftChars="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本表合计总价应与开标一览表报价相等。</w:t>
      </w:r>
    </w:p>
    <w:p w14:paraId="480A6CD3">
      <w:pPr>
        <w:spacing w:before="159" w:line="219" w:lineRule="auto"/>
        <w:ind w:left="543"/>
        <w:rPr>
          <w:rFonts w:ascii="宋体" w:hAnsi="宋体" w:eastAsia="宋体" w:cs="宋体"/>
          <w:lang w:eastAsia="zh-CN"/>
        </w:rPr>
      </w:pPr>
    </w:p>
    <w:p w14:paraId="16D198DC">
      <w:pPr>
        <w:spacing w:line="219" w:lineRule="auto"/>
        <w:rPr>
          <w:rFonts w:ascii="宋体" w:hAnsi="宋体" w:eastAsia="宋体" w:cs="宋体"/>
          <w:lang w:eastAsia="zh-CN"/>
        </w:rPr>
        <w:sectPr>
          <w:headerReference r:id="rId6" w:type="default"/>
          <w:footerReference r:id="rId7" w:type="default"/>
          <w:pgSz w:w="11907" w:h="16840"/>
          <w:pgMar w:top="1440" w:right="1080" w:bottom="1440" w:left="1080" w:header="0" w:footer="0" w:gutter="0"/>
          <w:cols w:space="720" w:num="1"/>
          <w:docGrid w:linePitch="286" w:charSpace="0"/>
        </w:sectPr>
      </w:pPr>
    </w:p>
    <w:p w14:paraId="5475BC7F">
      <w:pPr>
        <w:pStyle w:val="4"/>
        <w:numPr>
          <w:ilvl w:val="0"/>
          <w:numId w:val="0"/>
        </w:numPr>
        <w:jc w:val="center"/>
      </w:pPr>
      <w:r>
        <w:rPr>
          <w:rFonts w:hint="eastAsia" w:ascii="宋体" w:hAnsi="宋体" w:eastAsia="宋体" w:cs="宋体"/>
          <w:b/>
          <w:bCs/>
          <w:color w:val="000000"/>
          <w:kern w:val="0"/>
          <w:sz w:val="21"/>
          <w:szCs w:val="21"/>
          <w:lang w:val="en-US" w:eastAsia="zh-CN" w:bidi="ar"/>
        </w:rPr>
        <w:t>4、报价分类明细表格式</w:t>
      </w:r>
    </w:p>
    <w:p w14:paraId="14675188">
      <w:pPr>
        <w:numPr>
          <w:ilvl w:val="0"/>
          <w:numId w:val="4"/>
        </w:numPr>
        <w:adjustRightInd w:val="0"/>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各子项目报价明细表</w:t>
      </w:r>
    </w:p>
    <w:tbl>
      <w:tblPr>
        <w:tblStyle w:val="10"/>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676"/>
        <w:gridCol w:w="1706"/>
        <w:gridCol w:w="2090"/>
        <w:gridCol w:w="1891"/>
      </w:tblGrid>
      <w:tr w14:paraId="7EE0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1A8FD49F">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2676" w:type="dxa"/>
            <w:noWrap w:val="0"/>
            <w:vAlign w:val="top"/>
          </w:tcPr>
          <w:p w14:paraId="7D48CD9C">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子系统名称</w:t>
            </w:r>
          </w:p>
        </w:tc>
        <w:tc>
          <w:tcPr>
            <w:tcW w:w="1706" w:type="dxa"/>
            <w:noWrap w:val="0"/>
            <w:vAlign w:val="top"/>
          </w:tcPr>
          <w:p w14:paraId="280EACB3">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人·月 数量</w:t>
            </w:r>
          </w:p>
        </w:tc>
        <w:tc>
          <w:tcPr>
            <w:tcW w:w="2090" w:type="dxa"/>
            <w:noWrap w:val="0"/>
            <w:vAlign w:val="top"/>
          </w:tcPr>
          <w:p w14:paraId="551D15AF">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人·月报价（单价）</w:t>
            </w:r>
          </w:p>
        </w:tc>
        <w:tc>
          <w:tcPr>
            <w:tcW w:w="1891" w:type="dxa"/>
            <w:noWrap w:val="0"/>
            <w:vAlign w:val="top"/>
          </w:tcPr>
          <w:p w14:paraId="67956ED9">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子系统报价（元）</w:t>
            </w:r>
          </w:p>
        </w:tc>
      </w:tr>
      <w:tr w14:paraId="1F11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7396A7F2">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76" w:type="dxa"/>
            <w:noWrap w:val="0"/>
            <w:vAlign w:val="top"/>
          </w:tcPr>
          <w:p w14:paraId="2348D53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0FC1868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0A98867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0DEE2A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3F74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3482CAD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76" w:type="dxa"/>
            <w:noWrap w:val="0"/>
            <w:vAlign w:val="top"/>
          </w:tcPr>
          <w:p w14:paraId="16F95CB3">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4740DF16">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7E408FA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C4C1838">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44B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52D8B6FE">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2676" w:type="dxa"/>
            <w:noWrap w:val="0"/>
            <w:vAlign w:val="top"/>
          </w:tcPr>
          <w:p w14:paraId="00D8786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437EA9E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3C64F553">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0EC194F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6C7E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top"/>
          </w:tcPr>
          <w:p w14:paraId="2229767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2676" w:type="dxa"/>
            <w:noWrap w:val="0"/>
            <w:vAlign w:val="top"/>
          </w:tcPr>
          <w:p w14:paraId="7EA3EB0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706" w:type="dxa"/>
            <w:noWrap w:val="0"/>
            <w:vAlign w:val="top"/>
          </w:tcPr>
          <w:p w14:paraId="1302E271">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2090" w:type="dxa"/>
            <w:noWrap w:val="0"/>
            <w:vAlign w:val="top"/>
          </w:tcPr>
          <w:p w14:paraId="6F0E5932">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744AC407">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2B62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6" w:type="dxa"/>
            <w:gridSpan w:val="4"/>
            <w:noWrap w:val="0"/>
            <w:vAlign w:val="top"/>
          </w:tcPr>
          <w:p w14:paraId="50D14124">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合计报价（元）</w:t>
            </w:r>
          </w:p>
        </w:tc>
        <w:tc>
          <w:tcPr>
            <w:tcW w:w="1891" w:type="dxa"/>
            <w:noWrap w:val="0"/>
            <w:vAlign w:val="top"/>
          </w:tcPr>
          <w:p w14:paraId="2D947E9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bl>
    <w:p w14:paraId="5C1794DB">
      <w:pPr>
        <w:numPr>
          <w:ilvl w:val="0"/>
          <w:numId w:val="0"/>
        </w:numPr>
        <w:adjustRightInd w:val="0"/>
        <w:snapToGrid w:val="0"/>
        <w:spacing w:line="360" w:lineRule="auto"/>
        <w:jc w:val="both"/>
        <w:rPr>
          <w:rFonts w:hint="default" w:ascii="宋体" w:hAnsi="宋体" w:eastAsia="宋体" w:cs="Times New Roman"/>
          <w:b/>
          <w:bCs/>
          <w:szCs w:val="21"/>
          <w:lang w:val="en-US" w:eastAsia="zh-CN"/>
        </w:rPr>
      </w:pPr>
    </w:p>
    <w:p w14:paraId="4E018E6C">
      <w:pPr>
        <w:numPr>
          <w:ilvl w:val="0"/>
          <w:numId w:val="4"/>
        </w:numPr>
        <w:adjustRightInd w:val="0"/>
        <w:snapToGrid w:val="0"/>
        <w:spacing w:line="360" w:lineRule="auto"/>
        <w:jc w:val="center"/>
        <w:rPr>
          <w:rFonts w:hint="default" w:ascii="宋体" w:hAnsi="宋体" w:eastAsia="宋体" w:cs="Times New Roman"/>
          <w:b/>
          <w:bCs/>
          <w:szCs w:val="21"/>
          <w:lang w:val="en-US" w:eastAsia="zh-CN"/>
        </w:rPr>
      </w:pPr>
      <w:r>
        <w:rPr>
          <w:rFonts w:hint="eastAsia" w:ascii="宋体" w:hAnsi="宋体" w:eastAsia="宋体" w:cs="Times New Roman"/>
          <w:b/>
          <w:bCs/>
          <w:szCs w:val="21"/>
          <w:lang w:val="en-US" w:eastAsia="zh-CN"/>
        </w:rPr>
        <w:t>软硬件产品购置和集成报价明细表</w:t>
      </w:r>
    </w:p>
    <w:tbl>
      <w:tblPr>
        <w:tblStyle w:val="10"/>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091"/>
        <w:gridCol w:w="3673"/>
        <w:gridCol w:w="1305"/>
        <w:gridCol w:w="1891"/>
      </w:tblGrid>
      <w:tr w14:paraId="2784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219FBBBE">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产品名称</w:t>
            </w:r>
          </w:p>
        </w:tc>
        <w:tc>
          <w:tcPr>
            <w:tcW w:w="1091" w:type="dxa"/>
            <w:noWrap w:val="0"/>
            <w:vAlign w:val="top"/>
          </w:tcPr>
          <w:p w14:paraId="27208A53">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规格型号</w:t>
            </w:r>
          </w:p>
        </w:tc>
        <w:tc>
          <w:tcPr>
            <w:tcW w:w="3673" w:type="dxa"/>
            <w:noWrap w:val="0"/>
            <w:vAlign w:val="top"/>
          </w:tcPr>
          <w:p w14:paraId="2947FED3">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综合单价（含产品采购、运输、集成等所有服务费用）</w:t>
            </w:r>
          </w:p>
        </w:tc>
        <w:tc>
          <w:tcPr>
            <w:tcW w:w="1305" w:type="dxa"/>
            <w:noWrap w:val="0"/>
            <w:vAlign w:val="top"/>
          </w:tcPr>
          <w:p w14:paraId="03FE8DF7">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数量</w:t>
            </w:r>
          </w:p>
        </w:tc>
        <w:tc>
          <w:tcPr>
            <w:tcW w:w="1891" w:type="dxa"/>
            <w:noWrap w:val="0"/>
            <w:vAlign w:val="top"/>
          </w:tcPr>
          <w:p w14:paraId="0AFBB721">
            <w:pPr>
              <w:keepNext w:val="0"/>
              <w:keepLines w:val="0"/>
              <w:widowControl/>
              <w:suppressLineNumbers w:val="0"/>
              <w:jc w:val="center"/>
              <w:rPr>
                <w:rFonts w:hint="default"/>
                <w:vertAlign w:val="baseline"/>
                <w:lang w:val="en-US" w:eastAsia="zh-CN"/>
              </w:rPr>
            </w:pPr>
            <w:r>
              <w:rPr>
                <w:rFonts w:hint="eastAsia" w:ascii="宋体" w:hAnsi="宋体" w:eastAsia="宋体" w:cs="宋体"/>
                <w:color w:val="000000"/>
                <w:kern w:val="0"/>
                <w:sz w:val="21"/>
                <w:szCs w:val="21"/>
                <w:lang w:val="en-US" w:eastAsia="zh-CN" w:bidi="ar"/>
              </w:rPr>
              <w:t>报价（元）</w:t>
            </w:r>
          </w:p>
        </w:tc>
      </w:tr>
      <w:tr w14:paraId="204F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1D5EE379">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091" w:type="dxa"/>
            <w:noWrap w:val="0"/>
            <w:vAlign w:val="top"/>
          </w:tcPr>
          <w:p w14:paraId="2F40EBA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4C686E3F">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581E70E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36132F30">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1E9B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7C11B7A0">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091" w:type="dxa"/>
            <w:noWrap w:val="0"/>
            <w:vAlign w:val="top"/>
          </w:tcPr>
          <w:p w14:paraId="7649C662">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31D8844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708D8EA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56D3F00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63DB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61A8CE39">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091" w:type="dxa"/>
            <w:noWrap w:val="0"/>
            <w:vAlign w:val="top"/>
          </w:tcPr>
          <w:p w14:paraId="5521C10F">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750D1FB8">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6307095B">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250078D4">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AEB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top"/>
          </w:tcPr>
          <w:p w14:paraId="4020D60F">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091" w:type="dxa"/>
            <w:noWrap w:val="0"/>
            <w:vAlign w:val="top"/>
          </w:tcPr>
          <w:p w14:paraId="4C0DCD99">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3673" w:type="dxa"/>
            <w:noWrap w:val="0"/>
            <w:vAlign w:val="top"/>
          </w:tcPr>
          <w:p w14:paraId="1C90A19C">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305" w:type="dxa"/>
            <w:noWrap w:val="0"/>
            <w:vAlign w:val="top"/>
          </w:tcPr>
          <w:p w14:paraId="0898F9F6">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c>
          <w:tcPr>
            <w:tcW w:w="1891" w:type="dxa"/>
            <w:noWrap w:val="0"/>
            <w:vAlign w:val="top"/>
          </w:tcPr>
          <w:p w14:paraId="549597F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r w14:paraId="7530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6" w:type="dxa"/>
            <w:gridSpan w:val="4"/>
            <w:noWrap w:val="0"/>
            <w:vAlign w:val="top"/>
          </w:tcPr>
          <w:p w14:paraId="391AB082">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合计报价（元）</w:t>
            </w:r>
          </w:p>
        </w:tc>
        <w:tc>
          <w:tcPr>
            <w:tcW w:w="1891" w:type="dxa"/>
            <w:noWrap w:val="0"/>
            <w:vAlign w:val="top"/>
          </w:tcPr>
          <w:p w14:paraId="2A01D85D">
            <w:pPr>
              <w:keepNext w:val="0"/>
              <w:keepLines w:val="0"/>
              <w:widowControl/>
              <w:suppressLineNumbers w:val="0"/>
              <w:jc w:val="left"/>
              <w:rPr>
                <w:rFonts w:hint="default" w:ascii="宋体" w:hAnsi="宋体" w:eastAsia="宋体" w:cs="宋体"/>
                <w:color w:val="000000"/>
                <w:kern w:val="0"/>
                <w:sz w:val="21"/>
                <w:szCs w:val="21"/>
                <w:lang w:val="en-US" w:eastAsia="zh-CN" w:bidi="ar"/>
              </w:rPr>
            </w:pPr>
          </w:p>
        </w:tc>
      </w:tr>
    </w:tbl>
    <w:p w14:paraId="6B26233C">
      <w:pPr>
        <w:spacing w:before="69" w:line="220" w:lineRule="auto"/>
        <w:ind w:left="3642"/>
        <w:outlineLvl w:val="4"/>
        <w:rPr>
          <w:rFonts w:ascii="宋体" w:hAnsi="宋体" w:eastAsia="宋体" w:cs="宋体"/>
          <w:b/>
          <w:bCs/>
          <w:spacing w:val="-3"/>
          <w:lang w:eastAsia="zh-CN"/>
        </w:rPr>
      </w:pPr>
    </w:p>
    <w:p w14:paraId="57579D23">
      <w:pPr>
        <w:spacing w:before="69" w:line="220" w:lineRule="auto"/>
        <w:ind w:left="3642"/>
        <w:outlineLvl w:val="4"/>
        <w:rPr>
          <w:rFonts w:ascii="宋体" w:hAnsi="宋体" w:eastAsia="宋体" w:cs="宋体"/>
          <w:b/>
          <w:bCs/>
          <w:spacing w:val="-3"/>
          <w:lang w:eastAsia="zh-CN"/>
        </w:rPr>
      </w:pPr>
    </w:p>
    <w:p w14:paraId="17937E8C">
      <w:pPr>
        <w:rPr>
          <w:rFonts w:ascii="宋体" w:hAnsi="宋体" w:eastAsia="宋体" w:cs="宋体"/>
          <w:b/>
          <w:bCs/>
          <w:spacing w:val="-3"/>
          <w:lang w:eastAsia="zh-CN"/>
        </w:rPr>
      </w:pPr>
      <w:r>
        <w:rPr>
          <w:rFonts w:ascii="宋体" w:hAnsi="宋体" w:eastAsia="宋体" w:cs="宋体"/>
          <w:b/>
          <w:bCs/>
          <w:spacing w:val="-3"/>
          <w:lang w:eastAsia="zh-CN"/>
        </w:rPr>
        <w:br w:type="page"/>
      </w:r>
    </w:p>
    <w:p w14:paraId="53F6184B">
      <w:pPr>
        <w:spacing w:before="69" w:line="220" w:lineRule="auto"/>
        <w:ind w:left="3642"/>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ascii="宋体" w:hAnsi="宋体" w:eastAsia="宋体" w:cs="宋体"/>
          <w:spacing w:val="-10"/>
        </w:rPr>
        <w:t>招标编号：</w:t>
      </w:r>
    </w:p>
    <w:tbl>
      <w:tblPr>
        <w:tblStyle w:val="12"/>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3"/>
              <w:spacing w:before="33" w:line="220" w:lineRule="auto"/>
              <w:ind w:left="114"/>
            </w:pPr>
            <w:r>
              <w:rPr>
                <w:spacing w:val="-3"/>
              </w:rPr>
              <w:t>项目内容</w:t>
            </w:r>
          </w:p>
        </w:tc>
        <w:tc>
          <w:tcPr>
            <w:tcW w:w="3153" w:type="dxa"/>
          </w:tcPr>
          <w:p w14:paraId="6D8809A9">
            <w:pPr>
              <w:pStyle w:val="13"/>
              <w:spacing w:before="33" w:line="220" w:lineRule="auto"/>
              <w:ind w:left="112"/>
              <w:rPr>
                <w:lang w:eastAsia="zh-CN"/>
              </w:rPr>
            </w:pPr>
            <w:r>
              <w:rPr>
                <w:spacing w:val="-3"/>
                <w:lang w:eastAsia="zh-CN"/>
              </w:rPr>
              <w:t>具备的条件说明（要求）</w:t>
            </w:r>
          </w:p>
        </w:tc>
        <w:tc>
          <w:tcPr>
            <w:tcW w:w="1446" w:type="dxa"/>
          </w:tcPr>
          <w:p w14:paraId="53FC6C5A">
            <w:pPr>
              <w:pStyle w:val="13"/>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3"/>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3"/>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3"/>
              <w:spacing w:before="30" w:line="241" w:lineRule="auto"/>
              <w:ind w:left="110" w:right="105" w:firstLine="1"/>
            </w:pPr>
            <w:r>
              <w:rPr>
                <w:spacing w:val="34"/>
              </w:rPr>
              <w:t>法定基本条</w:t>
            </w:r>
            <w:r>
              <w:t>件</w:t>
            </w:r>
          </w:p>
        </w:tc>
        <w:tc>
          <w:tcPr>
            <w:tcW w:w="3153" w:type="dxa"/>
          </w:tcPr>
          <w:p w14:paraId="153682C9">
            <w:pPr>
              <w:pStyle w:val="13"/>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ascii="Times New Roman" w:hAnsi="Times New Roman"/>
                <w:lang w:bidi="ar"/>
              </w:rPr>
              <w:t>2</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3"/>
              <w:spacing w:before="35" w:line="199" w:lineRule="auto"/>
              <w:ind w:left="112"/>
            </w:pPr>
            <w:r>
              <w:rPr>
                <w:spacing w:val="-2"/>
              </w:rPr>
              <w:t>联合投标</w:t>
            </w:r>
          </w:p>
        </w:tc>
        <w:tc>
          <w:tcPr>
            <w:tcW w:w="3153" w:type="dxa"/>
          </w:tcPr>
          <w:p w14:paraId="66F1B8FC">
            <w:pPr>
              <w:pStyle w:val="13"/>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3"/>
              <w:spacing w:before="37" w:line="241" w:lineRule="auto"/>
              <w:ind w:left="110" w:right="105" w:firstLine="1"/>
            </w:pPr>
            <w:r>
              <w:rPr>
                <w:spacing w:val="34"/>
              </w:rPr>
              <w:t>法定代表人</w:t>
            </w:r>
            <w:r>
              <w:rPr>
                <w:spacing w:val="-2"/>
              </w:rPr>
              <w:t>授权</w:t>
            </w:r>
          </w:p>
        </w:tc>
        <w:tc>
          <w:tcPr>
            <w:tcW w:w="3153" w:type="dxa"/>
          </w:tcPr>
          <w:p w14:paraId="5631E983">
            <w:pPr>
              <w:pStyle w:val="13"/>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r w14:paraId="0FD2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54040A9B">
            <w:pPr>
              <w:pStyle w:val="13"/>
              <w:spacing w:before="37" w:line="241" w:lineRule="auto"/>
              <w:ind w:left="110" w:right="105" w:firstLine="1"/>
              <w:rPr>
                <w:lang w:eastAsia="zh-CN"/>
              </w:rPr>
            </w:pPr>
            <w:r>
              <w:rPr>
                <w:rFonts w:hint="eastAsia" w:ascii="宋体" w:hAnsi="宋体" w:eastAsia="宋体" w:cs="宋体"/>
                <w:spacing w:val="34"/>
              </w:rPr>
              <w:t>落实政府采购政策需满足的资格要求</w:t>
            </w:r>
          </w:p>
        </w:tc>
        <w:tc>
          <w:tcPr>
            <w:tcW w:w="3153" w:type="dxa"/>
            <w:vAlign w:val="center"/>
          </w:tcPr>
          <w:p w14:paraId="6D0D877D">
            <w:pPr>
              <w:pStyle w:val="13"/>
              <w:spacing w:before="36" w:line="231" w:lineRule="auto"/>
              <w:ind w:left="107" w:right="103" w:firstLine="16"/>
              <w:jc w:val="both"/>
              <w:rPr>
                <w:lang w:eastAsia="zh-CN"/>
              </w:rPr>
            </w:pPr>
            <w:r>
              <w:rPr>
                <w:rFonts w:hint="eastAsia" w:ascii="宋体" w:hAnsi="宋体" w:eastAsia="宋体" w:cs="宋体"/>
                <w:spacing w:val="-1"/>
                <w:lang w:val="zh-CN" w:eastAsia="zh-CN"/>
              </w:rPr>
              <w:t>本项目面向大、中、小、微等各类供应商采购，中、小、微企业应当按照规定提供《中小企业声明函》</w:t>
            </w:r>
          </w:p>
        </w:tc>
        <w:tc>
          <w:tcPr>
            <w:tcW w:w="1446" w:type="dxa"/>
          </w:tcPr>
          <w:p w14:paraId="17EDCCD8">
            <w:pPr>
              <w:rPr>
                <w:lang w:eastAsia="zh-CN"/>
              </w:rPr>
            </w:pPr>
          </w:p>
        </w:tc>
        <w:tc>
          <w:tcPr>
            <w:tcW w:w="2173" w:type="dxa"/>
          </w:tcPr>
          <w:p w14:paraId="491C18D1">
            <w:pPr>
              <w:rPr>
                <w:lang w:eastAsia="zh-CN"/>
              </w:rPr>
            </w:pPr>
          </w:p>
        </w:tc>
        <w:tc>
          <w:tcPr>
            <w:tcW w:w="1134" w:type="dxa"/>
          </w:tcPr>
          <w:p w14:paraId="4177D204">
            <w:pPr>
              <w:rPr>
                <w:lang w:eastAsia="zh-CN"/>
              </w:rPr>
            </w:pPr>
          </w:p>
        </w:tc>
      </w:tr>
    </w:tbl>
    <w:p w14:paraId="7923DDA4">
      <w:pPr>
        <w:pStyle w:val="4"/>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8" w:type="default"/>
          <w:pgSz w:w="11907" w:h="16840"/>
          <w:pgMar w:top="1440" w:right="1080" w:bottom="1440" w:left="1080" w:header="0" w:footer="0" w:gutter="0"/>
          <w:cols w:space="720" w:num="1"/>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6</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ascii="宋体" w:hAnsi="宋体" w:eastAsia="宋体" w:cs="宋体"/>
          <w:spacing w:val="-10"/>
        </w:rPr>
        <w:t>招标编号：</w:t>
      </w:r>
    </w:p>
    <w:tbl>
      <w:tblPr>
        <w:tblStyle w:val="1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977"/>
        <w:gridCol w:w="2126"/>
        <w:gridCol w:w="2410"/>
        <w:gridCol w:w="708"/>
      </w:tblGrid>
      <w:tr w14:paraId="0DF49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3C456AC1">
            <w:pPr>
              <w:pStyle w:val="13"/>
              <w:spacing w:before="33" w:line="220" w:lineRule="auto"/>
              <w:ind w:left="114"/>
            </w:pPr>
            <w:r>
              <w:rPr>
                <w:spacing w:val="-3"/>
              </w:rPr>
              <w:t>项目内容</w:t>
            </w:r>
          </w:p>
        </w:tc>
        <w:tc>
          <w:tcPr>
            <w:tcW w:w="2977" w:type="dxa"/>
          </w:tcPr>
          <w:p w14:paraId="75FAC7EA">
            <w:pPr>
              <w:pStyle w:val="13"/>
              <w:spacing w:before="32" w:line="362" w:lineRule="auto"/>
              <w:ind w:left="114" w:right="103" w:hanging="1"/>
              <w:rPr>
                <w:lang w:eastAsia="zh-CN"/>
              </w:rPr>
            </w:pPr>
            <w:r>
              <w:rPr>
                <w:spacing w:val="13"/>
                <w:lang w:eastAsia="zh-CN"/>
              </w:rPr>
              <w:t>具备的条件说明</w:t>
            </w:r>
            <w:r>
              <w:rPr>
                <w:spacing w:val="-6"/>
                <w:lang w:eastAsia="zh-CN"/>
              </w:rPr>
              <w:t>（要求）</w:t>
            </w:r>
          </w:p>
        </w:tc>
        <w:tc>
          <w:tcPr>
            <w:tcW w:w="2126" w:type="dxa"/>
          </w:tcPr>
          <w:p w14:paraId="5B78796A">
            <w:pPr>
              <w:pStyle w:val="13"/>
              <w:spacing w:before="31" w:line="348" w:lineRule="auto"/>
              <w:ind w:left="111" w:right="101" w:firstLine="2"/>
              <w:jc w:val="both"/>
              <w:rPr>
                <w:lang w:eastAsia="zh-CN"/>
              </w:rPr>
            </w:pPr>
            <w:r>
              <w:rPr>
                <w:spacing w:val="13"/>
                <w:lang w:eastAsia="zh-CN"/>
              </w:rPr>
              <w:t>投标检查项（响</w:t>
            </w:r>
            <w:r>
              <w:rPr>
                <w:spacing w:val="4"/>
                <w:lang w:eastAsia="zh-CN"/>
              </w:rPr>
              <w:t>应内容说明(是/</w:t>
            </w:r>
            <w:r>
              <w:rPr>
                <w:spacing w:val="-3"/>
                <w:lang w:eastAsia="zh-CN"/>
              </w:rPr>
              <w:t>否)）</w:t>
            </w:r>
          </w:p>
        </w:tc>
        <w:tc>
          <w:tcPr>
            <w:tcW w:w="2410" w:type="dxa"/>
          </w:tcPr>
          <w:p w14:paraId="0D221D10">
            <w:pPr>
              <w:pStyle w:val="13"/>
              <w:spacing w:before="31" w:line="348" w:lineRule="auto"/>
              <w:ind w:left="112" w:right="99" w:firstLine="3"/>
              <w:jc w:val="both"/>
              <w:rPr>
                <w:lang w:eastAsia="zh-CN"/>
              </w:rPr>
            </w:pPr>
            <w:r>
              <w:rPr>
                <w:spacing w:val="13"/>
                <w:lang w:eastAsia="zh-CN"/>
              </w:rPr>
              <w:t>详细内容所对应电子投标文件名</w:t>
            </w:r>
            <w:r>
              <w:rPr>
                <w:lang w:eastAsia="zh-CN"/>
              </w:rPr>
              <w:t>称及页码</w:t>
            </w:r>
          </w:p>
        </w:tc>
        <w:tc>
          <w:tcPr>
            <w:tcW w:w="708" w:type="dxa"/>
          </w:tcPr>
          <w:p w14:paraId="584C3A4E">
            <w:pPr>
              <w:pStyle w:val="13"/>
              <w:spacing w:before="32" w:line="222" w:lineRule="auto"/>
              <w:ind w:left="117"/>
            </w:pPr>
            <w:r>
              <w:rPr>
                <w:spacing w:val="-3"/>
              </w:rPr>
              <w:t>备注</w:t>
            </w:r>
          </w:p>
        </w:tc>
      </w:tr>
      <w:tr w14:paraId="62E1D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7233C177">
            <w:pPr>
              <w:pStyle w:val="13"/>
              <w:spacing w:before="36" w:line="231" w:lineRule="auto"/>
              <w:ind w:left="107" w:right="103" w:firstLine="16"/>
              <w:jc w:val="both"/>
              <w:rPr>
                <w:spacing w:val="-1"/>
                <w:lang w:eastAsia="zh-CN"/>
              </w:rPr>
            </w:pPr>
            <w:r>
              <w:rPr>
                <w:spacing w:val="-1"/>
                <w:lang w:eastAsia="zh-CN"/>
              </w:rPr>
              <w:t>投标文件内容、密封、签署等要求</w:t>
            </w:r>
          </w:p>
        </w:tc>
        <w:tc>
          <w:tcPr>
            <w:tcW w:w="2977" w:type="dxa"/>
          </w:tcPr>
          <w:p w14:paraId="7126C9B9">
            <w:pPr>
              <w:pStyle w:val="13"/>
              <w:spacing w:before="36" w:line="231" w:lineRule="auto"/>
              <w:ind w:left="107" w:right="103" w:firstLine="16"/>
              <w:jc w:val="both"/>
              <w:rPr>
                <w:spacing w:val="-1"/>
                <w:lang w:eastAsia="zh-CN"/>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26" w:type="dxa"/>
          </w:tcPr>
          <w:p w14:paraId="5F63226C">
            <w:pPr>
              <w:rPr>
                <w:lang w:eastAsia="zh-CN"/>
              </w:rPr>
            </w:pPr>
          </w:p>
        </w:tc>
        <w:tc>
          <w:tcPr>
            <w:tcW w:w="2410" w:type="dxa"/>
          </w:tcPr>
          <w:p w14:paraId="32BD9A0C">
            <w:pPr>
              <w:rPr>
                <w:lang w:eastAsia="zh-CN"/>
              </w:rPr>
            </w:pPr>
          </w:p>
        </w:tc>
        <w:tc>
          <w:tcPr>
            <w:tcW w:w="708" w:type="dxa"/>
          </w:tcPr>
          <w:p w14:paraId="58EF5F46">
            <w:pPr>
              <w:rPr>
                <w:lang w:eastAsia="zh-CN"/>
              </w:rPr>
            </w:pPr>
          </w:p>
        </w:tc>
      </w:tr>
      <w:tr w14:paraId="4FBD1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06D65572">
            <w:pPr>
              <w:pStyle w:val="13"/>
              <w:spacing w:before="36" w:line="231" w:lineRule="auto"/>
              <w:ind w:left="107" w:right="103" w:firstLine="16"/>
              <w:jc w:val="both"/>
              <w:rPr>
                <w:spacing w:val="-1"/>
                <w:lang w:eastAsia="zh-CN"/>
              </w:rPr>
            </w:pPr>
            <w:r>
              <w:rPr>
                <w:spacing w:val="-1"/>
                <w:lang w:eastAsia="zh-CN"/>
              </w:rPr>
              <w:t>投标有效期</w:t>
            </w:r>
          </w:p>
        </w:tc>
        <w:tc>
          <w:tcPr>
            <w:tcW w:w="2977" w:type="dxa"/>
          </w:tcPr>
          <w:p w14:paraId="31B483EC">
            <w:pPr>
              <w:pStyle w:val="13"/>
              <w:spacing w:before="36" w:line="231" w:lineRule="auto"/>
              <w:ind w:left="107" w:right="103" w:firstLine="16"/>
              <w:jc w:val="both"/>
              <w:rPr>
                <w:spacing w:val="-1"/>
                <w:lang w:eastAsia="zh-CN"/>
              </w:rPr>
            </w:pPr>
            <w:r>
              <w:rPr>
                <w:spacing w:val="-1"/>
                <w:lang w:eastAsia="zh-CN"/>
              </w:rPr>
              <w:t>不少于 90 天。</w:t>
            </w:r>
          </w:p>
        </w:tc>
        <w:tc>
          <w:tcPr>
            <w:tcW w:w="2126" w:type="dxa"/>
          </w:tcPr>
          <w:p w14:paraId="670F71DE"/>
        </w:tc>
        <w:tc>
          <w:tcPr>
            <w:tcW w:w="2410" w:type="dxa"/>
          </w:tcPr>
          <w:p w14:paraId="5C86EDC2"/>
        </w:tc>
        <w:tc>
          <w:tcPr>
            <w:tcW w:w="708" w:type="dxa"/>
          </w:tcPr>
          <w:p w14:paraId="55E3FE2B"/>
        </w:tc>
      </w:tr>
      <w:tr w14:paraId="52239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418" w:type="dxa"/>
          </w:tcPr>
          <w:p w14:paraId="23A11659">
            <w:pPr>
              <w:pStyle w:val="13"/>
              <w:spacing w:before="36" w:line="231" w:lineRule="auto"/>
              <w:ind w:left="107" w:right="103" w:firstLine="16"/>
              <w:jc w:val="both"/>
              <w:rPr>
                <w:spacing w:val="-1"/>
                <w:lang w:eastAsia="zh-CN"/>
              </w:rPr>
            </w:pPr>
            <w:r>
              <w:rPr>
                <w:spacing w:val="-1"/>
                <w:lang w:eastAsia="zh-CN"/>
              </w:rPr>
              <w:t>投标报价</w:t>
            </w:r>
          </w:p>
        </w:tc>
        <w:tc>
          <w:tcPr>
            <w:tcW w:w="2977" w:type="dxa"/>
          </w:tcPr>
          <w:p w14:paraId="07660024">
            <w:pPr>
              <w:pStyle w:val="13"/>
              <w:spacing w:before="36" w:line="231" w:lineRule="auto"/>
              <w:ind w:right="103"/>
              <w:jc w:val="both"/>
              <w:rPr>
                <w:spacing w:val="-1"/>
                <w:lang w:eastAsia="zh-CN"/>
              </w:rPr>
            </w:pPr>
            <w:r>
              <w:rPr>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26" w:type="dxa"/>
          </w:tcPr>
          <w:p w14:paraId="7A8650E7">
            <w:pPr>
              <w:rPr>
                <w:lang w:eastAsia="zh-CN"/>
              </w:rPr>
            </w:pPr>
          </w:p>
        </w:tc>
        <w:tc>
          <w:tcPr>
            <w:tcW w:w="2410" w:type="dxa"/>
          </w:tcPr>
          <w:p w14:paraId="36A22FD8">
            <w:pPr>
              <w:rPr>
                <w:lang w:eastAsia="zh-CN"/>
              </w:rPr>
            </w:pPr>
          </w:p>
        </w:tc>
        <w:tc>
          <w:tcPr>
            <w:tcW w:w="708" w:type="dxa"/>
          </w:tcPr>
          <w:p w14:paraId="1C2C139B">
            <w:pPr>
              <w:rPr>
                <w:lang w:eastAsia="zh-CN"/>
              </w:rPr>
            </w:pPr>
          </w:p>
        </w:tc>
      </w:tr>
      <w:tr w14:paraId="3BEF9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D4AB202">
            <w:pPr>
              <w:pStyle w:val="13"/>
              <w:spacing w:before="36" w:line="231" w:lineRule="auto"/>
              <w:ind w:left="107" w:right="103" w:firstLine="16"/>
              <w:jc w:val="both"/>
              <w:rPr>
                <w:rFonts w:hint="default"/>
                <w:spacing w:val="-1"/>
                <w:lang w:val="en-US" w:eastAsia="zh-CN"/>
              </w:rPr>
            </w:pPr>
            <w:r>
              <w:rPr>
                <w:rFonts w:hint="eastAsia"/>
                <w:spacing w:val="-1"/>
                <w:lang w:val="en-US" w:eastAsia="zh-CN"/>
              </w:rPr>
              <w:t>交付期限</w:t>
            </w:r>
          </w:p>
        </w:tc>
        <w:tc>
          <w:tcPr>
            <w:tcW w:w="2977" w:type="dxa"/>
          </w:tcPr>
          <w:p w14:paraId="015C1ACC">
            <w:pPr>
              <w:spacing w:before="36" w:line="231" w:lineRule="auto"/>
              <w:ind w:right="103"/>
              <w:jc w:val="both"/>
              <w:rPr>
                <w:rFonts w:ascii="宋体" w:hAnsi="宋体" w:eastAsia="宋体" w:cs="宋体"/>
                <w:spacing w:val="-1"/>
                <w:lang w:eastAsia="zh-CN"/>
              </w:rPr>
            </w:pPr>
            <w:r>
              <w:rPr>
                <w:rFonts w:hint="eastAsia" w:ascii="宋体" w:hAnsi="宋体" w:eastAsia="宋体" w:cs="宋体"/>
                <w:spacing w:val="-1"/>
                <w:lang w:eastAsia="zh-CN"/>
              </w:rPr>
              <w:t>合同签订后12个月</w:t>
            </w:r>
          </w:p>
        </w:tc>
        <w:tc>
          <w:tcPr>
            <w:tcW w:w="2126" w:type="dxa"/>
          </w:tcPr>
          <w:p w14:paraId="6EA17E0E">
            <w:pPr>
              <w:rPr>
                <w:lang w:eastAsia="zh-CN"/>
              </w:rPr>
            </w:pPr>
          </w:p>
        </w:tc>
        <w:tc>
          <w:tcPr>
            <w:tcW w:w="2410" w:type="dxa"/>
          </w:tcPr>
          <w:p w14:paraId="41CE31EC">
            <w:pPr>
              <w:rPr>
                <w:lang w:eastAsia="zh-CN"/>
              </w:rPr>
            </w:pPr>
          </w:p>
        </w:tc>
        <w:tc>
          <w:tcPr>
            <w:tcW w:w="708" w:type="dxa"/>
          </w:tcPr>
          <w:p w14:paraId="0760902A">
            <w:pPr>
              <w:rPr>
                <w:lang w:eastAsia="zh-CN"/>
              </w:rPr>
            </w:pPr>
          </w:p>
        </w:tc>
      </w:tr>
      <w:tr w14:paraId="7FFB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18" w:type="dxa"/>
          </w:tcPr>
          <w:p w14:paraId="2F167BD3">
            <w:pPr>
              <w:pStyle w:val="13"/>
              <w:spacing w:before="36" w:line="231" w:lineRule="auto"/>
              <w:ind w:left="107" w:right="103" w:firstLine="16"/>
              <w:jc w:val="both"/>
              <w:rPr>
                <w:rFonts w:hint="default"/>
                <w:spacing w:val="-1"/>
                <w:lang w:val="en-US" w:eastAsia="zh-CN"/>
              </w:rPr>
            </w:pPr>
            <w:r>
              <w:rPr>
                <w:rFonts w:hint="eastAsia"/>
                <w:spacing w:val="-1"/>
                <w:lang w:val="en-US" w:eastAsia="zh-CN"/>
              </w:rPr>
              <w:t>质保期</w:t>
            </w:r>
          </w:p>
        </w:tc>
        <w:tc>
          <w:tcPr>
            <w:tcW w:w="2977" w:type="dxa"/>
          </w:tcPr>
          <w:p w14:paraId="1A55B521">
            <w:pPr>
              <w:spacing w:before="36" w:line="231" w:lineRule="auto"/>
              <w:ind w:right="103"/>
              <w:jc w:val="both"/>
              <w:rPr>
                <w:rFonts w:hint="eastAsia" w:ascii="宋体" w:hAnsi="宋体" w:eastAsia="宋体" w:cs="宋体"/>
                <w:spacing w:val="-1"/>
                <w:lang w:eastAsia="zh-CN"/>
              </w:rPr>
            </w:pPr>
            <w:bookmarkStart w:id="32" w:name="_GoBack"/>
            <w:bookmarkEnd w:id="32"/>
            <w:r>
              <w:rPr>
                <w:rFonts w:hint="eastAsia" w:ascii="宋体" w:hAnsi="宋体" w:eastAsia="宋体" w:cs="宋体"/>
                <w:spacing w:val="-1"/>
                <w:lang w:eastAsia="zh-CN"/>
              </w:rPr>
              <w:t>验收通过后一年</w:t>
            </w:r>
          </w:p>
        </w:tc>
        <w:tc>
          <w:tcPr>
            <w:tcW w:w="2126" w:type="dxa"/>
          </w:tcPr>
          <w:p w14:paraId="08B509D0">
            <w:pPr>
              <w:rPr>
                <w:lang w:eastAsia="zh-CN"/>
              </w:rPr>
            </w:pPr>
          </w:p>
        </w:tc>
        <w:tc>
          <w:tcPr>
            <w:tcW w:w="2410" w:type="dxa"/>
          </w:tcPr>
          <w:p w14:paraId="342A7731">
            <w:pPr>
              <w:rPr>
                <w:lang w:eastAsia="zh-CN"/>
              </w:rPr>
            </w:pPr>
          </w:p>
        </w:tc>
        <w:tc>
          <w:tcPr>
            <w:tcW w:w="708" w:type="dxa"/>
          </w:tcPr>
          <w:p w14:paraId="02134486">
            <w:pPr>
              <w:rPr>
                <w:lang w:eastAsia="zh-CN"/>
              </w:rPr>
            </w:pPr>
          </w:p>
        </w:tc>
      </w:tr>
      <w:tr w14:paraId="204E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4CCF3194">
            <w:pPr>
              <w:pStyle w:val="13"/>
              <w:spacing w:before="36" w:line="231" w:lineRule="auto"/>
              <w:ind w:left="107" w:right="103" w:firstLine="16"/>
              <w:jc w:val="both"/>
              <w:rPr>
                <w:spacing w:val="-1"/>
                <w:lang w:eastAsia="zh-CN"/>
              </w:rPr>
            </w:pPr>
            <w:r>
              <w:rPr>
                <w:spacing w:val="-1"/>
                <w:lang w:eastAsia="zh-CN"/>
              </w:rPr>
              <w:t>付款方法</w:t>
            </w:r>
          </w:p>
        </w:tc>
        <w:tc>
          <w:tcPr>
            <w:tcW w:w="2977" w:type="dxa"/>
          </w:tcPr>
          <w:p w14:paraId="0D2DBBC3">
            <w:pPr>
              <w:pStyle w:val="13"/>
              <w:spacing w:before="36" w:line="231" w:lineRule="auto"/>
              <w:ind w:right="103"/>
              <w:jc w:val="both"/>
              <w:rPr>
                <w:spacing w:val="-1"/>
                <w:lang w:eastAsia="zh-CN"/>
              </w:rPr>
            </w:pPr>
            <w:r>
              <w:rPr>
                <w:rFonts w:hint="eastAsia"/>
                <w:spacing w:val="-1"/>
                <w:lang w:val="en-US" w:eastAsia="zh-CN"/>
              </w:rPr>
              <w:t>1、</w:t>
            </w:r>
            <w:r>
              <w:rPr>
                <w:spacing w:val="-1"/>
                <w:lang w:eastAsia="zh-CN"/>
              </w:rPr>
              <w:t>合同签定后约支付40%首款</w:t>
            </w:r>
          </w:p>
          <w:p w14:paraId="4AD0E2ED">
            <w:pPr>
              <w:pStyle w:val="13"/>
              <w:spacing w:before="36" w:line="231" w:lineRule="auto"/>
              <w:ind w:right="103"/>
              <w:jc w:val="both"/>
              <w:rPr>
                <w:spacing w:val="-1"/>
                <w:lang w:eastAsia="zh-CN"/>
              </w:rPr>
            </w:pPr>
            <w:r>
              <w:rPr>
                <w:rFonts w:hint="eastAsia"/>
                <w:spacing w:val="-1"/>
                <w:lang w:val="en-US" w:eastAsia="zh-CN"/>
              </w:rPr>
              <w:t>2、</w:t>
            </w:r>
            <w:r>
              <w:rPr>
                <w:spacing w:val="-1"/>
                <w:lang w:eastAsia="zh-CN"/>
              </w:rPr>
              <w:t>系统试运行后约支付30%</w:t>
            </w:r>
          </w:p>
          <w:p w14:paraId="4E412D86">
            <w:pPr>
              <w:pStyle w:val="13"/>
              <w:spacing w:before="36" w:line="231" w:lineRule="auto"/>
              <w:ind w:right="103"/>
              <w:jc w:val="both"/>
              <w:rPr>
                <w:spacing w:val="-1"/>
                <w:lang w:eastAsia="zh-CN"/>
              </w:rPr>
            </w:pPr>
            <w:r>
              <w:rPr>
                <w:rFonts w:hint="eastAsia"/>
                <w:spacing w:val="-1"/>
                <w:lang w:val="en-US" w:eastAsia="zh-CN"/>
              </w:rPr>
              <w:t>3、</w:t>
            </w:r>
            <w:r>
              <w:rPr>
                <w:spacing w:val="-1"/>
                <w:lang w:eastAsia="zh-CN"/>
              </w:rPr>
              <w:t>系统完成软件测评、安全测评和密码应用测评后约支付20%</w:t>
            </w:r>
          </w:p>
          <w:p w14:paraId="0CFDF5F5">
            <w:pPr>
              <w:pStyle w:val="13"/>
              <w:spacing w:before="36" w:line="231" w:lineRule="auto"/>
              <w:ind w:right="103"/>
              <w:jc w:val="both"/>
              <w:rPr>
                <w:rFonts w:ascii="宋体" w:hAnsi="宋体" w:eastAsia="宋体" w:cs="宋体"/>
                <w:spacing w:val="-1"/>
                <w:lang w:eastAsia="zh-CN"/>
              </w:rPr>
            </w:pPr>
            <w:r>
              <w:rPr>
                <w:rFonts w:hint="eastAsia"/>
                <w:spacing w:val="-1"/>
                <w:lang w:val="en-US" w:eastAsia="zh-CN"/>
              </w:rPr>
              <w:t>4、</w:t>
            </w:r>
            <w:r>
              <w:rPr>
                <w:spacing w:val="-1"/>
                <w:lang w:eastAsia="zh-CN"/>
              </w:rPr>
              <w:t>完成项目验收后支付约10%尾款</w:t>
            </w:r>
          </w:p>
        </w:tc>
        <w:tc>
          <w:tcPr>
            <w:tcW w:w="2126" w:type="dxa"/>
          </w:tcPr>
          <w:p w14:paraId="5F96DBA2">
            <w:pPr>
              <w:pStyle w:val="13"/>
              <w:spacing w:before="31" w:line="220" w:lineRule="auto"/>
              <w:ind w:left="109"/>
              <w:rPr>
                <w:color w:val="FF0000"/>
                <w:spacing w:val="13"/>
              </w:rPr>
            </w:pPr>
          </w:p>
        </w:tc>
        <w:tc>
          <w:tcPr>
            <w:tcW w:w="2410" w:type="dxa"/>
          </w:tcPr>
          <w:p w14:paraId="1C4E321D">
            <w:pPr>
              <w:pStyle w:val="13"/>
              <w:spacing w:before="31" w:line="220" w:lineRule="auto"/>
              <w:ind w:left="109"/>
              <w:rPr>
                <w:color w:val="FF0000"/>
                <w:spacing w:val="13"/>
              </w:rPr>
            </w:pPr>
          </w:p>
        </w:tc>
        <w:tc>
          <w:tcPr>
            <w:tcW w:w="708" w:type="dxa"/>
          </w:tcPr>
          <w:p w14:paraId="33342747">
            <w:pPr>
              <w:pStyle w:val="13"/>
              <w:spacing w:before="31" w:line="220" w:lineRule="auto"/>
              <w:ind w:left="109"/>
              <w:rPr>
                <w:color w:val="FF0000"/>
                <w:spacing w:val="13"/>
              </w:rPr>
            </w:pPr>
          </w:p>
        </w:tc>
      </w:tr>
      <w:tr w14:paraId="38803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shd w:val="clear" w:color="auto" w:fill="auto"/>
            <w:vAlign w:val="center"/>
          </w:tcPr>
          <w:p w14:paraId="09ED7B08">
            <w:pPr>
              <w:pStyle w:val="13"/>
              <w:spacing w:before="36" w:line="231" w:lineRule="auto"/>
              <w:ind w:left="107" w:right="103" w:firstLine="16"/>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 xml:space="preserve">采购进口产品政策 </w:t>
            </w:r>
          </w:p>
        </w:tc>
        <w:tc>
          <w:tcPr>
            <w:tcW w:w="2977" w:type="dxa"/>
            <w:shd w:val="clear" w:color="auto" w:fill="auto"/>
            <w:vAlign w:val="center"/>
          </w:tcPr>
          <w:p w14:paraId="31F48A9B">
            <w:pPr>
              <w:pStyle w:val="13"/>
              <w:spacing w:before="36" w:line="231" w:lineRule="auto"/>
              <w:ind w:left="107" w:right="103" w:firstLine="16"/>
              <w:jc w:val="both"/>
              <w:rPr>
                <w:rFonts w:hint="eastAsia" w:ascii="宋体" w:hAnsi="宋体" w:eastAsia="宋体" w:cs="宋体"/>
                <w:spacing w:val="-1"/>
                <w:lang w:val="en-US" w:eastAsia="zh-CN"/>
              </w:rPr>
            </w:pPr>
            <w:r>
              <w:rPr>
                <w:rFonts w:ascii="宋体" w:hAnsi="宋体" w:eastAsia="宋体" w:cs="宋体"/>
                <w:spacing w:val="-1"/>
                <w:lang w:eastAsia="zh-CN"/>
              </w:rPr>
              <w:t>本次招标不接受进口产品</w:t>
            </w:r>
          </w:p>
        </w:tc>
        <w:tc>
          <w:tcPr>
            <w:tcW w:w="2126" w:type="dxa"/>
          </w:tcPr>
          <w:p w14:paraId="179868D2">
            <w:pPr>
              <w:pStyle w:val="13"/>
              <w:spacing w:before="31" w:line="220" w:lineRule="auto"/>
              <w:ind w:left="109"/>
              <w:rPr>
                <w:color w:val="FF0000"/>
                <w:spacing w:val="13"/>
              </w:rPr>
            </w:pPr>
          </w:p>
        </w:tc>
        <w:tc>
          <w:tcPr>
            <w:tcW w:w="2410" w:type="dxa"/>
          </w:tcPr>
          <w:p w14:paraId="5CB6F6FC">
            <w:pPr>
              <w:pStyle w:val="13"/>
              <w:spacing w:before="31" w:line="220" w:lineRule="auto"/>
              <w:ind w:left="109"/>
              <w:rPr>
                <w:color w:val="FF0000"/>
                <w:spacing w:val="13"/>
              </w:rPr>
            </w:pPr>
          </w:p>
        </w:tc>
        <w:tc>
          <w:tcPr>
            <w:tcW w:w="708" w:type="dxa"/>
          </w:tcPr>
          <w:p w14:paraId="508E151F">
            <w:pPr>
              <w:pStyle w:val="13"/>
              <w:spacing w:before="31" w:line="220" w:lineRule="auto"/>
              <w:ind w:left="109"/>
              <w:rPr>
                <w:color w:val="FF0000"/>
                <w:spacing w:val="13"/>
              </w:rPr>
            </w:pPr>
          </w:p>
        </w:tc>
      </w:tr>
      <w:tr w14:paraId="148A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2F1C9D9B">
            <w:pPr>
              <w:pStyle w:val="13"/>
              <w:spacing w:before="36" w:line="231" w:lineRule="auto"/>
              <w:ind w:left="107" w:right="103" w:firstLine="16"/>
              <w:jc w:val="both"/>
              <w:rPr>
                <w:spacing w:val="-1"/>
                <w:lang w:eastAsia="zh-CN"/>
              </w:rPr>
            </w:pPr>
            <w:r>
              <w:rPr>
                <w:spacing w:val="-1"/>
                <w:lang w:eastAsia="zh-CN"/>
              </w:rPr>
              <w:t>合同转让与分包</w:t>
            </w:r>
          </w:p>
        </w:tc>
        <w:tc>
          <w:tcPr>
            <w:tcW w:w="2977" w:type="dxa"/>
          </w:tcPr>
          <w:p w14:paraId="796D6472">
            <w:pPr>
              <w:pStyle w:val="13"/>
              <w:spacing w:before="36" w:line="231" w:lineRule="auto"/>
              <w:ind w:left="107" w:right="103" w:firstLine="16"/>
              <w:jc w:val="both"/>
              <w:rPr>
                <w:spacing w:val="-1"/>
                <w:lang w:eastAsia="zh-CN"/>
              </w:rPr>
            </w:pPr>
            <w:bookmarkStart w:id="13" w:name="OLE_LINK52"/>
            <w:r>
              <w:rPr>
                <w:spacing w:val="-1"/>
                <w:lang w:eastAsia="zh-CN"/>
              </w:rPr>
              <w:t>本项目合同不得转让与分包</w:t>
            </w:r>
            <w:bookmarkEnd w:id="13"/>
          </w:p>
        </w:tc>
        <w:tc>
          <w:tcPr>
            <w:tcW w:w="2126" w:type="dxa"/>
          </w:tcPr>
          <w:p w14:paraId="71F0745C">
            <w:pPr>
              <w:rPr>
                <w:lang w:eastAsia="zh-CN"/>
              </w:rPr>
            </w:pPr>
          </w:p>
        </w:tc>
        <w:tc>
          <w:tcPr>
            <w:tcW w:w="2410" w:type="dxa"/>
          </w:tcPr>
          <w:p w14:paraId="51849E28">
            <w:pPr>
              <w:rPr>
                <w:lang w:eastAsia="zh-CN"/>
              </w:rPr>
            </w:pPr>
          </w:p>
        </w:tc>
        <w:tc>
          <w:tcPr>
            <w:tcW w:w="708" w:type="dxa"/>
          </w:tcPr>
          <w:p w14:paraId="7DE69406">
            <w:pPr>
              <w:rPr>
                <w:lang w:eastAsia="zh-CN"/>
              </w:rPr>
            </w:pPr>
          </w:p>
        </w:tc>
      </w:tr>
      <w:tr w14:paraId="4E701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2BCD1C91">
            <w:pPr>
              <w:pStyle w:val="13"/>
              <w:spacing w:before="36" w:line="231" w:lineRule="auto"/>
              <w:ind w:left="107" w:right="103" w:firstLine="16"/>
              <w:jc w:val="both"/>
              <w:rPr>
                <w:spacing w:val="-1"/>
                <w:lang w:eastAsia="zh-CN"/>
              </w:rPr>
            </w:pPr>
            <w:r>
              <w:rPr>
                <w:spacing w:val="-1"/>
                <w:lang w:eastAsia="zh-CN"/>
              </w:rPr>
              <w:t>公平竞争和诚实信用</w:t>
            </w:r>
          </w:p>
        </w:tc>
        <w:tc>
          <w:tcPr>
            <w:tcW w:w="2977" w:type="dxa"/>
          </w:tcPr>
          <w:p w14:paraId="6C1A3C0C">
            <w:pPr>
              <w:pStyle w:val="13"/>
              <w:spacing w:before="36" w:line="231" w:lineRule="auto"/>
              <w:ind w:left="107" w:right="103" w:firstLine="16"/>
              <w:jc w:val="both"/>
              <w:rPr>
                <w:spacing w:val="-1"/>
                <w:lang w:eastAsia="zh-CN"/>
              </w:rPr>
            </w:pPr>
            <w:r>
              <w:rPr>
                <w:spacing w:val="-1"/>
                <w:lang w:eastAsia="zh-CN"/>
              </w:rPr>
              <w:t>不得存在腐败、欺诈或其他严重违背公平竞争和诚实信用原则、扰乱政府采购正常秩序的行为。</w:t>
            </w:r>
          </w:p>
        </w:tc>
        <w:tc>
          <w:tcPr>
            <w:tcW w:w="2126" w:type="dxa"/>
          </w:tcPr>
          <w:p w14:paraId="6B51CB7D">
            <w:pPr>
              <w:rPr>
                <w:lang w:eastAsia="zh-CN"/>
              </w:rPr>
            </w:pPr>
          </w:p>
        </w:tc>
        <w:tc>
          <w:tcPr>
            <w:tcW w:w="2410" w:type="dxa"/>
          </w:tcPr>
          <w:p w14:paraId="34607428">
            <w:pPr>
              <w:rPr>
                <w:lang w:eastAsia="zh-CN"/>
              </w:rPr>
            </w:pPr>
          </w:p>
        </w:tc>
        <w:tc>
          <w:tcPr>
            <w:tcW w:w="708" w:type="dxa"/>
          </w:tcPr>
          <w:p w14:paraId="296C2EF4">
            <w:pPr>
              <w:rPr>
                <w:lang w:eastAsia="zh-CN"/>
              </w:rPr>
            </w:pPr>
          </w:p>
        </w:tc>
      </w:tr>
    </w:tbl>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3DD6B36C">
      <w:pPr>
        <w:keepNext w:val="0"/>
        <w:keepLines w:val="0"/>
        <w:widowControl/>
        <w:suppressLineNumbers w:val="0"/>
        <w:jc w:val="center"/>
      </w:pPr>
      <w:r>
        <w:rPr>
          <w:rFonts w:hint="eastAsia" w:ascii="宋体" w:hAnsi="宋体"/>
          <w:b/>
          <w:szCs w:val="21"/>
          <w:lang w:val="en-US" w:eastAsia="zh-CN"/>
        </w:rPr>
        <w:t>7</w:t>
      </w:r>
      <w:r>
        <w:rPr>
          <w:rFonts w:hint="eastAsia" w:ascii="宋体" w:hAnsi="宋体"/>
          <w:b/>
          <w:szCs w:val="21"/>
        </w:rPr>
        <w:t>、</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ind w:left="2999"/>
        <w:outlineLvl w:val="4"/>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.法定代表人授权委托书格式</w:t>
      </w:r>
    </w:p>
    <w:p w14:paraId="37F68928">
      <w:pPr>
        <w:pStyle w:val="4"/>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2"/>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3"/>
              <w:spacing w:before="68" w:line="220" w:lineRule="auto"/>
              <w:ind w:left="1389"/>
              <w:rPr>
                <w:lang w:eastAsia="zh-CN"/>
              </w:rPr>
            </w:pPr>
            <w:r>
              <w:rPr>
                <w:spacing w:val="-1"/>
                <w:lang w:eastAsia="zh-CN"/>
              </w:rPr>
              <w:t>在此粘贴被授权人身份证复印件</w:t>
            </w:r>
          </w:p>
          <w:p w14:paraId="048BF71B">
            <w:pPr>
              <w:pStyle w:val="13"/>
              <w:spacing w:before="157" w:line="221" w:lineRule="auto"/>
              <w:ind w:left="2131"/>
            </w:pPr>
          </w:p>
        </w:tc>
      </w:tr>
    </w:tbl>
    <w:p w14:paraId="3CBB5CD4">
      <w:pPr>
        <w:pStyle w:val="4"/>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cols w:space="720" w:num="1"/>
        </w:sect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4"/>
        <w:spacing w:line="247" w:lineRule="auto"/>
        <w:rPr>
          <w:lang w:eastAsia="zh-CN"/>
        </w:rPr>
      </w:pPr>
    </w:p>
    <w:p w14:paraId="48A766E8">
      <w:pPr>
        <w:pStyle w:val="4"/>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4"/>
        <w:spacing w:line="264" w:lineRule="auto"/>
        <w:rPr>
          <w:lang w:eastAsia="zh-CN"/>
        </w:rPr>
      </w:pPr>
    </w:p>
    <w:p w14:paraId="2EFCE59C">
      <w:pPr>
        <w:pStyle w:val="4"/>
        <w:spacing w:line="265" w:lineRule="auto"/>
        <w:rPr>
          <w:lang w:eastAsia="zh-CN"/>
        </w:rPr>
      </w:pPr>
    </w:p>
    <w:p w14:paraId="5FBDAD50">
      <w:pPr>
        <w:pStyle w:val="4"/>
        <w:spacing w:line="265" w:lineRule="auto"/>
        <w:rPr>
          <w:lang w:eastAsia="zh-CN"/>
        </w:rPr>
      </w:pPr>
    </w:p>
    <w:p w14:paraId="78BEF3EF">
      <w:pPr>
        <w:pStyle w:val="4"/>
        <w:spacing w:line="265" w:lineRule="auto"/>
        <w:rPr>
          <w:lang w:eastAsia="zh-CN"/>
        </w:rPr>
      </w:pPr>
    </w:p>
    <w:p w14:paraId="79C764D1">
      <w:pPr>
        <w:pStyle w:val="4"/>
        <w:spacing w:line="265" w:lineRule="auto"/>
        <w:rPr>
          <w:lang w:eastAsia="zh-CN"/>
        </w:rPr>
      </w:pPr>
    </w:p>
    <w:p w14:paraId="15F5F2D9">
      <w:pPr>
        <w:pStyle w:val="4"/>
        <w:spacing w:line="265" w:lineRule="auto"/>
        <w:rPr>
          <w:lang w:eastAsia="zh-CN"/>
        </w:rPr>
      </w:pPr>
    </w:p>
    <w:p w14:paraId="3F33729E">
      <w:pPr>
        <w:pStyle w:val="4"/>
        <w:spacing w:line="265" w:lineRule="auto"/>
        <w:rPr>
          <w:lang w:eastAsia="zh-CN"/>
        </w:rPr>
      </w:pPr>
    </w:p>
    <w:p w14:paraId="195C6AD6">
      <w:pPr>
        <w:pStyle w:val="4"/>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6A03FC25">
      <w:pPr>
        <w:spacing w:before="69" w:line="220" w:lineRule="auto"/>
        <w:ind w:left="3523"/>
        <w:outlineLvl w:val="4"/>
        <w:rPr>
          <w:rFonts w:ascii="宋体" w:hAnsi="宋体" w:eastAsia="宋体" w:cs="宋体"/>
          <w:lang w:eastAsia="zh-CN"/>
        </w:rPr>
      </w:pPr>
      <w:r>
        <w:rPr>
          <w:rFonts w:hint="eastAsia" w:ascii="宋体" w:hAnsi="宋体" w:eastAsia="宋体" w:cs="宋体"/>
          <w:b/>
          <w:bCs/>
          <w:spacing w:val="-3"/>
          <w:lang w:val="en-US" w:eastAsia="zh-CN"/>
        </w:rPr>
        <w:t>10</w:t>
      </w:r>
      <w:r>
        <w:rPr>
          <w:rFonts w:ascii="宋体" w:hAnsi="宋体" w:eastAsia="宋体" w:cs="宋体"/>
          <w:b/>
          <w:bCs/>
          <w:spacing w:val="-3"/>
          <w:lang w:eastAsia="zh-CN"/>
        </w:rPr>
        <w:t>.中小企业声明函</w:t>
      </w:r>
    </w:p>
    <w:p w14:paraId="015351C1">
      <w:pPr>
        <w:pStyle w:val="4"/>
        <w:spacing w:line="366" w:lineRule="auto"/>
        <w:rPr>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cs="Arial"/>
          <w:u w:val="single"/>
        </w:rPr>
        <w:t>软件和信息技术服务业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cs="Arial"/>
          <w:u w:val="single"/>
        </w:rPr>
        <w:t>软件和信息技术服务业</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FBA0D1C">
      <w:pPr>
        <w:spacing w:line="360" w:lineRule="auto"/>
        <w:ind w:firstLine="420" w:firstLineChars="200"/>
        <w:rPr>
          <w:rFonts w:ascii="宋体" w:hAnsi="宋体"/>
          <w:lang w:eastAsia="zh-CN"/>
        </w:rPr>
      </w:pPr>
      <w:r>
        <w:rPr>
          <w:rFonts w:hint="eastAsia" w:ascii="宋体" w:hAnsi="宋体"/>
          <w:lang w:eastAsia="zh-CN"/>
        </w:rPr>
        <w:t>本企业对上述声明内容的真实性负责。如有虚假，将依法承担相应责任。</w:t>
      </w:r>
    </w:p>
    <w:p w14:paraId="30E4C182">
      <w:pPr>
        <w:spacing w:line="360" w:lineRule="auto"/>
        <w:ind w:firstLine="420" w:firstLineChars="200"/>
        <w:rPr>
          <w:rFonts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（3）从业人员、营业收入、资产总额填报上一年度数据，无上一年度数据的新成立企业可不填报。</w:t>
      </w:r>
    </w:p>
    <w:p w14:paraId="02570C8A">
      <w:pPr>
        <w:spacing w:line="360" w:lineRule="auto"/>
        <w:rPr>
          <w:rFonts w:ascii="宋体" w:hAnsi="宋体"/>
          <w:b/>
          <w:bCs/>
          <w:lang w:eastAsia="zh-CN"/>
        </w:rPr>
      </w:pPr>
      <w:r>
        <w:rPr>
          <w:rFonts w:hint="eastAsia" w:ascii="宋体" w:hAnsi="宋体"/>
          <w:b/>
          <w:bCs/>
          <w:lang w:eastAsia="zh-CN"/>
        </w:rPr>
        <w:t>（4）</w:t>
      </w:r>
      <w:r>
        <w:rPr>
          <w:rStyle w:val="15"/>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p>
    <w:p w14:paraId="0FCE5840">
      <w:pPr>
        <w:spacing w:line="360" w:lineRule="auto"/>
        <w:rPr>
          <w:rFonts w:ascii="宋体" w:hAnsi="宋体"/>
          <w:b/>
          <w:bCs/>
          <w:lang w:eastAsia="zh-CN"/>
        </w:rPr>
      </w:pPr>
      <w:r>
        <w:rPr>
          <w:rStyle w:val="15"/>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ascii="宋体" w:hAnsi="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392C9467">
      <w:pPr>
        <w:spacing w:line="360" w:lineRule="auto"/>
        <w:rPr>
          <w:rFonts w:ascii="宋体" w:hAnsi="宋体"/>
          <w:b/>
          <w:bCs/>
          <w:lang w:eastAsia="zh-CN"/>
        </w:rPr>
      </w:pPr>
      <w:r>
        <w:rPr>
          <w:rFonts w:hint="eastAsia" w:ascii="宋体" w:hAnsi="宋体"/>
          <w:b/>
          <w:bCs/>
          <w:lang w:eastAsia="zh-CN"/>
        </w:rPr>
        <w:t>（7）各行业划型标准参照《中小企业划型标准规定》工信部联企业[2011]300号。</w:t>
      </w:r>
    </w:p>
    <w:p w14:paraId="63933103">
      <w:pPr>
        <w:spacing w:line="360" w:lineRule="auto"/>
        <w:rPr>
          <w:rFonts w:hint="eastAsia" w:ascii="宋体" w:hAnsi="宋体" w:eastAsia="宋体" w:cs="宋体"/>
          <w:sz w:val="18"/>
          <w:szCs w:val="18"/>
          <w:lang w:eastAsia="zh-CN"/>
        </w:rPr>
      </w:pPr>
    </w:p>
    <w:p w14:paraId="1353F163">
      <w:pPr>
        <w:spacing w:line="360" w:lineRule="auto"/>
        <w:rPr>
          <w:rFonts w:ascii="宋体" w:hAnsi="宋体" w:eastAsia="宋体" w:cs="宋体"/>
          <w:sz w:val="18"/>
          <w:szCs w:val="18"/>
          <w:lang w:eastAsia="zh-CN"/>
        </w:rPr>
        <w:sectPr>
          <w:pgSz w:w="11907" w:h="16840"/>
          <w:pgMar w:top="1440" w:right="1080" w:bottom="1440" w:left="1080" w:header="0" w:footer="0" w:gutter="0"/>
          <w:cols w:space="720" w:num="1"/>
        </w:sectPr>
      </w:pP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11</w:t>
      </w:r>
      <w:r>
        <w:rPr>
          <w:rFonts w:ascii="宋体" w:hAnsi="宋体" w:eastAsia="宋体" w:cs="宋体"/>
          <w:b/>
          <w:bCs/>
          <w:spacing w:val="-4"/>
          <w:lang w:eastAsia="zh-CN"/>
        </w:rPr>
        <w:t>.残疾人福利性单位声明函</w:t>
      </w:r>
    </w:p>
    <w:p w14:paraId="52A821F0">
      <w:pPr>
        <w:pStyle w:val="4"/>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4"/>
        <w:spacing w:line="300" w:lineRule="auto"/>
        <w:rPr>
          <w:lang w:eastAsia="zh-CN"/>
        </w:rPr>
      </w:pPr>
    </w:p>
    <w:p w14:paraId="11DEB20F">
      <w:pPr>
        <w:pStyle w:val="4"/>
        <w:spacing w:line="300" w:lineRule="auto"/>
        <w:rPr>
          <w:lang w:eastAsia="zh-CN"/>
        </w:rPr>
      </w:pPr>
    </w:p>
    <w:p w14:paraId="7DC23878">
      <w:pPr>
        <w:pStyle w:val="4"/>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4"/>
        <w:spacing w:line="299" w:lineRule="auto"/>
        <w:rPr>
          <w:lang w:eastAsia="zh-CN"/>
        </w:rPr>
      </w:pPr>
    </w:p>
    <w:p w14:paraId="5E9520CD">
      <w:pPr>
        <w:pStyle w:val="4"/>
        <w:spacing w:line="300" w:lineRule="auto"/>
        <w:rPr>
          <w:lang w:eastAsia="zh-CN"/>
        </w:rPr>
      </w:pPr>
    </w:p>
    <w:p w14:paraId="7A3FBFD7">
      <w:pPr>
        <w:pStyle w:val="4"/>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2</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4"/>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4"/>
        <w:spacing w:line="244" w:lineRule="auto"/>
        <w:rPr>
          <w:lang w:eastAsia="zh-CN"/>
        </w:rPr>
      </w:pPr>
    </w:p>
    <w:p w14:paraId="0AE0FFB2">
      <w:pPr>
        <w:pStyle w:val="4"/>
        <w:spacing w:line="244" w:lineRule="auto"/>
        <w:rPr>
          <w:lang w:eastAsia="zh-CN"/>
        </w:rPr>
      </w:pPr>
    </w:p>
    <w:p w14:paraId="587B3BB7">
      <w:pPr>
        <w:pStyle w:val="4"/>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cols w:space="720" w:num="1"/>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3</w:t>
      </w:r>
      <w:r>
        <w:rPr>
          <w:rFonts w:ascii="宋体" w:hAnsi="宋体" w:eastAsia="宋体" w:cs="宋体"/>
          <w:b/>
          <w:bCs/>
          <w:spacing w:val="-4"/>
          <w:lang w:eastAsia="zh-CN"/>
        </w:rPr>
        <w:t>.没有重大违法记录的声明</w:t>
      </w:r>
    </w:p>
    <w:p w14:paraId="5AA14D2E">
      <w:pPr>
        <w:pStyle w:val="4"/>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4"/>
        <w:spacing w:line="299" w:lineRule="auto"/>
        <w:rPr>
          <w:lang w:eastAsia="zh-CN"/>
        </w:rPr>
      </w:pPr>
    </w:p>
    <w:p w14:paraId="36C5A3DD">
      <w:pPr>
        <w:pStyle w:val="4"/>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0368D660">
      <w:pPr>
        <w:spacing w:before="279" w:line="221" w:lineRule="auto"/>
        <w:ind w:left="3206"/>
        <w:rPr>
          <w:rFonts w:ascii="宋体" w:hAnsi="宋体" w:eastAsia="宋体" w:cs="宋体"/>
          <w:lang w:eastAsia="zh-CN"/>
        </w:rPr>
      </w:pPr>
      <w:r>
        <w:rPr>
          <w:rFonts w:ascii="宋体" w:hAnsi="宋体" w:eastAsia="宋体" w:cs="宋体"/>
          <w:spacing w:val="-21"/>
          <w:lang w:eastAsia="zh-CN"/>
        </w:rPr>
        <w:t>日期：</w:t>
      </w:r>
    </w:p>
    <w:p w14:paraId="156F11DB">
      <w:pPr>
        <w:spacing w:line="221" w:lineRule="auto"/>
        <w:rPr>
          <w:rFonts w:hint="eastAsia" w:ascii="宋体" w:hAnsi="宋体" w:eastAsia="宋体" w:cs="宋体"/>
          <w:lang w:eastAsia="zh-CN"/>
        </w:rPr>
      </w:pPr>
    </w:p>
    <w:p w14:paraId="2A73633D">
      <w:pPr>
        <w:spacing w:line="221" w:lineRule="auto"/>
        <w:rPr>
          <w:rFonts w:ascii="宋体" w:hAnsi="宋体" w:eastAsia="宋体" w:cs="宋体"/>
          <w:lang w:eastAsia="zh-CN"/>
        </w:rPr>
        <w:sectPr>
          <w:pgSz w:w="11907" w:h="16840"/>
          <w:pgMar w:top="1440" w:right="1080" w:bottom="1440" w:left="1080" w:header="0" w:footer="0" w:gutter="0"/>
          <w:cols w:space="720" w:num="1"/>
        </w:sectPr>
      </w:pPr>
    </w:p>
    <w:p w14:paraId="698AF9E3">
      <w:pPr>
        <w:spacing w:before="68" w:line="220" w:lineRule="auto"/>
        <w:ind w:left="3274"/>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4</w:t>
      </w:r>
      <w:r>
        <w:rPr>
          <w:rFonts w:ascii="宋体" w:hAnsi="宋体" w:eastAsia="宋体" w:cs="宋体"/>
          <w:b/>
          <w:bCs/>
          <w:spacing w:val="-4"/>
          <w:lang w:eastAsia="zh-CN"/>
        </w:rPr>
        <w:t>.对分支机构的委托书</w:t>
      </w:r>
    </w:p>
    <w:p w14:paraId="023D4634">
      <w:pPr>
        <w:pStyle w:val="4"/>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4"/>
        <w:spacing w:line="307" w:lineRule="auto"/>
        <w:rPr>
          <w:lang w:eastAsia="zh-CN"/>
        </w:rPr>
      </w:pPr>
    </w:p>
    <w:p w14:paraId="606CBE0A">
      <w:pPr>
        <w:pStyle w:val="4"/>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4"/>
        <w:spacing w:line="272" w:lineRule="auto"/>
        <w:rPr>
          <w:lang w:eastAsia="zh-CN"/>
        </w:rPr>
      </w:pPr>
    </w:p>
    <w:p w14:paraId="2D134108">
      <w:pPr>
        <w:pStyle w:val="4"/>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22774FB2">
      <w:pPr>
        <w:spacing w:before="159" w:line="220" w:lineRule="auto"/>
        <w:ind w:left="2136" w:firstLine="2418" w:firstLineChars="13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ascii="宋体" w:hAnsi="宋体" w:eastAsia="宋体" w:cs="宋体"/>
          <w:spacing w:val="-12"/>
          <w:lang w:eastAsia="zh-CN"/>
        </w:rPr>
        <w:t>日</w:t>
      </w:r>
    </w:p>
    <w:p w14:paraId="33091C8B">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39188A97">
      <w:pPr>
        <w:spacing w:before="68" w:line="220" w:lineRule="auto"/>
        <w:ind w:left="3014"/>
        <w:outlineLvl w:val="4"/>
        <w:rPr>
          <w:rFonts w:ascii="宋体" w:hAnsi="宋体" w:eastAsia="宋体" w:cs="宋体"/>
          <w:lang w:eastAsia="zh-CN"/>
        </w:rPr>
      </w:pPr>
      <w:r>
        <w:rPr>
          <w:rFonts w:ascii="宋体" w:hAnsi="宋体" w:eastAsia="宋体" w:cs="宋体"/>
          <w:b/>
          <w:bCs/>
          <w:spacing w:val="-3"/>
          <w:lang w:eastAsia="zh-CN"/>
        </w:rPr>
        <w:t>二、技术响应文件有关表格格式</w:t>
      </w:r>
    </w:p>
    <w:p w14:paraId="275CF31B">
      <w:pPr>
        <w:pStyle w:val="8"/>
        <w:spacing w:line="360" w:lineRule="auto"/>
        <w:ind w:left="420" w:hanging="420"/>
        <w:jc w:val="center"/>
        <w:rPr>
          <w:rFonts w:hint="default" w:ascii="宋体" w:hAnsi="宋体" w:eastAsia="宋体"/>
          <w:kern w:val="0"/>
          <w:szCs w:val="21"/>
          <w:lang w:val="en-US" w:eastAsia="zh-CN"/>
        </w:rPr>
      </w:pPr>
      <w:r>
        <w:rPr>
          <w:rFonts w:hint="eastAsia" w:ascii="宋体" w:hAnsi="宋体"/>
          <w:szCs w:val="21"/>
        </w:rPr>
        <w:t>1</w:t>
      </w:r>
      <w:r>
        <w:rPr>
          <w:rFonts w:hint="eastAsia" w:ascii="宋体" w:hAnsi="宋体"/>
          <w:b/>
          <w:szCs w:val="21"/>
        </w:rPr>
        <w:t>、</w:t>
      </w:r>
      <w:r>
        <w:rPr>
          <w:rFonts w:hint="eastAsia" w:ascii="宋体" w:hAnsi="宋体"/>
          <w:b/>
          <w:szCs w:val="21"/>
          <w:lang w:val="en-US" w:eastAsia="zh-CN"/>
        </w:rPr>
        <w:t>项目负责人情况表</w:t>
      </w:r>
    </w:p>
    <w:p w14:paraId="2DC6F7FF">
      <w:pPr>
        <w:pStyle w:val="8"/>
        <w:spacing w:line="360" w:lineRule="auto"/>
        <w:ind w:left="420" w:hanging="420"/>
        <w:jc w:val="both"/>
        <w:rPr>
          <w:rFonts w:hint="eastAsia" w:ascii="宋体" w:hAnsi="宋体"/>
          <w:kern w:val="0"/>
          <w:szCs w:val="21"/>
          <w:lang w:val="en-US" w:eastAsia="zh-CN"/>
        </w:rPr>
      </w:pPr>
      <w:r>
        <w:rPr>
          <w:rFonts w:hint="eastAsia" w:ascii="宋体" w:hAnsi="宋体"/>
          <w:kern w:val="0"/>
          <w:szCs w:val="21"/>
          <w:lang w:val="en-US" w:eastAsia="zh-CN"/>
        </w:rPr>
        <w:t>项目名称：</w:t>
      </w:r>
    </w:p>
    <w:p w14:paraId="11CCB9FE">
      <w:pPr>
        <w:pStyle w:val="8"/>
        <w:spacing w:line="360" w:lineRule="auto"/>
        <w:ind w:left="420" w:hanging="420"/>
        <w:jc w:val="both"/>
        <w:rPr>
          <w:rFonts w:hint="eastAsia" w:ascii="宋体" w:hAnsi="宋体"/>
          <w:kern w:val="0"/>
          <w:szCs w:val="21"/>
          <w:lang w:val="en-US" w:eastAsia="zh-CN"/>
        </w:rPr>
      </w:pPr>
      <w:r>
        <w:rPr>
          <w:rFonts w:hint="eastAsia" w:ascii="宋体" w:hAnsi="宋体"/>
          <w:kern w:val="0"/>
          <w:szCs w:val="21"/>
          <w:lang w:val="en-US" w:eastAsia="zh-CN"/>
        </w:rPr>
        <w:t>项目编号：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066"/>
        <w:gridCol w:w="1066"/>
        <w:gridCol w:w="1066"/>
        <w:gridCol w:w="1066"/>
        <w:gridCol w:w="1066"/>
        <w:gridCol w:w="1066"/>
        <w:gridCol w:w="1066"/>
      </w:tblGrid>
      <w:tr w14:paraId="5414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66796CA3">
            <w:pPr>
              <w:pStyle w:val="8"/>
              <w:widowControl w:val="0"/>
              <w:spacing w:line="360" w:lineRule="auto"/>
              <w:jc w:val="center"/>
              <w:rPr>
                <w:rFonts w:hint="eastAsia" w:ascii="宋体" w:hAnsi="宋体" w:eastAsia="宋体"/>
                <w:kern w:val="0"/>
                <w:szCs w:val="21"/>
                <w:vertAlign w:val="baseline"/>
                <w:lang w:val="en-US" w:eastAsia="zh-CN"/>
              </w:rPr>
            </w:pPr>
            <w:r>
              <w:rPr>
                <w:rFonts w:hint="eastAsia" w:ascii="宋体" w:hAnsi="宋体"/>
                <w:kern w:val="0"/>
                <w:szCs w:val="21"/>
                <w:vertAlign w:val="baseline"/>
                <w:lang w:val="en-US" w:eastAsia="zh-CN"/>
              </w:rPr>
              <w:t>姓名</w:t>
            </w:r>
          </w:p>
        </w:tc>
        <w:tc>
          <w:tcPr>
            <w:tcW w:w="1066" w:type="dxa"/>
            <w:noWrap w:val="0"/>
            <w:vAlign w:val="top"/>
          </w:tcPr>
          <w:p w14:paraId="41B402F7">
            <w:pPr>
              <w:pStyle w:val="8"/>
              <w:widowControl w:val="0"/>
              <w:spacing w:line="360" w:lineRule="auto"/>
              <w:jc w:val="center"/>
              <w:rPr>
                <w:rFonts w:hint="eastAsia" w:ascii="宋体" w:hAnsi="宋体"/>
                <w:kern w:val="0"/>
                <w:szCs w:val="21"/>
                <w:vertAlign w:val="baseline"/>
              </w:rPr>
            </w:pPr>
          </w:p>
        </w:tc>
        <w:tc>
          <w:tcPr>
            <w:tcW w:w="1066" w:type="dxa"/>
            <w:noWrap w:val="0"/>
            <w:vAlign w:val="top"/>
          </w:tcPr>
          <w:p w14:paraId="309F30CF">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出生年月</w:t>
            </w:r>
          </w:p>
        </w:tc>
        <w:tc>
          <w:tcPr>
            <w:tcW w:w="1066" w:type="dxa"/>
            <w:noWrap w:val="0"/>
            <w:vAlign w:val="top"/>
          </w:tcPr>
          <w:p w14:paraId="4BEA14FB">
            <w:pPr>
              <w:pStyle w:val="8"/>
              <w:widowControl w:val="0"/>
              <w:spacing w:line="360" w:lineRule="auto"/>
              <w:jc w:val="center"/>
              <w:rPr>
                <w:rFonts w:hint="eastAsia" w:ascii="宋体" w:hAnsi="宋体"/>
                <w:kern w:val="0"/>
                <w:szCs w:val="21"/>
                <w:vertAlign w:val="baseline"/>
              </w:rPr>
            </w:pPr>
          </w:p>
        </w:tc>
        <w:tc>
          <w:tcPr>
            <w:tcW w:w="1066" w:type="dxa"/>
            <w:noWrap w:val="0"/>
            <w:vAlign w:val="top"/>
          </w:tcPr>
          <w:p w14:paraId="09D51CA5">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文化程度</w:t>
            </w:r>
          </w:p>
        </w:tc>
        <w:tc>
          <w:tcPr>
            <w:tcW w:w="1066" w:type="dxa"/>
            <w:noWrap w:val="0"/>
            <w:vAlign w:val="top"/>
          </w:tcPr>
          <w:p w14:paraId="7239A545">
            <w:pPr>
              <w:pStyle w:val="8"/>
              <w:widowControl w:val="0"/>
              <w:spacing w:line="360" w:lineRule="auto"/>
              <w:jc w:val="center"/>
              <w:rPr>
                <w:rFonts w:hint="eastAsia" w:ascii="宋体" w:hAnsi="宋体"/>
                <w:kern w:val="0"/>
                <w:szCs w:val="21"/>
                <w:vertAlign w:val="baseline"/>
              </w:rPr>
            </w:pPr>
          </w:p>
        </w:tc>
        <w:tc>
          <w:tcPr>
            <w:tcW w:w="1066" w:type="dxa"/>
            <w:noWrap w:val="0"/>
            <w:vAlign w:val="top"/>
          </w:tcPr>
          <w:p w14:paraId="64ED9864">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毕业时间</w:t>
            </w:r>
          </w:p>
        </w:tc>
        <w:tc>
          <w:tcPr>
            <w:tcW w:w="1066" w:type="dxa"/>
            <w:noWrap w:val="0"/>
            <w:vAlign w:val="top"/>
          </w:tcPr>
          <w:p w14:paraId="31A31CBF">
            <w:pPr>
              <w:pStyle w:val="8"/>
              <w:widowControl w:val="0"/>
              <w:spacing w:line="360" w:lineRule="auto"/>
              <w:jc w:val="center"/>
              <w:rPr>
                <w:rFonts w:hint="eastAsia" w:ascii="宋体" w:hAnsi="宋体"/>
                <w:kern w:val="0"/>
                <w:szCs w:val="21"/>
                <w:vertAlign w:val="baseline"/>
              </w:rPr>
            </w:pPr>
          </w:p>
        </w:tc>
      </w:tr>
      <w:tr w14:paraId="6FFB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297921C7">
            <w:pPr>
              <w:pStyle w:val="8"/>
              <w:widowControl w:val="0"/>
              <w:spacing w:line="360" w:lineRule="auto"/>
              <w:jc w:val="center"/>
              <w:rPr>
                <w:rFonts w:hint="eastAsia" w:ascii="宋体" w:hAnsi="宋体"/>
                <w:kern w:val="0"/>
                <w:szCs w:val="21"/>
                <w:vertAlign w:val="baseline"/>
                <w:lang w:val="en-US" w:eastAsia="zh-CN"/>
              </w:rPr>
            </w:pPr>
            <w:r>
              <w:rPr>
                <w:rFonts w:hint="eastAsia" w:ascii="宋体" w:hAnsi="宋体"/>
                <w:kern w:val="0"/>
                <w:szCs w:val="21"/>
                <w:vertAlign w:val="baseline"/>
                <w:lang w:val="en-US" w:eastAsia="zh-CN"/>
              </w:rPr>
              <w:t>毕业院校</w:t>
            </w:r>
          </w:p>
          <w:p w14:paraId="42AE12F9">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和专业</w:t>
            </w:r>
          </w:p>
        </w:tc>
        <w:tc>
          <w:tcPr>
            <w:tcW w:w="2132" w:type="dxa"/>
            <w:gridSpan w:val="2"/>
            <w:noWrap w:val="0"/>
            <w:vAlign w:val="top"/>
          </w:tcPr>
          <w:p w14:paraId="75AB7534">
            <w:pPr>
              <w:pStyle w:val="8"/>
              <w:widowControl w:val="0"/>
              <w:spacing w:line="360" w:lineRule="auto"/>
              <w:jc w:val="center"/>
              <w:rPr>
                <w:rFonts w:hint="eastAsia" w:ascii="宋体" w:hAnsi="宋体"/>
                <w:kern w:val="0"/>
                <w:szCs w:val="21"/>
                <w:vertAlign w:val="baseline"/>
              </w:rPr>
            </w:pPr>
          </w:p>
        </w:tc>
        <w:tc>
          <w:tcPr>
            <w:tcW w:w="1066" w:type="dxa"/>
            <w:noWrap w:val="0"/>
            <w:vAlign w:val="top"/>
          </w:tcPr>
          <w:p w14:paraId="2B84ECC3">
            <w:pPr>
              <w:pStyle w:val="8"/>
              <w:widowControl w:val="0"/>
              <w:spacing w:line="360" w:lineRule="auto"/>
              <w:jc w:val="center"/>
              <w:rPr>
                <w:rFonts w:hint="eastAsia" w:ascii="宋体" w:hAnsi="宋体"/>
                <w:kern w:val="0"/>
                <w:szCs w:val="21"/>
                <w:vertAlign w:val="baseline"/>
                <w:lang w:val="en-US" w:eastAsia="zh-CN"/>
              </w:rPr>
            </w:pPr>
            <w:r>
              <w:rPr>
                <w:rFonts w:hint="eastAsia" w:ascii="宋体" w:hAnsi="宋体"/>
                <w:kern w:val="0"/>
                <w:szCs w:val="21"/>
                <w:vertAlign w:val="baseline"/>
                <w:lang w:val="en-US" w:eastAsia="zh-CN"/>
              </w:rPr>
              <w:t>从事本类</w:t>
            </w:r>
          </w:p>
          <w:p w14:paraId="70F54C8C">
            <w:pPr>
              <w:pStyle w:val="8"/>
              <w:widowControl w:val="0"/>
              <w:spacing w:line="360" w:lineRule="auto"/>
              <w:jc w:val="center"/>
              <w:rPr>
                <w:rFonts w:hint="eastAsia" w:ascii="宋体" w:hAnsi="宋体"/>
                <w:kern w:val="0"/>
                <w:szCs w:val="21"/>
                <w:vertAlign w:val="baseline"/>
                <w:lang w:val="en-US" w:eastAsia="zh-CN"/>
              </w:rPr>
            </w:pPr>
            <w:r>
              <w:rPr>
                <w:rFonts w:hint="eastAsia" w:ascii="宋体" w:hAnsi="宋体"/>
                <w:kern w:val="0"/>
                <w:szCs w:val="21"/>
                <w:vertAlign w:val="baseline"/>
                <w:lang w:val="en-US" w:eastAsia="zh-CN"/>
              </w:rPr>
              <w:t>项目工作</w:t>
            </w:r>
          </w:p>
          <w:p w14:paraId="127E8E8E">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年限</w:t>
            </w:r>
          </w:p>
        </w:tc>
        <w:tc>
          <w:tcPr>
            <w:tcW w:w="2132" w:type="dxa"/>
            <w:gridSpan w:val="2"/>
            <w:noWrap w:val="0"/>
            <w:vAlign w:val="top"/>
          </w:tcPr>
          <w:p w14:paraId="40A1A0D2">
            <w:pPr>
              <w:pStyle w:val="8"/>
              <w:widowControl w:val="0"/>
              <w:spacing w:line="360" w:lineRule="auto"/>
              <w:jc w:val="center"/>
              <w:rPr>
                <w:rFonts w:hint="eastAsia" w:ascii="宋体" w:hAnsi="宋体"/>
                <w:kern w:val="0"/>
                <w:szCs w:val="21"/>
                <w:vertAlign w:val="baseline"/>
              </w:rPr>
            </w:pPr>
          </w:p>
        </w:tc>
        <w:tc>
          <w:tcPr>
            <w:tcW w:w="1066" w:type="dxa"/>
            <w:noWrap w:val="0"/>
            <w:vAlign w:val="top"/>
          </w:tcPr>
          <w:p w14:paraId="5F7DC317">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联系方式</w:t>
            </w:r>
          </w:p>
        </w:tc>
        <w:tc>
          <w:tcPr>
            <w:tcW w:w="1066" w:type="dxa"/>
            <w:noWrap w:val="0"/>
            <w:vAlign w:val="top"/>
          </w:tcPr>
          <w:p w14:paraId="3846E928">
            <w:pPr>
              <w:pStyle w:val="8"/>
              <w:widowControl w:val="0"/>
              <w:spacing w:line="360" w:lineRule="auto"/>
              <w:jc w:val="center"/>
              <w:rPr>
                <w:rFonts w:hint="eastAsia" w:ascii="宋体" w:hAnsi="宋体"/>
                <w:kern w:val="0"/>
                <w:szCs w:val="21"/>
                <w:vertAlign w:val="baseline"/>
              </w:rPr>
            </w:pPr>
          </w:p>
        </w:tc>
      </w:tr>
      <w:tr w14:paraId="6361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2FD6B6A7">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职业资格</w:t>
            </w:r>
          </w:p>
        </w:tc>
        <w:tc>
          <w:tcPr>
            <w:tcW w:w="2132" w:type="dxa"/>
            <w:gridSpan w:val="2"/>
            <w:noWrap w:val="0"/>
            <w:vAlign w:val="top"/>
          </w:tcPr>
          <w:p w14:paraId="49F235C0">
            <w:pPr>
              <w:pStyle w:val="8"/>
              <w:widowControl w:val="0"/>
              <w:spacing w:line="360" w:lineRule="auto"/>
              <w:jc w:val="center"/>
              <w:rPr>
                <w:rFonts w:hint="eastAsia" w:ascii="宋体" w:hAnsi="宋体"/>
                <w:kern w:val="0"/>
                <w:szCs w:val="21"/>
                <w:vertAlign w:val="baseline"/>
              </w:rPr>
            </w:pPr>
          </w:p>
        </w:tc>
        <w:tc>
          <w:tcPr>
            <w:tcW w:w="1066" w:type="dxa"/>
            <w:noWrap w:val="0"/>
            <w:vAlign w:val="top"/>
          </w:tcPr>
          <w:p w14:paraId="68E3E34A">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技术职称</w:t>
            </w:r>
          </w:p>
        </w:tc>
        <w:tc>
          <w:tcPr>
            <w:tcW w:w="2132" w:type="dxa"/>
            <w:gridSpan w:val="2"/>
            <w:noWrap w:val="0"/>
            <w:vAlign w:val="top"/>
          </w:tcPr>
          <w:p w14:paraId="21C55D14">
            <w:pPr>
              <w:pStyle w:val="8"/>
              <w:widowControl w:val="0"/>
              <w:spacing w:line="360" w:lineRule="auto"/>
              <w:jc w:val="center"/>
              <w:rPr>
                <w:rFonts w:hint="eastAsia" w:ascii="宋体" w:hAnsi="宋体"/>
                <w:kern w:val="0"/>
                <w:szCs w:val="21"/>
                <w:vertAlign w:val="baseline"/>
              </w:rPr>
            </w:pPr>
          </w:p>
        </w:tc>
        <w:tc>
          <w:tcPr>
            <w:tcW w:w="1066" w:type="dxa"/>
            <w:noWrap w:val="0"/>
            <w:vAlign w:val="top"/>
          </w:tcPr>
          <w:p w14:paraId="0CD4683E">
            <w:pPr>
              <w:pStyle w:val="8"/>
              <w:widowControl w:val="0"/>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聘任时间</w:t>
            </w:r>
          </w:p>
        </w:tc>
        <w:tc>
          <w:tcPr>
            <w:tcW w:w="1066" w:type="dxa"/>
            <w:noWrap w:val="0"/>
            <w:vAlign w:val="top"/>
          </w:tcPr>
          <w:p w14:paraId="6E4EB138">
            <w:pPr>
              <w:pStyle w:val="8"/>
              <w:widowControl w:val="0"/>
              <w:spacing w:line="360" w:lineRule="auto"/>
              <w:jc w:val="center"/>
              <w:rPr>
                <w:rFonts w:hint="eastAsia" w:ascii="宋体" w:hAnsi="宋体"/>
                <w:kern w:val="0"/>
                <w:szCs w:val="21"/>
                <w:vertAlign w:val="baseline"/>
              </w:rPr>
            </w:pPr>
          </w:p>
        </w:tc>
      </w:tr>
      <w:tr w14:paraId="093B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8"/>
            <w:noWrap w:val="0"/>
            <w:vAlign w:val="top"/>
          </w:tcPr>
          <w:p w14:paraId="391F1986">
            <w:pPr>
              <w:pStyle w:val="8"/>
              <w:widowControl w:val="0"/>
              <w:spacing w:line="360" w:lineRule="auto"/>
              <w:jc w:val="left"/>
              <w:rPr>
                <w:rFonts w:hint="eastAsia" w:ascii="宋体" w:hAnsi="宋体"/>
                <w:kern w:val="0"/>
                <w:szCs w:val="21"/>
                <w:vertAlign w:val="baseline"/>
                <w:lang w:val="en-US" w:eastAsia="zh-CN"/>
              </w:rPr>
            </w:pPr>
            <w:r>
              <w:rPr>
                <w:rFonts w:hint="eastAsia" w:ascii="宋体" w:hAnsi="宋体"/>
                <w:kern w:val="0"/>
                <w:szCs w:val="21"/>
                <w:vertAlign w:val="baseline"/>
                <w:lang w:val="en-US" w:eastAsia="zh-CN"/>
              </w:rPr>
              <w:t>主要工作经历：</w:t>
            </w:r>
          </w:p>
          <w:p w14:paraId="05CE2FE5">
            <w:pPr>
              <w:pStyle w:val="8"/>
              <w:widowControl w:val="0"/>
              <w:spacing w:line="360" w:lineRule="auto"/>
              <w:jc w:val="left"/>
              <w:rPr>
                <w:rFonts w:hint="eastAsia" w:ascii="宋体" w:hAnsi="宋体"/>
                <w:kern w:val="0"/>
                <w:szCs w:val="21"/>
                <w:vertAlign w:val="baseline"/>
                <w:lang w:val="en-US" w:eastAsia="zh-CN"/>
              </w:rPr>
            </w:pPr>
          </w:p>
          <w:p w14:paraId="19F87EC8">
            <w:pPr>
              <w:pStyle w:val="8"/>
              <w:widowControl w:val="0"/>
              <w:spacing w:line="360" w:lineRule="auto"/>
              <w:jc w:val="left"/>
              <w:rPr>
                <w:rFonts w:hint="eastAsia" w:ascii="宋体" w:hAnsi="宋体"/>
                <w:kern w:val="0"/>
                <w:szCs w:val="21"/>
                <w:vertAlign w:val="baseline"/>
                <w:lang w:val="en-US" w:eastAsia="zh-CN"/>
              </w:rPr>
            </w:pPr>
            <w:r>
              <w:rPr>
                <w:rFonts w:hint="eastAsia" w:ascii="宋体" w:hAnsi="宋体"/>
                <w:kern w:val="0"/>
                <w:szCs w:val="21"/>
                <w:vertAlign w:val="baseline"/>
                <w:lang w:val="en-US" w:eastAsia="zh-CN"/>
              </w:rPr>
              <w:t>主要管理服务项目：</w:t>
            </w:r>
          </w:p>
          <w:p w14:paraId="7A02836E">
            <w:pPr>
              <w:pStyle w:val="8"/>
              <w:widowControl w:val="0"/>
              <w:spacing w:line="360" w:lineRule="auto"/>
              <w:jc w:val="left"/>
              <w:rPr>
                <w:rFonts w:hint="eastAsia" w:ascii="宋体" w:hAnsi="宋体"/>
                <w:kern w:val="0"/>
                <w:szCs w:val="21"/>
                <w:vertAlign w:val="baseline"/>
                <w:lang w:val="en-US" w:eastAsia="zh-CN"/>
              </w:rPr>
            </w:pPr>
          </w:p>
          <w:p w14:paraId="5ACA6F44">
            <w:pPr>
              <w:pStyle w:val="8"/>
              <w:widowControl w:val="0"/>
              <w:spacing w:line="360" w:lineRule="auto"/>
              <w:jc w:val="left"/>
              <w:rPr>
                <w:rFonts w:hint="eastAsia" w:ascii="宋体" w:hAnsi="宋体"/>
                <w:kern w:val="0"/>
                <w:szCs w:val="21"/>
                <w:vertAlign w:val="baseline"/>
                <w:lang w:val="en-US" w:eastAsia="zh-CN"/>
              </w:rPr>
            </w:pPr>
            <w:r>
              <w:rPr>
                <w:rFonts w:hint="eastAsia" w:ascii="宋体" w:hAnsi="宋体"/>
                <w:kern w:val="0"/>
                <w:szCs w:val="21"/>
                <w:vertAlign w:val="baseline"/>
                <w:lang w:val="en-US" w:eastAsia="zh-CN"/>
              </w:rPr>
              <w:t>主要工作特点：</w:t>
            </w:r>
          </w:p>
          <w:p w14:paraId="2C8497F9">
            <w:pPr>
              <w:pStyle w:val="8"/>
              <w:widowControl w:val="0"/>
              <w:spacing w:line="360" w:lineRule="auto"/>
              <w:jc w:val="left"/>
              <w:rPr>
                <w:rFonts w:hint="eastAsia" w:ascii="宋体" w:hAnsi="宋体"/>
                <w:kern w:val="0"/>
                <w:szCs w:val="21"/>
                <w:vertAlign w:val="baseline"/>
                <w:lang w:val="en-US" w:eastAsia="zh-CN"/>
              </w:rPr>
            </w:pPr>
          </w:p>
          <w:p w14:paraId="213CBDFF">
            <w:pPr>
              <w:pStyle w:val="8"/>
              <w:widowControl w:val="0"/>
              <w:spacing w:line="360" w:lineRule="auto"/>
              <w:jc w:val="left"/>
              <w:rPr>
                <w:rFonts w:hint="eastAsia" w:ascii="宋体" w:hAnsi="宋体"/>
                <w:kern w:val="0"/>
                <w:szCs w:val="21"/>
                <w:vertAlign w:val="baseline"/>
                <w:lang w:val="en-US" w:eastAsia="zh-CN"/>
              </w:rPr>
            </w:pPr>
            <w:r>
              <w:rPr>
                <w:rFonts w:hint="eastAsia" w:ascii="宋体" w:hAnsi="宋体"/>
                <w:kern w:val="0"/>
                <w:szCs w:val="21"/>
                <w:vertAlign w:val="baseline"/>
                <w:lang w:val="en-US" w:eastAsia="zh-CN"/>
              </w:rPr>
              <w:t>主要工作业绩：</w:t>
            </w:r>
          </w:p>
          <w:p w14:paraId="7C84FAF2">
            <w:pPr>
              <w:pStyle w:val="8"/>
              <w:widowControl w:val="0"/>
              <w:spacing w:line="360" w:lineRule="auto"/>
              <w:jc w:val="left"/>
              <w:rPr>
                <w:rFonts w:hint="eastAsia" w:ascii="宋体" w:hAnsi="宋体"/>
                <w:kern w:val="0"/>
                <w:szCs w:val="21"/>
                <w:vertAlign w:val="baseline"/>
                <w:lang w:val="en-US" w:eastAsia="zh-CN"/>
              </w:rPr>
            </w:pPr>
          </w:p>
          <w:p w14:paraId="178BA98C">
            <w:pPr>
              <w:pStyle w:val="8"/>
              <w:widowControl w:val="0"/>
              <w:spacing w:line="360" w:lineRule="auto"/>
              <w:jc w:val="left"/>
              <w:rPr>
                <w:rFonts w:hint="eastAsia" w:ascii="宋体" w:hAnsi="宋体"/>
                <w:kern w:val="0"/>
                <w:szCs w:val="21"/>
                <w:vertAlign w:val="baseline"/>
                <w:lang w:val="en-US" w:eastAsia="zh-CN"/>
              </w:rPr>
            </w:pPr>
            <w:r>
              <w:rPr>
                <w:rFonts w:hint="eastAsia" w:ascii="宋体" w:hAnsi="宋体"/>
                <w:kern w:val="0"/>
                <w:szCs w:val="21"/>
                <w:vertAlign w:val="baseline"/>
                <w:lang w:val="en-US" w:eastAsia="zh-CN"/>
              </w:rPr>
              <w:t>胜任本项目负责人的理由：</w:t>
            </w:r>
          </w:p>
          <w:p w14:paraId="7C8DBCAB">
            <w:pPr>
              <w:pStyle w:val="8"/>
              <w:widowControl w:val="0"/>
              <w:spacing w:line="360" w:lineRule="auto"/>
              <w:jc w:val="left"/>
              <w:rPr>
                <w:rFonts w:hint="default" w:ascii="宋体" w:hAnsi="宋体"/>
                <w:kern w:val="0"/>
                <w:szCs w:val="21"/>
                <w:vertAlign w:val="baseline"/>
                <w:lang w:val="en-US" w:eastAsia="zh-CN"/>
              </w:rPr>
            </w:pPr>
          </w:p>
        </w:tc>
      </w:tr>
    </w:tbl>
    <w:p w14:paraId="25081B92">
      <w:pPr>
        <w:spacing w:before="156" w:beforeLines="50" w:after="156" w:afterLines="50" w:line="240" w:lineRule="atLeast"/>
        <w:rPr>
          <w:rFonts w:hint="eastAsia" w:ascii="宋体" w:hAnsi="宋体" w:eastAsia="宋体" w:cs="Arial"/>
          <w:kern w:val="0"/>
          <w:szCs w:val="21"/>
        </w:rPr>
      </w:pPr>
      <w:r>
        <w:rPr>
          <w:rFonts w:hint="eastAsia" w:ascii="宋体" w:hAnsi="宋体" w:eastAsia="宋体" w:cs="Arial"/>
          <w:kern w:val="0"/>
          <w:szCs w:val="21"/>
          <w:lang w:val="en-US" w:eastAsia="zh-CN"/>
        </w:rPr>
        <w:t>需附项目负责人毕业证书、职称及职业资格证书及最近一个季度任意一个月为项目负责人依法缴纳社保费的证明。</w:t>
      </w:r>
    </w:p>
    <w:p w14:paraId="29299810">
      <w:pPr>
        <w:pStyle w:val="4"/>
        <w:rPr>
          <w:rFonts w:hint="eastAsia" w:eastAsiaTheme="minorEastAsia"/>
          <w:lang w:eastAsia="zh-CN"/>
        </w:rPr>
      </w:pPr>
    </w:p>
    <w:p w14:paraId="79118EAB">
      <w:pPr>
        <w:pStyle w:val="4"/>
        <w:rPr>
          <w:rFonts w:hint="eastAsia" w:eastAsiaTheme="minorEastAsia"/>
          <w:lang w:eastAsia="zh-CN"/>
        </w:rPr>
      </w:pPr>
    </w:p>
    <w:p w14:paraId="588CA365">
      <w:pPr>
        <w:sectPr>
          <w:pgSz w:w="11907" w:h="16840"/>
          <w:pgMar w:top="1440" w:right="1080" w:bottom="1440" w:left="1080" w:header="0" w:footer="0" w:gutter="0"/>
          <w:cols w:space="720" w:num="1"/>
        </w:sectPr>
      </w:pPr>
    </w:p>
    <w:p w14:paraId="056B4157">
      <w:pPr>
        <w:spacing w:line="360" w:lineRule="auto"/>
        <w:jc w:val="center"/>
        <w:rPr>
          <w:rFonts w:hint="eastAsia" w:ascii="宋体" w:hAnsi="宋体"/>
          <w:b/>
          <w:szCs w:val="21"/>
        </w:rPr>
      </w:pPr>
      <w:r>
        <w:rPr>
          <w:rFonts w:hint="eastAsia" w:ascii="宋体" w:hAnsi="宋体"/>
          <w:b/>
          <w:szCs w:val="21"/>
          <w:lang w:val="en-US" w:eastAsia="zh-CN"/>
        </w:rPr>
        <w:t>2</w:t>
      </w:r>
      <w:r>
        <w:rPr>
          <w:rFonts w:hint="eastAsia" w:ascii="宋体" w:hAnsi="宋体"/>
          <w:b/>
          <w:szCs w:val="21"/>
        </w:rPr>
        <w:t>、主要管理、技术人员配备及相关工作经历、职业资格汇总表</w:t>
      </w:r>
    </w:p>
    <w:p w14:paraId="401C3184">
      <w:pPr>
        <w:spacing w:line="360" w:lineRule="auto"/>
        <w:rPr>
          <w:rFonts w:hint="eastAsia" w:ascii="宋体" w:hAnsi="宋体"/>
          <w:szCs w:val="21"/>
        </w:rPr>
      </w:pPr>
      <w:r>
        <w:rPr>
          <w:rFonts w:hint="eastAsia" w:ascii="宋体" w:hAnsi="宋体"/>
          <w:szCs w:val="21"/>
        </w:rPr>
        <w:t>项目名称：</w:t>
      </w:r>
    </w:p>
    <w:p w14:paraId="7EBF7D6D">
      <w:pPr>
        <w:rPr>
          <w:rFonts w:hint="eastAsia" w:ascii="宋体" w:hAnsi="宋体"/>
          <w:szCs w:val="21"/>
        </w:rPr>
      </w:pPr>
      <w:r>
        <w:rPr>
          <w:rFonts w:hint="eastAsia" w:ascii="宋体" w:hAnsi="宋体"/>
          <w:szCs w:val="21"/>
        </w:rPr>
        <w:t>招标编号：</w:t>
      </w:r>
    </w:p>
    <w:tbl>
      <w:tblPr>
        <w:tblStyle w:val="9"/>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56"/>
        <w:gridCol w:w="1118"/>
        <w:gridCol w:w="1080"/>
        <w:gridCol w:w="1080"/>
        <w:gridCol w:w="1080"/>
        <w:gridCol w:w="1080"/>
        <w:gridCol w:w="1143"/>
        <w:gridCol w:w="690"/>
      </w:tblGrid>
      <w:tr w14:paraId="2F4A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noWrap w:val="0"/>
            <w:vAlign w:val="center"/>
          </w:tcPr>
          <w:p w14:paraId="6CBF7644">
            <w:pPr>
              <w:spacing w:line="360" w:lineRule="auto"/>
              <w:jc w:val="center"/>
              <w:rPr>
                <w:rFonts w:hint="eastAsia" w:ascii="宋体" w:hAnsi="宋体" w:eastAsia="宋体"/>
                <w:szCs w:val="21"/>
                <w:lang w:val="en-US" w:eastAsia="zh-CN"/>
              </w:rPr>
            </w:pPr>
            <w:r>
              <w:rPr>
                <w:rFonts w:hint="eastAsia" w:ascii="宋体" w:hAnsi="宋体"/>
                <w:szCs w:val="21"/>
                <w:lang w:val="en-US" w:eastAsia="zh-CN"/>
              </w:rPr>
              <w:t>序号</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64E14E4">
            <w:pPr>
              <w:spacing w:line="360" w:lineRule="auto"/>
              <w:jc w:val="center"/>
              <w:rPr>
                <w:rFonts w:ascii="宋体" w:hAnsi="宋体"/>
                <w:szCs w:val="21"/>
              </w:rPr>
            </w:pPr>
            <w:r>
              <w:rPr>
                <w:rFonts w:hint="eastAsia" w:ascii="宋体" w:hAnsi="宋体"/>
                <w:szCs w:val="21"/>
              </w:rPr>
              <w:t>项目组成员姓名</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D433C59">
            <w:pPr>
              <w:spacing w:line="360" w:lineRule="auto"/>
              <w:jc w:val="center"/>
              <w:rPr>
                <w:rFonts w:ascii="宋体" w:hAnsi="宋体"/>
                <w:szCs w:val="21"/>
              </w:rPr>
            </w:pPr>
            <w:r>
              <w:rPr>
                <w:rFonts w:hint="eastAsia" w:ascii="宋体" w:hAnsi="宋体"/>
                <w:szCs w:val="21"/>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ABFA04">
            <w:pPr>
              <w:spacing w:line="360" w:lineRule="auto"/>
              <w:jc w:val="center"/>
              <w:rPr>
                <w:rFonts w:ascii="宋体" w:hAnsi="宋体"/>
                <w:szCs w:val="21"/>
              </w:rPr>
            </w:pPr>
            <w:r>
              <w:rPr>
                <w:rFonts w:hint="eastAsia" w:ascii="宋体" w:hAnsi="宋体"/>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D77881">
            <w:pPr>
              <w:spacing w:line="360" w:lineRule="auto"/>
              <w:jc w:val="center"/>
              <w:rPr>
                <w:rFonts w:ascii="宋体" w:hAnsi="宋体"/>
                <w:szCs w:val="21"/>
              </w:rPr>
            </w:pPr>
            <w:r>
              <w:rPr>
                <w:rFonts w:hint="eastAsia" w:ascii="宋体" w:hAnsi="宋体"/>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E0ACA4">
            <w:pPr>
              <w:spacing w:line="360" w:lineRule="auto"/>
              <w:jc w:val="center"/>
              <w:rPr>
                <w:rFonts w:ascii="宋体" w:hAnsi="宋体"/>
                <w:szCs w:val="21"/>
              </w:rPr>
            </w:pPr>
            <w:r>
              <w:rPr>
                <w:rFonts w:hint="eastAsia" w:ascii="宋体" w:hAnsi="宋体"/>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7BB77E">
            <w:pPr>
              <w:spacing w:line="360" w:lineRule="auto"/>
              <w:jc w:val="center"/>
              <w:rPr>
                <w:rFonts w:ascii="宋体" w:hAnsi="宋体"/>
                <w:szCs w:val="21"/>
              </w:rPr>
            </w:pPr>
            <w:r>
              <w:rPr>
                <w:rFonts w:hint="eastAsia" w:ascii="宋体" w:hAnsi="宋体"/>
                <w:szCs w:val="21"/>
              </w:rPr>
              <w:t>进入本单位时间</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1271AB4">
            <w:pPr>
              <w:spacing w:line="360" w:lineRule="auto"/>
              <w:jc w:val="center"/>
              <w:rPr>
                <w:rFonts w:ascii="宋体" w:hAnsi="宋体"/>
                <w:szCs w:val="21"/>
              </w:rPr>
            </w:pPr>
            <w:r>
              <w:rPr>
                <w:rFonts w:hint="eastAsia" w:ascii="宋体" w:hAnsi="宋体"/>
                <w:szCs w:val="21"/>
              </w:rPr>
              <w:t>相关工作经历</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3A38D0A6">
            <w:pPr>
              <w:spacing w:line="360" w:lineRule="auto"/>
              <w:jc w:val="center"/>
              <w:rPr>
                <w:rFonts w:hint="default" w:ascii="宋体" w:hAnsi="宋体" w:eastAsia="宋体"/>
                <w:szCs w:val="21"/>
                <w:lang w:val="en-US" w:eastAsia="zh-CN"/>
              </w:rPr>
            </w:pPr>
            <w:r>
              <w:rPr>
                <w:rFonts w:hint="eastAsia" w:ascii="宋体" w:hAnsi="宋体"/>
                <w:szCs w:val="21"/>
                <w:lang w:val="en-US" w:eastAsia="zh-CN"/>
              </w:rPr>
              <w:t>联系方式</w:t>
            </w:r>
          </w:p>
        </w:tc>
      </w:tr>
      <w:tr w14:paraId="6383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noWrap w:val="0"/>
            <w:vAlign w:val="top"/>
          </w:tcPr>
          <w:p w14:paraId="21106583">
            <w:pPr>
              <w:spacing w:line="360" w:lineRule="auto"/>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115A0127">
            <w:pPr>
              <w:spacing w:line="360" w:lineRule="auto"/>
              <w:rPr>
                <w:rFonts w:ascii="宋体" w:hAnsi="宋体"/>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13740D48">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2368962">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10BF5BF">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40579E0">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E8DC9B9">
            <w:pPr>
              <w:spacing w:line="360" w:lineRule="auto"/>
              <w:rPr>
                <w:rFonts w:ascii="宋体" w:hAnsi="宋体"/>
                <w:szCs w:val="21"/>
              </w:rPr>
            </w:pPr>
          </w:p>
        </w:tc>
        <w:tc>
          <w:tcPr>
            <w:tcW w:w="1143" w:type="dxa"/>
            <w:tcBorders>
              <w:top w:val="single" w:color="auto" w:sz="4" w:space="0"/>
              <w:left w:val="single" w:color="auto" w:sz="4" w:space="0"/>
              <w:bottom w:val="single" w:color="auto" w:sz="4" w:space="0"/>
              <w:right w:val="single" w:color="auto" w:sz="4" w:space="0"/>
            </w:tcBorders>
            <w:noWrap w:val="0"/>
            <w:vAlign w:val="top"/>
          </w:tcPr>
          <w:p w14:paraId="71730336">
            <w:pPr>
              <w:spacing w:line="360" w:lineRule="auto"/>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28039276">
            <w:pPr>
              <w:spacing w:line="360" w:lineRule="auto"/>
              <w:rPr>
                <w:rFonts w:ascii="宋体" w:hAnsi="宋体"/>
                <w:szCs w:val="21"/>
              </w:rPr>
            </w:pPr>
          </w:p>
        </w:tc>
      </w:tr>
      <w:tr w14:paraId="7B92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noWrap w:val="0"/>
            <w:vAlign w:val="top"/>
          </w:tcPr>
          <w:p w14:paraId="43C48315">
            <w:pPr>
              <w:spacing w:line="360" w:lineRule="auto"/>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08FB7266">
            <w:pPr>
              <w:spacing w:line="360" w:lineRule="auto"/>
              <w:rPr>
                <w:rFonts w:ascii="宋体" w:hAnsi="宋体"/>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28BED0A4">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F00FAA">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7E49A8">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0DC3F57">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EFF498E">
            <w:pPr>
              <w:spacing w:line="360" w:lineRule="auto"/>
              <w:rPr>
                <w:rFonts w:ascii="宋体" w:hAnsi="宋体"/>
                <w:szCs w:val="21"/>
              </w:rPr>
            </w:pPr>
          </w:p>
        </w:tc>
        <w:tc>
          <w:tcPr>
            <w:tcW w:w="1143" w:type="dxa"/>
            <w:tcBorders>
              <w:top w:val="single" w:color="auto" w:sz="4" w:space="0"/>
              <w:left w:val="single" w:color="auto" w:sz="4" w:space="0"/>
              <w:bottom w:val="single" w:color="auto" w:sz="4" w:space="0"/>
              <w:right w:val="single" w:color="auto" w:sz="4" w:space="0"/>
            </w:tcBorders>
            <w:noWrap w:val="0"/>
            <w:vAlign w:val="top"/>
          </w:tcPr>
          <w:p w14:paraId="23F9ED1A">
            <w:pPr>
              <w:spacing w:line="360" w:lineRule="auto"/>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79283979">
            <w:pPr>
              <w:spacing w:line="360" w:lineRule="auto"/>
              <w:rPr>
                <w:rFonts w:ascii="宋体" w:hAnsi="宋体"/>
                <w:szCs w:val="21"/>
              </w:rPr>
            </w:pPr>
          </w:p>
        </w:tc>
      </w:tr>
      <w:tr w14:paraId="636F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noWrap w:val="0"/>
            <w:vAlign w:val="top"/>
          </w:tcPr>
          <w:p w14:paraId="0094158E">
            <w:pPr>
              <w:spacing w:line="360" w:lineRule="auto"/>
              <w:rPr>
                <w:rFonts w:ascii="宋体" w:hAnsi="宋体"/>
                <w:szCs w:val="21"/>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0C802D2C">
            <w:pPr>
              <w:spacing w:line="360" w:lineRule="auto"/>
              <w:rPr>
                <w:rFonts w:ascii="宋体" w:hAnsi="宋体"/>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01276372">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9F9FFD1">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1A02CCF">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A295CC">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8ACF55">
            <w:pPr>
              <w:spacing w:line="360" w:lineRule="auto"/>
              <w:rPr>
                <w:rFonts w:ascii="宋体" w:hAnsi="宋体"/>
                <w:szCs w:val="21"/>
              </w:rPr>
            </w:pPr>
          </w:p>
        </w:tc>
        <w:tc>
          <w:tcPr>
            <w:tcW w:w="1143" w:type="dxa"/>
            <w:tcBorders>
              <w:top w:val="single" w:color="auto" w:sz="4" w:space="0"/>
              <w:left w:val="single" w:color="auto" w:sz="4" w:space="0"/>
              <w:bottom w:val="single" w:color="auto" w:sz="4" w:space="0"/>
              <w:right w:val="single" w:color="auto" w:sz="4" w:space="0"/>
            </w:tcBorders>
            <w:noWrap w:val="0"/>
            <w:vAlign w:val="top"/>
          </w:tcPr>
          <w:p w14:paraId="3BEACA86">
            <w:pPr>
              <w:spacing w:line="360" w:lineRule="auto"/>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2217BD59">
            <w:pPr>
              <w:spacing w:line="360" w:lineRule="auto"/>
              <w:rPr>
                <w:rFonts w:ascii="宋体" w:hAnsi="宋体"/>
                <w:szCs w:val="21"/>
              </w:rPr>
            </w:pPr>
          </w:p>
        </w:tc>
      </w:tr>
      <w:tr w14:paraId="7BDB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single" w:color="auto" w:sz="4" w:space="0"/>
              <w:left w:val="single" w:color="auto" w:sz="4" w:space="0"/>
              <w:bottom w:val="single" w:color="auto" w:sz="4" w:space="0"/>
              <w:right w:val="single" w:color="auto" w:sz="4" w:space="0"/>
            </w:tcBorders>
            <w:noWrap w:val="0"/>
            <w:vAlign w:val="top"/>
          </w:tcPr>
          <w:p w14:paraId="55482309">
            <w:pPr>
              <w:spacing w:line="360" w:lineRule="auto"/>
              <w:rPr>
                <w:rFonts w:hint="eastAsia" w:ascii="宋体" w:hAnsi="宋体"/>
                <w:szCs w:val="21"/>
              </w:rPr>
            </w:pPr>
            <w:r>
              <w:rPr>
                <w:rFonts w:hint="eastAsia" w:ascii="宋体" w:hAnsi="宋体"/>
                <w:szCs w:val="21"/>
              </w:rPr>
              <w:t>……</w:t>
            </w:r>
          </w:p>
        </w:tc>
        <w:tc>
          <w:tcPr>
            <w:tcW w:w="1156" w:type="dxa"/>
            <w:tcBorders>
              <w:top w:val="single" w:color="auto" w:sz="4" w:space="0"/>
              <w:left w:val="single" w:color="auto" w:sz="4" w:space="0"/>
              <w:bottom w:val="single" w:color="auto" w:sz="4" w:space="0"/>
              <w:right w:val="single" w:color="auto" w:sz="4" w:space="0"/>
            </w:tcBorders>
            <w:noWrap w:val="0"/>
            <w:vAlign w:val="top"/>
          </w:tcPr>
          <w:p w14:paraId="76A0DD68">
            <w:pPr>
              <w:spacing w:line="360" w:lineRule="auto"/>
              <w:rPr>
                <w:rFonts w:ascii="宋体" w:hAnsi="宋体"/>
                <w:szCs w:val="21"/>
              </w:rPr>
            </w:pPr>
          </w:p>
        </w:tc>
        <w:tc>
          <w:tcPr>
            <w:tcW w:w="1118" w:type="dxa"/>
            <w:tcBorders>
              <w:top w:val="single" w:color="auto" w:sz="4" w:space="0"/>
              <w:left w:val="single" w:color="auto" w:sz="4" w:space="0"/>
              <w:bottom w:val="single" w:color="auto" w:sz="4" w:space="0"/>
              <w:right w:val="single" w:color="auto" w:sz="4" w:space="0"/>
            </w:tcBorders>
            <w:noWrap w:val="0"/>
            <w:vAlign w:val="top"/>
          </w:tcPr>
          <w:p w14:paraId="2690D269">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390E2D">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BD50166">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34D5EDF">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7E10E34">
            <w:pPr>
              <w:spacing w:line="360" w:lineRule="auto"/>
              <w:rPr>
                <w:rFonts w:ascii="宋体" w:hAnsi="宋体"/>
                <w:szCs w:val="21"/>
              </w:rPr>
            </w:pPr>
          </w:p>
        </w:tc>
        <w:tc>
          <w:tcPr>
            <w:tcW w:w="1143" w:type="dxa"/>
            <w:tcBorders>
              <w:top w:val="single" w:color="auto" w:sz="4" w:space="0"/>
              <w:left w:val="single" w:color="auto" w:sz="4" w:space="0"/>
              <w:bottom w:val="single" w:color="auto" w:sz="4" w:space="0"/>
              <w:right w:val="single" w:color="auto" w:sz="4" w:space="0"/>
            </w:tcBorders>
            <w:noWrap w:val="0"/>
            <w:vAlign w:val="top"/>
          </w:tcPr>
          <w:p w14:paraId="51B38DCF">
            <w:pPr>
              <w:spacing w:line="360" w:lineRule="auto"/>
              <w:rPr>
                <w:rFonts w:ascii="宋体" w:hAnsi="宋体"/>
                <w:szCs w:val="21"/>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713370AE">
            <w:pPr>
              <w:spacing w:line="360" w:lineRule="auto"/>
              <w:rPr>
                <w:rFonts w:ascii="宋体" w:hAnsi="宋体"/>
                <w:szCs w:val="21"/>
              </w:rPr>
            </w:pPr>
          </w:p>
        </w:tc>
      </w:tr>
    </w:tbl>
    <w:p w14:paraId="2188A28B">
      <w:pPr>
        <w:rPr>
          <w:rFonts w:hint="eastAsia" w:ascii="宋体" w:hAnsi="宋体" w:eastAsia="宋体" w:cs="Times New Roman"/>
          <w:szCs w:val="21"/>
          <w:lang w:val="en-US" w:eastAsia="zh-CN"/>
        </w:rPr>
      </w:pPr>
    </w:p>
    <w:p w14:paraId="3B226EDF">
      <w:pPr>
        <w:keepNext w:val="0"/>
        <w:keepLines w:val="0"/>
        <w:widowControl/>
        <w:suppressLineNumbers w:val="0"/>
        <w:jc w:val="left"/>
      </w:pPr>
      <w:r>
        <w:rPr>
          <w:rFonts w:hint="eastAsia" w:ascii="宋体" w:hAnsi="宋体" w:eastAsia="宋体" w:cs="Times New Roman"/>
          <w:szCs w:val="21"/>
          <w:lang w:val="en-US" w:eastAsia="zh-CN"/>
        </w:rPr>
        <w:t>需附上述人员毕业证书、职称及职业资格证书及最近一个季度任意一个月为上述人员缴纳社</w:t>
      </w:r>
      <w:r>
        <w:rPr>
          <w:rFonts w:hint="eastAsia" w:ascii="宋体" w:hAnsi="宋体" w:eastAsia="宋体" w:cs="宋体"/>
          <w:color w:val="000000"/>
          <w:kern w:val="0"/>
          <w:sz w:val="21"/>
          <w:szCs w:val="21"/>
          <w:lang w:val="en-US" w:eastAsia="zh-CN" w:bidi="ar"/>
        </w:rPr>
        <w:t>保费的证明。</w:t>
      </w:r>
    </w:p>
    <w:p w14:paraId="64532D3F">
      <w:pPr>
        <w:spacing w:line="220" w:lineRule="auto"/>
        <w:rPr>
          <w:rFonts w:hint="eastAsia" w:ascii="宋体" w:hAnsi="宋体" w:eastAsia="宋体" w:cs="宋体"/>
          <w:lang w:eastAsia="zh-CN"/>
        </w:rPr>
      </w:pPr>
    </w:p>
    <w:p w14:paraId="3027839E">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4E1119E0">
      <w:pPr>
        <w:keepNext w:val="0"/>
        <w:keepLines w:val="0"/>
        <w:widowControl/>
        <w:suppressLineNumbers w:val="0"/>
        <w:jc w:val="center"/>
      </w:pPr>
      <w:r>
        <w:rPr>
          <w:rFonts w:hint="eastAsia" w:ascii="宋体" w:hAnsi="宋体"/>
          <w:b/>
          <w:bCs/>
          <w:szCs w:val="21"/>
        </w:rPr>
        <w:t>3、</w:t>
      </w:r>
      <w:r>
        <w:rPr>
          <w:rFonts w:hint="eastAsia" w:ascii="宋体" w:hAnsi="宋体" w:eastAsia="宋体" w:cs="宋体"/>
          <w:b/>
          <w:bCs/>
          <w:color w:val="000000"/>
          <w:kern w:val="0"/>
          <w:sz w:val="21"/>
          <w:szCs w:val="21"/>
          <w:lang w:val="en-US" w:eastAsia="zh-CN" w:bidi="ar"/>
        </w:rPr>
        <w:t>投标人近三年以来类似项目一览表</w:t>
      </w:r>
    </w:p>
    <w:p w14:paraId="4DAD4399">
      <w:pPr>
        <w:snapToGrid w:val="0"/>
        <w:spacing w:line="360" w:lineRule="auto"/>
        <w:ind w:firstLine="420" w:firstLineChars="200"/>
        <w:jc w:val="center"/>
        <w:rPr>
          <w:rFonts w:hint="eastAsia" w:ascii="宋体" w:hAnsi="宋体"/>
          <w:b/>
          <w:szCs w:val="21"/>
        </w:rPr>
      </w:pPr>
    </w:p>
    <w:tbl>
      <w:tblPr>
        <w:tblStyle w:val="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08B5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0065FD33">
            <w:pPr>
              <w:pStyle w:val="5"/>
              <w:spacing w:before="156" w:after="156" w:line="360" w:lineRule="auto"/>
              <w:jc w:val="center"/>
              <w:rPr>
                <w:rFonts w:hAnsi="宋体"/>
                <w:b w:val="0"/>
                <w:bCs/>
                <w:sz w:val="21"/>
                <w:szCs w:val="21"/>
                <w:lang w:val="en-US" w:eastAsia="zh-CN"/>
              </w:rPr>
            </w:pPr>
            <w:r>
              <w:rPr>
                <w:rFonts w:hint="eastAsia" w:hAnsi="宋体"/>
                <w:b w:val="0"/>
                <w:bCs/>
                <w:sz w:val="21"/>
                <w:szCs w:val="21"/>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1E0EB0BF">
            <w:pPr>
              <w:pStyle w:val="5"/>
              <w:spacing w:before="156" w:after="156" w:line="360" w:lineRule="auto"/>
              <w:jc w:val="center"/>
              <w:rPr>
                <w:rFonts w:hAnsi="宋体"/>
                <w:b w:val="0"/>
                <w:bCs/>
                <w:sz w:val="21"/>
                <w:szCs w:val="21"/>
                <w:lang w:val="en-US" w:eastAsia="zh-CN"/>
              </w:rPr>
            </w:pPr>
            <w:r>
              <w:rPr>
                <w:rFonts w:hint="eastAsia" w:hAnsi="宋体"/>
                <w:b w:val="0"/>
                <w:bCs/>
                <w:sz w:val="21"/>
                <w:szCs w:val="21"/>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49A7029E">
            <w:pPr>
              <w:pStyle w:val="5"/>
              <w:spacing w:before="156" w:after="156" w:line="360" w:lineRule="auto"/>
              <w:rPr>
                <w:rFonts w:hAnsi="宋体"/>
                <w:b w:val="0"/>
                <w:bCs/>
                <w:sz w:val="21"/>
                <w:szCs w:val="21"/>
                <w:lang w:val="en-US" w:eastAsia="zh-CN"/>
              </w:rPr>
            </w:pPr>
            <w:r>
              <w:rPr>
                <w:rFonts w:hint="eastAsia" w:hAnsi="宋体"/>
                <w:b w:val="0"/>
                <w:bCs/>
                <w:sz w:val="21"/>
                <w:szCs w:val="21"/>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4D50279B">
            <w:pPr>
              <w:pStyle w:val="5"/>
              <w:spacing w:before="156" w:after="156" w:line="360" w:lineRule="auto"/>
              <w:rPr>
                <w:rFonts w:hAnsi="宋体"/>
                <w:b w:val="0"/>
                <w:bCs/>
                <w:sz w:val="21"/>
                <w:szCs w:val="21"/>
                <w:lang w:val="en-US" w:eastAsia="zh-CN"/>
              </w:rPr>
            </w:pPr>
            <w:r>
              <w:rPr>
                <w:rFonts w:hint="eastAsia" w:hAnsi="宋体"/>
                <w:b w:val="0"/>
                <w:bCs/>
                <w:sz w:val="21"/>
                <w:szCs w:val="21"/>
                <w:lang w:val="en-US" w:eastAsia="zh-CN"/>
              </w:rPr>
              <w:t>项目内容</w:t>
            </w:r>
          </w:p>
        </w:tc>
        <w:tc>
          <w:tcPr>
            <w:tcW w:w="1087" w:type="dxa"/>
            <w:vMerge w:val="restart"/>
            <w:tcBorders>
              <w:top w:val="single" w:color="auto" w:sz="4" w:space="0"/>
              <w:left w:val="single" w:color="auto" w:sz="4" w:space="0"/>
              <w:right w:val="single" w:color="auto" w:sz="4" w:space="0"/>
            </w:tcBorders>
            <w:noWrap w:val="0"/>
            <w:vAlign w:val="center"/>
          </w:tcPr>
          <w:p w14:paraId="0118D54B">
            <w:pPr>
              <w:pStyle w:val="5"/>
              <w:spacing w:before="156" w:after="156" w:line="360" w:lineRule="auto"/>
              <w:rPr>
                <w:rFonts w:hint="default" w:hAnsi="宋体"/>
                <w:b w:val="0"/>
                <w:bCs/>
                <w:sz w:val="21"/>
                <w:szCs w:val="21"/>
                <w:lang w:val="en-US" w:eastAsia="zh-CN"/>
              </w:rPr>
            </w:pPr>
            <w:r>
              <w:rPr>
                <w:rFonts w:hint="eastAsia" w:hAnsi="宋体"/>
                <w:b w:val="0"/>
                <w:bCs/>
                <w:sz w:val="21"/>
                <w:szCs w:val="21"/>
                <w:lang w:val="en-US"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1BA33D35">
            <w:pPr>
              <w:pStyle w:val="5"/>
              <w:spacing w:before="156" w:after="156" w:line="360" w:lineRule="auto"/>
              <w:rPr>
                <w:rFonts w:hAnsi="宋体"/>
                <w:b w:val="0"/>
                <w:bCs/>
                <w:sz w:val="21"/>
                <w:szCs w:val="21"/>
                <w:lang w:val="en-US" w:eastAsia="zh-CN"/>
              </w:rPr>
            </w:pPr>
            <w:r>
              <w:rPr>
                <w:rFonts w:hint="eastAsia" w:hAnsi="宋体"/>
                <w:b w:val="0"/>
                <w:bCs/>
                <w:sz w:val="21"/>
                <w:szCs w:val="21"/>
                <w:lang w:val="en-US"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noWrap w:val="0"/>
            <w:vAlign w:val="top"/>
          </w:tcPr>
          <w:p w14:paraId="4079CC77">
            <w:pPr>
              <w:pStyle w:val="5"/>
              <w:spacing w:before="156" w:after="156" w:line="360" w:lineRule="auto"/>
              <w:jc w:val="center"/>
              <w:rPr>
                <w:rFonts w:hAnsi="宋体"/>
                <w:b w:val="0"/>
                <w:bCs/>
                <w:sz w:val="21"/>
                <w:szCs w:val="21"/>
                <w:lang w:val="en-US" w:eastAsia="zh-CN"/>
              </w:rPr>
            </w:pPr>
            <w:r>
              <w:rPr>
                <w:rFonts w:hint="eastAsia" w:hAnsi="宋体"/>
                <w:b w:val="0"/>
                <w:bCs/>
                <w:sz w:val="21"/>
                <w:szCs w:val="21"/>
                <w:lang w:val="en-US" w:eastAsia="zh-CN"/>
              </w:rPr>
              <w:t>用户情况</w:t>
            </w:r>
          </w:p>
        </w:tc>
      </w:tr>
      <w:tr w14:paraId="0D33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309220C0">
            <w:pPr>
              <w:widowControl/>
              <w:jc w:val="left"/>
              <w:rPr>
                <w:rFonts w:ascii="宋体" w:hAnsi="宋体"/>
                <w:b w:val="0"/>
                <w:bCs/>
                <w:szCs w:val="21"/>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16A45588">
            <w:pPr>
              <w:widowControl/>
              <w:jc w:val="left"/>
              <w:rPr>
                <w:rFonts w:ascii="宋体" w:hAnsi="宋体"/>
                <w:b w:val="0"/>
                <w:bCs/>
                <w:szCs w:val="21"/>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0831C797">
            <w:pPr>
              <w:widowControl/>
              <w:jc w:val="left"/>
              <w:rPr>
                <w:rFonts w:ascii="宋体" w:hAnsi="宋体"/>
                <w:b w:val="0"/>
                <w:bCs/>
                <w:szCs w:val="21"/>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AB60E0B">
            <w:pPr>
              <w:widowControl/>
              <w:jc w:val="left"/>
              <w:rPr>
                <w:rFonts w:ascii="宋体" w:hAnsi="宋体"/>
                <w:b w:val="0"/>
                <w:bCs/>
                <w:szCs w:val="21"/>
              </w:rPr>
            </w:pPr>
          </w:p>
        </w:tc>
        <w:tc>
          <w:tcPr>
            <w:tcW w:w="1087" w:type="dxa"/>
            <w:vMerge w:val="continue"/>
            <w:tcBorders>
              <w:left w:val="single" w:color="auto" w:sz="4" w:space="0"/>
              <w:bottom w:val="single" w:color="auto" w:sz="4" w:space="0"/>
              <w:right w:val="single" w:color="auto" w:sz="4" w:space="0"/>
            </w:tcBorders>
            <w:noWrap w:val="0"/>
            <w:vAlign w:val="center"/>
          </w:tcPr>
          <w:p w14:paraId="4CA14A92">
            <w:pPr>
              <w:widowControl/>
              <w:jc w:val="left"/>
              <w:rPr>
                <w:rFonts w:ascii="宋体" w:hAnsi="宋体"/>
                <w:b w:val="0"/>
                <w:bCs/>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0F025949">
            <w:pPr>
              <w:widowControl/>
              <w:jc w:val="left"/>
              <w:rPr>
                <w:rFonts w:ascii="宋体" w:hAnsi="宋体"/>
                <w:b w:val="0"/>
                <w:bCs/>
                <w:szCs w:val="21"/>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0E45D384">
            <w:pPr>
              <w:pStyle w:val="5"/>
              <w:spacing w:before="156" w:after="156" w:line="360" w:lineRule="auto"/>
              <w:jc w:val="center"/>
              <w:rPr>
                <w:rFonts w:hAnsi="宋体"/>
                <w:b w:val="0"/>
                <w:bCs/>
                <w:sz w:val="21"/>
                <w:szCs w:val="21"/>
                <w:lang w:val="en-US" w:eastAsia="zh-CN"/>
              </w:rPr>
            </w:pPr>
            <w:r>
              <w:rPr>
                <w:rFonts w:hint="eastAsia" w:hAnsi="宋体"/>
                <w:b w:val="0"/>
                <w:bCs/>
                <w:sz w:val="21"/>
                <w:szCs w:val="21"/>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6692996F">
            <w:pPr>
              <w:pStyle w:val="5"/>
              <w:spacing w:before="156" w:after="156" w:line="360" w:lineRule="auto"/>
              <w:jc w:val="center"/>
              <w:rPr>
                <w:rFonts w:hAnsi="宋体"/>
                <w:b w:val="0"/>
                <w:bCs/>
                <w:sz w:val="21"/>
                <w:szCs w:val="21"/>
                <w:lang w:val="en-US" w:eastAsia="zh-CN"/>
              </w:rPr>
            </w:pPr>
            <w:r>
              <w:rPr>
                <w:rFonts w:hint="eastAsia" w:hAnsi="宋体"/>
                <w:b w:val="0"/>
                <w:bCs/>
                <w:sz w:val="21"/>
                <w:szCs w:val="21"/>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47263C">
            <w:pPr>
              <w:pStyle w:val="5"/>
              <w:spacing w:before="156" w:after="156" w:line="360" w:lineRule="auto"/>
              <w:jc w:val="center"/>
              <w:rPr>
                <w:rFonts w:hAnsi="宋体"/>
                <w:b w:val="0"/>
                <w:bCs/>
                <w:sz w:val="21"/>
                <w:szCs w:val="21"/>
                <w:lang w:val="en-US" w:eastAsia="zh-CN"/>
              </w:rPr>
            </w:pPr>
            <w:r>
              <w:rPr>
                <w:rFonts w:hint="eastAsia" w:hAnsi="宋体"/>
                <w:b w:val="0"/>
                <w:bCs/>
                <w:sz w:val="21"/>
                <w:szCs w:val="21"/>
                <w:lang w:val="en-US" w:eastAsia="zh-CN"/>
              </w:rPr>
              <w:t>联系方式</w:t>
            </w:r>
          </w:p>
        </w:tc>
      </w:tr>
      <w:tr w14:paraId="57D1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903B0C8">
            <w:pPr>
              <w:pStyle w:val="5"/>
              <w:spacing w:before="156" w:after="156" w:line="360" w:lineRule="auto"/>
              <w:jc w:val="center"/>
              <w:rPr>
                <w:rFonts w:hAnsi="宋体"/>
                <w:szCs w:val="21"/>
                <w:lang w:val="en-US" w:eastAsia="zh-CN"/>
              </w:rPr>
            </w:pPr>
            <w:r>
              <w:rPr>
                <w:rFonts w:hint="eastAsia" w:hAnsi="宋体"/>
                <w:szCs w:val="21"/>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307A26D">
            <w:pPr>
              <w:pStyle w:val="5"/>
              <w:spacing w:before="156" w:after="156" w:line="360" w:lineRule="auto"/>
              <w:jc w:val="center"/>
              <w:rPr>
                <w:rFonts w:hAnsi="宋体"/>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5751AD7">
            <w:pPr>
              <w:pStyle w:val="5"/>
              <w:spacing w:before="156" w:after="156" w:line="360" w:lineRule="auto"/>
              <w:jc w:val="left"/>
              <w:rPr>
                <w:rFonts w:hAnsi="宋体"/>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1E1B1D47">
            <w:pPr>
              <w:pStyle w:val="5"/>
              <w:spacing w:before="156" w:after="156" w:line="360" w:lineRule="auto"/>
              <w:jc w:val="left"/>
              <w:rPr>
                <w:rFonts w:hAnsi="宋体"/>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29C04C5B">
            <w:pPr>
              <w:pStyle w:val="5"/>
              <w:spacing w:before="156" w:after="156" w:line="360" w:lineRule="auto"/>
              <w:jc w:val="left"/>
              <w:rPr>
                <w:rFonts w:hAnsi="宋体"/>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3A01BD8C">
            <w:pPr>
              <w:pStyle w:val="5"/>
              <w:spacing w:before="156" w:after="156" w:line="360" w:lineRule="auto"/>
              <w:jc w:val="left"/>
              <w:rPr>
                <w:rFonts w:hAnsi="宋体"/>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5D0B0B8A">
            <w:pPr>
              <w:pStyle w:val="5"/>
              <w:spacing w:before="156" w:after="156" w:line="360" w:lineRule="auto"/>
              <w:jc w:val="left"/>
              <w:rPr>
                <w:rFonts w:hAnsi="宋体"/>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D30E08B">
            <w:pPr>
              <w:pStyle w:val="5"/>
              <w:spacing w:before="156" w:after="156" w:line="360" w:lineRule="auto"/>
              <w:jc w:val="left"/>
              <w:rPr>
                <w:rFonts w:hAnsi="宋体"/>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D84A1D">
            <w:pPr>
              <w:pStyle w:val="5"/>
              <w:spacing w:before="156" w:after="156" w:line="360" w:lineRule="auto"/>
              <w:jc w:val="left"/>
              <w:rPr>
                <w:rFonts w:hAnsi="宋体"/>
                <w:szCs w:val="21"/>
                <w:lang w:val="en-US" w:eastAsia="zh-CN"/>
              </w:rPr>
            </w:pPr>
          </w:p>
        </w:tc>
      </w:tr>
      <w:tr w14:paraId="3E6C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018F2AE">
            <w:pPr>
              <w:pStyle w:val="5"/>
              <w:spacing w:before="156" w:after="156" w:line="360" w:lineRule="auto"/>
              <w:jc w:val="center"/>
              <w:rPr>
                <w:rFonts w:hAnsi="宋体"/>
                <w:szCs w:val="21"/>
                <w:lang w:val="en-US" w:eastAsia="zh-CN"/>
              </w:rPr>
            </w:pPr>
            <w:r>
              <w:rPr>
                <w:rFonts w:hint="eastAsia" w:hAnsi="宋体"/>
                <w:szCs w:val="21"/>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DF3D786">
            <w:pPr>
              <w:pStyle w:val="5"/>
              <w:spacing w:before="156" w:after="156" w:line="360" w:lineRule="auto"/>
              <w:jc w:val="center"/>
              <w:rPr>
                <w:rFonts w:hAnsi="宋体"/>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294E530">
            <w:pPr>
              <w:pStyle w:val="5"/>
              <w:spacing w:before="156" w:after="156" w:line="360" w:lineRule="auto"/>
              <w:jc w:val="left"/>
              <w:rPr>
                <w:rFonts w:hAnsi="宋体"/>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6118372F">
            <w:pPr>
              <w:pStyle w:val="5"/>
              <w:spacing w:before="156" w:after="156" w:line="360" w:lineRule="auto"/>
              <w:jc w:val="left"/>
              <w:rPr>
                <w:rFonts w:hAnsi="宋体"/>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7B130C4D">
            <w:pPr>
              <w:pStyle w:val="5"/>
              <w:spacing w:before="156" w:after="156" w:line="360" w:lineRule="auto"/>
              <w:jc w:val="left"/>
              <w:rPr>
                <w:rFonts w:hAnsi="宋体"/>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57772F30">
            <w:pPr>
              <w:pStyle w:val="5"/>
              <w:spacing w:before="156" w:after="156" w:line="360" w:lineRule="auto"/>
              <w:jc w:val="left"/>
              <w:rPr>
                <w:rFonts w:hAnsi="宋体"/>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2AA223EE">
            <w:pPr>
              <w:pStyle w:val="5"/>
              <w:spacing w:before="156" w:after="156" w:line="360" w:lineRule="auto"/>
              <w:jc w:val="left"/>
              <w:rPr>
                <w:rFonts w:hAnsi="宋体"/>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E1F7F64">
            <w:pPr>
              <w:pStyle w:val="5"/>
              <w:spacing w:before="156" w:after="156" w:line="360" w:lineRule="auto"/>
              <w:jc w:val="left"/>
              <w:rPr>
                <w:rFonts w:hAnsi="宋体"/>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565C84D">
            <w:pPr>
              <w:pStyle w:val="5"/>
              <w:spacing w:before="156" w:after="156" w:line="360" w:lineRule="auto"/>
              <w:jc w:val="left"/>
              <w:rPr>
                <w:rFonts w:hAnsi="宋体"/>
                <w:szCs w:val="21"/>
                <w:lang w:val="en-US" w:eastAsia="zh-CN"/>
              </w:rPr>
            </w:pPr>
          </w:p>
        </w:tc>
      </w:tr>
      <w:tr w14:paraId="2F11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116FA4C1">
            <w:pPr>
              <w:pStyle w:val="5"/>
              <w:spacing w:before="156" w:after="156" w:line="360" w:lineRule="auto"/>
              <w:jc w:val="center"/>
              <w:rPr>
                <w:rFonts w:hAnsi="宋体"/>
                <w:szCs w:val="21"/>
                <w:lang w:val="en-US" w:eastAsia="zh-CN"/>
              </w:rPr>
            </w:pPr>
            <w:r>
              <w:rPr>
                <w:rFonts w:hint="eastAsia" w:hAnsi="宋体"/>
                <w:szCs w:val="21"/>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4E6E0339">
            <w:pPr>
              <w:pStyle w:val="5"/>
              <w:spacing w:before="156" w:after="156" w:line="360" w:lineRule="auto"/>
              <w:jc w:val="center"/>
              <w:rPr>
                <w:rFonts w:hAnsi="宋体"/>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50BC600E">
            <w:pPr>
              <w:pStyle w:val="5"/>
              <w:spacing w:before="156" w:after="156" w:line="360" w:lineRule="auto"/>
              <w:jc w:val="left"/>
              <w:rPr>
                <w:rFonts w:hAnsi="宋体"/>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530B5422">
            <w:pPr>
              <w:pStyle w:val="5"/>
              <w:spacing w:before="156" w:after="156" w:line="360" w:lineRule="auto"/>
              <w:jc w:val="left"/>
              <w:rPr>
                <w:rFonts w:hAnsi="宋体"/>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2E04EF71">
            <w:pPr>
              <w:pStyle w:val="5"/>
              <w:spacing w:before="156" w:after="156" w:line="360" w:lineRule="auto"/>
              <w:jc w:val="left"/>
              <w:rPr>
                <w:rFonts w:hAnsi="宋体"/>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DE31785">
            <w:pPr>
              <w:pStyle w:val="5"/>
              <w:spacing w:before="156" w:after="156" w:line="360" w:lineRule="auto"/>
              <w:jc w:val="left"/>
              <w:rPr>
                <w:rFonts w:hAnsi="宋体"/>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415EC9CD">
            <w:pPr>
              <w:pStyle w:val="5"/>
              <w:spacing w:before="156" w:after="156" w:line="360" w:lineRule="auto"/>
              <w:jc w:val="left"/>
              <w:rPr>
                <w:rFonts w:hAnsi="宋体"/>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6892536">
            <w:pPr>
              <w:pStyle w:val="5"/>
              <w:spacing w:before="156" w:after="156" w:line="360" w:lineRule="auto"/>
              <w:jc w:val="left"/>
              <w:rPr>
                <w:rFonts w:hAnsi="宋体"/>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8B8CFD6">
            <w:pPr>
              <w:pStyle w:val="5"/>
              <w:spacing w:before="156" w:after="156" w:line="360" w:lineRule="auto"/>
              <w:jc w:val="left"/>
              <w:rPr>
                <w:rFonts w:hAnsi="宋体"/>
                <w:szCs w:val="21"/>
                <w:lang w:val="en-US" w:eastAsia="zh-CN"/>
              </w:rPr>
            </w:pPr>
          </w:p>
        </w:tc>
      </w:tr>
      <w:tr w14:paraId="085E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D997FD2">
            <w:pPr>
              <w:pStyle w:val="5"/>
              <w:spacing w:before="156" w:after="156" w:line="360" w:lineRule="auto"/>
              <w:jc w:val="center"/>
              <w:rPr>
                <w:rFonts w:hAnsi="宋体"/>
                <w:szCs w:val="21"/>
                <w:lang w:val="en-US" w:eastAsia="zh-CN"/>
              </w:rPr>
            </w:pPr>
            <w:r>
              <w:rPr>
                <w:rFonts w:hint="eastAsia" w:hAnsi="宋体"/>
                <w:szCs w:val="21"/>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B2C3357">
            <w:pPr>
              <w:pStyle w:val="5"/>
              <w:spacing w:before="156" w:after="156" w:line="360" w:lineRule="auto"/>
              <w:jc w:val="center"/>
              <w:rPr>
                <w:rFonts w:hAnsi="宋体"/>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322A816E">
            <w:pPr>
              <w:pStyle w:val="5"/>
              <w:spacing w:before="156" w:after="156" w:line="360" w:lineRule="auto"/>
              <w:jc w:val="left"/>
              <w:rPr>
                <w:rFonts w:hAnsi="宋体"/>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6669B794">
            <w:pPr>
              <w:pStyle w:val="5"/>
              <w:spacing w:before="156" w:after="156" w:line="360" w:lineRule="auto"/>
              <w:jc w:val="left"/>
              <w:rPr>
                <w:rFonts w:hAnsi="宋体"/>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4BEFCC94">
            <w:pPr>
              <w:pStyle w:val="5"/>
              <w:spacing w:before="156" w:after="156" w:line="360" w:lineRule="auto"/>
              <w:jc w:val="left"/>
              <w:rPr>
                <w:rFonts w:hAnsi="宋体"/>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5AF0EC79">
            <w:pPr>
              <w:pStyle w:val="5"/>
              <w:spacing w:before="156" w:after="156" w:line="360" w:lineRule="auto"/>
              <w:jc w:val="left"/>
              <w:rPr>
                <w:rFonts w:hAnsi="宋体"/>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4615AEA4">
            <w:pPr>
              <w:pStyle w:val="5"/>
              <w:spacing w:before="156" w:after="156" w:line="360" w:lineRule="auto"/>
              <w:jc w:val="left"/>
              <w:rPr>
                <w:rFonts w:hAnsi="宋体"/>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25DEDEB">
            <w:pPr>
              <w:pStyle w:val="5"/>
              <w:spacing w:before="156" w:after="156" w:line="360" w:lineRule="auto"/>
              <w:jc w:val="left"/>
              <w:rPr>
                <w:rFonts w:hAnsi="宋体"/>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E6E49F">
            <w:pPr>
              <w:pStyle w:val="5"/>
              <w:spacing w:before="156" w:after="156" w:line="360" w:lineRule="auto"/>
              <w:jc w:val="left"/>
              <w:rPr>
                <w:rFonts w:hAnsi="宋体"/>
                <w:szCs w:val="21"/>
                <w:lang w:val="en-US" w:eastAsia="zh-CN"/>
              </w:rPr>
            </w:pPr>
          </w:p>
        </w:tc>
      </w:tr>
      <w:tr w14:paraId="2B3C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1F3DDBE1">
            <w:pPr>
              <w:pStyle w:val="5"/>
              <w:spacing w:before="156" w:after="156" w:line="360" w:lineRule="auto"/>
              <w:jc w:val="center"/>
              <w:rPr>
                <w:rFonts w:hint="default" w:hAnsi="宋体"/>
                <w:szCs w:val="21"/>
                <w:lang w:val="en-US" w:eastAsia="zh-CN"/>
              </w:rPr>
            </w:pPr>
            <w:r>
              <w:rPr>
                <w:rFonts w:hint="eastAsia" w:hAnsi="宋体"/>
                <w:szCs w:val="21"/>
                <w:lang w:val="en-US" w:eastAsia="zh-CN"/>
              </w:rPr>
              <w:t>5</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018DCD71">
            <w:pPr>
              <w:pStyle w:val="5"/>
              <w:spacing w:before="156" w:after="156" w:line="360" w:lineRule="auto"/>
              <w:jc w:val="center"/>
              <w:rPr>
                <w:rFonts w:hAnsi="宋体"/>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4038F694">
            <w:pPr>
              <w:pStyle w:val="5"/>
              <w:spacing w:before="156" w:after="156" w:line="360" w:lineRule="auto"/>
              <w:jc w:val="left"/>
              <w:rPr>
                <w:rFonts w:hAnsi="宋体"/>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213A03D3">
            <w:pPr>
              <w:pStyle w:val="5"/>
              <w:spacing w:before="156" w:after="156" w:line="360" w:lineRule="auto"/>
              <w:jc w:val="left"/>
              <w:rPr>
                <w:rFonts w:hAnsi="宋体"/>
                <w:szCs w:val="21"/>
                <w:lang w:val="en-US" w:eastAsia="zh-CN"/>
              </w:rPr>
            </w:pPr>
          </w:p>
        </w:tc>
        <w:tc>
          <w:tcPr>
            <w:tcW w:w="1087" w:type="dxa"/>
            <w:tcBorders>
              <w:top w:val="single" w:color="auto" w:sz="4" w:space="0"/>
              <w:left w:val="single" w:color="auto" w:sz="4" w:space="0"/>
              <w:bottom w:val="single" w:color="auto" w:sz="4" w:space="0"/>
              <w:right w:val="single" w:color="auto" w:sz="4" w:space="0"/>
            </w:tcBorders>
            <w:noWrap w:val="0"/>
            <w:vAlign w:val="top"/>
          </w:tcPr>
          <w:p w14:paraId="70695E99">
            <w:pPr>
              <w:pStyle w:val="5"/>
              <w:spacing w:before="156" w:after="156" w:line="360" w:lineRule="auto"/>
              <w:jc w:val="left"/>
              <w:rPr>
                <w:rFonts w:hAnsi="宋体"/>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C572D27">
            <w:pPr>
              <w:pStyle w:val="5"/>
              <w:spacing w:before="156" w:after="156" w:line="360" w:lineRule="auto"/>
              <w:jc w:val="left"/>
              <w:rPr>
                <w:rFonts w:hAnsi="宋体"/>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7DFC1329">
            <w:pPr>
              <w:pStyle w:val="5"/>
              <w:spacing w:before="156" w:after="156" w:line="360" w:lineRule="auto"/>
              <w:jc w:val="left"/>
              <w:rPr>
                <w:rFonts w:hAnsi="宋体"/>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2DDB9BE">
            <w:pPr>
              <w:pStyle w:val="5"/>
              <w:spacing w:before="156" w:after="156" w:line="360" w:lineRule="auto"/>
              <w:jc w:val="left"/>
              <w:rPr>
                <w:rFonts w:hAnsi="宋体"/>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92C3A1">
            <w:pPr>
              <w:pStyle w:val="5"/>
              <w:spacing w:before="156" w:after="156" w:line="360" w:lineRule="auto"/>
              <w:jc w:val="left"/>
              <w:rPr>
                <w:rFonts w:hAnsi="宋体"/>
                <w:szCs w:val="21"/>
                <w:lang w:val="en-US" w:eastAsia="zh-CN"/>
              </w:rPr>
            </w:pPr>
          </w:p>
        </w:tc>
      </w:tr>
    </w:tbl>
    <w:p w14:paraId="3E527217">
      <w:pPr>
        <w:spacing w:line="360" w:lineRule="auto"/>
        <w:ind w:right="4164" w:rightChars="1983"/>
        <w:rPr>
          <w:rFonts w:hint="eastAsia" w:ascii="宋体" w:hAnsi="宋体"/>
          <w:szCs w:val="21"/>
        </w:rPr>
      </w:pPr>
    </w:p>
    <w:p w14:paraId="648EEDA0">
      <w:pPr>
        <w:spacing w:line="360" w:lineRule="auto"/>
        <w:rPr>
          <w:rFonts w:hint="eastAsia" w:ascii="宋体" w:hAnsi="宋体"/>
          <w:color w:val="000000"/>
          <w:szCs w:val="21"/>
        </w:rPr>
      </w:pPr>
      <w:r>
        <w:rPr>
          <w:rFonts w:hint="eastAsia" w:ascii="宋体" w:hAnsi="宋体"/>
          <w:color w:val="000000"/>
          <w:szCs w:val="21"/>
        </w:rPr>
        <w:t>说明：（1）近三年指：从开标之日起倒推三年以内正在进行或已完成的项目。</w:t>
      </w:r>
    </w:p>
    <w:p w14:paraId="36A38B34">
      <w:pPr>
        <w:spacing w:line="360" w:lineRule="auto"/>
        <w:rPr>
          <w:rFonts w:hint="eastAsia" w:ascii="宋体" w:hAnsi="宋体"/>
          <w:szCs w:val="21"/>
        </w:rPr>
      </w:pPr>
      <w:r>
        <w:rPr>
          <w:rFonts w:hint="eastAsia" w:ascii="宋体" w:hAnsi="宋体"/>
          <w:color w:val="000000"/>
          <w:szCs w:val="21"/>
        </w:rPr>
        <w:t xml:space="preserve">     （2）需提供类似项目的合同扫描件，合同扫描件中需体现合同的签约主体、项目名称及内容、合同金额、交付日期等合同要素的相关内容，否则不算有效的类似项目业绩。投标人需提供的类似项目数量以《投标评分细则》为准。</w:t>
      </w:r>
    </w:p>
    <w:p w14:paraId="7534EB5F">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429C6874">
      <w:pPr>
        <w:spacing w:line="360" w:lineRule="auto"/>
        <w:jc w:val="center"/>
        <w:rPr>
          <w:rFonts w:hint="eastAsia" w:ascii="宋体" w:hAnsi="宋体"/>
          <w:b/>
          <w:szCs w:val="21"/>
        </w:rPr>
      </w:pPr>
      <w:r>
        <w:rPr>
          <w:rFonts w:hint="eastAsia" w:ascii="宋体" w:hAnsi="宋体"/>
          <w:b/>
          <w:szCs w:val="21"/>
          <w:lang w:val="en-US" w:eastAsia="zh-CN"/>
        </w:rPr>
        <w:t>4、项目相关方案</w:t>
      </w:r>
      <w:r>
        <w:rPr>
          <w:rFonts w:hint="eastAsia" w:ascii="宋体" w:hAnsi="宋体" w:eastAsia="宋体" w:cs="Times New Roman"/>
          <w:b/>
          <w:bCs/>
          <w:szCs w:val="21"/>
          <w:lang w:val="en-US" w:eastAsia="zh-CN"/>
        </w:rPr>
        <w:t>（格式自拟）</w:t>
      </w:r>
    </w:p>
    <w:p w14:paraId="4684C502">
      <w:pPr>
        <w:spacing w:line="360" w:lineRule="auto"/>
        <w:ind w:firstLine="420" w:firstLineChars="200"/>
        <w:rPr>
          <w:rFonts w:hint="eastAsia" w:ascii="宋体" w:hAnsi="宋体"/>
          <w:szCs w:val="21"/>
        </w:rPr>
      </w:pPr>
      <w:r>
        <w:rPr>
          <w:rFonts w:hint="eastAsia" w:ascii="宋体" w:hAnsi="宋体" w:eastAsia="宋体" w:cs="Times New Roman"/>
          <w:szCs w:val="21"/>
          <w:lang w:val="en-US" w:eastAsia="zh-CN"/>
        </w:rPr>
        <w:t>投标人针对本项目的需求理解、技术（设计与实施）方案、试运行及验收方法或方案、售后服务内容及措施说明等内容。</w:t>
      </w:r>
    </w:p>
    <w:p w14:paraId="7F510EC4">
      <w:pPr>
        <w:pStyle w:val="4"/>
      </w:pPr>
    </w:p>
    <w:p w14:paraId="4274BC63">
      <w:pPr>
        <w:sectPr>
          <w:pgSz w:w="11907" w:h="16840"/>
          <w:pgMar w:top="1440" w:right="1080" w:bottom="1440" w:left="1080" w:header="0" w:footer="0" w:gutter="0"/>
          <w:cols w:space="720" w:num="1"/>
        </w:sectPr>
      </w:pPr>
    </w:p>
    <w:p w14:paraId="19509444">
      <w:pPr>
        <w:jc w:val="center"/>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4"/>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14" w:name="PO_11599_CC001contractCode"/>
      <w:r>
        <w:rPr>
          <w:rFonts w:ascii="宋体" w:hAnsi="宋体"/>
          <w:b/>
          <w:color w:val="FF0000"/>
          <w:lang w:eastAsia="zh-CN"/>
        </w:rPr>
        <w:t>[合同中心-合同编码]</w:t>
      </w:r>
      <w:bookmarkEnd w:id="14"/>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4EC6264F">
        <w:tblPrEx>
          <w:tblCellMar>
            <w:top w:w="0" w:type="dxa"/>
            <w:left w:w="108" w:type="dxa"/>
            <w:bottom w:w="0" w:type="dxa"/>
            <w:right w:w="108" w:type="dxa"/>
          </w:tblCellMar>
        </w:tblPrEx>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15" w:name="PO_11599_CC001purchaserName"/>
            <w:r>
              <w:rPr>
                <w:rFonts w:hint="eastAsia"/>
                <w:b/>
                <w:color w:val="FF0000"/>
                <w:lang w:eastAsia="zh-CN"/>
              </w:rPr>
              <w:t>[合同中心-采购单位名称]</w:t>
            </w:r>
            <w:bookmarkEnd w:id="15"/>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16" w:name="PO_11599_CC001supName"/>
            <w:r>
              <w:rPr>
                <w:rFonts w:hint="eastAsia"/>
                <w:b/>
                <w:color w:val="FF0000"/>
                <w:lang w:eastAsia="zh-CN"/>
              </w:rPr>
              <w:t>[合同中心-供应商名称]</w:t>
            </w:r>
            <w:bookmarkEnd w:id="16"/>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17" w:name="PO_11599_CC001purchaserArea"/>
            <w:r>
              <w:rPr>
                <w:rFonts w:hint="eastAsia"/>
                <w:b/>
                <w:color w:val="FF0000"/>
                <w:lang w:eastAsia="zh-CN"/>
              </w:rPr>
              <w:t>[合同中心-采购单位所在地]</w:t>
            </w:r>
            <w:bookmarkEnd w:id="17"/>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18" w:name="PO_11599_CC001supArea"/>
            <w:r>
              <w:rPr>
                <w:rFonts w:hint="eastAsia"/>
                <w:b/>
                <w:color w:val="FF0000"/>
                <w:lang w:eastAsia="zh-CN"/>
              </w:rPr>
              <w:t>[合同中心-供应商所在地]</w:t>
            </w:r>
            <w:bookmarkEnd w:id="18"/>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19" w:name="PO_11599_CC001purZCode"/>
            <w:r>
              <w:rPr>
                <w:rFonts w:hint="eastAsia"/>
                <w:b/>
                <w:color w:val="FF0000"/>
                <w:lang w:eastAsia="zh-CN"/>
              </w:rPr>
              <w:t>[合同中心-采购人单位邮编]</w:t>
            </w:r>
            <w:bookmarkEnd w:id="19"/>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20" w:name="PO_11599_CC001supZCode"/>
            <w:r>
              <w:rPr>
                <w:rFonts w:hint="eastAsia"/>
                <w:b/>
                <w:color w:val="FF0000"/>
                <w:lang w:eastAsia="zh-CN"/>
              </w:rPr>
              <w:t>[合同中心-供应商单位邮编]</w:t>
            </w:r>
            <w:bookmarkEnd w:id="20"/>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21" w:name="PO_11599_CC001purchaserPhone"/>
            <w:r>
              <w:rPr>
                <w:rFonts w:hint="eastAsia"/>
                <w:b/>
                <w:color w:val="FF0000"/>
                <w:lang w:eastAsia="zh-CN"/>
              </w:rPr>
              <w:t>[合同中心-采购单位联系人电话]</w:t>
            </w:r>
            <w:bookmarkEnd w:id="21"/>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22" w:name="PO_11599_CC001supPhone"/>
            <w:r>
              <w:rPr>
                <w:rFonts w:hint="eastAsia"/>
                <w:b/>
                <w:color w:val="FF0000"/>
                <w:lang w:eastAsia="zh-CN"/>
              </w:rPr>
              <w:t>[合同中心-供应商联系人电话]</w:t>
            </w:r>
            <w:bookmarkEnd w:id="22"/>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23" w:name="PO_11599_CC001purFax"/>
            <w:r>
              <w:rPr>
                <w:rFonts w:hint="eastAsia"/>
                <w:b/>
                <w:color w:val="FF0000"/>
                <w:lang w:eastAsia="zh-CN"/>
              </w:rPr>
              <w:t>[合同中心-采购人单位传真]</w:t>
            </w:r>
            <w:bookmarkEnd w:id="23"/>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24" w:name="PO_11599_CC001supFax"/>
            <w:r>
              <w:rPr>
                <w:rFonts w:hint="eastAsia"/>
                <w:b/>
                <w:color w:val="FF0000"/>
                <w:lang w:eastAsia="zh-CN"/>
              </w:rPr>
              <w:t>[合同中心-供应商单位传真]</w:t>
            </w:r>
            <w:bookmarkEnd w:id="24"/>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25" w:name="PO_11599_CC001purchaserContact"/>
            <w:r>
              <w:rPr>
                <w:rFonts w:hint="eastAsia"/>
                <w:b/>
                <w:color w:val="FF0000"/>
                <w:lang w:eastAsia="zh-CN"/>
              </w:rPr>
              <w:t>[合同中心-采购单位联系人]</w:t>
            </w:r>
            <w:bookmarkEnd w:id="25"/>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26" w:name="PO_11599_CC001supContact"/>
            <w:r>
              <w:rPr>
                <w:rFonts w:hint="eastAsia"/>
                <w:b/>
                <w:color w:val="FF0000"/>
                <w:lang w:eastAsia="zh-CN"/>
              </w:rPr>
              <w:t>[合同中心-供应商联系人]</w:t>
            </w:r>
            <w:bookmarkEnd w:id="26"/>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27" w:name="PO_11599_CC001totalPrice"/>
      <w:r>
        <w:rPr>
          <w:rFonts w:ascii="宋体" w:hAnsi="宋体"/>
          <w:b/>
          <w:color w:val="FF0000"/>
          <w:lang w:eastAsia="zh-CN"/>
        </w:rPr>
        <w:t>[合同中心-合同总价]</w:t>
      </w:r>
      <w:bookmarkEnd w:id="27"/>
      <w:r>
        <w:rPr>
          <w:rFonts w:hint="eastAsia" w:ascii="宋体" w:hAnsi="宋体"/>
          <w:color w:val="222222"/>
          <w:sz w:val="24"/>
          <w:lang w:eastAsia="zh-CN"/>
        </w:rPr>
        <w:t>元整（</w:t>
      </w:r>
      <w:bookmarkStart w:id="28" w:name="PO_11599_CC001totalPriceBig"/>
      <w:r>
        <w:rPr>
          <w:rFonts w:ascii="宋体" w:hAnsi="宋体"/>
          <w:b/>
          <w:color w:val="FF0000"/>
          <w:sz w:val="24"/>
          <w:lang w:eastAsia="zh-CN"/>
        </w:rPr>
        <w:t>[合同中心-合同总价大写]</w:t>
      </w:r>
      <w:bookmarkEnd w:id="28"/>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29" w:name="PO_11599_CC001dateValid"/>
      <w:r>
        <w:rPr>
          <w:rFonts w:ascii="宋体" w:hAnsi="宋体"/>
          <w:color w:val="FF0000"/>
          <w:sz w:val="24"/>
          <w:lang w:eastAsia="zh-CN"/>
        </w:rPr>
        <w:t>[合同中心-合同有效期]</w:t>
      </w:r>
      <w:bookmarkEnd w:id="29"/>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6"/>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6"/>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6"/>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6"/>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6"/>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6"/>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6"/>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9"/>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30" w:name="PO_11599_CC001signTime"/>
            <w:r>
              <w:rPr>
                <w:rFonts w:hint="eastAsia"/>
                <w:b/>
                <w:color w:val="FF0000"/>
                <w:lang w:eastAsia="zh-CN"/>
              </w:rPr>
              <w:t>[合同中心-签订时间]</w:t>
            </w:r>
            <w:bookmarkEnd w:id="30"/>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31" w:name="PO_11599_CC001signTime_1"/>
            <w:r>
              <w:rPr>
                <w:rFonts w:ascii="宋体" w:hAnsi="宋体" w:cs="宋体"/>
                <w:sz w:val="24"/>
                <w:lang w:eastAsia="zh-CN"/>
              </w:rPr>
              <w:t>[合同中心-签订时间_1]</w:t>
            </w:r>
            <w:bookmarkEnd w:id="31"/>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119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2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667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667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2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240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240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240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119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240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667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2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240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240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240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2407" w:type="dxa"/>
            <w:gridSpan w:val="2"/>
            <w:vAlign w:val="center"/>
          </w:tcPr>
          <w:p w14:paraId="6C976E0A">
            <w:pPr>
              <w:widowControl w:val="0"/>
              <w:jc w:val="center"/>
              <w:rPr>
                <w:b/>
                <w:sz w:val="24"/>
                <w:lang w:eastAsia="zh-CN"/>
              </w:rPr>
            </w:pPr>
          </w:p>
        </w:tc>
      </w:tr>
    </w:tbl>
    <w:p w14:paraId="730C5BDD">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7FF4">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9FF77"/>
    <w:multiLevelType w:val="singleLevel"/>
    <w:tmpl w:val="E389FF77"/>
    <w:lvl w:ilvl="0" w:tentative="0">
      <w:start w:val="1"/>
      <w:numFmt w:val="decimal"/>
      <w:suff w:val="nothing"/>
      <w:lvlText w:val="（%1）"/>
      <w:lvlJc w:val="left"/>
    </w:lvl>
  </w:abstractNum>
  <w:abstractNum w:abstractNumId="1">
    <w:nsid w:val="50FCE8F6"/>
    <w:multiLevelType w:val="singleLevel"/>
    <w:tmpl w:val="50FCE8F6"/>
    <w:lvl w:ilvl="0" w:tentative="0">
      <w:start w:val="3"/>
      <w:numFmt w:val="decimal"/>
      <w:lvlText w:val="%1."/>
      <w:lvlJc w:val="left"/>
      <w:pPr>
        <w:tabs>
          <w:tab w:val="left" w:pos="312"/>
        </w:tabs>
      </w:pPr>
    </w:lvl>
  </w:abstractNum>
  <w:abstractNum w:abstractNumId="2">
    <w:nsid w:val="58A5C44C"/>
    <w:multiLevelType w:val="singleLevel"/>
    <w:tmpl w:val="58A5C44C"/>
    <w:lvl w:ilvl="0" w:tentative="0">
      <w:start w:val="7"/>
      <w:numFmt w:val="chineseCounting"/>
      <w:suff w:val="nothing"/>
      <w:lvlText w:val="%1、"/>
      <w:lvlJc w:val="left"/>
    </w:lvl>
  </w:abstractNum>
  <w:abstractNum w:abstractNumId="3">
    <w:nsid w:val="5FD02405"/>
    <w:multiLevelType w:val="singleLevel"/>
    <w:tmpl w:val="5FD02405"/>
    <w:lvl w:ilvl="0" w:tentative="0">
      <w:start w:val="2"/>
      <w:numFmt w:val="decimal"/>
      <w:suff w:val="nothing"/>
      <w:lvlText w:val="（%1）"/>
      <w:lvlJc w:val="left"/>
      <w:pPr>
        <w:ind w:left="63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1D04ED"/>
    <w:rsid w:val="02E00380"/>
    <w:rsid w:val="046B4618"/>
    <w:rsid w:val="063C3527"/>
    <w:rsid w:val="087B43A8"/>
    <w:rsid w:val="08EB280C"/>
    <w:rsid w:val="0A5B6057"/>
    <w:rsid w:val="0A782936"/>
    <w:rsid w:val="0ACD08F6"/>
    <w:rsid w:val="0ADF48B9"/>
    <w:rsid w:val="0C6460EB"/>
    <w:rsid w:val="0C760F26"/>
    <w:rsid w:val="0E4226D9"/>
    <w:rsid w:val="104C32F3"/>
    <w:rsid w:val="10D46A26"/>
    <w:rsid w:val="127C300E"/>
    <w:rsid w:val="130003A3"/>
    <w:rsid w:val="130F6E68"/>
    <w:rsid w:val="134B04D4"/>
    <w:rsid w:val="13613E80"/>
    <w:rsid w:val="143A0A8B"/>
    <w:rsid w:val="151412DC"/>
    <w:rsid w:val="153B0F5F"/>
    <w:rsid w:val="16825F80"/>
    <w:rsid w:val="16B26FFE"/>
    <w:rsid w:val="16E66022"/>
    <w:rsid w:val="16F05C47"/>
    <w:rsid w:val="17B02739"/>
    <w:rsid w:val="18700369"/>
    <w:rsid w:val="18AB16F5"/>
    <w:rsid w:val="18F00C91"/>
    <w:rsid w:val="198921F4"/>
    <w:rsid w:val="1A3A519A"/>
    <w:rsid w:val="1ACC2FBE"/>
    <w:rsid w:val="1B531096"/>
    <w:rsid w:val="1B9F2EFA"/>
    <w:rsid w:val="1C735E10"/>
    <w:rsid w:val="1D17405F"/>
    <w:rsid w:val="1D1F1166"/>
    <w:rsid w:val="1D2642A2"/>
    <w:rsid w:val="1E854121"/>
    <w:rsid w:val="1F010B23"/>
    <w:rsid w:val="1F093053"/>
    <w:rsid w:val="1F2D7B6A"/>
    <w:rsid w:val="1FDE1D67"/>
    <w:rsid w:val="20B63B8F"/>
    <w:rsid w:val="21222FD3"/>
    <w:rsid w:val="213827F6"/>
    <w:rsid w:val="21955962"/>
    <w:rsid w:val="219F2875"/>
    <w:rsid w:val="21E27A03"/>
    <w:rsid w:val="21E62252"/>
    <w:rsid w:val="223D5AB5"/>
    <w:rsid w:val="22422995"/>
    <w:rsid w:val="22763833"/>
    <w:rsid w:val="23B753E0"/>
    <w:rsid w:val="23BF1B52"/>
    <w:rsid w:val="24ED38F7"/>
    <w:rsid w:val="255F4BB4"/>
    <w:rsid w:val="266011DF"/>
    <w:rsid w:val="27420C2D"/>
    <w:rsid w:val="27B631D8"/>
    <w:rsid w:val="27D537E2"/>
    <w:rsid w:val="29D71A5F"/>
    <w:rsid w:val="2B583EB5"/>
    <w:rsid w:val="2BC2163A"/>
    <w:rsid w:val="2C09765C"/>
    <w:rsid w:val="2D0537F0"/>
    <w:rsid w:val="2DC6134C"/>
    <w:rsid w:val="2E76670C"/>
    <w:rsid w:val="30727709"/>
    <w:rsid w:val="307D399F"/>
    <w:rsid w:val="30E7741C"/>
    <w:rsid w:val="31EF3684"/>
    <w:rsid w:val="31F82498"/>
    <w:rsid w:val="32695A0B"/>
    <w:rsid w:val="32AF043E"/>
    <w:rsid w:val="344A597B"/>
    <w:rsid w:val="347C3FD8"/>
    <w:rsid w:val="36AE2339"/>
    <w:rsid w:val="36DE573C"/>
    <w:rsid w:val="37040E86"/>
    <w:rsid w:val="37353EA3"/>
    <w:rsid w:val="37A7012D"/>
    <w:rsid w:val="387908C7"/>
    <w:rsid w:val="38B13162"/>
    <w:rsid w:val="38BD1B07"/>
    <w:rsid w:val="39654354"/>
    <w:rsid w:val="3B4E0C94"/>
    <w:rsid w:val="3B533CA4"/>
    <w:rsid w:val="3B756F64"/>
    <w:rsid w:val="3B8B5EA2"/>
    <w:rsid w:val="3BD70C3D"/>
    <w:rsid w:val="3E107F02"/>
    <w:rsid w:val="3E3427F6"/>
    <w:rsid w:val="3F253F62"/>
    <w:rsid w:val="3FE0490C"/>
    <w:rsid w:val="407229BD"/>
    <w:rsid w:val="408D1DBF"/>
    <w:rsid w:val="40F2256A"/>
    <w:rsid w:val="41797374"/>
    <w:rsid w:val="4226071D"/>
    <w:rsid w:val="427F178B"/>
    <w:rsid w:val="42872C3E"/>
    <w:rsid w:val="4350372A"/>
    <w:rsid w:val="4459065F"/>
    <w:rsid w:val="44C153E6"/>
    <w:rsid w:val="45357F87"/>
    <w:rsid w:val="45784509"/>
    <w:rsid w:val="47266561"/>
    <w:rsid w:val="489C6A49"/>
    <w:rsid w:val="49682AC9"/>
    <w:rsid w:val="4A191ED4"/>
    <w:rsid w:val="4A346E6B"/>
    <w:rsid w:val="4CEA3FE8"/>
    <w:rsid w:val="4D7A3B9A"/>
    <w:rsid w:val="4E9121F5"/>
    <w:rsid w:val="4EB24FC9"/>
    <w:rsid w:val="4F1B164B"/>
    <w:rsid w:val="4F532425"/>
    <w:rsid w:val="4FF30B37"/>
    <w:rsid w:val="503429CF"/>
    <w:rsid w:val="504021A3"/>
    <w:rsid w:val="508E1EB2"/>
    <w:rsid w:val="51E85FCC"/>
    <w:rsid w:val="52F25F10"/>
    <w:rsid w:val="536760AB"/>
    <w:rsid w:val="53CB2ED2"/>
    <w:rsid w:val="544E5635"/>
    <w:rsid w:val="56AD68BF"/>
    <w:rsid w:val="56B57E6A"/>
    <w:rsid w:val="56D848CE"/>
    <w:rsid w:val="5700302A"/>
    <w:rsid w:val="575A0FBF"/>
    <w:rsid w:val="579B0E0D"/>
    <w:rsid w:val="587B5B6C"/>
    <w:rsid w:val="59192495"/>
    <w:rsid w:val="59233EB8"/>
    <w:rsid w:val="592E51F2"/>
    <w:rsid w:val="595B0854"/>
    <w:rsid w:val="59D81EA5"/>
    <w:rsid w:val="5ABF12B7"/>
    <w:rsid w:val="5CE45005"/>
    <w:rsid w:val="5DD92690"/>
    <w:rsid w:val="5EB6477F"/>
    <w:rsid w:val="5ED82947"/>
    <w:rsid w:val="6047388D"/>
    <w:rsid w:val="610436E7"/>
    <w:rsid w:val="616404C2"/>
    <w:rsid w:val="61994610"/>
    <w:rsid w:val="619C5EAE"/>
    <w:rsid w:val="619D6A40"/>
    <w:rsid w:val="6263077A"/>
    <w:rsid w:val="63791855"/>
    <w:rsid w:val="64223BEF"/>
    <w:rsid w:val="64406123"/>
    <w:rsid w:val="64DB7044"/>
    <w:rsid w:val="652A0504"/>
    <w:rsid w:val="678F6D0A"/>
    <w:rsid w:val="68EB3277"/>
    <w:rsid w:val="691A74E1"/>
    <w:rsid w:val="6938470E"/>
    <w:rsid w:val="6A596CF6"/>
    <w:rsid w:val="6D38300F"/>
    <w:rsid w:val="6DAA7669"/>
    <w:rsid w:val="6DEA61F3"/>
    <w:rsid w:val="6E5B4A24"/>
    <w:rsid w:val="6EFA3169"/>
    <w:rsid w:val="6F2F210F"/>
    <w:rsid w:val="6F4A69AF"/>
    <w:rsid w:val="70DB21E8"/>
    <w:rsid w:val="716F5793"/>
    <w:rsid w:val="71E608FF"/>
    <w:rsid w:val="72A746B3"/>
    <w:rsid w:val="72E3783B"/>
    <w:rsid w:val="732B7092"/>
    <w:rsid w:val="74F55BA9"/>
    <w:rsid w:val="75377F70"/>
    <w:rsid w:val="77A3571E"/>
    <w:rsid w:val="79901585"/>
    <w:rsid w:val="79B9593F"/>
    <w:rsid w:val="7A1B008B"/>
    <w:rsid w:val="7ADD519D"/>
    <w:rsid w:val="7C492337"/>
    <w:rsid w:val="7CB7077A"/>
    <w:rsid w:val="7D3E3E65"/>
    <w:rsid w:val="7EC65514"/>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6"/>
    <w:basedOn w:val="1"/>
    <w:next w:val="1"/>
    <w:qFormat/>
    <w:uiPriority w:val="0"/>
    <w:pPr>
      <w:keepNext/>
      <w:keepLines/>
      <w:spacing w:before="240" w:after="64" w:line="317" w:lineRule="auto"/>
      <w:outlineLvl w:val="5"/>
    </w:pPr>
    <w:rPr>
      <w:rFonts w:eastAsia="黑体"/>
      <w:b/>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pPr>
    <w:rPr>
      <w:rFonts w:ascii="Calibri" w:hAnsi="Calibri"/>
      <w:b/>
      <w:bCs/>
      <w:caps/>
      <w:sz w:val="20"/>
      <w:szCs w:val="20"/>
    </w:rPr>
  </w:style>
  <w:style w:type="paragraph" w:styleId="4">
    <w:name w:val="Body Text"/>
    <w:basedOn w:val="1"/>
    <w:next w:val="1"/>
    <w:semiHidden/>
    <w:qFormat/>
    <w:uiPriority w:val="0"/>
  </w:style>
  <w:style w:type="paragraph" w:styleId="5">
    <w:name w:val="Plain Text"/>
    <w:basedOn w:val="1"/>
    <w:qFormat/>
    <w:uiPriority w:val="0"/>
    <w:rPr>
      <w:rFonts w:ascii="宋体" w:hAnsi="Courier New"/>
      <w:szCs w:val="20"/>
    </w:rPr>
  </w:style>
  <w:style w:type="paragraph" w:styleId="6">
    <w:name w:val="footer"/>
    <w:basedOn w:val="1"/>
    <w:link w:val="17"/>
    <w:qFormat/>
    <w:uiPriority w:val="99"/>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rPr>
  </w:style>
  <w:style w:type="paragraph" w:styleId="14">
    <w:name w:val="List Paragraph"/>
    <w:basedOn w:val="1"/>
    <w:qFormat/>
    <w:uiPriority w:val="34"/>
    <w:pPr>
      <w:ind w:firstLine="420"/>
    </w:pPr>
  </w:style>
  <w:style w:type="character" w:customStyle="1" w:styleId="15">
    <w:name w:val="msoins"/>
    <w:basedOn w:val="11"/>
    <w:uiPriority w:val="0"/>
  </w:style>
  <w:style w:type="paragraph" w:customStyle="1" w:styleId="16">
    <w:name w:val="列出段落1"/>
    <w:basedOn w:val="1"/>
    <w:qFormat/>
    <w:uiPriority w:val="34"/>
    <w:pPr>
      <w:ind w:firstLine="420" w:firstLineChars="200"/>
    </w:pPr>
    <w:rPr>
      <w:rFonts w:ascii="Calibri" w:hAnsi="Calibri" w:eastAsia="宋体" w:cs="Times New Roman"/>
      <w:szCs w:val="22"/>
    </w:rPr>
  </w:style>
  <w:style w:type="character" w:customStyle="1" w:styleId="17">
    <w:name w:val="页脚 Char"/>
    <w:basedOn w:val="11"/>
    <w:link w:val="6"/>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1449</Words>
  <Characters>1732</Characters>
  <Lines>274</Lines>
  <Paragraphs>77</Paragraphs>
  <TotalTime>4</TotalTime>
  <ScaleCrop>false</ScaleCrop>
  <LinksUpToDate>false</LinksUpToDate>
  <CharactersWithSpaces>1787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2026-01-20T06:56:11Z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2052-12.1.0.24657</vt:lpwstr>
  </property>
  <property fmtid="{D5CDD505-2E9C-101B-9397-08002B2CF9AE}" pid="6" name="ICV">
    <vt:lpwstr>6BD0AECB3ECB46BDB0DF88B51C18F426_12</vt:lpwstr>
  </property>
  <property fmtid="{D5CDD505-2E9C-101B-9397-08002B2CF9AE}" pid="7" name="KSOTemplateDocerSaveRecord">
    <vt:lpwstr>eyJoZGlkIjoiYjk5ODM0YmMxOWJiYWQyNDU4MGIzYWRmYTA0ZmI5NDciLCJ1c2VySWQiOiI2Mzc2ODk0NDEifQ==</vt:lpwstr>
  </property>
</Properties>
</file>