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D5" w:rsidRDefault="00F623DD">
      <w:pPr>
        <w:spacing w:line="570" w:lineRule="exact"/>
        <w:jc w:val="center"/>
        <w:rPr>
          <w:rFonts w:ascii="黑体" w:eastAsia="黑体" w:hAnsi="黑体" w:cs="黑体"/>
          <w:b/>
          <w:bCs/>
          <w:sz w:val="34"/>
          <w:szCs w:val="34"/>
        </w:rPr>
      </w:pPr>
      <w:r>
        <w:rPr>
          <w:rFonts w:ascii="黑体" w:eastAsia="黑体" w:hAnsi="黑体" w:cs="黑体" w:hint="eastAsia"/>
          <w:b/>
          <w:bCs/>
          <w:sz w:val="34"/>
          <w:szCs w:val="34"/>
        </w:rPr>
        <w:t>2026</w:t>
      </w:r>
      <w:r>
        <w:rPr>
          <w:rFonts w:ascii="黑体" w:eastAsia="黑体" w:hAnsi="黑体" w:cs="黑体" w:hint="eastAsia"/>
          <w:b/>
          <w:bCs/>
          <w:sz w:val="34"/>
          <w:szCs w:val="34"/>
        </w:rPr>
        <w:t>年静安区曹家渡街道市容环境管理服务项目</w:t>
      </w:r>
    </w:p>
    <w:p w:rsidR="00FD07D5" w:rsidRPr="00525AA1" w:rsidRDefault="00FD07D5">
      <w:pPr>
        <w:spacing w:line="570" w:lineRule="exact"/>
        <w:rPr>
          <w:rFonts w:ascii="黑体" w:eastAsia="黑体" w:hAnsi="黑体" w:cs="黑体"/>
          <w:b/>
          <w:bCs/>
          <w:sz w:val="34"/>
          <w:szCs w:val="34"/>
        </w:rPr>
      </w:pPr>
    </w:p>
    <w:p w:rsidR="00FD07D5" w:rsidRDefault="00F623DD">
      <w:pPr>
        <w:spacing w:line="570" w:lineRule="exact"/>
        <w:rPr>
          <w:rFonts w:ascii="黑体" w:eastAsia="黑体" w:hAnsi="黑体" w:cs="黑体" w:hint="eastAsia"/>
          <w:b/>
          <w:bCs/>
          <w:sz w:val="34"/>
          <w:szCs w:val="34"/>
        </w:rPr>
      </w:pPr>
      <w:r>
        <w:rPr>
          <w:rFonts w:ascii="黑体" w:eastAsia="黑体" w:hAnsi="黑体" w:cs="黑体" w:hint="eastAsia"/>
          <w:b/>
          <w:bCs/>
          <w:sz w:val="34"/>
          <w:szCs w:val="34"/>
        </w:rPr>
        <w:t>本项目</w:t>
      </w:r>
      <w:bookmarkStart w:id="0" w:name="OLE_LINK10"/>
      <w:r>
        <w:rPr>
          <w:rFonts w:ascii="黑体" w:eastAsia="黑体" w:hAnsi="黑体" w:cs="黑体" w:hint="eastAsia"/>
          <w:b/>
          <w:bCs/>
          <w:sz w:val="34"/>
          <w:szCs w:val="34"/>
        </w:rPr>
        <w:t>包</w:t>
      </w:r>
      <w:r>
        <w:rPr>
          <w:rFonts w:ascii="黑体" w:eastAsia="黑体" w:hAnsi="黑体" w:cs="黑体" w:hint="eastAsia"/>
          <w:b/>
          <w:bCs/>
          <w:sz w:val="34"/>
          <w:szCs w:val="34"/>
        </w:rPr>
        <w:t>1</w:t>
      </w:r>
      <w:r>
        <w:rPr>
          <w:rFonts w:ascii="黑体" w:eastAsia="黑体" w:hAnsi="黑体" w:cs="黑体" w:hint="eastAsia"/>
          <w:b/>
          <w:bCs/>
          <w:sz w:val="34"/>
          <w:szCs w:val="34"/>
        </w:rPr>
        <w:t>、包</w:t>
      </w:r>
      <w:r>
        <w:rPr>
          <w:rFonts w:ascii="黑体" w:eastAsia="黑体" w:hAnsi="黑体" w:cs="黑体" w:hint="eastAsia"/>
          <w:b/>
          <w:bCs/>
          <w:sz w:val="34"/>
          <w:szCs w:val="34"/>
        </w:rPr>
        <w:t>2</w:t>
      </w:r>
      <w:proofErr w:type="gramStart"/>
      <w:r>
        <w:rPr>
          <w:rFonts w:ascii="黑体" w:eastAsia="黑体" w:hAnsi="黑体" w:cs="黑体" w:hint="eastAsia"/>
          <w:b/>
          <w:bCs/>
          <w:sz w:val="34"/>
          <w:szCs w:val="34"/>
        </w:rPr>
        <w:t>兼投不兼</w:t>
      </w:r>
      <w:proofErr w:type="gramEnd"/>
      <w:r>
        <w:rPr>
          <w:rFonts w:ascii="黑体" w:eastAsia="黑体" w:hAnsi="黑体" w:cs="黑体" w:hint="eastAsia"/>
          <w:b/>
          <w:bCs/>
          <w:sz w:val="34"/>
          <w:szCs w:val="34"/>
        </w:rPr>
        <w:t>中</w:t>
      </w:r>
      <w:bookmarkEnd w:id="0"/>
    </w:p>
    <w:p w:rsidR="00525AA1" w:rsidRDefault="00525AA1">
      <w:pPr>
        <w:spacing w:line="570" w:lineRule="exact"/>
        <w:rPr>
          <w:rFonts w:ascii="黑体" w:eastAsia="黑体" w:hAnsi="黑体" w:cs="黑体"/>
          <w:b/>
          <w:bCs/>
          <w:sz w:val="34"/>
          <w:szCs w:val="34"/>
        </w:rPr>
      </w:pPr>
    </w:p>
    <w:p w:rsidR="00FD07D5" w:rsidRDefault="00F623DD">
      <w:pPr>
        <w:spacing w:line="570" w:lineRule="exact"/>
        <w:rPr>
          <w:rFonts w:ascii="黑体" w:eastAsia="黑体" w:hAnsi="黑体" w:cs="黑体"/>
          <w:b/>
          <w:bCs/>
          <w:sz w:val="34"/>
          <w:szCs w:val="34"/>
        </w:rPr>
      </w:pPr>
      <w:r>
        <w:rPr>
          <w:rFonts w:ascii="黑体" w:eastAsia="黑体" w:hAnsi="黑体" w:cs="黑体" w:hint="eastAsia"/>
          <w:b/>
          <w:bCs/>
          <w:sz w:val="34"/>
          <w:szCs w:val="34"/>
        </w:rPr>
        <w:t>包</w:t>
      </w:r>
      <w:r>
        <w:rPr>
          <w:rFonts w:ascii="黑体" w:eastAsia="黑体" w:hAnsi="黑体" w:cs="黑体" w:hint="eastAsia"/>
          <w:b/>
          <w:bCs/>
          <w:sz w:val="34"/>
          <w:szCs w:val="34"/>
        </w:rPr>
        <w:t>1</w:t>
      </w:r>
      <w:r>
        <w:rPr>
          <w:rFonts w:ascii="黑体" w:eastAsia="黑体" w:hAnsi="黑体" w:cs="黑体" w:hint="eastAsia"/>
          <w:b/>
          <w:bCs/>
          <w:sz w:val="34"/>
          <w:szCs w:val="34"/>
        </w:rPr>
        <w:t>：</w:t>
      </w:r>
      <w:bookmarkStart w:id="1" w:name="OLE_LINK5"/>
      <w:r>
        <w:rPr>
          <w:rFonts w:ascii="黑体" w:eastAsia="黑体" w:hAnsi="黑体" w:cs="黑体" w:hint="eastAsia"/>
          <w:b/>
          <w:bCs/>
          <w:sz w:val="34"/>
          <w:szCs w:val="34"/>
        </w:rPr>
        <w:t>曹家渡街道</w:t>
      </w:r>
      <w:r>
        <w:rPr>
          <w:rFonts w:ascii="黑体" w:eastAsia="黑体" w:hAnsi="黑体" w:cs="黑体"/>
          <w:b/>
          <w:bCs/>
          <w:sz w:val="34"/>
          <w:szCs w:val="34"/>
        </w:rPr>
        <w:t>2026</w:t>
      </w:r>
      <w:r>
        <w:rPr>
          <w:rFonts w:ascii="黑体" w:eastAsia="黑体" w:hAnsi="黑体" w:cs="黑体"/>
          <w:b/>
          <w:bCs/>
          <w:sz w:val="34"/>
          <w:szCs w:val="34"/>
        </w:rPr>
        <w:t>年城区综合管理服务项目市容环境</w:t>
      </w:r>
    </w:p>
    <w:p w:rsidR="00FD07D5" w:rsidRDefault="00F623DD">
      <w:pPr>
        <w:spacing w:line="570" w:lineRule="exact"/>
        <w:rPr>
          <w:rFonts w:ascii="黑体" w:eastAsia="黑体" w:hAnsi="黑体" w:cs="黑体"/>
          <w:b/>
          <w:bCs/>
          <w:sz w:val="34"/>
          <w:szCs w:val="34"/>
        </w:rPr>
      </w:pPr>
      <w:r>
        <w:rPr>
          <w:rFonts w:ascii="黑体" w:eastAsia="黑体" w:hAnsi="黑体" w:cs="黑体"/>
          <w:b/>
          <w:bCs/>
          <w:sz w:val="34"/>
          <w:szCs w:val="34"/>
        </w:rPr>
        <w:t>管理服务（</w:t>
      </w:r>
      <w:r>
        <w:rPr>
          <w:rFonts w:ascii="黑体" w:eastAsia="黑体" w:hAnsi="黑体" w:cs="黑体" w:hint="eastAsia"/>
          <w:b/>
          <w:bCs/>
          <w:sz w:val="34"/>
          <w:szCs w:val="34"/>
        </w:rPr>
        <w:t>东部网格块</w:t>
      </w:r>
      <w:r>
        <w:rPr>
          <w:rFonts w:ascii="黑体" w:eastAsia="黑体" w:hAnsi="黑体" w:cs="黑体"/>
          <w:b/>
          <w:bCs/>
          <w:sz w:val="34"/>
          <w:szCs w:val="34"/>
        </w:rPr>
        <w:t>）</w:t>
      </w:r>
      <w:r>
        <w:rPr>
          <w:rFonts w:ascii="黑体" w:eastAsia="黑体" w:hAnsi="黑体" w:cs="黑体" w:hint="eastAsia"/>
          <w:b/>
          <w:bCs/>
          <w:sz w:val="34"/>
          <w:szCs w:val="34"/>
        </w:rPr>
        <w:t>项目</w:t>
      </w:r>
      <w:bookmarkEnd w:id="1"/>
      <w:r>
        <w:rPr>
          <w:rFonts w:ascii="黑体" w:eastAsia="黑体" w:hAnsi="黑体" w:cs="黑体" w:hint="eastAsia"/>
          <w:b/>
          <w:bCs/>
          <w:sz w:val="34"/>
          <w:szCs w:val="34"/>
        </w:rPr>
        <w:t>需求</w:t>
      </w:r>
    </w:p>
    <w:p w:rsidR="00FD07D5" w:rsidRDefault="00FD07D5">
      <w:pPr>
        <w:spacing w:line="570" w:lineRule="exact"/>
        <w:ind w:firstLineChars="150" w:firstLine="452"/>
        <w:jc w:val="center"/>
        <w:rPr>
          <w:rFonts w:ascii="黑体" w:eastAsia="黑体" w:hAnsi="Courier New"/>
          <w:b/>
          <w:sz w:val="30"/>
          <w:szCs w:val="30"/>
        </w:rPr>
      </w:pPr>
    </w:p>
    <w:p w:rsidR="00FD07D5" w:rsidRDefault="00F623DD">
      <w:pPr>
        <w:spacing w:line="570" w:lineRule="exact"/>
        <w:ind w:firstLineChars="200" w:firstLine="680"/>
        <w:rPr>
          <w:rFonts w:ascii="黑体" w:eastAsia="黑体" w:hAnsi="黑体" w:cs="黑体"/>
          <w:bCs/>
          <w:sz w:val="34"/>
          <w:szCs w:val="34"/>
        </w:rPr>
      </w:pPr>
      <w:r>
        <w:rPr>
          <w:rFonts w:ascii="黑体" w:eastAsia="黑体" w:hAnsi="黑体" w:cs="黑体" w:hint="eastAsia"/>
          <w:bCs/>
          <w:sz w:val="34"/>
          <w:szCs w:val="34"/>
        </w:rPr>
        <w:t>一、项目概况</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（一）基本情况</w:t>
      </w:r>
    </w:p>
    <w:p w:rsidR="00FD07D5" w:rsidRDefault="00F623DD">
      <w:pPr>
        <w:spacing w:line="570" w:lineRule="exact"/>
        <w:ind w:firstLineChars="200" w:firstLine="680"/>
        <w:rPr>
          <w:rFonts w:ascii="仿宋_GB2312" w:eastAsia="仿宋_GB2312"/>
          <w:sz w:val="34"/>
          <w:szCs w:val="34"/>
        </w:rPr>
      </w:pPr>
      <w:r>
        <w:rPr>
          <w:rFonts w:ascii="仿宋_GB2312" w:eastAsia="仿宋_GB2312" w:hAnsi="仿宋" w:cs="仿宋" w:hint="eastAsia"/>
          <w:sz w:val="34"/>
          <w:szCs w:val="34"/>
        </w:rPr>
        <w:t>曹家渡街道辖区武宁南路以东区域（以下简称“</w:t>
      </w:r>
      <w:bookmarkStart w:id="2" w:name="OLE_LINK22"/>
      <w:bookmarkStart w:id="3" w:name="OLE_LINK23"/>
      <w:r>
        <w:rPr>
          <w:rFonts w:ascii="仿宋_GB2312" w:eastAsia="仿宋_GB2312" w:hAnsi="仿宋" w:cs="仿宋" w:hint="eastAsia"/>
          <w:sz w:val="34"/>
          <w:szCs w:val="34"/>
        </w:rPr>
        <w:t>东部网格块</w:t>
      </w:r>
      <w:bookmarkEnd w:id="2"/>
      <w:bookmarkEnd w:id="3"/>
      <w:r>
        <w:rPr>
          <w:rFonts w:ascii="仿宋_GB2312" w:eastAsia="仿宋_GB2312" w:hAnsi="仿宋" w:cs="仿宋" w:hint="eastAsia"/>
          <w:sz w:val="34"/>
          <w:szCs w:val="34"/>
        </w:rPr>
        <w:t>”），东起胶州路，</w:t>
      </w:r>
      <w:proofErr w:type="gramStart"/>
      <w:r>
        <w:rPr>
          <w:rFonts w:ascii="仿宋_GB2312" w:eastAsia="仿宋_GB2312" w:hAnsi="仿宋" w:cs="仿宋" w:hint="eastAsia"/>
          <w:sz w:val="34"/>
          <w:szCs w:val="34"/>
        </w:rPr>
        <w:t>北接安远路</w:t>
      </w:r>
      <w:proofErr w:type="gramEnd"/>
      <w:r>
        <w:rPr>
          <w:rFonts w:ascii="仿宋_GB2312" w:eastAsia="仿宋_GB2312" w:hAnsi="仿宋" w:cs="仿宋" w:hint="eastAsia"/>
          <w:sz w:val="34"/>
          <w:szCs w:val="34"/>
        </w:rPr>
        <w:t>，南临新闸路，涵盖三和、四和、叶庆、长春、玉兰、姚西、均泰、武南等八个居民区，</w:t>
      </w:r>
      <w:r>
        <w:rPr>
          <w:rFonts w:ascii="仿宋_GB2312" w:eastAsia="仿宋_GB2312" w:hAnsi="仿宋" w:cs="仿宋"/>
          <w:sz w:val="34"/>
          <w:szCs w:val="34"/>
        </w:rPr>
        <w:t>内有</w:t>
      </w:r>
      <w:r>
        <w:rPr>
          <w:rFonts w:ascii="仿宋_GB2312" w:eastAsia="仿宋_GB2312" w:hAnsi="仿宋" w:cs="仿宋" w:hint="eastAsia"/>
          <w:sz w:val="34"/>
          <w:szCs w:val="34"/>
        </w:rPr>
        <w:t>武定菜市场和余姚农贸市场</w:t>
      </w:r>
      <w:r>
        <w:rPr>
          <w:rFonts w:ascii="仿宋_GB2312" w:eastAsia="仿宋_GB2312" w:hAnsi="仿宋" w:cs="仿宋" w:hint="eastAsia"/>
          <w:sz w:val="34"/>
          <w:szCs w:val="34"/>
        </w:rPr>
        <w:t>2</w:t>
      </w:r>
      <w:r>
        <w:rPr>
          <w:rFonts w:ascii="仿宋_GB2312" w:eastAsia="仿宋_GB2312" w:hAnsi="仿宋" w:cs="仿宋"/>
          <w:sz w:val="34"/>
          <w:szCs w:val="34"/>
        </w:rPr>
        <w:t>家</w:t>
      </w:r>
      <w:r>
        <w:rPr>
          <w:rFonts w:ascii="仿宋_GB2312" w:eastAsia="仿宋_GB2312" w:hAnsi="仿宋" w:cs="仿宋" w:hint="eastAsia"/>
          <w:sz w:val="34"/>
          <w:szCs w:val="34"/>
        </w:rPr>
        <w:t>菜场</w:t>
      </w:r>
      <w:r>
        <w:rPr>
          <w:rFonts w:ascii="仿宋_GB2312" w:eastAsia="仿宋_GB2312" w:hAnsi="仿宋" w:cs="仿宋"/>
          <w:sz w:val="34"/>
          <w:szCs w:val="34"/>
        </w:rPr>
        <w:t>，沿街</w:t>
      </w:r>
      <w:proofErr w:type="gramStart"/>
      <w:r>
        <w:rPr>
          <w:rFonts w:ascii="仿宋_GB2312" w:eastAsia="仿宋_GB2312" w:hAnsi="仿宋" w:cs="仿宋"/>
          <w:sz w:val="34"/>
          <w:szCs w:val="34"/>
        </w:rPr>
        <w:t>门责单位</w:t>
      </w:r>
      <w:proofErr w:type="gramEnd"/>
      <w:r>
        <w:rPr>
          <w:rFonts w:ascii="仿宋_GB2312" w:eastAsia="仿宋_GB2312" w:hAnsi="仿宋" w:cs="仿宋"/>
          <w:sz w:val="34"/>
          <w:szCs w:val="34"/>
        </w:rPr>
        <w:t>约</w:t>
      </w:r>
      <w:r>
        <w:rPr>
          <w:rFonts w:ascii="仿宋_GB2312" w:eastAsia="仿宋_GB2312" w:hAnsi="仿宋" w:cs="仿宋" w:hint="eastAsia"/>
          <w:sz w:val="34"/>
          <w:szCs w:val="34"/>
        </w:rPr>
        <w:t>676</w:t>
      </w:r>
      <w:r>
        <w:rPr>
          <w:rFonts w:ascii="仿宋_GB2312" w:eastAsia="仿宋_GB2312" w:hAnsi="仿宋" w:cs="仿宋"/>
          <w:sz w:val="34"/>
          <w:szCs w:val="34"/>
        </w:rPr>
        <w:t>家。辖区内不仅居住人口密集、小店较多，而且因地铁口、公交始末站和商业圈相对集中，人流量较多，给</w:t>
      </w:r>
      <w:r>
        <w:rPr>
          <w:rFonts w:ascii="仿宋_GB2312" w:eastAsia="仿宋_GB2312" w:hAnsi="仿宋" w:cs="仿宋" w:hint="eastAsia"/>
          <w:sz w:val="34"/>
          <w:szCs w:val="34"/>
        </w:rPr>
        <w:t>辖区</w:t>
      </w:r>
      <w:r>
        <w:rPr>
          <w:rFonts w:ascii="仿宋_GB2312" w:eastAsia="仿宋_GB2312" w:hAnsi="仿宋" w:cs="仿宋"/>
          <w:sz w:val="34"/>
          <w:szCs w:val="34"/>
        </w:rPr>
        <w:t>的管理带来一定难度。而且随着区域经济发展，</w:t>
      </w:r>
      <w:r>
        <w:rPr>
          <w:rFonts w:ascii="仿宋_GB2312" w:eastAsia="仿宋_GB2312" w:hint="eastAsia"/>
          <w:sz w:val="34"/>
          <w:szCs w:val="34"/>
        </w:rPr>
        <w:t>对标“国际静安、卓越城区”目标，对社区管理提出了更高要求。为做好城区精细化管理，确保社会秩序良好、辖区安全稳定、环境整洁优美、百姓安居乐业，根据街道实际情况，仍然需要社会力量参与社区管理。</w:t>
      </w:r>
      <w:r>
        <w:rPr>
          <w:rFonts w:ascii="仿宋_GB2312" w:eastAsia="仿宋_GB2312" w:hAnsi="仿宋" w:cs="仿宋"/>
          <w:sz w:val="34"/>
          <w:szCs w:val="34"/>
        </w:rPr>
        <w:t>（</w:t>
      </w:r>
      <w:r>
        <w:rPr>
          <w:rFonts w:ascii="仿宋_GB2312" w:eastAsia="仿宋_GB2312" w:hAnsi="仿宋" w:cs="仿宋" w:hint="eastAsia"/>
          <w:sz w:val="34"/>
          <w:szCs w:val="34"/>
        </w:rPr>
        <w:t>东部网格</w:t>
      </w:r>
      <w:proofErr w:type="gramStart"/>
      <w:r>
        <w:rPr>
          <w:rFonts w:ascii="仿宋_GB2312" w:eastAsia="仿宋_GB2312" w:hAnsi="仿宋" w:cs="仿宋" w:hint="eastAsia"/>
          <w:sz w:val="34"/>
          <w:szCs w:val="34"/>
        </w:rPr>
        <w:t>块</w:t>
      </w:r>
      <w:r>
        <w:rPr>
          <w:rFonts w:ascii="仿宋_GB2312" w:eastAsia="仿宋_GB2312" w:hAnsi="仿宋" w:cs="仿宋"/>
          <w:sz w:val="34"/>
          <w:szCs w:val="34"/>
        </w:rPr>
        <w:t>服务</w:t>
      </w:r>
      <w:proofErr w:type="gramEnd"/>
      <w:r>
        <w:rPr>
          <w:rFonts w:ascii="仿宋_GB2312" w:eastAsia="仿宋_GB2312" w:hAnsi="仿宋" w:cs="仿宋"/>
          <w:sz w:val="34"/>
          <w:szCs w:val="34"/>
        </w:rPr>
        <w:t>区域及项目范围见</w:t>
      </w:r>
      <w:r>
        <w:rPr>
          <w:rFonts w:ascii="仿宋_GB2312" w:eastAsia="仿宋_GB2312" w:hAnsi="仿宋" w:cs="仿宋" w:hint="eastAsia"/>
          <w:sz w:val="34"/>
          <w:szCs w:val="34"/>
        </w:rPr>
        <w:t>东部</w:t>
      </w:r>
      <w:r>
        <w:rPr>
          <w:rFonts w:ascii="仿宋_GB2312" w:eastAsia="仿宋_GB2312" w:hAnsi="仿宋" w:cs="仿宋"/>
          <w:sz w:val="34"/>
          <w:szCs w:val="34"/>
        </w:rPr>
        <w:t>附件</w:t>
      </w:r>
      <w:r>
        <w:rPr>
          <w:rFonts w:ascii="仿宋_GB2312" w:eastAsia="仿宋_GB2312" w:hAnsi="仿宋" w:cs="仿宋"/>
          <w:sz w:val="34"/>
          <w:szCs w:val="34"/>
        </w:rPr>
        <w:t>1</w:t>
      </w:r>
      <w:r>
        <w:rPr>
          <w:rFonts w:ascii="仿宋_GB2312" w:eastAsia="仿宋_GB2312" w:hAnsi="仿宋" w:cs="仿宋"/>
          <w:sz w:val="34"/>
          <w:szCs w:val="34"/>
        </w:rPr>
        <w:t>）</w:t>
      </w:r>
      <w:r>
        <w:rPr>
          <w:rFonts w:ascii="仿宋_GB2312" w:eastAsia="仿宋_GB2312" w:hAnsi="仿宋" w:cs="仿宋" w:hint="eastAsia"/>
          <w:sz w:val="34"/>
          <w:szCs w:val="34"/>
        </w:rPr>
        <w:t>。</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（二）预算金额</w:t>
      </w:r>
    </w:p>
    <w:p w:rsidR="00FD07D5" w:rsidRDefault="00F623DD">
      <w:pPr>
        <w:spacing w:line="570" w:lineRule="exact"/>
        <w:ind w:firstLineChars="200" w:firstLine="680"/>
        <w:rPr>
          <w:rFonts w:ascii="仿宋_GB2312" w:eastAsia="仿宋_GB2312" w:hAnsiTheme="minorEastAsia"/>
          <w:sz w:val="34"/>
          <w:szCs w:val="34"/>
        </w:rPr>
      </w:pPr>
      <w:r>
        <w:rPr>
          <w:rFonts w:ascii="仿宋_GB2312" w:eastAsia="仿宋_GB2312" w:hAnsi="仿宋" w:cs="仿宋" w:hint="eastAsia"/>
          <w:sz w:val="34"/>
          <w:szCs w:val="34"/>
        </w:rPr>
        <w:t>曹家渡街道</w:t>
      </w:r>
      <w:r>
        <w:rPr>
          <w:rFonts w:ascii="仿宋_GB2312" w:eastAsia="仿宋_GB2312" w:hAnsi="仿宋" w:cs="仿宋"/>
          <w:sz w:val="34"/>
          <w:szCs w:val="34"/>
        </w:rPr>
        <w:t>2026</w:t>
      </w:r>
      <w:r>
        <w:rPr>
          <w:rFonts w:ascii="仿宋_GB2312" w:eastAsia="仿宋_GB2312" w:hAnsi="仿宋" w:cs="仿宋"/>
          <w:sz w:val="34"/>
          <w:szCs w:val="34"/>
        </w:rPr>
        <w:t>年城区综合管理服务项目市容环境管理服务（东</w:t>
      </w:r>
      <w:r>
        <w:rPr>
          <w:rFonts w:ascii="仿宋_GB2312" w:eastAsia="仿宋_GB2312" w:hAnsi="仿宋" w:cs="仿宋" w:hint="eastAsia"/>
          <w:sz w:val="34"/>
          <w:szCs w:val="34"/>
        </w:rPr>
        <w:t>部网格块</w:t>
      </w:r>
      <w:r>
        <w:rPr>
          <w:rFonts w:ascii="仿宋_GB2312" w:eastAsia="仿宋_GB2312" w:hAnsi="仿宋" w:cs="仿宋"/>
          <w:sz w:val="34"/>
          <w:szCs w:val="34"/>
        </w:rPr>
        <w:t>）</w:t>
      </w:r>
      <w:r>
        <w:rPr>
          <w:rFonts w:ascii="仿宋_GB2312" w:eastAsia="仿宋_GB2312" w:hAnsi="仿宋" w:cs="仿宋" w:hint="eastAsia"/>
          <w:sz w:val="34"/>
          <w:szCs w:val="34"/>
        </w:rPr>
        <w:t>采购金额为</w:t>
      </w:r>
      <w:r>
        <w:rPr>
          <w:rFonts w:ascii="仿宋_GB2312" w:eastAsia="仿宋_GB2312" w:hAnsi="仿宋" w:cs="仿宋"/>
          <w:sz w:val="34"/>
          <w:szCs w:val="34"/>
        </w:rPr>
        <w:t>37</w:t>
      </w:r>
      <w:r>
        <w:rPr>
          <w:rFonts w:ascii="仿宋_GB2312" w:eastAsia="仿宋_GB2312" w:hAnsi="仿宋" w:cs="仿宋" w:hint="eastAsia"/>
          <w:sz w:val="34"/>
          <w:szCs w:val="34"/>
        </w:rPr>
        <w:t>5.</w:t>
      </w:r>
      <w:r>
        <w:rPr>
          <w:rFonts w:ascii="仿宋_GB2312" w:eastAsia="仿宋_GB2312" w:hAnsi="仿宋" w:cs="仿宋"/>
          <w:sz w:val="34"/>
          <w:szCs w:val="34"/>
        </w:rPr>
        <w:t>6</w:t>
      </w:r>
      <w:r>
        <w:rPr>
          <w:rFonts w:ascii="仿宋_GB2312" w:eastAsia="仿宋_GB2312" w:hAnsi="仿宋" w:cs="仿宋" w:hint="eastAsia"/>
          <w:sz w:val="34"/>
          <w:szCs w:val="34"/>
        </w:rPr>
        <w:t>万</w:t>
      </w:r>
      <w:r>
        <w:rPr>
          <w:rFonts w:ascii="仿宋_GB2312" w:eastAsia="仿宋_GB2312" w:hAnsi="仿宋" w:cs="仿宋" w:hint="eastAsia"/>
          <w:color w:val="auto"/>
          <w:sz w:val="34"/>
          <w:szCs w:val="34"/>
        </w:rPr>
        <w:t>元（采购编号：</w:t>
      </w:r>
      <w:r>
        <w:rPr>
          <w:rFonts w:ascii="仿宋_GB2312" w:eastAsia="仿宋_GB2312" w:hAnsi="仿宋" w:cs="仿宋"/>
          <w:color w:val="auto"/>
          <w:sz w:val="34"/>
          <w:szCs w:val="34"/>
        </w:rPr>
        <w:lastRenderedPageBreak/>
        <w:t>0626-00005271</w:t>
      </w:r>
      <w:r>
        <w:rPr>
          <w:rFonts w:ascii="仿宋_GB2312" w:eastAsia="仿宋_GB2312" w:hAnsi="仿宋" w:cs="仿宋" w:hint="eastAsia"/>
          <w:color w:val="auto"/>
          <w:sz w:val="34"/>
          <w:szCs w:val="34"/>
        </w:rPr>
        <w:t>、</w:t>
      </w:r>
      <w:hyperlink r:id="rId7" w:anchor="/plan/list/detail?id=1000000000001504212&amp;encrypt=ca99db0f9f9ebf4de2de96593f50ed16" w:tgtFrame="https://home.zfcg.sh.gov.cn/proj-procurement/_blank" w:history="1">
        <w:r>
          <w:rPr>
            <w:rFonts w:ascii="仿宋_GB2312" w:eastAsia="仿宋_GB2312" w:hAnsi="仿宋" w:cs="仿宋" w:hint="eastAsia"/>
            <w:color w:val="auto"/>
            <w:sz w:val="34"/>
            <w:szCs w:val="34"/>
          </w:rPr>
          <w:t>0626-K00005273</w:t>
        </w:r>
      </w:hyperlink>
      <w:r>
        <w:rPr>
          <w:rFonts w:ascii="仿宋_GB2312" w:eastAsia="仿宋_GB2312" w:hAnsi="仿宋" w:cs="仿宋" w:hint="eastAsia"/>
          <w:color w:val="auto"/>
          <w:sz w:val="34"/>
          <w:szCs w:val="34"/>
        </w:rPr>
        <w:t>）。</w:t>
      </w:r>
      <w:r>
        <w:rPr>
          <w:rFonts w:ascii="仿宋_GB2312" w:eastAsia="仿宋_GB2312" w:hAnsi="仿宋" w:cs="仿宋" w:hint="eastAsia"/>
          <w:sz w:val="34"/>
          <w:szCs w:val="34"/>
        </w:rPr>
        <w:t>国定假日加班费及</w:t>
      </w:r>
      <w:r>
        <w:rPr>
          <w:rFonts w:ascii="仿宋_GB2312" w:eastAsia="仿宋_GB2312" w:hAnsi="仿宋" w:hint="eastAsia"/>
          <w:sz w:val="34"/>
          <w:szCs w:val="34"/>
        </w:rPr>
        <w:t>其他加班费用、</w:t>
      </w:r>
      <w:r>
        <w:rPr>
          <w:rFonts w:ascii="仿宋_GB2312" w:eastAsia="仿宋_GB2312" w:hAnsi="仿宋" w:cs="仿宋" w:hint="eastAsia"/>
          <w:sz w:val="34"/>
          <w:szCs w:val="34"/>
        </w:rPr>
        <w:t>中标单位</w:t>
      </w:r>
      <w:r>
        <w:rPr>
          <w:rFonts w:ascii="仿宋_GB2312" w:eastAsia="仿宋_GB2312" w:hAnsi="仿宋" w:hint="eastAsia"/>
          <w:sz w:val="34"/>
          <w:szCs w:val="34"/>
        </w:rPr>
        <w:t>在提供服务过程中所产生的车辆、通讯、服装等费用包含在预算里面。</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（三）支付方式</w:t>
      </w:r>
    </w:p>
    <w:p w:rsidR="00FD07D5" w:rsidRDefault="00F623DD">
      <w:pPr>
        <w:spacing w:line="570" w:lineRule="exact"/>
        <w:ind w:firstLineChars="200" w:firstLine="680"/>
        <w:rPr>
          <w:rFonts w:ascii="仿宋_GB2312" w:eastAsia="仿宋_GB2312" w:hAnsiTheme="minorEastAsia"/>
          <w:sz w:val="34"/>
          <w:szCs w:val="34"/>
        </w:rPr>
      </w:pPr>
      <w:r>
        <w:rPr>
          <w:rFonts w:ascii="仿宋_GB2312" w:eastAsia="仿宋_GB2312" w:hAnsiTheme="minorEastAsia" w:hint="eastAsia"/>
          <w:sz w:val="34"/>
          <w:szCs w:val="34"/>
        </w:rPr>
        <w:t>按中标金额的十二分之一，</w:t>
      </w:r>
      <w:bookmarkStart w:id="4" w:name="OLE_LINK20"/>
      <w:bookmarkStart w:id="5" w:name="_GoBack"/>
      <w:r>
        <w:rPr>
          <w:rFonts w:ascii="仿宋_GB2312" w:eastAsia="仿宋_GB2312" w:hAnsiTheme="minorEastAsia" w:hint="eastAsia"/>
          <w:sz w:val="34"/>
          <w:szCs w:val="34"/>
        </w:rPr>
        <w:t>每月支付</w:t>
      </w:r>
      <w:bookmarkEnd w:id="4"/>
      <w:bookmarkEnd w:id="5"/>
      <w:r>
        <w:rPr>
          <w:rFonts w:ascii="仿宋_GB2312" w:eastAsia="仿宋_GB2312" w:hAnsiTheme="minorEastAsia" w:hint="eastAsia"/>
          <w:sz w:val="34"/>
          <w:szCs w:val="34"/>
        </w:rPr>
        <w:t>费用，其中</w:t>
      </w:r>
      <w:r>
        <w:rPr>
          <w:rFonts w:ascii="仿宋_GB2312" w:eastAsia="仿宋_GB2312" w:hAnsiTheme="minorEastAsia" w:hint="eastAsia"/>
          <w:sz w:val="34"/>
          <w:szCs w:val="34"/>
        </w:rPr>
        <w:t>30%</w:t>
      </w:r>
      <w:r>
        <w:rPr>
          <w:rFonts w:ascii="仿宋_GB2312" w:eastAsia="仿宋_GB2312" w:hAnsiTheme="minorEastAsia" w:hint="eastAsia"/>
          <w:sz w:val="34"/>
          <w:szCs w:val="34"/>
        </w:rPr>
        <w:t>经费作为绩效奖金，剩余</w:t>
      </w:r>
      <w:r>
        <w:rPr>
          <w:rFonts w:ascii="仿宋_GB2312" w:eastAsia="仿宋_GB2312" w:hAnsiTheme="minorEastAsia" w:hint="eastAsia"/>
          <w:sz w:val="34"/>
          <w:szCs w:val="34"/>
        </w:rPr>
        <w:t>70%</w:t>
      </w:r>
      <w:r>
        <w:rPr>
          <w:rFonts w:ascii="仿宋_GB2312" w:eastAsia="仿宋_GB2312" w:hAnsiTheme="minorEastAsia" w:hint="eastAsia"/>
          <w:sz w:val="34"/>
          <w:szCs w:val="34"/>
        </w:rPr>
        <w:t>经费作为基础服务费（每月固定支付）。绩效奖金结合市级测评结果、区级测评结果情况和每月街道考核情况支付相关费用。</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（四）考核方式</w:t>
      </w:r>
    </w:p>
    <w:p w:rsidR="00FD07D5" w:rsidRDefault="00F623DD">
      <w:pPr>
        <w:spacing w:line="570" w:lineRule="exact"/>
        <w:ind w:firstLineChars="200" w:firstLine="680"/>
        <w:rPr>
          <w:rFonts w:ascii="仿宋_GB2312" w:eastAsia="仿宋_GB2312" w:hAnsiTheme="minorEastAsia"/>
          <w:sz w:val="34"/>
          <w:szCs w:val="34"/>
        </w:rPr>
      </w:pPr>
      <w:r>
        <w:rPr>
          <w:rFonts w:ascii="仿宋_GB2312" w:eastAsia="仿宋_GB2312" w:hAnsiTheme="minorEastAsia" w:hint="eastAsia"/>
          <w:sz w:val="34"/>
          <w:szCs w:val="34"/>
        </w:rPr>
        <w:t>1</w:t>
      </w:r>
      <w:r>
        <w:rPr>
          <w:rFonts w:ascii="仿宋_GB2312" w:eastAsia="仿宋_GB2312" w:hAnsiTheme="minorEastAsia" w:hint="eastAsia"/>
          <w:sz w:val="34"/>
          <w:szCs w:val="34"/>
        </w:rPr>
        <w:t>、根据上海市市容环境质量社会公众满意度测评和静安区市容环境综合管理实效测评结果，收到测评结果当月的月度绩效奖金计发方式：</w:t>
      </w:r>
    </w:p>
    <w:p w:rsidR="00FD07D5" w:rsidRDefault="00F623DD">
      <w:pPr>
        <w:spacing w:line="570" w:lineRule="exact"/>
        <w:ind w:firstLineChars="200" w:firstLine="680"/>
        <w:jc w:val="left"/>
        <w:rPr>
          <w:rFonts w:ascii="仿宋_GB2312" w:eastAsia="仿宋_GB2312" w:hAnsiTheme="minorEastAsia"/>
          <w:sz w:val="34"/>
          <w:szCs w:val="34"/>
        </w:rPr>
      </w:pPr>
      <w:r>
        <w:rPr>
          <w:rFonts w:ascii="仿宋_GB2312" w:eastAsia="仿宋_GB2312" w:hAnsiTheme="minorEastAsia" w:hint="eastAsia"/>
          <w:sz w:val="34"/>
          <w:szCs w:val="34"/>
        </w:rPr>
        <w:t>（</w:t>
      </w:r>
      <w:r>
        <w:rPr>
          <w:rFonts w:ascii="仿宋_GB2312" w:eastAsia="仿宋_GB2312" w:hAnsiTheme="minorEastAsia" w:hint="eastAsia"/>
          <w:sz w:val="34"/>
          <w:szCs w:val="34"/>
        </w:rPr>
        <w:t>1</w:t>
      </w:r>
      <w:r>
        <w:rPr>
          <w:rFonts w:ascii="仿宋_GB2312" w:eastAsia="仿宋_GB2312" w:hAnsiTheme="minorEastAsia" w:hint="eastAsia"/>
          <w:sz w:val="34"/>
          <w:szCs w:val="34"/>
        </w:rPr>
        <w:t>）测评结果为排名形式的：全区第</w:t>
      </w:r>
      <w:r>
        <w:rPr>
          <w:rFonts w:ascii="仿宋_GB2312" w:eastAsia="仿宋_GB2312" w:hAnsiTheme="minorEastAsia" w:hint="eastAsia"/>
          <w:sz w:val="34"/>
          <w:szCs w:val="34"/>
        </w:rPr>
        <w:t>8</w:t>
      </w:r>
      <w:r>
        <w:rPr>
          <w:rFonts w:ascii="仿宋_GB2312" w:eastAsia="仿宋_GB2312" w:hAnsiTheme="minorEastAsia" w:hint="eastAsia"/>
          <w:sz w:val="34"/>
          <w:szCs w:val="34"/>
        </w:rPr>
        <w:t>名，扣除月度绩效奖金的</w:t>
      </w:r>
      <w:r>
        <w:rPr>
          <w:rFonts w:ascii="仿宋_GB2312" w:eastAsia="仿宋_GB2312" w:hAnsiTheme="minorEastAsia" w:hint="eastAsia"/>
          <w:sz w:val="34"/>
          <w:szCs w:val="34"/>
        </w:rPr>
        <w:t>5%</w:t>
      </w:r>
      <w:r>
        <w:rPr>
          <w:rFonts w:ascii="仿宋_GB2312" w:eastAsia="仿宋_GB2312" w:hAnsiTheme="minorEastAsia" w:hint="eastAsia"/>
          <w:sz w:val="34"/>
          <w:szCs w:val="34"/>
        </w:rPr>
        <w:t>；全区第</w:t>
      </w:r>
      <w:r>
        <w:rPr>
          <w:rFonts w:ascii="仿宋_GB2312" w:eastAsia="仿宋_GB2312" w:hAnsiTheme="minorEastAsia" w:hint="eastAsia"/>
          <w:sz w:val="34"/>
          <w:szCs w:val="34"/>
        </w:rPr>
        <w:t>9</w:t>
      </w:r>
      <w:r>
        <w:rPr>
          <w:rFonts w:ascii="仿宋_GB2312" w:eastAsia="仿宋_GB2312" w:hAnsiTheme="minorEastAsia" w:hint="eastAsia"/>
          <w:sz w:val="34"/>
          <w:szCs w:val="34"/>
        </w:rPr>
        <w:t>名，扣除</w:t>
      </w:r>
      <w:r>
        <w:rPr>
          <w:rFonts w:ascii="仿宋_GB2312" w:eastAsia="仿宋_GB2312" w:hAnsiTheme="minorEastAsia" w:hint="eastAsia"/>
          <w:sz w:val="34"/>
          <w:szCs w:val="34"/>
        </w:rPr>
        <w:t>10%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10</w:t>
      </w:r>
      <w:r>
        <w:rPr>
          <w:rFonts w:ascii="仿宋_GB2312" w:eastAsia="仿宋_GB2312" w:hAnsiTheme="minorEastAsia" w:hint="eastAsia"/>
          <w:sz w:val="34"/>
          <w:szCs w:val="34"/>
        </w:rPr>
        <w:t>名，扣除</w:t>
      </w:r>
      <w:r>
        <w:rPr>
          <w:rFonts w:ascii="仿宋_GB2312" w:eastAsia="仿宋_GB2312" w:hAnsiTheme="minorEastAsia" w:hint="eastAsia"/>
          <w:sz w:val="34"/>
          <w:szCs w:val="34"/>
        </w:rPr>
        <w:t>40%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11</w:t>
      </w:r>
      <w:r>
        <w:rPr>
          <w:rFonts w:ascii="仿宋_GB2312" w:eastAsia="仿宋_GB2312" w:hAnsiTheme="minorEastAsia" w:hint="eastAsia"/>
          <w:sz w:val="34"/>
          <w:szCs w:val="34"/>
        </w:rPr>
        <w:t>名，扣除</w:t>
      </w:r>
      <w:r>
        <w:rPr>
          <w:rFonts w:ascii="仿宋_GB2312" w:eastAsia="仿宋_GB2312" w:hAnsiTheme="minorEastAsia" w:hint="eastAsia"/>
          <w:sz w:val="34"/>
          <w:szCs w:val="34"/>
        </w:rPr>
        <w:t>50%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12</w:t>
      </w:r>
      <w:r>
        <w:rPr>
          <w:rFonts w:ascii="仿宋_GB2312" w:eastAsia="仿宋_GB2312" w:hAnsiTheme="minorEastAsia" w:hint="eastAsia"/>
          <w:sz w:val="34"/>
          <w:szCs w:val="34"/>
        </w:rPr>
        <w:t>名，扣除</w:t>
      </w:r>
      <w:r>
        <w:rPr>
          <w:rFonts w:ascii="仿宋_GB2312" w:eastAsia="仿宋_GB2312" w:hAnsiTheme="minorEastAsia" w:hint="eastAsia"/>
          <w:sz w:val="34"/>
          <w:szCs w:val="34"/>
        </w:rPr>
        <w:t>80%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13</w:t>
      </w:r>
      <w:r>
        <w:rPr>
          <w:rFonts w:ascii="仿宋_GB2312" w:eastAsia="仿宋_GB2312" w:hAnsiTheme="minorEastAsia" w:hint="eastAsia"/>
          <w:sz w:val="34"/>
          <w:szCs w:val="34"/>
        </w:rPr>
        <w:t>名，扣除</w:t>
      </w:r>
      <w:r>
        <w:rPr>
          <w:rFonts w:ascii="仿宋_GB2312" w:eastAsia="仿宋_GB2312" w:hAnsiTheme="minorEastAsia" w:hint="eastAsia"/>
          <w:sz w:val="34"/>
          <w:szCs w:val="34"/>
        </w:rPr>
        <w:t>90%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14</w:t>
      </w:r>
      <w:r>
        <w:rPr>
          <w:rFonts w:ascii="仿宋_GB2312" w:eastAsia="仿宋_GB2312" w:hAnsiTheme="minorEastAsia" w:hint="eastAsia"/>
          <w:sz w:val="34"/>
          <w:szCs w:val="34"/>
        </w:rPr>
        <w:t>名，扣</w:t>
      </w:r>
      <w:r>
        <w:rPr>
          <w:rFonts w:ascii="仿宋_GB2312" w:eastAsia="仿宋_GB2312" w:hAnsiTheme="minorEastAsia" w:hint="eastAsia"/>
          <w:sz w:val="34"/>
          <w:szCs w:val="34"/>
        </w:rPr>
        <w:t>除</w:t>
      </w:r>
      <w:r>
        <w:rPr>
          <w:rFonts w:ascii="仿宋_GB2312" w:eastAsia="仿宋_GB2312" w:hAnsiTheme="minorEastAsia" w:hint="eastAsia"/>
          <w:sz w:val="34"/>
          <w:szCs w:val="34"/>
        </w:rPr>
        <w:t>100%</w:t>
      </w:r>
      <w:r>
        <w:rPr>
          <w:rFonts w:ascii="仿宋_GB2312" w:eastAsia="仿宋_GB2312" w:hAnsiTheme="minorEastAsia" w:hint="eastAsia"/>
          <w:sz w:val="34"/>
          <w:szCs w:val="34"/>
        </w:rPr>
        <w:t>。</w:t>
      </w:r>
    </w:p>
    <w:p w:rsidR="00FD07D5" w:rsidRDefault="00F623DD">
      <w:pPr>
        <w:spacing w:line="570" w:lineRule="exact"/>
        <w:ind w:firstLineChars="200" w:firstLine="680"/>
        <w:jc w:val="left"/>
        <w:rPr>
          <w:rFonts w:ascii="仿宋_GB2312" w:eastAsia="仿宋_GB2312" w:hAnsiTheme="minorEastAsia"/>
          <w:sz w:val="34"/>
          <w:szCs w:val="34"/>
        </w:rPr>
      </w:pPr>
      <w:r>
        <w:rPr>
          <w:rFonts w:ascii="仿宋_GB2312" w:eastAsia="仿宋_GB2312" w:hAnsiTheme="minorEastAsia" w:hint="eastAsia"/>
          <w:sz w:val="34"/>
          <w:szCs w:val="34"/>
        </w:rPr>
        <w:t>（</w:t>
      </w:r>
      <w:r>
        <w:rPr>
          <w:rFonts w:ascii="仿宋_GB2312" w:eastAsia="仿宋_GB2312" w:hAnsiTheme="minorEastAsia" w:hint="eastAsia"/>
          <w:sz w:val="34"/>
          <w:szCs w:val="34"/>
        </w:rPr>
        <w:t>2</w:t>
      </w:r>
      <w:r>
        <w:rPr>
          <w:rFonts w:ascii="仿宋_GB2312" w:eastAsia="仿宋_GB2312" w:hAnsiTheme="minorEastAsia" w:hint="eastAsia"/>
          <w:sz w:val="34"/>
          <w:szCs w:val="34"/>
        </w:rPr>
        <w:t>）测评结果为评价形式的：结果为“优秀”的，当月绩效奖金全额发放；结果为“优良”的，扣除月度绩效奖金的</w:t>
      </w:r>
      <w:r>
        <w:rPr>
          <w:rFonts w:ascii="仿宋_GB2312" w:eastAsia="仿宋_GB2312" w:hAnsiTheme="minorEastAsia" w:hint="eastAsia"/>
          <w:sz w:val="34"/>
          <w:szCs w:val="34"/>
        </w:rPr>
        <w:t>10%</w:t>
      </w:r>
      <w:r>
        <w:rPr>
          <w:rFonts w:ascii="仿宋_GB2312" w:eastAsia="仿宋_GB2312" w:hAnsiTheme="minorEastAsia" w:hint="eastAsia"/>
          <w:sz w:val="34"/>
          <w:szCs w:val="34"/>
        </w:rPr>
        <w:t>；结果为“良好”的，扣除月度绩效奖金的</w:t>
      </w:r>
      <w:r>
        <w:rPr>
          <w:rFonts w:ascii="仿宋_GB2312" w:eastAsia="仿宋_GB2312" w:hAnsiTheme="minorEastAsia" w:hint="eastAsia"/>
          <w:sz w:val="34"/>
          <w:szCs w:val="34"/>
        </w:rPr>
        <w:t>50%</w:t>
      </w:r>
      <w:r>
        <w:rPr>
          <w:rFonts w:ascii="仿宋_GB2312" w:eastAsia="仿宋_GB2312" w:hAnsiTheme="minorEastAsia" w:hint="eastAsia"/>
          <w:sz w:val="34"/>
          <w:szCs w:val="34"/>
        </w:rPr>
        <w:t>。</w:t>
      </w:r>
    </w:p>
    <w:p w:rsidR="00FD07D5" w:rsidRDefault="00F623DD">
      <w:pPr>
        <w:spacing w:line="570" w:lineRule="exact"/>
        <w:ind w:firstLineChars="200" w:firstLine="680"/>
        <w:jc w:val="left"/>
        <w:rPr>
          <w:rFonts w:ascii="仿宋_GB2312" w:eastAsia="仿宋_GB2312" w:hAnsiTheme="minorEastAsia"/>
          <w:sz w:val="34"/>
          <w:szCs w:val="34"/>
        </w:rPr>
      </w:pPr>
      <w:r>
        <w:rPr>
          <w:rFonts w:ascii="仿宋_GB2312" w:eastAsia="仿宋_GB2312" w:hAnsiTheme="minorEastAsia" w:hint="eastAsia"/>
          <w:sz w:val="34"/>
          <w:szCs w:val="34"/>
        </w:rPr>
        <w:t>（</w:t>
      </w:r>
      <w:r>
        <w:rPr>
          <w:rFonts w:ascii="仿宋_GB2312" w:eastAsia="仿宋_GB2312" w:hAnsiTheme="minorEastAsia" w:hint="eastAsia"/>
          <w:sz w:val="34"/>
          <w:szCs w:val="34"/>
        </w:rPr>
        <w:t>3</w:t>
      </w:r>
      <w:r>
        <w:rPr>
          <w:rFonts w:ascii="仿宋_GB2312" w:eastAsia="仿宋_GB2312" w:hAnsiTheme="minorEastAsia" w:hint="eastAsia"/>
          <w:sz w:val="34"/>
          <w:szCs w:val="34"/>
        </w:rPr>
        <w:t>）如市、区两级测评结果同时发布的，取成绩低者（即按扣除比例高者）计发月度绩效奖金。</w:t>
      </w:r>
    </w:p>
    <w:p w:rsidR="00FD07D5" w:rsidRDefault="00F623DD">
      <w:pPr>
        <w:spacing w:line="570" w:lineRule="exact"/>
        <w:ind w:firstLineChars="200" w:firstLine="680"/>
        <w:rPr>
          <w:rFonts w:ascii="仿宋_GB2312" w:eastAsia="仿宋_GB2312" w:hAnsiTheme="minorEastAsia"/>
          <w:sz w:val="34"/>
          <w:szCs w:val="34"/>
        </w:rPr>
      </w:pPr>
      <w:r>
        <w:rPr>
          <w:rFonts w:ascii="仿宋_GB2312" w:eastAsia="仿宋_GB2312" w:hAnsiTheme="minorEastAsia" w:hint="eastAsia"/>
          <w:sz w:val="34"/>
          <w:szCs w:val="34"/>
        </w:rPr>
        <w:t>2</w:t>
      </w:r>
      <w:r>
        <w:rPr>
          <w:rFonts w:ascii="仿宋_GB2312" w:eastAsia="仿宋_GB2312" w:hAnsiTheme="minorEastAsia" w:hint="eastAsia"/>
          <w:sz w:val="34"/>
          <w:szCs w:val="34"/>
        </w:rPr>
        <w:t>、</w:t>
      </w:r>
      <w:r>
        <w:rPr>
          <w:rFonts w:ascii="仿宋_GB2312" w:eastAsia="仿宋_GB2312" w:hAnsiTheme="minorEastAsia"/>
          <w:sz w:val="34"/>
          <w:szCs w:val="34"/>
        </w:rPr>
        <w:t>街道日常考核</w:t>
      </w:r>
    </w:p>
    <w:p w:rsidR="00FD07D5" w:rsidRDefault="00F623DD">
      <w:pPr>
        <w:spacing w:line="570" w:lineRule="exact"/>
        <w:ind w:firstLineChars="200" w:firstLine="680"/>
        <w:rPr>
          <w:rFonts w:ascii="仿宋_GB2312" w:eastAsia="仿宋_GB2312" w:hAnsiTheme="minorEastAsia"/>
          <w:sz w:val="34"/>
          <w:szCs w:val="34"/>
        </w:rPr>
      </w:pPr>
      <w:r>
        <w:rPr>
          <w:rFonts w:ascii="仿宋_GB2312" w:eastAsia="仿宋_GB2312" w:hAnsiTheme="minorEastAsia" w:hint="eastAsia"/>
          <w:sz w:val="34"/>
          <w:szCs w:val="34"/>
        </w:rPr>
        <w:t>未收到市、区测评结果的月份，月度绩效奖金按照《曹家</w:t>
      </w:r>
      <w:r>
        <w:rPr>
          <w:rFonts w:ascii="仿宋_GB2312" w:eastAsia="仿宋_GB2312" w:hAnsiTheme="minorEastAsia" w:hint="eastAsia"/>
          <w:sz w:val="34"/>
          <w:szCs w:val="34"/>
        </w:rPr>
        <w:lastRenderedPageBreak/>
        <w:t>渡街道城区综合管理服务项目市容环境管理服务考核表》的考核情况发放。</w:t>
      </w:r>
      <w:r>
        <w:rPr>
          <w:rFonts w:ascii="仿宋_GB2312" w:eastAsia="仿宋_GB2312" w:hint="eastAsia"/>
          <w:sz w:val="34"/>
          <w:szCs w:val="34"/>
        </w:rPr>
        <w:t>将每月路段长巡查情况、</w:t>
      </w:r>
      <w:r>
        <w:rPr>
          <w:rFonts w:ascii="仿宋_GB2312" w:eastAsia="仿宋_GB2312" w:hint="eastAsia"/>
          <w:sz w:val="34"/>
          <w:szCs w:val="34"/>
        </w:rPr>
        <w:t>12345</w:t>
      </w:r>
      <w:r>
        <w:rPr>
          <w:rFonts w:ascii="仿宋_GB2312" w:eastAsia="仿宋_GB2312" w:hint="eastAsia"/>
          <w:sz w:val="34"/>
          <w:szCs w:val="34"/>
        </w:rPr>
        <w:t>市民服务热线投诉工单中不满意工单数及未及时整改工单数计入《曹家渡街道城区综合管理服务项</w:t>
      </w:r>
      <w:r>
        <w:rPr>
          <w:rFonts w:ascii="仿宋_GB2312" w:eastAsia="仿宋_GB2312" w:hint="eastAsia"/>
          <w:sz w:val="34"/>
          <w:szCs w:val="34"/>
        </w:rPr>
        <w:t>目市容环境管理服务考核表》中“未及时整改次数”栏目。当月未及时整改总数少于</w:t>
      </w:r>
      <w:r>
        <w:rPr>
          <w:rFonts w:ascii="仿宋_GB2312" w:eastAsia="仿宋_GB2312" w:hint="eastAsia"/>
          <w:sz w:val="34"/>
          <w:szCs w:val="34"/>
        </w:rPr>
        <w:t>10</w:t>
      </w:r>
      <w:r>
        <w:rPr>
          <w:rFonts w:ascii="仿宋_GB2312" w:eastAsia="仿宋_GB2312" w:hint="eastAsia"/>
          <w:sz w:val="34"/>
          <w:szCs w:val="34"/>
        </w:rPr>
        <w:t>次，当月绩效奖金不扣除；若当月未及时整改总数在</w:t>
      </w:r>
      <w:r>
        <w:rPr>
          <w:rFonts w:ascii="仿宋_GB2312" w:eastAsia="仿宋_GB2312" w:hint="eastAsia"/>
          <w:sz w:val="34"/>
          <w:szCs w:val="34"/>
        </w:rPr>
        <w:t>10-19</w:t>
      </w:r>
      <w:r>
        <w:rPr>
          <w:rFonts w:ascii="仿宋_GB2312" w:eastAsia="仿宋_GB2312" w:hint="eastAsia"/>
          <w:sz w:val="34"/>
          <w:szCs w:val="34"/>
        </w:rPr>
        <w:t>次，扣除当月绩效奖金的</w:t>
      </w:r>
      <w:r>
        <w:rPr>
          <w:rFonts w:ascii="仿宋_GB2312" w:eastAsia="仿宋_GB2312" w:hint="eastAsia"/>
          <w:sz w:val="34"/>
          <w:szCs w:val="34"/>
        </w:rPr>
        <w:t>5%</w:t>
      </w:r>
      <w:r>
        <w:rPr>
          <w:rFonts w:ascii="仿宋_GB2312" w:eastAsia="仿宋_GB2312" w:hint="eastAsia"/>
          <w:sz w:val="34"/>
          <w:szCs w:val="34"/>
        </w:rPr>
        <w:t>；若当月未及时整改总数在</w:t>
      </w:r>
      <w:r>
        <w:rPr>
          <w:rFonts w:ascii="仿宋_GB2312" w:eastAsia="仿宋_GB2312" w:hint="eastAsia"/>
          <w:sz w:val="34"/>
          <w:szCs w:val="34"/>
        </w:rPr>
        <w:t>20-39</w:t>
      </w:r>
      <w:r>
        <w:rPr>
          <w:rFonts w:ascii="仿宋_GB2312" w:eastAsia="仿宋_GB2312" w:hint="eastAsia"/>
          <w:sz w:val="34"/>
          <w:szCs w:val="34"/>
        </w:rPr>
        <w:t>次，扣除当月绩效奖金的</w:t>
      </w:r>
      <w:r>
        <w:rPr>
          <w:rFonts w:ascii="仿宋_GB2312" w:eastAsia="仿宋_GB2312" w:hint="eastAsia"/>
          <w:sz w:val="34"/>
          <w:szCs w:val="34"/>
        </w:rPr>
        <w:t>10%</w:t>
      </w:r>
      <w:r>
        <w:rPr>
          <w:rFonts w:ascii="仿宋_GB2312" w:eastAsia="仿宋_GB2312" w:hint="eastAsia"/>
          <w:sz w:val="34"/>
          <w:szCs w:val="34"/>
        </w:rPr>
        <w:t>；若当月未及时整改总数在</w:t>
      </w:r>
      <w:r>
        <w:rPr>
          <w:rFonts w:ascii="仿宋_GB2312" w:eastAsia="仿宋_GB2312" w:hint="eastAsia"/>
          <w:sz w:val="34"/>
          <w:szCs w:val="34"/>
        </w:rPr>
        <w:t>40-59</w:t>
      </w:r>
      <w:r>
        <w:rPr>
          <w:rFonts w:ascii="仿宋_GB2312" w:eastAsia="仿宋_GB2312" w:hint="eastAsia"/>
          <w:sz w:val="34"/>
          <w:szCs w:val="34"/>
        </w:rPr>
        <w:t>次，扣除当月绩效奖金的</w:t>
      </w:r>
      <w:r>
        <w:rPr>
          <w:rFonts w:ascii="仿宋_GB2312" w:eastAsia="仿宋_GB2312" w:hint="eastAsia"/>
          <w:sz w:val="34"/>
          <w:szCs w:val="34"/>
        </w:rPr>
        <w:t>20%</w:t>
      </w:r>
      <w:r>
        <w:rPr>
          <w:rFonts w:ascii="仿宋_GB2312" w:eastAsia="仿宋_GB2312" w:hint="eastAsia"/>
          <w:sz w:val="34"/>
          <w:szCs w:val="34"/>
        </w:rPr>
        <w:t>；若当月未及时整改总数在</w:t>
      </w:r>
      <w:r>
        <w:rPr>
          <w:rFonts w:ascii="仿宋_GB2312" w:eastAsia="仿宋_GB2312" w:hint="eastAsia"/>
          <w:sz w:val="34"/>
          <w:szCs w:val="34"/>
        </w:rPr>
        <w:t>60-79</w:t>
      </w:r>
      <w:r>
        <w:rPr>
          <w:rFonts w:ascii="仿宋_GB2312" w:eastAsia="仿宋_GB2312" w:hint="eastAsia"/>
          <w:sz w:val="34"/>
          <w:szCs w:val="34"/>
        </w:rPr>
        <w:t>次，扣除当月绩效奖金的</w:t>
      </w:r>
      <w:r>
        <w:rPr>
          <w:rFonts w:ascii="仿宋_GB2312" w:eastAsia="仿宋_GB2312" w:hint="eastAsia"/>
          <w:sz w:val="34"/>
          <w:szCs w:val="34"/>
        </w:rPr>
        <w:t>30%</w:t>
      </w:r>
      <w:r>
        <w:rPr>
          <w:rFonts w:ascii="仿宋_GB2312" w:eastAsia="仿宋_GB2312" w:hint="eastAsia"/>
          <w:sz w:val="34"/>
          <w:szCs w:val="34"/>
        </w:rPr>
        <w:t>；若当月未及时整改总数在</w:t>
      </w:r>
      <w:r>
        <w:rPr>
          <w:rFonts w:ascii="仿宋_GB2312" w:eastAsia="仿宋_GB2312" w:hint="eastAsia"/>
          <w:sz w:val="34"/>
          <w:szCs w:val="34"/>
        </w:rPr>
        <w:t>80-99</w:t>
      </w:r>
      <w:r>
        <w:rPr>
          <w:rFonts w:ascii="仿宋_GB2312" w:eastAsia="仿宋_GB2312" w:hint="eastAsia"/>
          <w:sz w:val="34"/>
          <w:szCs w:val="34"/>
        </w:rPr>
        <w:t>次的，扣除当月绩效奖金的</w:t>
      </w:r>
      <w:r>
        <w:rPr>
          <w:rFonts w:ascii="仿宋_GB2312" w:eastAsia="仿宋_GB2312" w:hint="eastAsia"/>
          <w:sz w:val="34"/>
          <w:szCs w:val="34"/>
        </w:rPr>
        <w:t>40%</w:t>
      </w:r>
      <w:r>
        <w:rPr>
          <w:rFonts w:ascii="仿宋_GB2312" w:eastAsia="仿宋_GB2312" w:hint="eastAsia"/>
          <w:sz w:val="34"/>
          <w:szCs w:val="34"/>
        </w:rPr>
        <w:t>；若当月未整改总数达到</w:t>
      </w:r>
      <w:r>
        <w:rPr>
          <w:rFonts w:ascii="仿宋_GB2312" w:eastAsia="仿宋_GB2312" w:hint="eastAsia"/>
          <w:sz w:val="34"/>
          <w:szCs w:val="34"/>
        </w:rPr>
        <w:t>100</w:t>
      </w:r>
      <w:r>
        <w:rPr>
          <w:rFonts w:ascii="仿宋_GB2312" w:eastAsia="仿宋_GB2312" w:hint="eastAsia"/>
          <w:sz w:val="34"/>
          <w:szCs w:val="34"/>
        </w:rPr>
        <w:t>次及以上的，扣除当月绩效奖金的</w:t>
      </w:r>
      <w:r>
        <w:rPr>
          <w:rFonts w:ascii="仿宋_GB2312" w:eastAsia="仿宋_GB2312" w:hint="eastAsia"/>
          <w:sz w:val="34"/>
          <w:szCs w:val="34"/>
        </w:rPr>
        <w:t>100%</w:t>
      </w:r>
      <w:r>
        <w:rPr>
          <w:rFonts w:ascii="仿宋_GB2312" w:eastAsia="仿宋_GB2312" w:hint="eastAsia"/>
          <w:sz w:val="34"/>
          <w:szCs w:val="34"/>
        </w:rPr>
        <w:t>。</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（五）服务期限</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color w:val="auto"/>
          <w:sz w:val="34"/>
          <w:szCs w:val="34"/>
        </w:rPr>
        <w:t>项目期限为</w:t>
      </w:r>
      <w:r>
        <w:rPr>
          <w:rFonts w:ascii="仿宋_GB2312" w:eastAsia="仿宋_GB2312" w:hAnsi="仿宋" w:cs="仿宋"/>
          <w:color w:val="auto"/>
          <w:sz w:val="34"/>
          <w:szCs w:val="34"/>
        </w:rPr>
        <w:t>202</w:t>
      </w:r>
      <w:r>
        <w:rPr>
          <w:rFonts w:ascii="仿宋_GB2312" w:eastAsia="仿宋_GB2312" w:hAnsi="仿宋" w:cs="仿宋"/>
          <w:color w:val="auto"/>
          <w:sz w:val="34"/>
          <w:szCs w:val="34"/>
        </w:rPr>
        <w:t>6</w:t>
      </w:r>
      <w:r>
        <w:rPr>
          <w:rFonts w:ascii="仿宋_GB2312" w:eastAsia="仿宋_GB2312" w:hAnsi="仿宋" w:cs="仿宋"/>
          <w:color w:val="auto"/>
          <w:sz w:val="34"/>
          <w:szCs w:val="34"/>
        </w:rPr>
        <w:t>年</w:t>
      </w:r>
      <w:r>
        <w:rPr>
          <w:rFonts w:ascii="仿宋_GB2312" w:eastAsia="仿宋_GB2312" w:hAnsi="仿宋" w:cs="仿宋" w:hint="eastAsia"/>
          <w:color w:val="auto"/>
          <w:sz w:val="34"/>
          <w:szCs w:val="34"/>
        </w:rPr>
        <w:t>3</w:t>
      </w:r>
      <w:r>
        <w:rPr>
          <w:rFonts w:ascii="仿宋_GB2312" w:eastAsia="仿宋_GB2312" w:hAnsi="仿宋" w:cs="仿宋"/>
          <w:color w:val="auto"/>
          <w:sz w:val="34"/>
          <w:szCs w:val="34"/>
        </w:rPr>
        <w:t>月</w:t>
      </w:r>
      <w:r>
        <w:rPr>
          <w:rFonts w:ascii="仿宋_GB2312" w:eastAsia="仿宋_GB2312" w:hAnsi="仿宋" w:cs="仿宋" w:hint="eastAsia"/>
          <w:color w:val="auto"/>
          <w:sz w:val="34"/>
          <w:szCs w:val="34"/>
        </w:rPr>
        <w:t>1</w:t>
      </w:r>
      <w:r>
        <w:rPr>
          <w:rFonts w:ascii="仿宋_GB2312" w:eastAsia="仿宋_GB2312" w:hAnsi="仿宋" w:cs="仿宋"/>
          <w:color w:val="auto"/>
          <w:sz w:val="34"/>
          <w:szCs w:val="34"/>
        </w:rPr>
        <w:t>日</w:t>
      </w:r>
      <w:r>
        <w:rPr>
          <w:rFonts w:ascii="仿宋_GB2312" w:eastAsia="仿宋_GB2312" w:hAnsi="仿宋" w:cs="仿宋" w:hint="eastAsia"/>
          <w:color w:val="auto"/>
          <w:sz w:val="34"/>
          <w:szCs w:val="34"/>
        </w:rPr>
        <w:t>至</w:t>
      </w:r>
      <w:r>
        <w:rPr>
          <w:rFonts w:ascii="仿宋_GB2312" w:eastAsia="仿宋_GB2312" w:hAnsi="仿宋" w:cs="仿宋"/>
          <w:color w:val="auto"/>
          <w:sz w:val="34"/>
          <w:szCs w:val="34"/>
        </w:rPr>
        <w:t>202</w:t>
      </w:r>
      <w:r>
        <w:rPr>
          <w:rFonts w:ascii="仿宋_GB2312" w:eastAsia="仿宋_GB2312" w:hAnsi="仿宋" w:cs="仿宋" w:hint="eastAsia"/>
          <w:color w:val="auto"/>
          <w:sz w:val="34"/>
          <w:szCs w:val="34"/>
        </w:rPr>
        <w:t>7</w:t>
      </w:r>
      <w:r>
        <w:rPr>
          <w:rFonts w:ascii="仿宋_GB2312" w:eastAsia="仿宋_GB2312" w:hAnsi="仿宋" w:cs="仿宋"/>
          <w:color w:val="auto"/>
          <w:sz w:val="34"/>
          <w:szCs w:val="34"/>
        </w:rPr>
        <w:t>年</w:t>
      </w:r>
      <w:r>
        <w:rPr>
          <w:rFonts w:ascii="仿宋_GB2312" w:eastAsia="仿宋_GB2312" w:hAnsi="仿宋" w:cs="仿宋" w:hint="eastAsia"/>
          <w:color w:val="auto"/>
          <w:sz w:val="34"/>
          <w:szCs w:val="34"/>
        </w:rPr>
        <w:t>2</w:t>
      </w:r>
      <w:r>
        <w:rPr>
          <w:rFonts w:ascii="仿宋_GB2312" w:eastAsia="仿宋_GB2312" w:hAnsi="仿宋" w:cs="仿宋"/>
          <w:color w:val="auto"/>
          <w:sz w:val="34"/>
          <w:szCs w:val="34"/>
        </w:rPr>
        <w:t>月</w:t>
      </w:r>
      <w:r>
        <w:rPr>
          <w:rFonts w:ascii="仿宋_GB2312" w:eastAsia="仿宋_GB2312" w:hAnsi="仿宋" w:cs="仿宋" w:hint="eastAsia"/>
          <w:color w:val="auto"/>
          <w:sz w:val="34"/>
          <w:szCs w:val="34"/>
        </w:rPr>
        <w:t>28</w:t>
      </w:r>
      <w:r>
        <w:rPr>
          <w:rFonts w:ascii="仿宋_GB2312" w:eastAsia="仿宋_GB2312" w:hAnsi="仿宋" w:cs="仿宋"/>
          <w:color w:val="auto"/>
          <w:sz w:val="34"/>
          <w:szCs w:val="34"/>
        </w:rPr>
        <w:t>日</w:t>
      </w:r>
      <w:r>
        <w:rPr>
          <w:rFonts w:ascii="仿宋_GB2312" w:eastAsia="仿宋_GB2312" w:hAnsi="仿宋" w:cs="仿宋" w:hint="eastAsia"/>
          <w:sz w:val="34"/>
          <w:szCs w:val="34"/>
        </w:rPr>
        <w:t>。服务期限满前采购方根据日常考核结果，对中标单位进行综合考评。</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（六）工作时间及岗位要求</w:t>
      </w:r>
    </w:p>
    <w:p w:rsidR="00FD07D5" w:rsidRDefault="00F623DD">
      <w:pPr>
        <w:spacing w:line="570" w:lineRule="exact"/>
        <w:ind w:firstLineChars="200" w:firstLine="680"/>
        <w:rPr>
          <w:rFonts w:ascii="仿宋_GB2312" w:eastAsia="仿宋_GB2312" w:hAnsi="仿宋" w:cs="仿宋"/>
          <w:sz w:val="34"/>
          <w:szCs w:val="34"/>
        </w:rPr>
      </w:pPr>
      <w:bookmarkStart w:id="6" w:name="OLE_LINK11"/>
      <w:bookmarkStart w:id="7" w:name="OLE_LINK12"/>
      <w:r>
        <w:rPr>
          <w:rFonts w:ascii="仿宋_GB2312" w:eastAsia="仿宋_GB2312" w:hAnsi="仿宋" w:cs="仿宋" w:hint="eastAsia"/>
          <w:sz w:val="34"/>
          <w:szCs w:val="34"/>
        </w:rPr>
        <w:t>日间服务时间：每天</w:t>
      </w:r>
      <w:r>
        <w:rPr>
          <w:rFonts w:ascii="仿宋_GB2312" w:eastAsia="仿宋_GB2312" w:hAnsi="仿宋" w:cs="仿宋"/>
          <w:sz w:val="34"/>
          <w:szCs w:val="34"/>
        </w:rPr>
        <w:t>7:00-21:00</w:t>
      </w:r>
      <w:r>
        <w:rPr>
          <w:rFonts w:ascii="仿宋_GB2312" w:eastAsia="仿宋_GB2312" w:hAnsi="仿宋" w:cs="仿宋"/>
          <w:sz w:val="34"/>
          <w:szCs w:val="34"/>
        </w:rPr>
        <w:t>（不低于</w:t>
      </w:r>
      <w:r>
        <w:rPr>
          <w:rFonts w:ascii="仿宋_GB2312" w:eastAsia="仿宋_GB2312" w:hAnsi="仿宋" w:cs="仿宋"/>
          <w:sz w:val="34"/>
          <w:szCs w:val="34"/>
        </w:rPr>
        <w:t>18</w:t>
      </w:r>
      <w:r>
        <w:rPr>
          <w:rFonts w:ascii="仿宋_GB2312" w:eastAsia="仿宋_GB2312" w:hAnsi="仿宋" w:cs="仿宋"/>
          <w:sz w:val="34"/>
          <w:szCs w:val="34"/>
        </w:rPr>
        <w:t>个岗位）</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夜间服务时间：每天</w:t>
      </w:r>
      <w:r>
        <w:rPr>
          <w:rFonts w:ascii="仿宋_GB2312" w:eastAsia="仿宋_GB2312" w:hAnsi="仿宋" w:cs="仿宋"/>
          <w:sz w:val="34"/>
          <w:szCs w:val="34"/>
        </w:rPr>
        <w:t>21:00-</w:t>
      </w:r>
      <w:r>
        <w:rPr>
          <w:rFonts w:ascii="仿宋_GB2312" w:eastAsia="仿宋_GB2312" w:hAnsi="仿宋" w:cs="仿宋"/>
          <w:sz w:val="34"/>
          <w:szCs w:val="34"/>
        </w:rPr>
        <w:t>次日</w:t>
      </w:r>
      <w:r>
        <w:rPr>
          <w:rFonts w:ascii="仿宋_GB2312" w:eastAsia="仿宋_GB2312" w:hAnsi="仿宋" w:cs="仿宋"/>
          <w:sz w:val="34"/>
          <w:szCs w:val="34"/>
        </w:rPr>
        <w:t>7:00</w:t>
      </w:r>
      <w:r>
        <w:rPr>
          <w:rFonts w:ascii="仿宋_GB2312" w:eastAsia="仿宋_GB2312" w:hAnsi="仿宋" w:cs="仿宋"/>
          <w:sz w:val="34"/>
          <w:szCs w:val="34"/>
        </w:rPr>
        <w:t>（不低于</w:t>
      </w:r>
      <w:r>
        <w:rPr>
          <w:rFonts w:ascii="仿宋_GB2312" w:eastAsia="仿宋_GB2312" w:hAnsi="仿宋" w:cs="仿宋"/>
          <w:sz w:val="34"/>
          <w:szCs w:val="34"/>
        </w:rPr>
        <w:t>2</w:t>
      </w:r>
      <w:r>
        <w:rPr>
          <w:rFonts w:ascii="仿宋_GB2312" w:eastAsia="仿宋_GB2312" w:hAnsi="仿宋" w:cs="仿宋"/>
          <w:sz w:val="34"/>
          <w:szCs w:val="34"/>
        </w:rPr>
        <w:t>个岗位）</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在正常工作情况下，应确保每个岗位至少配备</w:t>
      </w:r>
      <w:r>
        <w:rPr>
          <w:rFonts w:ascii="仿宋_GB2312" w:eastAsia="仿宋_GB2312" w:hAnsi="仿宋" w:cs="仿宋"/>
          <w:sz w:val="34"/>
          <w:szCs w:val="34"/>
        </w:rPr>
        <w:t>1</w:t>
      </w:r>
      <w:r>
        <w:rPr>
          <w:rFonts w:ascii="仿宋_GB2312" w:eastAsia="仿宋_GB2312" w:hAnsi="仿宋" w:cs="仿宋"/>
          <w:sz w:val="34"/>
          <w:szCs w:val="34"/>
        </w:rPr>
        <w:t>名工作人员；在特殊保障或重要任务节点时期，应按照</w:t>
      </w:r>
      <w:r>
        <w:rPr>
          <w:rFonts w:ascii="仿宋_GB2312" w:eastAsia="仿宋_GB2312" w:hAnsi="仿宋" w:cs="仿宋" w:hint="eastAsia"/>
          <w:sz w:val="34"/>
          <w:szCs w:val="34"/>
        </w:rPr>
        <w:t>街道</w:t>
      </w:r>
      <w:r>
        <w:rPr>
          <w:rFonts w:ascii="仿宋_GB2312" w:eastAsia="仿宋_GB2312" w:hAnsi="仿宋" w:cs="仿宋"/>
          <w:sz w:val="34"/>
          <w:szCs w:val="34"/>
        </w:rPr>
        <w:t>的任务部署要求，对</w:t>
      </w:r>
      <w:r>
        <w:rPr>
          <w:rFonts w:ascii="仿宋_GB2312" w:eastAsia="仿宋_GB2312" w:hAnsi="仿宋" w:cs="仿宋" w:hint="eastAsia"/>
          <w:sz w:val="34"/>
          <w:szCs w:val="34"/>
        </w:rPr>
        <w:t>街道</w:t>
      </w:r>
      <w:r>
        <w:rPr>
          <w:rFonts w:ascii="仿宋_GB2312" w:eastAsia="仿宋_GB2312" w:hAnsi="仿宋" w:cs="仿宋"/>
          <w:sz w:val="34"/>
          <w:szCs w:val="34"/>
        </w:rPr>
        <w:t>提出的重点岗位，增加相应的工作人员人数。</w:t>
      </w:r>
      <w:bookmarkEnd w:id="6"/>
      <w:bookmarkEnd w:id="7"/>
    </w:p>
    <w:p w:rsidR="00FD07D5" w:rsidRDefault="00F623DD">
      <w:pPr>
        <w:spacing w:line="570" w:lineRule="exact"/>
        <w:ind w:firstLineChars="200" w:firstLine="680"/>
        <w:rPr>
          <w:rFonts w:ascii="黑体" w:eastAsia="黑体" w:hAnsi="黑体" w:cs="黑体"/>
          <w:bCs/>
          <w:sz w:val="34"/>
          <w:szCs w:val="34"/>
        </w:rPr>
      </w:pPr>
      <w:r>
        <w:rPr>
          <w:rFonts w:ascii="黑体" w:eastAsia="黑体" w:hAnsi="黑体" w:cs="黑体" w:hint="eastAsia"/>
          <w:bCs/>
          <w:sz w:val="34"/>
          <w:szCs w:val="34"/>
        </w:rPr>
        <w:t>二、项目内容与工作要求</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（一）项目内容</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lastRenderedPageBreak/>
        <w:t>负责做好东部网格</w:t>
      </w:r>
      <w:proofErr w:type="gramStart"/>
      <w:r>
        <w:rPr>
          <w:rFonts w:ascii="仿宋_GB2312" w:eastAsia="仿宋_GB2312" w:hAnsi="仿宋" w:cs="仿宋" w:hint="eastAsia"/>
          <w:sz w:val="34"/>
          <w:szCs w:val="34"/>
        </w:rPr>
        <w:t>块区域内如下</w:t>
      </w:r>
      <w:proofErr w:type="gramEnd"/>
      <w:r>
        <w:rPr>
          <w:rFonts w:ascii="仿宋_GB2312" w:eastAsia="仿宋_GB2312" w:hAnsi="仿宋" w:cs="仿宋" w:hint="eastAsia"/>
          <w:sz w:val="34"/>
          <w:szCs w:val="34"/>
        </w:rPr>
        <w:t>工作：</w:t>
      </w:r>
    </w:p>
    <w:p w:rsidR="00FD07D5" w:rsidRDefault="00F623DD">
      <w:pPr>
        <w:spacing w:line="550" w:lineRule="exact"/>
        <w:ind w:firstLineChars="200" w:firstLine="680"/>
        <w:rPr>
          <w:rFonts w:ascii="仿宋_GB2312" w:eastAsia="仿宋_GB2312"/>
          <w:sz w:val="34"/>
          <w:szCs w:val="34"/>
        </w:rPr>
      </w:pPr>
      <w:bookmarkStart w:id="8" w:name="OLE_LINK1"/>
      <w:bookmarkStart w:id="9" w:name="OLE_LINK2"/>
      <w:r>
        <w:rPr>
          <w:rFonts w:ascii="仿宋_GB2312" w:eastAsia="仿宋_GB2312" w:hint="eastAsia"/>
          <w:sz w:val="34"/>
          <w:szCs w:val="34"/>
        </w:rPr>
        <w:t>1</w:t>
      </w:r>
      <w:r>
        <w:rPr>
          <w:rFonts w:ascii="仿宋_GB2312" w:eastAsia="仿宋_GB2312" w:hint="eastAsia"/>
          <w:sz w:val="34"/>
          <w:szCs w:val="34"/>
        </w:rPr>
        <w:t>、市容环境管理。及时发现、劝导并制止辖区内的乱设摊、乱搭建、乱张贴、乱悬挂、乱刻画、乱涂写、乱散发、乱堆放、乱停非机动车、流浪乞讨、飞线充电等行为。对未能及时清除或者难以发现行为人的，应当组织清除。对拒不整改的，及时上报城管执法部门并协助工作。及时发现、劝导并上报辖区内的暴露垃圾、粪便、污水、污迹、渣土、动物尸体等环境卫生问题。对力所能及的问题应当及时处置，劝导市民不文明行为。加强</w:t>
      </w:r>
      <w:r>
        <w:rPr>
          <w:rFonts w:ascii="仿宋_GB2312" w:eastAsia="仿宋_GB2312"/>
          <w:sz w:val="34"/>
          <w:szCs w:val="34"/>
        </w:rPr>
        <w:t>对无主暴露垃圾的溯源追查。</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2</w:t>
      </w:r>
      <w:r>
        <w:rPr>
          <w:rFonts w:ascii="仿宋_GB2312" w:eastAsia="仿宋_GB2312" w:hint="eastAsia"/>
          <w:sz w:val="34"/>
          <w:szCs w:val="34"/>
        </w:rPr>
        <w:t>、公共设施情况巡查。及时发现并上报辖区内道路、管道、架空线等市政设施，井盖、立杆等公用设施，护栏</w:t>
      </w:r>
      <w:r>
        <w:rPr>
          <w:rFonts w:ascii="仿宋_GB2312" w:eastAsia="仿宋_GB2312" w:hint="eastAsia"/>
          <w:sz w:val="34"/>
          <w:szCs w:val="34"/>
        </w:rPr>
        <w:t>、标牌等交通标识，墙立面、地面、店招店牌等外立面，环卫设施，工程设施和其他重大危险源问题。</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3</w:t>
      </w:r>
      <w:r>
        <w:rPr>
          <w:rFonts w:ascii="仿宋_GB2312" w:eastAsia="仿宋_GB2312" w:hint="eastAsia"/>
          <w:sz w:val="34"/>
          <w:szCs w:val="34"/>
        </w:rPr>
        <w:t>、非市政道路保洁。负责日常对非市政道路及沿路绿化带的清扫保洁，确保市容和环境卫生整洁，秩序面貌良好。</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4</w:t>
      </w:r>
      <w:r>
        <w:rPr>
          <w:rFonts w:ascii="仿宋_GB2312" w:eastAsia="仿宋_GB2312" w:hint="eastAsia"/>
          <w:sz w:val="34"/>
          <w:szCs w:val="34"/>
        </w:rPr>
        <w:t>、公共绿化巡查及文明劝导。及时发现并上报行道树绿化、路边绿化枯死、缺失、</w:t>
      </w:r>
      <w:proofErr w:type="gramStart"/>
      <w:r>
        <w:rPr>
          <w:rFonts w:ascii="仿宋_GB2312" w:eastAsia="仿宋_GB2312" w:hint="eastAsia"/>
          <w:sz w:val="34"/>
          <w:szCs w:val="34"/>
        </w:rPr>
        <w:t>占绿毁绿</w:t>
      </w:r>
      <w:proofErr w:type="gramEnd"/>
      <w:r>
        <w:rPr>
          <w:rFonts w:ascii="仿宋_GB2312" w:eastAsia="仿宋_GB2312" w:hint="eastAsia"/>
          <w:sz w:val="34"/>
          <w:szCs w:val="34"/>
        </w:rPr>
        <w:t>情况。及时发现、劝导市民不文明行为。</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5</w:t>
      </w:r>
      <w:r>
        <w:rPr>
          <w:rFonts w:ascii="仿宋_GB2312" w:eastAsia="仿宋_GB2312" w:hint="eastAsia"/>
          <w:sz w:val="34"/>
          <w:szCs w:val="34"/>
        </w:rPr>
        <w:t>、共享单车和非机动车管理。共享单车和非机动车应有序摆放在划线区域内，不影响居民通行。发现共享单车大量堆积时及时清理，通知共享单车企业清运。对停放在非市政道路内的共享单车及时清理。</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6</w:t>
      </w:r>
      <w:r>
        <w:rPr>
          <w:rFonts w:ascii="仿宋_GB2312" w:eastAsia="仿宋_GB2312" w:hint="eastAsia"/>
          <w:sz w:val="34"/>
          <w:szCs w:val="34"/>
        </w:rPr>
        <w:t>、网格巡查。开展辖区内网格化管理</w:t>
      </w:r>
      <w:r>
        <w:rPr>
          <w:rFonts w:ascii="仿宋_GB2312" w:eastAsia="仿宋_GB2312" w:hint="eastAsia"/>
          <w:sz w:val="34"/>
          <w:szCs w:val="34"/>
        </w:rPr>
        <w:t>24</w:t>
      </w:r>
      <w:r>
        <w:rPr>
          <w:rFonts w:ascii="仿宋_GB2312" w:eastAsia="仿宋_GB2312" w:hint="eastAsia"/>
          <w:sz w:val="34"/>
          <w:szCs w:val="34"/>
        </w:rPr>
        <w:t>小时巡查值守工作。对巡查发现案件，完成拍照上传，对力所能及的问题应当</w:t>
      </w:r>
      <w:r>
        <w:rPr>
          <w:rFonts w:ascii="仿宋_GB2312" w:eastAsia="仿宋_GB2312" w:hint="eastAsia"/>
          <w:sz w:val="34"/>
          <w:szCs w:val="34"/>
        </w:rPr>
        <w:lastRenderedPageBreak/>
        <w:t>及时处置，并按规定完成当日巡查工作。</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7</w:t>
      </w:r>
      <w:r>
        <w:rPr>
          <w:rFonts w:ascii="仿宋_GB2312" w:eastAsia="仿宋_GB2312" w:hint="eastAsia"/>
          <w:sz w:val="34"/>
          <w:szCs w:val="34"/>
        </w:rPr>
        <w:t>、</w:t>
      </w:r>
      <w:bookmarkStart w:id="10" w:name="OLE_LINK13"/>
      <w:proofErr w:type="gramStart"/>
      <w:r>
        <w:rPr>
          <w:rFonts w:ascii="仿宋_GB2312" w:eastAsia="仿宋_GB2312" w:hint="eastAsia"/>
          <w:sz w:val="34"/>
          <w:szCs w:val="34"/>
        </w:rPr>
        <w:t>门责管理</w:t>
      </w:r>
      <w:bookmarkEnd w:id="10"/>
      <w:proofErr w:type="gramEnd"/>
      <w:r>
        <w:rPr>
          <w:rFonts w:ascii="仿宋_GB2312" w:eastAsia="仿宋_GB2312" w:hint="eastAsia"/>
          <w:sz w:val="34"/>
          <w:szCs w:val="34"/>
        </w:rPr>
        <w:t>。及时发现、劝导并制止辖区内沿街商</w:t>
      </w:r>
      <w:proofErr w:type="gramStart"/>
      <w:r>
        <w:rPr>
          <w:rFonts w:ascii="仿宋_GB2312" w:eastAsia="仿宋_GB2312" w:hint="eastAsia"/>
          <w:sz w:val="34"/>
          <w:szCs w:val="34"/>
        </w:rPr>
        <w:t>铺违反</w:t>
      </w:r>
      <w:proofErr w:type="gramEnd"/>
      <w:r>
        <w:rPr>
          <w:rFonts w:ascii="仿宋_GB2312" w:eastAsia="仿宋_GB2312" w:hint="eastAsia"/>
          <w:sz w:val="34"/>
          <w:szCs w:val="34"/>
        </w:rPr>
        <w:t>市容环境管理要求的行为。</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8</w:t>
      </w:r>
      <w:r>
        <w:rPr>
          <w:rFonts w:ascii="仿宋_GB2312" w:eastAsia="仿宋_GB2312" w:hint="eastAsia"/>
          <w:sz w:val="34"/>
          <w:szCs w:val="34"/>
        </w:rPr>
        <w:t>、派单问题处置。对街道平台及其他部门发现的市容环境</w:t>
      </w:r>
      <w:bookmarkStart w:id="11" w:name="OLE_LINK3"/>
      <w:bookmarkStart w:id="12" w:name="OLE_LINK4"/>
      <w:r>
        <w:rPr>
          <w:rFonts w:ascii="仿宋_GB2312" w:eastAsia="仿宋_GB2312" w:hint="eastAsia"/>
          <w:sz w:val="34"/>
          <w:szCs w:val="34"/>
        </w:rPr>
        <w:t>问题</w:t>
      </w:r>
      <w:bookmarkEnd w:id="11"/>
      <w:bookmarkEnd w:id="12"/>
      <w:r>
        <w:rPr>
          <w:rFonts w:ascii="仿宋_GB2312" w:eastAsia="仿宋_GB2312" w:hint="eastAsia"/>
          <w:sz w:val="34"/>
          <w:szCs w:val="34"/>
        </w:rPr>
        <w:t>，收到通知后</w:t>
      </w:r>
      <w:r>
        <w:rPr>
          <w:rFonts w:ascii="仿宋_GB2312" w:eastAsia="仿宋_GB2312" w:hint="eastAsia"/>
          <w:sz w:val="34"/>
          <w:szCs w:val="34"/>
        </w:rPr>
        <w:t>1</w:t>
      </w:r>
      <w:r>
        <w:rPr>
          <w:rFonts w:ascii="仿宋_GB2312" w:eastAsia="仿宋_GB2312"/>
          <w:sz w:val="34"/>
          <w:szCs w:val="34"/>
        </w:rPr>
        <w:t>0</w:t>
      </w:r>
      <w:r>
        <w:rPr>
          <w:rFonts w:ascii="仿宋_GB2312" w:eastAsia="仿宋_GB2312"/>
          <w:sz w:val="34"/>
          <w:szCs w:val="34"/>
        </w:rPr>
        <w:t>分钟内到达现场及时处置。</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9</w:t>
      </w:r>
      <w:r>
        <w:rPr>
          <w:rFonts w:ascii="仿宋_GB2312" w:eastAsia="仿宋_GB2312" w:hint="eastAsia"/>
          <w:sz w:val="34"/>
          <w:szCs w:val="34"/>
        </w:rPr>
        <w:t>、配合开展秩序维护、巡查固守、安全稳定工作。协助街道开展各类联勤联动整治、小型建设项目巡查、防台防汛、应急处置、人民武装等工作，并根据要求配备相应力量。</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sz w:val="34"/>
          <w:szCs w:val="34"/>
        </w:rPr>
        <w:t>1</w:t>
      </w:r>
      <w:r>
        <w:rPr>
          <w:rFonts w:ascii="仿宋_GB2312" w:eastAsia="仿宋_GB2312" w:hint="eastAsia"/>
          <w:sz w:val="34"/>
          <w:szCs w:val="34"/>
        </w:rPr>
        <w:t>0</w:t>
      </w:r>
      <w:r>
        <w:rPr>
          <w:rFonts w:ascii="仿宋_GB2312" w:eastAsia="仿宋_GB2312" w:hint="eastAsia"/>
          <w:sz w:val="34"/>
          <w:szCs w:val="34"/>
        </w:rPr>
        <w:t>、配合街道做好其他城区精细化管理的</w:t>
      </w:r>
      <w:r>
        <w:rPr>
          <w:rFonts w:ascii="仿宋_GB2312" w:eastAsia="仿宋_GB2312" w:hint="eastAsia"/>
          <w:sz w:val="34"/>
          <w:szCs w:val="34"/>
        </w:rPr>
        <w:t>工作。</w:t>
      </w:r>
      <w:bookmarkEnd w:id="8"/>
      <w:bookmarkEnd w:id="9"/>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（二）工作要求</w:t>
      </w:r>
    </w:p>
    <w:p w:rsidR="00FD07D5" w:rsidRDefault="00F623DD">
      <w:pPr>
        <w:tabs>
          <w:tab w:val="left" w:pos="840"/>
        </w:tabs>
        <w:adjustRightInd w:val="0"/>
        <w:snapToGrid w:val="0"/>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中标单位必须确保做到以下事项：</w:t>
      </w:r>
    </w:p>
    <w:p w:rsidR="00FD07D5" w:rsidRDefault="00F623DD">
      <w:pPr>
        <w:spacing w:line="570" w:lineRule="exact"/>
        <w:ind w:firstLineChars="200" w:firstLine="680"/>
        <w:rPr>
          <w:rFonts w:ascii="仿宋_GB2312" w:eastAsia="仿宋_GB2312" w:hAnsi="仿宋"/>
          <w:sz w:val="34"/>
          <w:szCs w:val="34"/>
        </w:rPr>
      </w:pPr>
      <w:bookmarkStart w:id="13" w:name="OLE_LINK644"/>
      <w:bookmarkStart w:id="14" w:name="OLE_LINK643"/>
      <w:r>
        <w:rPr>
          <w:rFonts w:ascii="仿宋_GB2312" w:eastAsia="仿宋_GB2312" w:hAnsi="仿宋" w:hint="eastAsia"/>
          <w:sz w:val="34"/>
          <w:szCs w:val="34"/>
        </w:rPr>
        <w:t>1</w:t>
      </w:r>
      <w:r>
        <w:rPr>
          <w:rFonts w:ascii="仿宋_GB2312" w:eastAsia="仿宋_GB2312" w:hAnsi="仿宋" w:hint="eastAsia"/>
          <w:sz w:val="34"/>
          <w:szCs w:val="34"/>
        </w:rPr>
        <w:t>、提供精细化管理服务方案、包括服务承诺、内部管理及考核机制、发生突发事件的应急预案。坚持“预防为主、防治结合”的原则，建立系统化、标准化、全员参与的职业健康管理体系，保障员工身心健康。培养员工节能意识和行为习惯，提升可持续发展能力。</w:t>
      </w:r>
    </w:p>
    <w:bookmarkEnd w:id="13"/>
    <w:bookmarkEnd w:id="14"/>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2</w:t>
      </w:r>
      <w:r>
        <w:rPr>
          <w:rFonts w:ascii="仿宋_GB2312" w:eastAsia="仿宋_GB2312" w:hAnsi="仿宋" w:hint="eastAsia"/>
          <w:sz w:val="34"/>
          <w:szCs w:val="34"/>
        </w:rPr>
        <w:t>、完成采购方所交付的工作量。做到道路、绿化带、</w:t>
      </w:r>
      <w:proofErr w:type="gramStart"/>
      <w:r>
        <w:rPr>
          <w:rFonts w:ascii="仿宋_GB2312" w:eastAsia="仿宋_GB2312" w:hAnsi="仿宋" w:hint="eastAsia"/>
          <w:sz w:val="34"/>
          <w:szCs w:val="34"/>
        </w:rPr>
        <w:t>门责区域</w:t>
      </w:r>
      <w:proofErr w:type="gramEnd"/>
      <w:r>
        <w:rPr>
          <w:rFonts w:ascii="仿宋_GB2312" w:eastAsia="仿宋_GB2312" w:hAnsi="仿宋" w:hint="eastAsia"/>
          <w:sz w:val="34"/>
          <w:szCs w:val="34"/>
        </w:rPr>
        <w:t>干净整洁，无“三乱”现象，夜间辖区秩序平稳等。</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3</w:t>
      </w:r>
      <w:r>
        <w:rPr>
          <w:rFonts w:ascii="仿宋_GB2312" w:eastAsia="仿宋_GB2312" w:hAnsi="仿宋" w:cs="仿宋" w:hint="eastAsia"/>
          <w:sz w:val="34"/>
          <w:szCs w:val="34"/>
        </w:rPr>
        <w:t>、配备足够人员，加强队伍建设和管理。项目工作人员必须服从曹家渡街道办事处的指挥管理调度，遵守劳动纪律。</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cs="仿宋" w:hint="eastAsia"/>
          <w:sz w:val="34"/>
          <w:szCs w:val="34"/>
        </w:rPr>
        <w:t>4</w:t>
      </w:r>
      <w:r>
        <w:rPr>
          <w:rFonts w:ascii="仿宋_GB2312" w:eastAsia="仿宋_GB2312" w:hAnsi="仿宋" w:cs="仿宋" w:hint="eastAsia"/>
          <w:sz w:val="34"/>
          <w:szCs w:val="34"/>
        </w:rPr>
        <w:t>、每月进</w:t>
      </w:r>
      <w:r>
        <w:rPr>
          <w:rFonts w:ascii="仿宋_GB2312" w:eastAsia="仿宋_GB2312" w:hAnsi="仿宋" w:cs="仿宋" w:hint="eastAsia"/>
          <w:sz w:val="34"/>
          <w:szCs w:val="34"/>
        </w:rPr>
        <w:t>行一次业务培训。</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hint="eastAsia"/>
          <w:sz w:val="34"/>
          <w:szCs w:val="34"/>
        </w:rPr>
        <w:t>5</w:t>
      </w:r>
      <w:r>
        <w:rPr>
          <w:rFonts w:ascii="仿宋_GB2312" w:eastAsia="仿宋_GB2312" w:hAnsi="仿宋" w:hint="eastAsia"/>
          <w:sz w:val="34"/>
          <w:szCs w:val="34"/>
        </w:rPr>
        <w:t>、短</w:t>
      </w:r>
      <w:proofErr w:type="gramStart"/>
      <w:r>
        <w:rPr>
          <w:rFonts w:ascii="仿宋_GB2312" w:eastAsia="仿宋_GB2312" w:hAnsi="仿宋" w:hint="eastAsia"/>
          <w:sz w:val="34"/>
          <w:szCs w:val="34"/>
        </w:rPr>
        <w:t>驳运输</w:t>
      </w:r>
      <w:proofErr w:type="gramEnd"/>
      <w:r>
        <w:rPr>
          <w:rFonts w:ascii="仿宋_GB2312" w:eastAsia="仿宋_GB2312" w:hAnsi="仿宋" w:hint="eastAsia"/>
          <w:sz w:val="34"/>
          <w:szCs w:val="34"/>
        </w:rPr>
        <w:t>车辆应提供不少于</w:t>
      </w:r>
      <w:r>
        <w:rPr>
          <w:rFonts w:ascii="仿宋_GB2312" w:eastAsia="仿宋_GB2312" w:hAnsi="仿宋" w:hint="eastAsia"/>
          <w:sz w:val="34"/>
          <w:szCs w:val="34"/>
        </w:rPr>
        <w:t>1</w:t>
      </w:r>
      <w:r>
        <w:rPr>
          <w:rFonts w:ascii="仿宋_GB2312" w:eastAsia="仿宋_GB2312" w:hAnsi="仿宋" w:hint="eastAsia"/>
          <w:sz w:val="34"/>
          <w:szCs w:val="34"/>
        </w:rPr>
        <w:t>辆</w:t>
      </w:r>
      <w:r>
        <w:rPr>
          <w:rFonts w:ascii="仿宋_GB2312" w:eastAsia="仿宋_GB2312" w:hAnsi="仿宋" w:hint="eastAsia"/>
          <w:sz w:val="34"/>
          <w:szCs w:val="34"/>
        </w:rPr>
        <w:t>(</w:t>
      </w:r>
      <w:r>
        <w:rPr>
          <w:rFonts w:ascii="仿宋_GB2312" w:eastAsia="仿宋_GB2312" w:hAnsi="仿宋" w:hint="eastAsia"/>
          <w:sz w:val="34"/>
          <w:szCs w:val="34"/>
        </w:rPr>
        <w:t>机动车</w:t>
      </w:r>
      <w:r>
        <w:rPr>
          <w:rFonts w:ascii="仿宋_GB2312" w:eastAsia="仿宋_GB2312" w:hAnsi="仿宋" w:hint="eastAsia"/>
          <w:sz w:val="34"/>
          <w:szCs w:val="34"/>
        </w:rPr>
        <w:t>)</w:t>
      </w:r>
      <w:r>
        <w:rPr>
          <w:rFonts w:ascii="仿宋_GB2312" w:eastAsia="仿宋_GB2312" w:hAnsi="仿宋" w:hint="eastAsia"/>
          <w:sz w:val="34"/>
          <w:szCs w:val="34"/>
        </w:rPr>
        <w:t>，交通工具（如电瓶车）应提供不少于</w:t>
      </w:r>
      <w:r>
        <w:rPr>
          <w:rFonts w:ascii="仿宋_GB2312" w:eastAsia="仿宋_GB2312" w:hAnsi="仿宋" w:hint="eastAsia"/>
          <w:sz w:val="34"/>
          <w:szCs w:val="34"/>
        </w:rPr>
        <w:t>10</w:t>
      </w:r>
      <w:r>
        <w:rPr>
          <w:rFonts w:ascii="仿宋_GB2312" w:eastAsia="仿宋_GB2312" w:hAnsi="仿宋" w:hint="eastAsia"/>
          <w:sz w:val="34"/>
          <w:szCs w:val="34"/>
        </w:rPr>
        <w:t>辆，通讯设备应提供不少于</w:t>
      </w:r>
      <w:r>
        <w:rPr>
          <w:rFonts w:ascii="仿宋_GB2312" w:eastAsia="仿宋_GB2312" w:hAnsi="仿宋" w:hint="eastAsia"/>
          <w:sz w:val="34"/>
          <w:szCs w:val="34"/>
        </w:rPr>
        <w:t>20</w:t>
      </w:r>
      <w:r>
        <w:rPr>
          <w:rFonts w:ascii="仿宋_GB2312" w:eastAsia="仿宋_GB2312" w:hAnsi="仿宋" w:hint="eastAsia"/>
          <w:sz w:val="34"/>
          <w:szCs w:val="34"/>
        </w:rPr>
        <w:t>套，工作服装人均应配备不少于</w:t>
      </w:r>
      <w:r>
        <w:rPr>
          <w:rFonts w:ascii="仿宋_GB2312" w:eastAsia="仿宋_GB2312" w:hAnsi="仿宋" w:hint="eastAsia"/>
          <w:sz w:val="34"/>
          <w:szCs w:val="34"/>
        </w:rPr>
        <w:t>4</w:t>
      </w:r>
      <w:r>
        <w:rPr>
          <w:rFonts w:ascii="仿宋_GB2312" w:eastAsia="仿宋_GB2312" w:hAnsi="仿宋" w:hint="eastAsia"/>
          <w:sz w:val="34"/>
          <w:szCs w:val="34"/>
        </w:rPr>
        <w:t>套，配备相应的劳动工具、</w:t>
      </w:r>
      <w:r>
        <w:rPr>
          <w:rFonts w:ascii="仿宋_GB2312" w:eastAsia="仿宋_GB2312" w:hAnsi="仿宋" w:hint="eastAsia"/>
          <w:sz w:val="34"/>
          <w:szCs w:val="34"/>
        </w:rPr>
        <w:lastRenderedPageBreak/>
        <w:t>防护用具等。</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（三）责任条款</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1</w:t>
      </w:r>
      <w:r>
        <w:rPr>
          <w:rFonts w:ascii="仿宋_GB2312" w:eastAsia="仿宋_GB2312" w:hAnsi="仿宋" w:hint="eastAsia"/>
          <w:sz w:val="34"/>
          <w:szCs w:val="34"/>
        </w:rPr>
        <w:t>、</w:t>
      </w:r>
      <w:r>
        <w:rPr>
          <w:rFonts w:ascii="仿宋_GB2312" w:eastAsia="仿宋_GB2312" w:hAnsi="仿宋" w:cs="仿宋" w:hint="eastAsia"/>
          <w:sz w:val="34"/>
          <w:szCs w:val="34"/>
        </w:rPr>
        <w:t>中标单位</w:t>
      </w:r>
      <w:r>
        <w:rPr>
          <w:rFonts w:ascii="仿宋_GB2312" w:eastAsia="仿宋_GB2312" w:hAnsi="仿宋" w:hint="eastAsia"/>
          <w:sz w:val="34"/>
          <w:szCs w:val="34"/>
        </w:rPr>
        <w:t>提供服务时候必须诚实守信，不得虚报工作量，若有欺诈行为，采购方将解除服务合同，并追究相应法律责任。</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2</w:t>
      </w:r>
      <w:r>
        <w:rPr>
          <w:rFonts w:ascii="仿宋_GB2312" w:eastAsia="仿宋_GB2312" w:hAnsi="仿宋" w:hint="eastAsia"/>
          <w:sz w:val="34"/>
          <w:szCs w:val="34"/>
        </w:rPr>
        <w:t>、</w:t>
      </w:r>
      <w:r>
        <w:rPr>
          <w:rFonts w:ascii="仿宋_GB2312" w:eastAsia="仿宋_GB2312" w:hAnsi="仿宋" w:cs="仿宋" w:hint="eastAsia"/>
          <w:sz w:val="34"/>
          <w:szCs w:val="34"/>
        </w:rPr>
        <w:t>中标单位</w:t>
      </w:r>
      <w:r>
        <w:rPr>
          <w:rFonts w:ascii="仿宋_GB2312" w:eastAsia="仿宋_GB2312" w:hAnsi="仿宋" w:hint="eastAsia"/>
          <w:sz w:val="34"/>
          <w:szCs w:val="34"/>
        </w:rPr>
        <w:t>提供的人员在服务过程中，如发生人身伤害、意外、劳务纠纷或者与第三方发生纠纷等行为，由</w:t>
      </w:r>
      <w:r>
        <w:rPr>
          <w:rFonts w:ascii="仿宋_GB2312" w:eastAsia="仿宋_GB2312" w:hAnsi="仿宋" w:cs="仿宋" w:hint="eastAsia"/>
          <w:sz w:val="34"/>
          <w:szCs w:val="34"/>
        </w:rPr>
        <w:t>中标单位</w:t>
      </w:r>
      <w:r>
        <w:rPr>
          <w:rFonts w:ascii="仿宋_GB2312" w:eastAsia="仿宋_GB2312" w:hAnsi="仿宋" w:hint="eastAsia"/>
          <w:sz w:val="34"/>
          <w:szCs w:val="34"/>
        </w:rPr>
        <w:t>自行承担一切后果。</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3</w:t>
      </w:r>
      <w:r>
        <w:rPr>
          <w:rFonts w:ascii="仿宋_GB2312" w:eastAsia="仿宋_GB2312" w:hAnsi="仿宋" w:hint="eastAsia"/>
          <w:sz w:val="34"/>
          <w:szCs w:val="34"/>
        </w:rPr>
        <w:t>、遵守交通法规与安全生产等相关法规条例，在工作中发生安全事故，由</w:t>
      </w:r>
      <w:r>
        <w:rPr>
          <w:rFonts w:ascii="仿宋_GB2312" w:eastAsia="仿宋_GB2312" w:hAnsi="仿宋" w:cs="仿宋" w:hint="eastAsia"/>
          <w:sz w:val="34"/>
          <w:szCs w:val="34"/>
        </w:rPr>
        <w:t>中标单位</w:t>
      </w:r>
      <w:r>
        <w:rPr>
          <w:rFonts w:ascii="仿宋_GB2312" w:eastAsia="仿宋_GB2312" w:hAnsi="仿宋" w:hint="eastAsia"/>
          <w:sz w:val="34"/>
          <w:szCs w:val="34"/>
        </w:rPr>
        <w:t>自行承担。造成恶劣社会影响的，采购方有权对中标单位进行追责。</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4</w:t>
      </w:r>
      <w:r>
        <w:rPr>
          <w:rFonts w:ascii="仿宋_GB2312" w:eastAsia="仿宋_GB2312" w:hAnsi="仿宋" w:hint="eastAsia"/>
          <w:sz w:val="34"/>
          <w:szCs w:val="34"/>
        </w:rPr>
        <w:t>、若发现中标单位的服务标准不能达到规定要求，中标单位应进行整改，并出具相应整改报告。在一个月内如未达到采购方要求，采购方有权提前终止合约，并不承担中标单位所有的相关费用。</w:t>
      </w:r>
    </w:p>
    <w:p w:rsidR="00FD07D5" w:rsidRDefault="00F623DD">
      <w:pPr>
        <w:spacing w:line="570" w:lineRule="exact"/>
        <w:ind w:firstLineChars="200" w:firstLine="680"/>
        <w:rPr>
          <w:rFonts w:ascii="黑体" w:eastAsia="黑体" w:hAnsi="黑体" w:cs="黑体"/>
          <w:bCs/>
          <w:sz w:val="34"/>
          <w:szCs w:val="34"/>
        </w:rPr>
      </w:pPr>
      <w:r>
        <w:rPr>
          <w:rFonts w:ascii="黑体" w:eastAsia="黑体" w:hAnsi="黑体" w:cs="黑体" w:hint="eastAsia"/>
          <w:bCs/>
          <w:sz w:val="34"/>
          <w:szCs w:val="34"/>
        </w:rPr>
        <w:t>三、投标单位需具备条件</w:t>
      </w:r>
    </w:p>
    <w:p w:rsidR="00FD07D5" w:rsidRDefault="00F623DD">
      <w:pPr>
        <w:spacing w:line="570" w:lineRule="exact"/>
        <w:ind w:firstLineChars="200" w:firstLine="680"/>
        <w:rPr>
          <w:rFonts w:ascii="仿宋_GB2312" w:eastAsia="仿宋_GB2312" w:hAnsi="楷体" w:cs="黑体"/>
          <w:bCs/>
          <w:sz w:val="34"/>
          <w:szCs w:val="34"/>
        </w:rPr>
      </w:pPr>
      <w:r>
        <w:rPr>
          <w:rFonts w:ascii="仿宋_GB2312" w:eastAsia="仿宋_GB2312" w:hAnsi="楷体" w:cs="黑体" w:hint="eastAsia"/>
          <w:bCs/>
          <w:sz w:val="34"/>
          <w:szCs w:val="34"/>
        </w:rPr>
        <w:t>（一）供应商必须具备《中华人民共和国政府采购法》第二十二条规定的条件、符合《上海市政府采购供应商登记及诚信管理办法》已登记入库外，还应具备以下条件：</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1</w:t>
      </w:r>
      <w:r>
        <w:rPr>
          <w:rFonts w:ascii="仿宋_GB2312" w:eastAsia="仿宋_GB2312" w:hAnsi="仿宋" w:hint="eastAsia"/>
          <w:sz w:val="34"/>
          <w:szCs w:val="34"/>
        </w:rPr>
        <w:t>、须具有诚实守信且有良好的行业业绩，有丰富的服务经验和服务能力，具有近三年类似项目业绩及对应</w:t>
      </w:r>
      <w:r>
        <w:rPr>
          <w:rFonts w:ascii="仿宋_GB2312" w:eastAsia="仿宋_GB2312" w:hAnsi="仿宋" w:hint="eastAsia"/>
          <w:sz w:val="34"/>
          <w:szCs w:val="34"/>
        </w:rPr>
        <w:t>项目业主满意度评价为优秀（或满意）的优先。</w:t>
      </w:r>
    </w:p>
    <w:p w:rsidR="00FD07D5" w:rsidRDefault="00F623DD">
      <w:pPr>
        <w:tabs>
          <w:tab w:val="left" w:pos="4220"/>
        </w:tabs>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2</w:t>
      </w:r>
      <w:r>
        <w:rPr>
          <w:rFonts w:ascii="仿宋_GB2312" w:eastAsia="仿宋_GB2312" w:hAnsi="仿宋" w:hint="eastAsia"/>
          <w:sz w:val="34"/>
          <w:szCs w:val="34"/>
        </w:rPr>
        <w:t>、投标人在中标后，应为团队服务人员投保雇主责任险</w:t>
      </w:r>
      <w:r>
        <w:rPr>
          <w:rFonts w:ascii="仿宋_GB2312" w:eastAsia="仿宋_GB2312" w:hAnsi="仿宋" w:hint="eastAsia"/>
          <w:sz w:val="34"/>
          <w:szCs w:val="34"/>
        </w:rPr>
        <w:lastRenderedPageBreak/>
        <w:t>或公众责任险或职工意外险等必要的商业保险。</w:t>
      </w:r>
    </w:p>
    <w:p w:rsidR="00FD07D5" w:rsidRDefault="00F623DD">
      <w:pPr>
        <w:spacing w:line="570" w:lineRule="exact"/>
        <w:ind w:firstLineChars="200" w:firstLine="680"/>
        <w:rPr>
          <w:rFonts w:ascii="仿宋_GB2312" w:eastAsia="仿宋_GB2312" w:hAnsi="仿宋"/>
          <w:color w:val="auto"/>
          <w:sz w:val="34"/>
          <w:szCs w:val="34"/>
        </w:rPr>
      </w:pPr>
      <w:r>
        <w:rPr>
          <w:rFonts w:ascii="仿宋_GB2312" w:eastAsia="仿宋_GB2312" w:hAnsi="仿宋" w:hint="eastAsia"/>
          <w:sz w:val="34"/>
          <w:szCs w:val="34"/>
        </w:rPr>
        <w:t>3</w:t>
      </w:r>
      <w:r>
        <w:rPr>
          <w:rFonts w:ascii="仿宋_GB2312" w:eastAsia="仿宋_GB2312" w:hAnsi="仿宋" w:hint="eastAsia"/>
          <w:sz w:val="34"/>
          <w:szCs w:val="34"/>
        </w:rPr>
        <w:t>、</w:t>
      </w:r>
      <w:r>
        <w:rPr>
          <w:rFonts w:ascii="仿宋_GB2312" w:eastAsia="仿宋_GB2312" w:hAnsi="仿宋" w:hint="eastAsia"/>
          <w:color w:val="auto"/>
          <w:sz w:val="34"/>
          <w:szCs w:val="34"/>
        </w:rPr>
        <w:t>本项目专门面向小</w:t>
      </w:r>
      <w:proofErr w:type="gramStart"/>
      <w:r>
        <w:rPr>
          <w:rFonts w:ascii="仿宋_GB2312" w:eastAsia="仿宋_GB2312" w:hAnsi="仿宋" w:hint="eastAsia"/>
          <w:color w:val="auto"/>
          <w:sz w:val="34"/>
          <w:szCs w:val="34"/>
        </w:rPr>
        <w:t>微企业</w:t>
      </w:r>
      <w:proofErr w:type="gramEnd"/>
      <w:r>
        <w:rPr>
          <w:rFonts w:ascii="仿宋_GB2312" w:eastAsia="仿宋_GB2312" w:hAnsi="仿宋" w:hint="eastAsia"/>
          <w:color w:val="auto"/>
          <w:sz w:val="34"/>
          <w:szCs w:val="34"/>
        </w:rPr>
        <w:t>采购。</w:t>
      </w:r>
    </w:p>
    <w:p w:rsidR="00FD07D5" w:rsidRDefault="00F623DD">
      <w:pPr>
        <w:spacing w:line="570" w:lineRule="exact"/>
        <w:ind w:firstLineChars="200" w:firstLine="680"/>
        <w:rPr>
          <w:rFonts w:ascii="仿宋_GB2312" w:eastAsia="仿宋_GB2312" w:hAnsi="楷体" w:cs="黑体"/>
          <w:bCs/>
          <w:sz w:val="34"/>
          <w:szCs w:val="34"/>
        </w:rPr>
      </w:pPr>
      <w:r>
        <w:rPr>
          <w:rFonts w:ascii="仿宋_GB2312" w:eastAsia="仿宋_GB2312" w:hAnsi="楷体" w:cs="黑体" w:hint="eastAsia"/>
          <w:bCs/>
          <w:sz w:val="34"/>
          <w:szCs w:val="34"/>
        </w:rPr>
        <w:t>（二）供应商提供的人员要求</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1</w:t>
      </w:r>
      <w:r>
        <w:rPr>
          <w:rFonts w:ascii="仿宋_GB2312" w:eastAsia="仿宋_GB2312" w:hAnsi="仿宋" w:hint="eastAsia"/>
          <w:sz w:val="34"/>
          <w:szCs w:val="34"/>
        </w:rPr>
        <w:t>、项目经理至少</w:t>
      </w:r>
      <w:r>
        <w:rPr>
          <w:rFonts w:ascii="仿宋_GB2312" w:eastAsia="仿宋_GB2312" w:hAnsi="仿宋" w:hint="eastAsia"/>
          <w:sz w:val="34"/>
          <w:szCs w:val="34"/>
        </w:rPr>
        <w:t>1</w:t>
      </w:r>
      <w:r>
        <w:rPr>
          <w:rFonts w:ascii="仿宋_GB2312" w:eastAsia="仿宋_GB2312" w:hAnsi="仿宋" w:hint="eastAsia"/>
          <w:sz w:val="34"/>
          <w:szCs w:val="34"/>
        </w:rPr>
        <w:t>名，年龄在</w:t>
      </w:r>
      <w:r>
        <w:rPr>
          <w:rFonts w:ascii="仿宋_GB2312" w:eastAsia="仿宋_GB2312" w:hAnsi="仿宋" w:hint="eastAsia"/>
          <w:sz w:val="34"/>
          <w:szCs w:val="34"/>
        </w:rPr>
        <w:t>55</w:t>
      </w:r>
      <w:r>
        <w:rPr>
          <w:rFonts w:ascii="仿宋_GB2312" w:eastAsia="仿宋_GB2312" w:hAnsi="仿宋" w:hint="eastAsia"/>
          <w:sz w:val="34"/>
          <w:szCs w:val="34"/>
        </w:rPr>
        <w:t>周岁以下，具备丰富的管理经验。提供的人员须身体健康</w:t>
      </w:r>
      <w:r>
        <w:rPr>
          <w:rFonts w:ascii="仿宋_GB2312" w:eastAsia="仿宋_GB2312" w:hAnsi="仿宋"/>
          <w:sz w:val="34"/>
          <w:szCs w:val="34"/>
        </w:rPr>
        <w:t>,</w:t>
      </w:r>
      <w:r>
        <w:rPr>
          <w:rFonts w:ascii="仿宋_GB2312" w:eastAsia="仿宋_GB2312" w:hAnsi="仿宋"/>
          <w:sz w:val="34"/>
          <w:szCs w:val="34"/>
        </w:rPr>
        <w:t>无重大疾病</w:t>
      </w:r>
      <w:r>
        <w:rPr>
          <w:rFonts w:ascii="仿宋_GB2312" w:eastAsia="仿宋_GB2312" w:hAnsi="仿宋"/>
          <w:sz w:val="34"/>
          <w:szCs w:val="34"/>
        </w:rPr>
        <w:t>,</w:t>
      </w:r>
      <w:r>
        <w:rPr>
          <w:rFonts w:ascii="仿宋_GB2312" w:eastAsia="仿宋_GB2312" w:hAnsi="仿宋"/>
          <w:sz w:val="34"/>
          <w:szCs w:val="34"/>
        </w:rPr>
        <w:t>个人素质</w:t>
      </w:r>
      <w:r>
        <w:rPr>
          <w:rFonts w:ascii="仿宋_GB2312" w:eastAsia="仿宋_GB2312" w:hAnsi="仿宋" w:hint="eastAsia"/>
          <w:sz w:val="34"/>
          <w:szCs w:val="34"/>
        </w:rPr>
        <w:t>良好，</w:t>
      </w:r>
      <w:r>
        <w:rPr>
          <w:rFonts w:ascii="仿宋_GB2312" w:eastAsia="仿宋_GB2312" w:hAnsi="仿宋"/>
          <w:sz w:val="34"/>
          <w:szCs w:val="34"/>
        </w:rPr>
        <w:t>诚实守信</w:t>
      </w:r>
      <w:r>
        <w:rPr>
          <w:rFonts w:ascii="仿宋_GB2312" w:eastAsia="仿宋_GB2312" w:hAnsi="仿宋"/>
          <w:sz w:val="34"/>
          <w:szCs w:val="34"/>
        </w:rPr>
        <w:t>;</w:t>
      </w:r>
      <w:r>
        <w:rPr>
          <w:rFonts w:ascii="仿宋_GB2312" w:eastAsia="仿宋_GB2312" w:hAnsi="仿宋"/>
          <w:sz w:val="34"/>
          <w:szCs w:val="34"/>
        </w:rPr>
        <w:t>有</w:t>
      </w:r>
      <w:r>
        <w:rPr>
          <w:rFonts w:ascii="仿宋_GB2312" w:eastAsia="仿宋_GB2312" w:hAnsi="仿宋" w:hint="eastAsia"/>
          <w:sz w:val="34"/>
          <w:szCs w:val="34"/>
        </w:rPr>
        <w:t>较强的服务意识，</w:t>
      </w:r>
      <w:r>
        <w:rPr>
          <w:rFonts w:ascii="仿宋_GB2312" w:eastAsia="仿宋_GB2312" w:hAnsi="仿宋"/>
          <w:sz w:val="34"/>
          <w:szCs w:val="34"/>
        </w:rPr>
        <w:t>能独立完成所承担的工作</w:t>
      </w:r>
      <w:r>
        <w:rPr>
          <w:rFonts w:ascii="仿宋_GB2312" w:eastAsia="仿宋_GB2312" w:hAnsi="仿宋" w:hint="eastAsia"/>
          <w:sz w:val="34"/>
          <w:szCs w:val="34"/>
        </w:rPr>
        <w:t>。</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2</w:t>
      </w:r>
      <w:r>
        <w:rPr>
          <w:rFonts w:ascii="仿宋_GB2312" w:eastAsia="仿宋_GB2312" w:hAnsi="仿宋" w:hint="eastAsia"/>
          <w:sz w:val="34"/>
          <w:szCs w:val="34"/>
        </w:rPr>
        <w:t>、</w:t>
      </w:r>
      <w:bookmarkStart w:id="15" w:name="OLE_LINK16"/>
      <w:r>
        <w:rPr>
          <w:rFonts w:ascii="仿宋_GB2312" w:eastAsia="仿宋_GB2312" w:hAnsi="仿宋" w:hint="eastAsia"/>
          <w:sz w:val="34"/>
          <w:szCs w:val="34"/>
        </w:rPr>
        <w:t>团队平均年龄低于</w:t>
      </w:r>
      <w:r>
        <w:rPr>
          <w:rFonts w:ascii="仿宋_GB2312" w:eastAsia="仿宋_GB2312" w:hAnsi="仿宋" w:hint="eastAsia"/>
          <w:sz w:val="34"/>
          <w:szCs w:val="34"/>
        </w:rPr>
        <w:t>50</w:t>
      </w:r>
      <w:r>
        <w:rPr>
          <w:rFonts w:ascii="仿宋_GB2312" w:eastAsia="仿宋_GB2312" w:hAnsi="仿宋" w:hint="eastAsia"/>
          <w:sz w:val="34"/>
          <w:szCs w:val="34"/>
        </w:rPr>
        <w:t>周岁优先考虑</w:t>
      </w:r>
      <w:r>
        <w:rPr>
          <w:rFonts w:ascii="仿宋_GB2312" w:eastAsia="仿宋_GB2312" w:hAnsi="仿宋" w:hint="eastAsia"/>
          <w:sz w:val="34"/>
          <w:szCs w:val="34"/>
        </w:rPr>
        <w:t>，</w:t>
      </w:r>
      <w:r>
        <w:rPr>
          <w:rFonts w:ascii="仿宋_GB2312" w:eastAsia="仿宋_GB2312" w:hAnsi="仿宋" w:hint="eastAsia"/>
          <w:sz w:val="34"/>
          <w:szCs w:val="34"/>
        </w:rPr>
        <w:t>投标人拟派项目人员应配置合理、分工明确、素质较高</w:t>
      </w:r>
      <w:r>
        <w:rPr>
          <w:rFonts w:ascii="仿宋_GB2312" w:eastAsia="仿宋_GB2312" w:hAnsi="仿宋" w:hint="eastAsia"/>
          <w:sz w:val="34"/>
          <w:szCs w:val="34"/>
        </w:rPr>
        <w:t>。</w:t>
      </w:r>
      <w:bookmarkEnd w:id="15"/>
    </w:p>
    <w:p w:rsidR="00FD07D5" w:rsidRDefault="00F623DD">
      <w:pPr>
        <w:spacing w:line="570" w:lineRule="exact"/>
        <w:rPr>
          <w:rFonts w:ascii="仿宋_GB2312" w:eastAsia="仿宋_GB2312" w:hAnsi="仿宋"/>
          <w:sz w:val="34"/>
          <w:szCs w:val="34"/>
        </w:rPr>
      </w:pPr>
      <w:r>
        <w:rPr>
          <w:rFonts w:ascii="仿宋_GB2312" w:eastAsia="仿宋_GB2312" w:hAnsi="仿宋"/>
          <w:sz w:val="34"/>
          <w:szCs w:val="34"/>
        </w:rPr>
        <w:br w:type="page"/>
      </w:r>
      <w:r>
        <w:rPr>
          <w:rFonts w:ascii="仿宋" w:eastAsia="仿宋" w:hAnsi="仿宋" w:hint="eastAsia"/>
          <w:b/>
          <w:sz w:val="30"/>
          <w:szCs w:val="30"/>
        </w:rPr>
        <w:lastRenderedPageBreak/>
        <w:t>附件</w:t>
      </w:r>
      <w:r>
        <w:rPr>
          <w:rFonts w:ascii="仿宋" w:eastAsia="仿宋" w:hAnsi="仿宋" w:hint="eastAsia"/>
          <w:b/>
          <w:sz w:val="30"/>
          <w:szCs w:val="30"/>
        </w:rPr>
        <w:t>1</w:t>
      </w:r>
      <w:r>
        <w:rPr>
          <w:rFonts w:ascii="仿宋" w:eastAsia="仿宋" w:hAnsi="仿宋" w:hint="eastAsia"/>
          <w:b/>
          <w:sz w:val="30"/>
          <w:szCs w:val="30"/>
        </w:rPr>
        <w:t>：</w:t>
      </w:r>
    </w:p>
    <w:p w:rsidR="00FD07D5" w:rsidRDefault="00F623DD">
      <w:pPr>
        <w:spacing w:line="570" w:lineRule="exact"/>
        <w:ind w:left="420"/>
        <w:jc w:val="center"/>
        <w:rPr>
          <w:rFonts w:ascii="黑体" w:eastAsia="黑体" w:hAnsi="黑体" w:cs="黑体"/>
          <w:b/>
          <w:bCs/>
          <w:sz w:val="32"/>
          <w:szCs w:val="32"/>
        </w:rPr>
      </w:pPr>
      <w:r>
        <w:rPr>
          <w:rFonts w:ascii="黑体" w:eastAsia="黑体" w:hAnsi="黑体" w:cs="黑体" w:hint="eastAsia"/>
          <w:b/>
          <w:bCs/>
          <w:sz w:val="32"/>
          <w:szCs w:val="32"/>
        </w:rPr>
        <w:t>市政道路名单</w:t>
      </w:r>
    </w:p>
    <w:p w:rsidR="00FD07D5" w:rsidRDefault="00F623DD">
      <w:pPr>
        <w:numPr>
          <w:ilvl w:val="0"/>
          <w:numId w:val="1"/>
        </w:numPr>
        <w:spacing w:line="570" w:lineRule="exact"/>
        <w:jc w:val="left"/>
        <w:rPr>
          <w:rFonts w:ascii="仿宋_GB2312" w:eastAsia="仿宋_GB2312" w:hAnsi="仿宋"/>
          <w:sz w:val="34"/>
          <w:szCs w:val="34"/>
        </w:rPr>
      </w:pPr>
      <w:r>
        <w:rPr>
          <w:rFonts w:ascii="仿宋_GB2312" w:eastAsia="仿宋_GB2312" w:hAnsi="仿宋" w:hint="eastAsia"/>
          <w:sz w:val="34"/>
          <w:szCs w:val="34"/>
        </w:rPr>
        <w:t>新闸路（胶州路—万航渡路）</w:t>
      </w:r>
    </w:p>
    <w:p w:rsidR="00FD07D5" w:rsidRDefault="00F623DD">
      <w:pPr>
        <w:numPr>
          <w:ilvl w:val="0"/>
          <w:numId w:val="1"/>
        </w:numPr>
        <w:spacing w:line="570" w:lineRule="exact"/>
        <w:jc w:val="left"/>
        <w:rPr>
          <w:rFonts w:ascii="仿宋_GB2312" w:eastAsia="仿宋_GB2312" w:hAnsi="仿宋"/>
          <w:sz w:val="34"/>
          <w:szCs w:val="34"/>
        </w:rPr>
      </w:pPr>
      <w:r>
        <w:rPr>
          <w:rFonts w:ascii="仿宋_GB2312" w:eastAsia="仿宋_GB2312" w:hAnsi="仿宋" w:hint="eastAsia"/>
          <w:sz w:val="34"/>
          <w:szCs w:val="34"/>
        </w:rPr>
        <w:t>胶州路（安远路</w:t>
      </w:r>
      <w:r>
        <w:rPr>
          <w:rFonts w:ascii="仿宋_GB2312" w:eastAsia="仿宋_GB2312" w:hAnsi="仿宋"/>
          <w:sz w:val="34"/>
          <w:szCs w:val="34"/>
        </w:rPr>
        <w:t>—</w:t>
      </w:r>
      <w:r>
        <w:rPr>
          <w:rFonts w:ascii="仿宋_GB2312" w:eastAsia="仿宋_GB2312" w:hAnsi="仿宋" w:hint="eastAsia"/>
          <w:sz w:val="34"/>
          <w:szCs w:val="34"/>
        </w:rPr>
        <w:t>新闸路）</w:t>
      </w:r>
    </w:p>
    <w:p w:rsidR="00FD07D5" w:rsidRDefault="00F623DD">
      <w:pPr>
        <w:numPr>
          <w:ilvl w:val="0"/>
          <w:numId w:val="1"/>
        </w:numPr>
        <w:spacing w:line="570" w:lineRule="exact"/>
        <w:jc w:val="left"/>
        <w:rPr>
          <w:rFonts w:ascii="仿宋_GB2312" w:eastAsia="仿宋_GB2312" w:hAnsi="仿宋"/>
          <w:sz w:val="34"/>
          <w:szCs w:val="34"/>
        </w:rPr>
      </w:pPr>
      <w:r>
        <w:rPr>
          <w:rFonts w:ascii="仿宋_GB2312" w:eastAsia="仿宋_GB2312" w:hAnsi="仿宋" w:hint="eastAsia"/>
          <w:sz w:val="34"/>
          <w:szCs w:val="34"/>
        </w:rPr>
        <w:t>延平路（余姚路—新闸路、余姚路—安远路）</w:t>
      </w:r>
    </w:p>
    <w:p w:rsidR="00FD07D5" w:rsidRDefault="00F623DD">
      <w:pPr>
        <w:numPr>
          <w:ilvl w:val="0"/>
          <w:numId w:val="1"/>
        </w:numPr>
        <w:spacing w:line="570" w:lineRule="exact"/>
        <w:jc w:val="left"/>
        <w:rPr>
          <w:rFonts w:ascii="仿宋_GB2312" w:eastAsia="仿宋_GB2312" w:hAnsi="仿宋"/>
          <w:sz w:val="34"/>
          <w:szCs w:val="34"/>
        </w:rPr>
      </w:pPr>
      <w:r>
        <w:rPr>
          <w:rFonts w:ascii="仿宋_GB2312" w:eastAsia="仿宋_GB2312" w:hAnsi="仿宋" w:hint="eastAsia"/>
          <w:sz w:val="34"/>
          <w:szCs w:val="34"/>
        </w:rPr>
        <w:t>武定路（胶州路—延平路）</w:t>
      </w:r>
    </w:p>
    <w:p w:rsidR="00FD07D5" w:rsidRDefault="00F623DD">
      <w:pPr>
        <w:numPr>
          <w:ilvl w:val="0"/>
          <w:numId w:val="1"/>
        </w:numPr>
        <w:spacing w:line="570" w:lineRule="exact"/>
        <w:jc w:val="left"/>
        <w:rPr>
          <w:rFonts w:ascii="仿宋_GB2312" w:eastAsia="仿宋_GB2312" w:hAnsi="仿宋"/>
          <w:sz w:val="34"/>
          <w:szCs w:val="34"/>
        </w:rPr>
      </w:pPr>
      <w:r>
        <w:rPr>
          <w:rFonts w:ascii="仿宋_GB2312" w:eastAsia="仿宋_GB2312" w:hAnsi="仿宋" w:hint="eastAsia"/>
          <w:sz w:val="34"/>
          <w:szCs w:val="34"/>
        </w:rPr>
        <w:t>武宁南路东侧（万航渡路—长寿路）</w:t>
      </w:r>
    </w:p>
    <w:p w:rsidR="00FD07D5" w:rsidRDefault="00F623DD">
      <w:pPr>
        <w:numPr>
          <w:ilvl w:val="0"/>
          <w:numId w:val="1"/>
        </w:numPr>
        <w:spacing w:line="570" w:lineRule="exact"/>
        <w:jc w:val="left"/>
        <w:rPr>
          <w:rFonts w:ascii="仿宋_GB2312" w:eastAsia="仿宋_GB2312" w:hAnsi="仿宋"/>
          <w:sz w:val="34"/>
          <w:szCs w:val="34"/>
        </w:rPr>
      </w:pPr>
      <w:r>
        <w:rPr>
          <w:rFonts w:ascii="仿宋_GB2312" w:eastAsia="仿宋_GB2312" w:hAnsi="仿宋" w:hint="eastAsia"/>
          <w:sz w:val="34"/>
          <w:szCs w:val="34"/>
        </w:rPr>
        <w:t>康定路（武宁南路</w:t>
      </w:r>
      <w:r>
        <w:rPr>
          <w:rFonts w:ascii="仿宋_GB2312" w:eastAsia="仿宋_GB2312" w:hAnsi="仿宋"/>
          <w:sz w:val="34"/>
          <w:szCs w:val="34"/>
        </w:rPr>
        <w:t>—</w:t>
      </w:r>
      <w:r>
        <w:rPr>
          <w:rFonts w:ascii="仿宋_GB2312" w:eastAsia="仿宋_GB2312" w:hAnsi="仿宋" w:hint="eastAsia"/>
          <w:sz w:val="34"/>
          <w:szCs w:val="34"/>
        </w:rPr>
        <w:t>胶州路）</w:t>
      </w:r>
    </w:p>
    <w:p w:rsidR="00FD07D5" w:rsidRDefault="00F623DD">
      <w:pPr>
        <w:numPr>
          <w:ilvl w:val="0"/>
          <w:numId w:val="1"/>
        </w:numPr>
        <w:spacing w:line="570" w:lineRule="exact"/>
        <w:jc w:val="left"/>
        <w:rPr>
          <w:rFonts w:ascii="仿宋_GB2312" w:eastAsia="仿宋_GB2312" w:hAnsi="仿宋"/>
          <w:sz w:val="34"/>
          <w:szCs w:val="34"/>
        </w:rPr>
      </w:pPr>
      <w:r>
        <w:rPr>
          <w:rFonts w:ascii="仿宋_GB2312" w:eastAsia="仿宋_GB2312" w:hAnsi="仿宋" w:hint="eastAsia"/>
          <w:sz w:val="34"/>
          <w:szCs w:val="34"/>
        </w:rPr>
        <w:t>余姚路（武宁南路—胶州路）</w:t>
      </w:r>
    </w:p>
    <w:p w:rsidR="00FD07D5" w:rsidRDefault="00F623DD">
      <w:pPr>
        <w:numPr>
          <w:ilvl w:val="0"/>
          <w:numId w:val="1"/>
        </w:numPr>
        <w:spacing w:line="570" w:lineRule="exact"/>
        <w:jc w:val="left"/>
        <w:rPr>
          <w:rFonts w:ascii="仿宋_GB2312" w:eastAsia="仿宋_GB2312" w:hAnsi="仿宋"/>
          <w:sz w:val="34"/>
          <w:szCs w:val="34"/>
        </w:rPr>
      </w:pPr>
      <w:r>
        <w:rPr>
          <w:rFonts w:ascii="仿宋_GB2312" w:eastAsia="仿宋_GB2312" w:hAnsi="仿宋" w:hint="eastAsia"/>
          <w:sz w:val="34"/>
          <w:szCs w:val="34"/>
        </w:rPr>
        <w:t>昌平路（胶州路—</w:t>
      </w:r>
      <w:proofErr w:type="gramStart"/>
      <w:r>
        <w:rPr>
          <w:rFonts w:ascii="仿宋_GB2312" w:eastAsia="仿宋_GB2312" w:hAnsi="仿宋" w:hint="eastAsia"/>
          <w:sz w:val="34"/>
          <w:szCs w:val="34"/>
        </w:rPr>
        <w:t>昌平路</w:t>
      </w:r>
      <w:proofErr w:type="gramEnd"/>
      <w:r>
        <w:rPr>
          <w:rFonts w:ascii="仿宋_GB2312" w:eastAsia="仿宋_GB2312" w:hAnsi="仿宋" w:hint="eastAsia"/>
          <w:sz w:val="34"/>
          <w:szCs w:val="34"/>
        </w:rPr>
        <w:t>999</w:t>
      </w:r>
      <w:r>
        <w:rPr>
          <w:rFonts w:ascii="仿宋_GB2312" w:eastAsia="仿宋_GB2312" w:hAnsi="仿宋" w:hint="eastAsia"/>
          <w:sz w:val="34"/>
          <w:szCs w:val="34"/>
        </w:rPr>
        <w:t>号）</w:t>
      </w:r>
    </w:p>
    <w:p w:rsidR="00FD07D5" w:rsidRDefault="00F623DD">
      <w:pPr>
        <w:numPr>
          <w:ilvl w:val="0"/>
          <w:numId w:val="1"/>
        </w:numPr>
        <w:spacing w:line="570" w:lineRule="exact"/>
        <w:jc w:val="left"/>
        <w:rPr>
          <w:rFonts w:ascii="仿宋_GB2312" w:eastAsia="仿宋_GB2312" w:hAnsi="仿宋"/>
          <w:sz w:val="34"/>
          <w:szCs w:val="34"/>
        </w:rPr>
      </w:pPr>
      <w:r>
        <w:rPr>
          <w:rFonts w:ascii="仿宋_GB2312" w:eastAsia="仿宋_GB2312" w:hAnsi="仿宋" w:hint="eastAsia"/>
          <w:sz w:val="34"/>
          <w:szCs w:val="34"/>
        </w:rPr>
        <w:t>泰州路（康定路—昌平路、安远路—余姚路）</w:t>
      </w:r>
    </w:p>
    <w:p w:rsidR="00FD07D5" w:rsidRDefault="00F623DD">
      <w:pPr>
        <w:numPr>
          <w:ilvl w:val="0"/>
          <w:numId w:val="1"/>
        </w:numPr>
        <w:spacing w:line="570" w:lineRule="exact"/>
        <w:rPr>
          <w:rFonts w:ascii="仿宋" w:eastAsia="仿宋" w:hAnsi="仿宋"/>
          <w:sz w:val="30"/>
          <w:szCs w:val="30"/>
        </w:rPr>
      </w:pPr>
      <w:r>
        <w:rPr>
          <w:rFonts w:ascii="仿宋_GB2312" w:eastAsia="仿宋_GB2312" w:hAnsi="仿宋" w:hint="eastAsia"/>
          <w:sz w:val="34"/>
          <w:szCs w:val="34"/>
        </w:rPr>
        <w:t>安远路（胶州路—长寿路）</w:t>
      </w:r>
    </w:p>
    <w:p w:rsidR="00FD07D5" w:rsidRDefault="00F623DD">
      <w:pPr>
        <w:numPr>
          <w:ilvl w:val="0"/>
          <w:numId w:val="1"/>
        </w:numPr>
        <w:spacing w:line="570" w:lineRule="exact"/>
        <w:rPr>
          <w:rFonts w:ascii="仿宋" w:eastAsia="仿宋" w:hAnsi="仿宋"/>
          <w:sz w:val="30"/>
          <w:szCs w:val="30"/>
        </w:rPr>
      </w:pPr>
      <w:r>
        <w:rPr>
          <w:rFonts w:ascii="仿宋_GB2312" w:eastAsia="仿宋_GB2312" w:hAnsi="仿宋" w:hint="eastAsia"/>
          <w:sz w:val="34"/>
          <w:szCs w:val="34"/>
        </w:rPr>
        <w:t>万春街</w:t>
      </w:r>
      <w:r>
        <w:rPr>
          <w:rFonts w:ascii="仿宋" w:eastAsia="仿宋" w:hAnsi="仿宋" w:hint="eastAsia"/>
          <w:sz w:val="30"/>
          <w:szCs w:val="30"/>
        </w:rPr>
        <w:t>（</w:t>
      </w:r>
      <w:r>
        <w:rPr>
          <w:rFonts w:ascii="仿宋_GB2312" w:eastAsia="仿宋_GB2312" w:hAnsi="仿宋" w:hint="eastAsia"/>
          <w:sz w:val="34"/>
          <w:szCs w:val="34"/>
        </w:rPr>
        <w:t>康定路—武宁南路</w:t>
      </w:r>
      <w:r>
        <w:rPr>
          <w:rFonts w:ascii="仿宋" w:eastAsia="仿宋" w:hAnsi="仿宋" w:hint="eastAsia"/>
          <w:sz w:val="30"/>
          <w:szCs w:val="30"/>
        </w:rPr>
        <w:t>）</w:t>
      </w:r>
    </w:p>
    <w:p w:rsidR="00FD07D5" w:rsidRDefault="00FD07D5">
      <w:pPr>
        <w:spacing w:line="570" w:lineRule="exact"/>
        <w:rPr>
          <w:rFonts w:ascii="仿宋" w:eastAsia="仿宋" w:hAnsi="仿宋"/>
          <w:sz w:val="30"/>
          <w:szCs w:val="30"/>
        </w:rPr>
      </w:pPr>
    </w:p>
    <w:p w:rsidR="00FD07D5" w:rsidRDefault="00F623DD">
      <w:pPr>
        <w:spacing w:line="570" w:lineRule="exact"/>
        <w:jc w:val="center"/>
        <w:rPr>
          <w:rFonts w:ascii="黑体" w:eastAsia="黑体" w:hAnsi="黑体" w:cs="黑体"/>
          <w:b/>
          <w:bCs/>
          <w:sz w:val="32"/>
          <w:szCs w:val="32"/>
        </w:rPr>
      </w:pPr>
      <w:r>
        <w:rPr>
          <w:rFonts w:ascii="黑体" w:eastAsia="黑体" w:hAnsi="黑体" w:cs="黑体" w:hint="eastAsia"/>
          <w:b/>
          <w:bCs/>
          <w:sz w:val="32"/>
          <w:szCs w:val="32"/>
        </w:rPr>
        <w:t>非市政道路名单</w:t>
      </w:r>
    </w:p>
    <w:p w:rsidR="00FD07D5" w:rsidRDefault="00F623DD">
      <w:pPr>
        <w:spacing w:line="570" w:lineRule="exact"/>
        <w:jc w:val="left"/>
        <w:rPr>
          <w:rFonts w:ascii="仿宋" w:eastAsia="仿宋" w:hAnsi="仿宋"/>
          <w:sz w:val="34"/>
          <w:szCs w:val="34"/>
        </w:rPr>
      </w:pPr>
      <w:r>
        <w:rPr>
          <w:rFonts w:ascii="仿宋" w:eastAsia="仿宋" w:hAnsi="仿宋" w:hint="eastAsia"/>
          <w:sz w:val="34"/>
          <w:szCs w:val="34"/>
        </w:rPr>
        <w:t>1</w:t>
      </w:r>
      <w:r>
        <w:rPr>
          <w:rFonts w:ascii="仿宋" w:eastAsia="仿宋" w:hAnsi="仿宋" w:hint="eastAsia"/>
          <w:sz w:val="34"/>
          <w:szCs w:val="34"/>
        </w:rPr>
        <w:t>、康定路</w:t>
      </w:r>
      <w:r>
        <w:rPr>
          <w:rFonts w:ascii="仿宋" w:eastAsia="仿宋" w:hAnsi="仿宋"/>
          <w:sz w:val="34"/>
          <w:szCs w:val="34"/>
        </w:rPr>
        <w:t>950</w:t>
      </w:r>
      <w:r>
        <w:rPr>
          <w:rFonts w:ascii="仿宋" w:eastAsia="仿宋" w:hAnsi="仿宋"/>
          <w:sz w:val="34"/>
          <w:szCs w:val="34"/>
        </w:rPr>
        <w:t>弄</w:t>
      </w:r>
    </w:p>
    <w:p w:rsidR="00FD07D5" w:rsidRDefault="00F623DD">
      <w:pPr>
        <w:spacing w:line="570" w:lineRule="exact"/>
        <w:jc w:val="left"/>
        <w:rPr>
          <w:rFonts w:ascii="仿宋" w:eastAsia="仿宋" w:hAnsi="仿宋"/>
          <w:sz w:val="34"/>
          <w:szCs w:val="34"/>
        </w:rPr>
      </w:pPr>
      <w:r>
        <w:rPr>
          <w:rFonts w:ascii="仿宋" w:eastAsia="仿宋" w:hAnsi="仿宋" w:hint="eastAsia"/>
          <w:sz w:val="34"/>
          <w:szCs w:val="34"/>
        </w:rPr>
        <w:t>2</w:t>
      </w:r>
      <w:r>
        <w:rPr>
          <w:rFonts w:ascii="仿宋" w:eastAsia="仿宋" w:hAnsi="仿宋" w:hint="eastAsia"/>
          <w:sz w:val="34"/>
          <w:szCs w:val="34"/>
        </w:rPr>
        <w:t>、余姚路</w:t>
      </w:r>
      <w:r>
        <w:rPr>
          <w:rFonts w:ascii="仿宋" w:eastAsia="仿宋" w:hAnsi="仿宋"/>
          <w:sz w:val="34"/>
          <w:szCs w:val="34"/>
        </w:rPr>
        <w:t>607</w:t>
      </w:r>
      <w:r>
        <w:rPr>
          <w:rFonts w:ascii="仿宋" w:eastAsia="仿宋" w:hAnsi="仿宋"/>
          <w:sz w:val="34"/>
          <w:szCs w:val="34"/>
        </w:rPr>
        <w:t>弄</w:t>
      </w:r>
    </w:p>
    <w:p w:rsidR="00FD07D5" w:rsidRDefault="00F623DD">
      <w:pPr>
        <w:spacing w:line="570" w:lineRule="exact"/>
        <w:jc w:val="left"/>
        <w:rPr>
          <w:rFonts w:ascii="仿宋" w:eastAsia="仿宋" w:hAnsi="仿宋"/>
          <w:sz w:val="34"/>
          <w:szCs w:val="34"/>
        </w:rPr>
      </w:pPr>
      <w:r>
        <w:rPr>
          <w:rFonts w:ascii="仿宋" w:eastAsia="仿宋" w:hAnsi="仿宋" w:hint="eastAsia"/>
          <w:sz w:val="34"/>
          <w:szCs w:val="34"/>
        </w:rPr>
        <w:t>3</w:t>
      </w:r>
      <w:r>
        <w:rPr>
          <w:rFonts w:ascii="仿宋" w:eastAsia="仿宋" w:hAnsi="仿宋" w:hint="eastAsia"/>
          <w:sz w:val="34"/>
          <w:szCs w:val="34"/>
        </w:rPr>
        <w:t>、</w:t>
      </w:r>
      <w:proofErr w:type="gramStart"/>
      <w:r>
        <w:rPr>
          <w:rFonts w:ascii="仿宋" w:eastAsia="仿宋" w:hAnsi="仿宋" w:hint="eastAsia"/>
          <w:sz w:val="34"/>
          <w:szCs w:val="34"/>
        </w:rPr>
        <w:t>昌平路</w:t>
      </w:r>
      <w:proofErr w:type="gramEnd"/>
      <w:r>
        <w:rPr>
          <w:rFonts w:ascii="仿宋" w:eastAsia="仿宋" w:hAnsi="仿宋"/>
          <w:sz w:val="34"/>
          <w:szCs w:val="34"/>
        </w:rPr>
        <w:t>984</w:t>
      </w:r>
      <w:r>
        <w:rPr>
          <w:rFonts w:ascii="仿宋" w:eastAsia="仿宋" w:hAnsi="仿宋"/>
          <w:sz w:val="34"/>
          <w:szCs w:val="34"/>
        </w:rPr>
        <w:t>弄</w:t>
      </w:r>
    </w:p>
    <w:p w:rsidR="00FD07D5" w:rsidRDefault="00F623DD">
      <w:pPr>
        <w:spacing w:line="570" w:lineRule="exact"/>
        <w:jc w:val="left"/>
        <w:rPr>
          <w:rFonts w:ascii="仿宋" w:eastAsia="仿宋" w:hAnsi="仿宋"/>
          <w:sz w:val="34"/>
          <w:szCs w:val="34"/>
        </w:rPr>
      </w:pPr>
      <w:r>
        <w:rPr>
          <w:rFonts w:ascii="仿宋" w:eastAsia="仿宋" w:hAnsi="仿宋" w:hint="eastAsia"/>
          <w:sz w:val="34"/>
          <w:szCs w:val="34"/>
        </w:rPr>
        <w:t>4</w:t>
      </w:r>
      <w:r>
        <w:rPr>
          <w:rFonts w:ascii="仿宋" w:eastAsia="仿宋" w:hAnsi="仿宋" w:hint="eastAsia"/>
          <w:sz w:val="34"/>
          <w:szCs w:val="34"/>
        </w:rPr>
        <w:t>、胶州路</w:t>
      </w:r>
      <w:r>
        <w:rPr>
          <w:rFonts w:ascii="仿宋" w:eastAsia="仿宋" w:hAnsi="仿宋"/>
          <w:sz w:val="34"/>
          <w:szCs w:val="34"/>
        </w:rPr>
        <w:t>273</w:t>
      </w:r>
      <w:r>
        <w:rPr>
          <w:rFonts w:ascii="仿宋" w:eastAsia="仿宋" w:hAnsi="仿宋"/>
          <w:sz w:val="34"/>
          <w:szCs w:val="34"/>
        </w:rPr>
        <w:t>弄</w:t>
      </w:r>
    </w:p>
    <w:p w:rsidR="00FD07D5" w:rsidRDefault="00F623DD">
      <w:pPr>
        <w:spacing w:line="570" w:lineRule="exact"/>
        <w:jc w:val="left"/>
        <w:rPr>
          <w:rFonts w:ascii="仿宋" w:eastAsia="仿宋" w:hAnsi="仿宋"/>
          <w:sz w:val="34"/>
          <w:szCs w:val="34"/>
        </w:rPr>
      </w:pPr>
      <w:r>
        <w:rPr>
          <w:rFonts w:ascii="仿宋" w:eastAsia="仿宋" w:hAnsi="仿宋" w:hint="eastAsia"/>
          <w:sz w:val="34"/>
          <w:szCs w:val="34"/>
        </w:rPr>
        <w:t>5</w:t>
      </w:r>
      <w:r>
        <w:rPr>
          <w:rFonts w:ascii="仿宋" w:eastAsia="仿宋" w:hAnsi="仿宋" w:hint="eastAsia"/>
          <w:sz w:val="34"/>
          <w:szCs w:val="34"/>
        </w:rPr>
        <w:t>、胶州路</w:t>
      </w:r>
      <w:r>
        <w:rPr>
          <w:rFonts w:ascii="仿宋" w:eastAsia="仿宋" w:hAnsi="仿宋"/>
          <w:sz w:val="34"/>
          <w:szCs w:val="34"/>
        </w:rPr>
        <w:t>319</w:t>
      </w:r>
      <w:r>
        <w:rPr>
          <w:rFonts w:ascii="仿宋" w:eastAsia="仿宋" w:hAnsi="仿宋"/>
          <w:sz w:val="34"/>
          <w:szCs w:val="34"/>
        </w:rPr>
        <w:t>弄</w:t>
      </w:r>
    </w:p>
    <w:p w:rsidR="00FD07D5" w:rsidRDefault="00F623DD">
      <w:pPr>
        <w:spacing w:line="570" w:lineRule="exact"/>
        <w:jc w:val="left"/>
        <w:rPr>
          <w:rFonts w:ascii="仿宋" w:eastAsia="仿宋" w:hAnsi="仿宋"/>
          <w:sz w:val="34"/>
          <w:szCs w:val="34"/>
        </w:rPr>
      </w:pPr>
      <w:r>
        <w:rPr>
          <w:rFonts w:ascii="仿宋" w:eastAsia="仿宋" w:hAnsi="仿宋" w:hint="eastAsia"/>
          <w:sz w:val="34"/>
          <w:szCs w:val="34"/>
        </w:rPr>
        <w:t>6</w:t>
      </w:r>
      <w:r>
        <w:rPr>
          <w:rFonts w:ascii="仿宋" w:eastAsia="仿宋" w:hAnsi="仿宋" w:hint="eastAsia"/>
          <w:sz w:val="34"/>
          <w:szCs w:val="34"/>
        </w:rPr>
        <w:t>、万春街</w:t>
      </w:r>
      <w:r>
        <w:rPr>
          <w:rFonts w:ascii="仿宋" w:eastAsia="仿宋" w:hAnsi="仿宋"/>
          <w:sz w:val="34"/>
          <w:szCs w:val="34"/>
        </w:rPr>
        <w:t>162</w:t>
      </w:r>
      <w:r>
        <w:rPr>
          <w:rFonts w:ascii="仿宋" w:eastAsia="仿宋" w:hAnsi="仿宋"/>
          <w:sz w:val="34"/>
          <w:szCs w:val="34"/>
        </w:rPr>
        <w:t>弄</w:t>
      </w:r>
    </w:p>
    <w:p w:rsidR="00FD07D5" w:rsidRDefault="00F623DD">
      <w:pPr>
        <w:spacing w:line="570" w:lineRule="exact"/>
        <w:jc w:val="left"/>
        <w:rPr>
          <w:rFonts w:ascii="仿宋" w:eastAsia="仿宋" w:hAnsi="仿宋"/>
          <w:sz w:val="34"/>
          <w:szCs w:val="34"/>
        </w:rPr>
      </w:pPr>
      <w:r>
        <w:rPr>
          <w:rFonts w:ascii="仿宋" w:eastAsia="仿宋" w:hAnsi="仿宋" w:hint="eastAsia"/>
          <w:sz w:val="34"/>
          <w:szCs w:val="34"/>
        </w:rPr>
        <w:t>7</w:t>
      </w:r>
      <w:r>
        <w:rPr>
          <w:rFonts w:ascii="仿宋" w:eastAsia="仿宋" w:hAnsi="仿宋" w:hint="eastAsia"/>
          <w:sz w:val="34"/>
          <w:szCs w:val="34"/>
        </w:rPr>
        <w:t>、延平路</w:t>
      </w:r>
      <w:r>
        <w:rPr>
          <w:rFonts w:ascii="仿宋" w:eastAsia="仿宋" w:hAnsi="仿宋"/>
          <w:sz w:val="34"/>
          <w:szCs w:val="34"/>
        </w:rPr>
        <w:t>237</w:t>
      </w:r>
      <w:r>
        <w:rPr>
          <w:rFonts w:ascii="仿宋" w:eastAsia="仿宋" w:hAnsi="仿宋"/>
          <w:sz w:val="34"/>
          <w:szCs w:val="34"/>
        </w:rPr>
        <w:t>弄</w:t>
      </w:r>
    </w:p>
    <w:p w:rsidR="00FD07D5" w:rsidRDefault="00F623DD">
      <w:pPr>
        <w:widowControl/>
        <w:jc w:val="left"/>
        <w:rPr>
          <w:rFonts w:ascii="仿宋" w:eastAsia="仿宋" w:hAnsi="仿宋"/>
          <w:sz w:val="34"/>
          <w:szCs w:val="34"/>
        </w:rPr>
      </w:pPr>
      <w:r>
        <w:rPr>
          <w:rFonts w:ascii="仿宋" w:eastAsia="仿宋" w:hAnsi="仿宋"/>
          <w:sz w:val="34"/>
          <w:szCs w:val="34"/>
        </w:rPr>
        <w:br w:type="page"/>
      </w:r>
    </w:p>
    <w:p w:rsidR="00FD07D5" w:rsidRDefault="00F623DD">
      <w:pPr>
        <w:spacing w:line="570" w:lineRule="exact"/>
        <w:rPr>
          <w:rFonts w:ascii="黑体" w:eastAsia="黑体" w:hAnsi="黑体" w:cs="黑体"/>
          <w:b/>
          <w:bCs/>
          <w:sz w:val="34"/>
          <w:szCs w:val="34"/>
        </w:rPr>
      </w:pPr>
      <w:r>
        <w:rPr>
          <w:rFonts w:ascii="黑体" w:eastAsia="黑体" w:hAnsi="黑体" w:cs="黑体" w:hint="eastAsia"/>
          <w:b/>
          <w:bCs/>
          <w:sz w:val="34"/>
          <w:szCs w:val="34"/>
        </w:rPr>
        <w:lastRenderedPageBreak/>
        <w:t>包</w:t>
      </w:r>
      <w:r>
        <w:rPr>
          <w:rFonts w:ascii="黑体" w:eastAsia="黑体" w:hAnsi="黑体" w:cs="黑体" w:hint="eastAsia"/>
          <w:b/>
          <w:bCs/>
          <w:sz w:val="34"/>
          <w:szCs w:val="34"/>
        </w:rPr>
        <w:t>2</w:t>
      </w:r>
      <w:r>
        <w:rPr>
          <w:rFonts w:ascii="黑体" w:eastAsia="黑体" w:hAnsi="黑体" w:cs="黑体" w:hint="eastAsia"/>
          <w:b/>
          <w:bCs/>
          <w:sz w:val="34"/>
          <w:szCs w:val="34"/>
        </w:rPr>
        <w:t>：</w:t>
      </w:r>
      <w:bookmarkStart w:id="16" w:name="OLE_LINK8"/>
      <w:r>
        <w:rPr>
          <w:rFonts w:ascii="黑体" w:eastAsia="黑体" w:hAnsi="黑体" w:cs="黑体" w:hint="eastAsia"/>
          <w:b/>
          <w:bCs/>
          <w:sz w:val="34"/>
          <w:szCs w:val="34"/>
        </w:rPr>
        <w:t>曹家渡街道</w:t>
      </w:r>
      <w:r>
        <w:rPr>
          <w:rFonts w:ascii="黑体" w:eastAsia="黑体" w:hAnsi="黑体" w:cs="黑体"/>
          <w:b/>
          <w:bCs/>
          <w:sz w:val="34"/>
          <w:szCs w:val="34"/>
        </w:rPr>
        <w:t>2026</w:t>
      </w:r>
      <w:r>
        <w:rPr>
          <w:rFonts w:ascii="黑体" w:eastAsia="黑体" w:hAnsi="黑体" w:cs="黑体"/>
          <w:b/>
          <w:bCs/>
          <w:sz w:val="34"/>
          <w:szCs w:val="34"/>
        </w:rPr>
        <w:t>年城区综合管理服务项目市容环境</w:t>
      </w:r>
    </w:p>
    <w:p w:rsidR="00FD07D5" w:rsidRDefault="00F623DD">
      <w:pPr>
        <w:spacing w:line="570" w:lineRule="exact"/>
        <w:rPr>
          <w:rFonts w:ascii="黑体" w:eastAsia="黑体" w:hAnsi="黑体" w:cs="黑体"/>
          <w:b/>
          <w:bCs/>
          <w:sz w:val="34"/>
          <w:szCs w:val="34"/>
        </w:rPr>
      </w:pPr>
      <w:r>
        <w:rPr>
          <w:rFonts w:ascii="黑体" w:eastAsia="黑体" w:hAnsi="黑体" w:cs="黑体"/>
          <w:b/>
          <w:bCs/>
          <w:sz w:val="34"/>
          <w:szCs w:val="34"/>
        </w:rPr>
        <w:t>管理服务（</w:t>
      </w:r>
      <w:r>
        <w:rPr>
          <w:rFonts w:ascii="黑体" w:eastAsia="黑体" w:hAnsi="黑体" w:cs="黑体" w:hint="eastAsia"/>
          <w:b/>
          <w:bCs/>
          <w:sz w:val="34"/>
          <w:szCs w:val="34"/>
        </w:rPr>
        <w:t>西部网格块</w:t>
      </w:r>
      <w:r>
        <w:rPr>
          <w:rFonts w:ascii="黑体" w:eastAsia="黑体" w:hAnsi="黑体" w:cs="黑体"/>
          <w:b/>
          <w:bCs/>
          <w:sz w:val="34"/>
          <w:szCs w:val="34"/>
        </w:rPr>
        <w:t>）</w:t>
      </w:r>
      <w:r>
        <w:rPr>
          <w:rFonts w:ascii="黑体" w:eastAsia="黑体" w:hAnsi="黑体" w:cs="黑体" w:hint="eastAsia"/>
          <w:b/>
          <w:bCs/>
          <w:sz w:val="34"/>
          <w:szCs w:val="34"/>
        </w:rPr>
        <w:t>项目</w:t>
      </w:r>
      <w:bookmarkEnd w:id="16"/>
      <w:r>
        <w:rPr>
          <w:rFonts w:ascii="黑体" w:eastAsia="黑体" w:hAnsi="黑体" w:cs="黑体" w:hint="eastAsia"/>
          <w:b/>
          <w:bCs/>
          <w:sz w:val="34"/>
          <w:szCs w:val="34"/>
        </w:rPr>
        <w:t>需求</w:t>
      </w:r>
    </w:p>
    <w:p w:rsidR="00FD07D5" w:rsidRDefault="00FD07D5">
      <w:pPr>
        <w:spacing w:line="570" w:lineRule="exact"/>
        <w:ind w:firstLineChars="150" w:firstLine="452"/>
        <w:jc w:val="center"/>
        <w:rPr>
          <w:rFonts w:ascii="黑体" w:eastAsia="黑体" w:hAnsi="Courier New"/>
          <w:b/>
          <w:color w:val="auto"/>
          <w:sz w:val="30"/>
          <w:szCs w:val="30"/>
        </w:rPr>
      </w:pPr>
    </w:p>
    <w:p w:rsidR="00FD07D5" w:rsidRDefault="00F623DD">
      <w:pPr>
        <w:spacing w:line="570" w:lineRule="exact"/>
        <w:ind w:firstLineChars="200" w:firstLine="680"/>
        <w:rPr>
          <w:rFonts w:ascii="黑体" w:eastAsia="黑体" w:hAnsi="黑体" w:cs="黑体"/>
          <w:bCs/>
          <w:sz w:val="34"/>
          <w:szCs w:val="34"/>
        </w:rPr>
      </w:pPr>
      <w:r>
        <w:rPr>
          <w:rFonts w:ascii="黑体" w:eastAsia="黑体" w:hAnsi="黑体" w:cs="黑体" w:hint="eastAsia"/>
          <w:bCs/>
          <w:sz w:val="34"/>
          <w:szCs w:val="34"/>
        </w:rPr>
        <w:t>一、项目概况</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（一）基本情况</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曹家渡街道辖区武宁南路以西区域（以下简称“</w:t>
      </w:r>
      <w:bookmarkStart w:id="17" w:name="OLE_LINK24"/>
      <w:r>
        <w:rPr>
          <w:rFonts w:ascii="仿宋_GB2312" w:eastAsia="仿宋_GB2312" w:hAnsi="仿宋" w:cs="仿宋" w:hint="eastAsia"/>
          <w:sz w:val="34"/>
          <w:szCs w:val="34"/>
        </w:rPr>
        <w:t>西部网格块</w:t>
      </w:r>
      <w:bookmarkEnd w:id="17"/>
      <w:r>
        <w:rPr>
          <w:rFonts w:ascii="仿宋_GB2312" w:eastAsia="仿宋_GB2312" w:hAnsi="仿宋" w:cs="仿宋" w:hint="eastAsia"/>
          <w:sz w:val="34"/>
          <w:szCs w:val="34"/>
        </w:rPr>
        <w:t>”），西临江苏路、长宁路，北接长寿路，南临武定西路，涵盖达安、康定、高荣、中行、武西、万航等六个居民区，</w:t>
      </w:r>
      <w:r>
        <w:rPr>
          <w:rFonts w:ascii="仿宋_GB2312" w:eastAsia="仿宋_GB2312" w:hAnsi="仿宋" w:cs="仿宋"/>
          <w:sz w:val="34"/>
          <w:szCs w:val="34"/>
        </w:rPr>
        <w:t>内有</w:t>
      </w:r>
      <w:r>
        <w:rPr>
          <w:rFonts w:ascii="仿宋_GB2312" w:eastAsia="仿宋_GB2312" w:hAnsi="仿宋" w:cs="仿宋" w:hint="eastAsia"/>
          <w:sz w:val="34"/>
          <w:szCs w:val="34"/>
        </w:rPr>
        <w:t>889</w:t>
      </w:r>
      <w:r>
        <w:rPr>
          <w:rFonts w:ascii="仿宋_GB2312" w:eastAsia="仿宋_GB2312" w:hAnsi="仿宋" w:cs="仿宋" w:hint="eastAsia"/>
          <w:sz w:val="34"/>
          <w:szCs w:val="34"/>
        </w:rPr>
        <w:t>广场和金融街</w:t>
      </w:r>
      <w:r>
        <w:rPr>
          <w:rFonts w:ascii="仿宋_GB2312" w:eastAsia="仿宋_GB2312" w:hAnsi="仿宋" w:cs="仿宋" w:hint="eastAsia"/>
          <w:sz w:val="34"/>
          <w:szCs w:val="34"/>
        </w:rPr>
        <w:t>2</w:t>
      </w:r>
      <w:r>
        <w:rPr>
          <w:rFonts w:ascii="仿宋_GB2312" w:eastAsia="仿宋_GB2312" w:hAnsi="仿宋" w:cs="仿宋"/>
          <w:sz w:val="34"/>
          <w:szCs w:val="34"/>
        </w:rPr>
        <w:t>家</w:t>
      </w:r>
      <w:r>
        <w:rPr>
          <w:rFonts w:ascii="仿宋_GB2312" w:eastAsia="仿宋_GB2312" w:hAnsi="仿宋" w:cs="仿宋" w:hint="eastAsia"/>
          <w:sz w:val="34"/>
          <w:szCs w:val="34"/>
        </w:rPr>
        <w:t>商业综合体</w:t>
      </w:r>
      <w:r>
        <w:rPr>
          <w:rFonts w:ascii="仿宋_GB2312" w:eastAsia="仿宋_GB2312" w:hAnsi="仿宋" w:cs="仿宋"/>
          <w:sz w:val="34"/>
          <w:szCs w:val="34"/>
        </w:rPr>
        <w:t>，沿街</w:t>
      </w:r>
      <w:proofErr w:type="gramStart"/>
      <w:r>
        <w:rPr>
          <w:rFonts w:ascii="仿宋_GB2312" w:eastAsia="仿宋_GB2312" w:hAnsi="仿宋" w:cs="仿宋"/>
          <w:sz w:val="34"/>
          <w:szCs w:val="34"/>
        </w:rPr>
        <w:t>门责单位</w:t>
      </w:r>
      <w:proofErr w:type="gramEnd"/>
      <w:r>
        <w:rPr>
          <w:rFonts w:ascii="仿宋_GB2312" w:eastAsia="仿宋_GB2312" w:hAnsi="仿宋" w:cs="仿宋"/>
          <w:sz w:val="34"/>
          <w:szCs w:val="34"/>
        </w:rPr>
        <w:t>约</w:t>
      </w:r>
      <w:r>
        <w:rPr>
          <w:rFonts w:ascii="仿宋_GB2312" w:eastAsia="仿宋_GB2312" w:hAnsi="仿宋" w:cs="仿宋" w:hint="eastAsia"/>
          <w:sz w:val="34"/>
          <w:szCs w:val="34"/>
        </w:rPr>
        <w:t>332</w:t>
      </w:r>
      <w:r>
        <w:rPr>
          <w:rFonts w:ascii="仿宋_GB2312" w:eastAsia="仿宋_GB2312" w:hAnsi="仿宋" w:cs="仿宋"/>
          <w:sz w:val="34"/>
          <w:szCs w:val="34"/>
        </w:rPr>
        <w:t>家。辖区内不仅居住人口密集、小店较多，而且因公交站</w:t>
      </w:r>
      <w:r>
        <w:rPr>
          <w:rFonts w:ascii="仿宋_GB2312" w:eastAsia="仿宋_GB2312" w:hAnsi="仿宋" w:cs="仿宋" w:hint="eastAsia"/>
          <w:sz w:val="34"/>
          <w:szCs w:val="34"/>
        </w:rPr>
        <w:t>点</w:t>
      </w:r>
      <w:r>
        <w:rPr>
          <w:rFonts w:ascii="仿宋_GB2312" w:eastAsia="仿宋_GB2312" w:hAnsi="仿宋" w:cs="仿宋"/>
          <w:sz w:val="34"/>
          <w:szCs w:val="34"/>
        </w:rPr>
        <w:t>和商业圈相对集中，人流量较多</w:t>
      </w:r>
      <w:r>
        <w:rPr>
          <w:rFonts w:ascii="仿宋_GB2312" w:eastAsia="仿宋_GB2312" w:hAnsi="仿宋" w:cs="仿宋" w:hint="eastAsia"/>
          <w:sz w:val="34"/>
          <w:szCs w:val="34"/>
        </w:rPr>
        <w:t>，存在“停车难”问题，</w:t>
      </w:r>
      <w:r>
        <w:rPr>
          <w:rFonts w:ascii="仿宋_GB2312" w:eastAsia="仿宋_GB2312" w:hAnsi="仿宋" w:cs="仿宋"/>
          <w:sz w:val="34"/>
          <w:szCs w:val="34"/>
        </w:rPr>
        <w:t>给</w:t>
      </w:r>
      <w:r>
        <w:rPr>
          <w:rFonts w:ascii="仿宋_GB2312" w:eastAsia="仿宋_GB2312" w:hAnsi="仿宋" w:cs="仿宋" w:hint="eastAsia"/>
          <w:sz w:val="34"/>
          <w:szCs w:val="34"/>
        </w:rPr>
        <w:t>辖区</w:t>
      </w:r>
      <w:r>
        <w:rPr>
          <w:rFonts w:ascii="仿宋_GB2312" w:eastAsia="仿宋_GB2312" w:hAnsi="仿宋" w:cs="仿宋"/>
          <w:sz w:val="34"/>
          <w:szCs w:val="34"/>
        </w:rPr>
        <w:t>的管理带来一定难度。而且随着区域经济发展，</w:t>
      </w:r>
      <w:r>
        <w:rPr>
          <w:rFonts w:ascii="仿宋_GB2312" w:eastAsia="仿宋_GB2312" w:hAnsi="仿宋" w:cs="仿宋" w:hint="eastAsia"/>
          <w:sz w:val="34"/>
          <w:szCs w:val="34"/>
        </w:rPr>
        <w:t>对标“国际静安、卓越城区”目标，对社区管理提出了更高要求。为做好城区精细化管理，确保社会秩序良好、辖区安全稳定、环境整洁优美、百姓安居乐业，根据街道实际情况，仍然需要社会力量参与社区管理。</w:t>
      </w:r>
      <w:r>
        <w:rPr>
          <w:rFonts w:ascii="仿宋_GB2312" w:eastAsia="仿宋_GB2312" w:hAnsi="仿宋" w:cs="仿宋"/>
          <w:sz w:val="34"/>
          <w:szCs w:val="34"/>
        </w:rPr>
        <w:t>（</w:t>
      </w:r>
      <w:r>
        <w:rPr>
          <w:rFonts w:ascii="仿宋_GB2312" w:eastAsia="仿宋_GB2312" w:hAnsi="仿宋" w:cs="仿宋" w:hint="eastAsia"/>
          <w:sz w:val="34"/>
          <w:szCs w:val="34"/>
        </w:rPr>
        <w:t>西部网格</w:t>
      </w:r>
      <w:proofErr w:type="gramStart"/>
      <w:r>
        <w:rPr>
          <w:rFonts w:ascii="仿宋_GB2312" w:eastAsia="仿宋_GB2312" w:hAnsi="仿宋" w:cs="仿宋" w:hint="eastAsia"/>
          <w:sz w:val="34"/>
          <w:szCs w:val="34"/>
        </w:rPr>
        <w:t>块</w:t>
      </w:r>
      <w:r>
        <w:rPr>
          <w:rFonts w:ascii="仿宋_GB2312" w:eastAsia="仿宋_GB2312" w:hAnsi="仿宋" w:cs="仿宋"/>
          <w:sz w:val="34"/>
          <w:szCs w:val="34"/>
        </w:rPr>
        <w:t>服务</w:t>
      </w:r>
      <w:proofErr w:type="gramEnd"/>
      <w:r>
        <w:rPr>
          <w:rFonts w:ascii="仿宋_GB2312" w:eastAsia="仿宋_GB2312" w:hAnsi="仿宋" w:cs="仿宋"/>
          <w:sz w:val="34"/>
          <w:szCs w:val="34"/>
        </w:rPr>
        <w:t>区域及项目范围见</w:t>
      </w:r>
      <w:r>
        <w:rPr>
          <w:rFonts w:ascii="仿宋_GB2312" w:eastAsia="仿宋_GB2312" w:hAnsi="仿宋" w:cs="仿宋" w:hint="eastAsia"/>
          <w:sz w:val="34"/>
          <w:szCs w:val="34"/>
        </w:rPr>
        <w:t>西部</w:t>
      </w:r>
      <w:r>
        <w:rPr>
          <w:rFonts w:ascii="仿宋_GB2312" w:eastAsia="仿宋_GB2312" w:hAnsi="仿宋" w:cs="仿宋"/>
          <w:sz w:val="34"/>
          <w:szCs w:val="34"/>
        </w:rPr>
        <w:t>附件</w:t>
      </w:r>
      <w:r>
        <w:rPr>
          <w:rFonts w:ascii="仿宋_GB2312" w:eastAsia="仿宋_GB2312" w:hAnsi="仿宋" w:cs="仿宋"/>
          <w:sz w:val="34"/>
          <w:szCs w:val="34"/>
        </w:rPr>
        <w:t>1</w:t>
      </w:r>
      <w:r>
        <w:rPr>
          <w:rFonts w:ascii="仿宋_GB2312" w:eastAsia="仿宋_GB2312" w:hAnsi="仿宋" w:cs="仿宋"/>
          <w:sz w:val="34"/>
          <w:szCs w:val="34"/>
        </w:rPr>
        <w:t>）</w:t>
      </w:r>
      <w:r>
        <w:rPr>
          <w:rFonts w:ascii="仿宋_GB2312" w:eastAsia="仿宋_GB2312" w:hAnsi="仿宋" w:cs="仿宋" w:hint="eastAsia"/>
          <w:sz w:val="34"/>
          <w:szCs w:val="34"/>
        </w:rPr>
        <w:t>。</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（二）预算金额</w:t>
      </w:r>
    </w:p>
    <w:p w:rsidR="00FD07D5" w:rsidRDefault="00F623DD">
      <w:pPr>
        <w:spacing w:line="570" w:lineRule="exact"/>
        <w:ind w:firstLineChars="200" w:firstLine="680"/>
        <w:rPr>
          <w:rFonts w:ascii="仿宋_GB2312" w:eastAsia="仿宋_GB2312" w:hAnsiTheme="minorEastAsia"/>
          <w:sz w:val="34"/>
          <w:szCs w:val="34"/>
        </w:rPr>
      </w:pPr>
      <w:r>
        <w:rPr>
          <w:rFonts w:ascii="仿宋_GB2312" w:eastAsia="仿宋_GB2312" w:hAnsi="仿宋" w:cs="仿宋" w:hint="eastAsia"/>
          <w:sz w:val="34"/>
          <w:szCs w:val="34"/>
        </w:rPr>
        <w:t>曹家渡街道</w:t>
      </w:r>
      <w:r>
        <w:rPr>
          <w:rFonts w:ascii="仿宋_GB2312" w:eastAsia="仿宋_GB2312" w:hAnsi="仿宋" w:cs="仿宋"/>
          <w:sz w:val="34"/>
          <w:szCs w:val="34"/>
        </w:rPr>
        <w:t>2026</w:t>
      </w:r>
      <w:r>
        <w:rPr>
          <w:rFonts w:ascii="仿宋_GB2312" w:eastAsia="仿宋_GB2312" w:hAnsi="仿宋" w:cs="仿宋"/>
          <w:sz w:val="34"/>
          <w:szCs w:val="34"/>
        </w:rPr>
        <w:t>年城区综合管理服务项目市容环境管理服务（</w:t>
      </w:r>
      <w:r>
        <w:rPr>
          <w:rFonts w:ascii="仿宋_GB2312" w:eastAsia="仿宋_GB2312" w:hAnsi="仿宋" w:cs="仿宋" w:hint="eastAsia"/>
          <w:sz w:val="34"/>
          <w:szCs w:val="34"/>
        </w:rPr>
        <w:t>西部网格块</w:t>
      </w:r>
      <w:r>
        <w:rPr>
          <w:rFonts w:ascii="仿宋_GB2312" w:eastAsia="仿宋_GB2312" w:hAnsi="仿宋" w:cs="仿宋"/>
          <w:sz w:val="34"/>
          <w:szCs w:val="34"/>
        </w:rPr>
        <w:t>）</w:t>
      </w:r>
      <w:r>
        <w:rPr>
          <w:rFonts w:ascii="仿宋_GB2312" w:eastAsia="仿宋_GB2312" w:hAnsi="仿宋" w:cs="仿宋" w:hint="eastAsia"/>
          <w:sz w:val="34"/>
          <w:szCs w:val="34"/>
        </w:rPr>
        <w:t>采购金额为</w:t>
      </w:r>
      <w:r>
        <w:rPr>
          <w:rFonts w:ascii="仿宋_GB2312" w:eastAsia="仿宋_GB2312" w:hAnsi="仿宋" w:cs="仿宋"/>
          <w:sz w:val="34"/>
          <w:szCs w:val="34"/>
        </w:rPr>
        <w:t>36</w:t>
      </w:r>
      <w:r>
        <w:rPr>
          <w:rFonts w:ascii="仿宋_GB2312" w:eastAsia="仿宋_GB2312" w:hAnsi="仿宋" w:cs="仿宋" w:hint="eastAsia"/>
          <w:sz w:val="34"/>
          <w:szCs w:val="34"/>
        </w:rPr>
        <w:t>6.</w:t>
      </w:r>
      <w:r>
        <w:rPr>
          <w:rFonts w:ascii="仿宋_GB2312" w:eastAsia="仿宋_GB2312" w:hAnsi="仿宋" w:cs="仿宋"/>
          <w:sz w:val="34"/>
          <w:szCs w:val="34"/>
        </w:rPr>
        <w:t>6</w:t>
      </w:r>
      <w:r>
        <w:rPr>
          <w:rFonts w:ascii="仿宋_GB2312" w:eastAsia="仿宋_GB2312" w:hAnsi="仿宋" w:cs="仿宋" w:hint="eastAsia"/>
          <w:sz w:val="34"/>
          <w:szCs w:val="34"/>
        </w:rPr>
        <w:t>万元</w:t>
      </w:r>
      <w:r>
        <w:rPr>
          <w:rFonts w:ascii="仿宋_GB2312" w:eastAsia="仿宋_GB2312" w:hAnsi="仿宋" w:cs="仿宋" w:hint="eastAsia"/>
          <w:color w:val="auto"/>
          <w:sz w:val="34"/>
          <w:szCs w:val="34"/>
        </w:rPr>
        <w:t>（采购编号：</w:t>
      </w:r>
      <w:r>
        <w:rPr>
          <w:rFonts w:ascii="仿宋_GB2312" w:eastAsia="仿宋_GB2312" w:hAnsi="仿宋" w:cs="仿宋"/>
          <w:color w:val="auto"/>
          <w:sz w:val="34"/>
          <w:szCs w:val="34"/>
        </w:rPr>
        <w:t>0626-00005272</w:t>
      </w:r>
      <w:r>
        <w:rPr>
          <w:rFonts w:ascii="仿宋_GB2312" w:eastAsia="仿宋_GB2312" w:hAnsi="仿宋" w:cs="仿宋" w:hint="eastAsia"/>
          <w:color w:val="auto"/>
          <w:sz w:val="34"/>
          <w:szCs w:val="34"/>
        </w:rPr>
        <w:t>、</w:t>
      </w:r>
      <w:hyperlink r:id="rId8" w:anchor="/plan/list/detail?id=1000000000001504214&amp;encrypt=795465d96eb7bf30771a18ec8837e16a" w:tgtFrame="https://home.zfcg.sh.gov.cn/proj-procurement/_blank" w:history="1">
        <w:r>
          <w:rPr>
            <w:rFonts w:ascii="仿宋_GB2312" w:eastAsia="仿宋_GB2312" w:hAnsi="仿宋" w:cs="仿宋" w:hint="eastAsia"/>
            <w:color w:val="auto"/>
            <w:sz w:val="34"/>
            <w:szCs w:val="34"/>
          </w:rPr>
          <w:t>0626-K00005274</w:t>
        </w:r>
      </w:hyperlink>
      <w:r>
        <w:rPr>
          <w:rFonts w:ascii="仿宋_GB2312" w:eastAsia="仿宋_GB2312" w:hAnsi="仿宋" w:cs="仿宋" w:hint="eastAsia"/>
          <w:color w:val="auto"/>
          <w:sz w:val="34"/>
          <w:szCs w:val="34"/>
        </w:rPr>
        <w:t>）。国定假日加班费及</w:t>
      </w:r>
      <w:r>
        <w:rPr>
          <w:rFonts w:ascii="仿宋_GB2312" w:eastAsia="仿宋_GB2312" w:hAnsi="仿宋" w:hint="eastAsia"/>
          <w:color w:val="auto"/>
          <w:sz w:val="34"/>
          <w:szCs w:val="34"/>
        </w:rPr>
        <w:t>其他加班费用、</w:t>
      </w:r>
      <w:r>
        <w:rPr>
          <w:rFonts w:ascii="仿宋_GB2312" w:eastAsia="仿宋_GB2312" w:hAnsi="仿宋" w:cs="仿宋" w:hint="eastAsia"/>
          <w:color w:val="auto"/>
          <w:sz w:val="34"/>
          <w:szCs w:val="34"/>
        </w:rPr>
        <w:t>中标单位</w:t>
      </w:r>
      <w:r>
        <w:rPr>
          <w:rFonts w:ascii="仿宋_GB2312" w:eastAsia="仿宋_GB2312" w:hAnsi="仿宋" w:hint="eastAsia"/>
          <w:color w:val="auto"/>
          <w:sz w:val="34"/>
          <w:szCs w:val="34"/>
        </w:rPr>
        <w:t>在提供服务过程</w:t>
      </w:r>
      <w:r>
        <w:rPr>
          <w:rFonts w:ascii="仿宋_GB2312" w:eastAsia="仿宋_GB2312" w:hAnsi="仿宋" w:hint="eastAsia"/>
          <w:sz w:val="34"/>
          <w:szCs w:val="34"/>
        </w:rPr>
        <w:t>中所产生的车辆、通讯、服装等费用包含在预算里面。</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（三）支付方式</w:t>
      </w:r>
    </w:p>
    <w:p w:rsidR="00FD07D5" w:rsidRDefault="00F623DD">
      <w:pPr>
        <w:spacing w:line="570" w:lineRule="exact"/>
        <w:ind w:firstLineChars="200" w:firstLine="680"/>
        <w:rPr>
          <w:rFonts w:ascii="仿宋_GB2312" w:eastAsia="仿宋_GB2312" w:hAnsiTheme="minorEastAsia"/>
          <w:sz w:val="34"/>
          <w:szCs w:val="34"/>
        </w:rPr>
      </w:pPr>
      <w:r>
        <w:rPr>
          <w:rFonts w:ascii="仿宋_GB2312" w:eastAsia="仿宋_GB2312" w:hAnsiTheme="minorEastAsia" w:hint="eastAsia"/>
          <w:sz w:val="34"/>
          <w:szCs w:val="34"/>
        </w:rPr>
        <w:lastRenderedPageBreak/>
        <w:t>按中标金额的十二分之一，每月支付费用，其中</w:t>
      </w:r>
      <w:r>
        <w:rPr>
          <w:rFonts w:ascii="仿宋_GB2312" w:eastAsia="仿宋_GB2312" w:hAnsiTheme="minorEastAsia" w:hint="eastAsia"/>
          <w:sz w:val="34"/>
          <w:szCs w:val="34"/>
        </w:rPr>
        <w:t>30%</w:t>
      </w:r>
      <w:r>
        <w:rPr>
          <w:rFonts w:ascii="仿宋_GB2312" w:eastAsia="仿宋_GB2312" w:hAnsiTheme="minorEastAsia" w:hint="eastAsia"/>
          <w:sz w:val="34"/>
          <w:szCs w:val="34"/>
        </w:rPr>
        <w:t>经费作为绩效奖金，剩余</w:t>
      </w:r>
      <w:r>
        <w:rPr>
          <w:rFonts w:ascii="仿宋_GB2312" w:eastAsia="仿宋_GB2312" w:hAnsiTheme="minorEastAsia" w:hint="eastAsia"/>
          <w:sz w:val="34"/>
          <w:szCs w:val="34"/>
        </w:rPr>
        <w:t>70%</w:t>
      </w:r>
      <w:r>
        <w:rPr>
          <w:rFonts w:ascii="仿宋_GB2312" w:eastAsia="仿宋_GB2312" w:hAnsiTheme="minorEastAsia" w:hint="eastAsia"/>
          <w:sz w:val="34"/>
          <w:szCs w:val="34"/>
        </w:rPr>
        <w:t>经费作为基础服务费（每月固定支付）。绩效奖金结合市级测评结果、区级测评结果情况和每月街道考核情况支付相关费用。</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（四）考核方式</w:t>
      </w:r>
    </w:p>
    <w:p w:rsidR="00FD07D5" w:rsidRDefault="00F623DD">
      <w:pPr>
        <w:spacing w:line="570" w:lineRule="exact"/>
        <w:ind w:firstLineChars="200" w:firstLine="680"/>
        <w:rPr>
          <w:rFonts w:ascii="仿宋_GB2312" w:eastAsia="仿宋_GB2312" w:hAnsiTheme="minorEastAsia"/>
          <w:sz w:val="34"/>
          <w:szCs w:val="34"/>
        </w:rPr>
      </w:pPr>
      <w:r>
        <w:rPr>
          <w:rFonts w:ascii="仿宋_GB2312" w:eastAsia="仿宋_GB2312" w:hAnsiTheme="minorEastAsia" w:hint="eastAsia"/>
          <w:sz w:val="34"/>
          <w:szCs w:val="34"/>
        </w:rPr>
        <w:t>1</w:t>
      </w:r>
      <w:r>
        <w:rPr>
          <w:rFonts w:ascii="仿宋_GB2312" w:eastAsia="仿宋_GB2312" w:hAnsiTheme="minorEastAsia" w:hint="eastAsia"/>
          <w:sz w:val="34"/>
          <w:szCs w:val="34"/>
        </w:rPr>
        <w:t>、根据</w:t>
      </w:r>
      <w:r>
        <w:rPr>
          <w:rFonts w:ascii="仿宋_GB2312" w:eastAsia="仿宋_GB2312" w:hAnsiTheme="minorEastAsia"/>
          <w:sz w:val="34"/>
          <w:szCs w:val="34"/>
        </w:rPr>
        <w:t>上海市市容环境质量社会公众满意度测评</w:t>
      </w:r>
      <w:r>
        <w:rPr>
          <w:rFonts w:ascii="仿宋_GB2312" w:eastAsia="仿宋_GB2312" w:hAnsiTheme="minorEastAsia" w:hint="eastAsia"/>
          <w:sz w:val="34"/>
          <w:szCs w:val="34"/>
        </w:rPr>
        <w:t>、静安区市容环境综合管理实效测评结果，收到测评结果当月的月度绩效奖金计发方式：</w:t>
      </w:r>
    </w:p>
    <w:p w:rsidR="00FD07D5" w:rsidRDefault="00F623DD">
      <w:pPr>
        <w:spacing w:line="570" w:lineRule="exact"/>
        <w:ind w:firstLineChars="200" w:firstLine="680"/>
        <w:jc w:val="left"/>
        <w:rPr>
          <w:rFonts w:ascii="仿宋_GB2312" w:eastAsia="仿宋_GB2312" w:hAnsiTheme="minorEastAsia"/>
          <w:sz w:val="34"/>
          <w:szCs w:val="34"/>
        </w:rPr>
      </w:pPr>
      <w:r>
        <w:rPr>
          <w:rFonts w:ascii="仿宋_GB2312" w:eastAsia="仿宋_GB2312" w:hAnsiTheme="minorEastAsia" w:hint="eastAsia"/>
          <w:sz w:val="34"/>
          <w:szCs w:val="34"/>
        </w:rPr>
        <w:t>（</w:t>
      </w:r>
      <w:r>
        <w:rPr>
          <w:rFonts w:ascii="仿宋_GB2312" w:eastAsia="仿宋_GB2312" w:hAnsiTheme="minorEastAsia" w:hint="eastAsia"/>
          <w:sz w:val="34"/>
          <w:szCs w:val="34"/>
        </w:rPr>
        <w:t>1</w:t>
      </w:r>
      <w:r>
        <w:rPr>
          <w:rFonts w:ascii="仿宋_GB2312" w:eastAsia="仿宋_GB2312" w:hAnsiTheme="minorEastAsia" w:hint="eastAsia"/>
          <w:sz w:val="34"/>
          <w:szCs w:val="34"/>
        </w:rPr>
        <w:t>）测评结果为排名形式的：全区第</w:t>
      </w:r>
      <w:r>
        <w:rPr>
          <w:rFonts w:ascii="仿宋_GB2312" w:eastAsia="仿宋_GB2312" w:hAnsiTheme="minorEastAsia" w:hint="eastAsia"/>
          <w:sz w:val="34"/>
          <w:szCs w:val="34"/>
        </w:rPr>
        <w:t>8</w:t>
      </w:r>
      <w:r>
        <w:rPr>
          <w:rFonts w:ascii="仿宋_GB2312" w:eastAsia="仿宋_GB2312" w:hAnsiTheme="minorEastAsia" w:hint="eastAsia"/>
          <w:sz w:val="34"/>
          <w:szCs w:val="34"/>
        </w:rPr>
        <w:t>名，扣除月度绩效奖金的</w:t>
      </w:r>
      <w:r>
        <w:rPr>
          <w:rFonts w:ascii="仿宋_GB2312" w:eastAsia="仿宋_GB2312" w:hAnsiTheme="minorEastAsia" w:hint="eastAsia"/>
          <w:sz w:val="34"/>
          <w:szCs w:val="34"/>
        </w:rPr>
        <w:t>5%</w:t>
      </w:r>
      <w:r>
        <w:rPr>
          <w:rFonts w:ascii="仿宋_GB2312" w:eastAsia="仿宋_GB2312" w:hAnsiTheme="minorEastAsia" w:hint="eastAsia"/>
          <w:sz w:val="34"/>
          <w:szCs w:val="34"/>
        </w:rPr>
        <w:t>；全区第</w:t>
      </w:r>
      <w:r>
        <w:rPr>
          <w:rFonts w:ascii="仿宋_GB2312" w:eastAsia="仿宋_GB2312" w:hAnsiTheme="minorEastAsia" w:hint="eastAsia"/>
          <w:sz w:val="34"/>
          <w:szCs w:val="34"/>
        </w:rPr>
        <w:t>9</w:t>
      </w:r>
      <w:r>
        <w:rPr>
          <w:rFonts w:ascii="仿宋_GB2312" w:eastAsia="仿宋_GB2312" w:hAnsiTheme="minorEastAsia" w:hint="eastAsia"/>
          <w:sz w:val="34"/>
          <w:szCs w:val="34"/>
        </w:rPr>
        <w:t>名，扣除</w:t>
      </w:r>
      <w:r>
        <w:rPr>
          <w:rFonts w:ascii="仿宋_GB2312" w:eastAsia="仿宋_GB2312" w:hAnsiTheme="minorEastAsia" w:hint="eastAsia"/>
          <w:sz w:val="34"/>
          <w:szCs w:val="34"/>
        </w:rPr>
        <w:t>10%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10</w:t>
      </w:r>
      <w:r>
        <w:rPr>
          <w:rFonts w:ascii="仿宋_GB2312" w:eastAsia="仿宋_GB2312" w:hAnsiTheme="minorEastAsia" w:hint="eastAsia"/>
          <w:sz w:val="34"/>
          <w:szCs w:val="34"/>
        </w:rPr>
        <w:t>名，扣除</w:t>
      </w:r>
      <w:r>
        <w:rPr>
          <w:rFonts w:ascii="仿宋_GB2312" w:eastAsia="仿宋_GB2312" w:hAnsiTheme="minorEastAsia" w:hint="eastAsia"/>
          <w:sz w:val="34"/>
          <w:szCs w:val="34"/>
        </w:rPr>
        <w:t>40%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11</w:t>
      </w:r>
      <w:r>
        <w:rPr>
          <w:rFonts w:ascii="仿宋_GB2312" w:eastAsia="仿宋_GB2312" w:hAnsiTheme="minorEastAsia" w:hint="eastAsia"/>
          <w:sz w:val="34"/>
          <w:szCs w:val="34"/>
        </w:rPr>
        <w:t>名，扣除</w:t>
      </w:r>
      <w:r>
        <w:rPr>
          <w:rFonts w:ascii="仿宋_GB2312" w:eastAsia="仿宋_GB2312" w:hAnsiTheme="minorEastAsia" w:hint="eastAsia"/>
          <w:sz w:val="34"/>
          <w:szCs w:val="34"/>
        </w:rPr>
        <w:t>50%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12</w:t>
      </w:r>
      <w:r>
        <w:rPr>
          <w:rFonts w:ascii="仿宋_GB2312" w:eastAsia="仿宋_GB2312" w:hAnsiTheme="minorEastAsia" w:hint="eastAsia"/>
          <w:sz w:val="34"/>
          <w:szCs w:val="34"/>
        </w:rPr>
        <w:t>名，扣除</w:t>
      </w:r>
      <w:r>
        <w:rPr>
          <w:rFonts w:ascii="仿宋_GB2312" w:eastAsia="仿宋_GB2312" w:hAnsiTheme="minorEastAsia" w:hint="eastAsia"/>
          <w:sz w:val="34"/>
          <w:szCs w:val="34"/>
        </w:rPr>
        <w:t>80%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13</w:t>
      </w:r>
      <w:r>
        <w:rPr>
          <w:rFonts w:ascii="仿宋_GB2312" w:eastAsia="仿宋_GB2312" w:hAnsiTheme="minorEastAsia" w:hint="eastAsia"/>
          <w:sz w:val="34"/>
          <w:szCs w:val="34"/>
        </w:rPr>
        <w:t>名，扣除</w:t>
      </w:r>
      <w:r>
        <w:rPr>
          <w:rFonts w:ascii="仿宋_GB2312" w:eastAsia="仿宋_GB2312" w:hAnsiTheme="minorEastAsia" w:hint="eastAsia"/>
          <w:sz w:val="34"/>
          <w:szCs w:val="34"/>
        </w:rPr>
        <w:t>90%</w:t>
      </w:r>
      <w:r>
        <w:rPr>
          <w:rFonts w:ascii="仿宋_GB2312" w:eastAsia="仿宋_GB2312" w:hAnsiTheme="minorEastAsia" w:hint="eastAsia"/>
          <w:sz w:val="34"/>
          <w:szCs w:val="34"/>
        </w:rPr>
        <w:t>；全区第</w:t>
      </w:r>
      <w:r>
        <w:rPr>
          <w:rFonts w:ascii="仿宋_GB2312" w:eastAsia="仿宋_GB2312" w:hAnsiTheme="minorEastAsia" w:hint="eastAsia"/>
          <w:sz w:val="34"/>
          <w:szCs w:val="34"/>
        </w:rPr>
        <w:t>14</w:t>
      </w:r>
      <w:r>
        <w:rPr>
          <w:rFonts w:ascii="仿宋_GB2312" w:eastAsia="仿宋_GB2312" w:hAnsiTheme="minorEastAsia" w:hint="eastAsia"/>
          <w:sz w:val="34"/>
          <w:szCs w:val="34"/>
        </w:rPr>
        <w:t>名，扣除</w:t>
      </w:r>
      <w:r>
        <w:rPr>
          <w:rFonts w:ascii="仿宋_GB2312" w:eastAsia="仿宋_GB2312" w:hAnsiTheme="minorEastAsia" w:hint="eastAsia"/>
          <w:sz w:val="34"/>
          <w:szCs w:val="34"/>
        </w:rPr>
        <w:t>100%</w:t>
      </w:r>
      <w:r>
        <w:rPr>
          <w:rFonts w:ascii="仿宋_GB2312" w:eastAsia="仿宋_GB2312" w:hAnsiTheme="minorEastAsia" w:hint="eastAsia"/>
          <w:sz w:val="34"/>
          <w:szCs w:val="34"/>
        </w:rPr>
        <w:t>。</w:t>
      </w:r>
    </w:p>
    <w:p w:rsidR="00FD07D5" w:rsidRDefault="00F623DD">
      <w:pPr>
        <w:spacing w:line="570" w:lineRule="exact"/>
        <w:ind w:firstLineChars="200" w:firstLine="680"/>
        <w:jc w:val="left"/>
        <w:rPr>
          <w:rFonts w:ascii="仿宋_GB2312" w:eastAsia="仿宋_GB2312" w:hAnsiTheme="minorEastAsia"/>
          <w:sz w:val="34"/>
          <w:szCs w:val="34"/>
        </w:rPr>
      </w:pPr>
      <w:r>
        <w:rPr>
          <w:rFonts w:ascii="仿宋_GB2312" w:eastAsia="仿宋_GB2312" w:hAnsiTheme="minorEastAsia" w:hint="eastAsia"/>
          <w:sz w:val="34"/>
          <w:szCs w:val="34"/>
        </w:rPr>
        <w:t>（</w:t>
      </w:r>
      <w:r>
        <w:rPr>
          <w:rFonts w:ascii="仿宋_GB2312" w:eastAsia="仿宋_GB2312" w:hAnsiTheme="minorEastAsia" w:hint="eastAsia"/>
          <w:sz w:val="34"/>
          <w:szCs w:val="34"/>
        </w:rPr>
        <w:t>2</w:t>
      </w:r>
      <w:r>
        <w:rPr>
          <w:rFonts w:ascii="仿宋_GB2312" w:eastAsia="仿宋_GB2312" w:hAnsiTheme="minorEastAsia" w:hint="eastAsia"/>
          <w:sz w:val="34"/>
          <w:szCs w:val="34"/>
        </w:rPr>
        <w:t>）测评结果为评价形式的：结果为“优秀”的，当月绩效奖金全额发放；结果为“优良”的，扣除月度绩效奖金的</w:t>
      </w:r>
      <w:r>
        <w:rPr>
          <w:rFonts w:ascii="仿宋_GB2312" w:eastAsia="仿宋_GB2312" w:hAnsiTheme="minorEastAsia" w:hint="eastAsia"/>
          <w:sz w:val="34"/>
          <w:szCs w:val="34"/>
        </w:rPr>
        <w:t>10%</w:t>
      </w:r>
      <w:r>
        <w:rPr>
          <w:rFonts w:ascii="仿宋_GB2312" w:eastAsia="仿宋_GB2312" w:hAnsiTheme="minorEastAsia" w:hint="eastAsia"/>
          <w:sz w:val="34"/>
          <w:szCs w:val="34"/>
        </w:rPr>
        <w:t>；结果为“良好”的，扣除月度绩效奖金的</w:t>
      </w:r>
      <w:r>
        <w:rPr>
          <w:rFonts w:ascii="仿宋_GB2312" w:eastAsia="仿宋_GB2312" w:hAnsiTheme="minorEastAsia" w:hint="eastAsia"/>
          <w:sz w:val="34"/>
          <w:szCs w:val="34"/>
        </w:rPr>
        <w:t>50%</w:t>
      </w:r>
      <w:r>
        <w:rPr>
          <w:rFonts w:ascii="仿宋_GB2312" w:eastAsia="仿宋_GB2312" w:hAnsiTheme="minorEastAsia" w:hint="eastAsia"/>
          <w:sz w:val="34"/>
          <w:szCs w:val="34"/>
        </w:rPr>
        <w:t>。</w:t>
      </w:r>
    </w:p>
    <w:p w:rsidR="00FD07D5" w:rsidRDefault="00F623DD">
      <w:pPr>
        <w:spacing w:line="570" w:lineRule="exact"/>
        <w:ind w:firstLineChars="200" w:firstLine="680"/>
        <w:jc w:val="left"/>
        <w:rPr>
          <w:rFonts w:ascii="仿宋_GB2312" w:eastAsia="仿宋_GB2312" w:hAnsiTheme="minorEastAsia"/>
          <w:sz w:val="34"/>
          <w:szCs w:val="34"/>
        </w:rPr>
      </w:pPr>
      <w:r>
        <w:rPr>
          <w:rFonts w:ascii="仿宋_GB2312" w:eastAsia="仿宋_GB2312" w:hAnsiTheme="minorEastAsia" w:hint="eastAsia"/>
          <w:sz w:val="34"/>
          <w:szCs w:val="34"/>
        </w:rPr>
        <w:t>（</w:t>
      </w:r>
      <w:r>
        <w:rPr>
          <w:rFonts w:ascii="仿宋_GB2312" w:eastAsia="仿宋_GB2312" w:hAnsiTheme="minorEastAsia" w:hint="eastAsia"/>
          <w:sz w:val="34"/>
          <w:szCs w:val="34"/>
        </w:rPr>
        <w:t>3</w:t>
      </w:r>
      <w:r>
        <w:rPr>
          <w:rFonts w:ascii="仿宋_GB2312" w:eastAsia="仿宋_GB2312" w:hAnsiTheme="minorEastAsia" w:hint="eastAsia"/>
          <w:sz w:val="34"/>
          <w:szCs w:val="34"/>
        </w:rPr>
        <w:t>）如市、区两级测评结果同时发布的，取成绩低者（即扣除比例高者）计发月度绩效奖金。</w:t>
      </w:r>
    </w:p>
    <w:p w:rsidR="00FD07D5" w:rsidRDefault="00F623DD">
      <w:pPr>
        <w:spacing w:line="570" w:lineRule="exact"/>
        <w:ind w:firstLineChars="200" w:firstLine="680"/>
        <w:rPr>
          <w:rFonts w:ascii="仿宋_GB2312" w:eastAsia="仿宋_GB2312" w:hAnsiTheme="minorEastAsia"/>
          <w:sz w:val="34"/>
          <w:szCs w:val="34"/>
        </w:rPr>
      </w:pPr>
      <w:r>
        <w:rPr>
          <w:rFonts w:ascii="仿宋_GB2312" w:eastAsia="仿宋_GB2312" w:hAnsiTheme="minorEastAsia" w:hint="eastAsia"/>
          <w:sz w:val="34"/>
          <w:szCs w:val="34"/>
        </w:rPr>
        <w:t>2</w:t>
      </w:r>
      <w:r>
        <w:rPr>
          <w:rFonts w:ascii="仿宋_GB2312" w:eastAsia="仿宋_GB2312" w:hAnsiTheme="minorEastAsia" w:hint="eastAsia"/>
          <w:sz w:val="34"/>
          <w:szCs w:val="34"/>
        </w:rPr>
        <w:t>、</w:t>
      </w:r>
      <w:r>
        <w:rPr>
          <w:rFonts w:ascii="仿宋_GB2312" w:eastAsia="仿宋_GB2312" w:hAnsiTheme="minorEastAsia"/>
          <w:sz w:val="34"/>
          <w:szCs w:val="34"/>
        </w:rPr>
        <w:t>街道日常考核</w:t>
      </w:r>
    </w:p>
    <w:p w:rsidR="00FD07D5" w:rsidRDefault="00F623DD">
      <w:pPr>
        <w:spacing w:line="570" w:lineRule="exact"/>
        <w:ind w:firstLineChars="200" w:firstLine="680"/>
        <w:rPr>
          <w:rFonts w:ascii="仿宋_GB2312" w:eastAsia="仿宋_GB2312"/>
          <w:sz w:val="34"/>
          <w:szCs w:val="34"/>
        </w:rPr>
      </w:pPr>
      <w:r>
        <w:rPr>
          <w:rFonts w:ascii="仿宋_GB2312" w:eastAsia="仿宋_GB2312" w:hAnsiTheme="minorEastAsia" w:hint="eastAsia"/>
          <w:sz w:val="34"/>
          <w:szCs w:val="34"/>
        </w:rPr>
        <w:t>未收到市、区测评结果的月份，</w:t>
      </w:r>
      <w:r>
        <w:rPr>
          <w:rFonts w:ascii="仿宋_GB2312" w:eastAsia="仿宋_GB2312" w:hAnsiTheme="minorEastAsia" w:hint="eastAsia"/>
          <w:sz w:val="34"/>
          <w:szCs w:val="34"/>
        </w:rPr>
        <w:t>月度绩效奖金按照《曹家渡街道城区综合管理服务项目市容环境管理服务考核表》的考核情况发放。</w:t>
      </w:r>
      <w:r>
        <w:rPr>
          <w:rFonts w:ascii="仿宋_GB2312" w:eastAsia="仿宋_GB2312" w:hint="eastAsia"/>
          <w:sz w:val="34"/>
          <w:szCs w:val="34"/>
        </w:rPr>
        <w:t>将每月路段长巡查情况、</w:t>
      </w:r>
      <w:r>
        <w:rPr>
          <w:rFonts w:ascii="仿宋_GB2312" w:eastAsia="仿宋_GB2312" w:hint="eastAsia"/>
          <w:sz w:val="34"/>
          <w:szCs w:val="34"/>
        </w:rPr>
        <w:t>12345</w:t>
      </w:r>
      <w:r>
        <w:rPr>
          <w:rFonts w:ascii="仿宋_GB2312" w:eastAsia="仿宋_GB2312" w:hint="eastAsia"/>
          <w:sz w:val="34"/>
          <w:szCs w:val="34"/>
        </w:rPr>
        <w:t>市民服务热线投诉工单中不满意工单数及未及时整改工单数计入《曹家渡街道城区综合管理服务项目市容环境管理服务考核表》中“未及时</w:t>
      </w:r>
      <w:r>
        <w:rPr>
          <w:rFonts w:ascii="仿宋_GB2312" w:eastAsia="仿宋_GB2312" w:hint="eastAsia"/>
          <w:sz w:val="34"/>
          <w:szCs w:val="34"/>
        </w:rPr>
        <w:lastRenderedPageBreak/>
        <w:t>整改次数”栏目。当月未及时整改总数少于</w:t>
      </w:r>
      <w:r>
        <w:rPr>
          <w:rFonts w:ascii="仿宋_GB2312" w:eastAsia="仿宋_GB2312" w:hint="eastAsia"/>
          <w:sz w:val="34"/>
          <w:szCs w:val="34"/>
        </w:rPr>
        <w:t>10</w:t>
      </w:r>
      <w:r>
        <w:rPr>
          <w:rFonts w:ascii="仿宋_GB2312" w:eastAsia="仿宋_GB2312" w:hint="eastAsia"/>
          <w:sz w:val="34"/>
          <w:szCs w:val="34"/>
        </w:rPr>
        <w:t>次，当月绩效奖金不扣除；若当月未及时整改总数在</w:t>
      </w:r>
      <w:r>
        <w:rPr>
          <w:rFonts w:ascii="仿宋_GB2312" w:eastAsia="仿宋_GB2312" w:hint="eastAsia"/>
          <w:sz w:val="34"/>
          <w:szCs w:val="34"/>
        </w:rPr>
        <w:t>10-19</w:t>
      </w:r>
      <w:r>
        <w:rPr>
          <w:rFonts w:ascii="仿宋_GB2312" w:eastAsia="仿宋_GB2312" w:hint="eastAsia"/>
          <w:sz w:val="34"/>
          <w:szCs w:val="34"/>
        </w:rPr>
        <w:t>次，扣除当月绩效奖金的</w:t>
      </w:r>
      <w:r>
        <w:rPr>
          <w:rFonts w:ascii="仿宋_GB2312" w:eastAsia="仿宋_GB2312" w:hint="eastAsia"/>
          <w:sz w:val="34"/>
          <w:szCs w:val="34"/>
        </w:rPr>
        <w:t>5%</w:t>
      </w:r>
      <w:r>
        <w:rPr>
          <w:rFonts w:ascii="仿宋_GB2312" w:eastAsia="仿宋_GB2312" w:hint="eastAsia"/>
          <w:sz w:val="34"/>
          <w:szCs w:val="34"/>
        </w:rPr>
        <w:t>；若当月未及时整改总数在</w:t>
      </w:r>
      <w:r>
        <w:rPr>
          <w:rFonts w:ascii="仿宋_GB2312" w:eastAsia="仿宋_GB2312" w:hint="eastAsia"/>
          <w:sz w:val="34"/>
          <w:szCs w:val="34"/>
        </w:rPr>
        <w:t>20-39</w:t>
      </w:r>
      <w:r>
        <w:rPr>
          <w:rFonts w:ascii="仿宋_GB2312" w:eastAsia="仿宋_GB2312" w:hint="eastAsia"/>
          <w:sz w:val="34"/>
          <w:szCs w:val="34"/>
        </w:rPr>
        <w:t>次，扣除当月绩效奖金的</w:t>
      </w:r>
      <w:r>
        <w:rPr>
          <w:rFonts w:ascii="仿宋_GB2312" w:eastAsia="仿宋_GB2312" w:hint="eastAsia"/>
          <w:sz w:val="34"/>
          <w:szCs w:val="34"/>
        </w:rPr>
        <w:t>10%</w:t>
      </w:r>
      <w:r>
        <w:rPr>
          <w:rFonts w:ascii="仿宋_GB2312" w:eastAsia="仿宋_GB2312" w:hint="eastAsia"/>
          <w:sz w:val="34"/>
          <w:szCs w:val="34"/>
        </w:rPr>
        <w:t>；若当月未及时整改总数在</w:t>
      </w:r>
      <w:r>
        <w:rPr>
          <w:rFonts w:ascii="仿宋_GB2312" w:eastAsia="仿宋_GB2312" w:hint="eastAsia"/>
          <w:sz w:val="34"/>
          <w:szCs w:val="34"/>
        </w:rPr>
        <w:t>40-59</w:t>
      </w:r>
      <w:r>
        <w:rPr>
          <w:rFonts w:ascii="仿宋_GB2312" w:eastAsia="仿宋_GB2312" w:hint="eastAsia"/>
          <w:sz w:val="34"/>
          <w:szCs w:val="34"/>
        </w:rPr>
        <w:t>次，扣除当月绩效奖金的</w:t>
      </w:r>
      <w:r>
        <w:rPr>
          <w:rFonts w:ascii="仿宋_GB2312" w:eastAsia="仿宋_GB2312" w:hint="eastAsia"/>
          <w:sz w:val="34"/>
          <w:szCs w:val="34"/>
        </w:rPr>
        <w:t>20%</w:t>
      </w:r>
      <w:r>
        <w:rPr>
          <w:rFonts w:ascii="仿宋_GB2312" w:eastAsia="仿宋_GB2312" w:hint="eastAsia"/>
          <w:sz w:val="34"/>
          <w:szCs w:val="34"/>
        </w:rPr>
        <w:t>；若当月未及时整改总数</w:t>
      </w:r>
      <w:r>
        <w:rPr>
          <w:rFonts w:ascii="仿宋_GB2312" w:eastAsia="仿宋_GB2312" w:hint="eastAsia"/>
          <w:sz w:val="34"/>
          <w:szCs w:val="34"/>
        </w:rPr>
        <w:t>在</w:t>
      </w:r>
      <w:r>
        <w:rPr>
          <w:rFonts w:ascii="仿宋_GB2312" w:eastAsia="仿宋_GB2312" w:hint="eastAsia"/>
          <w:sz w:val="34"/>
          <w:szCs w:val="34"/>
        </w:rPr>
        <w:t>60-79</w:t>
      </w:r>
      <w:r>
        <w:rPr>
          <w:rFonts w:ascii="仿宋_GB2312" w:eastAsia="仿宋_GB2312" w:hint="eastAsia"/>
          <w:sz w:val="34"/>
          <w:szCs w:val="34"/>
        </w:rPr>
        <w:t>次，扣除当月绩效奖金的</w:t>
      </w:r>
      <w:r>
        <w:rPr>
          <w:rFonts w:ascii="仿宋_GB2312" w:eastAsia="仿宋_GB2312" w:hint="eastAsia"/>
          <w:sz w:val="34"/>
          <w:szCs w:val="34"/>
        </w:rPr>
        <w:t>30%</w:t>
      </w:r>
      <w:r>
        <w:rPr>
          <w:rFonts w:ascii="仿宋_GB2312" w:eastAsia="仿宋_GB2312" w:hint="eastAsia"/>
          <w:sz w:val="34"/>
          <w:szCs w:val="34"/>
        </w:rPr>
        <w:t>；若当月未及时整改总数在</w:t>
      </w:r>
      <w:r>
        <w:rPr>
          <w:rFonts w:ascii="仿宋_GB2312" w:eastAsia="仿宋_GB2312" w:hint="eastAsia"/>
          <w:sz w:val="34"/>
          <w:szCs w:val="34"/>
        </w:rPr>
        <w:t>80-99</w:t>
      </w:r>
      <w:r>
        <w:rPr>
          <w:rFonts w:ascii="仿宋_GB2312" w:eastAsia="仿宋_GB2312" w:hint="eastAsia"/>
          <w:sz w:val="34"/>
          <w:szCs w:val="34"/>
        </w:rPr>
        <w:t>次的，扣除当月绩效奖金的</w:t>
      </w:r>
      <w:r>
        <w:rPr>
          <w:rFonts w:ascii="仿宋_GB2312" w:eastAsia="仿宋_GB2312" w:hint="eastAsia"/>
          <w:sz w:val="34"/>
          <w:szCs w:val="34"/>
        </w:rPr>
        <w:t>40%</w:t>
      </w:r>
      <w:r>
        <w:rPr>
          <w:rFonts w:ascii="仿宋_GB2312" w:eastAsia="仿宋_GB2312" w:hint="eastAsia"/>
          <w:sz w:val="34"/>
          <w:szCs w:val="34"/>
        </w:rPr>
        <w:t>；若当月未整改总数达到</w:t>
      </w:r>
      <w:r>
        <w:rPr>
          <w:rFonts w:ascii="仿宋_GB2312" w:eastAsia="仿宋_GB2312" w:hint="eastAsia"/>
          <w:sz w:val="34"/>
          <w:szCs w:val="34"/>
        </w:rPr>
        <w:t>100</w:t>
      </w:r>
      <w:r>
        <w:rPr>
          <w:rFonts w:ascii="仿宋_GB2312" w:eastAsia="仿宋_GB2312" w:hint="eastAsia"/>
          <w:sz w:val="34"/>
          <w:szCs w:val="34"/>
        </w:rPr>
        <w:t>次及以上的，扣除当月绩效奖金的</w:t>
      </w:r>
      <w:r>
        <w:rPr>
          <w:rFonts w:ascii="仿宋_GB2312" w:eastAsia="仿宋_GB2312" w:hint="eastAsia"/>
          <w:sz w:val="34"/>
          <w:szCs w:val="34"/>
        </w:rPr>
        <w:t>100%</w:t>
      </w:r>
      <w:r>
        <w:rPr>
          <w:rFonts w:ascii="仿宋_GB2312" w:eastAsia="仿宋_GB2312" w:hint="eastAsia"/>
          <w:sz w:val="34"/>
          <w:szCs w:val="34"/>
        </w:rPr>
        <w:t>。</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（五）服务期限</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color w:val="auto"/>
          <w:sz w:val="34"/>
          <w:szCs w:val="34"/>
        </w:rPr>
        <w:t>项目期限为</w:t>
      </w:r>
      <w:r>
        <w:rPr>
          <w:rFonts w:ascii="仿宋_GB2312" w:eastAsia="仿宋_GB2312" w:hAnsi="仿宋" w:cs="仿宋"/>
          <w:color w:val="auto"/>
          <w:sz w:val="34"/>
          <w:szCs w:val="34"/>
        </w:rPr>
        <w:t>2026</w:t>
      </w:r>
      <w:r>
        <w:rPr>
          <w:rFonts w:ascii="仿宋_GB2312" w:eastAsia="仿宋_GB2312" w:hAnsi="仿宋" w:cs="仿宋"/>
          <w:color w:val="auto"/>
          <w:sz w:val="34"/>
          <w:szCs w:val="34"/>
        </w:rPr>
        <w:t>年</w:t>
      </w:r>
      <w:r>
        <w:rPr>
          <w:rFonts w:ascii="仿宋_GB2312" w:eastAsia="仿宋_GB2312" w:hAnsi="仿宋" w:cs="仿宋" w:hint="eastAsia"/>
          <w:color w:val="auto"/>
          <w:sz w:val="34"/>
          <w:szCs w:val="34"/>
        </w:rPr>
        <w:t>3</w:t>
      </w:r>
      <w:r>
        <w:rPr>
          <w:rFonts w:ascii="仿宋_GB2312" w:eastAsia="仿宋_GB2312" w:hAnsi="仿宋" w:cs="仿宋"/>
          <w:color w:val="auto"/>
          <w:sz w:val="34"/>
          <w:szCs w:val="34"/>
        </w:rPr>
        <w:t>月</w:t>
      </w:r>
      <w:r>
        <w:rPr>
          <w:rFonts w:ascii="仿宋_GB2312" w:eastAsia="仿宋_GB2312" w:hAnsi="仿宋" w:cs="仿宋" w:hint="eastAsia"/>
          <w:color w:val="auto"/>
          <w:sz w:val="34"/>
          <w:szCs w:val="34"/>
        </w:rPr>
        <w:t>1</w:t>
      </w:r>
      <w:r>
        <w:rPr>
          <w:rFonts w:ascii="仿宋_GB2312" w:eastAsia="仿宋_GB2312" w:hAnsi="仿宋" w:cs="仿宋"/>
          <w:color w:val="auto"/>
          <w:sz w:val="34"/>
          <w:szCs w:val="34"/>
        </w:rPr>
        <w:t>日</w:t>
      </w:r>
      <w:r>
        <w:rPr>
          <w:rFonts w:ascii="仿宋_GB2312" w:eastAsia="仿宋_GB2312" w:hAnsi="仿宋" w:cs="仿宋" w:hint="eastAsia"/>
          <w:color w:val="auto"/>
          <w:sz w:val="34"/>
          <w:szCs w:val="34"/>
        </w:rPr>
        <w:t>至</w:t>
      </w:r>
      <w:r>
        <w:rPr>
          <w:rFonts w:ascii="仿宋_GB2312" w:eastAsia="仿宋_GB2312" w:hAnsi="仿宋" w:cs="仿宋"/>
          <w:color w:val="auto"/>
          <w:sz w:val="34"/>
          <w:szCs w:val="34"/>
        </w:rPr>
        <w:t>202</w:t>
      </w:r>
      <w:r>
        <w:rPr>
          <w:rFonts w:ascii="仿宋_GB2312" w:eastAsia="仿宋_GB2312" w:hAnsi="仿宋" w:cs="仿宋" w:hint="eastAsia"/>
          <w:color w:val="auto"/>
          <w:sz w:val="34"/>
          <w:szCs w:val="34"/>
        </w:rPr>
        <w:t>7</w:t>
      </w:r>
      <w:r>
        <w:rPr>
          <w:rFonts w:ascii="仿宋_GB2312" w:eastAsia="仿宋_GB2312" w:hAnsi="仿宋" w:cs="仿宋"/>
          <w:color w:val="auto"/>
          <w:sz w:val="34"/>
          <w:szCs w:val="34"/>
        </w:rPr>
        <w:t>年</w:t>
      </w:r>
      <w:r>
        <w:rPr>
          <w:rFonts w:ascii="仿宋_GB2312" w:eastAsia="仿宋_GB2312" w:hAnsi="仿宋" w:cs="仿宋" w:hint="eastAsia"/>
          <w:color w:val="auto"/>
          <w:sz w:val="34"/>
          <w:szCs w:val="34"/>
        </w:rPr>
        <w:t>2</w:t>
      </w:r>
      <w:r>
        <w:rPr>
          <w:rFonts w:ascii="仿宋_GB2312" w:eastAsia="仿宋_GB2312" w:hAnsi="仿宋" w:cs="仿宋"/>
          <w:color w:val="auto"/>
          <w:sz w:val="34"/>
          <w:szCs w:val="34"/>
        </w:rPr>
        <w:t>月</w:t>
      </w:r>
      <w:r>
        <w:rPr>
          <w:rFonts w:ascii="仿宋_GB2312" w:eastAsia="仿宋_GB2312" w:hAnsi="仿宋" w:cs="仿宋" w:hint="eastAsia"/>
          <w:color w:val="auto"/>
          <w:sz w:val="34"/>
          <w:szCs w:val="34"/>
        </w:rPr>
        <w:t>28</w:t>
      </w:r>
      <w:r>
        <w:rPr>
          <w:rFonts w:ascii="仿宋_GB2312" w:eastAsia="仿宋_GB2312" w:hAnsi="仿宋" w:cs="仿宋"/>
          <w:color w:val="auto"/>
          <w:sz w:val="34"/>
          <w:szCs w:val="34"/>
        </w:rPr>
        <w:t>日</w:t>
      </w:r>
      <w:r>
        <w:rPr>
          <w:rFonts w:ascii="仿宋_GB2312" w:eastAsia="仿宋_GB2312" w:hAnsi="仿宋" w:cs="仿宋" w:hint="eastAsia"/>
          <w:color w:val="auto"/>
          <w:sz w:val="34"/>
          <w:szCs w:val="34"/>
        </w:rPr>
        <w:t>。</w:t>
      </w:r>
      <w:r>
        <w:rPr>
          <w:rFonts w:ascii="仿宋_GB2312" w:eastAsia="仿宋_GB2312" w:hAnsi="仿宋" w:cs="仿宋" w:hint="eastAsia"/>
          <w:sz w:val="34"/>
          <w:szCs w:val="34"/>
        </w:rPr>
        <w:t>服务期限满前采购方根据日常考核结果，对中标单位进行综合考评。</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（六）工作时间及岗位要求</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日间服务时间：每天</w:t>
      </w:r>
      <w:r>
        <w:rPr>
          <w:rFonts w:ascii="仿宋_GB2312" w:eastAsia="仿宋_GB2312" w:hAnsi="仿宋" w:cs="仿宋" w:hint="eastAsia"/>
          <w:sz w:val="34"/>
          <w:szCs w:val="34"/>
        </w:rPr>
        <w:t>7:00-21:00</w:t>
      </w:r>
      <w:r>
        <w:rPr>
          <w:rFonts w:ascii="仿宋_GB2312" w:eastAsia="仿宋_GB2312" w:hAnsi="仿宋" w:cs="仿宋" w:hint="eastAsia"/>
          <w:sz w:val="34"/>
          <w:szCs w:val="34"/>
        </w:rPr>
        <w:t>（不低于</w:t>
      </w:r>
      <w:r>
        <w:rPr>
          <w:rFonts w:ascii="仿宋_GB2312" w:eastAsia="仿宋_GB2312" w:hAnsi="仿宋" w:cs="仿宋" w:hint="eastAsia"/>
          <w:sz w:val="34"/>
          <w:szCs w:val="34"/>
        </w:rPr>
        <w:t>18</w:t>
      </w:r>
      <w:r>
        <w:rPr>
          <w:rFonts w:ascii="仿宋_GB2312" w:eastAsia="仿宋_GB2312" w:hAnsi="仿宋" w:cs="仿宋" w:hint="eastAsia"/>
          <w:sz w:val="34"/>
          <w:szCs w:val="34"/>
        </w:rPr>
        <w:t>个岗位）</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夜间服务时间：每天</w:t>
      </w:r>
      <w:r>
        <w:rPr>
          <w:rFonts w:ascii="仿宋_GB2312" w:eastAsia="仿宋_GB2312" w:hAnsi="仿宋" w:cs="仿宋" w:hint="eastAsia"/>
          <w:sz w:val="34"/>
          <w:szCs w:val="34"/>
        </w:rPr>
        <w:t>21:00-</w:t>
      </w:r>
      <w:r>
        <w:rPr>
          <w:rFonts w:ascii="仿宋_GB2312" w:eastAsia="仿宋_GB2312" w:hAnsi="仿宋" w:cs="仿宋" w:hint="eastAsia"/>
          <w:sz w:val="34"/>
          <w:szCs w:val="34"/>
        </w:rPr>
        <w:t>次日</w:t>
      </w:r>
      <w:r>
        <w:rPr>
          <w:rFonts w:ascii="仿宋_GB2312" w:eastAsia="仿宋_GB2312" w:hAnsi="仿宋" w:cs="仿宋" w:hint="eastAsia"/>
          <w:sz w:val="34"/>
          <w:szCs w:val="34"/>
        </w:rPr>
        <w:t>7:00</w:t>
      </w:r>
      <w:r>
        <w:rPr>
          <w:rFonts w:ascii="仿宋_GB2312" w:eastAsia="仿宋_GB2312" w:hAnsi="仿宋" w:cs="仿宋" w:hint="eastAsia"/>
          <w:sz w:val="34"/>
          <w:szCs w:val="34"/>
        </w:rPr>
        <w:t>（不低于</w:t>
      </w:r>
      <w:r>
        <w:rPr>
          <w:rFonts w:ascii="仿宋_GB2312" w:eastAsia="仿宋_GB2312" w:hAnsi="仿宋" w:cs="仿宋" w:hint="eastAsia"/>
          <w:sz w:val="34"/>
          <w:szCs w:val="34"/>
        </w:rPr>
        <w:t>2</w:t>
      </w:r>
      <w:r>
        <w:rPr>
          <w:rFonts w:ascii="仿宋_GB2312" w:eastAsia="仿宋_GB2312" w:hAnsi="仿宋" w:cs="仿宋" w:hint="eastAsia"/>
          <w:sz w:val="34"/>
          <w:szCs w:val="34"/>
        </w:rPr>
        <w:t>个岗位）</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在正常工作情况下，应确保每个岗位至少配备</w:t>
      </w:r>
      <w:r>
        <w:rPr>
          <w:rFonts w:ascii="仿宋_GB2312" w:eastAsia="仿宋_GB2312" w:hAnsi="仿宋" w:cs="仿宋" w:hint="eastAsia"/>
          <w:sz w:val="34"/>
          <w:szCs w:val="34"/>
        </w:rPr>
        <w:t>1</w:t>
      </w:r>
      <w:r>
        <w:rPr>
          <w:rFonts w:ascii="仿宋_GB2312" w:eastAsia="仿宋_GB2312" w:hAnsi="仿宋" w:cs="仿宋" w:hint="eastAsia"/>
          <w:sz w:val="34"/>
          <w:szCs w:val="34"/>
        </w:rPr>
        <w:t>名工作人员；在特殊保障或重要任务节点时期，应按照街道的任务部署要求，对街道提出的重点岗位，增加相应的工作人员人数。</w:t>
      </w:r>
    </w:p>
    <w:p w:rsidR="00FD07D5" w:rsidRDefault="00F623DD">
      <w:pPr>
        <w:spacing w:line="570" w:lineRule="exact"/>
        <w:ind w:firstLineChars="200" w:firstLine="680"/>
        <w:rPr>
          <w:rFonts w:ascii="黑体" w:eastAsia="黑体" w:hAnsi="黑体" w:cs="黑体"/>
          <w:bCs/>
          <w:sz w:val="34"/>
          <w:szCs w:val="34"/>
        </w:rPr>
      </w:pPr>
      <w:r>
        <w:rPr>
          <w:rFonts w:ascii="黑体" w:eastAsia="黑体" w:hAnsi="黑体" w:cs="黑体" w:hint="eastAsia"/>
          <w:bCs/>
          <w:sz w:val="34"/>
          <w:szCs w:val="34"/>
        </w:rPr>
        <w:t>二、项目内容与工作要求</w:t>
      </w:r>
    </w:p>
    <w:p w:rsidR="00FD07D5" w:rsidRDefault="00F623DD">
      <w:pPr>
        <w:spacing w:line="570" w:lineRule="exact"/>
        <w:ind w:firstLineChars="200" w:firstLine="680"/>
        <w:rPr>
          <w:rFonts w:ascii="楷体_GB2312" w:eastAsia="楷体_GB2312" w:hAnsi="楷体" w:cs="黑体"/>
          <w:bCs/>
          <w:sz w:val="34"/>
          <w:szCs w:val="34"/>
        </w:rPr>
      </w:pPr>
      <w:bookmarkStart w:id="18" w:name="OLE_LINK14"/>
      <w:r>
        <w:rPr>
          <w:rFonts w:ascii="楷体_GB2312" w:eastAsia="楷体_GB2312" w:hAnsi="楷体" w:cs="黑体" w:hint="eastAsia"/>
          <w:bCs/>
          <w:sz w:val="34"/>
          <w:szCs w:val="34"/>
        </w:rPr>
        <w:t>（一）项目内容</w:t>
      </w:r>
    </w:p>
    <w:bookmarkEnd w:id="18"/>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负责做好西部网格</w:t>
      </w:r>
      <w:proofErr w:type="gramStart"/>
      <w:r>
        <w:rPr>
          <w:rFonts w:ascii="仿宋_GB2312" w:eastAsia="仿宋_GB2312" w:hAnsi="仿宋" w:cs="仿宋" w:hint="eastAsia"/>
          <w:sz w:val="34"/>
          <w:szCs w:val="34"/>
        </w:rPr>
        <w:t>块区域内如下</w:t>
      </w:r>
      <w:proofErr w:type="gramEnd"/>
      <w:r>
        <w:rPr>
          <w:rFonts w:ascii="仿宋_GB2312" w:eastAsia="仿宋_GB2312" w:hAnsi="仿宋" w:cs="仿宋" w:hint="eastAsia"/>
          <w:sz w:val="34"/>
          <w:szCs w:val="34"/>
        </w:rPr>
        <w:t>工作：</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1</w:t>
      </w:r>
      <w:r>
        <w:rPr>
          <w:rFonts w:ascii="仿宋_GB2312" w:eastAsia="仿宋_GB2312" w:hint="eastAsia"/>
          <w:sz w:val="34"/>
          <w:szCs w:val="34"/>
        </w:rPr>
        <w:t>、市容环境管理。及时发现、劝导并制止辖区内的乱设摊、乱搭建、乱张贴、乱悬挂、乱刻画、乱涂写、乱散发、乱堆放、乱停非机动车、流浪乞讨、飞线充电等行为。对未能及时清除或者难以发现行为人的，应当组织清除。对拒不整改的，</w:t>
      </w:r>
      <w:r>
        <w:rPr>
          <w:rFonts w:ascii="仿宋_GB2312" w:eastAsia="仿宋_GB2312" w:hint="eastAsia"/>
          <w:sz w:val="34"/>
          <w:szCs w:val="34"/>
        </w:rPr>
        <w:lastRenderedPageBreak/>
        <w:t>及时上报城管执法部门并协助工作。及时发现、劝导并上报辖区内的暴露</w:t>
      </w:r>
      <w:r>
        <w:rPr>
          <w:rFonts w:ascii="仿宋_GB2312" w:eastAsia="仿宋_GB2312" w:hint="eastAsia"/>
          <w:sz w:val="34"/>
          <w:szCs w:val="34"/>
        </w:rPr>
        <w:t>垃圾、粪便、污水、污迹、渣土、动物尸体等环境卫生问题。对力所能及的问题应当及时处置，劝导市民不文明行为。加强对无主暴露垃圾的溯源追查。</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2</w:t>
      </w:r>
      <w:r>
        <w:rPr>
          <w:rFonts w:ascii="仿宋_GB2312" w:eastAsia="仿宋_GB2312" w:hint="eastAsia"/>
          <w:sz w:val="34"/>
          <w:szCs w:val="34"/>
        </w:rPr>
        <w:t>、公共设施情况巡查。及时发现并上报辖区内道路、管道、架空线等市政设施，井盖、立杆等公用设施，护栏、标牌等交通标识，墙立面、地面、店招店牌等外立面，环卫设施，工程设施和其他重大危险源问题。</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3</w:t>
      </w:r>
      <w:r>
        <w:rPr>
          <w:rFonts w:ascii="仿宋_GB2312" w:eastAsia="仿宋_GB2312" w:hint="eastAsia"/>
          <w:sz w:val="34"/>
          <w:szCs w:val="34"/>
        </w:rPr>
        <w:t>、非市政道路保洁。负责日常对非市政道路及沿路绿化带的清扫保洁，确保市容和环境卫生整洁，秩序面貌良好。</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4</w:t>
      </w:r>
      <w:r>
        <w:rPr>
          <w:rFonts w:ascii="仿宋_GB2312" w:eastAsia="仿宋_GB2312" w:hint="eastAsia"/>
          <w:sz w:val="34"/>
          <w:szCs w:val="34"/>
        </w:rPr>
        <w:t>、公共绿化巡查及文明劝导。及时发现并上报行道树绿化、路边绿化枯死、缺失、</w:t>
      </w:r>
      <w:proofErr w:type="gramStart"/>
      <w:r>
        <w:rPr>
          <w:rFonts w:ascii="仿宋_GB2312" w:eastAsia="仿宋_GB2312" w:hint="eastAsia"/>
          <w:sz w:val="34"/>
          <w:szCs w:val="34"/>
        </w:rPr>
        <w:t>占绿毁绿</w:t>
      </w:r>
      <w:proofErr w:type="gramEnd"/>
      <w:r>
        <w:rPr>
          <w:rFonts w:ascii="仿宋_GB2312" w:eastAsia="仿宋_GB2312" w:hint="eastAsia"/>
          <w:sz w:val="34"/>
          <w:szCs w:val="34"/>
        </w:rPr>
        <w:t>情况。及时发现、劝导市民不文明行为。</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5</w:t>
      </w:r>
      <w:r>
        <w:rPr>
          <w:rFonts w:ascii="仿宋_GB2312" w:eastAsia="仿宋_GB2312" w:hint="eastAsia"/>
          <w:sz w:val="34"/>
          <w:szCs w:val="34"/>
        </w:rPr>
        <w:t>、共享单车和非机动车管理。共享单车和非机动车应有序摆放在划线区域内，不影响居民通行。发现共享单车大量堆积时及时清理，通知共享单车企业清运。对停放在非市政道路内的共享单车及时清理。</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6</w:t>
      </w:r>
      <w:r>
        <w:rPr>
          <w:rFonts w:ascii="仿宋_GB2312" w:eastAsia="仿宋_GB2312" w:hint="eastAsia"/>
          <w:sz w:val="34"/>
          <w:szCs w:val="34"/>
        </w:rPr>
        <w:t>、网格巡查。开展辖区内网格化管理</w:t>
      </w:r>
      <w:r>
        <w:rPr>
          <w:rFonts w:ascii="仿宋_GB2312" w:eastAsia="仿宋_GB2312" w:hint="eastAsia"/>
          <w:sz w:val="34"/>
          <w:szCs w:val="34"/>
        </w:rPr>
        <w:t>24</w:t>
      </w:r>
      <w:r>
        <w:rPr>
          <w:rFonts w:ascii="仿宋_GB2312" w:eastAsia="仿宋_GB2312" w:hint="eastAsia"/>
          <w:sz w:val="34"/>
          <w:szCs w:val="34"/>
        </w:rPr>
        <w:t>小时巡查值守工作。对巡查发现案件，完成拍照上传，对力所能及的问题应当及时处置，并按规定完成当日巡查工作。</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7</w:t>
      </w:r>
      <w:r>
        <w:rPr>
          <w:rFonts w:ascii="仿宋_GB2312" w:eastAsia="仿宋_GB2312" w:hint="eastAsia"/>
          <w:sz w:val="34"/>
          <w:szCs w:val="34"/>
        </w:rPr>
        <w:t>、</w:t>
      </w:r>
      <w:proofErr w:type="gramStart"/>
      <w:r>
        <w:rPr>
          <w:rFonts w:ascii="仿宋_GB2312" w:eastAsia="仿宋_GB2312" w:hint="eastAsia"/>
          <w:sz w:val="34"/>
          <w:szCs w:val="34"/>
        </w:rPr>
        <w:t>门责管理</w:t>
      </w:r>
      <w:proofErr w:type="gramEnd"/>
      <w:r>
        <w:rPr>
          <w:rFonts w:ascii="仿宋_GB2312" w:eastAsia="仿宋_GB2312" w:hint="eastAsia"/>
          <w:sz w:val="34"/>
          <w:szCs w:val="34"/>
        </w:rPr>
        <w:t>。及时发现、劝导并制止辖区内沿街商</w:t>
      </w:r>
      <w:proofErr w:type="gramStart"/>
      <w:r>
        <w:rPr>
          <w:rFonts w:ascii="仿宋_GB2312" w:eastAsia="仿宋_GB2312" w:hint="eastAsia"/>
          <w:sz w:val="34"/>
          <w:szCs w:val="34"/>
        </w:rPr>
        <w:t>铺违反</w:t>
      </w:r>
      <w:proofErr w:type="gramEnd"/>
      <w:r>
        <w:rPr>
          <w:rFonts w:ascii="仿宋_GB2312" w:eastAsia="仿宋_GB2312" w:hint="eastAsia"/>
          <w:sz w:val="34"/>
          <w:szCs w:val="34"/>
        </w:rPr>
        <w:t>市容环境管理要求</w:t>
      </w:r>
      <w:r>
        <w:rPr>
          <w:rFonts w:ascii="仿宋_GB2312" w:eastAsia="仿宋_GB2312" w:hint="eastAsia"/>
          <w:sz w:val="34"/>
          <w:szCs w:val="34"/>
        </w:rPr>
        <w:t>的行为。</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t>8</w:t>
      </w:r>
      <w:r>
        <w:rPr>
          <w:rFonts w:ascii="仿宋_GB2312" w:eastAsia="仿宋_GB2312" w:hint="eastAsia"/>
          <w:sz w:val="34"/>
          <w:szCs w:val="34"/>
        </w:rPr>
        <w:t>、</w:t>
      </w:r>
      <w:bookmarkStart w:id="19" w:name="OLE_LINK15"/>
      <w:r>
        <w:rPr>
          <w:rFonts w:ascii="仿宋_GB2312" w:eastAsia="仿宋_GB2312" w:hint="eastAsia"/>
          <w:sz w:val="34"/>
          <w:szCs w:val="34"/>
        </w:rPr>
        <w:t>派单问题处置</w:t>
      </w:r>
      <w:bookmarkEnd w:id="19"/>
      <w:r>
        <w:rPr>
          <w:rFonts w:ascii="仿宋_GB2312" w:eastAsia="仿宋_GB2312" w:hint="eastAsia"/>
          <w:sz w:val="34"/>
          <w:szCs w:val="34"/>
        </w:rPr>
        <w:t>。对街道平台及其他部门发现的市容环境问题，收到通知后</w:t>
      </w:r>
      <w:r>
        <w:rPr>
          <w:rFonts w:ascii="仿宋_GB2312" w:eastAsia="仿宋_GB2312" w:hint="eastAsia"/>
          <w:sz w:val="34"/>
          <w:szCs w:val="34"/>
        </w:rPr>
        <w:t>10</w:t>
      </w:r>
      <w:r>
        <w:rPr>
          <w:rFonts w:ascii="仿宋_GB2312" w:eastAsia="仿宋_GB2312" w:hint="eastAsia"/>
          <w:sz w:val="34"/>
          <w:szCs w:val="34"/>
        </w:rPr>
        <w:t>分钟内到达现场及时处置。</w:t>
      </w:r>
    </w:p>
    <w:p w:rsidR="00FD07D5" w:rsidRDefault="00F623DD">
      <w:pPr>
        <w:spacing w:line="550" w:lineRule="exact"/>
        <w:ind w:firstLineChars="200" w:firstLine="680"/>
        <w:rPr>
          <w:rFonts w:ascii="仿宋_GB2312" w:eastAsia="仿宋_GB2312"/>
          <w:sz w:val="34"/>
          <w:szCs w:val="34"/>
        </w:rPr>
      </w:pPr>
      <w:r>
        <w:rPr>
          <w:rFonts w:ascii="仿宋_GB2312" w:eastAsia="仿宋_GB2312" w:hint="eastAsia"/>
          <w:sz w:val="34"/>
          <w:szCs w:val="34"/>
        </w:rPr>
        <w:lastRenderedPageBreak/>
        <w:t>9</w:t>
      </w:r>
      <w:r>
        <w:rPr>
          <w:rFonts w:ascii="仿宋_GB2312" w:eastAsia="仿宋_GB2312" w:hint="eastAsia"/>
          <w:sz w:val="34"/>
          <w:szCs w:val="34"/>
        </w:rPr>
        <w:t>、配合开展秩序维护、巡查固守、安全稳定工作。协助街道开展各类联勤联动整治、小型建设项目巡查、防台防汛、应急处置、人民武装等工作，并根据要求配备相应力量。</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int="eastAsia"/>
          <w:sz w:val="34"/>
          <w:szCs w:val="34"/>
        </w:rPr>
        <w:t>1</w:t>
      </w:r>
      <w:r>
        <w:rPr>
          <w:rFonts w:ascii="仿宋_GB2312" w:eastAsia="仿宋_GB2312" w:hint="eastAsia"/>
          <w:sz w:val="34"/>
          <w:szCs w:val="34"/>
        </w:rPr>
        <w:t>0</w:t>
      </w:r>
      <w:r>
        <w:rPr>
          <w:rFonts w:ascii="仿宋_GB2312" w:eastAsia="仿宋_GB2312" w:hint="eastAsia"/>
          <w:sz w:val="34"/>
          <w:szCs w:val="34"/>
        </w:rPr>
        <w:t>、配合街道做好其他城区精细化管理的工作。</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（二）工作要求</w:t>
      </w:r>
    </w:p>
    <w:p w:rsidR="00FD07D5" w:rsidRDefault="00F623DD">
      <w:pPr>
        <w:tabs>
          <w:tab w:val="left" w:pos="840"/>
        </w:tabs>
        <w:adjustRightInd w:val="0"/>
        <w:snapToGrid w:val="0"/>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中标单位必须确保做到以下事项：</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sz w:val="34"/>
          <w:szCs w:val="34"/>
        </w:rPr>
        <w:t>1</w:t>
      </w:r>
      <w:r>
        <w:rPr>
          <w:rFonts w:ascii="仿宋_GB2312" w:eastAsia="仿宋_GB2312" w:hAnsi="仿宋"/>
          <w:sz w:val="34"/>
          <w:szCs w:val="34"/>
        </w:rPr>
        <w:t>、提供精细化管理服务方案、包括服务承诺、</w:t>
      </w:r>
      <w:bookmarkStart w:id="20" w:name="OLE_LINK17"/>
      <w:r>
        <w:rPr>
          <w:rFonts w:ascii="仿宋_GB2312" w:eastAsia="仿宋_GB2312" w:hAnsi="仿宋"/>
          <w:sz w:val="34"/>
          <w:szCs w:val="34"/>
        </w:rPr>
        <w:t>内部管理及考核机制</w:t>
      </w:r>
      <w:bookmarkEnd w:id="20"/>
      <w:r>
        <w:rPr>
          <w:rFonts w:ascii="仿宋_GB2312" w:eastAsia="仿宋_GB2312" w:hAnsi="仿宋"/>
          <w:sz w:val="34"/>
          <w:szCs w:val="34"/>
        </w:rPr>
        <w:t>、发生突发事件的</w:t>
      </w:r>
      <w:bookmarkStart w:id="21" w:name="OLE_LINK18"/>
      <w:r>
        <w:rPr>
          <w:rFonts w:ascii="仿宋_GB2312" w:eastAsia="仿宋_GB2312" w:hAnsi="仿宋"/>
          <w:sz w:val="34"/>
          <w:szCs w:val="34"/>
        </w:rPr>
        <w:t>应急预案</w:t>
      </w:r>
      <w:bookmarkEnd w:id="21"/>
      <w:r>
        <w:rPr>
          <w:rFonts w:ascii="仿宋_GB2312" w:eastAsia="仿宋_GB2312" w:hAnsi="仿宋"/>
          <w:sz w:val="34"/>
          <w:szCs w:val="34"/>
        </w:rPr>
        <w:t>。坚持</w:t>
      </w:r>
      <w:r>
        <w:rPr>
          <w:rFonts w:ascii="仿宋_GB2312" w:eastAsia="仿宋_GB2312" w:hAnsi="仿宋"/>
          <w:sz w:val="34"/>
          <w:szCs w:val="34"/>
        </w:rPr>
        <w:t>“</w:t>
      </w:r>
      <w:r>
        <w:rPr>
          <w:rFonts w:ascii="仿宋_GB2312" w:eastAsia="仿宋_GB2312" w:hAnsi="仿宋"/>
          <w:sz w:val="34"/>
          <w:szCs w:val="34"/>
        </w:rPr>
        <w:t>预防为主、防治结合</w:t>
      </w:r>
      <w:r>
        <w:rPr>
          <w:rFonts w:ascii="仿宋_GB2312" w:eastAsia="仿宋_GB2312" w:hAnsi="仿宋"/>
          <w:sz w:val="34"/>
          <w:szCs w:val="34"/>
        </w:rPr>
        <w:t>”</w:t>
      </w:r>
      <w:r>
        <w:rPr>
          <w:rFonts w:ascii="仿宋_GB2312" w:eastAsia="仿宋_GB2312" w:hAnsi="仿宋"/>
          <w:sz w:val="34"/>
          <w:szCs w:val="34"/>
        </w:rPr>
        <w:t>的原则，建立系统化、标准化、全员参与的职业健康管理体系，保障员工身心健康。培养员工节能意识和行为习惯，提升可持续发展能力。</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2</w:t>
      </w:r>
      <w:r>
        <w:rPr>
          <w:rFonts w:ascii="仿宋_GB2312" w:eastAsia="仿宋_GB2312" w:hAnsi="仿宋" w:hint="eastAsia"/>
          <w:sz w:val="34"/>
          <w:szCs w:val="34"/>
        </w:rPr>
        <w:t>、完成采购方所交付的工作量。做到道路、绿化带、</w:t>
      </w:r>
      <w:proofErr w:type="gramStart"/>
      <w:r>
        <w:rPr>
          <w:rFonts w:ascii="仿宋_GB2312" w:eastAsia="仿宋_GB2312" w:hAnsi="仿宋" w:hint="eastAsia"/>
          <w:sz w:val="34"/>
          <w:szCs w:val="34"/>
        </w:rPr>
        <w:t>门责区域</w:t>
      </w:r>
      <w:proofErr w:type="gramEnd"/>
      <w:r>
        <w:rPr>
          <w:rFonts w:ascii="仿宋_GB2312" w:eastAsia="仿宋_GB2312" w:hAnsi="仿宋" w:hint="eastAsia"/>
          <w:sz w:val="34"/>
          <w:szCs w:val="34"/>
        </w:rPr>
        <w:t>干净整洁，无“三乱”现象，夜间辖区秩序平稳等。</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cs="仿宋" w:hint="eastAsia"/>
          <w:sz w:val="34"/>
          <w:szCs w:val="34"/>
        </w:rPr>
        <w:t>3</w:t>
      </w:r>
      <w:r>
        <w:rPr>
          <w:rFonts w:ascii="仿宋_GB2312" w:eastAsia="仿宋_GB2312" w:hAnsi="仿宋" w:cs="仿宋" w:hint="eastAsia"/>
          <w:sz w:val="34"/>
          <w:szCs w:val="34"/>
        </w:rPr>
        <w:t>、配备足够人员，加强队伍建设和管理。项目工作人员必须服从曹家渡街道办事处的指挥管理调度，遵守劳动纪律。</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cs="仿宋" w:hint="eastAsia"/>
          <w:sz w:val="34"/>
          <w:szCs w:val="34"/>
        </w:rPr>
        <w:t>4</w:t>
      </w:r>
      <w:r>
        <w:rPr>
          <w:rFonts w:ascii="仿宋_GB2312" w:eastAsia="仿宋_GB2312" w:hAnsi="仿宋" w:cs="仿宋" w:hint="eastAsia"/>
          <w:sz w:val="34"/>
          <w:szCs w:val="34"/>
        </w:rPr>
        <w:t>、每月进行一次业务培训</w:t>
      </w:r>
      <w:r>
        <w:rPr>
          <w:rFonts w:ascii="仿宋_GB2312" w:eastAsia="仿宋_GB2312" w:hAnsi="仿宋" w:hint="eastAsia"/>
          <w:sz w:val="34"/>
          <w:szCs w:val="34"/>
        </w:rPr>
        <w:t>。</w:t>
      </w:r>
    </w:p>
    <w:p w:rsidR="00FD07D5" w:rsidRDefault="00F623DD">
      <w:pPr>
        <w:spacing w:line="570" w:lineRule="exact"/>
        <w:ind w:firstLineChars="200" w:firstLine="680"/>
        <w:rPr>
          <w:rFonts w:ascii="仿宋_GB2312" w:eastAsia="仿宋_GB2312" w:hAnsi="仿宋" w:cs="仿宋"/>
          <w:sz w:val="34"/>
          <w:szCs w:val="34"/>
        </w:rPr>
      </w:pPr>
      <w:r>
        <w:rPr>
          <w:rFonts w:ascii="仿宋_GB2312" w:eastAsia="仿宋_GB2312" w:hAnsi="仿宋" w:hint="eastAsia"/>
          <w:sz w:val="34"/>
          <w:szCs w:val="34"/>
        </w:rPr>
        <w:t>5</w:t>
      </w:r>
      <w:r>
        <w:rPr>
          <w:rFonts w:ascii="仿宋_GB2312" w:eastAsia="仿宋_GB2312" w:hAnsi="仿宋" w:hint="eastAsia"/>
          <w:sz w:val="34"/>
          <w:szCs w:val="34"/>
        </w:rPr>
        <w:t>、短</w:t>
      </w:r>
      <w:proofErr w:type="gramStart"/>
      <w:r>
        <w:rPr>
          <w:rFonts w:ascii="仿宋_GB2312" w:eastAsia="仿宋_GB2312" w:hAnsi="仿宋" w:hint="eastAsia"/>
          <w:sz w:val="34"/>
          <w:szCs w:val="34"/>
        </w:rPr>
        <w:t>驳运输</w:t>
      </w:r>
      <w:proofErr w:type="gramEnd"/>
      <w:r>
        <w:rPr>
          <w:rFonts w:ascii="仿宋_GB2312" w:eastAsia="仿宋_GB2312" w:hAnsi="仿宋" w:hint="eastAsia"/>
          <w:sz w:val="34"/>
          <w:szCs w:val="34"/>
        </w:rPr>
        <w:t>车辆应提供不少于</w:t>
      </w:r>
      <w:r>
        <w:rPr>
          <w:rFonts w:ascii="仿宋_GB2312" w:eastAsia="仿宋_GB2312" w:hAnsi="仿宋" w:hint="eastAsia"/>
          <w:sz w:val="34"/>
          <w:szCs w:val="34"/>
        </w:rPr>
        <w:t>1</w:t>
      </w:r>
      <w:r>
        <w:rPr>
          <w:rFonts w:ascii="仿宋_GB2312" w:eastAsia="仿宋_GB2312" w:hAnsi="仿宋" w:hint="eastAsia"/>
          <w:sz w:val="34"/>
          <w:szCs w:val="34"/>
        </w:rPr>
        <w:t>辆</w:t>
      </w:r>
      <w:r>
        <w:rPr>
          <w:rFonts w:ascii="仿宋_GB2312" w:eastAsia="仿宋_GB2312" w:hAnsi="仿宋" w:hint="eastAsia"/>
          <w:sz w:val="34"/>
          <w:szCs w:val="34"/>
        </w:rPr>
        <w:t>(</w:t>
      </w:r>
      <w:r>
        <w:rPr>
          <w:rFonts w:ascii="仿宋_GB2312" w:eastAsia="仿宋_GB2312" w:hAnsi="仿宋" w:hint="eastAsia"/>
          <w:sz w:val="34"/>
          <w:szCs w:val="34"/>
        </w:rPr>
        <w:t>机动车</w:t>
      </w:r>
      <w:r>
        <w:rPr>
          <w:rFonts w:ascii="仿宋_GB2312" w:eastAsia="仿宋_GB2312" w:hAnsi="仿宋" w:hint="eastAsia"/>
          <w:sz w:val="34"/>
          <w:szCs w:val="34"/>
        </w:rPr>
        <w:t>)</w:t>
      </w:r>
      <w:r>
        <w:rPr>
          <w:rFonts w:ascii="仿宋_GB2312" w:eastAsia="仿宋_GB2312" w:hAnsi="仿宋" w:hint="eastAsia"/>
          <w:sz w:val="34"/>
          <w:szCs w:val="34"/>
        </w:rPr>
        <w:t>，交通工具（如电瓶车）应提供不少于</w:t>
      </w:r>
      <w:r>
        <w:rPr>
          <w:rFonts w:ascii="仿宋_GB2312" w:eastAsia="仿宋_GB2312" w:hAnsi="仿宋" w:hint="eastAsia"/>
          <w:sz w:val="34"/>
          <w:szCs w:val="34"/>
        </w:rPr>
        <w:t>10</w:t>
      </w:r>
      <w:r>
        <w:rPr>
          <w:rFonts w:ascii="仿宋_GB2312" w:eastAsia="仿宋_GB2312" w:hAnsi="仿宋" w:hint="eastAsia"/>
          <w:sz w:val="34"/>
          <w:szCs w:val="34"/>
        </w:rPr>
        <w:t>辆，通讯设备应提供不少于</w:t>
      </w:r>
      <w:r>
        <w:rPr>
          <w:rFonts w:ascii="仿宋_GB2312" w:eastAsia="仿宋_GB2312" w:hAnsi="仿宋" w:hint="eastAsia"/>
          <w:sz w:val="34"/>
          <w:szCs w:val="34"/>
        </w:rPr>
        <w:t>20</w:t>
      </w:r>
      <w:r>
        <w:rPr>
          <w:rFonts w:ascii="仿宋_GB2312" w:eastAsia="仿宋_GB2312" w:hAnsi="仿宋" w:hint="eastAsia"/>
          <w:sz w:val="34"/>
          <w:szCs w:val="34"/>
        </w:rPr>
        <w:t>套，工作服装人</w:t>
      </w:r>
      <w:r>
        <w:rPr>
          <w:rFonts w:ascii="仿宋_GB2312" w:eastAsia="仿宋_GB2312" w:hAnsi="仿宋" w:hint="eastAsia"/>
          <w:sz w:val="34"/>
          <w:szCs w:val="34"/>
        </w:rPr>
        <w:t>均应配备不少于</w:t>
      </w:r>
      <w:r>
        <w:rPr>
          <w:rFonts w:ascii="仿宋_GB2312" w:eastAsia="仿宋_GB2312" w:hAnsi="仿宋" w:hint="eastAsia"/>
          <w:sz w:val="34"/>
          <w:szCs w:val="34"/>
        </w:rPr>
        <w:t>4</w:t>
      </w:r>
      <w:r>
        <w:rPr>
          <w:rFonts w:ascii="仿宋_GB2312" w:eastAsia="仿宋_GB2312" w:hAnsi="仿宋" w:hint="eastAsia"/>
          <w:sz w:val="34"/>
          <w:szCs w:val="34"/>
        </w:rPr>
        <w:t>套，配备相应的劳动工具、防护用具等。</w:t>
      </w:r>
    </w:p>
    <w:p w:rsidR="00FD07D5" w:rsidRDefault="00F623DD">
      <w:pPr>
        <w:spacing w:line="570" w:lineRule="exact"/>
        <w:ind w:firstLineChars="200" w:firstLine="680"/>
        <w:rPr>
          <w:rFonts w:ascii="楷体_GB2312" w:eastAsia="楷体_GB2312" w:hAnsi="楷体" w:cs="黑体"/>
          <w:bCs/>
          <w:sz w:val="34"/>
          <w:szCs w:val="34"/>
        </w:rPr>
      </w:pPr>
      <w:r>
        <w:rPr>
          <w:rFonts w:ascii="楷体_GB2312" w:eastAsia="楷体_GB2312" w:hAnsi="楷体" w:cs="黑体" w:hint="eastAsia"/>
          <w:bCs/>
          <w:sz w:val="34"/>
          <w:szCs w:val="34"/>
        </w:rPr>
        <w:t>（三）责任条款</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1</w:t>
      </w:r>
      <w:r>
        <w:rPr>
          <w:rFonts w:ascii="仿宋_GB2312" w:eastAsia="仿宋_GB2312" w:hAnsi="仿宋" w:hint="eastAsia"/>
          <w:sz w:val="34"/>
          <w:szCs w:val="34"/>
        </w:rPr>
        <w:t>、</w:t>
      </w:r>
      <w:r>
        <w:rPr>
          <w:rFonts w:ascii="仿宋_GB2312" w:eastAsia="仿宋_GB2312" w:hAnsi="仿宋" w:cs="仿宋" w:hint="eastAsia"/>
          <w:sz w:val="34"/>
          <w:szCs w:val="34"/>
        </w:rPr>
        <w:t>中标单位</w:t>
      </w:r>
      <w:r>
        <w:rPr>
          <w:rFonts w:ascii="仿宋_GB2312" w:eastAsia="仿宋_GB2312" w:hAnsi="仿宋" w:hint="eastAsia"/>
          <w:sz w:val="34"/>
          <w:szCs w:val="34"/>
        </w:rPr>
        <w:t>提供服务时候必须诚实守信，不得虚报工作量，若有欺诈行为，采购方将解除服务合同，并追究相应法律责任。</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lastRenderedPageBreak/>
        <w:t>2</w:t>
      </w:r>
      <w:r>
        <w:rPr>
          <w:rFonts w:ascii="仿宋_GB2312" w:eastAsia="仿宋_GB2312" w:hAnsi="仿宋" w:hint="eastAsia"/>
          <w:sz w:val="34"/>
          <w:szCs w:val="34"/>
        </w:rPr>
        <w:t>、</w:t>
      </w:r>
      <w:r>
        <w:rPr>
          <w:rFonts w:ascii="仿宋_GB2312" w:eastAsia="仿宋_GB2312" w:hAnsi="仿宋" w:cs="仿宋" w:hint="eastAsia"/>
          <w:sz w:val="34"/>
          <w:szCs w:val="34"/>
        </w:rPr>
        <w:t>中标单位</w:t>
      </w:r>
      <w:r>
        <w:rPr>
          <w:rFonts w:ascii="仿宋_GB2312" w:eastAsia="仿宋_GB2312" w:hAnsi="仿宋" w:hint="eastAsia"/>
          <w:sz w:val="34"/>
          <w:szCs w:val="34"/>
        </w:rPr>
        <w:t>提供的人员在服务过程中，如发生人身伤害、意外、劳务纠纷或者与第三方发生纠纷等行为，由</w:t>
      </w:r>
      <w:r>
        <w:rPr>
          <w:rFonts w:ascii="仿宋_GB2312" w:eastAsia="仿宋_GB2312" w:hAnsi="仿宋" w:cs="仿宋" w:hint="eastAsia"/>
          <w:sz w:val="34"/>
          <w:szCs w:val="34"/>
        </w:rPr>
        <w:t>中标单位</w:t>
      </w:r>
      <w:r>
        <w:rPr>
          <w:rFonts w:ascii="仿宋_GB2312" w:eastAsia="仿宋_GB2312" w:hAnsi="仿宋" w:hint="eastAsia"/>
          <w:sz w:val="34"/>
          <w:szCs w:val="34"/>
        </w:rPr>
        <w:t>自行承担一切后果。</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3</w:t>
      </w:r>
      <w:r>
        <w:rPr>
          <w:rFonts w:ascii="仿宋_GB2312" w:eastAsia="仿宋_GB2312" w:hAnsi="仿宋" w:hint="eastAsia"/>
          <w:sz w:val="34"/>
          <w:szCs w:val="34"/>
        </w:rPr>
        <w:t>、遵守交通法规与安全生产等相关法规条例，在工作中发生安全事故，由</w:t>
      </w:r>
      <w:r>
        <w:rPr>
          <w:rFonts w:ascii="仿宋_GB2312" w:eastAsia="仿宋_GB2312" w:hAnsi="仿宋" w:cs="仿宋" w:hint="eastAsia"/>
          <w:sz w:val="34"/>
          <w:szCs w:val="34"/>
        </w:rPr>
        <w:t>中标单位</w:t>
      </w:r>
      <w:r>
        <w:rPr>
          <w:rFonts w:ascii="仿宋_GB2312" w:eastAsia="仿宋_GB2312" w:hAnsi="仿宋" w:hint="eastAsia"/>
          <w:sz w:val="34"/>
          <w:szCs w:val="34"/>
        </w:rPr>
        <w:t>自行承担。造成恶劣社会影响的，采购方有权对中标单位进行追责。</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4</w:t>
      </w:r>
      <w:r>
        <w:rPr>
          <w:rFonts w:ascii="仿宋_GB2312" w:eastAsia="仿宋_GB2312" w:hAnsi="仿宋" w:hint="eastAsia"/>
          <w:sz w:val="34"/>
          <w:szCs w:val="34"/>
        </w:rPr>
        <w:t>、若发现中标单位的服务标准不能达到规定要求，中标单位应进行整改，并出具相应整改报告。在一个月内如未达到采购方要求，采购方有权提前终止合约，并不承担中标单位所有的相关费用。</w:t>
      </w:r>
    </w:p>
    <w:p w:rsidR="00FD07D5" w:rsidRDefault="00F623DD">
      <w:pPr>
        <w:spacing w:line="570" w:lineRule="exact"/>
        <w:ind w:firstLineChars="200" w:firstLine="680"/>
        <w:rPr>
          <w:rFonts w:ascii="黑体" w:eastAsia="黑体" w:hAnsi="黑体" w:cs="黑体"/>
          <w:bCs/>
          <w:sz w:val="34"/>
          <w:szCs w:val="34"/>
        </w:rPr>
      </w:pPr>
      <w:r>
        <w:rPr>
          <w:rFonts w:ascii="黑体" w:eastAsia="黑体" w:hAnsi="黑体" w:cs="黑体" w:hint="eastAsia"/>
          <w:bCs/>
          <w:sz w:val="34"/>
          <w:szCs w:val="34"/>
        </w:rPr>
        <w:t>三、投标单位需具备条件</w:t>
      </w:r>
    </w:p>
    <w:p w:rsidR="00FD07D5" w:rsidRDefault="00F623DD">
      <w:pPr>
        <w:spacing w:line="570" w:lineRule="exact"/>
        <w:ind w:firstLineChars="200" w:firstLine="680"/>
        <w:rPr>
          <w:rFonts w:ascii="仿宋_GB2312" w:eastAsia="仿宋_GB2312" w:hAnsi="楷体" w:cs="黑体"/>
          <w:bCs/>
          <w:sz w:val="34"/>
          <w:szCs w:val="34"/>
        </w:rPr>
      </w:pPr>
      <w:r>
        <w:rPr>
          <w:rFonts w:ascii="仿宋_GB2312" w:eastAsia="仿宋_GB2312" w:hAnsi="楷体" w:cs="黑体" w:hint="eastAsia"/>
          <w:bCs/>
          <w:sz w:val="34"/>
          <w:szCs w:val="34"/>
        </w:rPr>
        <w:t>（一）供应商必须具备《中华人民共和国政府采购法》第二十二条规定的条件、符合《上海市政府采购供应商登记及诚信管理办法》已登记入库外，还应具备以下条件：</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1</w:t>
      </w:r>
      <w:r>
        <w:rPr>
          <w:rFonts w:ascii="仿宋_GB2312" w:eastAsia="仿宋_GB2312" w:hAnsi="仿宋" w:hint="eastAsia"/>
          <w:sz w:val="34"/>
          <w:szCs w:val="34"/>
        </w:rPr>
        <w:t>、须具有诚实守信且有良好的行业业绩，有丰富的服务经验和服务能力，具有近三年类似项目业绩及对应项目业主满意度评价为优秀（或满意）的优先。</w:t>
      </w:r>
    </w:p>
    <w:p w:rsidR="00FD07D5" w:rsidRDefault="00F623DD">
      <w:pPr>
        <w:tabs>
          <w:tab w:val="left" w:pos="4220"/>
        </w:tabs>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2</w:t>
      </w:r>
      <w:r>
        <w:rPr>
          <w:rFonts w:ascii="仿宋_GB2312" w:eastAsia="仿宋_GB2312" w:hAnsi="仿宋" w:hint="eastAsia"/>
          <w:sz w:val="34"/>
          <w:szCs w:val="34"/>
        </w:rPr>
        <w:t>、</w:t>
      </w:r>
      <w:bookmarkStart w:id="22" w:name="OLE_LINK19"/>
      <w:r>
        <w:rPr>
          <w:rFonts w:ascii="仿宋_GB2312" w:eastAsia="仿宋_GB2312" w:hAnsi="仿宋" w:hint="eastAsia"/>
          <w:sz w:val="34"/>
          <w:szCs w:val="34"/>
        </w:rPr>
        <w:t>投标人在中标后，应为团</w:t>
      </w:r>
      <w:r>
        <w:rPr>
          <w:rFonts w:ascii="仿宋_GB2312" w:eastAsia="仿宋_GB2312" w:hAnsi="仿宋" w:hint="eastAsia"/>
          <w:sz w:val="34"/>
          <w:szCs w:val="34"/>
        </w:rPr>
        <w:t>队服务人员投保雇主责任险或公众责任险或职工意外险等必要的商业保险。</w:t>
      </w:r>
      <w:bookmarkEnd w:id="22"/>
    </w:p>
    <w:p w:rsidR="00FD07D5" w:rsidRDefault="00F623DD">
      <w:pPr>
        <w:spacing w:line="570" w:lineRule="exact"/>
        <w:ind w:firstLineChars="200" w:firstLine="680"/>
        <w:rPr>
          <w:rFonts w:ascii="仿宋_GB2312" w:eastAsia="仿宋_GB2312" w:hAnsi="仿宋"/>
          <w:color w:val="auto"/>
          <w:sz w:val="34"/>
          <w:szCs w:val="34"/>
        </w:rPr>
      </w:pPr>
      <w:r>
        <w:rPr>
          <w:rFonts w:ascii="仿宋_GB2312" w:eastAsia="仿宋_GB2312" w:hAnsi="仿宋" w:hint="eastAsia"/>
          <w:sz w:val="34"/>
          <w:szCs w:val="34"/>
        </w:rPr>
        <w:t>3</w:t>
      </w:r>
      <w:r>
        <w:rPr>
          <w:rFonts w:ascii="仿宋_GB2312" w:eastAsia="仿宋_GB2312" w:hAnsi="仿宋" w:hint="eastAsia"/>
          <w:sz w:val="34"/>
          <w:szCs w:val="34"/>
        </w:rPr>
        <w:t>、</w:t>
      </w:r>
      <w:r>
        <w:rPr>
          <w:rFonts w:ascii="仿宋_GB2312" w:eastAsia="仿宋_GB2312" w:hAnsi="仿宋" w:hint="eastAsia"/>
          <w:color w:val="auto"/>
          <w:sz w:val="34"/>
          <w:szCs w:val="34"/>
        </w:rPr>
        <w:t>本项目</w:t>
      </w:r>
      <w:bookmarkStart w:id="23" w:name="OLE_LINK9"/>
      <w:r>
        <w:rPr>
          <w:rFonts w:ascii="仿宋_GB2312" w:eastAsia="仿宋_GB2312" w:hAnsi="仿宋" w:hint="eastAsia"/>
          <w:color w:val="auto"/>
          <w:sz w:val="34"/>
          <w:szCs w:val="34"/>
        </w:rPr>
        <w:t>专门面向小</w:t>
      </w:r>
      <w:proofErr w:type="gramStart"/>
      <w:r>
        <w:rPr>
          <w:rFonts w:ascii="仿宋_GB2312" w:eastAsia="仿宋_GB2312" w:hAnsi="仿宋" w:hint="eastAsia"/>
          <w:color w:val="auto"/>
          <w:sz w:val="34"/>
          <w:szCs w:val="34"/>
        </w:rPr>
        <w:t>微企业</w:t>
      </w:r>
      <w:proofErr w:type="gramEnd"/>
      <w:r>
        <w:rPr>
          <w:rFonts w:ascii="仿宋_GB2312" w:eastAsia="仿宋_GB2312" w:hAnsi="仿宋" w:hint="eastAsia"/>
          <w:color w:val="auto"/>
          <w:sz w:val="34"/>
          <w:szCs w:val="34"/>
        </w:rPr>
        <w:t>采购</w:t>
      </w:r>
      <w:bookmarkEnd w:id="23"/>
      <w:r>
        <w:rPr>
          <w:rFonts w:ascii="仿宋_GB2312" w:eastAsia="仿宋_GB2312" w:hAnsi="仿宋" w:hint="eastAsia"/>
          <w:color w:val="auto"/>
          <w:sz w:val="34"/>
          <w:szCs w:val="34"/>
        </w:rPr>
        <w:t>。</w:t>
      </w:r>
    </w:p>
    <w:p w:rsidR="00FD07D5" w:rsidRDefault="00F623DD">
      <w:pPr>
        <w:spacing w:line="570" w:lineRule="exact"/>
        <w:ind w:firstLineChars="200" w:firstLine="680"/>
        <w:rPr>
          <w:rFonts w:ascii="仿宋_GB2312" w:eastAsia="仿宋_GB2312" w:hAnsi="楷体" w:cs="黑体"/>
          <w:bCs/>
          <w:sz w:val="34"/>
          <w:szCs w:val="34"/>
        </w:rPr>
      </w:pPr>
      <w:r>
        <w:rPr>
          <w:rFonts w:ascii="仿宋_GB2312" w:eastAsia="仿宋_GB2312" w:hAnsi="楷体" w:cs="黑体" w:hint="eastAsia"/>
          <w:bCs/>
          <w:sz w:val="34"/>
          <w:szCs w:val="34"/>
        </w:rPr>
        <w:t>（二）供应商提供的人员要求</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1</w:t>
      </w:r>
      <w:r>
        <w:rPr>
          <w:rFonts w:ascii="仿宋_GB2312" w:eastAsia="仿宋_GB2312" w:hAnsi="仿宋" w:hint="eastAsia"/>
          <w:sz w:val="34"/>
          <w:szCs w:val="34"/>
        </w:rPr>
        <w:t>、项目经理至少</w:t>
      </w:r>
      <w:r>
        <w:rPr>
          <w:rFonts w:ascii="仿宋_GB2312" w:eastAsia="仿宋_GB2312" w:hAnsi="仿宋" w:hint="eastAsia"/>
          <w:sz w:val="34"/>
          <w:szCs w:val="34"/>
        </w:rPr>
        <w:t>1</w:t>
      </w:r>
      <w:r>
        <w:rPr>
          <w:rFonts w:ascii="仿宋_GB2312" w:eastAsia="仿宋_GB2312" w:hAnsi="仿宋" w:hint="eastAsia"/>
          <w:sz w:val="34"/>
          <w:szCs w:val="34"/>
        </w:rPr>
        <w:t>名，年龄在</w:t>
      </w:r>
      <w:r>
        <w:rPr>
          <w:rFonts w:ascii="仿宋_GB2312" w:eastAsia="仿宋_GB2312" w:hAnsi="仿宋" w:hint="eastAsia"/>
          <w:sz w:val="34"/>
          <w:szCs w:val="34"/>
        </w:rPr>
        <w:t>55</w:t>
      </w:r>
      <w:r>
        <w:rPr>
          <w:rFonts w:ascii="仿宋_GB2312" w:eastAsia="仿宋_GB2312" w:hAnsi="仿宋" w:hint="eastAsia"/>
          <w:sz w:val="34"/>
          <w:szCs w:val="34"/>
        </w:rPr>
        <w:t>周岁以下，具备丰富的管理经验。提供的人员须身体健康</w:t>
      </w:r>
      <w:r>
        <w:rPr>
          <w:rFonts w:ascii="仿宋_GB2312" w:eastAsia="仿宋_GB2312" w:hAnsi="仿宋"/>
          <w:sz w:val="34"/>
          <w:szCs w:val="34"/>
        </w:rPr>
        <w:t>,</w:t>
      </w:r>
      <w:r>
        <w:rPr>
          <w:rFonts w:ascii="仿宋_GB2312" w:eastAsia="仿宋_GB2312" w:hAnsi="仿宋"/>
          <w:sz w:val="34"/>
          <w:szCs w:val="34"/>
        </w:rPr>
        <w:t>无重大疾病</w:t>
      </w:r>
      <w:r>
        <w:rPr>
          <w:rFonts w:ascii="仿宋_GB2312" w:eastAsia="仿宋_GB2312" w:hAnsi="仿宋"/>
          <w:sz w:val="34"/>
          <w:szCs w:val="34"/>
        </w:rPr>
        <w:t>,</w:t>
      </w:r>
      <w:r>
        <w:rPr>
          <w:rFonts w:ascii="仿宋_GB2312" w:eastAsia="仿宋_GB2312" w:hAnsi="仿宋"/>
          <w:sz w:val="34"/>
          <w:szCs w:val="34"/>
        </w:rPr>
        <w:t>个人素质</w:t>
      </w:r>
      <w:r>
        <w:rPr>
          <w:rFonts w:ascii="仿宋_GB2312" w:eastAsia="仿宋_GB2312" w:hAnsi="仿宋" w:hint="eastAsia"/>
          <w:sz w:val="34"/>
          <w:szCs w:val="34"/>
        </w:rPr>
        <w:t>良好，</w:t>
      </w:r>
      <w:r>
        <w:rPr>
          <w:rFonts w:ascii="仿宋_GB2312" w:eastAsia="仿宋_GB2312" w:hAnsi="仿宋"/>
          <w:sz w:val="34"/>
          <w:szCs w:val="34"/>
        </w:rPr>
        <w:lastRenderedPageBreak/>
        <w:t>诚实守信</w:t>
      </w:r>
      <w:r>
        <w:rPr>
          <w:rFonts w:ascii="仿宋_GB2312" w:eastAsia="仿宋_GB2312" w:hAnsi="仿宋"/>
          <w:sz w:val="34"/>
          <w:szCs w:val="34"/>
        </w:rPr>
        <w:t>;</w:t>
      </w:r>
      <w:r>
        <w:rPr>
          <w:rFonts w:ascii="仿宋_GB2312" w:eastAsia="仿宋_GB2312" w:hAnsi="仿宋"/>
          <w:sz w:val="34"/>
          <w:szCs w:val="34"/>
        </w:rPr>
        <w:t>有</w:t>
      </w:r>
      <w:r>
        <w:rPr>
          <w:rFonts w:ascii="仿宋_GB2312" w:eastAsia="仿宋_GB2312" w:hAnsi="仿宋" w:hint="eastAsia"/>
          <w:sz w:val="34"/>
          <w:szCs w:val="34"/>
        </w:rPr>
        <w:t>较强的服务意识，</w:t>
      </w:r>
      <w:r>
        <w:rPr>
          <w:rFonts w:ascii="仿宋_GB2312" w:eastAsia="仿宋_GB2312" w:hAnsi="仿宋"/>
          <w:sz w:val="34"/>
          <w:szCs w:val="34"/>
        </w:rPr>
        <w:t>能独立完成所承担的工作</w:t>
      </w:r>
      <w:r>
        <w:rPr>
          <w:rFonts w:ascii="仿宋_GB2312" w:eastAsia="仿宋_GB2312" w:hAnsi="仿宋" w:hint="eastAsia"/>
          <w:sz w:val="34"/>
          <w:szCs w:val="34"/>
        </w:rPr>
        <w:t>。</w:t>
      </w:r>
    </w:p>
    <w:p w:rsidR="00FD07D5" w:rsidRDefault="00F623DD">
      <w:pPr>
        <w:spacing w:line="570" w:lineRule="exact"/>
        <w:ind w:firstLineChars="200" w:firstLine="680"/>
        <w:rPr>
          <w:rFonts w:ascii="仿宋_GB2312" w:eastAsia="仿宋_GB2312" w:hAnsi="仿宋"/>
          <w:sz w:val="34"/>
          <w:szCs w:val="34"/>
        </w:rPr>
      </w:pPr>
      <w:r>
        <w:rPr>
          <w:rFonts w:ascii="仿宋_GB2312" w:eastAsia="仿宋_GB2312" w:hAnsi="仿宋" w:hint="eastAsia"/>
          <w:sz w:val="34"/>
          <w:szCs w:val="34"/>
        </w:rPr>
        <w:t>2</w:t>
      </w:r>
      <w:r>
        <w:rPr>
          <w:rFonts w:ascii="仿宋_GB2312" w:eastAsia="仿宋_GB2312" w:hAnsi="仿宋" w:hint="eastAsia"/>
          <w:sz w:val="34"/>
          <w:szCs w:val="34"/>
        </w:rPr>
        <w:t>、团队平均年龄低于</w:t>
      </w:r>
      <w:r>
        <w:rPr>
          <w:rFonts w:ascii="仿宋_GB2312" w:eastAsia="仿宋_GB2312" w:hAnsi="仿宋" w:hint="eastAsia"/>
          <w:sz w:val="34"/>
          <w:szCs w:val="34"/>
        </w:rPr>
        <w:t>50</w:t>
      </w:r>
      <w:r>
        <w:rPr>
          <w:rFonts w:ascii="仿宋_GB2312" w:eastAsia="仿宋_GB2312" w:hAnsi="仿宋" w:hint="eastAsia"/>
          <w:sz w:val="34"/>
          <w:szCs w:val="34"/>
        </w:rPr>
        <w:t>周岁优先考虑</w:t>
      </w:r>
      <w:r>
        <w:rPr>
          <w:rFonts w:ascii="仿宋_GB2312" w:eastAsia="仿宋_GB2312" w:hAnsi="仿宋" w:hint="eastAsia"/>
          <w:sz w:val="34"/>
          <w:szCs w:val="34"/>
        </w:rPr>
        <w:t>，</w:t>
      </w:r>
      <w:r>
        <w:rPr>
          <w:rFonts w:ascii="仿宋_GB2312" w:eastAsia="仿宋_GB2312" w:hAnsi="仿宋" w:hint="eastAsia"/>
          <w:sz w:val="34"/>
          <w:szCs w:val="34"/>
        </w:rPr>
        <w:t>投标人拟派项目人员应配置合理、分工明确、素质较高</w:t>
      </w:r>
      <w:r>
        <w:rPr>
          <w:rFonts w:ascii="仿宋_GB2312" w:eastAsia="仿宋_GB2312" w:hAnsi="仿宋" w:hint="eastAsia"/>
          <w:sz w:val="34"/>
          <w:szCs w:val="34"/>
        </w:rPr>
        <w:t>。</w:t>
      </w: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D07D5">
      <w:pPr>
        <w:spacing w:line="570" w:lineRule="exact"/>
        <w:rPr>
          <w:rFonts w:ascii="仿宋_GB2312" w:eastAsia="仿宋_GB2312" w:hAnsi="仿宋"/>
          <w:sz w:val="34"/>
          <w:szCs w:val="34"/>
        </w:rPr>
      </w:pPr>
    </w:p>
    <w:p w:rsidR="00FD07D5" w:rsidRDefault="00F623DD">
      <w:pPr>
        <w:spacing w:line="570" w:lineRule="exact"/>
        <w:rPr>
          <w:rFonts w:ascii="仿宋" w:eastAsia="仿宋" w:hAnsi="仿宋"/>
          <w:b/>
          <w:color w:val="auto"/>
          <w:sz w:val="30"/>
          <w:szCs w:val="30"/>
        </w:rPr>
      </w:pPr>
      <w:r>
        <w:rPr>
          <w:rFonts w:ascii="仿宋" w:eastAsia="仿宋" w:hAnsi="仿宋" w:hint="eastAsia"/>
          <w:b/>
          <w:color w:val="auto"/>
          <w:sz w:val="30"/>
          <w:szCs w:val="30"/>
        </w:rPr>
        <w:lastRenderedPageBreak/>
        <w:t>附件</w:t>
      </w:r>
      <w:r>
        <w:rPr>
          <w:rFonts w:ascii="仿宋" w:eastAsia="仿宋" w:hAnsi="仿宋" w:hint="eastAsia"/>
          <w:b/>
          <w:color w:val="auto"/>
          <w:sz w:val="30"/>
          <w:szCs w:val="30"/>
        </w:rPr>
        <w:t>1</w:t>
      </w:r>
      <w:r>
        <w:rPr>
          <w:rFonts w:ascii="仿宋" w:eastAsia="仿宋" w:hAnsi="仿宋" w:hint="eastAsia"/>
          <w:b/>
          <w:color w:val="auto"/>
          <w:sz w:val="30"/>
          <w:szCs w:val="30"/>
        </w:rPr>
        <w:t>：</w:t>
      </w:r>
    </w:p>
    <w:p w:rsidR="00FD07D5" w:rsidRDefault="00F623DD">
      <w:pPr>
        <w:spacing w:line="570" w:lineRule="exact"/>
        <w:ind w:left="420"/>
        <w:jc w:val="center"/>
        <w:rPr>
          <w:rFonts w:ascii="黑体" w:eastAsia="黑体" w:hAnsi="黑体" w:cs="黑体"/>
          <w:b/>
          <w:bCs/>
          <w:color w:val="auto"/>
          <w:sz w:val="32"/>
          <w:szCs w:val="32"/>
        </w:rPr>
      </w:pPr>
      <w:r>
        <w:rPr>
          <w:rFonts w:ascii="黑体" w:eastAsia="黑体" w:hAnsi="黑体" w:cs="黑体" w:hint="eastAsia"/>
          <w:b/>
          <w:bCs/>
          <w:color w:val="auto"/>
          <w:sz w:val="32"/>
          <w:szCs w:val="32"/>
        </w:rPr>
        <w:t>市政道路名单</w:t>
      </w:r>
    </w:p>
    <w:p w:rsidR="00FD07D5" w:rsidRDefault="00F623DD">
      <w:pPr>
        <w:numPr>
          <w:ilvl w:val="0"/>
          <w:numId w:val="2"/>
        </w:numPr>
        <w:spacing w:line="570" w:lineRule="exact"/>
        <w:jc w:val="left"/>
        <w:rPr>
          <w:rFonts w:ascii="仿宋_GB2312" w:eastAsia="仿宋_GB2312" w:hAnsi="仿宋"/>
          <w:color w:val="auto"/>
          <w:sz w:val="34"/>
          <w:szCs w:val="34"/>
        </w:rPr>
      </w:pPr>
      <w:r>
        <w:rPr>
          <w:rFonts w:ascii="仿宋_GB2312" w:eastAsia="仿宋_GB2312" w:hAnsi="仿宋" w:hint="eastAsia"/>
          <w:color w:val="auto"/>
          <w:sz w:val="34"/>
          <w:szCs w:val="34"/>
        </w:rPr>
        <w:t>万航渡路（镇宁路—曹家渡角）</w:t>
      </w:r>
    </w:p>
    <w:p w:rsidR="00FD07D5" w:rsidRDefault="00F623DD">
      <w:pPr>
        <w:numPr>
          <w:ilvl w:val="0"/>
          <w:numId w:val="2"/>
        </w:numPr>
        <w:spacing w:line="570" w:lineRule="exact"/>
        <w:jc w:val="left"/>
        <w:rPr>
          <w:rFonts w:ascii="仿宋_GB2312" w:eastAsia="仿宋_GB2312" w:hAnsi="仿宋"/>
          <w:color w:val="auto"/>
          <w:sz w:val="34"/>
          <w:szCs w:val="34"/>
        </w:rPr>
      </w:pPr>
      <w:r>
        <w:rPr>
          <w:rFonts w:ascii="仿宋_GB2312" w:eastAsia="仿宋_GB2312" w:hAnsi="仿宋" w:hint="eastAsia"/>
          <w:color w:val="auto"/>
          <w:sz w:val="34"/>
          <w:szCs w:val="34"/>
        </w:rPr>
        <w:t>武定西路（延平路</w:t>
      </w:r>
      <w:r>
        <w:rPr>
          <w:rFonts w:ascii="仿宋_GB2312" w:eastAsia="仿宋_GB2312" w:hAnsi="仿宋" w:hint="eastAsia"/>
          <w:color w:val="auto"/>
          <w:sz w:val="34"/>
          <w:szCs w:val="34"/>
        </w:rPr>
        <w:t>--</w:t>
      </w:r>
      <w:r>
        <w:rPr>
          <w:rFonts w:ascii="仿宋_GB2312" w:eastAsia="仿宋_GB2312" w:hAnsi="仿宋" w:hint="eastAsia"/>
          <w:color w:val="auto"/>
          <w:sz w:val="34"/>
          <w:szCs w:val="34"/>
        </w:rPr>
        <w:t>江苏路）</w:t>
      </w:r>
    </w:p>
    <w:p w:rsidR="00FD07D5" w:rsidRDefault="00F623DD">
      <w:pPr>
        <w:numPr>
          <w:ilvl w:val="0"/>
          <w:numId w:val="2"/>
        </w:numPr>
        <w:spacing w:line="570" w:lineRule="exact"/>
        <w:jc w:val="left"/>
        <w:rPr>
          <w:rFonts w:ascii="仿宋_GB2312" w:eastAsia="仿宋_GB2312" w:hAnsi="仿宋"/>
          <w:color w:val="auto"/>
          <w:sz w:val="34"/>
          <w:szCs w:val="34"/>
        </w:rPr>
      </w:pPr>
      <w:r>
        <w:rPr>
          <w:rFonts w:ascii="仿宋_GB2312" w:eastAsia="仿宋_GB2312" w:hAnsi="仿宋" w:hint="eastAsia"/>
          <w:color w:val="auto"/>
          <w:sz w:val="34"/>
          <w:szCs w:val="34"/>
        </w:rPr>
        <w:t>武宁南路西侧（万航渡路—长寿路）</w:t>
      </w:r>
    </w:p>
    <w:p w:rsidR="00FD07D5" w:rsidRDefault="00F623DD">
      <w:pPr>
        <w:numPr>
          <w:ilvl w:val="0"/>
          <w:numId w:val="2"/>
        </w:numPr>
        <w:spacing w:line="570" w:lineRule="exact"/>
        <w:jc w:val="left"/>
        <w:rPr>
          <w:rFonts w:ascii="仿宋_GB2312" w:eastAsia="仿宋_GB2312" w:hAnsi="仿宋"/>
          <w:color w:val="auto"/>
          <w:sz w:val="34"/>
          <w:szCs w:val="34"/>
        </w:rPr>
      </w:pPr>
      <w:r>
        <w:rPr>
          <w:rFonts w:ascii="仿宋_GB2312" w:eastAsia="仿宋_GB2312" w:hAnsi="仿宋" w:hint="eastAsia"/>
          <w:color w:val="auto"/>
          <w:sz w:val="34"/>
          <w:szCs w:val="34"/>
        </w:rPr>
        <w:t>长宁路（江苏路—万航渡路）</w:t>
      </w:r>
    </w:p>
    <w:p w:rsidR="00FD07D5" w:rsidRDefault="00F623DD">
      <w:pPr>
        <w:numPr>
          <w:ilvl w:val="0"/>
          <w:numId w:val="2"/>
        </w:numPr>
        <w:spacing w:line="570" w:lineRule="exact"/>
        <w:jc w:val="left"/>
        <w:rPr>
          <w:rFonts w:ascii="仿宋_GB2312" w:eastAsia="仿宋_GB2312" w:hAnsi="仿宋"/>
          <w:color w:val="auto"/>
          <w:sz w:val="34"/>
          <w:szCs w:val="34"/>
        </w:rPr>
      </w:pPr>
      <w:r>
        <w:rPr>
          <w:rFonts w:ascii="仿宋_GB2312" w:eastAsia="仿宋_GB2312" w:hAnsi="仿宋" w:hint="eastAsia"/>
          <w:color w:val="auto"/>
          <w:sz w:val="34"/>
          <w:szCs w:val="34"/>
        </w:rPr>
        <w:t>长寿路（安远路—万航渡路）</w:t>
      </w:r>
    </w:p>
    <w:p w:rsidR="00FD07D5" w:rsidRDefault="00F623DD">
      <w:pPr>
        <w:numPr>
          <w:ilvl w:val="0"/>
          <w:numId w:val="2"/>
        </w:numPr>
        <w:spacing w:line="570" w:lineRule="exact"/>
        <w:jc w:val="left"/>
        <w:rPr>
          <w:rFonts w:ascii="仿宋" w:eastAsia="仿宋" w:hAnsi="仿宋"/>
          <w:color w:val="auto"/>
          <w:sz w:val="30"/>
          <w:szCs w:val="30"/>
        </w:rPr>
      </w:pPr>
      <w:r>
        <w:rPr>
          <w:rFonts w:ascii="仿宋_GB2312" w:eastAsia="仿宋_GB2312" w:hAnsi="仿宋" w:hint="eastAsia"/>
          <w:color w:val="auto"/>
          <w:sz w:val="34"/>
          <w:szCs w:val="34"/>
        </w:rPr>
        <w:t>江苏路（武定西路—长宁路）</w:t>
      </w:r>
    </w:p>
    <w:p w:rsidR="00FD07D5" w:rsidRDefault="00F623DD">
      <w:pPr>
        <w:numPr>
          <w:ilvl w:val="0"/>
          <w:numId w:val="2"/>
        </w:numPr>
        <w:spacing w:line="570" w:lineRule="exact"/>
        <w:jc w:val="left"/>
        <w:rPr>
          <w:rFonts w:ascii="仿宋" w:eastAsia="仿宋" w:hAnsi="仿宋"/>
          <w:color w:val="auto"/>
          <w:sz w:val="30"/>
          <w:szCs w:val="30"/>
        </w:rPr>
      </w:pPr>
      <w:r>
        <w:rPr>
          <w:rFonts w:ascii="仿宋_GB2312" w:eastAsia="仿宋_GB2312" w:hAnsi="仿宋" w:hint="eastAsia"/>
          <w:color w:val="auto"/>
          <w:sz w:val="34"/>
          <w:szCs w:val="34"/>
        </w:rPr>
        <w:t>康定路（万航渡路</w:t>
      </w:r>
      <w:r>
        <w:rPr>
          <w:rFonts w:ascii="仿宋_GB2312" w:eastAsia="仿宋_GB2312" w:hAnsi="仿宋" w:hint="eastAsia"/>
          <w:color w:val="auto"/>
          <w:sz w:val="34"/>
          <w:szCs w:val="34"/>
        </w:rPr>
        <w:t>-</w:t>
      </w:r>
      <w:r>
        <w:rPr>
          <w:rFonts w:ascii="仿宋_GB2312" w:eastAsia="仿宋_GB2312" w:hAnsi="仿宋" w:hint="eastAsia"/>
          <w:color w:val="auto"/>
          <w:sz w:val="34"/>
          <w:szCs w:val="34"/>
        </w:rPr>
        <w:t>武宁南路）</w:t>
      </w:r>
    </w:p>
    <w:p w:rsidR="00FD07D5" w:rsidRDefault="00F623DD">
      <w:pPr>
        <w:numPr>
          <w:ilvl w:val="0"/>
          <w:numId w:val="2"/>
        </w:numPr>
        <w:spacing w:line="570" w:lineRule="exact"/>
        <w:jc w:val="left"/>
        <w:rPr>
          <w:rFonts w:ascii="仿宋" w:eastAsia="仿宋" w:hAnsi="仿宋"/>
          <w:color w:val="auto"/>
          <w:sz w:val="30"/>
          <w:szCs w:val="30"/>
        </w:rPr>
      </w:pPr>
      <w:r>
        <w:rPr>
          <w:rFonts w:ascii="仿宋_GB2312" w:eastAsia="仿宋_GB2312" w:hAnsi="仿宋" w:hint="eastAsia"/>
          <w:color w:val="auto"/>
          <w:sz w:val="34"/>
          <w:szCs w:val="34"/>
        </w:rPr>
        <w:t>余姚路（康定路</w:t>
      </w:r>
      <w:r>
        <w:rPr>
          <w:rFonts w:ascii="仿宋_GB2312" w:eastAsia="仿宋_GB2312" w:hAnsi="仿宋" w:hint="eastAsia"/>
          <w:color w:val="auto"/>
          <w:sz w:val="34"/>
          <w:szCs w:val="34"/>
        </w:rPr>
        <w:t>-</w:t>
      </w:r>
      <w:r>
        <w:rPr>
          <w:rFonts w:ascii="仿宋_GB2312" w:eastAsia="仿宋_GB2312" w:hAnsi="仿宋" w:hint="eastAsia"/>
          <w:color w:val="auto"/>
          <w:sz w:val="34"/>
          <w:szCs w:val="34"/>
        </w:rPr>
        <w:t>武宁南路）</w:t>
      </w:r>
    </w:p>
    <w:p w:rsidR="00FD07D5" w:rsidRDefault="00FD07D5">
      <w:pPr>
        <w:spacing w:line="570" w:lineRule="exact"/>
        <w:jc w:val="left"/>
        <w:rPr>
          <w:rFonts w:ascii="仿宋" w:eastAsia="仿宋" w:hAnsi="仿宋"/>
          <w:color w:val="auto"/>
          <w:sz w:val="30"/>
          <w:szCs w:val="30"/>
        </w:rPr>
      </w:pPr>
    </w:p>
    <w:p w:rsidR="00FD07D5" w:rsidRDefault="00F623DD">
      <w:pPr>
        <w:spacing w:line="570" w:lineRule="exact"/>
        <w:jc w:val="center"/>
        <w:rPr>
          <w:rFonts w:ascii="黑体" w:eastAsia="黑体" w:hAnsi="黑体" w:cs="黑体"/>
          <w:b/>
          <w:bCs/>
          <w:color w:val="auto"/>
          <w:sz w:val="32"/>
          <w:szCs w:val="32"/>
        </w:rPr>
      </w:pPr>
      <w:r>
        <w:rPr>
          <w:rFonts w:ascii="黑体" w:eastAsia="黑体" w:hAnsi="黑体" w:cs="黑体" w:hint="eastAsia"/>
          <w:b/>
          <w:bCs/>
          <w:color w:val="auto"/>
          <w:sz w:val="32"/>
          <w:szCs w:val="32"/>
        </w:rPr>
        <w:t>非市政道路名单</w:t>
      </w:r>
    </w:p>
    <w:p w:rsidR="00FD07D5" w:rsidRDefault="00F623DD">
      <w:pPr>
        <w:spacing w:line="570" w:lineRule="exact"/>
        <w:rPr>
          <w:rFonts w:ascii="仿宋" w:eastAsia="仿宋" w:hAnsi="仿宋"/>
          <w:color w:val="auto"/>
          <w:sz w:val="34"/>
          <w:szCs w:val="34"/>
        </w:rPr>
      </w:pPr>
      <w:r>
        <w:rPr>
          <w:rFonts w:ascii="仿宋" w:eastAsia="仿宋" w:hAnsi="仿宋" w:hint="eastAsia"/>
          <w:color w:val="auto"/>
          <w:sz w:val="34"/>
          <w:szCs w:val="34"/>
        </w:rPr>
        <w:t>1</w:t>
      </w:r>
      <w:r>
        <w:rPr>
          <w:rFonts w:ascii="仿宋" w:eastAsia="仿宋" w:hAnsi="仿宋" w:hint="eastAsia"/>
          <w:color w:val="auto"/>
          <w:sz w:val="34"/>
          <w:szCs w:val="34"/>
        </w:rPr>
        <w:t>、新闸路</w:t>
      </w:r>
      <w:r>
        <w:rPr>
          <w:rFonts w:ascii="仿宋" w:eastAsia="仿宋" w:hAnsi="仿宋"/>
          <w:color w:val="auto"/>
          <w:sz w:val="34"/>
          <w:szCs w:val="34"/>
        </w:rPr>
        <w:t>1970</w:t>
      </w:r>
      <w:r>
        <w:rPr>
          <w:rFonts w:ascii="仿宋" w:eastAsia="仿宋" w:hAnsi="仿宋"/>
          <w:color w:val="auto"/>
          <w:sz w:val="34"/>
          <w:szCs w:val="34"/>
        </w:rPr>
        <w:t>弄</w:t>
      </w:r>
    </w:p>
    <w:p w:rsidR="00FD07D5" w:rsidRDefault="00F623DD">
      <w:pPr>
        <w:spacing w:line="570" w:lineRule="exact"/>
        <w:rPr>
          <w:rFonts w:ascii="仿宋" w:eastAsia="仿宋" w:hAnsi="仿宋"/>
          <w:color w:val="auto"/>
          <w:sz w:val="34"/>
          <w:szCs w:val="34"/>
        </w:rPr>
      </w:pPr>
      <w:r>
        <w:rPr>
          <w:rFonts w:ascii="仿宋" w:eastAsia="仿宋" w:hAnsi="仿宋" w:hint="eastAsia"/>
          <w:color w:val="auto"/>
          <w:sz w:val="34"/>
          <w:szCs w:val="34"/>
        </w:rPr>
        <w:t>2</w:t>
      </w:r>
      <w:r>
        <w:rPr>
          <w:rFonts w:ascii="仿宋" w:eastAsia="仿宋" w:hAnsi="仿宋" w:hint="eastAsia"/>
          <w:color w:val="auto"/>
          <w:sz w:val="34"/>
          <w:szCs w:val="34"/>
        </w:rPr>
        <w:t>、万航渡路</w:t>
      </w:r>
      <w:r>
        <w:rPr>
          <w:rFonts w:ascii="仿宋" w:eastAsia="仿宋" w:hAnsi="仿宋"/>
          <w:color w:val="auto"/>
          <w:sz w:val="34"/>
          <w:szCs w:val="34"/>
        </w:rPr>
        <w:t>676</w:t>
      </w:r>
      <w:r>
        <w:rPr>
          <w:rFonts w:ascii="仿宋" w:eastAsia="仿宋" w:hAnsi="仿宋"/>
          <w:color w:val="auto"/>
          <w:sz w:val="34"/>
          <w:szCs w:val="34"/>
        </w:rPr>
        <w:t>弄</w:t>
      </w:r>
    </w:p>
    <w:p w:rsidR="00FD07D5" w:rsidRDefault="00F623DD">
      <w:pPr>
        <w:spacing w:line="570" w:lineRule="exact"/>
        <w:rPr>
          <w:rFonts w:ascii="仿宋" w:eastAsia="仿宋" w:hAnsi="仿宋"/>
          <w:color w:val="auto"/>
          <w:sz w:val="34"/>
          <w:szCs w:val="34"/>
        </w:rPr>
      </w:pPr>
      <w:r>
        <w:rPr>
          <w:rFonts w:ascii="仿宋" w:eastAsia="仿宋" w:hAnsi="仿宋" w:hint="eastAsia"/>
          <w:color w:val="auto"/>
          <w:sz w:val="34"/>
          <w:szCs w:val="34"/>
        </w:rPr>
        <w:t>3</w:t>
      </w:r>
      <w:r>
        <w:rPr>
          <w:rFonts w:ascii="仿宋" w:eastAsia="仿宋" w:hAnsi="仿宋" w:hint="eastAsia"/>
          <w:color w:val="auto"/>
          <w:sz w:val="34"/>
          <w:szCs w:val="34"/>
        </w:rPr>
        <w:t>、长宁路</w:t>
      </w:r>
      <w:r>
        <w:rPr>
          <w:rFonts w:ascii="仿宋" w:eastAsia="仿宋" w:hAnsi="仿宋"/>
          <w:color w:val="auto"/>
          <w:sz w:val="34"/>
          <w:szCs w:val="34"/>
        </w:rPr>
        <w:t>155</w:t>
      </w:r>
      <w:r>
        <w:rPr>
          <w:rFonts w:ascii="仿宋" w:eastAsia="仿宋" w:hAnsi="仿宋"/>
          <w:color w:val="auto"/>
          <w:sz w:val="34"/>
          <w:szCs w:val="34"/>
        </w:rPr>
        <w:t>弄</w:t>
      </w:r>
    </w:p>
    <w:p w:rsidR="00FD07D5" w:rsidRDefault="00F623DD">
      <w:pPr>
        <w:spacing w:line="570" w:lineRule="exact"/>
        <w:rPr>
          <w:rFonts w:ascii="仿宋" w:eastAsia="仿宋" w:hAnsi="仿宋"/>
          <w:color w:val="auto"/>
          <w:sz w:val="34"/>
          <w:szCs w:val="34"/>
        </w:rPr>
      </w:pPr>
      <w:r>
        <w:rPr>
          <w:rFonts w:ascii="仿宋" w:eastAsia="仿宋" w:hAnsi="仿宋" w:hint="eastAsia"/>
          <w:color w:val="auto"/>
          <w:sz w:val="34"/>
          <w:szCs w:val="34"/>
        </w:rPr>
        <w:t>4</w:t>
      </w:r>
      <w:r>
        <w:rPr>
          <w:rFonts w:ascii="仿宋" w:eastAsia="仿宋" w:hAnsi="仿宋" w:hint="eastAsia"/>
          <w:color w:val="auto"/>
          <w:sz w:val="34"/>
          <w:szCs w:val="34"/>
        </w:rPr>
        <w:t>、江苏路</w:t>
      </w:r>
      <w:r>
        <w:rPr>
          <w:rFonts w:ascii="仿宋" w:eastAsia="仿宋" w:hAnsi="仿宋"/>
          <w:color w:val="auto"/>
          <w:sz w:val="34"/>
          <w:szCs w:val="34"/>
        </w:rPr>
        <w:t>35</w:t>
      </w:r>
      <w:r>
        <w:rPr>
          <w:rFonts w:ascii="仿宋" w:eastAsia="仿宋" w:hAnsi="仿宋"/>
          <w:color w:val="auto"/>
          <w:sz w:val="34"/>
          <w:szCs w:val="34"/>
        </w:rPr>
        <w:t>弄</w:t>
      </w:r>
    </w:p>
    <w:p w:rsidR="00FD07D5" w:rsidRDefault="00F623DD">
      <w:pPr>
        <w:spacing w:line="570" w:lineRule="exact"/>
        <w:rPr>
          <w:rFonts w:ascii="仿宋" w:eastAsia="仿宋" w:hAnsi="仿宋"/>
          <w:color w:val="auto"/>
          <w:sz w:val="34"/>
          <w:szCs w:val="34"/>
        </w:rPr>
      </w:pPr>
      <w:r>
        <w:rPr>
          <w:rFonts w:ascii="仿宋" w:eastAsia="仿宋" w:hAnsi="仿宋" w:hint="eastAsia"/>
          <w:color w:val="auto"/>
          <w:sz w:val="34"/>
          <w:szCs w:val="34"/>
        </w:rPr>
        <w:t>5</w:t>
      </w:r>
      <w:r>
        <w:rPr>
          <w:rFonts w:ascii="仿宋" w:eastAsia="仿宋" w:hAnsi="仿宋" w:hint="eastAsia"/>
          <w:color w:val="auto"/>
          <w:sz w:val="34"/>
          <w:szCs w:val="34"/>
        </w:rPr>
        <w:t>、万航渡路</w:t>
      </w:r>
      <w:r>
        <w:rPr>
          <w:rFonts w:ascii="仿宋" w:eastAsia="仿宋" w:hAnsi="仿宋"/>
          <w:color w:val="auto"/>
          <w:sz w:val="34"/>
          <w:szCs w:val="34"/>
        </w:rPr>
        <w:t>767</w:t>
      </w:r>
      <w:r>
        <w:rPr>
          <w:rFonts w:ascii="仿宋" w:eastAsia="仿宋" w:hAnsi="仿宋"/>
          <w:color w:val="auto"/>
          <w:sz w:val="34"/>
          <w:szCs w:val="34"/>
        </w:rPr>
        <w:t>弄</w:t>
      </w:r>
    </w:p>
    <w:p w:rsidR="00FD07D5" w:rsidRDefault="00F623DD">
      <w:pPr>
        <w:spacing w:line="570" w:lineRule="exact"/>
        <w:rPr>
          <w:rFonts w:ascii="仿宋" w:eastAsia="仿宋" w:hAnsi="仿宋"/>
          <w:color w:val="auto"/>
          <w:sz w:val="34"/>
          <w:szCs w:val="34"/>
        </w:rPr>
      </w:pPr>
      <w:r>
        <w:rPr>
          <w:rFonts w:ascii="仿宋" w:eastAsia="仿宋" w:hAnsi="仿宋" w:hint="eastAsia"/>
          <w:color w:val="auto"/>
          <w:sz w:val="34"/>
          <w:szCs w:val="34"/>
        </w:rPr>
        <w:t>6</w:t>
      </w:r>
      <w:r>
        <w:rPr>
          <w:rFonts w:ascii="仿宋" w:eastAsia="仿宋" w:hAnsi="仿宋" w:hint="eastAsia"/>
          <w:color w:val="auto"/>
          <w:sz w:val="34"/>
          <w:szCs w:val="34"/>
        </w:rPr>
        <w:t>、康定路</w:t>
      </w:r>
      <w:r>
        <w:rPr>
          <w:rFonts w:ascii="仿宋" w:eastAsia="仿宋" w:hAnsi="仿宋"/>
          <w:color w:val="auto"/>
          <w:sz w:val="34"/>
          <w:szCs w:val="34"/>
        </w:rPr>
        <w:t>1299</w:t>
      </w:r>
      <w:r>
        <w:rPr>
          <w:rFonts w:ascii="仿宋" w:eastAsia="仿宋" w:hAnsi="仿宋"/>
          <w:color w:val="auto"/>
          <w:sz w:val="34"/>
          <w:szCs w:val="34"/>
        </w:rPr>
        <w:t>弄</w:t>
      </w:r>
    </w:p>
    <w:p w:rsidR="00FD07D5" w:rsidRDefault="00F623DD">
      <w:pPr>
        <w:spacing w:line="570" w:lineRule="exact"/>
        <w:rPr>
          <w:rFonts w:ascii="仿宋" w:eastAsia="仿宋" w:hAnsi="仿宋"/>
          <w:color w:val="auto"/>
          <w:sz w:val="34"/>
          <w:szCs w:val="34"/>
        </w:rPr>
      </w:pPr>
      <w:r>
        <w:rPr>
          <w:rFonts w:ascii="仿宋" w:eastAsia="仿宋" w:hAnsi="仿宋" w:hint="eastAsia"/>
          <w:color w:val="auto"/>
          <w:sz w:val="34"/>
          <w:szCs w:val="34"/>
        </w:rPr>
        <w:t>7</w:t>
      </w:r>
      <w:r>
        <w:rPr>
          <w:rFonts w:ascii="仿宋" w:eastAsia="仿宋" w:hAnsi="仿宋" w:hint="eastAsia"/>
          <w:color w:val="auto"/>
          <w:sz w:val="34"/>
          <w:szCs w:val="34"/>
        </w:rPr>
        <w:t>、武定西路</w:t>
      </w:r>
      <w:r>
        <w:rPr>
          <w:rFonts w:ascii="仿宋" w:eastAsia="仿宋" w:hAnsi="仿宋"/>
          <w:color w:val="auto"/>
          <w:sz w:val="34"/>
          <w:szCs w:val="34"/>
        </w:rPr>
        <w:t>1398</w:t>
      </w:r>
      <w:r>
        <w:rPr>
          <w:rFonts w:ascii="仿宋" w:eastAsia="仿宋" w:hAnsi="仿宋"/>
          <w:color w:val="auto"/>
          <w:sz w:val="34"/>
          <w:szCs w:val="34"/>
        </w:rPr>
        <w:t>弄</w:t>
      </w:r>
    </w:p>
    <w:p w:rsidR="00FD07D5" w:rsidRDefault="00F623DD">
      <w:pPr>
        <w:spacing w:line="570" w:lineRule="exact"/>
        <w:rPr>
          <w:rFonts w:eastAsia="仿宋_GB2312"/>
          <w:szCs w:val="28"/>
        </w:rPr>
      </w:pPr>
      <w:r>
        <w:rPr>
          <w:rFonts w:ascii="仿宋" w:eastAsia="仿宋" w:hAnsi="仿宋" w:hint="eastAsia"/>
          <w:color w:val="auto"/>
          <w:sz w:val="34"/>
          <w:szCs w:val="34"/>
        </w:rPr>
        <w:t>8</w:t>
      </w:r>
      <w:r>
        <w:rPr>
          <w:rFonts w:ascii="仿宋" w:eastAsia="仿宋" w:hAnsi="仿宋" w:hint="eastAsia"/>
          <w:color w:val="auto"/>
          <w:sz w:val="34"/>
          <w:szCs w:val="34"/>
        </w:rPr>
        <w:t>、万航渡路</w:t>
      </w:r>
      <w:r>
        <w:rPr>
          <w:rFonts w:ascii="仿宋" w:eastAsia="仿宋" w:hAnsi="仿宋"/>
          <w:color w:val="auto"/>
          <w:sz w:val="34"/>
          <w:szCs w:val="34"/>
        </w:rPr>
        <w:t>858</w:t>
      </w:r>
      <w:r>
        <w:rPr>
          <w:rFonts w:ascii="仿宋" w:eastAsia="仿宋" w:hAnsi="仿宋"/>
          <w:color w:val="auto"/>
          <w:sz w:val="34"/>
          <w:szCs w:val="34"/>
        </w:rPr>
        <w:t>弄</w:t>
      </w:r>
    </w:p>
    <w:p w:rsidR="00FD07D5" w:rsidRDefault="00F623DD">
      <w:pPr>
        <w:widowControl/>
        <w:jc w:val="left"/>
      </w:pPr>
      <w:r>
        <w:br w:type="page"/>
      </w:r>
    </w:p>
    <w:p w:rsidR="00FD07D5" w:rsidRDefault="00F623DD">
      <w:pPr>
        <w:jc w:val="center"/>
        <w:rPr>
          <w:rFonts w:ascii="黑体" w:eastAsia="黑体" w:hAnsi="黑体"/>
          <w:b/>
          <w:color w:val="auto"/>
          <w:sz w:val="36"/>
          <w:szCs w:val="36"/>
        </w:rPr>
      </w:pPr>
      <w:r>
        <w:rPr>
          <w:rFonts w:ascii="黑体" w:eastAsia="黑体" w:hAnsi="黑体" w:hint="eastAsia"/>
          <w:b/>
          <w:color w:val="auto"/>
          <w:sz w:val="36"/>
          <w:szCs w:val="36"/>
        </w:rPr>
        <w:lastRenderedPageBreak/>
        <w:t>曹家渡街道城区综合管理服务项目</w:t>
      </w:r>
    </w:p>
    <w:p w:rsidR="00FD07D5" w:rsidRDefault="00F623DD">
      <w:pPr>
        <w:jc w:val="center"/>
        <w:rPr>
          <w:rFonts w:ascii="黑体" w:eastAsia="黑体" w:hAnsi="黑体"/>
          <w:b/>
          <w:color w:val="auto"/>
          <w:sz w:val="36"/>
          <w:szCs w:val="36"/>
        </w:rPr>
      </w:pPr>
      <w:r>
        <w:rPr>
          <w:rFonts w:ascii="黑体" w:eastAsia="黑体" w:hAnsi="黑体" w:hint="eastAsia"/>
          <w:b/>
          <w:color w:val="auto"/>
          <w:sz w:val="36"/>
          <w:szCs w:val="36"/>
        </w:rPr>
        <w:t>市容环境管理服务考核表</w:t>
      </w:r>
    </w:p>
    <w:p w:rsidR="00FD07D5" w:rsidRDefault="00F623DD">
      <w:pPr>
        <w:spacing w:line="500" w:lineRule="exact"/>
        <w:ind w:firstLineChars="97" w:firstLine="310"/>
        <w:jc w:val="center"/>
        <w:rPr>
          <w:rFonts w:ascii="楷体" w:eastAsia="楷体" w:hAnsi="楷体"/>
          <w:color w:val="auto"/>
          <w:sz w:val="32"/>
          <w:szCs w:val="36"/>
        </w:rPr>
      </w:pPr>
      <w:r>
        <w:rPr>
          <w:rFonts w:ascii="楷体" w:eastAsia="楷体" w:hAnsi="楷体" w:hint="eastAsia"/>
          <w:color w:val="auto"/>
          <w:sz w:val="32"/>
          <w:szCs w:val="36"/>
        </w:rPr>
        <w:t>（</w:t>
      </w:r>
      <w:r>
        <w:rPr>
          <w:rFonts w:ascii="楷体" w:eastAsia="楷体" w:hAnsi="楷体" w:hint="eastAsia"/>
          <w:color w:val="auto"/>
          <w:sz w:val="32"/>
          <w:szCs w:val="36"/>
        </w:rPr>
        <w:t xml:space="preserve">   </w:t>
      </w:r>
      <w:r>
        <w:rPr>
          <w:rFonts w:ascii="楷体" w:eastAsia="楷体" w:hAnsi="楷体" w:hint="eastAsia"/>
          <w:color w:val="auto"/>
          <w:sz w:val="32"/>
          <w:szCs w:val="36"/>
        </w:rPr>
        <w:t>年</w:t>
      </w:r>
      <w:r>
        <w:rPr>
          <w:rFonts w:ascii="楷体" w:eastAsia="楷体" w:hAnsi="楷体" w:hint="eastAsia"/>
          <w:color w:val="auto"/>
          <w:sz w:val="32"/>
          <w:szCs w:val="36"/>
        </w:rPr>
        <w:t xml:space="preserve">  </w:t>
      </w:r>
      <w:r>
        <w:rPr>
          <w:rFonts w:ascii="楷体" w:eastAsia="楷体" w:hAnsi="楷体" w:hint="eastAsia"/>
          <w:color w:val="auto"/>
          <w:sz w:val="32"/>
          <w:szCs w:val="36"/>
        </w:rPr>
        <w:t>月）</w:t>
      </w:r>
    </w:p>
    <w:p w:rsidR="00FD07D5" w:rsidRDefault="00F623DD">
      <w:pPr>
        <w:ind w:firstLineChars="150" w:firstLine="297"/>
        <w:rPr>
          <w:rFonts w:ascii="等线" w:eastAsia="宋体" w:hAnsi="等线"/>
          <w:color w:val="auto"/>
          <w:spacing w:val="-6"/>
          <w:sz w:val="21"/>
          <w:szCs w:val="21"/>
        </w:rPr>
      </w:pPr>
      <w:r>
        <w:rPr>
          <w:rFonts w:ascii="等线" w:eastAsia="宋体" w:hAnsi="等线" w:hint="eastAsia"/>
          <w:color w:val="auto"/>
          <w:spacing w:val="-6"/>
          <w:sz w:val="21"/>
          <w:szCs w:val="21"/>
        </w:rPr>
        <w:t>被考核单位：</w:t>
      </w:r>
      <w:r>
        <w:rPr>
          <w:rFonts w:ascii="等线" w:eastAsia="宋体" w:hAnsi="等线" w:hint="eastAsia"/>
          <w:color w:val="auto"/>
          <w:spacing w:val="-6"/>
          <w:sz w:val="21"/>
          <w:szCs w:val="21"/>
        </w:rPr>
        <w:t xml:space="preserve">             </w:t>
      </w:r>
      <w:r>
        <w:rPr>
          <w:rFonts w:ascii="等线" w:eastAsia="宋体" w:hAnsi="等线" w:hint="eastAsia"/>
          <w:color w:val="auto"/>
          <w:spacing w:val="-6"/>
          <w:sz w:val="21"/>
          <w:szCs w:val="21"/>
        </w:rPr>
        <w:t>负责区域：</w:t>
      </w:r>
    </w:p>
    <w:tbl>
      <w:tblPr>
        <w:tblW w:w="482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2"/>
        <w:gridCol w:w="741"/>
        <w:gridCol w:w="4989"/>
        <w:gridCol w:w="1784"/>
      </w:tblGrid>
      <w:tr w:rsidR="00FD07D5">
        <w:trPr>
          <w:trHeight w:val="872"/>
          <w:jc w:val="center"/>
        </w:trPr>
        <w:tc>
          <w:tcPr>
            <w:tcW w:w="810" w:type="pct"/>
            <w:vAlign w:val="center"/>
          </w:tcPr>
          <w:p w:rsidR="00FD07D5" w:rsidRDefault="00F623DD">
            <w:pPr>
              <w:jc w:val="center"/>
              <w:rPr>
                <w:rFonts w:ascii="方正小标宋简体" w:eastAsia="方正小标宋简体" w:hAnsi="等线"/>
                <w:color w:val="auto"/>
                <w:sz w:val="21"/>
                <w:szCs w:val="28"/>
              </w:rPr>
            </w:pPr>
            <w:r>
              <w:rPr>
                <w:rFonts w:ascii="方正小标宋简体" w:eastAsia="方正小标宋简体" w:hAnsi="等线" w:hint="eastAsia"/>
                <w:color w:val="auto"/>
                <w:sz w:val="21"/>
                <w:szCs w:val="28"/>
              </w:rPr>
              <w:t>项目名称</w:t>
            </w:r>
          </w:p>
        </w:tc>
        <w:tc>
          <w:tcPr>
            <w:tcW w:w="413" w:type="pct"/>
            <w:vAlign w:val="center"/>
          </w:tcPr>
          <w:p w:rsidR="00FD07D5" w:rsidRDefault="00F623DD">
            <w:pPr>
              <w:jc w:val="center"/>
              <w:rPr>
                <w:rFonts w:ascii="方正小标宋简体" w:eastAsia="方正小标宋简体" w:hAnsi="等线"/>
                <w:color w:val="auto"/>
                <w:sz w:val="21"/>
                <w:szCs w:val="28"/>
              </w:rPr>
            </w:pPr>
            <w:r>
              <w:rPr>
                <w:rFonts w:ascii="方正小标宋简体" w:eastAsia="方正小标宋简体" w:hAnsi="等线" w:hint="eastAsia"/>
                <w:color w:val="auto"/>
                <w:sz w:val="21"/>
                <w:szCs w:val="28"/>
              </w:rPr>
              <w:t>序号</w:t>
            </w:r>
          </w:p>
        </w:tc>
        <w:tc>
          <w:tcPr>
            <w:tcW w:w="2782" w:type="pct"/>
            <w:vAlign w:val="center"/>
          </w:tcPr>
          <w:p w:rsidR="00FD07D5" w:rsidRDefault="00F623DD">
            <w:pPr>
              <w:jc w:val="center"/>
              <w:rPr>
                <w:rFonts w:ascii="方正小标宋简体" w:eastAsia="方正小标宋简体" w:hAnsi="等线"/>
                <w:color w:val="auto"/>
                <w:sz w:val="21"/>
                <w:szCs w:val="28"/>
              </w:rPr>
            </w:pPr>
            <w:r>
              <w:rPr>
                <w:rFonts w:ascii="方正小标宋简体" w:eastAsia="方正小标宋简体" w:hAnsi="等线" w:hint="eastAsia"/>
                <w:color w:val="auto"/>
                <w:sz w:val="21"/>
                <w:szCs w:val="28"/>
              </w:rPr>
              <w:t>检查问题清单</w:t>
            </w:r>
          </w:p>
        </w:tc>
        <w:tc>
          <w:tcPr>
            <w:tcW w:w="995" w:type="pct"/>
            <w:vAlign w:val="center"/>
          </w:tcPr>
          <w:p w:rsidR="00FD07D5" w:rsidRDefault="00F623DD">
            <w:pPr>
              <w:jc w:val="center"/>
              <w:rPr>
                <w:rFonts w:ascii="方正小标宋简体" w:eastAsia="方正小标宋简体" w:hAnsi="等线"/>
                <w:color w:val="auto"/>
                <w:sz w:val="21"/>
                <w:szCs w:val="28"/>
              </w:rPr>
            </w:pPr>
            <w:r>
              <w:rPr>
                <w:rFonts w:ascii="方正小标宋简体" w:eastAsia="方正小标宋简体" w:hAnsi="等线" w:hint="eastAsia"/>
                <w:color w:val="auto"/>
                <w:sz w:val="21"/>
                <w:szCs w:val="28"/>
              </w:rPr>
              <w:t>未及时整改次数</w:t>
            </w:r>
          </w:p>
        </w:tc>
      </w:tr>
      <w:tr w:rsidR="00FD07D5">
        <w:trPr>
          <w:trHeight w:val="794"/>
          <w:jc w:val="center"/>
        </w:trPr>
        <w:tc>
          <w:tcPr>
            <w:tcW w:w="810" w:type="pct"/>
            <w:vMerge w:val="restart"/>
            <w:vAlign w:val="center"/>
          </w:tcPr>
          <w:p w:rsidR="00FD07D5" w:rsidRDefault="00F623DD">
            <w:pPr>
              <w:spacing w:line="560" w:lineRule="exact"/>
              <w:jc w:val="center"/>
              <w:rPr>
                <w:rFonts w:ascii="等线" w:eastAsia="宋体" w:hAnsi="等线"/>
                <w:b/>
                <w:color w:val="auto"/>
                <w:sz w:val="21"/>
                <w:szCs w:val="21"/>
              </w:rPr>
            </w:pPr>
            <w:r>
              <w:rPr>
                <w:rFonts w:eastAsia="宋体" w:hint="eastAsia"/>
                <w:b/>
                <w:color w:val="auto"/>
                <w:sz w:val="21"/>
                <w:szCs w:val="21"/>
              </w:rPr>
              <w:t>市容环境</w:t>
            </w: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1</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未及时发现、劝导</w:t>
            </w:r>
            <w:r>
              <w:rPr>
                <w:rFonts w:eastAsia="宋体" w:cs="仿宋" w:hint="eastAsia"/>
                <w:kern w:val="0"/>
                <w:sz w:val="22"/>
                <w:szCs w:val="22"/>
              </w:rPr>
              <w:t>并制止乱设摊、跨门营业、占道堆物等行为。对拒不整改的，未及时上报。</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2</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未及时发现、劝导</w:t>
            </w:r>
            <w:r>
              <w:rPr>
                <w:rFonts w:eastAsia="宋体" w:cs="仿宋" w:hint="eastAsia"/>
                <w:kern w:val="0"/>
                <w:sz w:val="22"/>
                <w:szCs w:val="22"/>
              </w:rPr>
              <w:t>并制止乱搭建、乱张贴、乱悬挂、乱刻画、乱涂写、乱散发、乱堆放、乱晾晒等行为。对拒不整改的，未及时上报。</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762"/>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3</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未及时发现、劝导</w:t>
            </w:r>
            <w:r>
              <w:rPr>
                <w:rFonts w:eastAsia="宋体" w:cs="仿宋" w:hint="eastAsia"/>
                <w:kern w:val="0"/>
                <w:sz w:val="22"/>
                <w:szCs w:val="22"/>
              </w:rPr>
              <w:t>流浪乞讨、飞线充电等行为。对拒不整改的，未及时上报。</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762"/>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4</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w:t>
            </w:r>
            <w:r>
              <w:rPr>
                <w:rFonts w:eastAsia="宋体" w:cs="仿宋" w:hint="eastAsia"/>
                <w:kern w:val="0"/>
                <w:sz w:val="22"/>
                <w:szCs w:val="22"/>
              </w:rPr>
              <w:t>并上报道路及人行道存在散落垃圾、暴露垃圾。</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831"/>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5</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w:t>
            </w:r>
            <w:r>
              <w:rPr>
                <w:rFonts w:eastAsia="宋体" w:cs="仿宋" w:hint="eastAsia"/>
                <w:kern w:val="0"/>
                <w:sz w:val="22"/>
                <w:szCs w:val="22"/>
              </w:rPr>
              <w:t>并上报道路及人行道存在粪便、污水、污迹、动物尸体等问题。</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831"/>
          <w:jc w:val="center"/>
        </w:trPr>
        <w:tc>
          <w:tcPr>
            <w:tcW w:w="810" w:type="pct"/>
            <w:vMerge w:val="restart"/>
            <w:vAlign w:val="center"/>
          </w:tcPr>
          <w:p w:rsidR="00FD07D5" w:rsidRDefault="00F623DD">
            <w:pPr>
              <w:spacing w:line="560" w:lineRule="exact"/>
              <w:jc w:val="center"/>
              <w:rPr>
                <w:rFonts w:eastAsia="宋体"/>
                <w:b/>
                <w:color w:val="auto"/>
                <w:sz w:val="21"/>
                <w:szCs w:val="21"/>
              </w:rPr>
            </w:pPr>
            <w:proofErr w:type="gramStart"/>
            <w:r>
              <w:rPr>
                <w:rFonts w:eastAsia="宋体" w:hint="eastAsia"/>
                <w:b/>
                <w:color w:val="auto"/>
                <w:sz w:val="21"/>
                <w:szCs w:val="21"/>
              </w:rPr>
              <w:t>门责管理</w:t>
            </w:r>
            <w:proofErr w:type="gramEnd"/>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1</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hint="eastAsia"/>
                <w:kern w:val="0"/>
                <w:sz w:val="22"/>
                <w:szCs w:val="22"/>
              </w:rPr>
              <w:t>沿街责任单位橱窗外存在杂乱广告或破损的宣传张贴画及门前乱吊挂广告。</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831"/>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2</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w:t>
            </w:r>
            <w:r>
              <w:rPr>
                <w:rFonts w:eastAsia="宋体" w:cs="仿宋" w:hint="eastAsia"/>
                <w:kern w:val="0"/>
                <w:sz w:val="22"/>
                <w:szCs w:val="22"/>
              </w:rPr>
              <w:t>并上报一店多招现象。</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831"/>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3</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未及时发现并制止</w:t>
            </w:r>
            <w:r>
              <w:rPr>
                <w:rFonts w:eastAsia="宋体" w:cs="仿宋" w:hint="eastAsia"/>
                <w:kern w:val="0"/>
                <w:sz w:val="22"/>
                <w:szCs w:val="22"/>
              </w:rPr>
              <w:t>对外过度张贴标语、促销词、广告以及使用扩音喇叭。</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831"/>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4</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w:t>
            </w:r>
            <w:r>
              <w:rPr>
                <w:rFonts w:eastAsia="宋体" w:cs="仿宋" w:hint="eastAsia"/>
                <w:kern w:val="0"/>
                <w:sz w:val="22"/>
                <w:szCs w:val="22"/>
              </w:rPr>
              <w:t>并</w:t>
            </w:r>
            <w:proofErr w:type="gramStart"/>
            <w:r>
              <w:rPr>
                <w:rFonts w:eastAsia="宋体" w:cs="仿宋" w:hint="eastAsia"/>
                <w:kern w:val="0"/>
                <w:sz w:val="22"/>
                <w:szCs w:val="22"/>
              </w:rPr>
              <w:t>上报门责告知</w:t>
            </w:r>
            <w:proofErr w:type="gramEnd"/>
            <w:r>
              <w:rPr>
                <w:rFonts w:eastAsia="宋体" w:cs="仿宋" w:hint="eastAsia"/>
                <w:kern w:val="0"/>
                <w:sz w:val="22"/>
                <w:szCs w:val="22"/>
              </w:rPr>
              <w:t>书未送达、未悬挂、有破损等问题。</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831"/>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5</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小型建设项目未在街道备案施工</w:t>
            </w:r>
            <w:r>
              <w:rPr>
                <w:rFonts w:eastAsia="宋体" w:cs="仿宋" w:hint="eastAsia"/>
                <w:kern w:val="0"/>
                <w:sz w:val="22"/>
                <w:szCs w:val="22"/>
              </w:rPr>
              <w:t>。对拒不整改的，未及时上报。</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675"/>
          <w:jc w:val="center"/>
        </w:trPr>
        <w:tc>
          <w:tcPr>
            <w:tcW w:w="810" w:type="pct"/>
            <w:vMerge w:val="restart"/>
            <w:vAlign w:val="center"/>
          </w:tcPr>
          <w:p w:rsidR="00FD07D5" w:rsidRDefault="00F623DD">
            <w:pPr>
              <w:spacing w:line="560" w:lineRule="exact"/>
              <w:jc w:val="center"/>
              <w:rPr>
                <w:rFonts w:eastAsia="宋体"/>
                <w:b/>
                <w:color w:val="auto"/>
                <w:sz w:val="21"/>
                <w:szCs w:val="21"/>
              </w:rPr>
            </w:pPr>
            <w:r>
              <w:rPr>
                <w:rFonts w:eastAsia="宋体" w:hint="eastAsia"/>
                <w:b/>
                <w:color w:val="auto"/>
                <w:sz w:val="21"/>
                <w:szCs w:val="21"/>
              </w:rPr>
              <w:t>非机动车</w:t>
            </w:r>
          </w:p>
          <w:p w:rsidR="00FD07D5" w:rsidRDefault="00F623DD">
            <w:pPr>
              <w:spacing w:line="560" w:lineRule="exact"/>
              <w:jc w:val="center"/>
              <w:rPr>
                <w:rFonts w:eastAsia="宋体"/>
                <w:b/>
                <w:color w:val="auto"/>
                <w:sz w:val="21"/>
                <w:szCs w:val="21"/>
              </w:rPr>
            </w:pPr>
            <w:r>
              <w:rPr>
                <w:rFonts w:eastAsia="宋体" w:hint="eastAsia"/>
                <w:b/>
                <w:color w:val="auto"/>
                <w:sz w:val="21"/>
                <w:szCs w:val="21"/>
              </w:rPr>
              <w:t>共享单车</w:t>
            </w: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1</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hint="eastAsia"/>
                <w:kern w:val="0"/>
                <w:sz w:val="22"/>
                <w:szCs w:val="22"/>
              </w:rPr>
              <w:t>非机动车和共享单车无序停放。</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675"/>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2</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地铁出入口共享单车大量堆积，</w:t>
            </w:r>
            <w:r>
              <w:rPr>
                <w:rFonts w:eastAsia="宋体" w:cs="仿宋" w:hint="eastAsia"/>
                <w:kern w:val="0"/>
                <w:sz w:val="22"/>
                <w:szCs w:val="22"/>
              </w:rPr>
              <w:t>未及时整理或上报清运公司。</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675"/>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3</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hint="eastAsia"/>
                <w:kern w:val="0"/>
                <w:sz w:val="22"/>
                <w:szCs w:val="22"/>
              </w:rPr>
              <w:t>共享单车停放过于密集影响市民通行，未及时整理或上报清运公司。</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675"/>
          <w:jc w:val="center"/>
        </w:trPr>
        <w:tc>
          <w:tcPr>
            <w:tcW w:w="810" w:type="pct"/>
            <w:vMerge w:val="restart"/>
            <w:vAlign w:val="center"/>
          </w:tcPr>
          <w:p w:rsidR="00FD07D5" w:rsidRDefault="00F623DD">
            <w:pPr>
              <w:spacing w:line="560" w:lineRule="exact"/>
              <w:jc w:val="center"/>
              <w:rPr>
                <w:rFonts w:eastAsia="宋体"/>
                <w:b/>
                <w:color w:val="auto"/>
                <w:sz w:val="21"/>
                <w:szCs w:val="21"/>
              </w:rPr>
            </w:pPr>
            <w:r>
              <w:rPr>
                <w:rFonts w:eastAsia="宋体" w:hint="eastAsia"/>
                <w:b/>
                <w:color w:val="auto"/>
                <w:sz w:val="21"/>
                <w:szCs w:val="21"/>
              </w:rPr>
              <w:t>公共设施</w:t>
            </w: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1</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hint="eastAsia"/>
                <w:kern w:val="0"/>
                <w:sz w:val="22"/>
                <w:szCs w:val="24"/>
              </w:rPr>
              <w:t>公共设施和外立面存在“戴口罩”“三乱”等现象，未及时清理。</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824"/>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kern w:val="0"/>
                <w:sz w:val="22"/>
                <w:szCs w:val="22"/>
              </w:rPr>
              <w:t>2</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w:t>
            </w:r>
            <w:r>
              <w:rPr>
                <w:rFonts w:eastAsia="宋体" w:cs="仿宋" w:hint="eastAsia"/>
                <w:kern w:val="0"/>
                <w:sz w:val="22"/>
                <w:szCs w:val="22"/>
              </w:rPr>
              <w:t>并上报道路、管道、架空线等市政设施、井盖、立杆、护栏、标牌等公共设施破损。</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824"/>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3</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w:t>
            </w:r>
            <w:r>
              <w:rPr>
                <w:rFonts w:eastAsia="宋体" w:cs="仿宋" w:hint="eastAsia"/>
                <w:kern w:val="0"/>
                <w:sz w:val="22"/>
                <w:szCs w:val="22"/>
              </w:rPr>
              <w:t>并上报建筑物外观、窗户设施、店招店牌、雨棚、灯箱等存在破损或污染不洁。</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675"/>
          <w:jc w:val="center"/>
        </w:trPr>
        <w:tc>
          <w:tcPr>
            <w:tcW w:w="810" w:type="pct"/>
            <w:vMerge/>
            <w:vAlign w:val="center"/>
          </w:tcPr>
          <w:p w:rsidR="00FD07D5" w:rsidRDefault="00FD07D5">
            <w:pPr>
              <w:spacing w:line="560" w:lineRule="exact"/>
              <w:jc w:val="center"/>
              <w:rPr>
                <w:rFonts w:eastAsia="宋体"/>
                <w:b/>
                <w:color w:val="auto"/>
                <w:sz w:val="21"/>
                <w:szCs w:val="21"/>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kern w:val="0"/>
                <w:sz w:val="22"/>
                <w:szCs w:val="22"/>
              </w:rPr>
              <w:t>4</w:t>
            </w:r>
          </w:p>
        </w:tc>
        <w:tc>
          <w:tcPr>
            <w:tcW w:w="2782" w:type="pct"/>
            <w:vAlign w:val="center"/>
          </w:tcPr>
          <w:p w:rsidR="00FD07D5" w:rsidRDefault="00F623DD">
            <w:pPr>
              <w:keepLines/>
              <w:spacing w:line="400" w:lineRule="exact"/>
              <w:rPr>
                <w:rFonts w:ascii="等线" w:eastAsia="宋体" w:hAnsi="等线"/>
                <w:color w:val="auto"/>
                <w:sz w:val="22"/>
                <w:szCs w:val="18"/>
              </w:rPr>
            </w:pPr>
            <w:r>
              <w:rPr>
                <w:rFonts w:eastAsia="宋体"/>
                <w:color w:val="auto"/>
                <w:sz w:val="22"/>
                <w:szCs w:val="22"/>
              </w:rPr>
              <w:t>未及时发现</w:t>
            </w:r>
            <w:r>
              <w:rPr>
                <w:rFonts w:eastAsia="宋体" w:hint="eastAsia"/>
                <w:color w:val="auto"/>
                <w:sz w:val="22"/>
                <w:szCs w:val="22"/>
              </w:rPr>
              <w:t>并上报污水外溢等突发问题、安全隐患。</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restart"/>
            <w:vAlign w:val="center"/>
          </w:tcPr>
          <w:p w:rsidR="00FD07D5" w:rsidRDefault="00F623DD">
            <w:pPr>
              <w:spacing w:line="560" w:lineRule="exact"/>
              <w:jc w:val="center"/>
              <w:rPr>
                <w:rFonts w:ascii="等线" w:eastAsia="宋体" w:hAnsi="等线"/>
                <w:b/>
                <w:color w:val="auto"/>
                <w:sz w:val="10"/>
                <w:szCs w:val="10"/>
              </w:rPr>
            </w:pPr>
            <w:r>
              <w:rPr>
                <w:rFonts w:eastAsia="宋体" w:hint="eastAsia"/>
                <w:b/>
                <w:color w:val="auto"/>
                <w:sz w:val="21"/>
                <w:szCs w:val="21"/>
              </w:rPr>
              <w:t>绿化环境</w:t>
            </w: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1</w:t>
            </w:r>
          </w:p>
        </w:tc>
        <w:tc>
          <w:tcPr>
            <w:tcW w:w="2782" w:type="pct"/>
            <w:vAlign w:val="center"/>
          </w:tcPr>
          <w:p w:rsidR="00FD07D5" w:rsidRDefault="00F623DD">
            <w:pPr>
              <w:autoSpaceDE w:val="0"/>
              <w:autoSpaceDN w:val="0"/>
              <w:adjustRightInd w:val="0"/>
              <w:jc w:val="left"/>
              <w:rPr>
                <w:rFonts w:eastAsia="宋体" w:cs="仿宋"/>
                <w:kern w:val="0"/>
                <w:sz w:val="22"/>
                <w:szCs w:val="22"/>
                <w:highlight w:val="yellow"/>
              </w:rPr>
            </w:pPr>
            <w:r>
              <w:rPr>
                <w:rFonts w:eastAsia="宋体" w:cs="仿宋"/>
                <w:kern w:val="0"/>
                <w:sz w:val="22"/>
                <w:szCs w:val="22"/>
              </w:rPr>
              <w:t>未及时发现</w:t>
            </w:r>
            <w:r>
              <w:rPr>
                <w:rFonts w:eastAsia="宋体" w:cs="仿宋" w:hint="eastAsia"/>
                <w:kern w:val="0"/>
                <w:sz w:val="22"/>
                <w:szCs w:val="22"/>
              </w:rPr>
              <w:t>并上报绿化存在枯死或明显缺失、明显黄土裸露等问题。</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ign w:val="center"/>
          </w:tcPr>
          <w:p w:rsidR="00FD07D5" w:rsidRDefault="00FD07D5">
            <w:pPr>
              <w:spacing w:line="560" w:lineRule="exact"/>
              <w:jc w:val="center"/>
              <w:rPr>
                <w:rFonts w:ascii="等线" w:eastAsia="宋体" w:hAnsi="等线"/>
                <w:b/>
                <w:color w:val="auto"/>
                <w:sz w:val="21"/>
                <w:szCs w:val="28"/>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2</w:t>
            </w:r>
          </w:p>
        </w:tc>
        <w:tc>
          <w:tcPr>
            <w:tcW w:w="2782" w:type="pct"/>
            <w:vAlign w:val="center"/>
          </w:tcPr>
          <w:p w:rsidR="00FD07D5" w:rsidRDefault="00F623DD">
            <w:pPr>
              <w:autoSpaceDE w:val="0"/>
              <w:autoSpaceDN w:val="0"/>
              <w:adjustRightInd w:val="0"/>
              <w:jc w:val="left"/>
              <w:rPr>
                <w:rFonts w:eastAsia="宋体" w:cs="仿宋"/>
                <w:kern w:val="0"/>
                <w:sz w:val="22"/>
                <w:szCs w:val="22"/>
                <w:highlight w:val="yellow"/>
              </w:rPr>
            </w:pPr>
            <w:r>
              <w:rPr>
                <w:rFonts w:eastAsia="宋体" w:cs="仿宋"/>
                <w:kern w:val="0"/>
                <w:sz w:val="22"/>
                <w:szCs w:val="22"/>
              </w:rPr>
              <w:t>未及时发现</w:t>
            </w:r>
            <w:r>
              <w:rPr>
                <w:rFonts w:eastAsia="宋体" w:cs="仿宋" w:hint="eastAsia"/>
                <w:kern w:val="0"/>
                <w:sz w:val="22"/>
                <w:szCs w:val="22"/>
              </w:rPr>
              <w:t>并上报花坛及绿化护栏设施破损、行道树盖板破损或缺失。</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ign w:val="center"/>
          </w:tcPr>
          <w:p w:rsidR="00FD07D5" w:rsidRDefault="00FD07D5">
            <w:pPr>
              <w:spacing w:line="560" w:lineRule="exact"/>
              <w:jc w:val="center"/>
              <w:rPr>
                <w:rFonts w:ascii="等线" w:eastAsia="宋体" w:hAnsi="等线"/>
                <w:b/>
                <w:color w:val="auto"/>
                <w:sz w:val="21"/>
                <w:szCs w:val="28"/>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3</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w:t>
            </w:r>
            <w:r>
              <w:rPr>
                <w:rFonts w:eastAsia="宋体" w:cs="仿宋" w:hint="eastAsia"/>
                <w:kern w:val="0"/>
                <w:sz w:val="22"/>
                <w:szCs w:val="22"/>
              </w:rPr>
              <w:t>并</w:t>
            </w:r>
            <w:proofErr w:type="gramStart"/>
            <w:r>
              <w:rPr>
                <w:rFonts w:eastAsia="宋体" w:cs="仿宋" w:hint="eastAsia"/>
                <w:kern w:val="0"/>
                <w:sz w:val="22"/>
                <w:szCs w:val="22"/>
              </w:rPr>
              <w:t>上报占</w:t>
            </w:r>
            <w:proofErr w:type="gramEnd"/>
            <w:r>
              <w:rPr>
                <w:rFonts w:eastAsia="宋体" w:cs="仿宋" w:hint="eastAsia"/>
                <w:kern w:val="0"/>
                <w:sz w:val="22"/>
                <w:szCs w:val="22"/>
              </w:rPr>
              <w:t>绿堆物、</w:t>
            </w:r>
            <w:r>
              <w:rPr>
                <w:rFonts w:eastAsia="宋体" w:cs="仿宋"/>
                <w:kern w:val="0"/>
                <w:sz w:val="22"/>
                <w:szCs w:val="22"/>
              </w:rPr>
              <w:t>绿化内存在垃圾</w:t>
            </w:r>
            <w:r>
              <w:rPr>
                <w:rFonts w:eastAsia="宋体" w:cs="仿宋" w:hint="eastAsia"/>
                <w:kern w:val="0"/>
                <w:sz w:val="22"/>
                <w:szCs w:val="22"/>
              </w:rPr>
              <w:t>。</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restart"/>
            <w:vAlign w:val="center"/>
          </w:tcPr>
          <w:p w:rsidR="00FD07D5" w:rsidRDefault="00F623DD">
            <w:pPr>
              <w:spacing w:line="560" w:lineRule="exact"/>
              <w:jc w:val="center"/>
              <w:rPr>
                <w:rFonts w:ascii="等线" w:eastAsia="宋体" w:hAnsi="等线"/>
                <w:b/>
                <w:color w:val="auto"/>
                <w:sz w:val="21"/>
                <w:szCs w:val="28"/>
              </w:rPr>
            </w:pPr>
            <w:r>
              <w:rPr>
                <w:rFonts w:ascii="等线" w:eastAsia="宋体" w:hAnsi="等线"/>
                <w:b/>
                <w:color w:val="auto"/>
                <w:sz w:val="21"/>
                <w:szCs w:val="28"/>
              </w:rPr>
              <w:t>非市政道路</w:t>
            </w: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1</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非市政道路未开展日常清扫保洁</w:t>
            </w:r>
            <w:r>
              <w:rPr>
                <w:rFonts w:eastAsia="宋体" w:cs="仿宋" w:hint="eastAsia"/>
                <w:kern w:val="0"/>
                <w:sz w:val="22"/>
                <w:szCs w:val="22"/>
              </w:rPr>
              <w:t>。</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ign w:val="center"/>
          </w:tcPr>
          <w:p w:rsidR="00FD07D5" w:rsidRDefault="00FD07D5">
            <w:pPr>
              <w:spacing w:line="560" w:lineRule="exact"/>
              <w:jc w:val="center"/>
              <w:rPr>
                <w:rFonts w:ascii="等线" w:eastAsia="宋体" w:hAnsi="等线"/>
                <w:b/>
                <w:color w:val="auto"/>
                <w:sz w:val="21"/>
                <w:szCs w:val="28"/>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2</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非市政道路内共享单车</w:t>
            </w:r>
            <w:r>
              <w:rPr>
                <w:rFonts w:eastAsia="宋体" w:cs="仿宋" w:hint="eastAsia"/>
                <w:kern w:val="0"/>
                <w:sz w:val="22"/>
                <w:szCs w:val="22"/>
              </w:rPr>
              <w:t>无序停放、大量堆积未及时清理。</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785"/>
          <w:jc w:val="center"/>
        </w:trPr>
        <w:tc>
          <w:tcPr>
            <w:tcW w:w="810" w:type="pct"/>
            <w:vMerge/>
            <w:vAlign w:val="center"/>
          </w:tcPr>
          <w:p w:rsidR="00FD07D5" w:rsidRDefault="00FD07D5">
            <w:pPr>
              <w:spacing w:line="560" w:lineRule="exact"/>
              <w:jc w:val="center"/>
              <w:rPr>
                <w:rFonts w:ascii="等线" w:eastAsia="宋体" w:hAnsi="等线"/>
                <w:b/>
                <w:color w:val="auto"/>
                <w:sz w:val="21"/>
                <w:szCs w:val="28"/>
              </w:rPr>
            </w:pPr>
          </w:p>
        </w:tc>
        <w:tc>
          <w:tcPr>
            <w:tcW w:w="413" w:type="pct"/>
            <w:vAlign w:val="center"/>
          </w:tcPr>
          <w:p w:rsidR="00FD07D5" w:rsidRDefault="00F623DD">
            <w:pPr>
              <w:autoSpaceDE w:val="0"/>
              <w:autoSpaceDN w:val="0"/>
              <w:adjustRightInd w:val="0"/>
              <w:jc w:val="center"/>
              <w:rPr>
                <w:rFonts w:eastAsia="宋体" w:cs="仿宋"/>
                <w:kern w:val="0"/>
                <w:sz w:val="22"/>
                <w:szCs w:val="22"/>
              </w:rPr>
            </w:pPr>
            <w:r>
              <w:rPr>
                <w:rFonts w:eastAsia="宋体" w:cs="仿宋" w:hint="eastAsia"/>
                <w:kern w:val="0"/>
                <w:sz w:val="22"/>
                <w:szCs w:val="22"/>
              </w:rPr>
              <w:t>3</w:t>
            </w:r>
          </w:p>
        </w:tc>
        <w:tc>
          <w:tcPr>
            <w:tcW w:w="2782" w:type="pct"/>
            <w:vAlign w:val="center"/>
          </w:tcPr>
          <w:p w:rsidR="00FD07D5" w:rsidRDefault="00F623DD">
            <w:pPr>
              <w:autoSpaceDE w:val="0"/>
              <w:autoSpaceDN w:val="0"/>
              <w:adjustRightInd w:val="0"/>
              <w:jc w:val="left"/>
              <w:rPr>
                <w:rFonts w:eastAsia="宋体" w:cs="仿宋"/>
                <w:kern w:val="0"/>
                <w:sz w:val="22"/>
                <w:szCs w:val="22"/>
              </w:rPr>
            </w:pPr>
            <w:r>
              <w:rPr>
                <w:rFonts w:eastAsia="宋体" w:cs="仿宋"/>
                <w:kern w:val="0"/>
                <w:sz w:val="22"/>
                <w:szCs w:val="22"/>
              </w:rPr>
              <w:t>未及时发现</w:t>
            </w:r>
            <w:r>
              <w:rPr>
                <w:rFonts w:eastAsia="宋体" w:cs="仿宋" w:hint="eastAsia"/>
                <w:kern w:val="0"/>
                <w:sz w:val="22"/>
                <w:szCs w:val="22"/>
              </w:rPr>
              <w:t>并上报非市政道路内市政设施或绿化环境破损情况。</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restart"/>
            <w:vAlign w:val="center"/>
          </w:tcPr>
          <w:p w:rsidR="00FD07D5" w:rsidRDefault="00F623DD">
            <w:pPr>
              <w:spacing w:line="560" w:lineRule="exact"/>
              <w:jc w:val="center"/>
              <w:rPr>
                <w:rFonts w:ascii="等线" w:eastAsia="宋体" w:hAnsi="等线"/>
                <w:b/>
                <w:color w:val="auto"/>
                <w:sz w:val="21"/>
                <w:szCs w:val="28"/>
              </w:rPr>
            </w:pPr>
            <w:r>
              <w:rPr>
                <w:rFonts w:ascii="等线" w:eastAsia="宋体" w:hAnsi="等线" w:hint="eastAsia"/>
                <w:b/>
                <w:color w:val="auto"/>
                <w:sz w:val="21"/>
                <w:szCs w:val="28"/>
              </w:rPr>
              <w:t>第三</w:t>
            </w:r>
            <w:proofErr w:type="gramStart"/>
            <w:r>
              <w:rPr>
                <w:rFonts w:ascii="等线" w:eastAsia="宋体" w:hAnsi="等线" w:hint="eastAsia"/>
                <w:b/>
                <w:color w:val="auto"/>
                <w:sz w:val="21"/>
                <w:szCs w:val="28"/>
              </w:rPr>
              <w:t>方队伍</w:t>
            </w:r>
            <w:proofErr w:type="gramEnd"/>
          </w:p>
        </w:tc>
        <w:tc>
          <w:tcPr>
            <w:tcW w:w="413" w:type="pct"/>
            <w:vAlign w:val="center"/>
          </w:tcPr>
          <w:p w:rsidR="00FD07D5" w:rsidRDefault="00F623DD">
            <w:pPr>
              <w:keepLines/>
              <w:widowControl/>
              <w:spacing w:line="400" w:lineRule="exact"/>
              <w:jc w:val="center"/>
              <w:rPr>
                <w:rFonts w:ascii="等线" w:eastAsia="宋体" w:hAnsi="等线"/>
                <w:color w:val="auto"/>
                <w:sz w:val="22"/>
                <w:szCs w:val="21"/>
              </w:rPr>
            </w:pPr>
            <w:r>
              <w:rPr>
                <w:rFonts w:eastAsia="宋体" w:hint="eastAsia"/>
                <w:color w:val="auto"/>
                <w:sz w:val="22"/>
                <w:szCs w:val="22"/>
              </w:rPr>
              <w:t>1</w:t>
            </w:r>
          </w:p>
        </w:tc>
        <w:tc>
          <w:tcPr>
            <w:tcW w:w="2782" w:type="pct"/>
            <w:vAlign w:val="center"/>
          </w:tcPr>
          <w:p w:rsidR="00FD07D5" w:rsidRDefault="00F623DD">
            <w:pPr>
              <w:keepLines/>
              <w:widowControl/>
              <w:spacing w:line="400" w:lineRule="exact"/>
              <w:rPr>
                <w:rFonts w:ascii="仿宋_GB2312" w:eastAsia="仿宋_GB2312" w:hAnsi="Times New Roman"/>
                <w:color w:val="auto"/>
                <w:sz w:val="22"/>
                <w:szCs w:val="21"/>
              </w:rPr>
            </w:pPr>
            <w:r>
              <w:rPr>
                <w:rFonts w:ascii="等线" w:eastAsia="宋体" w:hAnsi="等线" w:hint="eastAsia"/>
                <w:color w:val="auto"/>
                <w:sz w:val="22"/>
                <w:szCs w:val="21"/>
              </w:rPr>
              <w:t>工作期间未着统一识别服。</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ign w:val="center"/>
          </w:tcPr>
          <w:p w:rsidR="00FD07D5" w:rsidRDefault="00FD07D5">
            <w:pPr>
              <w:spacing w:line="560" w:lineRule="exact"/>
              <w:jc w:val="center"/>
              <w:rPr>
                <w:rFonts w:ascii="等线" w:eastAsia="宋体" w:hAnsi="等线"/>
                <w:b/>
                <w:color w:val="auto"/>
                <w:sz w:val="21"/>
                <w:szCs w:val="28"/>
              </w:rPr>
            </w:pPr>
          </w:p>
        </w:tc>
        <w:tc>
          <w:tcPr>
            <w:tcW w:w="413" w:type="pct"/>
            <w:vAlign w:val="center"/>
          </w:tcPr>
          <w:p w:rsidR="00FD07D5" w:rsidRDefault="00F623DD">
            <w:pPr>
              <w:keepLines/>
              <w:widowControl/>
              <w:spacing w:line="400" w:lineRule="exact"/>
              <w:jc w:val="center"/>
              <w:rPr>
                <w:rFonts w:ascii="等线" w:eastAsia="宋体" w:hAnsi="等线"/>
                <w:color w:val="auto"/>
                <w:sz w:val="22"/>
                <w:szCs w:val="21"/>
              </w:rPr>
            </w:pPr>
            <w:r>
              <w:rPr>
                <w:rFonts w:eastAsia="宋体" w:hint="eastAsia"/>
                <w:color w:val="auto"/>
                <w:sz w:val="22"/>
                <w:szCs w:val="22"/>
              </w:rPr>
              <w:t>2</w:t>
            </w:r>
          </w:p>
        </w:tc>
        <w:tc>
          <w:tcPr>
            <w:tcW w:w="2782" w:type="pct"/>
            <w:vAlign w:val="center"/>
          </w:tcPr>
          <w:p w:rsidR="00FD07D5" w:rsidRDefault="00F623DD">
            <w:pPr>
              <w:keepLines/>
              <w:widowControl/>
              <w:spacing w:line="400" w:lineRule="exact"/>
              <w:rPr>
                <w:rFonts w:ascii="等线" w:eastAsia="宋体" w:hAnsi="等线"/>
                <w:color w:val="auto"/>
                <w:sz w:val="22"/>
                <w:szCs w:val="21"/>
              </w:rPr>
            </w:pPr>
            <w:r>
              <w:rPr>
                <w:rFonts w:ascii="等线" w:eastAsia="宋体" w:hAnsi="等线" w:hint="eastAsia"/>
                <w:color w:val="auto"/>
                <w:sz w:val="22"/>
                <w:szCs w:val="21"/>
              </w:rPr>
              <w:t>对街道及其他部门发现的问题未及时处置。</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ign w:val="center"/>
          </w:tcPr>
          <w:p w:rsidR="00FD07D5" w:rsidRDefault="00FD07D5">
            <w:pPr>
              <w:spacing w:line="560" w:lineRule="exact"/>
              <w:ind w:leftChars="201" w:left="563" w:firstLineChars="50" w:firstLine="105"/>
              <w:jc w:val="center"/>
              <w:rPr>
                <w:rFonts w:ascii="等线" w:eastAsia="宋体" w:hAnsi="等线"/>
                <w:b/>
                <w:color w:val="auto"/>
                <w:sz w:val="21"/>
                <w:szCs w:val="28"/>
              </w:rPr>
            </w:pPr>
          </w:p>
        </w:tc>
        <w:tc>
          <w:tcPr>
            <w:tcW w:w="413" w:type="pct"/>
            <w:vAlign w:val="center"/>
          </w:tcPr>
          <w:p w:rsidR="00FD07D5" w:rsidRDefault="00F623DD">
            <w:pPr>
              <w:keepLines/>
              <w:widowControl/>
              <w:spacing w:line="400" w:lineRule="exact"/>
              <w:jc w:val="center"/>
              <w:rPr>
                <w:rFonts w:ascii="等线" w:eastAsia="宋体" w:hAnsi="等线"/>
                <w:color w:val="auto"/>
                <w:sz w:val="22"/>
                <w:szCs w:val="21"/>
              </w:rPr>
            </w:pPr>
            <w:r>
              <w:rPr>
                <w:rFonts w:eastAsia="宋体" w:hint="eastAsia"/>
                <w:color w:val="auto"/>
                <w:sz w:val="22"/>
                <w:szCs w:val="22"/>
              </w:rPr>
              <w:t>3</w:t>
            </w:r>
          </w:p>
        </w:tc>
        <w:tc>
          <w:tcPr>
            <w:tcW w:w="2782" w:type="pct"/>
            <w:vAlign w:val="center"/>
          </w:tcPr>
          <w:p w:rsidR="00FD07D5" w:rsidRDefault="00F623DD">
            <w:pPr>
              <w:keepLines/>
              <w:widowControl/>
              <w:spacing w:line="400" w:lineRule="exact"/>
              <w:rPr>
                <w:rFonts w:ascii="仿宋_GB2312" w:eastAsia="仿宋_GB2312" w:hAnsi="Times New Roman"/>
                <w:color w:val="auto"/>
                <w:sz w:val="22"/>
                <w:szCs w:val="21"/>
              </w:rPr>
            </w:pPr>
            <w:r>
              <w:rPr>
                <w:rFonts w:ascii="等线" w:eastAsia="宋体" w:hAnsi="等线" w:hint="eastAsia"/>
                <w:color w:val="auto"/>
                <w:sz w:val="22"/>
                <w:szCs w:val="21"/>
              </w:rPr>
              <w:t>管理、教育、处理违章问题过程中使用脏话。</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477"/>
          <w:jc w:val="center"/>
        </w:trPr>
        <w:tc>
          <w:tcPr>
            <w:tcW w:w="810" w:type="pct"/>
            <w:vMerge/>
            <w:vAlign w:val="center"/>
          </w:tcPr>
          <w:p w:rsidR="00FD07D5" w:rsidRDefault="00FD07D5">
            <w:pPr>
              <w:spacing w:line="560" w:lineRule="exact"/>
              <w:ind w:leftChars="201" w:left="563" w:firstLineChars="50" w:firstLine="105"/>
              <w:jc w:val="center"/>
              <w:rPr>
                <w:rFonts w:ascii="等线" w:eastAsia="宋体" w:hAnsi="等线"/>
                <w:b/>
                <w:color w:val="auto"/>
                <w:sz w:val="21"/>
                <w:szCs w:val="28"/>
              </w:rPr>
            </w:pPr>
          </w:p>
        </w:tc>
        <w:tc>
          <w:tcPr>
            <w:tcW w:w="413" w:type="pct"/>
            <w:vAlign w:val="center"/>
          </w:tcPr>
          <w:p w:rsidR="00FD07D5" w:rsidRDefault="00F623DD">
            <w:pPr>
              <w:keepLines/>
              <w:widowControl/>
              <w:spacing w:line="400" w:lineRule="exact"/>
              <w:jc w:val="center"/>
              <w:rPr>
                <w:rFonts w:ascii="等线" w:eastAsia="宋体" w:hAnsi="等线"/>
                <w:color w:val="auto"/>
                <w:sz w:val="22"/>
                <w:szCs w:val="21"/>
              </w:rPr>
            </w:pPr>
            <w:r>
              <w:rPr>
                <w:rFonts w:eastAsia="宋体" w:hint="eastAsia"/>
                <w:color w:val="auto"/>
                <w:sz w:val="22"/>
                <w:szCs w:val="22"/>
              </w:rPr>
              <w:t>4</w:t>
            </w:r>
          </w:p>
        </w:tc>
        <w:tc>
          <w:tcPr>
            <w:tcW w:w="2782" w:type="pct"/>
            <w:vAlign w:val="center"/>
          </w:tcPr>
          <w:p w:rsidR="00FD07D5" w:rsidRDefault="00F623DD">
            <w:pPr>
              <w:keepLines/>
              <w:widowControl/>
              <w:spacing w:line="400" w:lineRule="exact"/>
              <w:rPr>
                <w:rFonts w:ascii="等线" w:eastAsia="宋体" w:hAnsi="等线"/>
                <w:color w:val="auto"/>
                <w:sz w:val="22"/>
                <w:szCs w:val="21"/>
              </w:rPr>
            </w:pPr>
            <w:r>
              <w:rPr>
                <w:rFonts w:ascii="等线" w:eastAsia="宋体" w:hAnsi="等线" w:hint="eastAsia"/>
                <w:color w:val="auto"/>
                <w:sz w:val="22"/>
                <w:szCs w:val="21"/>
              </w:rPr>
              <w:t>与他人发生言语及肢体冲突。</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ign w:val="center"/>
          </w:tcPr>
          <w:p w:rsidR="00FD07D5" w:rsidRDefault="00FD07D5">
            <w:pPr>
              <w:spacing w:line="560" w:lineRule="exact"/>
              <w:ind w:leftChars="201" w:left="563" w:firstLineChars="50" w:firstLine="105"/>
              <w:jc w:val="center"/>
              <w:rPr>
                <w:rFonts w:ascii="等线" w:eastAsia="宋体" w:hAnsi="等线"/>
                <w:b/>
                <w:color w:val="auto"/>
                <w:sz w:val="21"/>
                <w:szCs w:val="28"/>
              </w:rPr>
            </w:pPr>
          </w:p>
        </w:tc>
        <w:tc>
          <w:tcPr>
            <w:tcW w:w="413" w:type="pct"/>
            <w:vAlign w:val="center"/>
          </w:tcPr>
          <w:p w:rsidR="00FD07D5" w:rsidRDefault="00F623DD">
            <w:pPr>
              <w:keepLines/>
              <w:widowControl/>
              <w:spacing w:line="400" w:lineRule="exact"/>
              <w:jc w:val="center"/>
              <w:rPr>
                <w:rFonts w:ascii="等线" w:eastAsia="宋体" w:hAnsi="等线"/>
                <w:color w:val="auto"/>
                <w:sz w:val="22"/>
                <w:szCs w:val="22"/>
              </w:rPr>
            </w:pPr>
            <w:r>
              <w:rPr>
                <w:rFonts w:eastAsia="宋体" w:hint="eastAsia"/>
                <w:color w:val="auto"/>
                <w:sz w:val="22"/>
                <w:szCs w:val="22"/>
              </w:rPr>
              <w:t>5</w:t>
            </w:r>
          </w:p>
        </w:tc>
        <w:tc>
          <w:tcPr>
            <w:tcW w:w="2782" w:type="pct"/>
            <w:vAlign w:val="center"/>
          </w:tcPr>
          <w:p w:rsidR="00FD07D5" w:rsidRDefault="00F623DD">
            <w:pPr>
              <w:keepLines/>
              <w:widowControl/>
              <w:spacing w:line="400" w:lineRule="exact"/>
              <w:rPr>
                <w:rFonts w:ascii="等线" w:eastAsia="宋体" w:hAnsi="等线"/>
                <w:color w:val="auto"/>
                <w:sz w:val="22"/>
                <w:szCs w:val="22"/>
              </w:rPr>
            </w:pPr>
            <w:r>
              <w:rPr>
                <w:rFonts w:ascii="等线" w:eastAsia="宋体" w:hAnsi="等线" w:hint="eastAsia"/>
                <w:color w:val="auto"/>
                <w:sz w:val="22"/>
                <w:szCs w:val="22"/>
              </w:rPr>
              <w:t>工作期间发现抽烟、酒后上岗等行为。</w:t>
            </w:r>
          </w:p>
        </w:tc>
        <w:tc>
          <w:tcPr>
            <w:tcW w:w="995" w:type="pct"/>
            <w:vAlign w:val="center"/>
          </w:tcPr>
          <w:p w:rsidR="00FD07D5" w:rsidRDefault="00FD07D5">
            <w:pPr>
              <w:jc w:val="center"/>
              <w:rPr>
                <w:rFonts w:ascii="仿宋_GB2312" w:eastAsia="仿宋_GB2312" w:hAnsi="Times New Roman"/>
                <w:color w:val="auto"/>
                <w:sz w:val="24"/>
                <w:szCs w:val="30"/>
              </w:rPr>
            </w:pPr>
          </w:p>
        </w:tc>
      </w:tr>
      <w:tr w:rsidR="00FD07D5">
        <w:trPr>
          <w:trHeight w:val="567"/>
          <w:jc w:val="center"/>
        </w:trPr>
        <w:tc>
          <w:tcPr>
            <w:tcW w:w="810" w:type="pct"/>
            <w:vMerge/>
            <w:vAlign w:val="center"/>
          </w:tcPr>
          <w:p w:rsidR="00FD07D5" w:rsidRDefault="00FD07D5">
            <w:pPr>
              <w:spacing w:line="560" w:lineRule="exact"/>
              <w:ind w:leftChars="201" w:left="563"/>
              <w:jc w:val="center"/>
              <w:rPr>
                <w:rFonts w:ascii="等线" w:eastAsia="宋体" w:hAnsi="等线"/>
                <w:b/>
                <w:color w:val="auto"/>
                <w:sz w:val="21"/>
                <w:szCs w:val="28"/>
              </w:rPr>
            </w:pPr>
          </w:p>
        </w:tc>
        <w:tc>
          <w:tcPr>
            <w:tcW w:w="413" w:type="pct"/>
            <w:vAlign w:val="center"/>
          </w:tcPr>
          <w:p w:rsidR="00FD07D5" w:rsidRDefault="00F623DD">
            <w:pPr>
              <w:keepLines/>
              <w:widowControl/>
              <w:spacing w:line="440" w:lineRule="exact"/>
              <w:jc w:val="center"/>
              <w:rPr>
                <w:rFonts w:ascii="等线" w:eastAsia="宋体" w:hAnsi="等线"/>
                <w:color w:val="auto"/>
                <w:sz w:val="22"/>
                <w:szCs w:val="21"/>
              </w:rPr>
            </w:pPr>
            <w:r>
              <w:rPr>
                <w:rFonts w:eastAsia="宋体" w:hint="eastAsia"/>
                <w:color w:val="auto"/>
                <w:sz w:val="22"/>
                <w:szCs w:val="22"/>
              </w:rPr>
              <w:t>6</w:t>
            </w:r>
          </w:p>
        </w:tc>
        <w:tc>
          <w:tcPr>
            <w:tcW w:w="2782" w:type="pct"/>
            <w:vAlign w:val="center"/>
          </w:tcPr>
          <w:p w:rsidR="00FD07D5" w:rsidRDefault="00F623DD">
            <w:pPr>
              <w:keepLines/>
              <w:widowControl/>
              <w:spacing w:line="440" w:lineRule="exact"/>
              <w:rPr>
                <w:rFonts w:ascii="等线" w:eastAsia="宋体" w:hAnsi="等线"/>
                <w:color w:val="auto"/>
                <w:sz w:val="22"/>
                <w:szCs w:val="21"/>
              </w:rPr>
            </w:pPr>
            <w:r>
              <w:rPr>
                <w:rFonts w:ascii="等线" w:eastAsia="宋体" w:hAnsi="等线" w:hint="eastAsia"/>
                <w:color w:val="auto"/>
                <w:sz w:val="22"/>
                <w:szCs w:val="21"/>
              </w:rPr>
              <w:t>发现离岗、脱岗、串岗等。</w:t>
            </w:r>
          </w:p>
        </w:tc>
        <w:tc>
          <w:tcPr>
            <w:tcW w:w="995" w:type="pct"/>
            <w:vAlign w:val="center"/>
          </w:tcPr>
          <w:p w:rsidR="00FD07D5" w:rsidRDefault="00FD07D5">
            <w:pPr>
              <w:spacing w:line="440" w:lineRule="exact"/>
              <w:jc w:val="center"/>
              <w:rPr>
                <w:rFonts w:ascii="仿宋_GB2312" w:eastAsia="仿宋_GB2312" w:hAnsi="Times New Roman"/>
                <w:color w:val="auto"/>
                <w:sz w:val="24"/>
                <w:szCs w:val="30"/>
              </w:rPr>
            </w:pPr>
          </w:p>
        </w:tc>
      </w:tr>
      <w:tr w:rsidR="00FD07D5">
        <w:trPr>
          <w:trHeight w:val="567"/>
          <w:jc w:val="center"/>
        </w:trPr>
        <w:tc>
          <w:tcPr>
            <w:tcW w:w="810" w:type="pct"/>
            <w:vMerge w:val="restart"/>
            <w:vAlign w:val="center"/>
          </w:tcPr>
          <w:p w:rsidR="00FD07D5" w:rsidRDefault="00F623DD">
            <w:pPr>
              <w:spacing w:line="560" w:lineRule="exact"/>
              <w:jc w:val="center"/>
              <w:rPr>
                <w:rFonts w:ascii="等线" w:eastAsia="宋体" w:hAnsi="等线"/>
                <w:b/>
                <w:color w:val="auto"/>
                <w:sz w:val="21"/>
                <w:szCs w:val="28"/>
              </w:rPr>
            </w:pPr>
            <w:r>
              <w:rPr>
                <w:rFonts w:ascii="等线" w:eastAsia="宋体" w:hAnsi="等线" w:hint="eastAsia"/>
                <w:b/>
                <w:color w:val="auto"/>
                <w:sz w:val="21"/>
                <w:szCs w:val="28"/>
              </w:rPr>
              <w:t>12345</w:t>
            </w:r>
            <w:r>
              <w:rPr>
                <w:rFonts w:ascii="等线" w:eastAsia="宋体" w:hAnsi="等线" w:hint="eastAsia"/>
                <w:b/>
                <w:color w:val="auto"/>
                <w:sz w:val="21"/>
                <w:szCs w:val="28"/>
              </w:rPr>
              <w:t>工单</w:t>
            </w:r>
          </w:p>
        </w:tc>
        <w:tc>
          <w:tcPr>
            <w:tcW w:w="413" w:type="pct"/>
            <w:vAlign w:val="center"/>
          </w:tcPr>
          <w:p w:rsidR="00FD07D5" w:rsidRDefault="00F623DD">
            <w:pPr>
              <w:keepLines/>
              <w:widowControl/>
              <w:spacing w:line="440" w:lineRule="exact"/>
              <w:jc w:val="center"/>
              <w:rPr>
                <w:rFonts w:eastAsia="宋体"/>
                <w:color w:val="auto"/>
                <w:sz w:val="22"/>
                <w:szCs w:val="22"/>
              </w:rPr>
            </w:pPr>
            <w:r>
              <w:rPr>
                <w:rFonts w:eastAsia="宋体" w:hint="eastAsia"/>
                <w:color w:val="auto"/>
                <w:sz w:val="22"/>
                <w:szCs w:val="22"/>
              </w:rPr>
              <w:t>1</w:t>
            </w:r>
          </w:p>
        </w:tc>
        <w:tc>
          <w:tcPr>
            <w:tcW w:w="2782" w:type="pct"/>
            <w:vAlign w:val="center"/>
          </w:tcPr>
          <w:p w:rsidR="00FD07D5" w:rsidRDefault="00F623DD">
            <w:pPr>
              <w:keepLines/>
              <w:widowControl/>
              <w:spacing w:line="440" w:lineRule="exact"/>
              <w:rPr>
                <w:rFonts w:ascii="等线" w:eastAsia="宋体" w:hAnsi="等线"/>
                <w:color w:val="auto"/>
                <w:sz w:val="22"/>
                <w:szCs w:val="21"/>
              </w:rPr>
            </w:pPr>
            <w:bookmarkStart w:id="24" w:name="OLE_LINK6"/>
            <w:bookmarkStart w:id="25" w:name="OLE_LINK7"/>
            <w:r>
              <w:rPr>
                <w:rFonts w:eastAsia="宋体" w:hint="eastAsia"/>
                <w:sz w:val="22"/>
                <w:szCs w:val="21"/>
              </w:rPr>
              <w:t>12345</w:t>
            </w:r>
            <w:r>
              <w:rPr>
                <w:rFonts w:eastAsia="宋体" w:hint="eastAsia"/>
                <w:sz w:val="22"/>
                <w:szCs w:val="21"/>
              </w:rPr>
              <w:t>工单</w:t>
            </w:r>
            <w:bookmarkEnd w:id="24"/>
            <w:bookmarkEnd w:id="25"/>
            <w:r>
              <w:rPr>
                <w:rFonts w:eastAsia="宋体" w:hint="eastAsia"/>
                <w:sz w:val="22"/>
                <w:szCs w:val="21"/>
              </w:rPr>
              <w:t>不满意件数</w:t>
            </w:r>
          </w:p>
        </w:tc>
        <w:tc>
          <w:tcPr>
            <w:tcW w:w="995" w:type="pct"/>
            <w:vAlign w:val="center"/>
          </w:tcPr>
          <w:p w:rsidR="00FD07D5" w:rsidRDefault="00FD07D5">
            <w:pPr>
              <w:spacing w:line="440" w:lineRule="exact"/>
              <w:jc w:val="center"/>
              <w:rPr>
                <w:rFonts w:ascii="仿宋_GB2312" w:eastAsia="仿宋_GB2312" w:hAnsi="Times New Roman"/>
                <w:color w:val="auto"/>
                <w:sz w:val="24"/>
                <w:szCs w:val="30"/>
              </w:rPr>
            </w:pPr>
          </w:p>
        </w:tc>
      </w:tr>
      <w:tr w:rsidR="00FD07D5">
        <w:trPr>
          <w:trHeight w:val="567"/>
          <w:jc w:val="center"/>
        </w:trPr>
        <w:tc>
          <w:tcPr>
            <w:tcW w:w="810" w:type="pct"/>
            <w:vMerge/>
            <w:vAlign w:val="center"/>
          </w:tcPr>
          <w:p w:rsidR="00FD07D5" w:rsidRDefault="00FD07D5">
            <w:pPr>
              <w:spacing w:line="560" w:lineRule="exact"/>
              <w:ind w:leftChars="201" w:left="563"/>
              <w:jc w:val="center"/>
              <w:rPr>
                <w:rFonts w:ascii="等线" w:eastAsia="宋体" w:hAnsi="等线"/>
                <w:b/>
                <w:color w:val="auto"/>
                <w:sz w:val="21"/>
                <w:szCs w:val="28"/>
              </w:rPr>
            </w:pPr>
          </w:p>
        </w:tc>
        <w:tc>
          <w:tcPr>
            <w:tcW w:w="413" w:type="pct"/>
            <w:vAlign w:val="center"/>
          </w:tcPr>
          <w:p w:rsidR="00FD07D5" w:rsidRDefault="00F623DD">
            <w:pPr>
              <w:keepLines/>
              <w:widowControl/>
              <w:spacing w:line="440" w:lineRule="exact"/>
              <w:jc w:val="center"/>
              <w:rPr>
                <w:rFonts w:eastAsia="宋体"/>
                <w:color w:val="auto"/>
                <w:sz w:val="22"/>
                <w:szCs w:val="22"/>
              </w:rPr>
            </w:pPr>
            <w:r>
              <w:rPr>
                <w:rFonts w:eastAsia="宋体" w:hint="eastAsia"/>
                <w:color w:val="auto"/>
                <w:sz w:val="22"/>
                <w:szCs w:val="22"/>
              </w:rPr>
              <w:t>2</w:t>
            </w:r>
          </w:p>
        </w:tc>
        <w:tc>
          <w:tcPr>
            <w:tcW w:w="2782" w:type="pct"/>
            <w:vAlign w:val="center"/>
          </w:tcPr>
          <w:p w:rsidR="00FD07D5" w:rsidRDefault="00F623DD">
            <w:pPr>
              <w:keepLines/>
              <w:widowControl/>
              <w:spacing w:line="440" w:lineRule="exact"/>
              <w:rPr>
                <w:rFonts w:eastAsia="宋体"/>
                <w:sz w:val="22"/>
                <w:szCs w:val="21"/>
              </w:rPr>
            </w:pPr>
            <w:r>
              <w:rPr>
                <w:rFonts w:eastAsia="宋体" w:hint="eastAsia"/>
                <w:sz w:val="22"/>
                <w:szCs w:val="21"/>
              </w:rPr>
              <w:t>12345</w:t>
            </w:r>
            <w:r>
              <w:rPr>
                <w:rFonts w:eastAsia="宋体" w:hint="eastAsia"/>
                <w:sz w:val="22"/>
                <w:szCs w:val="21"/>
              </w:rPr>
              <w:t>工单未及时整改件数</w:t>
            </w:r>
          </w:p>
        </w:tc>
        <w:tc>
          <w:tcPr>
            <w:tcW w:w="995" w:type="pct"/>
            <w:vAlign w:val="center"/>
          </w:tcPr>
          <w:p w:rsidR="00FD07D5" w:rsidRDefault="00FD07D5">
            <w:pPr>
              <w:spacing w:line="440" w:lineRule="exact"/>
              <w:jc w:val="center"/>
              <w:rPr>
                <w:rFonts w:ascii="仿宋_GB2312" w:eastAsia="仿宋_GB2312" w:hAnsi="Times New Roman"/>
                <w:color w:val="auto"/>
                <w:sz w:val="24"/>
                <w:szCs w:val="30"/>
              </w:rPr>
            </w:pPr>
          </w:p>
        </w:tc>
      </w:tr>
      <w:tr w:rsidR="00FD07D5">
        <w:trPr>
          <w:trHeight w:val="567"/>
          <w:jc w:val="center"/>
        </w:trPr>
        <w:tc>
          <w:tcPr>
            <w:tcW w:w="4005" w:type="pct"/>
            <w:gridSpan w:val="3"/>
            <w:vAlign w:val="center"/>
          </w:tcPr>
          <w:p w:rsidR="00FD07D5" w:rsidRDefault="00F623DD">
            <w:pPr>
              <w:jc w:val="center"/>
              <w:rPr>
                <w:rFonts w:ascii="仿宋_GB2312" w:eastAsia="仿宋_GB2312" w:hAnsi="Times New Roman"/>
                <w:color w:val="auto"/>
                <w:sz w:val="30"/>
                <w:szCs w:val="30"/>
              </w:rPr>
            </w:pPr>
            <w:r>
              <w:rPr>
                <w:rFonts w:ascii="等线" w:eastAsia="宋体" w:hAnsi="等线" w:hint="eastAsia"/>
                <w:b/>
                <w:color w:val="auto"/>
                <w:sz w:val="21"/>
                <w:szCs w:val="28"/>
              </w:rPr>
              <w:t>合计</w:t>
            </w:r>
          </w:p>
        </w:tc>
        <w:tc>
          <w:tcPr>
            <w:tcW w:w="995" w:type="pct"/>
            <w:vAlign w:val="center"/>
          </w:tcPr>
          <w:p w:rsidR="00FD07D5" w:rsidRDefault="00FD07D5">
            <w:pPr>
              <w:jc w:val="center"/>
              <w:rPr>
                <w:rFonts w:ascii="仿宋_GB2312" w:eastAsia="仿宋_GB2312" w:hAnsi="Times New Roman"/>
                <w:color w:val="auto"/>
                <w:sz w:val="24"/>
                <w:szCs w:val="24"/>
              </w:rPr>
            </w:pPr>
          </w:p>
        </w:tc>
      </w:tr>
    </w:tbl>
    <w:p w:rsidR="00FD07D5" w:rsidRDefault="00FD07D5">
      <w:pPr>
        <w:spacing w:line="20" w:lineRule="exact"/>
      </w:pPr>
    </w:p>
    <w:sectPr w:rsidR="00FD07D5" w:rsidSect="00FD07D5">
      <w:footerReference w:type="default" r:id="rId9"/>
      <w:pgSz w:w="11906" w:h="16838"/>
      <w:pgMar w:top="1701" w:right="1134" w:bottom="1134" w:left="1701" w:header="851" w:footer="992"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3DD" w:rsidRDefault="00F623DD" w:rsidP="00FD07D5">
      <w:r>
        <w:separator/>
      </w:r>
    </w:p>
  </w:endnote>
  <w:endnote w:type="continuationSeparator" w:id="0">
    <w:p w:rsidR="00F623DD" w:rsidRDefault="00F623DD" w:rsidP="00FD0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D5" w:rsidRDefault="00FD07D5">
    <w:pPr>
      <w:pStyle w:val="a5"/>
      <w:jc w:val="center"/>
    </w:pPr>
    <w:r>
      <w:fldChar w:fldCharType="begin"/>
    </w:r>
    <w:r w:rsidR="00F623DD">
      <w:instrText>PAGE   \* MERGEFORMAT</w:instrText>
    </w:r>
    <w:r>
      <w:fldChar w:fldCharType="separate"/>
    </w:r>
    <w:r w:rsidR="00344007" w:rsidRPr="00344007">
      <w:rPr>
        <w:noProof/>
        <w:lang w:val="zh-CN"/>
      </w:rPr>
      <w:t>14</w:t>
    </w:r>
    <w:r>
      <w:fldChar w:fldCharType="end"/>
    </w:r>
  </w:p>
  <w:p w:rsidR="00FD07D5" w:rsidRDefault="00FD07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3DD" w:rsidRDefault="00F623DD" w:rsidP="00FD07D5">
      <w:r>
        <w:separator/>
      </w:r>
    </w:p>
  </w:footnote>
  <w:footnote w:type="continuationSeparator" w:id="0">
    <w:p w:rsidR="00F623DD" w:rsidRDefault="00F623DD" w:rsidP="00FD07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8A05A3"/>
    <w:multiLevelType w:val="multilevel"/>
    <w:tmpl w:val="CF8A05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8956CF"/>
    <w:multiLevelType w:val="multilevel"/>
    <w:tmpl w:val="0A8956C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JiNDM4NWVlYWVjMzkyOTAyNTFlMjlmMzBlNjZhZGMifQ=="/>
  </w:docVars>
  <w:rsids>
    <w:rsidRoot w:val="00831DB1"/>
    <w:rsid w:val="00004C69"/>
    <w:rsid w:val="00031AFE"/>
    <w:rsid w:val="00043295"/>
    <w:rsid w:val="000525A8"/>
    <w:rsid w:val="000757BF"/>
    <w:rsid w:val="000A05EA"/>
    <w:rsid w:val="000A306C"/>
    <w:rsid w:val="000C4644"/>
    <w:rsid w:val="00125D23"/>
    <w:rsid w:val="00176750"/>
    <w:rsid w:val="00180142"/>
    <w:rsid w:val="00184F86"/>
    <w:rsid w:val="001D3B65"/>
    <w:rsid w:val="001D575B"/>
    <w:rsid w:val="001F15FF"/>
    <w:rsid w:val="0020155E"/>
    <w:rsid w:val="002041F1"/>
    <w:rsid w:val="00265C0D"/>
    <w:rsid w:val="002A23E4"/>
    <w:rsid w:val="002E497F"/>
    <w:rsid w:val="002F5AE0"/>
    <w:rsid w:val="003015DF"/>
    <w:rsid w:val="00330F57"/>
    <w:rsid w:val="00344007"/>
    <w:rsid w:val="003478E9"/>
    <w:rsid w:val="003552A3"/>
    <w:rsid w:val="003C290B"/>
    <w:rsid w:val="003D38B0"/>
    <w:rsid w:val="003D73A9"/>
    <w:rsid w:val="003E0B3E"/>
    <w:rsid w:val="00413EDE"/>
    <w:rsid w:val="00415FA1"/>
    <w:rsid w:val="004679BC"/>
    <w:rsid w:val="0048075A"/>
    <w:rsid w:val="004A14FF"/>
    <w:rsid w:val="004A7E16"/>
    <w:rsid w:val="004A7E55"/>
    <w:rsid w:val="004C2466"/>
    <w:rsid w:val="004C39BE"/>
    <w:rsid w:val="004F1D16"/>
    <w:rsid w:val="005133C3"/>
    <w:rsid w:val="00525AA1"/>
    <w:rsid w:val="00544B21"/>
    <w:rsid w:val="00547B46"/>
    <w:rsid w:val="00563838"/>
    <w:rsid w:val="00564AF1"/>
    <w:rsid w:val="00570D64"/>
    <w:rsid w:val="005B5527"/>
    <w:rsid w:val="005C534D"/>
    <w:rsid w:val="005D4A02"/>
    <w:rsid w:val="005F2F51"/>
    <w:rsid w:val="005F73E7"/>
    <w:rsid w:val="0063516C"/>
    <w:rsid w:val="00643BE3"/>
    <w:rsid w:val="006474F8"/>
    <w:rsid w:val="00654A94"/>
    <w:rsid w:val="00691582"/>
    <w:rsid w:val="00696DE5"/>
    <w:rsid w:val="006B02D7"/>
    <w:rsid w:val="006C0C1E"/>
    <w:rsid w:val="006E0FD9"/>
    <w:rsid w:val="00706FF2"/>
    <w:rsid w:val="00726410"/>
    <w:rsid w:val="007307BE"/>
    <w:rsid w:val="007605CF"/>
    <w:rsid w:val="00781314"/>
    <w:rsid w:val="00785C1E"/>
    <w:rsid w:val="00795732"/>
    <w:rsid w:val="007C0D95"/>
    <w:rsid w:val="007D46CE"/>
    <w:rsid w:val="007E15FC"/>
    <w:rsid w:val="007E793E"/>
    <w:rsid w:val="007F3736"/>
    <w:rsid w:val="00815305"/>
    <w:rsid w:val="00816A53"/>
    <w:rsid w:val="00831DB1"/>
    <w:rsid w:val="00852868"/>
    <w:rsid w:val="00864BAA"/>
    <w:rsid w:val="0087219A"/>
    <w:rsid w:val="00874E55"/>
    <w:rsid w:val="008826EC"/>
    <w:rsid w:val="008848B9"/>
    <w:rsid w:val="008A6A34"/>
    <w:rsid w:val="008C1D05"/>
    <w:rsid w:val="008D5DDB"/>
    <w:rsid w:val="008E04BC"/>
    <w:rsid w:val="008E436E"/>
    <w:rsid w:val="008E7E11"/>
    <w:rsid w:val="008F1736"/>
    <w:rsid w:val="00906D76"/>
    <w:rsid w:val="00914A15"/>
    <w:rsid w:val="009150B5"/>
    <w:rsid w:val="00916CFF"/>
    <w:rsid w:val="009419AB"/>
    <w:rsid w:val="0096490D"/>
    <w:rsid w:val="009B26B9"/>
    <w:rsid w:val="009D4057"/>
    <w:rsid w:val="009E5FFC"/>
    <w:rsid w:val="00A55AE1"/>
    <w:rsid w:val="00A70941"/>
    <w:rsid w:val="00A734D0"/>
    <w:rsid w:val="00AA058A"/>
    <w:rsid w:val="00AB4C61"/>
    <w:rsid w:val="00AE2E2B"/>
    <w:rsid w:val="00AE5828"/>
    <w:rsid w:val="00B21F61"/>
    <w:rsid w:val="00B254EE"/>
    <w:rsid w:val="00BF703A"/>
    <w:rsid w:val="00C17F17"/>
    <w:rsid w:val="00C3505E"/>
    <w:rsid w:val="00C4369C"/>
    <w:rsid w:val="00C56764"/>
    <w:rsid w:val="00C652A6"/>
    <w:rsid w:val="00C867AC"/>
    <w:rsid w:val="00CA2DA9"/>
    <w:rsid w:val="00D04FD1"/>
    <w:rsid w:val="00D71B41"/>
    <w:rsid w:val="00D94766"/>
    <w:rsid w:val="00DC59A6"/>
    <w:rsid w:val="00DF1031"/>
    <w:rsid w:val="00E1147F"/>
    <w:rsid w:val="00E22907"/>
    <w:rsid w:val="00E3703F"/>
    <w:rsid w:val="00E63183"/>
    <w:rsid w:val="00E75895"/>
    <w:rsid w:val="00E90E4D"/>
    <w:rsid w:val="00ED3469"/>
    <w:rsid w:val="00EE3B95"/>
    <w:rsid w:val="00EF4486"/>
    <w:rsid w:val="00F0656A"/>
    <w:rsid w:val="00F22A16"/>
    <w:rsid w:val="00F623DD"/>
    <w:rsid w:val="00F6486D"/>
    <w:rsid w:val="00F93C9F"/>
    <w:rsid w:val="00FA44C5"/>
    <w:rsid w:val="00FC0BEE"/>
    <w:rsid w:val="00FD06BD"/>
    <w:rsid w:val="00FD07D5"/>
    <w:rsid w:val="00FD1D86"/>
    <w:rsid w:val="02FE20CD"/>
    <w:rsid w:val="05C07B0D"/>
    <w:rsid w:val="09482E28"/>
    <w:rsid w:val="0B850DD0"/>
    <w:rsid w:val="0F4D6D81"/>
    <w:rsid w:val="127F64EC"/>
    <w:rsid w:val="19F863D7"/>
    <w:rsid w:val="1C302FB3"/>
    <w:rsid w:val="1D726ED5"/>
    <w:rsid w:val="1E7D6144"/>
    <w:rsid w:val="1E7F1A68"/>
    <w:rsid w:val="22D077C0"/>
    <w:rsid w:val="2BB1354C"/>
    <w:rsid w:val="330C09A1"/>
    <w:rsid w:val="35405163"/>
    <w:rsid w:val="35E644AE"/>
    <w:rsid w:val="37596725"/>
    <w:rsid w:val="38561A88"/>
    <w:rsid w:val="3E047890"/>
    <w:rsid w:val="401E60EB"/>
    <w:rsid w:val="472745EF"/>
    <w:rsid w:val="4AE83552"/>
    <w:rsid w:val="5E222912"/>
    <w:rsid w:val="5EDB1AE4"/>
    <w:rsid w:val="60144957"/>
    <w:rsid w:val="62B81835"/>
    <w:rsid w:val="63F426AD"/>
    <w:rsid w:val="66212E57"/>
    <w:rsid w:val="671237B3"/>
    <w:rsid w:val="6B0848A0"/>
    <w:rsid w:val="6B731A0F"/>
    <w:rsid w:val="6CE56E9B"/>
    <w:rsid w:val="6DFC2656"/>
    <w:rsid w:val="71FA110A"/>
    <w:rsid w:val="736A241F"/>
    <w:rsid w:val="73F1298A"/>
    <w:rsid w:val="7D697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7D5"/>
    <w:pPr>
      <w:widowControl w:val="0"/>
      <w:jc w:val="both"/>
    </w:pPr>
    <w:rPr>
      <w:rFonts w:ascii="宋体" w:eastAsia="微软雅黑" w:hAnsi="宋体"/>
      <w:color w:val="000000"/>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sid w:val="00FD07D5"/>
    <w:pPr>
      <w:jc w:val="left"/>
    </w:pPr>
  </w:style>
  <w:style w:type="paragraph" w:styleId="a4">
    <w:name w:val="Balloon Text"/>
    <w:basedOn w:val="a"/>
    <w:link w:val="Char"/>
    <w:semiHidden/>
    <w:unhideWhenUsed/>
    <w:qFormat/>
    <w:rsid w:val="00FD07D5"/>
    <w:rPr>
      <w:sz w:val="18"/>
      <w:szCs w:val="18"/>
    </w:rPr>
  </w:style>
  <w:style w:type="paragraph" w:styleId="a5">
    <w:name w:val="footer"/>
    <w:basedOn w:val="a"/>
    <w:uiPriority w:val="99"/>
    <w:unhideWhenUsed/>
    <w:qFormat/>
    <w:rsid w:val="00FD07D5"/>
    <w:pPr>
      <w:tabs>
        <w:tab w:val="center" w:pos="4153"/>
        <w:tab w:val="right" w:pos="8306"/>
      </w:tabs>
      <w:snapToGrid w:val="0"/>
      <w:jc w:val="left"/>
    </w:pPr>
    <w:rPr>
      <w:sz w:val="18"/>
      <w:szCs w:val="18"/>
    </w:rPr>
  </w:style>
  <w:style w:type="paragraph" w:styleId="a6">
    <w:name w:val="header"/>
    <w:basedOn w:val="a"/>
    <w:link w:val="Char0"/>
    <w:qFormat/>
    <w:rsid w:val="00FD07D5"/>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FD0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semiHidden/>
    <w:unhideWhenUsed/>
    <w:qFormat/>
    <w:rsid w:val="00FD07D5"/>
    <w:rPr>
      <w:color w:val="0000FF"/>
      <w:u w:val="single"/>
    </w:rPr>
  </w:style>
  <w:style w:type="character" w:styleId="a9">
    <w:name w:val="annotation reference"/>
    <w:basedOn w:val="a0"/>
    <w:semiHidden/>
    <w:unhideWhenUsed/>
    <w:qFormat/>
    <w:rsid w:val="00FD07D5"/>
    <w:rPr>
      <w:sz w:val="21"/>
      <w:szCs w:val="21"/>
    </w:rPr>
  </w:style>
  <w:style w:type="character" w:customStyle="1" w:styleId="Char0">
    <w:name w:val="页眉 Char"/>
    <w:basedOn w:val="a0"/>
    <w:link w:val="a6"/>
    <w:qFormat/>
    <w:rsid w:val="00FD07D5"/>
    <w:rPr>
      <w:rFonts w:ascii="宋体" w:eastAsia="微软雅黑" w:hAnsi="宋体" w:cs="Times New Roman"/>
      <w:color w:val="000000"/>
      <w:kern w:val="2"/>
      <w:sz w:val="18"/>
      <w:szCs w:val="18"/>
    </w:rPr>
  </w:style>
  <w:style w:type="paragraph" w:styleId="aa">
    <w:name w:val="List Paragraph"/>
    <w:basedOn w:val="a"/>
    <w:uiPriority w:val="99"/>
    <w:unhideWhenUsed/>
    <w:qFormat/>
    <w:rsid w:val="00FD07D5"/>
    <w:pPr>
      <w:ind w:firstLineChars="200" w:firstLine="420"/>
    </w:pPr>
  </w:style>
  <w:style w:type="character" w:customStyle="1" w:styleId="Char">
    <w:name w:val="批注框文本 Char"/>
    <w:basedOn w:val="a0"/>
    <w:link w:val="a4"/>
    <w:semiHidden/>
    <w:qFormat/>
    <w:rsid w:val="00FD07D5"/>
    <w:rPr>
      <w:rFonts w:ascii="宋体" w:eastAsia="微软雅黑" w:hAnsi="宋体" w:cs="Times New Roman"/>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ay.zfcg.sh.gov.cn/purchaseplan_front/" TargetMode="External"/><Relationship Id="rId3" Type="http://schemas.openxmlformats.org/officeDocument/2006/relationships/settings" Target="settings.xml"/><Relationship Id="rId7" Type="http://schemas.openxmlformats.org/officeDocument/2006/relationships/hyperlink" Target="https://pay.zfcg.sh.gov.cn/purchaseplan_fro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1292</Words>
  <Characters>7367</Characters>
  <Application>Microsoft Office Word</Application>
  <DocSecurity>0</DocSecurity>
  <Lines>61</Lines>
  <Paragraphs>17</Paragraphs>
  <ScaleCrop>false</ScaleCrop>
  <Company>Microsoft</Company>
  <LinksUpToDate>false</LinksUpToDate>
  <CharactersWithSpaces>8642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姚培荣</cp:lastModifiedBy>
  <cp:revision>8</cp:revision>
  <cp:lastPrinted>2025-12-26T08:42:00Z</cp:lastPrinted>
  <dcterms:created xsi:type="dcterms:W3CDTF">2026-01-05T03:18:00Z</dcterms:created>
  <dcterms:modified xsi:type="dcterms:W3CDTF">2026-01-07T02:40:00Z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4049B5374FFE4EBA885A9E94CF3ED2B5_12</vt:lpwstr>
  </property>
</Properties>
</file>