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9F05">
      <w:pPr>
        <w:pStyle w:val="5"/>
        <w:spacing w:line="360" w:lineRule="auto"/>
        <w:jc w:val="center"/>
        <w:rPr>
          <w:rFonts w:eastAsia="华文行楷"/>
          <w:sz w:val="56"/>
          <w:szCs w:val="56"/>
          <w:lang w:eastAsia="zh-CN"/>
        </w:rPr>
      </w:pPr>
    </w:p>
    <w:p w14:paraId="23D63E9E">
      <w:pPr>
        <w:pStyle w:val="5"/>
        <w:spacing w:line="360" w:lineRule="auto"/>
        <w:jc w:val="center"/>
        <w:rPr>
          <w:rFonts w:eastAsia="华文行楷"/>
          <w:sz w:val="56"/>
          <w:szCs w:val="56"/>
          <w:lang w:eastAsia="zh-CN"/>
        </w:rPr>
      </w:pPr>
      <w:r>
        <w:rPr>
          <w:rFonts w:hint="eastAsia" w:eastAsia="华文行楷"/>
          <w:sz w:val="56"/>
          <w:szCs w:val="56"/>
          <w:lang w:eastAsia="zh-CN"/>
        </w:rPr>
        <w:t>上海市静安区政府采购中心</w:t>
      </w:r>
    </w:p>
    <w:p w14:paraId="4D8ABA63">
      <w:pPr>
        <w:pStyle w:val="5"/>
        <w:spacing w:line="360" w:lineRule="auto"/>
        <w:jc w:val="both"/>
        <w:rPr>
          <w:rFonts w:ascii="楷体_GB2312" w:eastAsia="楷体_GB2312"/>
          <w:sz w:val="52"/>
          <w:szCs w:val="52"/>
          <w:lang w:eastAsia="zh-CN"/>
        </w:rPr>
      </w:pPr>
      <w:bookmarkStart w:id="0" w:name="项目名称"/>
      <w:bookmarkEnd w:id="0"/>
    </w:p>
    <w:p w14:paraId="325D56D1">
      <w:pPr>
        <w:pStyle w:val="5"/>
        <w:spacing w:line="360" w:lineRule="auto"/>
        <w:jc w:val="center"/>
        <w:rPr>
          <w:rFonts w:ascii="楷体_GB2312" w:eastAsia="楷体_GB2312"/>
          <w:sz w:val="52"/>
          <w:szCs w:val="52"/>
          <w:lang w:eastAsia="zh-CN"/>
        </w:rPr>
      </w:pPr>
    </w:p>
    <w:p w14:paraId="46F5C44A">
      <w:pPr>
        <w:spacing w:line="360" w:lineRule="auto"/>
        <w:jc w:val="center"/>
        <w:rPr>
          <w:rFonts w:ascii="楷体_GB2312" w:eastAsia="楷体_GB2312"/>
          <w:b/>
          <w:bCs/>
          <w:sz w:val="52"/>
          <w:szCs w:val="52"/>
          <w:lang w:eastAsia="zh-CN"/>
        </w:rPr>
      </w:pPr>
      <w:r>
        <w:rPr>
          <w:rFonts w:hint="eastAsia" w:ascii="楷体_GB2312" w:hAnsi="Arial" w:eastAsia="楷体_GB2312" w:cs="Arial"/>
          <w:b/>
          <w:bCs/>
          <w:sz w:val="52"/>
          <w:szCs w:val="52"/>
          <w:lang w:eastAsia="zh-CN"/>
        </w:rPr>
        <w:t>海上文化中心新增8K超高清显示屏及配套设备项目</w:t>
      </w:r>
    </w:p>
    <w:p w14:paraId="79411B98">
      <w:pPr>
        <w:pStyle w:val="5"/>
        <w:spacing w:line="360" w:lineRule="auto"/>
        <w:jc w:val="center"/>
        <w:rPr>
          <w:rFonts w:ascii="楷体_GB2312" w:eastAsia="楷体_GB2312"/>
          <w:sz w:val="52"/>
          <w:szCs w:val="52"/>
          <w:lang w:eastAsia="zh-CN"/>
        </w:rPr>
      </w:pPr>
    </w:p>
    <w:p w14:paraId="51D35E65">
      <w:pPr>
        <w:pStyle w:val="5"/>
        <w:spacing w:line="360" w:lineRule="auto"/>
        <w:jc w:val="center"/>
        <w:rPr>
          <w:rFonts w:ascii="楷体_GB2312" w:eastAsia="楷体_GB2312"/>
          <w:sz w:val="52"/>
          <w:szCs w:val="52"/>
          <w:lang w:eastAsia="zh-CN"/>
        </w:rPr>
      </w:pPr>
    </w:p>
    <w:p w14:paraId="2EC598DC">
      <w:pPr>
        <w:spacing w:line="360" w:lineRule="auto"/>
        <w:rPr>
          <w:sz w:val="24"/>
          <w:lang w:eastAsia="zh-CN"/>
        </w:rPr>
      </w:pPr>
    </w:p>
    <w:p w14:paraId="1645F789">
      <w:pPr>
        <w:pStyle w:val="5"/>
        <w:rPr>
          <w:lang w:eastAsia="zh-CN"/>
        </w:rPr>
      </w:pPr>
    </w:p>
    <w:p w14:paraId="77C48210">
      <w:pPr>
        <w:spacing w:line="360" w:lineRule="auto"/>
        <w:jc w:val="center"/>
        <w:rPr>
          <w:sz w:val="24"/>
          <w:lang w:eastAsia="zh-CN"/>
        </w:rPr>
      </w:pPr>
      <w:r>
        <w:rPr>
          <w:rFonts w:hint="eastAsia" w:ascii="华文行楷" w:eastAsia="华文行楷"/>
          <w:b/>
          <w:w w:val="150"/>
          <w:sz w:val="96"/>
          <w:szCs w:val="96"/>
          <w:lang w:eastAsia="zh-CN"/>
        </w:rPr>
        <w:t>招标文件</w:t>
      </w:r>
    </w:p>
    <w:p w14:paraId="791A1B36">
      <w:pPr>
        <w:spacing w:line="360" w:lineRule="auto"/>
        <w:jc w:val="center"/>
        <w:rPr>
          <w:sz w:val="24"/>
          <w:lang w:eastAsia="zh-CN"/>
        </w:rPr>
      </w:pPr>
    </w:p>
    <w:p w14:paraId="0B9C94FD">
      <w:pPr>
        <w:spacing w:line="360" w:lineRule="auto"/>
        <w:rPr>
          <w:rFonts w:ascii="楷体_GB2312" w:eastAsia="楷体_GB2312"/>
          <w:b/>
          <w:bCs/>
          <w:sz w:val="32"/>
          <w:szCs w:val="32"/>
          <w:lang w:eastAsia="zh-CN"/>
        </w:rPr>
      </w:pPr>
      <w:bookmarkStart w:id="1" w:name="sign"/>
      <w:bookmarkEnd w:id="1"/>
    </w:p>
    <w:p w14:paraId="0CADE329">
      <w:pPr>
        <w:spacing w:line="360" w:lineRule="auto"/>
        <w:rPr>
          <w:rFonts w:ascii="楷体_GB2312" w:eastAsia="楷体_GB2312"/>
          <w:b/>
          <w:bCs/>
          <w:sz w:val="32"/>
          <w:szCs w:val="32"/>
          <w:lang w:eastAsia="zh-CN"/>
        </w:rPr>
      </w:pPr>
    </w:p>
    <w:p w14:paraId="1EB1E15E">
      <w:pPr>
        <w:pStyle w:val="5"/>
        <w:rPr>
          <w:rFonts w:eastAsiaTheme="minorEastAsia"/>
          <w:lang w:eastAsia="zh-CN"/>
        </w:rPr>
      </w:pPr>
    </w:p>
    <w:p w14:paraId="28C7E7F6">
      <w:pPr>
        <w:spacing w:line="360" w:lineRule="auto"/>
        <w:jc w:val="center"/>
        <w:rPr>
          <w:rFonts w:ascii="楷体_GB2312" w:eastAsia="楷体_GB2312"/>
          <w:b/>
          <w:bCs/>
          <w:sz w:val="32"/>
          <w:szCs w:val="32"/>
          <w:lang w:eastAsia="zh-CN"/>
        </w:rPr>
      </w:pPr>
      <w:r>
        <w:rPr>
          <w:rFonts w:hint="eastAsia" w:ascii="楷体_GB2312" w:eastAsia="楷体_GB2312"/>
          <w:b/>
          <w:bCs/>
          <w:sz w:val="32"/>
          <w:szCs w:val="32"/>
          <w:lang w:eastAsia="zh-CN"/>
        </w:rPr>
        <w:t>采购人：</w:t>
      </w:r>
      <w:bookmarkStart w:id="2" w:name="用户单位名称4"/>
      <w:bookmarkEnd w:id="2"/>
      <w:r>
        <w:rPr>
          <w:rFonts w:hint="eastAsia" w:ascii="楷体_GB2312" w:eastAsia="楷体_GB2312"/>
          <w:b/>
          <w:bCs/>
          <w:sz w:val="32"/>
          <w:szCs w:val="32"/>
          <w:lang w:eastAsia="zh-CN"/>
        </w:rPr>
        <w:t>上海市静安区文化馆（上海市静安区海上文化管理中心）</w:t>
      </w:r>
    </w:p>
    <w:p w14:paraId="37A56D72">
      <w:pPr>
        <w:spacing w:line="360" w:lineRule="auto"/>
        <w:jc w:val="center"/>
        <w:rPr>
          <w:rFonts w:ascii="仿宋_GB2312" w:hAnsi="宋体" w:eastAsia="仿宋_GB2312"/>
          <w:sz w:val="24"/>
          <w:lang w:eastAsia="zh-CN"/>
        </w:rPr>
      </w:pPr>
      <w:r>
        <w:rPr>
          <w:rFonts w:hint="eastAsia" w:ascii="楷体_GB2312" w:eastAsia="楷体_GB2312"/>
          <w:b/>
          <w:bCs/>
          <w:sz w:val="32"/>
          <w:szCs w:val="32"/>
          <w:lang w:eastAsia="zh-CN"/>
        </w:rPr>
        <w:t>集中采购机构：上海市静安区政府采购中心</w:t>
      </w:r>
      <w:bookmarkStart w:id="3" w:name="文件制作时间"/>
      <w:bookmarkEnd w:id="3"/>
    </w:p>
    <w:p w14:paraId="5FA31D7D">
      <w:pPr>
        <w:spacing w:line="222" w:lineRule="exact"/>
        <w:rPr>
          <w:rFonts w:eastAsiaTheme="minorEastAsia"/>
          <w:lang w:eastAsia="zh-CN"/>
        </w:rPr>
        <w:sectPr>
          <w:footerReference r:id="rId3" w:type="default"/>
          <w:pgSz w:w="11907" w:h="16840"/>
          <w:pgMar w:top="1440" w:right="1080" w:bottom="1440" w:left="1080" w:header="0" w:footer="0" w:gutter="0"/>
          <w:pgNumType w:fmt="decimal"/>
          <w:cols w:space="0" w:num="1"/>
          <w:rtlGutter w:val="0"/>
          <w:docGrid w:linePitch="0" w:charSpace="0"/>
        </w:sectPr>
      </w:pPr>
    </w:p>
    <w:p w14:paraId="45AB4574">
      <w:pPr>
        <w:spacing w:before="83" w:line="222" w:lineRule="auto"/>
        <w:ind w:left="3689"/>
        <w:rPr>
          <w:rFonts w:ascii="宋体" w:hAnsi="宋体" w:eastAsia="宋体" w:cs="宋体"/>
          <w:lang w:eastAsia="zh-CN"/>
        </w:rPr>
      </w:pPr>
      <w:r>
        <w:rPr>
          <w:rFonts w:ascii="宋体" w:hAnsi="宋体" w:eastAsia="宋体" w:cs="宋体"/>
          <w:b/>
          <w:bCs/>
          <w:spacing w:val="-27"/>
          <w:lang w:eastAsia="zh-CN"/>
        </w:rPr>
        <w:t>目</w:t>
      </w:r>
      <w:r>
        <w:rPr>
          <w:rFonts w:ascii="宋体" w:hAnsi="宋体" w:eastAsia="宋体" w:cs="宋体"/>
          <w:spacing w:val="1"/>
          <w:lang w:eastAsia="zh-CN"/>
        </w:rPr>
        <w:t xml:space="preserve">      </w:t>
      </w:r>
      <w:r>
        <w:rPr>
          <w:rFonts w:ascii="宋体" w:hAnsi="宋体" w:eastAsia="宋体" w:cs="宋体"/>
          <w:b/>
          <w:bCs/>
          <w:spacing w:val="-27"/>
          <w:lang w:eastAsia="zh-CN"/>
        </w:rPr>
        <w:t>录</w:t>
      </w:r>
    </w:p>
    <w:p w14:paraId="6E9AA055">
      <w:pPr>
        <w:pStyle w:val="5"/>
        <w:spacing w:line="299" w:lineRule="auto"/>
        <w:rPr>
          <w:rFonts w:eastAsiaTheme="minorEastAsia"/>
          <w:lang w:eastAsia="zh-CN"/>
        </w:rPr>
      </w:pPr>
    </w:p>
    <w:p w14:paraId="1031BE83">
      <w:pPr>
        <w:spacing w:before="69" w:line="220" w:lineRule="auto"/>
        <w:ind w:left="37"/>
        <w:rPr>
          <w:rFonts w:ascii="宋体" w:hAnsi="宋体" w:eastAsia="宋体" w:cs="宋体"/>
          <w:lang w:eastAsia="zh-CN"/>
        </w:rPr>
      </w:pPr>
      <w:r>
        <w:rPr>
          <w:rFonts w:ascii="宋体" w:hAnsi="宋体" w:eastAsia="宋体" w:cs="宋体"/>
          <w:spacing w:val="-1"/>
          <w:lang w:eastAsia="zh-CN"/>
        </w:rPr>
        <w:t>第一章  投标邀请</w:t>
      </w:r>
    </w:p>
    <w:p w14:paraId="147963C3">
      <w:pPr>
        <w:spacing w:before="294" w:line="220" w:lineRule="auto"/>
        <w:ind w:left="37"/>
        <w:rPr>
          <w:rFonts w:ascii="宋体" w:hAnsi="宋体" w:eastAsia="宋体" w:cs="宋体"/>
          <w:lang w:eastAsia="zh-CN"/>
        </w:rPr>
      </w:pPr>
      <w:r>
        <w:rPr>
          <w:rFonts w:ascii="宋体" w:hAnsi="宋体" w:eastAsia="宋体" w:cs="宋体"/>
          <w:spacing w:val="-1"/>
          <w:lang w:eastAsia="zh-CN"/>
        </w:rPr>
        <w:t>第二章  投标人须知</w:t>
      </w:r>
    </w:p>
    <w:p w14:paraId="6E51A57B">
      <w:pPr>
        <w:spacing w:before="294" w:line="220" w:lineRule="auto"/>
        <w:ind w:left="37"/>
        <w:rPr>
          <w:rFonts w:ascii="宋体" w:hAnsi="宋体" w:eastAsia="宋体" w:cs="宋体"/>
          <w:lang w:eastAsia="zh-CN"/>
        </w:rPr>
      </w:pPr>
      <w:r>
        <w:rPr>
          <w:rFonts w:ascii="宋体" w:hAnsi="宋体" w:eastAsia="宋体" w:cs="宋体"/>
          <w:spacing w:val="-1"/>
          <w:lang w:eastAsia="zh-CN"/>
        </w:rPr>
        <w:t>第三章  政府采购政策功能</w:t>
      </w:r>
    </w:p>
    <w:p w14:paraId="188F05BC">
      <w:pPr>
        <w:spacing w:before="294" w:line="220" w:lineRule="auto"/>
        <w:ind w:left="37"/>
        <w:rPr>
          <w:rFonts w:ascii="宋体" w:hAnsi="宋体" w:eastAsia="宋体" w:cs="宋体"/>
          <w:lang w:eastAsia="zh-CN"/>
        </w:rPr>
      </w:pPr>
      <w:r>
        <w:rPr>
          <w:rFonts w:ascii="宋体" w:hAnsi="宋体" w:eastAsia="宋体" w:cs="宋体"/>
          <w:spacing w:val="-1"/>
          <w:lang w:eastAsia="zh-CN"/>
        </w:rPr>
        <w:t>第四章  招标需求</w:t>
      </w:r>
    </w:p>
    <w:p w14:paraId="342A2B01">
      <w:pPr>
        <w:spacing w:before="294" w:line="220" w:lineRule="auto"/>
        <w:ind w:left="37"/>
        <w:rPr>
          <w:rFonts w:ascii="宋体" w:hAnsi="宋体" w:eastAsia="宋体" w:cs="宋体"/>
          <w:lang w:eastAsia="zh-CN"/>
        </w:rPr>
      </w:pPr>
      <w:r>
        <w:rPr>
          <w:rFonts w:ascii="宋体" w:hAnsi="宋体" w:eastAsia="宋体" w:cs="宋体"/>
          <w:spacing w:val="-1"/>
          <w:lang w:eastAsia="zh-CN"/>
        </w:rPr>
        <w:t>第五章  评标方法与程序</w:t>
      </w:r>
    </w:p>
    <w:p w14:paraId="3ABC0525">
      <w:pPr>
        <w:spacing w:before="295" w:line="220" w:lineRule="auto"/>
        <w:ind w:left="37"/>
        <w:rPr>
          <w:rFonts w:ascii="宋体" w:hAnsi="宋体" w:eastAsia="宋体" w:cs="宋体"/>
          <w:lang w:eastAsia="zh-CN"/>
        </w:rPr>
      </w:pPr>
      <w:r>
        <w:rPr>
          <w:rFonts w:ascii="宋体" w:hAnsi="宋体" w:eastAsia="宋体" w:cs="宋体"/>
          <w:spacing w:val="-1"/>
          <w:lang w:eastAsia="zh-CN"/>
        </w:rPr>
        <w:t>第六章  投标文件有关格式</w:t>
      </w:r>
    </w:p>
    <w:p w14:paraId="4E09EA71">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 xml:space="preserve">第七章  合同书格式和合同条款 </w:t>
      </w:r>
    </w:p>
    <w:p w14:paraId="2AA99A64">
      <w:pPr>
        <w:spacing w:before="294" w:line="220" w:lineRule="auto"/>
        <w:ind w:left="37"/>
        <w:rPr>
          <w:rFonts w:ascii="宋体" w:hAnsi="宋体" w:eastAsia="宋体" w:cs="宋体"/>
          <w:spacing w:val="-1"/>
          <w:lang w:eastAsia="zh-CN"/>
        </w:rPr>
      </w:pPr>
      <w:r>
        <w:rPr>
          <w:rFonts w:ascii="宋体" w:hAnsi="宋体" w:eastAsia="宋体" w:cs="宋体"/>
          <w:spacing w:val="-1"/>
          <w:lang w:eastAsia="zh-CN"/>
        </w:rPr>
        <w:t>附件----</w:t>
      </w:r>
      <w:r>
        <w:rPr>
          <w:rFonts w:hint="eastAsia" w:ascii="宋体" w:hAnsi="宋体" w:eastAsia="宋体" w:cs="宋体"/>
          <w:spacing w:val="-1"/>
          <w:lang w:eastAsia="zh-CN"/>
        </w:rPr>
        <w:t>履约验收方案</w:t>
      </w:r>
    </w:p>
    <w:p w14:paraId="4E9558AB">
      <w:pPr>
        <w:spacing w:line="349" w:lineRule="auto"/>
        <w:rPr>
          <w:rFonts w:ascii="宋体" w:hAnsi="宋体" w:eastAsia="宋体" w:cs="宋体"/>
          <w:lang w:eastAsia="zh-CN"/>
        </w:rPr>
      </w:pPr>
    </w:p>
    <w:p w14:paraId="787537D9">
      <w:pPr>
        <w:spacing w:line="349"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0DD5AF9">
      <w:pPr>
        <w:spacing w:before="41" w:line="220" w:lineRule="auto"/>
        <w:ind w:left="3493"/>
        <w:outlineLvl w:val="4"/>
        <w:rPr>
          <w:rFonts w:ascii="宋体" w:hAnsi="宋体" w:eastAsia="宋体" w:cs="宋体"/>
          <w:lang w:eastAsia="zh-CN"/>
        </w:rPr>
      </w:pPr>
      <w:r>
        <w:rPr>
          <w:rFonts w:ascii="宋体" w:hAnsi="宋体" w:eastAsia="宋体" w:cs="宋体"/>
          <w:b/>
          <w:bCs/>
          <w:spacing w:val="-2"/>
          <w:lang w:eastAsia="zh-CN"/>
        </w:rPr>
        <w:t>第一章</w:t>
      </w:r>
      <w:r>
        <w:rPr>
          <w:rFonts w:ascii="宋体" w:hAnsi="宋体" w:eastAsia="宋体" w:cs="宋体"/>
          <w:spacing w:val="-2"/>
          <w:lang w:eastAsia="zh-CN"/>
        </w:rPr>
        <w:t xml:space="preserve">     </w:t>
      </w:r>
      <w:r>
        <w:rPr>
          <w:rFonts w:ascii="宋体" w:hAnsi="宋体" w:eastAsia="宋体" w:cs="宋体"/>
          <w:b/>
          <w:bCs/>
          <w:spacing w:val="-2"/>
          <w:lang w:eastAsia="zh-CN"/>
        </w:rPr>
        <w:t>投标邀请</w:t>
      </w:r>
    </w:p>
    <w:p w14:paraId="6DD35D32">
      <w:pPr>
        <w:spacing w:before="25"/>
        <w:rPr>
          <w:lang w:eastAsia="zh-CN"/>
        </w:rPr>
      </w:pPr>
    </w:p>
    <w:tbl>
      <w:tblPr>
        <w:tblStyle w:val="17"/>
        <w:tblW w:w="10320" w:type="dxa"/>
        <w:tblInd w:w="-3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20"/>
      </w:tblGrid>
      <w:tr w14:paraId="7E3AD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10320" w:type="dxa"/>
          </w:tcPr>
          <w:p w14:paraId="15A676A4">
            <w:pPr>
              <w:spacing w:before="53" w:line="220" w:lineRule="auto"/>
              <w:ind w:left="540"/>
              <w:rPr>
                <w:rFonts w:ascii="宋体" w:hAnsi="宋体" w:eastAsia="宋体" w:cs="宋体"/>
                <w:lang w:eastAsia="zh-CN"/>
              </w:rPr>
            </w:pPr>
            <w:r>
              <w:rPr>
                <w:rFonts w:ascii="宋体" w:hAnsi="宋体" w:eastAsia="宋体" w:cs="宋体"/>
                <w:spacing w:val="-3"/>
                <w:lang w:eastAsia="zh-CN"/>
              </w:rPr>
              <w:t>项目概况</w:t>
            </w:r>
          </w:p>
          <w:p w14:paraId="6B0233A7">
            <w:pPr>
              <w:spacing w:before="158" w:line="361" w:lineRule="auto"/>
              <w:ind w:left="118" w:right="312" w:firstLine="419"/>
              <w:rPr>
                <w:rFonts w:ascii="宋体" w:hAnsi="宋体" w:eastAsia="宋体" w:cs="宋体"/>
                <w:lang w:eastAsia="zh-CN"/>
              </w:rPr>
            </w:pPr>
            <w:r>
              <w:rPr>
                <w:rFonts w:hint="eastAsia" w:ascii="宋体" w:hAnsi="宋体" w:eastAsia="宋体" w:cs="宋体"/>
                <w:u w:val="single"/>
                <w:lang w:eastAsia="zh-CN"/>
              </w:rPr>
              <w:t>海上文化中心新增8K超高清显示屏及配套设备项目</w:t>
            </w:r>
            <w:r>
              <w:rPr>
                <w:rFonts w:ascii="宋体" w:hAnsi="宋体" w:eastAsia="宋体" w:cs="宋体"/>
                <w:lang w:eastAsia="zh-CN"/>
              </w:rPr>
              <w:t>招标项目的潜在投标人应在</w:t>
            </w:r>
            <w:r>
              <w:rPr>
                <w:rFonts w:ascii="宋体" w:hAnsi="宋体" w:eastAsia="宋体" w:cs="宋体"/>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u w:val="single"/>
                <w:lang w:eastAsia="zh-CN"/>
              </w:rPr>
              <w:t>www.zfcg.sh.gov.cn</w:t>
            </w:r>
            <w:r>
              <w:rPr>
                <w:rFonts w:ascii="宋体" w:hAnsi="宋体" w:eastAsia="宋体" w:cs="宋体"/>
                <w:u w:val="single"/>
                <w:lang w:eastAsia="zh-CN"/>
              </w:rPr>
              <w:fldChar w:fldCharType="end"/>
            </w:r>
            <w:r>
              <w:rPr>
                <w:rFonts w:ascii="宋体" w:hAnsi="宋体" w:eastAsia="宋体" w:cs="宋体"/>
                <w:u w:val="single"/>
                <w:lang w:eastAsia="zh-CN"/>
              </w:rPr>
              <w:t>）</w:t>
            </w:r>
            <w:r>
              <w:rPr>
                <w:rFonts w:ascii="宋体" w:hAnsi="宋体" w:eastAsia="宋体" w:cs="宋体"/>
                <w:lang w:eastAsia="zh-CN"/>
              </w:rPr>
              <w:t>获取招标文件，并于</w:t>
            </w:r>
            <w:r>
              <w:rPr>
                <w:rFonts w:ascii="宋体" w:hAnsi="宋体" w:eastAsia="宋体" w:cs="宋体"/>
                <w:u w:val="single"/>
                <w:lang w:eastAsia="zh-CN"/>
              </w:rPr>
              <w:t>2026-</w:t>
            </w:r>
            <w:r>
              <w:rPr>
                <w:rFonts w:hint="eastAsia" w:ascii="宋体" w:hAnsi="宋体" w:eastAsia="宋体" w:cs="宋体"/>
                <w:u w:val="single"/>
                <w:lang w:val="en-US" w:eastAsia="zh-CN"/>
              </w:rPr>
              <w:t>6</w:t>
            </w:r>
            <w:r>
              <w:rPr>
                <w:rFonts w:ascii="宋体" w:hAnsi="宋体" w:eastAsia="宋体" w:cs="宋体"/>
                <w:u w:val="single"/>
                <w:lang w:eastAsia="zh-CN"/>
              </w:rPr>
              <w:t>-</w:t>
            </w:r>
            <w:r>
              <w:rPr>
                <w:rFonts w:hint="eastAsia" w:ascii="宋体" w:hAnsi="宋体" w:eastAsia="宋体" w:cs="宋体"/>
                <w:u w:val="single"/>
                <w:lang w:val="en-US" w:eastAsia="zh-CN"/>
              </w:rPr>
              <w:t>25</w:t>
            </w:r>
            <w:r>
              <w:rPr>
                <w:rFonts w:ascii="宋体" w:hAnsi="宋体" w:eastAsia="宋体" w:cs="宋体"/>
                <w:u w:val="single"/>
                <w:lang w:eastAsia="zh-CN"/>
              </w:rPr>
              <w:t xml:space="preserve"> 10:00</w:t>
            </w:r>
            <w:r>
              <w:rPr>
                <w:rFonts w:ascii="宋体" w:hAnsi="宋体" w:eastAsia="宋体" w:cs="宋体"/>
                <w:lang w:eastAsia="zh-CN"/>
              </w:rPr>
              <w:t>（北京时间）前递交投标文件。</w:t>
            </w:r>
          </w:p>
        </w:tc>
      </w:tr>
    </w:tbl>
    <w:p w14:paraId="26569436">
      <w:pPr>
        <w:pStyle w:val="5"/>
        <w:spacing w:line="314" w:lineRule="auto"/>
        <w:rPr>
          <w:rFonts w:eastAsiaTheme="minorEastAsia"/>
          <w:lang w:eastAsia="zh-CN"/>
        </w:rPr>
      </w:pPr>
    </w:p>
    <w:p w14:paraId="4A43AC1E">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一、项目基本情况</w:t>
      </w:r>
    </w:p>
    <w:p w14:paraId="1F41B73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29F288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项目名称：海上文化中心新增8K超高清显示屏及配套设备项目</w:t>
      </w:r>
    </w:p>
    <w:p w14:paraId="4222EFCE">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预算金额：2844000元</w:t>
      </w:r>
    </w:p>
    <w:p w14:paraId="442D606E">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最高限价：2844000元</w:t>
      </w:r>
    </w:p>
    <w:p w14:paraId="44937387">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采购</w:t>
      </w:r>
      <w:r>
        <w:rPr>
          <w:rFonts w:hint="eastAsia" w:ascii="宋体" w:hAnsi="宋体" w:eastAsia="宋体" w:cs="宋体"/>
          <w:spacing w:val="-1"/>
          <w:lang w:eastAsia="zh-CN"/>
        </w:rPr>
        <w:t>需求：</w:t>
      </w:r>
      <w:r>
        <w:rPr>
          <w:rFonts w:hint="eastAsia" w:ascii="宋体" w:hAnsi="宋体" w:eastAsia="宋体" w:cs="宋体"/>
          <w:spacing w:val="-1"/>
          <w:lang w:val="en-US" w:eastAsia="zh-CN"/>
        </w:rPr>
        <w:t>详见招标公告附件</w:t>
      </w:r>
    </w:p>
    <w:p w14:paraId="66D0E37B">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合同履行期限</w:t>
      </w:r>
      <w:r>
        <w:rPr>
          <w:rFonts w:hint="eastAsia" w:ascii="宋体" w:hAnsi="宋体" w:eastAsia="宋体" w:cs="宋体"/>
          <w:spacing w:val="-1"/>
        </w:rPr>
        <w:t>：</w:t>
      </w:r>
      <w:r>
        <w:rPr>
          <w:rFonts w:hint="eastAsia" w:ascii="宋体" w:hAnsi="宋体" w:eastAsia="宋体" w:cs="宋体"/>
          <w:spacing w:val="-1"/>
          <w:lang w:val="en-US" w:eastAsia="zh-CN"/>
        </w:rPr>
        <w:t>详见项目采购需求</w:t>
      </w:r>
    </w:p>
    <w:p w14:paraId="7756FB52">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本项目否接受联合体。</w:t>
      </w:r>
    </w:p>
    <w:p w14:paraId="129A8315">
      <w:pPr>
        <w:pStyle w:val="5"/>
        <w:spacing w:line="348" w:lineRule="auto"/>
        <w:rPr>
          <w:lang w:eastAsia="zh-CN"/>
        </w:rPr>
      </w:pPr>
    </w:p>
    <w:p w14:paraId="21116413">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二、申请人的资格要求</w:t>
      </w:r>
    </w:p>
    <w:p w14:paraId="74B13671">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4583C0F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w:t>
      </w:r>
      <w:r>
        <w:rPr>
          <w:rFonts w:hint="eastAsia" w:ascii="宋体" w:hAnsi="宋体" w:eastAsia="宋体" w:cs="宋体"/>
          <w:color w:val="auto"/>
          <w:spacing w:val="-1"/>
          <w:lang w:eastAsia="zh-CN"/>
        </w:rPr>
        <w:t>根据《政府采购促进中小企业发展办法》等规定，本项目专门面向中小企业采购。中小企业应当按照规定提供《中小企业声明函》。</w:t>
      </w:r>
    </w:p>
    <w:p w14:paraId="2D4FA29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38E9905E">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647742E7">
      <w:pPr>
        <w:spacing w:before="68" w:line="361" w:lineRule="auto"/>
        <w:ind w:right="270" w:firstLine="624" w:firstLineChars="300"/>
        <w:rPr>
          <w:rFonts w:hint="eastAsia" w:ascii="宋体" w:hAnsi="宋体" w:eastAsia="宋体" w:cs="宋体"/>
          <w:spacing w:val="-1"/>
          <w:lang w:eastAsia="zh-CN"/>
        </w:rPr>
      </w:pPr>
      <w:bookmarkStart w:id="4" w:name="OLE_LINK1"/>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bookmarkEnd w:id="4"/>
    <w:p w14:paraId="62093ADA">
      <w:pPr>
        <w:pStyle w:val="5"/>
        <w:spacing w:line="348" w:lineRule="auto"/>
        <w:rPr>
          <w:lang w:eastAsia="zh-CN"/>
        </w:rPr>
      </w:pPr>
    </w:p>
    <w:p w14:paraId="43C1A3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三、获取招标文件</w:t>
      </w:r>
    </w:p>
    <w:p w14:paraId="1D1247D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时间：2026-</w:t>
      </w:r>
      <w:r>
        <w:rPr>
          <w:rFonts w:hint="eastAsia" w:ascii="宋体" w:hAnsi="宋体" w:eastAsia="宋体" w:cs="宋体"/>
          <w:spacing w:val="-1"/>
          <w:lang w:val="en-US" w:eastAsia="zh-CN"/>
        </w:rPr>
        <w:t>6</w:t>
      </w:r>
      <w:r>
        <w:rPr>
          <w:rFonts w:ascii="宋体" w:hAnsi="宋体" w:eastAsia="宋体" w:cs="宋体"/>
          <w:spacing w:val="-1"/>
          <w:lang w:eastAsia="zh-CN"/>
        </w:rPr>
        <w:t>-</w:t>
      </w:r>
      <w:r>
        <w:rPr>
          <w:rFonts w:hint="eastAsia" w:ascii="宋体" w:hAnsi="宋体" w:eastAsia="宋体" w:cs="宋体"/>
          <w:spacing w:val="-1"/>
          <w:lang w:val="en-US" w:eastAsia="zh-CN"/>
        </w:rPr>
        <w:t>4</w:t>
      </w:r>
      <w:r>
        <w:rPr>
          <w:rFonts w:ascii="宋体" w:hAnsi="宋体" w:eastAsia="宋体" w:cs="宋体"/>
          <w:spacing w:val="-1"/>
          <w:lang w:eastAsia="zh-CN"/>
        </w:rPr>
        <w:t xml:space="preserve"> </w:t>
      </w:r>
      <w:r>
        <w:rPr>
          <w:rFonts w:hint="eastAsia" w:ascii="宋体" w:hAnsi="宋体" w:eastAsia="宋体" w:cs="宋体"/>
          <w:spacing w:val="-1"/>
          <w:lang w:eastAsia="zh-CN"/>
        </w:rPr>
        <w:t>17</w:t>
      </w:r>
      <w:r>
        <w:rPr>
          <w:rFonts w:ascii="宋体" w:hAnsi="宋体" w:eastAsia="宋体" w:cs="宋体"/>
          <w:spacing w:val="-1"/>
          <w:lang w:eastAsia="zh-CN"/>
        </w:rPr>
        <w:t>:00至 2026-</w:t>
      </w:r>
      <w:r>
        <w:rPr>
          <w:rFonts w:hint="eastAsia" w:ascii="宋体" w:hAnsi="宋体" w:eastAsia="宋体" w:cs="宋体"/>
          <w:spacing w:val="-1"/>
          <w:lang w:val="en-US" w:eastAsia="zh-CN"/>
        </w:rPr>
        <w:t>6</w:t>
      </w:r>
      <w:r>
        <w:rPr>
          <w:rFonts w:ascii="宋体" w:hAnsi="宋体" w:eastAsia="宋体" w:cs="宋体"/>
          <w:spacing w:val="-1"/>
          <w:lang w:eastAsia="zh-CN"/>
        </w:rPr>
        <w:t>-</w:t>
      </w:r>
      <w:r>
        <w:rPr>
          <w:rFonts w:hint="eastAsia" w:ascii="宋体" w:hAnsi="宋体" w:eastAsia="宋体" w:cs="宋体"/>
          <w:spacing w:val="-1"/>
          <w:lang w:val="en-US" w:eastAsia="zh-CN"/>
        </w:rPr>
        <w:t>12</w:t>
      </w:r>
      <w:r>
        <w:rPr>
          <w:rFonts w:ascii="宋体" w:hAnsi="宋体" w:eastAsia="宋体" w:cs="宋体"/>
          <w:spacing w:val="-1"/>
          <w:lang w:eastAsia="zh-CN"/>
        </w:rPr>
        <w:t xml:space="preserve"> 17:00（提供期限自本公告发布之日起不得少于5个工作日），每天上午</w:t>
      </w:r>
      <w:r>
        <w:rPr>
          <w:rFonts w:hint="eastAsia" w:ascii="宋体" w:hAnsi="宋体" w:eastAsia="宋体" w:cs="宋体"/>
          <w:spacing w:val="-1"/>
          <w:lang w:eastAsia="zh-CN"/>
        </w:rPr>
        <w:t>0</w:t>
      </w:r>
      <w:r>
        <w:rPr>
          <w:rFonts w:ascii="宋体" w:hAnsi="宋体" w:eastAsia="宋体" w:cs="宋体"/>
          <w:spacing w:val="-1"/>
          <w:lang w:eastAsia="zh-CN"/>
        </w:rPr>
        <w:t>时至12时，下午12时至</w:t>
      </w:r>
      <w:r>
        <w:rPr>
          <w:rFonts w:hint="eastAsia" w:ascii="宋体" w:hAnsi="宋体" w:eastAsia="宋体" w:cs="宋体"/>
          <w:spacing w:val="-1"/>
          <w:lang w:eastAsia="zh-CN"/>
        </w:rPr>
        <w:t>24</w:t>
      </w:r>
      <w:r>
        <w:rPr>
          <w:rFonts w:ascii="宋体" w:hAnsi="宋体" w:eastAsia="宋体" w:cs="宋体"/>
          <w:spacing w:val="-1"/>
          <w:lang w:eastAsia="zh-CN"/>
        </w:rPr>
        <w:t>时（北京时间）</w:t>
      </w:r>
    </w:p>
    <w:p w14:paraId="43C9C01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7775D5B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方式：网上报名下载</w:t>
      </w:r>
    </w:p>
    <w:p w14:paraId="4B8920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售价：0元</w:t>
      </w:r>
    </w:p>
    <w:p w14:paraId="45AA4172">
      <w:pPr>
        <w:pStyle w:val="10"/>
        <w:rPr>
          <w:lang w:eastAsia="zh-CN"/>
        </w:rPr>
      </w:pPr>
    </w:p>
    <w:p w14:paraId="3ECC65B0">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四、提交投标文件截止时间、开标时间和地点</w:t>
      </w:r>
    </w:p>
    <w:p w14:paraId="20D4A1C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截止时间：</w:t>
      </w:r>
      <w:r>
        <w:rPr>
          <w:rFonts w:ascii="宋体" w:hAnsi="宋体" w:eastAsia="宋体" w:cs="宋体"/>
          <w:spacing w:val="-1"/>
          <w:u w:val="single"/>
          <w:lang w:eastAsia="zh-CN"/>
        </w:rPr>
        <w:t>2026-</w:t>
      </w:r>
      <w:r>
        <w:rPr>
          <w:rFonts w:hint="eastAsia" w:ascii="宋体" w:hAnsi="宋体" w:eastAsia="宋体" w:cs="宋体"/>
          <w:spacing w:val="-1"/>
          <w:u w:val="single"/>
          <w:lang w:val="en-US" w:eastAsia="zh-CN"/>
        </w:rPr>
        <w:t>6</w:t>
      </w:r>
      <w:r>
        <w:rPr>
          <w:rFonts w:ascii="宋体" w:hAnsi="宋体" w:eastAsia="宋体" w:cs="宋体"/>
          <w:spacing w:val="-1"/>
          <w:u w:val="single"/>
          <w:lang w:eastAsia="zh-CN"/>
        </w:rPr>
        <w:t>-</w:t>
      </w:r>
      <w:r>
        <w:rPr>
          <w:rFonts w:hint="eastAsia" w:ascii="宋体" w:hAnsi="宋体" w:eastAsia="宋体" w:cs="宋体"/>
          <w:spacing w:val="-1"/>
          <w:u w:val="single"/>
          <w:lang w:val="en-US" w:eastAsia="zh-CN"/>
        </w:rPr>
        <w:t>25</w:t>
      </w:r>
      <w:r>
        <w:rPr>
          <w:rFonts w:ascii="宋体" w:hAnsi="宋体" w:eastAsia="宋体" w:cs="宋体"/>
          <w:spacing w:val="-1"/>
          <w:u w:val="single"/>
          <w:lang w:eastAsia="zh-CN"/>
        </w:rPr>
        <w:t xml:space="preserve"> 10:00</w:t>
      </w:r>
      <w:r>
        <w:rPr>
          <w:rFonts w:ascii="宋体" w:hAnsi="宋体" w:eastAsia="宋体" w:cs="宋体"/>
          <w:spacing w:val="-1"/>
          <w:lang w:eastAsia="zh-CN"/>
        </w:rPr>
        <w:t>（北京时间）</w:t>
      </w:r>
    </w:p>
    <w:p w14:paraId="1E602395">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地点：</w:t>
      </w:r>
      <w:r>
        <w:rPr>
          <w:rFonts w:ascii="宋体" w:hAnsi="宋体" w:eastAsia="宋体" w:cs="宋体"/>
          <w:spacing w:val="-1"/>
          <w:u w:val="single"/>
          <w:lang w:eastAsia="zh-CN"/>
        </w:rPr>
        <w:t>上海政府采购网（</w:t>
      </w:r>
      <w:r>
        <w:rPr>
          <w:u w:val="single"/>
        </w:rPr>
        <w:fldChar w:fldCharType="begin"/>
      </w:r>
      <w:r>
        <w:rPr>
          <w:u w:val="single"/>
        </w:rPr>
        <w:instrText xml:space="preserve"> HYPERLINK "https://www.zfcg.sh.gov.cn）" </w:instrText>
      </w:r>
      <w:r>
        <w:rPr>
          <w:u w:val="single"/>
        </w:rPr>
        <w:fldChar w:fldCharType="separate"/>
      </w:r>
      <w:r>
        <w:rPr>
          <w:rFonts w:ascii="宋体" w:hAnsi="宋体" w:eastAsia="宋体" w:cs="宋体"/>
          <w:spacing w:val="-1"/>
          <w:u w:val="single"/>
          <w:lang w:eastAsia="zh-CN"/>
        </w:rPr>
        <w:t>www.zfcg.sh.gov.cn）</w:t>
      </w:r>
      <w:r>
        <w:rPr>
          <w:rFonts w:ascii="宋体" w:hAnsi="宋体" w:eastAsia="宋体" w:cs="宋体"/>
          <w:spacing w:val="-1"/>
          <w:u w:val="single"/>
          <w:lang w:eastAsia="zh-CN"/>
        </w:rPr>
        <w:fldChar w:fldCharType="end"/>
      </w:r>
    </w:p>
    <w:p w14:paraId="35C87E53">
      <w:pPr>
        <w:pStyle w:val="5"/>
        <w:spacing w:line="353" w:lineRule="auto"/>
      </w:pPr>
    </w:p>
    <w:p w14:paraId="3FB621C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五、公告期限</w:t>
      </w:r>
    </w:p>
    <w:p w14:paraId="4B91682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自本公告发布之日起 5 个工作日。</w:t>
      </w:r>
    </w:p>
    <w:p w14:paraId="47C9BDFF">
      <w:pPr>
        <w:pStyle w:val="5"/>
        <w:spacing w:line="349" w:lineRule="auto"/>
        <w:rPr>
          <w:lang w:eastAsia="zh-CN"/>
        </w:rPr>
      </w:pPr>
    </w:p>
    <w:p w14:paraId="2BBDA901">
      <w:pPr>
        <w:numPr>
          <w:ilvl w:val="0"/>
          <w:numId w:val="2"/>
        </w:numPr>
        <w:spacing w:before="68" w:line="221" w:lineRule="auto"/>
        <w:ind w:left="2" w:firstLine="414" w:firstLineChars="200"/>
        <w:rPr>
          <w:rFonts w:ascii="宋体" w:hAnsi="宋体" w:eastAsia="宋体" w:cs="宋体"/>
          <w:b/>
          <w:spacing w:val="-2"/>
          <w:lang w:eastAsia="zh-CN"/>
        </w:rPr>
      </w:pPr>
      <w:r>
        <w:rPr>
          <w:rFonts w:ascii="宋体" w:hAnsi="宋体" w:eastAsia="宋体" w:cs="宋体"/>
          <w:b/>
          <w:spacing w:val="-2"/>
          <w:lang w:eastAsia="zh-CN"/>
        </w:rPr>
        <w:t>其他补充事宜</w:t>
      </w:r>
    </w:p>
    <w:p w14:paraId="7ABF4E1D">
      <w:pPr>
        <w:pStyle w:val="5"/>
        <w:numPr>
          <w:ilvl w:val="0"/>
          <w:numId w:val="0"/>
        </w:numPr>
        <w:rPr>
          <w:lang w:eastAsia="zh-CN"/>
        </w:rPr>
      </w:pPr>
    </w:p>
    <w:p w14:paraId="3C80E8BA">
      <w:pPr>
        <w:pStyle w:val="5"/>
        <w:spacing w:line="253" w:lineRule="auto"/>
        <w:rPr>
          <w:rFonts w:eastAsia="宋体"/>
          <w:lang w:eastAsia="zh-CN"/>
        </w:rPr>
      </w:pPr>
    </w:p>
    <w:p w14:paraId="11D2C7D9">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七、凡对本次采购提出询问，请按以下方式联系</w:t>
      </w:r>
    </w:p>
    <w:p w14:paraId="167FF426">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1.采购人信息</w:t>
      </w:r>
    </w:p>
    <w:p w14:paraId="7D15E0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hint="eastAsia" w:ascii="宋体" w:hAnsi="宋体" w:eastAsia="宋体" w:cs="宋体"/>
          <w:spacing w:val="-1"/>
          <w:u w:val="single"/>
          <w:lang w:eastAsia="zh-CN"/>
        </w:rPr>
        <w:t>上海市静安区文化馆（上海市静安区海上文化管理中心）</w:t>
      </w:r>
    </w:p>
    <w:p w14:paraId="4C02326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hint="eastAsia" w:ascii="宋体" w:hAnsi="宋体" w:eastAsia="宋体" w:cs="宋体"/>
          <w:spacing w:val="-1"/>
          <w:u w:val="single"/>
          <w:lang w:eastAsia="zh-CN"/>
        </w:rPr>
        <w:t>上海市静安区乌鲁木齐北路459号</w:t>
      </w:r>
    </w:p>
    <w:p w14:paraId="47DC537B">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联系方式：</w:t>
      </w:r>
      <w:r>
        <w:rPr>
          <w:rFonts w:hint="eastAsia" w:ascii="宋体" w:hAnsi="宋体" w:eastAsia="宋体" w:cs="宋体"/>
          <w:spacing w:val="-1"/>
          <w:u w:val="single"/>
          <w:lang w:eastAsia="zh-CN"/>
        </w:rPr>
        <w:t>021-62491900</w:t>
      </w:r>
    </w:p>
    <w:p w14:paraId="05A7337B">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2.采购代理机构信息</w:t>
      </w:r>
    </w:p>
    <w:p w14:paraId="766F354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    称：</w:t>
      </w:r>
      <w:r>
        <w:rPr>
          <w:rFonts w:ascii="宋体" w:hAnsi="宋体" w:eastAsia="宋体" w:cs="宋体"/>
          <w:spacing w:val="-1"/>
          <w:u w:val="single"/>
          <w:lang w:eastAsia="zh-CN"/>
        </w:rPr>
        <w:t>上海市</w:t>
      </w:r>
      <w:bookmarkStart w:id="5" w:name="OLE_LINK19"/>
      <w:bookmarkStart w:id="6" w:name="OLE_LINK7"/>
      <w:r>
        <w:rPr>
          <w:rFonts w:ascii="宋体" w:hAnsi="宋体" w:eastAsia="宋体" w:cs="宋体"/>
          <w:spacing w:val="-1"/>
          <w:u w:val="single"/>
          <w:lang w:eastAsia="zh-CN"/>
        </w:rPr>
        <w:t>静安区</w:t>
      </w:r>
      <w:bookmarkEnd w:id="5"/>
      <w:bookmarkEnd w:id="6"/>
      <w:r>
        <w:rPr>
          <w:rFonts w:ascii="宋体" w:hAnsi="宋体" w:eastAsia="宋体" w:cs="宋体"/>
          <w:spacing w:val="-1"/>
          <w:u w:val="single"/>
          <w:lang w:eastAsia="zh-CN"/>
        </w:rPr>
        <w:t>政府采购中心</w:t>
      </w:r>
      <w:r>
        <w:rPr>
          <w:rFonts w:hint="eastAsia" w:ascii="宋体" w:hAnsi="宋体" w:eastAsia="宋体" w:cs="宋体"/>
          <w:spacing w:val="-1"/>
          <w:u w:val="single"/>
          <w:lang w:eastAsia="zh-CN"/>
        </w:rPr>
        <w:t xml:space="preserve"> </w:t>
      </w:r>
    </w:p>
    <w:p w14:paraId="2282321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    址：</w:t>
      </w:r>
      <w:r>
        <w:rPr>
          <w:rFonts w:ascii="宋体" w:hAnsi="宋体" w:eastAsia="宋体" w:cs="宋体"/>
          <w:spacing w:val="-1"/>
          <w:u w:val="single"/>
          <w:lang w:eastAsia="zh-CN"/>
        </w:rPr>
        <w:t xml:space="preserve">上海市静安区秣陵路80号5楼 </w:t>
      </w:r>
    </w:p>
    <w:p w14:paraId="69E1970D">
      <w:pPr>
        <w:spacing w:before="68" w:line="361" w:lineRule="auto"/>
        <w:ind w:right="270" w:firstLine="416" w:firstLineChars="200"/>
        <w:rPr>
          <w:rFonts w:ascii="宋体" w:hAnsi="宋体" w:eastAsia="宋体" w:cs="宋体"/>
          <w:spacing w:val="-1"/>
          <w:lang w:eastAsia="zh-CN"/>
        </w:rPr>
      </w:pPr>
      <w:bookmarkStart w:id="7" w:name="OLE_LINK33"/>
      <w:bookmarkStart w:id="8" w:name="OLE_LINK44"/>
      <w:r>
        <w:rPr>
          <w:rFonts w:ascii="宋体" w:hAnsi="宋体" w:eastAsia="宋体" w:cs="宋体"/>
          <w:spacing w:val="-1"/>
          <w:lang w:eastAsia="zh-CN"/>
        </w:rPr>
        <w:t>联系方式：</w:t>
      </w:r>
      <w:bookmarkEnd w:id="7"/>
      <w:bookmarkEnd w:id="8"/>
      <w:r>
        <w:rPr>
          <w:rFonts w:hint="eastAsia" w:ascii="宋体" w:hAnsi="宋体" w:eastAsia="宋体" w:cs="宋体"/>
          <w:spacing w:val="-1"/>
          <w:u w:val="single"/>
          <w:lang w:eastAsia="zh-CN"/>
        </w:rPr>
        <w:t>021-62551671</w:t>
      </w:r>
    </w:p>
    <w:p w14:paraId="68000B8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3.项目联系方式</w:t>
      </w:r>
    </w:p>
    <w:p w14:paraId="24B8EE6C">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项目联系人：</w:t>
      </w:r>
      <w:r>
        <w:rPr>
          <w:rFonts w:hint="eastAsia" w:ascii="宋体" w:hAnsi="宋体" w:eastAsia="宋体" w:cs="宋体"/>
          <w:spacing w:val="-1"/>
          <w:u w:val="single"/>
          <w:lang w:eastAsia="zh-CN"/>
        </w:rPr>
        <w:t>许建峰、</w:t>
      </w:r>
      <w:r>
        <w:rPr>
          <w:rFonts w:hint="eastAsia" w:ascii="宋体" w:hAnsi="宋体" w:eastAsia="宋体" w:cs="宋体"/>
          <w:spacing w:val="-1"/>
          <w:u w:val="single"/>
          <w:lang w:val="en-US" w:eastAsia="zh-CN"/>
        </w:rPr>
        <w:t>李珍茹</w:t>
      </w:r>
    </w:p>
    <w:p w14:paraId="209F0C59">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联系方式：</w:t>
      </w:r>
      <w:r>
        <w:rPr>
          <w:rFonts w:hint="eastAsia" w:ascii="宋体" w:hAnsi="宋体" w:eastAsia="宋体" w:cs="宋体"/>
          <w:spacing w:val="-1"/>
          <w:u w:val="single"/>
          <w:lang w:eastAsia="zh-CN"/>
        </w:rPr>
        <w:t>021-62551671</w:t>
      </w:r>
    </w:p>
    <w:p w14:paraId="7BFB50B2">
      <w:pPr>
        <w:spacing w:before="158" w:line="222" w:lineRule="auto"/>
        <w:ind w:left="655"/>
        <w:rPr>
          <w:rFonts w:ascii="宋体" w:hAnsi="宋体" w:eastAsia="宋体" w:cs="宋体"/>
          <w:u w:val="single"/>
          <w:lang w:eastAsia="zh-CN"/>
        </w:rPr>
      </w:pPr>
    </w:p>
    <w:p w14:paraId="19959A88">
      <w:pPr>
        <w:spacing w:line="222"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40FFAFD">
      <w:pPr>
        <w:spacing w:before="41" w:line="220" w:lineRule="auto"/>
        <w:ind w:left="3328"/>
        <w:outlineLvl w:val="4"/>
        <w:rPr>
          <w:rFonts w:ascii="宋体" w:hAnsi="宋体" w:eastAsia="宋体" w:cs="宋体"/>
          <w:lang w:eastAsia="zh-CN"/>
        </w:rPr>
      </w:pPr>
      <w:r>
        <w:rPr>
          <w:rFonts w:ascii="宋体" w:hAnsi="宋体" w:eastAsia="宋体" w:cs="宋体"/>
          <w:b/>
          <w:bCs/>
          <w:spacing w:val="-2"/>
          <w:lang w:eastAsia="zh-CN"/>
        </w:rPr>
        <w:t>第二章</w:t>
      </w:r>
      <w:r>
        <w:rPr>
          <w:rFonts w:ascii="宋体" w:hAnsi="宋体" w:eastAsia="宋体" w:cs="宋体"/>
          <w:spacing w:val="-2"/>
          <w:lang w:eastAsia="zh-CN"/>
        </w:rPr>
        <w:t xml:space="preserve">    </w:t>
      </w:r>
      <w:r>
        <w:rPr>
          <w:rFonts w:ascii="宋体" w:hAnsi="宋体" w:eastAsia="宋体" w:cs="宋体"/>
          <w:b/>
          <w:bCs/>
          <w:spacing w:val="-2"/>
          <w:lang w:eastAsia="zh-CN"/>
        </w:rPr>
        <w:t>投标人须知</w:t>
      </w:r>
    </w:p>
    <w:p w14:paraId="4E5F78D2">
      <w:pPr>
        <w:spacing w:before="278" w:line="220" w:lineRule="auto"/>
        <w:ind w:left="4068"/>
        <w:rPr>
          <w:rFonts w:ascii="宋体" w:hAnsi="宋体" w:eastAsia="宋体" w:cs="宋体"/>
          <w:lang w:eastAsia="zh-CN"/>
        </w:rPr>
      </w:pPr>
      <w:r>
        <w:rPr>
          <w:rFonts w:ascii="宋体" w:hAnsi="宋体" w:eastAsia="宋体" w:cs="宋体"/>
          <w:b/>
          <w:bCs/>
          <w:spacing w:val="-6"/>
          <w:lang w:eastAsia="zh-CN"/>
        </w:rPr>
        <w:t>前附表</w:t>
      </w:r>
    </w:p>
    <w:p w14:paraId="661BCC02">
      <w:pPr>
        <w:spacing w:before="68" w:line="361" w:lineRule="auto"/>
        <w:ind w:right="270" w:firstLine="418" w:firstLineChars="200"/>
        <w:rPr>
          <w:rFonts w:ascii="宋体" w:hAnsi="宋体" w:eastAsia="宋体" w:cs="宋体"/>
          <w:b/>
          <w:spacing w:val="-1"/>
          <w:lang w:eastAsia="zh-CN"/>
        </w:rPr>
      </w:pPr>
      <w:r>
        <w:rPr>
          <w:rFonts w:hint="eastAsia" w:ascii="宋体" w:hAnsi="宋体" w:eastAsia="宋体" w:cs="宋体"/>
          <w:b/>
          <w:spacing w:val="-1"/>
          <w:lang w:eastAsia="zh-CN"/>
        </w:rPr>
        <w:t>一、项目情况</w:t>
      </w:r>
    </w:p>
    <w:p w14:paraId="2A6237C0">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eastAsia="zh-CN"/>
        </w:rPr>
        <w:t>项目编号：</w:t>
      </w:r>
      <w:r>
        <w:rPr>
          <w:rFonts w:hint="eastAsia" w:ascii="宋体" w:hAnsi="宋体" w:eastAsia="宋体" w:cs="宋体"/>
          <w:spacing w:val="-1"/>
          <w:lang w:val="en-US" w:eastAsia="zh-CN"/>
        </w:rPr>
        <w:t>详见招标公告</w:t>
      </w:r>
    </w:p>
    <w:p w14:paraId="7F87C68E">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项目名称：海上文化中心新增8K超高清显示屏及配套设备项目</w:t>
      </w:r>
    </w:p>
    <w:p w14:paraId="615045DC">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项目地址：详见</w:t>
      </w:r>
      <w:r>
        <w:rPr>
          <w:rFonts w:hint="eastAsia" w:ascii="宋体" w:hAnsi="宋体" w:eastAsia="宋体" w:cs="宋体"/>
          <w:spacing w:val="-1"/>
          <w:lang w:val="en-US" w:eastAsia="zh-CN"/>
        </w:rPr>
        <w:t>招标</w:t>
      </w:r>
      <w:r>
        <w:rPr>
          <w:rFonts w:hint="eastAsia" w:ascii="宋体" w:hAnsi="宋体" w:eastAsia="宋体" w:cs="宋体"/>
          <w:spacing w:val="-1"/>
          <w:lang w:eastAsia="zh-CN"/>
        </w:rPr>
        <w:t>需求</w:t>
      </w:r>
    </w:p>
    <w:p w14:paraId="6567CD54">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项目内容:</w:t>
      </w:r>
    </w:p>
    <w:p w14:paraId="4ACD52B7">
      <w:pPr>
        <w:spacing w:before="68" w:line="361" w:lineRule="auto"/>
        <w:ind w:right="270" w:firstLine="416" w:firstLineChars="200"/>
        <w:rPr>
          <w:rFonts w:hint="eastAsia" w:ascii="宋体" w:hAnsi="宋体" w:eastAsia="宋体" w:cs="宋体"/>
          <w:spacing w:val="-1"/>
          <w:lang w:eastAsia="zh-CN"/>
        </w:rPr>
      </w:pPr>
      <w:r>
        <w:rPr>
          <w:rFonts w:hint="eastAsia" w:ascii="宋体" w:hAnsi="宋体" w:eastAsia="宋体" w:cs="宋体"/>
          <w:spacing w:val="-1"/>
          <w:lang w:eastAsia="zh-CN"/>
        </w:rPr>
        <w:t>海上文化中心新增8K超高清显示屏及配套设备项目，预算金额2844000元，自合同签订之日起15个日历天内交付并完成设备安装调试工作，专门面向中小企业采购，</w:t>
      </w:r>
      <w:r>
        <w:rPr>
          <w:rFonts w:hint="eastAsia" w:ascii="宋体" w:hAnsi="宋体" w:eastAsia="宋体" w:cs="宋体"/>
          <w:spacing w:val="-1"/>
          <w:lang w:val="en-US" w:eastAsia="zh-CN"/>
        </w:rPr>
        <w:t>本项目核心产品为三个房间的LED显示屏，</w:t>
      </w:r>
      <w:r>
        <w:rPr>
          <w:rFonts w:hint="eastAsia" w:ascii="宋体" w:hAnsi="宋体" w:eastAsia="宋体" w:cs="宋体"/>
          <w:spacing w:val="-1"/>
          <w:lang w:eastAsia="zh-CN"/>
        </w:rPr>
        <w:t>其他详见项目需求。（注：本项目不接受进口产品）</w:t>
      </w:r>
    </w:p>
    <w:p w14:paraId="506C1D19">
      <w:pPr>
        <w:spacing w:before="68" w:line="361" w:lineRule="auto"/>
        <w:ind w:right="270" w:firstLine="416" w:firstLineChars="200"/>
        <w:rPr>
          <w:rFonts w:hint="eastAsia"/>
          <w:lang w:eastAsia="zh-CN"/>
        </w:rPr>
      </w:pPr>
      <w:r>
        <w:rPr>
          <w:rFonts w:hint="eastAsia" w:ascii="宋体" w:hAnsi="宋体" w:eastAsia="宋体" w:cs="宋体"/>
          <w:spacing w:val="-1"/>
          <w:lang w:eastAsia="zh-CN"/>
        </w:rPr>
        <w:t>采购方式：公开招标</w:t>
      </w:r>
    </w:p>
    <w:p w14:paraId="157DB95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采购预算说明</w:t>
      </w:r>
      <w:r>
        <w:rPr>
          <w:rFonts w:hint="eastAsia" w:ascii="宋体" w:hAnsi="宋体" w:eastAsia="宋体" w:cs="宋体"/>
          <w:spacing w:val="-1"/>
          <w:lang w:eastAsia="zh-CN"/>
        </w:rPr>
        <w:t>：预算金额2844000元（国库资金：2844000元;自筹资金：0.00元）</w:t>
      </w:r>
    </w:p>
    <w:p w14:paraId="79CB752F">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采购标的对应的中小企业划分标准所属行业：</w:t>
      </w:r>
      <w:r>
        <w:rPr>
          <w:rFonts w:hint="eastAsia" w:ascii="宋体" w:hAnsi="宋体" w:eastAsia="宋体" w:cs="宋体"/>
          <w:spacing w:val="-1"/>
          <w:lang w:val="en-US" w:eastAsia="zh-CN"/>
        </w:rPr>
        <w:t>工业</w:t>
      </w:r>
    </w:p>
    <w:p w14:paraId="24E13F53">
      <w:pPr>
        <w:pStyle w:val="5"/>
        <w:spacing w:line="465" w:lineRule="auto"/>
        <w:rPr>
          <w:lang w:eastAsia="zh-CN"/>
        </w:rPr>
      </w:pPr>
    </w:p>
    <w:p w14:paraId="624562A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二、招标人</w:t>
      </w:r>
    </w:p>
    <w:p w14:paraId="03F0C38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采购人</w:t>
      </w:r>
    </w:p>
    <w:p w14:paraId="2CD09CC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w:t>
      </w:r>
      <w:r>
        <w:rPr>
          <w:rFonts w:hint="eastAsia" w:ascii="宋体" w:hAnsi="宋体" w:eastAsia="宋体" w:cs="宋体"/>
          <w:spacing w:val="-1"/>
          <w:lang w:eastAsia="zh-CN"/>
        </w:rPr>
        <w:t>上海市静安区文化馆（上海市静安区海上文化管理中心）</w:t>
      </w:r>
    </w:p>
    <w:p w14:paraId="5901ED4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w:t>
      </w:r>
      <w:r>
        <w:rPr>
          <w:rFonts w:hint="eastAsia" w:ascii="宋体" w:hAnsi="宋体" w:eastAsia="宋体" w:cs="宋体"/>
          <w:spacing w:val="-1"/>
          <w:lang w:eastAsia="zh-CN"/>
        </w:rPr>
        <w:t>上海市静安区乌鲁木齐北路459号</w:t>
      </w:r>
    </w:p>
    <w:p w14:paraId="1D5CF6F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联系人：</w:t>
      </w:r>
      <w:r>
        <w:rPr>
          <w:rFonts w:hint="eastAsia" w:ascii="宋体" w:hAnsi="宋体" w:eastAsia="宋体" w:cs="宋体"/>
          <w:spacing w:val="-1"/>
          <w:lang w:eastAsia="zh-CN"/>
        </w:rPr>
        <w:t>郭晔</w:t>
      </w:r>
    </w:p>
    <w:p w14:paraId="23C9EE42">
      <w:pPr>
        <w:spacing w:before="68" w:line="361" w:lineRule="auto"/>
        <w:ind w:right="270" w:firstLine="416" w:firstLineChars="200"/>
        <w:rPr>
          <w:rFonts w:hint="eastAsia"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021-62491900</w:t>
      </w:r>
    </w:p>
    <w:p w14:paraId="26C2831F">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集中采购机构</w:t>
      </w:r>
    </w:p>
    <w:p w14:paraId="26619EAE">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名称：上海市</w:t>
      </w:r>
      <w:bookmarkStart w:id="9" w:name="OLE_LINK2"/>
      <w:r>
        <w:rPr>
          <w:rFonts w:ascii="宋体" w:hAnsi="宋体" w:eastAsia="宋体" w:cs="宋体"/>
          <w:spacing w:val="-1"/>
          <w:lang w:eastAsia="zh-CN"/>
        </w:rPr>
        <w:t>静安区</w:t>
      </w:r>
      <w:bookmarkEnd w:id="9"/>
      <w:r>
        <w:rPr>
          <w:rFonts w:ascii="宋体" w:hAnsi="宋体" w:eastAsia="宋体" w:cs="宋体"/>
          <w:spacing w:val="-1"/>
          <w:lang w:eastAsia="zh-CN"/>
        </w:rPr>
        <w:t>政府采购中心</w:t>
      </w:r>
    </w:p>
    <w:p w14:paraId="5114C5D8">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地址：上海市静安区秣陵路80号5楼</w:t>
      </w:r>
    </w:p>
    <w:p w14:paraId="778D68A7">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联系人：</w:t>
      </w:r>
      <w:r>
        <w:rPr>
          <w:rFonts w:hint="eastAsia" w:ascii="宋体" w:hAnsi="宋体" w:eastAsia="宋体" w:cs="宋体"/>
          <w:spacing w:val="-1"/>
          <w:lang w:eastAsia="zh-CN"/>
        </w:rPr>
        <w:t>许建峰、</w:t>
      </w:r>
      <w:r>
        <w:rPr>
          <w:rFonts w:hint="eastAsia" w:ascii="宋体" w:hAnsi="宋体" w:eastAsia="宋体" w:cs="宋体"/>
          <w:spacing w:val="-1"/>
          <w:lang w:val="en-US" w:eastAsia="zh-CN"/>
        </w:rPr>
        <w:t>李珍茹</w:t>
      </w:r>
    </w:p>
    <w:p w14:paraId="444CBB8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电话：</w:t>
      </w:r>
      <w:r>
        <w:rPr>
          <w:rFonts w:hint="eastAsia" w:ascii="宋体" w:hAnsi="宋体" w:eastAsia="宋体" w:cs="宋体"/>
          <w:spacing w:val="-1"/>
          <w:lang w:eastAsia="zh-CN"/>
        </w:rPr>
        <w:t>021-62551671</w:t>
      </w:r>
    </w:p>
    <w:p w14:paraId="0396568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传真：</w:t>
      </w:r>
      <w:r>
        <w:rPr>
          <w:rFonts w:hint="eastAsia" w:ascii="宋体" w:hAnsi="宋体" w:eastAsia="宋体" w:cs="宋体"/>
          <w:spacing w:val="-1"/>
          <w:lang w:eastAsia="zh-CN"/>
        </w:rPr>
        <w:t>021-62551127</w:t>
      </w:r>
    </w:p>
    <w:p w14:paraId="462D74C9">
      <w:pPr>
        <w:pStyle w:val="5"/>
        <w:spacing w:line="274" w:lineRule="auto"/>
        <w:rPr>
          <w:lang w:eastAsia="zh-CN"/>
        </w:rPr>
      </w:pPr>
    </w:p>
    <w:p w14:paraId="3D17944D">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三、合格供应商条件</w:t>
      </w:r>
    </w:p>
    <w:p w14:paraId="601798FB">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1.满足《中华人民共和国政府采购法》第二十二条规定；</w:t>
      </w:r>
    </w:p>
    <w:p w14:paraId="73A9909D">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2.落实政府采购政策需满足的资格要求：</w:t>
      </w:r>
      <w:r>
        <w:rPr>
          <w:rFonts w:hint="eastAsia" w:ascii="宋体" w:hAnsi="宋体" w:eastAsia="宋体" w:cs="宋体"/>
          <w:color w:val="auto"/>
          <w:spacing w:val="-1"/>
          <w:lang w:eastAsia="zh-CN"/>
        </w:rPr>
        <w:t>根据《政府采购促进中小企业发展办法》等规定，本项目专门面向中小企业采购。中小企业应当按照规定提供《中小企业声明函》。</w:t>
      </w:r>
    </w:p>
    <w:p w14:paraId="45EE71D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3.本项目的特定资格要求：</w:t>
      </w:r>
    </w:p>
    <w:p w14:paraId="5151D4F8">
      <w:pPr>
        <w:spacing w:before="68" w:line="361" w:lineRule="auto"/>
        <w:ind w:right="270" w:firstLine="624" w:firstLineChars="300"/>
        <w:rPr>
          <w:rFonts w:ascii="宋体" w:hAnsi="宋体" w:eastAsia="宋体" w:cs="宋体"/>
          <w:spacing w:val="-1"/>
          <w:lang w:eastAsia="zh-CN"/>
        </w:rPr>
      </w:pPr>
      <w:r>
        <w:rPr>
          <w:rFonts w:hint="eastAsia" w:ascii="宋体" w:hAnsi="宋体" w:eastAsia="宋体" w:cs="宋体"/>
          <w:spacing w:val="-1"/>
          <w:lang w:eastAsia="zh-CN"/>
        </w:rPr>
        <w:t>（</w:t>
      </w:r>
      <w:r>
        <w:rPr>
          <w:rFonts w:hint="eastAsia" w:ascii="宋体" w:hAnsi="宋体" w:eastAsia="宋体" w:cs="宋体"/>
          <w:spacing w:val="-1"/>
          <w:lang w:val="en-US" w:eastAsia="zh-CN"/>
        </w:rPr>
        <w:t>1</w:t>
      </w:r>
      <w:r>
        <w:rPr>
          <w:rFonts w:hint="eastAsia" w:ascii="宋体" w:hAnsi="宋体" w:eastAsia="宋体" w:cs="宋体"/>
          <w:spacing w:val="-1"/>
          <w:lang w:eastAsia="zh-CN"/>
        </w:rPr>
        <w:t>）</w:t>
      </w:r>
      <w:r>
        <w:rPr>
          <w:rFonts w:ascii="宋体" w:hAnsi="宋体" w:eastAsia="宋体" w:cs="宋体"/>
          <w:spacing w:val="-1"/>
          <w:lang w:eastAsia="zh-CN"/>
        </w:rPr>
        <w:t>未被“信用中国”（</w:t>
      </w:r>
      <w:r>
        <w:fldChar w:fldCharType="begin"/>
      </w:r>
      <w:r>
        <w:instrText xml:space="preserve"> HYPERLINK "https://www.creditchina.gov.cn" </w:instrText>
      </w:r>
      <w:r>
        <w:fldChar w:fldCharType="separate"/>
      </w:r>
      <w:r>
        <w:rPr>
          <w:rFonts w:ascii="宋体" w:hAnsi="宋体" w:eastAsia="宋体" w:cs="宋体"/>
          <w:spacing w:val="-1"/>
          <w:lang w:eastAsia="zh-CN"/>
        </w:rPr>
        <w:t>www.creditchina.gov.cn</w:t>
      </w:r>
      <w:r>
        <w:rPr>
          <w:rFonts w:ascii="宋体" w:hAnsi="宋体" w:eastAsia="宋体" w:cs="宋体"/>
          <w:spacing w:val="-1"/>
          <w:lang w:eastAsia="zh-CN"/>
        </w:rPr>
        <w:fldChar w:fldCharType="end"/>
      </w:r>
      <w:r>
        <w:rPr>
          <w:rFonts w:ascii="宋体" w:hAnsi="宋体" w:eastAsia="宋体" w:cs="宋体"/>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spacing w:val="-1"/>
          <w:lang w:eastAsia="zh-CN"/>
        </w:rPr>
        <w:t>www.ccgp.gov.cn</w:t>
      </w:r>
      <w:r>
        <w:rPr>
          <w:rFonts w:ascii="宋体" w:hAnsi="宋体" w:eastAsia="宋体" w:cs="宋体"/>
          <w:spacing w:val="-1"/>
          <w:lang w:eastAsia="zh-CN"/>
        </w:rPr>
        <w:fldChar w:fldCharType="end"/>
      </w:r>
      <w:r>
        <w:rPr>
          <w:rFonts w:ascii="宋体" w:hAnsi="宋体" w:eastAsia="宋体" w:cs="宋体"/>
          <w:spacing w:val="-1"/>
          <w:lang w:eastAsia="zh-CN"/>
        </w:rPr>
        <w:t>）列入失信被执行人、重大税收违法案件当事人名单、政府采购严重违法失信行为记录名单；</w:t>
      </w:r>
    </w:p>
    <w:p w14:paraId="700AC3DC">
      <w:pPr>
        <w:spacing w:before="68" w:line="361" w:lineRule="auto"/>
        <w:ind w:right="270" w:firstLine="624" w:firstLineChars="300"/>
        <w:rPr>
          <w:rFonts w:hint="eastAsia" w:ascii="宋体" w:hAnsi="宋体" w:eastAsia="宋体" w:cs="宋体"/>
          <w:spacing w:val="-1"/>
          <w:lang w:eastAsia="zh-CN"/>
        </w:rPr>
      </w:pPr>
      <w:r>
        <w:rPr>
          <w:rFonts w:hint="eastAsia" w:ascii="宋体" w:hAnsi="宋体" w:eastAsia="宋体" w:cs="宋体"/>
          <w:spacing w:val="-1"/>
          <w:lang w:val="en-US" w:eastAsia="zh-CN"/>
        </w:rPr>
        <w:t>（2）</w:t>
      </w:r>
      <w:r>
        <w:rPr>
          <w:rFonts w:ascii="宋体" w:hAnsi="宋体" w:eastAsia="宋体" w:cs="宋体"/>
          <w:spacing w:val="-1"/>
          <w:lang w:eastAsia="zh-CN"/>
        </w:rPr>
        <w:t>本项目不接受联合投标</w:t>
      </w:r>
      <w:r>
        <w:rPr>
          <w:rFonts w:hint="eastAsia" w:ascii="宋体" w:hAnsi="宋体" w:eastAsia="宋体" w:cs="宋体"/>
          <w:spacing w:val="-1"/>
          <w:lang w:eastAsia="zh-CN"/>
        </w:rPr>
        <w:t>。</w:t>
      </w:r>
    </w:p>
    <w:p w14:paraId="7FA0A75D">
      <w:pPr>
        <w:pStyle w:val="5"/>
        <w:spacing w:line="247" w:lineRule="auto"/>
        <w:rPr>
          <w:rFonts w:eastAsiaTheme="minorEastAsia"/>
          <w:lang w:eastAsia="zh-CN"/>
        </w:rPr>
      </w:pPr>
    </w:p>
    <w:p w14:paraId="04B68798">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四、招标有关事项</w:t>
      </w:r>
    </w:p>
    <w:p w14:paraId="1D3AFF90">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招标答疑会：不召开</w:t>
      </w:r>
    </w:p>
    <w:p w14:paraId="1CBB4649">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现场考察：</w:t>
      </w:r>
      <w:r>
        <w:rPr>
          <w:rFonts w:hint="eastAsia" w:ascii="宋体" w:hAnsi="宋体" w:eastAsia="宋体" w:cs="宋体"/>
          <w:spacing w:val="-1"/>
          <w:lang w:val="en-US" w:eastAsia="zh-CN"/>
        </w:rPr>
        <w:t>不组织</w:t>
      </w:r>
    </w:p>
    <w:p w14:paraId="7CED56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投标有效期：不少于 90 天</w:t>
      </w:r>
    </w:p>
    <w:p w14:paraId="3907EE93">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投标保证金：不收取</w:t>
      </w:r>
    </w:p>
    <w:p w14:paraId="2ECEADC9">
      <w:pPr>
        <w:spacing w:before="68" w:line="361" w:lineRule="auto"/>
        <w:ind w:right="270" w:firstLine="418" w:firstLineChars="200"/>
        <w:rPr>
          <w:rFonts w:hint="default" w:ascii="宋体" w:hAnsi="宋体" w:eastAsia="宋体" w:cs="宋体"/>
          <w:b/>
          <w:bCs/>
          <w:spacing w:val="-1"/>
          <w:lang w:val="en-US" w:eastAsia="zh-CN"/>
        </w:rPr>
      </w:pPr>
      <w:r>
        <w:rPr>
          <w:rFonts w:hint="eastAsia" w:ascii="宋体" w:hAnsi="宋体" w:eastAsia="宋体" w:cs="宋体"/>
          <w:b/>
          <w:bCs/>
          <w:spacing w:val="-1"/>
          <w:lang w:val="en-US" w:eastAsia="zh-CN"/>
        </w:rPr>
        <w:t>现场演示：本项目需现场演示，具体详见采购需求规定</w:t>
      </w:r>
    </w:p>
    <w:p w14:paraId="76A3108C">
      <w:pPr>
        <w:pStyle w:val="5"/>
        <w:rPr>
          <w:lang w:eastAsia="zh-CN"/>
        </w:rPr>
      </w:pPr>
    </w:p>
    <w:p w14:paraId="25C64FA7">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投标截止时间:详见投标邀请（招标公告）或延期公告（如果有的话）</w:t>
      </w:r>
    </w:p>
    <w:p w14:paraId="7376929F">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文件提交方式：由供应商在上海市政府采购云平台（门户网站：上海政府采购网）提交</w:t>
      </w:r>
    </w:p>
    <w:p w14:paraId="2BF7C620">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val="en-US" w:eastAsia="zh-CN"/>
        </w:rPr>
        <w:t>投标</w:t>
      </w:r>
      <w:r>
        <w:rPr>
          <w:rFonts w:ascii="宋体" w:hAnsi="宋体" w:eastAsia="宋体" w:cs="宋体"/>
          <w:spacing w:val="-1"/>
          <w:lang w:eastAsia="zh-CN"/>
        </w:rPr>
        <w:t>文件提交网址：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p>
    <w:p w14:paraId="56BF5286">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开标时间：同投标截止时间</w:t>
      </w:r>
    </w:p>
    <w:p w14:paraId="0BF137FA">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spacing w:val="-1"/>
          <w:lang w:eastAsia="zh-CN"/>
        </w:rPr>
        <w:t>http://www.zfcg.sh.gov.cn</w:t>
      </w:r>
      <w:r>
        <w:rPr>
          <w:rFonts w:ascii="宋体" w:hAnsi="宋体" w:eastAsia="宋体" w:cs="宋体"/>
          <w:spacing w:val="-1"/>
          <w:lang w:eastAsia="zh-CN"/>
        </w:rPr>
        <w:fldChar w:fldCharType="end"/>
      </w:r>
      <w:r>
        <w:rPr>
          <w:rFonts w:ascii="宋体" w:hAnsi="宋体" w:eastAsia="宋体" w:cs="宋体"/>
          <w:spacing w:val="-1"/>
          <w:lang w:eastAsia="zh-CN"/>
        </w:rPr>
        <w:t>)</w:t>
      </w:r>
    </w:p>
    <w:p w14:paraId="288122EC">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评标方法：详见第五章《评标方法与程序》</w:t>
      </w:r>
    </w:p>
    <w:p w14:paraId="7C1E9D8F">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中标人推荐办法：详见第五章《评标方法与程序》</w:t>
      </w:r>
    </w:p>
    <w:p w14:paraId="61914ABA">
      <w:pPr>
        <w:spacing w:before="68" w:line="361" w:lineRule="auto"/>
        <w:ind w:right="270" w:firstLine="416" w:firstLineChars="200"/>
        <w:rPr>
          <w:rFonts w:ascii="宋体" w:hAnsi="宋体" w:eastAsia="宋体" w:cs="宋体"/>
          <w:spacing w:val="-1"/>
          <w:lang w:eastAsia="zh-CN"/>
        </w:rPr>
      </w:pPr>
    </w:p>
    <w:p w14:paraId="37DFBF8C">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五、其它事项</w:t>
      </w:r>
    </w:p>
    <w:p w14:paraId="319E5EE2">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付款方法：详见第四章《</w:t>
      </w:r>
      <w:r>
        <w:rPr>
          <w:rFonts w:hint="eastAsia" w:ascii="宋体" w:hAnsi="宋体" w:eastAsia="宋体" w:cs="宋体"/>
          <w:spacing w:val="-1"/>
          <w:lang w:eastAsia="zh-CN"/>
        </w:rPr>
        <w:t>招标</w:t>
      </w:r>
      <w:r>
        <w:rPr>
          <w:rFonts w:ascii="宋体" w:hAnsi="宋体" w:eastAsia="宋体" w:cs="宋体"/>
          <w:spacing w:val="-1"/>
          <w:lang w:eastAsia="zh-CN"/>
        </w:rPr>
        <w:t>需求》</w:t>
      </w:r>
    </w:p>
    <w:p w14:paraId="42D76A0A">
      <w:pPr>
        <w:spacing w:before="68" w:line="361" w:lineRule="auto"/>
        <w:ind w:right="270" w:firstLine="416" w:firstLineChars="200"/>
        <w:rPr>
          <w:rFonts w:hint="default" w:ascii="宋体" w:hAnsi="宋体" w:eastAsia="宋体" w:cs="宋体"/>
          <w:spacing w:val="-1"/>
          <w:lang w:val="en-US" w:eastAsia="zh-CN"/>
        </w:rPr>
      </w:pPr>
      <w:r>
        <w:rPr>
          <w:rFonts w:ascii="宋体" w:hAnsi="宋体" w:eastAsia="宋体" w:cs="宋体"/>
          <w:spacing w:val="-1"/>
          <w:lang w:eastAsia="zh-CN"/>
        </w:rPr>
        <w:t>履约保证金：不收取</w:t>
      </w:r>
    </w:p>
    <w:p w14:paraId="78D8C1D1">
      <w:pPr>
        <w:spacing w:before="68" w:line="361" w:lineRule="auto"/>
        <w:ind w:right="270" w:firstLine="416" w:firstLineChars="200"/>
        <w:rPr>
          <w:rFonts w:ascii="宋体" w:hAnsi="宋体" w:eastAsia="宋体" w:cs="宋体"/>
          <w:spacing w:val="-1"/>
          <w:lang w:eastAsia="zh-CN"/>
        </w:rPr>
      </w:pPr>
      <w:r>
        <w:rPr>
          <w:rFonts w:ascii="宋体" w:hAnsi="宋体" w:eastAsia="宋体" w:cs="宋体"/>
          <w:spacing w:val="-1"/>
          <w:lang w:eastAsia="zh-CN"/>
        </w:rPr>
        <w:t>质量保证金：不收取</w:t>
      </w:r>
    </w:p>
    <w:p w14:paraId="15A2663A">
      <w:pPr>
        <w:spacing w:before="68" w:line="361" w:lineRule="auto"/>
        <w:ind w:right="270" w:firstLine="416" w:firstLineChars="200"/>
        <w:rPr>
          <w:rFonts w:hint="default" w:ascii="宋体" w:hAnsi="宋体" w:eastAsia="宋体" w:cs="宋体"/>
          <w:spacing w:val="-1"/>
          <w:lang w:val="en-US" w:eastAsia="zh-CN"/>
        </w:rPr>
      </w:pPr>
      <w:r>
        <w:rPr>
          <w:rFonts w:hint="eastAsia" w:ascii="宋体" w:hAnsi="宋体" w:eastAsia="宋体" w:cs="宋体"/>
          <w:spacing w:val="-1"/>
          <w:lang w:val="en-US" w:eastAsia="zh-CN"/>
        </w:rPr>
        <w:t>质量保证期：不低于五</w:t>
      </w:r>
      <w:r>
        <w:rPr>
          <w:rFonts w:hint="eastAsia" w:ascii="宋体" w:hAnsi="宋体" w:eastAsia="宋体" w:cs="宋体"/>
          <w:spacing w:val="-1"/>
          <w:lang w:eastAsia="zh-CN"/>
        </w:rPr>
        <w:t>年</w:t>
      </w:r>
    </w:p>
    <w:p w14:paraId="70D56218">
      <w:pPr>
        <w:spacing w:before="68" w:line="361" w:lineRule="auto"/>
        <w:ind w:right="270" w:firstLine="416" w:firstLineChars="200"/>
        <w:rPr>
          <w:rFonts w:ascii="宋体" w:hAnsi="宋体" w:eastAsia="宋体" w:cs="宋体"/>
          <w:spacing w:val="-1"/>
          <w:lang w:eastAsia="zh-CN"/>
        </w:rPr>
      </w:pPr>
    </w:p>
    <w:p w14:paraId="2ABF68A5">
      <w:pPr>
        <w:spacing w:before="68" w:line="361" w:lineRule="auto"/>
        <w:ind w:right="270" w:firstLine="418" w:firstLineChars="200"/>
        <w:rPr>
          <w:rFonts w:ascii="宋体" w:hAnsi="宋体" w:eastAsia="宋体" w:cs="宋体"/>
          <w:b/>
          <w:spacing w:val="-1"/>
          <w:lang w:eastAsia="zh-CN"/>
        </w:rPr>
      </w:pPr>
      <w:r>
        <w:rPr>
          <w:rFonts w:ascii="宋体" w:hAnsi="宋体" w:eastAsia="宋体" w:cs="宋体"/>
          <w:b/>
          <w:spacing w:val="-1"/>
          <w:lang w:eastAsia="zh-CN"/>
        </w:rPr>
        <w:t>六、说明</w:t>
      </w:r>
    </w:p>
    <w:p w14:paraId="53A6CCB7">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1、投标人对本项目投标文件承担完全法律责任。</w:t>
      </w:r>
    </w:p>
    <w:p w14:paraId="08E87965">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2、投标人不得侵害任何第三方的任何权益和权利，如有侵害，投标人承担一切法律责任。</w:t>
      </w:r>
    </w:p>
    <w:p w14:paraId="3F6C85F8">
      <w:pPr>
        <w:spacing w:before="68" w:line="361" w:lineRule="auto"/>
        <w:ind w:right="270" w:firstLine="416" w:firstLineChars="200"/>
        <w:rPr>
          <w:rFonts w:ascii="宋体" w:hAnsi="宋体" w:eastAsia="宋体" w:cs="宋体"/>
          <w:spacing w:val="-1"/>
          <w:lang w:eastAsia="zh-CN"/>
        </w:rPr>
      </w:pPr>
      <w:r>
        <w:rPr>
          <w:rFonts w:hint="eastAsia" w:ascii="宋体" w:hAnsi="宋体" w:eastAsia="宋体" w:cs="宋体"/>
          <w:spacing w:val="-1"/>
          <w:lang w:eastAsia="zh-CN"/>
        </w:rPr>
        <w:t>3、</w:t>
      </w:r>
      <w:r>
        <w:rPr>
          <w:rFonts w:ascii="宋体" w:hAnsi="宋体" w:eastAsia="宋体" w:cs="宋体"/>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spacing w:val="-1"/>
          <w:lang w:eastAsia="zh-CN"/>
        </w:rPr>
        <w:t>www.zfcg.sh.gov.cn</w:t>
      </w:r>
      <w:r>
        <w:rPr>
          <w:rFonts w:ascii="宋体" w:hAnsi="宋体" w:eastAsia="宋体" w:cs="宋体"/>
          <w:spacing w:val="-1"/>
          <w:lang w:eastAsia="zh-CN"/>
        </w:rPr>
        <w:fldChar w:fldCharType="end"/>
      </w:r>
      <w:r>
        <w:rPr>
          <w:rFonts w:ascii="宋体" w:hAnsi="宋体" w:eastAsia="宋体" w:cs="宋体"/>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132E9AB7">
      <w:pPr>
        <w:spacing w:line="360" w:lineRule="auto"/>
        <w:rPr>
          <w:rFonts w:ascii="宋体" w:hAnsi="宋体" w:eastAsia="宋体" w:cs="宋体"/>
          <w:lang w:eastAsia="zh-CN"/>
        </w:rPr>
      </w:pPr>
    </w:p>
    <w:p w14:paraId="18640746">
      <w:pPr>
        <w:spacing w:line="36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7FEB7115">
      <w:pPr>
        <w:pStyle w:val="5"/>
        <w:spacing w:before="42" w:line="221" w:lineRule="auto"/>
        <w:ind w:left="3967"/>
        <w:rPr>
          <w:lang w:eastAsia="zh-CN"/>
        </w:rPr>
      </w:pPr>
      <w:r>
        <w:rPr>
          <w:rFonts w:hint="eastAsia" w:ascii="宋体" w:hAnsi="宋体" w:eastAsia="宋体" w:cs="宋体"/>
          <w:b/>
          <w:bCs/>
          <w:spacing w:val="-4"/>
          <w:lang w:eastAsia="zh-CN"/>
        </w:rPr>
        <w:t>投标人须知</w:t>
      </w:r>
    </w:p>
    <w:p w14:paraId="2BAD379F">
      <w:pPr>
        <w:pStyle w:val="7"/>
        <w:spacing w:line="360" w:lineRule="auto"/>
        <w:ind w:firstLine="422" w:firstLineChars="200"/>
        <w:rPr>
          <w:b/>
          <w:lang w:eastAsia="zh-CN"/>
        </w:rPr>
      </w:pPr>
      <w:r>
        <w:rPr>
          <w:rFonts w:hint="eastAsia" w:hAnsi="宋体" w:eastAsia="宋体" w:cs="宋体"/>
          <w:b/>
          <w:lang w:eastAsia="zh-CN"/>
        </w:rPr>
        <w:t>一、总则</w:t>
      </w:r>
    </w:p>
    <w:p w14:paraId="0F6E9E27">
      <w:pPr>
        <w:pStyle w:val="7"/>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7"/>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7"/>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7"/>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7"/>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7"/>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7"/>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3A508CCC">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2.1 “采购项目”系指招标人在招标文件里描述的所需采购的货物和相关服务。 </w:t>
      </w:r>
    </w:p>
    <w:p w14:paraId="1D2858DE">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2.2 “货物”系指投标人按招标文件规定，须向采购人提供的各种形态和种类的物品，包括一切设备、产品、机械、仪器仪表、备品备件、工具、手册等有关技术资料和原材料等。 </w:t>
      </w:r>
    </w:p>
    <w:p w14:paraId="46EFE49C">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2.3 “相关服务”系指招标文件规定投标人须承担的与其所提供货物相关的运输、就位、安装、调试、技术协助、校准、培训、技术指导以及其他类似的义务。 </w:t>
      </w:r>
    </w:p>
    <w:p w14:paraId="50C7D7E8">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2.4 “招标人”系指《投标邀请》中所述的组织本次招标的集中采购机构和采购人。 </w:t>
      </w:r>
    </w:p>
    <w:p w14:paraId="4AE3677F">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2.5 “投标人”系指从招标人处按规定获取招标文件，并按照招标文件向招标人提交投标文件的供应商。 </w:t>
      </w:r>
    </w:p>
    <w:p w14:paraId="6F16344F">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2.6 “中标人”系指中标的投标人。 </w:t>
      </w:r>
    </w:p>
    <w:p w14:paraId="34969316">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2.7 “甲方”系指采购人。 </w:t>
      </w:r>
    </w:p>
    <w:p w14:paraId="7D92D85F">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2.8 “乙方”系指中标并向采购人提供货物和相关服务的投标人。 </w:t>
      </w:r>
    </w:p>
    <w:p w14:paraId="0245A752">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2.9 招标文件（含采购需求）中凡标有“★”的条款均系实质性要求条款。</w:t>
      </w:r>
    </w:p>
    <w:p w14:paraId="58CC964D">
      <w:pPr>
        <w:pStyle w:val="7"/>
        <w:spacing w:line="360" w:lineRule="auto"/>
        <w:ind w:firstLine="372" w:firstLineChars="200"/>
        <w:rPr>
          <w:b/>
          <w:bCs/>
          <w:lang w:eastAsia="zh-CN"/>
        </w:rPr>
      </w:pPr>
      <w:r>
        <w:rPr>
          <w:b/>
          <w:bCs/>
          <w:spacing w:val="-12"/>
          <w:lang w:eastAsia="zh-CN"/>
        </w:rPr>
        <w:t>2.</w:t>
      </w:r>
      <w:r>
        <w:rPr>
          <w:rFonts w:hint="eastAsia"/>
          <w:b/>
          <w:bCs/>
          <w:spacing w:val="-12"/>
          <w:lang w:val="en-US" w:eastAsia="zh-CN"/>
        </w:rPr>
        <w:t>10</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7"/>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7"/>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7"/>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7"/>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7"/>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7"/>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7"/>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7"/>
        <w:spacing w:line="360" w:lineRule="auto"/>
        <w:ind w:firstLine="408" w:firstLineChars="200"/>
        <w:rPr>
          <w:rFonts w:hint="default"/>
          <w:b/>
          <w:lang w:val="en-US" w:eastAsia="zh-CN"/>
        </w:rPr>
      </w:pPr>
      <w:r>
        <w:rPr>
          <w:b/>
          <w:spacing w:val="-3"/>
          <w:lang w:eastAsia="zh-CN"/>
        </w:rPr>
        <w:t xml:space="preserve">4. </w:t>
      </w:r>
      <w:r>
        <w:rPr>
          <w:rFonts w:hint="eastAsia" w:hAnsi="宋体" w:eastAsia="宋体" w:cs="宋体"/>
          <w:b/>
          <w:spacing w:val="-3"/>
          <w:lang w:eastAsia="zh-CN"/>
        </w:rPr>
        <w:t>合格的</w:t>
      </w:r>
      <w:r>
        <w:rPr>
          <w:rFonts w:hint="eastAsia" w:hAnsi="宋体" w:eastAsia="宋体" w:cs="宋体"/>
          <w:b/>
          <w:spacing w:val="-3"/>
          <w:lang w:val="en-US" w:eastAsia="zh-CN"/>
        </w:rPr>
        <w:t>货物和相关服务</w:t>
      </w:r>
    </w:p>
    <w:p w14:paraId="602D8C47">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4.1 投标人对所提供的货物应当享有合法的所有权，没有侵犯任何第三方的知识产权、技术秘密等权利，而且不存在任何抵押、留置、查封等产权瑕疵。 </w:t>
      </w:r>
    </w:p>
    <w:p w14:paraId="6961027A">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 xml:space="preserve">4.2 投标人提供的货物应当是全新的、未使用过的，货物和相关服务应当符合招标文件的要求，并且其质量完全符合国家标准、行业标准或地方标准，均有标准的以高（严格）者为准。没有国家标准、行业标准和企业标准的，按照通常标准或者符合采购目的的特定标准确定。 </w:t>
      </w:r>
    </w:p>
    <w:p w14:paraId="623D5CE2">
      <w:pPr>
        <w:pStyle w:val="7"/>
        <w:spacing w:line="360" w:lineRule="auto"/>
        <w:ind w:firstLine="408" w:firstLineChars="200"/>
        <w:rPr>
          <w:rFonts w:hint="eastAsia" w:hAnsi="宋体" w:eastAsia="宋体" w:cs="宋体"/>
          <w:spacing w:val="-3"/>
          <w:lang w:eastAsia="zh-CN"/>
        </w:rPr>
      </w:pPr>
      <w:r>
        <w:rPr>
          <w:rFonts w:hint="eastAsia" w:hAnsi="宋体" w:eastAsia="宋体" w:cs="宋体"/>
          <w:spacing w:val="-3"/>
          <w:lang w:val="en-US" w:eastAsia="zh-CN"/>
        </w:rPr>
        <w:t>4.3 投标人应当说明投标货物的来源地，如投标的货物非投标人生产或制造的，则应当按照《招标需求》的要求提供其从合法途径获得该货物的相关证明。</w:t>
      </w:r>
    </w:p>
    <w:p w14:paraId="52016F64">
      <w:pPr>
        <w:pStyle w:val="7"/>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7"/>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7"/>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7"/>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7"/>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7"/>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7"/>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7E503056">
      <w:pPr>
        <w:pStyle w:val="7"/>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 xml:space="preserve">5 </w:t>
      </w:r>
      <w:r>
        <w:rPr>
          <w:rFonts w:hint="eastAsia" w:hAnsi="宋体" w:eastAsia="宋体" w:cs="宋体"/>
          <w:u w:val="single"/>
          <w:lang w:eastAsia="zh-CN"/>
        </w:rPr>
        <w:t>楼。</w:t>
      </w:r>
    </w:p>
    <w:p w14:paraId="60347D89">
      <w:pPr>
        <w:pStyle w:val="7"/>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7"/>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7"/>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7"/>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7"/>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7"/>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7"/>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7"/>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7"/>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7"/>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7"/>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7"/>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7"/>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7"/>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7"/>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7"/>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7"/>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7"/>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7"/>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7"/>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7"/>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7"/>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7"/>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7"/>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7"/>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7"/>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7"/>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7"/>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7"/>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7"/>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7"/>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7"/>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7"/>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7"/>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7"/>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7"/>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7"/>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7"/>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7"/>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7"/>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7"/>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7"/>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7"/>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7"/>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7"/>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7"/>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7"/>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7"/>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7"/>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7"/>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7"/>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7"/>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7"/>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7"/>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7"/>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7"/>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7"/>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7"/>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7"/>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7"/>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7"/>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7"/>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7"/>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7"/>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7"/>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7"/>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7"/>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7"/>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7"/>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7"/>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7"/>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7"/>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7"/>
        <w:spacing w:line="360" w:lineRule="auto"/>
        <w:ind w:firstLine="420" w:firstLineChars="200"/>
        <w:rPr>
          <w:b w:val="0"/>
          <w:bCs/>
          <w:lang w:eastAsia="zh-CN"/>
        </w:rPr>
      </w:pPr>
      <w:r>
        <w:rPr>
          <w:b w:val="0"/>
          <w:bCs/>
          <w:lang w:eastAsia="zh-CN"/>
        </w:rPr>
        <w:t xml:space="preserve">18.1 </w:t>
      </w:r>
      <w:r>
        <w:rPr>
          <w:rFonts w:hint="eastAsia"/>
          <w:b w:val="0"/>
          <w:bCs/>
          <w:lang w:eastAsia="zh-CN"/>
        </w:rPr>
        <w:t>投标人应按照招标文件的要求和采购云平台提供的投标文件格式完整地填写《开标一览表》</w:t>
      </w:r>
      <w:r>
        <w:rPr>
          <w:rFonts w:hint="eastAsia"/>
          <w:b w:val="0"/>
          <w:bCs/>
          <w:lang w:val="en-US" w:eastAsia="zh-CN"/>
        </w:rPr>
        <w:t>，说明其拟提供货物和相关服务的名称、规格型号、来源地、数量、价格、交付时间、质量保证期等。</w:t>
      </w:r>
    </w:p>
    <w:p w14:paraId="441901A6">
      <w:pPr>
        <w:pStyle w:val="7"/>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7"/>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7"/>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580598E1">
      <w:pPr>
        <w:pStyle w:val="7"/>
        <w:spacing w:line="360" w:lineRule="auto"/>
        <w:ind w:firstLine="412" w:firstLineChars="200"/>
        <w:rPr>
          <w:rFonts w:hint="eastAsia" w:hAnsi="宋体" w:eastAsia="宋体" w:cs="宋体"/>
          <w:spacing w:val="-2"/>
          <w:lang w:val="en-US" w:eastAsia="zh-CN"/>
        </w:rPr>
      </w:pPr>
      <w:r>
        <w:rPr>
          <w:rFonts w:hint="eastAsia" w:hAnsi="宋体" w:eastAsia="宋体" w:cs="宋体"/>
          <w:spacing w:val="-2"/>
          <w:lang w:val="en-US" w:eastAsia="zh-CN"/>
        </w:rPr>
        <w:t>19.1 投标报价是履行合同的最终价格，除《招标需求》中另有说明外，投标报价应包括货款、标准附件、备品备件、专用工具、包装、运输、装卸、保险、税金、货到就位以及安装、调试、培训、保修等一切税金和费用。</w:t>
      </w:r>
    </w:p>
    <w:p w14:paraId="5C9C4289">
      <w:pPr>
        <w:pStyle w:val="7"/>
        <w:spacing w:line="360" w:lineRule="auto"/>
        <w:ind w:firstLine="412" w:firstLineChars="200"/>
        <w:rPr>
          <w:rFonts w:hint="eastAsia" w:hAnsi="宋体" w:eastAsia="宋体" w:cs="宋体"/>
          <w:spacing w:val="-2"/>
          <w:lang w:val="en-US" w:eastAsia="zh-CN"/>
        </w:rPr>
      </w:pPr>
      <w:r>
        <w:rPr>
          <w:rFonts w:hint="eastAsia" w:hAnsi="宋体" w:eastAsia="宋体" w:cs="宋体"/>
          <w:spacing w:val="-2"/>
          <w:lang w:val="en-US" w:eastAsia="zh-CN"/>
        </w:rPr>
        <w:t>19.2 除《招标需求》中说明并允许外，投标的每一个货物、服务的单项报价以及采购项目的投标总价均只允许有一个报价，任何有选择的报价，招标人对于其投标均将予以</w:t>
      </w:r>
      <w:r>
        <w:rPr>
          <w:rFonts w:hint="eastAsia" w:hAnsi="宋体" w:eastAsia="宋体" w:cs="宋体"/>
          <w:b/>
          <w:bCs/>
          <w:spacing w:val="-2"/>
          <w:lang w:val="en-US" w:eastAsia="zh-CN"/>
        </w:rPr>
        <w:t>拒绝</w:t>
      </w:r>
      <w:r>
        <w:rPr>
          <w:rFonts w:hint="eastAsia" w:hAnsi="宋体" w:eastAsia="宋体" w:cs="宋体"/>
          <w:spacing w:val="-2"/>
          <w:lang w:val="en-US" w:eastAsia="zh-CN"/>
        </w:rPr>
        <w:t xml:space="preserve">。 </w:t>
      </w:r>
    </w:p>
    <w:p w14:paraId="3EBE6871">
      <w:pPr>
        <w:pStyle w:val="7"/>
        <w:spacing w:line="360" w:lineRule="auto"/>
        <w:ind w:firstLine="412" w:firstLineChars="200"/>
        <w:rPr>
          <w:rFonts w:hint="eastAsia" w:hAnsi="宋体" w:eastAsia="宋体" w:cs="宋体"/>
          <w:spacing w:val="-2"/>
          <w:lang w:val="en-US" w:eastAsia="zh-CN"/>
        </w:rPr>
      </w:pPr>
      <w:r>
        <w:rPr>
          <w:rFonts w:hint="eastAsia" w:hAnsi="宋体" w:eastAsia="宋体" w:cs="宋体"/>
          <w:spacing w:val="-2"/>
          <w:lang w:val="en-US" w:eastAsia="zh-CN"/>
        </w:rPr>
        <w:t>19.3 投标报价应是固定不变的，不得以任何理由予以变更。任何可变的或者附有条件的投标报价，招标人均将予以</w:t>
      </w:r>
      <w:r>
        <w:rPr>
          <w:rFonts w:hint="eastAsia" w:hAnsi="宋体" w:eastAsia="宋体" w:cs="宋体"/>
          <w:b/>
          <w:bCs/>
          <w:spacing w:val="-2"/>
          <w:lang w:val="en-US" w:eastAsia="zh-CN"/>
        </w:rPr>
        <w:t>拒绝</w:t>
      </w:r>
      <w:r>
        <w:rPr>
          <w:rFonts w:hint="eastAsia" w:hAnsi="宋体" w:eastAsia="宋体" w:cs="宋体"/>
          <w:spacing w:val="-2"/>
          <w:lang w:val="en-US" w:eastAsia="zh-CN"/>
        </w:rPr>
        <w:t xml:space="preserve">。 </w:t>
      </w:r>
    </w:p>
    <w:p w14:paraId="43FB0BC7">
      <w:pPr>
        <w:pStyle w:val="7"/>
        <w:spacing w:line="360" w:lineRule="auto"/>
        <w:ind w:firstLine="412" w:firstLineChars="200"/>
        <w:rPr>
          <w:rFonts w:hint="eastAsia" w:hAnsi="宋体" w:eastAsia="宋体" w:cs="宋体"/>
          <w:spacing w:val="-2"/>
          <w:lang w:val="en-US" w:eastAsia="zh-CN"/>
        </w:rPr>
      </w:pPr>
      <w:r>
        <w:rPr>
          <w:rFonts w:hint="eastAsia" w:hAnsi="宋体" w:eastAsia="宋体" w:cs="宋体"/>
          <w:spacing w:val="-2"/>
          <w:lang w:val="en-US" w:eastAsia="zh-CN"/>
        </w:rPr>
        <w:t>19.4 投标人应按照招标文件第六章提供的格式完整地填写各类报价表。</w:t>
      </w:r>
    </w:p>
    <w:p w14:paraId="3DDDFD51">
      <w:pPr>
        <w:pStyle w:val="7"/>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7"/>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7"/>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7"/>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07254986">
      <w:pPr>
        <w:pStyle w:val="7"/>
        <w:spacing w:line="360" w:lineRule="auto"/>
        <w:ind w:firstLine="420" w:firstLineChars="200"/>
        <w:rPr>
          <w:rFonts w:hint="eastAsia" w:hAnsi="宋体" w:eastAsia="宋体" w:cs="宋体"/>
          <w:lang w:eastAsia="zh-CN"/>
        </w:rPr>
      </w:pPr>
      <w:r>
        <w:rPr>
          <w:rFonts w:hint="eastAsia" w:hAnsi="宋体" w:eastAsia="宋体" w:cs="宋体"/>
          <w:lang w:val="en-US" w:eastAsia="zh-CN"/>
        </w:rPr>
        <w:t xml:space="preserve">21.1 投标人应按照《招标需求》的要求编制并提交技术响应文件，对招标人的技术需求全面完整地做出响应，以证明其投标的货物和相关服务符合招标文件规定。 </w:t>
      </w:r>
    </w:p>
    <w:p w14:paraId="6C974FC9">
      <w:pPr>
        <w:pStyle w:val="7"/>
        <w:spacing w:line="360" w:lineRule="auto"/>
        <w:ind w:firstLine="420" w:firstLineChars="200"/>
        <w:rPr>
          <w:rFonts w:hint="eastAsia" w:hAnsi="宋体" w:eastAsia="宋体" w:cs="宋体"/>
          <w:lang w:eastAsia="zh-CN"/>
        </w:rPr>
      </w:pPr>
      <w:r>
        <w:rPr>
          <w:rFonts w:hint="eastAsia" w:hAnsi="宋体" w:eastAsia="宋体" w:cs="宋体"/>
          <w:lang w:val="en-US" w:eastAsia="zh-CN"/>
        </w:rPr>
        <w:t xml:space="preserve">21.2 技术响应文件可以是文字资料、表格、图纸和数据等各项资料，包括： </w:t>
      </w:r>
    </w:p>
    <w:p w14:paraId="4C0C1293">
      <w:pPr>
        <w:pStyle w:val="7"/>
        <w:spacing w:line="360" w:lineRule="auto"/>
        <w:ind w:firstLine="420" w:firstLineChars="200"/>
        <w:rPr>
          <w:rFonts w:hint="eastAsia" w:hAnsi="宋体" w:eastAsia="宋体" w:cs="宋体"/>
          <w:lang w:eastAsia="zh-CN"/>
        </w:rPr>
      </w:pPr>
      <w:r>
        <w:rPr>
          <w:rFonts w:hint="eastAsia" w:hAnsi="宋体" w:eastAsia="宋体" w:cs="宋体"/>
          <w:lang w:val="en-US" w:eastAsia="zh-CN"/>
        </w:rPr>
        <w:t xml:space="preserve">（1）货物主要技术指标和运行性能的详细说明； </w:t>
      </w:r>
    </w:p>
    <w:p w14:paraId="586DA052">
      <w:pPr>
        <w:pStyle w:val="7"/>
        <w:spacing w:line="360" w:lineRule="auto"/>
        <w:ind w:firstLine="420" w:firstLineChars="200"/>
        <w:rPr>
          <w:rFonts w:hint="eastAsia" w:hAnsi="宋体" w:eastAsia="宋体" w:cs="宋体"/>
          <w:lang w:eastAsia="zh-CN"/>
        </w:rPr>
      </w:pPr>
      <w:r>
        <w:rPr>
          <w:rFonts w:hint="eastAsia" w:hAnsi="宋体" w:eastAsia="宋体" w:cs="宋体"/>
          <w:lang w:val="en-US" w:eastAsia="zh-CN"/>
        </w:rPr>
        <w:t xml:space="preserve">（2）货物在《投标人须知》前附表规定的质量保证期期满后，正常和连续地运转所需要的完整的备件和特种工具的清单以及维护费用，包括备件和特种工具的货源及现行价格； </w:t>
      </w:r>
    </w:p>
    <w:p w14:paraId="605633BF">
      <w:pPr>
        <w:pStyle w:val="7"/>
        <w:spacing w:line="360" w:lineRule="auto"/>
        <w:ind w:firstLine="420" w:firstLineChars="200"/>
        <w:rPr>
          <w:b/>
          <w:spacing w:val="-3"/>
          <w:lang w:eastAsia="zh-CN"/>
        </w:rPr>
      </w:pPr>
      <w:r>
        <w:rPr>
          <w:rFonts w:hint="eastAsia" w:hAnsi="宋体" w:eastAsia="宋体" w:cs="宋体"/>
          <w:lang w:val="en-US" w:eastAsia="zh-CN"/>
        </w:rPr>
        <w:t>（3）逐条对招标人要求的技术规格进行评议，并按招标文件所附格式完整地填写《投标货物技术偏离表》，说明自己所投标的货物和相关服务内容与招标人相应要求的偏离情况。</w:t>
      </w:r>
    </w:p>
    <w:p w14:paraId="3AABB44E">
      <w:pPr>
        <w:pStyle w:val="7"/>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7"/>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7"/>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7"/>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7"/>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7"/>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7"/>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7"/>
        <w:spacing w:line="360" w:lineRule="auto"/>
        <w:ind w:firstLine="422" w:firstLineChars="200"/>
        <w:rPr>
          <w:b/>
          <w:lang w:eastAsia="zh-CN"/>
        </w:rPr>
      </w:pPr>
      <w:r>
        <w:rPr>
          <w:rFonts w:hint="eastAsia" w:hAnsi="宋体" w:eastAsia="宋体" w:cs="宋体"/>
          <w:b/>
          <w:lang w:eastAsia="zh-CN"/>
        </w:rPr>
        <w:t>四、投标文件的递交</w:t>
      </w:r>
    </w:p>
    <w:p w14:paraId="1185F49A">
      <w:pPr>
        <w:pStyle w:val="7"/>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7"/>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7"/>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7"/>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7"/>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7"/>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7"/>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7"/>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7"/>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7"/>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7"/>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7"/>
        <w:spacing w:line="360" w:lineRule="auto"/>
        <w:ind w:firstLine="422" w:firstLineChars="200"/>
        <w:rPr>
          <w:b/>
          <w:lang w:eastAsia="zh-CN"/>
        </w:rPr>
      </w:pPr>
      <w:r>
        <w:rPr>
          <w:rFonts w:hint="eastAsia" w:hAnsi="宋体" w:eastAsia="宋体" w:cs="宋体"/>
          <w:b/>
          <w:lang w:eastAsia="zh-CN"/>
        </w:rPr>
        <w:t>五、开标</w:t>
      </w:r>
    </w:p>
    <w:p w14:paraId="1116B691">
      <w:pPr>
        <w:pStyle w:val="7"/>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7"/>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7"/>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7"/>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7"/>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7"/>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7"/>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7"/>
        <w:spacing w:line="360" w:lineRule="auto"/>
        <w:ind w:firstLine="422" w:firstLineChars="200"/>
        <w:rPr>
          <w:b/>
          <w:lang w:eastAsia="zh-CN"/>
        </w:rPr>
      </w:pPr>
      <w:r>
        <w:rPr>
          <w:rFonts w:hint="eastAsia" w:hAnsi="宋体" w:eastAsia="宋体" w:cs="宋体"/>
          <w:b/>
          <w:lang w:eastAsia="zh-CN"/>
        </w:rPr>
        <w:t>六、评标</w:t>
      </w:r>
    </w:p>
    <w:p w14:paraId="6B0020C5">
      <w:pPr>
        <w:pStyle w:val="7"/>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7"/>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7"/>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7"/>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7"/>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7"/>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7"/>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7"/>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7"/>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7"/>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7"/>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7"/>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7"/>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7"/>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7"/>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7"/>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7"/>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7"/>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7"/>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7"/>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7"/>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7"/>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7"/>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7"/>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7"/>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7"/>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7"/>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7"/>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7"/>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7"/>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7"/>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7"/>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7"/>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7"/>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7"/>
        <w:spacing w:line="360" w:lineRule="auto"/>
        <w:ind w:firstLine="406" w:firstLineChars="200"/>
        <w:rPr>
          <w:b/>
          <w:lang w:eastAsia="zh-CN"/>
        </w:rPr>
      </w:pPr>
      <w:r>
        <w:rPr>
          <w:rFonts w:hint="eastAsia" w:hAnsi="宋体" w:eastAsia="宋体" w:cs="宋体"/>
          <w:b/>
          <w:spacing w:val="-4"/>
          <w:lang w:eastAsia="zh-CN"/>
        </w:rPr>
        <w:t>七、定标</w:t>
      </w:r>
    </w:p>
    <w:p w14:paraId="12120379">
      <w:pPr>
        <w:pStyle w:val="7"/>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7"/>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7"/>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7"/>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7"/>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7"/>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7"/>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7"/>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7"/>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7"/>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7"/>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7"/>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7"/>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7"/>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7"/>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7"/>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0C19330F">
      <w:pPr>
        <w:pStyle w:val="7"/>
        <w:spacing w:line="360" w:lineRule="auto"/>
        <w:ind w:firstLine="420" w:firstLineChars="200"/>
        <w:rPr>
          <w:rFonts w:hAnsi="宋体" w:eastAsia="宋体" w:cs="宋体"/>
          <w:lang w:eastAsia="zh-CN"/>
        </w:rPr>
      </w:pPr>
    </w:p>
    <w:p w14:paraId="7C57BE57">
      <w:pPr>
        <w:pStyle w:val="7"/>
        <w:spacing w:line="360" w:lineRule="auto"/>
        <w:ind w:firstLine="420" w:firstLineChars="200"/>
        <w:rPr>
          <w:rFonts w:hAnsi="宋体" w:eastAsia="宋体" w:cs="宋体"/>
          <w:lang w:eastAsia="zh-CN"/>
        </w:rPr>
      </w:pPr>
    </w:p>
    <w:p w14:paraId="4032D125">
      <w:pPr>
        <w:pStyle w:val="7"/>
        <w:spacing w:line="360" w:lineRule="auto"/>
        <w:ind w:firstLine="420" w:firstLineChars="200"/>
        <w:rPr>
          <w:rFonts w:hAnsi="宋体" w:eastAsia="宋体" w:cs="宋体"/>
          <w:lang w:eastAsia="zh-CN"/>
        </w:rPr>
      </w:pPr>
    </w:p>
    <w:p w14:paraId="1E543A33">
      <w:pPr>
        <w:pStyle w:val="7"/>
        <w:spacing w:line="360" w:lineRule="auto"/>
        <w:ind w:firstLine="420" w:firstLineChars="200"/>
        <w:rPr>
          <w:rFonts w:hAnsi="宋体" w:eastAsia="宋体" w:cs="宋体"/>
          <w:lang w:eastAsia="zh-CN"/>
        </w:rPr>
      </w:pPr>
    </w:p>
    <w:p w14:paraId="574A335E">
      <w:pPr>
        <w:pStyle w:val="7"/>
        <w:spacing w:line="360" w:lineRule="auto"/>
        <w:ind w:firstLine="420" w:firstLineChars="200"/>
        <w:rPr>
          <w:rFonts w:hAnsi="宋体" w:eastAsia="宋体" w:cs="宋体"/>
          <w:lang w:eastAsia="zh-CN"/>
        </w:rPr>
      </w:pPr>
    </w:p>
    <w:p w14:paraId="08D37826">
      <w:pPr>
        <w:spacing w:before="68" w:line="220" w:lineRule="auto"/>
        <w:ind w:left="2892"/>
        <w:outlineLvl w:val="4"/>
        <w:rPr>
          <w:rFonts w:ascii="宋体" w:hAnsi="宋体" w:eastAsia="宋体" w:cs="宋体"/>
          <w:b/>
          <w:bCs/>
          <w:spacing w:val="-2"/>
          <w:lang w:eastAsia="zh-CN"/>
        </w:rPr>
      </w:pPr>
      <w:r>
        <w:rPr>
          <w:rFonts w:ascii="宋体" w:hAnsi="宋体" w:eastAsia="宋体" w:cs="宋体"/>
          <w:b/>
          <w:bCs/>
          <w:spacing w:val="-2"/>
          <w:lang w:eastAsia="zh-CN"/>
        </w:rPr>
        <w:t>第三章</w:t>
      </w:r>
      <w:r>
        <w:rPr>
          <w:rFonts w:ascii="宋体" w:hAnsi="宋体" w:eastAsia="宋体" w:cs="宋体"/>
          <w:spacing w:val="-2"/>
          <w:lang w:eastAsia="zh-CN"/>
        </w:rPr>
        <w:t xml:space="preserve">      </w:t>
      </w:r>
      <w:r>
        <w:rPr>
          <w:rFonts w:ascii="宋体" w:hAnsi="宋体" w:eastAsia="宋体" w:cs="宋体"/>
          <w:b/>
          <w:bCs/>
          <w:spacing w:val="-2"/>
          <w:lang w:eastAsia="zh-CN"/>
        </w:rPr>
        <w:t>政府采购政策功能</w:t>
      </w:r>
    </w:p>
    <w:p w14:paraId="70E4420C">
      <w:pPr>
        <w:spacing w:before="68" w:line="220" w:lineRule="auto"/>
        <w:ind w:left="2892"/>
        <w:outlineLvl w:val="4"/>
        <w:rPr>
          <w:rFonts w:ascii="宋体" w:hAnsi="宋体" w:eastAsia="宋体" w:cs="宋体"/>
          <w:lang w:eastAsia="zh-CN"/>
        </w:rPr>
      </w:pPr>
    </w:p>
    <w:p w14:paraId="5607C98C">
      <w:pPr>
        <w:spacing w:before="68" w:line="359" w:lineRule="auto"/>
        <w:ind w:firstLine="421"/>
        <w:rPr>
          <w:rFonts w:ascii="宋体" w:hAnsi="宋体" w:eastAsia="宋体" w:cs="宋体"/>
          <w:lang w:eastAsia="zh-CN"/>
        </w:rPr>
      </w:pPr>
      <w:r>
        <w:rPr>
          <w:rFonts w:ascii="宋体" w:hAnsi="宋体" w:eastAsia="宋体" w:cs="宋体"/>
          <w:spacing w:val="-6"/>
          <w:lang w:eastAsia="zh-CN"/>
        </w:rPr>
        <w:t>根据政府采购法，政府采购应当有助于实现国家的经济和社会发展政策目标，包括保护</w:t>
      </w:r>
      <w:r>
        <w:rPr>
          <w:rFonts w:ascii="宋体" w:hAnsi="宋体" w:eastAsia="宋体" w:cs="宋体"/>
          <w:spacing w:val="-7"/>
          <w:lang w:eastAsia="zh-CN"/>
        </w:rPr>
        <w:t>环境，</w:t>
      </w:r>
      <w:r>
        <w:rPr>
          <w:rFonts w:ascii="宋体" w:hAnsi="宋体" w:eastAsia="宋体" w:cs="宋体"/>
          <w:spacing w:val="-2"/>
          <w:lang w:eastAsia="zh-CN"/>
        </w:rPr>
        <w:t>扶持不发达地区和少数民族地区，促进中小企业发展等。</w:t>
      </w:r>
    </w:p>
    <w:p w14:paraId="7BBA64C8">
      <w:pPr>
        <w:spacing w:line="359" w:lineRule="auto"/>
        <w:ind w:left="2" w:right="59" w:firstLine="423"/>
        <w:jc w:val="both"/>
        <w:rPr>
          <w:rFonts w:ascii="宋体" w:hAnsi="宋体" w:eastAsia="宋体" w:cs="宋体"/>
          <w:lang w:eastAsia="zh-CN"/>
        </w:rPr>
      </w:pPr>
      <w:r>
        <w:rPr>
          <w:rFonts w:ascii="宋体" w:hAnsi="宋体" w:eastAsia="宋体" w:cs="宋体"/>
          <w:spacing w:val="-4"/>
          <w:lang w:eastAsia="zh-CN"/>
        </w:rPr>
        <w:t>列入财政部、发展改革委发布的《节能产品</w:t>
      </w:r>
      <w:r>
        <w:rPr>
          <w:rFonts w:ascii="宋体" w:hAnsi="宋体" w:eastAsia="宋体" w:cs="宋体"/>
          <w:spacing w:val="-5"/>
          <w:lang w:eastAsia="zh-CN"/>
        </w:rPr>
        <w:t>政府采购品目清单》中强制采购类别的产品，按</w:t>
      </w:r>
      <w:r>
        <w:rPr>
          <w:rFonts w:ascii="宋体" w:hAnsi="宋体" w:eastAsia="宋体" w:cs="宋体"/>
          <w:spacing w:val="-3"/>
          <w:lang w:eastAsia="zh-CN"/>
        </w:rPr>
        <w:t>照规定实行强制采购；列入财政部、发展改革委、生态环境部发布的《节能产品政府采购品目清</w:t>
      </w:r>
      <w:r>
        <w:rPr>
          <w:rFonts w:ascii="宋体" w:hAnsi="宋体" w:eastAsia="宋体" w:cs="宋体"/>
          <w:spacing w:val="-1"/>
          <w:lang w:eastAsia="zh-CN"/>
        </w:rPr>
        <w:t>单》和《环境标志产品政府采购品目清单》中优先采购类别的产品，按规定实行优先采购。</w:t>
      </w:r>
    </w:p>
    <w:p w14:paraId="56DAA7D6">
      <w:pPr>
        <w:spacing w:line="359" w:lineRule="auto"/>
        <w:ind w:left="1" w:right="59" w:firstLine="439"/>
        <w:jc w:val="both"/>
        <w:rPr>
          <w:rFonts w:ascii="宋体" w:hAnsi="宋体" w:eastAsia="宋体" w:cs="宋体"/>
          <w:lang w:eastAsia="zh-CN"/>
        </w:rPr>
      </w:pPr>
      <w:r>
        <w:rPr>
          <w:rFonts w:ascii="宋体" w:hAnsi="宋体" w:eastAsia="宋体" w:cs="宋体"/>
          <w:spacing w:val="-4"/>
          <w:lang w:eastAsia="zh-CN"/>
        </w:rPr>
        <w:t>中小企业按照《政府采购促进中小企业发展管</w:t>
      </w:r>
      <w:r>
        <w:rPr>
          <w:rFonts w:ascii="宋体" w:hAnsi="宋体" w:eastAsia="宋体" w:cs="宋体"/>
          <w:spacing w:val="-5"/>
          <w:lang w:eastAsia="zh-CN"/>
        </w:rPr>
        <w:t>理办法》享受中小企业扶持政策，对预留份额</w:t>
      </w:r>
      <w:r>
        <w:rPr>
          <w:rFonts w:ascii="宋体" w:hAnsi="宋体" w:eastAsia="宋体" w:cs="宋体"/>
          <w:spacing w:val="-2"/>
          <w:lang w:eastAsia="zh-CN"/>
        </w:rPr>
        <w:t>项目专门面向中小企业采购，对非预留份额采购项目按照规定</w:t>
      </w:r>
      <w:r>
        <w:rPr>
          <w:rFonts w:ascii="宋体" w:hAnsi="宋体" w:eastAsia="宋体" w:cs="宋体"/>
          <w:spacing w:val="-3"/>
          <w:lang w:eastAsia="zh-CN"/>
        </w:rPr>
        <w:t>享受价格扣除优惠政策。中小企业</w:t>
      </w:r>
      <w:r>
        <w:rPr>
          <w:rFonts w:ascii="宋体" w:hAnsi="宋体" w:eastAsia="宋体" w:cs="宋体"/>
          <w:spacing w:val="-2"/>
          <w:lang w:eastAsia="zh-CN"/>
        </w:rPr>
        <w:t>应提供《中小企业声明函》。享受扶持政策获得政府采购合同</w:t>
      </w:r>
      <w:r>
        <w:rPr>
          <w:rFonts w:ascii="宋体" w:hAnsi="宋体" w:eastAsia="宋体" w:cs="宋体"/>
          <w:spacing w:val="-3"/>
          <w:lang w:eastAsia="zh-CN"/>
        </w:rPr>
        <w:t>的，小微企业不得将合同分包给大</w:t>
      </w:r>
      <w:r>
        <w:rPr>
          <w:rFonts w:ascii="宋体" w:hAnsi="宋体" w:eastAsia="宋体" w:cs="宋体"/>
          <w:spacing w:val="-2"/>
          <w:lang w:eastAsia="zh-CN"/>
        </w:rPr>
        <w:t>中型企业，中型企业不得将合同分包给大型企业。</w:t>
      </w:r>
    </w:p>
    <w:p w14:paraId="6CBC7DB3">
      <w:pPr>
        <w:spacing w:line="359" w:lineRule="auto"/>
        <w:ind w:left="2" w:right="59" w:firstLine="418"/>
        <w:jc w:val="both"/>
        <w:rPr>
          <w:rFonts w:ascii="宋体" w:hAnsi="宋体" w:eastAsia="宋体" w:cs="宋体"/>
          <w:spacing w:val="-1"/>
          <w:lang w:eastAsia="zh-CN"/>
        </w:rPr>
      </w:pPr>
      <w:r>
        <w:rPr>
          <w:rFonts w:ascii="宋体" w:hAnsi="宋体" w:eastAsia="宋体" w:cs="宋体"/>
          <w:spacing w:val="-2"/>
          <w:lang w:eastAsia="zh-CN"/>
        </w:rPr>
        <w:t>在政府采购活动中，监狱企业和残疾人福利性单位</w:t>
      </w:r>
      <w:r>
        <w:rPr>
          <w:rFonts w:ascii="宋体" w:hAnsi="宋体" w:eastAsia="宋体" w:cs="宋体"/>
          <w:spacing w:val="-3"/>
          <w:lang w:eastAsia="zh-CN"/>
        </w:rPr>
        <w:t>视同小微企业，监狱企业应当提供由省级</w:t>
      </w:r>
      <w:r>
        <w:rPr>
          <w:rFonts w:ascii="宋体" w:hAnsi="宋体" w:eastAsia="宋体" w:cs="宋体"/>
          <w:spacing w:val="-2"/>
          <w:lang w:eastAsia="zh-CN"/>
        </w:rPr>
        <w:t>以上监狱管理局、戒毒管理局(含新疆生产建设兵团)出具的属于</w:t>
      </w:r>
      <w:r>
        <w:rPr>
          <w:rFonts w:ascii="宋体" w:hAnsi="宋体" w:eastAsia="宋体" w:cs="宋体"/>
          <w:spacing w:val="-3"/>
          <w:lang w:eastAsia="zh-CN"/>
        </w:rPr>
        <w:t>监狱企业的证明文件，</w:t>
      </w:r>
      <w:r>
        <w:rPr>
          <w:rFonts w:ascii="宋体" w:hAnsi="宋体" w:eastAsia="宋体" w:cs="宋体"/>
          <w:color w:val="333333"/>
          <w:spacing w:val="-3"/>
          <w:lang w:eastAsia="zh-CN"/>
        </w:rPr>
        <w:t>残疾人福</w:t>
      </w:r>
      <w:r>
        <w:rPr>
          <w:rFonts w:ascii="宋体" w:hAnsi="宋体" w:eastAsia="宋体" w:cs="宋体"/>
          <w:color w:val="333333"/>
          <w:spacing w:val="-1"/>
          <w:lang w:eastAsia="zh-CN"/>
        </w:rPr>
        <w:t>利性单位应当提供《残疾人福利性单位声明函》</w:t>
      </w:r>
      <w:r>
        <w:rPr>
          <w:rFonts w:ascii="宋体" w:hAnsi="宋体" w:eastAsia="宋体" w:cs="宋体"/>
          <w:spacing w:val="-1"/>
          <w:lang w:eastAsia="zh-CN"/>
        </w:rPr>
        <w:t>。</w:t>
      </w:r>
    </w:p>
    <w:p w14:paraId="54046EA4">
      <w:pPr>
        <w:spacing w:line="359" w:lineRule="auto"/>
        <w:ind w:left="2" w:right="59" w:firstLine="418"/>
        <w:jc w:val="both"/>
        <w:rPr>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A9F952C">
      <w:pPr>
        <w:spacing w:before="2" w:line="360" w:lineRule="auto"/>
        <w:ind w:left="6" w:right="59" w:firstLine="418"/>
        <w:rPr>
          <w:rFonts w:ascii="宋体" w:hAnsi="宋体" w:eastAsia="宋体" w:cs="宋体"/>
          <w:spacing w:val="-4"/>
          <w:lang w:eastAsia="zh-CN"/>
        </w:rPr>
      </w:pPr>
      <w:r>
        <w:rPr>
          <w:rFonts w:ascii="宋体" w:hAnsi="宋体" w:eastAsia="宋体" w:cs="宋体"/>
          <w:spacing w:val="-3"/>
          <w:lang w:eastAsia="zh-CN"/>
        </w:rPr>
        <w:t>如果有国家或者上海市规定政府采购应当强制采购或优先采购的其他产品和服务，按照其规</w:t>
      </w:r>
      <w:r>
        <w:rPr>
          <w:rFonts w:ascii="宋体" w:hAnsi="宋体" w:eastAsia="宋体" w:cs="宋体"/>
          <w:spacing w:val="-4"/>
          <w:lang w:eastAsia="zh-CN"/>
        </w:rPr>
        <w:t>定实行强制采购或优先采购。</w:t>
      </w:r>
    </w:p>
    <w:p w14:paraId="60117F40">
      <w:pPr>
        <w:spacing w:before="2" w:line="360" w:lineRule="auto"/>
        <w:ind w:left="6" w:right="59" w:firstLine="418"/>
        <w:rPr>
          <w:rFonts w:ascii="宋体" w:hAnsi="宋体" w:eastAsia="宋体" w:cs="宋体"/>
          <w:spacing w:val="-4"/>
          <w:lang w:eastAsia="zh-CN"/>
        </w:rPr>
      </w:pPr>
    </w:p>
    <w:p w14:paraId="14944191">
      <w:pPr>
        <w:spacing w:before="2" w:line="360" w:lineRule="auto"/>
        <w:ind w:right="59"/>
        <w:rPr>
          <w:rFonts w:ascii="宋体" w:hAnsi="宋体" w:eastAsia="宋体" w:cs="宋体"/>
          <w:lang w:eastAsia="zh-CN"/>
        </w:rPr>
        <w:sectPr>
          <w:headerReference r:id="rId4" w:type="default"/>
          <w:pgSz w:w="11907" w:h="16840"/>
          <w:pgMar w:top="1440" w:right="1080" w:bottom="1440" w:left="1080" w:header="0" w:footer="0" w:gutter="0"/>
          <w:pgNumType w:fmt="decimal"/>
          <w:cols w:space="0" w:num="1"/>
          <w:rtlGutter w:val="0"/>
          <w:docGrid w:linePitch="0" w:charSpace="0"/>
        </w:sectPr>
      </w:pPr>
    </w:p>
    <w:p w14:paraId="61217F49">
      <w:pPr>
        <w:spacing w:before="68" w:line="220" w:lineRule="auto"/>
        <w:ind w:left="3313"/>
        <w:outlineLvl w:val="4"/>
        <w:rPr>
          <w:rFonts w:ascii="宋体" w:hAnsi="宋体" w:eastAsia="宋体" w:cs="宋体"/>
          <w:lang w:eastAsia="zh-CN"/>
        </w:rPr>
      </w:pPr>
      <w:r>
        <w:rPr>
          <w:rFonts w:ascii="宋体" w:hAnsi="宋体" w:eastAsia="宋体" w:cs="宋体"/>
          <w:b/>
          <w:bCs/>
          <w:spacing w:val="-2"/>
          <w:lang w:eastAsia="zh-CN"/>
        </w:rPr>
        <w:t>第四章</w:t>
      </w:r>
      <w:r>
        <w:rPr>
          <w:rFonts w:ascii="宋体" w:hAnsi="宋体" w:eastAsia="宋体" w:cs="宋体"/>
          <w:spacing w:val="-2"/>
          <w:lang w:eastAsia="zh-CN"/>
        </w:rPr>
        <w:t xml:space="preserve">      </w:t>
      </w:r>
      <w:r>
        <w:rPr>
          <w:rFonts w:ascii="宋体" w:hAnsi="宋体" w:eastAsia="宋体" w:cs="宋体"/>
          <w:b/>
          <w:bCs/>
          <w:spacing w:val="-2"/>
          <w:lang w:eastAsia="zh-CN"/>
        </w:rPr>
        <w:t>招标需求</w:t>
      </w:r>
    </w:p>
    <w:p w14:paraId="000C0E01">
      <w:pPr>
        <w:pStyle w:val="5"/>
        <w:spacing w:line="248" w:lineRule="auto"/>
        <w:rPr>
          <w:lang w:eastAsia="zh-CN"/>
        </w:rPr>
      </w:pPr>
    </w:p>
    <w:p w14:paraId="09E800DA">
      <w:pPr>
        <w:spacing w:line="360" w:lineRule="auto"/>
        <w:ind w:firstLine="420" w:firstLineChars="200"/>
        <w:rPr>
          <w:rFonts w:ascii="宋体" w:hAnsi="宋体" w:eastAsia="宋体"/>
          <w:b/>
          <w:lang w:eastAsia="zh-CN"/>
        </w:rPr>
      </w:pPr>
      <w:r>
        <w:rPr>
          <w:rFonts w:hint="eastAsia" w:ascii="宋体" w:hAnsi="宋体"/>
          <w:b/>
          <w:lang w:eastAsia="zh-CN"/>
        </w:rPr>
        <w:t>一、</w:t>
      </w:r>
      <w:r>
        <w:rPr>
          <w:rFonts w:hint="eastAsia"/>
          <w:b/>
          <w:bCs/>
          <w:lang w:eastAsia="zh-CN"/>
        </w:rPr>
        <w:t>项目概述</w:t>
      </w:r>
    </w:p>
    <w:p w14:paraId="1779E9A5">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481DA2F5">
      <w:pPr>
        <w:spacing w:line="360" w:lineRule="auto"/>
        <w:ind w:firstLine="420" w:firstLineChars="200"/>
        <w:rPr>
          <w:rFonts w:ascii="宋体" w:hAnsi="宋体"/>
          <w:lang w:eastAsia="zh-CN"/>
        </w:rPr>
      </w:pPr>
    </w:p>
    <w:p w14:paraId="6E015185">
      <w:pPr>
        <w:spacing w:line="360" w:lineRule="auto"/>
        <w:ind w:firstLine="420" w:firstLineChars="200"/>
        <w:rPr>
          <w:rFonts w:ascii="宋体" w:hAnsi="宋体"/>
          <w:b/>
          <w:lang w:eastAsia="zh-CN"/>
        </w:rPr>
      </w:pPr>
      <w:r>
        <w:rPr>
          <w:rFonts w:hint="eastAsia" w:ascii="宋体" w:hAnsi="宋体"/>
          <w:b/>
          <w:lang w:eastAsia="zh-CN"/>
        </w:rPr>
        <w:t>二、项目</w:t>
      </w:r>
      <w:r>
        <w:rPr>
          <w:rFonts w:hint="eastAsia" w:ascii="宋体" w:hAnsi="宋体"/>
          <w:b/>
          <w:lang w:val="en-US" w:eastAsia="zh-CN"/>
        </w:rPr>
        <w:t>需求</w:t>
      </w:r>
      <w:r>
        <w:rPr>
          <w:rFonts w:hint="eastAsia" w:ascii="宋体" w:hAnsi="宋体"/>
          <w:b/>
          <w:lang w:eastAsia="zh-CN"/>
        </w:rPr>
        <w:t>及目标要求</w:t>
      </w:r>
    </w:p>
    <w:p w14:paraId="15B78261">
      <w:pPr>
        <w:spacing w:line="360" w:lineRule="auto"/>
        <w:ind w:firstLine="420" w:firstLineChars="200"/>
        <w:rPr>
          <w:rFonts w:ascii="宋体" w:hAnsi="宋体" w:eastAsia="宋体"/>
          <w:lang w:eastAsia="zh-CN"/>
        </w:rPr>
      </w:pPr>
      <w:r>
        <w:rPr>
          <w:rFonts w:hint="eastAsia" w:ascii="宋体" w:hAnsi="宋体" w:eastAsia="宋体"/>
          <w:lang w:eastAsia="zh-CN"/>
        </w:rPr>
        <w:t>详见招标公告附件采购需求</w:t>
      </w:r>
    </w:p>
    <w:p w14:paraId="55C7E606">
      <w:pPr>
        <w:spacing w:line="360" w:lineRule="auto"/>
        <w:ind w:firstLine="420" w:firstLineChars="200"/>
        <w:rPr>
          <w:rFonts w:ascii="宋体" w:hAnsi="宋体"/>
          <w:lang w:eastAsia="zh-CN"/>
        </w:rPr>
      </w:pPr>
    </w:p>
    <w:p w14:paraId="6171EE79">
      <w:pPr>
        <w:spacing w:line="360" w:lineRule="auto"/>
        <w:ind w:firstLine="420" w:firstLineChars="200"/>
        <w:rPr>
          <w:rFonts w:ascii="宋体" w:hAnsi="宋体"/>
          <w:lang w:eastAsia="zh-CN"/>
        </w:rPr>
      </w:pPr>
      <w:r>
        <w:rPr>
          <w:rFonts w:hint="eastAsia" w:ascii="宋体" w:hAnsi="宋体"/>
          <w:lang w:eastAsia="zh-CN"/>
        </w:rPr>
        <w:t>说明：</w:t>
      </w:r>
    </w:p>
    <w:p w14:paraId="6F7AD347">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为保证招标的合法性、公平性，投标人认为上述项目技术需求存在排他性或歧视性条款，可在收到或下载招标文件之日起七个工作日内提出并附相关证据，招标人将及时进行调查或组织论证，如情况属实，招标人将对上述相关技术需求做相应修改； </w:t>
      </w:r>
    </w:p>
    <w:p w14:paraId="78297B0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招标人在技术需求和图纸中指出的工艺、材料和货物的标准以及参照的技术参数或型号仅起说明作用，并没有任何限制性，投标人在投标中可以选用其他替代标准、技术参数或型号，但这些替代要实质上优于或相当于技术规格的要求。</w:t>
      </w:r>
    </w:p>
    <w:p w14:paraId="37219AEE">
      <w:pPr>
        <w:spacing w:line="360" w:lineRule="auto"/>
        <w:rPr>
          <w:rFonts w:ascii="宋体" w:hAnsi="宋体"/>
          <w:lang w:eastAsia="zh-CN"/>
        </w:rPr>
      </w:pPr>
    </w:p>
    <w:p w14:paraId="174F69CC">
      <w:pPr>
        <w:spacing w:line="360" w:lineRule="auto"/>
        <w:ind w:firstLine="420" w:firstLineChars="200"/>
        <w:rPr>
          <w:rFonts w:ascii="宋体" w:hAnsi="宋体"/>
          <w:lang w:eastAsia="zh-CN"/>
        </w:rPr>
      </w:pPr>
      <w:r>
        <w:rPr>
          <w:rFonts w:hint="eastAsia" w:ascii="宋体" w:hAnsi="宋体"/>
          <w:b/>
          <w:lang w:eastAsia="zh-CN"/>
        </w:rPr>
        <w:t>三、项目</w:t>
      </w:r>
      <w:r>
        <w:rPr>
          <w:rFonts w:hint="eastAsia" w:ascii="宋体" w:hAnsi="宋体"/>
          <w:b/>
          <w:lang w:val="en-US" w:eastAsia="zh-CN"/>
        </w:rPr>
        <w:t>供货与</w:t>
      </w:r>
      <w:r>
        <w:rPr>
          <w:rFonts w:hint="eastAsia" w:ascii="宋体" w:hAnsi="宋体"/>
          <w:b/>
          <w:lang w:eastAsia="zh-CN"/>
        </w:rPr>
        <w:t>管理要求</w:t>
      </w:r>
    </w:p>
    <w:p w14:paraId="5AF901C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1.本项目投标人中标后应按照招标文件规定的方式提供货物及相关服务。 </w:t>
      </w:r>
    </w:p>
    <w:p w14:paraId="40253F6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2.安全生产、文明施工（安装）与环境保护要求 </w:t>
      </w:r>
    </w:p>
    <w:p w14:paraId="3ACDDEB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2.1 投标人应具备上海市或有关行业管理部门规定的在本市进行相关安装、调试服务所需的资质（包括国家和本市各类专业工种持证上岗要求）、资格和一切手续（如有的话），由此引起的所有有关事宜及费用由投标人自行负责。 </w:t>
      </w:r>
    </w:p>
    <w:p w14:paraId="1FFF50D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2.2 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 </w:t>
      </w:r>
    </w:p>
    <w:p w14:paraId="454D739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2.3 中标人在项目供货、安装实施期间，必须遵守国家与上海市各项有关安全作业规章、规范与制度，建立动用明火申请批准制度，安全用电等制度，确保杜绝各类事故的发生。 </w:t>
      </w:r>
    </w:p>
    <w:p w14:paraId="2BA7DB51">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2.4 中标人现场设备安装负责人应具有专业证书，安装人员必须持证上岗。中标人应对设备安装、调试期间自身和第三方安全与财产负责。 </w:t>
      </w:r>
    </w:p>
    <w:p w14:paraId="0B291EF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2.5 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 </w:t>
      </w:r>
    </w:p>
    <w:p w14:paraId="7AC9B08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2.6 各投标人在投标文件中要结合本项目的特点和采购人上述的具体要求制定相应的安全文明施工（安装）和安全生产管理措施，同时应适当考虑购买自己员工和第三方责任保险，并在报价措施费中列支必须的费用清单。 </w:t>
      </w:r>
    </w:p>
    <w:p w14:paraId="4266CF3D">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3.其他要求： </w:t>
      </w:r>
    </w:p>
    <w:p w14:paraId="5F2DC6AA">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3.1 投标人在投标前应认真了解现场实际运输、安装条件、基础条件和其他相关条件。 </w:t>
      </w:r>
    </w:p>
    <w:p w14:paraId="7CC979E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3.2 中标人在货物供货前需将采购人所需货物的技术资料和使用条件报采购人认可后方可订货（组织生产）、供货。本项目调试安排及试用期间管理将纳入采购人的管理范围，中标人在此过程中须服从采购人的管理协调。 </w:t>
      </w:r>
    </w:p>
    <w:p w14:paraId="3BE5887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3.3 如本项目涉及商品包装和快递包装的，除采购需求另有要求外，中标人所出售的货物包装应当参照财政部办公厅、生态环境部办公厅以及国家邮政局办公室联合发布的《商品包装政府采购需求标准（试行）》《快递包装政府采购需求标准（试行）》执行。</w:t>
      </w:r>
    </w:p>
    <w:p w14:paraId="7B176B93">
      <w:pPr>
        <w:spacing w:line="360" w:lineRule="auto"/>
        <w:rPr>
          <w:rFonts w:ascii="宋体" w:hAnsi="宋体"/>
          <w:lang w:eastAsia="zh-CN"/>
        </w:rPr>
      </w:pPr>
    </w:p>
    <w:p w14:paraId="040F7D55">
      <w:pPr>
        <w:spacing w:line="360" w:lineRule="auto"/>
        <w:ind w:firstLine="420" w:firstLineChars="200"/>
        <w:rPr>
          <w:rFonts w:hAnsi="宋体"/>
          <w:b/>
          <w:szCs w:val="21"/>
          <w:lang w:eastAsia="zh-CN"/>
        </w:rPr>
      </w:pPr>
      <w:r>
        <w:rPr>
          <w:rFonts w:hint="eastAsia" w:ascii="宋体" w:hAnsi="宋体"/>
          <w:b/>
          <w:lang w:eastAsia="zh-CN"/>
        </w:rPr>
        <w:t>四、</w:t>
      </w:r>
      <w:r>
        <w:rPr>
          <w:rFonts w:hint="eastAsia" w:ascii="宋体" w:hAnsi="宋体"/>
          <w:b/>
          <w:lang w:val="en-US" w:eastAsia="zh-CN"/>
        </w:rPr>
        <w:t>质量标准与履约验收要求</w:t>
      </w:r>
    </w:p>
    <w:p w14:paraId="40010730">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1.投标人提供的产品和相关服务应符合国家和上海市与本项目有关的各项质量和安全标准、规范和验收要求以及相关政府管理部门和行业有关规定和规程，标准、规范等不一致的，以要求严的为准。 </w:t>
      </w:r>
    </w:p>
    <w:p w14:paraId="3B8040EE">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本项目以相关国家标准、地方标准、行业标准、采购需求列明的技术、服务要求以及中标人投标文件所作的响应及承诺作为验收标准，若中标人在投标文件中所作的响应及承诺高于其他标准及本项目采购需求所要求的，则以其响应及承诺内容作为验收标准。采购需求关于验收标准有特别规定的从其规定。合同签订后，采购人将具体按照合同约定的《履约验收方案》进行验收。</w:t>
      </w:r>
    </w:p>
    <w:p w14:paraId="599A3BC7">
      <w:pPr>
        <w:spacing w:line="360" w:lineRule="auto"/>
        <w:ind w:firstLine="420" w:firstLineChars="200"/>
        <w:rPr>
          <w:rFonts w:hint="eastAsia" w:ascii="宋体" w:hAnsi="宋体" w:eastAsia="宋体" w:cs="Times New Roman"/>
          <w:szCs w:val="21"/>
          <w:lang w:val="en-US" w:eastAsia="zh-CN"/>
        </w:rPr>
      </w:pPr>
    </w:p>
    <w:p w14:paraId="62BDE5DD">
      <w:pPr>
        <w:spacing w:line="360" w:lineRule="auto"/>
        <w:ind w:firstLine="420" w:firstLineChars="200"/>
        <w:rPr>
          <w:rFonts w:hint="eastAsia" w:ascii="宋体" w:hAnsi="宋体"/>
          <w:b/>
          <w:lang w:val="en-US" w:eastAsia="zh-CN"/>
        </w:rPr>
      </w:pPr>
      <w:r>
        <w:rPr>
          <w:rFonts w:hint="eastAsia" w:ascii="宋体" w:hAnsi="宋体"/>
          <w:b/>
          <w:lang w:val="en-US" w:eastAsia="zh-CN"/>
        </w:rPr>
        <w:t>五、供货时间期限要求</w:t>
      </w:r>
    </w:p>
    <w:p w14:paraId="7864F266">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本项目应按照投标邀请中的交付日期要求完成本项目供货及相关服务的全部工作要求。</w:t>
      </w:r>
    </w:p>
    <w:p w14:paraId="1C50CCFE">
      <w:pPr>
        <w:spacing w:line="360" w:lineRule="auto"/>
        <w:ind w:firstLine="420" w:firstLineChars="200"/>
        <w:rPr>
          <w:rFonts w:ascii="宋体" w:hAnsi="宋体" w:eastAsiaTheme="minorEastAsia"/>
          <w:lang w:eastAsia="zh-CN"/>
        </w:rPr>
      </w:pPr>
    </w:p>
    <w:p w14:paraId="3A3B4F99">
      <w:pPr>
        <w:pStyle w:val="7"/>
        <w:spacing w:afterLines="50" w:line="360" w:lineRule="auto"/>
        <w:ind w:firstLine="420" w:firstLineChars="200"/>
        <w:outlineLvl w:val="0"/>
        <w:rPr>
          <w:rFonts w:hint="default" w:hAnsi="宋体"/>
          <w:b/>
          <w:szCs w:val="21"/>
          <w:lang w:val="en-US" w:eastAsia="zh-CN"/>
        </w:rPr>
      </w:pPr>
      <w:r>
        <w:rPr>
          <w:rFonts w:hint="eastAsia" w:hAnsi="宋体"/>
          <w:b/>
          <w:szCs w:val="21"/>
          <w:lang w:eastAsia="zh-CN"/>
        </w:rPr>
        <w:t>六、</w:t>
      </w:r>
      <w:r>
        <w:rPr>
          <w:rFonts w:hint="eastAsia" w:hAnsi="宋体"/>
          <w:b/>
          <w:szCs w:val="21"/>
          <w:lang w:val="en-US" w:eastAsia="zh-CN"/>
        </w:rPr>
        <w:t>报价要求</w:t>
      </w:r>
    </w:p>
    <w:p w14:paraId="01828958">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1.投标人应按照《投标人须知》第 19 条要求进行报价。 </w:t>
      </w:r>
    </w:p>
    <w:p w14:paraId="62DA88A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2.本招标文件明确的供货要求、内容、供货所需要的相关服务范围和要求。 </w:t>
      </w:r>
    </w:p>
    <w:p w14:paraId="685C8D3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3.请各投标人充分考虑货物现场安装条件（涉及的运输、就位（吊装）、基础条件、水电、安全文明施工要求、其他相关要求等）和试运行所需耗材耗料，及投标人认为应考虑的其他因素。 </w:t>
      </w:r>
    </w:p>
    <w:p w14:paraId="3B3CC123">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投标人提供的投标产品及相关服务，应当符合国家和地方各项有关法律、法规和标准规范规定，满足合同约定的服务内容和质量等要求。为能够满足本项目设计技术要求、保证设备及系统安全有效地运行所需要的所有设备及部件、配件、元器件、软件、专用工具、专用仪器仪表和附件等均已包含在投标总价内。</w:t>
      </w:r>
    </w:p>
    <w:p w14:paraId="5254B940">
      <w:pPr>
        <w:spacing w:line="360" w:lineRule="auto"/>
        <w:ind w:firstLine="420" w:firstLineChars="200"/>
        <w:rPr>
          <w:rFonts w:hint="eastAsia" w:ascii="宋体" w:hAnsi="宋体" w:eastAsia="宋体" w:cs="Times New Roman"/>
          <w:szCs w:val="21"/>
          <w:lang w:val="en-US" w:eastAsia="zh-CN"/>
        </w:rPr>
      </w:pPr>
    </w:p>
    <w:p w14:paraId="5805E25B">
      <w:pPr>
        <w:spacing w:line="360" w:lineRule="auto"/>
        <w:ind w:firstLine="420" w:firstLineChars="200"/>
        <w:rPr>
          <w:rFonts w:hint="eastAsia" w:ascii="宋体" w:hAnsi="宋体" w:eastAsia="宋体" w:cs="Times New Roman"/>
          <w:b/>
          <w:bCs/>
          <w:szCs w:val="21"/>
          <w:lang w:val="en-US" w:eastAsia="zh-CN"/>
        </w:rPr>
      </w:pPr>
      <w:r>
        <w:rPr>
          <w:rFonts w:hint="eastAsia" w:hAnsi="宋体"/>
          <w:b/>
          <w:szCs w:val="21"/>
          <w:lang w:eastAsia="zh-CN"/>
        </w:rPr>
        <w:t>七、</w:t>
      </w:r>
      <w:r>
        <w:rPr>
          <w:rFonts w:hint="eastAsia" w:ascii="宋体" w:hAnsi="宋体" w:eastAsia="宋体" w:cs="Times New Roman"/>
          <w:b/>
          <w:bCs/>
          <w:szCs w:val="21"/>
          <w:lang w:val="en-US" w:eastAsia="zh-CN"/>
        </w:rPr>
        <w:t>付款方法</w:t>
      </w:r>
    </w:p>
    <w:p w14:paraId="7E2EFA44">
      <w:pPr>
        <w:spacing w:line="360" w:lineRule="auto"/>
        <w:ind w:firstLine="420" w:firstLineChars="200"/>
        <w:rPr>
          <w:rFonts w:hint="default" w:ascii="宋体" w:hAnsi="宋体" w:eastAsia="宋体" w:cs="宋体"/>
          <w:b/>
          <w:bCs/>
          <w:spacing w:val="-3"/>
          <w:lang w:val="en-US" w:eastAsia="zh-CN"/>
        </w:rPr>
      </w:pPr>
      <w:r>
        <w:rPr>
          <w:rFonts w:hint="eastAsia" w:ascii="宋体" w:hAnsi="宋体" w:eastAsia="宋体" w:cs="Times New Roman"/>
          <w:szCs w:val="21"/>
          <w:lang w:val="en-US" w:eastAsia="zh-CN"/>
        </w:rPr>
        <w:t>详见项目采购需求。</w:t>
      </w:r>
    </w:p>
    <w:p w14:paraId="41E7B777">
      <w:pPr>
        <w:spacing w:line="360" w:lineRule="auto"/>
        <w:ind w:firstLine="420" w:firstLineChars="200"/>
        <w:rPr>
          <w:rFonts w:hint="eastAsia" w:ascii="宋体" w:hAnsi="宋体"/>
          <w:lang w:eastAsia="zh-CN"/>
        </w:rPr>
      </w:pPr>
    </w:p>
    <w:p w14:paraId="1C7A106E">
      <w:pPr>
        <w:spacing w:line="360" w:lineRule="auto"/>
        <w:ind w:firstLine="420" w:firstLineChars="200"/>
        <w:rPr>
          <w:rFonts w:hint="default" w:ascii="宋体" w:hAnsi="宋体"/>
          <w:b/>
          <w:bCs/>
          <w:lang w:val="en-US" w:eastAsia="zh-CN"/>
        </w:rPr>
      </w:pPr>
      <w:r>
        <w:rPr>
          <w:rFonts w:hint="eastAsia" w:ascii="宋体" w:hAnsi="宋体"/>
          <w:b/>
          <w:bCs/>
          <w:lang w:val="en-US" w:eastAsia="zh-CN"/>
        </w:rPr>
        <w:t>八、投标文件编制</w:t>
      </w:r>
    </w:p>
    <w:p w14:paraId="16555F85">
      <w:pPr>
        <w:spacing w:line="360" w:lineRule="auto"/>
        <w:ind w:firstLine="420" w:firstLineChars="200"/>
        <w:rPr>
          <w:rFonts w:hint="eastAsia" w:ascii="宋体" w:hAnsi="宋体"/>
          <w:lang w:eastAsia="zh-CN"/>
        </w:rPr>
      </w:pPr>
      <w:r>
        <w:rPr>
          <w:rFonts w:hint="eastAsia" w:ascii="宋体" w:hAnsi="宋体"/>
          <w:lang w:eastAsia="zh-CN"/>
        </w:rPr>
        <w:t>投标人应按照第二章《投标人须知》“三、投标文件 ”中的相关要求编制投标文件，投标文件的商务响应文件（包括相关证明文件）和技术响应文件应当包括（但不限于）下列内容：</w:t>
      </w:r>
    </w:p>
    <w:p w14:paraId="387C2A2C">
      <w:pPr>
        <w:spacing w:line="360" w:lineRule="auto"/>
        <w:ind w:firstLine="420" w:firstLineChars="200"/>
        <w:rPr>
          <w:rFonts w:hint="eastAsia" w:ascii="宋体" w:hAnsi="宋体"/>
          <w:lang w:eastAsia="zh-CN"/>
        </w:rPr>
      </w:pPr>
      <w:r>
        <w:rPr>
          <w:rFonts w:hint="eastAsia" w:ascii="宋体" w:hAnsi="宋体"/>
          <w:lang w:eastAsia="zh-CN"/>
        </w:rPr>
        <w:t>1.商务响应文件由以下部分组成：</w:t>
      </w:r>
    </w:p>
    <w:p w14:paraId="2951383B">
      <w:pPr>
        <w:spacing w:line="360" w:lineRule="auto"/>
        <w:ind w:firstLine="420" w:firstLineChars="200"/>
        <w:rPr>
          <w:rFonts w:hint="eastAsia" w:ascii="宋体" w:hAnsi="宋体"/>
          <w:lang w:eastAsia="zh-CN"/>
        </w:rPr>
      </w:pPr>
      <w:r>
        <w:rPr>
          <w:rFonts w:hint="eastAsia" w:ascii="宋体" w:hAnsi="宋体"/>
          <w:lang w:eastAsia="zh-CN"/>
        </w:rPr>
        <w:t>（1）《投标函》；</w:t>
      </w:r>
    </w:p>
    <w:p w14:paraId="7709342B">
      <w:pPr>
        <w:spacing w:line="360" w:lineRule="auto"/>
        <w:ind w:firstLine="420" w:firstLineChars="200"/>
        <w:rPr>
          <w:rFonts w:hint="eastAsia" w:ascii="宋体" w:hAnsi="宋体"/>
          <w:lang w:eastAsia="zh-CN"/>
        </w:rPr>
      </w:pPr>
      <w:r>
        <w:rPr>
          <w:rFonts w:hint="eastAsia" w:ascii="宋体" w:hAnsi="宋体"/>
          <w:lang w:eastAsia="zh-CN"/>
        </w:rPr>
        <w:t>（2）《开标一览表》；</w:t>
      </w:r>
    </w:p>
    <w:p w14:paraId="288C21A7">
      <w:pPr>
        <w:spacing w:line="360" w:lineRule="auto"/>
        <w:ind w:firstLine="420" w:firstLineChars="200"/>
        <w:rPr>
          <w:rFonts w:hint="eastAsia" w:ascii="宋体" w:hAnsi="宋体"/>
          <w:lang w:eastAsia="zh-CN"/>
        </w:rPr>
      </w:pPr>
      <w:r>
        <w:rPr>
          <w:rFonts w:hint="eastAsia" w:ascii="宋体" w:hAnsi="宋体"/>
          <w:lang w:eastAsia="zh-CN"/>
        </w:rPr>
        <w:t>（3）《投标报价汇总表》；</w:t>
      </w:r>
    </w:p>
    <w:p w14:paraId="5D41C0EB">
      <w:pPr>
        <w:spacing w:line="360" w:lineRule="auto"/>
        <w:ind w:firstLine="420" w:firstLineChars="200"/>
        <w:rPr>
          <w:rFonts w:hint="eastAsia" w:ascii="宋体" w:hAnsi="宋体"/>
          <w:lang w:eastAsia="zh-CN"/>
        </w:rPr>
      </w:pPr>
      <w:r>
        <w:rPr>
          <w:rFonts w:hint="eastAsia" w:ascii="宋体" w:hAnsi="宋体"/>
          <w:lang w:eastAsia="zh-CN"/>
        </w:rPr>
        <w:t>（4）《资格条件响应表》；</w:t>
      </w:r>
    </w:p>
    <w:p w14:paraId="427B2F23">
      <w:pPr>
        <w:spacing w:line="360" w:lineRule="auto"/>
        <w:ind w:firstLine="420" w:firstLineChars="200"/>
        <w:rPr>
          <w:rFonts w:hint="eastAsia" w:ascii="宋体" w:hAnsi="宋体"/>
          <w:lang w:eastAsia="zh-CN"/>
        </w:rPr>
      </w:pPr>
      <w:r>
        <w:rPr>
          <w:rFonts w:hint="eastAsia" w:ascii="宋体" w:hAnsi="宋体"/>
          <w:lang w:eastAsia="zh-CN"/>
        </w:rPr>
        <w:t>（5）《实质性要求响应表》；</w:t>
      </w:r>
    </w:p>
    <w:p w14:paraId="265F98C4">
      <w:pPr>
        <w:spacing w:line="360" w:lineRule="auto"/>
        <w:ind w:firstLine="420" w:firstLineChars="200"/>
        <w:rPr>
          <w:rFonts w:hint="eastAsia" w:ascii="宋体" w:hAnsi="宋体"/>
          <w:lang w:eastAsia="zh-CN"/>
        </w:rPr>
      </w:pPr>
      <w:r>
        <w:rPr>
          <w:rFonts w:hint="eastAsia" w:ascii="宋体" w:hAnsi="宋体"/>
          <w:lang w:eastAsia="zh-CN"/>
        </w:rPr>
        <w:t>（6）</w:t>
      </w:r>
      <w:r>
        <w:rPr>
          <w:rFonts w:hint="eastAsia" w:ascii="宋体" w:hAnsi="宋体"/>
          <w:lang w:val="en-US" w:eastAsia="zh-CN"/>
        </w:rPr>
        <w:t>《评审因素响应情况表》；</w:t>
      </w:r>
    </w:p>
    <w:p w14:paraId="618EC3EF">
      <w:pPr>
        <w:spacing w:line="360" w:lineRule="auto"/>
        <w:ind w:firstLine="420" w:firstLineChars="200"/>
        <w:rPr>
          <w:rFonts w:hint="eastAsia" w:ascii="宋体" w:hAnsi="宋体"/>
          <w:lang w:eastAsia="zh-CN"/>
        </w:rPr>
      </w:pPr>
      <w:r>
        <w:rPr>
          <w:rFonts w:hint="eastAsia" w:ascii="宋体" w:hAnsi="宋体"/>
          <w:lang w:eastAsia="zh-CN"/>
        </w:rPr>
        <w:t>（7）《法定代表人授权委托书》（含被授权人身份证复印件）；</w:t>
      </w:r>
    </w:p>
    <w:p w14:paraId="1F5FD9E5">
      <w:pPr>
        <w:spacing w:line="360" w:lineRule="auto"/>
        <w:ind w:firstLine="420" w:firstLineChars="200"/>
        <w:rPr>
          <w:rFonts w:hint="eastAsia" w:ascii="宋体" w:hAnsi="宋体"/>
          <w:lang w:eastAsia="zh-CN"/>
        </w:rPr>
      </w:pPr>
      <w:r>
        <w:rPr>
          <w:rFonts w:hint="eastAsia" w:ascii="宋体" w:hAnsi="宋体"/>
          <w:lang w:eastAsia="zh-CN"/>
        </w:rPr>
        <w:t>（8）投标人</w:t>
      </w:r>
      <w:r>
        <w:rPr>
          <w:rFonts w:hint="eastAsia" w:ascii="宋体" w:hAnsi="宋体"/>
          <w:lang w:val="en-US" w:eastAsia="zh-CN"/>
        </w:rPr>
        <w:t>基本情况</w:t>
      </w:r>
      <w:r>
        <w:rPr>
          <w:rFonts w:hint="eastAsia" w:ascii="宋体" w:hAnsi="宋体"/>
          <w:lang w:eastAsia="zh-CN"/>
        </w:rPr>
        <w:t>简介；</w:t>
      </w:r>
    </w:p>
    <w:p w14:paraId="0D654822">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9</w:t>
      </w:r>
      <w:r>
        <w:rPr>
          <w:rFonts w:hint="eastAsia" w:ascii="宋体" w:hAnsi="宋体"/>
          <w:lang w:eastAsia="zh-CN"/>
        </w:rPr>
        <w:t>）享受政府采购优惠政策的相关证明材料，包括：中小企业声明函、监狱企业证明文件、残疾人福利性单位声明函等（中标人享受中小企业扶持政策或残疾人福利性单位支持政策的，其声明函将随中标结果同时公告）；</w:t>
      </w:r>
    </w:p>
    <w:p w14:paraId="076F6D71">
      <w:pPr>
        <w:spacing w:line="360" w:lineRule="auto"/>
        <w:ind w:firstLine="420" w:firstLineChars="200"/>
        <w:rPr>
          <w:rFonts w:hint="eastAsia" w:ascii="宋体" w:hAnsi="宋体"/>
          <w:lang w:eastAsia="zh-CN"/>
        </w:rPr>
      </w:pPr>
      <w:r>
        <w:rPr>
          <w:rFonts w:hint="eastAsia" w:ascii="宋体" w:hAnsi="宋体"/>
          <w:lang w:eastAsia="zh-CN"/>
        </w:rPr>
        <w:t>（</w:t>
      </w:r>
      <w:r>
        <w:rPr>
          <w:rFonts w:hint="eastAsia" w:ascii="宋体" w:hAnsi="宋体"/>
          <w:lang w:val="en-US" w:eastAsia="zh-CN"/>
        </w:rPr>
        <w:t>10</w:t>
      </w:r>
      <w:r>
        <w:rPr>
          <w:rFonts w:hint="eastAsia" w:ascii="宋体" w:hAnsi="宋体"/>
          <w:lang w:eastAsia="zh-CN"/>
        </w:rPr>
        <w:t>）财务状况及税收、社会保障资金缴纳情况声明函；</w:t>
      </w:r>
    </w:p>
    <w:p w14:paraId="28AD90CC">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1</w:t>
      </w:r>
      <w:r>
        <w:rPr>
          <w:rFonts w:hint="eastAsia" w:ascii="宋体" w:hAnsi="宋体"/>
          <w:lang w:eastAsia="zh-CN"/>
        </w:rPr>
        <w:t>）没有重大违法记录的声明：</w:t>
      </w:r>
    </w:p>
    <w:p w14:paraId="61E82F8F">
      <w:pPr>
        <w:spacing w:line="360" w:lineRule="auto"/>
        <w:ind w:firstLine="420" w:firstLineChars="200"/>
        <w:rPr>
          <w:rFonts w:hint="eastAsia" w:ascii="宋体" w:hAnsi="宋体"/>
          <w:lang w:eastAsia="zh-CN"/>
        </w:rPr>
      </w:pPr>
      <w:r>
        <w:rPr>
          <w:rFonts w:hint="eastAsia" w:ascii="宋体" w:hAnsi="宋体"/>
          <w:lang w:eastAsia="zh-CN"/>
        </w:rPr>
        <w:t>参加政府采购活动前 3 年内在经营活动中没有重大违法记录的书面声明函，截止至开标日成立不足 3 年的供应商可提供自成立以来无重大违法记录的书面声明；</w:t>
      </w:r>
    </w:p>
    <w:p w14:paraId="34757EFA">
      <w:pPr>
        <w:spacing w:line="360" w:lineRule="auto"/>
        <w:ind w:firstLine="420" w:firstLineChars="200"/>
        <w:rPr>
          <w:rFonts w:hint="eastAsia" w:ascii="宋体" w:hAnsi="宋体"/>
          <w:lang w:val="en-US" w:eastAsia="zh-CN"/>
        </w:rPr>
      </w:pPr>
      <w:r>
        <w:rPr>
          <w:rFonts w:hint="eastAsia" w:ascii="宋体" w:hAnsi="宋体"/>
          <w:lang w:val="en-US" w:eastAsia="zh-CN"/>
        </w:rPr>
        <w:t>（12）关于符合本国产品标准的声明函；</w:t>
      </w:r>
    </w:p>
    <w:p w14:paraId="54D6C694">
      <w:pPr>
        <w:spacing w:line="360" w:lineRule="auto"/>
        <w:ind w:firstLine="420" w:firstLineChars="200"/>
        <w:rPr>
          <w:rFonts w:hint="eastAsia" w:ascii="宋体" w:hAnsi="宋体"/>
          <w:lang w:eastAsia="zh-CN"/>
        </w:rPr>
      </w:pPr>
      <w:r>
        <w:rPr>
          <w:rFonts w:hint="eastAsia" w:ascii="宋体" w:hAnsi="宋体"/>
          <w:lang w:val="en-US" w:eastAsia="zh-CN"/>
        </w:rPr>
        <w:t>（13）关于本国产品比例的声明函；</w:t>
      </w:r>
    </w:p>
    <w:p w14:paraId="447A71C6">
      <w:pPr>
        <w:spacing w:line="360" w:lineRule="auto"/>
        <w:ind w:firstLine="420" w:firstLineChars="200"/>
        <w:rPr>
          <w:rFonts w:hint="eastAsia" w:ascii="宋体" w:hAnsi="宋体"/>
          <w:lang w:val="en-US" w:eastAsia="zh-CN"/>
        </w:rPr>
      </w:pPr>
      <w:r>
        <w:rPr>
          <w:rFonts w:hint="eastAsia" w:ascii="宋体" w:hAnsi="宋体"/>
          <w:lang w:val="en-US" w:eastAsia="zh-CN"/>
        </w:rPr>
        <w:t>（14）投标人营业执照（或事业单位、社会团体法人证书）；</w:t>
      </w:r>
    </w:p>
    <w:p w14:paraId="68B23FCA">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5</w:t>
      </w:r>
      <w:r>
        <w:rPr>
          <w:rFonts w:hint="eastAsia" w:ascii="宋体" w:hAnsi="宋体"/>
          <w:lang w:eastAsia="zh-CN"/>
        </w:rPr>
        <w:t>）投标人与采购项目相关的资质证书；</w:t>
      </w:r>
    </w:p>
    <w:p w14:paraId="5B4B34BD">
      <w:pPr>
        <w:spacing w:line="360" w:lineRule="auto"/>
        <w:ind w:firstLine="420" w:firstLineChars="200"/>
        <w:rPr>
          <w:rFonts w:hint="eastAsia" w:ascii="宋体" w:hAnsi="宋体"/>
          <w:lang w:eastAsia="zh-CN"/>
        </w:rPr>
      </w:pPr>
      <w:r>
        <w:rPr>
          <w:rFonts w:hint="eastAsia" w:ascii="宋体" w:hAnsi="宋体"/>
          <w:lang w:val="en-US" w:eastAsia="zh-CN"/>
        </w:rPr>
        <w:t>（16）制造厂家授权书格式或投标人产品销售代理证书；</w:t>
      </w:r>
    </w:p>
    <w:p w14:paraId="065299BB">
      <w:pPr>
        <w:spacing w:line="360" w:lineRule="auto"/>
        <w:ind w:firstLine="420" w:firstLineChars="200"/>
        <w:rPr>
          <w:rFonts w:hint="eastAsia" w:ascii="宋体" w:hAnsi="宋体"/>
          <w:lang w:eastAsia="zh-CN"/>
        </w:rPr>
      </w:pPr>
      <w:r>
        <w:rPr>
          <w:rFonts w:hint="eastAsia" w:ascii="宋体" w:hAnsi="宋体"/>
          <w:lang w:eastAsia="zh-CN"/>
        </w:rPr>
        <w:t>（1</w:t>
      </w:r>
      <w:r>
        <w:rPr>
          <w:rFonts w:hint="eastAsia" w:ascii="宋体" w:hAnsi="宋体"/>
          <w:lang w:val="en-US" w:eastAsia="zh-CN"/>
        </w:rPr>
        <w:t>7</w:t>
      </w:r>
      <w:r>
        <w:rPr>
          <w:rFonts w:hint="eastAsia" w:ascii="宋体" w:hAnsi="宋体"/>
          <w:lang w:eastAsia="zh-CN"/>
        </w:rPr>
        <w:t>）投标人认为可以证明其能力、信誉和信用的其他相关材料；</w:t>
      </w:r>
    </w:p>
    <w:p w14:paraId="29F0BAFD">
      <w:pPr>
        <w:keepNext w:val="0"/>
        <w:keepLines w:val="0"/>
        <w:widowControl/>
        <w:suppressLineNumbers w:val="0"/>
        <w:ind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lang w:eastAsia="zh-CN"/>
        </w:rPr>
        <w:t>（</w:t>
      </w:r>
      <w:r>
        <w:rPr>
          <w:rFonts w:hint="eastAsia" w:ascii="宋体" w:hAnsi="宋体"/>
          <w:lang w:val="en-US" w:eastAsia="zh-CN"/>
        </w:rPr>
        <w:t>18</w:t>
      </w:r>
      <w:r>
        <w:rPr>
          <w:rFonts w:hint="eastAsia" w:ascii="宋体" w:hAnsi="宋体"/>
          <w:lang w:eastAsia="zh-CN"/>
        </w:rPr>
        <w:t>）</w:t>
      </w:r>
      <w:r>
        <w:rPr>
          <w:rFonts w:hint="eastAsia" w:ascii="宋体" w:hAnsi="宋体" w:eastAsia="宋体" w:cs="宋体"/>
          <w:snapToGrid w:val="0"/>
          <w:color w:val="000000"/>
          <w:kern w:val="0"/>
          <w:sz w:val="21"/>
          <w:szCs w:val="21"/>
          <w:lang w:val="en-US" w:eastAsia="zh-CN" w:bidi="ar"/>
        </w:rPr>
        <w:t>投标人委托其依法设立的分支机构代表其参加本项目采购活动的，提供《委托书》。</w:t>
      </w:r>
    </w:p>
    <w:p w14:paraId="0628C31C">
      <w:pPr>
        <w:keepNext w:val="0"/>
        <w:keepLines w:val="0"/>
        <w:widowControl/>
        <w:suppressLineNumbers w:val="0"/>
        <w:ind w:firstLine="420" w:firstLineChars="200"/>
        <w:jc w:val="left"/>
        <w:rPr>
          <w:rFonts w:hint="eastAsia" w:ascii="宋体" w:hAnsi="宋体" w:eastAsia="宋体" w:cs="宋体"/>
          <w:snapToGrid w:val="0"/>
          <w:color w:val="000000"/>
          <w:kern w:val="0"/>
          <w:sz w:val="21"/>
          <w:szCs w:val="21"/>
          <w:lang w:val="en-US" w:eastAsia="zh-CN" w:bidi="ar"/>
        </w:rPr>
      </w:pPr>
    </w:p>
    <w:p w14:paraId="2B8248C2">
      <w:pPr>
        <w:spacing w:line="360" w:lineRule="auto"/>
        <w:ind w:firstLine="420" w:firstLineChars="200"/>
        <w:rPr>
          <w:rFonts w:hint="eastAsia" w:ascii="宋体" w:hAnsi="宋体"/>
          <w:lang w:eastAsia="zh-CN"/>
        </w:rPr>
      </w:pPr>
      <w:r>
        <w:rPr>
          <w:rFonts w:hint="eastAsia" w:ascii="宋体" w:hAnsi="宋体"/>
          <w:lang w:eastAsia="zh-CN"/>
        </w:rPr>
        <w:t>2.技术响应文件由以下部分组成：</w:t>
      </w:r>
    </w:p>
    <w:p w14:paraId="23B14AA1">
      <w:pPr>
        <w:spacing w:line="360" w:lineRule="auto"/>
        <w:ind w:firstLine="420" w:firstLineChars="200"/>
        <w:rPr>
          <w:rFonts w:hint="eastAsia" w:ascii="宋体" w:hAnsi="宋体"/>
          <w:lang w:val="en-US" w:eastAsia="zh-CN"/>
        </w:rPr>
      </w:pPr>
      <w:r>
        <w:rPr>
          <w:rFonts w:hint="eastAsia" w:ascii="宋体" w:hAnsi="宋体"/>
          <w:lang w:val="en-US" w:eastAsia="zh-CN"/>
        </w:rPr>
        <w:t xml:space="preserve">（1）投标货物技术偏离表； </w:t>
      </w:r>
    </w:p>
    <w:p w14:paraId="3293A2F2">
      <w:pPr>
        <w:spacing w:line="360" w:lineRule="auto"/>
        <w:ind w:firstLine="420" w:firstLineChars="200"/>
        <w:rPr>
          <w:rFonts w:hint="eastAsia" w:ascii="宋体" w:hAnsi="宋体"/>
          <w:lang w:val="en-US" w:eastAsia="zh-CN"/>
        </w:rPr>
      </w:pPr>
      <w:r>
        <w:rPr>
          <w:rFonts w:hint="eastAsia" w:ascii="宋体" w:hAnsi="宋体"/>
          <w:lang w:val="en-US" w:eastAsia="zh-CN"/>
        </w:rPr>
        <w:t xml:space="preserve">（2）投标货物配件明细表； </w:t>
      </w:r>
    </w:p>
    <w:p w14:paraId="59C4B7E3">
      <w:pPr>
        <w:spacing w:line="360" w:lineRule="auto"/>
        <w:ind w:firstLine="420" w:firstLineChars="200"/>
        <w:rPr>
          <w:rFonts w:hint="eastAsia" w:ascii="宋体" w:hAnsi="宋体"/>
          <w:lang w:val="en-US" w:eastAsia="zh-CN"/>
        </w:rPr>
      </w:pPr>
      <w:r>
        <w:rPr>
          <w:rFonts w:hint="eastAsia" w:ascii="宋体" w:hAnsi="宋体"/>
          <w:lang w:val="en-US" w:eastAsia="zh-CN"/>
        </w:rPr>
        <w:t xml:space="preserve">（3）节能产品、环境标志产品认证证书； </w:t>
      </w:r>
    </w:p>
    <w:p w14:paraId="006F6084">
      <w:pPr>
        <w:spacing w:line="360" w:lineRule="auto"/>
        <w:ind w:firstLine="420" w:firstLineChars="200"/>
        <w:rPr>
          <w:rFonts w:hint="eastAsia" w:ascii="宋体" w:hAnsi="宋体"/>
          <w:lang w:val="en-US" w:eastAsia="zh-CN"/>
        </w:rPr>
      </w:pPr>
      <w:r>
        <w:rPr>
          <w:rFonts w:hint="eastAsia" w:ascii="宋体" w:hAnsi="宋体"/>
          <w:lang w:val="en-US" w:eastAsia="zh-CN"/>
        </w:rPr>
        <w:t xml:space="preserve">（4）安装、调试、验收及培训等伴随服务内容工作方案（格式自拟）； </w:t>
      </w:r>
    </w:p>
    <w:p w14:paraId="58B18906">
      <w:pPr>
        <w:spacing w:line="360" w:lineRule="auto"/>
        <w:ind w:firstLine="420" w:firstLineChars="200"/>
        <w:rPr>
          <w:rFonts w:hint="eastAsia" w:ascii="宋体" w:hAnsi="宋体"/>
          <w:lang w:val="en-US" w:eastAsia="zh-CN"/>
        </w:rPr>
      </w:pPr>
      <w:r>
        <w:rPr>
          <w:rFonts w:hint="eastAsia" w:ascii="宋体" w:hAnsi="宋体"/>
          <w:lang w:val="en-US" w:eastAsia="zh-CN"/>
        </w:rPr>
        <w:t xml:space="preserve">（5）质量控制措施； </w:t>
      </w:r>
    </w:p>
    <w:p w14:paraId="75A4A21D">
      <w:pPr>
        <w:spacing w:line="360" w:lineRule="auto"/>
        <w:ind w:firstLine="420" w:firstLineChars="200"/>
        <w:rPr>
          <w:rFonts w:hint="eastAsia" w:ascii="宋体" w:hAnsi="宋体"/>
          <w:lang w:val="en-US" w:eastAsia="zh-CN"/>
        </w:rPr>
      </w:pPr>
      <w:r>
        <w:rPr>
          <w:rFonts w:hint="eastAsia" w:ascii="宋体" w:hAnsi="宋体"/>
          <w:lang w:val="en-US" w:eastAsia="zh-CN"/>
        </w:rPr>
        <w:t xml:space="preserve">（6）项目经理及专业安装人员的相关工作经历、职业资格证书情况（格式自拟），专业工种持证上岗证书等；开标前三个月中任意一个月为项目经理依法缴纳社保费的证明（采购需求如有要求）； </w:t>
      </w:r>
    </w:p>
    <w:p w14:paraId="3823DF47">
      <w:pPr>
        <w:spacing w:line="360" w:lineRule="auto"/>
        <w:ind w:firstLine="420" w:firstLineChars="200"/>
        <w:rPr>
          <w:rFonts w:hint="eastAsia" w:ascii="宋体" w:hAnsi="宋体"/>
          <w:lang w:val="en-US" w:eastAsia="zh-CN"/>
        </w:rPr>
      </w:pPr>
      <w:r>
        <w:rPr>
          <w:rFonts w:hint="eastAsia" w:ascii="宋体" w:hAnsi="宋体"/>
          <w:lang w:val="en-US" w:eastAsia="zh-CN"/>
        </w:rPr>
        <w:t xml:space="preserve">（7）售后服务内容及措施说明（格式自拟）； </w:t>
      </w:r>
    </w:p>
    <w:p w14:paraId="68005102">
      <w:pPr>
        <w:spacing w:line="360" w:lineRule="auto"/>
        <w:ind w:firstLine="420" w:firstLineChars="200"/>
        <w:rPr>
          <w:rFonts w:hint="eastAsia" w:ascii="宋体" w:hAnsi="宋体"/>
          <w:lang w:val="en-US" w:eastAsia="zh-CN"/>
        </w:rPr>
      </w:pPr>
      <w:r>
        <w:rPr>
          <w:rFonts w:hint="eastAsia" w:ascii="宋体" w:hAnsi="宋体"/>
          <w:lang w:val="en-US" w:eastAsia="zh-CN"/>
        </w:rPr>
        <w:t xml:space="preserve">（8）销售业绩说明： </w:t>
      </w:r>
    </w:p>
    <w:p w14:paraId="2886D30A">
      <w:pPr>
        <w:spacing w:line="360" w:lineRule="auto"/>
        <w:ind w:firstLine="420" w:firstLineChars="200"/>
        <w:rPr>
          <w:rFonts w:hint="eastAsia" w:ascii="宋体" w:hAnsi="宋体"/>
          <w:lang w:val="en-US" w:eastAsia="zh-CN"/>
        </w:rPr>
      </w:pPr>
      <w:r>
        <w:rPr>
          <w:rFonts w:hint="eastAsia" w:ascii="宋体" w:hAnsi="宋体"/>
          <w:lang w:val="en-US" w:eastAsia="zh-CN"/>
        </w:rPr>
        <w:t xml:space="preserve">格式自拟，含《投标人近三年以来类似项目一览表》、类似项目的合同扫描件，合同扫描件中需体现合同的签约主体、项目名称及内容、合同金额、交付日期等合同要素的相关内容，否则不算有效的类似项目业绩； </w:t>
      </w:r>
    </w:p>
    <w:p w14:paraId="3D84D837">
      <w:pPr>
        <w:spacing w:line="360" w:lineRule="auto"/>
        <w:ind w:firstLine="420" w:firstLineChars="200"/>
        <w:rPr>
          <w:rFonts w:hint="eastAsia" w:ascii="宋体" w:hAnsi="宋体"/>
          <w:lang w:val="en-US" w:eastAsia="zh-CN"/>
        </w:rPr>
      </w:pPr>
      <w:r>
        <w:rPr>
          <w:rFonts w:hint="eastAsia" w:ascii="宋体" w:hAnsi="宋体"/>
          <w:lang w:val="en-US" w:eastAsia="zh-CN"/>
        </w:rPr>
        <w:t xml:space="preserve">（9）《投标评分细则》要求提供的企业综合实力证明材料 </w:t>
      </w:r>
    </w:p>
    <w:p w14:paraId="2EFF63DF">
      <w:pPr>
        <w:spacing w:line="360" w:lineRule="auto"/>
        <w:ind w:firstLine="420" w:firstLineChars="200"/>
        <w:rPr>
          <w:rFonts w:hint="eastAsia" w:ascii="宋体" w:hAnsi="宋体"/>
          <w:lang w:val="en-US" w:eastAsia="zh-CN"/>
        </w:rPr>
      </w:pPr>
      <w:r>
        <w:rPr>
          <w:rFonts w:hint="eastAsia" w:ascii="宋体" w:hAnsi="宋体"/>
          <w:lang w:val="en-US" w:eastAsia="zh-CN"/>
        </w:rPr>
        <w:t>（10）按照本招标文件要求提供的其他技术性资料以及投标人需要说明的其他事项。</w:t>
      </w:r>
    </w:p>
    <w:p w14:paraId="0FC55736">
      <w:pPr>
        <w:numPr>
          <w:ilvl w:val="0"/>
          <w:numId w:val="0"/>
        </w:numPr>
        <w:spacing w:line="360" w:lineRule="auto"/>
        <w:rPr>
          <w:rFonts w:hint="eastAsia" w:ascii="宋体" w:hAnsi="宋体"/>
          <w:lang w:val="en-US" w:eastAsia="zh-CN"/>
        </w:rPr>
      </w:pPr>
    </w:p>
    <w:p w14:paraId="40799DB8">
      <w:pPr>
        <w:spacing w:line="360" w:lineRule="auto"/>
        <w:ind w:firstLine="420" w:firstLineChars="200"/>
        <w:rPr>
          <w:rFonts w:hint="eastAsia" w:ascii="宋体" w:hAnsi="宋体"/>
          <w:lang w:val="en-US" w:eastAsia="zh-CN"/>
        </w:rPr>
      </w:pPr>
      <w:r>
        <w:rPr>
          <w:rFonts w:hint="eastAsia" w:ascii="宋体" w:hAnsi="宋体"/>
          <w:lang w:val="en-US" w:eastAsia="zh-CN"/>
        </w:rPr>
        <w:t>以上各类响应文件格式详见招标文件第六章《投标文件有关格式》（格式自拟除外）。</w:t>
      </w:r>
    </w:p>
    <w:p w14:paraId="4A268787">
      <w:pPr>
        <w:spacing w:line="360" w:lineRule="auto"/>
        <w:ind w:firstLine="420" w:firstLineChars="200"/>
        <w:rPr>
          <w:rFonts w:hint="eastAsia" w:ascii="宋体" w:hAnsi="宋体"/>
          <w:lang w:val="en-US" w:eastAsia="zh-CN"/>
        </w:rPr>
      </w:pPr>
    </w:p>
    <w:p w14:paraId="3C83E674">
      <w:pPr>
        <w:kinsoku/>
        <w:autoSpaceDE/>
        <w:autoSpaceDN/>
        <w:adjustRightInd/>
        <w:snapToGrid/>
        <w:textAlignment w:val="auto"/>
        <w:rPr>
          <w:rFonts w:ascii="宋体" w:hAnsi="宋体" w:eastAsia="宋体"/>
          <w:lang w:eastAsia="zh-CN"/>
        </w:rPr>
      </w:pPr>
      <w:r>
        <w:rPr>
          <w:rFonts w:ascii="宋体" w:hAnsi="宋体" w:eastAsia="宋体"/>
          <w:lang w:eastAsia="zh-CN"/>
        </w:rPr>
        <w:br w:type="page"/>
      </w:r>
    </w:p>
    <w:p w14:paraId="345E26F3">
      <w:pPr>
        <w:spacing w:before="68" w:line="220" w:lineRule="auto"/>
        <w:ind w:left="3207"/>
        <w:outlineLvl w:val="4"/>
        <w:rPr>
          <w:rFonts w:ascii="宋体" w:hAnsi="宋体" w:eastAsia="宋体" w:cs="宋体"/>
          <w:lang w:eastAsia="zh-CN"/>
        </w:rPr>
      </w:pPr>
      <w:r>
        <w:rPr>
          <w:rFonts w:ascii="宋体" w:hAnsi="宋体" w:eastAsia="宋体" w:cs="宋体"/>
          <w:b/>
          <w:bCs/>
          <w:spacing w:val="-2"/>
          <w:lang w:eastAsia="zh-CN"/>
        </w:rPr>
        <w:t>第五章</w:t>
      </w:r>
      <w:r>
        <w:rPr>
          <w:rFonts w:ascii="宋体" w:hAnsi="宋体" w:eastAsia="宋体" w:cs="宋体"/>
          <w:spacing w:val="-2"/>
          <w:lang w:eastAsia="zh-CN"/>
        </w:rPr>
        <w:t xml:space="preserve">      </w:t>
      </w:r>
      <w:r>
        <w:rPr>
          <w:rFonts w:ascii="宋体" w:hAnsi="宋体" w:eastAsia="宋体" w:cs="宋体"/>
          <w:b/>
          <w:bCs/>
          <w:spacing w:val="-2"/>
          <w:lang w:eastAsia="zh-CN"/>
        </w:rPr>
        <w:t>评标方法与程序</w:t>
      </w:r>
    </w:p>
    <w:p w14:paraId="6B48C7A1">
      <w:pPr>
        <w:pStyle w:val="5"/>
        <w:spacing w:line="248" w:lineRule="auto"/>
        <w:rPr>
          <w:rFonts w:eastAsiaTheme="minorEastAsia"/>
          <w:lang w:eastAsia="zh-CN"/>
        </w:rPr>
      </w:pPr>
    </w:p>
    <w:p w14:paraId="393F9543">
      <w:pPr>
        <w:spacing w:before="68" w:line="220" w:lineRule="auto"/>
        <w:ind w:left="424"/>
        <w:outlineLvl w:val="4"/>
        <w:rPr>
          <w:rFonts w:ascii="宋体" w:hAnsi="宋体" w:eastAsia="宋体" w:cs="宋体"/>
          <w:lang w:eastAsia="zh-CN"/>
        </w:rPr>
      </w:pPr>
      <w:r>
        <w:rPr>
          <w:rFonts w:ascii="宋体" w:hAnsi="宋体" w:eastAsia="宋体" w:cs="宋体"/>
          <w:b/>
          <w:bCs/>
          <w:spacing w:val="-4"/>
          <w:lang w:eastAsia="zh-CN"/>
        </w:rPr>
        <w:t>一、资格审查</w:t>
      </w:r>
    </w:p>
    <w:p w14:paraId="00F3CF77">
      <w:pPr>
        <w:spacing w:before="158" w:line="370" w:lineRule="auto"/>
        <w:ind w:right="179" w:firstLine="435"/>
        <w:rPr>
          <w:rFonts w:ascii="宋体" w:hAnsi="宋体" w:eastAsia="宋体" w:cs="宋体"/>
          <w:lang w:eastAsia="zh-CN"/>
        </w:rPr>
      </w:pPr>
      <w:r>
        <w:rPr>
          <w:rFonts w:ascii="宋体" w:hAnsi="宋体" w:eastAsia="宋体" w:cs="宋体"/>
          <w:spacing w:val="-8"/>
          <w:lang w:eastAsia="zh-CN"/>
        </w:rPr>
        <w:t>招标人将依据法律法规和招标文件的《投标人须知》《资格条件响应表》，对投标人进行资</w:t>
      </w:r>
      <w:r>
        <w:rPr>
          <w:rFonts w:ascii="宋体" w:hAnsi="宋体" w:eastAsia="宋体" w:cs="宋体"/>
          <w:spacing w:val="-1"/>
          <w:lang w:eastAsia="zh-CN"/>
        </w:rPr>
        <w:t>格审查。确定符合资格的投标人不少于</w:t>
      </w:r>
      <w:r>
        <w:rPr>
          <w:rFonts w:ascii="宋体" w:hAnsi="宋体" w:eastAsia="宋体" w:cs="宋体"/>
          <w:spacing w:val="-43"/>
          <w:lang w:eastAsia="zh-CN"/>
        </w:rPr>
        <w:t xml:space="preserve"> </w:t>
      </w:r>
      <w:r>
        <w:rPr>
          <w:rFonts w:ascii="Times New Roman" w:hAnsi="Times New Roman" w:eastAsia="Times New Roman" w:cs="Times New Roman"/>
          <w:spacing w:val="-1"/>
          <w:lang w:eastAsia="zh-CN"/>
        </w:rPr>
        <w:t xml:space="preserve">3 </w:t>
      </w:r>
      <w:r>
        <w:rPr>
          <w:rFonts w:ascii="宋体" w:hAnsi="宋体" w:eastAsia="宋体" w:cs="宋体"/>
          <w:spacing w:val="-1"/>
          <w:lang w:eastAsia="zh-CN"/>
        </w:rPr>
        <w:t>家的，将组</w:t>
      </w:r>
      <w:r>
        <w:rPr>
          <w:rFonts w:ascii="宋体" w:hAnsi="宋体" w:eastAsia="宋体" w:cs="宋体"/>
          <w:spacing w:val="-2"/>
          <w:lang w:eastAsia="zh-CN"/>
        </w:rPr>
        <w:t>织评标委员会进行评标。</w:t>
      </w:r>
    </w:p>
    <w:p w14:paraId="4AA592B5">
      <w:pPr>
        <w:pStyle w:val="5"/>
        <w:spacing w:line="312" w:lineRule="auto"/>
        <w:rPr>
          <w:lang w:eastAsia="zh-CN"/>
        </w:rPr>
      </w:pPr>
    </w:p>
    <w:p w14:paraId="7EE887F5">
      <w:pPr>
        <w:spacing w:before="68" w:line="221" w:lineRule="auto"/>
        <w:ind w:left="424"/>
        <w:outlineLvl w:val="4"/>
        <w:rPr>
          <w:rFonts w:ascii="宋体" w:hAnsi="宋体" w:eastAsia="宋体" w:cs="宋体"/>
          <w:lang w:eastAsia="zh-CN"/>
        </w:rPr>
      </w:pPr>
      <w:r>
        <w:rPr>
          <w:rFonts w:ascii="宋体" w:hAnsi="宋体" w:eastAsia="宋体" w:cs="宋体"/>
          <w:b/>
          <w:bCs/>
          <w:spacing w:val="-3"/>
          <w:lang w:eastAsia="zh-CN"/>
        </w:rPr>
        <w:t>二、投标无效情形</w:t>
      </w:r>
    </w:p>
    <w:p w14:paraId="52C4D5B6">
      <w:pPr>
        <w:spacing w:before="157" w:line="290" w:lineRule="auto"/>
        <w:ind w:right="179" w:firstLine="435"/>
        <w:rPr>
          <w:rFonts w:ascii="宋体" w:hAnsi="宋体" w:eastAsia="宋体" w:cs="宋体"/>
          <w:lang w:eastAsia="zh-CN"/>
        </w:rPr>
      </w:pPr>
      <w:r>
        <w:rPr>
          <w:rFonts w:ascii="宋体" w:hAnsi="宋体" w:eastAsia="宋体" w:cs="宋体"/>
          <w:spacing w:val="-3"/>
          <w:lang w:eastAsia="zh-CN"/>
        </w:rPr>
        <w:t>1.投标文件不符合《资格条件响应表》以及《实质性要求响应表》所列任何情形之一的，将</w:t>
      </w:r>
      <w:r>
        <w:rPr>
          <w:rFonts w:ascii="宋体" w:hAnsi="宋体" w:eastAsia="宋体" w:cs="宋体"/>
          <w:spacing w:val="-4"/>
          <w:lang w:eastAsia="zh-CN"/>
        </w:rPr>
        <w:t>被认定为无效投标。</w:t>
      </w:r>
    </w:p>
    <w:p w14:paraId="0E686569">
      <w:pPr>
        <w:spacing w:before="157" w:line="290" w:lineRule="auto"/>
        <w:ind w:left="4" w:right="179" w:firstLine="414"/>
        <w:rPr>
          <w:rFonts w:ascii="宋体" w:hAnsi="宋体" w:eastAsia="宋体" w:cs="宋体"/>
          <w:lang w:eastAsia="zh-CN"/>
        </w:rPr>
      </w:pPr>
      <w:r>
        <w:rPr>
          <w:rFonts w:ascii="Times New Roman" w:hAnsi="Times New Roman" w:eastAsia="Times New Roman" w:cs="Times New Roman"/>
          <w:spacing w:val="-5"/>
          <w:lang w:eastAsia="zh-CN"/>
        </w:rPr>
        <w:t>2.</w:t>
      </w:r>
      <w:r>
        <w:rPr>
          <w:rFonts w:ascii="宋体" w:hAnsi="宋体" w:eastAsia="宋体" w:cs="宋体"/>
          <w:spacing w:val="-5"/>
          <w:lang w:eastAsia="zh-CN"/>
        </w:rPr>
        <w:t>单位负责人或法定代表人为同一人，或者存在直接控股、管理关系的不同供应商，参加同</w:t>
      </w:r>
      <w:r>
        <w:rPr>
          <w:rFonts w:ascii="宋体" w:hAnsi="宋体" w:eastAsia="宋体" w:cs="宋体"/>
          <w:spacing w:val="-2"/>
          <w:lang w:eastAsia="zh-CN"/>
        </w:rPr>
        <w:t>一包件或者未划分包件的同一项目投标的，相关投标均无效。</w:t>
      </w:r>
    </w:p>
    <w:p w14:paraId="4F4CEBE1">
      <w:pPr>
        <w:spacing w:before="159" w:line="289" w:lineRule="auto"/>
        <w:ind w:right="171" w:firstLine="421"/>
        <w:rPr>
          <w:rFonts w:ascii="宋体" w:hAnsi="宋体" w:eastAsia="宋体" w:cs="宋体"/>
          <w:lang w:eastAsia="zh-CN"/>
        </w:rPr>
      </w:pPr>
      <w:r>
        <w:rPr>
          <w:rFonts w:ascii="Times New Roman" w:hAnsi="Times New Roman" w:eastAsia="Times New Roman" w:cs="Times New Roman"/>
          <w:spacing w:val="-3"/>
          <w:lang w:eastAsia="zh-CN"/>
        </w:rPr>
        <w:t>3.</w:t>
      </w:r>
      <w:r>
        <w:rPr>
          <w:rFonts w:ascii="宋体" w:hAnsi="宋体" w:eastAsia="宋体" w:cs="宋体"/>
          <w:spacing w:val="-3"/>
          <w:lang w:eastAsia="zh-CN"/>
        </w:rPr>
        <w:t>除上述以及政府采购法律法规、规章、《投标人</w:t>
      </w:r>
      <w:r>
        <w:rPr>
          <w:rFonts w:ascii="宋体" w:hAnsi="宋体" w:eastAsia="宋体" w:cs="宋体"/>
          <w:spacing w:val="-4"/>
          <w:lang w:eastAsia="zh-CN"/>
        </w:rPr>
        <w:t>须知》所规定的投标无效情形外，投标文</w:t>
      </w:r>
      <w:r>
        <w:rPr>
          <w:rFonts w:ascii="宋体" w:hAnsi="宋体" w:eastAsia="宋体" w:cs="宋体"/>
          <w:spacing w:val="-1"/>
          <w:lang w:eastAsia="zh-CN"/>
        </w:rPr>
        <w:t>件有其他不符合招标文件要求的均作为评标时的考虑因素，而不导致投标无</w:t>
      </w:r>
      <w:r>
        <w:rPr>
          <w:rFonts w:ascii="宋体" w:hAnsi="宋体" w:eastAsia="宋体" w:cs="宋体"/>
          <w:spacing w:val="-2"/>
          <w:lang w:eastAsia="zh-CN"/>
        </w:rPr>
        <w:t>效。</w:t>
      </w:r>
    </w:p>
    <w:p w14:paraId="56006EDB">
      <w:pPr>
        <w:pStyle w:val="5"/>
        <w:spacing w:line="248" w:lineRule="auto"/>
        <w:rPr>
          <w:rFonts w:eastAsiaTheme="minorEastAsia"/>
          <w:lang w:eastAsia="zh-CN"/>
        </w:rPr>
      </w:pPr>
    </w:p>
    <w:p w14:paraId="79009B91">
      <w:pPr>
        <w:spacing w:before="69" w:line="221" w:lineRule="auto"/>
        <w:ind w:left="420"/>
        <w:outlineLvl w:val="4"/>
        <w:rPr>
          <w:rFonts w:ascii="宋体" w:hAnsi="宋体" w:eastAsia="宋体" w:cs="宋体"/>
          <w:lang w:eastAsia="zh-CN"/>
        </w:rPr>
      </w:pPr>
      <w:r>
        <w:rPr>
          <w:rFonts w:ascii="宋体" w:hAnsi="宋体" w:eastAsia="宋体" w:cs="宋体"/>
          <w:b/>
          <w:bCs/>
          <w:spacing w:val="-3"/>
          <w:lang w:eastAsia="zh-CN"/>
        </w:rPr>
        <w:t>三、评标方法与程序</w:t>
      </w:r>
    </w:p>
    <w:p w14:paraId="0864A758">
      <w:pPr>
        <w:spacing w:before="157" w:line="221" w:lineRule="auto"/>
        <w:ind w:left="436"/>
        <w:outlineLvl w:val="4"/>
        <w:rPr>
          <w:rFonts w:ascii="宋体" w:hAnsi="宋体" w:eastAsia="宋体" w:cs="宋体"/>
          <w:lang w:eastAsia="zh-CN"/>
        </w:rPr>
      </w:pPr>
      <w:r>
        <w:rPr>
          <w:rFonts w:ascii="宋体" w:hAnsi="宋体" w:eastAsia="宋体" w:cs="宋体"/>
          <w:b/>
          <w:bCs/>
          <w:spacing w:val="-6"/>
          <w:lang w:eastAsia="zh-CN"/>
        </w:rPr>
        <w:t>1.评标方法</w:t>
      </w:r>
    </w:p>
    <w:p w14:paraId="62740007">
      <w:pPr>
        <w:spacing w:before="157" w:line="359" w:lineRule="auto"/>
        <w:ind w:left="1" w:right="179" w:firstLine="419"/>
        <w:rPr>
          <w:rFonts w:ascii="宋体" w:hAnsi="宋体" w:eastAsia="宋体" w:cs="宋体"/>
          <w:lang w:eastAsia="zh-CN"/>
        </w:rPr>
      </w:pPr>
      <w:r>
        <w:rPr>
          <w:rFonts w:ascii="宋体" w:hAnsi="宋体" w:eastAsia="宋体" w:cs="宋体"/>
          <w:spacing w:val="-5"/>
          <w:lang w:eastAsia="zh-CN"/>
        </w:rPr>
        <w:t>根据《中华人民共和国政府采购法》及政府采购相关规定，结合项目特点，本项目采用“综</w:t>
      </w:r>
      <w:r>
        <w:rPr>
          <w:rFonts w:ascii="宋体" w:hAnsi="宋体" w:eastAsia="宋体" w:cs="宋体"/>
          <w:spacing w:val="-6"/>
          <w:lang w:eastAsia="zh-CN"/>
        </w:rPr>
        <w:t>合评分法”评标，总分为</w:t>
      </w:r>
      <w:r>
        <w:rPr>
          <w:rFonts w:ascii="宋体" w:hAnsi="宋体" w:eastAsia="宋体" w:cs="宋体"/>
          <w:spacing w:val="-29"/>
          <w:lang w:eastAsia="zh-CN"/>
        </w:rPr>
        <w:t xml:space="preserve"> </w:t>
      </w:r>
      <w:r>
        <w:rPr>
          <w:rFonts w:ascii="宋体" w:hAnsi="宋体" w:eastAsia="宋体" w:cs="宋体"/>
          <w:spacing w:val="-6"/>
          <w:lang w:eastAsia="zh-CN"/>
        </w:rPr>
        <w:t>100</w:t>
      </w:r>
      <w:r>
        <w:rPr>
          <w:rFonts w:ascii="宋体" w:hAnsi="宋体" w:eastAsia="宋体" w:cs="宋体"/>
          <w:spacing w:val="-42"/>
          <w:lang w:eastAsia="zh-CN"/>
        </w:rPr>
        <w:t xml:space="preserve"> </w:t>
      </w:r>
      <w:r>
        <w:rPr>
          <w:rFonts w:ascii="宋体" w:hAnsi="宋体" w:eastAsia="宋体" w:cs="宋体"/>
          <w:spacing w:val="-6"/>
          <w:lang w:eastAsia="zh-CN"/>
        </w:rPr>
        <w:t>分。</w:t>
      </w:r>
    </w:p>
    <w:p w14:paraId="312A3A7F">
      <w:pPr>
        <w:spacing w:before="1" w:line="219" w:lineRule="auto"/>
        <w:ind w:left="423"/>
        <w:outlineLvl w:val="4"/>
        <w:rPr>
          <w:rFonts w:ascii="宋体" w:hAnsi="宋体" w:eastAsia="宋体" w:cs="宋体"/>
          <w:lang w:eastAsia="zh-CN"/>
        </w:rPr>
      </w:pPr>
      <w:r>
        <w:rPr>
          <w:rFonts w:ascii="宋体" w:hAnsi="宋体" w:eastAsia="宋体" w:cs="宋体"/>
          <w:b/>
          <w:bCs/>
          <w:spacing w:val="-4"/>
          <w:lang w:eastAsia="zh-CN"/>
        </w:rPr>
        <w:t>2.评标委员会</w:t>
      </w:r>
    </w:p>
    <w:p w14:paraId="21A5D2D5">
      <w:pPr>
        <w:spacing w:before="159" w:line="313" w:lineRule="auto"/>
        <w:ind w:left="1" w:right="119" w:firstLine="421"/>
        <w:rPr>
          <w:rFonts w:ascii="宋体" w:hAnsi="宋体" w:eastAsia="宋体" w:cs="宋体"/>
          <w:lang w:eastAsia="zh-CN"/>
        </w:rPr>
      </w:pPr>
      <w:r>
        <w:rPr>
          <w:rFonts w:ascii="宋体" w:hAnsi="宋体" w:eastAsia="宋体" w:cs="宋体"/>
          <w:spacing w:val="-6"/>
          <w:lang w:eastAsia="zh-CN"/>
        </w:rPr>
        <w:t>2.1</w:t>
      </w:r>
      <w:r>
        <w:rPr>
          <w:rFonts w:ascii="宋体" w:hAnsi="宋体" w:eastAsia="宋体" w:cs="宋体"/>
          <w:spacing w:val="-43"/>
          <w:lang w:eastAsia="zh-CN"/>
        </w:rPr>
        <w:t xml:space="preserve"> </w:t>
      </w:r>
      <w:r>
        <w:rPr>
          <w:rFonts w:ascii="宋体" w:hAnsi="宋体" w:eastAsia="宋体" w:cs="宋体"/>
          <w:spacing w:val="-6"/>
          <w:lang w:eastAsia="zh-CN"/>
        </w:rPr>
        <w:t>本项目具体评标事务由评标委员会负责，评标委员会由</w:t>
      </w:r>
      <w:r>
        <w:rPr>
          <w:rFonts w:hint="eastAsia" w:ascii="宋体" w:hAnsi="宋体" w:eastAsia="宋体" w:cs="宋体"/>
          <w:spacing w:val="-40"/>
          <w:lang w:val="en-US" w:eastAsia="zh-CN"/>
        </w:rPr>
        <w:t>5</w:t>
      </w:r>
      <w:r>
        <w:rPr>
          <w:rFonts w:ascii="宋体" w:hAnsi="宋体" w:eastAsia="宋体" w:cs="宋体"/>
          <w:spacing w:val="-43"/>
          <w:lang w:eastAsia="zh-CN"/>
        </w:rPr>
        <w:t xml:space="preserve"> </w:t>
      </w:r>
      <w:r>
        <w:rPr>
          <w:rFonts w:ascii="宋体" w:hAnsi="宋体" w:eastAsia="宋体" w:cs="宋体"/>
          <w:spacing w:val="-6"/>
          <w:lang w:eastAsia="zh-CN"/>
        </w:rPr>
        <w:t>人</w:t>
      </w:r>
      <w:r>
        <w:rPr>
          <w:rFonts w:ascii="宋体" w:hAnsi="宋体" w:eastAsia="宋体" w:cs="宋体"/>
          <w:spacing w:val="-7"/>
          <w:lang w:eastAsia="zh-CN"/>
        </w:rPr>
        <w:t>组成，其中采购人代表</w:t>
      </w:r>
      <w:r>
        <w:rPr>
          <w:rFonts w:hint="eastAsia" w:ascii="宋体" w:hAnsi="宋体" w:eastAsia="宋体" w:cs="宋体"/>
          <w:spacing w:val="-7"/>
          <w:lang w:val="en-US" w:eastAsia="zh-CN"/>
        </w:rPr>
        <w:t>1</w:t>
      </w:r>
      <w:r>
        <w:rPr>
          <w:rFonts w:ascii="宋体" w:hAnsi="宋体" w:eastAsia="宋体" w:cs="宋体"/>
          <w:spacing w:val="-7"/>
          <w:lang w:eastAsia="zh-CN"/>
        </w:rPr>
        <w:t>名，</w:t>
      </w:r>
      <w:r>
        <w:rPr>
          <w:rFonts w:ascii="宋体" w:hAnsi="宋体" w:eastAsia="宋体" w:cs="宋体"/>
          <w:spacing w:val="-4"/>
          <w:lang w:eastAsia="zh-CN"/>
        </w:rPr>
        <w:t>其余为政府采购评审专家。招标人将按照相关规定，从上海市政府采购评审专家库中随机抽取评</w:t>
      </w:r>
      <w:r>
        <w:rPr>
          <w:rFonts w:ascii="宋体" w:hAnsi="宋体" w:eastAsia="宋体" w:cs="宋体"/>
          <w:spacing w:val="-8"/>
          <w:lang w:eastAsia="zh-CN"/>
        </w:rPr>
        <w:t>审专家。</w:t>
      </w:r>
    </w:p>
    <w:p w14:paraId="492FDB5A">
      <w:pPr>
        <w:spacing w:before="158" w:line="289" w:lineRule="auto"/>
        <w:ind w:left="3" w:firstLine="420"/>
        <w:rPr>
          <w:rFonts w:ascii="宋体" w:hAnsi="宋体" w:eastAsia="宋体" w:cs="宋体"/>
          <w:lang w:eastAsia="zh-CN"/>
        </w:rPr>
      </w:pPr>
      <w:r>
        <w:rPr>
          <w:rFonts w:ascii="宋体" w:hAnsi="宋体" w:eastAsia="宋体" w:cs="宋体"/>
          <w:spacing w:val="3"/>
          <w:lang w:eastAsia="zh-CN"/>
        </w:rPr>
        <w:t>2.2</w:t>
      </w:r>
      <w:r>
        <w:rPr>
          <w:rFonts w:ascii="宋体" w:hAnsi="宋体" w:eastAsia="宋体" w:cs="宋体"/>
          <w:spacing w:val="-41"/>
          <w:lang w:eastAsia="zh-CN"/>
        </w:rPr>
        <w:t xml:space="preserve"> </w:t>
      </w:r>
      <w:r>
        <w:rPr>
          <w:rFonts w:ascii="宋体" w:hAnsi="宋体" w:eastAsia="宋体" w:cs="宋体"/>
          <w:spacing w:val="3"/>
          <w:lang w:eastAsia="zh-CN"/>
        </w:rPr>
        <w:t>评标委员会成员应坚持客观、公正、审慎的原则，依据投标文件对招标文件响</w:t>
      </w:r>
      <w:r>
        <w:rPr>
          <w:rFonts w:ascii="宋体" w:hAnsi="宋体" w:eastAsia="宋体" w:cs="宋体"/>
          <w:spacing w:val="2"/>
          <w:lang w:eastAsia="zh-CN"/>
        </w:rPr>
        <w:t>应情况、</w:t>
      </w:r>
      <w:r>
        <w:rPr>
          <w:rFonts w:ascii="宋体" w:hAnsi="宋体" w:eastAsia="宋体" w:cs="宋体"/>
          <w:spacing w:val="-1"/>
          <w:lang w:eastAsia="zh-CN"/>
        </w:rPr>
        <w:t>投标文件编制情况等，按照《投标评分细则》逐项进行综合、科学</w:t>
      </w:r>
      <w:r>
        <w:rPr>
          <w:rFonts w:ascii="宋体" w:hAnsi="宋体" w:eastAsia="宋体" w:cs="宋体"/>
          <w:spacing w:val="-2"/>
          <w:lang w:eastAsia="zh-CN"/>
        </w:rPr>
        <w:t>、客观评分。</w:t>
      </w:r>
    </w:p>
    <w:p w14:paraId="055635B4">
      <w:pPr>
        <w:spacing w:before="159" w:line="221" w:lineRule="auto"/>
        <w:ind w:left="425"/>
        <w:outlineLvl w:val="4"/>
        <w:rPr>
          <w:rFonts w:ascii="宋体" w:hAnsi="宋体" w:eastAsia="宋体" w:cs="宋体"/>
          <w:lang w:eastAsia="zh-CN"/>
        </w:rPr>
      </w:pPr>
      <w:r>
        <w:rPr>
          <w:rFonts w:ascii="宋体" w:hAnsi="宋体" w:eastAsia="宋体" w:cs="宋体"/>
          <w:b/>
          <w:bCs/>
          <w:spacing w:val="-4"/>
          <w:lang w:eastAsia="zh-CN"/>
        </w:rPr>
        <w:t>3.评标程序</w:t>
      </w:r>
    </w:p>
    <w:p w14:paraId="79753777">
      <w:pPr>
        <w:spacing w:before="156" w:line="220" w:lineRule="auto"/>
        <w:ind w:left="421"/>
        <w:rPr>
          <w:rFonts w:ascii="宋体" w:hAnsi="宋体" w:eastAsia="宋体" w:cs="宋体"/>
          <w:lang w:eastAsia="zh-CN"/>
        </w:rPr>
      </w:pPr>
      <w:r>
        <w:rPr>
          <w:rFonts w:ascii="宋体" w:hAnsi="宋体" w:eastAsia="宋体" w:cs="宋体"/>
          <w:spacing w:val="-5"/>
          <w:lang w:eastAsia="zh-CN"/>
        </w:rPr>
        <w:t>本项目评标工作程序如下：</w:t>
      </w:r>
    </w:p>
    <w:p w14:paraId="6B3F64D6">
      <w:pPr>
        <w:spacing w:before="158" w:line="290" w:lineRule="auto"/>
        <w:ind w:left="1" w:right="179" w:firstLine="423"/>
        <w:rPr>
          <w:rFonts w:ascii="宋体" w:hAnsi="宋体" w:eastAsia="宋体" w:cs="宋体"/>
          <w:lang w:eastAsia="zh-CN"/>
        </w:rPr>
      </w:pPr>
      <w:r>
        <w:rPr>
          <w:rFonts w:ascii="宋体" w:hAnsi="宋体" w:eastAsia="宋体" w:cs="宋体"/>
          <w:spacing w:val="-5"/>
          <w:lang w:eastAsia="zh-CN"/>
        </w:rPr>
        <w:t>3.1</w:t>
      </w:r>
      <w:r>
        <w:rPr>
          <w:rFonts w:ascii="宋体" w:hAnsi="宋体" w:eastAsia="宋体" w:cs="宋体"/>
          <w:spacing w:val="-28"/>
          <w:lang w:eastAsia="zh-CN"/>
        </w:rPr>
        <w:t xml:space="preserve"> </w:t>
      </w:r>
      <w:r>
        <w:rPr>
          <w:rFonts w:ascii="宋体" w:hAnsi="宋体" w:eastAsia="宋体" w:cs="宋体"/>
          <w:spacing w:val="-5"/>
          <w:lang w:eastAsia="zh-CN"/>
        </w:rPr>
        <w:t>符合性审查。评标委员会应当对符合资格的投标人的投标文件进行符合性审查，以确定</w:t>
      </w:r>
      <w:r>
        <w:rPr>
          <w:rFonts w:ascii="宋体" w:hAnsi="宋体" w:eastAsia="宋体" w:cs="宋体"/>
          <w:spacing w:val="-3"/>
          <w:lang w:eastAsia="zh-CN"/>
        </w:rPr>
        <w:t>其是否满足招标文件的实质性要求。</w:t>
      </w:r>
    </w:p>
    <w:p w14:paraId="7A2B53AE">
      <w:pPr>
        <w:spacing w:before="160" w:line="324" w:lineRule="auto"/>
        <w:ind w:right="14" w:firstLine="424"/>
        <w:rPr>
          <w:rFonts w:ascii="宋体" w:hAnsi="宋体" w:eastAsia="宋体" w:cs="宋体"/>
          <w:lang w:eastAsia="zh-CN"/>
        </w:rPr>
      </w:pPr>
      <w:r>
        <w:rPr>
          <w:rFonts w:ascii="宋体" w:hAnsi="宋体" w:eastAsia="宋体" w:cs="宋体"/>
          <w:spacing w:val="-1"/>
          <w:lang w:eastAsia="zh-CN"/>
        </w:rPr>
        <w:t>3.2</w:t>
      </w:r>
      <w:r>
        <w:rPr>
          <w:rFonts w:ascii="宋体" w:hAnsi="宋体" w:eastAsia="宋体" w:cs="宋体"/>
          <w:spacing w:val="-44"/>
          <w:lang w:eastAsia="zh-CN"/>
        </w:rPr>
        <w:t xml:space="preserve"> </w:t>
      </w:r>
      <w:r>
        <w:rPr>
          <w:rFonts w:ascii="宋体" w:hAnsi="宋体" w:eastAsia="宋体" w:cs="宋体"/>
          <w:spacing w:val="-1"/>
          <w:lang w:eastAsia="zh-CN"/>
        </w:rPr>
        <w:t>澄清有关问题。对投标文件中含义不明确、同</w:t>
      </w:r>
      <w:r>
        <w:rPr>
          <w:rFonts w:ascii="宋体" w:hAnsi="宋体" w:eastAsia="宋体" w:cs="宋体"/>
          <w:spacing w:val="-2"/>
          <w:lang w:eastAsia="zh-CN"/>
        </w:rPr>
        <w:t>类问题表述不一致或者有明显文字和计算错误的内容，评标委员会应当以书面形式要求投标人作出必要</w:t>
      </w:r>
      <w:r>
        <w:rPr>
          <w:rFonts w:ascii="宋体" w:hAnsi="宋体" w:eastAsia="宋体" w:cs="宋体"/>
          <w:spacing w:val="-3"/>
          <w:lang w:eastAsia="zh-CN"/>
        </w:rPr>
        <w:t>的澄清、说明或者补正。投标人的</w:t>
      </w:r>
      <w:r>
        <w:rPr>
          <w:rFonts w:ascii="宋体" w:hAnsi="宋体" w:eastAsia="宋体" w:cs="宋体"/>
          <w:spacing w:val="2"/>
          <w:lang w:eastAsia="zh-CN"/>
        </w:rPr>
        <w:t>澄清、说明或者补正应当采用书面形式，并加盖公章，</w:t>
      </w:r>
      <w:r>
        <w:rPr>
          <w:rFonts w:ascii="宋体" w:hAnsi="宋体" w:eastAsia="宋体" w:cs="宋体"/>
          <w:spacing w:val="1"/>
          <w:lang w:eastAsia="zh-CN"/>
        </w:rPr>
        <w:t>或者由法定代表人或其授权的代表签字，</w:t>
      </w:r>
      <w:r>
        <w:rPr>
          <w:rFonts w:ascii="宋体" w:hAnsi="宋体" w:eastAsia="宋体" w:cs="宋体"/>
          <w:spacing w:val="-2"/>
          <w:lang w:eastAsia="zh-CN"/>
        </w:rPr>
        <w:t>不得超出投标文件的范围或者改变投标文件的实质性内容。</w:t>
      </w:r>
    </w:p>
    <w:p w14:paraId="179E7262">
      <w:pPr>
        <w:spacing w:before="160" w:line="324" w:lineRule="auto"/>
        <w:ind w:right="14" w:firstLine="424"/>
        <w:rPr>
          <w:rFonts w:ascii="宋体" w:hAnsi="宋体" w:eastAsia="宋体" w:cs="宋体"/>
          <w:lang w:eastAsia="zh-CN"/>
        </w:rPr>
      </w:pPr>
      <w:r>
        <w:rPr>
          <w:rFonts w:ascii="宋体" w:hAnsi="宋体" w:eastAsia="宋体" w:cs="宋体"/>
          <w:spacing w:val="-2"/>
          <w:lang w:eastAsia="zh-CN"/>
        </w:rPr>
        <w:t>3.3比较与评分。评标委员会按招标文件规定的《投标评分细则》，对符合性审查合格的投</w:t>
      </w:r>
      <w:r>
        <w:rPr>
          <w:rFonts w:ascii="宋体" w:hAnsi="宋体" w:eastAsia="宋体" w:cs="宋体"/>
          <w:spacing w:val="-5"/>
          <w:lang w:eastAsia="zh-CN"/>
        </w:rPr>
        <w:t>标文件进行评分。</w:t>
      </w:r>
    </w:p>
    <w:p w14:paraId="61673EBF">
      <w:pPr>
        <w:spacing w:before="160" w:line="324" w:lineRule="auto"/>
        <w:ind w:right="14" w:firstLine="424"/>
        <w:rPr>
          <w:rFonts w:ascii="宋体" w:hAnsi="宋体" w:eastAsia="宋体" w:cs="宋体"/>
          <w:spacing w:val="-2"/>
          <w:lang w:eastAsia="zh-CN"/>
        </w:rPr>
      </w:pPr>
      <w:r>
        <w:rPr>
          <w:rFonts w:ascii="宋体" w:hAnsi="宋体" w:eastAsia="宋体" w:cs="宋体"/>
          <w:spacing w:val="-2"/>
          <w:lang w:eastAsia="zh-CN"/>
        </w:rPr>
        <w:t>3.</w:t>
      </w:r>
      <w:r>
        <w:rPr>
          <w:rFonts w:hint="eastAsia" w:ascii="宋体" w:hAnsi="宋体" w:eastAsia="宋体" w:cs="宋体"/>
          <w:spacing w:val="-2"/>
          <w:lang w:val="en-US" w:eastAsia="zh-CN"/>
        </w:rPr>
        <w:t>4</w:t>
      </w:r>
      <w:r>
        <w:rPr>
          <w:rFonts w:ascii="宋体" w:hAnsi="宋体" w:eastAsia="宋体" w:cs="宋体"/>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w:t>
      </w:r>
      <w:r>
        <w:rPr>
          <w:rFonts w:hint="eastAsia" w:ascii="宋体" w:hAnsi="宋体" w:eastAsia="宋体" w:cs="宋体"/>
          <w:spacing w:val="-2"/>
          <w:lang w:val="en-US" w:eastAsia="zh-CN"/>
        </w:rPr>
        <w:t>其中提供相同品牌产品且通过符合性审查的不同投标人参加同一合同项下投标的，按一家投标人计算，评审后得分最高的同品牌投标人获得中标人推荐资格；评审得分相同的，报价最低的投标人获得中标人推荐资格，其他同品牌投标人不作为中标候选人。如果供应商最终得分相同，则按报价由低到高确定排名顺序，如果报价仍相同，则由评标委员会按照少数服从多数原则投票表决。</w:t>
      </w:r>
    </w:p>
    <w:p w14:paraId="6472E769">
      <w:pPr>
        <w:spacing w:before="1" w:line="220" w:lineRule="auto"/>
        <w:ind w:left="419"/>
        <w:outlineLvl w:val="4"/>
        <w:rPr>
          <w:rFonts w:ascii="宋体" w:hAnsi="宋体" w:eastAsia="宋体" w:cs="宋体"/>
          <w:lang w:eastAsia="zh-CN"/>
        </w:rPr>
      </w:pPr>
      <w:r>
        <w:rPr>
          <w:rFonts w:ascii="宋体" w:hAnsi="宋体" w:eastAsia="宋体" w:cs="宋体"/>
          <w:b/>
          <w:bCs/>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w:t>
      </w:r>
      <w:r>
        <w:rPr>
          <w:rFonts w:hint="eastAsia" w:ascii="宋体" w:hAnsi="宋体" w:eastAsia="宋体" w:cs="宋体"/>
          <w:lang w:val="en-US" w:eastAsia="zh-CN"/>
        </w:rPr>
        <w:t>4</w:t>
      </w:r>
      <w:r>
        <w:rPr>
          <w:rFonts w:ascii="宋体" w:hAnsi="宋体" w:eastAsia="宋体" w:cs="宋体"/>
          <w:lang w:eastAsia="zh-CN"/>
        </w:rPr>
        <w:t>%的扣除，用扣除后的价格参与评审，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0426A100">
      <w:pPr>
        <w:spacing w:before="160" w:line="324" w:lineRule="auto"/>
        <w:ind w:right="15" w:firstLine="424"/>
        <w:rPr>
          <w:rFonts w:ascii="宋体" w:hAnsi="宋体" w:eastAsia="宋体" w:cs="宋体"/>
          <w:lang w:eastAsia="zh-CN"/>
        </w:rPr>
      </w:pPr>
      <w:r>
        <w:rPr>
          <w:rFonts w:hint="eastAsia" w:ascii="宋体" w:hAnsi="宋体" w:eastAsia="宋体" w:cs="宋体"/>
          <w:lang w:val="en-US" w:eastAsia="zh-CN"/>
        </w:rPr>
        <w:t>（5）政府采购活动中既有本国产品又有非本国产品参与竞争的，依法对本国产品给予价格评审优惠，对本国产品的报价给予 20%的价格扣除，用扣除后的价格参与评审。当采购项目或者采购包中含有多种产品，投标人为该采购项目或者采购包提供的符合本国产品标准的产品成本之和占该投标人提供的全部产品成本之和的比例达到 80%以上时，依法对该投标人提供的全部产品给予价格评审优惠，即对该投标人提供的全部产品的总报价（投标报价）给予 20%的价格扣除，用扣除后的价格参与评审。提供符合本国产品标准的产品，投标人应出具《关于符合本国产品标准的声明函》。当采购项目或者采购包中含有多种产品的，投标人还应当提供《关于本国产品成本比例的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ascii="宋体" w:hAnsi="宋体" w:eastAsia="宋体" w:cs="宋体"/>
          <w:lang w:eastAsia="zh-CN"/>
        </w:rPr>
        <w:t>（</w:t>
      </w:r>
      <w:r>
        <w:rPr>
          <w:rFonts w:hint="eastAsia" w:ascii="宋体" w:hAnsi="宋体" w:eastAsia="宋体" w:cs="宋体"/>
          <w:lang w:val="en-US" w:eastAsia="zh-CN"/>
        </w:rPr>
        <w:t>6</w:t>
      </w:r>
      <w:r>
        <w:rPr>
          <w:rFonts w:ascii="宋体" w:hAnsi="宋体" w:eastAsia="宋体" w:cs="宋体"/>
          <w:lang w:eastAsia="zh-CN"/>
        </w:rPr>
        <w:t>）</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1CCAE920">
      <w:pPr>
        <w:spacing w:before="160" w:line="220" w:lineRule="auto"/>
        <w:ind w:left="419"/>
        <w:rPr>
          <w:rFonts w:ascii="宋体" w:hAnsi="宋体" w:eastAsia="宋体" w:cs="宋体"/>
          <w:spacing w:val="-5"/>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427F863A">
      <w:pPr>
        <w:spacing w:before="160" w:line="220" w:lineRule="auto"/>
        <w:ind w:left="419"/>
        <w:rPr>
          <w:rFonts w:ascii="宋体" w:hAnsi="宋体" w:eastAsia="宋体" w:cs="宋体"/>
          <w:lang w:eastAsia="zh-CN"/>
        </w:rPr>
      </w:pPr>
    </w:p>
    <w:p w14:paraId="624A2773">
      <w:pPr>
        <w:spacing w:before="68" w:line="221" w:lineRule="auto"/>
        <w:ind w:left="3565"/>
        <w:rPr>
          <w:rFonts w:ascii="宋体" w:hAnsi="宋体" w:eastAsia="宋体" w:cs="宋体"/>
          <w:lang w:eastAsia="zh-CN"/>
        </w:rPr>
      </w:pPr>
      <w:r>
        <w:rPr>
          <w:rFonts w:ascii="宋体" w:hAnsi="宋体" w:eastAsia="宋体" w:cs="宋体"/>
          <w:b/>
          <w:bCs/>
          <w:spacing w:val="-4"/>
        </w:rPr>
        <w:t>投标评分细则（100</w:t>
      </w:r>
      <w:r>
        <w:rPr>
          <w:rFonts w:ascii="宋体" w:hAnsi="宋体" w:eastAsia="宋体" w:cs="宋体"/>
          <w:spacing w:val="-35"/>
        </w:rPr>
        <w:t xml:space="preserve"> </w:t>
      </w:r>
      <w:r>
        <w:rPr>
          <w:rFonts w:ascii="宋体" w:hAnsi="宋体" w:eastAsia="宋体" w:cs="宋体"/>
          <w:b/>
          <w:bCs/>
          <w:spacing w:val="-4"/>
        </w:rPr>
        <w:t>分）</w:t>
      </w:r>
    </w:p>
    <w:tbl>
      <w:tblPr>
        <w:tblStyle w:val="13"/>
        <w:tblW w:w="11100"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689"/>
        <w:gridCol w:w="900"/>
        <w:gridCol w:w="8200"/>
      </w:tblGrid>
      <w:tr w14:paraId="4A14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11" w:type="dxa"/>
            <w:tcBorders>
              <w:top w:val="single" w:color="auto" w:sz="4" w:space="0"/>
              <w:left w:val="nil"/>
              <w:bottom w:val="single" w:color="auto" w:sz="4" w:space="0"/>
              <w:right w:val="single" w:color="auto" w:sz="4" w:space="0"/>
            </w:tcBorders>
            <w:noWrap w:val="0"/>
            <w:vAlign w:val="top"/>
          </w:tcPr>
          <w:p w14:paraId="6F83313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评分项目</w:t>
            </w:r>
          </w:p>
        </w:tc>
        <w:tc>
          <w:tcPr>
            <w:tcW w:w="689" w:type="dxa"/>
            <w:tcBorders>
              <w:top w:val="single" w:color="auto" w:sz="4" w:space="0"/>
              <w:left w:val="nil"/>
              <w:bottom w:val="single" w:color="auto" w:sz="4" w:space="0"/>
              <w:right w:val="single" w:color="auto" w:sz="4" w:space="0"/>
            </w:tcBorders>
            <w:noWrap w:val="0"/>
            <w:vAlign w:val="top"/>
          </w:tcPr>
          <w:p w14:paraId="1C593E9E">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900" w:type="dxa"/>
            <w:tcBorders>
              <w:top w:val="single" w:color="auto" w:sz="4" w:space="0"/>
              <w:left w:val="nil"/>
              <w:bottom w:val="single" w:color="auto" w:sz="4" w:space="0"/>
              <w:right w:val="single" w:color="auto" w:sz="4" w:space="0"/>
            </w:tcBorders>
            <w:noWrap w:val="0"/>
            <w:vAlign w:val="top"/>
          </w:tcPr>
          <w:p w14:paraId="1B605A0D">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主/客观分</w:t>
            </w:r>
          </w:p>
        </w:tc>
        <w:tc>
          <w:tcPr>
            <w:tcW w:w="8200" w:type="dxa"/>
            <w:tcBorders>
              <w:top w:val="single" w:color="auto" w:sz="4" w:space="0"/>
              <w:left w:val="nil"/>
              <w:bottom w:val="single" w:color="auto" w:sz="4" w:space="0"/>
              <w:right w:val="single" w:color="auto" w:sz="4" w:space="0"/>
            </w:tcBorders>
            <w:noWrap w:val="0"/>
            <w:vAlign w:val="top"/>
          </w:tcPr>
          <w:p w14:paraId="3C37581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评分办法</w:t>
            </w:r>
          </w:p>
        </w:tc>
      </w:tr>
      <w:tr w14:paraId="034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11" w:type="dxa"/>
            <w:tcBorders>
              <w:top w:val="single" w:color="auto" w:sz="4" w:space="0"/>
              <w:left w:val="nil"/>
              <w:bottom w:val="single" w:color="auto" w:sz="4" w:space="0"/>
              <w:right w:val="single" w:color="auto" w:sz="4" w:space="0"/>
            </w:tcBorders>
            <w:noWrap w:val="0"/>
            <w:vAlign w:val="center"/>
          </w:tcPr>
          <w:p w14:paraId="4BB09484">
            <w:pPr>
              <w:spacing w:line="240" w:lineRule="auto"/>
              <w:rPr>
                <w:rFonts w:hint="eastAsia" w:ascii="宋体" w:hAnsi="宋体" w:eastAsia="宋体" w:cs="宋体"/>
                <w:b/>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1.报价得分</w:t>
            </w:r>
          </w:p>
        </w:tc>
        <w:tc>
          <w:tcPr>
            <w:tcW w:w="689" w:type="dxa"/>
            <w:tcBorders>
              <w:top w:val="single" w:color="auto" w:sz="4" w:space="0"/>
              <w:left w:val="nil"/>
              <w:bottom w:val="single" w:color="auto" w:sz="4" w:space="0"/>
              <w:right w:val="single" w:color="auto" w:sz="4" w:space="0"/>
            </w:tcBorders>
            <w:noWrap w:val="0"/>
            <w:vAlign w:val="center"/>
          </w:tcPr>
          <w:p w14:paraId="73A7BA57">
            <w:pPr>
              <w:spacing w:line="240" w:lineRule="auto"/>
              <w:rPr>
                <w:rFonts w:hint="default" w:ascii="宋体" w:hAnsi="宋体" w:eastAsia="宋体" w:cs="宋体"/>
                <w:b/>
                <w:color w:val="000000"/>
                <w:kern w:val="0"/>
                <w:sz w:val="21"/>
                <w:szCs w:val="21"/>
                <w:lang w:val="en-US" w:eastAsia="zh-CN"/>
              </w:rPr>
            </w:pPr>
            <w:r>
              <w:rPr>
                <w:rFonts w:hint="eastAsia" w:ascii="宋体" w:hAnsi="宋体" w:eastAsia="宋体" w:cs="宋体"/>
                <w:color w:val="000000"/>
                <w:kern w:val="0"/>
                <w:sz w:val="21"/>
                <w:szCs w:val="21"/>
                <w:lang w:val="en-US" w:eastAsia="zh-CN"/>
              </w:rPr>
              <w:t>0-30</w:t>
            </w:r>
          </w:p>
        </w:tc>
        <w:tc>
          <w:tcPr>
            <w:tcW w:w="900" w:type="dxa"/>
            <w:tcBorders>
              <w:top w:val="single" w:color="auto" w:sz="4" w:space="0"/>
              <w:left w:val="nil"/>
              <w:bottom w:val="single" w:color="auto" w:sz="4" w:space="0"/>
              <w:right w:val="single" w:color="auto" w:sz="4" w:space="0"/>
            </w:tcBorders>
            <w:noWrap w:val="0"/>
            <w:vAlign w:val="center"/>
          </w:tcPr>
          <w:p w14:paraId="4C727D9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noWrap w:val="0"/>
            <w:vAlign w:val="center"/>
          </w:tcPr>
          <w:p w14:paraId="01C9F042">
            <w:pPr>
              <w:spacing w:line="240" w:lineRule="auto"/>
              <w:rPr>
                <w:rFonts w:hint="eastAsia" w:ascii="宋体" w:hAnsi="宋体" w:eastAsia="宋体" w:cs="宋体"/>
                <w:b/>
                <w:color w:val="000000"/>
                <w:kern w:val="0"/>
                <w:sz w:val="21"/>
                <w:szCs w:val="21"/>
                <w:lang w:val="en-US" w:eastAsia="zh-CN"/>
              </w:rPr>
            </w:pPr>
            <w:r>
              <w:rPr>
                <w:rFonts w:ascii="宋体" w:hAnsi="宋体" w:eastAsia="宋体" w:cs="宋体"/>
                <w:spacing w:val="-1"/>
                <w:lang w:eastAsia="zh-CN"/>
              </w:rPr>
              <w:t>价格分值×（评标基准价/评审价）</w:t>
            </w:r>
          </w:p>
        </w:tc>
      </w:tr>
      <w:tr w14:paraId="72D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1" w:type="dxa"/>
            <w:tcBorders>
              <w:left w:val="nil"/>
              <w:bottom w:val="single" w:color="auto" w:sz="4" w:space="0"/>
              <w:right w:val="single" w:color="auto" w:sz="4" w:space="0"/>
            </w:tcBorders>
            <w:noWrap w:val="0"/>
            <w:vAlign w:val="center"/>
          </w:tcPr>
          <w:p w14:paraId="2AD444BA">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2.技术参数</w:t>
            </w:r>
          </w:p>
        </w:tc>
        <w:tc>
          <w:tcPr>
            <w:tcW w:w="689" w:type="dxa"/>
            <w:tcBorders>
              <w:top w:val="single" w:color="auto" w:sz="4" w:space="0"/>
              <w:left w:val="nil"/>
              <w:bottom w:val="single" w:color="auto" w:sz="4" w:space="0"/>
              <w:right w:val="single" w:color="auto" w:sz="4" w:space="0"/>
            </w:tcBorders>
            <w:noWrap w:val="0"/>
            <w:vAlign w:val="center"/>
          </w:tcPr>
          <w:p w14:paraId="27407DD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0-18</w:t>
            </w:r>
          </w:p>
        </w:tc>
        <w:tc>
          <w:tcPr>
            <w:tcW w:w="900" w:type="dxa"/>
            <w:tcBorders>
              <w:top w:val="single" w:color="auto" w:sz="4" w:space="0"/>
              <w:left w:val="nil"/>
              <w:bottom w:val="single" w:color="auto" w:sz="4" w:space="0"/>
              <w:right w:val="single" w:color="auto" w:sz="4" w:space="0"/>
            </w:tcBorders>
            <w:noWrap w:val="0"/>
            <w:vAlign w:val="center"/>
          </w:tcPr>
          <w:p w14:paraId="0094C548">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noWrap w:val="0"/>
            <w:vAlign w:val="center"/>
          </w:tcPr>
          <w:p w14:paraId="58934A7F">
            <w:pPr>
              <w:spacing w:line="240" w:lineRule="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rPr>
              <w:t>根据所选产品与采购需求的“▲”项（共9项）的响应程度进行评分。每项指标对应的分值为2分，满足该项指标得</w:t>
            </w:r>
            <w:r>
              <w:rPr>
                <w:rFonts w:hint="default"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val="en-US" w:eastAsia="zh-CN"/>
              </w:rPr>
              <w:t>分，不满足不得分，满分为18分。采购需求中要求提供技术支持资料但未提供的，视为技术指标低于采购文件要求。</w:t>
            </w:r>
          </w:p>
        </w:tc>
      </w:tr>
      <w:tr w14:paraId="06E7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1" w:type="dxa"/>
            <w:tcBorders>
              <w:left w:val="nil"/>
              <w:bottom w:val="single" w:color="auto" w:sz="4" w:space="0"/>
              <w:right w:val="single" w:color="auto" w:sz="4" w:space="0"/>
            </w:tcBorders>
            <w:noWrap w:val="0"/>
            <w:vAlign w:val="center"/>
          </w:tcPr>
          <w:p w14:paraId="319AEDC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3.人员配备</w:t>
            </w:r>
          </w:p>
        </w:tc>
        <w:tc>
          <w:tcPr>
            <w:tcW w:w="689" w:type="dxa"/>
            <w:tcBorders>
              <w:top w:val="single" w:color="auto" w:sz="4" w:space="0"/>
              <w:left w:val="nil"/>
              <w:bottom w:val="single" w:color="auto" w:sz="4" w:space="0"/>
              <w:right w:val="single" w:color="auto" w:sz="4" w:space="0"/>
            </w:tcBorders>
            <w:noWrap w:val="0"/>
            <w:vAlign w:val="center"/>
          </w:tcPr>
          <w:p w14:paraId="3FA49EE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0-4</w:t>
            </w:r>
          </w:p>
        </w:tc>
        <w:tc>
          <w:tcPr>
            <w:tcW w:w="900" w:type="dxa"/>
            <w:tcBorders>
              <w:top w:val="single" w:color="auto" w:sz="4" w:space="0"/>
              <w:left w:val="nil"/>
              <w:bottom w:val="single" w:color="auto" w:sz="4" w:space="0"/>
              <w:right w:val="single" w:color="auto" w:sz="4" w:space="0"/>
            </w:tcBorders>
            <w:noWrap w:val="0"/>
            <w:vAlign w:val="center"/>
          </w:tcPr>
          <w:p w14:paraId="3DCB821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noWrap w:val="0"/>
            <w:vAlign w:val="center"/>
          </w:tcPr>
          <w:p w14:paraId="6EFF783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投标人为本项目配备专业服务团队是否满足：</w:t>
            </w:r>
          </w:p>
          <w:p w14:paraId="20DDC1BD">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1.包含项目负责人1人，技术工程师不低于6人，所有人员在项目交付期间必须常驻安装现场，并接受安装现场统一管理；（满足得2分，不满足不得分）</w:t>
            </w:r>
          </w:p>
          <w:p w14:paraId="6D8C9B4F">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项目负责人具有中级职称证书，并提供项目负责人的近一个季度任意一个月社保缴纳证明。实施人员具有应急管理局颁发的电工相关证书（至少2名），并提供实施人员的近一个季度任意一个月社保缴纳证明。（满足得2分，不满足不得分）</w:t>
            </w:r>
          </w:p>
        </w:tc>
      </w:tr>
      <w:tr w14:paraId="4BC8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11" w:type="dxa"/>
            <w:tcBorders>
              <w:left w:val="nil"/>
              <w:bottom w:val="single" w:color="auto" w:sz="4" w:space="0"/>
              <w:right w:val="single" w:color="auto" w:sz="4" w:space="0"/>
            </w:tcBorders>
            <w:shd w:val="clear" w:color="auto" w:fill="auto"/>
            <w:noWrap w:val="0"/>
            <w:vAlign w:val="center"/>
          </w:tcPr>
          <w:p w14:paraId="14BFC453">
            <w:pPr>
              <w:spacing w:line="240" w:lineRule="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rPr>
              <w:t>4.质量保证期</w:t>
            </w:r>
          </w:p>
        </w:tc>
        <w:tc>
          <w:tcPr>
            <w:tcW w:w="689" w:type="dxa"/>
            <w:tcBorders>
              <w:top w:val="single" w:color="auto" w:sz="4" w:space="0"/>
              <w:left w:val="nil"/>
              <w:bottom w:val="single" w:color="auto" w:sz="4" w:space="0"/>
              <w:right w:val="single" w:color="auto" w:sz="4" w:space="0"/>
            </w:tcBorders>
            <w:shd w:val="clear" w:color="auto" w:fill="auto"/>
            <w:noWrap w:val="0"/>
            <w:vAlign w:val="center"/>
          </w:tcPr>
          <w:p w14:paraId="4A6AFA61">
            <w:pPr>
              <w:spacing w:line="240" w:lineRule="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rPr>
              <w:t>0-2</w:t>
            </w:r>
          </w:p>
        </w:tc>
        <w:tc>
          <w:tcPr>
            <w:tcW w:w="900" w:type="dxa"/>
            <w:tcBorders>
              <w:top w:val="single" w:color="auto" w:sz="4" w:space="0"/>
              <w:left w:val="nil"/>
              <w:bottom w:val="single" w:color="auto" w:sz="4" w:space="0"/>
              <w:right w:val="single" w:color="auto" w:sz="4" w:space="0"/>
            </w:tcBorders>
            <w:shd w:val="clear" w:color="auto" w:fill="auto"/>
            <w:noWrap w:val="0"/>
            <w:vAlign w:val="center"/>
          </w:tcPr>
          <w:p w14:paraId="4F1E3191">
            <w:pPr>
              <w:spacing w:line="240" w:lineRule="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shd w:val="clear" w:color="auto" w:fill="auto"/>
            <w:noWrap w:val="0"/>
            <w:vAlign w:val="center"/>
          </w:tcPr>
          <w:p w14:paraId="48CB2093">
            <w:pPr>
              <w:spacing w:line="240" w:lineRule="auto"/>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投标人所投产品质量保证期在采购需求要求的质量保证期（不少于五年）的基础上，每承诺多增加1年质量保证期的得1分，最高得2分。</w:t>
            </w:r>
          </w:p>
        </w:tc>
      </w:tr>
      <w:tr w14:paraId="5528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11" w:type="dxa"/>
            <w:tcBorders>
              <w:left w:val="nil"/>
              <w:bottom w:val="single" w:color="auto" w:sz="4" w:space="0"/>
              <w:right w:val="single" w:color="auto" w:sz="4" w:space="0"/>
            </w:tcBorders>
            <w:shd w:val="clear" w:color="auto" w:fill="auto"/>
            <w:noWrap w:val="0"/>
            <w:vAlign w:val="center"/>
          </w:tcPr>
          <w:p w14:paraId="0F82215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5.环境标志产品</w:t>
            </w:r>
          </w:p>
        </w:tc>
        <w:tc>
          <w:tcPr>
            <w:tcW w:w="689" w:type="dxa"/>
            <w:tcBorders>
              <w:top w:val="single" w:color="auto" w:sz="4" w:space="0"/>
              <w:left w:val="nil"/>
              <w:bottom w:val="single" w:color="auto" w:sz="4" w:space="0"/>
              <w:right w:val="single" w:color="auto" w:sz="4" w:space="0"/>
            </w:tcBorders>
            <w:shd w:val="clear" w:color="auto" w:fill="auto"/>
            <w:noWrap w:val="0"/>
            <w:vAlign w:val="center"/>
          </w:tcPr>
          <w:p w14:paraId="5FAE8F2C">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w:t>
            </w:r>
          </w:p>
        </w:tc>
        <w:tc>
          <w:tcPr>
            <w:tcW w:w="900" w:type="dxa"/>
            <w:tcBorders>
              <w:top w:val="single" w:color="auto" w:sz="4" w:space="0"/>
              <w:left w:val="nil"/>
              <w:bottom w:val="single" w:color="auto" w:sz="4" w:space="0"/>
              <w:right w:val="single" w:color="auto" w:sz="4" w:space="0"/>
            </w:tcBorders>
            <w:shd w:val="clear" w:color="auto" w:fill="auto"/>
            <w:noWrap w:val="0"/>
            <w:vAlign w:val="center"/>
          </w:tcPr>
          <w:p w14:paraId="72DF488A">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shd w:val="clear" w:color="auto" w:fill="auto"/>
            <w:noWrap w:val="0"/>
            <w:vAlign w:val="center"/>
          </w:tcPr>
          <w:p w14:paraId="57A82198">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投标货物中每有一项符合《环境标志产品政府采购品目清单品目》中优先采购产品类别，并取得国家确定的认证机构出具的、处于有效期之内的认证证书的得0.5分，满分为1分。</w:t>
            </w:r>
          </w:p>
        </w:tc>
      </w:tr>
      <w:tr w14:paraId="095C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1" w:type="dxa"/>
            <w:tcBorders>
              <w:left w:val="nil"/>
              <w:bottom w:val="single" w:color="auto" w:sz="4" w:space="0"/>
              <w:right w:val="single" w:color="auto" w:sz="4" w:space="0"/>
            </w:tcBorders>
            <w:noWrap w:val="0"/>
            <w:vAlign w:val="center"/>
          </w:tcPr>
          <w:p w14:paraId="22FF1B4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6.类似项目业绩</w:t>
            </w:r>
          </w:p>
        </w:tc>
        <w:tc>
          <w:tcPr>
            <w:tcW w:w="689" w:type="dxa"/>
            <w:tcBorders>
              <w:top w:val="single" w:color="auto" w:sz="4" w:space="0"/>
              <w:left w:val="nil"/>
              <w:bottom w:val="single" w:color="auto" w:sz="4" w:space="0"/>
              <w:right w:val="single" w:color="auto" w:sz="4" w:space="0"/>
            </w:tcBorders>
            <w:noWrap w:val="0"/>
            <w:vAlign w:val="center"/>
          </w:tcPr>
          <w:p w14:paraId="4C59C87F">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0" w:type="dxa"/>
            <w:tcBorders>
              <w:top w:val="single" w:color="auto" w:sz="4" w:space="0"/>
              <w:left w:val="nil"/>
              <w:bottom w:val="single" w:color="auto" w:sz="4" w:space="0"/>
              <w:right w:val="single" w:color="auto" w:sz="4" w:space="0"/>
            </w:tcBorders>
            <w:noWrap w:val="0"/>
            <w:vAlign w:val="center"/>
          </w:tcPr>
          <w:p w14:paraId="2709D866">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noWrap w:val="0"/>
            <w:vAlign w:val="center"/>
          </w:tcPr>
          <w:p w14:paraId="4D5EC21E">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投标人提供的近3年内类似项目业绩评分。（每提供1个有效业绩得1分，满分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tc>
      </w:tr>
      <w:tr w14:paraId="06E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11" w:type="dxa"/>
            <w:tcBorders>
              <w:left w:val="nil"/>
              <w:bottom w:val="single" w:color="auto" w:sz="4" w:space="0"/>
              <w:right w:val="single" w:color="auto" w:sz="4" w:space="0"/>
            </w:tcBorders>
            <w:noWrap w:val="0"/>
            <w:vAlign w:val="center"/>
          </w:tcPr>
          <w:p w14:paraId="4D3E9C2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7.投标人综合实力</w:t>
            </w:r>
          </w:p>
        </w:tc>
        <w:tc>
          <w:tcPr>
            <w:tcW w:w="689" w:type="dxa"/>
            <w:tcBorders>
              <w:top w:val="single" w:color="auto" w:sz="4" w:space="0"/>
              <w:left w:val="nil"/>
              <w:bottom w:val="single" w:color="auto" w:sz="4" w:space="0"/>
              <w:right w:val="single" w:color="auto" w:sz="4" w:space="0"/>
            </w:tcBorders>
            <w:noWrap w:val="0"/>
            <w:vAlign w:val="center"/>
          </w:tcPr>
          <w:p w14:paraId="6853DAC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0-5</w:t>
            </w:r>
          </w:p>
        </w:tc>
        <w:tc>
          <w:tcPr>
            <w:tcW w:w="900" w:type="dxa"/>
            <w:tcBorders>
              <w:top w:val="single" w:color="auto" w:sz="4" w:space="0"/>
              <w:left w:val="nil"/>
              <w:bottom w:val="single" w:color="auto" w:sz="4" w:space="0"/>
              <w:right w:val="single" w:color="auto" w:sz="4" w:space="0"/>
            </w:tcBorders>
            <w:noWrap w:val="0"/>
            <w:vAlign w:val="center"/>
          </w:tcPr>
          <w:p w14:paraId="655D95E9">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客观分</w:t>
            </w:r>
          </w:p>
        </w:tc>
        <w:tc>
          <w:tcPr>
            <w:tcW w:w="8200" w:type="dxa"/>
            <w:tcBorders>
              <w:top w:val="single" w:color="auto" w:sz="4" w:space="0"/>
              <w:left w:val="nil"/>
              <w:bottom w:val="single" w:color="auto" w:sz="4" w:space="0"/>
              <w:right w:val="single" w:color="auto" w:sz="4" w:space="0"/>
            </w:tcBorders>
            <w:noWrap w:val="0"/>
            <w:vAlign w:val="center"/>
          </w:tcPr>
          <w:p w14:paraId="11345D2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1.投标人具有有效期内的建筑机电安装工程施工专业承包二级及以上资质证书得1分，不满足不得分；</w:t>
            </w:r>
          </w:p>
          <w:p w14:paraId="070AFAE5">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2.投标人具有有效期内省级及以上“专精特新”中小企业证书得1分，不满足不得分；</w:t>
            </w:r>
          </w:p>
          <w:p w14:paraId="6F08D35D">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3.投标人具有有效期内的质量管理体系认证、环境管理体系认证、职业健康安全管理体系认证证书得2分，不满足不得分；</w:t>
            </w:r>
          </w:p>
          <w:p w14:paraId="7E47D68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4.投标人具有有效期内省级及以上高新技术企业证书得1分，不满足不得分。</w:t>
            </w:r>
          </w:p>
        </w:tc>
      </w:tr>
      <w:tr w14:paraId="3067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11" w:type="dxa"/>
            <w:tcBorders>
              <w:top w:val="single" w:color="auto" w:sz="4" w:space="0"/>
              <w:left w:val="nil"/>
              <w:bottom w:val="single" w:color="auto" w:sz="4" w:space="0"/>
              <w:right w:val="single" w:color="auto" w:sz="4" w:space="0"/>
            </w:tcBorders>
            <w:noWrap w:val="0"/>
            <w:vAlign w:val="center"/>
          </w:tcPr>
          <w:p w14:paraId="5A330F80">
            <w:pPr>
              <w:keepNext w:val="0"/>
              <w:keepLines w:val="0"/>
              <w:widowControl/>
              <w:suppressLineNumbers w:val="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w:t>
            </w:r>
            <w:r>
              <w:rPr>
                <w:rFonts w:hint="eastAsia" w:ascii="宋体" w:hAnsi="宋体" w:eastAsia="宋体" w:cs="宋体"/>
                <w:snapToGrid w:val="0"/>
                <w:color w:val="000000"/>
                <w:kern w:val="0"/>
                <w:sz w:val="21"/>
                <w:szCs w:val="21"/>
                <w:lang w:val="en-US" w:eastAsia="zh-CN" w:bidi="ar"/>
              </w:rPr>
              <w:t>产品主要性能及质量</w:t>
            </w:r>
          </w:p>
        </w:tc>
        <w:tc>
          <w:tcPr>
            <w:tcW w:w="689" w:type="dxa"/>
            <w:tcBorders>
              <w:top w:val="single" w:color="auto" w:sz="4" w:space="0"/>
              <w:left w:val="nil"/>
              <w:bottom w:val="single" w:color="auto" w:sz="4" w:space="0"/>
              <w:right w:val="single" w:color="auto" w:sz="4" w:space="0"/>
            </w:tcBorders>
            <w:noWrap w:val="0"/>
            <w:vAlign w:val="center"/>
          </w:tcPr>
          <w:p w14:paraId="1BE8E0DB">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0-9</w:t>
            </w:r>
          </w:p>
        </w:tc>
        <w:tc>
          <w:tcPr>
            <w:tcW w:w="900" w:type="dxa"/>
            <w:tcBorders>
              <w:top w:val="single" w:color="auto" w:sz="4" w:space="0"/>
              <w:left w:val="nil"/>
              <w:bottom w:val="single" w:color="auto" w:sz="4" w:space="0"/>
              <w:right w:val="single" w:color="auto" w:sz="4" w:space="0"/>
            </w:tcBorders>
            <w:noWrap w:val="0"/>
            <w:vAlign w:val="center"/>
          </w:tcPr>
          <w:p w14:paraId="411BF02B">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8200" w:type="dxa"/>
            <w:tcBorders>
              <w:top w:val="single" w:color="auto" w:sz="4" w:space="0"/>
              <w:left w:val="nil"/>
              <w:bottom w:val="single" w:color="auto" w:sz="4" w:space="0"/>
              <w:right w:val="single" w:color="auto" w:sz="4" w:space="0"/>
            </w:tcBorders>
            <w:noWrap w:val="0"/>
            <w:vAlign w:val="center"/>
          </w:tcPr>
          <w:p w14:paraId="7CDB44CB">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根据所提供产品的非▲条款技术响应程度，产品技术参数或技术规格的对应性（0-3分）、完整性（</w:t>
            </w:r>
            <w:r>
              <w:rPr>
                <w:rFonts w:hint="default"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3分）、合理性（</w:t>
            </w:r>
            <w:r>
              <w:rPr>
                <w:rFonts w:hint="default"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lang w:val="en-US" w:eastAsia="zh-CN"/>
              </w:rPr>
              <w:t>3分）</w:t>
            </w:r>
            <w:r>
              <w:rPr>
                <w:rFonts w:hint="eastAsia" w:ascii="宋体" w:hAnsi="宋体" w:eastAsia="宋体" w:cs="宋体"/>
                <w:snapToGrid w:val="0"/>
                <w:color w:val="000000"/>
                <w:kern w:val="0"/>
                <w:sz w:val="21"/>
                <w:szCs w:val="21"/>
                <w:lang w:val="en-US" w:eastAsia="zh-CN" w:bidi="ar"/>
              </w:rPr>
              <w:t>等进行打分</w:t>
            </w:r>
            <w:r>
              <w:rPr>
                <w:rFonts w:hint="eastAsia" w:ascii="宋体" w:hAnsi="宋体" w:eastAsia="宋体" w:cs="宋体"/>
                <w:color w:val="000000"/>
                <w:kern w:val="0"/>
                <w:sz w:val="21"/>
                <w:szCs w:val="21"/>
                <w:lang w:val="en-US" w:eastAsia="zh-CN"/>
              </w:rPr>
              <w:t>。</w:t>
            </w:r>
          </w:p>
        </w:tc>
      </w:tr>
      <w:tr w14:paraId="56CD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311" w:type="dxa"/>
            <w:tcBorders>
              <w:top w:val="single" w:color="auto" w:sz="4" w:space="0"/>
              <w:left w:val="nil"/>
              <w:bottom w:val="single" w:color="auto" w:sz="4" w:space="0"/>
              <w:right w:val="single" w:color="auto" w:sz="4" w:space="0"/>
            </w:tcBorders>
            <w:noWrap w:val="0"/>
            <w:vAlign w:val="center"/>
          </w:tcPr>
          <w:p w14:paraId="19CA18B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9.安装方案</w:t>
            </w:r>
          </w:p>
        </w:tc>
        <w:tc>
          <w:tcPr>
            <w:tcW w:w="689" w:type="dxa"/>
            <w:tcBorders>
              <w:top w:val="single" w:color="auto" w:sz="4" w:space="0"/>
              <w:left w:val="nil"/>
              <w:bottom w:val="single" w:color="auto" w:sz="4" w:space="0"/>
              <w:right w:val="single" w:color="auto" w:sz="4" w:space="0"/>
            </w:tcBorders>
            <w:noWrap w:val="0"/>
            <w:vAlign w:val="center"/>
          </w:tcPr>
          <w:p w14:paraId="262387A3">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w:t>
            </w:r>
          </w:p>
        </w:tc>
        <w:tc>
          <w:tcPr>
            <w:tcW w:w="900" w:type="dxa"/>
            <w:tcBorders>
              <w:top w:val="single" w:color="auto" w:sz="4" w:space="0"/>
              <w:left w:val="nil"/>
              <w:bottom w:val="single" w:color="auto" w:sz="4" w:space="0"/>
              <w:right w:val="single" w:color="auto" w:sz="4" w:space="0"/>
            </w:tcBorders>
            <w:noWrap w:val="0"/>
            <w:vAlign w:val="center"/>
          </w:tcPr>
          <w:p w14:paraId="62746FEF">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8200" w:type="dxa"/>
            <w:tcBorders>
              <w:top w:val="single" w:color="auto" w:sz="4" w:space="0"/>
              <w:left w:val="nil"/>
              <w:bottom w:val="single" w:color="auto" w:sz="4" w:space="0"/>
              <w:right w:val="single" w:color="auto" w:sz="4" w:space="0"/>
            </w:tcBorders>
            <w:noWrap w:val="0"/>
            <w:vAlign w:val="center"/>
          </w:tcPr>
          <w:p w14:paraId="1FE2450F">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1.安装范围与采购需求的对应程度，对工作交界面描述的准确性和完整性（</w:t>
            </w:r>
            <w:r>
              <w:rPr>
                <w:rFonts w:hint="default" w:ascii="宋体" w:hAnsi="宋体" w:eastAsia="宋体" w:cs="宋体"/>
                <w:color w:val="000000"/>
                <w:kern w:val="0"/>
                <w:sz w:val="21"/>
                <w:szCs w:val="21"/>
                <w:lang w:val="en-US" w:eastAsia="zh-CN"/>
              </w:rPr>
              <w:t>0-2</w:t>
            </w:r>
            <w:r>
              <w:rPr>
                <w:rFonts w:hint="eastAsia" w:ascii="宋体" w:hAnsi="宋体" w:eastAsia="宋体" w:cs="宋体"/>
                <w:color w:val="000000"/>
                <w:kern w:val="0"/>
                <w:sz w:val="21"/>
                <w:szCs w:val="21"/>
                <w:lang w:val="en-US" w:eastAsia="zh-CN"/>
              </w:rPr>
              <w:t>分）；</w:t>
            </w:r>
          </w:p>
          <w:p w14:paraId="15A309B2">
            <w:pPr>
              <w:spacing w:line="240" w:lineRule="auto"/>
              <w:rPr>
                <w:rFonts w:hint="eastAsia"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val="en-US" w:eastAsia="zh-CN"/>
              </w:rPr>
              <w:t>安装工作各环节的安排的合理性以及与项目实际进度要求的匹配程度（</w:t>
            </w:r>
            <w:r>
              <w:rPr>
                <w:rFonts w:hint="default" w:ascii="宋体" w:hAnsi="宋体" w:eastAsia="宋体" w:cs="宋体"/>
                <w:color w:val="000000"/>
                <w:kern w:val="0"/>
                <w:sz w:val="21"/>
                <w:szCs w:val="21"/>
                <w:lang w:val="en-US" w:eastAsia="zh-CN"/>
              </w:rPr>
              <w:t>0-2</w:t>
            </w:r>
            <w:r>
              <w:rPr>
                <w:rFonts w:hint="eastAsia" w:ascii="宋体" w:hAnsi="宋体" w:eastAsia="宋体" w:cs="宋体"/>
                <w:color w:val="000000"/>
                <w:kern w:val="0"/>
                <w:sz w:val="21"/>
                <w:szCs w:val="21"/>
                <w:lang w:val="en-US" w:eastAsia="zh-CN"/>
              </w:rPr>
              <w:t>分）；</w:t>
            </w:r>
          </w:p>
          <w:p w14:paraId="7437B915">
            <w:pPr>
              <w:spacing w:line="240" w:lineRule="auto"/>
              <w:rPr>
                <w:rFonts w:hint="eastAsia"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val="en-US" w:eastAsia="zh-CN"/>
              </w:rPr>
              <w:t>安装工序的合理性及规范性，是否符合国家或行业标准规范（</w:t>
            </w:r>
            <w:r>
              <w:rPr>
                <w:rFonts w:hint="default" w:ascii="宋体" w:hAnsi="宋体" w:eastAsia="宋体" w:cs="宋体"/>
                <w:color w:val="000000"/>
                <w:kern w:val="0"/>
                <w:sz w:val="21"/>
                <w:szCs w:val="21"/>
                <w:lang w:val="en-US" w:eastAsia="zh-CN"/>
              </w:rPr>
              <w:t>0-2</w:t>
            </w:r>
            <w:r>
              <w:rPr>
                <w:rFonts w:hint="eastAsia" w:ascii="宋体" w:hAnsi="宋体" w:eastAsia="宋体" w:cs="宋体"/>
                <w:color w:val="000000"/>
                <w:kern w:val="0"/>
                <w:sz w:val="21"/>
                <w:szCs w:val="21"/>
                <w:lang w:val="en-US" w:eastAsia="zh-CN"/>
              </w:rPr>
              <w:t>分）；</w:t>
            </w:r>
          </w:p>
          <w:p w14:paraId="32A59F9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4.安装工程达到的标准、质量的控制、验收方案及未达要求后的补救措施（</w:t>
            </w:r>
            <w:r>
              <w:rPr>
                <w:rFonts w:hint="default" w:ascii="宋体" w:hAnsi="宋体" w:eastAsia="宋体" w:cs="宋体"/>
                <w:color w:val="000000"/>
                <w:kern w:val="0"/>
                <w:sz w:val="21"/>
                <w:szCs w:val="21"/>
                <w:lang w:val="en-US" w:eastAsia="zh-CN"/>
              </w:rPr>
              <w:t>0-2</w:t>
            </w:r>
            <w:r>
              <w:rPr>
                <w:rFonts w:hint="eastAsia" w:ascii="宋体" w:hAnsi="宋体" w:eastAsia="宋体" w:cs="宋体"/>
                <w:color w:val="000000"/>
                <w:kern w:val="0"/>
                <w:sz w:val="21"/>
                <w:szCs w:val="21"/>
                <w:lang w:val="en-US" w:eastAsia="zh-CN"/>
              </w:rPr>
              <w:t>分）。</w:t>
            </w:r>
          </w:p>
        </w:tc>
      </w:tr>
      <w:tr w14:paraId="161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1" w:type="dxa"/>
            <w:tcBorders>
              <w:top w:val="single" w:color="auto" w:sz="4" w:space="0"/>
              <w:left w:val="nil"/>
              <w:bottom w:val="single" w:color="auto" w:sz="4" w:space="0"/>
              <w:right w:val="single" w:color="auto" w:sz="4" w:space="0"/>
            </w:tcBorders>
            <w:noWrap w:val="0"/>
            <w:vAlign w:val="center"/>
          </w:tcPr>
          <w:p w14:paraId="7FCC1B34">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10.培训方案</w:t>
            </w:r>
          </w:p>
        </w:tc>
        <w:tc>
          <w:tcPr>
            <w:tcW w:w="689" w:type="dxa"/>
            <w:tcBorders>
              <w:top w:val="single" w:color="auto" w:sz="4" w:space="0"/>
              <w:left w:val="nil"/>
              <w:bottom w:val="single" w:color="auto" w:sz="4" w:space="0"/>
              <w:right w:val="single" w:color="auto" w:sz="4" w:space="0"/>
            </w:tcBorders>
            <w:noWrap w:val="0"/>
            <w:vAlign w:val="center"/>
          </w:tcPr>
          <w:p w14:paraId="31DC9571">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0-3</w:t>
            </w:r>
          </w:p>
        </w:tc>
        <w:tc>
          <w:tcPr>
            <w:tcW w:w="900" w:type="dxa"/>
            <w:tcBorders>
              <w:top w:val="single" w:color="auto" w:sz="4" w:space="0"/>
              <w:left w:val="nil"/>
              <w:bottom w:val="single" w:color="auto" w:sz="4" w:space="0"/>
              <w:right w:val="single" w:color="auto" w:sz="4" w:space="0"/>
            </w:tcBorders>
            <w:noWrap w:val="0"/>
            <w:vAlign w:val="center"/>
          </w:tcPr>
          <w:p w14:paraId="609A9E77">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8200" w:type="dxa"/>
            <w:tcBorders>
              <w:top w:val="single" w:color="auto" w:sz="4" w:space="0"/>
              <w:left w:val="nil"/>
              <w:bottom w:val="single" w:color="auto" w:sz="4" w:space="0"/>
              <w:right w:val="single" w:color="auto" w:sz="4" w:space="0"/>
            </w:tcBorders>
            <w:noWrap w:val="0"/>
            <w:vAlign w:val="center"/>
          </w:tcPr>
          <w:p w14:paraId="2B7E0814">
            <w:pPr>
              <w:keepNext w:val="0"/>
              <w:keepLines w:val="0"/>
              <w:widowControl/>
              <w:suppressLineNumbers w:val="0"/>
              <w:jc w:val="left"/>
              <w:rPr>
                <w:rFonts w:hint="default" w:ascii="宋体" w:hAnsi="宋体" w:eastAsia="宋体" w:cs="宋体"/>
                <w:color w:val="000000"/>
                <w:kern w:val="0"/>
                <w:sz w:val="21"/>
                <w:szCs w:val="21"/>
                <w:lang w:val="en-US" w:eastAsia="zh-CN"/>
              </w:rPr>
            </w:pPr>
            <w:r>
              <w:rPr>
                <w:rFonts w:hint="eastAsia" w:ascii="宋体" w:hAnsi="宋体" w:eastAsia="宋体" w:cs="宋体"/>
                <w:snapToGrid w:val="0"/>
                <w:color w:val="000000"/>
                <w:kern w:val="0"/>
                <w:sz w:val="21"/>
                <w:szCs w:val="21"/>
                <w:lang w:val="en-US" w:eastAsia="zh-CN" w:bidi="ar"/>
              </w:rPr>
              <w:t>对提供操作及维修人员培训及其培训次数（0-1分）、提供免费技术咨询服务及其期限长短（0-1分）、提供 原厂培训服务（0-1分）等内容的合理性和科学性等进行打分。</w:t>
            </w:r>
          </w:p>
        </w:tc>
      </w:tr>
      <w:tr w14:paraId="469E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311" w:type="dxa"/>
            <w:tcBorders>
              <w:top w:val="single" w:color="auto" w:sz="4" w:space="0"/>
              <w:left w:val="nil"/>
              <w:bottom w:val="single" w:color="auto" w:sz="4" w:space="0"/>
              <w:right w:val="single" w:color="auto" w:sz="4" w:space="0"/>
            </w:tcBorders>
            <w:noWrap w:val="0"/>
            <w:vAlign w:val="center"/>
          </w:tcPr>
          <w:p w14:paraId="2C8E6B91">
            <w:pPr>
              <w:keepNext w:val="0"/>
              <w:keepLines w:val="0"/>
              <w:widowControl/>
              <w:suppressLineNumbers w:val="0"/>
              <w:jc w:val="left"/>
              <w:rPr>
                <w:rFonts w:hint="default" w:ascii="宋体" w:hAnsi="宋体" w:eastAsia="宋体" w:cs="宋体"/>
                <w:color w:val="000000"/>
                <w:kern w:val="0"/>
                <w:sz w:val="21"/>
                <w:szCs w:val="21"/>
                <w:lang w:val="en-US" w:eastAsia="zh-CN"/>
              </w:rPr>
            </w:pPr>
            <w:r>
              <w:rPr>
                <w:rFonts w:hint="eastAsia" w:ascii="宋体" w:hAnsi="宋体" w:eastAsia="宋体" w:cs="宋体"/>
                <w:snapToGrid w:val="0"/>
                <w:color w:val="000000"/>
                <w:kern w:val="0"/>
                <w:sz w:val="21"/>
                <w:szCs w:val="21"/>
                <w:lang w:val="en-US" w:eastAsia="zh-CN" w:bidi="ar"/>
              </w:rPr>
              <w:t>11.售后服务方案</w:t>
            </w:r>
          </w:p>
        </w:tc>
        <w:tc>
          <w:tcPr>
            <w:tcW w:w="689" w:type="dxa"/>
            <w:tcBorders>
              <w:top w:val="single" w:color="auto" w:sz="4" w:space="0"/>
              <w:left w:val="nil"/>
              <w:bottom w:val="single" w:color="auto" w:sz="4" w:space="0"/>
              <w:right w:val="single" w:color="auto" w:sz="4" w:space="0"/>
            </w:tcBorders>
            <w:noWrap w:val="0"/>
            <w:vAlign w:val="center"/>
          </w:tcPr>
          <w:p w14:paraId="0BC8B067">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0-6</w:t>
            </w:r>
          </w:p>
        </w:tc>
        <w:tc>
          <w:tcPr>
            <w:tcW w:w="900" w:type="dxa"/>
            <w:tcBorders>
              <w:top w:val="single" w:color="auto" w:sz="4" w:space="0"/>
              <w:left w:val="nil"/>
              <w:bottom w:val="single" w:color="auto" w:sz="4" w:space="0"/>
              <w:right w:val="single" w:color="auto" w:sz="4" w:space="0"/>
            </w:tcBorders>
            <w:noWrap w:val="0"/>
            <w:vAlign w:val="center"/>
          </w:tcPr>
          <w:p w14:paraId="105FBD43">
            <w:pPr>
              <w:spacing w:line="240" w:lineRule="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8200" w:type="dxa"/>
            <w:tcBorders>
              <w:top w:val="single" w:color="auto" w:sz="4" w:space="0"/>
              <w:left w:val="nil"/>
              <w:bottom w:val="single" w:color="auto" w:sz="4" w:space="0"/>
              <w:right w:val="single" w:color="auto" w:sz="4" w:space="0"/>
            </w:tcBorders>
            <w:noWrap w:val="0"/>
            <w:vAlign w:val="center"/>
          </w:tcPr>
          <w:p w14:paraId="046E2D3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1.售后服务内容与计划方案的周全性、针对性（</w:t>
            </w:r>
            <w:r>
              <w:rPr>
                <w:rFonts w:hint="default" w:ascii="宋体" w:hAnsi="宋体" w:eastAsia="宋体" w:cs="宋体"/>
                <w:snapToGrid w:val="0"/>
                <w:color w:val="000000"/>
                <w:kern w:val="0"/>
                <w:sz w:val="21"/>
                <w:szCs w:val="21"/>
                <w:lang w:val="en-US" w:eastAsia="zh-CN" w:bidi="ar"/>
              </w:rPr>
              <w:t>0-</w:t>
            </w:r>
            <w:r>
              <w:rPr>
                <w:rFonts w:hint="eastAsia" w:ascii="宋体" w:hAnsi="宋体" w:eastAsia="宋体" w:cs="宋体"/>
                <w:snapToGrid w:val="0"/>
                <w:color w:val="000000"/>
                <w:kern w:val="0"/>
                <w:sz w:val="21"/>
                <w:szCs w:val="21"/>
                <w:lang w:val="en-US" w:eastAsia="zh-CN" w:bidi="ar"/>
              </w:rPr>
              <w:t>2分）；</w:t>
            </w:r>
          </w:p>
          <w:p w14:paraId="610E0AFB">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default" w:ascii="宋体" w:hAnsi="宋体" w:eastAsia="宋体" w:cs="宋体"/>
                <w:snapToGrid w:val="0"/>
                <w:color w:val="000000"/>
                <w:kern w:val="0"/>
                <w:sz w:val="21"/>
                <w:szCs w:val="21"/>
                <w:lang w:val="en-US" w:eastAsia="zh-CN" w:bidi="ar"/>
              </w:rPr>
              <w:t>2.</w:t>
            </w:r>
            <w:r>
              <w:rPr>
                <w:rFonts w:hint="eastAsia" w:ascii="宋体" w:hAnsi="宋体" w:eastAsia="宋体" w:cs="宋体"/>
                <w:snapToGrid w:val="0"/>
                <w:color w:val="000000"/>
                <w:kern w:val="0"/>
                <w:sz w:val="21"/>
                <w:szCs w:val="21"/>
                <w:lang w:val="en-US" w:eastAsia="zh-CN" w:bidi="ar"/>
              </w:rPr>
              <w:t>备品备件的数量、范围和价格的合理性、优惠程度（</w:t>
            </w:r>
            <w:r>
              <w:rPr>
                <w:rFonts w:hint="default" w:ascii="宋体" w:hAnsi="宋体" w:eastAsia="宋体" w:cs="宋体"/>
                <w:snapToGrid w:val="0"/>
                <w:color w:val="000000"/>
                <w:kern w:val="0"/>
                <w:sz w:val="21"/>
                <w:szCs w:val="21"/>
                <w:lang w:val="en-US" w:eastAsia="zh-CN" w:bidi="ar"/>
              </w:rPr>
              <w:t>0-2</w:t>
            </w:r>
            <w:r>
              <w:rPr>
                <w:rFonts w:hint="eastAsia" w:ascii="宋体" w:hAnsi="宋体" w:eastAsia="宋体" w:cs="宋体"/>
                <w:snapToGrid w:val="0"/>
                <w:color w:val="000000"/>
                <w:kern w:val="0"/>
                <w:sz w:val="21"/>
                <w:szCs w:val="21"/>
                <w:lang w:val="en-US" w:eastAsia="zh-CN" w:bidi="ar"/>
              </w:rPr>
              <w:t>分）；</w:t>
            </w:r>
          </w:p>
          <w:p w14:paraId="4D5D1F56">
            <w:pPr>
              <w:keepNext w:val="0"/>
              <w:keepLines w:val="0"/>
              <w:widowControl/>
              <w:suppressLineNumbers w:val="0"/>
              <w:jc w:val="left"/>
              <w:rPr>
                <w:rFonts w:hint="default" w:ascii="宋体" w:hAnsi="宋体" w:eastAsia="宋体" w:cs="宋体"/>
                <w:color w:val="000000"/>
                <w:kern w:val="0"/>
                <w:sz w:val="21"/>
                <w:szCs w:val="21"/>
                <w:lang w:val="en-US" w:eastAsia="zh-CN"/>
              </w:rPr>
            </w:pPr>
            <w:r>
              <w:rPr>
                <w:rFonts w:hint="default" w:ascii="宋体" w:hAnsi="宋体" w:eastAsia="宋体" w:cs="宋体"/>
                <w:snapToGrid w:val="0"/>
                <w:color w:val="000000"/>
                <w:kern w:val="0"/>
                <w:sz w:val="21"/>
                <w:szCs w:val="21"/>
                <w:lang w:val="en-US" w:eastAsia="zh-CN" w:bidi="ar"/>
              </w:rPr>
              <w:t>3.</w:t>
            </w:r>
            <w:r>
              <w:rPr>
                <w:rFonts w:hint="eastAsia" w:ascii="宋体" w:hAnsi="宋体" w:eastAsia="宋体" w:cs="宋体"/>
                <w:snapToGrid w:val="0"/>
                <w:color w:val="000000"/>
                <w:kern w:val="0"/>
                <w:sz w:val="21"/>
                <w:szCs w:val="21"/>
                <w:lang w:val="en-US" w:eastAsia="zh-CN" w:bidi="ar"/>
              </w:rPr>
              <w:t>质保期满后维保内容的范围和价格的合理性、优惠程度（</w:t>
            </w:r>
            <w:r>
              <w:rPr>
                <w:rFonts w:hint="default" w:ascii="宋体" w:hAnsi="宋体" w:eastAsia="宋体" w:cs="宋体"/>
                <w:snapToGrid w:val="0"/>
                <w:color w:val="000000"/>
                <w:kern w:val="0"/>
                <w:sz w:val="21"/>
                <w:szCs w:val="21"/>
                <w:lang w:val="en-US" w:eastAsia="zh-CN" w:bidi="ar"/>
              </w:rPr>
              <w:t>0-2</w:t>
            </w:r>
            <w:r>
              <w:rPr>
                <w:rFonts w:hint="eastAsia" w:ascii="宋体" w:hAnsi="宋体" w:eastAsia="宋体" w:cs="宋体"/>
                <w:snapToGrid w:val="0"/>
                <w:color w:val="000000"/>
                <w:kern w:val="0"/>
                <w:sz w:val="21"/>
                <w:szCs w:val="21"/>
                <w:lang w:val="en-US" w:eastAsia="zh-CN" w:bidi="ar"/>
              </w:rPr>
              <w:t>分）。</w:t>
            </w:r>
          </w:p>
        </w:tc>
      </w:tr>
      <w:tr w14:paraId="0D88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11" w:type="dxa"/>
            <w:tcBorders>
              <w:top w:val="single" w:color="auto" w:sz="4" w:space="0"/>
              <w:left w:val="nil"/>
              <w:bottom w:val="single" w:color="auto" w:sz="4" w:space="0"/>
              <w:right w:val="single" w:color="auto" w:sz="4" w:space="0"/>
            </w:tcBorders>
            <w:noWrap w:val="0"/>
            <w:vAlign w:val="center"/>
          </w:tcPr>
          <w:p w14:paraId="76660C68">
            <w:pPr>
              <w:spacing w:line="240" w:lineRule="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12.现场演示</w:t>
            </w:r>
          </w:p>
        </w:tc>
        <w:tc>
          <w:tcPr>
            <w:tcW w:w="689" w:type="dxa"/>
            <w:tcBorders>
              <w:top w:val="single" w:color="auto" w:sz="4" w:space="0"/>
              <w:left w:val="nil"/>
              <w:bottom w:val="single" w:color="auto" w:sz="4" w:space="0"/>
              <w:right w:val="single" w:color="auto" w:sz="4" w:space="0"/>
            </w:tcBorders>
            <w:noWrap w:val="0"/>
            <w:vAlign w:val="center"/>
          </w:tcPr>
          <w:p w14:paraId="7481FDD9">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0-9</w:t>
            </w:r>
          </w:p>
        </w:tc>
        <w:tc>
          <w:tcPr>
            <w:tcW w:w="900" w:type="dxa"/>
            <w:tcBorders>
              <w:top w:val="single" w:color="auto" w:sz="4" w:space="0"/>
              <w:left w:val="nil"/>
              <w:bottom w:val="single" w:color="auto" w:sz="4" w:space="0"/>
              <w:right w:val="single" w:color="auto" w:sz="4" w:space="0"/>
            </w:tcBorders>
            <w:noWrap w:val="0"/>
            <w:vAlign w:val="center"/>
          </w:tcPr>
          <w:p w14:paraId="73768475">
            <w:pPr>
              <w:spacing w:line="24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主观分</w:t>
            </w:r>
          </w:p>
        </w:tc>
        <w:tc>
          <w:tcPr>
            <w:tcW w:w="8200" w:type="dxa"/>
            <w:tcBorders>
              <w:top w:val="single" w:color="auto" w:sz="4" w:space="0"/>
              <w:left w:val="nil"/>
              <w:bottom w:val="single" w:color="auto" w:sz="4" w:space="0"/>
              <w:right w:val="single" w:color="auto" w:sz="4" w:space="0"/>
            </w:tcBorders>
            <w:noWrap w:val="0"/>
            <w:vAlign w:val="center"/>
          </w:tcPr>
          <w:p w14:paraId="55635FD3">
            <w:pPr>
              <w:keepNext w:val="0"/>
              <w:keepLines w:val="0"/>
              <w:widowControl/>
              <w:suppressLineNumbers w:val="0"/>
              <w:jc w:val="left"/>
              <w:rPr>
                <w:rFonts w:hint="eastAsia" w:ascii="宋体" w:hAnsi="宋体" w:eastAsia="宋体" w:cs="宋体"/>
                <w:color w:val="222222"/>
                <w:kern w:val="0"/>
                <w:sz w:val="21"/>
                <w:szCs w:val="21"/>
                <w:lang w:val="en-US" w:eastAsia="zh-CN"/>
              </w:rPr>
            </w:pPr>
            <w:r>
              <w:rPr>
                <w:rFonts w:hint="eastAsia" w:ascii="宋体" w:hAnsi="宋体" w:eastAsia="宋体" w:cs="宋体"/>
                <w:snapToGrid w:val="0"/>
                <w:color w:val="000000"/>
                <w:kern w:val="0"/>
                <w:sz w:val="21"/>
                <w:szCs w:val="21"/>
                <w:lang w:val="en-US" w:eastAsia="zh-CN" w:bidi="ar"/>
              </w:rPr>
              <w:t>根据投标人的</w:t>
            </w:r>
            <w:r>
              <w:rPr>
                <w:rFonts w:hint="eastAsia" w:ascii="宋体" w:hAnsi="宋体" w:eastAsia="宋体" w:cs="宋体"/>
                <w:color w:val="222222"/>
                <w:kern w:val="0"/>
                <w:sz w:val="21"/>
                <w:szCs w:val="21"/>
                <w:lang w:val="en-US" w:eastAsia="zh-CN"/>
              </w:rPr>
              <w:t>现场演示与采购需求要求的一致性</w:t>
            </w:r>
            <w:r>
              <w:rPr>
                <w:rFonts w:hint="eastAsia" w:ascii="宋体" w:hAnsi="宋体" w:eastAsia="宋体" w:cs="宋体"/>
                <w:snapToGrid w:val="0"/>
                <w:color w:val="000000"/>
                <w:kern w:val="0"/>
                <w:sz w:val="21"/>
                <w:szCs w:val="21"/>
                <w:lang w:val="en-US" w:eastAsia="zh-CN" w:bidi="ar"/>
              </w:rPr>
              <w:t>进行打分</w:t>
            </w:r>
            <w:r>
              <w:rPr>
                <w:rFonts w:hint="eastAsia" w:ascii="宋体" w:hAnsi="宋体" w:eastAsia="宋体" w:cs="宋体"/>
                <w:color w:val="222222"/>
                <w:kern w:val="0"/>
                <w:sz w:val="21"/>
                <w:szCs w:val="21"/>
                <w:lang w:val="en-US" w:eastAsia="zh-CN"/>
              </w:rPr>
              <w:t>：</w:t>
            </w:r>
          </w:p>
          <w:p w14:paraId="19E0C121">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1.P1.25COB实物演示（0-3分）；</w:t>
            </w:r>
          </w:p>
          <w:p w14:paraId="32877EF6">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2.信息发布系统功能演示（0-3分）；</w:t>
            </w:r>
          </w:p>
          <w:p w14:paraId="501C2D4D">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3.无线功放功能演示（0-3分）。</w:t>
            </w:r>
          </w:p>
          <w:p w14:paraId="4AE242C3">
            <w:pPr>
              <w:keepNext w:val="0"/>
              <w:keepLines w:val="0"/>
              <w:widowControl/>
              <w:suppressLineNumbers w:val="0"/>
              <w:jc w:val="left"/>
              <w:rPr>
                <w:rFonts w:hint="default"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未参加现场演示本项不得分。</w:t>
            </w:r>
          </w:p>
        </w:tc>
      </w:tr>
    </w:tbl>
    <w:p w14:paraId="277A134A">
      <w:pPr>
        <w:spacing w:before="158" w:line="220" w:lineRule="auto"/>
        <w:ind w:left="424"/>
        <w:outlineLvl w:val="4"/>
        <w:rPr>
          <w:rFonts w:hint="default" w:ascii="宋体" w:hAnsi="宋体" w:eastAsia="宋体" w:cs="宋体"/>
          <w:color w:val="auto"/>
          <w:spacing w:val="-2"/>
          <w:lang w:val="en-US" w:eastAsia="zh-CN"/>
        </w:rPr>
      </w:pPr>
      <w:r>
        <w:rPr>
          <w:rFonts w:ascii="宋体" w:hAnsi="宋体" w:eastAsia="宋体" w:cs="宋体"/>
          <w:b/>
          <w:bCs/>
          <w:spacing w:val="-4"/>
          <w:lang w:eastAsia="zh-CN"/>
        </w:rPr>
        <w:t>5.评标说明</w:t>
      </w:r>
    </w:p>
    <w:p w14:paraId="200D2C89">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5.1 投标人应如实填写技术偏离表。投标人填写的技术偏离表所提供的技术指标，应按招标文件要求在投标文件中提供技术支持资料，投标人可以只提供支持资料关键页的复印件，关键页需体现投标产品的品牌、规格型号、相关性能指标，相关性能指标需以醒目的方式标明招标文件技术要求对应的序号（参考下列图示），凡不符合上述要求的可以视为无效技术支持资料。技术支持资料原件备查。</w:t>
      </w:r>
    </w:p>
    <w:p w14:paraId="4139EB42">
      <w:pPr>
        <w:spacing w:before="160" w:line="324" w:lineRule="auto"/>
        <w:ind w:right="14" w:firstLine="424"/>
      </w:pPr>
      <w:r>
        <w:drawing>
          <wp:inline distT="0" distB="0" distL="114300" distR="114300">
            <wp:extent cx="6029325" cy="38576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029325" cy="3857625"/>
                    </a:xfrm>
                    <a:prstGeom prst="rect">
                      <a:avLst/>
                    </a:prstGeom>
                    <a:noFill/>
                    <a:ln>
                      <a:noFill/>
                    </a:ln>
                  </pic:spPr>
                </pic:pic>
              </a:graphicData>
            </a:graphic>
          </wp:inline>
        </w:drawing>
      </w:r>
    </w:p>
    <w:p w14:paraId="0093EAF7">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5.2 投标人提交的投标文件以及投标人与招标人就有关投标事宜的所有来往书面文件均应使用中文。除签名、盖章、专用名称等特殊情形外，以中文以外的文字表述的投标文件视同未提供。</w:t>
      </w:r>
    </w:p>
    <w:p w14:paraId="3FE8780D">
      <w:pPr>
        <w:jc w:val="center"/>
        <w:rPr>
          <w:rFonts w:hint="eastAsia" w:ascii="宋体" w:hAnsi="宋体" w:eastAsia="宋体" w:cs="宋体"/>
          <w:b/>
          <w:bCs/>
          <w:spacing w:val="-2"/>
          <w:lang w:eastAsia="zh-CN"/>
        </w:rPr>
      </w:pPr>
      <w:r>
        <w:rPr>
          <w:rFonts w:ascii="宋体" w:hAnsi="宋体" w:eastAsia="宋体" w:cs="宋体"/>
          <w:b/>
          <w:bCs/>
          <w:spacing w:val="-2"/>
          <w:lang w:eastAsia="zh-CN"/>
        </w:rPr>
        <w:t>第六章</w:t>
      </w:r>
      <w:r>
        <w:rPr>
          <w:rFonts w:ascii="宋体" w:hAnsi="宋体" w:eastAsia="宋体" w:cs="宋体"/>
          <w:spacing w:val="-2"/>
          <w:lang w:eastAsia="zh-CN"/>
        </w:rPr>
        <w:t xml:space="preserve">      </w:t>
      </w:r>
      <w:r>
        <w:rPr>
          <w:rFonts w:ascii="宋体" w:hAnsi="宋体" w:eastAsia="宋体" w:cs="宋体"/>
          <w:b/>
          <w:bCs/>
          <w:spacing w:val="-2"/>
          <w:lang w:eastAsia="zh-CN"/>
        </w:rPr>
        <w:t>投标文件有关格式</w:t>
      </w:r>
    </w:p>
    <w:p w14:paraId="139B5DEA">
      <w:pPr>
        <w:spacing w:before="68" w:line="220" w:lineRule="auto"/>
        <w:jc w:val="center"/>
        <w:outlineLvl w:val="4"/>
        <w:rPr>
          <w:rFonts w:ascii="宋体" w:hAnsi="宋体" w:eastAsia="宋体" w:cs="宋体"/>
          <w:b/>
          <w:bCs/>
          <w:spacing w:val="-3"/>
          <w:lang w:eastAsia="zh-CN"/>
        </w:rPr>
      </w:pPr>
      <w:r>
        <w:rPr>
          <w:rFonts w:ascii="宋体" w:hAnsi="宋体" w:eastAsia="宋体" w:cs="宋体"/>
          <w:b/>
          <w:bCs/>
          <w:spacing w:val="-3"/>
          <w:lang w:eastAsia="zh-CN"/>
        </w:rPr>
        <w:t>一、商务响应文件有关格式</w:t>
      </w:r>
    </w:p>
    <w:p w14:paraId="7E4F3839">
      <w:pPr>
        <w:spacing w:before="158" w:line="220" w:lineRule="auto"/>
        <w:jc w:val="center"/>
        <w:outlineLvl w:val="4"/>
        <w:rPr>
          <w:rFonts w:hint="eastAsia" w:ascii="宋体" w:hAnsi="宋体" w:eastAsia="宋体" w:cs="宋体"/>
          <w:b/>
          <w:bCs/>
          <w:spacing w:val="-5"/>
          <w:lang w:eastAsia="zh-CN"/>
        </w:rPr>
      </w:pPr>
      <w:r>
        <w:rPr>
          <w:rFonts w:ascii="宋体" w:hAnsi="宋体" w:eastAsia="宋体" w:cs="宋体"/>
          <w:b/>
          <w:bCs/>
          <w:spacing w:val="-5"/>
          <w:lang w:eastAsia="zh-CN"/>
        </w:rPr>
        <w:t>1.投标函格式</w:t>
      </w:r>
    </w:p>
    <w:p w14:paraId="1FA327F6">
      <w:pPr>
        <w:spacing w:before="68" w:line="221" w:lineRule="auto"/>
        <w:rPr>
          <w:rFonts w:ascii="宋体" w:hAnsi="宋体" w:eastAsia="宋体" w:cs="宋体"/>
          <w:lang w:eastAsia="zh-CN"/>
        </w:rPr>
      </w:pPr>
      <w:r>
        <w:rPr>
          <w:rFonts w:ascii="宋体" w:hAnsi="宋体" w:eastAsia="宋体" w:cs="宋体"/>
          <w:spacing w:val="-2"/>
          <w:lang w:eastAsia="zh-CN"/>
        </w:rPr>
        <w:t>致</w:t>
      </w:r>
      <w:r>
        <w:rPr>
          <w:rFonts w:ascii="宋体" w:hAnsi="宋体" w:eastAsia="宋体" w:cs="宋体"/>
          <w:spacing w:val="-4"/>
          <w:lang w:eastAsia="zh-CN"/>
        </w:rPr>
        <w:t>：</w:t>
      </w:r>
      <w:r>
        <w:rPr>
          <w:rFonts w:ascii="宋体" w:hAnsi="宋体" w:eastAsia="宋体" w:cs="宋体"/>
          <w:u w:val="single"/>
          <w:lang w:eastAsia="zh-CN"/>
        </w:rPr>
        <w:t xml:space="preserve">                                   </w:t>
      </w:r>
      <w:r>
        <w:rPr>
          <w:rFonts w:ascii="宋体" w:hAnsi="宋体" w:eastAsia="宋体" w:cs="宋体"/>
          <w:spacing w:val="-4"/>
          <w:lang w:eastAsia="zh-CN"/>
        </w:rPr>
        <w:t>（</w:t>
      </w:r>
      <w:r>
        <w:rPr>
          <w:rFonts w:ascii="宋体" w:hAnsi="宋体" w:eastAsia="宋体" w:cs="宋体"/>
          <w:spacing w:val="-2"/>
          <w:lang w:eastAsia="zh-CN"/>
        </w:rPr>
        <w:t>招标人名称）</w:t>
      </w:r>
    </w:p>
    <w:p w14:paraId="4DB381A8">
      <w:pPr>
        <w:spacing w:before="157" w:line="359" w:lineRule="auto"/>
        <w:ind w:right="174" w:firstLine="420"/>
        <w:jc w:val="both"/>
        <w:rPr>
          <w:rFonts w:ascii="宋体" w:hAnsi="宋体" w:eastAsia="宋体" w:cs="宋体"/>
          <w:lang w:eastAsia="zh-CN"/>
        </w:rPr>
      </w:pPr>
      <w:r>
        <w:rPr>
          <w:rFonts w:ascii="宋体" w:hAnsi="宋体" w:eastAsia="宋体" w:cs="宋体"/>
          <w:lang w:eastAsia="zh-CN"/>
        </w:rPr>
        <w:t>根据贵方</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lang w:eastAsia="zh-CN"/>
        </w:rPr>
        <w:t>（项目名称、招标编号）采购的招</w:t>
      </w:r>
      <w:r>
        <w:rPr>
          <w:rFonts w:ascii="宋体" w:hAnsi="宋体" w:eastAsia="宋体" w:cs="宋体"/>
          <w:spacing w:val="-1"/>
          <w:lang w:eastAsia="zh-CN"/>
        </w:rPr>
        <w:t>标公告</w:t>
      </w:r>
      <w:r>
        <w:rPr>
          <w:rFonts w:ascii="宋体" w:hAnsi="宋体" w:eastAsia="宋体" w:cs="宋体"/>
          <w:spacing w:val="13"/>
          <w:lang w:eastAsia="zh-CN"/>
        </w:rPr>
        <w:t>及投标邀请</w:t>
      </w:r>
      <w:r>
        <w:rPr>
          <w:rFonts w:ascii="宋体" w:hAnsi="宋体" w:eastAsia="宋体" w:cs="宋体"/>
          <w:spacing w:val="-8"/>
          <w:lang w:eastAsia="zh-CN"/>
        </w:rPr>
        <w:t>，</w:t>
      </w:r>
      <w:r>
        <w:rPr>
          <w:rFonts w:ascii="宋体" w:hAnsi="宋体" w:eastAsia="宋体" w:cs="宋体"/>
          <w:spacing w:val="-78"/>
          <w:lang w:eastAsia="zh-CN"/>
        </w:rPr>
        <w:t xml:space="preserve"> </w:t>
      </w:r>
      <w:r>
        <w:rPr>
          <w:rFonts w:ascii="宋体" w:hAnsi="宋体" w:eastAsia="宋体" w:cs="宋体"/>
          <w:spacing w:val="1"/>
          <w:u w:val="single"/>
          <w:lang w:eastAsia="zh-CN"/>
        </w:rPr>
        <w:t xml:space="preserve">                            </w:t>
      </w:r>
      <w:r>
        <w:rPr>
          <w:rFonts w:ascii="宋体" w:hAnsi="宋体" w:eastAsia="宋体" w:cs="宋体"/>
          <w:u w:val="single"/>
          <w:lang w:eastAsia="zh-CN"/>
        </w:rPr>
        <w:t xml:space="preserve">      </w:t>
      </w:r>
      <w:r>
        <w:rPr>
          <w:rFonts w:ascii="宋体" w:hAnsi="宋体" w:eastAsia="宋体" w:cs="宋体"/>
          <w:spacing w:val="-8"/>
          <w:lang w:eastAsia="zh-CN"/>
        </w:rPr>
        <w:t>（</w:t>
      </w:r>
      <w:r>
        <w:rPr>
          <w:rFonts w:ascii="宋体" w:hAnsi="宋体" w:eastAsia="宋体" w:cs="宋体"/>
          <w:spacing w:val="13"/>
          <w:lang w:eastAsia="zh-CN"/>
        </w:rPr>
        <w:t>姓名和职务）被正式授权代表投标人</w:t>
      </w:r>
      <w:r>
        <w:rPr>
          <w:rFonts w:ascii="宋体" w:hAnsi="宋体" w:eastAsia="宋体" w:cs="宋体"/>
          <w:spacing w:val="-4"/>
          <w:lang w:eastAsia="zh-CN"/>
        </w:rPr>
        <w:t>（投标人名称、地址</w:t>
      </w:r>
      <w:r>
        <w:rPr>
          <w:rFonts w:ascii="宋体" w:hAnsi="宋体" w:eastAsia="宋体" w:cs="宋体"/>
          <w:spacing w:val="-7"/>
          <w:lang w:eastAsia="zh-CN"/>
        </w:rPr>
        <w:t>），</w:t>
      </w:r>
      <w:r>
        <w:rPr>
          <w:rFonts w:ascii="宋体" w:hAnsi="宋体" w:eastAsia="宋体" w:cs="宋体"/>
          <w:spacing w:val="-4"/>
          <w:lang w:eastAsia="zh-CN"/>
        </w:rPr>
        <w:t>按照上海市政府采购云平台规</w:t>
      </w:r>
      <w:r>
        <w:rPr>
          <w:rFonts w:ascii="宋体" w:hAnsi="宋体" w:eastAsia="宋体" w:cs="宋体"/>
          <w:spacing w:val="-5"/>
          <w:lang w:eastAsia="zh-CN"/>
        </w:rPr>
        <w:t>定向贵方提交投标文件</w:t>
      </w:r>
      <w:r>
        <w:rPr>
          <w:rFonts w:ascii="宋体" w:hAnsi="宋体" w:eastAsia="宋体" w:cs="宋体"/>
          <w:spacing w:val="-18"/>
          <w:lang w:eastAsia="zh-CN"/>
        </w:rPr>
        <w:t xml:space="preserve"> </w:t>
      </w:r>
      <w:r>
        <w:rPr>
          <w:rFonts w:ascii="宋体" w:hAnsi="宋体" w:eastAsia="宋体" w:cs="宋体"/>
          <w:spacing w:val="-5"/>
          <w:lang w:eastAsia="zh-CN"/>
        </w:rPr>
        <w:t>1</w:t>
      </w:r>
      <w:r>
        <w:rPr>
          <w:rFonts w:ascii="宋体" w:hAnsi="宋体" w:eastAsia="宋体" w:cs="宋体"/>
          <w:spacing w:val="-45"/>
          <w:lang w:eastAsia="zh-CN"/>
        </w:rPr>
        <w:t xml:space="preserve"> </w:t>
      </w:r>
      <w:r>
        <w:rPr>
          <w:rFonts w:ascii="宋体" w:hAnsi="宋体" w:eastAsia="宋体" w:cs="宋体"/>
          <w:spacing w:val="-5"/>
          <w:lang w:eastAsia="zh-CN"/>
        </w:rPr>
        <w:t>份。</w:t>
      </w:r>
    </w:p>
    <w:p w14:paraId="103CF299">
      <w:pPr>
        <w:spacing w:line="219" w:lineRule="auto"/>
        <w:ind w:left="420"/>
        <w:rPr>
          <w:rFonts w:ascii="宋体" w:hAnsi="宋体" w:eastAsia="宋体" w:cs="宋体"/>
          <w:lang w:eastAsia="zh-CN"/>
        </w:rPr>
      </w:pPr>
      <w:r>
        <w:rPr>
          <w:rFonts w:ascii="宋体" w:hAnsi="宋体" w:eastAsia="宋体" w:cs="宋体"/>
          <w:spacing w:val="-4"/>
          <w:lang w:eastAsia="zh-CN"/>
        </w:rPr>
        <w:t>据此函，投标人兹宣布同意如下：</w:t>
      </w:r>
    </w:p>
    <w:p w14:paraId="4CC2A6AA">
      <w:pPr>
        <w:spacing w:before="159" w:line="219" w:lineRule="auto"/>
        <w:ind w:left="436"/>
        <w:rPr>
          <w:rFonts w:ascii="宋体" w:hAnsi="宋体" w:eastAsia="宋体" w:cs="宋体"/>
          <w:lang w:eastAsia="zh-CN"/>
        </w:rPr>
      </w:pPr>
      <w:r>
        <w:rPr>
          <w:rFonts w:ascii="宋体" w:hAnsi="宋体" w:eastAsia="宋体" w:cs="宋体"/>
          <w:spacing w:val="-1"/>
          <w:lang w:eastAsia="zh-CN"/>
        </w:rPr>
        <w:t>1.按招标文件规定，我方的投标总价为</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（大写）元人民币。</w:t>
      </w:r>
    </w:p>
    <w:p w14:paraId="7CB9C487">
      <w:pPr>
        <w:spacing w:before="159" w:line="313" w:lineRule="auto"/>
        <w:ind w:left="1" w:right="164" w:firstLine="421"/>
        <w:rPr>
          <w:rFonts w:ascii="宋体" w:hAnsi="宋体" w:eastAsia="宋体" w:cs="宋体"/>
          <w:lang w:eastAsia="zh-CN"/>
        </w:rPr>
      </w:pPr>
      <w:r>
        <w:rPr>
          <w:rFonts w:ascii="宋体" w:hAnsi="宋体" w:eastAsia="宋体" w:cs="宋体"/>
          <w:spacing w:val="-2"/>
          <w:lang w:eastAsia="zh-CN"/>
        </w:rPr>
        <w:t>2.我方已详细研究了全部招标文件，包括招标</w:t>
      </w:r>
      <w:r>
        <w:rPr>
          <w:rFonts w:ascii="宋体" w:hAnsi="宋体" w:eastAsia="宋体" w:cs="宋体"/>
          <w:spacing w:val="-3"/>
          <w:lang w:eastAsia="zh-CN"/>
        </w:rPr>
        <w:t>文件的澄清和修改文件（如果有的话）、参考</w:t>
      </w:r>
      <w:r>
        <w:rPr>
          <w:rFonts w:ascii="宋体" w:hAnsi="宋体" w:eastAsia="宋体" w:cs="宋体"/>
          <w:spacing w:val="-2"/>
          <w:lang w:eastAsia="zh-CN"/>
        </w:rPr>
        <w:t>资料及有关附件，我们已完全理解并接受招标文件的各项规</w:t>
      </w:r>
      <w:r>
        <w:rPr>
          <w:rFonts w:ascii="宋体" w:hAnsi="宋体" w:eastAsia="宋体" w:cs="宋体"/>
          <w:spacing w:val="-3"/>
          <w:lang w:eastAsia="zh-CN"/>
        </w:rPr>
        <w:t>定和要求，对招标文件的合理性、合</w:t>
      </w:r>
      <w:r>
        <w:rPr>
          <w:rFonts w:ascii="宋体" w:hAnsi="宋体" w:eastAsia="宋体" w:cs="宋体"/>
          <w:spacing w:val="-5"/>
          <w:lang w:eastAsia="zh-CN"/>
        </w:rPr>
        <w:t>法性不再有异议。</w:t>
      </w:r>
    </w:p>
    <w:p w14:paraId="0AB6430F">
      <w:pPr>
        <w:spacing w:before="158" w:line="221" w:lineRule="auto"/>
        <w:ind w:left="425"/>
        <w:rPr>
          <w:rFonts w:ascii="宋体" w:hAnsi="宋体" w:eastAsia="宋体" w:cs="宋体"/>
          <w:lang w:eastAsia="zh-CN"/>
        </w:rPr>
      </w:pPr>
      <w:r>
        <w:rPr>
          <w:rFonts w:ascii="宋体" w:hAnsi="宋体" w:eastAsia="宋体" w:cs="宋体"/>
          <w:spacing w:val="-3"/>
          <w:lang w:eastAsia="zh-CN"/>
        </w:rPr>
        <w:t xml:space="preserve">3.投标有效期为自开标之日起 </w:t>
      </w:r>
      <w:r>
        <w:rPr>
          <w:rFonts w:ascii="宋体" w:hAnsi="宋体" w:eastAsia="宋体" w:cs="宋体"/>
          <w:spacing w:val="-3"/>
          <w:u w:val="dotted"/>
          <w:lang w:eastAsia="zh-CN"/>
        </w:rPr>
        <w:t xml:space="preserve">  </w:t>
      </w:r>
      <w:r>
        <w:rPr>
          <w:rFonts w:ascii="宋体" w:hAnsi="宋体" w:eastAsia="宋体" w:cs="宋体"/>
          <w:spacing w:val="-3"/>
          <w:lang w:eastAsia="zh-CN"/>
        </w:rPr>
        <w:t>日。</w:t>
      </w:r>
    </w:p>
    <w:p w14:paraId="64AB625B">
      <w:pPr>
        <w:spacing w:before="158" w:line="289" w:lineRule="auto"/>
        <w:ind w:left="2" w:firstLine="417"/>
        <w:rPr>
          <w:rFonts w:ascii="宋体" w:hAnsi="宋体" w:eastAsia="宋体" w:cs="宋体"/>
          <w:lang w:eastAsia="zh-CN"/>
        </w:rPr>
      </w:pPr>
      <w:r>
        <w:rPr>
          <w:rFonts w:ascii="宋体" w:hAnsi="宋体" w:eastAsia="宋体" w:cs="宋体"/>
          <w:spacing w:val="2"/>
          <w:lang w:eastAsia="zh-CN"/>
        </w:rPr>
        <w:t>4.如我方中标，投标文件将作为本项目合同的组成部分，</w:t>
      </w:r>
      <w:r>
        <w:rPr>
          <w:rFonts w:ascii="宋体" w:hAnsi="宋体" w:eastAsia="宋体" w:cs="宋体"/>
          <w:spacing w:val="1"/>
          <w:lang w:eastAsia="zh-CN"/>
        </w:rPr>
        <w:t>直至合同履行完毕止均保持有效，</w:t>
      </w:r>
      <w:r>
        <w:rPr>
          <w:rFonts w:ascii="宋体" w:hAnsi="宋体" w:eastAsia="宋体" w:cs="宋体"/>
          <w:spacing w:val="-1"/>
          <w:lang w:eastAsia="zh-CN"/>
        </w:rPr>
        <w:t>我方将按招标文件及政府采购法律、法规的规定，承担完成合同的全部责任和</w:t>
      </w:r>
      <w:r>
        <w:rPr>
          <w:rFonts w:ascii="宋体" w:hAnsi="宋体" w:eastAsia="宋体" w:cs="宋体"/>
          <w:spacing w:val="-2"/>
          <w:lang w:eastAsia="zh-CN"/>
        </w:rPr>
        <w:t>义务。</w:t>
      </w:r>
    </w:p>
    <w:p w14:paraId="29AD7ADC">
      <w:pPr>
        <w:spacing w:before="158" w:line="220" w:lineRule="auto"/>
        <w:ind w:left="425"/>
        <w:rPr>
          <w:rFonts w:ascii="宋体" w:hAnsi="宋体" w:eastAsia="宋体" w:cs="宋体"/>
          <w:lang w:eastAsia="zh-CN"/>
        </w:rPr>
      </w:pPr>
      <w:r>
        <w:rPr>
          <w:rFonts w:ascii="宋体" w:hAnsi="宋体" w:eastAsia="宋体" w:cs="宋体"/>
          <w:spacing w:val="-1"/>
          <w:lang w:eastAsia="zh-CN"/>
        </w:rPr>
        <w:t>5.我方同意向贵方提供贵方可能进一步要求的与本投标有关的一切证据或</w:t>
      </w:r>
      <w:r>
        <w:rPr>
          <w:rFonts w:ascii="宋体" w:hAnsi="宋体" w:eastAsia="宋体" w:cs="宋体"/>
          <w:spacing w:val="-2"/>
          <w:lang w:eastAsia="zh-CN"/>
        </w:rPr>
        <w:t>资料。</w:t>
      </w:r>
    </w:p>
    <w:p w14:paraId="5EFBCB17">
      <w:pPr>
        <w:spacing w:before="158" w:line="219" w:lineRule="auto"/>
        <w:ind w:left="422"/>
        <w:rPr>
          <w:rFonts w:ascii="宋体" w:hAnsi="宋体" w:eastAsia="宋体" w:cs="宋体"/>
          <w:lang w:eastAsia="zh-CN"/>
        </w:rPr>
      </w:pPr>
      <w:r>
        <w:rPr>
          <w:rFonts w:ascii="宋体" w:hAnsi="宋体" w:eastAsia="宋体" w:cs="宋体"/>
          <w:spacing w:val="-1"/>
          <w:lang w:eastAsia="zh-CN"/>
        </w:rPr>
        <w:t>6.我方完全理解贵方不一定要接受最低报价的投标</w:t>
      </w:r>
      <w:r>
        <w:rPr>
          <w:rFonts w:ascii="宋体" w:hAnsi="宋体" w:eastAsia="宋体" w:cs="宋体"/>
          <w:spacing w:val="-2"/>
          <w:lang w:eastAsia="zh-CN"/>
        </w:rPr>
        <w:t>或其他任何投标。</w:t>
      </w:r>
    </w:p>
    <w:p w14:paraId="51CAAFA5">
      <w:pPr>
        <w:spacing w:before="159" w:line="313" w:lineRule="auto"/>
        <w:ind w:right="164" w:firstLine="425"/>
        <w:rPr>
          <w:rFonts w:ascii="宋体" w:hAnsi="宋体" w:eastAsia="宋体" w:cs="宋体"/>
          <w:lang w:eastAsia="zh-CN"/>
        </w:rPr>
      </w:pPr>
      <w:r>
        <w:rPr>
          <w:rFonts w:ascii="宋体" w:hAnsi="宋体" w:eastAsia="宋体" w:cs="宋体"/>
          <w:spacing w:val="-4"/>
          <w:lang w:eastAsia="zh-CN"/>
        </w:rPr>
        <w:t>7.我方已充分考虑到投标期间网上投标可能会发生的技术故障、操作失误和相应的风险，并</w:t>
      </w:r>
      <w:r>
        <w:rPr>
          <w:rFonts w:ascii="宋体" w:hAnsi="宋体" w:eastAsia="宋体" w:cs="宋体"/>
          <w:spacing w:val="-2"/>
          <w:lang w:eastAsia="zh-CN"/>
        </w:rPr>
        <w:t>对因网上投标的任何技术故障、操作失误造成投标内容缺漏、不</w:t>
      </w:r>
      <w:r>
        <w:rPr>
          <w:rFonts w:ascii="宋体" w:hAnsi="宋体" w:eastAsia="宋体" w:cs="宋体"/>
          <w:spacing w:val="-3"/>
          <w:lang w:eastAsia="zh-CN"/>
        </w:rPr>
        <w:t>一致或投标失败的，承担全部责</w:t>
      </w:r>
      <w:r>
        <w:rPr>
          <w:rFonts w:ascii="宋体" w:hAnsi="宋体" w:eastAsia="宋体" w:cs="宋体"/>
          <w:spacing w:val="-10"/>
          <w:lang w:eastAsia="zh-CN"/>
        </w:rPr>
        <w:t>任。</w:t>
      </w:r>
    </w:p>
    <w:p w14:paraId="5C999DA8">
      <w:pPr>
        <w:spacing w:before="158" w:line="313" w:lineRule="auto"/>
        <w:ind w:right="164" w:firstLine="421"/>
        <w:rPr>
          <w:rFonts w:ascii="宋体" w:hAnsi="宋体" w:eastAsia="宋体" w:cs="宋体"/>
          <w:lang w:eastAsia="zh-CN"/>
        </w:rPr>
      </w:pPr>
      <w:r>
        <w:rPr>
          <w:rFonts w:ascii="宋体" w:hAnsi="宋体" w:eastAsia="宋体" w:cs="宋体"/>
          <w:spacing w:val="-2"/>
          <w:lang w:eastAsia="zh-CN"/>
        </w:rPr>
        <w:t>8.我方同意开标内容以上海市政府采购云平台开标</w:t>
      </w:r>
      <w:r>
        <w:rPr>
          <w:rFonts w:ascii="宋体" w:hAnsi="宋体" w:eastAsia="宋体" w:cs="宋体"/>
          <w:spacing w:val="-3"/>
          <w:lang w:eastAsia="zh-CN"/>
        </w:rPr>
        <w:t>时的《开标记录表》内容为准。我方授权</w:t>
      </w:r>
      <w:r>
        <w:rPr>
          <w:rFonts w:ascii="宋体" w:hAnsi="宋体" w:eastAsia="宋体" w:cs="宋体"/>
          <w:spacing w:val="-4"/>
          <w:lang w:eastAsia="zh-CN"/>
        </w:rPr>
        <w:t>代表将及时使用数字证书对《开标记录表》中与我方有关的内容进行签名确认，</w:t>
      </w:r>
      <w:r>
        <w:rPr>
          <w:rFonts w:ascii="宋体" w:hAnsi="宋体" w:eastAsia="宋体" w:cs="宋体"/>
          <w:spacing w:val="-35"/>
          <w:lang w:eastAsia="zh-CN"/>
        </w:rPr>
        <w:t xml:space="preserve"> </w:t>
      </w:r>
      <w:r>
        <w:rPr>
          <w:rFonts w:ascii="宋体" w:hAnsi="宋体" w:eastAsia="宋体" w:cs="宋体"/>
          <w:spacing w:val="-4"/>
          <w:lang w:eastAsia="zh-CN"/>
        </w:rPr>
        <w:t>授权代表未进行</w:t>
      </w:r>
      <w:r>
        <w:rPr>
          <w:rFonts w:ascii="宋体" w:hAnsi="宋体" w:eastAsia="宋体" w:cs="宋体"/>
          <w:spacing w:val="-2"/>
          <w:lang w:eastAsia="zh-CN"/>
        </w:rPr>
        <w:t>确认的，视为我方对开标记录内容无异议。</w:t>
      </w:r>
    </w:p>
    <w:p w14:paraId="1F994AC1">
      <w:pPr>
        <w:spacing w:before="157" w:line="290" w:lineRule="auto"/>
        <w:ind w:left="4" w:right="164" w:firstLine="417"/>
        <w:rPr>
          <w:rFonts w:ascii="宋体" w:hAnsi="宋体" w:eastAsia="宋体" w:cs="宋体"/>
          <w:lang w:eastAsia="zh-CN"/>
        </w:rPr>
      </w:pPr>
      <w:r>
        <w:rPr>
          <w:rFonts w:ascii="宋体" w:hAnsi="宋体" w:eastAsia="宋体" w:cs="宋体"/>
          <w:spacing w:val="-4"/>
          <w:lang w:eastAsia="zh-CN"/>
        </w:rPr>
        <w:t>9.为便于贵方公正、择优地确定中标人及其投标货物和相关服务，</w:t>
      </w:r>
      <w:r>
        <w:rPr>
          <w:rFonts w:ascii="宋体" w:hAnsi="宋体" w:eastAsia="宋体" w:cs="宋体"/>
          <w:spacing w:val="-41"/>
          <w:lang w:eastAsia="zh-CN"/>
        </w:rPr>
        <w:t xml:space="preserve"> </w:t>
      </w:r>
      <w:r>
        <w:rPr>
          <w:rFonts w:ascii="宋体" w:hAnsi="宋体" w:eastAsia="宋体" w:cs="宋体"/>
          <w:spacing w:val="-4"/>
          <w:lang w:eastAsia="zh-CN"/>
        </w:rPr>
        <w:t>我方就本次投标有关事项</w:t>
      </w:r>
      <w:r>
        <w:rPr>
          <w:rFonts w:ascii="宋体" w:hAnsi="宋体" w:eastAsia="宋体" w:cs="宋体"/>
          <w:spacing w:val="-8"/>
          <w:lang w:eastAsia="zh-CN"/>
        </w:rPr>
        <w:t>郑重声明如下：</w:t>
      </w:r>
    </w:p>
    <w:p w14:paraId="703BA62C">
      <w:pPr>
        <w:spacing w:before="158" w:line="220" w:lineRule="auto"/>
        <w:ind w:left="426"/>
        <w:rPr>
          <w:rFonts w:ascii="宋体" w:hAnsi="宋体" w:eastAsia="宋体" w:cs="宋体"/>
          <w:lang w:eastAsia="zh-CN"/>
        </w:rPr>
      </w:pPr>
      <w:r>
        <w:rPr>
          <w:rFonts w:ascii="宋体" w:hAnsi="宋体" w:eastAsia="宋体" w:cs="宋体"/>
          <w:spacing w:val="-2"/>
          <w:lang w:eastAsia="zh-CN"/>
        </w:rPr>
        <w:t>（1）我方向贵方提交的所有投标文件、资料都是准确的和真实</w:t>
      </w:r>
      <w:r>
        <w:rPr>
          <w:rFonts w:ascii="宋体" w:hAnsi="宋体" w:eastAsia="宋体" w:cs="宋体"/>
          <w:spacing w:val="-3"/>
          <w:lang w:eastAsia="zh-CN"/>
        </w:rPr>
        <w:t>的；</w:t>
      </w:r>
    </w:p>
    <w:p w14:paraId="4DED6F9B">
      <w:pPr>
        <w:spacing w:before="158" w:line="220" w:lineRule="auto"/>
        <w:ind w:left="426"/>
        <w:rPr>
          <w:rFonts w:ascii="宋体" w:hAnsi="宋体" w:eastAsia="宋体" w:cs="宋体"/>
          <w:spacing w:val="-2"/>
          <w:lang w:eastAsia="zh-CN"/>
        </w:rPr>
      </w:pPr>
      <w:r>
        <w:rPr>
          <w:rFonts w:ascii="宋体" w:hAnsi="宋体" w:eastAsia="宋体" w:cs="宋体"/>
          <w:spacing w:val="-2"/>
          <w:lang w:eastAsia="zh-CN"/>
        </w:rPr>
        <w:t>（2）</w:t>
      </w:r>
      <w:r>
        <w:rPr>
          <w:rFonts w:hint="eastAsia" w:ascii="宋体" w:hAnsi="宋体" w:eastAsia="宋体" w:cs="宋体"/>
          <w:spacing w:val="-2"/>
          <w:lang w:val="en-US" w:eastAsia="zh-CN"/>
        </w:rPr>
        <w:t>我方近期有关该型号货物的生产、供货、售后服务以及性能等方面的重大决策和事项：</w:t>
      </w:r>
    </w:p>
    <w:p w14:paraId="15627120">
      <w:pPr>
        <w:spacing w:before="158" w:line="290" w:lineRule="auto"/>
        <w:ind w:left="1" w:right="165" w:firstLine="424"/>
        <w:rPr>
          <w:rFonts w:hint="default" w:ascii="宋体" w:hAnsi="宋体" w:eastAsia="宋体" w:cs="宋体"/>
          <w:u w:val="single"/>
          <w:lang w:val="en-US" w:eastAsia="zh-CN"/>
        </w:rPr>
      </w:pPr>
      <w:r>
        <w:rPr>
          <w:rFonts w:hint="eastAsia" w:ascii="宋体" w:hAnsi="宋体" w:eastAsia="宋体" w:cs="宋体"/>
          <w:u w:val="single"/>
          <w:lang w:val="en-US" w:eastAsia="zh-CN"/>
        </w:rPr>
        <w:t xml:space="preserve">                                                                              </w:t>
      </w:r>
    </w:p>
    <w:p w14:paraId="47AD0975">
      <w:pPr>
        <w:spacing w:before="158" w:line="290" w:lineRule="auto"/>
        <w:ind w:left="1" w:right="165" w:firstLine="424"/>
        <w:rPr>
          <w:rFonts w:hint="default" w:ascii="宋体" w:hAnsi="宋体" w:eastAsia="宋体" w:cs="宋体"/>
          <w:u w:val="single"/>
          <w:lang w:val="en-US" w:eastAsia="zh-CN"/>
        </w:rPr>
      </w:pPr>
      <w:r>
        <w:rPr>
          <w:rFonts w:hint="eastAsia" w:ascii="宋体" w:hAnsi="宋体" w:eastAsia="宋体" w:cs="宋体"/>
          <w:u w:val="single"/>
          <w:lang w:val="en-US" w:eastAsia="zh-CN"/>
        </w:rPr>
        <w:t xml:space="preserve">                                                                              </w:t>
      </w:r>
    </w:p>
    <w:p w14:paraId="6D4810AF">
      <w:pPr>
        <w:spacing w:before="158" w:line="290" w:lineRule="auto"/>
        <w:ind w:left="1" w:right="165" w:firstLine="424"/>
        <w:rPr>
          <w:rFonts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ascii="宋体" w:hAnsi="宋体" w:eastAsia="宋体" w:cs="宋体"/>
          <w:lang w:eastAsia="zh-CN"/>
        </w:rPr>
        <w:t>以上事项如有虚假或隐瞒，我方愿意承担一切后果，并不再寻求任何旨在减轻或免除</w:t>
      </w:r>
      <w:r>
        <w:rPr>
          <w:rFonts w:ascii="宋体" w:hAnsi="宋体" w:eastAsia="宋体" w:cs="宋体"/>
          <w:spacing w:val="-5"/>
          <w:lang w:eastAsia="zh-CN"/>
        </w:rPr>
        <w:t>法律责任的辩解。</w:t>
      </w:r>
    </w:p>
    <w:p w14:paraId="6396D0AA">
      <w:pPr>
        <w:spacing w:before="157" w:line="230" w:lineRule="auto"/>
        <w:ind w:left="630"/>
        <w:rPr>
          <w:rFonts w:ascii="宋体" w:hAnsi="宋体" w:eastAsia="宋体" w:cs="宋体"/>
          <w:lang w:eastAsia="zh-CN"/>
        </w:rPr>
      </w:pPr>
      <w:r>
        <w:rPr>
          <w:rFonts w:ascii="宋体" w:hAnsi="宋体" w:eastAsia="宋体" w:cs="宋体"/>
          <w:spacing w:val="-3"/>
          <w:lang w:eastAsia="zh-CN"/>
        </w:rPr>
        <w:t>地址：</w:t>
      </w:r>
      <w:r>
        <w:rPr>
          <w:rFonts w:ascii="宋体" w:hAnsi="宋体" w:eastAsia="宋体" w:cs="宋体"/>
          <w:spacing w:val="34"/>
          <w:lang w:eastAsia="zh-CN"/>
        </w:rPr>
        <w:t xml:space="preserve"> </w:t>
      </w:r>
      <w:r>
        <w:rPr>
          <w:rFonts w:ascii="宋体" w:hAnsi="宋体" w:eastAsia="宋体" w:cs="宋体"/>
          <w:u w:val="single"/>
          <w:lang w:eastAsia="zh-CN"/>
        </w:rPr>
        <w:t xml:space="preserve">                                                         </w:t>
      </w:r>
    </w:p>
    <w:p w14:paraId="57BE04A5">
      <w:pPr>
        <w:spacing w:before="147" w:line="220" w:lineRule="auto"/>
        <w:ind w:left="655"/>
        <w:rPr>
          <w:rFonts w:ascii="宋体" w:hAnsi="宋体" w:eastAsia="宋体" w:cs="宋体"/>
          <w:lang w:eastAsia="zh-CN"/>
        </w:rPr>
      </w:pPr>
      <w:r>
        <w:rPr>
          <w:rFonts w:ascii="宋体" w:hAnsi="宋体" w:eastAsia="宋体" w:cs="宋体"/>
          <w:spacing w:val="-6"/>
          <w:lang w:eastAsia="zh-CN"/>
        </w:rPr>
        <w:t>电话、传真：</w:t>
      </w:r>
      <w:r>
        <w:rPr>
          <w:rFonts w:ascii="宋体" w:hAnsi="宋体" w:eastAsia="宋体" w:cs="宋体"/>
          <w:spacing w:val="30"/>
          <w:lang w:eastAsia="zh-CN"/>
        </w:rPr>
        <w:t xml:space="preserve">   </w:t>
      </w:r>
      <w:r>
        <w:rPr>
          <w:rFonts w:ascii="宋体" w:hAnsi="宋体" w:eastAsia="宋体" w:cs="宋体"/>
          <w:u w:val="single"/>
          <w:lang w:eastAsia="zh-CN"/>
        </w:rPr>
        <w:t xml:space="preserve">                                                </w:t>
      </w:r>
    </w:p>
    <w:p w14:paraId="2A634A65">
      <w:pPr>
        <w:spacing w:before="159" w:line="220" w:lineRule="auto"/>
        <w:ind w:left="646"/>
        <w:rPr>
          <w:rFonts w:ascii="宋体" w:hAnsi="宋体" w:eastAsia="宋体" w:cs="宋体"/>
          <w:lang w:eastAsia="zh-CN"/>
        </w:rPr>
      </w:pPr>
      <w:r>
        <w:rPr>
          <w:rFonts w:ascii="宋体" w:hAnsi="宋体" w:eastAsia="宋体" w:cs="宋体"/>
          <w:spacing w:val="-5"/>
          <w:lang w:eastAsia="zh-CN"/>
        </w:rPr>
        <w:t>邮政编码：</w:t>
      </w:r>
      <w:r>
        <w:rPr>
          <w:rFonts w:ascii="宋体" w:hAnsi="宋体" w:eastAsia="宋体" w:cs="宋体"/>
          <w:spacing w:val="5"/>
          <w:lang w:eastAsia="zh-CN"/>
        </w:rPr>
        <w:t xml:space="preserve">  </w:t>
      </w:r>
      <w:r>
        <w:rPr>
          <w:rFonts w:ascii="宋体" w:hAnsi="宋体" w:eastAsia="宋体" w:cs="宋体"/>
          <w:u w:val="single"/>
          <w:lang w:eastAsia="zh-CN"/>
        </w:rPr>
        <w:t xml:space="preserve">                                                    </w:t>
      </w:r>
    </w:p>
    <w:p w14:paraId="06B358A3">
      <w:pPr>
        <w:spacing w:before="158" w:line="221" w:lineRule="auto"/>
        <w:ind w:left="631"/>
        <w:rPr>
          <w:rFonts w:ascii="宋体" w:hAnsi="宋体" w:eastAsia="宋体" w:cs="宋体"/>
          <w:lang w:eastAsia="zh-CN"/>
        </w:rPr>
      </w:pPr>
      <w:r>
        <w:rPr>
          <w:rFonts w:ascii="宋体" w:hAnsi="宋体" w:eastAsia="宋体" w:cs="宋体"/>
          <w:spacing w:val="-1"/>
          <w:lang w:eastAsia="zh-CN"/>
        </w:rPr>
        <w:t xml:space="preserve">开户银行：   </w:t>
      </w:r>
      <w:r>
        <w:rPr>
          <w:rFonts w:ascii="宋体" w:hAnsi="宋体" w:eastAsia="宋体" w:cs="宋体"/>
          <w:u w:val="single"/>
          <w:lang w:eastAsia="zh-CN"/>
        </w:rPr>
        <w:t xml:space="preserve">                                                   </w:t>
      </w:r>
    </w:p>
    <w:p w14:paraId="1BDD6DFA">
      <w:pPr>
        <w:spacing w:before="157" w:line="221" w:lineRule="auto"/>
        <w:ind w:left="631"/>
        <w:rPr>
          <w:rFonts w:hint="eastAsia" w:ascii="宋体" w:hAnsi="宋体" w:eastAsia="宋体" w:cs="宋体"/>
          <w:lang w:eastAsia="zh-CN"/>
        </w:rPr>
      </w:pPr>
      <w:r>
        <w:rPr>
          <w:rFonts w:ascii="宋体" w:hAnsi="宋体" w:eastAsia="宋体" w:cs="宋体"/>
          <w:spacing w:val="-2"/>
          <w:lang w:eastAsia="zh-CN"/>
        </w:rPr>
        <w:t>银行账号：</w:t>
      </w:r>
      <w:r>
        <w:rPr>
          <w:rFonts w:ascii="宋体" w:hAnsi="宋体" w:eastAsia="宋体" w:cs="宋体"/>
          <w:spacing w:val="44"/>
          <w:lang w:eastAsia="zh-CN"/>
        </w:rPr>
        <w:t xml:space="preserve">  </w:t>
      </w:r>
      <w:r>
        <w:rPr>
          <w:rFonts w:ascii="宋体" w:hAnsi="宋体" w:eastAsia="宋体" w:cs="宋体"/>
          <w:u w:val="single"/>
          <w:lang w:eastAsia="zh-CN"/>
        </w:rPr>
        <w:t xml:space="preserve">                                                         </w:t>
      </w:r>
    </w:p>
    <w:p w14:paraId="479E3281">
      <w:pPr>
        <w:spacing w:before="147" w:line="220" w:lineRule="auto"/>
        <w:ind w:left="655"/>
        <w:rPr>
          <w:rFonts w:ascii="宋体" w:hAnsi="宋体" w:eastAsia="宋体" w:cs="宋体"/>
          <w:spacing w:val="-6"/>
          <w:u w:val="single"/>
          <w:lang w:eastAsia="zh-CN"/>
        </w:rPr>
      </w:pPr>
      <w:r>
        <w:rPr>
          <w:rFonts w:ascii="宋体" w:hAnsi="宋体" w:eastAsia="宋体" w:cs="宋体"/>
          <w:spacing w:val="-6"/>
          <w:lang w:eastAsia="zh-CN"/>
        </w:rPr>
        <w:t>投标人授权代表签名：</w:t>
      </w:r>
      <w:r>
        <w:rPr>
          <w:rFonts w:ascii="宋体" w:hAnsi="宋体" w:eastAsia="宋体" w:cs="宋体"/>
          <w:spacing w:val="-6"/>
          <w:u w:val="single"/>
          <w:lang w:eastAsia="zh-CN"/>
        </w:rPr>
        <w:t xml:space="preserve">                                                </w:t>
      </w:r>
    </w:p>
    <w:p w14:paraId="46AB4870">
      <w:pPr>
        <w:spacing w:before="147" w:line="220" w:lineRule="auto"/>
        <w:ind w:left="655"/>
        <w:rPr>
          <w:rFonts w:ascii="宋体" w:hAnsi="宋体" w:eastAsia="宋体" w:cs="宋体"/>
          <w:spacing w:val="-6"/>
          <w:lang w:eastAsia="zh-CN"/>
        </w:rPr>
      </w:pPr>
      <w:r>
        <w:rPr>
          <w:rFonts w:ascii="宋体" w:hAnsi="宋体" w:eastAsia="宋体" w:cs="宋体"/>
          <w:spacing w:val="-6"/>
          <w:lang w:eastAsia="zh-CN"/>
        </w:rPr>
        <w:t>投标人名称（公章）：</w:t>
      </w:r>
      <w:r>
        <w:rPr>
          <w:rFonts w:ascii="宋体" w:hAnsi="宋体" w:eastAsia="宋体" w:cs="宋体"/>
          <w:spacing w:val="-6"/>
          <w:u w:val="single"/>
          <w:lang w:eastAsia="zh-CN"/>
        </w:rPr>
        <w:t xml:space="preserve">                                                  </w:t>
      </w:r>
    </w:p>
    <w:p w14:paraId="787E883F">
      <w:pPr>
        <w:spacing w:before="159" w:line="220" w:lineRule="auto"/>
        <w:ind w:left="476" w:firstLine="186" w:firstLineChars="100"/>
        <w:rPr>
          <w:rFonts w:hint="eastAsia" w:ascii="宋体" w:hAnsi="宋体" w:eastAsia="宋体" w:cs="宋体"/>
          <w:spacing w:val="-12"/>
          <w:lang w:eastAsia="zh-CN"/>
        </w:rPr>
      </w:pPr>
      <w:r>
        <w:rPr>
          <w:rFonts w:ascii="宋体" w:hAnsi="宋体" w:eastAsia="宋体" w:cs="宋体"/>
          <w:spacing w:val="-12"/>
          <w:lang w:eastAsia="zh-CN"/>
        </w:rPr>
        <w:t>日期：</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年</w:t>
      </w:r>
      <w:r>
        <w:rPr>
          <w:rFonts w:ascii="宋体" w:hAnsi="宋体" w:eastAsia="宋体" w:cs="宋体"/>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12"/>
          <w:lang w:eastAsia="zh-CN"/>
        </w:rPr>
        <w:t>月</w:t>
      </w:r>
      <w:r>
        <w:rPr>
          <w:rFonts w:ascii="宋体" w:hAnsi="宋体" w:eastAsia="宋体" w:cs="宋体"/>
          <w:u w:val="single"/>
          <w:lang w:eastAsia="zh-CN"/>
        </w:rPr>
        <w:t xml:space="preserve">   </w:t>
      </w:r>
      <w:r>
        <w:rPr>
          <w:rFonts w:ascii="宋体" w:hAnsi="宋体" w:eastAsia="宋体" w:cs="宋体"/>
          <w:spacing w:val="-61"/>
          <w:lang w:eastAsia="zh-CN"/>
        </w:rPr>
        <w:t xml:space="preserve"> </w:t>
      </w:r>
      <w:r>
        <w:rPr>
          <w:rFonts w:ascii="宋体" w:hAnsi="宋体" w:eastAsia="宋体" w:cs="宋体"/>
          <w:spacing w:val="-12"/>
          <w:lang w:eastAsia="zh-CN"/>
        </w:rPr>
        <w:t>日</w:t>
      </w:r>
    </w:p>
    <w:p w14:paraId="3A8F29F2">
      <w:pPr>
        <w:spacing w:before="159" w:line="220" w:lineRule="auto"/>
        <w:ind w:left="476" w:firstLine="210" w:firstLineChars="100"/>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84720AE">
      <w:pPr>
        <w:spacing w:before="69" w:line="220" w:lineRule="auto"/>
        <w:ind w:left="3523"/>
        <w:outlineLvl w:val="4"/>
        <w:rPr>
          <w:rFonts w:ascii="宋体" w:hAnsi="宋体" w:eastAsia="宋体" w:cs="宋体"/>
          <w:lang w:eastAsia="zh-CN"/>
        </w:rPr>
      </w:pPr>
      <w:r>
        <w:rPr>
          <w:rFonts w:ascii="宋体" w:hAnsi="宋体" w:eastAsia="宋体" w:cs="宋体"/>
          <w:b/>
          <w:bCs/>
          <w:spacing w:val="-3"/>
          <w:lang w:eastAsia="zh-CN"/>
        </w:rPr>
        <w:t>2.开标一览表格式</w:t>
      </w:r>
    </w:p>
    <w:p w14:paraId="1A55A0F3">
      <w:pPr>
        <w:spacing w:before="154"/>
        <w:rPr>
          <w:rFonts w:eastAsiaTheme="minorEastAsia"/>
          <w:lang w:eastAsia="zh-CN"/>
        </w:rPr>
      </w:pPr>
    </w:p>
    <w:p w14:paraId="40284480">
      <w:pPr>
        <w:spacing w:before="158" w:line="220" w:lineRule="auto"/>
        <w:ind w:left="426"/>
        <w:rPr>
          <w:rFonts w:hint="eastAsia" w:ascii="宋体" w:hAnsi="宋体" w:eastAsia="宋体" w:cs="宋体"/>
          <w:spacing w:val="-2"/>
          <w:lang w:val="en-US" w:eastAsia="zh-CN"/>
        </w:rPr>
      </w:pPr>
      <w:r>
        <w:rPr>
          <w:rFonts w:hint="eastAsia" w:ascii="宋体" w:hAnsi="宋体" w:eastAsia="宋体" w:cs="宋体"/>
          <w:spacing w:val="-2"/>
          <w:lang w:val="en-US" w:eastAsia="zh-CN"/>
        </w:rPr>
        <w:t>项目名称：</w:t>
      </w:r>
    </w:p>
    <w:p w14:paraId="17D5E706">
      <w:pPr>
        <w:spacing w:before="158" w:line="220" w:lineRule="auto"/>
        <w:ind w:left="426"/>
        <w:rPr>
          <w:rFonts w:hint="eastAsia" w:ascii="宋体" w:hAnsi="宋体" w:eastAsia="宋体" w:cs="宋体"/>
          <w:spacing w:val="-2"/>
          <w:lang w:val="en-US" w:eastAsia="zh-CN"/>
        </w:rPr>
      </w:pPr>
      <w:r>
        <w:rPr>
          <w:rFonts w:hint="eastAsia" w:ascii="宋体" w:hAnsi="宋体" w:eastAsia="宋体" w:cs="宋体"/>
          <w:spacing w:val="-2"/>
          <w:lang w:val="en-US" w:eastAsia="zh-CN"/>
        </w:rPr>
        <w:t>项目编号：</w:t>
      </w:r>
    </w:p>
    <w:p w14:paraId="2CBFFF0D">
      <w:pPr>
        <w:spacing w:before="158" w:line="220" w:lineRule="auto"/>
        <w:ind w:left="426"/>
        <w:rPr>
          <w:rFonts w:hint="eastAsia" w:ascii="宋体" w:hAnsi="宋体" w:eastAsia="宋体" w:cs="宋体"/>
          <w:spacing w:val="-2"/>
          <w:lang w:val="en-US" w:eastAsia="zh-CN"/>
        </w:rPr>
      </w:pPr>
    </w:p>
    <w:tbl>
      <w:tblPr>
        <w:tblStyle w:val="14"/>
        <w:tblW w:w="9495"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680"/>
        <w:gridCol w:w="1583"/>
        <w:gridCol w:w="637"/>
        <w:gridCol w:w="1688"/>
        <w:gridCol w:w="1437"/>
        <w:gridCol w:w="1075"/>
      </w:tblGrid>
      <w:tr w14:paraId="50F5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95" w:type="dxa"/>
            <w:vAlign w:val="center"/>
          </w:tcPr>
          <w:p w14:paraId="78B8D43E">
            <w:pPr>
              <w:widowControl w:val="0"/>
              <w:spacing w:before="158" w:line="220" w:lineRule="auto"/>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项目名称</w:t>
            </w:r>
          </w:p>
        </w:tc>
        <w:tc>
          <w:tcPr>
            <w:tcW w:w="1680" w:type="dxa"/>
            <w:vAlign w:val="center"/>
          </w:tcPr>
          <w:p w14:paraId="38F4753E">
            <w:pPr>
              <w:widowControl w:val="0"/>
              <w:spacing w:before="158" w:line="220" w:lineRule="auto"/>
              <w:jc w:val="both"/>
              <w:rPr>
                <w:rFonts w:hint="default" w:ascii="宋体" w:hAnsi="宋体" w:eastAsia="宋体" w:cs="宋体"/>
                <w:spacing w:val="-2"/>
                <w:lang w:val="en-US" w:eastAsia="zh-CN"/>
              </w:rPr>
            </w:pPr>
            <w:r>
              <w:rPr>
                <w:rFonts w:hint="eastAsia" w:ascii="宋体" w:hAnsi="宋体" w:eastAsia="宋体" w:cs="宋体"/>
                <w:spacing w:val="-2"/>
                <w:lang w:val="en-US" w:eastAsia="zh-CN"/>
              </w:rPr>
              <w:t>货物名称</w:t>
            </w:r>
          </w:p>
        </w:tc>
        <w:tc>
          <w:tcPr>
            <w:tcW w:w="1583" w:type="dxa"/>
            <w:vAlign w:val="center"/>
          </w:tcPr>
          <w:p w14:paraId="0A5D533C">
            <w:pPr>
              <w:widowControl w:val="0"/>
              <w:spacing w:before="158" w:line="220" w:lineRule="auto"/>
              <w:jc w:val="both"/>
              <w:rPr>
                <w:rFonts w:hint="default" w:ascii="宋体" w:hAnsi="宋体" w:eastAsia="宋体" w:cs="宋体"/>
                <w:spacing w:val="-2"/>
                <w:lang w:val="en-US" w:eastAsia="zh-CN"/>
              </w:rPr>
            </w:pPr>
            <w:r>
              <w:rPr>
                <w:rFonts w:hint="eastAsia" w:ascii="宋体" w:hAnsi="宋体" w:eastAsia="宋体" w:cs="宋体"/>
                <w:spacing w:val="-2"/>
                <w:lang w:val="en-US" w:eastAsia="zh-CN"/>
              </w:rPr>
              <w:t>品牌规格型号</w:t>
            </w:r>
          </w:p>
        </w:tc>
        <w:tc>
          <w:tcPr>
            <w:tcW w:w="637" w:type="dxa"/>
            <w:vAlign w:val="center"/>
          </w:tcPr>
          <w:p w14:paraId="68391395">
            <w:pPr>
              <w:widowControl w:val="0"/>
              <w:spacing w:before="158" w:line="220" w:lineRule="auto"/>
              <w:jc w:val="both"/>
              <w:rPr>
                <w:rFonts w:hint="default" w:ascii="宋体" w:hAnsi="宋体" w:eastAsia="宋体" w:cs="宋体"/>
                <w:spacing w:val="-2"/>
                <w:lang w:val="en-US" w:eastAsia="zh-CN"/>
              </w:rPr>
            </w:pPr>
            <w:r>
              <w:rPr>
                <w:rFonts w:hint="eastAsia" w:ascii="宋体" w:hAnsi="宋体" w:eastAsia="宋体" w:cs="宋体"/>
                <w:spacing w:val="-2"/>
                <w:lang w:val="en-US" w:eastAsia="zh-CN"/>
              </w:rPr>
              <w:t>数量</w:t>
            </w:r>
          </w:p>
        </w:tc>
        <w:tc>
          <w:tcPr>
            <w:tcW w:w="1688" w:type="dxa"/>
            <w:vAlign w:val="center"/>
          </w:tcPr>
          <w:p w14:paraId="70265A0B">
            <w:pPr>
              <w:widowControl w:val="0"/>
              <w:spacing w:before="158" w:line="220" w:lineRule="auto"/>
              <w:jc w:val="both"/>
              <w:rPr>
                <w:rFonts w:hint="default" w:ascii="宋体" w:hAnsi="宋体" w:eastAsia="宋体" w:cs="宋体"/>
                <w:spacing w:val="-2"/>
                <w:lang w:val="en-US" w:eastAsia="zh-CN"/>
              </w:rPr>
            </w:pPr>
            <w:r>
              <w:rPr>
                <w:rFonts w:hint="eastAsia" w:ascii="宋体" w:hAnsi="宋体" w:eastAsia="宋体" w:cs="宋体"/>
                <w:spacing w:val="-2"/>
                <w:lang w:val="en-US" w:eastAsia="zh-CN"/>
              </w:rPr>
              <w:t>交付日期（天）</w:t>
            </w:r>
          </w:p>
        </w:tc>
        <w:tc>
          <w:tcPr>
            <w:tcW w:w="1437" w:type="dxa"/>
            <w:vAlign w:val="center"/>
          </w:tcPr>
          <w:p w14:paraId="068E2A23">
            <w:pPr>
              <w:widowControl w:val="0"/>
              <w:spacing w:before="158" w:line="220" w:lineRule="auto"/>
              <w:jc w:val="both"/>
              <w:rPr>
                <w:rFonts w:hint="default" w:ascii="宋体" w:hAnsi="宋体" w:eastAsia="宋体" w:cs="宋体"/>
                <w:spacing w:val="-2"/>
                <w:lang w:val="en-US" w:eastAsia="zh-CN"/>
              </w:rPr>
            </w:pPr>
            <w:r>
              <w:rPr>
                <w:rFonts w:hint="eastAsia" w:ascii="宋体" w:hAnsi="宋体" w:eastAsia="宋体" w:cs="宋体"/>
                <w:spacing w:val="-2"/>
                <w:lang w:val="en-US" w:eastAsia="zh-CN"/>
              </w:rPr>
              <w:t>质量保证期（月）</w:t>
            </w:r>
          </w:p>
        </w:tc>
        <w:tc>
          <w:tcPr>
            <w:tcW w:w="1075" w:type="dxa"/>
            <w:vAlign w:val="center"/>
          </w:tcPr>
          <w:p w14:paraId="497D8716">
            <w:pPr>
              <w:widowControl w:val="0"/>
              <w:spacing w:before="158" w:line="220" w:lineRule="auto"/>
              <w:jc w:val="both"/>
              <w:rPr>
                <w:rFonts w:hint="eastAsia" w:ascii="宋体" w:hAnsi="宋体" w:eastAsia="宋体" w:cs="宋体"/>
                <w:spacing w:val="-2"/>
                <w:lang w:val="en-US" w:eastAsia="zh-CN"/>
              </w:rPr>
            </w:pPr>
            <w:r>
              <w:rPr>
                <w:rFonts w:hint="eastAsia" w:ascii="宋体" w:hAnsi="宋体" w:eastAsia="宋体" w:cs="宋体"/>
                <w:spacing w:val="-2"/>
                <w:lang w:val="en-US" w:eastAsia="zh-CN"/>
              </w:rPr>
              <w:t>最终报价（元）</w:t>
            </w:r>
          </w:p>
        </w:tc>
      </w:tr>
      <w:tr w14:paraId="485A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95" w:type="dxa"/>
          </w:tcPr>
          <w:p w14:paraId="515C07A4">
            <w:pPr>
              <w:widowControl w:val="0"/>
              <w:spacing w:before="158" w:line="220" w:lineRule="auto"/>
              <w:ind w:left="426"/>
              <w:jc w:val="both"/>
              <w:rPr>
                <w:rFonts w:hint="eastAsia" w:ascii="宋体" w:hAnsi="宋体" w:eastAsia="宋体" w:cs="宋体"/>
                <w:spacing w:val="-2"/>
                <w:lang w:val="en-US" w:eastAsia="zh-CN"/>
              </w:rPr>
            </w:pPr>
          </w:p>
        </w:tc>
        <w:tc>
          <w:tcPr>
            <w:tcW w:w="1680" w:type="dxa"/>
          </w:tcPr>
          <w:p w14:paraId="44842449">
            <w:pPr>
              <w:widowControl w:val="0"/>
              <w:spacing w:before="158" w:line="220" w:lineRule="auto"/>
              <w:ind w:left="426"/>
              <w:jc w:val="both"/>
              <w:rPr>
                <w:rFonts w:hint="eastAsia" w:ascii="宋体" w:hAnsi="宋体" w:eastAsia="宋体" w:cs="宋体"/>
                <w:spacing w:val="-2"/>
                <w:lang w:val="en-US" w:eastAsia="zh-CN"/>
              </w:rPr>
            </w:pPr>
          </w:p>
        </w:tc>
        <w:tc>
          <w:tcPr>
            <w:tcW w:w="1583" w:type="dxa"/>
          </w:tcPr>
          <w:p w14:paraId="0E3E8CC2">
            <w:pPr>
              <w:widowControl w:val="0"/>
              <w:spacing w:before="158" w:line="220" w:lineRule="auto"/>
              <w:ind w:left="426"/>
              <w:jc w:val="both"/>
              <w:rPr>
                <w:rFonts w:hint="eastAsia" w:ascii="宋体" w:hAnsi="宋体" w:eastAsia="宋体" w:cs="宋体"/>
                <w:spacing w:val="-2"/>
                <w:lang w:val="en-US" w:eastAsia="zh-CN"/>
              </w:rPr>
            </w:pPr>
          </w:p>
        </w:tc>
        <w:tc>
          <w:tcPr>
            <w:tcW w:w="637" w:type="dxa"/>
          </w:tcPr>
          <w:p w14:paraId="44022AF3">
            <w:pPr>
              <w:widowControl w:val="0"/>
              <w:spacing w:before="158" w:line="220" w:lineRule="auto"/>
              <w:ind w:left="426"/>
              <w:jc w:val="both"/>
              <w:rPr>
                <w:rFonts w:hint="eastAsia" w:ascii="宋体" w:hAnsi="宋体" w:eastAsia="宋体" w:cs="宋体"/>
                <w:spacing w:val="-2"/>
                <w:lang w:val="en-US" w:eastAsia="zh-CN"/>
              </w:rPr>
            </w:pPr>
          </w:p>
        </w:tc>
        <w:tc>
          <w:tcPr>
            <w:tcW w:w="1688" w:type="dxa"/>
          </w:tcPr>
          <w:p w14:paraId="6DC333F3">
            <w:pPr>
              <w:widowControl w:val="0"/>
              <w:spacing w:before="158" w:line="220" w:lineRule="auto"/>
              <w:ind w:left="426"/>
              <w:jc w:val="both"/>
              <w:rPr>
                <w:rFonts w:hint="eastAsia" w:ascii="宋体" w:hAnsi="宋体" w:eastAsia="宋体" w:cs="宋体"/>
                <w:spacing w:val="-2"/>
                <w:lang w:val="en-US" w:eastAsia="zh-CN"/>
              </w:rPr>
            </w:pPr>
          </w:p>
        </w:tc>
        <w:tc>
          <w:tcPr>
            <w:tcW w:w="1437" w:type="dxa"/>
          </w:tcPr>
          <w:p w14:paraId="0554D973">
            <w:pPr>
              <w:widowControl w:val="0"/>
              <w:spacing w:before="158" w:line="220" w:lineRule="auto"/>
              <w:ind w:left="426"/>
              <w:jc w:val="both"/>
              <w:rPr>
                <w:rFonts w:hint="eastAsia" w:ascii="宋体" w:hAnsi="宋体" w:eastAsia="宋体" w:cs="宋体"/>
                <w:spacing w:val="-2"/>
                <w:lang w:val="en-US" w:eastAsia="zh-CN"/>
              </w:rPr>
            </w:pPr>
          </w:p>
        </w:tc>
        <w:tc>
          <w:tcPr>
            <w:tcW w:w="1075" w:type="dxa"/>
          </w:tcPr>
          <w:p w14:paraId="606572D1">
            <w:pPr>
              <w:widowControl w:val="0"/>
              <w:spacing w:before="158" w:line="220" w:lineRule="auto"/>
              <w:ind w:left="426"/>
              <w:jc w:val="both"/>
              <w:rPr>
                <w:rFonts w:hint="eastAsia" w:ascii="宋体" w:hAnsi="宋体" w:eastAsia="宋体" w:cs="宋体"/>
                <w:spacing w:val="-2"/>
                <w:lang w:val="en-US" w:eastAsia="zh-CN"/>
              </w:rPr>
            </w:pPr>
          </w:p>
        </w:tc>
      </w:tr>
    </w:tbl>
    <w:p w14:paraId="4DEEC778">
      <w:pPr>
        <w:spacing w:before="158" w:line="220" w:lineRule="auto"/>
        <w:ind w:left="426"/>
        <w:rPr>
          <w:rFonts w:hint="eastAsia" w:ascii="宋体" w:hAnsi="宋体" w:eastAsia="宋体" w:cs="宋体"/>
          <w:spacing w:val="-2"/>
          <w:lang w:val="en-US" w:eastAsia="zh-CN"/>
        </w:rPr>
      </w:pPr>
    </w:p>
    <w:p w14:paraId="7359941A">
      <w:pPr>
        <w:spacing w:before="158" w:line="220" w:lineRule="auto"/>
        <w:ind w:left="426"/>
        <w:rPr>
          <w:rFonts w:hint="eastAsia" w:ascii="宋体" w:hAnsi="宋体" w:eastAsia="宋体" w:cs="宋体"/>
          <w:spacing w:val="-2"/>
          <w:lang w:val="en-US" w:eastAsia="zh-CN"/>
        </w:rPr>
      </w:pPr>
      <w:r>
        <w:rPr>
          <w:rFonts w:hint="eastAsia" w:ascii="宋体" w:hAnsi="宋体" w:eastAsia="宋体" w:cs="宋体"/>
          <w:spacing w:val="-2"/>
          <w:lang w:val="en-US" w:eastAsia="zh-CN"/>
        </w:rPr>
        <w:t>填写说明：</w:t>
      </w:r>
    </w:p>
    <w:p w14:paraId="3D81F832">
      <w:pPr>
        <w:numPr>
          <w:ilvl w:val="0"/>
          <w:numId w:val="3"/>
        </w:numPr>
        <w:spacing w:before="158" w:line="220" w:lineRule="auto"/>
        <w:ind w:left="426"/>
        <w:rPr>
          <w:rFonts w:hint="eastAsia" w:ascii="宋体" w:hAnsi="宋体" w:eastAsia="宋体" w:cs="宋体"/>
          <w:spacing w:val="-2"/>
          <w:lang w:val="en-US" w:eastAsia="zh-CN"/>
        </w:rPr>
      </w:pPr>
      <w:r>
        <w:rPr>
          <w:rFonts w:hint="eastAsia" w:ascii="宋体" w:hAnsi="宋体" w:eastAsia="宋体" w:cs="宋体"/>
          <w:spacing w:val="-2"/>
          <w:lang w:val="en-US" w:eastAsia="zh-CN"/>
        </w:rPr>
        <w:t>“报价金额”单位为“元” ，“最终报价确认”单位为“万元”，两者所填金额须一致。 所填</w:t>
      </w:r>
    </w:p>
    <w:p w14:paraId="18DC22F8">
      <w:pPr>
        <w:numPr>
          <w:ilvl w:val="0"/>
          <w:numId w:val="0"/>
        </w:numPr>
        <w:spacing w:before="158" w:line="220" w:lineRule="auto"/>
        <w:rPr>
          <w:rFonts w:hint="eastAsia" w:ascii="宋体" w:hAnsi="宋体" w:eastAsia="宋体" w:cs="宋体"/>
          <w:spacing w:val="-2"/>
          <w:lang w:val="en-US" w:eastAsia="zh-CN"/>
        </w:rPr>
      </w:pPr>
      <w:r>
        <w:rPr>
          <w:rFonts w:hint="eastAsia" w:ascii="宋体" w:hAnsi="宋体" w:eastAsia="宋体" w:cs="宋体"/>
          <w:spacing w:val="-2"/>
          <w:lang w:val="en-US" w:eastAsia="zh-CN"/>
        </w:rPr>
        <w:t xml:space="preserve">金额为每一包件报价，所有价格均系用人民币表示，精确到分。 </w:t>
      </w:r>
    </w:p>
    <w:p w14:paraId="1A2884C7">
      <w:pPr>
        <w:numPr>
          <w:ilvl w:val="0"/>
          <w:numId w:val="3"/>
        </w:numPr>
        <w:spacing w:before="158" w:line="220" w:lineRule="auto"/>
        <w:ind w:left="426" w:leftChars="0" w:firstLine="0" w:firstLineChars="0"/>
        <w:rPr>
          <w:rFonts w:hint="eastAsia" w:ascii="宋体" w:hAnsi="宋体" w:eastAsia="宋体" w:cs="宋体"/>
          <w:spacing w:val="-2"/>
          <w:lang w:val="en-US" w:eastAsia="zh-CN"/>
        </w:rPr>
      </w:pPr>
      <w:r>
        <w:rPr>
          <w:rFonts w:hint="eastAsia" w:ascii="宋体" w:hAnsi="宋体" w:eastAsia="宋体" w:cs="宋体"/>
          <w:spacing w:val="-2"/>
          <w:lang w:val="en-US" w:eastAsia="zh-CN"/>
        </w:rPr>
        <w:t>交付日期是指自合同生效之日起多少天内货到现场、合同生效之日起多少天内完成安装、调试、</w:t>
      </w:r>
    </w:p>
    <w:p w14:paraId="31055F42">
      <w:pPr>
        <w:numPr>
          <w:ilvl w:val="0"/>
          <w:numId w:val="0"/>
        </w:numPr>
        <w:spacing w:before="158" w:line="220" w:lineRule="auto"/>
        <w:rPr>
          <w:rFonts w:hint="eastAsia" w:ascii="宋体" w:hAnsi="宋体" w:eastAsia="宋体" w:cs="宋体"/>
          <w:spacing w:val="-2"/>
          <w:lang w:val="en-US" w:eastAsia="zh-CN"/>
        </w:rPr>
      </w:pPr>
      <w:r>
        <w:rPr>
          <w:rFonts w:hint="eastAsia" w:ascii="宋体" w:hAnsi="宋体" w:eastAsia="宋体" w:cs="宋体"/>
          <w:spacing w:val="-2"/>
          <w:lang w:val="en-US" w:eastAsia="zh-CN"/>
        </w:rPr>
        <w:t xml:space="preserve">培训直至验收合格。 </w:t>
      </w:r>
    </w:p>
    <w:p w14:paraId="78D0BF51">
      <w:pPr>
        <w:spacing w:before="158" w:line="220" w:lineRule="auto"/>
        <w:ind w:left="426"/>
        <w:rPr>
          <w:rFonts w:hint="eastAsia" w:ascii="宋体" w:hAnsi="宋体" w:eastAsia="宋体" w:cs="宋体"/>
          <w:spacing w:val="-2"/>
          <w:lang w:val="en-US" w:eastAsia="zh-CN"/>
        </w:rPr>
      </w:pPr>
      <w:r>
        <w:rPr>
          <w:rFonts w:hint="eastAsia" w:ascii="宋体" w:hAnsi="宋体" w:eastAsia="宋体" w:cs="宋体"/>
          <w:spacing w:val="-2"/>
          <w:lang w:val="en-US" w:eastAsia="zh-CN"/>
        </w:rPr>
        <w:t xml:space="preserve">（3）质量保证期是指货物按合同规定验收合格之日起多少个月。 </w:t>
      </w:r>
    </w:p>
    <w:p w14:paraId="2DA43308">
      <w:pPr>
        <w:spacing w:before="158" w:line="220" w:lineRule="auto"/>
        <w:ind w:left="426"/>
        <w:rPr>
          <w:rFonts w:hint="eastAsia" w:ascii="宋体" w:hAnsi="宋体" w:eastAsia="宋体" w:cs="宋体"/>
          <w:spacing w:val="-2"/>
          <w:lang w:val="en-US" w:eastAsia="zh-CN"/>
        </w:rPr>
      </w:pPr>
      <w:r>
        <w:rPr>
          <w:rFonts w:hint="eastAsia" w:ascii="宋体" w:hAnsi="宋体" w:eastAsia="宋体" w:cs="宋体"/>
          <w:spacing w:val="-2"/>
          <w:lang w:val="en-US" w:eastAsia="zh-CN"/>
        </w:rPr>
        <w:t>（4）投标人应按照《招标需求》和《投标人须知》的要求报价。</w:t>
      </w:r>
    </w:p>
    <w:p w14:paraId="0272BD9F">
      <w:pPr>
        <w:spacing w:before="184" w:line="219" w:lineRule="auto"/>
        <w:ind w:left="462"/>
        <w:rPr>
          <w:rFonts w:ascii="宋体" w:hAnsi="宋体" w:eastAsia="宋体" w:cs="宋体"/>
          <w:lang w:eastAsia="zh-CN"/>
        </w:rPr>
      </w:pPr>
    </w:p>
    <w:p w14:paraId="006A39FE">
      <w:pPr>
        <w:spacing w:before="184" w:line="219" w:lineRule="auto"/>
        <w:ind w:left="462"/>
        <w:rPr>
          <w:rFonts w:ascii="宋体" w:hAnsi="宋体" w:eastAsia="宋体" w:cs="宋体"/>
          <w:lang w:eastAsia="zh-CN"/>
        </w:rPr>
      </w:pPr>
    </w:p>
    <w:p w14:paraId="75F026F6">
      <w:pPr>
        <w:spacing w:before="184" w:line="219" w:lineRule="auto"/>
        <w:rPr>
          <w:rFonts w:ascii="宋体" w:hAnsi="宋体" w:eastAsia="宋体" w:cs="宋体"/>
          <w:lang w:eastAsia="zh-CN"/>
        </w:rPr>
        <w:sectPr>
          <w:headerReference r:id="rId5" w:type="default"/>
          <w:footerReference r:id="rId6" w:type="default"/>
          <w:pgSz w:w="11907" w:h="16840"/>
          <w:pgMar w:top="1440" w:right="1080" w:bottom="1440" w:left="1080" w:header="1086" w:footer="810" w:gutter="0"/>
          <w:pgNumType w:fmt="decimal"/>
          <w:cols w:space="0" w:num="1"/>
          <w:rtlGutter w:val="0"/>
          <w:docGrid w:linePitch="0" w:charSpace="0"/>
        </w:sectPr>
      </w:pPr>
    </w:p>
    <w:p w14:paraId="2E5FC6C9">
      <w:pPr>
        <w:numPr>
          <w:ilvl w:val="0"/>
          <w:numId w:val="4"/>
        </w:numPr>
        <w:spacing w:before="68" w:line="219" w:lineRule="auto"/>
        <w:ind w:left="3328"/>
        <w:outlineLvl w:val="4"/>
        <w:rPr>
          <w:rFonts w:ascii="宋体" w:hAnsi="宋体" w:eastAsia="宋体" w:cs="宋体"/>
          <w:b/>
          <w:bCs/>
          <w:spacing w:val="-3"/>
          <w:lang w:eastAsia="zh-CN"/>
        </w:rPr>
      </w:pPr>
      <w:r>
        <w:rPr>
          <w:rFonts w:ascii="宋体" w:hAnsi="宋体" w:eastAsia="宋体" w:cs="宋体"/>
          <w:b/>
          <w:bCs/>
          <w:spacing w:val="-3"/>
          <w:lang w:eastAsia="zh-CN"/>
        </w:rPr>
        <w:t>投标报价汇总表格式</w:t>
      </w:r>
    </w:p>
    <w:p w14:paraId="1F5BCF56">
      <w:pPr>
        <w:spacing w:before="159" w:line="360" w:lineRule="auto"/>
        <w:ind w:left="16"/>
        <w:rPr>
          <w:rFonts w:ascii="宋体" w:hAnsi="宋体" w:eastAsia="宋体" w:cs="宋体"/>
          <w:lang w:eastAsia="zh-CN"/>
        </w:rPr>
      </w:pPr>
      <w:r>
        <w:rPr>
          <w:rFonts w:ascii="宋体" w:hAnsi="宋体" w:eastAsia="宋体" w:cs="宋体"/>
          <w:spacing w:val="-10"/>
          <w:lang w:eastAsia="zh-CN"/>
        </w:rPr>
        <w:t>项目名称：</w:t>
      </w:r>
    </w:p>
    <w:p w14:paraId="47FCD3FB">
      <w:pPr>
        <w:spacing w:before="20" w:line="360" w:lineRule="auto"/>
        <w:ind w:left="13"/>
        <w:rPr>
          <w:rFonts w:ascii="宋体" w:hAnsi="宋体" w:eastAsia="宋体" w:cs="宋体"/>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3"/>
        </w:rPr>
        <w:t>：</w:t>
      </w:r>
    </w:p>
    <w:p w14:paraId="17937E8C">
      <w:pPr>
        <w:rPr>
          <w:rFonts w:hint="default" w:ascii="宋体" w:hAnsi="宋体" w:eastAsia="宋体" w:cs="宋体"/>
          <w:b/>
          <w:bCs/>
          <w:spacing w:val="-3"/>
          <w:lang w:val="en-US" w:eastAsia="zh-CN"/>
        </w:rPr>
      </w:pPr>
      <w:r>
        <w:rPr>
          <w:rFonts w:hint="eastAsia" w:ascii="宋体" w:hAnsi="宋体" w:eastAsia="宋体" w:cs="宋体"/>
          <w:b/>
          <w:bCs/>
          <w:spacing w:val="-3"/>
          <w:lang w:val="en-US" w:eastAsia="zh-CN"/>
        </w:rPr>
        <w:t xml:space="preserve">  </w:t>
      </w:r>
    </w:p>
    <w:tbl>
      <w:tblPr>
        <w:tblStyle w:val="13"/>
        <w:tblW w:w="9813"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87"/>
        <w:gridCol w:w="1111"/>
        <w:gridCol w:w="1124"/>
        <w:gridCol w:w="693"/>
        <w:gridCol w:w="1230"/>
        <w:gridCol w:w="1110"/>
        <w:gridCol w:w="1080"/>
        <w:gridCol w:w="1640"/>
      </w:tblGrid>
      <w:tr w14:paraId="00C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638" w:type="dxa"/>
            <w:tcBorders>
              <w:top w:val="single" w:color="auto" w:sz="4" w:space="0"/>
              <w:left w:val="single" w:color="auto" w:sz="4" w:space="0"/>
              <w:bottom w:val="single" w:color="auto" w:sz="4" w:space="0"/>
              <w:right w:val="single" w:color="auto" w:sz="4" w:space="0"/>
            </w:tcBorders>
            <w:noWrap w:val="0"/>
            <w:vAlign w:val="center"/>
          </w:tcPr>
          <w:p w14:paraId="77FA2A4B">
            <w:pPr>
              <w:adjustRightInd w:val="0"/>
              <w:snapToGrid w:val="0"/>
              <w:spacing w:line="360" w:lineRule="auto"/>
              <w:jc w:val="center"/>
              <w:rPr>
                <w:rFonts w:ascii="宋体" w:hAnsi="宋体"/>
                <w:szCs w:val="21"/>
              </w:rPr>
            </w:pPr>
            <w:r>
              <w:rPr>
                <w:rFonts w:hint="eastAsia" w:ascii="宋体" w:hAnsi="宋体"/>
                <w:szCs w:val="21"/>
              </w:rPr>
              <w:t>序号</w:t>
            </w:r>
          </w:p>
        </w:tc>
        <w:tc>
          <w:tcPr>
            <w:tcW w:w="1187" w:type="dxa"/>
            <w:tcBorders>
              <w:top w:val="single" w:color="auto" w:sz="4" w:space="0"/>
              <w:left w:val="single" w:color="auto" w:sz="4" w:space="0"/>
              <w:right w:val="single" w:color="auto" w:sz="4" w:space="0"/>
            </w:tcBorders>
            <w:noWrap w:val="0"/>
            <w:vAlign w:val="center"/>
          </w:tcPr>
          <w:p w14:paraId="54AA46B7">
            <w:pPr>
              <w:adjustRightInd w:val="0"/>
              <w:snapToGrid w:val="0"/>
              <w:spacing w:line="360" w:lineRule="auto"/>
              <w:jc w:val="center"/>
              <w:rPr>
                <w:rFonts w:ascii="宋体" w:hAnsi="宋体"/>
                <w:szCs w:val="21"/>
              </w:rPr>
            </w:pPr>
            <w:r>
              <w:rPr>
                <w:rFonts w:hint="eastAsia" w:ascii="宋体" w:hAnsi="宋体"/>
                <w:szCs w:val="21"/>
              </w:rPr>
              <w:t>货物名称</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6F9BA21C">
            <w:pPr>
              <w:adjustRightInd w:val="0"/>
              <w:snapToGrid w:val="0"/>
              <w:spacing w:line="360" w:lineRule="auto"/>
              <w:jc w:val="center"/>
              <w:rPr>
                <w:rFonts w:ascii="宋体" w:hAnsi="宋体"/>
                <w:szCs w:val="21"/>
              </w:rPr>
            </w:pPr>
            <w:r>
              <w:rPr>
                <w:rFonts w:hint="eastAsia" w:ascii="宋体" w:hAnsi="宋体"/>
                <w:szCs w:val="21"/>
              </w:rPr>
              <w:t>品牌及规格型号</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C64637C">
            <w:pPr>
              <w:adjustRightInd w:val="0"/>
              <w:snapToGrid w:val="0"/>
              <w:spacing w:line="360" w:lineRule="auto"/>
              <w:jc w:val="center"/>
              <w:rPr>
                <w:rFonts w:hint="eastAsia" w:ascii="宋体" w:hAnsi="宋体"/>
                <w:szCs w:val="21"/>
              </w:rPr>
            </w:pPr>
            <w:r>
              <w:rPr>
                <w:rFonts w:hint="eastAsia" w:ascii="宋体" w:hAnsi="宋体"/>
                <w:szCs w:val="21"/>
              </w:rPr>
              <w:t>单价</w:t>
            </w:r>
          </w:p>
          <w:p w14:paraId="732F1DF9">
            <w:pPr>
              <w:adjustRightInd w:val="0"/>
              <w:snapToGrid w:val="0"/>
              <w:spacing w:line="360" w:lineRule="auto"/>
              <w:jc w:val="center"/>
              <w:rPr>
                <w:rFonts w:hint="eastAsia" w:ascii="宋体" w:hAnsi="宋体" w:eastAsia="宋体"/>
                <w:szCs w:val="21"/>
                <w:lang w:eastAsia="zh-CN"/>
              </w:rPr>
            </w:pPr>
            <w:r>
              <w:rPr>
                <w:rFonts w:hint="eastAsia" w:ascii="宋体" w:hAnsi="宋体" w:eastAsia="宋体"/>
                <w:szCs w:val="21"/>
                <w:lang w:eastAsia="zh-CN"/>
              </w:rPr>
              <w:t>（</w:t>
            </w:r>
            <w:r>
              <w:rPr>
                <w:rFonts w:hint="eastAsia" w:ascii="宋体" w:hAnsi="宋体" w:eastAsia="宋体"/>
                <w:szCs w:val="21"/>
                <w:lang w:val="en-US" w:eastAsia="zh-CN"/>
              </w:rPr>
              <w:t>元</w:t>
            </w:r>
            <w:r>
              <w:rPr>
                <w:rFonts w:hint="eastAsia" w:ascii="宋体" w:hAnsi="宋体" w:eastAsia="宋体"/>
                <w:szCs w:val="21"/>
                <w:lang w:eastAsia="zh-CN"/>
              </w:rPr>
              <w:t>）</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417E349">
            <w:pPr>
              <w:adjustRightInd w:val="0"/>
              <w:snapToGrid w:val="0"/>
              <w:spacing w:line="360" w:lineRule="auto"/>
              <w:jc w:val="center"/>
              <w:rPr>
                <w:rFonts w:ascii="宋体" w:hAnsi="宋体"/>
                <w:szCs w:val="21"/>
              </w:rPr>
            </w:pPr>
            <w:r>
              <w:rPr>
                <w:rFonts w:hint="eastAsia" w:ascii="宋体" w:hAnsi="宋体"/>
                <w:szCs w:val="21"/>
              </w:rPr>
              <w:t>数量</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4E87D10">
            <w:pPr>
              <w:adjustRightInd w:val="0"/>
              <w:snapToGrid w:val="0"/>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合计报价</w:t>
            </w:r>
          </w:p>
          <w:p w14:paraId="5882D1C5">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eastAsia="zh-CN"/>
              </w:rPr>
              <w:t>（</w:t>
            </w:r>
            <w:r>
              <w:rPr>
                <w:rFonts w:hint="eastAsia" w:ascii="宋体" w:hAnsi="宋体" w:eastAsia="宋体"/>
                <w:szCs w:val="21"/>
                <w:lang w:val="en-US" w:eastAsia="zh-CN"/>
              </w:rPr>
              <w:t>元</w:t>
            </w:r>
            <w:r>
              <w:rPr>
                <w:rFonts w:hint="eastAsia" w:ascii="宋体" w:hAnsi="宋体" w:eastAsia="宋体"/>
                <w:szCs w:val="21"/>
                <w:lang w:eastAsia="zh-CN"/>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8827149">
            <w:pPr>
              <w:adjustRightInd w:val="0"/>
              <w:snapToGrid w:val="0"/>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配置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3FBC91">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厂家</w:t>
            </w:r>
          </w:p>
        </w:tc>
        <w:tc>
          <w:tcPr>
            <w:tcW w:w="1640" w:type="dxa"/>
            <w:tcBorders>
              <w:top w:val="single" w:color="auto" w:sz="4" w:space="0"/>
              <w:left w:val="single" w:color="auto" w:sz="4" w:space="0"/>
              <w:bottom w:val="single" w:color="auto" w:sz="4" w:space="0"/>
              <w:right w:val="single" w:color="auto" w:sz="4" w:space="0"/>
            </w:tcBorders>
            <w:noWrap w:val="0"/>
            <w:vAlign w:val="center"/>
          </w:tcPr>
          <w:p w14:paraId="11BEE106">
            <w:pPr>
              <w:adjustRightInd w:val="0"/>
              <w:snapToGrid w:val="0"/>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产地或来源地</w:t>
            </w:r>
          </w:p>
        </w:tc>
      </w:tr>
      <w:tr w14:paraId="68F3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638" w:type="dxa"/>
            <w:tcBorders>
              <w:top w:val="single" w:color="auto" w:sz="4" w:space="0"/>
              <w:left w:val="single" w:color="auto" w:sz="4" w:space="0"/>
              <w:bottom w:val="single" w:color="auto" w:sz="4" w:space="0"/>
              <w:right w:val="single" w:color="auto" w:sz="4" w:space="0"/>
            </w:tcBorders>
            <w:noWrap w:val="0"/>
            <w:vAlign w:val="center"/>
          </w:tcPr>
          <w:p w14:paraId="5C259F6C">
            <w:pPr>
              <w:adjustRightInd w:val="0"/>
              <w:snapToGrid w:val="0"/>
              <w:spacing w:line="360" w:lineRule="auto"/>
              <w:jc w:val="center"/>
              <w:rPr>
                <w:rFonts w:ascii="宋体" w:hAnsi="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2F07E78F">
            <w:pPr>
              <w:adjustRightInd w:val="0"/>
              <w:snapToGrid w:val="0"/>
              <w:spacing w:line="360" w:lineRule="auto"/>
              <w:jc w:val="center"/>
              <w:rPr>
                <w:rFonts w:ascii="宋体" w:hAnsi="宋体"/>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D3C5051">
            <w:pPr>
              <w:adjustRightInd w:val="0"/>
              <w:snapToGrid w:val="0"/>
              <w:spacing w:line="360" w:lineRule="auto"/>
              <w:jc w:val="center"/>
              <w:rPr>
                <w:rFonts w:ascii="宋体" w:hAnsi="宋体"/>
                <w:szCs w:val="21"/>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3DAD114">
            <w:pPr>
              <w:adjustRightInd w:val="0"/>
              <w:snapToGrid w:val="0"/>
              <w:spacing w:line="360" w:lineRule="auto"/>
              <w:jc w:val="center"/>
              <w:rPr>
                <w:rFonts w:ascii="宋体" w:hAnsi="宋体"/>
                <w:szCs w:val="21"/>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609FA311">
            <w:pPr>
              <w:adjustRightInd w:val="0"/>
              <w:snapToGrid w:val="0"/>
              <w:spacing w:line="360" w:lineRule="auto"/>
              <w:jc w:val="center"/>
              <w:rPr>
                <w:rFonts w:ascii="宋体" w:hAnsi="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7AA54AD">
            <w:pPr>
              <w:adjustRightInd w:val="0"/>
              <w:snapToGrid w:val="0"/>
              <w:spacing w:line="360" w:lineRule="auto"/>
              <w:jc w:val="center"/>
              <w:rPr>
                <w:rFonts w:ascii="宋体" w:hAnsi="宋体"/>
                <w:szCs w:val="21"/>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6969BB9">
            <w:pPr>
              <w:adjustRightInd w:val="0"/>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4DE8FB">
            <w:pPr>
              <w:adjustRightInd w:val="0"/>
              <w:snapToGrid w:val="0"/>
              <w:spacing w:line="360" w:lineRule="auto"/>
              <w:jc w:val="center"/>
              <w:rPr>
                <w:rFonts w:ascii="宋体" w:hAnsi="宋体"/>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2807F5B3">
            <w:pPr>
              <w:adjustRightInd w:val="0"/>
              <w:snapToGrid w:val="0"/>
              <w:spacing w:line="360" w:lineRule="auto"/>
              <w:jc w:val="center"/>
              <w:rPr>
                <w:rFonts w:ascii="宋体" w:hAnsi="宋体"/>
                <w:szCs w:val="21"/>
              </w:rPr>
            </w:pPr>
          </w:p>
        </w:tc>
      </w:tr>
      <w:tr w14:paraId="6E91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638" w:type="dxa"/>
            <w:tcBorders>
              <w:top w:val="single" w:color="auto" w:sz="4" w:space="0"/>
              <w:left w:val="single" w:color="auto" w:sz="4" w:space="0"/>
              <w:bottom w:val="single" w:color="auto" w:sz="4" w:space="0"/>
              <w:right w:val="single" w:color="auto" w:sz="4" w:space="0"/>
            </w:tcBorders>
            <w:noWrap w:val="0"/>
            <w:vAlign w:val="center"/>
          </w:tcPr>
          <w:p w14:paraId="4A875AB5">
            <w:pPr>
              <w:adjustRightInd w:val="0"/>
              <w:snapToGrid w:val="0"/>
              <w:spacing w:line="360" w:lineRule="auto"/>
              <w:jc w:val="center"/>
              <w:rPr>
                <w:rFonts w:ascii="宋体" w:hAnsi="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73EFF958">
            <w:pPr>
              <w:adjustRightInd w:val="0"/>
              <w:snapToGrid w:val="0"/>
              <w:spacing w:line="360" w:lineRule="auto"/>
              <w:jc w:val="center"/>
              <w:rPr>
                <w:rFonts w:ascii="宋体" w:hAnsi="宋体"/>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48B41859">
            <w:pPr>
              <w:adjustRightInd w:val="0"/>
              <w:snapToGrid w:val="0"/>
              <w:spacing w:line="360" w:lineRule="auto"/>
              <w:jc w:val="center"/>
              <w:rPr>
                <w:rFonts w:ascii="宋体" w:hAnsi="宋体"/>
                <w:szCs w:val="21"/>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8AD2178">
            <w:pPr>
              <w:adjustRightInd w:val="0"/>
              <w:snapToGrid w:val="0"/>
              <w:spacing w:line="360" w:lineRule="auto"/>
              <w:jc w:val="center"/>
              <w:rPr>
                <w:rFonts w:ascii="宋体" w:hAnsi="宋体"/>
                <w:szCs w:val="21"/>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703AD744">
            <w:pPr>
              <w:adjustRightInd w:val="0"/>
              <w:snapToGrid w:val="0"/>
              <w:spacing w:line="360" w:lineRule="auto"/>
              <w:jc w:val="center"/>
              <w:rPr>
                <w:rFonts w:ascii="宋体" w:hAnsi="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437E3D9">
            <w:pPr>
              <w:adjustRightInd w:val="0"/>
              <w:snapToGrid w:val="0"/>
              <w:spacing w:line="360" w:lineRule="auto"/>
              <w:jc w:val="center"/>
              <w:rPr>
                <w:rFonts w:ascii="宋体" w:hAnsi="宋体"/>
                <w:szCs w:val="21"/>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B6CD416">
            <w:pPr>
              <w:adjustRightInd w:val="0"/>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0A6462">
            <w:pPr>
              <w:adjustRightInd w:val="0"/>
              <w:snapToGrid w:val="0"/>
              <w:spacing w:line="360" w:lineRule="auto"/>
              <w:jc w:val="center"/>
              <w:rPr>
                <w:rFonts w:ascii="宋体" w:hAnsi="宋体"/>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02ABB70D">
            <w:pPr>
              <w:adjustRightInd w:val="0"/>
              <w:snapToGrid w:val="0"/>
              <w:spacing w:line="360" w:lineRule="auto"/>
              <w:jc w:val="center"/>
              <w:rPr>
                <w:rFonts w:ascii="宋体" w:hAnsi="宋体"/>
                <w:szCs w:val="21"/>
              </w:rPr>
            </w:pPr>
          </w:p>
        </w:tc>
      </w:tr>
      <w:tr w14:paraId="2265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638" w:type="dxa"/>
            <w:tcBorders>
              <w:top w:val="single" w:color="auto" w:sz="4" w:space="0"/>
              <w:left w:val="single" w:color="auto" w:sz="4" w:space="0"/>
              <w:bottom w:val="single" w:color="auto" w:sz="4" w:space="0"/>
              <w:right w:val="single" w:color="auto" w:sz="4" w:space="0"/>
            </w:tcBorders>
            <w:noWrap w:val="0"/>
            <w:vAlign w:val="center"/>
          </w:tcPr>
          <w:p w14:paraId="1153D47E">
            <w:pPr>
              <w:adjustRightInd w:val="0"/>
              <w:snapToGrid w:val="0"/>
              <w:spacing w:line="360" w:lineRule="auto"/>
              <w:jc w:val="center"/>
              <w:rPr>
                <w:rFonts w:ascii="宋体" w:hAnsi="宋体"/>
                <w:szCs w:val="21"/>
              </w:rPr>
            </w:pPr>
          </w:p>
        </w:tc>
        <w:tc>
          <w:tcPr>
            <w:tcW w:w="1187" w:type="dxa"/>
            <w:tcBorders>
              <w:top w:val="single" w:color="auto" w:sz="4" w:space="0"/>
              <w:left w:val="single" w:color="auto" w:sz="4" w:space="0"/>
              <w:bottom w:val="single" w:color="auto" w:sz="4" w:space="0"/>
              <w:right w:val="single" w:color="auto" w:sz="4" w:space="0"/>
            </w:tcBorders>
            <w:noWrap w:val="0"/>
            <w:vAlign w:val="top"/>
          </w:tcPr>
          <w:p w14:paraId="3540CA7D">
            <w:pPr>
              <w:adjustRightInd w:val="0"/>
              <w:snapToGrid w:val="0"/>
              <w:spacing w:line="360" w:lineRule="auto"/>
              <w:jc w:val="center"/>
              <w:rPr>
                <w:rFonts w:ascii="宋体" w:hAnsi="宋体"/>
                <w:szCs w:val="21"/>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D489C30">
            <w:pPr>
              <w:adjustRightInd w:val="0"/>
              <w:snapToGrid w:val="0"/>
              <w:spacing w:line="360" w:lineRule="auto"/>
              <w:jc w:val="center"/>
              <w:rPr>
                <w:rFonts w:ascii="宋体" w:hAnsi="宋体"/>
                <w:szCs w:val="21"/>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56C9BCE">
            <w:pPr>
              <w:adjustRightInd w:val="0"/>
              <w:snapToGrid w:val="0"/>
              <w:spacing w:line="360" w:lineRule="auto"/>
              <w:jc w:val="center"/>
              <w:rPr>
                <w:rFonts w:ascii="宋体" w:hAnsi="宋体"/>
                <w:szCs w:val="21"/>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674C2A18">
            <w:pPr>
              <w:adjustRightInd w:val="0"/>
              <w:snapToGrid w:val="0"/>
              <w:spacing w:line="360" w:lineRule="auto"/>
              <w:jc w:val="center"/>
              <w:rPr>
                <w:rFonts w:ascii="宋体" w:hAnsi="宋体"/>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4228B8">
            <w:pPr>
              <w:adjustRightInd w:val="0"/>
              <w:snapToGrid w:val="0"/>
              <w:spacing w:line="360" w:lineRule="auto"/>
              <w:jc w:val="center"/>
              <w:rPr>
                <w:rFonts w:ascii="宋体" w:hAnsi="宋体"/>
                <w:szCs w:val="21"/>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FA020DF">
            <w:pPr>
              <w:adjustRightInd w:val="0"/>
              <w:snapToGrid w:val="0"/>
              <w:spacing w:line="360" w:lineRule="auto"/>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2B6AA0">
            <w:pPr>
              <w:adjustRightInd w:val="0"/>
              <w:snapToGrid w:val="0"/>
              <w:spacing w:line="360" w:lineRule="auto"/>
              <w:jc w:val="center"/>
              <w:rPr>
                <w:rFonts w:ascii="宋体" w:hAnsi="宋体"/>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14AA02FF">
            <w:pPr>
              <w:adjustRightInd w:val="0"/>
              <w:snapToGrid w:val="0"/>
              <w:spacing w:line="360" w:lineRule="auto"/>
              <w:jc w:val="center"/>
              <w:rPr>
                <w:rFonts w:ascii="宋体" w:hAnsi="宋体"/>
                <w:szCs w:val="21"/>
              </w:rPr>
            </w:pPr>
          </w:p>
        </w:tc>
      </w:tr>
      <w:tr w14:paraId="16B2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4060" w:type="dxa"/>
            <w:gridSpan w:val="4"/>
            <w:tcBorders>
              <w:top w:val="single" w:color="auto" w:sz="4" w:space="0"/>
              <w:left w:val="single" w:color="auto" w:sz="4" w:space="0"/>
              <w:bottom w:val="single" w:color="auto" w:sz="4" w:space="0"/>
              <w:right w:val="single" w:color="auto" w:sz="4" w:space="0"/>
            </w:tcBorders>
            <w:noWrap w:val="0"/>
            <w:vAlign w:val="center"/>
          </w:tcPr>
          <w:p w14:paraId="58AF2F27">
            <w:pPr>
              <w:adjustRightInd w:val="0"/>
              <w:snapToGrid w:val="0"/>
              <w:spacing w:line="360" w:lineRule="auto"/>
              <w:jc w:val="center"/>
              <w:rPr>
                <w:rFonts w:ascii="宋体" w:hAnsi="宋体"/>
                <w:szCs w:val="21"/>
              </w:rPr>
            </w:pPr>
            <w:r>
              <w:rPr>
                <w:rFonts w:hint="eastAsia" w:ascii="宋体" w:hAnsi="宋体"/>
                <w:b/>
                <w:szCs w:val="21"/>
              </w:rPr>
              <w:t>总价（人民币小写）：</w:t>
            </w:r>
          </w:p>
        </w:tc>
        <w:tc>
          <w:tcPr>
            <w:tcW w:w="4113" w:type="dxa"/>
            <w:gridSpan w:val="4"/>
            <w:tcBorders>
              <w:top w:val="single" w:color="auto" w:sz="4" w:space="0"/>
              <w:left w:val="single" w:color="auto" w:sz="4" w:space="0"/>
              <w:bottom w:val="single" w:color="auto" w:sz="4" w:space="0"/>
              <w:right w:val="single" w:color="auto" w:sz="4" w:space="0"/>
            </w:tcBorders>
            <w:noWrap w:val="0"/>
            <w:vAlign w:val="center"/>
          </w:tcPr>
          <w:p w14:paraId="0F4CB42E">
            <w:pPr>
              <w:adjustRightInd w:val="0"/>
              <w:snapToGrid w:val="0"/>
              <w:spacing w:line="360" w:lineRule="auto"/>
              <w:jc w:val="center"/>
              <w:rPr>
                <w:rFonts w:ascii="宋体" w:hAnsi="宋体"/>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26002712">
            <w:pPr>
              <w:adjustRightInd w:val="0"/>
              <w:snapToGrid w:val="0"/>
              <w:spacing w:line="360" w:lineRule="auto"/>
              <w:jc w:val="center"/>
              <w:rPr>
                <w:rFonts w:ascii="宋体" w:hAnsi="宋体"/>
                <w:szCs w:val="21"/>
              </w:rPr>
            </w:pPr>
          </w:p>
        </w:tc>
      </w:tr>
      <w:tr w14:paraId="29E0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exact"/>
        </w:trPr>
        <w:tc>
          <w:tcPr>
            <w:tcW w:w="4060" w:type="dxa"/>
            <w:gridSpan w:val="4"/>
            <w:tcBorders>
              <w:top w:val="single" w:color="auto" w:sz="4" w:space="0"/>
              <w:left w:val="single" w:color="auto" w:sz="4" w:space="0"/>
              <w:bottom w:val="single" w:color="auto" w:sz="4" w:space="0"/>
              <w:right w:val="single" w:color="auto" w:sz="4" w:space="0"/>
            </w:tcBorders>
            <w:noWrap w:val="0"/>
            <w:vAlign w:val="center"/>
          </w:tcPr>
          <w:p w14:paraId="4E5A9E63">
            <w:pPr>
              <w:adjustRightInd w:val="0"/>
              <w:snapToGrid w:val="0"/>
              <w:spacing w:line="360" w:lineRule="auto"/>
              <w:jc w:val="center"/>
              <w:rPr>
                <w:rFonts w:ascii="宋体" w:hAnsi="宋体"/>
                <w:szCs w:val="21"/>
              </w:rPr>
            </w:pPr>
            <w:r>
              <w:rPr>
                <w:rFonts w:hint="eastAsia" w:ascii="宋体" w:hAnsi="宋体"/>
                <w:b/>
                <w:szCs w:val="21"/>
              </w:rPr>
              <w:t>总价（人民币大写）：</w:t>
            </w:r>
          </w:p>
        </w:tc>
        <w:tc>
          <w:tcPr>
            <w:tcW w:w="4113" w:type="dxa"/>
            <w:gridSpan w:val="4"/>
            <w:tcBorders>
              <w:top w:val="single" w:color="auto" w:sz="4" w:space="0"/>
              <w:left w:val="single" w:color="auto" w:sz="4" w:space="0"/>
              <w:bottom w:val="single" w:color="auto" w:sz="4" w:space="0"/>
              <w:right w:val="single" w:color="auto" w:sz="4" w:space="0"/>
            </w:tcBorders>
            <w:noWrap w:val="0"/>
            <w:vAlign w:val="center"/>
          </w:tcPr>
          <w:p w14:paraId="5A32E170">
            <w:pPr>
              <w:adjustRightInd w:val="0"/>
              <w:snapToGrid w:val="0"/>
              <w:spacing w:line="360" w:lineRule="auto"/>
              <w:jc w:val="center"/>
              <w:rPr>
                <w:rFonts w:ascii="宋体" w:hAnsi="宋体"/>
                <w:szCs w:val="21"/>
              </w:rPr>
            </w:pPr>
          </w:p>
        </w:tc>
        <w:tc>
          <w:tcPr>
            <w:tcW w:w="1640" w:type="dxa"/>
            <w:tcBorders>
              <w:top w:val="single" w:color="auto" w:sz="4" w:space="0"/>
              <w:left w:val="single" w:color="auto" w:sz="4" w:space="0"/>
              <w:bottom w:val="single" w:color="auto" w:sz="4" w:space="0"/>
              <w:right w:val="single" w:color="auto" w:sz="4" w:space="0"/>
            </w:tcBorders>
            <w:noWrap w:val="0"/>
            <w:vAlign w:val="center"/>
          </w:tcPr>
          <w:p w14:paraId="0978E3DC">
            <w:pPr>
              <w:adjustRightInd w:val="0"/>
              <w:snapToGrid w:val="0"/>
              <w:spacing w:line="360" w:lineRule="auto"/>
              <w:jc w:val="center"/>
              <w:rPr>
                <w:rFonts w:ascii="宋体" w:hAnsi="宋体"/>
                <w:szCs w:val="21"/>
              </w:rPr>
            </w:pPr>
          </w:p>
        </w:tc>
      </w:tr>
    </w:tbl>
    <w:p w14:paraId="31831448">
      <w:pPr>
        <w:adjustRightInd w:val="0"/>
        <w:snapToGrid w:val="0"/>
        <w:spacing w:line="360" w:lineRule="auto"/>
        <w:rPr>
          <w:rFonts w:ascii="宋体" w:hAnsi="宋体"/>
          <w:color w:val="000000"/>
          <w:szCs w:val="21"/>
        </w:rPr>
      </w:pPr>
    </w:p>
    <w:p w14:paraId="3C298981">
      <w:pPr>
        <w:adjustRightInd w:val="0"/>
        <w:snapToGrid w:val="0"/>
        <w:spacing w:line="360" w:lineRule="auto"/>
        <w:rPr>
          <w:rFonts w:ascii="宋体" w:hAnsi="宋体"/>
          <w:color w:val="000000"/>
          <w:szCs w:val="21"/>
        </w:rPr>
      </w:pPr>
      <w:r>
        <w:rPr>
          <w:rFonts w:hint="eastAsia" w:ascii="宋体" w:hAnsi="宋体"/>
          <w:color w:val="000000"/>
          <w:szCs w:val="21"/>
        </w:rPr>
        <w:t>说明：</w:t>
      </w:r>
    </w:p>
    <w:p w14:paraId="3840D01A">
      <w:pPr>
        <w:adjustRightInd w:val="0"/>
        <w:snapToGrid w:val="0"/>
        <w:spacing w:line="360" w:lineRule="auto"/>
        <w:rPr>
          <w:rFonts w:ascii="宋体" w:hAnsi="宋体"/>
          <w:color w:val="000000"/>
          <w:szCs w:val="21"/>
        </w:rPr>
      </w:pPr>
      <w:r>
        <w:rPr>
          <w:rFonts w:hint="eastAsia" w:ascii="宋体" w:hAnsi="宋体"/>
          <w:color w:val="000000"/>
          <w:szCs w:val="21"/>
        </w:rPr>
        <w:t>（1）所有价格均系用人民币表示，单位为元，精确到分。</w:t>
      </w:r>
    </w:p>
    <w:p w14:paraId="2759FC44">
      <w:pPr>
        <w:adjustRightInd w:val="0"/>
        <w:snapToGrid w:val="0"/>
        <w:spacing w:line="360" w:lineRule="auto"/>
        <w:rPr>
          <w:rFonts w:ascii="宋体" w:hAnsi="宋体"/>
          <w:color w:val="000000"/>
          <w:szCs w:val="21"/>
        </w:rPr>
      </w:pPr>
      <w:r>
        <w:rPr>
          <w:rFonts w:hint="eastAsia" w:ascii="宋体" w:hAnsi="宋体"/>
          <w:color w:val="000000"/>
          <w:szCs w:val="21"/>
        </w:rPr>
        <w:t>（2）投标人应按照《招标需求》和《投标人须知》的要求报价。</w:t>
      </w:r>
    </w:p>
    <w:p w14:paraId="330387F3">
      <w:pPr>
        <w:adjustRightInd w:val="0"/>
        <w:snapToGrid w:val="0"/>
        <w:spacing w:line="360" w:lineRule="auto"/>
        <w:rPr>
          <w:rFonts w:ascii="宋体" w:hAnsi="宋体"/>
          <w:color w:val="000000"/>
          <w:szCs w:val="21"/>
        </w:rPr>
      </w:pPr>
      <w:r>
        <w:rPr>
          <w:rFonts w:hint="eastAsia" w:ascii="宋体" w:hAnsi="宋体"/>
          <w:color w:val="000000"/>
          <w:szCs w:val="21"/>
        </w:rPr>
        <w:t>（3）如果不是标准配置，应附报价说明。</w:t>
      </w:r>
    </w:p>
    <w:p w14:paraId="718C6DA4">
      <w:pPr>
        <w:rPr>
          <w:rFonts w:hint="default" w:ascii="宋体" w:hAnsi="宋体" w:eastAsia="宋体" w:cs="宋体"/>
          <w:b/>
          <w:bCs/>
          <w:spacing w:val="-3"/>
          <w:lang w:val="en-US" w:eastAsia="zh-CN"/>
        </w:rPr>
      </w:pPr>
    </w:p>
    <w:p w14:paraId="00D572BA">
      <w:pPr>
        <w:keepNext w:val="0"/>
        <w:keepLines w:val="0"/>
        <w:widowControl/>
        <w:suppressLineNumbers w:val="0"/>
        <w:jc w:val="left"/>
        <w:rPr>
          <w:rFonts w:hint="eastAsia" w:ascii="宋体" w:hAnsi="宋体"/>
          <w:szCs w:val="21"/>
          <w:lang w:val="en-US" w:eastAsia="zh-CN"/>
        </w:rPr>
      </w:pPr>
    </w:p>
    <w:p w14:paraId="5D842EE5">
      <w:pPr>
        <w:keepNext w:val="0"/>
        <w:keepLines w:val="0"/>
        <w:widowControl/>
        <w:suppressLineNumbers w:val="0"/>
        <w:jc w:val="left"/>
        <w:rPr>
          <w:rFonts w:hint="eastAsia" w:ascii="宋体" w:hAnsi="宋体"/>
          <w:szCs w:val="21"/>
          <w:lang w:val="en-US" w:eastAsia="zh-CN"/>
        </w:rPr>
      </w:pPr>
    </w:p>
    <w:p w14:paraId="5D18FC7D">
      <w:pPr>
        <w:rPr>
          <w:rFonts w:ascii="宋体" w:hAnsi="宋体" w:eastAsia="宋体" w:cs="宋体"/>
          <w:b/>
          <w:bCs/>
          <w:spacing w:val="-3"/>
          <w:lang w:eastAsia="zh-CN"/>
        </w:rPr>
      </w:pPr>
    </w:p>
    <w:p w14:paraId="59EF1FAB">
      <w:pPr>
        <w:rPr>
          <w:rFonts w:ascii="宋体" w:hAnsi="宋体" w:eastAsia="宋体" w:cs="宋体"/>
          <w:b/>
          <w:bCs/>
          <w:spacing w:val="-3"/>
          <w:lang w:eastAsia="zh-CN"/>
        </w:rPr>
      </w:pPr>
      <w:r>
        <w:rPr>
          <w:rFonts w:ascii="宋体" w:hAnsi="宋体" w:eastAsia="宋体" w:cs="宋体"/>
          <w:b/>
          <w:bCs/>
          <w:spacing w:val="-3"/>
          <w:lang w:eastAsia="zh-CN"/>
        </w:rPr>
        <w:br w:type="page"/>
      </w:r>
    </w:p>
    <w:p w14:paraId="53F6184B">
      <w:pPr>
        <w:jc w:val="center"/>
        <w:rPr>
          <w:rFonts w:ascii="宋体" w:hAnsi="宋体" w:eastAsia="宋体" w:cs="宋体"/>
          <w:lang w:eastAsia="zh-CN"/>
        </w:rPr>
      </w:pPr>
      <w:r>
        <w:rPr>
          <w:rFonts w:hint="eastAsia" w:ascii="宋体" w:hAnsi="宋体" w:eastAsia="宋体" w:cs="宋体"/>
          <w:b/>
          <w:bCs/>
          <w:color w:val="000000"/>
          <w:kern w:val="0"/>
          <w:sz w:val="21"/>
          <w:szCs w:val="21"/>
          <w:lang w:val="en-US" w:eastAsia="zh-CN" w:bidi="ar"/>
        </w:rPr>
        <w:t>4</w:t>
      </w:r>
      <w:r>
        <w:rPr>
          <w:rFonts w:ascii="宋体" w:hAnsi="宋体" w:eastAsia="宋体" w:cs="宋体"/>
          <w:b/>
          <w:bCs/>
          <w:spacing w:val="-3"/>
          <w:lang w:eastAsia="zh-CN"/>
        </w:rPr>
        <w:t>.资格条件响应表</w:t>
      </w:r>
    </w:p>
    <w:p w14:paraId="099EDF0D">
      <w:pPr>
        <w:spacing w:before="21" w:line="221" w:lineRule="auto"/>
        <w:ind w:left="124"/>
        <w:rPr>
          <w:rFonts w:ascii="宋体" w:hAnsi="宋体" w:eastAsia="宋体" w:cs="宋体"/>
          <w:lang w:eastAsia="zh-CN"/>
        </w:rPr>
      </w:pPr>
      <w:r>
        <w:rPr>
          <w:rFonts w:ascii="宋体" w:hAnsi="宋体" w:eastAsia="宋体" w:cs="宋体"/>
          <w:spacing w:val="-10"/>
          <w:lang w:eastAsia="zh-CN"/>
        </w:rPr>
        <w:t>项目名称：</w:t>
      </w:r>
    </w:p>
    <w:p w14:paraId="6FFA4162">
      <w:pPr>
        <w:spacing w:before="157" w:line="220" w:lineRule="auto"/>
        <w:ind w:left="122"/>
        <w:rPr>
          <w:rFonts w:hint="eastAsia" w:ascii="宋体" w:hAnsi="宋体" w:eastAsia="宋体" w:cs="宋体"/>
          <w:lang w:eastAsia="zh-CN"/>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tbl>
      <w:tblPr>
        <w:tblStyle w:val="17"/>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153"/>
        <w:gridCol w:w="1446"/>
        <w:gridCol w:w="2173"/>
        <w:gridCol w:w="1134"/>
      </w:tblGrid>
      <w:tr w14:paraId="2BF0F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15C9A3DD">
            <w:pPr>
              <w:pStyle w:val="18"/>
              <w:spacing w:before="33" w:line="220" w:lineRule="auto"/>
              <w:ind w:left="114"/>
            </w:pPr>
            <w:r>
              <w:rPr>
                <w:spacing w:val="-3"/>
              </w:rPr>
              <w:t>项目内容</w:t>
            </w:r>
          </w:p>
        </w:tc>
        <w:tc>
          <w:tcPr>
            <w:tcW w:w="3153" w:type="dxa"/>
          </w:tcPr>
          <w:p w14:paraId="6D8809A9">
            <w:pPr>
              <w:pStyle w:val="18"/>
              <w:spacing w:before="33" w:line="220" w:lineRule="auto"/>
              <w:ind w:left="112"/>
              <w:rPr>
                <w:lang w:eastAsia="zh-CN"/>
              </w:rPr>
            </w:pPr>
            <w:r>
              <w:rPr>
                <w:spacing w:val="-3"/>
                <w:lang w:eastAsia="zh-CN"/>
              </w:rPr>
              <w:t>具备的条件说明（要求）</w:t>
            </w:r>
          </w:p>
        </w:tc>
        <w:tc>
          <w:tcPr>
            <w:tcW w:w="1446" w:type="dxa"/>
          </w:tcPr>
          <w:p w14:paraId="53FC6C5A">
            <w:pPr>
              <w:pStyle w:val="18"/>
              <w:spacing w:before="31" w:line="231" w:lineRule="auto"/>
              <w:ind w:left="113" w:right="100"/>
              <w:jc w:val="both"/>
              <w:rPr>
                <w:lang w:eastAsia="zh-CN"/>
              </w:rPr>
            </w:pPr>
            <w:r>
              <w:rPr>
                <w:spacing w:val="34"/>
                <w:lang w:eastAsia="zh-CN"/>
              </w:rPr>
              <w:t>投标检查项</w:t>
            </w:r>
            <w:r>
              <w:rPr>
                <w:spacing w:val="-4"/>
                <w:lang w:eastAsia="zh-CN"/>
              </w:rPr>
              <w:t>（响应内容</w:t>
            </w:r>
            <w:r>
              <w:rPr>
                <w:spacing w:val="-21"/>
                <w:lang w:eastAsia="zh-CN"/>
              </w:rPr>
              <w:t>说明(是/</w:t>
            </w:r>
            <w:r>
              <w:rPr>
                <w:spacing w:val="-4"/>
                <w:lang w:eastAsia="zh-CN"/>
              </w:rPr>
              <w:t>否)）</w:t>
            </w:r>
          </w:p>
        </w:tc>
        <w:tc>
          <w:tcPr>
            <w:tcW w:w="2173" w:type="dxa"/>
          </w:tcPr>
          <w:p w14:paraId="02127C10">
            <w:pPr>
              <w:pStyle w:val="18"/>
              <w:spacing w:before="32" w:line="241" w:lineRule="auto"/>
              <w:ind w:left="112" w:right="98" w:firstLine="3"/>
              <w:jc w:val="both"/>
              <w:rPr>
                <w:lang w:eastAsia="zh-CN"/>
              </w:rPr>
            </w:pPr>
            <w:r>
              <w:rPr>
                <w:spacing w:val="34"/>
                <w:lang w:eastAsia="zh-CN"/>
              </w:rPr>
              <w:t>详细内容所对应电子投</w:t>
            </w:r>
            <w:r>
              <w:rPr>
                <w:spacing w:val="-2"/>
                <w:lang w:eastAsia="zh-CN"/>
              </w:rPr>
              <w:t>标文件名称及页码</w:t>
            </w:r>
          </w:p>
        </w:tc>
        <w:tc>
          <w:tcPr>
            <w:tcW w:w="1134" w:type="dxa"/>
          </w:tcPr>
          <w:p w14:paraId="0C01CE6F">
            <w:pPr>
              <w:pStyle w:val="18"/>
              <w:spacing w:before="32" w:line="222" w:lineRule="auto"/>
              <w:ind w:left="117"/>
            </w:pPr>
            <w:r>
              <w:rPr>
                <w:spacing w:val="-3"/>
              </w:rPr>
              <w:t>备注</w:t>
            </w:r>
          </w:p>
        </w:tc>
      </w:tr>
      <w:tr w14:paraId="0082A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1450" w:type="dxa"/>
          </w:tcPr>
          <w:p w14:paraId="0CC1FED8">
            <w:pPr>
              <w:pStyle w:val="18"/>
              <w:spacing w:before="30" w:line="241" w:lineRule="auto"/>
              <w:ind w:left="110" w:right="105" w:firstLine="1"/>
            </w:pPr>
            <w:r>
              <w:rPr>
                <w:spacing w:val="34"/>
              </w:rPr>
              <w:t>法定基本条</w:t>
            </w:r>
            <w:r>
              <w:t>件</w:t>
            </w:r>
          </w:p>
        </w:tc>
        <w:tc>
          <w:tcPr>
            <w:tcW w:w="3153" w:type="dxa"/>
          </w:tcPr>
          <w:p w14:paraId="153682C9">
            <w:pPr>
              <w:pStyle w:val="18"/>
              <w:spacing w:before="1" w:line="237" w:lineRule="auto"/>
              <w:ind w:left="107"/>
              <w:rPr>
                <w:lang w:eastAsia="zh-CN"/>
              </w:rPr>
            </w:pPr>
            <w:r>
              <w:rPr>
                <w:rFonts w:hint="eastAsia" w:ascii="Times New Roman" w:hAnsi="Times New Roman"/>
                <w:kern w:val="2"/>
                <w:sz w:val="21"/>
                <w:szCs w:val="24"/>
                <w:lang w:val="en-US" w:eastAsia="zh-CN" w:bidi="ar"/>
              </w:rPr>
              <w:t>1、</w:t>
            </w:r>
            <w:r>
              <w:rPr>
                <w:rFonts w:hint="eastAsia" w:ascii="Times New Roman" w:hAnsi="Times New Roman"/>
                <w:lang w:bidi="ar"/>
              </w:rPr>
              <w:t>符合《中华人民共和国政府采购法》第二十二条规定的条件：</w:t>
            </w:r>
            <w:r>
              <w:rPr>
                <w:rFonts w:hint="eastAsia" w:ascii="Times New Roman" w:hAnsi="Times New Roman"/>
                <w:lang w:val="en-US" w:eastAsia="zh-CN" w:bidi="ar"/>
              </w:rPr>
              <w:t>提供</w:t>
            </w:r>
            <w:r>
              <w:rPr>
                <w:rFonts w:hint="eastAsia" w:ascii="Times New Roman" w:hAnsi="Times New Roman"/>
                <w:lang w:bidi="ar"/>
              </w:rPr>
              <w:t>营业执照（或事业单位、社会团体法人证书）符合要求，提供财务状况及税收、社会保障资金缴纳情况声明函</w:t>
            </w:r>
            <w:r>
              <w:rPr>
                <w:rFonts w:hint="eastAsia" w:ascii="Times New Roman" w:hAnsi="Times New Roman"/>
                <w:lang w:eastAsia="zh-CN" w:bidi="ar"/>
              </w:rPr>
              <w:t>、</w:t>
            </w:r>
            <w:r>
              <w:rPr>
                <w:rFonts w:hint="eastAsia" w:ascii="Times New Roman" w:hAnsi="Times New Roman"/>
                <w:lang w:bidi="ar"/>
              </w:rPr>
              <w:t>没有重大违法记录的声明。</w:t>
            </w:r>
            <w:r>
              <w:rPr>
                <w:rFonts w:hint="eastAsia"/>
                <w:lang w:val="en-US" w:eastAsia="zh-CN"/>
              </w:rPr>
              <w:t>2</w:t>
            </w:r>
            <w:r>
              <w:rPr>
                <w:rFonts w:hint="eastAsia"/>
              </w:rPr>
              <w:t>、投标文件按招标文件规定格式提供《投标函》、《开标一览表》、《资格条件响应表》以及《实质性要求响应表》</w:t>
            </w:r>
            <w:r>
              <w:rPr>
                <w:rFonts w:hint="eastAsia"/>
                <w:lang w:val="en-US" w:eastAsia="zh-CN"/>
              </w:rPr>
              <w:t>。</w:t>
            </w:r>
            <w:r>
              <w:rPr>
                <w:rFonts w:hint="eastAsia" w:ascii="Times New Roman" w:hAnsi="Times New Roman"/>
                <w:lang w:val="en-US" w:eastAsia="zh-CN" w:bidi="ar"/>
              </w:rPr>
              <w:t>3</w:t>
            </w:r>
            <w:r>
              <w:rPr>
                <w:rFonts w:hint="eastAsia" w:ascii="Times New Roman" w:hAnsi="Times New Roman"/>
                <w:lang w:bidi="ar"/>
              </w:rPr>
              <w:t>、未被“信用中国”</w:t>
            </w:r>
            <w:r>
              <w:rPr>
                <w:rFonts w:ascii="Times New Roman" w:hAnsi="Times New Roman"/>
                <w:lang w:bidi="ar"/>
              </w:rPr>
              <w:t>(www.creditchina.gov.cn)</w:t>
            </w:r>
            <w:r>
              <w:rPr>
                <w:rFonts w:hint="eastAsia" w:ascii="Times New Roman" w:hAnsi="Times New Roman"/>
                <w:lang w:eastAsia="zh-CN" w:bidi="ar"/>
              </w:rPr>
              <w:t>、</w:t>
            </w:r>
            <w:r>
              <w:rPr>
                <w:rFonts w:hint="eastAsia" w:ascii="Times New Roman" w:hAnsi="Times New Roman"/>
                <w:lang w:bidi="ar"/>
              </w:rPr>
              <w:t>中国政府采购网</w:t>
            </w:r>
            <w:r>
              <w:rPr>
                <w:rFonts w:ascii="Times New Roman" w:hAnsi="Times New Roman"/>
                <w:lang w:bidi="ar"/>
              </w:rPr>
              <w:t>(www.ccgp.gov.cn)</w:t>
            </w:r>
            <w:r>
              <w:rPr>
                <w:rFonts w:hint="eastAsia" w:ascii="Times New Roman" w:hAnsi="Times New Roman"/>
                <w:lang w:val="en-US" w:eastAsia="zh-CN" w:bidi="ar"/>
              </w:rPr>
              <w:t>列入</w:t>
            </w:r>
            <w:r>
              <w:rPr>
                <w:rFonts w:hint="eastAsia" w:ascii="Times New Roman" w:hAnsi="Times New Roman"/>
                <w:lang w:bidi="ar"/>
              </w:rPr>
              <w:t>失信被执行人、重大税收违法案件当事人名单</w:t>
            </w:r>
            <w:r>
              <w:rPr>
                <w:rFonts w:hint="eastAsia" w:ascii="Times New Roman" w:hAnsi="Times New Roman"/>
                <w:lang w:eastAsia="zh-CN" w:bidi="ar"/>
              </w:rPr>
              <w:t>、</w:t>
            </w:r>
            <w:r>
              <w:rPr>
                <w:rFonts w:hint="eastAsia" w:ascii="Times New Roman" w:hAnsi="Times New Roman"/>
                <w:lang w:bidi="ar"/>
              </w:rPr>
              <w:t>政府采购严重违法失信行为记录名单</w:t>
            </w:r>
            <w:r>
              <w:rPr>
                <w:rFonts w:hint="eastAsia" w:ascii="Times New Roman" w:hAnsi="Times New Roman"/>
                <w:lang w:eastAsia="zh-CN" w:bidi="ar"/>
              </w:rPr>
              <w:t>。</w:t>
            </w:r>
          </w:p>
        </w:tc>
        <w:tc>
          <w:tcPr>
            <w:tcW w:w="1446" w:type="dxa"/>
          </w:tcPr>
          <w:p w14:paraId="36BAC2BF">
            <w:pPr>
              <w:rPr>
                <w:lang w:eastAsia="zh-CN"/>
              </w:rPr>
            </w:pPr>
          </w:p>
        </w:tc>
        <w:tc>
          <w:tcPr>
            <w:tcW w:w="2173" w:type="dxa"/>
          </w:tcPr>
          <w:p w14:paraId="25693093">
            <w:pPr>
              <w:rPr>
                <w:lang w:eastAsia="zh-CN"/>
              </w:rPr>
            </w:pPr>
          </w:p>
        </w:tc>
        <w:tc>
          <w:tcPr>
            <w:tcW w:w="1134" w:type="dxa"/>
          </w:tcPr>
          <w:p w14:paraId="2DA6362E">
            <w:pPr>
              <w:rPr>
                <w:lang w:eastAsia="zh-CN"/>
              </w:rPr>
            </w:pPr>
          </w:p>
        </w:tc>
      </w:tr>
      <w:tr w14:paraId="3BA8C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5E237E41">
            <w:pPr>
              <w:pStyle w:val="18"/>
              <w:spacing w:before="35" w:line="199" w:lineRule="auto"/>
              <w:ind w:left="112"/>
            </w:pPr>
            <w:r>
              <w:rPr>
                <w:spacing w:val="-2"/>
              </w:rPr>
              <w:t>联合投标</w:t>
            </w:r>
          </w:p>
        </w:tc>
        <w:tc>
          <w:tcPr>
            <w:tcW w:w="3153" w:type="dxa"/>
          </w:tcPr>
          <w:p w14:paraId="66F1B8FC">
            <w:pPr>
              <w:pStyle w:val="18"/>
              <w:spacing w:before="35" w:line="199" w:lineRule="auto"/>
              <w:ind w:left="109"/>
              <w:rPr>
                <w:lang w:eastAsia="zh-CN"/>
              </w:rPr>
            </w:pPr>
            <w:r>
              <w:rPr>
                <w:spacing w:val="-1"/>
                <w:lang w:eastAsia="zh-CN"/>
              </w:rPr>
              <w:t>本项目不接受联合投标</w:t>
            </w:r>
          </w:p>
        </w:tc>
        <w:tc>
          <w:tcPr>
            <w:tcW w:w="1446" w:type="dxa"/>
          </w:tcPr>
          <w:p w14:paraId="1948CA43">
            <w:pPr>
              <w:rPr>
                <w:lang w:eastAsia="zh-CN"/>
              </w:rPr>
            </w:pPr>
          </w:p>
        </w:tc>
        <w:tc>
          <w:tcPr>
            <w:tcW w:w="2173" w:type="dxa"/>
          </w:tcPr>
          <w:p w14:paraId="6354DAA8">
            <w:pPr>
              <w:rPr>
                <w:lang w:eastAsia="zh-CN"/>
              </w:rPr>
            </w:pPr>
          </w:p>
        </w:tc>
        <w:tc>
          <w:tcPr>
            <w:tcW w:w="1134" w:type="dxa"/>
          </w:tcPr>
          <w:p w14:paraId="38BE4459">
            <w:pPr>
              <w:rPr>
                <w:lang w:eastAsia="zh-CN"/>
              </w:rPr>
            </w:pPr>
          </w:p>
        </w:tc>
      </w:tr>
      <w:tr w14:paraId="3E68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center"/>
          </w:tcPr>
          <w:p w14:paraId="32D5AC4C">
            <w:pPr>
              <w:pStyle w:val="18"/>
              <w:spacing w:before="37" w:line="241" w:lineRule="auto"/>
              <w:ind w:left="110" w:leftChars="0" w:right="105" w:rightChars="0" w:firstLine="1" w:firstLineChars="0"/>
              <w:rPr>
                <w:spacing w:val="-2"/>
              </w:rPr>
            </w:pPr>
            <w:r>
              <w:rPr>
                <w:rFonts w:hint="eastAsia"/>
                <w:color w:val="auto"/>
                <w:spacing w:val="34"/>
                <w:lang w:eastAsia="zh-CN"/>
              </w:rPr>
              <w:t>落实政府采购政策需满足的资格要求</w:t>
            </w:r>
          </w:p>
        </w:tc>
        <w:tc>
          <w:tcPr>
            <w:tcW w:w="3153" w:type="dxa"/>
            <w:vAlign w:val="center"/>
          </w:tcPr>
          <w:p w14:paraId="0AC81F2A">
            <w:pPr>
              <w:pStyle w:val="18"/>
              <w:spacing w:before="36" w:line="231" w:lineRule="auto"/>
              <w:ind w:left="107" w:leftChars="0" w:right="103" w:rightChars="0" w:firstLine="16" w:firstLineChars="0"/>
              <w:jc w:val="both"/>
              <w:rPr>
                <w:spacing w:val="-1"/>
                <w:lang w:eastAsia="zh-CN"/>
              </w:rPr>
            </w:pPr>
            <w:r>
              <w:rPr>
                <w:rFonts w:hint="eastAsia"/>
                <w:color w:val="auto"/>
                <w:spacing w:val="-1"/>
                <w:lang w:val="zh-CN" w:eastAsia="zh-CN"/>
              </w:rPr>
              <w:t>根据《政府采购促进中小企业发展办法》等规定，本项目专门面向中小企业采购。中小企业应当按照规定提供《中小企业声明函》。</w:t>
            </w:r>
          </w:p>
        </w:tc>
        <w:tc>
          <w:tcPr>
            <w:tcW w:w="1446" w:type="dxa"/>
          </w:tcPr>
          <w:p w14:paraId="38707628">
            <w:pPr>
              <w:rPr>
                <w:lang w:eastAsia="zh-CN"/>
              </w:rPr>
            </w:pPr>
          </w:p>
        </w:tc>
        <w:tc>
          <w:tcPr>
            <w:tcW w:w="2173" w:type="dxa"/>
          </w:tcPr>
          <w:p w14:paraId="74BF742B">
            <w:pPr>
              <w:rPr>
                <w:lang w:eastAsia="zh-CN"/>
              </w:rPr>
            </w:pPr>
          </w:p>
        </w:tc>
        <w:tc>
          <w:tcPr>
            <w:tcW w:w="1134" w:type="dxa"/>
          </w:tcPr>
          <w:p w14:paraId="6FFD2FC8">
            <w:pPr>
              <w:rPr>
                <w:lang w:eastAsia="zh-CN"/>
              </w:rPr>
            </w:pPr>
          </w:p>
        </w:tc>
      </w:tr>
      <w:tr w14:paraId="0A9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1450" w:type="dxa"/>
          </w:tcPr>
          <w:p w14:paraId="094A8D55">
            <w:pPr>
              <w:pStyle w:val="18"/>
              <w:spacing w:before="37" w:line="241" w:lineRule="auto"/>
              <w:ind w:left="110" w:right="105" w:firstLine="1"/>
            </w:pPr>
            <w:r>
              <w:rPr>
                <w:spacing w:val="34"/>
              </w:rPr>
              <w:t>法定代表人</w:t>
            </w:r>
            <w:r>
              <w:rPr>
                <w:spacing w:val="-2"/>
              </w:rPr>
              <w:t>授权</w:t>
            </w:r>
          </w:p>
        </w:tc>
        <w:tc>
          <w:tcPr>
            <w:tcW w:w="3153" w:type="dxa"/>
          </w:tcPr>
          <w:p w14:paraId="5631E983">
            <w:pPr>
              <w:pStyle w:val="18"/>
              <w:spacing w:before="36" w:line="231" w:lineRule="auto"/>
              <w:ind w:left="107" w:right="103" w:firstLine="16"/>
              <w:jc w:val="both"/>
              <w:rPr>
                <w:lang w:eastAsia="zh-CN"/>
              </w:rPr>
            </w:pPr>
            <w:r>
              <w:rPr>
                <w:spacing w:val="-2"/>
                <w:lang w:eastAsia="zh-CN"/>
              </w:rPr>
              <w:t>1.在投标文件由法定代表人授权</w:t>
            </w:r>
            <w:r>
              <w:rPr>
                <w:spacing w:val="-1"/>
                <w:lang w:eastAsia="zh-CN"/>
              </w:rPr>
              <w:t>代表签字（或盖章）的情况下，应按招标文件规定格式提供法定代表人授权委托书；2.按招标文</w:t>
            </w:r>
            <w:r>
              <w:rPr>
                <w:spacing w:val="-3"/>
                <w:lang w:eastAsia="zh-CN"/>
              </w:rPr>
              <w:t>件要求提供被授权人身份证。</w:t>
            </w:r>
          </w:p>
        </w:tc>
        <w:tc>
          <w:tcPr>
            <w:tcW w:w="1446" w:type="dxa"/>
          </w:tcPr>
          <w:p w14:paraId="27DE932E">
            <w:pPr>
              <w:rPr>
                <w:lang w:eastAsia="zh-CN"/>
              </w:rPr>
            </w:pPr>
          </w:p>
        </w:tc>
        <w:tc>
          <w:tcPr>
            <w:tcW w:w="2173" w:type="dxa"/>
          </w:tcPr>
          <w:p w14:paraId="6F02A204">
            <w:pPr>
              <w:rPr>
                <w:lang w:eastAsia="zh-CN"/>
              </w:rPr>
            </w:pPr>
          </w:p>
        </w:tc>
        <w:tc>
          <w:tcPr>
            <w:tcW w:w="1134" w:type="dxa"/>
          </w:tcPr>
          <w:p w14:paraId="6940422F">
            <w:pPr>
              <w:rPr>
                <w:lang w:eastAsia="zh-CN"/>
              </w:rPr>
            </w:pPr>
          </w:p>
        </w:tc>
      </w:tr>
    </w:tbl>
    <w:p w14:paraId="14A3B784">
      <w:pPr>
        <w:pStyle w:val="5"/>
        <w:spacing w:line="253" w:lineRule="auto"/>
        <w:rPr>
          <w:rFonts w:hint="eastAsia" w:eastAsiaTheme="minorEastAsia"/>
          <w:lang w:eastAsia="zh-CN"/>
        </w:rPr>
      </w:pPr>
    </w:p>
    <w:p w14:paraId="5F4EB570">
      <w:pPr>
        <w:spacing w:before="69" w:line="197"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5854DFF6">
      <w:pPr>
        <w:spacing w:before="48" w:line="197" w:lineRule="auto"/>
        <w:ind w:left="12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6A3B622A">
      <w:pPr>
        <w:spacing w:before="48" w:line="220" w:lineRule="auto"/>
        <w:ind w:left="157"/>
        <w:rPr>
          <w:rFonts w:hint="eastAsia" w:ascii="宋体" w:hAnsi="宋体" w:eastAsia="宋体" w:cs="宋体"/>
          <w:spacing w:val="-11"/>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spacing w:val="-11"/>
          <w:lang w:eastAsia="zh-CN"/>
        </w:rPr>
        <w:t xml:space="preserve">  日</w:t>
      </w:r>
    </w:p>
    <w:p w14:paraId="0905860F">
      <w:pPr>
        <w:spacing w:before="48" w:line="220" w:lineRule="auto"/>
        <w:ind w:left="157"/>
        <w:rPr>
          <w:rFonts w:hint="eastAsia" w:ascii="宋体" w:hAnsi="宋体" w:eastAsia="宋体" w:cs="宋体"/>
          <w:spacing w:val="-11"/>
          <w:lang w:eastAsia="zh-CN"/>
        </w:rPr>
      </w:pPr>
    </w:p>
    <w:p w14:paraId="064C37B4">
      <w:pPr>
        <w:spacing w:before="48" w:line="220" w:lineRule="auto"/>
        <w:ind w:left="157"/>
        <w:rPr>
          <w:rFonts w:ascii="宋体" w:hAnsi="宋体" w:eastAsia="宋体" w:cs="宋体"/>
          <w:lang w:eastAsia="zh-CN"/>
        </w:rPr>
        <w:sectPr>
          <w:headerReference r:id="rId7" w:type="default"/>
          <w:footerReference r:id="rId8" w:type="default"/>
          <w:pgSz w:w="11907" w:h="16840"/>
          <w:pgMar w:top="1440" w:right="1080" w:bottom="1440" w:left="1080" w:header="0" w:footer="0" w:gutter="0"/>
          <w:pgNumType w:fmt="decimal"/>
          <w:cols w:space="0" w:num="1"/>
          <w:rtlGutter w:val="0"/>
          <w:docGrid w:linePitch="0" w:charSpace="0"/>
        </w:sectPr>
      </w:pPr>
    </w:p>
    <w:p w14:paraId="668823D5">
      <w:pPr>
        <w:spacing w:before="68" w:line="221" w:lineRule="auto"/>
        <w:ind w:left="3541"/>
        <w:outlineLvl w:val="4"/>
        <w:rPr>
          <w:rFonts w:ascii="宋体" w:hAnsi="宋体" w:eastAsia="宋体" w:cs="宋体"/>
          <w:lang w:eastAsia="zh-CN"/>
        </w:rPr>
      </w:pPr>
      <w:r>
        <w:rPr>
          <w:rFonts w:hint="eastAsia" w:ascii="宋体" w:hAnsi="宋体" w:eastAsia="宋体" w:cs="宋体"/>
          <w:b/>
          <w:bCs/>
          <w:spacing w:val="-3"/>
          <w:lang w:val="en-US" w:eastAsia="zh-CN"/>
        </w:rPr>
        <w:t>5</w:t>
      </w:r>
      <w:r>
        <w:rPr>
          <w:rFonts w:ascii="宋体" w:hAnsi="宋体" w:eastAsia="宋体" w:cs="宋体"/>
          <w:b/>
          <w:bCs/>
          <w:spacing w:val="-3"/>
          <w:lang w:eastAsia="zh-CN"/>
        </w:rPr>
        <w:t>.实质性要求响应表</w:t>
      </w:r>
    </w:p>
    <w:p w14:paraId="72B52075">
      <w:pPr>
        <w:spacing w:before="277" w:line="221" w:lineRule="auto"/>
        <w:ind w:left="124"/>
        <w:rPr>
          <w:rFonts w:ascii="宋体" w:hAnsi="宋体" w:eastAsia="宋体" w:cs="宋体"/>
          <w:lang w:eastAsia="zh-CN"/>
        </w:rPr>
      </w:pPr>
      <w:r>
        <w:rPr>
          <w:rFonts w:ascii="宋体" w:hAnsi="宋体" w:eastAsia="宋体" w:cs="宋体"/>
          <w:spacing w:val="-10"/>
          <w:lang w:eastAsia="zh-CN"/>
        </w:rPr>
        <w:t>项目名称：</w:t>
      </w:r>
    </w:p>
    <w:p w14:paraId="3BE995D9">
      <w:pPr>
        <w:spacing w:before="157" w:line="220" w:lineRule="auto"/>
        <w:ind w:left="122"/>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ascii="宋体" w:hAnsi="宋体" w:eastAsia="宋体" w:cs="宋体"/>
          <w:spacing w:val="-10"/>
        </w:rPr>
        <w:t>：</w:t>
      </w:r>
    </w:p>
    <w:p w14:paraId="1224E5CD">
      <w:pPr>
        <w:spacing w:before="68" w:line="220" w:lineRule="auto"/>
        <w:ind w:left="123"/>
        <w:rPr>
          <w:rFonts w:ascii="宋体" w:hAnsi="宋体" w:eastAsia="宋体" w:cs="宋体"/>
          <w:spacing w:val="-2"/>
          <w:lang w:eastAsia="zh-CN"/>
        </w:rPr>
      </w:pPr>
    </w:p>
    <w:tbl>
      <w:tblPr>
        <w:tblStyle w:val="17"/>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977"/>
        <w:gridCol w:w="2126"/>
        <w:gridCol w:w="2410"/>
        <w:gridCol w:w="708"/>
      </w:tblGrid>
      <w:tr w14:paraId="673A0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5569167B">
            <w:pPr>
              <w:pStyle w:val="18"/>
              <w:spacing w:before="33" w:line="220" w:lineRule="auto"/>
              <w:ind w:left="114"/>
            </w:pPr>
            <w:r>
              <w:rPr>
                <w:spacing w:val="-3"/>
              </w:rPr>
              <w:t>项目内容</w:t>
            </w:r>
          </w:p>
        </w:tc>
        <w:tc>
          <w:tcPr>
            <w:tcW w:w="2977" w:type="dxa"/>
          </w:tcPr>
          <w:p w14:paraId="2EECA59C">
            <w:pPr>
              <w:pStyle w:val="18"/>
              <w:spacing w:before="32" w:line="362" w:lineRule="auto"/>
              <w:ind w:left="114" w:right="103" w:hanging="1"/>
              <w:rPr>
                <w:lang w:eastAsia="zh-CN"/>
              </w:rPr>
            </w:pPr>
            <w:r>
              <w:rPr>
                <w:spacing w:val="13"/>
                <w:lang w:eastAsia="zh-CN"/>
              </w:rPr>
              <w:t>具备的条件说明</w:t>
            </w:r>
            <w:r>
              <w:rPr>
                <w:spacing w:val="-6"/>
                <w:lang w:eastAsia="zh-CN"/>
              </w:rPr>
              <w:t>（要求）</w:t>
            </w:r>
          </w:p>
        </w:tc>
        <w:tc>
          <w:tcPr>
            <w:tcW w:w="2126" w:type="dxa"/>
          </w:tcPr>
          <w:p w14:paraId="7748C4B1">
            <w:pPr>
              <w:pStyle w:val="18"/>
              <w:spacing w:before="31" w:line="348" w:lineRule="auto"/>
              <w:ind w:left="111" w:right="101" w:firstLine="2"/>
              <w:jc w:val="both"/>
              <w:rPr>
                <w:lang w:eastAsia="zh-CN"/>
              </w:rPr>
            </w:pPr>
            <w:r>
              <w:rPr>
                <w:spacing w:val="13"/>
                <w:lang w:eastAsia="zh-CN"/>
              </w:rPr>
              <w:t>投标检查项（响</w:t>
            </w:r>
            <w:r>
              <w:rPr>
                <w:spacing w:val="4"/>
                <w:lang w:eastAsia="zh-CN"/>
              </w:rPr>
              <w:t>应内容说明(是/</w:t>
            </w:r>
            <w:r>
              <w:rPr>
                <w:spacing w:val="-3"/>
                <w:lang w:eastAsia="zh-CN"/>
              </w:rPr>
              <w:t>否)）</w:t>
            </w:r>
          </w:p>
        </w:tc>
        <w:tc>
          <w:tcPr>
            <w:tcW w:w="2410" w:type="dxa"/>
          </w:tcPr>
          <w:p w14:paraId="5ACFF7DD">
            <w:pPr>
              <w:pStyle w:val="18"/>
              <w:spacing w:before="31" w:line="348" w:lineRule="auto"/>
              <w:ind w:left="112" w:right="99" w:firstLine="3"/>
              <w:jc w:val="both"/>
              <w:rPr>
                <w:lang w:eastAsia="zh-CN"/>
              </w:rPr>
            </w:pPr>
            <w:r>
              <w:rPr>
                <w:spacing w:val="13"/>
                <w:lang w:eastAsia="zh-CN"/>
              </w:rPr>
              <w:t>详细内容所对应电子投标文件名</w:t>
            </w:r>
            <w:r>
              <w:rPr>
                <w:lang w:eastAsia="zh-CN"/>
              </w:rPr>
              <w:t>称及页码</w:t>
            </w:r>
          </w:p>
        </w:tc>
        <w:tc>
          <w:tcPr>
            <w:tcW w:w="708" w:type="dxa"/>
          </w:tcPr>
          <w:p w14:paraId="63735637">
            <w:pPr>
              <w:pStyle w:val="18"/>
              <w:spacing w:before="32" w:line="222" w:lineRule="auto"/>
              <w:ind w:left="117"/>
            </w:pPr>
            <w:r>
              <w:rPr>
                <w:spacing w:val="-3"/>
              </w:rPr>
              <w:t>备注</w:t>
            </w:r>
          </w:p>
        </w:tc>
      </w:tr>
      <w:tr w14:paraId="047C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3B26B2F4">
            <w:pPr>
              <w:pStyle w:val="18"/>
              <w:spacing w:before="36" w:line="231" w:lineRule="auto"/>
              <w:ind w:left="107" w:right="103" w:firstLine="16"/>
              <w:jc w:val="both"/>
              <w:rPr>
                <w:spacing w:val="-1"/>
                <w:lang w:eastAsia="zh-CN"/>
              </w:rPr>
            </w:pPr>
            <w:r>
              <w:rPr>
                <w:spacing w:val="-1"/>
                <w:lang w:eastAsia="zh-CN"/>
              </w:rPr>
              <w:t>投标文件内容、密封、签署等要求</w:t>
            </w:r>
          </w:p>
        </w:tc>
        <w:tc>
          <w:tcPr>
            <w:tcW w:w="2977" w:type="dxa"/>
          </w:tcPr>
          <w:p w14:paraId="25429815">
            <w:pPr>
              <w:pStyle w:val="18"/>
              <w:spacing w:before="36" w:line="231" w:lineRule="auto"/>
              <w:ind w:left="107" w:right="103" w:firstLine="16"/>
              <w:jc w:val="both"/>
              <w:rPr>
                <w:spacing w:val="-1"/>
                <w:lang w:eastAsia="zh-CN"/>
              </w:rPr>
            </w:pPr>
            <w:r>
              <w:rPr>
                <w:rFonts w:hint="eastAsia"/>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2126" w:type="dxa"/>
          </w:tcPr>
          <w:p w14:paraId="44620FB5">
            <w:pPr>
              <w:rPr>
                <w:lang w:eastAsia="zh-CN"/>
              </w:rPr>
            </w:pPr>
          </w:p>
        </w:tc>
        <w:tc>
          <w:tcPr>
            <w:tcW w:w="2410" w:type="dxa"/>
          </w:tcPr>
          <w:p w14:paraId="67AF3C74">
            <w:pPr>
              <w:rPr>
                <w:lang w:eastAsia="zh-CN"/>
              </w:rPr>
            </w:pPr>
          </w:p>
        </w:tc>
        <w:tc>
          <w:tcPr>
            <w:tcW w:w="708" w:type="dxa"/>
          </w:tcPr>
          <w:p w14:paraId="5CF41123">
            <w:pPr>
              <w:rPr>
                <w:lang w:eastAsia="zh-CN"/>
              </w:rPr>
            </w:pPr>
          </w:p>
        </w:tc>
      </w:tr>
      <w:tr w14:paraId="2A83D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49A67A75">
            <w:pPr>
              <w:pStyle w:val="18"/>
              <w:spacing w:before="36" w:line="231" w:lineRule="auto"/>
              <w:ind w:left="107" w:right="103" w:firstLine="16"/>
              <w:jc w:val="both"/>
              <w:rPr>
                <w:spacing w:val="-1"/>
                <w:lang w:eastAsia="zh-CN"/>
              </w:rPr>
            </w:pPr>
            <w:r>
              <w:rPr>
                <w:spacing w:val="-1"/>
                <w:lang w:eastAsia="zh-CN"/>
              </w:rPr>
              <w:t>投标有效期</w:t>
            </w:r>
          </w:p>
        </w:tc>
        <w:tc>
          <w:tcPr>
            <w:tcW w:w="2977" w:type="dxa"/>
          </w:tcPr>
          <w:p w14:paraId="2B8FFD98">
            <w:pPr>
              <w:pStyle w:val="18"/>
              <w:spacing w:before="36" w:line="231" w:lineRule="auto"/>
              <w:ind w:left="107" w:right="103" w:firstLine="16"/>
              <w:jc w:val="both"/>
              <w:rPr>
                <w:spacing w:val="-1"/>
                <w:lang w:eastAsia="zh-CN"/>
              </w:rPr>
            </w:pPr>
            <w:r>
              <w:rPr>
                <w:spacing w:val="-1"/>
                <w:lang w:eastAsia="zh-CN"/>
              </w:rPr>
              <w:t>不少于 90 天。</w:t>
            </w:r>
          </w:p>
        </w:tc>
        <w:tc>
          <w:tcPr>
            <w:tcW w:w="2126" w:type="dxa"/>
          </w:tcPr>
          <w:p w14:paraId="4B5B9E1D"/>
        </w:tc>
        <w:tc>
          <w:tcPr>
            <w:tcW w:w="2410" w:type="dxa"/>
          </w:tcPr>
          <w:p w14:paraId="1239737D"/>
        </w:tc>
        <w:tc>
          <w:tcPr>
            <w:tcW w:w="708" w:type="dxa"/>
          </w:tcPr>
          <w:p w14:paraId="6ADDDF31"/>
        </w:tc>
      </w:tr>
      <w:tr w14:paraId="40FA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0F6ACEAA">
            <w:pPr>
              <w:pStyle w:val="18"/>
              <w:spacing w:before="36" w:line="231" w:lineRule="auto"/>
              <w:ind w:left="107" w:right="103" w:firstLine="16"/>
              <w:jc w:val="both"/>
              <w:rPr>
                <w:spacing w:val="-1"/>
                <w:lang w:eastAsia="zh-CN"/>
              </w:rPr>
            </w:pPr>
            <w:r>
              <w:rPr>
                <w:spacing w:val="-1"/>
                <w:lang w:eastAsia="zh-CN"/>
              </w:rPr>
              <w:t>投标报价</w:t>
            </w:r>
          </w:p>
        </w:tc>
        <w:tc>
          <w:tcPr>
            <w:tcW w:w="2977" w:type="dxa"/>
          </w:tcPr>
          <w:p w14:paraId="1C87EE8C">
            <w:pPr>
              <w:pStyle w:val="18"/>
              <w:spacing w:before="36" w:line="231" w:lineRule="auto"/>
              <w:ind w:right="103"/>
              <w:jc w:val="both"/>
              <w:rPr>
                <w:spacing w:val="-1"/>
                <w:lang w:eastAsia="zh-CN"/>
              </w:rPr>
            </w:pPr>
            <w:r>
              <w:rPr>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2126" w:type="dxa"/>
          </w:tcPr>
          <w:p w14:paraId="1D1A4503">
            <w:pPr>
              <w:rPr>
                <w:lang w:eastAsia="zh-CN"/>
              </w:rPr>
            </w:pPr>
          </w:p>
        </w:tc>
        <w:tc>
          <w:tcPr>
            <w:tcW w:w="2410" w:type="dxa"/>
          </w:tcPr>
          <w:p w14:paraId="55FC6406">
            <w:pPr>
              <w:rPr>
                <w:lang w:eastAsia="zh-CN"/>
              </w:rPr>
            </w:pPr>
          </w:p>
        </w:tc>
        <w:tc>
          <w:tcPr>
            <w:tcW w:w="708" w:type="dxa"/>
          </w:tcPr>
          <w:p w14:paraId="24260211">
            <w:pPr>
              <w:rPr>
                <w:lang w:eastAsia="zh-CN"/>
              </w:rPr>
            </w:pPr>
          </w:p>
        </w:tc>
      </w:tr>
      <w:tr w14:paraId="290F3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A5DD6AE">
            <w:pPr>
              <w:pStyle w:val="18"/>
              <w:spacing w:before="36" w:line="231" w:lineRule="auto"/>
              <w:ind w:left="107" w:right="103" w:firstLine="16"/>
              <w:jc w:val="both"/>
              <w:rPr>
                <w:rFonts w:hint="default"/>
                <w:spacing w:val="-1"/>
                <w:lang w:val="en-US" w:eastAsia="zh-CN"/>
              </w:rPr>
            </w:pPr>
            <w:r>
              <w:rPr>
                <w:rFonts w:hint="eastAsia"/>
                <w:spacing w:val="-1"/>
                <w:lang w:val="en-US" w:eastAsia="zh-CN"/>
              </w:rPr>
              <w:t>交付期限</w:t>
            </w:r>
          </w:p>
        </w:tc>
        <w:tc>
          <w:tcPr>
            <w:tcW w:w="2977" w:type="dxa"/>
          </w:tcPr>
          <w:p w14:paraId="3A8EBA8E">
            <w:pPr>
              <w:pStyle w:val="18"/>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eastAsia="zh-CN"/>
              </w:rPr>
              <w:t>自合同签订之日起15个日历天内交付并完成设备安装调试工作</w:t>
            </w:r>
          </w:p>
        </w:tc>
        <w:tc>
          <w:tcPr>
            <w:tcW w:w="2126" w:type="dxa"/>
          </w:tcPr>
          <w:p w14:paraId="3CE5933D">
            <w:pPr>
              <w:rPr>
                <w:lang w:eastAsia="zh-CN"/>
              </w:rPr>
            </w:pPr>
          </w:p>
        </w:tc>
        <w:tc>
          <w:tcPr>
            <w:tcW w:w="2410" w:type="dxa"/>
          </w:tcPr>
          <w:p w14:paraId="00DC4D2D">
            <w:pPr>
              <w:rPr>
                <w:lang w:eastAsia="zh-CN"/>
              </w:rPr>
            </w:pPr>
          </w:p>
        </w:tc>
        <w:tc>
          <w:tcPr>
            <w:tcW w:w="708" w:type="dxa"/>
          </w:tcPr>
          <w:p w14:paraId="1ECAFF42">
            <w:pPr>
              <w:rPr>
                <w:lang w:eastAsia="zh-CN"/>
              </w:rPr>
            </w:pPr>
          </w:p>
        </w:tc>
      </w:tr>
      <w:tr w14:paraId="7FFB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18" w:type="dxa"/>
          </w:tcPr>
          <w:p w14:paraId="2F167BD3">
            <w:pPr>
              <w:pStyle w:val="18"/>
              <w:spacing w:before="36" w:line="231" w:lineRule="auto"/>
              <w:ind w:left="107" w:right="103" w:firstLine="16"/>
              <w:jc w:val="both"/>
              <w:rPr>
                <w:rFonts w:hint="default"/>
                <w:spacing w:val="-1"/>
                <w:lang w:val="en-US" w:eastAsia="zh-CN"/>
              </w:rPr>
            </w:pPr>
            <w:r>
              <w:rPr>
                <w:rFonts w:hint="eastAsia"/>
                <w:spacing w:val="-1"/>
                <w:lang w:val="en-US" w:eastAsia="zh-CN"/>
              </w:rPr>
              <w:t>质量保证期</w:t>
            </w:r>
          </w:p>
        </w:tc>
        <w:tc>
          <w:tcPr>
            <w:tcW w:w="2977" w:type="dxa"/>
          </w:tcPr>
          <w:p w14:paraId="1A55B521">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val="en-US" w:eastAsia="zh-CN"/>
              </w:rPr>
              <w:t>不低于五</w:t>
            </w:r>
            <w:r>
              <w:rPr>
                <w:rFonts w:hint="eastAsia" w:ascii="宋体" w:hAnsi="宋体" w:eastAsia="宋体" w:cs="宋体"/>
                <w:spacing w:val="-1"/>
                <w:lang w:eastAsia="zh-CN"/>
              </w:rPr>
              <w:t>年</w:t>
            </w:r>
          </w:p>
        </w:tc>
        <w:tc>
          <w:tcPr>
            <w:tcW w:w="2126" w:type="dxa"/>
          </w:tcPr>
          <w:p w14:paraId="08B509D0">
            <w:pPr>
              <w:rPr>
                <w:lang w:eastAsia="zh-CN"/>
              </w:rPr>
            </w:pPr>
          </w:p>
        </w:tc>
        <w:tc>
          <w:tcPr>
            <w:tcW w:w="2410" w:type="dxa"/>
          </w:tcPr>
          <w:p w14:paraId="342A7731">
            <w:pPr>
              <w:rPr>
                <w:lang w:eastAsia="zh-CN"/>
              </w:rPr>
            </w:pPr>
          </w:p>
        </w:tc>
        <w:tc>
          <w:tcPr>
            <w:tcW w:w="708" w:type="dxa"/>
          </w:tcPr>
          <w:p w14:paraId="02134486">
            <w:pPr>
              <w:rPr>
                <w:lang w:eastAsia="zh-CN"/>
              </w:rPr>
            </w:pPr>
          </w:p>
        </w:tc>
      </w:tr>
      <w:tr w14:paraId="618D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234385EB">
            <w:pPr>
              <w:pStyle w:val="18"/>
              <w:spacing w:before="36" w:line="231" w:lineRule="auto"/>
              <w:ind w:left="107" w:right="103" w:firstLine="16"/>
              <w:jc w:val="both"/>
              <w:rPr>
                <w:spacing w:val="-1"/>
                <w:lang w:eastAsia="zh-CN"/>
              </w:rPr>
            </w:pPr>
            <w:r>
              <w:rPr>
                <w:spacing w:val="-1"/>
                <w:lang w:eastAsia="zh-CN"/>
              </w:rPr>
              <w:t>付款方法</w:t>
            </w:r>
          </w:p>
        </w:tc>
        <w:tc>
          <w:tcPr>
            <w:tcW w:w="2977" w:type="dxa"/>
          </w:tcPr>
          <w:p w14:paraId="21214850">
            <w:pPr>
              <w:pStyle w:val="18"/>
              <w:spacing w:before="36" w:line="231" w:lineRule="auto"/>
              <w:ind w:right="103"/>
              <w:jc w:val="both"/>
              <w:rPr>
                <w:rFonts w:ascii="宋体" w:hAnsi="宋体" w:eastAsia="宋体" w:cs="宋体"/>
                <w:spacing w:val="-1"/>
                <w:lang w:eastAsia="zh-CN"/>
              </w:rPr>
            </w:pPr>
            <w:r>
              <w:rPr>
                <w:rFonts w:hint="eastAsia" w:ascii="宋体" w:hAnsi="宋体" w:eastAsia="宋体" w:cs="宋体"/>
                <w:spacing w:val="-1"/>
                <w:lang w:val="en-US" w:eastAsia="zh-CN"/>
              </w:rPr>
              <w:t>合同签订后五个工作日内</w:t>
            </w:r>
            <w:r>
              <w:rPr>
                <w:rFonts w:hint="eastAsia" w:ascii="宋体" w:hAnsi="宋体" w:eastAsia="宋体" w:cs="宋体"/>
                <w:spacing w:val="-1"/>
                <w:lang w:eastAsia="zh-CN"/>
              </w:rPr>
              <w:t>支付合同总价的[</w:t>
            </w:r>
            <w:r>
              <w:rPr>
                <w:rFonts w:hint="eastAsia" w:ascii="宋体" w:hAnsi="宋体" w:eastAsia="宋体" w:cs="宋体"/>
                <w:spacing w:val="-1"/>
                <w:lang w:val="en-US" w:eastAsia="zh-CN"/>
              </w:rPr>
              <w:t>4</w:t>
            </w:r>
            <w:r>
              <w:rPr>
                <w:rFonts w:ascii="宋体" w:hAnsi="宋体" w:eastAsia="宋体" w:cs="宋体"/>
                <w:spacing w:val="-1"/>
                <w:lang w:eastAsia="zh-CN"/>
              </w:rPr>
              <w:t>0</w:t>
            </w:r>
            <w:r>
              <w:rPr>
                <w:rFonts w:hint="eastAsia" w:ascii="宋体" w:hAnsi="宋体" w:eastAsia="宋体" w:cs="宋体"/>
                <w:spacing w:val="-1"/>
                <w:lang w:eastAsia="zh-CN"/>
              </w:rPr>
              <w:t>]%作为预付款；设备安装调试完毕，最终验收合格后[</w:t>
            </w:r>
            <w:r>
              <w:rPr>
                <w:rFonts w:ascii="宋体" w:hAnsi="宋体" w:eastAsia="宋体" w:cs="宋体"/>
                <w:spacing w:val="-1"/>
                <w:lang w:eastAsia="zh-CN"/>
              </w:rPr>
              <w:t>15</w:t>
            </w:r>
            <w:r>
              <w:rPr>
                <w:rFonts w:hint="eastAsia" w:ascii="宋体" w:hAnsi="宋体" w:eastAsia="宋体" w:cs="宋体"/>
                <w:spacing w:val="-1"/>
                <w:lang w:eastAsia="zh-CN"/>
              </w:rPr>
              <w:t>]个工作日内，支付合同总价的[</w:t>
            </w:r>
            <w:r>
              <w:rPr>
                <w:rFonts w:hint="eastAsia" w:ascii="宋体" w:hAnsi="宋体" w:eastAsia="宋体" w:cs="宋体"/>
                <w:spacing w:val="-1"/>
                <w:lang w:val="en-US" w:eastAsia="zh-CN"/>
              </w:rPr>
              <w:t>6</w:t>
            </w:r>
            <w:r>
              <w:rPr>
                <w:rFonts w:hint="eastAsia" w:ascii="宋体" w:hAnsi="宋体" w:eastAsia="宋体" w:cs="宋体"/>
                <w:spacing w:val="-1"/>
                <w:lang w:eastAsia="zh-CN"/>
              </w:rPr>
              <w:t>0]%。</w:t>
            </w:r>
          </w:p>
        </w:tc>
        <w:tc>
          <w:tcPr>
            <w:tcW w:w="2126" w:type="dxa"/>
          </w:tcPr>
          <w:p w14:paraId="706C942B">
            <w:pPr>
              <w:pStyle w:val="18"/>
              <w:spacing w:before="31" w:line="220" w:lineRule="auto"/>
              <w:ind w:left="109"/>
              <w:rPr>
                <w:color w:val="FF0000"/>
                <w:spacing w:val="13"/>
              </w:rPr>
            </w:pPr>
          </w:p>
        </w:tc>
        <w:tc>
          <w:tcPr>
            <w:tcW w:w="2410" w:type="dxa"/>
          </w:tcPr>
          <w:p w14:paraId="0B616CD1">
            <w:pPr>
              <w:pStyle w:val="18"/>
              <w:spacing w:before="31" w:line="220" w:lineRule="auto"/>
              <w:ind w:left="109"/>
              <w:rPr>
                <w:color w:val="FF0000"/>
                <w:spacing w:val="13"/>
              </w:rPr>
            </w:pPr>
          </w:p>
        </w:tc>
        <w:tc>
          <w:tcPr>
            <w:tcW w:w="708" w:type="dxa"/>
          </w:tcPr>
          <w:p w14:paraId="368277F2">
            <w:pPr>
              <w:pStyle w:val="18"/>
              <w:spacing w:before="31" w:line="220" w:lineRule="auto"/>
              <w:ind w:left="109"/>
              <w:rPr>
                <w:color w:val="FF0000"/>
                <w:spacing w:val="13"/>
              </w:rPr>
            </w:pPr>
          </w:p>
        </w:tc>
      </w:tr>
      <w:tr w14:paraId="3413B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vAlign w:val="center"/>
          </w:tcPr>
          <w:p w14:paraId="1BFD2A40">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val="en-US" w:eastAsia="zh-CN"/>
              </w:rPr>
              <w:t xml:space="preserve">采购进口产品政策 </w:t>
            </w:r>
          </w:p>
        </w:tc>
        <w:tc>
          <w:tcPr>
            <w:tcW w:w="2977" w:type="dxa"/>
            <w:vAlign w:val="center"/>
          </w:tcPr>
          <w:p w14:paraId="0DBC5204">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本次招标不接受进口产品</w:t>
            </w:r>
          </w:p>
        </w:tc>
        <w:tc>
          <w:tcPr>
            <w:tcW w:w="2126" w:type="dxa"/>
          </w:tcPr>
          <w:p w14:paraId="38B6C143">
            <w:pPr>
              <w:pStyle w:val="18"/>
              <w:spacing w:before="31" w:line="220" w:lineRule="auto"/>
              <w:ind w:left="109"/>
              <w:rPr>
                <w:color w:val="FF0000"/>
                <w:spacing w:val="13"/>
              </w:rPr>
            </w:pPr>
          </w:p>
        </w:tc>
        <w:tc>
          <w:tcPr>
            <w:tcW w:w="2410" w:type="dxa"/>
          </w:tcPr>
          <w:p w14:paraId="3553A6A2">
            <w:pPr>
              <w:pStyle w:val="18"/>
              <w:spacing w:before="31" w:line="220" w:lineRule="auto"/>
              <w:ind w:left="109"/>
              <w:rPr>
                <w:color w:val="FF0000"/>
                <w:spacing w:val="13"/>
              </w:rPr>
            </w:pPr>
          </w:p>
        </w:tc>
        <w:tc>
          <w:tcPr>
            <w:tcW w:w="708" w:type="dxa"/>
          </w:tcPr>
          <w:p w14:paraId="41B0A2FF">
            <w:pPr>
              <w:pStyle w:val="18"/>
              <w:spacing w:before="31" w:line="220" w:lineRule="auto"/>
              <w:ind w:left="109"/>
              <w:rPr>
                <w:color w:val="FF0000"/>
                <w:spacing w:val="13"/>
              </w:rPr>
            </w:pPr>
          </w:p>
        </w:tc>
      </w:tr>
      <w:tr w14:paraId="65C3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vAlign w:val="top"/>
          </w:tcPr>
          <w:p w14:paraId="2C50AEEC">
            <w:pPr>
              <w:pStyle w:val="18"/>
              <w:spacing w:before="36" w:line="231" w:lineRule="auto"/>
              <w:ind w:right="103" w:rightChars="0"/>
              <w:jc w:val="both"/>
              <w:rPr>
                <w:rFonts w:hint="eastAsia" w:ascii="宋体" w:hAnsi="宋体" w:eastAsia="宋体" w:cs="宋体"/>
                <w:spacing w:val="-1"/>
                <w:lang w:val="en-US" w:eastAsia="zh-CN"/>
              </w:rPr>
            </w:pPr>
            <w:r>
              <w:rPr>
                <w:rFonts w:hint="eastAsia" w:ascii="宋体" w:hAnsi="宋体" w:eastAsia="宋体" w:cs="宋体"/>
                <w:spacing w:val="-1"/>
                <w:lang w:val="en-US" w:eastAsia="zh-CN"/>
              </w:rPr>
              <w:t>节能产品</w:t>
            </w:r>
          </w:p>
        </w:tc>
        <w:tc>
          <w:tcPr>
            <w:tcW w:w="2977" w:type="dxa"/>
            <w:vAlign w:val="top"/>
          </w:tcPr>
          <w:p w14:paraId="27E6F302">
            <w:pPr>
              <w:pStyle w:val="18"/>
              <w:spacing w:before="36" w:line="231" w:lineRule="auto"/>
              <w:ind w:left="107" w:leftChars="0" w:right="103" w:rightChars="0" w:firstLine="16" w:firstLineChars="0"/>
              <w:jc w:val="both"/>
              <w:rPr>
                <w:rFonts w:hint="eastAsia" w:ascii="宋体" w:hAnsi="宋体" w:eastAsia="宋体" w:cs="宋体"/>
                <w:spacing w:val="-1"/>
                <w:lang w:eastAsia="zh-CN"/>
              </w:rPr>
            </w:pPr>
            <w:r>
              <w:rPr>
                <w:rFonts w:hint="eastAsia" w:ascii="宋体" w:hAnsi="宋体" w:eastAsia="宋体" w:cs="宋体"/>
                <w:spacing w:val="-1"/>
                <w:lang w:val="en-US" w:eastAsia="zh-CN"/>
              </w:rPr>
              <w:t>根据《财政部 发展改革委 生态环境部 市场监管总局 关于调整优化节能产品、环境标志产品政府采购执行机制的通知》（财库〔2019〕9 号）以及财政部、发展改革委发布的《节能产品政府采购品目清单》，台式计算机/便携式计算机/平板式微型计算机/激光打印机/针式打印机/液晶显示器/冷水机组/水源热泵机组/溴化锂吸收式冷水机组/多联式空调（热泵）机组/单元式空气调节机/机房空调/房间空气调节器/电热水器/普通照明用双端荧光灯/普通电视设备（电视机）/视频监控设备/便器/水嘴属于政府强制采购节能产品，如投标人投标产品中包含以上品目的产品，则必须承诺其投标产品具有国家确定的认证机构出具并处于有效期之内的节能产品认证证书，否则视为非实质性响应，符合性审查不予通过。</w:t>
            </w:r>
          </w:p>
        </w:tc>
        <w:tc>
          <w:tcPr>
            <w:tcW w:w="2126" w:type="dxa"/>
          </w:tcPr>
          <w:p w14:paraId="6302CB52">
            <w:pPr>
              <w:pStyle w:val="18"/>
              <w:spacing w:before="31" w:line="220" w:lineRule="auto"/>
              <w:ind w:left="109"/>
              <w:rPr>
                <w:color w:val="FF0000"/>
                <w:spacing w:val="13"/>
              </w:rPr>
            </w:pPr>
          </w:p>
        </w:tc>
        <w:tc>
          <w:tcPr>
            <w:tcW w:w="2410" w:type="dxa"/>
          </w:tcPr>
          <w:p w14:paraId="10EE7D3F">
            <w:pPr>
              <w:pStyle w:val="18"/>
              <w:spacing w:before="31" w:line="220" w:lineRule="auto"/>
              <w:ind w:left="109"/>
              <w:rPr>
                <w:color w:val="FF0000"/>
                <w:spacing w:val="13"/>
              </w:rPr>
            </w:pPr>
          </w:p>
        </w:tc>
        <w:tc>
          <w:tcPr>
            <w:tcW w:w="708" w:type="dxa"/>
          </w:tcPr>
          <w:p w14:paraId="48298D1C">
            <w:pPr>
              <w:pStyle w:val="18"/>
              <w:spacing w:before="31" w:line="220" w:lineRule="auto"/>
              <w:ind w:left="109"/>
              <w:rPr>
                <w:color w:val="FF0000"/>
                <w:spacing w:val="13"/>
              </w:rPr>
            </w:pPr>
          </w:p>
        </w:tc>
      </w:tr>
      <w:tr w14:paraId="75BD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3F1C8280">
            <w:pPr>
              <w:pStyle w:val="18"/>
              <w:spacing w:before="36" w:line="231" w:lineRule="auto"/>
              <w:ind w:right="103"/>
              <w:jc w:val="both"/>
              <w:rPr>
                <w:rFonts w:hint="default" w:ascii="宋体" w:hAnsi="宋体" w:eastAsia="宋体" w:cs="宋体"/>
                <w:spacing w:val="-1"/>
                <w:lang w:val="en-US" w:eastAsia="zh-CN"/>
              </w:rPr>
            </w:pPr>
            <w:r>
              <w:rPr>
                <w:rFonts w:hint="eastAsia" w:ascii="宋体" w:hAnsi="宋体" w:eastAsia="宋体" w:cs="宋体"/>
                <w:spacing w:val="-1"/>
                <w:lang w:val="en-US" w:eastAsia="zh-CN"/>
              </w:rPr>
              <w:t>3C认证</w:t>
            </w:r>
          </w:p>
        </w:tc>
        <w:tc>
          <w:tcPr>
            <w:tcW w:w="2977" w:type="dxa"/>
          </w:tcPr>
          <w:p w14:paraId="7F5A1660">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val="en-US" w:eastAsia="zh-CN"/>
              </w:rPr>
              <w:t>若投标产品属于“中国强制性产品认证”（3C 认证）范围（包括电线电缆、家用和类似用途设备、音视频设备、信息技术设备、照明电器、电信终端设备、防盗报警产品、安防实体防护产品等类别，详见 http://www.cnca.gov.cn），则必须承诺投标产品符合 3C 认证。</w:t>
            </w:r>
          </w:p>
        </w:tc>
        <w:tc>
          <w:tcPr>
            <w:tcW w:w="2126" w:type="dxa"/>
          </w:tcPr>
          <w:p w14:paraId="185680C2">
            <w:pPr>
              <w:pStyle w:val="18"/>
              <w:spacing w:before="31" w:line="220" w:lineRule="auto"/>
              <w:ind w:left="109"/>
              <w:rPr>
                <w:color w:val="FF0000"/>
                <w:spacing w:val="13"/>
              </w:rPr>
            </w:pPr>
          </w:p>
        </w:tc>
        <w:tc>
          <w:tcPr>
            <w:tcW w:w="2410" w:type="dxa"/>
          </w:tcPr>
          <w:p w14:paraId="18930CE2">
            <w:pPr>
              <w:pStyle w:val="18"/>
              <w:spacing w:before="31" w:line="220" w:lineRule="auto"/>
              <w:ind w:left="109"/>
              <w:rPr>
                <w:color w:val="FF0000"/>
                <w:spacing w:val="13"/>
              </w:rPr>
            </w:pPr>
          </w:p>
        </w:tc>
        <w:tc>
          <w:tcPr>
            <w:tcW w:w="708" w:type="dxa"/>
          </w:tcPr>
          <w:p w14:paraId="355E0782">
            <w:pPr>
              <w:pStyle w:val="18"/>
              <w:spacing w:before="31" w:line="220" w:lineRule="auto"/>
              <w:ind w:left="109"/>
              <w:rPr>
                <w:color w:val="FF0000"/>
                <w:spacing w:val="13"/>
              </w:rPr>
            </w:pPr>
          </w:p>
        </w:tc>
      </w:tr>
      <w:tr w14:paraId="49354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56CDEA73">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合同转让与分包</w:t>
            </w:r>
          </w:p>
        </w:tc>
        <w:tc>
          <w:tcPr>
            <w:tcW w:w="2977" w:type="dxa"/>
          </w:tcPr>
          <w:p w14:paraId="15D8642D">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本项目合同不得转让</w:t>
            </w:r>
            <w:r>
              <w:rPr>
                <w:rFonts w:hint="eastAsia" w:ascii="宋体" w:hAnsi="宋体" w:eastAsia="宋体" w:cs="宋体"/>
                <w:spacing w:val="-1"/>
                <w:lang w:val="en-US" w:eastAsia="zh-CN"/>
              </w:rPr>
              <w:t>与</w:t>
            </w:r>
            <w:r>
              <w:rPr>
                <w:rFonts w:hint="eastAsia" w:ascii="宋体" w:hAnsi="宋体" w:eastAsia="宋体" w:cs="宋体"/>
                <w:spacing w:val="-1"/>
                <w:lang w:eastAsia="zh-CN"/>
              </w:rPr>
              <w:t>分包。</w:t>
            </w:r>
          </w:p>
        </w:tc>
        <w:tc>
          <w:tcPr>
            <w:tcW w:w="2126" w:type="dxa"/>
          </w:tcPr>
          <w:p w14:paraId="4C73AFCA">
            <w:pPr>
              <w:rPr>
                <w:lang w:eastAsia="zh-CN"/>
              </w:rPr>
            </w:pPr>
          </w:p>
        </w:tc>
        <w:tc>
          <w:tcPr>
            <w:tcW w:w="2410" w:type="dxa"/>
          </w:tcPr>
          <w:p w14:paraId="3F243717">
            <w:pPr>
              <w:rPr>
                <w:lang w:eastAsia="zh-CN"/>
              </w:rPr>
            </w:pPr>
          </w:p>
        </w:tc>
        <w:tc>
          <w:tcPr>
            <w:tcW w:w="708" w:type="dxa"/>
          </w:tcPr>
          <w:p w14:paraId="58276330">
            <w:pPr>
              <w:rPr>
                <w:lang w:eastAsia="zh-CN"/>
              </w:rPr>
            </w:pPr>
          </w:p>
        </w:tc>
      </w:tr>
      <w:tr w14:paraId="79FC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6C5003D2">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公平竞争和诚实信用</w:t>
            </w:r>
          </w:p>
        </w:tc>
        <w:tc>
          <w:tcPr>
            <w:tcW w:w="2977" w:type="dxa"/>
          </w:tcPr>
          <w:p w14:paraId="2977AFAD">
            <w:pPr>
              <w:pStyle w:val="18"/>
              <w:spacing w:before="36" w:line="231" w:lineRule="auto"/>
              <w:ind w:right="103"/>
              <w:jc w:val="both"/>
              <w:rPr>
                <w:rFonts w:hint="eastAsia" w:ascii="宋体" w:hAnsi="宋体" w:eastAsia="宋体" w:cs="宋体"/>
                <w:spacing w:val="-1"/>
                <w:lang w:eastAsia="zh-CN"/>
              </w:rPr>
            </w:pPr>
            <w:r>
              <w:rPr>
                <w:rFonts w:hint="eastAsia" w:ascii="宋体" w:hAnsi="宋体" w:eastAsia="宋体" w:cs="宋体"/>
                <w:spacing w:val="-1"/>
                <w:lang w:eastAsia="zh-CN"/>
              </w:rPr>
              <w:t>不得存在腐败、欺诈或其他严重违背公平竞争和诚实信用原则、扰乱政府采购正常秩序的行为。</w:t>
            </w:r>
          </w:p>
        </w:tc>
        <w:tc>
          <w:tcPr>
            <w:tcW w:w="2126" w:type="dxa"/>
          </w:tcPr>
          <w:p w14:paraId="2DCD9DEE">
            <w:pPr>
              <w:rPr>
                <w:lang w:eastAsia="zh-CN"/>
              </w:rPr>
            </w:pPr>
          </w:p>
        </w:tc>
        <w:tc>
          <w:tcPr>
            <w:tcW w:w="2410" w:type="dxa"/>
          </w:tcPr>
          <w:p w14:paraId="656B2E44">
            <w:pPr>
              <w:rPr>
                <w:lang w:eastAsia="zh-CN"/>
              </w:rPr>
            </w:pPr>
          </w:p>
        </w:tc>
        <w:tc>
          <w:tcPr>
            <w:tcW w:w="708" w:type="dxa"/>
          </w:tcPr>
          <w:p w14:paraId="5D4392A1">
            <w:pPr>
              <w:rPr>
                <w:lang w:eastAsia="zh-CN"/>
              </w:rPr>
            </w:pPr>
          </w:p>
        </w:tc>
      </w:tr>
    </w:tbl>
    <w:p w14:paraId="73419655">
      <w:pPr>
        <w:spacing w:before="68" w:line="220" w:lineRule="auto"/>
        <w:ind w:left="123"/>
        <w:rPr>
          <w:rFonts w:ascii="宋体" w:hAnsi="宋体" w:eastAsia="宋体" w:cs="宋体"/>
          <w:spacing w:val="-2"/>
          <w:lang w:eastAsia="zh-CN"/>
        </w:rPr>
      </w:pPr>
    </w:p>
    <w:p w14:paraId="2C0CEE5B">
      <w:pPr>
        <w:spacing w:before="68" w:line="220" w:lineRule="auto"/>
        <w:ind w:left="12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1E39249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投标人（公章）：</w:t>
      </w:r>
      <w:r>
        <w:rPr>
          <w:rFonts w:ascii="宋体" w:hAnsi="宋体" w:eastAsia="宋体" w:cs="宋体"/>
          <w:spacing w:val="-2"/>
          <w:u w:val="single"/>
          <w:lang w:eastAsia="zh-CN"/>
        </w:rPr>
        <w:t xml:space="preserve">                                     </w:t>
      </w:r>
    </w:p>
    <w:p w14:paraId="41470F23">
      <w:pPr>
        <w:spacing w:before="68" w:line="220" w:lineRule="auto"/>
        <w:ind w:left="123"/>
        <w:rPr>
          <w:rFonts w:ascii="宋体" w:hAnsi="宋体" w:eastAsia="宋体" w:cs="宋体"/>
          <w:spacing w:val="-2"/>
          <w:lang w:eastAsia="zh-CN"/>
        </w:rPr>
      </w:pPr>
      <w:r>
        <w:rPr>
          <w:rFonts w:ascii="宋体" w:hAnsi="宋体" w:eastAsia="宋体" w:cs="宋体"/>
          <w:spacing w:val="-2"/>
          <w:lang w:eastAsia="zh-CN"/>
        </w:rPr>
        <w:t>日期：      年      月</w:t>
      </w:r>
      <w:r>
        <w:rPr>
          <w:rFonts w:hint="eastAsia" w:ascii="宋体" w:hAnsi="宋体" w:eastAsia="宋体" w:cs="宋体"/>
          <w:spacing w:val="-2"/>
          <w:lang w:eastAsia="zh-CN"/>
        </w:rPr>
        <w:t xml:space="preserve">     日</w:t>
      </w:r>
    </w:p>
    <w:p w14:paraId="11395347">
      <w:pPr>
        <w:spacing w:line="220" w:lineRule="auto"/>
        <w:rPr>
          <w:rFonts w:ascii="宋体" w:hAnsi="宋体" w:eastAsia="宋体" w:cs="宋体"/>
          <w:lang w:eastAsia="zh-CN"/>
        </w:rPr>
      </w:pPr>
    </w:p>
    <w:p w14:paraId="3DB4043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3DD6B36C">
      <w:pPr>
        <w:keepNext w:val="0"/>
        <w:keepLines w:val="0"/>
        <w:widowControl/>
        <w:suppressLineNumbers w:val="0"/>
        <w:jc w:val="center"/>
      </w:pPr>
      <w:r>
        <w:rPr>
          <w:rFonts w:hint="eastAsia" w:ascii="宋体" w:hAnsi="宋体"/>
          <w:b/>
          <w:szCs w:val="21"/>
          <w:lang w:val="en-US" w:eastAsia="zh-CN"/>
        </w:rPr>
        <w:t>6.</w:t>
      </w:r>
      <w:r>
        <w:rPr>
          <w:rFonts w:hint="eastAsia" w:ascii="宋体" w:hAnsi="宋体" w:eastAsia="宋体" w:cs="宋体"/>
          <w:b/>
          <w:bCs/>
          <w:color w:val="000000"/>
          <w:kern w:val="0"/>
          <w:sz w:val="21"/>
          <w:szCs w:val="21"/>
          <w:lang w:val="en-US" w:eastAsia="zh-CN" w:bidi="ar"/>
        </w:rPr>
        <w:t>评审因素响应情况表</w:t>
      </w:r>
    </w:p>
    <w:p w14:paraId="2E3070A5">
      <w:pPr>
        <w:jc w:val="center"/>
        <w:rPr>
          <w:rFonts w:hint="eastAsia" w:ascii="宋体" w:hAnsi="宋体"/>
          <w:b/>
          <w:szCs w:val="21"/>
        </w:rPr>
      </w:pPr>
    </w:p>
    <w:tbl>
      <w:tblPr>
        <w:tblStyle w:val="13"/>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48E58C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0DC18E2">
            <w:pPr>
              <w:rPr>
                <w:rFonts w:hint="eastAsia" w:ascii="宋体" w:hAnsi="宋体" w:eastAsia="宋体" w:cs="宋体"/>
                <w:szCs w:val="21"/>
                <w:lang w:eastAsia="zh-CN"/>
              </w:rPr>
            </w:pPr>
            <w:r>
              <w:rPr>
                <w:rFonts w:hint="eastAsia"/>
                <w:szCs w:val="21"/>
                <w:lang w:val="en-US" w:eastAsia="zh-CN"/>
              </w:rPr>
              <w:t>序号</w:t>
            </w:r>
          </w:p>
        </w:tc>
        <w:tc>
          <w:tcPr>
            <w:tcW w:w="1254" w:type="dxa"/>
            <w:tcBorders>
              <w:top w:val="outset" w:color="auto" w:sz="6" w:space="0"/>
              <w:left w:val="outset" w:color="auto" w:sz="6" w:space="0"/>
              <w:bottom w:val="outset" w:color="auto" w:sz="6" w:space="0"/>
              <w:right w:val="outset" w:color="auto" w:sz="6" w:space="0"/>
            </w:tcBorders>
            <w:noWrap w:val="0"/>
            <w:vAlign w:val="center"/>
          </w:tcPr>
          <w:p w14:paraId="02002FF5">
            <w:pPr>
              <w:rPr>
                <w:rFonts w:hint="eastAsia" w:ascii="宋体" w:hAnsi="宋体" w:eastAsia="宋体" w:cs="宋体"/>
                <w:szCs w:val="21"/>
                <w:lang w:eastAsia="zh-CN"/>
              </w:rPr>
            </w:pPr>
            <w:r>
              <w:rPr>
                <w:rFonts w:hint="eastAsia"/>
                <w:szCs w:val="21"/>
                <w:lang w:val="en-US" w:eastAsia="zh-CN"/>
              </w:rPr>
              <w:t>名称</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F826B9D">
            <w:pPr>
              <w:rPr>
                <w:rFonts w:hint="default" w:ascii="宋体" w:hAnsi="宋体" w:eastAsia="宋体" w:cs="宋体"/>
                <w:szCs w:val="21"/>
                <w:lang w:val="en-US" w:eastAsia="zh-CN"/>
              </w:rPr>
            </w:pPr>
            <w:r>
              <w:rPr>
                <w:rFonts w:hint="eastAsia"/>
                <w:szCs w:val="21"/>
                <w:lang w:val="en-US" w:eastAsia="zh-CN"/>
              </w:rPr>
              <w:t>是否响应</w:t>
            </w:r>
          </w:p>
        </w:tc>
        <w:tc>
          <w:tcPr>
            <w:tcW w:w="1870" w:type="dxa"/>
            <w:tcBorders>
              <w:top w:val="outset" w:color="auto" w:sz="6" w:space="0"/>
              <w:left w:val="outset" w:color="auto" w:sz="6" w:space="0"/>
              <w:bottom w:val="outset" w:color="auto" w:sz="6" w:space="0"/>
              <w:right w:val="outset" w:color="auto" w:sz="6" w:space="0"/>
            </w:tcBorders>
            <w:noWrap w:val="0"/>
            <w:vAlign w:val="center"/>
          </w:tcPr>
          <w:p w14:paraId="0B5BC070">
            <w:pPr>
              <w:rPr>
                <w:rFonts w:hint="default" w:ascii="宋体" w:hAnsi="宋体" w:eastAsia="宋体" w:cs="宋体"/>
                <w:szCs w:val="21"/>
                <w:lang w:val="en-US" w:eastAsia="zh-CN"/>
              </w:rPr>
            </w:pPr>
            <w:r>
              <w:rPr>
                <w:rFonts w:hint="eastAsia" w:ascii="宋体" w:hAnsi="宋体" w:cs="宋体"/>
                <w:szCs w:val="21"/>
                <w:lang w:val="en-US" w:eastAsia="zh-CN"/>
              </w:rPr>
              <w:t>响应情况</w:t>
            </w:r>
          </w:p>
        </w:tc>
        <w:tc>
          <w:tcPr>
            <w:tcW w:w="3551" w:type="dxa"/>
            <w:tcBorders>
              <w:top w:val="outset" w:color="auto" w:sz="6" w:space="0"/>
              <w:left w:val="outset" w:color="auto" w:sz="6" w:space="0"/>
              <w:bottom w:val="outset" w:color="auto" w:sz="6" w:space="0"/>
              <w:right w:val="outset" w:color="auto" w:sz="6" w:space="0"/>
            </w:tcBorders>
            <w:noWrap w:val="0"/>
            <w:vAlign w:val="center"/>
          </w:tcPr>
          <w:p w14:paraId="12FB3C9A">
            <w:pPr>
              <w:keepNext w:val="0"/>
              <w:keepLines w:val="0"/>
              <w:widowControl/>
              <w:suppressLineNumbers w:val="0"/>
              <w:jc w:val="left"/>
              <w:rPr>
                <w:rFonts w:ascii="宋体" w:hAnsi="宋体" w:cs="宋体"/>
                <w:szCs w:val="21"/>
              </w:rPr>
            </w:pPr>
            <w:r>
              <w:rPr>
                <w:rFonts w:hint="eastAsia" w:ascii="宋体" w:hAnsi="宋体" w:eastAsia="宋体" w:cs="宋体"/>
                <w:color w:val="000000"/>
                <w:kern w:val="0"/>
                <w:sz w:val="22"/>
                <w:szCs w:val="22"/>
                <w:lang w:val="en-US" w:eastAsia="zh-CN" w:bidi="ar"/>
              </w:rPr>
              <w:t xml:space="preserve">响应材料对应在投标文件中的页码 </w:t>
            </w:r>
          </w:p>
        </w:tc>
      </w:tr>
      <w:tr w14:paraId="2F3FA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7D5681">
            <w:pPr>
              <w:rPr>
                <w:rFonts w:ascii="宋体" w:hAnsi="宋体" w:cs="宋体"/>
                <w:szCs w:val="21"/>
              </w:rPr>
            </w:pPr>
            <w:r>
              <w:rPr>
                <w:rFonts w:hint="eastAsia"/>
                <w:szCs w:val="21"/>
              </w:rPr>
              <w:t>1</w:t>
            </w:r>
          </w:p>
        </w:tc>
        <w:tc>
          <w:tcPr>
            <w:tcW w:w="1254" w:type="dxa"/>
            <w:tcBorders>
              <w:top w:val="outset" w:color="auto" w:sz="6" w:space="0"/>
              <w:left w:val="outset" w:color="auto" w:sz="6" w:space="0"/>
              <w:bottom w:val="outset" w:color="auto" w:sz="6" w:space="0"/>
              <w:right w:val="outset" w:color="auto" w:sz="6" w:space="0"/>
            </w:tcBorders>
            <w:noWrap w:val="0"/>
            <w:vAlign w:val="top"/>
          </w:tcPr>
          <w:p w14:paraId="01796DD6">
            <w:pPr>
              <w:widowControl/>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详见评分细则</w:t>
            </w:r>
          </w:p>
        </w:tc>
        <w:tc>
          <w:tcPr>
            <w:tcW w:w="925" w:type="dxa"/>
            <w:tcBorders>
              <w:top w:val="outset" w:color="auto" w:sz="6" w:space="0"/>
              <w:left w:val="outset" w:color="auto" w:sz="6" w:space="0"/>
              <w:bottom w:val="outset" w:color="auto" w:sz="6" w:space="0"/>
              <w:right w:val="outset" w:color="auto" w:sz="6" w:space="0"/>
            </w:tcBorders>
            <w:noWrap w:val="0"/>
            <w:vAlign w:val="center"/>
          </w:tcPr>
          <w:p w14:paraId="6DC2314C">
            <w:pPr>
              <w:adjustRightInd w:val="0"/>
              <w:snapToGrid w:val="0"/>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568ACBE2">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7F42C6E3">
            <w:pPr>
              <w:rPr>
                <w:rFonts w:ascii="宋体" w:hAnsi="宋体" w:cs="宋体"/>
                <w:szCs w:val="21"/>
              </w:rPr>
            </w:pPr>
          </w:p>
        </w:tc>
      </w:tr>
      <w:tr w14:paraId="2B765B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D540754">
            <w:pPr>
              <w:rPr>
                <w:rFonts w:ascii="宋体" w:hAnsi="宋体" w:cs="宋体"/>
                <w:szCs w:val="21"/>
              </w:rPr>
            </w:pPr>
          </w:p>
        </w:tc>
        <w:tc>
          <w:tcPr>
            <w:tcW w:w="1254" w:type="dxa"/>
            <w:tcBorders>
              <w:top w:val="outset" w:color="auto" w:sz="6" w:space="0"/>
              <w:left w:val="outset" w:color="auto" w:sz="6" w:space="0"/>
              <w:bottom w:val="outset" w:color="auto" w:sz="6" w:space="0"/>
              <w:right w:val="outset" w:color="auto" w:sz="6" w:space="0"/>
            </w:tcBorders>
            <w:noWrap w:val="0"/>
            <w:vAlign w:val="top"/>
          </w:tcPr>
          <w:p w14:paraId="6C619183">
            <w:pPr>
              <w:widowControl/>
              <w:jc w:val="left"/>
              <w:rPr>
                <w:rFonts w:hint="eastAsia" w:ascii="宋体" w:hAnsi="宋体" w:eastAsia="宋体" w:cs="宋体"/>
                <w:color w:val="000000"/>
                <w:kern w:val="0"/>
                <w:sz w:val="21"/>
                <w:szCs w:val="21"/>
                <w:lang w:val="en-US" w:eastAsia="zh-CN" w:bidi="ar"/>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3CD958B">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77092288">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6DE8AC6D">
            <w:pPr>
              <w:rPr>
                <w:rFonts w:ascii="宋体" w:hAnsi="宋体" w:cs="宋体"/>
                <w:szCs w:val="21"/>
              </w:rPr>
            </w:pPr>
          </w:p>
        </w:tc>
      </w:tr>
      <w:tr w14:paraId="28D9F7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3E3ED8E">
            <w:pPr>
              <w:rPr>
                <w:rFonts w:hint="eastAsia" w:eastAsia="宋体"/>
                <w:szCs w:val="21"/>
                <w:lang w:val="en-US" w:eastAsia="zh-CN"/>
              </w:rPr>
            </w:pPr>
          </w:p>
        </w:tc>
        <w:tc>
          <w:tcPr>
            <w:tcW w:w="1254" w:type="dxa"/>
            <w:tcBorders>
              <w:top w:val="outset" w:color="auto" w:sz="6" w:space="0"/>
              <w:left w:val="outset" w:color="auto" w:sz="6" w:space="0"/>
              <w:bottom w:val="outset" w:color="auto" w:sz="6" w:space="0"/>
              <w:right w:val="outset" w:color="auto" w:sz="6" w:space="0"/>
            </w:tcBorders>
            <w:noWrap w:val="0"/>
            <w:vAlign w:val="center"/>
          </w:tcPr>
          <w:p w14:paraId="46E82460">
            <w:pPr>
              <w:rPr>
                <w:rFonts w:hint="default" w:ascii="宋体" w:hAnsi="宋体" w:cs="宋体"/>
                <w:color w:val="000000"/>
                <w:kern w:val="0"/>
                <w:sz w:val="21"/>
                <w:szCs w:val="21"/>
                <w:lang w:val="en-US" w:eastAsia="zh-CN" w:bidi="ar-SA"/>
              </w:rPr>
            </w:pPr>
          </w:p>
        </w:tc>
        <w:tc>
          <w:tcPr>
            <w:tcW w:w="925" w:type="dxa"/>
            <w:tcBorders>
              <w:top w:val="outset" w:color="auto" w:sz="6" w:space="0"/>
              <w:left w:val="outset" w:color="auto" w:sz="6" w:space="0"/>
              <w:bottom w:val="outset" w:color="auto" w:sz="6" w:space="0"/>
              <w:right w:val="outset" w:color="auto" w:sz="6" w:space="0"/>
            </w:tcBorders>
            <w:noWrap w:val="0"/>
            <w:vAlign w:val="center"/>
          </w:tcPr>
          <w:p w14:paraId="49EE61A2">
            <w:pPr>
              <w:widowControl/>
              <w:jc w:val="left"/>
              <w:rPr>
                <w:rFonts w:ascii="宋体" w:hAnsi="宋体"/>
                <w:szCs w:val="21"/>
              </w:rPr>
            </w:pPr>
          </w:p>
        </w:tc>
        <w:tc>
          <w:tcPr>
            <w:tcW w:w="1870" w:type="dxa"/>
            <w:tcBorders>
              <w:top w:val="outset" w:color="auto" w:sz="6" w:space="0"/>
              <w:left w:val="outset" w:color="auto" w:sz="6" w:space="0"/>
              <w:bottom w:val="outset" w:color="auto" w:sz="6" w:space="0"/>
              <w:right w:val="outset" w:color="auto" w:sz="6" w:space="0"/>
            </w:tcBorders>
            <w:noWrap w:val="0"/>
            <w:vAlign w:val="center"/>
          </w:tcPr>
          <w:p w14:paraId="3C8DDC15">
            <w:pPr>
              <w:rPr>
                <w:rFonts w:ascii="宋体" w:hAnsi="宋体" w:cs="宋体"/>
                <w:szCs w:val="21"/>
              </w:rPr>
            </w:pPr>
          </w:p>
        </w:tc>
        <w:tc>
          <w:tcPr>
            <w:tcW w:w="3551" w:type="dxa"/>
            <w:tcBorders>
              <w:top w:val="outset" w:color="auto" w:sz="6" w:space="0"/>
              <w:left w:val="outset" w:color="auto" w:sz="6" w:space="0"/>
              <w:bottom w:val="outset" w:color="auto" w:sz="6" w:space="0"/>
              <w:right w:val="outset" w:color="auto" w:sz="6" w:space="0"/>
            </w:tcBorders>
            <w:noWrap w:val="0"/>
            <w:vAlign w:val="center"/>
          </w:tcPr>
          <w:p w14:paraId="5F26A4D3">
            <w:pPr>
              <w:rPr>
                <w:rFonts w:ascii="宋体" w:hAnsi="宋体" w:cs="宋体"/>
                <w:szCs w:val="21"/>
              </w:rPr>
            </w:pPr>
          </w:p>
        </w:tc>
      </w:tr>
    </w:tbl>
    <w:p w14:paraId="4CF43167">
      <w:pPr>
        <w:rPr>
          <w:rFonts w:hint="eastAsia" w:ascii="宋体" w:hAnsi="宋体" w:eastAsia="宋体" w:cs="宋体"/>
          <w:b/>
          <w:bCs/>
          <w:spacing w:val="-3"/>
          <w:lang w:val="en-US" w:eastAsia="zh-CN"/>
        </w:rPr>
      </w:pPr>
      <w:r>
        <w:rPr>
          <w:rFonts w:hint="eastAsia" w:ascii="宋体" w:hAnsi="宋体" w:eastAsia="宋体" w:cs="宋体"/>
          <w:b/>
          <w:bCs/>
          <w:spacing w:val="-3"/>
          <w:lang w:val="en-US" w:eastAsia="zh-CN"/>
        </w:rPr>
        <w:br w:type="page"/>
      </w:r>
    </w:p>
    <w:p w14:paraId="45BF6244">
      <w:pPr>
        <w:spacing w:before="68" w:line="220" w:lineRule="auto"/>
        <w:jc w:val="center"/>
        <w:outlineLvl w:val="4"/>
        <w:rPr>
          <w:rFonts w:ascii="宋体" w:hAnsi="宋体" w:eastAsia="宋体" w:cs="宋体"/>
          <w:lang w:eastAsia="zh-CN"/>
        </w:rPr>
      </w:pPr>
      <w:r>
        <w:rPr>
          <w:rFonts w:hint="eastAsia" w:ascii="宋体" w:hAnsi="宋体" w:eastAsia="宋体" w:cs="宋体"/>
          <w:b/>
          <w:bCs/>
          <w:spacing w:val="-3"/>
          <w:lang w:val="en-US" w:eastAsia="zh-CN"/>
        </w:rPr>
        <w:t>7</w:t>
      </w:r>
      <w:r>
        <w:rPr>
          <w:rFonts w:ascii="宋体" w:hAnsi="宋体" w:eastAsia="宋体" w:cs="宋体"/>
          <w:b/>
          <w:bCs/>
          <w:spacing w:val="-3"/>
          <w:lang w:eastAsia="zh-CN"/>
        </w:rPr>
        <w:t>.法定代表人授权委托书格式</w:t>
      </w:r>
    </w:p>
    <w:p w14:paraId="37F68928">
      <w:pPr>
        <w:pStyle w:val="5"/>
        <w:spacing w:line="248" w:lineRule="auto"/>
        <w:rPr>
          <w:rFonts w:hint="eastAsia" w:eastAsiaTheme="minorEastAsia"/>
          <w:lang w:eastAsia="zh-CN"/>
        </w:rPr>
      </w:pPr>
    </w:p>
    <w:p w14:paraId="33BD4253">
      <w:pPr>
        <w:spacing w:before="68" w:line="220" w:lineRule="auto"/>
        <w:rPr>
          <w:rFonts w:hint="eastAsia" w:ascii="宋体" w:hAnsi="宋体" w:eastAsia="宋体" w:cs="宋体"/>
          <w:lang w:eastAsia="zh-CN"/>
        </w:rPr>
      </w:pPr>
      <w:r>
        <w:rPr>
          <w:rFonts w:ascii="宋体" w:hAnsi="宋体" w:eastAsia="宋体" w:cs="宋体"/>
          <w:spacing w:val="-1"/>
          <w:lang w:eastAsia="zh-CN"/>
        </w:rPr>
        <w:t>致：</w:t>
      </w:r>
      <w:r>
        <w:rPr>
          <w:rFonts w:ascii="宋体" w:hAnsi="宋体" w:eastAsia="宋体" w:cs="宋体"/>
          <w:spacing w:val="-1"/>
          <w:u w:val="single"/>
          <w:lang w:eastAsia="zh-CN"/>
        </w:rPr>
        <w:t>上海市</w:t>
      </w:r>
      <w:r>
        <w:rPr>
          <w:rFonts w:hint="eastAsia" w:ascii="宋体" w:hAnsi="宋体" w:eastAsia="宋体" w:cs="宋体"/>
          <w:spacing w:val="-1"/>
          <w:u w:val="single"/>
          <w:lang w:eastAsia="zh-CN"/>
        </w:rPr>
        <w:t>静安区</w:t>
      </w:r>
      <w:r>
        <w:rPr>
          <w:rFonts w:ascii="宋体" w:hAnsi="宋体" w:eastAsia="宋体" w:cs="宋体"/>
          <w:spacing w:val="-1"/>
          <w:u w:val="single"/>
          <w:lang w:eastAsia="zh-CN"/>
        </w:rPr>
        <w:t>政府采购中心</w:t>
      </w:r>
    </w:p>
    <w:p w14:paraId="1C40D091">
      <w:pPr>
        <w:spacing w:before="68" w:line="360" w:lineRule="auto"/>
        <w:ind w:firstLine="420"/>
        <w:jc w:val="both"/>
        <w:rPr>
          <w:rFonts w:ascii="宋体" w:hAnsi="宋体" w:eastAsia="宋体" w:cs="宋体"/>
          <w:lang w:eastAsia="zh-CN"/>
        </w:rPr>
      </w:pPr>
      <w:r>
        <w:rPr>
          <w:rFonts w:ascii="宋体" w:hAnsi="宋体" w:eastAsia="宋体" w:cs="宋体"/>
          <w:spacing w:val="-1"/>
          <w:lang w:eastAsia="zh-CN"/>
        </w:rPr>
        <w:t>我</w:t>
      </w:r>
      <w:r>
        <w:rPr>
          <w:rFonts w:ascii="宋体" w:hAnsi="宋体" w:eastAsia="宋体" w:cs="宋体"/>
          <w:spacing w:val="-1"/>
          <w:u w:val="single"/>
          <w:lang w:eastAsia="zh-CN"/>
        </w:rPr>
        <w:t xml:space="preserve">        </w:t>
      </w:r>
      <w:r>
        <w:rPr>
          <w:rFonts w:ascii="宋体" w:hAnsi="宋体" w:eastAsia="宋体" w:cs="宋体"/>
          <w:spacing w:val="-1"/>
          <w:lang w:eastAsia="zh-CN"/>
        </w:rPr>
        <w:t>（姓名）系注册于</w:t>
      </w:r>
      <w:r>
        <w:rPr>
          <w:rFonts w:ascii="宋体" w:hAnsi="宋体" w:eastAsia="宋体" w:cs="宋体"/>
          <w:spacing w:val="-1"/>
          <w:u w:val="single"/>
          <w:lang w:eastAsia="zh-CN"/>
        </w:rPr>
        <w:t xml:space="preserve">               </w:t>
      </w:r>
      <w:r>
        <w:rPr>
          <w:rFonts w:ascii="宋体" w:hAnsi="宋体" w:eastAsia="宋体" w:cs="宋体"/>
          <w:spacing w:val="-1"/>
          <w:lang w:eastAsia="zh-CN"/>
        </w:rPr>
        <w:t>（地址）的</w:t>
      </w:r>
      <w:r>
        <w:rPr>
          <w:rFonts w:ascii="宋体" w:hAnsi="宋体" w:eastAsia="宋体" w:cs="宋体"/>
          <w:spacing w:val="-105"/>
          <w:lang w:eastAsia="zh-CN"/>
        </w:rPr>
        <w:t xml:space="preserve"> </w:t>
      </w:r>
      <w:r>
        <w:rPr>
          <w:rFonts w:ascii="宋体" w:hAnsi="宋体" w:eastAsia="宋体" w:cs="宋体"/>
          <w:spacing w:val="-1"/>
          <w:u w:val="single"/>
          <w:lang w:eastAsia="zh-CN"/>
        </w:rPr>
        <w:t xml:space="preserve">        </w:t>
      </w:r>
      <w:r>
        <w:rPr>
          <w:rFonts w:ascii="宋体" w:hAnsi="宋体" w:eastAsia="宋体" w:cs="宋体"/>
          <w:spacing w:val="-2"/>
          <w:u w:val="single"/>
          <w:lang w:eastAsia="zh-CN"/>
        </w:rPr>
        <w:t xml:space="preserve">     </w:t>
      </w:r>
      <w:r>
        <w:rPr>
          <w:rFonts w:ascii="宋体" w:hAnsi="宋体" w:eastAsia="宋体" w:cs="宋体"/>
          <w:spacing w:val="-2"/>
          <w:lang w:eastAsia="zh-CN"/>
        </w:rPr>
        <w:t>（投标人名称，以</w:t>
      </w:r>
      <w:r>
        <w:rPr>
          <w:rFonts w:ascii="宋体" w:hAnsi="宋体" w:eastAsia="宋体" w:cs="宋体"/>
          <w:spacing w:val="-3"/>
          <w:lang w:eastAsia="zh-CN"/>
        </w:rPr>
        <w:t>下简称我方）的法定代表人，现代表我方授权委托我方在职职工</w:t>
      </w:r>
      <w:r>
        <w:rPr>
          <w:rFonts w:ascii="宋体" w:hAnsi="宋体" w:eastAsia="宋体" w:cs="宋体"/>
          <w:spacing w:val="-105"/>
          <w:lang w:eastAsia="zh-CN"/>
        </w:rPr>
        <w:t xml:space="preserve"> </w:t>
      </w:r>
      <w:r>
        <w:rPr>
          <w:rFonts w:ascii="宋体" w:hAnsi="宋体" w:eastAsia="宋体" w:cs="宋体"/>
          <w:spacing w:val="-3"/>
          <w:u w:val="single"/>
          <w:lang w:eastAsia="zh-CN"/>
        </w:rPr>
        <w:t xml:space="preserve">      </w:t>
      </w:r>
      <w:r>
        <w:rPr>
          <w:rFonts w:ascii="宋体" w:hAnsi="宋体" w:eastAsia="宋体" w:cs="宋体"/>
          <w:spacing w:val="-4"/>
          <w:u w:val="single"/>
          <w:lang w:eastAsia="zh-CN"/>
        </w:rPr>
        <w:t xml:space="preserve">          </w:t>
      </w:r>
      <w:r>
        <w:rPr>
          <w:rFonts w:ascii="宋体" w:hAnsi="宋体" w:eastAsia="宋体" w:cs="宋体"/>
          <w:spacing w:val="-4"/>
          <w:lang w:eastAsia="zh-CN"/>
        </w:rPr>
        <w:t>（姓名，职务）</w:t>
      </w:r>
      <w:r>
        <w:rPr>
          <w:rFonts w:ascii="宋体" w:hAnsi="宋体" w:eastAsia="宋体" w:cs="宋体"/>
          <w:spacing w:val="-2"/>
          <w:lang w:eastAsia="zh-CN"/>
        </w:rPr>
        <w:t>以我方的名义参加贵中心</w:t>
      </w:r>
      <w:r>
        <w:rPr>
          <w:rFonts w:ascii="宋体" w:hAnsi="宋体" w:eastAsia="宋体" w:cs="宋体"/>
          <w:spacing w:val="-2"/>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项目的投标活动，由其代表我方全</w:t>
      </w:r>
      <w:r>
        <w:rPr>
          <w:rFonts w:ascii="宋体" w:hAnsi="宋体" w:eastAsia="宋体" w:cs="宋体"/>
          <w:spacing w:val="-3"/>
          <w:lang w:eastAsia="zh-CN"/>
        </w:rPr>
        <w:t>权办理针对</w:t>
      </w:r>
      <w:r>
        <w:rPr>
          <w:rFonts w:ascii="宋体" w:hAnsi="宋体" w:eastAsia="宋体" w:cs="宋体"/>
          <w:spacing w:val="-2"/>
          <w:lang w:eastAsia="zh-CN"/>
        </w:rPr>
        <w:t>上述项目的投标、开标、投标文件澄清、签约等一切具体事</w:t>
      </w:r>
      <w:r>
        <w:rPr>
          <w:rFonts w:ascii="宋体" w:hAnsi="宋体" w:eastAsia="宋体" w:cs="宋体"/>
          <w:spacing w:val="-3"/>
          <w:lang w:eastAsia="zh-CN"/>
        </w:rPr>
        <w:t>务，并签署全部有关的文件、协议及</w:t>
      </w:r>
      <w:r>
        <w:rPr>
          <w:rFonts w:ascii="宋体" w:hAnsi="宋体" w:eastAsia="宋体" w:cs="宋体"/>
          <w:spacing w:val="-9"/>
          <w:lang w:eastAsia="zh-CN"/>
        </w:rPr>
        <w:t>合同。</w:t>
      </w:r>
    </w:p>
    <w:p w14:paraId="57651160">
      <w:pPr>
        <w:spacing w:before="113" w:line="220" w:lineRule="auto"/>
        <w:ind w:left="421"/>
        <w:rPr>
          <w:rFonts w:ascii="宋体" w:hAnsi="宋体" w:eastAsia="宋体" w:cs="宋体"/>
          <w:lang w:eastAsia="zh-CN"/>
        </w:rPr>
      </w:pPr>
      <w:r>
        <w:rPr>
          <w:rFonts w:ascii="宋体" w:hAnsi="宋体" w:eastAsia="宋体" w:cs="宋体"/>
          <w:spacing w:val="-3"/>
          <w:lang w:eastAsia="zh-CN"/>
        </w:rPr>
        <w:t>我方对被授权人的签名事项负全部责任。</w:t>
      </w:r>
    </w:p>
    <w:p w14:paraId="3AFAD0BF">
      <w:pPr>
        <w:spacing w:before="278" w:line="361" w:lineRule="auto"/>
        <w:ind w:left="25" w:right="139" w:firstLine="393"/>
        <w:rPr>
          <w:rFonts w:ascii="宋体" w:hAnsi="宋体" w:eastAsia="宋体" w:cs="宋体"/>
          <w:lang w:eastAsia="zh-CN"/>
        </w:rPr>
      </w:pPr>
      <w:r>
        <w:rPr>
          <w:rFonts w:ascii="宋体" w:hAnsi="宋体" w:eastAsia="宋体" w:cs="宋体"/>
          <w:spacing w:val="-2"/>
          <w:lang w:eastAsia="zh-CN"/>
        </w:rPr>
        <w:t>在贵中心收到我方撤销授权的书面通知以前，本授</w:t>
      </w:r>
      <w:r>
        <w:rPr>
          <w:rFonts w:ascii="宋体" w:hAnsi="宋体" w:eastAsia="宋体" w:cs="宋体"/>
          <w:spacing w:val="-3"/>
          <w:lang w:eastAsia="zh-CN"/>
        </w:rPr>
        <w:t>权书一直有效。被授权人在授权书有效期</w:t>
      </w:r>
      <w:r>
        <w:rPr>
          <w:rFonts w:ascii="宋体" w:hAnsi="宋体" w:eastAsia="宋体" w:cs="宋体"/>
          <w:spacing w:val="-4"/>
          <w:lang w:eastAsia="zh-CN"/>
        </w:rPr>
        <w:t>内签署的所有文件不因授权的撤销而失效。</w:t>
      </w:r>
    </w:p>
    <w:p w14:paraId="50DA50F1">
      <w:pPr>
        <w:spacing w:before="115" w:line="220" w:lineRule="auto"/>
        <w:ind w:left="420"/>
        <w:rPr>
          <w:rFonts w:ascii="宋体" w:hAnsi="宋体" w:eastAsia="宋体" w:cs="宋体"/>
          <w:lang w:eastAsia="zh-CN"/>
        </w:rPr>
      </w:pPr>
      <w:r>
        <w:rPr>
          <w:rFonts w:ascii="宋体" w:hAnsi="宋体" w:eastAsia="宋体" w:cs="宋体"/>
          <w:spacing w:val="-3"/>
          <w:lang w:eastAsia="zh-CN"/>
        </w:rPr>
        <w:t>被授权人无转委托权，特此委托。</w:t>
      </w:r>
    </w:p>
    <w:p w14:paraId="606C45BF">
      <w:pPr>
        <w:spacing w:line="175" w:lineRule="exact"/>
        <w:rPr>
          <w:lang w:eastAsia="zh-CN"/>
        </w:rPr>
      </w:pPr>
    </w:p>
    <w:tbl>
      <w:tblPr>
        <w:tblStyle w:val="17"/>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4641B5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7D3747FC">
            <w:pPr>
              <w:rPr>
                <w:lang w:eastAsia="zh-CN"/>
              </w:rPr>
            </w:pPr>
          </w:p>
          <w:p w14:paraId="6EBE7924">
            <w:pPr>
              <w:rPr>
                <w:lang w:eastAsia="zh-CN"/>
              </w:rPr>
            </w:pPr>
          </w:p>
          <w:p w14:paraId="08D75B49">
            <w:pPr>
              <w:rPr>
                <w:lang w:eastAsia="zh-CN"/>
              </w:rPr>
            </w:pPr>
          </w:p>
          <w:p w14:paraId="6DB1021E">
            <w:pPr>
              <w:rPr>
                <w:lang w:eastAsia="zh-CN"/>
              </w:rPr>
            </w:pPr>
          </w:p>
          <w:p w14:paraId="27766463">
            <w:pPr>
              <w:spacing w:line="241" w:lineRule="auto"/>
              <w:rPr>
                <w:lang w:eastAsia="zh-CN"/>
              </w:rPr>
            </w:pPr>
          </w:p>
          <w:p w14:paraId="394B73DD">
            <w:pPr>
              <w:pStyle w:val="18"/>
              <w:spacing w:before="68" w:line="220" w:lineRule="auto"/>
              <w:ind w:left="1389"/>
              <w:rPr>
                <w:lang w:eastAsia="zh-CN"/>
              </w:rPr>
            </w:pPr>
            <w:r>
              <w:rPr>
                <w:spacing w:val="-1"/>
                <w:lang w:eastAsia="zh-CN"/>
              </w:rPr>
              <w:t>在此粘贴被授权人身份证复印件</w:t>
            </w:r>
          </w:p>
          <w:p w14:paraId="048BF71B">
            <w:pPr>
              <w:pStyle w:val="18"/>
              <w:spacing w:before="157" w:line="221" w:lineRule="auto"/>
              <w:ind w:left="2131"/>
            </w:pPr>
          </w:p>
        </w:tc>
      </w:tr>
    </w:tbl>
    <w:p w14:paraId="3CBB5CD4">
      <w:pPr>
        <w:pStyle w:val="5"/>
        <w:spacing w:line="370" w:lineRule="auto"/>
      </w:pPr>
    </w:p>
    <w:p w14:paraId="28819BB3">
      <w:pPr>
        <w:spacing w:before="69" w:line="220" w:lineRule="auto"/>
        <w:ind w:left="734"/>
        <w:rPr>
          <w:rFonts w:ascii="宋体" w:hAnsi="宋体" w:eastAsia="宋体" w:cs="宋体"/>
          <w:lang w:eastAsia="zh-CN"/>
        </w:rPr>
      </w:pPr>
      <w:r>
        <w:rPr>
          <w:rFonts w:ascii="宋体" w:hAnsi="宋体" w:eastAsia="宋体" w:cs="宋体"/>
          <w:spacing w:val="-7"/>
          <w:lang w:eastAsia="zh-CN"/>
        </w:rPr>
        <w:t>委托人（法定代表人）签章：</w:t>
      </w:r>
      <w:r>
        <w:rPr>
          <w:rFonts w:ascii="宋体" w:hAnsi="宋体" w:eastAsia="宋体" w:cs="宋体"/>
          <w:lang w:eastAsia="zh-CN"/>
        </w:rPr>
        <w:t xml:space="preserve">              </w:t>
      </w:r>
      <w:r>
        <w:rPr>
          <w:rFonts w:ascii="宋体" w:hAnsi="宋体" w:eastAsia="宋体" w:cs="宋体"/>
          <w:spacing w:val="-7"/>
          <w:lang w:eastAsia="zh-CN"/>
        </w:rPr>
        <w:t>受托人（签章</w:t>
      </w:r>
      <w:r>
        <w:rPr>
          <w:rFonts w:ascii="宋体" w:hAnsi="宋体" w:eastAsia="宋体" w:cs="宋体"/>
          <w:spacing w:val="-4"/>
          <w:lang w:eastAsia="zh-CN"/>
        </w:rPr>
        <w:t>）：</w:t>
      </w:r>
    </w:p>
    <w:p w14:paraId="244754D7">
      <w:pPr>
        <w:spacing w:before="158" w:line="220" w:lineRule="auto"/>
        <w:ind w:left="737"/>
        <w:rPr>
          <w:rFonts w:ascii="宋体" w:hAnsi="宋体" w:eastAsia="宋体" w:cs="宋体"/>
          <w:lang w:eastAsia="zh-CN"/>
        </w:rPr>
      </w:pPr>
      <w:r>
        <w:rPr>
          <w:rFonts w:ascii="宋体" w:hAnsi="宋体" w:eastAsia="宋体" w:cs="宋体"/>
          <w:spacing w:val="-6"/>
          <w:lang w:eastAsia="zh-CN"/>
        </w:rPr>
        <w:t>投标人公章：</w:t>
      </w:r>
      <w:r>
        <w:rPr>
          <w:rFonts w:ascii="宋体" w:hAnsi="宋体" w:eastAsia="宋体" w:cs="宋体"/>
          <w:lang w:eastAsia="zh-CN"/>
        </w:rPr>
        <w:t xml:space="preserve">                            </w:t>
      </w:r>
      <w:r>
        <w:rPr>
          <w:rFonts w:ascii="宋体" w:hAnsi="宋体" w:eastAsia="宋体" w:cs="宋体"/>
          <w:spacing w:val="-6"/>
          <w:lang w:eastAsia="zh-CN"/>
        </w:rPr>
        <w:t>住所：</w:t>
      </w:r>
    </w:p>
    <w:p w14:paraId="446ACE52">
      <w:pPr>
        <w:spacing w:before="159" w:line="220" w:lineRule="auto"/>
        <w:ind w:left="771"/>
        <w:rPr>
          <w:rFonts w:ascii="宋体" w:hAnsi="宋体" w:eastAsia="宋体" w:cs="宋体"/>
          <w:lang w:eastAsia="zh-CN"/>
        </w:rPr>
      </w:pPr>
      <w:r>
        <w:rPr>
          <w:rFonts w:ascii="宋体" w:hAnsi="宋体" w:eastAsia="宋体" w:cs="宋体"/>
          <w:spacing w:val="-11"/>
          <w:lang w:eastAsia="zh-CN"/>
        </w:rPr>
        <w:t>日期：</w:t>
      </w:r>
      <w:r>
        <w:rPr>
          <w:rFonts w:ascii="宋体" w:hAnsi="宋体" w:eastAsia="宋体" w:cs="宋体"/>
          <w:lang w:eastAsia="zh-CN"/>
        </w:rPr>
        <w:t xml:space="preserve">                                  </w:t>
      </w:r>
      <w:r>
        <w:rPr>
          <w:rFonts w:ascii="宋体" w:hAnsi="宋体" w:eastAsia="宋体" w:cs="宋体"/>
          <w:spacing w:val="-11"/>
          <w:lang w:eastAsia="zh-CN"/>
        </w:rPr>
        <w:t>身份证号码：</w:t>
      </w:r>
    </w:p>
    <w:p w14:paraId="09BA87CE">
      <w:pPr>
        <w:spacing w:before="159" w:line="220" w:lineRule="auto"/>
        <w:ind w:left="4950"/>
        <w:rPr>
          <w:rFonts w:ascii="宋体" w:hAnsi="宋体" w:eastAsia="宋体" w:cs="宋体"/>
          <w:lang w:eastAsia="zh-CN"/>
        </w:rPr>
      </w:pPr>
      <w:r>
        <w:rPr>
          <w:rFonts w:ascii="宋体" w:hAnsi="宋体" w:eastAsia="宋体" w:cs="宋体"/>
          <w:spacing w:val="-12"/>
          <w:lang w:eastAsia="zh-CN"/>
        </w:rPr>
        <w:t>邮政编码：</w:t>
      </w:r>
    </w:p>
    <w:p w14:paraId="544AE886">
      <w:pPr>
        <w:spacing w:before="158" w:line="222" w:lineRule="auto"/>
        <w:ind w:left="4959"/>
        <w:rPr>
          <w:rFonts w:ascii="宋体" w:hAnsi="宋体" w:eastAsia="宋体" w:cs="宋体"/>
          <w:lang w:eastAsia="zh-CN"/>
        </w:rPr>
      </w:pPr>
      <w:r>
        <w:rPr>
          <w:rFonts w:ascii="宋体" w:hAnsi="宋体" w:eastAsia="宋体" w:cs="宋体"/>
          <w:spacing w:val="-19"/>
          <w:lang w:eastAsia="zh-CN"/>
        </w:rPr>
        <w:t>电话：</w:t>
      </w:r>
    </w:p>
    <w:p w14:paraId="4820A0B8">
      <w:pPr>
        <w:spacing w:before="155" w:line="220" w:lineRule="auto"/>
        <w:ind w:left="4933"/>
        <w:rPr>
          <w:rFonts w:ascii="宋体" w:hAnsi="宋体" w:eastAsia="宋体" w:cs="宋体"/>
          <w:lang w:eastAsia="zh-CN"/>
        </w:rPr>
      </w:pPr>
      <w:r>
        <w:rPr>
          <w:rFonts w:ascii="宋体" w:hAnsi="宋体" w:eastAsia="宋体" w:cs="宋体"/>
          <w:spacing w:val="-13"/>
          <w:lang w:eastAsia="zh-CN"/>
        </w:rPr>
        <w:t>传真：</w:t>
      </w:r>
    </w:p>
    <w:p w14:paraId="2A787B72">
      <w:pPr>
        <w:spacing w:before="159" w:line="221" w:lineRule="auto"/>
        <w:ind w:left="4971"/>
        <w:rPr>
          <w:rFonts w:hint="eastAsia" w:ascii="宋体" w:hAnsi="宋体" w:eastAsia="宋体" w:cs="宋体"/>
          <w:spacing w:val="-21"/>
          <w:lang w:eastAsia="zh-CN"/>
        </w:rPr>
      </w:pPr>
      <w:r>
        <w:rPr>
          <w:rFonts w:ascii="宋体" w:hAnsi="宋体" w:eastAsia="宋体" w:cs="宋体"/>
          <w:spacing w:val="-21"/>
          <w:lang w:eastAsia="zh-CN"/>
        </w:rPr>
        <w:t>日期：</w:t>
      </w:r>
    </w:p>
    <w:p w14:paraId="4FE5311A">
      <w:pPr>
        <w:spacing w:before="159" w:line="221" w:lineRule="auto"/>
        <w:rPr>
          <w:rFonts w:ascii="宋体" w:hAnsi="宋体" w:eastAsia="宋体" w:cs="宋体"/>
          <w:lang w:eastAsia="zh-CN"/>
        </w:rPr>
      </w:pPr>
    </w:p>
    <w:p w14:paraId="4592143E">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19CA468B">
      <w:pPr>
        <w:adjustRightInd w:val="0"/>
        <w:snapToGrid w:val="0"/>
        <w:spacing w:line="360" w:lineRule="auto"/>
        <w:jc w:val="center"/>
        <w:rPr>
          <w:rFonts w:ascii="宋体" w:hAnsi="宋体"/>
          <w:b/>
          <w:color w:val="000000"/>
          <w:szCs w:val="21"/>
        </w:rPr>
      </w:pPr>
      <w:r>
        <w:rPr>
          <w:rFonts w:ascii="宋体" w:hAnsi="宋体"/>
          <w:color w:val="000000"/>
          <w:szCs w:val="21"/>
        </w:rPr>
        <w:t>8</w:t>
      </w:r>
      <w:r>
        <w:rPr>
          <w:rFonts w:hint="eastAsia" w:ascii="宋体" w:hAnsi="宋体"/>
          <w:b/>
          <w:color w:val="000000"/>
          <w:szCs w:val="21"/>
        </w:rPr>
        <w:t>. 制造厂家授权书格式</w:t>
      </w:r>
    </w:p>
    <w:p w14:paraId="72939928">
      <w:pPr>
        <w:adjustRightInd w:val="0"/>
        <w:snapToGrid w:val="0"/>
        <w:spacing w:line="360" w:lineRule="auto"/>
        <w:rPr>
          <w:rFonts w:ascii="宋体" w:hAnsi="宋体"/>
          <w:color w:val="000000"/>
          <w:szCs w:val="21"/>
        </w:rPr>
      </w:pPr>
    </w:p>
    <w:p w14:paraId="0728A951">
      <w:pPr>
        <w:adjustRightInd w:val="0"/>
        <w:snapToGrid w:val="0"/>
        <w:spacing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上海市</w:t>
      </w:r>
      <w:r>
        <w:rPr>
          <w:rFonts w:hint="eastAsia" w:ascii="宋体" w:hAnsi="宋体"/>
          <w:color w:val="000000"/>
          <w:szCs w:val="21"/>
          <w:u w:val="single"/>
          <w:lang w:val="en-US" w:eastAsia="zh-CN"/>
        </w:rPr>
        <w:t>静安区</w:t>
      </w:r>
      <w:r>
        <w:rPr>
          <w:rFonts w:hint="eastAsia" w:ascii="宋体" w:hAnsi="宋体"/>
          <w:color w:val="000000"/>
          <w:szCs w:val="21"/>
          <w:u w:val="single"/>
        </w:rPr>
        <w:t>政府采购中心</w:t>
      </w:r>
    </w:p>
    <w:p w14:paraId="58C0190A">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作为设在</w:t>
      </w:r>
      <w:r>
        <w:rPr>
          <w:rFonts w:hint="eastAsia" w:ascii="宋体" w:hAnsi="宋体"/>
          <w:color w:val="000000"/>
          <w:szCs w:val="21"/>
          <w:u w:val="single"/>
        </w:rPr>
        <w:t xml:space="preserve">              </w:t>
      </w:r>
      <w:r>
        <w:rPr>
          <w:rFonts w:hint="eastAsia" w:ascii="宋体" w:hAnsi="宋体"/>
          <w:color w:val="000000"/>
          <w:szCs w:val="21"/>
        </w:rPr>
        <w:t>（制造厂家地址）的制造/生产</w:t>
      </w:r>
      <w:r>
        <w:rPr>
          <w:rFonts w:hint="eastAsia" w:ascii="宋体" w:hAnsi="宋体"/>
          <w:color w:val="000000"/>
          <w:szCs w:val="21"/>
          <w:u w:val="single"/>
        </w:rPr>
        <w:t xml:space="preserve">          </w:t>
      </w:r>
      <w:r>
        <w:rPr>
          <w:rFonts w:hint="eastAsia" w:ascii="宋体" w:hAnsi="宋体"/>
          <w:color w:val="000000"/>
          <w:szCs w:val="21"/>
        </w:rPr>
        <w:t>（货物名称或描述）的</w:t>
      </w:r>
      <w:r>
        <w:rPr>
          <w:rFonts w:hint="eastAsia" w:ascii="宋体" w:hAnsi="宋体"/>
          <w:color w:val="000000"/>
          <w:szCs w:val="21"/>
          <w:u w:val="single"/>
        </w:rPr>
        <w:t xml:space="preserve">                           </w:t>
      </w:r>
      <w:r>
        <w:rPr>
          <w:rFonts w:hint="eastAsia" w:ascii="宋体" w:hAnsi="宋体"/>
          <w:color w:val="000000"/>
          <w:szCs w:val="21"/>
        </w:rPr>
        <w:t>（制造厂家名称），在此以制造厂的名义授权</w:t>
      </w:r>
      <w:r>
        <w:rPr>
          <w:rFonts w:hint="eastAsia" w:ascii="宋体" w:hAnsi="宋体"/>
          <w:color w:val="000000"/>
          <w:szCs w:val="21"/>
          <w:u w:val="single"/>
        </w:rPr>
        <w:t xml:space="preserve">                </w:t>
      </w:r>
      <w:r>
        <w:rPr>
          <w:rFonts w:hint="eastAsia" w:ascii="宋体" w:hAnsi="宋体"/>
          <w:color w:val="000000"/>
          <w:szCs w:val="21"/>
        </w:rPr>
        <w:t>（代理公司名称和地址）用我厂制造的上述货物就贵中心</w:t>
      </w:r>
      <w:r>
        <w:rPr>
          <w:rFonts w:hint="eastAsia" w:ascii="宋体" w:hAnsi="宋体"/>
          <w:color w:val="000000"/>
          <w:szCs w:val="21"/>
          <w:u w:val="single"/>
        </w:rPr>
        <w:t xml:space="preserve">         </w:t>
      </w:r>
      <w:r>
        <w:rPr>
          <w:rFonts w:hint="eastAsia" w:ascii="宋体" w:hAnsi="宋体"/>
          <w:color w:val="000000"/>
          <w:szCs w:val="21"/>
        </w:rPr>
        <w:t>项目（项目名称、招标编号）递交投标文件并进行后续的合同谈判和签署合同。</w:t>
      </w:r>
    </w:p>
    <w:p w14:paraId="1B9BDAF6">
      <w:pPr>
        <w:adjustRightInd w:val="0"/>
        <w:snapToGrid w:val="0"/>
        <w:spacing w:before="156" w:beforeLines="50" w:line="360" w:lineRule="auto"/>
        <w:ind w:firstLine="420" w:firstLineChars="200"/>
        <w:rPr>
          <w:rFonts w:ascii="宋体" w:hAnsi="宋体"/>
          <w:color w:val="000000"/>
          <w:szCs w:val="21"/>
        </w:rPr>
      </w:pPr>
      <w:r>
        <w:rPr>
          <w:rFonts w:hint="eastAsia" w:ascii="宋体" w:hAnsi="宋体"/>
          <w:color w:val="000000"/>
          <w:szCs w:val="21"/>
        </w:rPr>
        <w:t>1.我方此次向贵方提供的货物名称为：</w:t>
      </w:r>
      <w:r>
        <w:rPr>
          <w:rFonts w:hint="eastAsia" w:ascii="宋体" w:hAnsi="宋体"/>
          <w:color w:val="000000"/>
          <w:szCs w:val="21"/>
          <w:u w:val="single"/>
        </w:rPr>
        <w:t xml:space="preserve">                              </w:t>
      </w:r>
      <w:r>
        <w:rPr>
          <w:rFonts w:hint="eastAsia" w:ascii="宋体" w:hAnsi="宋体"/>
          <w:color w:val="000000"/>
          <w:szCs w:val="21"/>
        </w:rPr>
        <w:t>；规格型号：</w:t>
      </w:r>
      <w:r>
        <w:rPr>
          <w:rFonts w:hint="eastAsia" w:ascii="宋体" w:hAnsi="宋体"/>
          <w:color w:val="000000"/>
          <w:szCs w:val="21"/>
          <w:u w:val="single"/>
        </w:rPr>
        <w:t xml:space="preserve">                  </w:t>
      </w:r>
      <w:r>
        <w:rPr>
          <w:rFonts w:hint="eastAsia" w:ascii="宋体" w:hAnsi="宋体"/>
          <w:color w:val="000000"/>
          <w:szCs w:val="21"/>
        </w:rPr>
        <w:t>；我方保证：该货物既非试验产品也非积压产品，而是于</w:t>
      </w:r>
      <w:r>
        <w:rPr>
          <w:rFonts w:hint="eastAsia" w:ascii="宋体" w:hAnsi="宋体"/>
          <w:color w:val="000000"/>
          <w:szCs w:val="21"/>
          <w:u w:val="single"/>
        </w:rPr>
        <w:t xml:space="preserve">       </w:t>
      </w:r>
      <w:r>
        <w:rPr>
          <w:rFonts w:hint="eastAsia" w:ascii="宋体" w:hAnsi="宋体"/>
          <w:color w:val="000000"/>
          <w:szCs w:val="21"/>
        </w:rPr>
        <w:t>年达产的成熟产品，且生产（完工）日期不早于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月；在可以预见的</w:t>
      </w:r>
      <w:r>
        <w:rPr>
          <w:rFonts w:hint="eastAsia" w:ascii="宋体" w:hAnsi="宋体"/>
          <w:color w:val="000000"/>
          <w:szCs w:val="21"/>
          <w:u w:val="single"/>
        </w:rPr>
        <w:t xml:space="preserve">       </w:t>
      </w:r>
      <w:r>
        <w:rPr>
          <w:rFonts w:hint="eastAsia" w:ascii="宋体" w:hAnsi="宋体"/>
          <w:color w:val="000000"/>
          <w:szCs w:val="21"/>
        </w:rPr>
        <w:t xml:space="preserve">（天）内，我方没有对该型号产品进行升级、停产、淘汰的计划。    </w:t>
      </w:r>
    </w:p>
    <w:p w14:paraId="2907D6C5">
      <w:pPr>
        <w:adjustRightInd w:val="0"/>
        <w:snapToGrid w:val="0"/>
        <w:spacing w:before="50" w:line="360" w:lineRule="auto"/>
        <w:ind w:firstLine="420" w:firstLineChars="200"/>
        <w:jc w:val="left"/>
        <w:rPr>
          <w:rFonts w:ascii="宋体" w:hAnsi="宋体"/>
          <w:color w:val="000000"/>
          <w:szCs w:val="21"/>
        </w:rPr>
      </w:pPr>
      <w:r>
        <w:rPr>
          <w:rFonts w:hint="eastAsia" w:ascii="宋体" w:hAnsi="宋体"/>
          <w:color w:val="000000"/>
          <w:szCs w:val="21"/>
        </w:rPr>
        <w:t>2.作为原厂商，我方保证为本项目的组织实施、售后服务提供纯正的、专业化的技术支持，并对我厂制造的上述货物承担合同规定的全部质量保证责任。</w:t>
      </w:r>
    </w:p>
    <w:p w14:paraId="23EA07D7">
      <w:pPr>
        <w:adjustRightInd w:val="0"/>
        <w:snapToGrid w:val="0"/>
        <w:spacing w:before="50" w:line="360" w:lineRule="auto"/>
        <w:ind w:firstLine="420" w:firstLineChars="200"/>
        <w:jc w:val="left"/>
        <w:rPr>
          <w:rFonts w:ascii="宋体" w:hAnsi="宋体"/>
          <w:color w:val="000000"/>
          <w:szCs w:val="21"/>
        </w:rPr>
      </w:pPr>
      <w:r>
        <w:rPr>
          <w:rFonts w:hint="eastAsia" w:ascii="宋体" w:hAnsi="宋体"/>
          <w:color w:val="000000"/>
          <w:szCs w:val="21"/>
        </w:rPr>
        <w:t>3.我方该型号产品的市场销售情况良好，最近实施（完工）的同类项目有：</w:t>
      </w:r>
    </w:p>
    <w:tbl>
      <w:tblPr>
        <w:tblStyle w:val="13"/>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48"/>
        <w:gridCol w:w="900"/>
        <w:gridCol w:w="720"/>
        <w:gridCol w:w="1440"/>
        <w:gridCol w:w="1260"/>
        <w:gridCol w:w="900"/>
        <w:gridCol w:w="1800"/>
      </w:tblGrid>
      <w:tr w14:paraId="16AED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1548" w:type="dxa"/>
            <w:vMerge w:val="restart"/>
            <w:tcBorders>
              <w:top w:val="single" w:color="auto" w:sz="4" w:space="0"/>
              <w:left w:val="single" w:color="auto" w:sz="4" w:space="0"/>
              <w:bottom w:val="single" w:color="auto" w:sz="4" w:space="0"/>
              <w:right w:val="single" w:color="auto" w:sz="4" w:space="0"/>
            </w:tcBorders>
            <w:noWrap w:val="0"/>
            <w:vAlign w:val="center"/>
          </w:tcPr>
          <w:p w14:paraId="669312D9">
            <w:pPr>
              <w:adjustRightInd w:val="0"/>
              <w:snapToGrid w:val="0"/>
              <w:spacing w:before="50" w:line="360" w:lineRule="auto"/>
              <w:jc w:val="center"/>
              <w:rPr>
                <w:rFonts w:ascii="宋体" w:hAnsi="宋体"/>
                <w:color w:val="000000"/>
                <w:szCs w:val="21"/>
              </w:rPr>
            </w:pPr>
            <w:r>
              <w:rPr>
                <w:rFonts w:hint="eastAsia" w:ascii="宋体" w:hAnsi="宋体"/>
                <w:color w:val="000000"/>
                <w:szCs w:val="21"/>
              </w:rPr>
              <w:t>采购单位</w:t>
            </w:r>
          </w:p>
          <w:p w14:paraId="53449F9A">
            <w:pPr>
              <w:adjustRightInd w:val="0"/>
              <w:snapToGrid w:val="0"/>
              <w:spacing w:before="50" w:line="360" w:lineRule="auto"/>
              <w:jc w:val="center"/>
              <w:rPr>
                <w:rFonts w:ascii="宋体" w:hAnsi="宋体"/>
                <w:color w:val="000000"/>
                <w:szCs w:val="21"/>
              </w:rPr>
            </w:pPr>
            <w:r>
              <w:rPr>
                <w:rFonts w:hint="eastAsia" w:ascii="宋体" w:hAnsi="宋体"/>
                <w:color w:val="000000"/>
                <w:szCs w:val="21"/>
              </w:rPr>
              <w:t>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712F25EC">
            <w:pPr>
              <w:adjustRightInd w:val="0"/>
              <w:snapToGrid w:val="0"/>
              <w:spacing w:before="50" w:line="360" w:lineRule="auto"/>
              <w:jc w:val="center"/>
              <w:rPr>
                <w:rFonts w:ascii="宋体" w:hAnsi="宋体"/>
                <w:color w:val="000000"/>
                <w:szCs w:val="21"/>
              </w:rPr>
            </w:pPr>
            <w:r>
              <w:rPr>
                <w:rFonts w:hint="eastAsia" w:ascii="宋体" w:hAnsi="宋体"/>
                <w:color w:val="000000"/>
                <w:szCs w:val="21"/>
              </w:rPr>
              <w:t>采购</w:t>
            </w:r>
          </w:p>
          <w:p w14:paraId="1F97245D">
            <w:pPr>
              <w:adjustRightInd w:val="0"/>
              <w:snapToGrid w:val="0"/>
              <w:spacing w:before="50" w:line="360" w:lineRule="auto"/>
              <w:jc w:val="center"/>
              <w:rPr>
                <w:rFonts w:ascii="宋体" w:hAnsi="宋体"/>
                <w:color w:val="000000"/>
                <w:szCs w:val="21"/>
              </w:rPr>
            </w:pPr>
            <w:r>
              <w:rPr>
                <w:rFonts w:hint="eastAsia" w:ascii="宋体" w:hAnsi="宋体"/>
                <w:color w:val="000000"/>
                <w:szCs w:val="21"/>
              </w:rPr>
              <w:t>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5FC2946D">
            <w:pPr>
              <w:adjustRightInd w:val="0"/>
              <w:snapToGrid w:val="0"/>
              <w:spacing w:before="50" w:line="360" w:lineRule="auto"/>
              <w:jc w:val="center"/>
              <w:rPr>
                <w:rFonts w:ascii="宋体" w:hAnsi="宋体"/>
                <w:color w:val="000000"/>
                <w:szCs w:val="21"/>
              </w:rPr>
            </w:pPr>
            <w:r>
              <w:rPr>
                <w:rFonts w:hint="eastAsia" w:ascii="宋体" w:hAnsi="宋体"/>
                <w:color w:val="000000"/>
                <w:szCs w:val="21"/>
              </w:rPr>
              <w:t>单价</w:t>
            </w:r>
          </w:p>
          <w:p w14:paraId="470CD3DF">
            <w:pPr>
              <w:adjustRightInd w:val="0"/>
              <w:snapToGrid w:val="0"/>
              <w:spacing w:before="50" w:line="360" w:lineRule="auto"/>
              <w:jc w:val="center"/>
              <w:rPr>
                <w:rFonts w:ascii="宋体" w:hAnsi="宋体"/>
                <w:color w:val="000000"/>
                <w:szCs w:val="21"/>
              </w:rPr>
            </w:pP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5705BA2">
            <w:pPr>
              <w:adjustRightInd w:val="0"/>
              <w:snapToGrid w:val="0"/>
              <w:spacing w:before="50" w:line="360" w:lineRule="auto"/>
              <w:jc w:val="center"/>
              <w:rPr>
                <w:rFonts w:ascii="宋体" w:hAnsi="宋体"/>
                <w:color w:val="000000"/>
                <w:szCs w:val="21"/>
              </w:rPr>
            </w:pPr>
            <w:r>
              <w:rPr>
                <w:rFonts w:hint="eastAsia" w:ascii="宋体" w:hAnsi="宋体"/>
                <w:color w:val="000000"/>
                <w:szCs w:val="21"/>
              </w:rPr>
              <w:t>合同金额</w:t>
            </w:r>
          </w:p>
          <w:p w14:paraId="63A3E6E1">
            <w:pPr>
              <w:adjustRightInd w:val="0"/>
              <w:snapToGrid w:val="0"/>
              <w:spacing w:before="50" w:line="360" w:lineRule="auto"/>
              <w:jc w:val="center"/>
              <w:rPr>
                <w:rFonts w:ascii="宋体" w:hAnsi="宋体"/>
                <w:color w:val="000000"/>
                <w:szCs w:val="21"/>
              </w:rPr>
            </w:pPr>
            <w:r>
              <w:rPr>
                <w:rFonts w:hint="eastAsia" w:ascii="宋体" w:hAnsi="宋体"/>
                <w:color w:val="000000"/>
                <w:szCs w:val="21"/>
              </w:rPr>
              <w:t>（万元）</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337CA795">
            <w:pPr>
              <w:adjustRightInd w:val="0"/>
              <w:snapToGrid w:val="0"/>
              <w:spacing w:before="50" w:line="360" w:lineRule="auto"/>
              <w:jc w:val="center"/>
              <w:rPr>
                <w:rFonts w:ascii="宋体" w:hAnsi="宋体"/>
                <w:color w:val="000000"/>
                <w:szCs w:val="21"/>
              </w:rPr>
            </w:pPr>
            <w:r>
              <w:rPr>
                <w:rFonts w:hint="eastAsia" w:ascii="宋体" w:hAnsi="宋体"/>
                <w:color w:val="000000"/>
                <w:szCs w:val="21"/>
              </w:rPr>
              <w:t>合同签订</w:t>
            </w:r>
          </w:p>
          <w:p w14:paraId="37FE45C1">
            <w:pPr>
              <w:adjustRightInd w:val="0"/>
              <w:snapToGrid w:val="0"/>
              <w:spacing w:before="50" w:line="360" w:lineRule="auto"/>
              <w:jc w:val="center"/>
              <w:rPr>
                <w:rFonts w:ascii="宋体" w:hAnsi="宋体"/>
                <w:color w:val="000000"/>
                <w:szCs w:val="21"/>
              </w:rPr>
            </w:pPr>
            <w:r>
              <w:rPr>
                <w:rFonts w:hint="eastAsia" w:ascii="宋体" w:hAnsi="宋体"/>
                <w:color w:val="000000"/>
                <w:szCs w:val="21"/>
              </w:rPr>
              <w:t>日期</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14:paraId="59B83088">
            <w:pPr>
              <w:adjustRightInd w:val="0"/>
              <w:snapToGrid w:val="0"/>
              <w:spacing w:before="50" w:line="360" w:lineRule="auto"/>
              <w:jc w:val="center"/>
              <w:rPr>
                <w:rFonts w:ascii="宋体" w:hAnsi="宋体"/>
                <w:color w:val="000000"/>
                <w:szCs w:val="21"/>
              </w:rPr>
            </w:pPr>
            <w:r>
              <w:rPr>
                <w:rFonts w:hint="eastAsia" w:ascii="宋体" w:hAnsi="宋体"/>
                <w:color w:val="000000"/>
                <w:szCs w:val="21"/>
              </w:rPr>
              <w:t>验收</w:t>
            </w:r>
          </w:p>
          <w:p w14:paraId="0A3B3DC0">
            <w:pPr>
              <w:adjustRightInd w:val="0"/>
              <w:snapToGrid w:val="0"/>
              <w:spacing w:before="50" w:line="360" w:lineRule="auto"/>
              <w:jc w:val="center"/>
              <w:rPr>
                <w:rFonts w:ascii="宋体" w:hAnsi="宋体"/>
                <w:color w:val="000000"/>
                <w:szCs w:val="21"/>
              </w:rPr>
            </w:pPr>
            <w:r>
              <w:rPr>
                <w:rFonts w:hint="eastAsia" w:ascii="宋体" w:hAnsi="宋体"/>
                <w:color w:val="000000"/>
                <w:szCs w:val="21"/>
              </w:rPr>
              <w:t>日期</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14:paraId="50587808">
            <w:pPr>
              <w:adjustRightInd w:val="0"/>
              <w:snapToGrid w:val="0"/>
              <w:spacing w:before="50" w:line="360" w:lineRule="auto"/>
              <w:jc w:val="center"/>
              <w:rPr>
                <w:rFonts w:ascii="宋体" w:hAnsi="宋体"/>
                <w:color w:val="000000"/>
                <w:szCs w:val="21"/>
              </w:rPr>
            </w:pPr>
            <w:r>
              <w:rPr>
                <w:rFonts w:hint="eastAsia" w:ascii="宋体" w:hAnsi="宋体"/>
                <w:color w:val="000000"/>
                <w:szCs w:val="21"/>
              </w:rPr>
              <w:t>联系人及</w:t>
            </w:r>
          </w:p>
          <w:p w14:paraId="669FBDD7">
            <w:pPr>
              <w:adjustRightInd w:val="0"/>
              <w:snapToGrid w:val="0"/>
              <w:spacing w:before="50" w:line="360" w:lineRule="auto"/>
              <w:jc w:val="center"/>
              <w:rPr>
                <w:rFonts w:ascii="宋体" w:hAnsi="宋体"/>
                <w:color w:val="000000"/>
                <w:szCs w:val="21"/>
              </w:rPr>
            </w:pPr>
            <w:r>
              <w:rPr>
                <w:rFonts w:hint="eastAsia" w:ascii="宋体" w:hAnsi="宋体"/>
                <w:color w:val="000000"/>
                <w:szCs w:val="21"/>
              </w:rPr>
              <w:t>联系电话</w:t>
            </w:r>
          </w:p>
        </w:tc>
      </w:tr>
      <w:tr w14:paraId="7EE2E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71625F">
            <w:pPr>
              <w:widowControl/>
              <w:jc w:val="left"/>
              <w:rPr>
                <w:rFonts w:ascii="宋体" w:hAnsi="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F297D3F">
            <w:pPr>
              <w:widowControl/>
              <w:jc w:val="left"/>
              <w:rPr>
                <w:rFonts w:ascii="宋体" w:hAnsi="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FFF508">
            <w:pPr>
              <w:widowControl/>
              <w:jc w:val="left"/>
              <w:rPr>
                <w:rFonts w:ascii="宋体" w:hAnsi="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C5B455">
            <w:pPr>
              <w:widowControl/>
              <w:jc w:val="left"/>
              <w:rPr>
                <w:rFonts w:ascii="宋体" w:hAnsi="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CA62ADC">
            <w:pPr>
              <w:widowControl/>
              <w:jc w:val="left"/>
              <w:rPr>
                <w:rFonts w:ascii="宋体" w:hAnsi="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79B930">
            <w:pPr>
              <w:widowControl/>
              <w:jc w:val="left"/>
              <w:rPr>
                <w:rFonts w:ascii="宋体" w:hAnsi="宋体"/>
                <w:color w:val="000000"/>
                <w:szCs w:val="21"/>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687C357">
            <w:pPr>
              <w:widowControl/>
              <w:jc w:val="left"/>
              <w:rPr>
                <w:rFonts w:ascii="宋体" w:hAnsi="宋体"/>
                <w:color w:val="000000"/>
                <w:szCs w:val="21"/>
              </w:rPr>
            </w:pPr>
          </w:p>
        </w:tc>
      </w:tr>
      <w:tr w14:paraId="271B7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548" w:type="dxa"/>
            <w:tcBorders>
              <w:top w:val="single" w:color="auto" w:sz="4" w:space="0"/>
              <w:left w:val="single" w:color="auto" w:sz="4" w:space="0"/>
              <w:bottom w:val="single" w:color="auto" w:sz="4" w:space="0"/>
              <w:right w:val="single" w:color="auto" w:sz="4" w:space="0"/>
            </w:tcBorders>
            <w:noWrap w:val="0"/>
            <w:vAlign w:val="top"/>
          </w:tcPr>
          <w:p w14:paraId="44414851">
            <w:pPr>
              <w:adjustRightInd w:val="0"/>
              <w:snapToGrid w:val="0"/>
              <w:spacing w:before="50" w:line="360" w:lineRule="auto"/>
              <w:jc w:val="left"/>
              <w:rPr>
                <w:rFonts w:ascii="宋体" w:hAnsi="宋体"/>
                <w:color w:val="000000"/>
                <w:szCs w:val="21"/>
              </w:rPr>
            </w:pPr>
          </w:p>
          <w:p w14:paraId="1C4CE11B">
            <w:pPr>
              <w:adjustRightInd w:val="0"/>
              <w:snapToGrid w:val="0"/>
              <w:spacing w:before="50" w:line="360" w:lineRule="auto"/>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2DBC001">
            <w:pPr>
              <w:adjustRightInd w:val="0"/>
              <w:snapToGrid w:val="0"/>
              <w:spacing w:before="50" w:line="360" w:lineRule="auto"/>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9FF678B">
            <w:pPr>
              <w:adjustRightInd w:val="0"/>
              <w:snapToGrid w:val="0"/>
              <w:spacing w:before="50" w:line="360" w:lineRule="auto"/>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7F6176">
            <w:pPr>
              <w:adjustRightInd w:val="0"/>
              <w:snapToGrid w:val="0"/>
              <w:spacing w:before="50" w:line="360" w:lineRule="auto"/>
              <w:jc w:val="left"/>
              <w:rPr>
                <w:rFonts w:ascii="宋体" w:hAnsi="宋体"/>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D8C8D7">
            <w:pPr>
              <w:adjustRightInd w:val="0"/>
              <w:snapToGrid w:val="0"/>
              <w:spacing w:before="50" w:line="360" w:lineRule="auto"/>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E5FDFBA">
            <w:pPr>
              <w:adjustRightInd w:val="0"/>
              <w:snapToGrid w:val="0"/>
              <w:spacing w:before="50" w:line="360" w:lineRule="auto"/>
              <w:jc w:val="left"/>
              <w:rPr>
                <w:rFonts w:ascii="宋体" w:hAnsi="宋体"/>
                <w:color w:val="00000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633F57">
            <w:pPr>
              <w:adjustRightInd w:val="0"/>
              <w:snapToGrid w:val="0"/>
              <w:spacing w:before="50" w:line="360" w:lineRule="auto"/>
              <w:jc w:val="left"/>
              <w:rPr>
                <w:rFonts w:ascii="宋体" w:hAnsi="宋体"/>
                <w:color w:val="000000"/>
                <w:szCs w:val="21"/>
              </w:rPr>
            </w:pPr>
          </w:p>
        </w:tc>
      </w:tr>
      <w:tr w14:paraId="3379D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548" w:type="dxa"/>
            <w:tcBorders>
              <w:top w:val="single" w:color="auto" w:sz="4" w:space="0"/>
              <w:left w:val="single" w:color="auto" w:sz="4" w:space="0"/>
              <w:bottom w:val="single" w:color="auto" w:sz="4" w:space="0"/>
              <w:right w:val="single" w:color="auto" w:sz="4" w:space="0"/>
            </w:tcBorders>
            <w:noWrap w:val="0"/>
            <w:vAlign w:val="top"/>
          </w:tcPr>
          <w:p w14:paraId="3F7ABBA0">
            <w:pPr>
              <w:adjustRightInd w:val="0"/>
              <w:snapToGrid w:val="0"/>
              <w:spacing w:before="50" w:line="360" w:lineRule="auto"/>
              <w:jc w:val="left"/>
              <w:rPr>
                <w:rFonts w:ascii="宋体" w:hAnsi="宋体"/>
                <w:color w:val="000000"/>
                <w:szCs w:val="21"/>
              </w:rPr>
            </w:pPr>
          </w:p>
          <w:p w14:paraId="5FF9A604">
            <w:pPr>
              <w:adjustRightInd w:val="0"/>
              <w:snapToGrid w:val="0"/>
              <w:spacing w:before="50" w:line="360" w:lineRule="auto"/>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4FA7BFA">
            <w:pPr>
              <w:adjustRightInd w:val="0"/>
              <w:snapToGrid w:val="0"/>
              <w:spacing w:before="50" w:line="360" w:lineRule="auto"/>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6BBCF31">
            <w:pPr>
              <w:adjustRightInd w:val="0"/>
              <w:snapToGrid w:val="0"/>
              <w:spacing w:before="50" w:line="360" w:lineRule="auto"/>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5EFE6BB">
            <w:pPr>
              <w:adjustRightInd w:val="0"/>
              <w:snapToGrid w:val="0"/>
              <w:spacing w:before="50" w:line="360" w:lineRule="auto"/>
              <w:jc w:val="left"/>
              <w:rPr>
                <w:rFonts w:ascii="宋体" w:hAnsi="宋体"/>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4F3D4EB">
            <w:pPr>
              <w:adjustRightInd w:val="0"/>
              <w:snapToGrid w:val="0"/>
              <w:spacing w:before="50" w:line="360" w:lineRule="auto"/>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6E4D2FC">
            <w:pPr>
              <w:adjustRightInd w:val="0"/>
              <w:snapToGrid w:val="0"/>
              <w:spacing w:before="50" w:line="360" w:lineRule="auto"/>
              <w:jc w:val="left"/>
              <w:rPr>
                <w:rFonts w:ascii="宋体" w:hAnsi="宋体"/>
                <w:color w:val="00000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45BAFF3">
            <w:pPr>
              <w:adjustRightInd w:val="0"/>
              <w:snapToGrid w:val="0"/>
              <w:spacing w:before="50" w:line="360" w:lineRule="auto"/>
              <w:jc w:val="left"/>
              <w:rPr>
                <w:rFonts w:ascii="宋体" w:hAnsi="宋体"/>
                <w:color w:val="000000"/>
                <w:szCs w:val="21"/>
              </w:rPr>
            </w:pPr>
          </w:p>
        </w:tc>
      </w:tr>
      <w:tr w14:paraId="4B581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548" w:type="dxa"/>
            <w:tcBorders>
              <w:top w:val="single" w:color="auto" w:sz="4" w:space="0"/>
              <w:left w:val="single" w:color="auto" w:sz="4" w:space="0"/>
              <w:bottom w:val="single" w:color="auto" w:sz="4" w:space="0"/>
              <w:right w:val="single" w:color="auto" w:sz="4" w:space="0"/>
            </w:tcBorders>
            <w:noWrap w:val="0"/>
            <w:vAlign w:val="top"/>
          </w:tcPr>
          <w:p w14:paraId="03341A87">
            <w:pPr>
              <w:adjustRightInd w:val="0"/>
              <w:snapToGrid w:val="0"/>
              <w:spacing w:before="50" w:line="360" w:lineRule="auto"/>
              <w:jc w:val="left"/>
              <w:rPr>
                <w:rFonts w:ascii="宋体" w:hAnsi="宋体"/>
                <w:color w:val="000000"/>
                <w:szCs w:val="21"/>
              </w:rPr>
            </w:pPr>
          </w:p>
          <w:p w14:paraId="5CB69B15">
            <w:pPr>
              <w:adjustRightInd w:val="0"/>
              <w:snapToGrid w:val="0"/>
              <w:spacing w:before="50" w:line="360" w:lineRule="auto"/>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275404F">
            <w:pPr>
              <w:adjustRightInd w:val="0"/>
              <w:snapToGrid w:val="0"/>
              <w:spacing w:before="50" w:line="360" w:lineRule="auto"/>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A3169B4">
            <w:pPr>
              <w:adjustRightInd w:val="0"/>
              <w:snapToGrid w:val="0"/>
              <w:spacing w:before="50" w:line="360" w:lineRule="auto"/>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28351D0">
            <w:pPr>
              <w:adjustRightInd w:val="0"/>
              <w:snapToGrid w:val="0"/>
              <w:spacing w:before="50" w:line="360" w:lineRule="auto"/>
              <w:jc w:val="left"/>
              <w:rPr>
                <w:rFonts w:ascii="宋体" w:hAnsi="宋体"/>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4BBEB0E">
            <w:pPr>
              <w:adjustRightInd w:val="0"/>
              <w:snapToGrid w:val="0"/>
              <w:spacing w:before="50" w:line="360" w:lineRule="auto"/>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9C084A7">
            <w:pPr>
              <w:adjustRightInd w:val="0"/>
              <w:snapToGrid w:val="0"/>
              <w:spacing w:before="50" w:line="360" w:lineRule="auto"/>
              <w:jc w:val="left"/>
              <w:rPr>
                <w:rFonts w:ascii="宋体" w:hAnsi="宋体"/>
                <w:color w:val="000000"/>
                <w:szCs w:val="21"/>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122727D">
            <w:pPr>
              <w:adjustRightInd w:val="0"/>
              <w:snapToGrid w:val="0"/>
              <w:spacing w:before="50" w:line="360" w:lineRule="auto"/>
              <w:jc w:val="left"/>
              <w:rPr>
                <w:rFonts w:ascii="宋体" w:hAnsi="宋体"/>
                <w:color w:val="000000"/>
                <w:szCs w:val="21"/>
              </w:rPr>
            </w:pPr>
          </w:p>
        </w:tc>
      </w:tr>
    </w:tbl>
    <w:p w14:paraId="09E5DDEE">
      <w:pPr>
        <w:adjustRightInd w:val="0"/>
        <w:snapToGrid w:val="0"/>
        <w:spacing w:before="156" w:beforeLines="50" w:line="360" w:lineRule="auto"/>
        <w:ind w:firstLine="420" w:firstLineChars="200"/>
        <w:jc w:val="left"/>
        <w:rPr>
          <w:rFonts w:ascii="宋体" w:hAnsi="宋体"/>
          <w:color w:val="000000"/>
          <w:szCs w:val="21"/>
        </w:rPr>
      </w:pPr>
      <w:r>
        <w:rPr>
          <w:rFonts w:hint="eastAsia" w:ascii="宋体" w:hAnsi="宋体"/>
          <w:color w:val="000000"/>
          <w:szCs w:val="21"/>
        </w:rPr>
        <w:t>4.我方诚意提请贵方关注：有关该型号产品的生产、供货、售后服务以及性能等方面的重大决策和事项有：</w:t>
      </w:r>
    </w:p>
    <w:p w14:paraId="3D530834">
      <w:pPr>
        <w:adjustRightInd w:val="0"/>
        <w:snapToGrid w:val="0"/>
        <w:spacing w:line="360" w:lineRule="auto"/>
        <w:ind w:firstLine="420" w:firstLineChars="200"/>
        <w:rPr>
          <w:rFonts w:ascii="宋体" w:hAnsi="宋体"/>
          <w:color w:val="000000"/>
          <w:szCs w:val="21"/>
          <w:u w:val="single"/>
        </w:rPr>
      </w:pPr>
      <w:r>
        <w:rPr>
          <w:rFonts w:hint="eastAsia" w:ascii="宋体" w:hAnsi="宋体"/>
          <w:color w:val="000000"/>
          <w:szCs w:val="21"/>
          <w:u w:val="single"/>
        </w:rPr>
        <w:t>　　　　　　　　　　　　　　　　　　　　　　　　　　　</w:t>
      </w:r>
    </w:p>
    <w:p w14:paraId="6A309301">
      <w:pPr>
        <w:adjustRightInd w:val="0"/>
        <w:snapToGrid w:val="0"/>
        <w:spacing w:before="50" w:line="360" w:lineRule="auto"/>
        <w:ind w:firstLine="420" w:firstLineChars="200"/>
        <w:jc w:val="left"/>
        <w:rPr>
          <w:rFonts w:ascii="宋体" w:hAnsi="宋体"/>
          <w:color w:val="000000"/>
          <w:szCs w:val="21"/>
        </w:rPr>
      </w:pPr>
      <w:r>
        <w:rPr>
          <w:rFonts w:hint="eastAsia" w:ascii="宋体" w:hAnsi="宋体"/>
          <w:color w:val="000000"/>
          <w:szCs w:val="21"/>
        </w:rPr>
        <w:t>5.我方同意按照贵方要求提供与投标有关的一切数据或资料。</w:t>
      </w:r>
    </w:p>
    <w:p w14:paraId="7A80B406">
      <w:pPr>
        <w:adjustRightInd w:val="0"/>
        <w:snapToGrid w:val="0"/>
        <w:spacing w:line="360" w:lineRule="auto"/>
        <w:rPr>
          <w:rFonts w:ascii="宋体" w:hAnsi="宋体"/>
          <w:color w:val="000000"/>
          <w:szCs w:val="21"/>
        </w:rPr>
      </w:pPr>
    </w:p>
    <w:p w14:paraId="0981203C">
      <w:pPr>
        <w:adjustRightInd w:val="0"/>
        <w:snapToGrid w:val="0"/>
        <w:spacing w:line="360" w:lineRule="auto"/>
        <w:rPr>
          <w:rFonts w:ascii="宋体" w:hAnsi="宋体"/>
          <w:color w:val="000000"/>
          <w:szCs w:val="21"/>
        </w:rPr>
      </w:pPr>
      <w:r>
        <w:rPr>
          <w:color w:val="000000"/>
          <w:szCs w:val="21"/>
        </w:rPr>
        <w:pict>
          <v:line id="直接连接符 15" o:spid="_x0000_s1028" o:spt="20" style="position:absolute;left:0pt;margin-left:106.3pt;margin-top:14.2pt;height:0pt;width:181.7pt;z-index:251663360;mso-width-relative:page;mso-height-relative:page;" coordsize="21600,21600">
            <v:path arrowok="t"/>
            <v:fill focussize="0,0"/>
            <v:stroke/>
            <v:imagedata o:title=""/>
            <o:lock v:ext="edit"/>
          </v:line>
        </w:pict>
      </w:r>
      <w:r>
        <w:rPr>
          <w:rFonts w:hint="eastAsia" w:ascii="宋体" w:hAnsi="宋体"/>
          <w:color w:val="000000"/>
          <w:szCs w:val="21"/>
        </w:rPr>
        <w:t>制造厂家（公章）：</w:t>
      </w:r>
    </w:p>
    <w:p w14:paraId="38662E36">
      <w:pPr>
        <w:adjustRightInd w:val="0"/>
        <w:snapToGrid w:val="0"/>
        <w:spacing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1D49E065">
      <w:pPr>
        <w:spacing w:before="68" w:line="220" w:lineRule="auto"/>
        <w:ind w:left="3311"/>
        <w:outlineLvl w:val="4"/>
        <w:rPr>
          <w:rFonts w:hint="eastAsia" w:ascii="宋体" w:hAnsi="宋体" w:eastAsia="宋体" w:cs="宋体"/>
          <w:b/>
          <w:bCs/>
          <w:spacing w:val="-3"/>
          <w:lang w:val="en-US" w:eastAsia="zh-CN"/>
        </w:rPr>
      </w:pPr>
    </w:p>
    <w:p w14:paraId="2988CA16">
      <w:pPr>
        <w:spacing w:before="68" w:line="220" w:lineRule="auto"/>
        <w:ind w:left="3311"/>
        <w:outlineLvl w:val="4"/>
        <w:rPr>
          <w:rFonts w:hint="eastAsia" w:ascii="宋体" w:hAnsi="宋体" w:eastAsia="宋体" w:cs="宋体"/>
          <w:b/>
          <w:bCs/>
          <w:spacing w:val="-3"/>
          <w:lang w:val="en-US" w:eastAsia="zh-CN"/>
        </w:rPr>
      </w:pPr>
    </w:p>
    <w:p w14:paraId="6187A776">
      <w:pPr>
        <w:spacing w:before="68" w:line="220" w:lineRule="auto"/>
        <w:ind w:left="3311"/>
        <w:outlineLvl w:val="4"/>
        <w:rPr>
          <w:rFonts w:hint="eastAsia" w:ascii="宋体" w:hAnsi="宋体" w:eastAsia="宋体" w:cs="宋体"/>
          <w:b/>
          <w:bCs/>
          <w:spacing w:val="-3"/>
          <w:lang w:val="en-US" w:eastAsia="zh-CN"/>
        </w:rPr>
      </w:pPr>
    </w:p>
    <w:p w14:paraId="4421FC3F">
      <w:pPr>
        <w:spacing w:before="68" w:line="220" w:lineRule="auto"/>
        <w:ind w:left="3311"/>
        <w:outlineLvl w:val="4"/>
        <w:rPr>
          <w:rFonts w:hint="eastAsia" w:ascii="宋体" w:hAnsi="宋体" w:eastAsia="宋体" w:cs="宋体"/>
          <w:b/>
          <w:bCs/>
          <w:spacing w:val="-3"/>
          <w:lang w:val="en-US" w:eastAsia="zh-CN"/>
        </w:rPr>
      </w:pPr>
    </w:p>
    <w:p w14:paraId="41C579DA">
      <w:pPr>
        <w:spacing w:before="68" w:line="220" w:lineRule="auto"/>
        <w:ind w:left="3311"/>
        <w:outlineLvl w:val="4"/>
        <w:rPr>
          <w:rFonts w:hint="eastAsia" w:ascii="宋体" w:hAnsi="宋体" w:eastAsia="宋体" w:cs="宋体"/>
          <w:b/>
          <w:bCs/>
          <w:spacing w:val="-3"/>
          <w:lang w:val="en-US" w:eastAsia="zh-CN"/>
        </w:rPr>
      </w:pPr>
    </w:p>
    <w:p w14:paraId="3876DFFA">
      <w:pPr>
        <w:spacing w:before="68" w:line="220" w:lineRule="auto"/>
        <w:ind w:left="3311"/>
        <w:outlineLvl w:val="4"/>
        <w:rPr>
          <w:rFonts w:hint="eastAsia" w:ascii="宋体" w:hAnsi="宋体" w:eastAsia="宋体" w:cs="宋体"/>
          <w:b/>
          <w:bCs/>
          <w:spacing w:val="-3"/>
          <w:lang w:val="en-US" w:eastAsia="zh-CN"/>
        </w:rPr>
      </w:pPr>
    </w:p>
    <w:p w14:paraId="3CC5DF1D">
      <w:pPr>
        <w:spacing w:before="68" w:line="220" w:lineRule="auto"/>
        <w:ind w:left="3311"/>
        <w:outlineLvl w:val="4"/>
        <w:rPr>
          <w:rFonts w:hint="eastAsia" w:ascii="宋体" w:hAnsi="宋体" w:eastAsia="宋体" w:cs="宋体"/>
          <w:b/>
          <w:bCs/>
          <w:spacing w:val="-3"/>
          <w:lang w:val="en-US" w:eastAsia="zh-CN"/>
        </w:rPr>
      </w:pPr>
    </w:p>
    <w:p w14:paraId="4F58C0F6">
      <w:pPr>
        <w:spacing w:before="68" w:line="220" w:lineRule="auto"/>
        <w:ind w:left="3311"/>
        <w:outlineLvl w:val="4"/>
        <w:rPr>
          <w:rFonts w:ascii="宋体" w:hAnsi="宋体" w:eastAsia="宋体" w:cs="宋体"/>
          <w:lang w:eastAsia="zh-CN"/>
        </w:rPr>
      </w:pPr>
      <w:r>
        <w:rPr>
          <w:rFonts w:hint="eastAsia" w:ascii="宋体" w:hAnsi="宋体" w:eastAsia="宋体" w:cs="宋体"/>
          <w:b/>
          <w:bCs/>
          <w:spacing w:val="-3"/>
          <w:lang w:val="en-US" w:eastAsia="zh-CN"/>
        </w:rPr>
        <w:t>9</w:t>
      </w:r>
      <w:r>
        <w:rPr>
          <w:rFonts w:ascii="宋体" w:hAnsi="宋体" w:eastAsia="宋体" w:cs="宋体"/>
          <w:b/>
          <w:bCs/>
          <w:spacing w:val="-3"/>
          <w:lang w:eastAsia="zh-CN"/>
        </w:rPr>
        <w:t>.投标人基本情况简介格式</w:t>
      </w:r>
    </w:p>
    <w:p w14:paraId="360B006B">
      <w:pPr>
        <w:spacing w:before="158" w:line="220" w:lineRule="auto"/>
        <w:ind w:left="6"/>
        <w:rPr>
          <w:rFonts w:ascii="宋体" w:hAnsi="宋体" w:eastAsia="宋体" w:cs="宋体"/>
          <w:lang w:eastAsia="zh-CN"/>
        </w:rPr>
      </w:pPr>
      <w:r>
        <w:rPr>
          <w:rFonts w:ascii="宋体" w:hAnsi="宋体" w:eastAsia="宋体" w:cs="宋体"/>
          <w:spacing w:val="-7"/>
          <w:lang w:eastAsia="zh-CN"/>
        </w:rPr>
        <w:t>（一）基本情况：</w:t>
      </w:r>
    </w:p>
    <w:p w14:paraId="696CDAD4">
      <w:pPr>
        <w:spacing w:before="158" w:line="221" w:lineRule="auto"/>
        <w:ind w:left="16"/>
        <w:rPr>
          <w:rFonts w:ascii="宋体" w:hAnsi="宋体" w:eastAsia="宋体" w:cs="宋体"/>
          <w:lang w:eastAsia="zh-CN"/>
        </w:rPr>
      </w:pPr>
      <w:r>
        <w:rPr>
          <w:rFonts w:ascii="宋体" w:hAnsi="宋体" w:eastAsia="宋体" w:cs="宋体"/>
          <w:spacing w:val="-9"/>
          <w:lang w:eastAsia="zh-CN"/>
        </w:rPr>
        <w:t>1.单位名称：</w:t>
      </w:r>
    </w:p>
    <w:p w14:paraId="60B30482">
      <w:pPr>
        <w:spacing w:before="156" w:line="230" w:lineRule="auto"/>
        <w:ind w:left="3"/>
        <w:rPr>
          <w:rFonts w:ascii="宋体" w:hAnsi="宋体" w:eastAsia="宋体" w:cs="宋体"/>
          <w:lang w:eastAsia="zh-CN"/>
        </w:rPr>
      </w:pPr>
      <w:r>
        <w:rPr>
          <w:rFonts w:ascii="宋体" w:hAnsi="宋体" w:eastAsia="宋体" w:cs="宋体"/>
          <w:spacing w:val="-9"/>
          <w:lang w:eastAsia="zh-CN"/>
        </w:rPr>
        <w:t>2.地址：</w:t>
      </w:r>
    </w:p>
    <w:p w14:paraId="6EEA3D10">
      <w:pPr>
        <w:spacing w:before="147" w:line="220" w:lineRule="auto"/>
        <w:ind w:left="5"/>
        <w:rPr>
          <w:rFonts w:ascii="宋体" w:hAnsi="宋体" w:eastAsia="宋体" w:cs="宋体"/>
          <w:lang w:eastAsia="zh-CN"/>
        </w:rPr>
      </w:pPr>
      <w:r>
        <w:rPr>
          <w:rFonts w:ascii="宋体" w:hAnsi="宋体" w:eastAsia="宋体" w:cs="宋体"/>
          <w:spacing w:val="-8"/>
          <w:lang w:eastAsia="zh-CN"/>
        </w:rPr>
        <w:t>3.邮编：</w:t>
      </w:r>
    </w:p>
    <w:p w14:paraId="0143ED94">
      <w:pPr>
        <w:spacing w:before="158" w:line="220" w:lineRule="auto"/>
        <w:rPr>
          <w:rFonts w:ascii="宋体" w:hAnsi="宋体" w:eastAsia="宋体" w:cs="宋体"/>
          <w:lang w:eastAsia="zh-CN"/>
        </w:rPr>
      </w:pPr>
      <w:r>
        <w:rPr>
          <w:rFonts w:ascii="宋体" w:hAnsi="宋体" w:eastAsia="宋体" w:cs="宋体"/>
          <w:spacing w:val="-5"/>
          <w:lang w:eastAsia="zh-CN"/>
        </w:rPr>
        <w:t>4.电话/传真：</w:t>
      </w:r>
    </w:p>
    <w:p w14:paraId="37F7A6A6">
      <w:pPr>
        <w:spacing w:before="158" w:line="221" w:lineRule="auto"/>
        <w:ind w:left="5"/>
        <w:rPr>
          <w:rFonts w:ascii="宋体" w:hAnsi="宋体" w:eastAsia="宋体" w:cs="宋体"/>
          <w:lang w:eastAsia="zh-CN"/>
        </w:rPr>
      </w:pPr>
      <w:r>
        <w:rPr>
          <w:rFonts w:ascii="宋体" w:hAnsi="宋体" w:eastAsia="宋体" w:cs="宋体"/>
          <w:spacing w:val="-5"/>
          <w:lang w:eastAsia="zh-CN"/>
        </w:rPr>
        <w:t>5.成立日期或注册日期：</w:t>
      </w:r>
    </w:p>
    <w:p w14:paraId="28594162">
      <w:pPr>
        <w:spacing w:before="158" w:line="220" w:lineRule="auto"/>
        <w:ind w:left="2"/>
        <w:rPr>
          <w:rFonts w:ascii="宋体" w:hAnsi="宋体" w:eastAsia="宋体" w:cs="宋体"/>
          <w:lang w:eastAsia="zh-CN"/>
        </w:rPr>
      </w:pPr>
      <w:r>
        <w:rPr>
          <w:rFonts w:ascii="宋体" w:hAnsi="宋体" w:eastAsia="宋体" w:cs="宋体"/>
          <w:spacing w:val="-7"/>
          <w:lang w:eastAsia="zh-CN"/>
        </w:rPr>
        <w:t>6.行业类型：</w:t>
      </w:r>
    </w:p>
    <w:p w14:paraId="162F7ACB">
      <w:pPr>
        <w:spacing w:before="157" w:line="220" w:lineRule="auto"/>
        <w:ind w:left="6"/>
        <w:rPr>
          <w:rFonts w:ascii="宋体" w:hAnsi="宋体" w:eastAsia="宋体" w:cs="宋体"/>
          <w:lang w:eastAsia="zh-CN"/>
        </w:rPr>
      </w:pPr>
      <w:r>
        <w:rPr>
          <w:rFonts w:ascii="宋体" w:hAnsi="宋体" w:eastAsia="宋体" w:cs="宋体"/>
          <w:spacing w:val="-9"/>
          <w:lang w:eastAsia="zh-CN"/>
        </w:rPr>
        <w:t>（二）基本经济指标（到上年度 12</w:t>
      </w:r>
      <w:r>
        <w:rPr>
          <w:rFonts w:ascii="宋体" w:hAnsi="宋体" w:eastAsia="宋体" w:cs="宋体"/>
          <w:spacing w:val="-38"/>
          <w:lang w:eastAsia="zh-CN"/>
        </w:rPr>
        <w:t xml:space="preserve"> </w:t>
      </w:r>
      <w:r>
        <w:rPr>
          <w:rFonts w:ascii="宋体" w:hAnsi="宋体" w:eastAsia="宋体" w:cs="宋体"/>
          <w:spacing w:val="-9"/>
          <w:lang w:eastAsia="zh-CN"/>
        </w:rPr>
        <w:t>月</w:t>
      </w:r>
      <w:r>
        <w:rPr>
          <w:rFonts w:ascii="宋体" w:hAnsi="宋体" w:eastAsia="宋体" w:cs="宋体"/>
          <w:spacing w:val="-40"/>
          <w:lang w:eastAsia="zh-CN"/>
        </w:rPr>
        <w:t xml:space="preserve"> </w:t>
      </w:r>
      <w:r>
        <w:rPr>
          <w:rFonts w:ascii="宋体" w:hAnsi="宋体" w:eastAsia="宋体" w:cs="宋体"/>
          <w:spacing w:val="-9"/>
          <w:lang w:eastAsia="zh-CN"/>
        </w:rPr>
        <w:t>31</w:t>
      </w:r>
      <w:r>
        <w:rPr>
          <w:rFonts w:ascii="宋体" w:hAnsi="宋体" w:eastAsia="宋体" w:cs="宋体"/>
          <w:spacing w:val="-10"/>
          <w:lang w:eastAsia="zh-CN"/>
        </w:rPr>
        <w:t xml:space="preserve"> 日止</w:t>
      </w:r>
      <w:r>
        <w:rPr>
          <w:rFonts w:ascii="宋体" w:hAnsi="宋体" w:eastAsia="宋体" w:cs="宋体"/>
          <w:spacing w:val="-28"/>
          <w:lang w:eastAsia="zh-CN"/>
        </w:rPr>
        <w:t>）：</w:t>
      </w:r>
    </w:p>
    <w:p w14:paraId="418F7B98">
      <w:pPr>
        <w:spacing w:before="158" w:line="220" w:lineRule="auto"/>
        <w:ind w:left="16"/>
        <w:rPr>
          <w:rFonts w:ascii="宋体" w:hAnsi="宋体" w:eastAsia="宋体" w:cs="宋体"/>
          <w:lang w:eastAsia="zh-CN"/>
        </w:rPr>
      </w:pPr>
      <w:r>
        <w:rPr>
          <w:rFonts w:ascii="宋体" w:hAnsi="宋体" w:eastAsia="宋体" w:cs="宋体"/>
          <w:spacing w:val="-9"/>
          <w:lang w:eastAsia="zh-CN"/>
        </w:rPr>
        <w:t>1.实收资本：</w:t>
      </w:r>
    </w:p>
    <w:p w14:paraId="50494898">
      <w:pPr>
        <w:spacing w:before="160" w:line="220" w:lineRule="auto"/>
        <w:ind w:left="3"/>
        <w:rPr>
          <w:rFonts w:ascii="宋体" w:hAnsi="宋体" w:eastAsia="宋体" w:cs="宋体"/>
          <w:lang w:eastAsia="zh-CN"/>
        </w:rPr>
      </w:pPr>
      <w:r>
        <w:rPr>
          <w:rFonts w:ascii="宋体" w:hAnsi="宋体" w:eastAsia="宋体" w:cs="宋体"/>
          <w:spacing w:val="-7"/>
          <w:lang w:eastAsia="zh-CN"/>
        </w:rPr>
        <w:t>2.资产总额：</w:t>
      </w:r>
    </w:p>
    <w:p w14:paraId="7070EE96">
      <w:pPr>
        <w:spacing w:before="158" w:line="220" w:lineRule="auto"/>
        <w:ind w:left="5"/>
        <w:rPr>
          <w:rFonts w:ascii="宋体" w:hAnsi="宋体" w:eastAsia="宋体" w:cs="宋体"/>
          <w:lang w:eastAsia="zh-CN"/>
        </w:rPr>
      </w:pPr>
      <w:r>
        <w:rPr>
          <w:rFonts w:ascii="宋体" w:hAnsi="宋体" w:eastAsia="宋体" w:cs="宋体"/>
          <w:spacing w:val="-7"/>
          <w:lang w:eastAsia="zh-CN"/>
        </w:rPr>
        <w:t>3.负债总额：</w:t>
      </w:r>
    </w:p>
    <w:p w14:paraId="34970B8D">
      <w:pPr>
        <w:spacing w:before="158" w:line="220" w:lineRule="auto"/>
        <w:rPr>
          <w:rFonts w:ascii="宋体" w:hAnsi="宋体" w:eastAsia="宋体" w:cs="宋体"/>
          <w:lang w:eastAsia="zh-CN"/>
        </w:rPr>
      </w:pPr>
      <w:r>
        <w:rPr>
          <w:rFonts w:ascii="宋体" w:hAnsi="宋体" w:eastAsia="宋体" w:cs="宋体"/>
          <w:spacing w:val="-7"/>
          <w:lang w:eastAsia="zh-CN"/>
        </w:rPr>
        <w:t>4.营业收入：</w:t>
      </w:r>
    </w:p>
    <w:p w14:paraId="4C800E05">
      <w:pPr>
        <w:spacing w:before="158" w:line="221" w:lineRule="auto"/>
        <w:ind w:left="5"/>
        <w:rPr>
          <w:rFonts w:ascii="宋体" w:hAnsi="宋体" w:eastAsia="宋体" w:cs="宋体"/>
          <w:lang w:eastAsia="zh-CN"/>
        </w:rPr>
      </w:pPr>
      <w:r>
        <w:rPr>
          <w:rFonts w:ascii="宋体" w:hAnsi="宋体" w:eastAsia="宋体" w:cs="宋体"/>
          <w:spacing w:val="-9"/>
          <w:lang w:eastAsia="zh-CN"/>
        </w:rPr>
        <w:t>5.净利润：</w:t>
      </w:r>
    </w:p>
    <w:p w14:paraId="64BBA1E6">
      <w:pPr>
        <w:spacing w:before="157" w:line="220" w:lineRule="auto"/>
        <w:ind w:left="2"/>
        <w:rPr>
          <w:rFonts w:ascii="宋体" w:hAnsi="宋体" w:eastAsia="宋体" w:cs="宋体"/>
          <w:lang w:eastAsia="zh-CN"/>
        </w:rPr>
      </w:pPr>
      <w:r>
        <w:rPr>
          <w:rFonts w:ascii="宋体" w:hAnsi="宋体" w:eastAsia="宋体" w:cs="宋体"/>
          <w:spacing w:val="-7"/>
          <w:lang w:eastAsia="zh-CN"/>
        </w:rPr>
        <w:t>6.上交税收：</w:t>
      </w:r>
    </w:p>
    <w:p w14:paraId="5127A274">
      <w:pPr>
        <w:spacing w:before="159" w:line="220" w:lineRule="auto"/>
        <w:ind w:left="5"/>
        <w:rPr>
          <w:rFonts w:ascii="宋体" w:hAnsi="宋体" w:eastAsia="宋体" w:cs="宋体"/>
          <w:lang w:eastAsia="zh-CN"/>
        </w:rPr>
      </w:pPr>
      <w:r>
        <w:rPr>
          <w:rFonts w:ascii="宋体" w:hAnsi="宋体" w:eastAsia="宋体" w:cs="宋体"/>
          <w:spacing w:val="-8"/>
          <w:lang w:eastAsia="zh-CN"/>
        </w:rPr>
        <w:t>7.从业人数：</w:t>
      </w:r>
    </w:p>
    <w:p w14:paraId="2B51B630">
      <w:pPr>
        <w:spacing w:before="158" w:line="221" w:lineRule="auto"/>
        <w:ind w:left="6"/>
        <w:rPr>
          <w:rFonts w:ascii="宋体" w:hAnsi="宋体" w:eastAsia="宋体" w:cs="宋体"/>
          <w:lang w:eastAsia="zh-CN"/>
        </w:rPr>
      </w:pPr>
      <w:r>
        <w:rPr>
          <w:rFonts w:ascii="宋体" w:hAnsi="宋体" w:eastAsia="宋体" w:cs="宋体"/>
          <w:spacing w:val="-7"/>
          <w:lang w:eastAsia="zh-CN"/>
        </w:rPr>
        <w:t>（三）其他情况：</w:t>
      </w:r>
    </w:p>
    <w:p w14:paraId="560DB369">
      <w:pPr>
        <w:spacing w:before="157" w:line="220" w:lineRule="auto"/>
        <w:ind w:left="16"/>
        <w:rPr>
          <w:rFonts w:ascii="宋体" w:hAnsi="宋体" w:eastAsia="宋体" w:cs="宋体"/>
          <w:lang w:eastAsia="zh-CN"/>
        </w:rPr>
      </w:pPr>
      <w:r>
        <w:rPr>
          <w:rFonts w:ascii="宋体" w:hAnsi="宋体" w:eastAsia="宋体" w:cs="宋体"/>
          <w:spacing w:val="-6"/>
          <w:lang w:eastAsia="zh-CN"/>
        </w:rPr>
        <w:t>1.专业人员分类及人数：</w:t>
      </w:r>
    </w:p>
    <w:p w14:paraId="5BE91B1B">
      <w:pPr>
        <w:spacing w:before="157" w:line="220" w:lineRule="auto"/>
        <w:ind w:left="3"/>
        <w:rPr>
          <w:rFonts w:ascii="宋体" w:hAnsi="宋体" w:eastAsia="宋体" w:cs="宋体"/>
          <w:lang w:eastAsia="zh-CN"/>
        </w:rPr>
      </w:pPr>
      <w:r>
        <w:rPr>
          <w:rFonts w:ascii="宋体" w:hAnsi="宋体" w:eastAsia="宋体" w:cs="宋体"/>
          <w:spacing w:val="-5"/>
          <w:lang w:eastAsia="zh-CN"/>
        </w:rPr>
        <w:t>2.企业资质证书情况：</w:t>
      </w:r>
    </w:p>
    <w:p w14:paraId="45271A0B">
      <w:pPr>
        <w:spacing w:before="160" w:line="220" w:lineRule="auto"/>
        <w:ind w:left="5"/>
        <w:rPr>
          <w:rFonts w:ascii="宋体" w:hAnsi="宋体" w:eastAsia="宋体" w:cs="宋体"/>
          <w:lang w:eastAsia="zh-CN"/>
        </w:rPr>
      </w:pPr>
      <w:r>
        <w:rPr>
          <w:rFonts w:ascii="宋体" w:hAnsi="宋体" w:eastAsia="宋体" w:cs="宋体"/>
          <w:spacing w:val="-5"/>
          <w:lang w:eastAsia="zh-CN"/>
        </w:rPr>
        <w:t>3.其他需要说明的情况：</w:t>
      </w:r>
    </w:p>
    <w:p w14:paraId="5F6A614C">
      <w:pPr>
        <w:pStyle w:val="5"/>
        <w:spacing w:line="247" w:lineRule="auto"/>
        <w:rPr>
          <w:lang w:eastAsia="zh-CN"/>
        </w:rPr>
      </w:pPr>
    </w:p>
    <w:p w14:paraId="48A766E8">
      <w:pPr>
        <w:pStyle w:val="5"/>
        <w:spacing w:line="248" w:lineRule="auto"/>
        <w:rPr>
          <w:lang w:eastAsia="zh-CN"/>
        </w:rPr>
      </w:pPr>
    </w:p>
    <w:p w14:paraId="430F4AE8">
      <w:pPr>
        <w:spacing w:before="68" w:line="220" w:lineRule="auto"/>
        <w:ind w:right="836"/>
        <w:rPr>
          <w:rFonts w:ascii="宋体" w:hAnsi="宋体" w:eastAsia="宋体" w:cs="宋体"/>
          <w:lang w:eastAsia="zh-CN"/>
        </w:rPr>
      </w:pPr>
      <w:r>
        <w:rPr>
          <w:rFonts w:ascii="宋体" w:hAnsi="宋体" w:eastAsia="宋体" w:cs="宋体"/>
          <w:spacing w:val="-1"/>
          <w:lang w:eastAsia="zh-CN"/>
        </w:rPr>
        <w:t>我方承诺上述情况是真实、准确的，我方同意根据招标人进一步要求出示有关资料予以证实。</w:t>
      </w:r>
    </w:p>
    <w:p w14:paraId="7C2A4C74">
      <w:pPr>
        <w:pStyle w:val="5"/>
        <w:spacing w:line="264" w:lineRule="auto"/>
        <w:rPr>
          <w:lang w:eastAsia="zh-CN"/>
        </w:rPr>
      </w:pPr>
    </w:p>
    <w:p w14:paraId="2EFCE59C">
      <w:pPr>
        <w:pStyle w:val="5"/>
        <w:spacing w:line="265" w:lineRule="auto"/>
        <w:rPr>
          <w:lang w:eastAsia="zh-CN"/>
        </w:rPr>
      </w:pPr>
    </w:p>
    <w:p w14:paraId="5FBDAD50">
      <w:pPr>
        <w:pStyle w:val="5"/>
        <w:spacing w:line="265" w:lineRule="auto"/>
        <w:rPr>
          <w:lang w:eastAsia="zh-CN"/>
        </w:rPr>
      </w:pPr>
    </w:p>
    <w:p w14:paraId="78BEF3EF">
      <w:pPr>
        <w:pStyle w:val="5"/>
        <w:spacing w:line="265" w:lineRule="auto"/>
        <w:rPr>
          <w:lang w:eastAsia="zh-CN"/>
        </w:rPr>
      </w:pPr>
    </w:p>
    <w:p w14:paraId="79C764D1">
      <w:pPr>
        <w:pStyle w:val="5"/>
        <w:spacing w:line="265" w:lineRule="auto"/>
        <w:rPr>
          <w:lang w:eastAsia="zh-CN"/>
        </w:rPr>
      </w:pPr>
    </w:p>
    <w:p w14:paraId="15F5F2D9">
      <w:pPr>
        <w:pStyle w:val="5"/>
        <w:spacing w:line="265" w:lineRule="auto"/>
        <w:rPr>
          <w:lang w:eastAsia="zh-CN"/>
        </w:rPr>
      </w:pPr>
    </w:p>
    <w:p w14:paraId="3F33729E">
      <w:pPr>
        <w:pStyle w:val="5"/>
        <w:spacing w:line="265" w:lineRule="auto"/>
        <w:rPr>
          <w:lang w:eastAsia="zh-CN"/>
        </w:rPr>
      </w:pPr>
    </w:p>
    <w:p w14:paraId="195C6AD6">
      <w:pPr>
        <w:pStyle w:val="5"/>
        <w:spacing w:line="265" w:lineRule="auto"/>
        <w:rPr>
          <w:lang w:eastAsia="zh-CN"/>
        </w:rPr>
      </w:pPr>
    </w:p>
    <w:p w14:paraId="76AE5AEC">
      <w:pPr>
        <w:spacing w:before="69" w:line="220" w:lineRule="auto"/>
        <w:ind w:left="3"/>
        <w:rPr>
          <w:rFonts w:ascii="宋体" w:hAnsi="宋体" w:eastAsia="宋体" w:cs="宋体"/>
          <w:lang w:eastAsia="zh-CN"/>
        </w:rPr>
      </w:pPr>
      <w:r>
        <w:rPr>
          <w:rFonts w:ascii="宋体" w:hAnsi="宋体" w:eastAsia="宋体" w:cs="宋体"/>
          <w:spacing w:val="-2"/>
          <w:lang w:eastAsia="zh-CN"/>
        </w:rPr>
        <w:t>投标人授权代表签字：</w:t>
      </w:r>
      <w:r>
        <w:rPr>
          <w:rFonts w:ascii="宋体" w:hAnsi="宋体" w:eastAsia="宋体" w:cs="宋体"/>
          <w:spacing w:val="46"/>
          <w:lang w:eastAsia="zh-CN"/>
        </w:rPr>
        <w:t xml:space="preserve">  </w:t>
      </w:r>
      <w:r>
        <w:rPr>
          <w:rFonts w:ascii="宋体" w:hAnsi="宋体" w:eastAsia="宋体" w:cs="宋体"/>
          <w:u w:val="single"/>
          <w:lang w:eastAsia="zh-CN"/>
        </w:rPr>
        <w:t xml:space="preserve">                             </w:t>
      </w:r>
    </w:p>
    <w:p w14:paraId="0AD8622B">
      <w:pPr>
        <w:spacing w:before="157" w:line="220" w:lineRule="auto"/>
        <w:ind w:left="3"/>
        <w:rPr>
          <w:rFonts w:ascii="宋体" w:hAnsi="宋体" w:eastAsia="宋体" w:cs="宋体"/>
          <w:lang w:eastAsia="zh-CN"/>
        </w:rPr>
      </w:pPr>
      <w:r>
        <w:rPr>
          <w:rFonts w:ascii="宋体" w:hAnsi="宋体" w:eastAsia="宋体" w:cs="宋体"/>
          <w:spacing w:val="-19"/>
          <w:lang w:eastAsia="zh-CN"/>
        </w:rPr>
        <w:t>投标人（公章</w:t>
      </w:r>
      <w:r>
        <w:rPr>
          <w:rFonts w:ascii="宋体" w:hAnsi="宋体" w:eastAsia="宋体" w:cs="宋体"/>
          <w:spacing w:val="-9"/>
          <w:lang w:eastAsia="zh-CN"/>
        </w:rPr>
        <w:t>）：</w:t>
      </w:r>
      <w:r>
        <w:rPr>
          <w:rFonts w:ascii="宋体" w:hAnsi="宋体" w:eastAsia="宋体" w:cs="宋体"/>
          <w:spacing w:val="13"/>
          <w:lang w:eastAsia="zh-CN"/>
        </w:rPr>
        <w:t xml:space="preserve">  </w:t>
      </w:r>
      <w:r>
        <w:rPr>
          <w:rFonts w:ascii="宋体" w:hAnsi="宋体" w:eastAsia="宋体" w:cs="宋体"/>
          <w:u w:val="single"/>
          <w:lang w:eastAsia="zh-CN"/>
        </w:rPr>
        <w:t xml:space="preserve">                                   </w:t>
      </w:r>
    </w:p>
    <w:p w14:paraId="561F3520">
      <w:pPr>
        <w:spacing w:before="159" w:line="220" w:lineRule="auto"/>
        <w:rPr>
          <w:rFonts w:hint="eastAsia" w:ascii="宋体" w:hAnsi="宋体" w:eastAsia="宋体" w:cs="宋体"/>
          <w:lang w:eastAsia="zh-CN"/>
        </w:rPr>
      </w:pPr>
      <w:r>
        <w:rPr>
          <w:rFonts w:ascii="宋体" w:hAnsi="宋体" w:eastAsia="宋体" w:cs="宋体"/>
          <w:spacing w:val="-11"/>
          <w:lang w:eastAsia="zh-CN"/>
        </w:rPr>
        <w:t>日期：</w:t>
      </w:r>
      <w:r>
        <w:rPr>
          <w:rFonts w:ascii="宋体" w:hAnsi="宋体" w:eastAsia="宋体" w:cs="宋体"/>
          <w:spacing w:val="1"/>
          <w:lang w:eastAsia="zh-CN"/>
        </w:rPr>
        <w:t xml:space="preserve">      </w:t>
      </w:r>
      <w:r>
        <w:rPr>
          <w:rFonts w:ascii="宋体" w:hAnsi="宋体" w:eastAsia="宋体" w:cs="宋体"/>
          <w:spacing w:val="-11"/>
          <w:lang w:eastAsia="zh-CN"/>
        </w:rPr>
        <w:t>年</w:t>
      </w:r>
      <w:r>
        <w:rPr>
          <w:rFonts w:ascii="宋体" w:hAnsi="宋体" w:eastAsia="宋体" w:cs="宋体"/>
          <w:spacing w:val="2"/>
          <w:lang w:eastAsia="zh-CN"/>
        </w:rPr>
        <w:t xml:space="preserve">      </w:t>
      </w:r>
      <w:r>
        <w:rPr>
          <w:rFonts w:ascii="宋体" w:hAnsi="宋体" w:eastAsia="宋体" w:cs="宋体"/>
          <w:spacing w:val="-11"/>
          <w:lang w:eastAsia="zh-CN"/>
        </w:rPr>
        <w:t>月</w:t>
      </w:r>
      <w:r>
        <w:rPr>
          <w:rFonts w:hint="eastAsia" w:ascii="宋体" w:hAnsi="宋体" w:eastAsia="宋体" w:cs="宋体"/>
          <w:lang w:eastAsia="zh-CN"/>
        </w:rPr>
        <w:t xml:space="preserve">       日</w:t>
      </w:r>
    </w:p>
    <w:p w14:paraId="751BE2E3">
      <w:pPr>
        <w:spacing w:line="220" w:lineRule="auto"/>
        <w:rPr>
          <w:rFonts w:hint="eastAsia" w:ascii="宋体" w:hAnsi="宋体" w:eastAsia="宋体" w:cs="宋体"/>
          <w:lang w:eastAsia="zh-CN"/>
        </w:rPr>
      </w:pPr>
    </w:p>
    <w:p w14:paraId="7C83B6E7">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015351C1">
      <w:pPr>
        <w:spacing w:before="69" w:line="220" w:lineRule="auto"/>
        <w:ind w:left="3523"/>
        <w:outlineLvl w:val="4"/>
        <w:rPr>
          <w:rFonts w:ascii="宋体" w:hAnsi="宋体" w:eastAsia="宋体" w:cs="宋体"/>
          <w:b/>
          <w:bCs/>
          <w:spacing w:val="-3"/>
          <w:lang w:eastAsia="zh-CN"/>
        </w:rPr>
      </w:pPr>
      <w:r>
        <w:rPr>
          <w:rFonts w:hint="eastAsia" w:ascii="宋体" w:hAnsi="宋体" w:eastAsia="宋体" w:cs="宋体"/>
          <w:b/>
          <w:bCs/>
          <w:spacing w:val="-3"/>
          <w:lang w:val="en-US" w:eastAsia="zh-CN"/>
        </w:rPr>
        <w:t>10</w:t>
      </w:r>
      <w:r>
        <w:rPr>
          <w:rFonts w:ascii="宋体" w:hAnsi="宋体" w:eastAsia="宋体" w:cs="宋体"/>
          <w:b/>
          <w:bCs/>
          <w:spacing w:val="-3"/>
          <w:lang w:eastAsia="zh-CN"/>
        </w:rPr>
        <w:t>.中小企业声明函</w:t>
      </w:r>
    </w:p>
    <w:p w14:paraId="1B382392">
      <w:pPr>
        <w:adjustRightInd w:val="0"/>
        <w:snapToGrid w:val="0"/>
        <w:spacing w:line="360" w:lineRule="auto"/>
        <w:ind w:firstLine="420" w:firstLineChars="200"/>
        <w:rPr>
          <w:rFonts w:hint="eastAsia" w:ascii="宋体" w:hAnsi="宋体"/>
          <w:color w:val="000000"/>
          <w:szCs w:val="21"/>
        </w:rPr>
      </w:pPr>
    </w:p>
    <w:p w14:paraId="21A87FF9">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本公司（联合体）郑重声明，根据《政府采购促进中小企业发展管理办法》（财库﹝2020﹞46 号）的规定，本公司（联合体）参加</w:t>
      </w:r>
      <w:r>
        <w:rPr>
          <w:rFonts w:hint="eastAsia" w:ascii="宋体" w:hAnsi="宋体"/>
          <w:i/>
          <w:iCs/>
          <w:color w:val="000000"/>
          <w:szCs w:val="21"/>
          <w:u w:val="single"/>
        </w:rPr>
        <w:t xml:space="preserve"> （单位名称） </w:t>
      </w:r>
      <w:r>
        <w:rPr>
          <w:rFonts w:hint="eastAsia" w:ascii="宋体" w:hAnsi="宋体"/>
          <w:color w:val="000000"/>
          <w:szCs w:val="21"/>
        </w:rPr>
        <w:t>的</w:t>
      </w:r>
      <w:r>
        <w:rPr>
          <w:rFonts w:hint="eastAsia" w:ascii="宋体" w:hAnsi="宋体"/>
          <w:i/>
          <w:iCs/>
          <w:color w:val="000000"/>
          <w:szCs w:val="21"/>
          <w:u w:val="single"/>
        </w:rPr>
        <w:t xml:space="preserve"> （项目名称） </w:t>
      </w:r>
      <w:r>
        <w:rPr>
          <w:rFonts w:hint="eastAsia" w:ascii="宋体" w:hAnsi="宋体"/>
          <w:color w:val="000000"/>
          <w:szCs w:val="21"/>
        </w:rPr>
        <w:t>采购活动，提供的货物全部由符合政策要求的中小企业制造。相关企业（含联合体中的中小企业、签订分包意向协议的中小企业）的具体情况如下：</w:t>
      </w:r>
    </w:p>
    <w:p w14:paraId="154FF77D">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1.</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 xml:space="preserve">LED显示屏 </w:t>
      </w:r>
      <w:r>
        <w:rPr>
          <w:rFonts w:hint="eastAsia" w:ascii="宋体" w:hAnsi="宋体"/>
          <w:color w:val="000000"/>
          <w:szCs w:val="21"/>
        </w:rPr>
        <w:t>，属于</w:t>
      </w:r>
      <w:bookmarkStart w:id="10" w:name="PO_所属行业11"/>
      <w:r>
        <w:rPr>
          <w:rFonts w:hint="eastAsia" w:ascii="宋体" w:hAnsi="宋体" w:cs="Arial"/>
          <w:color w:val="000000"/>
          <w:kern w:val="0"/>
          <w:szCs w:val="21"/>
          <w:u w:val="single"/>
        </w:rPr>
        <w:t>工业</w:t>
      </w:r>
      <w:bookmarkEnd w:id="10"/>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166F171F">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屏幕主控（一）</w:t>
      </w:r>
      <w:r>
        <w:rPr>
          <w:rFonts w:hint="eastAsia" w:ascii="宋体" w:hAnsi="宋体"/>
          <w:i/>
          <w:iCs/>
          <w:color w:val="000000"/>
          <w:szCs w:val="21"/>
          <w:u w:val="single"/>
        </w:rPr>
        <w:t xml:space="preserve"> </w:t>
      </w:r>
      <w:r>
        <w:rPr>
          <w:rFonts w:hint="eastAsia" w:ascii="宋体" w:hAnsi="宋体"/>
          <w:color w:val="000000"/>
          <w:szCs w:val="21"/>
        </w:rPr>
        <w:t>，属于</w:t>
      </w:r>
      <w:bookmarkStart w:id="11" w:name="PO_所属行业11_1"/>
      <w:r>
        <w:rPr>
          <w:rFonts w:hint="eastAsia" w:ascii="宋体" w:hAnsi="宋体" w:cs="Arial"/>
          <w:color w:val="000000"/>
          <w:kern w:val="0"/>
          <w:szCs w:val="21"/>
          <w:u w:val="single"/>
        </w:rPr>
        <w:t>工业</w:t>
      </w:r>
      <w:bookmarkEnd w:id="11"/>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2E626815">
      <w:pPr>
        <w:adjustRightInd w:val="0"/>
        <w:snapToGrid w:val="0"/>
        <w:spacing w:line="360" w:lineRule="auto"/>
        <w:ind w:firstLine="420" w:firstLineChars="200"/>
        <w:rPr>
          <w:rFonts w:hint="eastAsia" w:ascii="宋体" w:hAnsi="宋体"/>
          <w:color w:val="000000"/>
          <w:szCs w:val="21"/>
        </w:rPr>
      </w:pPr>
      <w:r>
        <w:rPr>
          <w:rFonts w:hint="eastAsia" w:ascii="宋体" w:hAnsi="宋体" w:eastAsia="宋体"/>
          <w:color w:val="000000"/>
          <w:szCs w:val="21"/>
          <w:lang w:val="en-US" w:eastAsia="zh-CN"/>
        </w:rPr>
        <w:t>3</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屏幕主控（二）</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103A88EB">
      <w:pPr>
        <w:adjustRightInd w:val="0"/>
        <w:snapToGrid w:val="0"/>
        <w:spacing w:line="360" w:lineRule="auto"/>
        <w:ind w:firstLine="420" w:firstLineChars="200"/>
        <w:rPr>
          <w:rFonts w:hint="eastAsia" w:ascii="宋体" w:hAnsi="宋体"/>
          <w:color w:val="000000"/>
          <w:szCs w:val="21"/>
        </w:rPr>
      </w:pPr>
      <w:r>
        <w:rPr>
          <w:rFonts w:hint="eastAsia" w:ascii="宋体" w:hAnsi="宋体" w:eastAsia="宋体"/>
          <w:color w:val="000000"/>
          <w:szCs w:val="21"/>
          <w:lang w:val="en-US" w:eastAsia="zh-CN"/>
        </w:rPr>
        <w:t>4</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信息发布系统</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405183BB">
      <w:pPr>
        <w:adjustRightInd w:val="0"/>
        <w:snapToGrid w:val="0"/>
        <w:spacing w:line="360" w:lineRule="auto"/>
        <w:ind w:firstLine="420" w:firstLineChars="200"/>
        <w:rPr>
          <w:rFonts w:hint="eastAsia" w:ascii="宋体" w:hAnsi="宋体"/>
          <w:color w:val="000000"/>
          <w:szCs w:val="21"/>
        </w:rPr>
      </w:pPr>
      <w:r>
        <w:rPr>
          <w:rFonts w:hint="eastAsia" w:ascii="宋体" w:hAnsi="宋体" w:eastAsia="宋体"/>
          <w:color w:val="000000"/>
          <w:szCs w:val="21"/>
          <w:lang w:val="en-US" w:eastAsia="zh-CN"/>
        </w:rPr>
        <w:t>5</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媒体服务器（一）</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422954F0">
      <w:pPr>
        <w:adjustRightInd w:val="0"/>
        <w:snapToGrid w:val="0"/>
        <w:spacing w:line="360" w:lineRule="auto"/>
        <w:ind w:firstLine="420" w:firstLineChars="200"/>
        <w:rPr>
          <w:rFonts w:hint="eastAsia" w:ascii="宋体" w:hAnsi="宋体"/>
          <w:color w:val="000000"/>
          <w:szCs w:val="21"/>
        </w:rPr>
      </w:pPr>
      <w:r>
        <w:rPr>
          <w:rFonts w:hint="eastAsia" w:ascii="宋体" w:hAnsi="宋体" w:eastAsia="宋体"/>
          <w:color w:val="000000"/>
          <w:szCs w:val="21"/>
          <w:lang w:val="en-US" w:eastAsia="zh-CN"/>
        </w:rPr>
        <w:t>6</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媒体服务器（二）</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095C7975">
      <w:pPr>
        <w:adjustRightInd w:val="0"/>
        <w:snapToGrid w:val="0"/>
        <w:spacing w:line="360" w:lineRule="auto"/>
        <w:ind w:firstLine="420" w:firstLineChars="200"/>
        <w:rPr>
          <w:rFonts w:hint="eastAsia" w:ascii="宋体" w:hAnsi="宋体"/>
          <w:color w:val="000000"/>
          <w:szCs w:val="21"/>
        </w:rPr>
      </w:pPr>
      <w:r>
        <w:rPr>
          <w:rFonts w:hint="eastAsia" w:ascii="宋体" w:hAnsi="宋体" w:eastAsia="宋体"/>
          <w:color w:val="000000"/>
          <w:szCs w:val="21"/>
          <w:lang w:val="en-US" w:eastAsia="zh-CN"/>
        </w:rPr>
        <w:t>7</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投屏主机</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286F6630">
      <w:pPr>
        <w:adjustRightInd w:val="0"/>
        <w:snapToGrid w:val="0"/>
        <w:spacing w:line="360" w:lineRule="auto"/>
        <w:ind w:firstLine="420" w:firstLineChars="200"/>
        <w:rPr>
          <w:rFonts w:hint="eastAsia" w:ascii="宋体" w:hAnsi="宋体"/>
          <w:color w:val="000000"/>
          <w:szCs w:val="21"/>
        </w:rPr>
      </w:pPr>
      <w:r>
        <w:rPr>
          <w:rFonts w:hint="eastAsia" w:ascii="宋体" w:hAnsi="宋体" w:eastAsia="宋体"/>
          <w:color w:val="000000"/>
          <w:szCs w:val="21"/>
          <w:lang w:val="en-US" w:eastAsia="zh-CN"/>
        </w:rPr>
        <w:t>8</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投屏器</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color w:val="000000"/>
          <w:szCs w:val="21"/>
        </w:rPr>
        <w:t>；</w:t>
      </w:r>
    </w:p>
    <w:p w14:paraId="1BF16554">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val="en-US" w:eastAsia="zh-CN"/>
        </w:rPr>
        <w:t>9</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无线功放</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eastAsia="宋体"/>
          <w:color w:val="000000"/>
          <w:szCs w:val="21"/>
          <w:lang w:eastAsia="zh-CN"/>
        </w:rPr>
        <w:t>。</w:t>
      </w:r>
    </w:p>
    <w:p w14:paraId="78C813EC">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val="en-US" w:eastAsia="zh-CN"/>
        </w:rPr>
        <w:t>10</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 xml:space="preserve">隐藏式音箱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eastAsia="宋体"/>
          <w:color w:val="000000"/>
          <w:szCs w:val="21"/>
          <w:lang w:eastAsia="zh-CN"/>
        </w:rPr>
        <w:t>。</w:t>
      </w:r>
    </w:p>
    <w:p w14:paraId="46D7362C">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eastAsia="宋体"/>
          <w:color w:val="000000"/>
          <w:szCs w:val="21"/>
          <w:lang w:val="en-US" w:eastAsia="zh-CN"/>
        </w:rPr>
        <w:t>11</w:t>
      </w:r>
      <w:r>
        <w:rPr>
          <w:rFonts w:hint="eastAsia" w:ascii="宋体" w:hAnsi="宋体"/>
          <w:color w:val="000000"/>
          <w:szCs w:val="21"/>
        </w:rPr>
        <w:t>.</w:t>
      </w:r>
      <w:r>
        <w:rPr>
          <w:rFonts w:hint="eastAsia" w:ascii="宋体" w:hAnsi="宋体"/>
          <w:i/>
          <w:iCs/>
          <w:color w:val="000000"/>
          <w:szCs w:val="21"/>
          <w:u w:val="single"/>
        </w:rPr>
        <w:t xml:space="preserve"> </w:t>
      </w:r>
      <w:r>
        <w:rPr>
          <w:rFonts w:hint="eastAsia" w:ascii="宋体" w:hAnsi="宋体" w:cs="Arial"/>
          <w:b/>
          <w:bCs/>
          <w:kern w:val="0"/>
          <w:szCs w:val="21"/>
          <w:u w:val="single"/>
          <w:lang w:val="en-US" w:eastAsia="zh-CN"/>
        </w:rPr>
        <w:t>智能配电柜</w:t>
      </w:r>
      <w:r>
        <w:rPr>
          <w:rFonts w:hint="eastAsia" w:ascii="宋体" w:hAnsi="宋体"/>
          <w:i/>
          <w:iCs/>
          <w:color w:val="000000"/>
          <w:szCs w:val="21"/>
          <w:u w:val="single"/>
        </w:rPr>
        <w:t xml:space="preserve"> </w:t>
      </w:r>
      <w:r>
        <w:rPr>
          <w:rFonts w:hint="eastAsia" w:ascii="宋体" w:hAnsi="宋体"/>
          <w:color w:val="000000"/>
          <w:szCs w:val="21"/>
        </w:rPr>
        <w:t>，属于</w:t>
      </w:r>
      <w:r>
        <w:rPr>
          <w:rFonts w:hint="eastAsia" w:ascii="宋体" w:hAnsi="宋体" w:cs="Arial"/>
          <w:color w:val="000000"/>
          <w:kern w:val="0"/>
          <w:szCs w:val="21"/>
          <w:u w:val="single"/>
        </w:rPr>
        <w:t>工业</w:t>
      </w:r>
      <w:r>
        <w:rPr>
          <w:rFonts w:hint="eastAsia" w:ascii="宋体" w:hAnsi="宋体"/>
          <w:color w:val="000000"/>
          <w:szCs w:val="21"/>
        </w:rPr>
        <w:t>行业；</w:t>
      </w:r>
      <w:r>
        <w:rPr>
          <w:rFonts w:hint="eastAsia" w:ascii="宋体" w:hAnsi="宋体"/>
          <w:b/>
          <w:bCs/>
          <w:color w:val="000000"/>
          <w:szCs w:val="21"/>
        </w:rPr>
        <w:t>制造商</w:t>
      </w:r>
      <w:r>
        <w:rPr>
          <w:rFonts w:hint="eastAsia" w:ascii="宋体" w:hAnsi="宋体"/>
          <w:color w:val="000000"/>
          <w:szCs w:val="21"/>
        </w:rPr>
        <w:t>为</w:t>
      </w:r>
      <w:r>
        <w:rPr>
          <w:rFonts w:hint="eastAsia" w:ascii="宋体" w:hAnsi="宋体"/>
          <w:i/>
          <w:iCs/>
          <w:color w:val="000000"/>
          <w:szCs w:val="21"/>
          <w:u w:val="single"/>
        </w:rPr>
        <w:t xml:space="preserve"> （企业名称） </w:t>
      </w:r>
      <w:r>
        <w:rPr>
          <w:rFonts w:hint="eastAsia" w:ascii="宋体" w:hAnsi="宋体"/>
          <w:color w:val="000000"/>
          <w:szCs w:val="21"/>
        </w:rPr>
        <w:t>，从业人员</w:t>
      </w:r>
      <w:r>
        <w:rPr>
          <w:rFonts w:hint="eastAsia" w:ascii="宋体" w:hAnsi="宋体"/>
          <w:color w:val="000000"/>
          <w:szCs w:val="21"/>
          <w:u w:val="single"/>
        </w:rPr>
        <w:t xml:space="preserve">    </w:t>
      </w:r>
      <w:r>
        <w:rPr>
          <w:rFonts w:hint="eastAsia" w:ascii="宋体" w:hAnsi="宋体"/>
          <w:color w:val="000000"/>
          <w:szCs w:val="21"/>
        </w:rPr>
        <w:t>人，营业收入为</w:t>
      </w:r>
      <w:r>
        <w:rPr>
          <w:rFonts w:hint="eastAsia" w:ascii="宋体" w:hAnsi="宋体"/>
          <w:color w:val="000000"/>
          <w:szCs w:val="21"/>
          <w:u w:val="single"/>
        </w:rPr>
        <w:t xml:space="preserve">    </w:t>
      </w:r>
      <w:r>
        <w:rPr>
          <w:rFonts w:hint="eastAsia" w:ascii="宋体" w:hAnsi="宋体"/>
          <w:color w:val="000000"/>
          <w:szCs w:val="21"/>
        </w:rPr>
        <w:t>万元，资产总额为</w:t>
      </w:r>
      <w:r>
        <w:rPr>
          <w:rFonts w:hint="eastAsia" w:ascii="宋体" w:hAnsi="宋体"/>
          <w:color w:val="000000"/>
          <w:szCs w:val="21"/>
          <w:u w:val="single"/>
        </w:rPr>
        <w:t xml:space="preserve">    </w:t>
      </w:r>
      <w:r>
        <w:rPr>
          <w:rFonts w:hint="eastAsia" w:ascii="宋体" w:hAnsi="宋体"/>
          <w:color w:val="000000"/>
          <w:szCs w:val="21"/>
        </w:rPr>
        <w:t>万元，属于</w:t>
      </w:r>
      <w:r>
        <w:rPr>
          <w:rFonts w:hint="eastAsia" w:ascii="宋体" w:hAnsi="宋体"/>
          <w:i/>
          <w:iCs/>
          <w:color w:val="000000"/>
          <w:szCs w:val="21"/>
          <w:u w:val="single"/>
        </w:rPr>
        <w:t xml:space="preserve"> （中型企业、小型企业、微型企业） </w:t>
      </w:r>
      <w:r>
        <w:rPr>
          <w:rFonts w:hint="eastAsia" w:ascii="宋体" w:hAnsi="宋体" w:eastAsia="宋体"/>
          <w:color w:val="000000"/>
          <w:szCs w:val="21"/>
          <w:lang w:eastAsia="zh-CN"/>
        </w:rPr>
        <w:t>。</w:t>
      </w:r>
    </w:p>
    <w:p w14:paraId="1DE63253">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以上企业，不属于大企业的分支机构，不存在控股股东为大企业的情形，也不存在与大企业的负责人为同一人的情形。</w:t>
      </w:r>
    </w:p>
    <w:p w14:paraId="09EC28AB">
      <w:pPr>
        <w:snapToGrid w:val="0"/>
        <w:spacing w:line="360" w:lineRule="auto"/>
        <w:ind w:firstLine="420" w:firstLineChars="200"/>
        <w:rPr>
          <w:rFonts w:ascii="宋体" w:hAnsi="宋体" w:cs="Arial"/>
          <w:kern w:val="0"/>
          <w:szCs w:val="21"/>
        </w:rPr>
      </w:pPr>
      <w:r>
        <w:rPr>
          <w:rFonts w:hint="eastAsia" w:ascii="宋体" w:hAnsi="宋体"/>
          <w:color w:val="000000"/>
          <w:szCs w:val="21"/>
        </w:rPr>
        <w:t>本企业对上述声明内容的真实性负责。如有虚假，将依法承担相应责任。</w:t>
      </w:r>
    </w:p>
    <w:p w14:paraId="13C4809C">
      <w:pPr>
        <w:snapToGrid w:val="0"/>
        <w:spacing w:line="360" w:lineRule="auto"/>
        <w:ind w:firstLine="4935" w:firstLineChars="2350"/>
        <w:rPr>
          <w:rFonts w:ascii="宋体" w:hAnsi="宋体" w:cs="Arial"/>
          <w:kern w:val="0"/>
          <w:szCs w:val="21"/>
        </w:rPr>
      </w:pPr>
      <w:r>
        <w:rPr>
          <w:rFonts w:hint="eastAsia" w:ascii="宋体" w:hAnsi="宋体" w:cs="Arial"/>
          <w:kern w:val="0"/>
          <w:szCs w:val="21"/>
        </w:rPr>
        <w:t>企业名称（盖章）：</w:t>
      </w:r>
    </w:p>
    <w:p w14:paraId="7B6412AD">
      <w:pPr>
        <w:widowControl/>
        <w:adjustRightInd w:val="0"/>
        <w:snapToGrid w:val="0"/>
        <w:spacing w:line="360" w:lineRule="auto"/>
        <w:ind w:left="3885" w:leftChars="1850" w:firstLine="1050" w:firstLineChars="500"/>
        <w:jc w:val="left"/>
        <w:rPr>
          <w:rFonts w:ascii="宋体" w:hAnsi="宋体" w:cs="Arial"/>
          <w:kern w:val="0"/>
          <w:szCs w:val="21"/>
        </w:rPr>
      </w:pPr>
      <w:r>
        <w:rPr>
          <w:rFonts w:hint="eastAsia" w:ascii="宋体" w:hAnsi="宋体" w:cs="Arial"/>
          <w:kern w:val="0"/>
          <w:szCs w:val="21"/>
        </w:rPr>
        <w:t>日 期：</w:t>
      </w:r>
    </w:p>
    <w:p w14:paraId="4D28E422">
      <w:pPr>
        <w:adjustRightInd w:val="0"/>
        <w:snapToGrid w:val="0"/>
        <w:spacing w:line="360" w:lineRule="auto"/>
        <w:rPr>
          <w:rFonts w:ascii="宋体" w:hAnsi="宋体" w:cs="Arial"/>
          <w:kern w:val="0"/>
          <w:szCs w:val="21"/>
        </w:rPr>
      </w:pPr>
      <w:r>
        <w:rPr>
          <w:rFonts w:hint="eastAsia" w:ascii="宋体" w:hAnsi="宋体" w:cs="Arial"/>
          <w:kern w:val="0"/>
          <w:szCs w:val="21"/>
        </w:rPr>
        <w:t>说明：（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5881DDF6">
      <w:pPr>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2）本声明函所称货物由中小企业制造，是指货物由中小企业生产且使用该中小企业商号或者注册商标，否则不享受中小企业扶持政策。供应商提供的货物既有中小企业制造货物，也有大型企业制造货物的，不享受中小企业扶持政策。</w:t>
      </w:r>
    </w:p>
    <w:p w14:paraId="628DD138">
      <w:pPr>
        <w:adjustRightInd w:val="0"/>
        <w:snapToGrid w:val="0"/>
        <w:spacing w:line="360" w:lineRule="auto"/>
        <w:ind w:firstLine="420" w:firstLineChars="200"/>
        <w:rPr>
          <w:rFonts w:hint="eastAsia" w:ascii="宋体" w:hAnsi="宋体" w:eastAsia="宋体" w:cs="宋体"/>
          <w:b/>
          <w:bCs/>
          <w:kern w:val="0"/>
          <w:szCs w:val="21"/>
        </w:rPr>
      </w:pPr>
      <w:r>
        <w:rPr>
          <w:rFonts w:hint="eastAsia" w:ascii="宋体" w:hAnsi="宋体" w:eastAsia="宋体" w:cs="宋体"/>
          <w:b w:val="0"/>
          <w:bCs w:val="0"/>
          <w:kern w:val="0"/>
          <w:szCs w:val="21"/>
          <w:lang w:val="en-US" w:eastAsia="zh-CN"/>
        </w:rPr>
        <w:t>（3）采购项目涉及多个采购标的（主要采购标的，不包括配件、辅料等）且由不同制造商制造的，应当逐一填报每个采购标的（</w:t>
      </w:r>
      <w:r>
        <w:rPr>
          <w:rFonts w:hint="eastAsia" w:ascii="宋体" w:hAnsi="宋体" w:eastAsia="宋体" w:cs="宋体"/>
          <w:b w:val="0"/>
          <w:bCs w:val="0"/>
          <w:kern w:val="0"/>
          <w:szCs w:val="21"/>
          <w:u w:val="single"/>
          <w:lang w:val="en-US" w:eastAsia="zh-CN"/>
        </w:rPr>
        <w:t>本项目主要采购标的为：LED显示屏、屏幕主控（一）（二）、信息发布系统、媒体服务器（一）（二）、投屏主机、投屏器、无线功放、隐藏式音箱、智能配电柜</w:t>
      </w:r>
      <w:r>
        <w:rPr>
          <w:rFonts w:hint="eastAsia" w:ascii="宋体" w:hAnsi="宋体" w:eastAsia="宋体" w:cs="宋体"/>
          <w:b w:val="0"/>
          <w:bCs w:val="0"/>
          <w:kern w:val="0"/>
          <w:szCs w:val="21"/>
          <w:lang w:val="en-US" w:eastAsia="zh-CN"/>
        </w:rPr>
        <w:t>）的制造商信息。从业人员、营业收入、资产总额填报上一年度数据，无上</w:t>
      </w:r>
      <w:bookmarkStart w:id="15" w:name="_GoBack"/>
      <w:bookmarkEnd w:id="15"/>
      <w:r>
        <w:rPr>
          <w:rFonts w:hint="eastAsia" w:ascii="宋体" w:hAnsi="宋体" w:eastAsia="宋体" w:cs="宋体"/>
          <w:b w:val="0"/>
          <w:bCs w:val="0"/>
          <w:kern w:val="0"/>
          <w:szCs w:val="21"/>
          <w:lang w:val="en-US" w:eastAsia="zh-CN"/>
        </w:rPr>
        <w:t>一年度数据的新成立企业可不填报。制造商的分支机构受委托参加本项目采购活动的，应当按照设立该分支机构的企业数据进行填报，仅填报分支机构数据的声明函将不被认可。</w:t>
      </w:r>
      <w:r>
        <w:rPr>
          <w:rFonts w:hint="eastAsia" w:ascii="宋体" w:hAnsi="宋体" w:eastAsia="宋体" w:cs="宋体"/>
          <w:b/>
          <w:bCs/>
          <w:kern w:val="0"/>
          <w:szCs w:val="21"/>
          <w:lang w:val="en-US" w:eastAsia="zh-CN"/>
        </w:rPr>
        <w:t xml:space="preserve"> </w:t>
      </w:r>
    </w:p>
    <w:p w14:paraId="5F4B6D2F">
      <w:pPr>
        <w:adjustRightInd w:val="0"/>
        <w:snapToGrid w:val="0"/>
        <w:spacing w:line="360" w:lineRule="auto"/>
        <w:ind w:firstLine="420" w:firstLineChars="200"/>
        <w:rPr>
          <w:rFonts w:hint="eastAsia" w:ascii="宋体" w:hAnsi="宋体" w:cs="Arial"/>
          <w:b/>
          <w:bCs/>
          <w:kern w:val="0"/>
          <w:szCs w:val="21"/>
        </w:rPr>
      </w:pPr>
      <w:r>
        <w:rPr>
          <w:rFonts w:hint="eastAsia" w:ascii="宋体" w:hAnsi="宋体" w:cs="Arial"/>
          <w:b/>
          <w:bCs/>
          <w:kern w:val="0"/>
          <w:szCs w:val="21"/>
          <w:lang w:val="en-US" w:eastAsia="zh-CN"/>
        </w:rPr>
        <w:t xml:space="preserve">（4）采购标的对应的中小企业划分标准所属行业，以招标文件第二章《投标人须知》规定为准。 </w:t>
      </w:r>
    </w:p>
    <w:p w14:paraId="623847B7">
      <w:pPr>
        <w:adjustRightInd w:val="0"/>
        <w:snapToGrid w:val="0"/>
        <w:spacing w:line="360" w:lineRule="auto"/>
        <w:ind w:firstLine="420" w:firstLineChars="200"/>
        <w:rPr>
          <w:rFonts w:hint="eastAsia" w:ascii="宋体" w:hAnsi="宋体" w:cs="Arial"/>
          <w:b/>
          <w:bCs/>
          <w:kern w:val="0"/>
          <w:szCs w:val="21"/>
          <w:lang w:val="en-US" w:eastAsia="zh-CN"/>
        </w:rPr>
      </w:pPr>
      <w:r>
        <w:rPr>
          <w:rFonts w:hint="eastAsia" w:ascii="宋体" w:hAnsi="宋体" w:cs="Arial"/>
          <w:b/>
          <w:bCs/>
          <w:kern w:val="0"/>
          <w:szCs w:val="21"/>
          <w:lang w:val="en-US" w:eastAsia="zh-CN"/>
        </w:rPr>
        <w:t xml:space="preserve">（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 </w:t>
      </w:r>
    </w:p>
    <w:p w14:paraId="4BE441B3">
      <w:pPr>
        <w:adjustRightInd w:val="0"/>
        <w:snapToGrid w:val="0"/>
        <w:spacing w:line="360" w:lineRule="auto"/>
        <w:ind w:firstLine="420" w:firstLineChars="200"/>
        <w:rPr>
          <w:rFonts w:hint="eastAsia" w:ascii="宋体" w:hAnsi="宋体" w:cs="Arial"/>
          <w:b/>
          <w:bCs/>
          <w:kern w:val="0"/>
          <w:szCs w:val="21"/>
          <w:lang w:val="en-US" w:eastAsia="zh-CN"/>
        </w:rPr>
      </w:pPr>
      <w:r>
        <w:rPr>
          <w:rFonts w:hint="eastAsia" w:ascii="宋体" w:hAnsi="宋体" w:cs="Arial"/>
          <w:b/>
          <w:bCs/>
          <w:kern w:val="0"/>
          <w:szCs w:val="21"/>
          <w:lang w:val="en-US" w:eastAsia="zh-CN"/>
        </w:rPr>
        <w:t xml:space="preserve">（6）供应商在投标客户端“中小企业声明函”一栏与投标文件中，多处上传本声明函的，以投标客户端“中小企业声明函”一栏上传的作为认定依据。 </w:t>
      </w:r>
    </w:p>
    <w:p w14:paraId="61B28F98">
      <w:pPr>
        <w:adjustRightInd w:val="0"/>
        <w:snapToGrid w:val="0"/>
        <w:spacing w:line="360" w:lineRule="auto"/>
        <w:ind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 xml:space="preserve">注：各行业划型标准： </w:t>
      </w:r>
    </w:p>
    <w:p w14:paraId="24DAAC5D">
      <w:pPr>
        <w:adjustRightInd w:val="0"/>
        <w:snapToGrid w:val="0"/>
        <w:spacing w:line="360" w:lineRule="auto"/>
        <w:ind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 xml:space="preserve">  工业。从业人员 1000 人以下或营业收入 40000 万元以下的为中小微型企业。其中，从业人员300 人及以上，且营业收入 2000 万元及以上的为中型企业；从业人员 20 人及以上，且营业收入 300 万元及以上的为小型企业；从业人员 20 人以下或营业收入 300 万元以下的为微型企业。</w:t>
      </w:r>
    </w:p>
    <w:p w14:paraId="5B48A2C4">
      <w:pPr>
        <w:adjustRightInd w:val="0"/>
        <w:snapToGrid w:val="0"/>
        <w:spacing w:line="360" w:lineRule="auto"/>
        <w:ind w:firstLine="420" w:firstLineChars="200"/>
        <w:rPr>
          <w:rFonts w:hint="eastAsia" w:ascii="宋体" w:hAnsi="宋体" w:cs="Arial"/>
          <w:kern w:val="0"/>
          <w:szCs w:val="21"/>
        </w:rPr>
      </w:pPr>
    </w:p>
    <w:p w14:paraId="7F08B6E6">
      <w:pPr>
        <w:adjustRightInd w:val="0"/>
        <w:snapToGrid w:val="0"/>
        <w:spacing w:line="360" w:lineRule="auto"/>
        <w:ind w:firstLine="420" w:firstLineChars="200"/>
        <w:rPr>
          <w:rFonts w:hint="eastAsia" w:ascii="宋体" w:hAnsi="宋体" w:cs="Arial"/>
          <w:kern w:val="0"/>
          <w:szCs w:val="21"/>
        </w:rPr>
      </w:pPr>
    </w:p>
    <w:p w14:paraId="7D2B3BE3">
      <w:pPr>
        <w:rPr>
          <w:rFonts w:ascii="宋体" w:hAnsi="宋体" w:eastAsia="宋体" w:cs="宋体"/>
          <w:b/>
          <w:bCs/>
          <w:spacing w:val="-3"/>
          <w:lang w:eastAsia="zh-CN"/>
        </w:rPr>
      </w:pPr>
      <w:r>
        <w:rPr>
          <w:rFonts w:ascii="宋体" w:hAnsi="宋体" w:eastAsia="宋体" w:cs="宋体"/>
          <w:b/>
          <w:bCs/>
          <w:spacing w:val="-3"/>
          <w:lang w:eastAsia="zh-CN"/>
        </w:rPr>
        <w:br w:type="page"/>
      </w:r>
    </w:p>
    <w:p w14:paraId="2B953685">
      <w:pPr>
        <w:spacing w:before="69" w:line="220" w:lineRule="auto"/>
        <w:ind w:left="3063"/>
        <w:outlineLvl w:val="4"/>
        <w:rPr>
          <w:rFonts w:hint="eastAsia" w:ascii="宋体" w:hAnsi="宋体" w:eastAsia="宋体" w:cs="宋体"/>
          <w:lang w:eastAsia="zh-CN"/>
        </w:rPr>
      </w:pPr>
      <w:r>
        <w:rPr>
          <w:rFonts w:hint="eastAsia" w:ascii="宋体" w:hAnsi="宋体" w:eastAsia="宋体" w:cs="宋体"/>
          <w:b/>
          <w:bCs/>
          <w:spacing w:val="-4"/>
          <w:lang w:val="en-US" w:eastAsia="zh-CN"/>
        </w:rPr>
        <w:t>11</w:t>
      </w:r>
      <w:r>
        <w:rPr>
          <w:rFonts w:ascii="宋体" w:hAnsi="宋体" w:eastAsia="宋体" w:cs="宋体"/>
          <w:b/>
          <w:bCs/>
          <w:spacing w:val="-4"/>
          <w:lang w:eastAsia="zh-CN"/>
        </w:rPr>
        <w:t>.残疾人福利性单位声明函</w:t>
      </w:r>
    </w:p>
    <w:p w14:paraId="52A821F0">
      <w:pPr>
        <w:pStyle w:val="5"/>
        <w:spacing w:line="248" w:lineRule="auto"/>
        <w:rPr>
          <w:lang w:eastAsia="zh-CN"/>
        </w:rPr>
      </w:pPr>
    </w:p>
    <w:p w14:paraId="0A0737D6">
      <w:pPr>
        <w:spacing w:before="69" w:line="359" w:lineRule="auto"/>
        <w:ind w:firstLine="420"/>
        <w:jc w:val="both"/>
        <w:rPr>
          <w:rFonts w:ascii="宋体" w:hAnsi="宋体" w:eastAsia="宋体" w:cs="宋体"/>
          <w:lang w:eastAsia="zh-CN"/>
        </w:rPr>
      </w:pPr>
      <w:r>
        <w:rPr>
          <w:rFonts w:ascii="宋体" w:hAnsi="宋体" w:eastAsia="宋体" w:cs="宋体"/>
          <w:spacing w:val="-4"/>
          <w:lang w:eastAsia="zh-CN"/>
        </w:rPr>
        <w:t>本单位郑重声明，根据《财政部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7"/>
          <w:lang w:eastAsia="zh-CN"/>
        </w:rPr>
        <w:t xml:space="preserve"> </w:t>
      </w:r>
      <w:r>
        <w:rPr>
          <w:rFonts w:ascii="宋体" w:hAnsi="宋体" w:eastAsia="宋体" w:cs="宋体"/>
          <w:spacing w:val="-4"/>
          <w:lang w:eastAsia="zh-CN"/>
        </w:rPr>
        <w:t>中国残疾人联合会关于</w:t>
      </w:r>
      <w:r>
        <w:rPr>
          <w:rFonts w:ascii="宋体" w:hAnsi="宋体" w:eastAsia="宋体" w:cs="宋体"/>
          <w:spacing w:val="-5"/>
          <w:lang w:eastAsia="zh-CN"/>
        </w:rPr>
        <w:t>促进残疾人就业政府采购政</w:t>
      </w:r>
      <w:r>
        <w:rPr>
          <w:rFonts w:ascii="宋体" w:hAnsi="宋体" w:eastAsia="宋体" w:cs="宋体"/>
          <w:spacing w:val="-4"/>
          <w:lang w:eastAsia="zh-CN"/>
        </w:rPr>
        <w:t>策的通知》（财库〔2017〕141</w:t>
      </w:r>
      <w:r>
        <w:rPr>
          <w:rFonts w:ascii="宋体" w:hAnsi="宋体" w:eastAsia="宋体" w:cs="宋体"/>
          <w:spacing w:val="-26"/>
          <w:lang w:eastAsia="zh-CN"/>
        </w:rPr>
        <w:t xml:space="preserve"> </w:t>
      </w:r>
      <w:r>
        <w:rPr>
          <w:rFonts w:ascii="宋体" w:hAnsi="宋体" w:eastAsia="宋体" w:cs="宋体"/>
          <w:spacing w:val="-4"/>
          <w:lang w:eastAsia="zh-CN"/>
        </w:rPr>
        <w:t>号）的规定，本单位安置残疾人</w:t>
      </w:r>
      <w:r>
        <w:rPr>
          <w:rFonts w:ascii="宋体" w:hAnsi="宋体" w:eastAsia="宋体" w:cs="宋体"/>
          <w:spacing w:val="-4"/>
          <w:u w:val="dotted"/>
          <w:lang w:eastAsia="zh-CN"/>
        </w:rPr>
        <w:t xml:space="preserve">   </w:t>
      </w:r>
      <w:r>
        <w:rPr>
          <w:rFonts w:ascii="宋体" w:hAnsi="宋体" w:eastAsia="宋体" w:cs="宋体"/>
          <w:spacing w:val="-95"/>
          <w:lang w:eastAsia="zh-CN"/>
        </w:rPr>
        <w:t xml:space="preserve"> </w:t>
      </w:r>
      <w:r>
        <w:rPr>
          <w:rFonts w:ascii="宋体" w:hAnsi="宋体" w:eastAsia="宋体" w:cs="宋体"/>
          <w:spacing w:val="-4"/>
          <w:lang w:eastAsia="zh-CN"/>
        </w:rPr>
        <w:t>人，占本单位在职职工人数比</w:t>
      </w:r>
      <w:r>
        <w:rPr>
          <w:rFonts w:ascii="宋体" w:hAnsi="宋体" w:eastAsia="宋体" w:cs="宋体"/>
          <w:spacing w:val="-3"/>
          <w:lang w:eastAsia="zh-CN"/>
        </w:rPr>
        <w:t>例</w:t>
      </w:r>
      <w:r>
        <w:rPr>
          <w:rFonts w:ascii="宋体" w:hAnsi="宋体" w:eastAsia="宋体" w:cs="宋体"/>
          <w:spacing w:val="-3"/>
          <w:u w:val="dotted"/>
          <w:lang w:eastAsia="zh-CN"/>
        </w:rPr>
        <w:t xml:space="preserve">   </w:t>
      </w:r>
      <w:r>
        <w:rPr>
          <w:rFonts w:ascii="宋体" w:hAnsi="宋体" w:eastAsia="宋体" w:cs="宋体"/>
          <w:spacing w:val="-102"/>
          <w:lang w:eastAsia="zh-CN"/>
        </w:rPr>
        <w:t xml:space="preserve"> </w:t>
      </w:r>
      <w:r>
        <w:rPr>
          <w:rFonts w:ascii="宋体" w:hAnsi="宋体" w:eastAsia="宋体" w:cs="宋体"/>
          <w:spacing w:val="-3"/>
          <w:lang w:eastAsia="zh-CN"/>
        </w:rPr>
        <w:t>%，符合残疾人福利性单位条件，且本单位参加</w:t>
      </w:r>
      <w:r>
        <w:rPr>
          <w:rFonts w:ascii="宋体" w:hAnsi="宋体" w:eastAsia="宋体" w:cs="宋体"/>
          <w:spacing w:val="-105"/>
          <w:lang w:eastAsia="zh-CN"/>
        </w:rPr>
        <w:t xml:space="preserve"> </w:t>
      </w:r>
      <w:r>
        <w:rPr>
          <w:rFonts w:ascii="宋体" w:hAnsi="宋体" w:eastAsia="宋体" w:cs="宋体"/>
          <w:spacing w:val="17"/>
          <w:u w:val="single"/>
          <w:lang w:eastAsia="zh-CN"/>
        </w:rPr>
        <w:t xml:space="preserve">      </w:t>
      </w:r>
      <w:r>
        <w:rPr>
          <w:rFonts w:ascii="宋体" w:hAnsi="宋体" w:eastAsia="宋体" w:cs="宋体"/>
          <w:spacing w:val="-92"/>
          <w:lang w:eastAsia="zh-CN"/>
        </w:rPr>
        <w:t xml:space="preserve"> </w:t>
      </w:r>
      <w:r>
        <w:rPr>
          <w:rFonts w:ascii="宋体" w:hAnsi="宋体" w:eastAsia="宋体" w:cs="宋体"/>
          <w:spacing w:val="-4"/>
          <w:lang w:eastAsia="zh-CN"/>
        </w:rPr>
        <w:t>单位的</w:t>
      </w:r>
      <w:r>
        <w:rPr>
          <w:rFonts w:ascii="宋体" w:hAnsi="宋体" w:eastAsia="宋体" w:cs="宋体"/>
          <w:spacing w:val="-105"/>
          <w:lang w:eastAsia="zh-CN"/>
        </w:rPr>
        <w:t xml:space="preserve"> </w:t>
      </w:r>
      <w:r>
        <w:rPr>
          <w:rFonts w:ascii="宋体" w:hAnsi="宋体" w:eastAsia="宋体" w:cs="宋体"/>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4"/>
          <w:lang w:eastAsia="zh-CN"/>
        </w:rPr>
        <w:t>项目采购活动提供本</w:t>
      </w:r>
      <w:r>
        <w:rPr>
          <w:rFonts w:ascii="宋体" w:hAnsi="宋体" w:eastAsia="宋体" w:cs="宋体"/>
          <w:spacing w:val="2"/>
          <w:lang w:eastAsia="zh-CN"/>
        </w:rPr>
        <w:t>单位制造的货物（由本单位承担工程/提供服务</w:t>
      </w:r>
      <w:r>
        <w:rPr>
          <w:rFonts w:ascii="宋体" w:hAnsi="宋体" w:eastAsia="宋体" w:cs="宋体"/>
          <w:spacing w:val="-37"/>
          <w:lang w:eastAsia="zh-CN"/>
        </w:rPr>
        <w:t>），</w:t>
      </w:r>
      <w:r>
        <w:rPr>
          <w:rFonts w:ascii="宋体" w:hAnsi="宋体" w:eastAsia="宋体" w:cs="宋体"/>
          <w:spacing w:val="2"/>
          <w:lang w:eastAsia="zh-CN"/>
        </w:rPr>
        <w:t>或者提供其他残疾人福利性单位制造的货物</w:t>
      </w:r>
      <w:r>
        <w:rPr>
          <w:rFonts w:ascii="宋体" w:hAnsi="宋体" w:eastAsia="宋体" w:cs="宋体"/>
          <w:spacing w:val="-6"/>
          <w:lang w:eastAsia="zh-CN"/>
        </w:rPr>
        <w:t>（不包括使用非残疾人福利性单位注册商标的货物）。</w:t>
      </w:r>
    </w:p>
    <w:p w14:paraId="6F451101">
      <w:pPr>
        <w:spacing w:line="219" w:lineRule="auto"/>
        <w:ind w:left="421"/>
        <w:rPr>
          <w:rFonts w:ascii="宋体" w:hAnsi="宋体" w:eastAsia="宋体" w:cs="宋体"/>
          <w:lang w:eastAsia="zh-CN"/>
        </w:rPr>
      </w:pPr>
      <w:r>
        <w:rPr>
          <w:rFonts w:ascii="宋体" w:hAnsi="宋体" w:eastAsia="宋体" w:cs="宋体"/>
          <w:spacing w:val="-1"/>
          <w:lang w:eastAsia="zh-CN"/>
        </w:rPr>
        <w:t>本单位对上述声明的真实性负责。如有虚假，将</w:t>
      </w:r>
      <w:r>
        <w:rPr>
          <w:rFonts w:ascii="宋体" w:hAnsi="宋体" w:eastAsia="宋体" w:cs="宋体"/>
          <w:spacing w:val="-2"/>
          <w:lang w:eastAsia="zh-CN"/>
        </w:rPr>
        <w:t>依法承担相应责任。</w:t>
      </w:r>
    </w:p>
    <w:p w14:paraId="4776DD05">
      <w:pPr>
        <w:pStyle w:val="5"/>
        <w:spacing w:line="300" w:lineRule="auto"/>
        <w:rPr>
          <w:lang w:eastAsia="zh-CN"/>
        </w:rPr>
      </w:pPr>
    </w:p>
    <w:p w14:paraId="11DEB20F">
      <w:pPr>
        <w:pStyle w:val="5"/>
        <w:spacing w:line="300" w:lineRule="auto"/>
        <w:rPr>
          <w:lang w:eastAsia="zh-CN"/>
        </w:rPr>
      </w:pPr>
    </w:p>
    <w:p w14:paraId="7DC23878">
      <w:pPr>
        <w:pStyle w:val="5"/>
        <w:spacing w:line="301" w:lineRule="auto"/>
        <w:rPr>
          <w:lang w:eastAsia="zh-CN"/>
        </w:rPr>
      </w:pPr>
    </w:p>
    <w:p w14:paraId="3AD778C7">
      <w:pPr>
        <w:spacing w:before="68" w:line="220" w:lineRule="auto"/>
        <w:ind w:left="3782"/>
        <w:rPr>
          <w:rFonts w:ascii="宋体" w:hAnsi="宋体" w:eastAsia="宋体" w:cs="宋体"/>
          <w:lang w:eastAsia="zh-CN"/>
        </w:rPr>
      </w:pPr>
      <w:r>
        <w:rPr>
          <w:rFonts w:ascii="宋体" w:hAnsi="宋体" w:eastAsia="宋体" w:cs="宋体"/>
          <w:spacing w:val="-17"/>
          <w:lang w:eastAsia="zh-CN"/>
        </w:rPr>
        <w:t>单位名称（盖章</w:t>
      </w:r>
      <w:r>
        <w:rPr>
          <w:rFonts w:ascii="宋体" w:hAnsi="宋体" w:eastAsia="宋体" w:cs="宋体"/>
          <w:spacing w:val="-6"/>
          <w:lang w:eastAsia="zh-CN"/>
        </w:rPr>
        <w:t>）：</w:t>
      </w:r>
    </w:p>
    <w:p w14:paraId="05EB4864">
      <w:pPr>
        <w:spacing w:before="158" w:line="221" w:lineRule="auto"/>
        <w:ind w:left="4761"/>
        <w:rPr>
          <w:rFonts w:ascii="宋体" w:hAnsi="宋体" w:eastAsia="宋体" w:cs="宋体"/>
          <w:lang w:eastAsia="zh-CN"/>
        </w:rPr>
      </w:pPr>
      <w:r>
        <w:rPr>
          <w:rFonts w:ascii="宋体" w:hAnsi="宋体" w:eastAsia="宋体" w:cs="宋体"/>
          <w:spacing w:val="-25"/>
          <w:lang w:eastAsia="zh-CN"/>
        </w:rPr>
        <w:t>日</w:t>
      </w:r>
      <w:r>
        <w:rPr>
          <w:rFonts w:ascii="宋体" w:hAnsi="宋体" w:eastAsia="宋体" w:cs="宋体"/>
          <w:spacing w:val="5"/>
          <w:lang w:eastAsia="zh-CN"/>
        </w:rPr>
        <w:t xml:space="preserve">  </w:t>
      </w:r>
      <w:r>
        <w:rPr>
          <w:rFonts w:ascii="宋体" w:hAnsi="宋体" w:eastAsia="宋体" w:cs="宋体"/>
          <w:spacing w:val="-25"/>
          <w:lang w:eastAsia="zh-CN"/>
        </w:rPr>
        <w:t>期：</w:t>
      </w:r>
    </w:p>
    <w:p w14:paraId="203712CE">
      <w:pPr>
        <w:pStyle w:val="5"/>
        <w:spacing w:line="299" w:lineRule="auto"/>
        <w:rPr>
          <w:lang w:eastAsia="zh-CN"/>
        </w:rPr>
      </w:pPr>
    </w:p>
    <w:p w14:paraId="5E9520CD">
      <w:pPr>
        <w:pStyle w:val="5"/>
        <w:spacing w:line="300" w:lineRule="auto"/>
        <w:rPr>
          <w:lang w:eastAsia="zh-CN"/>
        </w:rPr>
      </w:pPr>
    </w:p>
    <w:p w14:paraId="7A3FBFD7">
      <w:pPr>
        <w:pStyle w:val="5"/>
        <w:spacing w:line="300" w:lineRule="auto"/>
        <w:rPr>
          <w:lang w:eastAsia="zh-CN"/>
        </w:rPr>
      </w:pPr>
    </w:p>
    <w:p w14:paraId="72994216">
      <w:pPr>
        <w:spacing w:before="69" w:line="220" w:lineRule="auto"/>
        <w:ind w:right="618"/>
        <w:jc w:val="right"/>
        <w:rPr>
          <w:rFonts w:ascii="宋体" w:hAnsi="宋体" w:eastAsia="宋体" w:cs="宋体"/>
          <w:lang w:eastAsia="zh-CN"/>
        </w:rPr>
      </w:pPr>
      <w:r>
        <w:rPr>
          <w:rFonts w:ascii="宋体" w:hAnsi="宋体" w:eastAsia="宋体" w:cs="宋体"/>
          <w:spacing w:val="-4"/>
          <w:lang w:eastAsia="zh-CN"/>
        </w:rPr>
        <w:t>说明：根据《财政部</w:t>
      </w:r>
      <w:r>
        <w:rPr>
          <w:rFonts w:ascii="宋体" w:hAnsi="宋体" w:eastAsia="宋体" w:cs="宋体"/>
          <w:spacing w:val="41"/>
          <w:lang w:eastAsia="zh-CN"/>
        </w:rPr>
        <w:t xml:space="preserve"> </w:t>
      </w:r>
      <w:r>
        <w:rPr>
          <w:rFonts w:ascii="宋体" w:hAnsi="宋体" w:eastAsia="宋体" w:cs="宋体"/>
          <w:spacing w:val="-4"/>
          <w:lang w:eastAsia="zh-CN"/>
        </w:rPr>
        <w:t>民政部</w:t>
      </w:r>
      <w:r>
        <w:rPr>
          <w:rFonts w:ascii="宋体" w:hAnsi="宋体" w:eastAsia="宋体" w:cs="宋体"/>
          <w:spacing w:val="28"/>
          <w:lang w:eastAsia="zh-CN"/>
        </w:rPr>
        <w:t xml:space="preserve"> </w:t>
      </w:r>
      <w:r>
        <w:rPr>
          <w:rFonts w:ascii="宋体" w:hAnsi="宋体" w:eastAsia="宋体" w:cs="宋体"/>
          <w:spacing w:val="-4"/>
          <w:lang w:eastAsia="zh-CN"/>
        </w:rPr>
        <w:t>中国残疾人联合会关于促进残疾人就业政府采购政策</w:t>
      </w:r>
      <w:r>
        <w:rPr>
          <w:rFonts w:ascii="宋体" w:hAnsi="宋体" w:eastAsia="宋体" w:cs="宋体"/>
          <w:spacing w:val="-5"/>
          <w:lang w:eastAsia="zh-CN"/>
        </w:rPr>
        <w:t>的通知》享受</w:t>
      </w:r>
    </w:p>
    <w:p w14:paraId="7DCCF294">
      <w:pPr>
        <w:spacing w:before="158" w:line="220" w:lineRule="auto"/>
        <w:rPr>
          <w:rFonts w:ascii="宋体" w:hAnsi="宋体" w:eastAsia="宋体" w:cs="宋体"/>
          <w:lang w:eastAsia="zh-CN"/>
        </w:rPr>
      </w:pPr>
      <w:r>
        <w:rPr>
          <w:rFonts w:ascii="宋体" w:hAnsi="宋体" w:eastAsia="宋体" w:cs="宋体"/>
          <w:spacing w:val="-2"/>
          <w:lang w:eastAsia="zh-CN"/>
        </w:rPr>
        <w:t>政府采购支持政策的残疾人福利性单位应当同时满足以下条件：</w:t>
      </w:r>
    </w:p>
    <w:p w14:paraId="133FBE59">
      <w:pPr>
        <w:spacing w:before="158" w:line="290" w:lineRule="auto"/>
        <w:ind w:left="2" w:right="24" w:firstLine="423"/>
        <w:rPr>
          <w:rFonts w:ascii="宋体" w:hAnsi="宋体" w:eastAsia="宋体" w:cs="宋体"/>
          <w:lang w:eastAsia="zh-CN"/>
        </w:rPr>
      </w:pPr>
      <w:r>
        <w:rPr>
          <w:rFonts w:ascii="宋体" w:hAnsi="宋体" w:eastAsia="宋体" w:cs="宋体"/>
          <w:spacing w:val="-1"/>
          <w:lang w:eastAsia="zh-CN"/>
        </w:rPr>
        <w:t>（1）安置的残疾人占本单位在职职工人数的比例不低于25</w:t>
      </w:r>
      <w:r>
        <w:rPr>
          <w:rFonts w:ascii="宋体" w:hAnsi="宋体" w:eastAsia="宋体" w:cs="宋体"/>
          <w:spacing w:val="-2"/>
          <w:lang w:eastAsia="zh-CN"/>
        </w:rPr>
        <w:t>%（含</w:t>
      </w:r>
      <w:r>
        <w:rPr>
          <w:rFonts w:ascii="宋体" w:hAnsi="宋体" w:eastAsia="宋体" w:cs="宋体"/>
          <w:spacing w:val="-32"/>
          <w:lang w:eastAsia="zh-CN"/>
        </w:rPr>
        <w:t xml:space="preserve"> </w:t>
      </w:r>
      <w:r>
        <w:rPr>
          <w:rFonts w:ascii="宋体" w:hAnsi="宋体" w:eastAsia="宋体" w:cs="宋体"/>
          <w:spacing w:val="-2"/>
          <w:lang w:eastAsia="zh-CN"/>
        </w:rPr>
        <w:t>25%</w:t>
      </w:r>
      <w:r>
        <w:rPr>
          <w:rFonts w:ascii="宋体" w:hAnsi="宋体" w:eastAsia="宋体" w:cs="宋体"/>
          <w:spacing w:val="-53"/>
          <w:w w:val="97"/>
          <w:lang w:eastAsia="zh-CN"/>
        </w:rPr>
        <w:t>），</w:t>
      </w:r>
      <w:r>
        <w:rPr>
          <w:rFonts w:ascii="宋体" w:hAnsi="宋体" w:eastAsia="宋体" w:cs="宋体"/>
          <w:spacing w:val="-2"/>
          <w:lang w:eastAsia="zh-CN"/>
        </w:rPr>
        <w:t>并且安置的残疾人</w:t>
      </w:r>
      <w:r>
        <w:rPr>
          <w:rFonts w:ascii="宋体" w:hAnsi="宋体" w:eastAsia="宋体" w:cs="宋体"/>
          <w:spacing w:val="-11"/>
          <w:lang w:eastAsia="zh-CN"/>
        </w:rPr>
        <w:t>人数不少于</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3"/>
          <w:lang w:eastAsia="zh-CN"/>
        </w:rPr>
        <w:t xml:space="preserve"> </w:t>
      </w:r>
      <w:r>
        <w:rPr>
          <w:rFonts w:ascii="宋体" w:hAnsi="宋体" w:eastAsia="宋体" w:cs="宋体"/>
          <w:spacing w:val="-11"/>
          <w:lang w:eastAsia="zh-CN"/>
        </w:rPr>
        <w:t>人（含</w:t>
      </w:r>
      <w:r>
        <w:rPr>
          <w:rFonts w:ascii="宋体" w:hAnsi="宋体" w:eastAsia="宋体" w:cs="宋体"/>
          <w:spacing w:val="-29"/>
          <w:lang w:eastAsia="zh-CN"/>
        </w:rPr>
        <w:t xml:space="preserve"> </w:t>
      </w:r>
      <w:r>
        <w:rPr>
          <w:rFonts w:ascii="宋体" w:hAnsi="宋体" w:eastAsia="宋体" w:cs="宋体"/>
          <w:spacing w:val="-11"/>
          <w:lang w:eastAsia="zh-CN"/>
        </w:rPr>
        <w:t>10</w:t>
      </w:r>
      <w:r>
        <w:rPr>
          <w:rFonts w:ascii="宋体" w:hAnsi="宋体" w:eastAsia="宋体" w:cs="宋体"/>
          <w:spacing w:val="-42"/>
          <w:lang w:eastAsia="zh-CN"/>
        </w:rPr>
        <w:t xml:space="preserve"> </w:t>
      </w:r>
      <w:r>
        <w:rPr>
          <w:rFonts w:ascii="宋体" w:hAnsi="宋体" w:eastAsia="宋体" w:cs="宋体"/>
          <w:spacing w:val="-11"/>
          <w:lang w:eastAsia="zh-CN"/>
        </w:rPr>
        <w:t>人</w:t>
      </w:r>
      <w:r>
        <w:rPr>
          <w:rFonts w:ascii="宋体" w:hAnsi="宋体" w:eastAsia="宋体" w:cs="宋体"/>
          <w:spacing w:val="-27"/>
          <w:lang w:eastAsia="zh-CN"/>
        </w:rPr>
        <w:t>）；</w:t>
      </w:r>
    </w:p>
    <w:p w14:paraId="3E461C20">
      <w:pPr>
        <w:spacing w:before="158" w:line="220" w:lineRule="auto"/>
        <w:ind w:left="426"/>
        <w:rPr>
          <w:rFonts w:ascii="宋体" w:hAnsi="宋体" w:eastAsia="宋体" w:cs="宋体"/>
          <w:lang w:eastAsia="zh-CN"/>
        </w:rPr>
      </w:pPr>
      <w:r>
        <w:rPr>
          <w:rFonts w:ascii="宋体" w:hAnsi="宋体" w:eastAsia="宋体" w:cs="宋体"/>
          <w:spacing w:val="-2"/>
          <w:lang w:eastAsia="zh-CN"/>
        </w:rPr>
        <w:t>（2）依法与安置的每位残疾人签订了一年以上（含一年）的劳动合同或服务协议；</w:t>
      </w:r>
    </w:p>
    <w:p w14:paraId="00B4EEB3">
      <w:pPr>
        <w:spacing w:before="159" w:line="289" w:lineRule="auto"/>
        <w:ind w:left="1" w:right="26" w:firstLine="424"/>
        <w:rPr>
          <w:rFonts w:ascii="宋体" w:hAnsi="宋体" w:eastAsia="宋体" w:cs="宋体"/>
          <w:lang w:eastAsia="zh-CN"/>
        </w:rPr>
      </w:pPr>
      <w:r>
        <w:rPr>
          <w:rFonts w:ascii="宋体" w:hAnsi="宋体" w:eastAsia="宋体" w:cs="宋体"/>
          <w:spacing w:val="-1"/>
          <w:lang w:eastAsia="zh-CN"/>
        </w:rPr>
        <w:t>（3）为安置的每位残疾人按月足额缴纳了基本养老保险、基本医疗保险、失业保险、工伤</w:t>
      </w:r>
      <w:r>
        <w:rPr>
          <w:rFonts w:ascii="宋体" w:hAnsi="宋体" w:eastAsia="宋体" w:cs="宋体"/>
          <w:spacing w:val="-4"/>
          <w:lang w:eastAsia="zh-CN"/>
        </w:rPr>
        <w:t>保险和生育保险等社会保险费；</w:t>
      </w:r>
    </w:p>
    <w:p w14:paraId="2A1A0525">
      <w:pPr>
        <w:spacing w:before="160" w:line="289" w:lineRule="auto"/>
        <w:ind w:left="4" w:right="24" w:firstLine="422"/>
        <w:rPr>
          <w:rFonts w:ascii="宋体" w:hAnsi="宋体" w:eastAsia="宋体" w:cs="宋体"/>
          <w:lang w:eastAsia="zh-CN"/>
        </w:rPr>
      </w:pPr>
      <w:r>
        <w:rPr>
          <w:rFonts w:ascii="宋体" w:hAnsi="宋体" w:eastAsia="宋体" w:cs="宋体"/>
          <w:spacing w:val="-1"/>
          <w:lang w:eastAsia="zh-CN"/>
        </w:rPr>
        <w:t>（4）通过银行等金融机构向安置的每位残疾人，按月支付了不低于单位所在区县适用的经</w:t>
      </w:r>
      <w:r>
        <w:rPr>
          <w:rFonts w:ascii="宋体" w:hAnsi="宋体" w:eastAsia="宋体" w:cs="宋体"/>
          <w:spacing w:val="-3"/>
          <w:lang w:eastAsia="zh-CN"/>
        </w:rPr>
        <w:t>省级人民政府批准的月最低工资标准的工资；</w:t>
      </w:r>
    </w:p>
    <w:p w14:paraId="2A7537EB">
      <w:pPr>
        <w:spacing w:before="159" w:line="289" w:lineRule="auto"/>
        <w:ind w:right="9" w:firstLine="426"/>
        <w:rPr>
          <w:rFonts w:ascii="宋体" w:hAnsi="宋体" w:eastAsia="宋体" w:cs="宋体"/>
          <w:lang w:eastAsia="zh-CN"/>
        </w:rPr>
      </w:pPr>
      <w:r>
        <w:rPr>
          <w:rFonts w:ascii="宋体" w:hAnsi="宋体" w:eastAsia="宋体" w:cs="宋体"/>
          <w:spacing w:val="-5"/>
          <w:lang w:eastAsia="zh-CN"/>
        </w:rPr>
        <w:t>（5）提供本单位制造的货物、承担的工程或者服务（以下简称产品</w:t>
      </w:r>
      <w:r>
        <w:rPr>
          <w:rFonts w:ascii="宋体" w:hAnsi="宋体" w:eastAsia="宋体" w:cs="宋体"/>
          <w:spacing w:val="-8"/>
          <w:lang w:eastAsia="zh-CN"/>
        </w:rPr>
        <w:t>），</w:t>
      </w:r>
      <w:r>
        <w:rPr>
          <w:rFonts w:ascii="宋体" w:hAnsi="宋体" w:eastAsia="宋体" w:cs="宋体"/>
          <w:spacing w:val="-5"/>
          <w:lang w:eastAsia="zh-CN"/>
        </w:rPr>
        <w:t>或</w:t>
      </w:r>
      <w:r>
        <w:rPr>
          <w:rFonts w:ascii="宋体" w:hAnsi="宋体" w:eastAsia="宋体" w:cs="宋体"/>
          <w:spacing w:val="-6"/>
          <w:lang w:eastAsia="zh-CN"/>
        </w:rPr>
        <w:t>者提供其他残疾人</w:t>
      </w:r>
      <w:r>
        <w:rPr>
          <w:rFonts w:ascii="宋体" w:hAnsi="宋体" w:eastAsia="宋体" w:cs="宋体"/>
          <w:spacing w:val="-4"/>
          <w:lang w:eastAsia="zh-CN"/>
        </w:rPr>
        <w:t>福利性单位制造的货物（不包括使用非残疾人福利性单位注册商标的货物）。</w:t>
      </w:r>
    </w:p>
    <w:p w14:paraId="7F6997B3">
      <w:pPr>
        <w:spacing w:before="159" w:line="219" w:lineRule="auto"/>
        <w:ind w:left="440"/>
        <w:rPr>
          <w:rFonts w:ascii="宋体" w:hAnsi="宋体" w:eastAsia="宋体" w:cs="宋体"/>
          <w:lang w:eastAsia="zh-CN"/>
        </w:rPr>
      </w:pPr>
      <w:r>
        <w:rPr>
          <w:rFonts w:ascii="宋体" w:hAnsi="宋体" w:eastAsia="宋体" w:cs="宋体"/>
          <w:b/>
          <w:bCs/>
          <w:spacing w:val="-2"/>
          <w:lang w:eastAsia="zh-CN"/>
        </w:rPr>
        <w:t>中标人享受残疾人福利性单位支持政策的，本声明函将</w:t>
      </w:r>
      <w:r>
        <w:rPr>
          <w:rFonts w:ascii="宋体" w:hAnsi="宋体" w:eastAsia="宋体" w:cs="宋体"/>
          <w:b/>
          <w:bCs/>
          <w:spacing w:val="-3"/>
          <w:lang w:eastAsia="zh-CN"/>
        </w:rPr>
        <w:t>随中标结果同时公告。</w:t>
      </w:r>
    </w:p>
    <w:p w14:paraId="05C9F5EE">
      <w:pPr>
        <w:spacing w:before="159" w:line="220" w:lineRule="auto"/>
        <w:ind w:left="424"/>
        <w:rPr>
          <w:rFonts w:hint="eastAsia" w:ascii="宋体" w:hAnsi="宋体" w:eastAsia="宋体" w:cs="宋体"/>
          <w:b/>
          <w:bCs/>
          <w:spacing w:val="-2"/>
          <w:lang w:eastAsia="zh-CN"/>
        </w:rPr>
      </w:pPr>
      <w:r>
        <w:rPr>
          <w:rFonts w:ascii="宋体" w:hAnsi="宋体" w:eastAsia="宋体" w:cs="宋体"/>
          <w:b/>
          <w:bCs/>
          <w:spacing w:val="-2"/>
          <w:lang w:eastAsia="zh-CN"/>
        </w:rPr>
        <w:t>如投标人不符合残疾人福利性单位条件，无需填写本声明。</w:t>
      </w:r>
    </w:p>
    <w:p w14:paraId="178FA223">
      <w:pPr>
        <w:spacing w:before="159" w:line="220" w:lineRule="auto"/>
        <w:ind w:left="424"/>
        <w:rPr>
          <w:rFonts w:ascii="宋体" w:hAnsi="宋体" w:eastAsia="宋体" w:cs="宋体"/>
          <w:lang w:eastAsia="zh-CN"/>
        </w:rPr>
      </w:pPr>
    </w:p>
    <w:p w14:paraId="669D4F39">
      <w:pPr>
        <w:spacing w:line="220"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294E5E62">
      <w:pPr>
        <w:spacing w:before="68" w:line="220" w:lineRule="auto"/>
        <w:ind w:left="1950"/>
        <w:outlineLvl w:val="4"/>
        <w:rPr>
          <w:rFonts w:ascii="宋体" w:hAnsi="宋体" w:eastAsia="宋体" w:cs="宋体"/>
          <w:lang w:eastAsia="zh-CN"/>
        </w:rPr>
      </w:pPr>
      <w:r>
        <w:rPr>
          <w:rFonts w:ascii="宋体" w:hAnsi="宋体" w:eastAsia="宋体" w:cs="宋体"/>
          <w:b/>
          <w:bCs/>
          <w:spacing w:val="-3"/>
          <w:lang w:eastAsia="zh-CN"/>
        </w:rPr>
        <w:t>1</w:t>
      </w:r>
      <w:r>
        <w:rPr>
          <w:rFonts w:hint="eastAsia" w:ascii="宋体" w:hAnsi="宋体" w:eastAsia="宋体" w:cs="宋体"/>
          <w:b/>
          <w:bCs/>
          <w:spacing w:val="-3"/>
          <w:lang w:val="en-US" w:eastAsia="zh-CN"/>
        </w:rPr>
        <w:t>2</w:t>
      </w:r>
      <w:r>
        <w:rPr>
          <w:rFonts w:ascii="宋体" w:hAnsi="宋体" w:eastAsia="宋体" w:cs="宋体"/>
          <w:b/>
          <w:bCs/>
          <w:spacing w:val="-3"/>
          <w:lang w:eastAsia="zh-CN"/>
        </w:rPr>
        <w:t>.</w:t>
      </w:r>
      <w:r>
        <w:rPr>
          <w:rFonts w:ascii="宋体" w:hAnsi="宋体" w:eastAsia="宋体" w:cs="宋体"/>
          <w:spacing w:val="-3"/>
          <w:lang w:eastAsia="zh-CN"/>
        </w:rPr>
        <w:t xml:space="preserve"> </w:t>
      </w:r>
      <w:r>
        <w:rPr>
          <w:rFonts w:ascii="宋体" w:hAnsi="宋体" w:eastAsia="宋体" w:cs="宋体"/>
          <w:b/>
          <w:bCs/>
          <w:spacing w:val="-3"/>
          <w:lang w:eastAsia="zh-CN"/>
        </w:rPr>
        <w:t>财务状况及税收、社会保障资金缴纳情况声明函</w:t>
      </w:r>
    </w:p>
    <w:p w14:paraId="079AE1C2">
      <w:pPr>
        <w:pStyle w:val="5"/>
        <w:spacing w:line="273" w:lineRule="auto"/>
        <w:rPr>
          <w:rFonts w:hint="eastAsia" w:eastAsiaTheme="minorEastAsia"/>
          <w:lang w:eastAsia="zh-CN"/>
        </w:rPr>
      </w:pPr>
    </w:p>
    <w:p w14:paraId="54354C2D">
      <w:pPr>
        <w:spacing w:before="68" w:line="361" w:lineRule="auto"/>
        <w:ind w:firstLine="416"/>
        <w:rPr>
          <w:rFonts w:ascii="宋体" w:hAnsi="宋体" w:eastAsia="宋体" w:cs="宋体"/>
          <w:lang w:eastAsia="zh-CN"/>
        </w:rPr>
      </w:pPr>
      <w:r>
        <w:rPr>
          <w:rFonts w:ascii="宋体" w:hAnsi="宋体" w:eastAsia="宋体" w:cs="宋体"/>
          <w:spacing w:val="-2"/>
          <w:lang w:eastAsia="zh-CN"/>
        </w:rPr>
        <w:t>我方</w:t>
      </w:r>
      <w:r>
        <w:rPr>
          <w:rFonts w:ascii="宋体" w:hAnsi="宋体" w:eastAsia="宋体" w:cs="宋体"/>
          <w:spacing w:val="-2"/>
          <w:u w:val="single"/>
          <w:lang w:eastAsia="zh-CN"/>
        </w:rPr>
        <w:t>（供应商名称）</w:t>
      </w:r>
      <w:r>
        <w:rPr>
          <w:rFonts w:ascii="宋体" w:hAnsi="宋体" w:eastAsia="宋体" w:cs="宋体"/>
          <w:spacing w:val="-2"/>
          <w:lang w:eastAsia="zh-CN"/>
        </w:rPr>
        <w:t>符合《中华人民共和国政</w:t>
      </w:r>
      <w:r>
        <w:rPr>
          <w:rFonts w:ascii="宋体" w:hAnsi="宋体" w:eastAsia="宋体" w:cs="宋体"/>
          <w:spacing w:val="-3"/>
          <w:lang w:eastAsia="zh-CN"/>
        </w:rPr>
        <w:t>府采购法》第二十二条第一款第（二）项、第</w:t>
      </w:r>
      <w:r>
        <w:rPr>
          <w:rFonts w:ascii="宋体" w:hAnsi="宋体" w:eastAsia="宋体" w:cs="宋体"/>
          <w:spacing w:val="-5"/>
          <w:lang w:eastAsia="zh-CN"/>
        </w:rPr>
        <w:t>（四）项规定条件，具体包括：</w:t>
      </w:r>
    </w:p>
    <w:p w14:paraId="7A4B96DC">
      <w:pPr>
        <w:spacing w:before="114" w:line="220" w:lineRule="auto"/>
        <w:ind w:left="429"/>
        <w:rPr>
          <w:rFonts w:ascii="宋体" w:hAnsi="宋体" w:eastAsia="宋体" w:cs="宋体"/>
          <w:lang w:eastAsia="zh-CN"/>
        </w:rPr>
      </w:pPr>
      <w:r>
        <w:rPr>
          <w:rFonts w:ascii="宋体" w:hAnsi="宋体" w:eastAsia="宋体" w:cs="宋体"/>
          <w:spacing w:val="-5"/>
          <w:lang w:eastAsia="zh-CN"/>
        </w:rPr>
        <w:t>1.具有健全的财务会计制度；</w:t>
      </w:r>
    </w:p>
    <w:p w14:paraId="2BDFDEB9">
      <w:pPr>
        <w:spacing w:before="278" w:line="220" w:lineRule="auto"/>
        <w:ind w:left="416"/>
        <w:rPr>
          <w:rFonts w:ascii="宋体" w:hAnsi="宋体" w:eastAsia="宋体" w:cs="宋体"/>
          <w:lang w:eastAsia="zh-CN"/>
        </w:rPr>
      </w:pPr>
      <w:r>
        <w:rPr>
          <w:rFonts w:ascii="宋体" w:hAnsi="宋体" w:eastAsia="宋体" w:cs="宋体"/>
          <w:spacing w:val="-2"/>
          <w:lang w:eastAsia="zh-CN"/>
        </w:rPr>
        <w:t>2.有依法缴纳税收和社会保障资金的良好记录。</w:t>
      </w:r>
    </w:p>
    <w:p w14:paraId="7DE4F24F">
      <w:pPr>
        <w:spacing w:before="279" w:line="220" w:lineRule="auto"/>
        <w:ind w:left="414"/>
        <w:rPr>
          <w:rFonts w:ascii="宋体" w:hAnsi="宋体" w:eastAsia="宋体" w:cs="宋体"/>
          <w:lang w:eastAsia="zh-CN"/>
        </w:rPr>
      </w:pPr>
      <w:r>
        <w:rPr>
          <w:rFonts w:ascii="宋体" w:hAnsi="宋体" w:eastAsia="宋体" w:cs="宋体"/>
          <w:spacing w:val="-7"/>
          <w:lang w:eastAsia="zh-CN"/>
        </w:rPr>
        <w:t>特此声明。</w:t>
      </w:r>
    </w:p>
    <w:p w14:paraId="5893D4AE">
      <w:pPr>
        <w:spacing w:before="277" w:line="220" w:lineRule="auto"/>
        <w:ind w:left="416"/>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42795AA7">
      <w:pPr>
        <w:pStyle w:val="5"/>
        <w:spacing w:line="244" w:lineRule="auto"/>
        <w:rPr>
          <w:lang w:eastAsia="zh-CN"/>
        </w:rPr>
      </w:pPr>
    </w:p>
    <w:p w14:paraId="0AE0FFB2">
      <w:pPr>
        <w:pStyle w:val="5"/>
        <w:spacing w:line="244" w:lineRule="auto"/>
        <w:rPr>
          <w:lang w:eastAsia="zh-CN"/>
        </w:rPr>
      </w:pPr>
    </w:p>
    <w:p w14:paraId="587B3BB7">
      <w:pPr>
        <w:pStyle w:val="5"/>
        <w:spacing w:line="245" w:lineRule="auto"/>
        <w:rPr>
          <w:lang w:eastAsia="zh-CN"/>
        </w:rPr>
      </w:pPr>
    </w:p>
    <w:p w14:paraId="2A160620">
      <w:pPr>
        <w:spacing w:before="69" w:line="220" w:lineRule="auto"/>
        <w:ind w:left="3354"/>
        <w:rPr>
          <w:rFonts w:ascii="宋体" w:hAnsi="宋体" w:eastAsia="宋体" w:cs="宋体"/>
          <w:lang w:eastAsia="zh-CN"/>
        </w:rPr>
      </w:pPr>
      <w:r>
        <w:rPr>
          <w:rFonts w:ascii="宋体" w:hAnsi="宋体" w:eastAsia="宋体" w:cs="宋体"/>
          <w:spacing w:val="-3"/>
          <w:lang w:eastAsia="zh-CN"/>
        </w:rPr>
        <w:t>供应商名称（公章）</w:t>
      </w:r>
    </w:p>
    <w:p w14:paraId="167CAF3E">
      <w:pPr>
        <w:spacing w:before="279" w:line="221" w:lineRule="auto"/>
        <w:ind w:left="3390"/>
        <w:rPr>
          <w:rFonts w:ascii="宋体" w:hAnsi="宋体" w:eastAsia="宋体" w:cs="宋体"/>
          <w:lang w:eastAsia="zh-CN"/>
        </w:rPr>
      </w:pPr>
      <w:r>
        <w:rPr>
          <w:rFonts w:ascii="宋体" w:hAnsi="宋体" w:eastAsia="宋体" w:cs="宋体"/>
          <w:spacing w:val="-21"/>
          <w:lang w:eastAsia="zh-CN"/>
        </w:rPr>
        <w:t>日期：</w:t>
      </w:r>
    </w:p>
    <w:p w14:paraId="575F4091">
      <w:pPr>
        <w:spacing w:line="221" w:lineRule="auto"/>
        <w:rPr>
          <w:rFonts w:hint="eastAsia" w:ascii="宋体" w:hAnsi="宋体" w:eastAsia="宋体" w:cs="宋体"/>
          <w:lang w:eastAsia="zh-CN"/>
        </w:rPr>
      </w:pPr>
    </w:p>
    <w:p w14:paraId="5073C4DD">
      <w:pPr>
        <w:spacing w:line="221" w:lineRule="auto"/>
        <w:rPr>
          <w:rFonts w:ascii="宋体" w:hAnsi="宋体" w:eastAsia="宋体" w:cs="宋体"/>
          <w:lang w:eastAsia="zh-CN"/>
        </w:rPr>
        <w:sectPr>
          <w:pgSz w:w="11907" w:h="16840"/>
          <w:pgMar w:top="1440" w:right="1080" w:bottom="1440" w:left="1080" w:header="0" w:footer="0" w:gutter="0"/>
          <w:pgNumType w:fmt="decimal"/>
          <w:cols w:space="0" w:num="1"/>
          <w:rtlGutter w:val="0"/>
          <w:docGrid w:linePitch="0" w:charSpace="0"/>
        </w:sectPr>
      </w:pPr>
    </w:p>
    <w:p w14:paraId="5276023F">
      <w:pPr>
        <w:spacing w:before="69" w:line="220" w:lineRule="auto"/>
        <w:ind w:left="2872"/>
        <w:outlineLvl w:val="4"/>
        <w:rPr>
          <w:rFonts w:ascii="宋体" w:hAnsi="宋体" w:eastAsia="宋体" w:cs="宋体"/>
          <w:lang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3</w:t>
      </w:r>
      <w:r>
        <w:rPr>
          <w:rFonts w:ascii="宋体" w:hAnsi="宋体" w:eastAsia="宋体" w:cs="宋体"/>
          <w:b/>
          <w:bCs/>
          <w:spacing w:val="-4"/>
          <w:lang w:eastAsia="zh-CN"/>
        </w:rPr>
        <w:t>.没有重大违法记录的声明</w:t>
      </w:r>
    </w:p>
    <w:p w14:paraId="5AA14D2E">
      <w:pPr>
        <w:pStyle w:val="5"/>
        <w:spacing w:line="252" w:lineRule="auto"/>
        <w:rPr>
          <w:rFonts w:hint="eastAsia" w:eastAsiaTheme="minorEastAsia"/>
          <w:lang w:eastAsia="zh-CN"/>
        </w:rPr>
      </w:pPr>
    </w:p>
    <w:p w14:paraId="5C811573">
      <w:pPr>
        <w:spacing w:before="68" w:line="465" w:lineRule="auto"/>
        <w:ind w:left="230" w:right="1212" w:firstLine="1"/>
        <w:rPr>
          <w:rFonts w:ascii="宋体" w:hAnsi="宋体" w:eastAsia="宋体" w:cs="宋体"/>
          <w:lang w:eastAsia="zh-CN"/>
        </w:rPr>
      </w:pPr>
      <w:r>
        <w:rPr>
          <w:rFonts w:ascii="宋体" w:hAnsi="宋体" w:eastAsia="宋体" w:cs="宋体"/>
          <w:spacing w:val="-1"/>
          <w:lang w:eastAsia="zh-CN"/>
        </w:rPr>
        <w:t>我方在参加本次政府采购活动前三年内，在经营活动中没</w:t>
      </w:r>
      <w:r>
        <w:rPr>
          <w:rFonts w:ascii="宋体" w:hAnsi="宋体" w:eastAsia="宋体" w:cs="宋体"/>
          <w:spacing w:val="-2"/>
          <w:lang w:eastAsia="zh-CN"/>
        </w:rPr>
        <w:t>有重大违法记录。</w:t>
      </w:r>
      <w:r>
        <w:rPr>
          <w:rFonts w:ascii="宋体" w:hAnsi="宋体" w:eastAsia="宋体" w:cs="宋体"/>
          <w:spacing w:val="-7"/>
          <w:lang w:eastAsia="zh-CN"/>
        </w:rPr>
        <w:t>特此声明。</w:t>
      </w:r>
    </w:p>
    <w:p w14:paraId="0432A89B">
      <w:pPr>
        <w:spacing w:line="219" w:lineRule="auto"/>
        <w:ind w:left="231"/>
        <w:rPr>
          <w:rFonts w:ascii="宋体" w:hAnsi="宋体" w:eastAsia="宋体" w:cs="宋体"/>
          <w:lang w:eastAsia="zh-CN"/>
        </w:rPr>
      </w:pPr>
      <w:r>
        <w:rPr>
          <w:rFonts w:ascii="宋体" w:hAnsi="宋体" w:eastAsia="宋体" w:cs="宋体"/>
          <w:spacing w:val="-2"/>
          <w:lang w:eastAsia="zh-CN"/>
        </w:rPr>
        <w:t>我方对上述声明的真实性负责。如有虚假，将依法承担相应责任。</w:t>
      </w:r>
    </w:p>
    <w:p w14:paraId="1D5F6362">
      <w:pPr>
        <w:pStyle w:val="5"/>
        <w:spacing w:line="299" w:lineRule="auto"/>
        <w:rPr>
          <w:lang w:eastAsia="zh-CN"/>
        </w:rPr>
      </w:pPr>
    </w:p>
    <w:p w14:paraId="36C5A3DD">
      <w:pPr>
        <w:pStyle w:val="5"/>
        <w:spacing w:line="299" w:lineRule="auto"/>
        <w:rPr>
          <w:lang w:eastAsia="zh-CN"/>
        </w:rPr>
      </w:pPr>
    </w:p>
    <w:p w14:paraId="19F60614">
      <w:pPr>
        <w:spacing w:before="68" w:line="220" w:lineRule="auto"/>
        <w:ind w:left="3170"/>
        <w:rPr>
          <w:rFonts w:ascii="宋体" w:hAnsi="宋体" w:eastAsia="宋体" w:cs="宋体"/>
          <w:lang w:eastAsia="zh-CN"/>
        </w:rPr>
      </w:pPr>
      <w:r>
        <w:rPr>
          <w:rFonts w:ascii="宋体" w:hAnsi="宋体" w:eastAsia="宋体" w:cs="宋体"/>
          <w:spacing w:val="-3"/>
          <w:lang w:eastAsia="zh-CN"/>
        </w:rPr>
        <w:t>供应商名称（公章）</w:t>
      </w:r>
    </w:p>
    <w:p w14:paraId="55C761B7">
      <w:pPr>
        <w:spacing w:before="279" w:line="221" w:lineRule="auto"/>
        <w:ind w:left="3206"/>
        <w:rPr>
          <w:rFonts w:ascii="宋体" w:hAnsi="宋体" w:eastAsia="宋体" w:cs="宋体"/>
          <w:spacing w:val="-21"/>
          <w:lang w:eastAsia="zh-CN"/>
        </w:rPr>
      </w:pPr>
      <w:r>
        <w:rPr>
          <w:rFonts w:ascii="宋体" w:hAnsi="宋体" w:eastAsia="宋体" w:cs="宋体"/>
          <w:spacing w:val="-21"/>
          <w:lang w:eastAsia="zh-CN"/>
        </w:rPr>
        <w:t>日期：</w:t>
      </w:r>
    </w:p>
    <w:p w14:paraId="2A73633D">
      <w:pPr>
        <w:rPr>
          <w:rFonts w:ascii="宋体" w:hAnsi="宋体" w:eastAsia="宋体" w:cs="宋体"/>
          <w:spacing w:val="-21"/>
          <w:lang w:eastAsia="zh-CN"/>
        </w:rPr>
      </w:pPr>
      <w:r>
        <w:rPr>
          <w:rFonts w:ascii="宋体" w:hAnsi="宋体" w:eastAsia="宋体" w:cs="宋体"/>
          <w:spacing w:val="-21"/>
          <w:lang w:eastAsia="zh-CN"/>
        </w:rPr>
        <w:br w:type="page"/>
      </w:r>
    </w:p>
    <w:p w14:paraId="6DE6850C">
      <w:pPr>
        <w:widowControl/>
        <w:spacing w:before="100" w:beforeAutospacing="1" w:after="100" w:afterAutospacing="1" w:line="600" w:lineRule="exact"/>
        <w:jc w:val="center"/>
        <w:rPr>
          <w:rFonts w:hint="eastAsia" w:ascii="宋体" w:hAnsi="宋体"/>
          <w:b/>
          <w:kern w:val="0"/>
          <w:szCs w:val="21"/>
          <w:lang w:val="en-US" w:eastAsia="zh-CN"/>
        </w:rPr>
      </w:pPr>
      <w:r>
        <w:rPr>
          <w:rFonts w:ascii="宋体" w:hAnsi="宋体" w:eastAsia="宋体" w:cs="宋体"/>
          <w:b/>
          <w:bCs/>
          <w:spacing w:val="-4"/>
          <w:lang w:eastAsia="zh-CN"/>
        </w:rPr>
        <w:t>1</w:t>
      </w:r>
      <w:r>
        <w:rPr>
          <w:rFonts w:hint="eastAsia" w:ascii="宋体" w:hAnsi="宋体" w:eastAsia="宋体" w:cs="宋体"/>
          <w:b/>
          <w:bCs/>
          <w:spacing w:val="-4"/>
          <w:lang w:val="en-US" w:eastAsia="zh-CN"/>
        </w:rPr>
        <w:t>4</w:t>
      </w:r>
      <w:r>
        <w:rPr>
          <w:rFonts w:ascii="宋体" w:hAnsi="宋体" w:eastAsia="宋体" w:cs="宋体"/>
          <w:b/>
          <w:bCs/>
          <w:spacing w:val="-4"/>
          <w:lang w:eastAsia="zh-CN"/>
        </w:rPr>
        <w:t>.</w:t>
      </w:r>
      <w:r>
        <w:rPr>
          <w:rFonts w:hint="eastAsia" w:ascii="宋体" w:hAnsi="宋体"/>
          <w:b/>
          <w:kern w:val="0"/>
          <w:szCs w:val="21"/>
          <w:lang w:val="en-US" w:eastAsia="zh-CN"/>
        </w:rPr>
        <w:t>关于符合本国产品标准的声明函</w:t>
      </w:r>
    </w:p>
    <w:p w14:paraId="014B524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70BB18B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名称1）¹，生产厂为（厂名）²，厂址为（生产厂址）。（产品名称1）的中国境内生产的组件成本占比≥（规定比例）³。（产品名称1）的（关键组件）⁴在中国境内生产。（产品名称1）的（关键工序）⁵在中国境内完成。</w:t>
      </w:r>
    </w:p>
    <w:p w14:paraId="60D54966">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产品名称2），生产厂为（厂名），厂址为（生产厂址）。（产品名称2）的中国境内生产的组件成本占比≥（规定比例）。（产品名称2）的（关键组件）在中国境内生产。（产品名称2）的（关键工序）在中国境内完成。</w:t>
      </w:r>
    </w:p>
    <w:p w14:paraId="3E1B9404">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w:t>
      </w:r>
    </w:p>
    <w:p w14:paraId="7A6A8F27">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048A238D">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18E61686">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54387500">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EB8894A">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__________________</w:t>
      </w:r>
    </w:p>
    <w:p w14:paraId="37AD8A0E">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1.产品如有型号，请在“产品名称”栏一并填写。</w:t>
      </w:r>
    </w:p>
    <w:p w14:paraId="232735B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2.生产厂名与厂址应与生产厂营业执照载明的相关信息保持一致。</w:t>
      </w:r>
    </w:p>
    <w:p w14:paraId="5B2A8C23">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3.该产品的中国境内生产的组件成本占比相关要求实施前，“规定比例”栏可不填，下同。</w:t>
      </w:r>
    </w:p>
    <w:p w14:paraId="62EE8008">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4.该产品的关键组件要求实施前，“关键组件”栏可不填，下同。</w:t>
      </w:r>
    </w:p>
    <w:p w14:paraId="75DEC416">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r>
        <w:rPr>
          <w:rFonts w:hint="eastAsia" w:ascii="宋体" w:hAnsi="宋体" w:eastAsia="宋体" w:cs="Arial"/>
          <w:i w:val="0"/>
          <w:iCs w:val="0"/>
          <w:caps w:val="0"/>
          <w:spacing w:val="0"/>
          <w:kern w:val="0"/>
          <w:sz w:val="21"/>
          <w:szCs w:val="21"/>
          <w:shd w:val="clear" w:color="auto" w:fill="auto"/>
          <w:vertAlign w:val="baseline"/>
        </w:rPr>
        <w:t>5.该产品的关键工序要求实施前，“关键工序”栏可不填，下同。</w:t>
      </w:r>
    </w:p>
    <w:p w14:paraId="33539B7C">
      <w:pPr>
        <w:snapToGrid w:val="0"/>
        <w:spacing w:line="360" w:lineRule="auto"/>
        <w:ind w:firstLineChars="200"/>
        <w:rPr>
          <w:rFonts w:hint="eastAsia" w:ascii="宋体" w:hAnsi="宋体" w:eastAsia="宋体" w:cs="Arial"/>
          <w:i w:val="0"/>
          <w:iCs w:val="0"/>
          <w:caps w:val="0"/>
          <w:spacing w:val="0"/>
          <w:kern w:val="0"/>
          <w:sz w:val="21"/>
          <w:szCs w:val="21"/>
          <w:shd w:val="clear" w:color="auto" w:fill="auto"/>
          <w:vertAlign w:val="baseline"/>
        </w:rPr>
      </w:pPr>
    </w:p>
    <w:p w14:paraId="397E4B4E">
      <w:pPr>
        <w:snapToGrid w:val="0"/>
        <w:spacing w:line="360" w:lineRule="auto"/>
        <w:ind w:firstLineChars="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说明：（</w:t>
      </w:r>
      <w:r>
        <w:rPr>
          <w:rFonts w:hint="eastAsia" w:ascii="宋体" w:hAnsi="宋体" w:eastAsia="宋体" w:cs="Arial"/>
          <w:i w:val="0"/>
          <w:iCs w:val="0"/>
          <w:caps w:val="0"/>
          <w:spacing w:val="0"/>
          <w:kern w:val="0"/>
          <w:sz w:val="21"/>
          <w:szCs w:val="21"/>
          <w:shd w:val="clear" w:color="auto" w:fill="auto"/>
          <w:vertAlign w:val="baseline"/>
          <w:lang w:val="en-US" w:eastAsia="zh-CN"/>
        </w:rPr>
        <w:t>1</w:t>
      </w:r>
      <w:r>
        <w:rPr>
          <w:rFonts w:hint="eastAsia" w:ascii="宋体" w:hAnsi="宋体" w:eastAsia="宋体" w:cs="Arial"/>
          <w:i w:val="0"/>
          <w:iCs w:val="0"/>
          <w:caps w:val="0"/>
          <w:spacing w:val="0"/>
          <w:kern w:val="0"/>
          <w:sz w:val="21"/>
          <w:szCs w:val="21"/>
          <w:shd w:val="clear" w:color="auto" w:fill="auto"/>
          <w:vertAlign w:val="baseli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F7CAB68">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w:t>
      </w:r>
      <w:r>
        <w:rPr>
          <w:rFonts w:hint="eastAsia" w:ascii="宋体" w:hAnsi="宋体" w:eastAsia="宋体" w:cs="Arial"/>
          <w:i w:val="0"/>
          <w:iCs w:val="0"/>
          <w:caps w:val="0"/>
          <w:spacing w:val="0"/>
          <w:kern w:val="0"/>
          <w:sz w:val="21"/>
          <w:szCs w:val="21"/>
          <w:shd w:val="clear" w:color="auto" w:fill="auto"/>
          <w:vertAlign w:val="baseline"/>
          <w:lang w:val="en-US" w:eastAsia="zh-CN"/>
        </w:rPr>
        <w:t>2</w:t>
      </w:r>
      <w:r>
        <w:rPr>
          <w:rFonts w:hint="eastAsia" w:ascii="宋体" w:hAnsi="宋体" w:eastAsia="宋体" w:cs="Arial"/>
          <w:i w:val="0"/>
          <w:iCs w:val="0"/>
          <w:caps w:val="0"/>
          <w:spacing w:val="0"/>
          <w:kern w:val="0"/>
          <w:sz w:val="21"/>
          <w:szCs w:val="21"/>
          <w:shd w:val="clear" w:color="auto" w:fill="auto"/>
          <w:vertAlign w:val="baseline"/>
          <w:lang w:eastAsia="zh-CN"/>
        </w:rPr>
        <w:t>）根据《国务院办公厅关于在政府采购中实施本国产品标准及相关政策的通知》规定，在分产品确定在中国境内生产的组件成本占比要求、以及特定产品的关键组件、关键工序相关要求实施前，本国产品应当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37283D7D">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1.为确保产品在运输或者储存期间保持某种状态而进行的操作；</w:t>
      </w:r>
    </w:p>
    <w:p w14:paraId="2DA7BF07">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2.为产品运输或者销售进行的包装或者展示；</w:t>
      </w:r>
    </w:p>
    <w:p w14:paraId="5D6FA226">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3.在产品或者其包装上粘贴或者印刷品牌、标志、标识以及其他用于区别的标记；</w:t>
      </w:r>
    </w:p>
    <w:p w14:paraId="01503E03">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4.简单的上漆、磨光和分装；</w:t>
      </w:r>
    </w:p>
    <w:p w14:paraId="0F85C464">
      <w:pPr>
        <w:snapToGrid w:val="0"/>
        <w:spacing w:line="360" w:lineRule="auto"/>
        <w:ind w:firstLine="420" w:firstLineChars="200"/>
        <w:rPr>
          <w:rFonts w:hint="eastAsia" w:ascii="宋体" w:hAnsi="宋体" w:eastAsia="宋体" w:cs="Arial"/>
          <w:i w:val="0"/>
          <w:iCs w:val="0"/>
          <w:caps w:val="0"/>
          <w:spacing w:val="0"/>
          <w:kern w:val="0"/>
          <w:sz w:val="21"/>
          <w:szCs w:val="21"/>
          <w:shd w:val="clear" w:color="auto" w:fill="auto"/>
          <w:vertAlign w:val="baseline"/>
          <w:lang w:eastAsia="zh-CN"/>
        </w:rPr>
      </w:pPr>
      <w:r>
        <w:rPr>
          <w:rFonts w:hint="eastAsia" w:ascii="宋体" w:hAnsi="宋体" w:eastAsia="宋体" w:cs="Arial"/>
          <w:i w:val="0"/>
          <w:iCs w:val="0"/>
          <w:caps w:val="0"/>
          <w:spacing w:val="0"/>
          <w:kern w:val="0"/>
          <w:sz w:val="21"/>
          <w:szCs w:val="21"/>
          <w:shd w:val="clear" w:color="auto" w:fill="auto"/>
          <w:vertAlign w:val="baseline"/>
          <w:lang w:eastAsia="zh-CN"/>
        </w:rPr>
        <w:t>5.其他不属于属性改变的情形。</w:t>
      </w:r>
    </w:p>
    <w:p w14:paraId="7DF09E7C">
      <w:pPr>
        <w:snapToGrid w:val="0"/>
        <w:spacing w:line="360" w:lineRule="auto"/>
        <w:ind w:firstLine="420" w:firstLineChars="200"/>
        <w:rPr>
          <w:rFonts w:hint="default" w:ascii="宋体" w:hAnsi="宋体" w:eastAsia="宋体" w:cs="Arial"/>
          <w:i w:val="0"/>
          <w:iCs w:val="0"/>
          <w:caps w:val="0"/>
          <w:spacing w:val="0"/>
          <w:kern w:val="0"/>
          <w:sz w:val="21"/>
          <w:szCs w:val="21"/>
          <w:highlight w:val="yellow"/>
          <w:shd w:val="clear" w:color="auto" w:fill="auto"/>
          <w:vertAlign w:val="baseline"/>
          <w:lang w:val="en-US" w:eastAsia="zh-CN"/>
        </w:rPr>
      </w:pPr>
      <w:r>
        <w:rPr>
          <w:rFonts w:hint="eastAsia" w:ascii="宋体" w:hAnsi="宋体" w:cs="Arial"/>
          <w:b/>
          <w:bCs/>
          <w:i w:val="0"/>
          <w:iCs w:val="0"/>
          <w:caps w:val="0"/>
          <w:spacing w:val="0"/>
          <w:kern w:val="0"/>
          <w:sz w:val="21"/>
          <w:szCs w:val="21"/>
          <w:highlight w:val="none"/>
          <w:shd w:val="clear" w:color="auto" w:fill="auto"/>
          <w:vertAlign w:val="baseline"/>
          <w:lang w:eastAsia="zh-CN"/>
        </w:rPr>
        <w:t>（</w:t>
      </w:r>
      <w:r>
        <w:rPr>
          <w:rFonts w:hint="eastAsia" w:ascii="宋体" w:hAnsi="宋体" w:cs="Arial"/>
          <w:b/>
          <w:bCs/>
          <w:i w:val="0"/>
          <w:iCs w:val="0"/>
          <w:caps w:val="0"/>
          <w:spacing w:val="0"/>
          <w:kern w:val="0"/>
          <w:sz w:val="21"/>
          <w:szCs w:val="21"/>
          <w:highlight w:val="none"/>
          <w:shd w:val="clear" w:color="auto" w:fill="auto"/>
          <w:vertAlign w:val="baseline"/>
          <w:lang w:val="en-US" w:eastAsia="zh-CN"/>
        </w:rPr>
        <w:t>3</w:t>
      </w:r>
      <w:r>
        <w:rPr>
          <w:rFonts w:hint="eastAsia" w:ascii="宋体" w:hAnsi="宋体" w:cs="Arial"/>
          <w:b/>
          <w:bCs/>
          <w:i w:val="0"/>
          <w:iCs w:val="0"/>
          <w:caps w:val="0"/>
          <w:spacing w:val="0"/>
          <w:kern w:val="0"/>
          <w:sz w:val="21"/>
          <w:szCs w:val="21"/>
          <w:highlight w:val="none"/>
          <w:shd w:val="clear" w:color="auto" w:fill="auto"/>
          <w:vertAlign w:val="baseline"/>
          <w:lang w:eastAsia="zh-CN"/>
        </w:rPr>
        <w:t>）当采购项目或者采购包中含有多种产品的，投标人还应当提供《</w:t>
      </w:r>
      <w:r>
        <w:rPr>
          <w:rFonts w:hint="eastAsia" w:ascii="宋体" w:hAnsi="宋体"/>
          <w:b/>
          <w:kern w:val="0"/>
          <w:szCs w:val="21"/>
          <w:highlight w:val="none"/>
          <w:lang w:val="en-US" w:eastAsia="zh-CN"/>
        </w:rPr>
        <w:t>关于本国产品比例的声明函</w:t>
      </w:r>
      <w:r>
        <w:rPr>
          <w:rFonts w:hint="eastAsia" w:ascii="宋体" w:hAnsi="宋体" w:cs="Arial"/>
          <w:b/>
          <w:bCs/>
          <w:i w:val="0"/>
          <w:iCs w:val="0"/>
          <w:caps w:val="0"/>
          <w:spacing w:val="0"/>
          <w:kern w:val="0"/>
          <w:sz w:val="21"/>
          <w:szCs w:val="21"/>
          <w:highlight w:val="none"/>
          <w:shd w:val="clear" w:color="auto" w:fill="auto"/>
          <w:vertAlign w:val="baseline"/>
          <w:lang w:eastAsia="zh-CN"/>
        </w:rPr>
        <w:t>》，承诺提供的符合本国产品标准的产品成本之和占提供的全部产品成本之和的比例达到80%，</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如投标人</w:t>
      </w:r>
      <w:r>
        <w:rPr>
          <w:rFonts w:hint="eastAsia" w:ascii="宋体" w:hAnsi="宋体" w:cs="Arial"/>
          <w:b/>
          <w:bCs/>
          <w:i w:val="0"/>
          <w:iCs w:val="0"/>
          <w:caps w:val="0"/>
          <w:spacing w:val="0"/>
          <w:kern w:val="0"/>
          <w:sz w:val="21"/>
          <w:szCs w:val="21"/>
          <w:highlight w:val="none"/>
          <w:shd w:val="clear" w:color="auto" w:fill="auto"/>
          <w:vertAlign w:val="baseline"/>
          <w:lang w:eastAsia="zh-CN"/>
        </w:rPr>
        <w:t>未按照前述要求提供相关内容</w:t>
      </w:r>
      <w:r>
        <w:rPr>
          <w:rFonts w:hint="eastAsia" w:ascii="宋体" w:hAnsi="宋体" w:eastAsia="宋体" w:cs="Arial"/>
          <w:b/>
          <w:bCs/>
          <w:i w:val="0"/>
          <w:iCs w:val="0"/>
          <w:caps w:val="0"/>
          <w:spacing w:val="0"/>
          <w:kern w:val="0"/>
          <w:sz w:val="21"/>
          <w:szCs w:val="21"/>
          <w:highlight w:val="none"/>
          <w:shd w:val="clear" w:color="auto" w:fill="auto"/>
          <w:vertAlign w:val="baseline"/>
          <w:lang w:eastAsia="zh-CN"/>
        </w:rPr>
        <w:t>的，不享受本国产品的支持政策。</w:t>
      </w:r>
    </w:p>
    <w:p w14:paraId="209E6A5D">
      <w:pPr>
        <w:adjustRightInd w:val="0"/>
        <w:snapToGrid w:val="0"/>
        <w:spacing w:line="360" w:lineRule="auto"/>
        <w:ind w:firstLine="422" w:firstLineChars="200"/>
        <w:jc w:val="left"/>
        <w:rPr>
          <w:rFonts w:hint="eastAsia" w:ascii="宋体" w:hAnsi="宋体"/>
          <w:b/>
          <w:bCs/>
          <w:color w:val="000000"/>
          <w:szCs w:val="21"/>
        </w:rPr>
      </w:pP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cs="Arial"/>
          <w:b/>
          <w:bCs/>
          <w:i w:val="0"/>
          <w:iCs w:val="0"/>
          <w:caps w:val="0"/>
          <w:spacing w:val="0"/>
          <w:kern w:val="0"/>
          <w:sz w:val="21"/>
          <w:szCs w:val="21"/>
          <w:shd w:val="clear" w:color="auto" w:fill="auto"/>
          <w:vertAlign w:val="baseline"/>
          <w:lang w:val="en-US" w:eastAsia="zh-CN"/>
        </w:rPr>
        <w:t>4</w:t>
      </w:r>
      <w:r>
        <w:rPr>
          <w:rFonts w:hint="eastAsia" w:ascii="宋体" w:hAnsi="宋体" w:eastAsia="宋体" w:cs="Arial"/>
          <w:b/>
          <w:bCs/>
          <w:i w:val="0"/>
          <w:iCs w:val="0"/>
          <w:caps w:val="0"/>
          <w:spacing w:val="0"/>
          <w:kern w:val="0"/>
          <w:sz w:val="21"/>
          <w:szCs w:val="21"/>
          <w:shd w:val="clear" w:color="auto" w:fill="auto"/>
          <w:vertAlign w:val="baseline"/>
          <w:lang w:eastAsia="zh-CN"/>
        </w:rPr>
        <w:t>）</w:t>
      </w:r>
      <w:r>
        <w:rPr>
          <w:rFonts w:hint="eastAsia" w:ascii="宋体" w:hAnsi="宋体"/>
          <w:b/>
          <w:bCs/>
          <w:color w:val="000000"/>
          <w:szCs w:val="21"/>
        </w:rPr>
        <w:t>中标人</w:t>
      </w:r>
      <w:r>
        <w:rPr>
          <w:rFonts w:hint="eastAsia" w:ascii="宋体" w:hAnsi="宋体"/>
          <w:b/>
          <w:bCs/>
          <w:kern w:val="0"/>
          <w:lang w:eastAsia="zh-CN"/>
        </w:rPr>
        <w:t>提供的</w:t>
      </w:r>
      <w:r>
        <w:rPr>
          <w:rFonts w:hint="eastAsia" w:ascii="宋体" w:hAnsi="宋体"/>
          <w:b/>
          <w:bCs/>
          <w:color w:val="000000"/>
          <w:szCs w:val="21"/>
        </w:rPr>
        <w:t>本声明函将随中标结果同时公告。</w:t>
      </w:r>
    </w:p>
    <w:p w14:paraId="7CB8B917">
      <w:pPr>
        <w:rPr>
          <w:rFonts w:ascii="宋体" w:hAnsi="宋体" w:eastAsia="宋体" w:cs="宋体"/>
          <w:b/>
          <w:bCs/>
          <w:spacing w:val="-4"/>
          <w:lang w:eastAsia="zh-CN"/>
        </w:rPr>
      </w:pPr>
      <w:r>
        <w:rPr>
          <w:rFonts w:ascii="宋体" w:hAnsi="宋体" w:eastAsia="宋体" w:cs="宋体"/>
          <w:b/>
          <w:bCs/>
          <w:spacing w:val="-4"/>
          <w:lang w:eastAsia="zh-CN"/>
        </w:rPr>
        <w:br w:type="page"/>
      </w:r>
    </w:p>
    <w:p w14:paraId="2470468E">
      <w:pPr>
        <w:widowControl/>
        <w:spacing w:before="100" w:beforeAutospacing="1" w:after="100" w:afterAutospacing="1" w:line="600" w:lineRule="exact"/>
        <w:jc w:val="center"/>
        <w:rPr>
          <w:rFonts w:hint="eastAsia" w:ascii="宋体" w:hAnsi="宋体"/>
          <w:b/>
          <w:kern w:val="0"/>
          <w:szCs w:val="21"/>
          <w:lang w:val="en-US" w:eastAsia="zh-CN"/>
        </w:rPr>
      </w:pPr>
      <w:r>
        <w:rPr>
          <w:rFonts w:hint="eastAsia" w:ascii="宋体" w:hAnsi="宋体"/>
          <w:b/>
          <w:kern w:val="0"/>
          <w:szCs w:val="21"/>
          <w:lang w:val="en-US" w:eastAsia="zh-CN"/>
        </w:rPr>
        <w:t>15.关于本国产品比例的声明函</w:t>
      </w:r>
    </w:p>
    <w:p w14:paraId="10715E46">
      <w:pPr>
        <w:adjustRightInd w:val="0"/>
        <w:snapToGrid w:val="0"/>
        <w:spacing w:line="360" w:lineRule="auto"/>
        <w:ind w:firstLine="420" w:firstLineChars="200"/>
        <w:jc w:val="both"/>
        <w:rPr>
          <w:rFonts w:hint="eastAsia" w:ascii="宋体" w:hAnsi="宋体"/>
          <w:szCs w:val="21"/>
          <w:lang w:eastAsia="zh-CN"/>
        </w:rPr>
      </w:pPr>
      <w:r>
        <w:rPr>
          <w:rFonts w:hint="eastAsia" w:ascii="宋体" w:hAnsi="宋体" w:eastAsia="宋体" w:cs="Arial"/>
          <w:i w:val="0"/>
          <w:iCs w:val="0"/>
          <w:caps w:val="0"/>
          <w:spacing w:val="0"/>
          <w:kern w:val="0"/>
          <w:sz w:val="21"/>
          <w:szCs w:val="21"/>
          <w:shd w:val="clear" w:color="auto" w:fill="auto"/>
          <w:vertAlign w:val="baseline"/>
        </w:rPr>
        <w:t>本公司（单位）郑重声明，根据《国务院办公厅关于在政府采购中实施本国产品标准及相关政策的通知》（国办发〔2025〕34号）的规定，本公司（单位）提供的符合本国产品标准的产品成本之和占提供的全部产品成本之和的</w:t>
      </w:r>
      <w:r>
        <w:rPr>
          <w:rFonts w:hint="eastAsia" w:ascii="宋体" w:hAnsi="宋体" w:eastAsia="宋体" w:cs="Arial"/>
          <w:i w:val="0"/>
          <w:iCs w:val="0"/>
          <w:caps w:val="0"/>
          <w:spacing w:val="0"/>
          <w:kern w:val="0"/>
          <w:sz w:val="21"/>
          <w:szCs w:val="21"/>
          <w:highlight w:val="none"/>
          <w:shd w:val="clear" w:color="auto" w:fill="auto"/>
          <w:vertAlign w:val="baseline"/>
        </w:rPr>
        <w:t>比例达到80%</w:t>
      </w:r>
      <w:r>
        <w:rPr>
          <w:rFonts w:hint="eastAsia" w:ascii="宋体" w:hAnsi="宋体"/>
          <w:szCs w:val="21"/>
          <w:highlight w:val="none"/>
          <w:lang w:eastAsia="zh-CN"/>
        </w:rPr>
        <w:t>。</w:t>
      </w:r>
    </w:p>
    <w:p w14:paraId="447B3CDD">
      <w:pPr>
        <w:snapToGrid w:val="0"/>
        <w:spacing w:line="360" w:lineRule="auto"/>
        <w:ind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本公司（单位）对上述声明内容的真实性负责。如有虚假，愿承担相应法律责任。</w:t>
      </w:r>
    </w:p>
    <w:p w14:paraId="1FE08DC0">
      <w:pPr>
        <w:snapToGrid w:val="0"/>
        <w:spacing w:line="360" w:lineRule="auto"/>
        <w:ind w:firstLine="420" w:firstLineChars="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 </w:t>
      </w:r>
    </w:p>
    <w:p w14:paraId="3B6C86C1">
      <w:pPr>
        <w:snapToGrid w:val="0"/>
        <w:spacing w:line="360" w:lineRule="auto"/>
        <w:ind w:firstLine="4620" w:firstLineChars="2200"/>
        <w:rPr>
          <w:rFonts w:hint="eastAsia" w:ascii="宋体" w:hAnsi="宋体" w:eastAsia="宋体" w:cs="Arial"/>
          <w:i w:val="0"/>
          <w:iCs w:val="0"/>
          <w:caps w:val="0"/>
          <w:spacing w:val="0"/>
          <w:kern w:val="0"/>
          <w:sz w:val="21"/>
          <w:szCs w:val="21"/>
        </w:rPr>
      </w:pPr>
      <w:r>
        <w:rPr>
          <w:rFonts w:hint="eastAsia" w:ascii="宋体" w:hAnsi="宋体" w:eastAsia="宋体" w:cs="Arial"/>
          <w:i w:val="0"/>
          <w:iCs w:val="0"/>
          <w:caps w:val="0"/>
          <w:spacing w:val="0"/>
          <w:kern w:val="0"/>
          <w:sz w:val="21"/>
          <w:szCs w:val="21"/>
          <w:shd w:val="clear" w:color="auto" w:fill="auto"/>
          <w:vertAlign w:val="baseline"/>
        </w:rPr>
        <w:t>公司（单位）名称（盖章）：　        </w:t>
      </w:r>
    </w:p>
    <w:p w14:paraId="3223ED53">
      <w:pPr>
        <w:spacing w:before="68" w:line="220" w:lineRule="auto"/>
        <w:ind w:firstLine="4620" w:firstLineChars="2200"/>
        <w:outlineLvl w:val="4"/>
        <w:rPr>
          <w:rFonts w:ascii="宋体" w:hAnsi="宋体" w:eastAsia="宋体" w:cs="宋体"/>
          <w:b/>
          <w:bCs/>
          <w:spacing w:val="-4"/>
          <w:lang w:eastAsia="zh-CN"/>
        </w:rPr>
      </w:pPr>
      <w:r>
        <w:rPr>
          <w:rFonts w:hint="eastAsia" w:ascii="宋体" w:hAnsi="宋体" w:eastAsia="宋体" w:cs="Arial"/>
          <w:i w:val="0"/>
          <w:iCs w:val="0"/>
          <w:caps w:val="0"/>
          <w:spacing w:val="0"/>
          <w:kern w:val="0"/>
          <w:sz w:val="21"/>
          <w:szCs w:val="21"/>
          <w:shd w:val="clear" w:color="auto" w:fill="auto"/>
          <w:vertAlign w:val="baseline"/>
        </w:rPr>
        <w:t>日期：　     年　  月　  日         </w:t>
      </w:r>
    </w:p>
    <w:p w14:paraId="6C61057F">
      <w:pPr>
        <w:spacing w:before="68" w:line="220" w:lineRule="auto"/>
        <w:outlineLvl w:val="4"/>
        <w:rPr>
          <w:rFonts w:ascii="宋体" w:hAnsi="宋体" w:eastAsia="宋体" w:cs="宋体"/>
          <w:b/>
          <w:bCs/>
          <w:spacing w:val="-4"/>
          <w:lang w:eastAsia="zh-CN"/>
        </w:rPr>
      </w:pPr>
    </w:p>
    <w:p w14:paraId="571F3975">
      <w:pPr>
        <w:snapToGrid w:val="0"/>
        <w:spacing w:line="360" w:lineRule="auto"/>
        <w:ind w:firstLineChars="200"/>
        <w:rPr>
          <w:rFonts w:hint="eastAsia" w:ascii="宋体" w:hAnsi="宋体" w:eastAsia="宋体" w:cs="Arial"/>
          <w:b/>
          <w:bCs/>
          <w:i w:val="0"/>
          <w:iCs w:val="0"/>
          <w:caps w:val="0"/>
          <w:spacing w:val="0"/>
          <w:kern w:val="0"/>
          <w:sz w:val="21"/>
          <w:szCs w:val="21"/>
          <w:shd w:val="clear" w:color="auto" w:fill="auto"/>
          <w:vertAlign w:val="baseline"/>
          <w:lang w:val="en-US" w:eastAsia="zh-CN"/>
        </w:rPr>
      </w:pPr>
    </w:p>
    <w:p w14:paraId="708283F2">
      <w:pPr>
        <w:snapToGrid w:val="0"/>
        <w:spacing w:line="360" w:lineRule="auto"/>
        <w:ind w:firstLineChars="200"/>
        <w:rPr>
          <w:rFonts w:hint="eastAsia" w:ascii="宋体" w:hAnsi="宋体" w:eastAsia="宋体" w:cs="Arial"/>
          <w:b/>
          <w:bCs/>
          <w:i w:val="0"/>
          <w:iCs w:val="0"/>
          <w:caps w:val="0"/>
          <w:spacing w:val="0"/>
          <w:kern w:val="0"/>
          <w:sz w:val="21"/>
          <w:szCs w:val="21"/>
          <w:shd w:val="clear" w:color="auto" w:fill="auto"/>
          <w:vertAlign w:val="baseline"/>
        </w:rPr>
      </w:pPr>
      <w:r>
        <w:rPr>
          <w:rFonts w:hint="eastAsia" w:ascii="宋体" w:hAnsi="宋体" w:eastAsia="宋体" w:cs="Arial"/>
          <w:b/>
          <w:bCs/>
          <w:i w:val="0"/>
          <w:iCs w:val="0"/>
          <w:caps w:val="0"/>
          <w:spacing w:val="0"/>
          <w:kern w:val="0"/>
          <w:sz w:val="21"/>
          <w:szCs w:val="21"/>
          <w:shd w:val="clear" w:color="auto" w:fill="auto"/>
          <w:vertAlign w:val="baseline"/>
          <w:lang w:val="en-US" w:eastAsia="zh-CN"/>
        </w:rPr>
        <w:t>说明：全部产品是指采购项目或者采购包中包含的全部货物、服务产品 。</w:t>
      </w:r>
    </w:p>
    <w:p w14:paraId="3684681D">
      <w:pPr>
        <w:spacing w:before="68" w:line="220" w:lineRule="auto"/>
        <w:outlineLvl w:val="4"/>
        <w:rPr>
          <w:rFonts w:ascii="宋体" w:hAnsi="宋体" w:eastAsia="宋体" w:cs="宋体"/>
          <w:b/>
          <w:bCs/>
          <w:spacing w:val="-4"/>
          <w:lang w:eastAsia="zh-CN"/>
        </w:rPr>
      </w:pPr>
    </w:p>
    <w:p w14:paraId="4B6629E5">
      <w:pPr>
        <w:rPr>
          <w:rFonts w:ascii="宋体" w:hAnsi="宋体" w:eastAsia="宋体" w:cs="宋体"/>
          <w:b/>
          <w:bCs/>
          <w:spacing w:val="-4"/>
          <w:lang w:eastAsia="zh-CN"/>
        </w:rPr>
      </w:pPr>
      <w:r>
        <w:rPr>
          <w:rFonts w:ascii="宋体" w:hAnsi="宋体" w:eastAsia="宋体" w:cs="宋体"/>
          <w:b/>
          <w:bCs/>
          <w:spacing w:val="-4"/>
          <w:lang w:eastAsia="zh-CN"/>
        </w:rPr>
        <w:br w:type="page"/>
      </w:r>
    </w:p>
    <w:p w14:paraId="698AF9E3">
      <w:pPr>
        <w:spacing w:before="68" w:line="220" w:lineRule="auto"/>
        <w:ind w:left="3274"/>
        <w:outlineLvl w:val="4"/>
        <w:rPr>
          <w:rFonts w:ascii="宋体" w:hAnsi="宋体" w:eastAsia="宋体" w:cs="宋体"/>
          <w:lang w:eastAsia="zh-CN"/>
        </w:rPr>
      </w:pPr>
      <w:r>
        <w:rPr>
          <w:rFonts w:hint="eastAsia" w:ascii="宋体" w:hAnsi="宋体" w:eastAsia="宋体" w:cs="宋体"/>
          <w:b/>
          <w:bCs/>
          <w:spacing w:val="-4"/>
          <w:lang w:val="en-US" w:eastAsia="zh-CN"/>
        </w:rPr>
        <w:t>16.</w:t>
      </w:r>
      <w:r>
        <w:rPr>
          <w:rFonts w:ascii="宋体" w:hAnsi="宋体" w:eastAsia="宋体" w:cs="宋体"/>
          <w:b/>
          <w:bCs/>
          <w:spacing w:val="-4"/>
          <w:lang w:eastAsia="zh-CN"/>
        </w:rPr>
        <w:t>对分支机构的委托书</w:t>
      </w:r>
    </w:p>
    <w:p w14:paraId="023D4634">
      <w:pPr>
        <w:pStyle w:val="5"/>
        <w:spacing w:line="355" w:lineRule="auto"/>
        <w:rPr>
          <w:lang w:eastAsia="zh-CN"/>
        </w:rPr>
      </w:pPr>
    </w:p>
    <w:p w14:paraId="0F3DEC30">
      <w:pPr>
        <w:spacing w:before="91" w:line="220" w:lineRule="auto"/>
        <w:ind w:left="3946"/>
        <w:rPr>
          <w:rFonts w:hint="eastAsia" w:ascii="宋体" w:hAnsi="宋体" w:eastAsia="宋体" w:cs="宋体"/>
          <w:sz w:val="28"/>
          <w:szCs w:val="28"/>
          <w:lang w:eastAsia="zh-CN"/>
        </w:rPr>
      </w:pPr>
      <w:r>
        <w:rPr>
          <w:rFonts w:ascii="宋体" w:hAnsi="宋体" w:eastAsia="宋体" w:cs="宋体"/>
          <w:b/>
          <w:bCs/>
          <w:spacing w:val="-6"/>
          <w:sz w:val="28"/>
          <w:szCs w:val="28"/>
          <w:lang w:eastAsia="zh-CN"/>
        </w:rPr>
        <w:t>委托书</w:t>
      </w:r>
    </w:p>
    <w:p w14:paraId="55583F7B">
      <w:pPr>
        <w:spacing w:before="68" w:line="220" w:lineRule="auto"/>
        <w:rPr>
          <w:rFonts w:ascii="宋体" w:hAnsi="宋体" w:eastAsia="宋体" w:cs="宋体"/>
          <w:lang w:eastAsia="zh-CN"/>
        </w:rPr>
      </w:pPr>
      <w:r>
        <w:rPr>
          <w:rFonts w:ascii="宋体" w:hAnsi="宋体" w:eastAsia="宋体" w:cs="宋体"/>
          <w:spacing w:val="-1"/>
          <w:lang w:eastAsia="zh-CN"/>
        </w:rPr>
        <w:t>致：上海市</w:t>
      </w:r>
      <w:r>
        <w:rPr>
          <w:rFonts w:hint="eastAsia" w:ascii="宋体" w:hAnsi="宋体" w:eastAsia="宋体" w:cs="宋体"/>
          <w:spacing w:val="-1"/>
          <w:lang w:eastAsia="zh-CN"/>
        </w:rPr>
        <w:t>静安区</w:t>
      </w:r>
      <w:r>
        <w:rPr>
          <w:rFonts w:ascii="宋体" w:hAnsi="宋体" w:eastAsia="宋体" w:cs="宋体"/>
          <w:spacing w:val="-1"/>
          <w:lang w:eastAsia="zh-CN"/>
        </w:rPr>
        <w:t>政府采购中心</w:t>
      </w:r>
    </w:p>
    <w:p w14:paraId="2E7494C2">
      <w:pPr>
        <w:pStyle w:val="5"/>
        <w:spacing w:line="307" w:lineRule="auto"/>
        <w:rPr>
          <w:lang w:eastAsia="zh-CN"/>
        </w:rPr>
      </w:pPr>
    </w:p>
    <w:p w14:paraId="606CBE0A">
      <w:pPr>
        <w:pStyle w:val="5"/>
        <w:spacing w:line="308" w:lineRule="auto"/>
        <w:rPr>
          <w:lang w:eastAsia="zh-CN"/>
        </w:rPr>
      </w:pPr>
    </w:p>
    <w:p w14:paraId="20493556">
      <w:pPr>
        <w:tabs>
          <w:tab w:val="left" w:pos="530"/>
        </w:tabs>
        <w:spacing w:before="69" w:line="360" w:lineRule="auto"/>
        <w:ind w:firstLine="412"/>
        <w:jc w:val="both"/>
        <w:rPr>
          <w:rFonts w:ascii="宋体" w:hAnsi="宋体" w:eastAsia="宋体" w:cs="宋体"/>
          <w:lang w:eastAsia="zh-CN"/>
        </w:rPr>
      </w:pPr>
      <w:r>
        <w:rPr>
          <w:rFonts w:ascii="宋体" w:hAnsi="宋体" w:eastAsia="宋体" w:cs="宋体"/>
          <w:u w:val="single"/>
          <w:lang w:eastAsia="zh-CN"/>
        </w:rPr>
        <w:tab/>
      </w:r>
      <w:r>
        <w:rPr>
          <w:rFonts w:ascii="宋体" w:hAnsi="宋体" w:eastAsia="宋体" w:cs="宋体"/>
          <w:spacing w:val="-5"/>
          <w:u w:val="single"/>
          <w:lang w:eastAsia="zh-CN"/>
        </w:rPr>
        <w:t>（分支机构名称）</w:t>
      </w:r>
      <w:r>
        <w:rPr>
          <w:rFonts w:ascii="宋体" w:hAnsi="宋体" w:eastAsia="宋体" w:cs="宋体"/>
          <w:spacing w:val="-5"/>
          <w:lang w:eastAsia="zh-CN"/>
        </w:rPr>
        <w:t>系我单位依法设立的分支机构，现我单位委托</w:t>
      </w:r>
      <w:r>
        <w:rPr>
          <w:rFonts w:ascii="宋体" w:hAnsi="宋体" w:eastAsia="宋体" w:cs="宋体"/>
          <w:spacing w:val="-5"/>
          <w:u w:val="single"/>
          <w:lang w:eastAsia="zh-CN"/>
        </w:rPr>
        <w:t>（分支</w:t>
      </w:r>
      <w:r>
        <w:rPr>
          <w:rFonts w:ascii="宋体" w:hAnsi="宋体" w:eastAsia="宋体" w:cs="宋体"/>
          <w:spacing w:val="-6"/>
          <w:u w:val="single"/>
          <w:lang w:eastAsia="zh-CN"/>
        </w:rPr>
        <w:t>机构名称）</w:t>
      </w:r>
      <w:r>
        <w:rPr>
          <w:rFonts w:ascii="宋体" w:hAnsi="宋体" w:eastAsia="宋体" w:cs="宋体"/>
          <w:spacing w:val="-6"/>
          <w:lang w:eastAsia="zh-CN"/>
        </w:rPr>
        <w:t>作为我单</w:t>
      </w:r>
      <w:r>
        <w:rPr>
          <w:rFonts w:ascii="宋体" w:hAnsi="宋体" w:eastAsia="宋体" w:cs="宋体"/>
          <w:spacing w:val="-1"/>
          <w:lang w:eastAsia="zh-CN"/>
        </w:rPr>
        <w:t>位唯一的受托人，以我单位的名义参加贵中</w:t>
      </w:r>
      <w:r>
        <w:rPr>
          <w:rFonts w:ascii="宋体" w:hAnsi="宋体" w:eastAsia="宋体" w:cs="宋体"/>
          <w:spacing w:val="-2"/>
          <w:lang w:eastAsia="zh-CN"/>
        </w:rPr>
        <w:t>心</w:t>
      </w:r>
      <w:r>
        <w:rPr>
          <w:rFonts w:ascii="宋体" w:hAnsi="宋体" w:eastAsia="宋体" w:cs="宋体"/>
          <w:spacing w:val="-2"/>
          <w:u w:val="single"/>
          <w:lang w:eastAsia="zh-CN"/>
        </w:rPr>
        <w:t xml:space="preserve">  （项目名称及编号）</w:t>
      </w:r>
      <w:r>
        <w:rPr>
          <w:rFonts w:ascii="宋体" w:hAnsi="宋体" w:eastAsia="宋体" w:cs="宋体"/>
          <w:spacing w:val="83"/>
          <w:u w:val="single"/>
          <w:lang w:eastAsia="zh-CN"/>
        </w:rPr>
        <w:t xml:space="preserve"> </w:t>
      </w:r>
      <w:r>
        <w:rPr>
          <w:rFonts w:ascii="宋体" w:hAnsi="宋体" w:eastAsia="宋体" w:cs="宋体"/>
          <w:spacing w:val="-94"/>
          <w:lang w:eastAsia="zh-CN"/>
        </w:rPr>
        <w:t xml:space="preserve"> </w:t>
      </w:r>
      <w:r>
        <w:rPr>
          <w:rFonts w:ascii="宋体" w:hAnsi="宋体" w:eastAsia="宋体" w:cs="宋体"/>
          <w:spacing w:val="-2"/>
          <w:lang w:eastAsia="zh-CN"/>
        </w:rPr>
        <w:t>项目的投标活动，并代表我单位全权办理针对上述项目的投标、开标、投标文件澄清、签</w:t>
      </w:r>
      <w:r>
        <w:rPr>
          <w:rFonts w:ascii="宋体" w:hAnsi="宋体" w:eastAsia="宋体" w:cs="宋体"/>
          <w:spacing w:val="-3"/>
          <w:lang w:eastAsia="zh-CN"/>
        </w:rPr>
        <w:t>约等一切具体事务和签署相关文</w:t>
      </w:r>
      <w:r>
        <w:rPr>
          <w:rFonts w:ascii="宋体" w:hAnsi="宋体" w:eastAsia="宋体" w:cs="宋体"/>
          <w:spacing w:val="-10"/>
          <w:lang w:eastAsia="zh-CN"/>
        </w:rPr>
        <w:t>件。</w:t>
      </w:r>
    </w:p>
    <w:p w14:paraId="645A89EA">
      <w:pPr>
        <w:spacing w:before="114" w:line="220" w:lineRule="auto"/>
        <w:ind w:left="422"/>
        <w:rPr>
          <w:rFonts w:ascii="宋体" w:hAnsi="宋体" w:eastAsia="宋体" w:cs="宋体"/>
          <w:lang w:eastAsia="zh-CN"/>
        </w:rPr>
      </w:pPr>
      <w:r>
        <w:rPr>
          <w:rFonts w:ascii="宋体" w:hAnsi="宋体" w:eastAsia="宋体" w:cs="宋体"/>
          <w:spacing w:val="-2"/>
          <w:lang w:eastAsia="zh-CN"/>
        </w:rPr>
        <w:t>我单位对</w:t>
      </w:r>
      <w:r>
        <w:rPr>
          <w:rFonts w:ascii="宋体" w:hAnsi="宋体" w:eastAsia="宋体" w:cs="宋体"/>
          <w:spacing w:val="-2"/>
          <w:u w:val="single"/>
          <w:lang w:eastAsia="zh-CN"/>
        </w:rPr>
        <w:t>（分支机构名称）</w:t>
      </w:r>
      <w:r>
        <w:rPr>
          <w:rFonts w:ascii="宋体" w:hAnsi="宋体" w:eastAsia="宋体" w:cs="宋体"/>
          <w:spacing w:val="-2"/>
          <w:lang w:eastAsia="zh-CN"/>
        </w:rPr>
        <w:t>的签章事项及投标活动负全部责任。</w:t>
      </w:r>
    </w:p>
    <w:p w14:paraId="7D96F390">
      <w:pPr>
        <w:spacing w:before="279" w:line="361" w:lineRule="auto"/>
        <w:ind w:left="3" w:right="22" w:firstLine="416"/>
        <w:rPr>
          <w:rFonts w:ascii="宋体" w:hAnsi="宋体" w:eastAsia="宋体" w:cs="宋体"/>
          <w:lang w:eastAsia="zh-CN"/>
        </w:rPr>
      </w:pPr>
      <w:r>
        <w:rPr>
          <w:rFonts w:ascii="宋体" w:hAnsi="宋体" w:eastAsia="宋体" w:cs="宋体"/>
          <w:spacing w:val="-2"/>
          <w:lang w:eastAsia="zh-CN"/>
        </w:rPr>
        <w:t>在贵中心收到我单位撤销本委托书面通知以前，本</w:t>
      </w:r>
      <w:r>
        <w:rPr>
          <w:rFonts w:ascii="宋体" w:hAnsi="宋体" w:eastAsia="宋体" w:cs="宋体"/>
          <w:spacing w:val="-3"/>
          <w:lang w:eastAsia="zh-CN"/>
        </w:rPr>
        <w:t>委托书一直有效。受托人在本委托书有效</w:t>
      </w:r>
      <w:r>
        <w:rPr>
          <w:rFonts w:ascii="宋体" w:hAnsi="宋体" w:eastAsia="宋体" w:cs="宋体"/>
          <w:spacing w:val="-2"/>
          <w:lang w:eastAsia="zh-CN"/>
        </w:rPr>
        <w:t>期内签署的所有文件不因委托的撤销而失效。</w:t>
      </w:r>
    </w:p>
    <w:p w14:paraId="3999EFE2">
      <w:pPr>
        <w:spacing w:before="116" w:line="220" w:lineRule="auto"/>
        <w:ind w:left="425"/>
        <w:rPr>
          <w:rFonts w:ascii="宋体" w:hAnsi="宋体" w:eastAsia="宋体" w:cs="宋体"/>
          <w:lang w:eastAsia="zh-CN"/>
        </w:rPr>
      </w:pPr>
      <w:r>
        <w:rPr>
          <w:rFonts w:ascii="宋体" w:hAnsi="宋体" w:eastAsia="宋体" w:cs="宋体"/>
          <w:spacing w:val="-3"/>
          <w:lang w:eastAsia="zh-CN"/>
        </w:rPr>
        <w:t>受托人无转委托权，特此委托。</w:t>
      </w:r>
    </w:p>
    <w:p w14:paraId="368BF6AA">
      <w:pPr>
        <w:pStyle w:val="5"/>
        <w:spacing w:line="272" w:lineRule="auto"/>
        <w:rPr>
          <w:lang w:eastAsia="zh-CN"/>
        </w:rPr>
      </w:pPr>
    </w:p>
    <w:p w14:paraId="2D134108">
      <w:pPr>
        <w:pStyle w:val="5"/>
        <w:spacing w:line="272" w:lineRule="auto"/>
        <w:rPr>
          <w:lang w:eastAsia="zh-CN"/>
        </w:rPr>
      </w:pPr>
    </w:p>
    <w:p w14:paraId="4EF3190D">
      <w:pPr>
        <w:spacing w:before="69" w:line="220" w:lineRule="auto"/>
        <w:ind w:left="735"/>
        <w:rPr>
          <w:rFonts w:ascii="宋体" w:hAnsi="宋体" w:eastAsia="宋体" w:cs="宋体"/>
        </w:rPr>
      </w:pPr>
      <w:r>
        <w:rPr>
          <w:rFonts w:ascii="宋体" w:hAnsi="宋体" w:eastAsia="宋体" w:cs="宋体"/>
          <w:spacing w:val="-19"/>
        </w:rPr>
        <w:t>委托人（公章</w:t>
      </w:r>
      <w:r>
        <w:rPr>
          <w:rFonts w:ascii="宋体" w:hAnsi="宋体" w:eastAsia="宋体" w:cs="宋体"/>
          <w:spacing w:val="-8"/>
        </w:rPr>
        <w:t>）：</w:t>
      </w:r>
      <w:r>
        <w:rPr>
          <w:rFonts w:ascii="宋体" w:hAnsi="宋体" w:eastAsia="宋体" w:cs="宋体"/>
          <w:spacing w:val="1"/>
        </w:rPr>
        <w:t xml:space="preserve">                      </w:t>
      </w:r>
      <w:r>
        <w:rPr>
          <w:rFonts w:ascii="宋体" w:hAnsi="宋体" w:eastAsia="宋体" w:cs="宋体"/>
          <w:spacing w:val="-19"/>
        </w:rPr>
        <w:t>受托人（公章</w:t>
      </w:r>
      <w:r>
        <w:rPr>
          <w:rFonts w:ascii="宋体" w:hAnsi="宋体" w:eastAsia="宋体" w:cs="宋体"/>
          <w:spacing w:val="-8"/>
        </w:rPr>
        <w:t>）：</w:t>
      </w:r>
    </w:p>
    <w:p w14:paraId="40EDCAFB">
      <w:pPr>
        <w:spacing w:before="158" w:line="230" w:lineRule="auto"/>
        <w:ind w:left="735"/>
        <w:rPr>
          <w:rFonts w:ascii="宋体" w:hAnsi="宋体" w:eastAsia="宋体" w:cs="宋体"/>
          <w:lang w:eastAsia="zh-CN"/>
        </w:rPr>
      </w:pPr>
      <w:r>
        <w:rPr>
          <w:rFonts w:ascii="宋体" w:hAnsi="宋体" w:eastAsia="宋体" w:cs="宋体"/>
          <w:spacing w:val="-4"/>
          <w:lang w:eastAsia="zh-CN"/>
        </w:rPr>
        <w:t>地址：                                 地址：</w:t>
      </w:r>
    </w:p>
    <w:p w14:paraId="220C558B">
      <w:pPr>
        <w:spacing w:before="147" w:line="220" w:lineRule="auto"/>
        <w:ind w:left="751"/>
        <w:rPr>
          <w:rFonts w:ascii="宋体" w:hAnsi="宋体" w:eastAsia="宋体" w:cs="宋体"/>
          <w:lang w:eastAsia="zh-CN"/>
        </w:rPr>
      </w:pPr>
      <w:r>
        <w:rPr>
          <w:rFonts w:ascii="宋体" w:hAnsi="宋体" w:eastAsia="宋体" w:cs="宋体"/>
          <w:spacing w:val="-4"/>
          <w:lang w:eastAsia="zh-CN"/>
        </w:rPr>
        <w:t xml:space="preserve">邮政编码：                          </w:t>
      </w:r>
      <w:r>
        <w:rPr>
          <w:rFonts w:ascii="宋体" w:hAnsi="宋体" w:eastAsia="宋体" w:cs="宋体"/>
          <w:spacing w:val="-5"/>
          <w:lang w:eastAsia="zh-CN"/>
        </w:rPr>
        <w:t xml:space="preserve">   邮政编码：</w:t>
      </w:r>
    </w:p>
    <w:p w14:paraId="63E8221F">
      <w:pPr>
        <w:spacing w:before="159" w:line="222" w:lineRule="auto"/>
        <w:ind w:left="760"/>
        <w:rPr>
          <w:rFonts w:ascii="宋体" w:hAnsi="宋体" w:eastAsia="宋体" w:cs="宋体"/>
          <w:lang w:eastAsia="zh-CN"/>
        </w:rPr>
      </w:pPr>
      <w:r>
        <w:rPr>
          <w:rFonts w:ascii="宋体" w:hAnsi="宋体" w:eastAsia="宋体" w:cs="宋体"/>
          <w:spacing w:val="-15"/>
          <w:lang w:eastAsia="zh-CN"/>
        </w:rPr>
        <w:t>电话：</w:t>
      </w:r>
      <w:r>
        <w:rPr>
          <w:rFonts w:ascii="宋体" w:hAnsi="宋体" w:eastAsia="宋体" w:cs="宋体"/>
          <w:spacing w:val="1"/>
          <w:lang w:eastAsia="zh-CN"/>
        </w:rPr>
        <w:t xml:space="preserve">                                </w:t>
      </w:r>
      <w:r>
        <w:rPr>
          <w:rFonts w:ascii="宋体" w:hAnsi="宋体" w:eastAsia="宋体" w:cs="宋体"/>
          <w:spacing w:val="-15"/>
          <w:lang w:eastAsia="zh-CN"/>
        </w:rPr>
        <w:t>电话：</w:t>
      </w:r>
    </w:p>
    <w:p w14:paraId="27110BC6">
      <w:pPr>
        <w:spacing w:before="155" w:line="220" w:lineRule="auto"/>
        <w:ind w:left="734"/>
        <w:rPr>
          <w:rFonts w:ascii="宋体" w:hAnsi="宋体" w:eastAsia="宋体" w:cs="宋体"/>
          <w:lang w:eastAsia="zh-CN"/>
        </w:rPr>
      </w:pPr>
      <w:r>
        <w:rPr>
          <w:rFonts w:ascii="宋体" w:hAnsi="宋体" w:eastAsia="宋体" w:cs="宋体"/>
          <w:spacing w:val="-4"/>
          <w:lang w:eastAsia="zh-CN"/>
        </w:rPr>
        <w:t>传真：                                 传真：</w:t>
      </w:r>
    </w:p>
    <w:p w14:paraId="33091C8B">
      <w:pPr>
        <w:spacing w:before="159" w:line="220" w:lineRule="auto"/>
        <w:ind w:left="2136" w:firstLine="2418" w:firstLineChars="1300"/>
        <w:rPr>
          <w:rFonts w:hint="default" w:ascii="宋体" w:hAnsi="宋体" w:eastAsia="宋体" w:cs="宋体"/>
          <w:lang w:val="en-US" w:eastAsia="zh-CN"/>
        </w:rPr>
        <w:sectPr>
          <w:pgSz w:w="11907" w:h="16840"/>
          <w:pgMar w:top="1440" w:right="1080" w:bottom="1440" w:left="1080" w:header="0" w:footer="0" w:gutter="0"/>
          <w:cols w:space="720" w:num="1"/>
        </w:sectPr>
      </w:pPr>
      <w:r>
        <w:rPr>
          <w:rFonts w:ascii="宋体" w:hAnsi="宋体" w:eastAsia="宋体" w:cs="宋体"/>
          <w:spacing w:val="-12"/>
          <w:lang w:eastAsia="zh-CN"/>
        </w:rPr>
        <w:t>日期：</w:t>
      </w:r>
      <w:r>
        <w:rPr>
          <w:rFonts w:ascii="宋体" w:hAnsi="宋体" w:eastAsia="宋体" w:cs="宋体"/>
          <w:spacing w:val="4"/>
          <w:lang w:eastAsia="zh-CN"/>
        </w:rPr>
        <w:t xml:space="preserve">   </w:t>
      </w:r>
      <w:r>
        <w:rPr>
          <w:rFonts w:ascii="宋体" w:hAnsi="宋体" w:eastAsia="宋体" w:cs="宋体"/>
          <w:spacing w:val="-12"/>
          <w:lang w:eastAsia="zh-CN"/>
        </w:rPr>
        <w:t>年</w:t>
      </w:r>
      <w:r>
        <w:rPr>
          <w:rFonts w:ascii="宋体" w:hAnsi="宋体" w:eastAsia="宋体" w:cs="宋体"/>
          <w:spacing w:val="4"/>
          <w:lang w:eastAsia="zh-CN"/>
        </w:rPr>
        <w:t xml:space="preserve">   </w:t>
      </w:r>
      <w:r>
        <w:rPr>
          <w:rFonts w:ascii="宋体" w:hAnsi="宋体" w:eastAsia="宋体" w:cs="宋体"/>
          <w:spacing w:val="-12"/>
          <w:lang w:eastAsia="zh-CN"/>
        </w:rPr>
        <w:t>月</w:t>
      </w:r>
      <w:r>
        <w:rPr>
          <w:rFonts w:ascii="宋体" w:hAnsi="宋体" w:eastAsia="宋体" w:cs="宋体"/>
          <w:spacing w:val="15"/>
          <w:lang w:eastAsia="zh-CN"/>
        </w:rPr>
        <w:t xml:space="preserve">   </w:t>
      </w:r>
      <w:r>
        <w:rPr>
          <w:rFonts w:hint="eastAsia" w:ascii="宋体" w:hAnsi="宋体" w:eastAsia="宋体" w:cs="宋体"/>
          <w:spacing w:val="15"/>
          <w:lang w:val="en-US" w:eastAsia="zh-CN"/>
        </w:rPr>
        <w:t>日</w:t>
      </w:r>
    </w:p>
    <w:p w14:paraId="39188A97">
      <w:pPr>
        <w:numPr>
          <w:ilvl w:val="0"/>
          <w:numId w:val="5"/>
        </w:numPr>
        <w:spacing w:before="68" w:line="220" w:lineRule="auto"/>
        <w:ind w:left="3014"/>
        <w:outlineLvl w:val="4"/>
        <w:rPr>
          <w:rFonts w:ascii="宋体" w:hAnsi="宋体" w:eastAsia="宋体" w:cs="宋体"/>
          <w:b/>
          <w:bCs/>
          <w:spacing w:val="-3"/>
          <w:lang w:eastAsia="zh-CN"/>
        </w:rPr>
      </w:pPr>
      <w:r>
        <w:rPr>
          <w:rFonts w:ascii="宋体" w:hAnsi="宋体" w:eastAsia="宋体" w:cs="宋体"/>
          <w:b/>
          <w:bCs/>
          <w:spacing w:val="-3"/>
          <w:lang w:eastAsia="zh-CN"/>
        </w:rPr>
        <w:t>技术响应文件有关表格格式</w:t>
      </w:r>
    </w:p>
    <w:p w14:paraId="32F40F1F">
      <w:pPr>
        <w:numPr>
          <w:ilvl w:val="0"/>
          <w:numId w:val="0"/>
        </w:numPr>
        <w:spacing w:before="68" w:line="220" w:lineRule="auto"/>
        <w:outlineLvl w:val="4"/>
        <w:rPr>
          <w:rFonts w:ascii="宋体" w:hAnsi="宋体" w:eastAsia="宋体" w:cs="宋体"/>
          <w:b/>
          <w:bCs/>
          <w:spacing w:val="-3"/>
          <w:lang w:eastAsia="zh-CN"/>
        </w:rPr>
      </w:pPr>
    </w:p>
    <w:p w14:paraId="7B7F43F4">
      <w:pPr>
        <w:numPr>
          <w:ilvl w:val="0"/>
          <w:numId w:val="0"/>
        </w:numPr>
        <w:spacing w:line="360" w:lineRule="auto"/>
        <w:jc w:val="center"/>
        <w:rPr>
          <w:rFonts w:hint="default" w:ascii="宋体" w:hAnsi="宋体" w:eastAsia="宋体"/>
          <w:b/>
          <w:sz w:val="21"/>
          <w:szCs w:val="21"/>
          <w:lang w:val="en-US" w:eastAsia="zh-CN"/>
        </w:rPr>
      </w:pPr>
      <w:r>
        <w:rPr>
          <w:rFonts w:hint="eastAsia" w:ascii="宋体" w:hAnsi="宋体" w:eastAsia="宋体" w:cs="宋体"/>
          <w:b/>
          <w:sz w:val="21"/>
          <w:szCs w:val="21"/>
          <w:lang w:val="en-US" w:eastAsia="zh-CN"/>
        </w:rPr>
        <w:t>1.</w:t>
      </w:r>
      <w:r>
        <w:rPr>
          <w:rFonts w:hint="eastAsia" w:ascii="宋体" w:hAnsi="宋体" w:eastAsia="宋体"/>
          <w:b/>
          <w:sz w:val="21"/>
          <w:szCs w:val="21"/>
          <w:lang w:val="en-US" w:eastAsia="zh-CN"/>
        </w:rPr>
        <w:t>投标货物技术偏离表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586"/>
        <w:gridCol w:w="1896"/>
        <w:gridCol w:w="1360"/>
        <w:gridCol w:w="1401"/>
        <w:gridCol w:w="1865"/>
        <w:gridCol w:w="1185"/>
      </w:tblGrid>
      <w:tr w14:paraId="75A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7558BB6">
            <w:pPr>
              <w:widowControl w:val="0"/>
              <w:jc w:val="center"/>
              <w:rPr>
                <w:rFonts w:hint="eastAsia" w:ascii="宋体" w:hAnsi="宋体"/>
                <w:b w:val="0"/>
                <w:bCs/>
                <w:sz w:val="21"/>
                <w:szCs w:val="21"/>
                <w:vertAlign w:val="baseline"/>
              </w:rPr>
            </w:pPr>
            <w:r>
              <w:rPr>
                <w:rFonts w:hint="eastAsia" w:ascii="宋体" w:hAnsi="宋体" w:eastAsia="宋体"/>
                <w:b/>
                <w:sz w:val="21"/>
                <w:szCs w:val="21"/>
                <w:lang w:val="en-US" w:eastAsia="zh-CN"/>
              </w:rPr>
              <w:t>序号</w:t>
            </w:r>
            <w:r>
              <w:rPr>
                <w:rFonts w:hint="eastAsia" w:ascii="宋体" w:hAnsi="宋体"/>
                <w:b/>
                <w:sz w:val="21"/>
                <w:szCs w:val="21"/>
              </w:rPr>
              <w:br w:type="page"/>
            </w:r>
          </w:p>
        </w:tc>
        <w:tc>
          <w:tcPr>
            <w:tcW w:w="1620" w:type="dxa"/>
            <w:vAlign w:val="center"/>
          </w:tcPr>
          <w:p w14:paraId="27AFA875">
            <w:pPr>
              <w:widowControl w:val="0"/>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名称</w:t>
            </w:r>
          </w:p>
        </w:tc>
        <w:tc>
          <w:tcPr>
            <w:tcW w:w="1721" w:type="dxa"/>
            <w:vAlign w:val="center"/>
          </w:tcPr>
          <w:p w14:paraId="71708F23">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采购需求技术规格要求</w:t>
            </w:r>
          </w:p>
        </w:tc>
        <w:tc>
          <w:tcPr>
            <w:tcW w:w="1390" w:type="dxa"/>
            <w:vAlign w:val="center"/>
          </w:tcPr>
          <w:p w14:paraId="7F108A80">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投标货物实际技术规格</w:t>
            </w:r>
          </w:p>
        </w:tc>
        <w:tc>
          <w:tcPr>
            <w:tcW w:w="1433" w:type="dxa"/>
            <w:vAlign w:val="center"/>
          </w:tcPr>
          <w:p w14:paraId="773FDFD1">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是否有偏差</w:t>
            </w:r>
          </w:p>
        </w:tc>
        <w:tc>
          <w:tcPr>
            <w:tcW w:w="1912" w:type="dxa"/>
            <w:vAlign w:val="center"/>
          </w:tcPr>
          <w:p w14:paraId="50933BAA">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偏差说明</w:t>
            </w:r>
          </w:p>
        </w:tc>
        <w:tc>
          <w:tcPr>
            <w:tcW w:w="1209" w:type="dxa"/>
            <w:vAlign w:val="center"/>
          </w:tcPr>
          <w:p w14:paraId="7E9D7BBC">
            <w:pPr>
              <w:widowControl w:val="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证明材料所在页码</w:t>
            </w:r>
          </w:p>
        </w:tc>
      </w:tr>
      <w:tr w14:paraId="6D4E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9" w:type="dxa"/>
            <w:gridSpan w:val="7"/>
            <w:vAlign w:val="center"/>
          </w:tcPr>
          <w:p w14:paraId="4FFF5E1A">
            <w:pPr>
              <w:keepNext w:val="0"/>
              <w:keepLines w:val="0"/>
              <w:widowControl/>
              <w:suppressLineNumbers w:val="0"/>
              <w:jc w:val="left"/>
              <w:rPr>
                <w:rFonts w:hint="eastAsia" w:ascii="宋体" w:hAnsi="宋体"/>
                <w:b w:val="0"/>
                <w:bCs/>
                <w:sz w:val="21"/>
                <w:szCs w:val="21"/>
                <w:vertAlign w:val="baseline"/>
              </w:rPr>
            </w:pPr>
            <w:r>
              <w:rPr>
                <w:rFonts w:hint="eastAsia" w:ascii="宋体" w:hAnsi="宋体" w:eastAsia="宋体" w:cs="宋体"/>
                <w:snapToGrid w:val="0"/>
                <w:color w:val="000000"/>
                <w:kern w:val="0"/>
                <w:sz w:val="22"/>
                <w:szCs w:val="22"/>
                <w:lang w:val="en-US" w:eastAsia="zh-CN" w:bidi="ar"/>
              </w:rPr>
              <w:t>▲参数</w:t>
            </w:r>
          </w:p>
        </w:tc>
      </w:tr>
      <w:tr w14:paraId="4A11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6D8D4D30">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1</w:t>
            </w:r>
          </w:p>
        </w:tc>
        <w:tc>
          <w:tcPr>
            <w:tcW w:w="1620" w:type="dxa"/>
            <w:vAlign w:val="center"/>
          </w:tcPr>
          <w:p w14:paraId="5FB3680D">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eastAsia="zh-CN"/>
              </w:rPr>
              <w:t>LED显示屏</w:t>
            </w:r>
          </w:p>
        </w:tc>
        <w:tc>
          <w:tcPr>
            <w:tcW w:w="1721" w:type="dxa"/>
            <w:vAlign w:val="center"/>
          </w:tcPr>
          <w:p w14:paraId="184FAE80">
            <w:pPr>
              <w:widowControl w:val="0"/>
              <w:spacing w:line="240" w:lineRule="auto"/>
              <w:ind w:firstLine="0" w:firstLineChars="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（24）▲</w:t>
            </w:r>
            <w:r>
              <w:rPr>
                <w:rFonts w:hint="eastAsia" w:ascii="宋体" w:hAnsi="宋体" w:eastAsia="宋体" w:cs="宋体"/>
                <w:b w:val="0"/>
                <w:bCs w:val="0"/>
                <w:color w:val="auto"/>
                <w:sz w:val="21"/>
                <w:szCs w:val="21"/>
                <w:lang w:val="en-US" w:eastAsia="zh-CN"/>
              </w:rPr>
              <w:t>所投产品符合CQC3158-2024《LED 显示单元节能认证技术规范》提供相关认证证书复印件；所投产品具有低蓝光认证证书提供低蓝光认证证书复印件；</w:t>
            </w:r>
          </w:p>
        </w:tc>
        <w:tc>
          <w:tcPr>
            <w:tcW w:w="1390" w:type="dxa"/>
            <w:vAlign w:val="center"/>
          </w:tcPr>
          <w:p w14:paraId="77482BF6">
            <w:pPr>
              <w:widowControl w:val="0"/>
              <w:jc w:val="center"/>
              <w:rPr>
                <w:rFonts w:hint="eastAsia" w:ascii="宋体" w:hAnsi="宋体"/>
                <w:b w:val="0"/>
                <w:bCs/>
                <w:sz w:val="21"/>
                <w:szCs w:val="21"/>
                <w:vertAlign w:val="baseline"/>
              </w:rPr>
            </w:pPr>
          </w:p>
        </w:tc>
        <w:tc>
          <w:tcPr>
            <w:tcW w:w="1433" w:type="dxa"/>
            <w:vAlign w:val="center"/>
          </w:tcPr>
          <w:p w14:paraId="246DFBE8">
            <w:pPr>
              <w:widowControl w:val="0"/>
              <w:jc w:val="center"/>
              <w:rPr>
                <w:rFonts w:hint="eastAsia" w:ascii="宋体" w:hAnsi="宋体"/>
                <w:b w:val="0"/>
                <w:bCs/>
                <w:sz w:val="21"/>
                <w:szCs w:val="21"/>
                <w:vertAlign w:val="baseline"/>
              </w:rPr>
            </w:pPr>
          </w:p>
        </w:tc>
        <w:tc>
          <w:tcPr>
            <w:tcW w:w="1912" w:type="dxa"/>
            <w:vAlign w:val="center"/>
          </w:tcPr>
          <w:p w14:paraId="2CA5EC6B">
            <w:pPr>
              <w:widowControl w:val="0"/>
              <w:jc w:val="center"/>
              <w:rPr>
                <w:rFonts w:hint="eastAsia" w:ascii="宋体" w:hAnsi="宋体"/>
                <w:b w:val="0"/>
                <w:bCs/>
                <w:sz w:val="21"/>
                <w:szCs w:val="21"/>
                <w:vertAlign w:val="baseline"/>
              </w:rPr>
            </w:pPr>
          </w:p>
        </w:tc>
        <w:tc>
          <w:tcPr>
            <w:tcW w:w="1209" w:type="dxa"/>
            <w:vAlign w:val="center"/>
          </w:tcPr>
          <w:p w14:paraId="4B292C32">
            <w:pPr>
              <w:widowControl w:val="0"/>
              <w:jc w:val="center"/>
              <w:rPr>
                <w:rFonts w:hint="eastAsia" w:ascii="宋体" w:hAnsi="宋体"/>
                <w:b w:val="0"/>
                <w:bCs/>
                <w:sz w:val="21"/>
                <w:szCs w:val="21"/>
                <w:vertAlign w:val="baseline"/>
              </w:rPr>
            </w:pPr>
          </w:p>
        </w:tc>
      </w:tr>
      <w:tr w14:paraId="0A85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10B42BD">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2</w:t>
            </w:r>
          </w:p>
        </w:tc>
        <w:tc>
          <w:tcPr>
            <w:tcW w:w="1620" w:type="dxa"/>
            <w:vAlign w:val="center"/>
          </w:tcPr>
          <w:p w14:paraId="301DE41E">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eastAsia="zh-CN"/>
              </w:rPr>
              <w:t>LED显示屏</w:t>
            </w:r>
          </w:p>
        </w:tc>
        <w:tc>
          <w:tcPr>
            <w:tcW w:w="1721" w:type="dxa"/>
            <w:vAlign w:val="center"/>
          </w:tcPr>
          <w:p w14:paraId="3CB31DD2">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（25）▲</w:t>
            </w:r>
            <w:r>
              <w:rPr>
                <w:rFonts w:hint="eastAsia" w:ascii="宋体" w:hAnsi="宋体" w:eastAsia="宋体" w:cs="宋体"/>
                <w:b w:val="0"/>
                <w:bCs w:val="0"/>
                <w:color w:val="auto"/>
                <w:sz w:val="21"/>
                <w:szCs w:val="21"/>
                <w:lang w:val="en-US" w:eastAsia="zh-CN"/>
              </w:rPr>
              <w:t>所投产品具有中国环境标志产品认证（十环）提供相关证书复印件；所投产品符合电子电气产品有害物质限量相关标准要求提供相关证书复印件；</w:t>
            </w:r>
          </w:p>
        </w:tc>
        <w:tc>
          <w:tcPr>
            <w:tcW w:w="1390" w:type="dxa"/>
            <w:vAlign w:val="center"/>
          </w:tcPr>
          <w:p w14:paraId="183D8E3F">
            <w:pPr>
              <w:widowControl w:val="0"/>
              <w:jc w:val="center"/>
              <w:rPr>
                <w:rFonts w:hint="eastAsia" w:ascii="宋体" w:hAnsi="宋体"/>
                <w:b w:val="0"/>
                <w:bCs/>
                <w:sz w:val="21"/>
                <w:szCs w:val="21"/>
                <w:vertAlign w:val="baseline"/>
              </w:rPr>
            </w:pPr>
          </w:p>
        </w:tc>
        <w:tc>
          <w:tcPr>
            <w:tcW w:w="1433" w:type="dxa"/>
            <w:vAlign w:val="center"/>
          </w:tcPr>
          <w:p w14:paraId="0E91A545">
            <w:pPr>
              <w:widowControl w:val="0"/>
              <w:jc w:val="center"/>
              <w:rPr>
                <w:rFonts w:hint="eastAsia" w:ascii="宋体" w:hAnsi="宋体"/>
                <w:b w:val="0"/>
                <w:bCs/>
                <w:sz w:val="21"/>
                <w:szCs w:val="21"/>
                <w:vertAlign w:val="baseline"/>
              </w:rPr>
            </w:pPr>
          </w:p>
        </w:tc>
        <w:tc>
          <w:tcPr>
            <w:tcW w:w="1912" w:type="dxa"/>
            <w:vAlign w:val="center"/>
          </w:tcPr>
          <w:p w14:paraId="0BBC1A39">
            <w:pPr>
              <w:widowControl w:val="0"/>
              <w:jc w:val="center"/>
              <w:rPr>
                <w:rFonts w:hint="eastAsia" w:ascii="宋体" w:hAnsi="宋体"/>
                <w:b w:val="0"/>
                <w:bCs/>
                <w:sz w:val="21"/>
                <w:szCs w:val="21"/>
                <w:vertAlign w:val="baseline"/>
              </w:rPr>
            </w:pPr>
          </w:p>
        </w:tc>
        <w:tc>
          <w:tcPr>
            <w:tcW w:w="1209" w:type="dxa"/>
            <w:vAlign w:val="center"/>
          </w:tcPr>
          <w:p w14:paraId="0F96AFC7">
            <w:pPr>
              <w:widowControl w:val="0"/>
              <w:jc w:val="center"/>
              <w:rPr>
                <w:rFonts w:hint="eastAsia" w:ascii="宋体" w:hAnsi="宋体"/>
                <w:b w:val="0"/>
                <w:bCs/>
                <w:sz w:val="21"/>
                <w:szCs w:val="21"/>
                <w:vertAlign w:val="baseline"/>
              </w:rPr>
            </w:pPr>
          </w:p>
        </w:tc>
      </w:tr>
      <w:tr w14:paraId="1904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48F0CE8">
            <w:pPr>
              <w:widowControl w:val="0"/>
              <w:jc w:val="center"/>
              <w:rPr>
                <w:rFonts w:hint="eastAsia"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3</w:t>
            </w:r>
          </w:p>
        </w:tc>
        <w:tc>
          <w:tcPr>
            <w:tcW w:w="1620" w:type="dxa"/>
            <w:vAlign w:val="center"/>
          </w:tcPr>
          <w:p w14:paraId="4AB453C7">
            <w:pPr>
              <w:widowControl w:val="0"/>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pacing w:val="6"/>
                <w:sz w:val="21"/>
                <w:szCs w:val="21"/>
                <w:lang w:eastAsia="zh-CN"/>
              </w:rPr>
              <w:t>LED显示屏</w:t>
            </w:r>
          </w:p>
        </w:tc>
        <w:tc>
          <w:tcPr>
            <w:tcW w:w="1721" w:type="dxa"/>
            <w:vAlign w:val="center"/>
          </w:tcPr>
          <w:p w14:paraId="35B65BB6">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（26）▲</w:t>
            </w:r>
            <w:r>
              <w:rPr>
                <w:rFonts w:hint="eastAsia" w:ascii="宋体" w:hAnsi="宋体" w:eastAsia="宋体" w:cs="宋体"/>
                <w:b w:val="0"/>
                <w:bCs w:val="0"/>
                <w:color w:val="auto"/>
                <w:sz w:val="21"/>
                <w:szCs w:val="21"/>
                <w:lang w:val="en-US" w:eastAsia="zh-CN"/>
              </w:rPr>
              <w:t>所投产品防火阻燃性能需满足EN13501-1:2018标准，并不低于B-s2,d0等级。提供具有CNAS或CMA标识的第三方检测报告复印件。</w:t>
            </w:r>
          </w:p>
        </w:tc>
        <w:tc>
          <w:tcPr>
            <w:tcW w:w="1390" w:type="dxa"/>
            <w:vAlign w:val="center"/>
          </w:tcPr>
          <w:p w14:paraId="00AD9FD3">
            <w:pPr>
              <w:widowControl w:val="0"/>
              <w:jc w:val="center"/>
              <w:rPr>
                <w:rFonts w:hint="eastAsia" w:ascii="宋体" w:hAnsi="宋体"/>
                <w:b w:val="0"/>
                <w:bCs/>
                <w:sz w:val="21"/>
                <w:szCs w:val="21"/>
                <w:vertAlign w:val="baseline"/>
              </w:rPr>
            </w:pPr>
          </w:p>
        </w:tc>
        <w:tc>
          <w:tcPr>
            <w:tcW w:w="1433" w:type="dxa"/>
            <w:vAlign w:val="center"/>
          </w:tcPr>
          <w:p w14:paraId="5170B291">
            <w:pPr>
              <w:widowControl w:val="0"/>
              <w:jc w:val="center"/>
              <w:rPr>
                <w:rFonts w:hint="eastAsia" w:ascii="宋体" w:hAnsi="宋体"/>
                <w:b w:val="0"/>
                <w:bCs/>
                <w:sz w:val="21"/>
                <w:szCs w:val="21"/>
                <w:vertAlign w:val="baseline"/>
              </w:rPr>
            </w:pPr>
          </w:p>
        </w:tc>
        <w:tc>
          <w:tcPr>
            <w:tcW w:w="1912" w:type="dxa"/>
            <w:vAlign w:val="center"/>
          </w:tcPr>
          <w:p w14:paraId="6033D81D">
            <w:pPr>
              <w:widowControl w:val="0"/>
              <w:jc w:val="center"/>
              <w:rPr>
                <w:rFonts w:hint="eastAsia" w:ascii="宋体" w:hAnsi="宋体"/>
                <w:b w:val="0"/>
                <w:bCs/>
                <w:sz w:val="21"/>
                <w:szCs w:val="21"/>
                <w:vertAlign w:val="baseline"/>
              </w:rPr>
            </w:pPr>
          </w:p>
        </w:tc>
        <w:tc>
          <w:tcPr>
            <w:tcW w:w="1209" w:type="dxa"/>
            <w:vAlign w:val="center"/>
          </w:tcPr>
          <w:p w14:paraId="103E1128">
            <w:pPr>
              <w:widowControl w:val="0"/>
              <w:jc w:val="center"/>
              <w:rPr>
                <w:rFonts w:hint="eastAsia" w:ascii="宋体" w:hAnsi="宋体"/>
                <w:b w:val="0"/>
                <w:bCs/>
                <w:sz w:val="21"/>
                <w:szCs w:val="21"/>
                <w:vertAlign w:val="baseline"/>
              </w:rPr>
            </w:pPr>
          </w:p>
        </w:tc>
      </w:tr>
      <w:tr w14:paraId="3D63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BE31BF5">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4</w:t>
            </w:r>
          </w:p>
        </w:tc>
        <w:tc>
          <w:tcPr>
            <w:tcW w:w="1620" w:type="dxa"/>
            <w:vAlign w:val="center"/>
          </w:tcPr>
          <w:p w14:paraId="406C80EF">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val="en-US" w:eastAsia="zh-CN"/>
              </w:rPr>
              <w:t>信息发布系统</w:t>
            </w:r>
          </w:p>
        </w:tc>
        <w:tc>
          <w:tcPr>
            <w:tcW w:w="1721" w:type="dxa"/>
            <w:vAlign w:val="center"/>
          </w:tcPr>
          <w:p w14:paraId="69F51A36">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（6）▲</w:t>
            </w:r>
            <w:r>
              <w:rPr>
                <w:rFonts w:hint="eastAsia" w:ascii="宋体" w:hAnsi="宋体" w:eastAsia="宋体" w:cs="宋体"/>
                <w:b w:val="0"/>
                <w:bCs w:val="0"/>
                <w:color w:val="auto"/>
                <w:sz w:val="21"/>
                <w:szCs w:val="21"/>
                <w:lang w:val="en-US" w:eastAsia="zh-CN"/>
              </w:rPr>
              <w:t>联网状态下系统需同时支持密码、动态验证码、邮件通知、Microsoft/Google验证器四种方式验证后，确保登陆安全；提供软件功能界面截图并在截图上标注对应的功能点；</w:t>
            </w:r>
          </w:p>
        </w:tc>
        <w:tc>
          <w:tcPr>
            <w:tcW w:w="1390" w:type="dxa"/>
            <w:vAlign w:val="center"/>
          </w:tcPr>
          <w:p w14:paraId="3BBDAE2B">
            <w:pPr>
              <w:widowControl w:val="0"/>
              <w:jc w:val="center"/>
              <w:rPr>
                <w:rFonts w:hint="eastAsia" w:ascii="宋体" w:hAnsi="宋体"/>
                <w:b w:val="0"/>
                <w:bCs/>
                <w:sz w:val="21"/>
                <w:szCs w:val="21"/>
                <w:vertAlign w:val="baseline"/>
              </w:rPr>
            </w:pPr>
          </w:p>
        </w:tc>
        <w:tc>
          <w:tcPr>
            <w:tcW w:w="1433" w:type="dxa"/>
            <w:vAlign w:val="center"/>
          </w:tcPr>
          <w:p w14:paraId="72B67F74">
            <w:pPr>
              <w:widowControl w:val="0"/>
              <w:jc w:val="center"/>
              <w:rPr>
                <w:rFonts w:hint="eastAsia" w:ascii="宋体" w:hAnsi="宋体"/>
                <w:b w:val="0"/>
                <w:bCs/>
                <w:sz w:val="21"/>
                <w:szCs w:val="21"/>
                <w:vertAlign w:val="baseline"/>
              </w:rPr>
            </w:pPr>
          </w:p>
        </w:tc>
        <w:tc>
          <w:tcPr>
            <w:tcW w:w="1912" w:type="dxa"/>
            <w:vAlign w:val="center"/>
          </w:tcPr>
          <w:p w14:paraId="096A7A5A">
            <w:pPr>
              <w:widowControl w:val="0"/>
              <w:jc w:val="center"/>
              <w:rPr>
                <w:rFonts w:hint="eastAsia" w:ascii="宋体" w:hAnsi="宋体"/>
                <w:b w:val="0"/>
                <w:bCs/>
                <w:sz w:val="21"/>
                <w:szCs w:val="21"/>
                <w:vertAlign w:val="baseline"/>
              </w:rPr>
            </w:pPr>
          </w:p>
        </w:tc>
        <w:tc>
          <w:tcPr>
            <w:tcW w:w="1209" w:type="dxa"/>
            <w:vAlign w:val="center"/>
          </w:tcPr>
          <w:p w14:paraId="25514F64">
            <w:pPr>
              <w:widowControl w:val="0"/>
              <w:jc w:val="center"/>
              <w:rPr>
                <w:rFonts w:hint="eastAsia" w:ascii="宋体" w:hAnsi="宋体"/>
                <w:b w:val="0"/>
                <w:bCs/>
                <w:sz w:val="21"/>
                <w:szCs w:val="21"/>
                <w:vertAlign w:val="baseline"/>
              </w:rPr>
            </w:pPr>
          </w:p>
        </w:tc>
      </w:tr>
      <w:tr w14:paraId="79AB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4AFA6A8">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5</w:t>
            </w:r>
          </w:p>
        </w:tc>
        <w:tc>
          <w:tcPr>
            <w:tcW w:w="1620" w:type="dxa"/>
            <w:vAlign w:val="center"/>
          </w:tcPr>
          <w:p w14:paraId="28F83A8C">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val="en-US" w:eastAsia="zh-CN"/>
              </w:rPr>
              <w:t>信息发布系统</w:t>
            </w:r>
          </w:p>
        </w:tc>
        <w:tc>
          <w:tcPr>
            <w:tcW w:w="1721" w:type="dxa"/>
            <w:vAlign w:val="center"/>
          </w:tcPr>
          <w:p w14:paraId="77B0E429">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（7）▲</w:t>
            </w:r>
            <w:r>
              <w:rPr>
                <w:rFonts w:hint="eastAsia" w:ascii="宋体" w:hAnsi="宋体" w:eastAsia="宋体" w:cs="宋体"/>
                <w:b w:val="0"/>
                <w:bCs w:val="0"/>
                <w:color w:val="auto"/>
                <w:sz w:val="21"/>
                <w:szCs w:val="21"/>
                <w:lang w:val="en-US" w:eastAsia="zh-CN"/>
              </w:rPr>
              <w:t>服务器软件当一段时间没有更换登陆密码后，系统在登陆时提示更换密码功能。提供软件功能界面截图并在截图上标注对应的功能点；</w:t>
            </w:r>
          </w:p>
        </w:tc>
        <w:tc>
          <w:tcPr>
            <w:tcW w:w="1390" w:type="dxa"/>
            <w:vAlign w:val="center"/>
          </w:tcPr>
          <w:p w14:paraId="0AD9BC66">
            <w:pPr>
              <w:widowControl w:val="0"/>
              <w:jc w:val="center"/>
              <w:rPr>
                <w:rFonts w:hint="eastAsia" w:ascii="宋体" w:hAnsi="宋体"/>
                <w:b w:val="0"/>
                <w:bCs/>
                <w:sz w:val="21"/>
                <w:szCs w:val="21"/>
                <w:vertAlign w:val="baseline"/>
              </w:rPr>
            </w:pPr>
          </w:p>
        </w:tc>
        <w:tc>
          <w:tcPr>
            <w:tcW w:w="1433" w:type="dxa"/>
            <w:vAlign w:val="center"/>
          </w:tcPr>
          <w:p w14:paraId="5139FA9A">
            <w:pPr>
              <w:widowControl w:val="0"/>
              <w:jc w:val="center"/>
              <w:rPr>
                <w:rFonts w:hint="eastAsia" w:ascii="宋体" w:hAnsi="宋体"/>
                <w:b w:val="0"/>
                <w:bCs/>
                <w:sz w:val="21"/>
                <w:szCs w:val="21"/>
                <w:vertAlign w:val="baseline"/>
              </w:rPr>
            </w:pPr>
          </w:p>
        </w:tc>
        <w:tc>
          <w:tcPr>
            <w:tcW w:w="1912" w:type="dxa"/>
            <w:vAlign w:val="center"/>
          </w:tcPr>
          <w:p w14:paraId="783613D9">
            <w:pPr>
              <w:widowControl w:val="0"/>
              <w:jc w:val="center"/>
              <w:rPr>
                <w:rFonts w:hint="eastAsia" w:ascii="宋体" w:hAnsi="宋体"/>
                <w:b w:val="0"/>
                <w:bCs/>
                <w:sz w:val="21"/>
                <w:szCs w:val="21"/>
                <w:vertAlign w:val="baseline"/>
              </w:rPr>
            </w:pPr>
          </w:p>
        </w:tc>
        <w:tc>
          <w:tcPr>
            <w:tcW w:w="1209" w:type="dxa"/>
            <w:vAlign w:val="center"/>
          </w:tcPr>
          <w:p w14:paraId="153769AB">
            <w:pPr>
              <w:widowControl w:val="0"/>
              <w:jc w:val="center"/>
              <w:rPr>
                <w:rFonts w:hint="eastAsia" w:ascii="宋体" w:hAnsi="宋体"/>
                <w:b w:val="0"/>
                <w:bCs/>
                <w:sz w:val="21"/>
                <w:szCs w:val="21"/>
                <w:vertAlign w:val="baseline"/>
              </w:rPr>
            </w:pPr>
          </w:p>
        </w:tc>
      </w:tr>
      <w:tr w14:paraId="5690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743BF9C2">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6</w:t>
            </w:r>
          </w:p>
        </w:tc>
        <w:tc>
          <w:tcPr>
            <w:tcW w:w="1620" w:type="dxa"/>
            <w:vAlign w:val="center"/>
          </w:tcPr>
          <w:p w14:paraId="6BB320DE">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val="en-US" w:eastAsia="zh-CN"/>
              </w:rPr>
              <w:t>信息发布系统</w:t>
            </w:r>
          </w:p>
        </w:tc>
        <w:tc>
          <w:tcPr>
            <w:tcW w:w="1721" w:type="dxa"/>
            <w:vAlign w:val="center"/>
          </w:tcPr>
          <w:p w14:paraId="10017436">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（12）▲</w:t>
            </w:r>
            <w:r>
              <w:rPr>
                <w:rFonts w:hint="eastAsia" w:ascii="宋体" w:hAnsi="宋体" w:eastAsia="宋体" w:cs="宋体"/>
                <w:b w:val="0"/>
                <w:bCs w:val="0"/>
                <w:color w:val="auto"/>
                <w:sz w:val="21"/>
                <w:szCs w:val="21"/>
                <w:lang w:val="en-US" w:eastAsia="zh-CN"/>
              </w:rPr>
              <w:t>自定义属性记录功能：播放器可记录用户属性≧5条，可记录设备名、安装位置、安装日期、保修日期、维护责任人相关信息，内容可以自定义，并提供搜索查询；提供软件功能界面截图并在截图上标注对应的功能点；</w:t>
            </w:r>
          </w:p>
        </w:tc>
        <w:tc>
          <w:tcPr>
            <w:tcW w:w="1390" w:type="dxa"/>
            <w:vAlign w:val="center"/>
          </w:tcPr>
          <w:p w14:paraId="0AFEF1C4">
            <w:pPr>
              <w:widowControl w:val="0"/>
              <w:jc w:val="center"/>
              <w:rPr>
                <w:rFonts w:hint="eastAsia" w:ascii="宋体" w:hAnsi="宋体"/>
                <w:b w:val="0"/>
                <w:bCs/>
                <w:sz w:val="21"/>
                <w:szCs w:val="21"/>
                <w:vertAlign w:val="baseline"/>
              </w:rPr>
            </w:pPr>
          </w:p>
        </w:tc>
        <w:tc>
          <w:tcPr>
            <w:tcW w:w="1433" w:type="dxa"/>
            <w:vAlign w:val="center"/>
          </w:tcPr>
          <w:p w14:paraId="7B2E2C3D">
            <w:pPr>
              <w:widowControl w:val="0"/>
              <w:jc w:val="center"/>
              <w:rPr>
                <w:rFonts w:hint="eastAsia" w:ascii="宋体" w:hAnsi="宋体"/>
                <w:b w:val="0"/>
                <w:bCs/>
                <w:sz w:val="21"/>
                <w:szCs w:val="21"/>
                <w:vertAlign w:val="baseline"/>
              </w:rPr>
            </w:pPr>
          </w:p>
        </w:tc>
        <w:tc>
          <w:tcPr>
            <w:tcW w:w="1912" w:type="dxa"/>
            <w:vAlign w:val="center"/>
          </w:tcPr>
          <w:p w14:paraId="48600D5F">
            <w:pPr>
              <w:widowControl w:val="0"/>
              <w:jc w:val="center"/>
              <w:rPr>
                <w:rFonts w:hint="eastAsia" w:ascii="宋体" w:hAnsi="宋体"/>
                <w:b w:val="0"/>
                <w:bCs/>
                <w:sz w:val="21"/>
                <w:szCs w:val="21"/>
                <w:vertAlign w:val="baseline"/>
              </w:rPr>
            </w:pPr>
          </w:p>
        </w:tc>
        <w:tc>
          <w:tcPr>
            <w:tcW w:w="1209" w:type="dxa"/>
            <w:vAlign w:val="center"/>
          </w:tcPr>
          <w:p w14:paraId="48983E9F">
            <w:pPr>
              <w:widowControl w:val="0"/>
              <w:jc w:val="center"/>
              <w:rPr>
                <w:rFonts w:hint="eastAsia" w:ascii="宋体" w:hAnsi="宋体"/>
                <w:b w:val="0"/>
                <w:bCs/>
                <w:sz w:val="21"/>
                <w:szCs w:val="21"/>
                <w:vertAlign w:val="baseline"/>
              </w:rPr>
            </w:pPr>
          </w:p>
        </w:tc>
      </w:tr>
      <w:tr w14:paraId="637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60BCF79">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7</w:t>
            </w:r>
          </w:p>
        </w:tc>
        <w:tc>
          <w:tcPr>
            <w:tcW w:w="1620" w:type="dxa"/>
            <w:vAlign w:val="center"/>
          </w:tcPr>
          <w:p w14:paraId="41AF7E49">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val="en-US" w:eastAsia="zh-CN"/>
              </w:rPr>
              <w:t>信息发布系统</w:t>
            </w:r>
          </w:p>
        </w:tc>
        <w:tc>
          <w:tcPr>
            <w:tcW w:w="1721" w:type="dxa"/>
            <w:vAlign w:val="center"/>
          </w:tcPr>
          <w:p w14:paraId="66467C10">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（13）▲</w:t>
            </w:r>
            <w:r>
              <w:rPr>
                <w:rFonts w:hint="eastAsia" w:ascii="宋体" w:hAnsi="宋体" w:eastAsia="宋体" w:cs="宋体"/>
                <w:b w:val="0"/>
                <w:bCs w:val="0"/>
                <w:color w:val="auto"/>
                <w:sz w:val="21"/>
                <w:szCs w:val="21"/>
                <w:lang w:val="en-US" w:eastAsia="zh-CN"/>
              </w:rPr>
              <w:t>素材支持ZIP、exe格式文件直接播放；提供软件功能界面截图并在截图上标注对应的功能点；</w:t>
            </w:r>
          </w:p>
        </w:tc>
        <w:tc>
          <w:tcPr>
            <w:tcW w:w="1390" w:type="dxa"/>
            <w:vAlign w:val="center"/>
          </w:tcPr>
          <w:p w14:paraId="42E03481">
            <w:pPr>
              <w:widowControl w:val="0"/>
              <w:jc w:val="center"/>
              <w:rPr>
                <w:rFonts w:hint="eastAsia" w:ascii="宋体" w:hAnsi="宋体"/>
                <w:b w:val="0"/>
                <w:bCs/>
                <w:sz w:val="21"/>
                <w:szCs w:val="21"/>
                <w:vertAlign w:val="baseline"/>
              </w:rPr>
            </w:pPr>
          </w:p>
        </w:tc>
        <w:tc>
          <w:tcPr>
            <w:tcW w:w="1433" w:type="dxa"/>
            <w:vAlign w:val="center"/>
          </w:tcPr>
          <w:p w14:paraId="548F152F">
            <w:pPr>
              <w:widowControl w:val="0"/>
              <w:jc w:val="center"/>
              <w:rPr>
                <w:rFonts w:hint="eastAsia" w:ascii="宋体" w:hAnsi="宋体"/>
                <w:b w:val="0"/>
                <w:bCs/>
                <w:sz w:val="21"/>
                <w:szCs w:val="21"/>
                <w:vertAlign w:val="baseline"/>
              </w:rPr>
            </w:pPr>
          </w:p>
        </w:tc>
        <w:tc>
          <w:tcPr>
            <w:tcW w:w="1912" w:type="dxa"/>
            <w:vAlign w:val="center"/>
          </w:tcPr>
          <w:p w14:paraId="4DC473CB">
            <w:pPr>
              <w:widowControl w:val="0"/>
              <w:jc w:val="center"/>
              <w:rPr>
                <w:rFonts w:hint="eastAsia" w:ascii="宋体" w:hAnsi="宋体"/>
                <w:b w:val="0"/>
                <w:bCs/>
                <w:sz w:val="21"/>
                <w:szCs w:val="21"/>
                <w:vertAlign w:val="baseline"/>
              </w:rPr>
            </w:pPr>
          </w:p>
        </w:tc>
        <w:tc>
          <w:tcPr>
            <w:tcW w:w="1209" w:type="dxa"/>
            <w:vAlign w:val="center"/>
          </w:tcPr>
          <w:p w14:paraId="65116D35">
            <w:pPr>
              <w:widowControl w:val="0"/>
              <w:jc w:val="center"/>
              <w:rPr>
                <w:rFonts w:hint="eastAsia" w:ascii="宋体" w:hAnsi="宋体"/>
                <w:b w:val="0"/>
                <w:bCs/>
                <w:sz w:val="21"/>
                <w:szCs w:val="21"/>
                <w:vertAlign w:val="baseline"/>
              </w:rPr>
            </w:pPr>
          </w:p>
        </w:tc>
      </w:tr>
      <w:tr w14:paraId="7FA6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316D7CD7">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8</w:t>
            </w:r>
          </w:p>
        </w:tc>
        <w:tc>
          <w:tcPr>
            <w:tcW w:w="1620" w:type="dxa"/>
            <w:vAlign w:val="center"/>
          </w:tcPr>
          <w:p w14:paraId="16F19DD4">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val="en-US" w:eastAsia="zh-CN"/>
              </w:rPr>
              <w:t>无线功放</w:t>
            </w:r>
          </w:p>
        </w:tc>
        <w:tc>
          <w:tcPr>
            <w:tcW w:w="1721" w:type="dxa"/>
            <w:vAlign w:val="center"/>
          </w:tcPr>
          <w:p w14:paraId="33B6E89D">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（7）▲</w:t>
            </w:r>
            <w:r>
              <w:rPr>
                <w:rFonts w:hint="eastAsia" w:ascii="宋体" w:hAnsi="宋体" w:eastAsia="宋体" w:cs="宋体"/>
                <w:b w:val="0"/>
                <w:bCs w:val="0"/>
                <w:color w:val="auto"/>
                <w:sz w:val="21"/>
                <w:szCs w:val="21"/>
                <w:lang w:val="en-US" w:eastAsia="zh-CN"/>
              </w:rPr>
              <w:t>传输：内置5.8G信号反射装置，支持1发多个接收不串频不干扰。使用方式：手持、台式，接收器主机与麦克风能自动式红外配对连接，配对速度快不串频；也可以近距离自动配对。提供具有CNAS或CMA标识的第三方检测报告复印件；</w:t>
            </w:r>
          </w:p>
        </w:tc>
        <w:tc>
          <w:tcPr>
            <w:tcW w:w="1390" w:type="dxa"/>
            <w:vAlign w:val="center"/>
          </w:tcPr>
          <w:p w14:paraId="67A2E24A">
            <w:pPr>
              <w:widowControl w:val="0"/>
              <w:jc w:val="center"/>
              <w:rPr>
                <w:rFonts w:hint="eastAsia" w:ascii="宋体" w:hAnsi="宋体"/>
                <w:b w:val="0"/>
                <w:bCs/>
                <w:sz w:val="21"/>
                <w:szCs w:val="21"/>
                <w:vertAlign w:val="baseline"/>
              </w:rPr>
            </w:pPr>
          </w:p>
        </w:tc>
        <w:tc>
          <w:tcPr>
            <w:tcW w:w="1433" w:type="dxa"/>
            <w:vAlign w:val="center"/>
          </w:tcPr>
          <w:p w14:paraId="62BA1C8E">
            <w:pPr>
              <w:widowControl w:val="0"/>
              <w:jc w:val="center"/>
              <w:rPr>
                <w:rFonts w:hint="eastAsia" w:ascii="宋体" w:hAnsi="宋体"/>
                <w:b w:val="0"/>
                <w:bCs/>
                <w:sz w:val="21"/>
                <w:szCs w:val="21"/>
                <w:vertAlign w:val="baseline"/>
              </w:rPr>
            </w:pPr>
          </w:p>
        </w:tc>
        <w:tc>
          <w:tcPr>
            <w:tcW w:w="1912" w:type="dxa"/>
            <w:vAlign w:val="center"/>
          </w:tcPr>
          <w:p w14:paraId="38A99143">
            <w:pPr>
              <w:widowControl w:val="0"/>
              <w:jc w:val="center"/>
              <w:rPr>
                <w:rFonts w:hint="eastAsia" w:ascii="宋体" w:hAnsi="宋体"/>
                <w:b w:val="0"/>
                <w:bCs/>
                <w:sz w:val="21"/>
                <w:szCs w:val="21"/>
                <w:vertAlign w:val="baseline"/>
              </w:rPr>
            </w:pPr>
          </w:p>
        </w:tc>
        <w:tc>
          <w:tcPr>
            <w:tcW w:w="1209" w:type="dxa"/>
            <w:vAlign w:val="center"/>
          </w:tcPr>
          <w:p w14:paraId="7206EDF3">
            <w:pPr>
              <w:widowControl w:val="0"/>
              <w:jc w:val="center"/>
              <w:rPr>
                <w:rFonts w:hint="eastAsia" w:ascii="宋体" w:hAnsi="宋体"/>
                <w:b w:val="0"/>
                <w:bCs/>
                <w:sz w:val="21"/>
                <w:szCs w:val="21"/>
                <w:vertAlign w:val="baseline"/>
              </w:rPr>
            </w:pPr>
          </w:p>
        </w:tc>
      </w:tr>
      <w:tr w14:paraId="65E7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17C2A6B3">
            <w:pPr>
              <w:widowControl w:val="0"/>
              <w:jc w:val="center"/>
              <w:rPr>
                <w:rFonts w:hint="default" w:ascii="宋体" w:hAnsi="宋体" w:eastAsia="宋体"/>
                <w:b w:val="0"/>
                <w:bCs/>
                <w:sz w:val="21"/>
                <w:szCs w:val="21"/>
                <w:vertAlign w:val="baseline"/>
                <w:lang w:val="en-US" w:eastAsia="zh-CN"/>
              </w:rPr>
            </w:pPr>
            <w:r>
              <w:rPr>
                <w:rFonts w:hint="eastAsia" w:ascii="宋体" w:hAnsi="宋体" w:eastAsia="宋体"/>
                <w:b w:val="0"/>
                <w:bCs/>
                <w:sz w:val="21"/>
                <w:szCs w:val="21"/>
                <w:vertAlign w:val="baseline"/>
                <w:lang w:val="en-US" w:eastAsia="zh-CN"/>
              </w:rPr>
              <w:t>9</w:t>
            </w:r>
          </w:p>
        </w:tc>
        <w:tc>
          <w:tcPr>
            <w:tcW w:w="1620" w:type="dxa"/>
            <w:vAlign w:val="center"/>
          </w:tcPr>
          <w:p w14:paraId="7953A10B">
            <w:pPr>
              <w:widowControl w:val="0"/>
              <w:jc w:val="center"/>
              <w:rPr>
                <w:rFonts w:hint="eastAsia" w:ascii="宋体" w:hAnsi="宋体" w:eastAsia="宋体" w:cs="宋体"/>
                <w:b w:val="0"/>
                <w:bCs w:val="0"/>
                <w:sz w:val="21"/>
                <w:szCs w:val="21"/>
                <w:vertAlign w:val="baseline"/>
              </w:rPr>
            </w:pPr>
            <w:r>
              <w:rPr>
                <w:rFonts w:hint="eastAsia" w:ascii="宋体" w:hAnsi="宋体" w:eastAsia="宋体" w:cs="宋体"/>
                <w:b w:val="0"/>
                <w:bCs w:val="0"/>
                <w:color w:val="auto"/>
                <w:spacing w:val="6"/>
                <w:sz w:val="21"/>
                <w:szCs w:val="21"/>
                <w:lang w:val="en-US" w:eastAsia="zh-CN"/>
              </w:rPr>
              <w:t>无线功放</w:t>
            </w:r>
          </w:p>
        </w:tc>
        <w:tc>
          <w:tcPr>
            <w:tcW w:w="1721" w:type="dxa"/>
            <w:vAlign w:val="center"/>
          </w:tcPr>
          <w:p w14:paraId="5A22C832">
            <w:pPr>
              <w:widowControl w:val="0"/>
              <w:jc w:val="left"/>
              <w:rPr>
                <w:rFonts w:hint="eastAsia" w:ascii="宋体" w:hAnsi="宋体" w:eastAsia="宋体" w:cs="宋体"/>
                <w:b w:val="0"/>
                <w:bCs w:val="0"/>
                <w:sz w:val="21"/>
                <w:szCs w:val="21"/>
                <w:vertAlign w:val="baseline"/>
              </w:rPr>
            </w:pPr>
            <w:r>
              <w:rPr>
                <w:rFonts w:hint="eastAsia" w:ascii="宋体" w:hAnsi="宋体" w:eastAsia="宋体" w:cs="宋体"/>
                <w:snapToGrid w:val="0"/>
                <w:color w:val="000000"/>
                <w:kern w:val="0"/>
                <w:sz w:val="22"/>
                <w:szCs w:val="22"/>
                <w:lang w:val="en-US" w:eastAsia="zh-CN" w:bidi="ar"/>
              </w:rPr>
              <w:t>（8）▲</w:t>
            </w:r>
            <w:r>
              <w:rPr>
                <w:rFonts w:hint="eastAsia" w:ascii="宋体" w:hAnsi="宋体" w:eastAsia="宋体" w:cs="宋体"/>
                <w:b w:val="0"/>
                <w:bCs w:val="0"/>
                <w:color w:val="auto"/>
                <w:sz w:val="21"/>
                <w:szCs w:val="21"/>
                <w:lang w:val="en-US" w:eastAsia="zh-CN"/>
              </w:rPr>
              <w:t>内置可拉伸约30CM教鞭，不用时，可收缩至笔内；电容触控功能：教鞭具有电容触控功能，可在任何电容屏上完成触控功能；激光笔：内置激光笔，具有电子教鞭功能。提供具有CNAS或CMA标识的第三方检测报告复印件；</w:t>
            </w:r>
          </w:p>
        </w:tc>
        <w:tc>
          <w:tcPr>
            <w:tcW w:w="1390" w:type="dxa"/>
            <w:vAlign w:val="center"/>
          </w:tcPr>
          <w:p w14:paraId="4F2BA646">
            <w:pPr>
              <w:widowControl w:val="0"/>
              <w:jc w:val="center"/>
              <w:rPr>
                <w:rFonts w:hint="eastAsia" w:ascii="宋体" w:hAnsi="宋体"/>
                <w:b w:val="0"/>
                <w:bCs/>
                <w:sz w:val="21"/>
                <w:szCs w:val="21"/>
                <w:vertAlign w:val="baseline"/>
              </w:rPr>
            </w:pPr>
          </w:p>
        </w:tc>
        <w:tc>
          <w:tcPr>
            <w:tcW w:w="1433" w:type="dxa"/>
            <w:vAlign w:val="center"/>
          </w:tcPr>
          <w:p w14:paraId="3A330AD7">
            <w:pPr>
              <w:widowControl w:val="0"/>
              <w:jc w:val="center"/>
              <w:rPr>
                <w:rFonts w:hint="eastAsia" w:ascii="宋体" w:hAnsi="宋体"/>
                <w:b w:val="0"/>
                <w:bCs/>
                <w:sz w:val="21"/>
                <w:szCs w:val="21"/>
                <w:vertAlign w:val="baseline"/>
              </w:rPr>
            </w:pPr>
          </w:p>
        </w:tc>
        <w:tc>
          <w:tcPr>
            <w:tcW w:w="1912" w:type="dxa"/>
            <w:vAlign w:val="center"/>
          </w:tcPr>
          <w:p w14:paraId="0C8A036B">
            <w:pPr>
              <w:widowControl w:val="0"/>
              <w:jc w:val="center"/>
              <w:rPr>
                <w:rFonts w:hint="eastAsia" w:ascii="宋体" w:hAnsi="宋体"/>
                <w:b w:val="0"/>
                <w:bCs/>
                <w:sz w:val="21"/>
                <w:szCs w:val="21"/>
                <w:vertAlign w:val="baseline"/>
              </w:rPr>
            </w:pPr>
          </w:p>
        </w:tc>
        <w:tc>
          <w:tcPr>
            <w:tcW w:w="1209" w:type="dxa"/>
            <w:vAlign w:val="center"/>
          </w:tcPr>
          <w:p w14:paraId="45170652">
            <w:pPr>
              <w:widowControl w:val="0"/>
              <w:jc w:val="center"/>
              <w:rPr>
                <w:rFonts w:hint="eastAsia" w:ascii="宋体" w:hAnsi="宋体"/>
                <w:b w:val="0"/>
                <w:bCs/>
                <w:sz w:val="21"/>
                <w:szCs w:val="21"/>
                <w:vertAlign w:val="baseline"/>
              </w:rPr>
            </w:pPr>
          </w:p>
        </w:tc>
      </w:tr>
      <w:tr w14:paraId="523B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9" w:type="dxa"/>
            <w:gridSpan w:val="7"/>
            <w:vAlign w:val="center"/>
          </w:tcPr>
          <w:p w14:paraId="5433AECB">
            <w:pPr>
              <w:widowControl w:val="0"/>
              <w:jc w:val="both"/>
              <w:rPr>
                <w:rFonts w:hint="eastAsia" w:ascii="宋体" w:hAnsi="宋体"/>
                <w:b w:val="0"/>
                <w:bCs/>
                <w:sz w:val="21"/>
                <w:szCs w:val="21"/>
                <w:vertAlign w:val="baseline"/>
              </w:rPr>
            </w:pPr>
            <w:r>
              <w:rPr>
                <w:rFonts w:hint="eastAsia" w:ascii="宋体" w:hAnsi="宋体" w:eastAsia="宋体" w:cs="宋体"/>
                <w:snapToGrid w:val="0"/>
                <w:color w:val="000000"/>
                <w:kern w:val="0"/>
                <w:sz w:val="22"/>
                <w:szCs w:val="22"/>
                <w:lang w:val="en-US" w:eastAsia="zh-CN" w:bidi="ar"/>
              </w:rPr>
              <w:t>非▲</w:t>
            </w:r>
            <w:r>
              <w:rPr>
                <w:rFonts w:hint="eastAsia" w:ascii="宋体" w:hAnsi="宋体" w:eastAsia="宋体"/>
                <w:b w:val="0"/>
                <w:bCs/>
                <w:sz w:val="21"/>
                <w:szCs w:val="21"/>
                <w:vertAlign w:val="baseline"/>
                <w:lang w:val="en-US" w:eastAsia="zh-CN"/>
              </w:rPr>
              <w:t>参数</w:t>
            </w:r>
          </w:p>
        </w:tc>
      </w:tr>
      <w:tr w14:paraId="2891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10DEB2">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1</w:t>
            </w:r>
          </w:p>
        </w:tc>
        <w:tc>
          <w:tcPr>
            <w:tcW w:w="1620" w:type="dxa"/>
            <w:vAlign w:val="center"/>
          </w:tcPr>
          <w:p w14:paraId="13262970">
            <w:pPr>
              <w:widowControl w:val="0"/>
              <w:jc w:val="center"/>
              <w:rPr>
                <w:rFonts w:hint="eastAsia" w:ascii="宋体" w:hAnsi="宋体"/>
                <w:b w:val="0"/>
                <w:bCs/>
                <w:sz w:val="21"/>
                <w:szCs w:val="21"/>
                <w:vertAlign w:val="baseline"/>
              </w:rPr>
            </w:pPr>
          </w:p>
        </w:tc>
        <w:tc>
          <w:tcPr>
            <w:tcW w:w="1721" w:type="dxa"/>
            <w:vAlign w:val="center"/>
          </w:tcPr>
          <w:p w14:paraId="263A9195">
            <w:pPr>
              <w:widowControl w:val="0"/>
              <w:jc w:val="center"/>
              <w:rPr>
                <w:rFonts w:hint="eastAsia" w:ascii="宋体" w:hAnsi="宋体"/>
                <w:b w:val="0"/>
                <w:bCs/>
                <w:sz w:val="21"/>
                <w:szCs w:val="21"/>
                <w:vertAlign w:val="baseline"/>
              </w:rPr>
            </w:pPr>
          </w:p>
        </w:tc>
        <w:tc>
          <w:tcPr>
            <w:tcW w:w="1390" w:type="dxa"/>
            <w:vAlign w:val="center"/>
          </w:tcPr>
          <w:p w14:paraId="52C95A73">
            <w:pPr>
              <w:widowControl w:val="0"/>
              <w:jc w:val="center"/>
              <w:rPr>
                <w:rFonts w:hint="eastAsia" w:ascii="宋体" w:hAnsi="宋体"/>
                <w:b w:val="0"/>
                <w:bCs/>
                <w:sz w:val="21"/>
                <w:szCs w:val="21"/>
                <w:vertAlign w:val="baseline"/>
              </w:rPr>
            </w:pPr>
          </w:p>
        </w:tc>
        <w:tc>
          <w:tcPr>
            <w:tcW w:w="1433" w:type="dxa"/>
            <w:vAlign w:val="center"/>
          </w:tcPr>
          <w:p w14:paraId="4CC3B5D6">
            <w:pPr>
              <w:widowControl w:val="0"/>
              <w:jc w:val="center"/>
              <w:rPr>
                <w:rFonts w:hint="eastAsia" w:ascii="宋体" w:hAnsi="宋体"/>
                <w:b w:val="0"/>
                <w:bCs/>
                <w:sz w:val="21"/>
                <w:szCs w:val="21"/>
                <w:vertAlign w:val="baseline"/>
              </w:rPr>
            </w:pPr>
          </w:p>
        </w:tc>
        <w:tc>
          <w:tcPr>
            <w:tcW w:w="1912" w:type="dxa"/>
            <w:vAlign w:val="center"/>
          </w:tcPr>
          <w:p w14:paraId="4C4E1519">
            <w:pPr>
              <w:widowControl w:val="0"/>
              <w:jc w:val="center"/>
              <w:rPr>
                <w:rFonts w:hint="eastAsia" w:ascii="宋体" w:hAnsi="宋体"/>
                <w:b w:val="0"/>
                <w:bCs/>
                <w:sz w:val="21"/>
                <w:szCs w:val="21"/>
                <w:vertAlign w:val="baseline"/>
              </w:rPr>
            </w:pPr>
          </w:p>
        </w:tc>
        <w:tc>
          <w:tcPr>
            <w:tcW w:w="1209" w:type="dxa"/>
            <w:vAlign w:val="center"/>
          </w:tcPr>
          <w:p w14:paraId="3BC0CBE6">
            <w:pPr>
              <w:widowControl w:val="0"/>
              <w:jc w:val="center"/>
              <w:rPr>
                <w:rFonts w:hint="eastAsia" w:ascii="宋体" w:hAnsi="宋体"/>
                <w:b w:val="0"/>
                <w:bCs/>
                <w:sz w:val="21"/>
                <w:szCs w:val="21"/>
                <w:vertAlign w:val="baseline"/>
              </w:rPr>
            </w:pPr>
          </w:p>
        </w:tc>
      </w:tr>
      <w:tr w14:paraId="53FA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5FE4A3D8">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2</w:t>
            </w:r>
          </w:p>
        </w:tc>
        <w:tc>
          <w:tcPr>
            <w:tcW w:w="1620" w:type="dxa"/>
            <w:vAlign w:val="center"/>
          </w:tcPr>
          <w:p w14:paraId="10E9475E">
            <w:pPr>
              <w:widowControl w:val="0"/>
              <w:jc w:val="center"/>
              <w:rPr>
                <w:rFonts w:hint="eastAsia" w:ascii="宋体" w:hAnsi="宋体"/>
                <w:b w:val="0"/>
                <w:bCs/>
                <w:sz w:val="21"/>
                <w:szCs w:val="21"/>
                <w:vertAlign w:val="baseline"/>
              </w:rPr>
            </w:pPr>
          </w:p>
        </w:tc>
        <w:tc>
          <w:tcPr>
            <w:tcW w:w="1721" w:type="dxa"/>
            <w:vAlign w:val="center"/>
          </w:tcPr>
          <w:p w14:paraId="008E4E43">
            <w:pPr>
              <w:widowControl w:val="0"/>
              <w:jc w:val="center"/>
              <w:rPr>
                <w:rFonts w:hint="eastAsia" w:ascii="宋体" w:hAnsi="宋体"/>
                <w:b w:val="0"/>
                <w:bCs/>
                <w:sz w:val="21"/>
                <w:szCs w:val="21"/>
                <w:vertAlign w:val="baseline"/>
              </w:rPr>
            </w:pPr>
          </w:p>
        </w:tc>
        <w:tc>
          <w:tcPr>
            <w:tcW w:w="1390" w:type="dxa"/>
            <w:vAlign w:val="center"/>
          </w:tcPr>
          <w:p w14:paraId="35AB5F98">
            <w:pPr>
              <w:widowControl w:val="0"/>
              <w:jc w:val="center"/>
              <w:rPr>
                <w:rFonts w:hint="eastAsia" w:ascii="宋体" w:hAnsi="宋体"/>
                <w:b w:val="0"/>
                <w:bCs/>
                <w:sz w:val="21"/>
                <w:szCs w:val="21"/>
                <w:vertAlign w:val="baseline"/>
              </w:rPr>
            </w:pPr>
          </w:p>
        </w:tc>
        <w:tc>
          <w:tcPr>
            <w:tcW w:w="1433" w:type="dxa"/>
            <w:vAlign w:val="center"/>
          </w:tcPr>
          <w:p w14:paraId="23C3848D">
            <w:pPr>
              <w:widowControl w:val="0"/>
              <w:jc w:val="center"/>
              <w:rPr>
                <w:rFonts w:hint="eastAsia" w:ascii="宋体" w:hAnsi="宋体"/>
                <w:b w:val="0"/>
                <w:bCs/>
                <w:sz w:val="21"/>
                <w:szCs w:val="21"/>
                <w:vertAlign w:val="baseline"/>
              </w:rPr>
            </w:pPr>
          </w:p>
        </w:tc>
        <w:tc>
          <w:tcPr>
            <w:tcW w:w="1912" w:type="dxa"/>
            <w:vAlign w:val="center"/>
          </w:tcPr>
          <w:p w14:paraId="4B518A85">
            <w:pPr>
              <w:widowControl w:val="0"/>
              <w:jc w:val="center"/>
              <w:rPr>
                <w:rFonts w:hint="eastAsia" w:ascii="宋体" w:hAnsi="宋体"/>
                <w:b w:val="0"/>
                <w:bCs/>
                <w:sz w:val="21"/>
                <w:szCs w:val="21"/>
                <w:vertAlign w:val="baseline"/>
              </w:rPr>
            </w:pPr>
          </w:p>
        </w:tc>
        <w:tc>
          <w:tcPr>
            <w:tcW w:w="1209" w:type="dxa"/>
            <w:vAlign w:val="center"/>
          </w:tcPr>
          <w:p w14:paraId="61144054">
            <w:pPr>
              <w:widowControl w:val="0"/>
              <w:jc w:val="center"/>
              <w:rPr>
                <w:rFonts w:hint="eastAsia" w:ascii="宋体" w:hAnsi="宋体"/>
                <w:b w:val="0"/>
                <w:bCs/>
                <w:sz w:val="21"/>
                <w:szCs w:val="21"/>
                <w:vertAlign w:val="baseline"/>
              </w:rPr>
            </w:pPr>
          </w:p>
        </w:tc>
      </w:tr>
      <w:tr w14:paraId="0D30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7F6A6E60">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3</w:t>
            </w:r>
          </w:p>
        </w:tc>
        <w:tc>
          <w:tcPr>
            <w:tcW w:w="1620" w:type="dxa"/>
            <w:vAlign w:val="center"/>
          </w:tcPr>
          <w:p w14:paraId="1517CFF6">
            <w:pPr>
              <w:widowControl w:val="0"/>
              <w:jc w:val="center"/>
              <w:rPr>
                <w:rFonts w:hint="eastAsia" w:ascii="宋体" w:hAnsi="宋体"/>
                <w:b w:val="0"/>
                <w:bCs/>
                <w:sz w:val="21"/>
                <w:szCs w:val="21"/>
                <w:vertAlign w:val="baseline"/>
              </w:rPr>
            </w:pPr>
          </w:p>
        </w:tc>
        <w:tc>
          <w:tcPr>
            <w:tcW w:w="1721" w:type="dxa"/>
            <w:vAlign w:val="center"/>
          </w:tcPr>
          <w:p w14:paraId="59031479">
            <w:pPr>
              <w:widowControl w:val="0"/>
              <w:jc w:val="center"/>
              <w:rPr>
                <w:rFonts w:hint="eastAsia" w:ascii="宋体" w:hAnsi="宋体"/>
                <w:b w:val="0"/>
                <w:bCs/>
                <w:sz w:val="21"/>
                <w:szCs w:val="21"/>
                <w:vertAlign w:val="baseline"/>
              </w:rPr>
            </w:pPr>
          </w:p>
        </w:tc>
        <w:tc>
          <w:tcPr>
            <w:tcW w:w="1390" w:type="dxa"/>
            <w:vAlign w:val="center"/>
          </w:tcPr>
          <w:p w14:paraId="532E63BD">
            <w:pPr>
              <w:widowControl w:val="0"/>
              <w:jc w:val="center"/>
              <w:rPr>
                <w:rFonts w:hint="eastAsia" w:ascii="宋体" w:hAnsi="宋体"/>
                <w:b w:val="0"/>
                <w:bCs/>
                <w:sz w:val="21"/>
                <w:szCs w:val="21"/>
                <w:vertAlign w:val="baseline"/>
              </w:rPr>
            </w:pPr>
          </w:p>
        </w:tc>
        <w:tc>
          <w:tcPr>
            <w:tcW w:w="1433" w:type="dxa"/>
            <w:vAlign w:val="center"/>
          </w:tcPr>
          <w:p w14:paraId="58ED0712">
            <w:pPr>
              <w:widowControl w:val="0"/>
              <w:jc w:val="center"/>
              <w:rPr>
                <w:rFonts w:hint="eastAsia" w:ascii="宋体" w:hAnsi="宋体"/>
                <w:b w:val="0"/>
                <w:bCs/>
                <w:sz w:val="21"/>
                <w:szCs w:val="21"/>
                <w:vertAlign w:val="baseline"/>
              </w:rPr>
            </w:pPr>
          </w:p>
        </w:tc>
        <w:tc>
          <w:tcPr>
            <w:tcW w:w="1912" w:type="dxa"/>
            <w:vAlign w:val="center"/>
          </w:tcPr>
          <w:p w14:paraId="5787667F">
            <w:pPr>
              <w:widowControl w:val="0"/>
              <w:jc w:val="center"/>
              <w:rPr>
                <w:rFonts w:hint="eastAsia" w:ascii="宋体" w:hAnsi="宋体"/>
                <w:b w:val="0"/>
                <w:bCs/>
                <w:sz w:val="21"/>
                <w:szCs w:val="21"/>
                <w:vertAlign w:val="baseline"/>
              </w:rPr>
            </w:pPr>
          </w:p>
        </w:tc>
        <w:tc>
          <w:tcPr>
            <w:tcW w:w="1209" w:type="dxa"/>
            <w:vAlign w:val="center"/>
          </w:tcPr>
          <w:p w14:paraId="54EC2AA4">
            <w:pPr>
              <w:widowControl w:val="0"/>
              <w:jc w:val="center"/>
              <w:rPr>
                <w:rFonts w:hint="eastAsia" w:ascii="宋体" w:hAnsi="宋体"/>
                <w:b w:val="0"/>
                <w:bCs/>
                <w:sz w:val="21"/>
                <w:szCs w:val="21"/>
                <w:vertAlign w:val="baseline"/>
              </w:rPr>
            </w:pPr>
          </w:p>
        </w:tc>
      </w:tr>
      <w:tr w14:paraId="25E1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021CE9FB">
            <w:pPr>
              <w:widowControl w:val="0"/>
              <w:jc w:val="center"/>
              <w:rPr>
                <w:rFonts w:hint="eastAsia" w:ascii="宋体" w:hAnsi="宋体"/>
                <w:b w:val="0"/>
                <w:bCs/>
                <w:sz w:val="21"/>
                <w:szCs w:val="21"/>
                <w:vertAlign w:val="baseline"/>
              </w:rPr>
            </w:pPr>
            <w:r>
              <w:rPr>
                <w:rFonts w:hint="eastAsia" w:ascii="宋体" w:hAnsi="宋体" w:eastAsia="宋体"/>
                <w:b w:val="0"/>
                <w:bCs/>
                <w:sz w:val="21"/>
                <w:szCs w:val="21"/>
                <w:vertAlign w:val="baseline"/>
                <w:lang w:val="en-US" w:eastAsia="zh-CN"/>
              </w:rPr>
              <w:t>...</w:t>
            </w:r>
          </w:p>
        </w:tc>
        <w:tc>
          <w:tcPr>
            <w:tcW w:w="1620" w:type="dxa"/>
            <w:vAlign w:val="center"/>
          </w:tcPr>
          <w:p w14:paraId="035DD36A">
            <w:pPr>
              <w:widowControl w:val="0"/>
              <w:jc w:val="center"/>
              <w:rPr>
                <w:rFonts w:hint="eastAsia" w:ascii="宋体" w:hAnsi="宋体"/>
                <w:b w:val="0"/>
                <w:bCs/>
                <w:sz w:val="21"/>
                <w:szCs w:val="21"/>
                <w:vertAlign w:val="baseline"/>
              </w:rPr>
            </w:pPr>
          </w:p>
        </w:tc>
        <w:tc>
          <w:tcPr>
            <w:tcW w:w="1721" w:type="dxa"/>
            <w:vAlign w:val="center"/>
          </w:tcPr>
          <w:p w14:paraId="3C714E58">
            <w:pPr>
              <w:widowControl w:val="0"/>
              <w:jc w:val="center"/>
              <w:rPr>
                <w:rFonts w:hint="eastAsia" w:ascii="宋体" w:hAnsi="宋体"/>
                <w:b w:val="0"/>
                <w:bCs/>
                <w:sz w:val="21"/>
                <w:szCs w:val="21"/>
                <w:vertAlign w:val="baseline"/>
              </w:rPr>
            </w:pPr>
          </w:p>
        </w:tc>
        <w:tc>
          <w:tcPr>
            <w:tcW w:w="1390" w:type="dxa"/>
            <w:vAlign w:val="center"/>
          </w:tcPr>
          <w:p w14:paraId="05337BA8">
            <w:pPr>
              <w:widowControl w:val="0"/>
              <w:jc w:val="center"/>
              <w:rPr>
                <w:rFonts w:hint="eastAsia" w:ascii="宋体" w:hAnsi="宋体"/>
                <w:b w:val="0"/>
                <w:bCs/>
                <w:sz w:val="21"/>
                <w:szCs w:val="21"/>
                <w:vertAlign w:val="baseline"/>
              </w:rPr>
            </w:pPr>
          </w:p>
        </w:tc>
        <w:tc>
          <w:tcPr>
            <w:tcW w:w="1433" w:type="dxa"/>
            <w:vAlign w:val="center"/>
          </w:tcPr>
          <w:p w14:paraId="52D82190">
            <w:pPr>
              <w:widowControl w:val="0"/>
              <w:jc w:val="center"/>
              <w:rPr>
                <w:rFonts w:hint="eastAsia" w:ascii="宋体" w:hAnsi="宋体"/>
                <w:b w:val="0"/>
                <w:bCs/>
                <w:sz w:val="21"/>
                <w:szCs w:val="21"/>
                <w:vertAlign w:val="baseline"/>
              </w:rPr>
            </w:pPr>
          </w:p>
        </w:tc>
        <w:tc>
          <w:tcPr>
            <w:tcW w:w="1912" w:type="dxa"/>
            <w:vAlign w:val="center"/>
          </w:tcPr>
          <w:p w14:paraId="042ED3D5">
            <w:pPr>
              <w:widowControl w:val="0"/>
              <w:jc w:val="center"/>
              <w:rPr>
                <w:rFonts w:hint="eastAsia" w:ascii="宋体" w:hAnsi="宋体"/>
                <w:b w:val="0"/>
                <w:bCs/>
                <w:sz w:val="21"/>
                <w:szCs w:val="21"/>
                <w:vertAlign w:val="baseline"/>
              </w:rPr>
            </w:pPr>
          </w:p>
        </w:tc>
        <w:tc>
          <w:tcPr>
            <w:tcW w:w="1209" w:type="dxa"/>
            <w:vAlign w:val="center"/>
          </w:tcPr>
          <w:p w14:paraId="47D676B1">
            <w:pPr>
              <w:widowControl w:val="0"/>
              <w:jc w:val="center"/>
              <w:rPr>
                <w:rFonts w:hint="eastAsia" w:ascii="宋体" w:hAnsi="宋体"/>
                <w:b w:val="0"/>
                <w:bCs/>
                <w:sz w:val="21"/>
                <w:szCs w:val="21"/>
                <w:vertAlign w:val="baseline"/>
              </w:rPr>
            </w:pPr>
          </w:p>
        </w:tc>
      </w:tr>
    </w:tbl>
    <w:p w14:paraId="5925A923">
      <w:pPr>
        <w:jc w:val="center"/>
        <w:rPr>
          <w:rFonts w:hint="default" w:ascii="宋体" w:hAnsi="宋体" w:eastAsia="宋体" w:cs="宋体"/>
          <w:b/>
          <w:sz w:val="21"/>
          <w:szCs w:val="21"/>
          <w:lang w:val="en-US" w:eastAsia="zh-CN"/>
        </w:rPr>
      </w:pPr>
    </w:p>
    <w:p w14:paraId="01BB2403">
      <w:pPr>
        <w:spacing w:before="279" w:line="361" w:lineRule="auto"/>
        <w:ind w:left="3" w:right="22" w:firstLine="416"/>
        <w:rPr>
          <w:rFonts w:hint="eastAsia" w:ascii="宋体" w:hAnsi="宋体" w:eastAsia="宋体" w:cs="宋体"/>
          <w:spacing w:val="-2"/>
          <w:lang w:val="en-US" w:eastAsia="zh-CN"/>
        </w:rPr>
      </w:pPr>
      <w:r>
        <w:rPr>
          <w:rFonts w:hint="eastAsia" w:ascii="宋体" w:hAnsi="宋体" w:eastAsia="宋体" w:cs="宋体"/>
          <w:spacing w:val="-2"/>
          <w:lang w:val="en-US" w:eastAsia="zh-CN"/>
        </w:rPr>
        <w:t xml:space="preserve">说明：（1）投标人必须按技术需求表的序号填写本表，如投标货物实际技术规格与技术需求无偏差，在“是否有偏差”一列填写“无”。 </w:t>
      </w:r>
    </w:p>
    <w:p w14:paraId="0307A7A4">
      <w:pPr>
        <w:spacing w:before="279" w:line="361" w:lineRule="auto"/>
        <w:ind w:left="3" w:right="22" w:firstLine="416"/>
        <w:rPr>
          <w:rFonts w:ascii="宋体" w:hAnsi="宋体" w:eastAsia="宋体" w:cs="宋体"/>
          <w:spacing w:val="-2"/>
          <w:lang w:eastAsia="zh-CN"/>
        </w:rPr>
      </w:pPr>
      <w:r>
        <w:rPr>
          <w:rFonts w:hint="eastAsia" w:ascii="宋体" w:hAnsi="宋体" w:eastAsia="宋体" w:cs="宋体"/>
          <w:spacing w:val="-2"/>
          <w:lang w:val="en-US" w:eastAsia="zh-CN"/>
        </w:rPr>
        <w:t>（2）投标货物的规格、技术参数和性能与招标文件的要求如不完全一致，在“是否有偏差”一列填写“有”，还需填写偏差说明，并注明是“正偏离”还是“负偏离”以及偏差的幅度（以百分比表示）。</w:t>
      </w:r>
    </w:p>
    <w:p w14:paraId="79721731">
      <w:pPr>
        <w:jc w:val="both"/>
        <w:rPr>
          <w:rFonts w:hint="eastAsia" w:ascii="宋体" w:hAnsi="宋体" w:eastAsia="宋体" w:cs="宋体"/>
          <w:b/>
          <w:sz w:val="21"/>
          <w:szCs w:val="21"/>
        </w:rPr>
      </w:pPr>
    </w:p>
    <w:p w14:paraId="20692C50">
      <w:pPr>
        <w:jc w:val="center"/>
        <w:rPr>
          <w:rFonts w:hint="eastAsia" w:ascii="宋体" w:hAnsi="宋体" w:eastAsia="宋体" w:cs="宋体"/>
          <w:b/>
          <w:sz w:val="21"/>
          <w:szCs w:val="21"/>
        </w:rPr>
      </w:pPr>
    </w:p>
    <w:p w14:paraId="3974356D">
      <w:pPr>
        <w:jc w:val="center"/>
        <w:rPr>
          <w:rFonts w:hint="eastAsia" w:ascii="宋体" w:hAnsi="宋体" w:eastAsia="宋体" w:cs="宋体"/>
          <w:b/>
          <w:sz w:val="21"/>
          <w:szCs w:val="21"/>
        </w:rPr>
      </w:pPr>
    </w:p>
    <w:p w14:paraId="4E7DB1AC">
      <w:pPr>
        <w:jc w:val="center"/>
        <w:rPr>
          <w:rFonts w:hint="eastAsia" w:ascii="宋体" w:hAnsi="宋体" w:eastAsia="宋体" w:cs="宋体"/>
          <w:b/>
          <w:sz w:val="21"/>
          <w:szCs w:val="21"/>
        </w:rPr>
      </w:pPr>
    </w:p>
    <w:p w14:paraId="57E53E94">
      <w:pPr>
        <w:jc w:val="center"/>
        <w:rPr>
          <w:rFonts w:hint="eastAsia" w:ascii="宋体" w:hAnsi="宋体" w:eastAsia="宋体" w:cs="宋体"/>
          <w:b/>
          <w:sz w:val="21"/>
          <w:szCs w:val="21"/>
        </w:rPr>
      </w:pPr>
    </w:p>
    <w:p w14:paraId="0955B4B7">
      <w:pPr>
        <w:jc w:val="center"/>
        <w:rPr>
          <w:rFonts w:hint="eastAsia" w:ascii="宋体" w:hAnsi="宋体" w:eastAsia="宋体" w:cs="宋体"/>
          <w:b/>
          <w:sz w:val="21"/>
          <w:szCs w:val="21"/>
        </w:rPr>
      </w:pPr>
    </w:p>
    <w:p w14:paraId="438A9686">
      <w:pPr>
        <w:jc w:val="center"/>
        <w:rPr>
          <w:rFonts w:hint="eastAsia" w:ascii="宋体" w:hAnsi="宋体" w:eastAsia="宋体" w:cs="宋体"/>
          <w:b/>
          <w:sz w:val="21"/>
          <w:szCs w:val="21"/>
        </w:rPr>
      </w:pPr>
    </w:p>
    <w:p w14:paraId="62950DA0">
      <w:pPr>
        <w:jc w:val="center"/>
        <w:rPr>
          <w:rFonts w:hint="eastAsia" w:ascii="宋体" w:hAnsi="宋体" w:eastAsia="宋体" w:cs="宋体"/>
          <w:b/>
          <w:sz w:val="21"/>
          <w:szCs w:val="21"/>
        </w:rPr>
      </w:pPr>
    </w:p>
    <w:p w14:paraId="6CCC710D">
      <w:pPr>
        <w:jc w:val="center"/>
        <w:rPr>
          <w:rFonts w:hint="eastAsia" w:ascii="宋体" w:hAnsi="宋体" w:eastAsia="宋体" w:cs="宋体"/>
          <w:b/>
          <w:sz w:val="21"/>
          <w:szCs w:val="21"/>
        </w:rPr>
      </w:pPr>
    </w:p>
    <w:p w14:paraId="6133F10D">
      <w:pPr>
        <w:jc w:val="center"/>
        <w:rPr>
          <w:rFonts w:hint="eastAsia" w:ascii="宋体" w:hAnsi="宋体" w:eastAsia="宋体" w:cs="宋体"/>
          <w:b/>
          <w:sz w:val="21"/>
          <w:szCs w:val="21"/>
        </w:rPr>
      </w:pPr>
    </w:p>
    <w:p w14:paraId="6EDC7529">
      <w:pPr>
        <w:jc w:val="center"/>
        <w:rPr>
          <w:rFonts w:hint="eastAsia" w:ascii="宋体" w:hAnsi="宋体" w:eastAsia="宋体" w:cs="宋体"/>
          <w:b/>
          <w:sz w:val="21"/>
          <w:szCs w:val="21"/>
        </w:rPr>
      </w:pPr>
    </w:p>
    <w:p w14:paraId="65C8EBBF">
      <w:pPr>
        <w:jc w:val="center"/>
        <w:rPr>
          <w:rFonts w:hint="eastAsia" w:ascii="宋体" w:hAnsi="宋体" w:eastAsia="宋体" w:cs="宋体"/>
          <w:b/>
          <w:sz w:val="21"/>
          <w:szCs w:val="21"/>
        </w:rPr>
      </w:pPr>
    </w:p>
    <w:p w14:paraId="307032D9">
      <w:pPr>
        <w:jc w:val="center"/>
        <w:rPr>
          <w:rFonts w:hint="eastAsia" w:ascii="宋体" w:hAnsi="宋体" w:eastAsia="宋体" w:cs="宋体"/>
          <w:b/>
          <w:sz w:val="21"/>
          <w:szCs w:val="21"/>
        </w:rPr>
      </w:pPr>
    </w:p>
    <w:p w14:paraId="460EF35A">
      <w:pPr>
        <w:jc w:val="center"/>
        <w:rPr>
          <w:rFonts w:hint="eastAsia" w:ascii="宋体" w:hAnsi="宋体" w:eastAsia="宋体" w:cs="宋体"/>
          <w:b/>
          <w:sz w:val="21"/>
          <w:szCs w:val="21"/>
        </w:rPr>
      </w:pPr>
    </w:p>
    <w:p w14:paraId="18C3FC64">
      <w:pPr>
        <w:rPr>
          <w:rFonts w:hint="eastAsia" w:ascii="宋体" w:hAnsi="宋体" w:eastAsia="宋体" w:cs="宋体"/>
          <w:b/>
          <w:sz w:val="21"/>
          <w:szCs w:val="21"/>
        </w:rPr>
      </w:pPr>
      <w:r>
        <w:rPr>
          <w:rFonts w:hint="eastAsia" w:ascii="宋体" w:hAnsi="宋体" w:eastAsia="宋体" w:cs="宋体"/>
          <w:b/>
          <w:sz w:val="21"/>
          <w:szCs w:val="21"/>
        </w:rPr>
        <w:br w:type="page"/>
      </w:r>
    </w:p>
    <w:p w14:paraId="330FBADD">
      <w:pPr>
        <w:keepNext w:val="0"/>
        <w:keepLines w:val="0"/>
        <w:widowControl/>
        <w:suppressLineNumbers w:val="0"/>
        <w:jc w:val="center"/>
        <w:rPr>
          <w:rFonts w:hint="eastAsia" w:ascii="宋体" w:hAnsi="宋体"/>
          <w:b/>
          <w:color w:val="000000"/>
          <w:kern w:val="0"/>
          <w:szCs w:val="21"/>
          <w:lang w:val="en-US" w:eastAsia="zh-CN"/>
        </w:rPr>
      </w:pPr>
      <w:r>
        <w:rPr>
          <w:rFonts w:hint="eastAsia" w:ascii="宋体" w:hAnsi="宋体"/>
          <w:b/>
          <w:color w:val="000000"/>
          <w:kern w:val="0"/>
          <w:szCs w:val="21"/>
          <w:lang w:val="en-US" w:eastAsia="zh-CN"/>
        </w:rPr>
        <w:t>2.投标货物配件明细表</w:t>
      </w:r>
    </w:p>
    <w:p w14:paraId="0517C99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项目名称： </w:t>
      </w:r>
    </w:p>
    <w:p w14:paraId="32101206">
      <w:pPr>
        <w:keepNext w:val="0"/>
        <w:keepLines w:val="0"/>
        <w:widowControl/>
        <w:suppressLineNumbers w:val="0"/>
        <w:jc w:val="left"/>
        <w:rPr>
          <w:rFonts w:hint="eastAsia" w:ascii="宋体" w:hAnsi="宋体"/>
          <w:b/>
          <w:color w:val="000000"/>
          <w:kern w:val="0"/>
          <w:szCs w:val="21"/>
          <w:lang w:val="en-US" w:eastAsia="zh-CN"/>
        </w:rPr>
      </w:pPr>
      <w:r>
        <w:rPr>
          <w:rFonts w:hint="eastAsia" w:ascii="宋体" w:hAnsi="宋体" w:eastAsia="宋体" w:cs="宋体"/>
          <w:color w:val="000000"/>
          <w:kern w:val="0"/>
          <w:sz w:val="21"/>
          <w:szCs w:val="21"/>
          <w:lang w:val="en-US" w:eastAsia="zh-CN" w:bidi="ar"/>
        </w:rPr>
        <w:t>招标编号：</w:t>
      </w:r>
    </w:p>
    <w:tbl>
      <w:tblPr>
        <w:tblStyle w:val="14"/>
        <w:tblW w:w="9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273"/>
        <w:gridCol w:w="1260"/>
        <w:gridCol w:w="872"/>
        <w:gridCol w:w="1066"/>
        <w:gridCol w:w="1066"/>
        <w:gridCol w:w="1374"/>
        <w:gridCol w:w="1902"/>
      </w:tblGrid>
      <w:tr w14:paraId="52CF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1D72074E">
            <w:pPr>
              <w:keepNext w:val="0"/>
              <w:keepLines w:val="0"/>
              <w:widowControl/>
              <w:suppressLineNumbers w:val="0"/>
              <w:jc w:val="center"/>
              <w:rPr>
                <w:rFonts w:hint="eastAsia"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序号</w:t>
            </w:r>
          </w:p>
        </w:tc>
        <w:tc>
          <w:tcPr>
            <w:tcW w:w="1273" w:type="dxa"/>
            <w:noWrap w:val="0"/>
            <w:vAlign w:val="top"/>
          </w:tcPr>
          <w:p w14:paraId="356B1F6D">
            <w:pPr>
              <w:keepNext w:val="0"/>
              <w:keepLines w:val="0"/>
              <w:widowControl/>
              <w:suppressLineNumbers w:val="0"/>
              <w:jc w:val="center"/>
              <w:rPr>
                <w:rFonts w:hint="default"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配件名称</w:t>
            </w:r>
          </w:p>
        </w:tc>
        <w:tc>
          <w:tcPr>
            <w:tcW w:w="1260" w:type="dxa"/>
            <w:noWrap w:val="0"/>
            <w:vAlign w:val="top"/>
          </w:tcPr>
          <w:p w14:paraId="5F26156E">
            <w:pPr>
              <w:keepNext w:val="0"/>
              <w:keepLines w:val="0"/>
              <w:widowControl/>
              <w:suppressLineNumbers w:val="0"/>
              <w:jc w:val="center"/>
              <w:rPr>
                <w:rFonts w:hint="eastAsia"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型号规格/技术参数</w:t>
            </w:r>
          </w:p>
        </w:tc>
        <w:tc>
          <w:tcPr>
            <w:tcW w:w="872" w:type="dxa"/>
            <w:noWrap w:val="0"/>
            <w:vAlign w:val="top"/>
          </w:tcPr>
          <w:p w14:paraId="7FC7762E">
            <w:pPr>
              <w:keepNext w:val="0"/>
              <w:keepLines w:val="0"/>
              <w:widowControl/>
              <w:suppressLineNumbers w:val="0"/>
              <w:jc w:val="center"/>
              <w:rPr>
                <w:rFonts w:hint="eastAsia"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单价</w:t>
            </w:r>
          </w:p>
        </w:tc>
        <w:tc>
          <w:tcPr>
            <w:tcW w:w="1066" w:type="dxa"/>
            <w:noWrap w:val="0"/>
            <w:vAlign w:val="top"/>
          </w:tcPr>
          <w:p w14:paraId="3B38FD53">
            <w:pPr>
              <w:keepNext w:val="0"/>
              <w:keepLines w:val="0"/>
              <w:widowControl/>
              <w:suppressLineNumbers w:val="0"/>
              <w:jc w:val="center"/>
              <w:rPr>
                <w:rFonts w:hint="eastAsia"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品牌</w:t>
            </w:r>
          </w:p>
        </w:tc>
        <w:tc>
          <w:tcPr>
            <w:tcW w:w="1066" w:type="dxa"/>
            <w:noWrap w:val="0"/>
            <w:vAlign w:val="top"/>
          </w:tcPr>
          <w:p w14:paraId="628945F9">
            <w:pPr>
              <w:keepNext w:val="0"/>
              <w:keepLines w:val="0"/>
              <w:widowControl/>
              <w:suppressLineNumbers w:val="0"/>
              <w:jc w:val="center"/>
              <w:rPr>
                <w:rFonts w:hint="eastAsia"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产地</w:t>
            </w:r>
          </w:p>
        </w:tc>
        <w:tc>
          <w:tcPr>
            <w:tcW w:w="1374" w:type="dxa"/>
            <w:noWrap w:val="0"/>
            <w:vAlign w:val="top"/>
          </w:tcPr>
          <w:p w14:paraId="4C15EE36">
            <w:pPr>
              <w:keepNext w:val="0"/>
              <w:keepLines w:val="0"/>
              <w:widowControl/>
              <w:suppressLineNumbers w:val="0"/>
              <w:jc w:val="center"/>
              <w:rPr>
                <w:rFonts w:hint="default"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制造厂名称</w:t>
            </w:r>
          </w:p>
        </w:tc>
        <w:tc>
          <w:tcPr>
            <w:tcW w:w="1902" w:type="dxa"/>
            <w:noWrap w:val="0"/>
            <w:vAlign w:val="top"/>
          </w:tcPr>
          <w:p w14:paraId="38A8F923">
            <w:pPr>
              <w:keepNext w:val="0"/>
              <w:keepLines w:val="0"/>
              <w:widowControl/>
              <w:suppressLineNumbers w:val="0"/>
              <w:jc w:val="center"/>
              <w:rPr>
                <w:rFonts w:hint="default" w:ascii="宋体" w:hAnsi="宋体" w:eastAsia="宋体" w:cs="Times New Roman"/>
                <w:b w:val="0"/>
                <w:bCs/>
                <w:color w:val="000000"/>
                <w:szCs w:val="21"/>
                <w:vertAlign w:val="baseline"/>
                <w:lang w:val="en-US" w:eastAsia="zh-CN"/>
              </w:rPr>
            </w:pPr>
            <w:r>
              <w:rPr>
                <w:rFonts w:hint="eastAsia" w:ascii="宋体" w:hAnsi="宋体" w:eastAsia="宋体" w:cs="Times New Roman"/>
                <w:b w:val="0"/>
                <w:bCs/>
                <w:color w:val="000000"/>
                <w:szCs w:val="21"/>
                <w:vertAlign w:val="baseline"/>
                <w:lang w:val="en-US" w:eastAsia="zh-CN"/>
              </w:rPr>
              <w:t>寿命期</w:t>
            </w:r>
          </w:p>
        </w:tc>
      </w:tr>
      <w:tr w14:paraId="4DD9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3F4751BA">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3CFBCE8D">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371DC64A">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233BD92">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4E163704">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3903D84E">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593A5A1C">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259A05B2">
            <w:pPr>
              <w:keepNext w:val="0"/>
              <w:keepLines w:val="0"/>
              <w:widowControl/>
              <w:suppressLineNumbers w:val="0"/>
              <w:jc w:val="center"/>
              <w:rPr>
                <w:rFonts w:ascii="宋体" w:hAnsi="宋体"/>
                <w:b/>
                <w:color w:val="000000"/>
                <w:szCs w:val="21"/>
                <w:vertAlign w:val="baseline"/>
              </w:rPr>
            </w:pPr>
          </w:p>
        </w:tc>
      </w:tr>
      <w:tr w14:paraId="0889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859" w:type="dxa"/>
            <w:noWrap w:val="0"/>
            <w:vAlign w:val="top"/>
          </w:tcPr>
          <w:p w14:paraId="25CB5C3B">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5EDE6831">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7E787219">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73D3B57">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1FBD5B23">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7CDA74E4">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7125C163">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7A56B0C5">
            <w:pPr>
              <w:keepNext w:val="0"/>
              <w:keepLines w:val="0"/>
              <w:widowControl/>
              <w:suppressLineNumbers w:val="0"/>
              <w:jc w:val="center"/>
              <w:rPr>
                <w:rFonts w:ascii="宋体" w:hAnsi="宋体"/>
                <w:b/>
                <w:color w:val="000000"/>
                <w:szCs w:val="21"/>
                <w:vertAlign w:val="baseline"/>
              </w:rPr>
            </w:pPr>
          </w:p>
        </w:tc>
      </w:tr>
      <w:tr w14:paraId="3D29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463547C4">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74A54B09">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7B27C2C3">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6B95ED77">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4CED3D45">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150517E0">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356EA15E">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04C639E9">
            <w:pPr>
              <w:keepNext w:val="0"/>
              <w:keepLines w:val="0"/>
              <w:widowControl/>
              <w:suppressLineNumbers w:val="0"/>
              <w:jc w:val="center"/>
              <w:rPr>
                <w:rFonts w:ascii="宋体" w:hAnsi="宋体"/>
                <w:b/>
                <w:color w:val="000000"/>
                <w:szCs w:val="21"/>
                <w:vertAlign w:val="baseline"/>
              </w:rPr>
            </w:pPr>
          </w:p>
        </w:tc>
      </w:tr>
      <w:tr w14:paraId="02C3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202DC80E">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4D1802F2">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38ABE948">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11F229FE">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7CDF4D02">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78A167D3">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0B9FFF26">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5425499A">
            <w:pPr>
              <w:keepNext w:val="0"/>
              <w:keepLines w:val="0"/>
              <w:widowControl/>
              <w:suppressLineNumbers w:val="0"/>
              <w:jc w:val="center"/>
              <w:rPr>
                <w:rFonts w:ascii="宋体" w:hAnsi="宋体"/>
                <w:b/>
                <w:color w:val="000000"/>
                <w:szCs w:val="21"/>
                <w:vertAlign w:val="baseline"/>
              </w:rPr>
            </w:pPr>
          </w:p>
        </w:tc>
      </w:tr>
      <w:tr w14:paraId="3541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1A9B9982">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3A1B1603">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103A7439">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10146AB4">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24323109">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49F12BD8">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4DCDC8A8">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68F32967">
            <w:pPr>
              <w:keepNext w:val="0"/>
              <w:keepLines w:val="0"/>
              <w:widowControl/>
              <w:suppressLineNumbers w:val="0"/>
              <w:jc w:val="center"/>
              <w:rPr>
                <w:rFonts w:ascii="宋体" w:hAnsi="宋体"/>
                <w:b/>
                <w:color w:val="000000"/>
                <w:szCs w:val="21"/>
                <w:vertAlign w:val="baseline"/>
              </w:rPr>
            </w:pPr>
          </w:p>
        </w:tc>
      </w:tr>
      <w:tr w14:paraId="23B2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05E4EDC4">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4C75F887">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7DA47F34">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65D9E612">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37732FAE">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7FF2C28A">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7342007E">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28C86A23">
            <w:pPr>
              <w:keepNext w:val="0"/>
              <w:keepLines w:val="0"/>
              <w:widowControl/>
              <w:suppressLineNumbers w:val="0"/>
              <w:jc w:val="center"/>
              <w:rPr>
                <w:rFonts w:ascii="宋体" w:hAnsi="宋体"/>
                <w:b/>
                <w:color w:val="000000"/>
                <w:szCs w:val="21"/>
                <w:vertAlign w:val="baseline"/>
              </w:rPr>
            </w:pPr>
          </w:p>
        </w:tc>
      </w:tr>
      <w:tr w14:paraId="0294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2378DA46">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5639290F">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2DAAACCA">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56963ACD">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3EDFE352">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144C9286">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729943FE">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6C41E3D7">
            <w:pPr>
              <w:keepNext w:val="0"/>
              <w:keepLines w:val="0"/>
              <w:widowControl/>
              <w:suppressLineNumbers w:val="0"/>
              <w:jc w:val="center"/>
              <w:rPr>
                <w:rFonts w:ascii="宋体" w:hAnsi="宋体"/>
                <w:b/>
                <w:color w:val="000000"/>
                <w:szCs w:val="21"/>
                <w:vertAlign w:val="baseline"/>
              </w:rPr>
            </w:pPr>
          </w:p>
        </w:tc>
      </w:tr>
      <w:tr w14:paraId="1EBA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39B6C921">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43DD7915">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11D199DA">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49249E8D">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4E60F81E">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5D1506F9">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486D2AC3">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17EA83B3">
            <w:pPr>
              <w:keepNext w:val="0"/>
              <w:keepLines w:val="0"/>
              <w:widowControl/>
              <w:suppressLineNumbers w:val="0"/>
              <w:jc w:val="center"/>
              <w:rPr>
                <w:rFonts w:ascii="宋体" w:hAnsi="宋体"/>
                <w:b/>
                <w:color w:val="000000"/>
                <w:szCs w:val="21"/>
                <w:vertAlign w:val="baseline"/>
              </w:rPr>
            </w:pPr>
          </w:p>
        </w:tc>
      </w:tr>
      <w:tr w14:paraId="2E9A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6ADCCD42">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17628057">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2181F5BE">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D15FDB4">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6CC0BC5F">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01E77D2F">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43E5AB51">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4F9D1FDF">
            <w:pPr>
              <w:keepNext w:val="0"/>
              <w:keepLines w:val="0"/>
              <w:widowControl/>
              <w:suppressLineNumbers w:val="0"/>
              <w:jc w:val="center"/>
              <w:rPr>
                <w:rFonts w:ascii="宋体" w:hAnsi="宋体"/>
                <w:b/>
                <w:color w:val="000000"/>
                <w:szCs w:val="21"/>
                <w:vertAlign w:val="baseline"/>
              </w:rPr>
            </w:pPr>
          </w:p>
        </w:tc>
      </w:tr>
      <w:tr w14:paraId="3225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792A8976">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252C98EA">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0E6C4952">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C477AA6">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6EFE6542">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4556A507">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017F58F4">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1612BA30">
            <w:pPr>
              <w:keepNext w:val="0"/>
              <w:keepLines w:val="0"/>
              <w:widowControl/>
              <w:suppressLineNumbers w:val="0"/>
              <w:jc w:val="center"/>
              <w:rPr>
                <w:rFonts w:ascii="宋体" w:hAnsi="宋体"/>
                <w:b/>
                <w:color w:val="000000"/>
                <w:szCs w:val="21"/>
                <w:vertAlign w:val="baseline"/>
              </w:rPr>
            </w:pPr>
          </w:p>
        </w:tc>
      </w:tr>
      <w:tr w14:paraId="2337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3754F313">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6035842B">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6E3D880B">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8CBD893">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71BFF9F4">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5DA1BBFE">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779A1B06">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639866F6">
            <w:pPr>
              <w:keepNext w:val="0"/>
              <w:keepLines w:val="0"/>
              <w:widowControl/>
              <w:suppressLineNumbers w:val="0"/>
              <w:jc w:val="center"/>
              <w:rPr>
                <w:rFonts w:ascii="宋体" w:hAnsi="宋体"/>
                <w:b/>
                <w:color w:val="000000"/>
                <w:szCs w:val="21"/>
                <w:vertAlign w:val="baseline"/>
              </w:rPr>
            </w:pPr>
          </w:p>
        </w:tc>
      </w:tr>
      <w:tr w14:paraId="7629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70F046D0">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42F1D262">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3FA355E9">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90E743D">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1F730BEF">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6F19D275">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545D5B57">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71E8914D">
            <w:pPr>
              <w:keepNext w:val="0"/>
              <w:keepLines w:val="0"/>
              <w:widowControl/>
              <w:suppressLineNumbers w:val="0"/>
              <w:jc w:val="center"/>
              <w:rPr>
                <w:rFonts w:ascii="宋体" w:hAnsi="宋体"/>
                <w:b/>
                <w:color w:val="000000"/>
                <w:szCs w:val="21"/>
                <w:vertAlign w:val="baseline"/>
              </w:rPr>
            </w:pPr>
          </w:p>
        </w:tc>
      </w:tr>
      <w:tr w14:paraId="76CD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210DBB7E">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7571BAE0">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30390189">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047B9C47">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227B0FB0">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0D7E3AA5">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357B4284">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4274DC42">
            <w:pPr>
              <w:keepNext w:val="0"/>
              <w:keepLines w:val="0"/>
              <w:widowControl/>
              <w:suppressLineNumbers w:val="0"/>
              <w:jc w:val="center"/>
              <w:rPr>
                <w:rFonts w:ascii="宋体" w:hAnsi="宋体"/>
                <w:b/>
                <w:color w:val="000000"/>
                <w:szCs w:val="21"/>
                <w:vertAlign w:val="baseline"/>
              </w:rPr>
            </w:pPr>
          </w:p>
        </w:tc>
      </w:tr>
      <w:tr w14:paraId="7324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9" w:type="dxa"/>
            <w:noWrap w:val="0"/>
            <w:vAlign w:val="top"/>
          </w:tcPr>
          <w:p w14:paraId="6F691F8C">
            <w:pPr>
              <w:keepNext w:val="0"/>
              <w:keepLines w:val="0"/>
              <w:widowControl/>
              <w:suppressLineNumbers w:val="0"/>
              <w:jc w:val="center"/>
              <w:rPr>
                <w:rFonts w:ascii="宋体" w:hAnsi="宋体"/>
                <w:b/>
                <w:color w:val="000000"/>
                <w:szCs w:val="21"/>
                <w:vertAlign w:val="baseline"/>
              </w:rPr>
            </w:pPr>
          </w:p>
        </w:tc>
        <w:tc>
          <w:tcPr>
            <w:tcW w:w="1273" w:type="dxa"/>
            <w:noWrap w:val="0"/>
            <w:vAlign w:val="top"/>
          </w:tcPr>
          <w:p w14:paraId="59A64C31">
            <w:pPr>
              <w:keepNext w:val="0"/>
              <w:keepLines w:val="0"/>
              <w:widowControl/>
              <w:suppressLineNumbers w:val="0"/>
              <w:jc w:val="center"/>
              <w:rPr>
                <w:rFonts w:ascii="宋体" w:hAnsi="宋体"/>
                <w:b/>
                <w:color w:val="000000"/>
                <w:szCs w:val="21"/>
                <w:vertAlign w:val="baseline"/>
              </w:rPr>
            </w:pPr>
          </w:p>
        </w:tc>
        <w:tc>
          <w:tcPr>
            <w:tcW w:w="1260" w:type="dxa"/>
            <w:noWrap w:val="0"/>
            <w:vAlign w:val="top"/>
          </w:tcPr>
          <w:p w14:paraId="075A29CB">
            <w:pPr>
              <w:keepNext w:val="0"/>
              <w:keepLines w:val="0"/>
              <w:widowControl/>
              <w:suppressLineNumbers w:val="0"/>
              <w:jc w:val="center"/>
              <w:rPr>
                <w:rFonts w:ascii="宋体" w:hAnsi="宋体"/>
                <w:b/>
                <w:color w:val="000000"/>
                <w:szCs w:val="21"/>
                <w:vertAlign w:val="baseline"/>
              </w:rPr>
            </w:pPr>
          </w:p>
        </w:tc>
        <w:tc>
          <w:tcPr>
            <w:tcW w:w="872" w:type="dxa"/>
            <w:noWrap w:val="0"/>
            <w:vAlign w:val="top"/>
          </w:tcPr>
          <w:p w14:paraId="568EF578">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10A9448B">
            <w:pPr>
              <w:keepNext w:val="0"/>
              <w:keepLines w:val="0"/>
              <w:widowControl/>
              <w:suppressLineNumbers w:val="0"/>
              <w:jc w:val="center"/>
              <w:rPr>
                <w:rFonts w:ascii="宋体" w:hAnsi="宋体"/>
                <w:b/>
                <w:color w:val="000000"/>
                <w:szCs w:val="21"/>
                <w:vertAlign w:val="baseline"/>
              </w:rPr>
            </w:pPr>
          </w:p>
        </w:tc>
        <w:tc>
          <w:tcPr>
            <w:tcW w:w="1066" w:type="dxa"/>
            <w:noWrap w:val="0"/>
            <w:vAlign w:val="top"/>
          </w:tcPr>
          <w:p w14:paraId="1FEB6C0F">
            <w:pPr>
              <w:keepNext w:val="0"/>
              <w:keepLines w:val="0"/>
              <w:widowControl/>
              <w:suppressLineNumbers w:val="0"/>
              <w:jc w:val="center"/>
              <w:rPr>
                <w:rFonts w:ascii="宋体" w:hAnsi="宋体"/>
                <w:b/>
                <w:color w:val="000000"/>
                <w:szCs w:val="21"/>
                <w:vertAlign w:val="baseline"/>
              </w:rPr>
            </w:pPr>
          </w:p>
        </w:tc>
        <w:tc>
          <w:tcPr>
            <w:tcW w:w="1374" w:type="dxa"/>
            <w:noWrap w:val="0"/>
            <w:vAlign w:val="top"/>
          </w:tcPr>
          <w:p w14:paraId="1EB9DC47">
            <w:pPr>
              <w:keepNext w:val="0"/>
              <w:keepLines w:val="0"/>
              <w:widowControl/>
              <w:suppressLineNumbers w:val="0"/>
              <w:jc w:val="center"/>
              <w:rPr>
                <w:rFonts w:ascii="宋体" w:hAnsi="宋体"/>
                <w:b/>
                <w:color w:val="000000"/>
                <w:szCs w:val="21"/>
                <w:vertAlign w:val="baseline"/>
              </w:rPr>
            </w:pPr>
          </w:p>
        </w:tc>
        <w:tc>
          <w:tcPr>
            <w:tcW w:w="1902" w:type="dxa"/>
            <w:noWrap w:val="0"/>
            <w:vAlign w:val="top"/>
          </w:tcPr>
          <w:p w14:paraId="17FFB777">
            <w:pPr>
              <w:keepNext w:val="0"/>
              <w:keepLines w:val="0"/>
              <w:widowControl/>
              <w:suppressLineNumbers w:val="0"/>
              <w:jc w:val="center"/>
              <w:rPr>
                <w:rFonts w:ascii="宋体" w:hAnsi="宋体"/>
                <w:b/>
                <w:color w:val="000000"/>
                <w:szCs w:val="21"/>
                <w:vertAlign w:val="baseline"/>
              </w:rPr>
            </w:pPr>
          </w:p>
        </w:tc>
      </w:tr>
    </w:tbl>
    <w:p w14:paraId="6A9D8FD7">
      <w:pPr>
        <w:jc w:val="center"/>
        <w:rPr>
          <w:rFonts w:hint="eastAsia" w:ascii="宋体" w:hAnsi="宋体" w:eastAsia="宋体" w:cs="宋体"/>
          <w:b/>
          <w:sz w:val="21"/>
          <w:szCs w:val="21"/>
        </w:rPr>
      </w:pPr>
    </w:p>
    <w:p w14:paraId="0F5FCFA7">
      <w:pPr>
        <w:jc w:val="center"/>
        <w:rPr>
          <w:rFonts w:hint="eastAsia" w:ascii="宋体" w:hAnsi="宋体" w:eastAsia="宋体" w:cs="宋体"/>
          <w:b/>
          <w:sz w:val="21"/>
          <w:szCs w:val="21"/>
        </w:rPr>
      </w:pPr>
    </w:p>
    <w:p w14:paraId="5068B780">
      <w:pPr>
        <w:jc w:val="center"/>
        <w:rPr>
          <w:rFonts w:hint="eastAsia" w:ascii="宋体" w:hAnsi="宋体" w:eastAsia="宋体" w:cs="宋体"/>
          <w:b/>
          <w:sz w:val="21"/>
          <w:szCs w:val="21"/>
          <w:lang w:val="en-US" w:eastAsia="zh-CN"/>
        </w:rPr>
      </w:pPr>
    </w:p>
    <w:p w14:paraId="0851599C">
      <w:pPr>
        <w:jc w:val="center"/>
        <w:rPr>
          <w:rFonts w:hint="eastAsia" w:ascii="宋体" w:hAnsi="宋体" w:eastAsia="宋体" w:cs="宋体"/>
          <w:b/>
          <w:sz w:val="21"/>
          <w:szCs w:val="21"/>
          <w:lang w:val="en-US" w:eastAsia="zh-CN"/>
        </w:rPr>
      </w:pPr>
    </w:p>
    <w:p w14:paraId="5DD4E226">
      <w:pPr>
        <w:jc w:val="center"/>
        <w:rPr>
          <w:rFonts w:hint="eastAsia" w:ascii="宋体" w:hAnsi="宋体" w:eastAsia="宋体" w:cs="宋体"/>
          <w:b/>
          <w:sz w:val="21"/>
          <w:szCs w:val="21"/>
          <w:lang w:val="en-US" w:eastAsia="zh-CN"/>
        </w:rPr>
      </w:pPr>
    </w:p>
    <w:p w14:paraId="16EF92D1">
      <w:pPr>
        <w:jc w:val="center"/>
        <w:rPr>
          <w:rFonts w:hint="eastAsia" w:ascii="宋体" w:hAnsi="宋体" w:eastAsia="宋体" w:cs="宋体"/>
          <w:b/>
          <w:sz w:val="21"/>
          <w:szCs w:val="21"/>
          <w:lang w:val="en-US" w:eastAsia="zh-CN"/>
        </w:rPr>
      </w:pPr>
    </w:p>
    <w:p w14:paraId="6F5D56F9">
      <w:pPr>
        <w:jc w:val="center"/>
        <w:rPr>
          <w:rFonts w:hint="eastAsia" w:ascii="宋体" w:hAnsi="宋体" w:eastAsia="宋体" w:cs="宋体"/>
          <w:b/>
          <w:sz w:val="21"/>
          <w:szCs w:val="21"/>
          <w:lang w:val="en-US" w:eastAsia="zh-CN"/>
        </w:rPr>
      </w:pPr>
    </w:p>
    <w:p w14:paraId="0602E4A8">
      <w:p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3.质量信誉自述</w:t>
      </w:r>
    </w:p>
    <w:p w14:paraId="1D712EE2">
      <w:pPr>
        <w:rPr>
          <w:rFonts w:hint="eastAsia" w:ascii="宋体" w:hAnsi="宋体" w:eastAsia="宋体" w:cs="宋体"/>
          <w:sz w:val="21"/>
          <w:szCs w:val="21"/>
        </w:rPr>
      </w:pPr>
    </w:p>
    <w:p w14:paraId="5C3300F6">
      <w:pPr>
        <w:rPr>
          <w:rFonts w:hint="eastAsia" w:ascii="宋体" w:hAnsi="宋体" w:eastAsia="宋体" w:cs="宋体"/>
          <w:sz w:val="21"/>
          <w:szCs w:val="21"/>
        </w:rPr>
      </w:pPr>
      <w:r>
        <w:rPr>
          <w:rFonts w:hint="eastAsia" w:ascii="宋体" w:hAnsi="宋体" w:eastAsia="宋体" w:cs="宋体"/>
          <w:sz w:val="21"/>
          <w:szCs w:val="21"/>
        </w:rPr>
        <w:t>项目名称：</w:t>
      </w:r>
    </w:p>
    <w:p w14:paraId="1E4BE49A">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p w14:paraId="71EC4CAA">
      <w:pPr>
        <w:jc w:val="both"/>
        <w:rPr>
          <w:rFonts w:hint="default" w:ascii="宋体" w:hAnsi="宋体" w:eastAsia="宋体" w:cs="宋体"/>
          <w:b/>
          <w:sz w:val="21"/>
          <w:szCs w:val="21"/>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5841"/>
        <w:gridCol w:w="3321"/>
      </w:tblGrid>
      <w:tr w14:paraId="2414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3E5596BF">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序号</w:t>
            </w:r>
          </w:p>
        </w:tc>
        <w:tc>
          <w:tcPr>
            <w:tcW w:w="5841" w:type="dxa"/>
            <w:vAlign w:val="center"/>
          </w:tcPr>
          <w:p w14:paraId="5E279182">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内容</w:t>
            </w:r>
          </w:p>
        </w:tc>
        <w:tc>
          <w:tcPr>
            <w:tcW w:w="3321" w:type="dxa"/>
            <w:vAlign w:val="center"/>
          </w:tcPr>
          <w:p w14:paraId="6555F6CA">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投标说明</w:t>
            </w:r>
          </w:p>
        </w:tc>
      </w:tr>
      <w:tr w14:paraId="5C0F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2F8CFAEC">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16596ECB">
            <w:pPr>
              <w:widowControl w:val="0"/>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质量信誉自述</w:t>
            </w:r>
          </w:p>
          <w:p w14:paraId="553521B4">
            <w:pPr>
              <w:widowControl w:val="0"/>
              <w:jc w:val="both"/>
              <w:rPr>
                <w:rFonts w:hint="default" w:ascii="宋体" w:hAnsi="宋体" w:eastAsia="宋体" w:cs="宋体"/>
                <w:b w:val="0"/>
                <w:bCs/>
                <w:sz w:val="21"/>
                <w:szCs w:val="21"/>
                <w:vertAlign w:val="baseline"/>
                <w:lang w:val="en-US" w:eastAsia="zh-CN"/>
              </w:rPr>
            </w:pPr>
          </w:p>
        </w:tc>
        <w:tc>
          <w:tcPr>
            <w:tcW w:w="3321" w:type="dxa"/>
            <w:vAlign w:val="center"/>
          </w:tcPr>
          <w:p w14:paraId="6903BBB9">
            <w:pPr>
              <w:widowControl w:val="0"/>
              <w:jc w:val="both"/>
              <w:rPr>
                <w:rFonts w:hint="eastAsia" w:ascii="宋体" w:hAnsi="宋体" w:eastAsia="宋体" w:cs="宋体"/>
                <w:b w:val="0"/>
                <w:bCs/>
                <w:sz w:val="21"/>
                <w:szCs w:val="21"/>
                <w:vertAlign w:val="baseline"/>
                <w:lang w:val="en-US" w:eastAsia="zh-CN"/>
              </w:rPr>
            </w:pPr>
          </w:p>
        </w:tc>
      </w:tr>
      <w:tr w14:paraId="1937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22D81F40">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2B75FB74">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其中：（1）投标设备进入中国市场时间</w:t>
            </w:r>
          </w:p>
        </w:tc>
        <w:tc>
          <w:tcPr>
            <w:tcW w:w="3321" w:type="dxa"/>
            <w:vAlign w:val="center"/>
          </w:tcPr>
          <w:p w14:paraId="3C0BA588">
            <w:pPr>
              <w:widowControl w:val="0"/>
              <w:jc w:val="both"/>
              <w:rPr>
                <w:rFonts w:hint="eastAsia" w:ascii="宋体" w:hAnsi="宋体" w:eastAsia="宋体" w:cs="宋体"/>
                <w:b w:val="0"/>
                <w:bCs/>
                <w:sz w:val="21"/>
                <w:szCs w:val="21"/>
                <w:vertAlign w:val="baseline"/>
                <w:lang w:val="en-US" w:eastAsia="zh-CN"/>
              </w:rPr>
            </w:pPr>
          </w:p>
        </w:tc>
      </w:tr>
      <w:tr w14:paraId="4553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2FA306B2">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26364324">
            <w:pPr>
              <w:widowControl w:val="0"/>
              <w:numPr>
                <w:ilvl w:val="0"/>
                <w:numId w:val="0"/>
              </w:numPr>
              <w:ind w:left="426" w:left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（2）同型号设备销售数量（提供用户名单）</w:t>
            </w:r>
          </w:p>
        </w:tc>
        <w:tc>
          <w:tcPr>
            <w:tcW w:w="3321" w:type="dxa"/>
            <w:vAlign w:val="center"/>
          </w:tcPr>
          <w:p w14:paraId="76A5A9BF">
            <w:pPr>
              <w:widowControl w:val="0"/>
              <w:jc w:val="both"/>
              <w:rPr>
                <w:rFonts w:hint="eastAsia" w:ascii="宋体" w:hAnsi="宋体" w:eastAsia="宋体" w:cs="宋体"/>
                <w:b w:val="0"/>
                <w:bCs/>
                <w:sz w:val="21"/>
                <w:szCs w:val="21"/>
                <w:vertAlign w:val="baseline"/>
                <w:lang w:val="en-US" w:eastAsia="zh-CN"/>
              </w:rPr>
            </w:pPr>
          </w:p>
        </w:tc>
      </w:tr>
      <w:tr w14:paraId="4CC6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61F5BD17">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59F64E9A">
            <w:pPr>
              <w:widowControl w:val="0"/>
              <w:numPr>
                <w:ilvl w:val="0"/>
                <w:numId w:val="0"/>
              </w:numPr>
              <w:ind w:left="426" w:left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（3）运行稳定性</w:t>
            </w:r>
          </w:p>
        </w:tc>
        <w:tc>
          <w:tcPr>
            <w:tcW w:w="3321" w:type="dxa"/>
            <w:vAlign w:val="center"/>
          </w:tcPr>
          <w:p w14:paraId="2DD97139">
            <w:pPr>
              <w:widowControl w:val="0"/>
              <w:jc w:val="both"/>
              <w:rPr>
                <w:rFonts w:hint="eastAsia" w:ascii="宋体" w:hAnsi="宋体" w:eastAsia="宋体" w:cs="宋体"/>
                <w:b w:val="0"/>
                <w:bCs/>
                <w:sz w:val="21"/>
                <w:szCs w:val="21"/>
                <w:vertAlign w:val="baseline"/>
                <w:lang w:val="en-US" w:eastAsia="zh-CN"/>
              </w:rPr>
            </w:pPr>
          </w:p>
        </w:tc>
      </w:tr>
      <w:tr w14:paraId="0945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31630442">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6844EA44">
            <w:pPr>
              <w:widowControl w:val="0"/>
              <w:numPr>
                <w:ilvl w:val="0"/>
                <w:numId w:val="0"/>
              </w:numPr>
              <w:ind w:left="426" w:left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（4）返修率</w:t>
            </w:r>
          </w:p>
        </w:tc>
        <w:tc>
          <w:tcPr>
            <w:tcW w:w="3321" w:type="dxa"/>
            <w:vAlign w:val="center"/>
          </w:tcPr>
          <w:p w14:paraId="600B7B2F">
            <w:pPr>
              <w:widowControl w:val="0"/>
              <w:jc w:val="both"/>
              <w:rPr>
                <w:rFonts w:hint="eastAsia" w:ascii="宋体" w:hAnsi="宋体" w:eastAsia="宋体" w:cs="宋体"/>
                <w:b w:val="0"/>
                <w:bCs/>
                <w:sz w:val="21"/>
                <w:szCs w:val="21"/>
                <w:vertAlign w:val="baseline"/>
                <w:lang w:val="en-US" w:eastAsia="zh-CN"/>
              </w:rPr>
            </w:pPr>
          </w:p>
        </w:tc>
      </w:tr>
      <w:tr w14:paraId="1D33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0ABBE8E4">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6C2D72B6">
            <w:pPr>
              <w:widowControl w:val="0"/>
              <w:numPr>
                <w:ilvl w:val="0"/>
                <w:numId w:val="0"/>
              </w:numPr>
              <w:ind w:left="426" w:leftChars="0" w:firstLine="0" w:firstLine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napToGrid w:val="0"/>
                <w:color w:val="000000"/>
                <w:sz w:val="21"/>
                <w:szCs w:val="21"/>
                <w:vertAlign w:val="baseline"/>
                <w:lang w:val="en-US" w:eastAsia="zh-CN" w:bidi="ar-SA"/>
              </w:rPr>
              <w:t>（5）</w:t>
            </w:r>
            <w:r>
              <w:rPr>
                <w:rFonts w:hint="eastAsia" w:ascii="宋体" w:hAnsi="宋体" w:eastAsia="宋体" w:cs="宋体"/>
                <w:b w:val="0"/>
                <w:bCs/>
                <w:sz w:val="21"/>
                <w:szCs w:val="21"/>
                <w:vertAlign w:val="baseline"/>
                <w:lang w:val="en-US" w:eastAsia="zh-CN"/>
              </w:rPr>
              <w:t>市场认可度</w:t>
            </w:r>
          </w:p>
        </w:tc>
        <w:tc>
          <w:tcPr>
            <w:tcW w:w="3321" w:type="dxa"/>
            <w:vAlign w:val="center"/>
          </w:tcPr>
          <w:p w14:paraId="606D8BD2">
            <w:pPr>
              <w:widowControl w:val="0"/>
              <w:jc w:val="both"/>
              <w:rPr>
                <w:rFonts w:hint="eastAsia" w:ascii="宋体" w:hAnsi="宋体" w:eastAsia="宋体" w:cs="宋体"/>
                <w:b w:val="0"/>
                <w:bCs/>
                <w:sz w:val="21"/>
                <w:szCs w:val="21"/>
                <w:vertAlign w:val="baseline"/>
                <w:lang w:val="en-US" w:eastAsia="zh-CN"/>
              </w:rPr>
            </w:pPr>
          </w:p>
        </w:tc>
      </w:tr>
      <w:tr w14:paraId="7534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2AFA30D4">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768D2E42">
            <w:pPr>
              <w:widowControl w:val="0"/>
              <w:numPr>
                <w:ilvl w:val="0"/>
                <w:numId w:val="0"/>
              </w:numPr>
              <w:ind w:left="426" w:leftChars="0" w:firstLine="0" w:firstLine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napToGrid w:val="0"/>
                <w:color w:val="000000"/>
                <w:sz w:val="21"/>
                <w:szCs w:val="21"/>
                <w:vertAlign w:val="baseline"/>
                <w:lang w:val="en-US" w:eastAsia="zh-CN" w:bidi="ar-SA"/>
              </w:rPr>
              <w:t>（6）</w:t>
            </w:r>
            <w:r>
              <w:rPr>
                <w:rFonts w:hint="eastAsia" w:ascii="宋体" w:hAnsi="宋体" w:eastAsia="宋体" w:cs="宋体"/>
                <w:b w:val="0"/>
                <w:bCs/>
                <w:sz w:val="21"/>
                <w:szCs w:val="21"/>
                <w:vertAlign w:val="baseline"/>
                <w:lang w:val="en-US" w:eastAsia="zh-CN"/>
              </w:rPr>
              <w:t>诚信自述</w:t>
            </w:r>
          </w:p>
        </w:tc>
        <w:tc>
          <w:tcPr>
            <w:tcW w:w="3321" w:type="dxa"/>
            <w:vAlign w:val="center"/>
          </w:tcPr>
          <w:p w14:paraId="36C4FC8F">
            <w:pPr>
              <w:widowControl w:val="0"/>
              <w:jc w:val="both"/>
              <w:rPr>
                <w:rFonts w:hint="eastAsia" w:ascii="宋体" w:hAnsi="宋体" w:eastAsia="宋体" w:cs="宋体"/>
                <w:b w:val="0"/>
                <w:bCs/>
                <w:sz w:val="21"/>
                <w:szCs w:val="21"/>
                <w:vertAlign w:val="baseline"/>
                <w:lang w:val="en-US" w:eastAsia="zh-CN"/>
              </w:rPr>
            </w:pPr>
          </w:p>
        </w:tc>
      </w:tr>
      <w:tr w14:paraId="236F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4EAD691E">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5242C29B">
            <w:pPr>
              <w:widowControl w:val="0"/>
              <w:numPr>
                <w:ilvl w:val="0"/>
                <w:numId w:val="0"/>
              </w:numPr>
              <w:ind w:left="426" w:leftChars="0" w:firstLine="0" w:firstLine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napToGrid w:val="0"/>
                <w:color w:val="000000"/>
                <w:sz w:val="21"/>
                <w:szCs w:val="21"/>
                <w:vertAlign w:val="baseline"/>
                <w:lang w:val="en-US" w:eastAsia="zh-CN" w:bidi="ar-SA"/>
              </w:rPr>
              <w:t>（7）</w:t>
            </w:r>
            <w:r>
              <w:rPr>
                <w:rFonts w:hint="eastAsia" w:ascii="宋体" w:hAnsi="宋体" w:eastAsia="宋体" w:cs="宋体"/>
                <w:b w:val="0"/>
                <w:bCs/>
                <w:sz w:val="21"/>
                <w:szCs w:val="21"/>
                <w:vertAlign w:val="baseline"/>
                <w:lang w:val="en-US" w:eastAsia="zh-CN"/>
              </w:rPr>
              <w:t>质量信誉</w:t>
            </w:r>
          </w:p>
        </w:tc>
        <w:tc>
          <w:tcPr>
            <w:tcW w:w="3321" w:type="dxa"/>
            <w:vAlign w:val="center"/>
          </w:tcPr>
          <w:p w14:paraId="63503DC7">
            <w:pPr>
              <w:widowControl w:val="0"/>
              <w:jc w:val="both"/>
              <w:rPr>
                <w:rFonts w:hint="eastAsia" w:ascii="宋体" w:hAnsi="宋体" w:eastAsia="宋体" w:cs="宋体"/>
                <w:b w:val="0"/>
                <w:bCs/>
                <w:sz w:val="21"/>
                <w:szCs w:val="21"/>
                <w:vertAlign w:val="baseline"/>
                <w:lang w:val="en-US" w:eastAsia="zh-CN"/>
              </w:rPr>
            </w:pPr>
          </w:p>
        </w:tc>
      </w:tr>
    </w:tbl>
    <w:p w14:paraId="5F375CD1">
      <w:pPr>
        <w:jc w:val="both"/>
        <w:rPr>
          <w:rFonts w:hint="eastAsia" w:ascii="宋体" w:hAnsi="宋体" w:eastAsia="宋体" w:cs="宋体"/>
          <w:b/>
          <w:sz w:val="21"/>
          <w:szCs w:val="21"/>
          <w:lang w:val="en-US" w:eastAsia="zh-CN"/>
        </w:rPr>
      </w:pPr>
    </w:p>
    <w:p w14:paraId="6DB4E750">
      <w:pPr>
        <w:jc w:val="center"/>
        <w:rPr>
          <w:rFonts w:hint="eastAsia" w:ascii="宋体" w:hAnsi="宋体" w:eastAsia="宋体" w:cs="宋体"/>
          <w:b/>
          <w:sz w:val="21"/>
          <w:szCs w:val="21"/>
          <w:lang w:val="en-US" w:eastAsia="zh-CN"/>
        </w:rPr>
      </w:pPr>
    </w:p>
    <w:p w14:paraId="79B2B97B">
      <w:pPr>
        <w:jc w:val="center"/>
        <w:rPr>
          <w:rFonts w:hint="eastAsia" w:ascii="宋体" w:hAnsi="宋体" w:eastAsia="宋体" w:cs="宋体"/>
          <w:b/>
          <w:sz w:val="21"/>
          <w:szCs w:val="21"/>
          <w:lang w:val="en-US" w:eastAsia="zh-CN"/>
        </w:rPr>
      </w:pPr>
    </w:p>
    <w:p w14:paraId="5AAA2E42">
      <w:pPr>
        <w:jc w:val="center"/>
        <w:rPr>
          <w:rFonts w:hint="eastAsia" w:ascii="宋体" w:hAnsi="宋体" w:eastAsia="宋体" w:cs="宋体"/>
          <w:b/>
          <w:sz w:val="21"/>
          <w:szCs w:val="21"/>
          <w:lang w:val="en-US" w:eastAsia="zh-CN"/>
        </w:rPr>
      </w:pPr>
    </w:p>
    <w:p w14:paraId="6FA17374">
      <w:pPr>
        <w:jc w:val="center"/>
        <w:rPr>
          <w:rFonts w:hint="eastAsia" w:ascii="宋体" w:hAnsi="宋体" w:eastAsia="宋体" w:cs="宋体"/>
          <w:b/>
          <w:sz w:val="21"/>
          <w:szCs w:val="21"/>
          <w:lang w:val="en-US" w:eastAsia="zh-CN"/>
        </w:rPr>
      </w:pPr>
    </w:p>
    <w:p w14:paraId="5854E527">
      <w:pPr>
        <w:jc w:val="center"/>
        <w:rPr>
          <w:rFonts w:hint="eastAsia" w:ascii="宋体" w:hAnsi="宋体" w:eastAsia="宋体" w:cs="宋体"/>
          <w:b/>
          <w:sz w:val="21"/>
          <w:szCs w:val="21"/>
          <w:lang w:val="en-US" w:eastAsia="zh-CN"/>
        </w:rPr>
      </w:pPr>
    </w:p>
    <w:p w14:paraId="4ECC4A1A">
      <w:pPr>
        <w:jc w:val="center"/>
        <w:rPr>
          <w:rFonts w:hint="eastAsia" w:ascii="宋体" w:hAnsi="宋体" w:eastAsia="宋体" w:cs="宋体"/>
          <w:b/>
          <w:sz w:val="21"/>
          <w:szCs w:val="21"/>
          <w:lang w:val="en-US" w:eastAsia="zh-CN"/>
        </w:rPr>
      </w:pPr>
    </w:p>
    <w:p w14:paraId="2BAFD7F3">
      <w:pPr>
        <w:jc w:val="center"/>
        <w:rPr>
          <w:rFonts w:hint="eastAsia" w:ascii="宋体" w:hAnsi="宋体" w:eastAsia="宋体" w:cs="宋体"/>
          <w:b/>
          <w:sz w:val="21"/>
          <w:szCs w:val="21"/>
          <w:lang w:val="en-US" w:eastAsia="zh-CN"/>
        </w:rPr>
      </w:pPr>
    </w:p>
    <w:p w14:paraId="46DBE86A">
      <w:pPr>
        <w:jc w:val="center"/>
        <w:rPr>
          <w:rFonts w:hint="eastAsia" w:ascii="宋体" w:hAnsi="宋体" w:eastAsia="宋体" w:cs="宋体"/>
          <w:b/>
          <w:sz w:val="21"/>
          <w:szCs w:val="21"/>
          <w:lang w:val="en-US" w:eastAsia="zh-CN"/>
        </w:rPr>
      </w:pPr>
    </w:p>
    <w:p w14:paraId="7F872F2B">
      <w:pPr>
        <w:jc w:val="center"/>
        <w:rPr>
          <w:rFonts w:hint="eastAsia" w:ascii="宋体" w:hAnsi="宋体" w:eastAsia="宋体" w:cs="宋体"/>
          <w:b/>
          <w:sz w:val="21"/>
          <w:szCs w:val="21"/>
          <w:lang w:val="en-US" w:eastAsia="zh-CN"/>
        </w:rPr>
      </w:pPr>
    </w:p>
    <w:p w14:paraId="5985BA06">
      <w:pPr>
        <w:jc w:val="center"/>
        <w:rPr>
          <w:rFonts w:hint="eastAsia" w:ascii="宋体" w:hAnsi="宋体" w:eastAsia="宋体" w:cs="宋体"/>
          <w:b/>
          <w:sz w:val="21"/>
          <w:szCs w:val="21"/>
          <w:lang w:val="en-US" w:eastAsia="zh-CN"/>
        </w:rPr>
      </w:pPr>
    </w:p>
    <w:p w14:paraId="0E0BE45E">
      <w:pPr>
        <w:jc w:val="center"/>
        <w:rPr>
          <w:rFonts w:hint="eastAsia" w:ascii="宋体" w:hAnsi="宋体" w:eastAsia="宋体" w:cs="宋体"/>
          <w:b/>
          <w:sz w:val="21"/>
          <w:szCs w:val="21"/>
          <w:lang w:val="en-US" w:eastAsia="zh-CN"/>
        </w:rPr>
      </w:pPr>
    </w:p>
    <w:p w14:paraId="70D02CFF">
      <w:pPr>
        <w:jc w:val="center"/>
        <w:rPr>
          <w:rFonts w:hint="eastAsia" w:ascii="宋体" w:hAnsi="宋体" w:eastAsia="宋体" w:cs="宋体"/>
          <w:b/>
          <w:sz w:val="21"/>
          <w:szCs w:val="21"/>
          <w:lang w:val="en-US" w:eastAsia="zh-CN"/>
        </w:rPr>
      </w:pPr>
    </w:p>
    <w:p w14:paraId="5B281137">
      <w:pPr>
        <w:numPr>
          <w:ilvl w:val="0"/>
          <w:numId w:val="0"/>
        </w:numPr>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4.综合能力自述</w:t>
      </w:r>
    </w:p>
    <w:p w14:paraId="2CB0CDCE">
      <w:pPr>
        <w:numPr>
          <w:ilvl w:val="0"/>
          <w:numId w:val="0"/>
        </w:numPr>
        <w:jc w:val="both"/>
        <w:rPr>
          <w:rFonts w:hint="default" w:ascii="宋体" w:hAnsi="宋体" w:eastAsia="宋体" w:cs="宋体"/>
          <w:b/>
          <w:sz w:val="21"/>
          <w:szCs w:val="21"/>
          <w:lang w:val="en-US" w:eastAsia="zh-CN"/>
        </w:rPr>
      </w:pPr>
    </w:p>
    <w:p w14:paraId="45C1C685">
      <w:pPr>
        <w:rPr>
          <w:rFonts w:hint="eastAsia" w:ascii="宋体" w:hAnsi="宋体" w:eastAsia="宋体" w:cs="宋体"/>
          <w:sz w:val="21"/>
          <w:szCs w:val="21"/>
        </w:rPr>
      </w:pPr>
      <w:r>
        <w:rPr>
          <w:rFonts w:hint="eastAsia" w:ascii="宋体" w:hAnsi="宋体" w:eastAsia="宋体" w:cs="宋体"/>
          <w:sz w:val="21"/>
          <w:szCs w:val="21"/>
        </w:rPr>
        <w:t>项目名称：</w:t>
      </w:r>
    </w:p>
    <w:p w14:paraId="254847D9">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p w14:paraId="60D9A599">
      <w:pPr>
        <w:jc w:val="center"/>
        <w:rPr>
          <w:rFonts w:hint="eastAsia" w:ascii="宋体" w:hAnsi="宋体" w:eastAsia="宋体" w:cs="宋体"/>
          <w:b/>
          <w:sz w:val="21"/>
          <w:szCs w:val="21"/>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5841"/>
        <w:gridCol w:w="3321"/>
      </w:tblGrid>
      <w:tr w14:paraId="5D11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5ECC868D">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序号</w:t>
            </w:r>
          </w:p>
        </w:tc>
        <w:tc>
          <w:tcPr>
            <w:tcW w:w="5841" w:type="dxa"/>
            <w:vAlign w:val="center"/>
          </w:tcPr>
          <w:p w14:paraId="2126B8C8">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内容</w:t>
            </w:r>
          </w:p>
        </w:tc>
        <w:tc>
          <w:tcPr>
            <w:tcW w:w="3321" w:type="dxa"/>
            <w:vAlign w:val="center"/>
          </w:tcPr>
          <w:p w14:paraId="5D7981D7">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投标说明</w:t>
            </w:r>
          </w:p>
        </w:tc>
      </w:tr>
      <w:tr w14:paraId="0A43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2BB7A8E6">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552F2987">
            <w:pPr>
              <w:widowControl w:val="0"/>
              <w:jc w:val="both"/>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综合能力自述</w:t>
            </w:r>
          </w:p>
          <w:p w14:paraId="78E54192">
            <w:pPr>
              <w:widowControl w:val="0"/>
              <w:jc w:val="both"/>
              <w:rPr>
                <w:rFonts w:hint="default" w:ascii="宋体" w:hAnsi="宋体" w:eastAsia="宋体" w:cs="宋体"/>
                <w:b w:val="0"/>
                <w:bCs/>
                <w:sz w:val="21"/>
                <w:szCs w:val="21"/>
                <w:vertAlign w:val="baseline"/>
                <w:lang w:val="en-US" w:eastAsia="zh-CN"/>
              </w:rPr>
            </w:pPr>
          </w:p>
        </w:tc>
        <w:tc>
          <w:tcPr>
            <w:tcW w:w="3321" w:type="dxa"/>
            <w:vAlign w:val="center"/>
          </w:tcPr>
          <w:p w14:paraId="3AAAC23A">
            <w:pPr>
              <w:widowControl w:val="0"/>
              <w:jc w:val="both"/>
              <w:rPr>
                <w:rFonts w:hint="eastAsia" w:ascii="宋体" w:hAnsi="宋体" w:eastAsia="宋体" w:cs="宋体"/>
                <w:b w:val="0"/>
                <w:bCs/>
                <w:sz w:val="21"/>
                <w:szCs w:val="21"/>
                <w:vertAlign w:val="baseline"/>
                <w:lang w:val="en-US" w:eastAsia="zh-CN"/>
              </w:rPr>
            </w:pPr>
          </w:p>
        </w:tc>
      </w:tr>
      <w:tr w14:paraId="2453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7411FC3B">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218F786D">
            <w:pPr>
              <w:widowControl w:val="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其中：（1）制造商的研发机构设置</w:t>
            </w:r>
          </w:p>
        </w:tc>
        <w:tc>
          <w:tcPr>
            <w:tcW w:w="3321" w:type="dxa"/>
            <w:vAlign w:val="center"/>
          </w:tcPr>
          <w:p w14:paraId="20455A68">
            <w:pPr>
              <w:widowControl w:val="0"/>
              <w:jc w:val="both"/>
              <w:rPr>
                <w:rFonts w:hint="eastAsia" w:ascii="宋体" w:hAnsi="宋体" w:eastAsia="宋体" w:cs="宋体"/>
                <w:b w:val="0"/>
                <w:bCs/>
                <w:sz w:val="21"/>
                <w:szCs w:val="21"/>
                <w:vertAlign w:val="baseline"/>
                <w:lang w:val="en-US" w:eastAsia="zh-CN"/>
              </w:rPr>
            </w:pPr>
          </w:p>
        </w:tc>
      </w:tr>
      <w:tr w14:paraId="323D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7EE6E462">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4742DA32">
            <w:pPr>
              <w:widowControl w:val="0"/>
              <w:numPr>
                <w:ilvl w:val="0"/>
                <w:numId w:val="0"/>
              </w:numPr>
              <w:ind w:left="426" w:left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（2）产品研发流程及执行情况</w:t>
            </w:r>
          </w:p>
        </w:tc>
        <w:tc>
          <w:tcPr>
            <w:tcW w:w="3321" w:type="dxa"/>
            <w:vAlign w:val="center"/>
          </w:tcPr>
          <w:p w14:paraId="6FD0A1C5">
            <w:pPr>
              <w:widowControl w:val="0"/>
              <w:jc w:val="both"/>
              <w:rPr>
                <w:rFonts w:hint="eastAsia" w:ascii="宋体" w:hAnsi="宋体" w:eastAsia="宋体" w:cs="宋体"/>
                <w:b w:val="0"/>
                <w:bCs/>
                <w:sz w:val="21"/>
                <w:szCs w:val="21"/>
                <w:vertAlign w:val="baseline"/>
                <w:lang w:val="en-US" w:eastAsia="zh-CN"/>
              </w:rPr>
            </w:pPr>
          </w:p>
        </w:tc>
      </w:tr>
      <w:tr w14:paraId="766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5D98B6CF">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5059E5EA">
            <w:pPr>
              <w:widowControl w:val="0"/>
              <w:numPr>
                <w:ilvl w:val="0"/>
                <w:numId w:val="0"/>
              </w:numPr>
              <w:ind w:left="426" w:left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（3）设计分析能力</w:t>
            </w:r>
          </w:p>
        </w:tc>
        <w:tc>
          <w:tcPr>
            <w:tcW w:w="3321" w:type="dxa"/>
            <w:vAlign w:val="center"/>
          </w:tcPr>
          <w:p w14:paraId="399FDEA4">
            <w:pPr>
              <w:widowControl w:val="0"/>
              <w:jc w:val="both"/>
              <w:rPr>
                <w:rFonts w:hint="eastAsia" w:ascii="宋体" w:hAnsi="宋体" w:eastAsia="宋体" w:cs="宋体"/>
                <w:b w:val="0"/>
                <w:bCs/>
                <w:sz w:val="21"/>
                <w:szCs w:val="21"/>
                <w:vertAlign w:val="baseline"/>
                <w:lang w:val="en-US" w:eastAsia="zh-CN"/>
              </w:rPr>
            </w:pPr>
          </w:p>
        </w:tc>
      </w:tr>
      <w:tr w14:paraId="0F0F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05A3376F">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5AF6069C">
            <w:pPr>
              <w:widowControl w:val="0"/>
              <w:numPr>
                <w:ilvl w:val="0"/>
                <w:numId w:val="0"/>
              </w:numPr>
              <w:ind w:left="426" w:left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（4）制造商的产品制造能力</w:t>
            </w:r>
          </w:p>
        </w:tc>
        <w:tc>
          <w:tcPr>
            <w:tcW w:w="3321" w:type="dxa"/>
            <w:vAlign w:val="center"/>
          </w:tcPr>
          <w:p w14:paraId="22FEFAB0">
            <w:pPr>
              <w:widowControl w:val="0"/>
              <w:jc w:val="both"/>
              <w:rPr>
                <w:rFonts w:hint="eastAsia" w:ascii="宋体" w:hAnsi="宋体" w:eastAsia="宋体" w:cs="宋体"/>
                <w:b w:val="0"/>
                <w:bCs/>
                <w:sz w:val="21"/>
                <w:szCs w:val="21"/>
                <w:vertAlign w:val="baseline"/>
                <w:lang w:val="en-US" w:eastAsia="zh-CN"/>
              </w:rPr>
            </w:pPr>
          </w:p>
        </w:tc>
      </w:tr>
      <w:tr w14:paraId="3EA5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7B963264">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0D3A248B">
            <w:pPr>
              <w:widowControl w:val="0"/>
              <w:numPr>
                <w:ilvl w:val="0"/>
                <w:numId w:val="0"/>
              </w:numPr>
              <w:ind w:left="426" w:leftChars="0" w:firstLine="0" w:firstLine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napToGrid w:val="0"/>
                <w:color w:val="000000"/>
                <w:sz w:val="21"/>
                <w:szCs w:val="21"/>
                <w:vertAlign w:val="baseline"/>
                <w:lang w:val="en-US" w:eastAsia="zh-CN" w:bidi="ar-SA"/>
              </w:rPr>
              <w:t>（5）供应链管理能力</w:t>
            </w:r>
          </w:p>
        </w:tc>
        <w:tc>
          <w:tcPr>
            <w:tcW w:w="3321" w:type="dxa"/>
            <w:vAlign w:val="center"/>
          </w:tcPr>
          <w:p w14:paraId="2D97BAE8">
            <w:pPr>
              <w:widowControl w:val="0"/>
              <w:jc w:val="both"/>
              <w:rPr>
                <w:rFonts w:hint="eastAsia" w:ascii="宋体" w:hAnsi="宋体" w:eastAsia="宋体" w:cs="宋体"/>
                <w:b w:val="0"/>
                <w:bCs/>
                <w:sz w:val="21"/>
                <w:szCs w:val="21"/>
                <w:vertAlign w:val="baseline"/>
                <w:lang w:val="en-US" w:eastAsia="zh-CN"/>
              </w:rPr>
            </w:pPr>
          </w:p>
        </w:tc>
      </w:tr>
      <w:tr w14:paraId="15B5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01" w:type="dxa"/>
            <w:vAlign w:val="center"/>
          </w:tcPr>
          <w:p w14:paraId="64EA2AE9">
            <w:pPr>
              <w:widowControl w:val="0"/>
              <w:jc w:val="both"/>
              <w:rPr>
                <w:rFonts w:hint="eastAsia" w:ascii="宋体" w:hAnsi="宋体" w:eastAsia="宋体" w:cs="宋体"/>
                <w:b w:val="0"/>
                <w:bCs/>
                <w:sz w:val="21"/>
                <w:szCs w:val="21"/>
                <w:vertAlign w:val="baseline"/>
                <w:lang w:val="en-US" w:eastAsia="zh-CN"/>
              </w:rPr>
            </w:pPr>
          </w:p>
        </w:tc>
        <w:tc>
          <w:tcPr>
            <w:tcW w:w="5841" w:type="dxa"/>
            <w:vAlign w:val="center"/>
          </w:tcPr>
          <w:p w14:paraId="3B0C595B">
            <w:pPr>
              <w:widowControl w:val="0"/>
              <w:numPr>
                <w:ilvl w:val="0"/>
                <w:numId w:val="0"/>
              </w:numPr>
              <w:ind w:left="426" w:leftChars="0" w:firstLine="0" w:firstLineChars="0"/>
              <w:jc w:val="both"/>
              <w:rPr>
                <w:rFonts w:hint="default" w:ascii="宋体" w:hAnsi="宋体" w:eastAsia="宋体" w:cs="宋体"/>
                <w:b w:val="0"/>
                <w:bCs/>
                <w:sz w:val="21"/>
                <w:szCs w:val="21"/>
                <w:vertAlign w:val="baseline"/>
                <w:lang w:val="en-US" w:eastAsia="zh-CN"/>
              </w:rPr>
            </w:pPr>
            <w:r>
              <w:rPr>
                <w:rFonts w:hint="eastAsia" w:ascii="宋体" w:hAnsi="宋体" w:eastAsia="宋体" w:cs="宋体"/>
                <w:b w:val="0"/>
                <w:bCs/>
                <w:snapToGrid w:val="0"/>
                <w:color w:val="000000"/>
                <w:sz w:val="21"/>
                <w:szCs w:val="21"/>
                <w:vertAlign w:val="baseline"/>
                <w:lang w:val="en-US" w:eastAsia="zh-CN" w:bidi="ar-SA"/>
              </w:rPr>
              <w:t>（6）制造设备配置</w:t>
            </w:r>
          </w:p>
        </w:tc>
        <w:tc>
          <w:tcPr>
            <w:tcW w:w="3321" w:type="dxa"/>
            <w:vAlign w:val="center"/>
          </w:tcPr>
          <w:p w14:paraId="7D7E3D24">
            <w:pPr>
              <w:widowControl w:val="0"/>
              <w:jc w:val="both"/>
              <w:rPr>
                <w:rFonts w:hint="eastAsia" w:ascii="宋体" w:hAnsi="宋体" w:eastAsia="宋体" w:cs="宋体"/>
                <w:b w:val="0"/>
                <w:bCs/>
                <w:sz w:val="21"/>
                <w:szCs w:val="21"/>
                <w:vertAlign w:val="baseline"/>
                <w:lang w:val="en-US" w:eastAsia="zh-CN"/>
              </w:rPr>
            </w:pPr>
          </w:p>
        </w:tc>
      </w:tr>
    </w:tbl>
    <w:p w14:paraId="296663B3">
      <w:pPr>
        <w:jc w:val="both"/>
        <w:rPr>
          <w:rFonts w:hint="eastAsia" w:ascii="宋体" w:hAnsi="宋体" w:eastAsia="宋体" w:cs="宋体"/>
          <w:b/>
          <w:sz w:val="21"/>
          <w:szCs w:val="21"/>
          <w:lang w:val="en-US" w:eastAsia="zh-CN"/>
        </w:rPr>
      </w:pPr>
    </w:p>
    <w:p w14:paraId="0EF31340">
      <w:pPr>
        <w:jc w:val="both"/>
        <w:rPr>
          <w:rFonts w:hint="eastAsia" w:ascii="宋体" w:hAnsi="宋体" w:eastAsia="宋体" w:cs="宋体"/>
          <w:b/>
          <w:sz w:val="21"/>
          <w:szCs w:val="21"/>
          <w:lang w:val="en-US" w:eastAsia="zh-CN"/>
        </w:rPr>
      </w:pPr>
    </w:p>
    <w:p w14:paraId="584D96C2">
      <w:pPr>
        <w:jc w:val="both"/>
        <w:rPr>
          <w:rFonts w:hint="eastAsia" w:ascii="宋体" w:hAnsi="宋体" w:eastAsia="宋体" w:cs="宋体"/>
          <w:b/>
          <w:sz w:val="21"/>
          <w:szCs w:val="21"/>
          <w:lang w:val="en-US" w:eastAsia="zh-CN"/>
        </w:rPr>
      </w:pPr>
    </w:p>
    <w:p w14:paraId="46CEF629">
      <w:pPr>
        <w:jc w:val="both"/>
        <w:rPr>
          <w:rFonts w:hint="eastAsia" w:ascii="宋体" w:hAnsi="宋体" w:eastAsia="宋体" w:cs="宋体"/>
          <w:b/>
          <w:sz w:val="21"/>
          <w:szCs w:val="21"/>
          <w:lang w:val="en-US" w:eastAsia="zh-CN"/>
        </w:rPr>
      </w:pPr>
    </w:p>
    <w:p w14:paraId="7D66495C">
      <w:pPr>
        <w:jc w:val="both"/>
        <w:rPr>
          <w:rFonts w:hint="eastAsia" w:ascii="宋体" w:hAnsi="宋体" w:eastAsia="宋体" w:cs="宋体"/>
          <w:b/>
          <w:sz w:val="21"/>
          <w:szCs w:val="21"/>
          <w:lang w:val="en-US" w:eastAsia="zh-CN"/>
        </w:rPr>
      </w:pPr>
    </w:p>
    <w:p w14:paraId="0673FCB8">
      <w:pPr>
        <w:jc w:val="both"/>
        <w:rPr>
          <w:rFonts w:hint="eastAsia" w:ascii="宋体" w:hAnsi="宋体" w:eastAsia="宋体" w:cs="宋体"/>
          <w:b/>
          <w:sz w:val="21"/>
          <w:szCs w:val="21"/>
          <w:lang w:val="en-US" w:eastAsia="zh-CN"/>
        </w:rPr>
      </w:pPr>
    </w:p>
    <w:p w14:paraId="78D759E5">
      <w:pPr>
        <w:jc w:val="center"/>
        <w:rPr>
          <w:rFonts w:hint="eastAsia" w:ascii="宋体" w:hAnsi="宋体" w:eastAsia="宋体" w:cs="宋体"/>
          <w:b/>
          <w:sz w:val="21"/>
          <w:szCs w:val="21"/>
          <w:lang w:val="en-US" w:eastAsia="zh-CN"/>
        </w:rPr>
      </w:pPr>
    </w:p>
    <w:p w14:paraId="511BC858">
      <w:pPr>
        <w:jc w:val="center"/>
        <w:rPr>
          <w:rFonts w:hint="eastAsia" w:ascii="宋体" w:hAnsi="宋体" w:eastAsia="宋体" w:cs="宋体"/>
          <w:b/>
          <w:sz w:val="21"/>
          <w:szCs w:val="21"/>
          <w:lang w:val="en-US" w:eastAsia="zh-CN"/>
        </w:rPr>
      </w:pPr>
    </w:p>
    <w:p w14:paraId="54844A57">
      <w:pPr>
        <w:jc w:val="center"/>
        <w:rPr>
          <w:rFonts w:hint="eastAsia" w:ascii="宋体" w:hAnsi="宋体" w:eastAsia="宋体" w:cs="宋体"/>
          <w:b/>
          <w:sz w:val="21"/>
          <w:szCs w:val="21"/>
          <w:lang w:val="en-US" w:eastAsia="zh-CN"/>
        </w:rPr>
      </w:pPr>
    </w:p>
    <w:p w14:paraId="5A99CF46">
      <w:pPr>
        <w:jc w:val="center"/>
        <w:rPr>
          <w:rFonts w:hint="eastAsia" w:ascii="宋体" w:hAnsi="宋体" w:eastAsia="宋体" w:cs="宋体"/>
          <w:b/>
          <w:sz w:val="21"/>
          <w:szCs w:val="21"/>
          <w:lang w:val="en-US" w:eastAsia="zh-CN"/>
        </w:rPr>
      </w:pPr>
    </w:p>
    <w:p w14:paraId="69C0DCE4">
      <w:pPr>
        <w:jc w:val="center"/>
        <w:rPr>
          <w:rFonts w:hint="eastAsia" w:ascii="宋体" w:hAnsi="宋体" w:eastAsia="宋体" w:cs="宋体"/>
          <w:b/>
          <w:sz w:val="21"/>
          <w:szCs w:val="21"/>
          <w:lang w:val="en-US" w:eastAsia="zh-CN"/>
        </w:rPr>
      </w:pPr>
    </w:p>
    <w:p w14:paraId="6EC5E76E">
      <w:pPr>
        <w:jc w:val="center"/>
        <w:rPr>
          <w:rFonts w:hint="eastAsia" w:ascii="宋体" w:hAnsi="宋体" w:eastAsia="宋体" w:cs="宋体"/>
          <w:b/>
          <w:sz w:val="21"/>
          <w:szCs w:val="21"/>
          <w:lang w:val="en-US" w:eastAsia="zh-CN"/>
        </w:rPr>
      </w:pPr>
    </w:p>
    <w:p w14:paraId="5F4223E7">
      <w:pPr>
        <w:jc w:val="center"/>
        <w:rPr>
          <w:rFonts w:hint="eastAsia" w:ascii="宋体" w:hAnsi="宋体" w:eastAsia="宋体" w:cs="宋体"/>
          <w:b/>
          <w:sz w:val="21"/>
          <w:szCs w:val="21"/>
          <w:lang w:val="en-US" w:eastAsia="zh-CN"/>
        </w:rPr>
      </w:pPr>
    </w:p>
    <w:p w14:paraId="20E9E5C8">
      <w:pPr>
        <w:jc w:val="center"/>
        <w:rPr>
          <w:rFonts w:hint="eastAsia" w:ascii="宋体" w:hAnsi="宋体" w:eastAsia="宋体" w:cs="宋体"/>
          <w:b/>
          <w:sz w:val="21"/>
          <w:szCs w:val="21"/>
          <w:lang w:val="en-US" w:eastAsia="zh-CN"/>
        </w:rPr>
      </w:pPr>
    </w:p>
    <w:p w14:paraId="78F04C17">
      <w:pPr>
        <w:jc w:val="center"/>
        <w:rPr>
          <w:rFonts w:hint="eastAsia" w:ascii="宋体" w:hAnsi="宋体" w:eastAsia="宋体" w:cs="宋体"/>
          <w:b/>
          <w:sz w:val="21"/>
          <w:szCs w:val="21"/>
          <w:lang w:val="en-US" w:eastAsia="zh-CN"/>
        </w:rPr>
      </w:pPr>
    </w:p>
    <w:p w14:paraId="671DF67B">
      <w:pPr>
        <w:jc w:val="center"/>
        <w:rPr>
          <w:rFonts w:hint="eastAsia" w:ascii="宋体" w:hAnsi="宋体" w:eastAsia="宋体" w:cs="宋体"/>
          <w:b/>
          <w:sz w:val="21"/>
          <w:szCs w:val="21"/>
          <w:lang w:val="en-US" w:eastAsia="zh-CN"/>
        </w:rPr>
      </w:pPr>
    </w:p>
    <w:p w14:paraId="58FA4B63">
      <w:pPr>
        <w:jc w:val="center"/>
        <w:rPr>
          <w:rFonts w:hint="eastAsia" w:ascii="宋体" w:hAnsi="宋体" w:eastAsia="宋体" w:cs="宋体"/>
          <w:b/>
          <w:sz w:val="21"/>
          <w:szCs w:val="21"/>
          <w:lang w:val="en-US" w:eastAsia="zh-CN"/>
        </w:rPr>
      </w:pPr>
    </w:p>
    <w:p w14:paraId="33957885">
      <w:pPr>
        <w:jc w:val="center"/>
        <w:rPr>
          <w:rFonts w:hint="eastAsia" w:ascii="宋体" w:hAnsi="宋体" w:eastAsia="宋体" w:cs="宋体"/>
          <w:b/>
          <w:sz w:val="21"/>
          <w:szCs w:val="21"/>
        </w:rPr>
      </w:pPr>
      <w:r>
        <w:rPr>
          <w:rFonts w:hint="eastAsia" w:ascii="宋体" w:hAnsi="宋体" w:eastAsia="宋体" w:cs="宋体"/>
          <w:b/>
          <w:sz w:val="21"/>
          <w:szCs w:val="21"/>
          <w:lang w:val="en-US" w:eastAsia="zh-CN"/>
        </w:rPr>
        <w:t>5.项目</w:t>
      </w:r>
      <w:r>
        <w:rPr>
          <w:rFonts w:hint="eastAsia" w:ascii="宋体" w:hAnsi="宋体" w:eastAsia="宋体" w:cs="宋体"/>
          <w:b/>
          <w:sz w:val="21"/>
          <w:szCs w:val="21"/>
        </w:rPr>
        <w:t>项目经理情况表</w:t>
      </w:r>
    </w:p>
    <w:p w14:paraId="13AFEF64">
      <w:pPr>
        <w:rPr>
          <w:rFonts w:hint="eastAsia" w:ascii="宋体" w:hAnsi="宋体" w:eastAsia="宋体" w:cs="宋体"/>
          <w:sz w:val="21"/>
          <w:szCs w:val="21"/>
        </w:rPr>
      </w:pPr>
      <w:r>
        <w:rPr>
          <w:rFonts w:hint="eastAsia" w:ascii="宋体" w:hAnsi="宋体" w:eastAsia="宋体" w:cs="宋体"/>
          <w:sz w:val="21"/>
          <w:szCs w:val="21"/>
        </w:rPr>
        <w:t>项目名称：</w:t>
      </w:r>
    </w:p>
    <w:p w14:paraId="029FF926">
      <w:pPr>
        <w:rPr>
          <w:rFonts w:hint="eastAsia" w:ascii="宋体" w:hAnsi="宋体" w:eastAsia="宋体" w:cs="宋体"/>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sz w:val="21"/>
          <w:szCs w:val="21"/>
        </w:rPr>
        <w:t>：</w:t>
      </w:r>
    </w:p>
    <w:tbl>
      <w:tblPr>
        <w:tblStyle w:val="13"/>
        <w:tblW w:w="991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65"/>
        <w:gridCol w:w="1061"/>
        <w:gridCol w:w="1159"/>
        <w:gridCol w:w="1140"/>
        <w:gridCol w:w="1387"/>
        <w:gridCol w:w="1188"/>
        <w:gridCol w:w="1934"/>
      </w:tblGrid>
      <w:tr w14:paraId="642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7" w:type="dxa"/>
            <w:tcBorders>
              <w:top w:val="single" w:color="auto" w:sz="4" w:space="0"/>
              <w:left w:val="single" w:color="auto" w:sz="4" w:space="0"/>
              <w:bottom w:val="single" w:color="auto" w:sz="4" w:space="0"/>
              <w:right w:val="single" w:color="auto" w:sz="4" w:space="0"/>
            </w:tcBorders>
            <w:noWrap/>
            <w:vAlign w:val="center"/>
          </w:tcPr>
          <w:p w14:paraId="20BE2D9C">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姓名</w:t>
            </w:r>
          </w:p>
        </w:tc>
        <w:tc>
          <w:tcPr>
            <w:tcW w:w="765" w:type="dxa"/>
            <w:tcBorders>
              <w:top w:val="single" w:color="auto" w:sz="4" w:space="0"/>
              <w:left w:val="single" w:color="auto" w:sz="4" w:space="0"/>
              <w:bottom w:val="nil"/>
              <w:right w:val="single" w:color="auto" w:sz="4" w:space="0"/>
            </w:tcBorders>
            <w:noWrap/>
            <w:vAlign w:val="center"/>
          </w:tcPr>
          <w:p w14:paraId="360850E8">
            <w:pPr>
              <w:spacing w:line="360" w:lineRule="auto"/>
              <w:ind w:hanging="3"/>
              <w:jc w:val="center"/>
              <w:rPr>
                <w:rFonts w:hint="eastAsia" w:ascii="宋体" w:hAnsi="宋体" w:eastAsia="宋体" w:cs="宋体"/>
                <w:sz w:val="21"/>
                <w:szCs w:val="21"/>
              </w:rPr>
            </w:pPr>
          </w:p>
        </w:tc>
        <w:tc>
          <w:tcPr>
            <w:tcW w:w="1061" w:type="dxa"/>
            <w:tcBorders>
              <w:top w:val="single" w:color="auto" w:sz="4" w:space="0"/>
              <w:left w:val="single" w:color="auto" w:sz="4" w:space="0"/>
              <w:bottom w:val="nil"/>
              <w:right w:val="single" w:color="auto" w:sz="4" w:space="0"/>
            </w:tcBorders>
            <w:noWrap/>
            <w:vAlign w:val="center"/>
          </w:tcPr>
          <w:p w14:paraId="64A70161">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出生年月</w:t>
            </w:r>
          </w:p>
        </w:tc>
        <w:tc>
          <w:tcPr>
            <w:tcW w:w="1159" w:type="dxa"/>
            <w:tcBorders>
              <w:top w:val="single" w:color="auto" w:sz="4" w:space="0"/>
              <w:left w:val="single" w:color="auto" w:sz="4" w:space="0"/>
              <w:bottom w:val="nil"/>
              <w:right w:val="single" w:color="auto" w:sz="4" w:space="0"/>
            </w:tcBorders>
            <w:noWrap/>
            <w:vAlign w:val="center"/>
          </w:tcPr>
          <w:p w14:paraId="647734BB">
            <w:pPr>
              <w:spacing w:line="360" w:lineRule="auto"/>
              <w:ind w:hanging="3"/>
              <w:rPr>
                <w:rFonts w:hint="eastAsia" w:ascii="宋体" w:hAnsi="宋体" w:eastAsia="宋体" w:cs="宋体"/>
                <w:sz w:val="21"/>
                <w:szCs w:val="21"/>
              </w:rPr>
            </w:pPr>
          </w:p>
        </w:tc>
        <w:tc>
          <w:tcPr>
            <w:tcW w:w="1140" w:type="dxa"/>
            <w:tcBorders>
              <w:top w:val="single" w:color="auto" w:sz="4" w:space="0"/>
              <w:left w:val="single" w:color="auto" w:sz="4" w:space="0"/>
              <w:bottom w:val="nil"/>
              <w:right w:val="single" w:color="auto" w:sz="4" w:space="0"/>
            </w:tcBorders>
            <w:noWrap/>
            <w:vAlign w:val="center"/>
          </w:tcPr>
          <w:p w14:paraId="276F228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文化程度</w:t>
            </w:r>
          </w:p>
        </w:tc>
        <w:tc>
          <w:tcPr>
            <w:tcW w:w="1387" w:type="dxa"/>
            <w:tcBorders>
              <w:top w:val="single" w:color="auto" w:sz="4" w:space="0"/>
              <w:left w:val="single" w:color="auto" w:sz="4" w:space="0"/>
              <w:bottom w:val="nil"/>
              <w:right w:val="single" w:color="auto" w:sz="4" w:space="0"/>
            </w:tcBorders>
            <w:noWrap/>
            <w:vAlign w:val="center"/>
          </w:tcPr>
          <w:p w14:paraId="331AF4D8">
            <w:pPr>
              <w:spacing w:line="360" w:lineRule="auto"/>
              <w:ind w:hanging="3"/>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012DD059">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毕业时间</w:t>
            </w:r>
          </w:p>
        </w:tc>
        <w:tc>
          <w:tcPr>
            <w:tcW w:w="1934" w:type="dxa"/>
            <w:tcBorders>
              <w:top w:val="single" w:color="auto" w:sz="4" w:space="0"/>
              <w:left w:val="single" w:color="auto" w:sz="4" w:space="0"/>
              <w:bottom w:val="single" w:color="auto" w:sz="4" w:space="0"/>
              <w:right w:val="single" w:color="auto" w:sz="4" w:space="0"/>
            </w:tcBorders>
            <w:noWrap/>
            <w:vAlign w:val="center"/>
          </w:tcPr>
          <w:p w14:paraId="54D29D28">
            <w:pPr>
              <w:spacing w:line="360" w:lineRule="auto"/>
              <w:ind w:hanging="3"/>
              <w:rPr>
                <w:rFonts w:hint="eastAsia" w:ascii="宋体" w:hAnsi="宋体" w:eastAsia="宋体" w:cs="宋体"/>
                <w:sz w:val="21"/>
                <w:szCs w:val="21"/>
              </w:rPr>
            </w:pPr>
          </w:p>
        </w:tc>
      </w:tr>
      <w:tr w14:paraId="25F4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277" w:type="dxa"/>
            <w:tcBorders>
              <w:top w:val="single" w:color="auto" w:sz="4" w:space="0"/>
              <w:left w:val="single" w:color="auto" w:sz="4" w:space="0"/>
              <w:bottom w:val="single" w:color="auto" w:sz="4" w:space="0"/>
              <w:right w:val="single" w:color="auto" w:sz="4" w:space="0"/>
            </w:tcBorders>
            <w:noWrap/>
            <w:vAlign w:val="center"/>
          </w:tcPr>
          <w:p w14:paraId="0A996D20">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毕业院校和专业</w:t>
            </w:r>
          </w:p>
        </w:tc>
        <w:tc>
          <w:tcPr>
            <w:tcW w:w="1826" w:type="dxa"/>
            <w:gridSpan w:val="2"/>
            <w:tcBorders>
              <w:top w:val="single" w:color="auto" w:sz="4" w:space="0"/>
              <w:left w:val="single" w:color="auto" w:sz="4" w:space="0"/>
              <w:bottom w:val="single" w:color="auto" w:sz="4" w:space="0"/>
              <w:right w:val="single" w:color="auto" w:sz="4" w:space="0"/>
            </w:tcBorders>
            <w:noWrap/>
            <w:vAlign w:val="center"/>
          </w:tcPr>
          <w:p w14:paraId="65E4BAEC">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034C7FC3">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从事</w:t>
            </w:r>
            <w:r>
              <w:rPr>
                <w:rFonts w:hint="eastAsia" w:ascii="宋体" w:hAnsi="宋体" w:eastAsia="宋体" w:cs="宋体"/>
                <w:sz w:val="21"/>
                <w:szCs w:val="21"/>
                <w:lang w:val="en-US" w:eastAsia="zh-CN"/>
              </w:rPr>
              <w:t>本类项目</w:t>
            </w:r>
            <w:r>
              <w:rPr>
                <w:rFonts w:hint="eastAsia" w:ascii="宋体" w:hAnsi="宋体" w:eastAsia="宋体" w:cs="宋体"/>
                <w:sz w:val="21"/>
                <w:szCs w:val="21"/>
              </w:rPr>
              <w:t>工作年限</w:t>
            </w:r>
          </w:p>
        </w:tc>
        <w:tc>
          <w:tcPr>
            <w:tcW w:w="2527" w:type="dxa"/>
            <w:gridSpan w:val="2"/>
            <w:tcBorders>
              <w:top w:val="single" w:color="auto" w:sz="4" w:space="0"/>
              <w:left w:val="single" w:color="auto" w:sz="4" w:space="0"/>
              <w:bottom w:val="single" w:color="auto" w:sz="4" w:space="0"/>
              <w:right w:val="single" w:color="auto" w:sz="4" w:space="0"/>
            </w:tcBorders>
            <w:noWrap/>
            <w:vAlign w:val="center"/>
          </w:tcPr>
          <w:p w14:paraId="7883A5AE">
            <w:pPr>
              <w:spacing w:line="360" w:lineRule="auto"/>
              <w:ind w:hanging="3"/>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71B726EC">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联系方式</w:t>
            </w:r>
          </w:p>
        </w:tc>
        <w:tc>
          <w:tcPr>
            <w:tcW w:w="1934" w:type="dxa"/>
            <w:tcBorders>
              <w:top w:val="single" w:color="auto" w:sz="4" w:space="0"/>
              <w:left w:val="single" w:color="auto" w:sz="4" w:space="0"/>
              <w:bottom w:val="single" w:color="auto" w:sz="4" w:space="0"/>
              <w:right w:val="single" w:color="auto" w:sz="4" w:space="0"/>
            </w:tcBorders>
            <w:noWrap/>
            <w:vAlign w:val="center"/>
          </w:tcPr>
          <w:p w14:paraId="3CFCB308">
            <w:pPr>
              <w:spacing w:line="360" w:lineRule="auto"/>
              <w:ind w:hanging="3"/>
              <w:rPr>
                <w:rFonts w:hint="eastAsia" w:ascii="宋体" w:hAnsi="宋体" w:eastAsia="宋体" w:cs="宋体"/>
                <w:sz w:val="21"/>
                <w:szCs w:val="21"/>
              </w:rPr>
            </w:pPr>
          </w:p>
        </w:tc>
      </w:tr>
      <w:tr w14:paraId="4E9A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7" w:type="dxa"/>
            <w:tcBorders>
              <w:top w:val="single" w:color="auto" w:sz="4" w:space="0"/>
              <w:left w:val="single" w:color="auto" w:sz="4" w:space="0"/>
              <w:bottom w:val="single" w:color="auto" w:sz="4" w:space="0"/>
              <w:right w:val="single" w:color="auto" w:sz="4" w:space="0"/>
            </w:tcBorders>
            <w:noWrap/>
            <w:vAlign w:val="center"/>
          </w:tcPr>
          <w:p w14:paraId="4CB366B9">
            <w:pPr>
              <w:spacing w:line="360" w:lineRule="auto"/>
              <w:ind w:hanging="3"/>
              <w:jc w:val="center"/>
              <w:rPr>
                <w:rFonts w:hint="eastAsia" w:ascii="宋体" w:hAnsi="宋体" w:eastAsia="宋体" w:cs="宋体"/>
                <w:sz w:val="21"/>
                <w:szCs w:val="21"/>
              </w:rPr>
            </w:pPr>
            <w:r>
              <w:rPr>
                <w:rFonts w:hint="eastAsia" w:ascii="宋体" w:hAnsi="宋体" w:eastAsia="宋体" w:cs="宋体"/>
                <w:sz w:val="21"/>
                <w:szCs w:val="21"/>
              </w:rPr>
              <w:t>职业资格</w:t>
            </w:r>
          </w:p>
        </w:tc>
        <w:tc>
          <w:tcPr>
            <w:tcW w:w="1826" w:type="dxa"/>
            <w:gridSpan w:val="2"/>
            <w:tcBorders>
              <w:top w:val="single" w:color="auto" w:sz="4" w:space="0"/>
              <w:left w:val="single" w:color="auto" w:sz="4" w:space="0"/>
              <w:bottom w:val="single" w:color="auto" w:sz="4" w:space="0"/>
              <w:right w:val="single" w:color="auto" w:sz="4" w:space="0"/>
            </w:tcBorders>
            <w:noWrap/>
            <w:vAlign w:val="center"/>
          </w:tcPr>
          <w:p w14:paraId="001F94D7">
            <w:pPr>
              <w:spacing w:line="360" w:lineRule="auto"/>
              <w:ind w:hanging="3"/>
              <w:jc w:val="center"/>
              <w:rPr>
                <w:rFonts w:hint="eastAsia" w:ascii="宋体" w:hAnsi="宋体" w:eastAsia="宋体" w:cs="宋体"/>
                <w:sz w:val="21"/>
                <w:szCs w:val="21"/>
              </w:rPr>
            </w:pPr>
          </w:p>
        </w:tc>
        <w:tc>
          <w:tcPr>
            <w:tcW w:w="1159" w:type="dxa"/>
            <w:tcBorders>
              <w:top w:val="single" w:color="auto" w:sz="4" w:space="0"/>
              <w:left w:val="single" w:color="auto" w:sz="4" w:space="0"/>
              <w:bottom w:val="single" w:color="auto" w:sz="4" w:space="0"/>
              <w:right w:val="single" w:color="auto" w:sz="4" w:space="0"/>
            </w:tcBorders>
            <w:noWrap/>
            <w:vAlign w:val="center"/>
          </w:tcPr>
          <w:p w14:paraId="2AE6ACD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技术职称</w:t>
            </w:r>
          </w:p>
        </w:tc>
        <w:tc>
          <w:tcPr>
            <w:tcW w:w="2527" w:type="dxa"/>
            <w:gridSpan w:val="2"/>
            <w:tcBorders>
              <w:top w:val="single" w:color="auto" w:sz="4" w:space="0"/>
              <w:left w:val="single" w:color="auto" w:sz="4" w:space="0"/>
              <w:bottom w:val="single" w:color="auto" w:sz="4" w:space="0"/>
              <w:right w:val="single" w:color="auto" w:sz="4" w:space="0"/>
            </w:tcBorders>
            <w:noWrap/>
            <w:vAlign w:val="center"/>
          </w:tcPr>
          <w:p w14:paraId="2399CE2E">
            <w:pPr>
              <w:spacing w:line="360" w:lineRule="auto"/>
              <w:ind w:hanging="3"/>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488AE7A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聘任时间</w:t>
            </w:r>
          </w:p>
        </w:tc>
        <w:tc>
          <w:tcPr>
            <w:tcW w:w="1934" w:type="dxa"/>
            <w:tcBorders>
              <w:top w:val="single" w:color="auto" w:sz="4" w:space="0"/>
              <w:left w:val="single" w:color="auto" w:sz="4" w:space="0"/>
              <w:bottom w:val="single" w:color="auto" w:sz="4" w:space="0"/>
              <w:right w:val="single" w:color="auto" w:sz="4" w:space="0"/>
            </w:tcBorders>
            <w:noWrap/>
            <w:vAlign w:val="center"/>
          </w:tcPr>
          <w:p w14:paraId="1B4CBFB9">
            <w:pPr>
              <w:spacing w:line="360" w:lineRule="auto"/>
              <w:ind w:hanging="3"/>
              <w:rPr>
                <w:rFonts w:hint="eastAsia" w:ascii="宋体" w:hAnsi="宋体" w:eastAsia="宋体" w:cs="宋体"/>
                <w:sz w:val="21"/>
                <w:szCs w:val="21"/>
              </w:rPr>
            </w:pPr>
          </w:p>
        </w:tc>
      </w:tr>
      <w:tr w14:paraId="2D5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911" w:type="dxa"/>
            <w:gridSpan w:val="8"/>
            <w:tcBorders>
              <w:top w:val="single" w:color="auto" w:sz="4" w:space="0"/>
              <w:left w:val="single" w:color="auto" w:sz="4" w:space="0"/>
              <w:bottom w:val="single" w:color="auto" w:sz="4" w:space="0"/>
              <w:right w:val="single" w:color="auto" w:sz="4" w:space="0"/>
            </w:tcBorders>
            <w:noWrap/>
            <w:vAlign w:val="top"/>
          </w:tcPr>
          <w:p w14:paraId="5B72ABFA">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主要工作经历：</w:t>
            </w:r>
          </w:p>
          <w:p w14:paraId="3762D866">
            <w:pPr>
              <w:spacing w:line="360" w:lineRule="auto"/>
              <w:ind w:hanging="3"/>
              <w:rPr>
                <w:rFonts w:hint="eastAsia" w:ascii="宋体" w:hAnsi="宋体" w:eastAsia="宋体" w:cs="宋体"/>
                <w:sz w:val="21"/>
                <w:szCs w:val="21"/>
              </w:rPr>
            </w:pPr>
          </w:p>
          <w:p w14:paraId="00DB9F35">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主要管理服务项目：</w:t>
            </w:r>
          </w:p>
          <w:p w14:paraId="078F5D81">
            <w:pPr>
              <w:spacing w:line="360" w:lineRule="auto"/>
              <w:ind w:hanging="3"/>
              <w:rPr>
                <w:rFonts w:hint="eastAsia" w:ascii="宋体" w:hAnsi="宋体" w:eastAsia="宋体" w:cs="宋体"/>
                <w:sz w:val="21"/>
                <w:szCs w:val="21"/>
              </w:rPr>
            </w:pPr>
          </w:p>
          <w:p w14:paraId="39E68263">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主要工作特点：</w:t>
            </w:r>
          </w:p>
          <w:p w14:paraId="708B0687">
            <w:pPr>
              <w:spacing w:line="360" w:lineRule="auto"/>
              <w:ind w:hanging="3"/>
              <w:rPr>
                <w:rFonts w:hint="eastAsia" w:ascii="宋体" w:hAnsi="宋体" w:eastAsia="宋体" w:cs="宋体"/>
                <w:sz w:val="21"/>
                <w:szCs w:val="21"/>
              </w:rPr>
            </w:pPr>
          </w:p>
          <w:p w14:paraId="7D830E7E">
            <w:pPr>
              <w:spacing w:line="360" w:lineRule="auto"/>
              <w:ind w:hanging="3"/>
              <w:rPr>
                <w:rFonts w:hint="eastAsia" w:ascii="宋体" w:hAnsi="宋体" w:eastAsia="宋体" w:cs="宋体"/>
                <w:sz w:val="21"/>
                <w:szCs w:val="21"/>
              </w:rPr>
            </w:pPr>
            <w:r>
              <w:rPr>
                <w:rFonts w:hint="eastAsia" w:ascii="宋体" w:hAnsi="宋体" w:eastAsia="宋体" w:cs="宋体"/>
                <w:sz w:val="21"/>
                <w:szCs w:val="21"/>
              </w:rPr>
              <w:t>主要工作业绩：</w:t>
            </w:r>
          </w:p>
          <w:p w14:paraId="2742577D">
            <w:pPr>
              <w:spacing w:line="360" w:lineRule="auto"/>
              <w:ind w:hanging="3"/>
              <w:rPr>
                <w:rFonts w:hint="eastAsia" w:ascii="宋体" w:hAnsi="宋体" w:eastAsia="宋体" w:cs="宋体"/>
                <w:sz w:val="21"/>
                <w:szCs w:val="21"/>
              </w:rPr>
            </w:pPr>
          </w:p>
          <w:p w14:paraId="1AAB28A6">
            <w:pPr>
              <w:spacing w:line="360" w:lineRule="auto"/>
              <w:ind w:hanging="3"/>
              <w:rPr>
                <w:rFonts w:hint="eastAsia" w:ascii="宋体" w:hAnsi="宋体" w:eastAsia="宋体" w:cs="宋体"/>
                <w:sz w:val="21"/>
                <w:szCs w:val="21"/>
              </w:rPr>
            </w:pPr>
            <w:r>
              <w:rPr>
                <w:rFonts w:hint="eastAsia" w:ascii="宋体" w:hAnsi="宋体" w:eastAsia="宋体" w:cs="宋体"/>
                <w:sz w:val="21"/>
                <w:szCs w:val="21"/>
              </w:rPr>
              <w:t>胜任本项目经理的理由：</w:t>
            </w:r>
          </w:p>
          <w:p w14:paraId="3ADC5FA6">
            <w:pPr>
              <w:spacing w:line="360" w:lineRule="auto"/>
              <w:ind w:hanging="3"/>
              <w:rPr>
                <w:rFonts w:hint="eastAsia" w:ascii="宋体" w:hAnsi="宋体" w:eastAsia="宋体" w:cs="宋体"/>
                <w:sz w:val="21"/>
                <w:szCs w:val="21"/>
              </w:rPr>
            </w:pPr>
          </w:p>
        </w:tc>
      </w:tr>
    </w:tbl>
    <w:p w14:paraId="014A3A4E">
      <w:pPr>
        <w:keepNext w:val="0"/>
        <w:keepLines w:val="0"/>
        <w:widowControl/>
        <w:suppressLineNumbers w:val="0"/>
        <w:jc w:val="left"/>
      </w:pPr>
      <w:r>
        <w:rPr>
          <w:rFonts w:hint="eastAsia" w:ascii="宋体" w:hAnsi="宋体" w:eastAsia="宋体" w:cs="宋体"/>
          <w:snapToGrid w:val="0"/>
          <w:color w:val="000000"/>
          <w:kern w:val="0"/>
          <w:sz w:val="21"/>
          <w:szCs w:val="21"/>
          <w:lang w:val="en-US" w:eastAsia="zh-CN" w:bidi="ar"/>
        </w:rPr>
        <w:t>需附项目经理毕业证书、职称及职业资格证书及最近一个季度任意一个月为项目经理依法缴纳社保费的证明。</w:t>
      </w:r>
    </w:p>
    <w:p w14:paraId="491FF76A">
      <w:pPr>
        <w:rPr>
          <w:rFonts w:hint="eastAsia" w:ascii="宋体" w:hAnsi="宋体" w:eastAsia="宋体" w:cs="宋体"/>
          <w:sz w:val="21"/>
          <w:szCs w:val="21"/>
        </w:rPr>
      </w:pPr>
    </w:p>
    <w:p w14:paraId="7718FB31">
      <w:pPr>
        <w:rPr>
          <w:rFonts w:hint="eastAsia" w:ascii="宋体" w:hAnsi="宋体" w:eastAsia="宋体" w:cs="宋体"/>
          <w:sz w:val="21"/>
          <w:szCs w:val="21"/>
        </w:rPr>
      </w:pPr>
    </w:p>
    <w:p w14:paraId="55817B3B">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6" o:spid="_x0000_s1026" o:spt="20" style="position:absolute;left:0pt;margin-left:119.75pt;margin-top:14.2pt;height:0pt;width:150.25pt;z-index:251660288;mso-width-relative:page;mso-height-relative:page;" filled="f" stroked="t" coordsize="21600,21600" o:allowincell="f" o:gfxdata="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UxML1gAAAAkBAAAPAAAAAAAAAAEAIAAAACIAAABkcnMvZG93bnJldi54bWxQSwEC&#10;FAAUAAAACACHTuJA5MJX4/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投标人授权代表签字：</w:t>
      </w:r>
    </w:p>
    <w:p w14:paraId="2FC4E84E">
      <w:pPr>
        <w:spacing w:line="300" w:lineRule="auto"/>
        <w:rPr>
          <w:rFonts w:hint="eastAsia" w:ascii="宋体" w:hAnsi="宋体" w:eastAsia="宋体" w:cs="宋体"/>
          <w:sz w:val="21"/>
          <w:szCs w:val="21"/>
        </w:rPr>
      </w:pPr>
      <w:r>
        <w:rPr>
          <w:rFonts w:hint="eastAsia" w:ascii="宋体" w:hAnsi="宋体" w:eastAsia="宋体" w:cs="宋体"/>
          <w:sz w:val="21"/>
          <w:szCs w:val="21"/>
        </w:rPr>
        <w:pict>
          <v:line id="_x0000_s1027" o:spid="_x0000_s1027" o:spt="20" style="position:absolute;left:0pt;margin-left:89.85pt;margin-top:14.2pt;height:0pt;width:181.7pt;z-index:25166131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uMcNT/YBAADmAwAADgAAAAAAAAABACAAAAAlAQAAZHJzL2Uyb0RvYy54bWxQ&#10;SwUGAAAAAAYABgBZAQAAjQUAAAAA&#10;">
            <v:path arrowok="t"/>
            <v:fill on="f" focussize="0,0"/>
            <v:stroke/>
            <v:imagedata o:title=""/>
            <o:lock v:ext="edit" aspectratio="f"/>
          </v:line>
        </w:pict>
      </w:r>
      <w:r>
        <w:rPr>
          <w:rFonts w:hint="eastAsia" w:ascii="宋体" w:hAnsi="宋体" w:eastAsia="宋体" w:cs="宋体"/>
          <w:sz w:val="21"/>
          <w:szCs w:val="21"/>
        </w:rPr>
        <w:t>投标人（公章）：</w:t>
      </w:r>
    </w:p>
    <w:p w14:paraId="2F6D4BD9">
      <w:pPr>
        <w:spacing w:line="300" w:lineRule="auto"/>
        <w:rPr>
          <w:rFonts w:hint="eastAsia" w:ascii="宋体" w:hAnsi="宋体" w:eastAsia="宋体" w:cs="宋体"/>
          <w:sz w:val="21"/>
          <w:szCs w:val="21"/>
        </w:rPr>
      </w:pPr>
      <w:r>
        <w:rPr>
          <w:rFonts w:hint="eastAsia" w:ascii="宋体" w:hAnsi="宋体" w:eastAsia="宋体" w:cs="宋体"/>
          <w:sz w:val="21"/>
          <w:szCs w:val="21"/>
        </w:rPr>
        <w:t>日期：年月日</w:t>
      </w:r>
    </w:p>
    <w:p w14:paraId="6E8C68B4">
      <w:pPr>
        <w:spacing w:line="360" w:lineRule="auto"/>
        <w:jc w:val="center"/>
        <w:rPr>
          <w:rFonts w:hint="eastAsia" w:ascii="宋体" w:hAnsi="宋体" w:eastAsia="宋体" w:cs="宋体"/>
          <w:b/>
          <w:sz w:val="21"/>
          <w:szCs w:val="21"/>
          <w:lang w:eastAsia="zh-CN"/>
        </w:rPr>
      </w:pPr>
      <w:r>
        <w:rPr>
          <w:rFonts w:hint="eastAsia" w:ascii="宋体" w:hAnsi="宋体" w:eastAsia="宋体" w:cs="宋体"/>
          <w:kern w:val="0"/>
          <w:sz w:val="21"/>
          <w:szCs w:val="21"/>
        </w:rPr>
        <w:br w:type="page"/>
      </w:r>
      <w:r>
        <w:rPr>
          <w:rFonts w:hint="eastAsia" w:ascii="宋体" w:hAnsi="宋体" w:eastAsia="宋体" w:cs="宋体"/>
          <w:b/>
          <w:sz w:val="21"/>
          <w:szCs w:val="21"/>
          <w:lang w:val="en-US" w:eastAsia="zh-CN"/>
        </w:rPr>
        <w:t>6.项目组</w:t>
      </w:r>
      <w:r>
        <w:rPr>
          <w:rFonts w:hint="eastAsia" w:ascii="宋体" w:hAnsi="宋体" w:eastAsia="宋体" w:cs="宋体"/>
          <w:b/>
          <w:sz w:val="21"/>
          <w:szCs w:val="21"/>
        </w:rPr>
        <w:t>人员配备及相关工作经历、职业资格汇总表</w:t>
      </w:r>
    </w:p>
    <w:p w14:paraId="2DC986DB">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项目名称：</w:t>
      </w:r>
    </w:p>
    <w:p w14:paraId="5D965C85">
      <w:pPr>
        <w:spacing w:line="360" w:lineRule="auto"/>
        <w:rPr>
          <w:rFonts w:hint="eastAsia" w:ascii="宋体" w:hAnsi="宋体" w:eastAsia="宋体" w:cs="宋体"/>
          <w:b/>
          <w:sz w:val="21"/>
          <w:szCs w:val="21"/>
        </w:rPr>
      </w:pPr>
      <w:r>
        <w:rPr>
          <w:rFonts w:hint="eastAsia" w:ascii="宋体" w:hAnsi="宋体" w:eastAsia="宋体" w:cs="宋体"/>
          <w:spacing w:val="-1"/>
          <w:sz w:val="20"/>
          <w:szCs w:val="20"/>
          <w:lang w:val="en-US" w:eastAsia="zh-CN"/>
        </w:rPr>
        <w:t>项目</w:t>
      </w:r>
      <w:r>
        <w:rPr>
          <w:rFonts w:ascii="宋体" w:hAnsi="宋体" w:eastAsia="宋体" w:cs="宋体"/>
          <w:spacing w:val="-1"/>
          <w:sz w:val="20"/>
          <w:szCs w:val="20"/>
        </w:rPr>
        <w:t>编号</w:t>
      </w:r>
      <w:r>
        <w:rPr>
          <w:rFonts w:hint="eastAsia" w:ascii="宋体" w:hAnsi="宋体" w:eastAsia="宋体" w:cs="宋体"/>
          <w:b/>
          <w:sz w:val="21"/>
          <w:szCs w:val="21"/>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829"/>
      </w:tblGrid>
      <w:tr w14:paraId="1FAD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center"/>
          </w:tcPr>
          <w:p w14:paraId="2456EB9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ign w:val="center"/>
          </w:tcPr>
          <w:p w14:paraId="3C6D747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年龄</w:t>
            </w:r>
          </w:p>
        </w:tc>
        <w:tc>
          <w:tcPr>
            <w:tcW w:w="1080" w:type="dxa"/>
            <w:tcBorders>
              <w:top w:val="single" w:color="auto" w:sz="4" w:space="0"/>
              <w:left w:val="single" w:color="auto" w:sz="4" w:space="0"/>
              <w:bottom w:val="single" w:color="auto" w:sz="4" w:space="0"/>
              <w:right w:val="single" w:color="auto" w:sz="4" w:space="0"/>
            </w:tcBorders>
            <w:noWrap/>
            <w:vAlign w:val="center"/>
          </w:tcPr>
          <w:p w14:paraId="5E5CEF7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ign w:val="center"/>
          </w:tcPr>
          <w:p w14:paraId="050CE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ign w:val="center"/>
          </w:tcPr>
          <w:p w14:paraId="37FCC09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ign w:val="center"/>
          </w:tcPr>
          <w:p w14:paraId="4E7A702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ign w:val="center"/>
          </w:tcPr>
          <w:p w14:paraId="078F13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相关工作经历</w:t>
            </w:r>
          </w:p>
        </w:tc>
        <w:tc>
          <w:tcPr>
            <w:tcW w:w="1829" w:type="dxa"/>
            <w:tcBorders>
              <w:top w:val="single" w:color="auto" w:sz="4" w:space="0"/>
              <w:left w:val="single" w:color="auto" w:sz="4" w:space="0"/>
              <w:bottom w:val="single" w:color="auto" w:sz="4" w:space="0"/>
              <w:right w:val="single" w:color="auto" w:sz="4" w:space="0"/>
            </w:tcBorders>
            <w:noWrap/>
            <w:vAlign w:val="center"/>
          </w:tcPr>
          <w:p w14:paraId="1C719F7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联系方式</w:t>
            </w:r>
          </w:p>
        </w:tc>
      </w:tr>
      <w:tr w14:paraId="7412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900035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6B2439D">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5F5481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7FC1E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11E1C9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DFDB24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77410A4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1BF9D02">
            <w:pPr>
              <w:spacing w:line="360" w:lineRule="auto"/>
              <w:rPr>
                <w:rFonts w:hint="eastAsia" w:ascii="宋体" w:hAnsi="宋体" w:eastAsia="宋体" w:cs="宋体"/>
                <w:sz w:val="21"/>
                <w:szCs w:val="21"/>
              </w:rPr>
            </w:pPr>
          </w:p>
        </w:tc>
      </w:tr>
      <w:tr w14:paraId="2705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2911970B">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683071F">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3956D7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86E087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EDA61E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2518AC2">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88EDC89">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48C3D8C">
            <w:pPr>
              <w:spacing w:line="360" w:lineRule="auto"/>
              <w:rPr>
                <w:rFonts w:hint="eastAsia" w:ascii="宋体" w:hAnsi="宋体" w:eastAsia="宋体" w:cs="宋体"/>
                <w:sz w:val="21"/>
                <w:szCs w:val="21"/>
              </w:rPr>
            </w:pPr>
          </w:p>
        </w:tc>
      </w:tr>
      <w:tr w14:paraId="6825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30F6616C">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033F81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40A7683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FCBE87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3F38C16">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0B440F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36478EFE">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3551387C">
            <w:pPr>
              <w:spacing w:line="360" w:lineRule="auto"/>
              <w:rPr>
                <w:rFonts w:hint="eastAsia" w:ascii="宋体" w:hAnsi="宋体" w:eastAsia="宋体" w:cs="宋体"/>
                <w:sz w:val="21"/>
                <w:szCs w:val="21"/>
              </w:rPr>
            </w:pPr>
          </w:p>
        </w:tc>
      </w:tr>
      <w:tr w14:paraId="6A2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6A23ECF2">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0A1902A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2DAEFF8">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4808D9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DD8640D">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BE0C10C">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7EAC64B8">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4F93613B">
            <w:pPr>
              <w:spacing w:line="360" w:lineRule="auto"/>
              <w:rPr>
                <w:rFonts w:hint="eastAsia" w:ascii="宋体" w:hAnsi="宋体" w:eastAsia="宋体" w:cs="宋体"/>
                <w:sz w:val="21"/>
                <w:szCs w:val="21"/>
              </w:rPr>
            </w:pPr>
          </w:p>
        </w:tc>
      </w:tr>
      <w:tr w14:paraId="1F12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77FD562A">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57B81C8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5D8E898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9609C7E">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9DCB0E9">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323713D">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2D6CDB6D">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22653860">
            <w:pPr>
              <w:spacing w:line="360" w:lineRule="auto"/>
              <w:rPr>
                <w:rFonts w:hint="eastAsia" w:ascii="宋体" w:hAnsi="宋体" w:eastAsia="宋体" w:cs="宋体"/>
                <w:sz w:val="21"/>
                <w:szCs w:val="21"/>
              </w:rPr>
            </w:pPr>
          </w:p>
        </w:tc>
      </w:tr>
      <w:tr w14:paraId="31ED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13901509">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747AB94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0BF467E4">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CA7736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96127F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690F6D9A">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714A87A">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536E0933">
            <w:pPr>
              <w:spacing w:line="360" w:lineRule="auto"/>
              <w:rPr>
                <w:rFonts w:hint="eastAsia" w:ascii="宋体" w:hAnsi="宋体" w:eastAsia="宋体" w:cs="宋体"/>
                <w:sz w:val="21"/>
                <w:szCs w:val="21"/>
              </w:rPr>
            </w:pPr>
          </w:p>
        </w:tc>
      </w:tr>
      <w:tr w14:paraId="4AFC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6AF1685E">
            <w:pPr>
              <w:spacing w:line="360" w:lineRule="auto"/>
              <w:rPr>
                <w:rFonts w:hint="eastAsia" w:ascii="宋体" w:hAnsi="宋体" w:eastAsia="宋体" w:cs="宋体"/>
                <w:sz w:val="21"/>
                <w:szCs w:val="21"/>
              </w:rPr>
            </w:pPr>
          </w:p>
        </w:tc>
        <w:tc>
          <w:tcPr>
            <w:tcW w:w="750" w:type="dxa"/>
            <w:tcBorders>
              <w:top w:val="single" w:color="auto" w:sz="4" w:space="0"/>
              <w:left w:val="single" w:color="auto" w:sz="4" w:space="0"/>
              <w:bottom w:val="single" w:color="auto" w:sz="4" w:space="0"/>
              <w:right w:val="single" w:color="auto" w:sz="4" w:space="0"/>
            </w:tcBorders>
            <w:noWrap/>
            <w:vAlign w:val="top"/>
          </w:tcPr>
          <w:p w14:paraId="40B5488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736DA55">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6B84BD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71426953">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21F9DA4">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1B938B0">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3097A25A">
            <w:pPr>
              <w:spacing w:line="360" w:lineRule="auto"/>
              <w:rPr>
                <w:rFonts w:hint="eastAsia" w:ascii="宋体" w:hAnsi="宋体" w:eastAsia="宋体" w:cs="宋体"/>
                <w:sz w:val="21"/>
                <w:szCs w:val="21"/>
              </w:rPr>
            </w:pPr>
          </w:p>
        </w:tc>
      </w:tr>
      <w:tr w14:paraId="4AD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ign w:val="top"/>
          </w:tcPr>
          <w:p w14:paraId="5040ED7D">
            <w:pPr>
              <w:spacing w:line="360" w:lineRule="auto"/>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single" w:color="auto" w:sz="4" w:space="0"/>
              <w:bottom w:val="single" w:color="auto" w:sz="4" w:space="0"/>
              <w:right w:val="single" w:color="auto" w:sz="4" w:space="0"/>
            </w:tcBorders>
            <w:noWrap/>
            <w:vAlign w:val="top"/>
          </w:tcPr>
          <w:p w14:paraId="7554BBEC">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D87C1A2">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37DB3A20">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10B1AB67">
            <w:pPr>
              <w:spacing w:line="360" w:lineRule="auto"/>
              <w:rPr>
                <w:rFonts w:hint="eastAsia" w:ascii="宋体" w:hAnsi="宋体" w:eastAsia="宋体" w:cs="宋体"/>
                <w:sz w:val="21"/>
                <w:szCs w:val="21"/>
              </w:rPr>
            </w:pPr>
          </w:p>
        </w:tc>
        <w:tc>
          <w:tcPr>
            <w:tcW w:w="1080" w:type="dxa"/>
            <w:tcBorders>
              <w:top w:val="single" w:color="auto" w:sz="4" w:space="0"/>
              <w:left w:val="single" w:color="auto" w:sz="4" w:space="0"/>
              <w:bottom w:val="single" w:color="auto" w:sz="4" w:space="0"/>
              <w:right w:val="single" w:color="auto" w:sz="4" w:space="0"/>
            </w:tcBorders>
            <w:noWrap/>
            <w:vAlign w:val="top"/>
          </w:tcPr>
          <w:p w14:paraId="2AD87A6C">
            <w:pPr>
              <w:spacing w:line="360" w:lineRule="auto"/>
              <w:rPr>
                <w:rFonts w:hint="eastAsia" w:ascii="宋体" w:hAnsi="宋体" w:eastAsia="宋体" w:cs="宋体"/>
                <w:sz w:val="21"/>
                <w:szCs w:val="21"/>
              </w:rPr>
            </w:pPr>
          </w:p>
        </w:tc>
        <w:tc>
          <w:tcPr>
            <w:tcW w:w="1440" w:type="dxa"/>
            <w:tcBorders>
              <w:top w:val="single" w:color="auto" w:sz="4" w:space="0"/>
              <w:left w:val="single" w:color="auto" w:sz="4" w:space="0"/>
              <w:bottom w:val="single" w:color="auto" w:sz="4" w:space="0"/>
              <w:right w:val="single" w:color="auto" w:sz="4" w:space="0"/>
            </w:tcBorders>
            <w:noWrap/>
            <w:vAlign w:val="top"/>
          </w:tcPr>
          <w:p w14:paraId="13B1034F">
            <w:pPr>
              <w:spacing w:line="360" w:lineRule="auto"/>
              <w:rPr>
                <w:rFonts w:hint="eastAsia" w:ascii="宋体" w:hAnsi="宋体" w:eastAsia="宋体" w:cs="宋体"/>
                <w:sz w:val="21"/>
                <w:szCs w:val="21"/>
              </w:rPr>
            </w:pPr>
          </w:p>
        </w:tc>
        <w:tc>
          <w:tcPr>
            <w:tcW w:w="1829" w:type="dxa"/>
            <w:tcBorders>
              <w:top w:val="single" w:color="auto" w:sz="4" w:space="0"/>
              <w:left w:val="single" w:color="auto" w:sz="4" w:space="0"/>
              <w:bottom w:val="single" w:color="auto" w:sz="4" w:space="0"/>
              <w:right w:val="single" w:color="auto" w:sz="4" w:space="0"/>
            </w:tcBorders>
            <w:noWrap/>
            <w:vAlign w:val="top"/>
          </w:tcPr>
          <w:p w14:paraId="06FA8A9F">
            <w:pPr>
              <w:spacing w:line="360" w:lineRule="auto"/>
              <w:rPr>
                <w:rFonts w:hint="eastAsia" w:ascii="宋体" w:hAnsi="宋体" w:eastAsia="宋体" w:cs="宋体"/>
                <w:sz w:val="21"/>
                <w:szCs w:val="21"/>
              </w:rPr>
            </w:pPr>
          </w:p>
        </w:tc>
      </w:tr>
    </w:tbl>
    <w:p w14:paraId="4EB75210">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6CBB09C1">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r>
        <w:rPr>
          <w:rFonts w:hint="eastAsia" w:ascii="宋体" w:hAnsi="宋体" w:eastAsia="宋体" w:cs="宋体"/>
          <w:snapToGrid w:val="0"/>
          <w:color w:val="000000"/>
          <w:kern w:val="0"/>
          <w:sz w:val="21"/>
          <w:szCs w:val="21"/>
          <w:lang w:val="en-US" w:eastAsia="zh-CN" w:bidi="ar"/>
        </w:rPr>
        <w:t>需附上述人员毕业证书、职称及职业资格证书及最近一个季度任意一个月为上述人员依法缴纳社保费的证明。</w:t>
      </w:r>
    </w:p>
    <w:p w14:paraId="7122A773">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01E9E158">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7BE85339">
      <w:pPr>
        <w:keepNext w:val="0"/>
        <w:keepLines w:val="0"/>
        <w:widowControl/>
        <w:suppressLineNumbers w:val="0"/>
        <w:jc w:val="left"/>
        <w:rPr>
          <w:rFonts w:hint="eastAsia" w:ascii="宋体" w:hAnsi="宋体" w:eastAsia="宋体" w:cs="宋体"/>
          <w:snapToGrid w:val="0"/>
          <w:color w:val="000000"/>
          <w:kern w:val="0"/>
          <w:sz w:val="21"/>
          <w:szCs w:val="21"/>
          <w:lang w:val="en-US" w:eastAsia="zh-CN" w:bidi="ar"/>
        </w:rPr>
      </w:pPr>
    </w:p>
    <w:p w14:paraId="6A392707">
      <w:pPr>
        <w:rPr>
          <w:rFonts w:hint="eastAsia" w:ascii="宋体" w:hAnsi="宋体" w:eastAsia="宋体" w:cs="宋体"/>
          <w:sz w:val="21"/>
          <w:szCs w:val="21"/>
        </w:rPr>
      </w:pPr>
    </w:p>
    <w:p w14:paraId="327743E6">
      <w:pPr>
        <w:rPr>
          <w:rFonts w:hint="eastAsia" w:ascii="宋体" w:hAnsi="宋体" w:eastAsia="宋体" w:cs="宋体"/>
          <w:sz w:val="21"/>
          <w:szCs w:val="21"/>
        </w:rPr>
      </w:pPr>
    </w:p>
    <w:p w14:paraId="43E99546">
      <w:pPr>
        <w:rPr>
          <w:rFonts w:hint="eastAsia" w:ascii="宋体" w:hAnsi="宋体" w:eastAsia="宋体" w:cs="宋体"/>
          <w:sz w:val="21"/>
          <w:szCs w:val="21"/>
        </w:rPr>
      </w:pPr>
    </w:p>
    <w:p w14:paraId="496979D8">
      <w:pPr>
        <w:rPr>
          <w:rFonts w:hint="eastAsia" w:ascii="宋体" w:hAnsi="宋体" w:eastAsia="宋体" w:cs="宋体"/>
          <w:sz w:val="21"/>
          <w:szCs w:val="21"/>
        </w:rPr>
      </w:pPr>
    </w:p>
    <w:p w14:paraId="2902DAE6">
      <w:pPr>
        <w:rPr>
          <w:rFonts w:hint="eastAsia" w:ascii="宋体" w:hAnsi="宋体" w:eastAsia="宋体" w:cs="宋体"/>
          <w:sz w:val="21"/>
          <w:szCs w:val="21"/>
        </w:rPr>
      </w:pPr>
    </w:p>
    <w:p w14:paraId="4FFCD9F5">
      <w:pPr>
        <w:rPr>
          <w:rFonts w:hint="eastAsia" w:ascii="宋体" w:hAnsi="宋体" w:eastAsia="宋体" w:cs="宋体"/>
          <w:sz w:val="21"/>
          <w:szCs w:val="21"/>
        </w:rPr>
      </w:pPr>
    </w:p>
    <w:p w14:paraId="25971F9A">
      <w:pPr>
        <w:rPr>
          <w:rFonts w:hint="eastAsia" w:ascii="宋体" w:hAnsi="宋体" w:eastAsia="宋体" w:cs="宋体"/>
          <w:sz w:val="21"/>
          <w:szCs w:val="21"/>
        </w:rPr>
      </w:pPr>
    </w:p>
    <w:p w14:paraId="7106B1D2">
      <w:pPr>
        <w:rPr>
          <w:rFonts w:hint="eastAsia" w:ascii="宋体" w:hAnsi="宋体" w:eastAsia="宋体" w:cs="宋体"/>
          <w:sz w:val="21"/>
          <w:szCs w:val="21"/>
        </w:rPr>
      </w:pPr>
    </w:p>
    <w:p w14:paraId="08ACC432">
      <w:pPr>
        <w:rPr>
          <w:rFonts w:hint="eastAsia" w:ascii="宋体" w:hAnsi="宋体" w:eastAsia="宋体" w:cs="宋体"/>
          <w:sz w:val="21"/>
          <w:szCs w:val="21"/>
        </w:rPr>
      </w:pPr>
    </w:p>
    <w:p w14:paraId="08130877">
      <w:pPr>
        <w:rPr>
          <w:rFonts w:hint="eastAsia" w:ascii="宋体" w:hAnsi="宋体" w:eastAsia="宋体" w:cs="宋体"/>
          <w:sz w:val="21"/>
          <w:szCs w:val="21"/>
        </w:rPr>
      </w:pPr>
    </w:p>
    <w:p w14:paraId="17D4BD90">
      <w:pPr>
        <w:rPr>
          <w:rFonts w:hint="eastAsia" w:ascii="宋体" w:hAnsi="宋体" w:eastAsia="宋体" w:cs="宋体"/>
          <w:sz w:val="21"/>
          <w:szCs w:val="21"/>
        </w:rPr>
      </w:pPr>
    </w:p>
    <w:p w14:paraId="3C74BA32">
      <w:pPr>
        <w:rPr>
          <w:rFonts w:hint="eastAsia" w:ascii="宋体" w:hAnsi="宋体" w:eastAsia="宋体" w:cs="宋体"/>
          <w:sz w:val="21"/>
          <w:szCs w:val="21"/>
        </w:rPr>
      </w:pPr>
    </w:p>
    <w:p w14:paraId="27FBDD4C">
      <w:pPr>
        <w:rPr>
          <w:rFonts w:hint="eastAsia" w:ascii="宋体" w:hAnsi="宋体" w:eastAsia="宋体" w:cs="宋体"/>
          <w:sz w:val="21"/>
          <w:szCs w:val="21"/>
        </w:rPr>
      </w:pPr>
    </w:p>
    <w:p w14:paraId="426009BD">
      <w:pPr>
        <w:pStyle w:val="5"/>
        <w:rPr>
          <w:rFonts w:hint="eastAsia" w:ascii="宋体" w:hAnsi="宋体" w:eastAsia="宋体" w:cs="宋体"/>
          <w:sz w:val="21"/>
          <w:szCs w:val="21"/>
        </w:rPr>
      </w:pPr>
    </w:p>
    <w:p w14:paraId="05DD54E8">
      <w:pP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br w:type="page"/>
      </w:r>
    </w:p>
    <w:p w14:paraId="0EB709B6">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7.投标人近三年以来类似项目一览表</w:t>
      </w:r>
    </w:p>
    <w:p w14:paraId="12F3C498">
      <w:pPr>
        <w:snapToGrid w:val="0"/>
        <w:spacing w:line="360" w:lineRule="auto"/>
        <w:ind w:firstLine="422" w:firstLineChars="200"/>
        <w:jc w:val="center"/>
        <w:rPr>
          <w:rFonts w:hint="eastAsia" w:ascii="宋体" w:hAnsi="宋体" w:eastAsia="宋体" w:cs="宋体"/>
          <w:b/>
          <w:sz w:val="21"/>
          <w:szCs w:val="21"/>
        </w:rPr>
      </w:pPr>
    </w:p>
    <w:tbl>
      <w:tblPr>
        <w:tblStyle w:val="1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74"/>
        <w:gridCol w:w="1188"/>
        <w:gridCol w:w="1240"/>
        <w:gridCol w:w="1066"/>
        <w:gridCol w:w="1673"/>
        <w:gridCol w:w="992"/>
        <w:gridCol w:w="1701"/>
      </w:tblGrid>
      <w:tr w14:paraId="55D5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14:paraId="7620FA52">
            <w:pPr>
              <w:pStyle w:val="7"/>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序号</w:t>
            </w:r>
          </w:p>
        </w:tc>
        <w:tc>
          <w:tcPr>
            <w:tcW w:w="974" w:type="dxa"/>
            <w:vMerge w:val="restart"/>
            <w:tcBorders>
              <w:top w:val="single" w:color="auto" w:sz="4" w:space="0"/>
              <w:left w:val="single" w:color="auto" w:sz="4" w:space="0"/>
              <w:bottom w:val="single" w:color="auto" w:sz="4" w:space="0"/>
              <w:right w:val="single" w:color="000000" w:sz="4" w:space="0"/>
            </w:tcBorders>
            <w:noWrap w:val="0"/>
            <w:vAlign w:val="center"/>
          </w:tcPr>
          <w:p w14:paraId="229F23B0">
            <w:pPr>
              <w:pStyle w:val="7"/>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年份</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14:paraId="4E4E126C">
            <w:pPr>
              <w:pStyle w:val="7"/>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项目名称</w:t>
            </w:r>
          </w:p>
        </w:tc>
        <w:tc>
          <w:tcPr>
            <w:tcW w:w="1240" w:type="dxa"/>
            <w:vMerge w:val="restart"/>
            <w:tcBorders>
              <w:top w:val="single" w:color="auto" w:sz="4" w:space="0"/>
              <w:left w:val="single" w:color="auto" w:sz="4" w:space="0"/>
              <w:bottom w:val="single" w:color="auto" w:sz="4" w:space="0"/>
              <w:right w:val="single" w:color="auto" w:sz="4" w:space="0"/>
            </w:tcBorders>
            <w:noWrap w:val="0"/>
            <w:vAlign w:val="center"/>
          </w:tcPr>
          <w:p w14:paraId="49E6B7ED">
            <w:pPr>
              <w:pStyle w:val="7"/>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项目内容</w:t>
            </w:r>
          </w:p>
        </w:tc>
        <w:tc>
          <w:tcPr>
            <w:tcW w:w="1066" w:type="dxa"/>
            <w:vMerge w:val="restart"/>
            <w:tcBorders>
              <w:top w:val="single" w:color="auto" w:sz="4" w:space="0"/>
              <w:left w:val="single" w:color="auto" w:sz="4" w:space="0"/>
              <w:bottom w:val="single" w:color="auto" w:sz="4" w:space="0"/>
              <w:right w:val="single" w:color="auto" w:sz="4" w:space="0"/>
            </w:tcBorders>
            <w:noWrap w:val="0"/>
            <w:vAlign w:val="center"/>
          </w:tcPr>
          <w:p w14:paraId="1F3C5E15">
            <w:pPr>
              <w:pStyle w:val="7"/>
              <w:spacing w:before="156" w:after="156"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合同金额（万元）</w:t>
            </w:r>
          </w:p>
        </w:tc>
        <w:tc>
          <w:tcPr>
            <w:tcW w:w="4366" w:type="dxa"/>
            <w:gridSpan w:val="3"/>
            <w:tcBorders>
              <w:top w:val="single" w:color="auto" w:sz="4" w:space="0"/>
              <w:left w:val="single" w:color="auto" w:sz="4" w:space="0"/>
              <w:bottom w:val="single" w:color="auto" w:sz="4" w:space="0"/>
              <w:right w:val="single" w:color="auto" w:sz="4" w:space="0"/>
            </w:tcBorders>
            <w:noWrap w:val="0"/>
            <w:vAlign w:val="top"/>
          </w:tcPr>
          <w:p w14:paraId="27B0FC21">
            <w:pPr>
              <w:pStyle w:val="7"/>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用户情况</w:t>
            </w:r>
          </w:p>
        </w:tc>
      </w:tr>
      <w:tr w14:paraId="77A8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14:paraId="449D5A16">
            <w:pPr>
              <w:widowControl/>
              <w:jc w:val="left"/>
              <w:rPr>
                <w:rFonts w:hint="eastAsia" w:ascii="宋体" w:hAnsi="宋体" w:eastAsia="宋体" w:cs="宋体"/>
                <w:b w:val="0"/>
                <w:bCs/>
                <w:sz w:val="21"/>
                <w:szCs w:val="21"/>
              </w:rPr>
            </w:pPr>
          </w:p>
        </w:tc>
        <w:tc>
          <w:tcPr>
            <w:tcW w:w="974" w:type="dxa"/>
            <w:vMerge w:val="continue"/>
            <w:tcBorders>
              <w:top w:val="single" w:color="auto" w:sz="4" w:space="0"/>
              <w:left w:val="single" w:color="auto" w:sz="4" w:space="0"/>
              <w:bottom w:val="single" w:color="auto" w:sz="4" w:space="0"/>
              <w:right w:val="single" w:color="000000" w:sz="4" w:space="0"/>
            </w:tcBorders>
            <w:noWrap w:val="0"/>
            <w:vAlign w:val="center"/>
          </w:tcPr>
          <w:p w14:paraId="77203D01">
            <w:pPr>
              <w:widowControl/>
              <w:jc w:val="left"/>
              <w:rPr>
                <w:rFonts w:hint="eastAsia" w:ascii="宋体" w:hAnsi="宋体" w:eastAsia="宋体" w:cs="宋体"/>
                <w:b w:val="0"/>
                <w:bCs/>
                <w:sz w:val="21"/>
                <w:szCs w:val="21"/>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14:paraId="33C8A9A0">
            <w:pPr>
              <w:widowControl/>
              <w:jc w:val="left"/>
              <w:rPr>
                <w:rFonts w:hint="eastAsia" w:ascii="宋体" w:hAnsi="宋体" w:eastAsia="宋体" w:cs="宋体"/>
                <w:b w:val="0"/>
                <w:bCs/>
                <w:sz w:val="21"/>
                <w:szCs w:val="21"/>
              </w:rPr>
            </w:pPr>
          </w:p>
        </w:tc>
        <w:tc>
          <w:tcPr>
            <w:tcW w:w="1240" w:type="dxa"/>
            <w:vMerge w:val="continue"/>
            <w:tcBorders>
              <w:top w:val="single" w:color="auto" w:sz="4" w:space="0"/>
              <w:left w:val="single" w:color="auto" w:sz="4" w:space="0"/>
              <w:bottom w:val="single" w:color="auto" w:sz="4" w:space="0"/>
              <w:right w:val="single" w:color="auto" w:sz="4" w:space="0"/>
            </w:tcBorders>
            <w:noWrap w:val="0"/>
            <w:vAlign w:val="center"/>
          </w:tcPr>
          <w:p w14:paraId="21E54AA2">
            <w:pPr>
              <w:widowControl/>
              <w:jc w:val="left"/>
              <w:rPr>
                <w:rFonts w:hint="eastAsia" w:ascii="宋体" w:hAnsi="宋体" w:eastAsia="宋体" w:cs="宋体"/>
                <w:b w:val="0"/>
                <w:bCs/>
                <w:sz w:val="21"/>
                <w:szCs w:val="21"/>
              </w:rPr>
            </w:pPr>
          </w:p>
        </w:tc>
        <w:tc>
          <w:tcPr>
            <w:tcW w:w="1066" w:type="dxa"/>
            <w:vMerge w:val="continue"/>
            <w:tcBorders>
              <w:top w:val="single" w:color="auto" w:sz="4" w:space="0"/>
              <w:left w:val="single" w:color="auto" w:sz="4" w:space="0"/>
              <w:bottom w:val="single" w:color="auto" w:sz="4" w:space="0"/>
              <w:right w:val="single" w:color="auto" w:sz="4" w:space="0"/>
            </w:tcBorders>
            <w:noWrap w:val="0"/>
            <w:vAlign w:val="center"/>
          </w:tcPr>
          <w:p w14:paraId="5D328C29">
            <w:pPr>
              <w:widowControl/>
              <w:jc w:val="left"/>
              <w:rPr>
                <w:rFonts w:hint="eastAsia" w:ascii="宋体" w:hAnsi="宋体" w:eastAsia="宋体" w:cs="宋体"/>
                <w:b w:val="0"/>
                <w:bCs/>
                <w:sz w:val="21"/>
                <w:szCs w:val="21"/>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E221D41">
            <w:pPr>
              <w:pStyle w:val="7"/>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单位名称</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FA907E0">
            <w:pPr>
              <w:pStyle w:val="7"/>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经办人</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CFF3AD">
            <w:pPr>
              <w:pStyle w:val="7"/>
              <w:spacing w:before="156" w:after="156"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联系方式</w:t>
            </w:r>
          </w:p>
        </w:tc>
      </w:tr>
      <w:tr w14:paraId="528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15B85D0">
            <w:pPr>
              <w:pStyle w:val="7"/>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3820A80F">
            <w:pPr>
              <w:pStyle w:val="7"/>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E65FE42">
            <w:pPr>
              <w:pStyle w:val="7"/>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322FE921">
            <w:pPr>
              <w:pStyle w:val="7"/>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290FA86D">
            <w:pPr>
              <w:pStyle w:val="7"/>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141ABC69">
            <w:pPr>
              <w:pStyle w:val="7"/>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4AE590A">
            <w:pPr>
              <w:pStyle w:val="7"/>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F780271">
            <w:pPr>
              <w:pStyle w:val="7"/>
              <w:spacing w:before="156" w:after="156" w:line="360" w:lineRule="auto"/>
              <w:jc w:val="left"/>
              <w:rPr>
                <w:rFonts w:hint="eastAsia" w:ascii="宋体" w:hAnsi="宋体" w:eastAsia="宋体" w:cs="宋体"/>
                <w:sz w:val="21"/>
                <w:szCs w:val="21"/>
                <w:lang w:val="en-US" w:eastAsia="zh-CN"/>
              </w:rPr>
            </w:pPr>
          </w:p>
        </w:tc>
      </w:tr>
      <w:tr w14:paraId="7683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9DA9429">
            <w:pPr>
              <w:pStyle w:val="7"/>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663A7AC7">
            <w:pPr>
              <w:pStyle w:val="7"/>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FFD5908">
            <w:pPr>
              <w:pStyle w:val="7"/>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0FCEE1A2">
            <w:pPr>
              <w:pStyle w:val="7"/>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11331CC7">
            <w:pPr>
              <w:pStyle w:val="7"/>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24C1EAF2">
            <w:pPr>
              <w:pStyle w:val="7"/>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E510710">
            <w:pPr>
              <w:pStyle w:val="7"/>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84ABBA8">
            <w:pPr>
              <w:pStyle w:val="7"/>
              <w:spacing w:before="156" w:after="156" w:line="360" w:lineRule="auto"/>
              <w:jc w:val="left"/>
              <w:rPr>
                <w:rFonts w:hint="eastAsia" w:ascii="宋体" w:hAnsi="宋体" w:eastAsia="宋体" w:cs="宋体"/>
                <w:sz w:val="21"/>
                <w:szCs w:val="21"/>
                <w:lang w:val="en-US" w:eastAsia="zh-CN"/>
              </w:rPr>
            </w:pPr>
          </w:p>
        </w:tc>
      </w:tr>
      <w:tr w14:paraId="5F64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29BFE74F">
            <w:pPr>
              <w:pStyle w:val="7"/>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2C8E5A88">
            <w:pPr>
              <w:pStyle w:val="7"/>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1AECF704">
            <w:pPr>
              <w:pStyle w:val="7"/>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685BC9D4">
            <w:pPr>
              <w:pStyle w:val="7"/>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6FB76CEE">
            <w:pPr>
              <w:pStyle w:val="7"/>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624F16">
            <w:pPr>
              <w:pStyle w:val="7"/>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D27145">
            <w:pPr>
              <w:pStyle w:val="7"/>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98FDDE">
            <w:pPr>
              <w:pStyle w:val="7"/>
              <w:spacing w:before="156" w:after="156" w:line="360" w:lineRule="auto"/>
              <w:jc w:val="left"/>
              <w:rPr>
                <w:rFonts w:hint="eastAsia" w:ascii="宋体" w:hAnsi="宋体" w:eastAsia="宋体" w:cs="宋体"/>
                <w:sz w:val="21"/>
                <w:szCs w:val="21"/>
                <w:lang w:val="en-US" w:eastAsia="zh-CN"/>
              </w:rPr>
            </w:pPr>
          </w:p>
        </w:tc>
      </w:tr>
      <w:tr w14:paraId="296A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35FBD28D">
            <w:pPr>
              <w:pStyle w:val="7"/>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16BC895">
            <w:pPr>
              <w:pStyle w:val="7"/>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0FB873CE">
            <w:pPr>
              <w:pStyle w:val="7"/>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E5BC7C6">
            <w:pPr>
              <w:pStyle w:val="7"/>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76D810B8">
            <w:pPr>
              <w:pStyle w:val="7"/>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0E46FF2">
            <w:pPr>
              <w:pStyle w:val="7"/>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2ADB59C">
            <w:pPr>
              <w:pStyle w:val="7"/>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8827310">
            <w:pPr>
              <w:pStyle w:val="7"/>
              <w:spacing w:before="156" w:after="156" w:line="360" w:lineRule="auto"/>
              <w:jc w:val="left"/>
              <w:rPr>
                <w:rFonts w:hint="eastAsia" w:ascii="宋体" w:hAnsi="宋体" w:eastAsia="宋体" w:cs="宋体"/>
                <w:sz w:val="21"/>
                <w:szCs w:val="21"/>
                <w:lang w:val="en-US" w:eastAsia="zh-CN"/>
              </w:rPr>
            </w:pPr>
          </w:p>
        </w:tc>
      </w:tr>
      <w:tr w14:paraId="66D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442E88F3">
            <w:pPr>
              <w:pStyle w:val="7"/>
              <w:spacing w:before="156" w:after="156"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74" w:type="dxa"/>
            <w:tcBorders>
              <w:top w:val="single" w:color="auto" w:sz="4" w:space="0"/>
              <w:left w:val="single" w:color="auto" w:sz="4" w:space="0"/>
              <w:bottom w:val="single" w:color="auto" w:sz="4" w:space="0"/>
              <w:right w:val="single" w:color="000000" w:sz="4" w:space="0"/>
            </w:tcBorders>
            <w:noWrap w:val="0"/>
            <w:vAlign w:val="center"/>
          </w:tcPr>
          <w:p w14:paraId="57796046">
            <w:pPr>
              <w:pStyle w:val="7"/>
              <w:spacing w:before="156" w:after="156" w:line="360" w:lineRule="auto"/>
              <w:jc w:val="center"/>
              <w:rPr>
                <w:rFonts w:hint="eastAsia" w:ascii="宋体" w:hAnsi="宋体" w:eastAsia="宋体" w:cs="宋体"/>
                <w:sz w:val="21"/>
                <w:szCs w:val="21"/>
                <w:lang w:val="en-US" w:eastAsia="zh-CN"/>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27682F37">
            <w:pPr>
              <w:pStyle w:val="7"/>
              <w:spacing w:before="156" w:after="156" w:line="360" w:lineRule="auto"/>
              <w:jc w:val="left"/>
              <w:rPr>
                <w:rFonts w:hint="eastAsia" w:ascii="宋体" w:hAnsi="宋体" w:eastAsia="宋体" w:cs="宋体"/>
                <w:sz w:val="21"/>
                <w:szCs w:val="21"/>
                <w:lang w:val="en-US" w:eastAsia="zh-CN"/>
              </w:rPr>
            </w:pPr>
          </w:p>
        </w:tc>
        <w:tc>
          <w:tcPr>
            <w:tcW w:w="1240" w:type="dxa"/>
            <w:tcBorders>
              <w:top w:val="single" w:color="auto" w:sz="4" w:space="0"/>
              <w:left w:val="single" w:color="auto" w:sz="4" w:space="0"/>
              <w:bottom w:val="single" w:color="auto" w:sz="4" w:space="0"/>
              <w:right w:val="single" w:color="auto" w:sz="4" w:space="0"/>
            </w:tcBorders>
            <w:noWrap w:val="0"/>
            <w:vAlign w:val="top"/>
          </w:tcPr>
          <w:p w14:paraId="4C852514">
            <w:pPr>
              <w:pStyle w:val="7"/>
              <w:spacing w:before="156" w:after="156" w:line="360" w:lineRule="auto"/>
              <w:jc w:val="left"/>
              <w:rPr>
                <w:rFonts w:hint="eastAsia" w:ascii="宋体" w:hAnsi="宋体" w:eastAsia="宋体" w:cs="宋体"/>
                <w:sz w:val="21"/>
                <w:szCs w:val="21"/>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top"/>
          </w:tcPr>
          <w:p w14:paraId="405481AE">
            <w:pPr>
              <w:pStyle w:val="7"/>
              <w:spacing w:before="156" w:after="156" w:line="360" w:lineRule="auto"/>
              <w:jc w:val="left"/>
              <w:rPr>
                <w:rFonts w:hint="eastAsia" w:ascii="宋体" w:hAnsi="宋体" w:eastAsia="宋体" w:cs="宋体"/>
                <w:sz w:val="21"/>
                <w:szCs w:val="21"/>
                <w:lang w:val="en-US" w:eastAsia="zh-CN"/>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F1E787">
            <w:pPr>
              <w:pStyle w:val="7"/>
              <w:spacing w:before="156" w:after="156" w:line="360" w:lineRule="auto"/>
              <w:jc w:val="left"/>
              <w:rPr>
                <w:rFonts w:hint="eastAsia" w:ascii="宋体" w:hAnsi="宋体" w:eastAsia="宋体" w:cs="宋体"/>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274944E">
            <w:pPr>
              <w:pStyle w:val="7"/>
              <w:spacing w:before="156" w:after="156" w:line="360" w:lineRule="auto"/>
              <w:jc w:val="left"/>
              <w:rPr>
                <w:rFonts w:hint="eastAsia" w:ascii="宋体" w:hAnsi="宋体" w:eastAsia="宋体" w:cs="宋体"/>
                <w:sz w:val="21"/>
                <w:szCs w:val="21"/>
                <w:lang w:val="en-US" w:eastAsia="zh-CN"/>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8B1B86">
            <w:pPr>
              <w:pStyle w:val="7"/>
              <w:spacing w:before="156" w:after="156" w:line="360" w:lineRule="auto"/>
              <w:jc w:val="left"/>
              <w:rPr>
                <w:rFonts w:hint="eastAsia" w:ascii="宋体" w:hAnsi="宋体" w:eastAsia="宋体" w:cs="宋体"/>
                <w:sz w:val="21"/>
                <w:szCs w:val="21"/>
                <w:lang w:val="en-US" w:eastAsia="zh-CN"/>
              </w:rPr>
            </w:pPr>
          </w:p>
        </w:tc>
      </w:tr>
    </w:tbl>
    <w:p w14:paraId="2813978E">
      <w:pPr>
        <w:spacing w:line="360" w:lineRule="auto"/>
        <w:ind w:right="4164" w:rightChars="1983"/>
        <w:rPr>
          <w:rFonts w:hint="eastAsia" w:ascii="宋体" w:hAnsi="宋体" w:eastAsia="宋体" w:cs="宋体"/>
          <w:sz w:val="21"/>
          <w:szCs w:val="21"/>
        </w:rPr>
      </w:pPr>
    </w:p>
    <w:p w14:paraId="07A4290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说明：（1）近三年指：从开标之日起倒推三年以内正在进行或已完成的项目。</w:t>
      </w:r>
    </w:p>
    <w:p w14:paraId="657418E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需提供类似项目的合同扫描件，合同扫描件中需体现合同的签约主体、项目名称及内容、合同金额、交付日期等合同要素的相关内容，否则不算有效的类似项目业绩。投标人需提供的类似项目数量以《投标评分细则》为准。</w:t>
      </w:r>
    </w:p>
    <w:p w14:paraId="2D78CC9B">
      <w:pPr>
        <w:spacing w:line="360" w:lineRule="auto"/>
        <w:rPr>
          <w:rFonts w:hint="eastAsia" w:ascii="宋体" w:hAnsi="宋体" w:eastAsia="宋体" w:cs="宋体"/>
          <w:color w:val="000000"/>
          <w:sz w:val="21"/>
          <w:szCs w:val="21"/>
        </w:rPr>
      </w:pPr>
    </w:p>
    <w:p w14:paraId="392D9E31">
      <w:pPr>
        <w:keepNext w:val="0"/>
        <w:keepLines w:val="0"/>
        <w:widowControl/>
        <w:suppressLineNumbers w:val="0"/>
        <w:jc w:val="left"/>
        <w:rPr>
          <w:rFonts w:hint="eastAsia" w:ascii="宋体" w:hAnsi="宋体" w:eastAsia="宋体" w:cs="宋体"/>
          <w:b w:val="0"/>
          <w:bCs w:val="0"/>
          <w:snapToGrid w:val="0"/>
          <w:color w:val="000000"/>
          <w:kern w:val="0"/>
          <w:sz w:val="21"/>
          <w:szCs w:val="21"/>
          <w:lang w:val="en-US" w:eastAsia="zh-CN" w:bidi="ar"/>
        </w:rPr>
      </w:pPr>
      <w:r>
        <w:rPr>
          <w:rFonts w:hint="eastAsia" w:ascii="宋体" w:hAnsi="宋体"/>
          <w:b/>
          <w:sz w:val="24"/>
        </w:rPr>
        <w:br w:type="page"/>
      </w:r>
    </w:p>
    <w:p w14:paraId="7D7E588E">
      <w:pPr>
        <w:jc w:val="center"/>
        <w:rPr>
          <w:rFonts w:ascii="宋体"/>
          <w:bCs/>
          <w:iCs/>
          <w:lang w:eastAsia="zh-CN"/>
        </w:rPr>
      </w:pPr>
      <w:r>
        <w:rPr>
          <w:rFonts w:hint="eastAsia" w:ascii="宋体"/>
          <w:b/>
          <w:lang w:eastAsia="zh-CN"/>
        </w:rPr>
        <w:t xml:space="preserve">第七章    </w:t>
      </w:r>
      <w:r>
        <w:rPr>
          <w:rFonts w:hint="eastAsia"/>
          <w:b/>
          <w:lang w:eastAsia="zh-CN"/>
        </w:rPr>
        <w:t>合同格式和合同条款</w:t>
      </w:r>
    </w:p>
    <w:p w14:paraId="39435E3B">
      <w:pPr>
        <w:adjustRightInd w:val="0"/>
        <w:snapToGrid w:val="0"/>
        <w:spacing w:line="360" w:lineRule="auto"/>
        <w:rPr>
          <w:rFonts w:hint="eastAsia" w:ascii="宋体" w:hAnsi="宋体"/>
          <w:szCs w:val="21"/>
        </w:rPr>
      </w:pPr>
    </w:p>
    <w:p w14:paraId="49482CB6">
      <w:pPr>
        <w:adjustRightInd w:val="0"/>
        <w:snapToGrid w:val="0"/>
        <w:spacing w:line="360" w:lineRule="auto"/>
        <w:ind w:right="420" w:firstLine="424" w:firstLineChars="202"/>
        <w:rPr>
          <w:rFonts w:hint="eastAsia" w:ascii="宋体" w:hAnsi="宋体"/>
          <w:bCs/>
          <w:iCs/>
          <w:szCs w:val="21"/>
        </w:rPr>
      </w:pPr>
      <w:r>
        <w:rPr>
          <w:rFonts w:hint="eastAsia" w:ascii="宋体" w:hAnsi="宋体"/>
          <w:bCs/>
          <w:iCs/>
          <w:szCs w:val="21"/>
        </w:rPr>
        <w:t>合同编号：</w:t>
      </w:r>
    </w:p>
    <w:p w14:paraId="66D00F4E">
      <w:pPr>
        <w:adjustRightInd w:val="0"/>
        <w:snapToGrid w:val="0"/>
        <w:spacing w:line="360" w:lineRule="auto"/>
        <w:ind w:right="420" w:firstLine="424" w:firstLineChars="202"/>
        <w:rPr>
          <w:rFonts w:hint="eastAsia" w:ascii="宋体" w:hAnsi="宋体" w:cs="Arial"/>
          <w:bCs/>
          <w:iCs/>
          <w:kern w:val="36"/>
          <w:szCs w:val="21"/>
        </w:rPr>
      </w:pPr>
      <w:r>
        <w:rPr>
          <w:rFonts w:hint="eastAsia" w:ascii="宋体" w:hAnsi="宋体" w:cs="Arial"/>
          <w:bCs/>
          <w:iCs/>
          <w:kern w:val="36"/>
          <w:szCs w:val="21"/>
        </w:rPr>
        <w:t>合同项目名称：</w:t>
      </w:r>
    </w:p>
    <w:p w14:paraId="232298C4">
      <w:pPr>
        <w:adjustRightInd w:val="0"/>
        <w:snapToGrid w:val="0"/>
        <w:spacing w:line="360" w:lineRule="auto"/>
        <w:ind w:firstLine="424" w:firstLineChars="202"/>
        <w:rPr>
          <w:rFonts w:hint="eastAsia" w:ascii="宋体" w:hAnsi="宋体"/>
          <w:szCs w:val="21"/>
        </w:rPr>
      </w:pPr>
    </w:p>
    <w:p w14:paraId="0CE60F8C">
      <w:pPr>
        <w:adjustRightInd w:val="0"/>
        <w:snapToGrid w:val="0"/>
        <w:spacing w:line="360" w:lineRule="auto"/>
        <w:ind w:firstLine="424" w:firstLineChars="202"/>
        <w:rPr>
          <w:rFonts w:hint="eastAsia" w:ascii="宋体" w:hAnsi="宋体"/>
          <w:szCs w:val="21"/>
        </w:rPr>
      </w:pPr>
      <w:r>
        <w:rPr>
          <w:rFonts w:hint="eastAsia" w:ascii="宋体" w:hAnsi="宋体"/>
          <w:szCs w:val="21"/>
        </w:rPr>
        <w:t>合同双方：</w:t>
      </w:r>
    </w:p>
    <w:p w14:paraId="5A5AA033">
      <w:pPr>
        <w:adjustRightInd w:val="0"/>
        <w:snapToGrid w:val="0"/>
        <w:spacing w:line="360" w:lineRule="auto"/>
        <w:ind w:firstLine="424" w:firstLineChars="202"/>
        <w:rPr>
          <w:rFonts w:hint="eastAsia" w:ascii="宋体" w:hAnsi="宋体"/>
          <w:szCs w:val="21"/>
        </w:rPr>
      </w:pPr>
    </w:p>
    <w:p w14:paraId="1E421787">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甲方：</w:t>
      </w:r>
    </w:p>
    <w:p w14:paraId="52AC980D">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地址：</w:t>
      </w:r>
    </w:p>
    <w:p w14:paraId="60962A82">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邮政编码：</w:t>
      </w:r>
    </w:p>
    <w:p w14:paraId="3006B3E5">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电话：</w:t>
      </w:r>
    </w:p>
    <w:p w14:paraId="04296B39">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传真：</w:t>
      </w:r>
    </w:p>
    <w:p w14:paraId="5989709C">
      <w:pPr>
        <w:adjustRightInd w:val="0"/>
        <w:snapToGrid w:val="0"/>
        <w:spacing w:line="360" w:lineRule="auto"/>
        <w:ind w:firstLine="424" w:firstLineChars="202"/>
        <w:rPr>
          <w:rFonts w:hint="eastAsia" w:ascii="宋体" w:hAnsi="宋体"/>
          <w:szCs w:val="21"/>
        </w:rPr>
      </w:pPr>
      <w:r>
        <w:rPr>
          <w:rFonts w:hint="eastAsia" w:ascii="宋体" w:hAnsi="宋体"/>
          <w:bCs/>
          <w:iCs/>
          <w:szCs w:val="21"/>
        </w:rPr>
        <w:t>联系人：</w:t>
      </w:r>
    </w:p>
    <w:p w14:paraId="64E1E198">
      <w:pPr>
        <w:adjustRightInd w:val="0"/>
        <w:snapToGrid w:val="0"/>
        <w:spacing w:line="360" w:lineRule="auto"/>
        <w:ind w:firstLine="424" w:firstLineChars="202"/>
        <w:rPr>
          <w:rFonts w:hint="eastAsia" w:ascii="宋体" w:hAnsi="宋体"/>
          <w:szCs w:val="21"/>
        </w:rPr>
      </w:pPr>
    </w:p>
    <w:p w14:paraId="01D9F02B">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乙方：</w:t>
      </w:r>
    </w:p>
    <w:p w14:paraId="5FCB925D">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地址：</w:t>
      </w:r>
    </w:p>
    <w:p w14:paraId="6C37D5DE">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邮政编码：</w:t>
      </w:r>
    </w:p>
    <w:p w14:paraId="40BF684A">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电话：</w:t>
      </w:r>
    </w:p>
    <w:p w14:paraId="2354DFE8">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传真：</w:t>
      </w:r>
    </w:p>
    <w:p w14:paraId="192C7BF5">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联系人：</w:t>
      </w:r>
    </w:p>
    <w:p w14:paraId="7FFA5A43">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开户银行：</w:t>
      </w:r>
    </w:p>
    <w:p w14:paraId="3D399D11">
      <w:pPr>
        <w:adjustRightInd w:val="0"/>
        <w:snapToGrid w:val="0"/>
        <w:spacing w:line="360" w:lineRule="auto"/>
        <w:ind w:firstLine="424" w:firstLineChars="202"/>
        <w:rPr>
          <w:rFonts w:hint="eastAsia" w:ascii="宋体" w:hAnsi="宋体"/>
          <w:bCs/>
          <w:iCs/>
          <w:szCs w:val="21"/>
        </w:rPr>
      </w:pPr>
      <w:r>
        <w:rPr>
          <w:rFonts w:hint="eastAsia" w:ascii="宋体" w:hAnsi="宋体"/>
          <w:bCs/>
          <w:iCs/>
          <w:szCs w:val="21"/>
        </w:rPr>
        <w:t>帐号：</w:t>
      </w:r>
    </w:p>
    <w:p w14:paraId="05471FBD">
      <w:pPr>
        <w:adjustRightInd w:val="0"/>
        <w:snapToGrid w:val="0"/>
        <w:spacing w:line="360" w:lineRule="auto"/>
        <w:ind w:left="697"/>
        <w:rPr>
          <w:rFonts w:hint="eastAsia" w:ascii="宋体" w:hAnsi="宋体"/>
          <w:szCs w:val="21"/>
        </w:rPr>
      </w:pPr>
    </w:p>
    <w:p w14:paraId="7B19F9B2">
      <w:pPr>
        <w:adjustRightInd w:val="0"/>
        <w:snapToGrid w:val="0"/>
        <w:spacing w:line="360" w:lineRule="auto"/>
        <w:ind w:firstLine="424" w:firstLineChars="202"/>
        <w:rPr>
          <w:rFonts w:hint="eastAsia" w:ascii="宋体" w:hAnsi="宋体" w:cs="Arial"/>
          <w:bCs/>
          <w:iCs/>
          <w:kern w:val="36"/>
          <w:szCs w:val="21"/>
        </w:rPr>
      </w:pPr>
      <w:r>
        <w:rPr>
          <w:rFonts w:hint="eastAsia" w:ascii="宋体" w:hAnsi="宋体" w:cs="Arial"/>
          <w:bCs/>
          <w:iCs/>
          <w:kern w:val="36"/>
          <w:szCs w:val="21"/>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5C883B39">
      <w:pPr>
        <w:adjustRightInd w:val="0"/>
        <w:snapToGrid w:val="0"/>
        <w:spacing w:line="360" w:lineRule="auto"/>
        <w:ind w:firstLine="472" w:firstLineChars="225"/>
        <w:rPr>
          <w:rFonts w:hint="eastAsia" w:ascii="宋体" w:hAnsi="宋体" w:cs="Arial"/>
          <w:bCs/>
          <w:iCs/>
          <w:kern w:val="36"/>
          <w:szCs w:val="21"/>
        </w:rPr>
      </w:pPr>
    </w:p>
    <w:p w14:paraId="37E74AF1">
      <w:pPr>
        <w:adjustRightInd w:val="0"/>
        <w:snapToGrid w:val="0"/>
        <w:spacing w:line="360" w:lineRule="auto"/>
        <w:ind w:left="422" w:leftChars="201"/>
        <w:rPr>
          <w:rFonts w:hint="eastAsia" w:ascii="宋体" w:hAnsi="宋体"/>
          <w:b/>
          <w:szCs w:val="21"/>
        </w:rPr>
      </w:pPr>
      <w:r>
        <w:rPr>
          <w:rFonts w:hint="eastAsia" w:ascii="宋体" w:hAnsi="宋体"/>
          <w:b/>
          <w:szCs w:val="21"/>
        </w:rPr>
        <w:t>一、合同主要要素</w:t>
      </w:r>
    </w:p>
    <w:p w14:paraId="4AB5C884">
      <w:pPr>
        <w:adjustRightInd w:val="0"/>
        <w:snapToGrid w:val="0"/>
        <w:spacing w:line="360" w:lineRule="auto"/>
        <w:ind w:firstLine="424" w:firstLineChars="202"/>
        <w:rPr>
          <w:rFonts w:hint="eastAsia" w:ascii="宋体" w:hAnsi="宋体"/>
          <w:szCs w:val="21"/>
        </w:rPr>
      </w:pPr>
      <w:r>
        <w:rPr>
          <w:rFonts w:hint="eastAsia" w:ascii="宋体" w:hAnsi="宋体"/>
          <w:szCs w:val="21"/>
        </w:rPr>
        <w:t>1.乙方根据本合同的规定向甲方提供以下设备的</w:t>
      </w:r>
      <w:r>
        <w:rPr>
          <w:rFonts w:hint="eastAsia"/>
          <w:szCs w:val="21"/>
        </w:rPr>
        <w:t>供货、安装、调试、售后服务等工作</w:t>
      </w:r>
      <w:r>
        <w:rPr>
          <w:rFonts w:hint="eastAsia" w:ascii="宋体" w:hAnsi="宋体"/>
          <w:szCs w:val="21"/>
        </w:rPr>
        <w:t>：</w:t>
      </w:r>
    </w:p>
    <w:p w14:paraId="41AA04A4">
      <w:pPr>
        <w:adjustRightInd w:val="0"/>
        <w:snapToGrid w:val="0"/>
        <w:spacing w:line="360" w:lineRule="auto"/>
        <w:rPr>
          <w:rFonts w:hint="eastAsia" w:ascii="宋体" w:hAnsi="宋体"/>
          <w:szCs w:val="21"/>
        </w:rPr>
      </w:pPr>
    </w:p>
    <w:p w14:paraId="6C90FBB7">
      <w:pPr>
        <w:adjustRightInd w:val="0"/>
        <w:snapToGrid w:val="0"/>
        <w:spacing w:line="360" w:lineRule="auto"/>
        <w:rPr>
          <w:rFonts w:hint="eastAsia" w:ascii="宋体" w:hAnsi="宋体"/>
          <w:szCs w:val="21"/>
        </w:rPr>
      </w:pPr>
      <w:r>
        <w:rPr>
          <w:rFonts w:hint="eastAsia" w:ascii="宋体" w:hAnsi="宋体"/>
          <w:szCs w:val="21"/>
        </w:rPr>
        <w:t xml:space="preserve">    2.合同金额：本合同金额为人民币 元整（￥ 元整），与交货有关的所有费用均包含在该合同金额中，甲方不再另行支付任何费用。</w:t>
      </w:r>
    </w:p>
    <w:p w14:paraId="53FBF4A6">
      <w:pPr>
        <w:adjustRightInd w:val="0"/>
        <w:snapToGrid w:val="0"/>
        <w:spacing w:line="360" w:lineRule="auto"/>
        <w:rPr>
          <w:rFonts w:hint="eastAsia" w:ascii="宋体" w:hAnsi="宋体"/>
          <w:szCs w:val="21"/>
        </w:rPr>
      </w:pPr>
    </w:p>
    <w:p w14:paraId="57222C0D">
      <w:pPr>
        <w:adjustRightInd w:val="0"/>
        <w:snapToGrid w:val="0"/>
        <w:spacing w:line="360" w:lineRule="auto"/>
        <w:rPr>
          <w:rFonts w:hint="eastAsia" w:ascii="宋体" w:hAnsi="宋体"/>
          <w:szCs w:val="21"/>
        </w:rPr>
      </w:pPr>
      <w:r>
        <w:rPr>
          <w:rFonts w:hint="eastAsia" w:ascii="宋体" w:hAnsi="宋体"/>
          <w:szCs w:val="21"/>
        </w:rPr>
        <w:t xml:space="preserve">    3.交付日期： </w:t>
      </w:r>
    </w:p>
    <w:p w14:paraId="5F9F9381">
      <w:pPr>
        <w:adjustRightInd w:val="0"/>
        <w:snapToGrid w:val="0"/>
        <w:spacing w:line="360" w:lineRule="auto"/>
        <w:rPr>
          <w:rFonts w:hint="eastAsia" w:ascii="宋体" w:hAnsi="宋体"/>
          <w:szCs w:val="21"/>
        </w:rPr>
      </w:pPr>
    </w:p>
    <w:p w14:paraId="4330A3C0">
      <w:pPr>
        <w:adjustRightInd w:val="0"/>
        <w:snapToGrid w:val="0"/>
        <w:spacing w:line="360" w:lineRule="auto"/>
        <w:ind w:firstLine="420"/>
        <w:rPr>
          <w:rFonts w:hint="eastAsia" w:ascii="宋体" w:hAnsi="宋体"/>
          <w:szCs w:val="21"/>
        </w:rPr>
      </w:pPr>
      <w:r>
        <w:rPr>
          <w:rFonts w:hint="eastAsia" w:ascii="宋体" w:hAnsi="宋体"/>
          <w:szCs w:val="21"/>
        </w:rPr>
        <w:t>4.交付地点：</w:t>
      </w:r>
    </w:p>
    <w:p w14:paraId="6B8004EF">
      <w:pPr>
        <w:adjustRightInd w:val="0"/>
        <w:snapToGrid w:val="0"/>
        <w:spacing w:line="360" w:lineRule="auto"/>
        <w:ind w:firstLine="420"/>
        <w:rPr>
          <w:rFonts w:hint="eastAsia" w:ascii="宋体" w:hAnsi="宋体"/>
          <w:szCs w:val="21"/>
        </w:rPr>
      </w:pPr>
    </w:p>
    <w:p w14:paraId="74661474">
      <w:pPr>
        <w:adjustRightInd w:val="0"/>
        <w:snapToGrid w:val="0"/>
        <w:spacing w:line="360" w:lineRule="auto"/>
        <w:ind w:firstLine="420"/>
        <w:rPr>
          <w:rFonts w:hint="eastAsia" w:ascii="宋体" w:hAnsi="宋体"/>
          <w:szCs w:val="21"/>
        </w:rPr>
      </w:pPr>
      <w:r>
        <w:rPr>
          <w:rFonts w:hint="eastAsia" w:ascii="宋体" w:hAnsi="宋体"/>
          <w:szCs w:val="21"/>
        </w:rPr>
        <w:t>5.交付状态：</w:t>
      </w:r>
    </w:p>
    <w:p w14:paraId="7E41F3A8">
      <w:pPr>
        <w:adjustRightInd w:val="0"/>
        <w:snapToGrid w:val="0"/>
        <w:spacing w:line="360" w:lineRule="auto"/>
        <w:ind w:firstLine="420"/>
        <w:rPr>
          <w:rFonts w:hint="eastAsia" w:ascii="宋体" w:hAnsi="宋体"/>
          <w:szCs w:val="21"/>
        </w:rPr>
      </w:pPr>
    </w:p>
    <w:p w14:paraId="5B1D3C2D">
      <w:pPr>
        <w:adjustRightInd w:val="0"/>
        <w:snapToGrid w:val="0"/>
        <w:spacing w:line="360" w:lineRule="auto"/>
        <w:ind w:firstLine="420"/>
        <w:rPr>
          <w:rFonts w:hint="eastAsia" w:ascii="宋体" w:hAnsi="宋体"/>
          <w:szCs w:val="21"/>
        </w:rPr>
      </w:pPr>
      <w:r>
        <w:rPr>
          <w:rFonts w:hint="eastAsia" w:ascii="宋体" w:hAnsi="宋体"/>
          <w:szCs w:val="21"/>
        </w:rPr>
        <w:t>6.质量保证期：</w:t>
      </w:r>
    </w:p>
    <w:p w14:paraId="6E44559E">
      <w:pPr>
        <w:adjustRightInd w:val="0"/>
        <w:snapToGrid w:val="0"/>
        <w:spacing w:line="360" w:lineRule="auto"/>
        <w:ind w:firstLine="420"/>
        <w:rPr>
          <w:rFonts w:hint="eastAsia" w:ascii="宋体" w:hAnsi="宋体"/>
          <w:szCs w:val="21"/>
        </w:rPr>
      </w:pPr>
    </w:p>
    <w:p w14:paraId="1A9A8FB3">
      <w:pPr>
        <w:adjustRightInd w:val="0"/>
        <w:snapToGrid w:val="0"/>
        <w:spacing w:line="360" w:lineRule="auto"/>
        <w:ind w:firstLine="420"/>
        <w:rPr>
          <w:rFonts w:hint="eastAsia" w:ascii="宋体" w:hAnsi="宋体"/>
          <w:szCs w:val="21"/>
        </w:rPr>
      </w:pPr>
      <w:r>
        <w:rPr>
          <w:rFonts w:hint="eastAsia" w:ascii="宋体" w:hAnsi="宋体"/>
          <w:szCs w:val="21"/>
        </w:rPr>
        <w:t>7.付款方法：</w:t>
      </w:r>
    </w:p>
    <w:p w14:paraId="503E5B58">
      <w:pPr>
        <w:adjustRightInd w:val="0"/>
        <w:snapToGrid w:val="0"/>
        <w:spacing w:line="360" w:lineRule="auto"/>
        <w:ind w:firstLine="420"/>
        <w:rPr>
          <w:rFonts w:hint="eastAsia" w:ascii="宋体" w:hAnsi="宋体"/>
          <w:szCs w:val="21"/>
        </w:rPr>
      </w:pPr>
    </w:p>
    <w:p w14:paraId="4EFB908D">
      <w:pPr>
        <w:adjustRightInd w:val="0"/>
        <w:snapToGrid w:val="0"/>
        <w:spacing w:line="360" w:lineRule="auto"/>
        <w:ind w:firstLine="420"/>
        <w:rPr>
          <w:rFonts w:hint="eastAsia" w:ascii="宋体" w:hAnsi="宋体"/>
          <w:szCs w:val="21"/>
        </w:rPr>
      </w:pPr>
      <w:r>
        <w:rPr>
          <w:rFonts w:hint="eastAsia" w:ascii="宋体" w:hAnsi="宋体"/>
          <w:szCs w:val="21"/>
        </w:rPr>
        <w:t>8.履约保证金：</w:t>
      </w:r>
    </w:p>
    <w:p w14:paraId="31AD0745">
      <w:pPr>
        <w:adjustRightInd w:val="0"/>
        <w:snapToGrid w:val="0"/>
        <w:spacing w:line="360" w:lineRule="auto"/>
        <w:ind w:firstLine="420"/>
        <w:rPr>
          <w:rFonts w:hint="eastAsia" w:ascii="宋体" w:hAnsi="宋体"/>
          <w:szCs w:val="21"/>
        </w:rPr>
      </w:pPr>
    </w:p>
    <w:p w14:paraId="2EC0C28A">
      <w:pPr>
        <w:adjustRightInd w:val="0"/>
        <w:snapToGrid w:val="0"/>
        <w:spacing w:line="360" w:lineRule="auto"/>
        <w:ind w:firstLine="420"/>
        <w:rPr>
          <w:rFonts w:hint="eastAsia" w:ascii="宋体" w:hAnsi="宋体"/>
          <w:szCs w:val="21"/>
        </w:rPr>
      </w:pPr>
      <w:r>
        <w:rPr>
          <w:rFonts w:hint="eastAsia" w:ascii="宋体" w:hAnsi="宋体"/>
          <w:szCs w:val="21"/>
        </w:rPr>
        <w:t>9.质量保证金：</w:t>
      </w:r>
    </w:p>
    <w:p w14:paraId="4AA2B695">
      <w:pPr>
        <w:adjustRightInd w:val="0"/>
        <w:snapToGrid w:val="0"/>
        <w:spacing w:line="360" w:lineRule="auto"/>
        <w:ind w:firstLine="420"/>
        <w:rPr>
          <w:rFonts w:hint="eastAsia" w:ascii="宋体" w:hAnsi="宋体"/>
          <w:szCs w:val="21"/>
        </w:rPr>
      </w:pPr>
    </w:p>
    <w:p w14:paraId="64F502C6">
      <w:pPr>
        <w:adjustRightInd w:val="0"/>
        <w:snapToGrid w:val="0"/>
        <w:spacing w:line="360" w:lineRule="auto"/>
        <w:ind w:firstLine="420" w:firstLineChars="200"/>
        <w:rPr>
          <w:rFonts w:hint="eastAsia" w:ascii="宋体" w:hAnsi="宋体" w:cs="Arial"/>
          <w:bCs/>
          <w:iCs/>
          <w:kern w:val="36"/>
          <w:szCs w:val="21"/>
        </w:rPr>
      </w:pPr>
      <w:r>
        <w:rPr>
          <w:rFonts w:hint="eastAsia" w:ascii="宋体" w:hAnsi="宋体" w:cs="Arial"/>
          <w:bCs/>
          <w:iCs/>
          <w:kern w:val="36"/>
          <w:szCs w:val="21"/>
        </w:rPr>
        <w:t>10.其它：</w:t>
      </w:r>
    </w:p>
    <w:p w14:paraId="483B8E1F">
      <w:pPr>
        <w:adjustRightInd w:val="0"/>
        <w:snapToGrid w:val="0"/>
        <w:spacing w:line="360" w:lineRule="auto"/>
        <w:ind w:firstLine="472" w:firstLineChars="225"/>
        <w:rPr>
          <w:rFonts w:hint="eastAsia" w:ascii="宋体" w:hAnsi="宋体" w:cs="Arial"/>
          <w:bCs/>
          <w:iCs/>
          <w:kern w:val="36"/>
          <w:szCs w:val="21"/>
        </w:rPr>
      </w:pPr>
    </w:p>
    <w:p w14:paraId="4E674BE2">
      <w:pPr>
        <w:widowControl/>
        <w:adjustRightInd w:val="0"/>
        <w:snapToGrid w:val="0"/>
        <w:spacing w:line="360" w:lineRule="auto"/>
        <w:ind w:firstLine="422" w:firstLineChars="201"/>
        <w:jc w:val="left"/>
        <w:rPr>
          <w:rFonts w:hint="eastAsia" w:ascii="宋体" w:hAnsi="宋体" w:cs="宋体"/>
          <w:kern w:val="0"/>
          <w:szCs w:val="21"/>
        </w:rPr>
      </w:pPr>
      <w:r>
        <w:rPr>
          <w:rFonts w:hint="eastAsia" w:ascii="宋体" w:hAnsi="宋体" w:cs="Arial"/>
          <w:b/>
          <w:iCs/>
          <w:kern w:val="36"/>
          <w:szCs w:val="21"/>
        </w:rPr>
        <w:t>二、合同文件的组成和解释顺序如下</w:t>
      </w:r>
    </w:p>
    <w:p w14:paraId="5255C620">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iCs/>
          <w:kern w:val="36"/>
          <w:szCs w:val="21"/>
        </w:rPr>
        <w:t>1.本合同执行中双方共同签署的补充与修正文件及双方确认的明确双方权利、义务的会谈纪要；</w:t>
      </w:r>
    </w:p>
    <w:p w14:paraId="4A2AD1A1">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bCs/>
          <w:iCs/>
          <w:kern w:val="36"/>
          <w:szCs w:val="21"/>
        </w:rPr>
        <w:t>2.本合同书；</w:t>
      </w:r>
    </w:p>
    <w:p w14:paraId="059237BE">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bCs/>
          <w:iCs/>
          <w:kern w:val="36"/>
          <w:szCs w:val="21"/>
        </w:rPr>
        <w:t>3.本项目中标或成交通知书；</w:t>
      </w:r>
    </w:p>
    <w:p w14:paraId="151B14EB">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bCs/>
          <w:iCs/>
          <w:kern w:val="36"/>
          <w:szCs w:val="21"/>
        </w:rPr>
        <w:t>4.乙方的本项目投标文件或响应文件；</w:t>
      </w:r>
    </w:p>
    <w:p w14:paraId="58178645">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bCs/>
          <w:iCs/>
          <w:kern w:val="36"/>
          <w:szCs w:val="21"/>
        </w:rPr>
        <w:t>5.本项目招标文件或采购文件中的合同条款；</w:t>
      </w:r>
    </w:p>
    <w:p w14:paraId="460660BB">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bCs/>
          <w:iCs/>
          <w:kern w:val="36"/>
          <w:szCs w:val="21"/>
        </w:rPr>
        <w:t>6.本项目招标文件或采购文件中的采购需求；</w:t>
      </w:r>
    </w:p>
    <w:p w14:paraId="7FD22C1F">
      <w:pPr>
        <w:widowControl/>
        <w:adjustRightInd w:val="0"/>
        <w:snapToGrid w:val="0"/>
        <w:spacing w:line="360" w:lineRule="auto"/>
        <w:ind w:firstLine="424" w:firstLineChars="202"/>
        <w:jc w:val="left"/>
        <w:rPr>
          <w:rFonts w:hint="eastAsia" w:ascii="宋体" w:hAnsi="宋体" w:cs="宋体"/>
          <w:kern w:val="0"/>
          <w:szCs w:val="21"/>
        </w:rPr>
      </w:pPr>
      <w:r>
        <w:rPr>
          <w:rFonts w:hint="eastAsia" w:ascii="宋体" w:hAnsi="宋体" w:cs="Arial"/>
          <w:bCs/>
          <w:iCs/>
          <w:kern w:val="36"/>
          <w:szCs w:val="21"/>
        </w:rPr>
        <w:t>7.其他合同文件（需列明）。</w:t>
      </w:r>
    </w:p>
    <w:p w14:paraId="2202673E">
      <w:pPr>
        <w:widowControl/>
        <w:adjustRightInd w:val="0"/>
        <w:snapToGrid w:val="0"/>
        <w:spacing w:line="360" w:lineRule="auto"/>
        <w:ind w:firstLine="424" w:firstLineChars="202"/>
        <w:jc w:val="left"/>
        <w:rPr>
          <w:rFonts w:hint="eastAsia" w:ascii="宋体" w:hAnsi="宋体" w:cs="Arial"/>
          <w:bCs/>
          <w:iCs/>
          <w:kern w:val="36"/>
          <w:szCs w:val="21"/>
        </w:rPr>
      </w:pPr>
      <w:r>
        <w:rPr>
          <w:rFonts w:hint="eastAsia" w:ascii="宋体" w:hAnsi="宋体" w:cs="Arial"/>
          <w:bCs/>
          <w:iCs/>
          <w:kern w:val="36"/>
          <w:szCs w:val="21"/>
        </w:rPr>
        <w:t>上述文件互相补充和解释，如有不明确或不一致之处，按照上述文件次序在先者为准。同一层次合同文件有矛盾的，以时间较后的为准。</w:t>
      </w:r>
    </w:p>
    <w:p w14:paraId="6301670F">
      <w:pPr>
        <w:adjustRightInd w:val="0"/>
        <w:snapToGrid w:val="0"/>
        <w:spacing w:line="360" w:lineRule="auto"/>
        <w:ind w:firstLine="472" w:firstLineChars="225"/>
        <w:rPr>
          <w:rFonts w:hint="eastAsia" w:ascii="宋体" w:hAnsi="宋体"/>
          <w:szCs w:val="21"/>
        </w:rPr>
      </w:pPr>
    </w:p>
    <w:p w14:paraId="2D0F699A">
      <w:pPr>
        <w:adjustRightInd w:val="0"/>
        <w:snapToGrid w:val="0"/>
        <w:spacing w:line="360" w:lineRule="auto"/>
        <w:ind w:firstLine="422" w:firstLineChars="201"/>
        <w:rPr>
          <w:rFonts w:hint="eastAsia" w:ascii="宋体" w:hAnsi="宋体"/>
          <w:b/>
          <w:szCs w:val="21"/>
        </w:rPr>
      </w:pPr>
      <w:r>
        <w:rPr>
          <w:rFonts w:hint="eastAsia" w:ascii="宋体" w:hAnsi="宋体"/>
          <w:b/>
          <w:szCs w:val="21"/>
        </w:rPr>
        <w:t>三、合同条款</w:t>
      </w:r>
    </w:p>
    <w:p w14:paraId="2249F988">
      <w:pPr>
        <w:adjustRightInd w:val="0"/>
        <w:snapToGrid w:val="0"/>
        <w:spacing w:line="360" w:lineRule="auto"/>
        <w:rPr>
          <w:rFonts w:hint="eastAsia" w:ascii="宋体" w:hAnsi="宋体"/>
          <w:b/>
          <w:szCs w:val="21"/>
        </w:rPr>
      </w:pPr>
      <w:r>
        <w:rPr>
          <w:rFonts w:hint="eastAsia" w:ascii="宋体" w:hAnsi="宋体"/>
          <w:b/>
          <w:szCs w:val="21"/>
        </w:rPr>
        <w:t xml:space="preserve">    1.质量标准和要求</w:t>
      </w:r>
    </w:p>
    <w:p w14:paraId="06C27B94">
      <w:pPr>
        <w:adjustRightInd w:val="0"/>
        <w:snapToGrid w:val="0"/>
        <w:spacing w:line="360" w:lineRule="auto"/>
        <w:ind w:firstLine="420"/>
        <w:rPr>
          <w:rFonts w:hint="eastAsia" w:ascii="宋体" w:hAnsi="宋体"/>
          <w:szCs w:val="21"/>
        </w:rPr>
      </w:pPr>
      <w:r>
        <w:rPr>
          <w:rFonts w:hint="eastAsia" w:ascii="宋体" w:hAnsi="宋体"/>
          <w:szCs w:val="21"/>
        </w:rPr>
        <w:t>1.1 乙方所交付的设备和安装质量标准应符合国家标准、行业标准或地方标准，均有标准的以高（严格）者为准。没有国家标准、行业标准或地方标准的，按照通常标准或者符合合同目的的特定标准确定。</w:t>
      </w:r>
    </w:p>
    <w:p w14:paraId="7B8A853F">
      <w:pPr>
        <w:adjustRightInd w:val="0"/>
        <w:snapToGrid w:val="0"/>
        <w:spacing w:line="360" w:lineRule="auto"/>
        <w:ind w:firstLine="420"/>
        <w:rPr>
          <w:rFonts w:hint="eastAsia" w:ascii="宋体" w:hAnsi="宋体"/>
          <w:szCs w:val="21"/>
        </w:rPr>
      </w:pPr>
      <w:r>
        <w:rPr>
          <w:rFonts w:hint="eastAsia" w:ascii="宋体" w:hAnsi="宋体"/>
          <w:szCs w:val="21"/>
        </w:rPr>
        <w:t>1.2 乙方所出售的设备与安装还应符合国家和上海市人民政府之有关规定。</w:t>
      </w:r>
    </w:p>
    <w:p w14:paraId="73231936">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2.权利瑕疵担保</w:t>
      </w:r>
    </w:p>
    <w:p w14:paraId="5F0ADF24">
      <w:pPr>
        <w:adjustRightInd w:val="0"/>
        <w:snapToGrid w:val="0"/>
        <w:spacing w:line="360" w:lineRule="auto"/>
        <w:ind w:firstLine="420"/>
        <w:rPr>
          <w:rFonts w:hint="eastAsia" w:ascii="宋体" w:hAnsi="宋体"/>
          <w:szCs w:val="21"/>
        </w:rPr>
      </w:pPr>
      <w:r>
        <w:rPr>
          <w:rFonts w:hint="eastAsia" w:ascii="宋体" w:hAnsi="宋体"/>
          <w:szCs w:val="21"/>
        </w:rPr>
        <w:t>2.1 乙方保证对其出售的设备享有合法的权利。</w:t>
      </w:r>
    </w:p>
    <w:p w14:paraId="399616A2">
      <w:pPr>
        <w:adjustRightInd w:val="0"/>
        <w:snapToGrid w:val="0"/>
        <w:spacing w:line="360" w:lineRule="auto"/>
        <w:ind w:firstLine="420"/>
        <w:rPr>
          <w:rFonts w:hint="eastAsia" w:ascii="宋体" w:hAnsi="宋体"/>
          <w:szCs w:val="21"/>
        </w:rPr>
      </w:pPr>
      <w:r>
        <w:rPr>
          <w:rFonts w:hint="eastAsia" w:ascii="宋体" w:hAnsi="宋体"/>
          <w:szCs w:val="21"/>
        </w:rPr>
        <w:t>2.2 乙方应保证在其出售的设备上不存在任何未曾向甲方透露的担保物权，如抵押权、质押权、留置权等；不存在会造成甲方任何合同外义务的负担。</w:t>
      </w:r>
    </w:p>
    <w:p w14:paraId="465EE5A3">
      <w:pPr>
        <w:adjustRightInd w:val="0"/>
        <w:snapToGrid w:val="0"/>
        <w:spacing w:line="360" w:lineRule="auto"/>
        <w:ind w:firstLine="420"/>
        <w:rPr>
          <w:rFonts w:hint="eastAsia" w:ascii="宋体" w:hAnsi="宋体"/>
          <w:szCs w:val="21"/>
        </w:rPr>
      </w:pPr>
      <w:r>
        <w:rPr>
          <w:rFonts w:hint="eastAsia" w:ascii="宋体" w:hAnsi="宋体"/>
          <w:szCs w:val="21"/>
        </w:rPr>
        <w:t>2.3 乙方应保证其所出售的设备没有侵犯任何第三人的知识产权和商业秘密等权利。</w:t>
      </w:r>
    </w:p>
    <w:p w14:paraId="0847017A">
      <w:pPr>
        <w:adjustRightInd w:val="0"/>
        <w:snapToGrid w:val="0"/>
        <w:spacing w:line="360" w:lineRule="auto"/>
        <w:ind w:firstLine="420"/>
        <w:rPr>
          <w:rFonts w:hint="eastAsia" w:ascii="宋体" w:hAnsi="宋体"/>
          <w:szCs w:val="21"/>
        </w:rPr>
      </w:pPr>
      <w:r>
        <w:rPr>
          <w:rFonts w:hint="eastAsia" w:ascii="宋体" w:hAnsi="宋体"/>
          <w:szCs w:val="21"/>
        </w:rPr>
        <w:t>2.4 如甲方使用该设备构成上述侵权的，则由乙方承担全部责任。</w:t>
      </w:r>
    </w:p>
    <w:p w14:paraId="4C6BAE68">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3.包装要求</w:t>
      </w:r>
    </w:p>
    <w:p w14:paraId="0D7BC15C">
      <w:pPr>
        <w:adjustRightInd w:val="0"/>
        <w:snapToGrid w:val="0"/>
        <w:spacing w:line="360" w:lineRule="auto"/>
        <w:rPr>
          <w:rFonts w:hint="eastAsia" w:ascii="宋体" w:hAnsi="宋体"/>
          <w:szCs w:val="21"/>
        </w:rPr>
      </w:pPr>
      <w:r>
        <w:rPr>
          <w:rFonts w:hint="eastAsia" w:ascii="宋体" w:hAnsi="宋体"/>
          <w:szCs w:val="21"/>
        </w:rPr>
        <w:t xml:space="preserve">    3.1 乙方所出售的全部设备均应按标准保护措施进行包装，这类包装应适应于远距离运输、防潮、防震、防锈和防野蛮装卸等要求，以确保设备安全无损地运抵指定现场。</w:t>
      </w:r>
    </w:p>
    <w:p w14:paraId="16EF70F1">
      <w:pPr>
        <w:adjustRightInd w:val="0"/>
        <w:snapToGrid w:val="0"/>
        <w:spacing w:line="360" w:lineRule="auto"/>
        <w:ind w:firstLine="420"/>
        <w:rPr>
          <w:rFonts w:hint="eastAsia" w:ascii="宋体" w:hAnsi="宋体"/>
          <w:szCs w:val="21"/>
        </w:rPr>
      </w:pPr>
      <w:r>
        <w:rPr>
          <w:rFonts w:hint="eastAsia" w:ascii="宋体" w:hAnsi="宋体"/>
          <w:szCs w:val="21"/>
        </w:rPr>
        <w:t>3.2 每一个包装箱内应附一份详细装箱单、质量证书和保修保养证书。</w:t>
      </w:r>
    </w:p>
    <w:p w14:paraId="1612E28C">
      <w:pPr>
        <w:adjustRightInd w:val="0"/>
        <w:snapToGrid w:val="0"/>
        <w:spacing w:line="360" w:lineRule="auto"/>
        <w:ind w:firstLine="420"/>
        <w:rPr>
          <w:rFonts w:hint="eastAsia" w:ascii="宋体" w:hAnsi="宋体"/>
          <w:szCs w:val="21"/>
        </w:rPr>
      </w:pPr>
      <w:r>
        <w:rPr>
          <w:rFonts w:hint="eastAsia" w:ascii="宋体" w:hAnsi="宋体"/>
          <w:color w:val="000000"/>
          <w:szCs w:val="21"/>
        </w:rPr>
        <w:t>3.3 除招标文件或采购文件中的采购需求另有要求外，乙方所出售的货物包装应当参照</w:t>
      </w:r>
      <w:r>
        <w:rPr>
          <w:rFonts w:hint="eastAsia" w:ascii="宋体" w:hAnsi="宋体" w:cs="宋体"/>
          <w:szCs w:val="21"/>
        </w:rPr>
        <w:t>财政部办公厅、生态环境部办公厅以及国家邮政局办公室联合发布的</w:t>
      </w:r>
      <w:r>
        <w:rPr>
          <w:rFonts w:hint="eastAsia" w:ascii="宋体" w:hAnsi="宋体"/>
          <w:color w:val="000000"/>
          <w:szCs w:val="21"/>
        </w:rPr>
        <w:t>《商品包装政府采购需求标准（试行）》《快递包装政府采购需求标准（试行）》执行。</w:t>
      </w:r>
    </w:p>
    <w:p w14:paraId="47891C2C">
      <w:pPr>
        <w:adjustRightInd w:val="0"/>
        <w:snapToGrid w:val="0"/>
        <w:spacing w:line="360" w:lineRule="auto"/>
        <w:ind w:firstLine="405"/>
        <w:rPr>
          <w:rFonts w:hint="eastAsia" w:ascii="宋体" w:hAnsi="宋体"/>
          <w:b/>
          <w:szCs w:val="21"/>
        </w:rPr>
      </w:pPr>
      <w:r>
        <w:rPr>
          <w:rFonts w:hint="eastAsia" w:ascii="宋体" w:hAnsi="宋体"/>
          <w:b/>
          <w:szCs w:val="21"/>
        </w:rPr>
        <w:t>4.</w:t>
      </w:r>
      <w:r>
        <w:rPr>
          <w:rFonts w:hint="eastAsia" w:ascii="宋体"/>
          <w:b/>
          <w:szCs w:val="21"/>
        </w:rPr>
        <w:t>安装、交付与</w:t>
      </w:r>
      <w:r>
        <w:rPr>
          <w:rFonts w:hint="eastAsia" w:ascii="宋体" w:hAnsi="宋体"/>
          <w:b/>
          <w:szCs w:val="21"/>
        </w:rPr>
        <w:t>验收</w:t>
      </w:r>
    </w:p>
    <w:p w14:paraId="262CD560">
      <w:pPr>
        <w:adjustRightInd w:val="0"/>
        <w:snapToGrid w:val="0"/>
        <w:spacing w:line="360" w:lineRule="auto"/>
        <w:ind w:firstLine="405"/>
        <w:rPr>
          <w:rFonts w:hint="eastAsia" w:ascii="宋体" w:hAnsi="宋体"/>
          <w:szCs w:val="21"/>
        </w:rPr>
      </w:pPr>
      <w:r>
        <w:rPr>
          <w:rFonts w:hint="eastAsia" w:ascii="宋体" w:hAnsi="宋体"/>
          <w:szCs w:val="21"/>
        </w:rPr>
        <w:t>4.1 设备的数量不足或表面瑕疵甲方应在设备初步验收时当面提出，对质量问题之异议应在安装调试后七个工作日内提出</w:t>
      </w:r>
      <w:bookmarkStart w:id="12" w:name="OLE_LINK9"/>
      <w:bookmarkStart w:id="13" w:name="OLE_LINK10"/>
      <w:r>
        <w:rPr>
          <w:rFonts w:hint="eastAsia" w:ascii="宋体" w:hAnsi="宋体"/>
          <w:color w:val="000000"/>
          <w:szCs w:val="21"/>
        </w:rPr>
        <w:t>（根据货物性质在验收时难以进行全面检验的，或存在隐蔽瑕疵的，甲方提出质量异议不受前述验收期间限制）</w:t>
      </w:r>
      <w:bookmarkEnd w:id="12"/>
      <w:bookmarkEnd w:id="13"/>
      <w:r>
        <w:rPr>
          <w:rFonts w:hint="eastAsia" w:ascii="宋体" w:hAnsi="宋体"/>
          <w:szCs w:val="21"/>
        </w:rPr>
        <w:t>。</w:t>
      </w:r>
    </w:p>
    <w:p w14:paraId="39DC5A9B">
      <w:pPr>
        <w:snapToGrid w:val="0"/>
        <w:spacing w:line="360" w:lineRule="auto"/>
        <w:ind w:firstLine="420" w:firstLineChars="200"/>
        <w:rPr>
          <w:rFonts w:hint="eastAsia" w:ascii="宋体" w:hAnsi="宋体"/>
          <w:szCs w:val="21"/>
        </w:rPr>
      </w:pPr>
      <w:r>
        <w:rPr>
          <w:rFonts w:hint="eastAsia" w:ascii="宋体" w:hAnsi="宋体"/>
          <w:szCs w:val="21"/>
        </w:rPr>
        <w:t>4.2 乙方应负责设备在安装现场就位安装和调试等的全部工作，按照合同文件管理要求负责对项目现场的安全文明施工统一管理和协调，严格遵守国家、本市安全生产有关管理规定，严格按安全标准组织项目实施，采取必要的安全防护措施，消除安全事故隐患。由于乙方管理与安全措施不力造成事故的责任和因此发生的费用，由乙方承担。</w:t>
      </w:r>
    </w:p>
    <w:p w14:paraId="651E3D94">
      <w:pPr>
        <w:snapToGrid w:val="0"/>
        <w:spacing w:line="360" w:lineRule="auto"/>
        <w:ind w:firstLine="420" w:firstLineChars="200"/>
        <w:rPr>
          <w:rFonts w:hint="eastAsia"/>
          <w:szCs w:val="21"/>
        </w:rPr>
      </w:pPr>
      <w:r>
        <w:rPr>
          <w:rFonts w:hint="eastAsia" w:ascii="宋体" w:hAnsi="宋体"/>
          <w:szCs w:val="21"/>
        </w:rPr>
        <w:t xml:space="preserve">4.3 </w:t>
      </w:r>
      <w:r>
        <w:rPr>
          <w:rFonts w:hint="eastAsia"/>
          <w:szCs w:val="21"/>
        </w:rPr>
        <w:t>乙方应负责保管运至现场的所有材料、设备直至甲方验收认可并移交接受后。期间乙方应自费补充可能丢失、损坏或被盗的该等设备、材料，承担所造成的损失等。</w:t>
      </w:r>
    </w:p>
    <w:p w14:paraId="4D646979">
      <w:pPr>
        <w:snapToGrid w:val="0"/>
        <w:spacing w:line="360" w:lineRule="auto"/>
        <w:ind w:firstLine="420"/>
        <w:rPr>
          <w:rFonts w:ascii="宋体" w:hAnsi="宋体"/>
          <w:szCs w:val="21"/>
        </w:rPr>
      </w:pPr>
      <w:r>
        <w:rPr>
          <w:rFonts w:hint="eastAsia" w:ascii="宋体"/>
          <w:szCs w:val="21"/>
        </w:rPr>
        <w:t>4.4 乙方应在设备完成安装后，以书面方式通知甲方并向甲方</w:t>
      </w:r>
      <w:r>
        <w:rPr>
          <w:rFonts w:hint="eastAsia" w:ascii="宋体" w:hAnsi="宋体"/>
          <w:szCs w:val="21"/>
        </w:rPr>
        <w:t>提供完整的技术资料、验收报告（合格证书）及竣工图（如有）</w:t>
      </w:r>
      <w:r>
        <w:rPr>
          <w:rFonts w:hint="eastAsia" w:ascii="宋体"/>
          <w:szCs w:val="21"/>
        </w:rPr>
        <w:t>。甲方应当在接到通知与资料的3个工作日内安排交付验收。乙方在交付前应当根据合同文件中的质量与检测标准对本项目进行功能和运行检测，以确认本项目初步达到符合本合同交付的规定。</w:t>
      </w:r>
    </w:p>
    <w:p w14:paraId="4B103916">
      <w:pPr>
        <w:adjustRightInd w:val="0"/>
        <w:snapToGrid w:val="0"/>
        <w:spacing w:line="360" w:lineRule="auto"/>
        <w:ind w:firstLine="420"/>
        <w:rPr>
          <w:rFonts w:hint="eastAsia" w:ascii="宋体" w:hAnsi="宋体"/>
          <w:szCs w:val="21"/>
        </w:rPr>
      </w:pPr>
      <w:r>
        <w:rPr>
          <w:rFonts w:hint="eastAsia" w:ascii="宋体" w:hAnsi="宋体"/>
          <w:szCs w:val="21"/>
        </w:rPr>
        <w:t>4.5 甲方收货后根据设备的技术规格要求和质量标准，对设备进行检查验收，如果发现数量不足或有质量、技术等问题，乙方应负责按照甲方的要求采取补足调整、更换或退货等补救处理措施，并承担由此发生的一切损失和费用。验收合格后，甲方收取发票并签署验收意见。甲方在设备送达后无正当理由而拖延验收或不验收超过十五个工作日的，则视为其已验收通过。但对设备有质量保证期的，适用质量保证期之规定。</w:t>
      </w:r>
    </w:p>
    <w:p w14:paraId="419913B0">
      <w:pPr>
        <w:adjustRightInd w:val="0"/>
        <w:snapToGrid w:val="0"/>
        <w:spacing w:line="360" w:lineRule="auto"/>
        <w:ind w:firstLine="420"/>
        <w:rPr>
          <w:rFonts w:hint="eastAsia" w:ascii="宋体" w:hAnsi="宋体"/>
          <w:szCs w:val="21"/>
        </w:rPr>
      </w:pPr>
      <w:r>
        <w:rPr>
          <w:rFonts w:hint="eastAsia" w:ascii="宋体" w:hAnsi="宋体"/>
          <w:szCs w:val="21"/>
        </w:rPr>
        <w:t>对于大型或者复杂的政府采购项目应当由甲方邀请法定的质量检测机构参加验收，由其出具验收报告，该等验收所需时间不受前述验收期间约定的限制；参加验收的成员应当在验收书上签字，并承担相应的法律责任。</w:t>
      </w:r>
    </w:p>
    <w:p w14:paraId="67850A8A">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5.付款</w:t>
      </w:r>
    </w:p>
    <w:p w14:paraId="2D0B9B19">
      <w:pPr>
        <w:adjustRightInd w:val="0"/>
        <w:snapToGrid w:val="0"/>
        <w:spacing w:line="360" w:lineRule="auto"/>
        <w:rPr>
          <w:rFonts w:hint="eastAsia" w:ascii="宋体" w:hAnsi="宋体"/>
          <w:szCs w:val="21"/>
        </w:rPr>
      </w:pPr>
      <w:r>
        <w:rPr>
          <w:rFonts w:hint="eastAsia" w:ascii="宋体" w:hAnsi="宋体"/>
          <w:szCs w:val="21"/>
        </w:rPr>
        <w:t xml:space="preserve">    付款方式、时间及条件详见招标文件第四章《</w:t>
      </w:r>
      <w:r>
        <w:rPr>
          <w:rFonts w:hint="eastAsia" w:ascii="宋体" w:hAnsi="宋体"/>
          <w:bCs/>
          <w:szCs w:val="21"/>
        </w:rPr>
        <w:t>招</w:t>
      </w:r>
      <w:r>
        <w:rPr>
          <w:rFonts w:hint="eastAsia" w:ascii="宋体" w:hAnsi="宋体"/>
          <w:szCs w:val="21"/>
        </w:rPr>
        <w:t>标需求》。</w:t>
      </w:r>
    </w:p>
    <w:p w14:paraId="52244FF2">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 xml:space="preserve"> 6.伴随服务</w:t>
      </w:r>
    </w:p>
    <w:p w14:paraId="7ACB5A98">
      <w:pPr>
        <w:adjustRightInd w:val="0"/>
        <w:snapToGrid w:val="0"/>
        <w:spacing w:line="360" w:lineRule="auto"/>
        <w:rPr>
          <w:rFonts w:hint="eastAsia" w:ascii="宋体" w:hAnsi="宋体"/>
          <w:szCs w:val="21"/>
        </w:rPr>
      </w:pPr>
      <w:r>
        <w:rPr>
          <w:rFonts w:hint="eastAsia" w:ascii="宋体" w:hAnsi="宋体"/>
          <w:szCs w:val="21"/>
        </w:rPr>
        <w:t xml:space="preserve">    6.1 乙方应提交所提供设备的技术文件，应包括相应的中文技术文件，例如：产品目录、图纸、操作手册、使用说明、维护手册和/或服务指南。这些文件应包装好随同设备一起发运。</w:t>
      </w:r>
    </w:p>
    <w:p w14:paraId="5D76751F">
      <w:pPr>
        <w:adjustRightInd w:val="0"/>
        <w:snapToGrid w:val="0"/>
        <w:spacing w:line="360" w:lineRule="auto"/>
        <w:rPr>
          <w:rFonts w:hint="eastAsia" w:ascii="宋体" w:hAnsi="宋体"/>
          <w:szCs w:val="21"/>
        </w:rPr>
      </w:pPr>
      <w:r>
        <w:rPr>
          <w:rFonts w:hint="eastAsia" w:ascii="宋体" w:hAnsi="宋体"/>
          <w:szCs w:val="21"/>
        </w:rPr>
        <w:t xml:space="preserve">    6.2 乙方还应提供下列服务：</w:t>
      </w:r>
    </w:p>
    <w:p w14:paraId="0E346F1E">
      <w:pPr>
        <w:adjustRightInd w:val="0"/>
        <w:snapToGrid w:val="0"/>
        <w:spacing w:line="360" w:lineRule="auto"/>
        <w:rPr>
          <w:rFonts w:hint="eastAsia" w:ascii="宋体" w:hAnsi="宋体"/>
          <w:szCs w:val="21"/>
        </w:rPr>
      </w:pPr>
      <w:r>
        <w:rPr>
          <w:rFonts w:hint="eastAsia" w:ascii="宋体" w:hAnsi="宋体"/>
          <w:szCs w:val="21"/>
        </w:rPr>
        <w:t xml:space="preserve">   （1）设备的现场安装、调试和启动监督；</w:t>
      </w:r>
    </w:p>
    <w:p w14:paraId="0C24E722">
      <w:pPr>
        <w:adjustRightInd w:val="0"/>
        <w:snapToGrid w:val="0"/>
        <w:spacing w:line="360" w:lineRule="auto"/>
        <w:rPr>
          <w:rFonts w:hint="eastAsia" w:ascii="宋体" w:hAnsi="宋体"/>
          <w:szCs w:val="21"/>
        </w:rPr>
      </w:pPr>
      <w:r>
        <w:rPr>
          <w:rFonts w:hint="eastAsia" w:ascii="宋体" w:hAnsi="宋体"/>
          <w:szCs w:val="21"/>
        </w:rPr>
        <w:t xml:space="preserve">   （2）提供设备首次安装及使用耗材及组装和安装所需的专用工具和所有材料；</w:t>
      </w:r>
    </w:p>
    <w:p w14:paraId="14F0D845">
      <w:pPr>
        <w:adjustRightInd w:val="0"/>
        <w:snapToGrid w:val="0"/>
        <w:spacing w:line="360" w:lineRule="auto"/>
        <w:rPr>
          <w:rFonts w:hint="eastAsia" w:ascii="宋体" w:hAnsi="宋体"/>
          <w:szCs w:val="21"/>
        </w:rPr>
      </w:pPr>
      <w:r>
        <w:rPr>
          <w:rFonts w:hint="eastAsia" w:ascii="宋体" w:hAnsi="宋体"/>
          <w:szCs w:val="21"/>
        </w:rPr>
        <w:t xml:space="preserve">   （3）在质量保证期内免费对交付的设备和系统正常运行发生的故障进行保修；在合同各方商定的一定期限内对所有的设备实施运行监督、维修，但前提条件是该服务并不能免除卖方在质量保证期内所承担的义务；</w:t>
      </w:r>
    </w:p>
    <w:p w14:paraId="1B30B713">
      <w:pPr>
        <w:adjustRightInd w:val="0"/>
        <w:snapToGrid w:val="0"/>
        <w:spacing w:line="360" w:lineRule="auto"/>
        <w:rPr>
          <w:rFonts w:hint="eastAsia" w:ascii="宋体" w:hAnsi="宋体"/>
          <w:szCs w:val="21"/>
        </w:rPr>
      </w:pPr>
      <w:r>
        <w:rPr>
          <w:rFonts w:hint="eastAsia" w:ascii="宋体" w:hAnsi="宋体"/>
          <w:szCs w:val="21"/>
        </w:rPr>
        <w:t xml:space="preserve">   （4）就设备的启动、运行、维护对使用单位操作人员进行培训。</w:t>
      </w:r>
    </w:p>
    <w:p w14:paraId="37CC549D">
      <w:pPr>
        <w:adjustRightInd w:val="0"/>
        <w:snapToGrid w:val="0"/>
        <w:spacing w:line="360" w:lineRule="auto"/>
        <w:rPr>
          <w:rFonts w:hint="eastAsia" w:ascii="宋体" w:hAnsi="宋体"/>
          <w:szCs w:val="21"/>
        </w:rPr>
      </w:pPr>
      <w:r>
        <w:rPr>
          <w:rFonts w:hint="eastAsia" w:ascii="宋体" w:hAnsi="宋体"/>
          <w:szCs w:val="21"/>
        </w:rPr>
        <w:t xml:space="preserve">    6.3 伴随服务的费用应包含在合同价中，甲方不再另行支付。</w:t>
      </w:r>
    </w:p>
    <w:p w14:paraId="54EB0FA0">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7.质量保证</w:t>
      </w:r>
    </w:p>
    <w:p w14:paraId="08BE9A82">
      <w:pPr>
        <w:adjustRightInd w:val="0"/>
        <w:snapToGrid w:val="0"/>
        <w:spacing w:line="360" w:lineRule="auto"/>
        <w:rPr>
          <w:rFonts w:hint="eastAsia" w:ascii="宋体" w:hAnsi="宋体"/>
          <w:szCs w:val="21"/>
        </w:rPr>
      </w:pPr>
      <w:r>
        <w:rPr>
          <w:rFonts w:hint="eastAsia" w:ascii="宋体" w:hAnsi="宋体"/>
          <w:szCs w:val="21"/>
        </w:rPr>
        <w:t xml:space="preserve">    7.1 乙方应保证所供设备是全新的、未使用过的，并完全符合合同规定的质量、规格和性能的要求。乙方应保证其设备在正确安装、正常使用和保养条件下，在其使用寿命期内应具有满意的性能。在设备最终交付验收后不少于合同规定的质量保证期内，乙方应对由于设计、功能、工艺或材料的缺陷而产生的故障负责。</w:t>
      </w:r>
    </w:p>
    <w:p w14:paraId="2E2CB209">
      <w:pPr>
        <w:adjustRightInd w:val="0"/>
        <w:snapToGrid w:val="0"/>
        <w:spacing w:line="360" w:lineRule="auto"/>
        <w:ind w:firstLine="420"/>
        <w:rPr>
          <w:rFonts w:hint="eastAsia" w:ascii="宋体" w:hAnsi="宋体"/>
          <w:szCs w:val="21"/>
        </w:rPr>
      </w:pPr>
      <w:r>
        <w:rPr>
          <w:rFonts w:hint="eastAsia" w:ascii="宋体" w:hAnsi="宋体"/>
          <w:szCs w:val="21"/>
        </w:rPr>
        <w:t>7.2 在质量保证期内，如果设备的质量或规格与合同不符，或证实设备是有缺陷的，包括潜在的缺陷或使用不符合要求的材料等，甲方根据本合同规定以书面形式向乙方提出补救措施或索赔</w:t>
      </w:r>
      <w:r>
        <w:rPr>
          <w:rFonts w:hint="eastAsia" w:ascii="宋体" w:hAnsi="宋体"/>
          <w:color w:val="000000"/>
          <w:szCs w:val="21"/>
        </w:rPr>
        <w:t>（索赔的范围将包括但不限于检验费、运费、仓储费、装卸费、保险费等）</w:t>
      </w:r>
      <w:r>
        <w:rPr>
          <w:rFonts w:hint="eastAsia" w:ascii="宋体" w:hAnsi="宋体"/>
          <w:szCs w:val="21"/>
        </w:rPr>
        <w:t>。</w:t>
      </w:r>
    </w:p>
    <w:p w14:paraId="0A654260">
      <w:pPr>
        <w:adjustRightInd w:val="0"/>
        <w:snapToGrid w:val="0"/>
        <w:spacing w:line="360" w:lineRule="auto"/>
        <w:ind w:firstLine="420"/>
        <w:rPr>
          <w:rFonts w:hint="eastAsia" w:ascii="宋体" w:hAnsi="宋体"/>
          <w:szCs w:val="21"/>
        </w:rPr>
      </w:pPr>
      <w:r>
        <w:rPr>
          <w:rFonts w:hint="eastAsia" w:ascii="宋体" w:hAnsi="宋体"/>
          <w:szCs w:val="21"/>
        </w:rPr>
        <w:t>7.3 乙方在约定的时间内未能弥补缺陷，甲方可采取必要的补救措施，但其风险和费用将由乙方承担，甲方根据合同规定对乙方行使的其他权利不受影响。</w:t>
      </w:r>
    </w:p>
    <w:p w14:paraId="6D7B436D">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7.4 乙方应向甲方提交一笔合同规定</w:t>
      </w:r>
      <w:r>
        <w:rPr>
          <w:rFonts w:hint="eastAsia" w:ascii="宋体" w:hAnsi="宋体"/>
          <w:bCs/>
          <w:color w:val="000000"/>
          <w:szCs w:val="21"/>
        </w:rPr>
        <w:t>的</w:t>
      </w:r>
      <w:r>
        <w:rPr>
          <w:rFonts w:hint="eastAsia" w:ascii="宋体" w:hAnsi="宋体"/>
          <w:b/>
          <w:bCs/>
          <w:color w:val="000000"/>
          <w:szCs w:val="21"/>
        </w:rPr>
        <w:t>质量保证金</w:t>
      </w:r>
      <w:r>
        <w:rPr>
          <w:rFonts w:hint="eastAsia" w:ascii="宋体" w:hAnsi="宋体"/>
          <w:color w:val="000000"/>
          <w:szCs w:val="21"/>
        </w:rPr>
        <w:t>，质量保证金可以采用支票或者甲方认可的银行出具的保函，质量保证金的有效期应当至合同约定的质量保证期限届满之日。乙方提交质量保证金所需的有关费用均由其自行负担。质量保证金应在甲方最后一次付款前支付。</w:t>
      </w:r>
    </w:p>
    <w:p w14:paraId="5720CCF5">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除按照本合同规定扣除质量保证金的情形外，甲方可在质量保证期间根据实际情况在适当时间，但最迟应于质量保证期满后15天内，一次性将剩余的质量保证金无息退还乙方，无正当理由逾期不退的，甲方应承担由此而造成的乙方直接损失。</w:t>
      </w:r>
    </w:p>
    <w:p w14:paraId="46FC549A">
      <w:pPr>
        <w:adjustRightInd w:val="0"/>
        <w:snapToGrid w:val="0"/>
        <w:spacing w:line="360" w:lineRule="auto"/>
        <w:ind w:firstLine="420"/>
        <w:rPr>
          <w:rFonts w:hint="eastAsia" w:ascii="宋体" w:hAnsi="宋体"/>
          <w:szCs w:val="21"/>
        </w:rPr>
      </w:pPr>
      <w:r>
        <w:rPr>
          <w:rFonts w:hint="eastAsia" w:ascii="宋体" w:hAnsi="宋体"/>
          <w:szCs w:val="21"/>
        </w:rPr>
        <w:t xml:space="preserve">7.5 </w:t>
      </w:r>
      <w:r>
        <w:rPr>
          <w:rFonts w:hint="eastAsia"/>
          <w:szCs w:val="21"/>
        </w:rPr>
        <w:t>如乙方未能按合同规定履行其质量保证责任和义务，甲方有权委托其他单位来实施，费用将从质量保证金中扣除，质量保证金</w:t>
      </w:r>
      <w:r>
        <w:rPr>
          <w:rFonts w:hint="eastAsia" w:ascii="宋体" w:hAnsi="宋体"/>
          <w:color w:val="000000"/>
          <w:szCs w:val="21"/>
        </w:rPr>
        <w:t>如不足以弥补甲方损失的（包括甲方寻求替代履行所支付的费用和损失），甲方有权向乙方提出赔偿损失的要求。</w:t>
      </w:r>
    </w:p>
    <w:p w14:paraId="1850E56D">
      <w:pPr>
        <w:adjustRightInd w:val="0"/>
        <w:snapToGrid w:val="0"/>
        <w:spacing w:line="360" w:lineRule="auto"/>
        <w:ind w:firstLine="420"/>
        <w:rPr>
          <w:rFonts w:hint="eastAsia" w:ascii="宋体" w:hAnsi="宋体"/>
          <w:szCs w:val="21"/>
        </w:rPr>
      </w:pPr>
      <w:r>
        <w:rPr>
          <w:rFonts w:hint="eastAsia" w:ascii="宋体" w:hAnsi="宋体"/>
          <w:szCs w:val="21"/>
        </w:rPr>
        <w:t xml:space="preserve">7.6 </w:t>
      </w:r>
      <w:r>
        <w:rPr>
          <w:rFonts w:hint="eastAsia"/>
          <w:szCs w:val="21"/>
        </w:rPr>
        <w:t>若质量保证期内，甲方没有指出有缺陷或缺陷修补完成确认证书已经发出，则表明甲方对乙方供应的设备是满意的，其品质保证责任已完成，但隐蔽性的、合理的检查和试验都不能发觉的缺陷则除外。</w:t>
      </w:r>
    </w:p>
    <w:p w14:paraId="6586BAF6">
      <w:pPr>
        <w:adjustRightInd w:val="0"/>
        <w:snapToGrid w:val="0"/>
        <w:spacing w:line="360" w:lineRule="auto"/>
        <w:ind w:firstLine="420"/>
        <w:rPr>
          <w:rFonts w:hint="eastAsia" w:ascii="宋体" w:hAnsi="宋体"/>
          <w:b/>
          <w:bCs/>
          <w:szCs w:val="21"/>
        </w:rPr>
      </w:pPr>
      <w:r>
        <w:rPr>
          <w:rFonts w:hint="eastAsia" w:ascii="宋体" w:hAnsi="宋体"/>
          <w:b/>
          <w:bCs/>
          <w:szCs w:val="21"/>
        </w:rPr>
        <w:t>8.补救措施和索赔</w:t>
      </w:r>
    </w:p>
    <w:p w14:paraId="4D6F90E8">
      <w:pPr>
        <w:adjustRightInd w:val="0"/>
        <w:snapToGrid w:val="0"/>
        <w:spacing w:line="360" w:lineRule="auto"/>
        <w:ind w:firstLine="420"/>
        <w:rPr>
          <w:rFonts w:hint="eastAsia" w:ascii="宋体" w:hAnsi="宋体"/>
          <w:szCs w:val="21"/>
        </w:rPr>
      </w:pPr>
      <w:r>
        <w:rPr>
          <w:rFonts w:hint="eastAsia" w:ascii="宋体" w:hAnsi="宋体"/>
          <w:szCs w:val="21"/>
        </w:rPr>
        <w:t>8.1 甲方有权根据质量检测部门出具的检验证书向乙方提出索赔。</w:t>
      </w:r>
    </w:p>
    <w:p w14:paraId="7945E933">
      <w:pPr>
        <w:adjustRightInd w:val="0"/>
        <w:snapToGrid w:val="0"/>
        <w:spacing w:line="360" w:lineRule="auto"/>
        <w:ind w:firstLine="420"/>
        <w:rPr>
          <w:rFonts w:hint="eastAsia" w:ascii="宋体" w:hAnsi="宋体"/>
          <w:szCs w:val="21"/>
        </w:rPr>
      </w:pPr>
      <w:r>
        <w:rPr>
          <w:rFonts w:hint="eastAsia" w:ascii="宋体" w:hAnsi="宋体"/>
          <w:szCs w:val="21"/>
        </w:rPr>
        <w:t>8.2 在检验期和质量保证期内，如果乙方对缺陷产品负有责任而甲方提出索赔，乙方应按照甲方同意的下列一种或多种方式解决索赔事宜：</w:t>
      </w:r>
    </w:p>
    <w:p w14:paraId="03DFDCD7">
      <w:pPr>
        <w:tabs>
          <w:tab w:val="left" w:pos="1140"/>
        </w:tabs>
        <w:adjustRightInd w:val="0"/>
        <w:snapToGrid w:val="0"/>
        <w:spacing w:line="360" w:lineRule="auto"/>
        <w:ind w:left="420"/>
        <w:rPr>
          <w:rFonts w:hint="eastAsia" w:ascii="宋体" w:hAnsi="宋体"/>
          <w:szCs w:val="21"/>
        </w:rPr>
      </w:pPr>
      <w:r>
        <w:rPr>
          <w:rFonts w:hint="eastAsia" w:ascii="宋体" w:hAnsi="宋体"/>
          <w:szCs w:val="21"/>
        </w:rPr>
        <w:t>（1）乙方同意退货并将货款退还给甲方，由此发生的一切费用和损失由乙方承担。</w:t>
      </w:r>
    </w:p>
    <w:p w14:paraId="5DCF1BC7">
      <w:pPr>
        <w:tabs>
          <w:tab w:val="left" w:pos="0"/>
          <w:tab w:val="left" w:pos="1140"/>
        </w:tabs>
        <w:adjustRightInd w:val="0"/>
        <w:snapToGrid w:val="0"/>
        <w:spacing w:line="360" w:lineRule="auto"/>
        <w:ind w:firstLine="420" w:firstLineChars="200"/>
        <w:rPr>
          <w:rFonts w:hint="eastAsia" w:ascii="宋体" w:hAnsi="宋体"/>
          <w:szCs w:val="21"/>
        </w:rPr>
      </w:pPr>
      <w:r>
        <w:rPr>
          <w:rFonts w:hint="eastAsia" w:ascii="宋体" w:hAnsi="宋体"/>
          <w:szCs w:val="21"/>
        </w:rPr>
        <w:t>（2）根据设备的质量状况以及甲方所遭受的损失，经过买卖双方商定降低设备的价格并退回差价。</w:t>
      </w:r>
    </w:p>
    <w:p w14:paraId="573F76F4">
      <w:pPr>
        <w:tabs>
          <w:tab w:val="left" w:pos="0"/>
          <w:tab w:val="left" w:pos="1140"/>
        </w:tabs>
        <w:adjustRightInd w:val="0"/>
        <w:snapToGrid w:val="0"/>
        <w:spacing w:line="360" w:lineRule="auto"/>
        <w:ind w:firstLine="420" w:firstLineChars="200"/>
        <w:rPr>
          <w:rFonts w:hint="eastAsia" w:ascii="宋体" w:hAnsi="宋体"/>
          <w:szCs w:val="21"/>
        </w:rPr>
      </w:pPr>
      <w:r>
        <w:rPr>
          <w:rFonts w:hint="eastAsia" w:ascii="宋体" w:hAnsi="宋体"/>
          <w:szCs w:val="21"/>
        </w:rPr>
        <w:t>（3）乙方应在接到甲方通知后七天内负责采用符合合同规定的规格、质量和性能要求的新零件、部件和设备来更换有缺陷的部分或修补缺陷部分，其费用由乙方负担。同时，乙方应在约定的质量保证期基础上重新计算修补和/或更换件的质量保证期。</w:t>
      </w:r>
    </w:p>
    <w:p w14:paraId="49DAADC1">
      <w:pPr>
        <w:adjustRightInd w:val="0"/>
        <w:snapToGrid w:val="0"/>
        <w:spacing w:line="360" w:lineRule="auto"/>
        <w:ind w:firstLine="420" w:firstLineChars="200"/>
        <w:rPr>
          <w:rFonts w:hint="eastAsia" w:ascii="宋体" w:hAnsi="宋体"/>
          <w:szCs w:val="21"/>
        </w:rPr>
      </w:pPr>
      <w:r>
        <w:rPr>
          <w:rFonts w:hint="eastAsia" w:ascii="宋体" w:hAnsi="宋体"/>
          <w:szCs w:val="21"/>
        </w:rPr>
        <w:t>8.3 如果在甲方发出索赔通知后十天内乙方未作答复，上述索赔应视为已被乙方接受。如果乙方未能在甲方索赔通知后十天内或甲方同意延长的期限内，按照上述规定的任何一种方法采取补救措施，</w:t>
      </w:r>
      <w:r>
        <w:rPr>
          <w:rFonts w:hint="eastAsia" w:ascii="宋体" w:hAnsi="宋体"/>
          <w:color w:val="000000"/>
          <w:szCs w:val="21"/>
        </w:rPr>
        <w:t>甲方有权从应付货款中扣除索赔金额或直接没收质量保证金，如不足以弥补甲方损失的（包括甲方寻求替代履行所支付的费用和损失），甲方有权向乙方提出赔偿损失的要求。</w:t>
      </w:r>
    </w:p>
    <w:p w14:paraId="059673DB">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9.履约延误</w:t>
      </w:r>
    </w:p>
    <w:p w14:paraId="009F5FD3">
      <w:pPr>
        <w:adjustRightInd w:val="0"/>
        <w:snapToGrid w:val="0"/>
        <w:spacing w:line="360" w:lineRule="auto"/>
        <w:rPr>
          <w:rFonts w:hint="eastAsia" w:ascii="宋体" w:hAnsi="宋体"/>
          <w:szCs w:val="21"/>
        </w:rPr>
      </w:pPr>
      <w:r>
        <w:rPr>
          <w:rFonts w:hint="eastAsia" w:ascii="宋体" w:hAnsi="宋体"/>
          <w:szCs w:val="21"/>
        </w:rPr>
        <w:t xml:space="preserve">    9.1 乙方应按照合同规定的时间、地点交货和提供服务。</w:t>
      </w:r>
    </w:p>
    <w:p w14:paraId="18AB6829">
      <w:pPr>
        <w:adjustRightInd w:val="0"/>
        <w:snapToGrid w:val="0"/>
        <w:spacing w:line="360" w:lineRule="auto"/>
        <w:rPr>
          <w:rFonts w:hint="eastAsia" w:ascii="宋体" w:hAnsi="宋体"/>
          <w:szCs w:val="21"/>
        </w:rPr>
      </w:pPr>
      <w:r>
        <w:rPr>
          <w:rFonts w:hint="eastAsia" w:ascii="宋体" w:hAnsi="宋体"/>
          <w:szCs w:val="21"/>
        </w:rPr>
        <w:t xml:space="preserve">    9.2 如乙方无正当理由而拖延交货，甲方有权没收乙方提供的履约保证金，同时有权解除合同并追究乙方的违约责任。</w:t>
      </w:r>
    </w:p>
    <w:p w14:paraId="32A566DB">
      <w:pPr>
        <w:adjustRightInd w:val="0"/>
        <w:snapToGrid w:val="0"/>
        <w:spacing w:line="360" w:lineRule="auto"/>
        <w:rPr>
          <w:rFonts w:hint="eastAsia" w:ascii="宋体" w:hAnsi="宋体"/>
          <w:szCs w:val="21"/>
        </w:rPr>
      </w:pPr>
      <w:r>
        <w:rPr>
          <w:rFonts w:hint="eastAsia" w:ascii="宋体" w:hAnsi="宋体"/>
          <w:szCs w:val="21"/>
        </w:rPr>
        <w:t xml:space="preserve">    9.3 在履行合同过程中，如果乙方可能遇到妨碍按时交货和提供服务的情况时，应及时以书面形式将拖延的事实，可能拖延的期限和理由通知甲方。甲方在收到乙方通知后，应尽快对情况进行评价，并确定是否同意延长交货时间或延期提供服务。</w:t>
      </w:r>
    </w:p>
    <w:p w14:paraId="274F787C">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10.误期赔偿</w:t>
      </w:r>
    </w:p>
    <w:p w14:paraId="44A3462A">
      <w:pPr>
        <w:adjustRightInd w:val="0"/>
        <w:snapToGrid w:val="0"/>
        <w:spacing w:line="360" w:lineRule="auto"/>
        <w:ind w:firstLine="420"/>
        <w:rPr>
          <w:rFonts w:hint="eastAsia" w:ascii="宋体" w:hAnsi="宋体"/>
          <w:szCs w:val="21"/>
        </w:rPr>
      </w:pPr>
      <w:r>
        <w:rPr>
          <w:rFonts w:hint="eastAsia" w:ascii="宋体" w:hAnsi="宋体"/>
          <w:szCs w:val="21"/>
        </w:rPr>
        <w:t>10.1 除合同规定外，如果乙方没有按照合同规定的时间交货和提供服务，甲方应从货款中扣除误期赔偿费而不影响合同项下的其他补救方法，赔偿费按每周赔偿迟交设备的交货价或延期服务的服务费用的百分之一（1%）计收，直至交货或提供服务为止。但误期赔偿费的最高限额不超过合同价的百分之五（5%）。一周按七天计算，不足七天按一周计算。一旦达到误期赔偿的最高限额，甲方可考虑终止合同。</w:t>
      </w:r>
    </w:p>
    <w:p w14:paraId="258067D7">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10.2 除合同规定外，如果甲方未能按照合同规定的时间足额支付相应</w:t>
      </w:r>
      <w:bookmarkStart w:id="14" w:name="OLE_LINK18"/>
      <w:r>
        <w:rPr>
          <w:rFonts w:hint="eastAsia" w:ascii="宋体" w:hAnsi="宋体"/>
          <w:color w:val="000000"/>
          <w:szCs w:val="21"/>
        </w:rPr>
        <w:t>货款或</w:t>
      </w:r>
      <w:bookmarkEnd w:id="14"/>
      <w:r>
        <w:rPr>
          <w:rFonts w:hint="eastAsia" w:ascii="宋体" w:hAnsi="宋体"/>
          <w:color w:val="000000"/>
          <w:szCs w:val="21"/>
        </w:rPr>
        <w:t>服务费用的，应当按照未付货款或服务费用的千分之二（2‰）按日计收延迟付款滞纳金，直至足额支付货款或服务费用时止。但延迟付款滞纳金的最高限额不超过合同价的百分之十（10%）。一旦达到延迟付款滞纳金的最高限额，乙方有权提前终止合同，并有权就由此造成损失向甲方主张赔偿或补偿。</w:t>
      </w:r>
    </w:p>
    <w:p w14:paraId="7C862492">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11.不可抗力</w:t>
      </w:r>
    </w:p>
    <w:p w14:paraId="238272E8">
      <w:pPr>
        <w:adjustRightInd w:val="0"/>
        <w:snapToGrid w:val="0"/>
        <w:spacing w:line="360" w:lineRule="auto"/>
        <w:rPr>
          <w:rFonts w:hint="eastAsia" w:ascii="宋体" w:hAnsi="宋体"/>
          <w:szCs w:val="21"/>
        </w:rPr>
      </w:pPr>
      <w:r>
        <w:rPr>
          <w:rFonts w:hint="eastAsia" w:ascii="宋体" w:hAnsi="宋体"/>
          <w:szCs w:val="21"/>
        </w:rPr>
        <w:t xml:space="preserve">    11.1 如果合同各方因不可抗力而导致合同实施延误或不能履行合同义务的话，不应该承担误期赔偿或不能履行合同义务的责任。</w:t>
      </w:r>
    </w:p>
    <w:p w14:paraId="71061344">
      <w:pPr>
        <w:adjustRightInd w:val="0"/>
        <w:snapToGrid w:val="0"/>
        <w:spacing w:line="360" w:lineRule="auto"/>
        <w:rPr>
          <w:rFonts w:hint="eastAsia" w:ascii="宋体" w:hAnsi="宋体"/>
          <w:szCs w:val="21"/>
        </w:rPr>
      </w:pPr>
      <w:r>
        <w:rPr>
          <w:rFonts w:hint="eastAsia" w:ascii="宋体" w:hAnsi="宋体"/>
          <w:szCs w:val="21"/>
        </w:rPr>
        <w:t xml:space="preserve">    11.2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20A9EDBF">
      <w:pPr>
        <w:adjustRightInd w:val="0"/>
        <w:snapToGrid w:val="0"/>
        <w:spacing w:line="360" w:lineRule="auto"/>
        <w:rPr>
          <w:rFonts w:hint="eastAsia" w:ascii="宋体" w:hAnsi="宋体"/>
          <w:szCs w:val="21"/>
        </w:rPr>
      </w:pPr>
      <w:r>
        <w:rPr>
          <w:rFonts w:hint="eastAsia" w:ascii="宋体" w:hAnsi="宋体"/>
          <w:szCs w:val="21"/>
        </w:rPr>
        <w:t xml:space="preserve">    11.3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62D3E533">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12.履约保证金</w:t>
      </w:r>
    </w:p>
    <w:p w14:paraId="78D95E16">
      <w:pPr>
        <w:adjustRightInd w:val="0"/>
        <w:snapToGrid w:val="0"/>
        <w:spacing w:line="360" w:lineRule="auto"/>
        <w:ind w:firstLine="420"/>
        <w:rPr>
          <w:rFonts w:hint="eastAsia" w:ascii="宋体" w:hAnsi="宋体"/>
          <w:szCs w:val="21"/>
        </w:rPr>
      </w:pPr>
      <w:r>
        <w:rPr>
          <w:rFonts w:hint="eastAsia" w:ascii="宋体" w:hAnsi="宋体"/>
          <w:szCs w:val="21"/>
        </w:rPr>
        <w:t>12.1 在签署本合同之前，乙方应向甲方提交一笔合同规定的履约保证金。履约保证金</w:t>
      </w:r>
      <w:r>
        <w:rPr>
          <w:rFonts w:hint="eastAsia" w:ascii="宋体" w:hAnsi="宋体"/>
          <w:color w:val="000000"/>
          <w:szCs w:val="21"/>
          <w:lang w:val="en-US" w:eastAsia="zh-CN"/>
        </w:rPr>
        <w:t>的</w:t>
      </w:r>
      <w:r>
        <w:rPr>
          <w:rFonts w:hint="eastAsia" w:ascii="宋体" w:hAnsi="宋体"/>
          <w:szCs w:val="21"/>
        </w:rPr>
        <w:t>退还</w:t>
      </w:r>
      <w:r>
        <w:rPr>
          <w:rFonts w:hint="eastAsia" w:ascii="宋体" w:hAnsi="宋体"/>
          <w:szCs w:val="21"/>
          <w:lang w:val="en-US" w:eastAsia="zh-CN"/>
        </w:rPr>
        <w:t>详见项目需求规定</w:t>
      </w:r>
      <w:r>
        <w:rPr>
          <w:rFonts w:hint="eastAsia" w:ascii="宋体" w:hAnsi="宋体"/>
          <w:szCs w:val="21"/>
        </w:rPr>
        <w:t>。</w:t>
      </w:r>
    </w:p>
    <w:p w14:paraId="011CB269">
      <w:pPr>
        <w:adjustRightInd w:val="0"/>
        <w:snapToGrid w:val="0"/>
        <w:spacing w:line="360" w:lineRule="auto"/>
        <w:ind w:firstLine="420"/>
        <w:rPr>
          <w:rFonts w:hint="eastAsia" w:ascii="宋体" w:hAnsi="宋体"/>
          <w:szCs w:val="21"/>
        </w:rPr>
      </w:pPr>
      <w:r>
        <w:rPr>
          <w:rFonts w:hint="eastAsia" w:ascii="宋体" w:hAnsi="宋体"/>
          <w:szCs w:val="21"/>
        </w:rPr>
        <w:t>12.2 履约保证金可以采用支票、汇票、本票或者甲方认可的银行出具的履约保函，前述相应票据及保函的期限应自出具之日起不短于    个月。乙方提交履约保证金所需的有关费用均由其自行负担。</w:t>
      </w:r>
    </w:p>
    <w:p w14:paraId="13EBE738">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12.3 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14:paraId="067BC003">
      <w:pPr>
        <w:adjustRightInd w:val="0"/>
        <w:snapToGrid w:val="0"/>
        <w:spacing w:line="360" w:lineRule="auto"/>
        <w:ind w:firstLine="420"/>
        <w:rPr>
          <w:rFonts w:hint="eastAsia" w:ascii="宋体" w:hAnsi="宋体"/>
          <w:szCs w:val="21"/>
        </w:rPr>
      </w:pPr>
      <w:r>
        <w:rPr>
          <w:rFonts w:hint="eastAsia" w:ascii="宋体" w:hAnsi="宋体"/>
          <w:szCs w:val="21"/>
        </w:rPr>
        <w:t>12.4 如乙方未能履行本合同规定的任何义务，则甲方有权从履约保证金中得到补偿。履约保证金不足弥补甲方损失的，乙方仍需承担赔偿责任。</w:t>
      </w:r>
    </w:p>
    <w:p w14:paraId="7A924266">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12.5 除合同规定情形外，如果因甲方自身原因未能按照前述规定期间向乙方退还相应履约保证金，甲方应以应退还履约保证金数额按人民银行同期存款基准利率按日向乙方承担利息损失，直至上述履约保证金退还乙方。</w:t>
      </w:r>
    </w:p>
    <w:p w14:paraId="15086CED">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13.争端的解决</w:t>
      </w:r>
    </w:p>
    <w:p w14:paraId="4F458253">
      <w:pPr>
        <w:adjustRightInd w:val="0"/>
        <w:snapToGrid w:val="0"/>
        <w:spacing w:line="360" w:lineRule="auto"/>
        <w:rPr>
          <w:rFonts w:hint="eastAsia" w:ascii="宋体" w:hAnsi="宋体"/>
          <w:szCs w:val="21"/>
        </w:rPr>
      </w:pPr>
      <w:r>
        <w:rPr>
          <w:rFonts w:hint="eastAsia" w:ascii="宋体" w:hAnsi="宋体"/>
          <w:szCs w:val="21"/>
        </w:rPr>
        <w:t xml:space="preserve">    13.1 合同各方应通过友好协商，解决在执行本合同过程中所发生的或与本合同有关的一切争端。如从协商开始十天内仍不能解决，可以向上海市财政局提请调解。</w:t>
      </w:r>
    </w:p>
    <w:p w14:paraId="329D32F7">
      <w:pPr>
        <w:adjustRightInd w:val="0"/>
        <w:snapToGrid w:val="0"/>
        <w:spacing w:line="360" w:lineRule="auto"/>
        <w:ind w:firstLine="420"/>
        <w:rPr>
          <w:rFonts w:hint="eastAsia" w:ascii="宋体" w:hAnsi="宋体"/>
          <w:szCs w:val="21"/>
        </w:rPr>
      </w:pPr>
      <w:r>
        <w:rPr>
          <w:rFonts w:hint="eastAsia" w:ascii="宋体" w:hAnsi="宋体"/>
          <w:szCs w:val="21"/>
        </w:rPr>
        <w:t>13.2 调解不成则提交仲裁，仲裁应由上海仲裁委员会根据其仲裁规则和程序进行。</w:t>
      </w:r>
    </w:p>
    <w:p w14:paraId="0BC28107">
      <w:pPr>
        <w:adjustRightInd w:val="0"/>
        <w:snapToGrid w:val="0"/>
        <w:spacing w:line="360" w:lineRule="auto"/>
        <w:ind w:firstLine="420"/>
        <w:rPr>
          <w:rFonts w:hint="eastAsia" w:ascii="宋体" w:hAnsi="宋体"/>
          <w:szCs w:val="21"/>
        </w:rPr>
      </w:pPr>
      <w:r>
        <w:rPr>
          <w:rFonts w:hint="eastAsia" w:ascii="宋体" w:hAnsi="宋体"/>
          <w:szCs w:val="21"/>
        </w:rPr>
        <w:t>13.3 在仲裁期间，除正在进行仲裁的部分外，本合同的其它部分应继续执行。</w:t>
      </w:r>
    </w:p>
    <w:p w14:paraId="6CD6415D">
      <w:pPr>
        <w:adjustRightInd w:val="0"/>
        <w:snapToGrid w:val="0"/>
        <w:spacing w:line="360" w:lineRule="auto"/>
        <w:ind w:firstLine="405"/>
        <w:rPr>
          <w:rFonts w:hint="eastAsia" w:ascii="宋体" w:hAnsi="宋体"/>
          <w:b/>
          <w:szCs w:val="21"/>
        </w:rPr>
      </w:pPr>
      <w:r>
        <w:rPr>
          <w:rFonts w:hint="eastAsia" w:ascii="宋体" w:hAnsi="宋体"/>
          <w:b/>
          <w:szCs w:val="21"/>
        </w:rPr>
        <w:t>14.违约终止合同</w:t>
      </w:r>
    </w:p>
    <w:p w14:paraId="0C768C41">
      <w:pPr>
        <w:tabs>
          <w:tab w:val="left" w:pos="0"/>
        </w:tabs>
        <w:snapToGrid w:val="0"/>
        <w:spacing w:line="360" w:lineRule="auto"/>
        <w:ind w:firstLine="420" w:firstLineChars="200"/>
        <w:rPr>
          <w:rFonts w:hint="eastAsia"/>
          <w:szCs w:val="21"/>
        </w:rPr>
      </w:pPr>
      <w:r>
        <w:rPr>
          <w:rFonts w:hint="eastAsia" w:ascii="宋体" w:hAnsi="宋体"/>
          <w:szCs w:val="21"/>
        </w:rPr>
        <w:t>14.1</w:t>
      </w:r>
      <w:r>
        <w:rPr>
          <w:szCs w:val="21"/>
        </w:rPr>
        <w:t xml:space="preserve"> </w:t>
      </w:r>
      <w:r>
        <w:rPr>
          <w:rFonts w:hint="eastAsia"/>
          <w:szCs w:val="21"/>
        </w:rPr>
        <w:t>因一方违约使合同不能履行，另一方欲终止或解除全部合同，应提前十天通知违约方后，方可按正常途径终止或解除合同，由违约方承担违约责任。</w:t>
      </w:r>
    </w:p>
    <w:p w14:paraId="6B5F75BB">
      <w:pPr>
        <w:snapToGrid w:val="0"/>
        <w:spacing w:line="360" w:lineRule="auto"/>
        <w:ind w:firstLine="405"/>
        <w:rPr>
          <w:rFonts w:ascii="宋体"/>
          <w:b/>
          <w:szCs w:val="21"/>
        </w:rPr>
      </w:pPr>
      <w:r>
        <w:rPr>
          <w:rFonts w:hint="eastAsia" w:ascii="宋体" w:hAnsi="宋体"/>
          <w:szCs w:val="21"/>
        </w:rPr>
        <w:t xml:space="preserve">14.2 </w:t>
      </w:r>
      <w:r>
        <w:rPr>
          <w:rFonts w:hint="eastAsia"/>
          <w:szCs w:val="21"/>
        </w:rPr>
        <w:t>甲方不能按合同履行自己的各项义务、支付款项及发生其他使合同无法履行的行为，应赔偿因其违约造成的直接经济损失。</w:t>
      </w:r>
    </w:p>
    <w:p w14:paraId="5CE64A0A">
      <w:pPr>
        <w:adjustRightInd w:val="0"/>
        <w:snapToGrid w:val="0"/>
        <w:spacing w:line="360" w:lineRule="auto"/>
        <w:rPr>
          <w:rFonts w:hint="eastAsia" w:ascii="宋体" w:hAnsi="宋体"/>
          <w:szCs w:val="21"/>
        </w:rPr>
      </w:pPr>
      <w:r>
        <w:rPr>
          <w:rFonts w:hint="eastAsia" w:ascii="宋体" w:hAnsi="宋体"/>
          <w:szCs w:val="21"/>
        </w:rPr>
        <w:t xml:space="preserve">    14.3 在甲方针对乙方违约行为而采取的任何补救措施不受影响的情况下，甲方可在下列情况下向乙方发出书面通知书，提出终止部分或全部合同。</w:t>
      </w:r>
    </w:p>
    <w:p w14:paraId="6A71FDA6">
      <w:pPr>
        <w:adjustRightInd w:val="0"/>
        <w:snapToGrid w:val="0"/>
        <w:spacing w:line="360" w:lineRule="auto"/>
        <w:rPr>
          <w:rFonts w:hint="eastAsia" w:ascii="宋体" w:hAnsi="宋体"/>
          <w:szCs w:val="21"/>
        </w:rPr>
      </w:pPr>
      <w:r>
        <w:rPr>
          <w:rFonts w:hint="eastAsia" w:ascii="宋体" w:hAnsi="宋体"/>
          <w:szCs w:val="21"/>
        </w:rPr>
        <w:t xml:space="preserve">   （1）如果乙方未能在合同规定的限期或甲方同意延长的限期内提供部分或全部设备。</w:t>
      </w:r>
    </w:p>
    <w:p w14:paraId="339C6581">
      <w:pPr>
        <w:adjustRightInd w:val="0"/>
        <w:snapToGrid w:val="0"/>
        <w:spacing w:line="360" w:lineRule="auto"/>
        <w:rPr>
          <w:rFonts w:hint="eastAsia" w:ascii="宋体" w:hAnsi="宋体"/>
          <w:szCs w:val="21"/>
        </w:rPr>
      </w:pPr>
      <w:r>
        <w:rPr>
          <w:rFonts w:hint="eastAsia" w:ascii="宋体" w:hAnsi="宋体"/>
          <w:szCs w:val="21"/>
        </w:rPr>
        <w:t xml:space="preserve">   （2）如果乙方未能履行合同规定的其它任何义务。</w:t>
      </w:r>
    </w:p>
    <w:p w14:paraId="2731A229">
      <w:pPr>
        <w:adjustRightInd w:val="0"/>
        <w:snapToGrid w:val="0"/>
        <w:spacing w:line="360" w:lineRule="auto"/>
        <w:ind w:firstLine="420"/>
        <w:rPr>
          <w:rFonts w:hint="eastAsia" w:ascii="宋体" w:hAnsi="宋体"/>
          <w:szCs w:val="21"/>
        </w:rPr>
      </w:pPr>
      <w:r>
        <w:rPr>
          <w:rFonts w:hint="eastAsia" w:ascii="宋体" w:hAnsi="宋体"/>
          <w:szCs w:val="21"/>
        </w:rPr>
        <w:t>14.4 如果甲方根据上述的规定，终止了全部或部分合同，甲方可以依其认为适当的条件和方法购买与未交设备类似的设备，乙方应对购买类似设备所超出的那部分费用负责</w:t>
      </w:r>
      <w:r>
        <w:rPr>
          <w:rFonts w:hint="eastAsia" w:ascii="宋体"/>
          <w:szCs w:val="21"/>
        </w:rPr>
        <w:t>，</w:t>
      </w:r>
      <w:r>
        <w:rPr>
          <w:rFonts w:hint="eastAsia"/>
          <w:szCs w:val="21"/>
        </w:rPr>
        <w:t>并赔偿因其违约造成的直接经济损失</w:t>
      </w:r>
      <w:r>
        <w:rPr>
          <w:rFonts w:hint="eastAsia" w:ascii="宋体" w:hAnsi="宋体"/>
          <w:szCs w:val="21"/>
        </w:rPr>
        <w:t>。但是，乙方应继续执行合同中未终止的部分。</w:t>
      </w:r>
    </w:p>
    <w:p w14:paraId="2F88584C">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14.5 如果乙方在履行合同过程中有腐败或欺诈行为，甲方有权解除合同，没收履约保证金，并按有关规定报有关部门追究其法律责任。    </w:t>
      </w:r>
    </w:p>
    <w:p w14:paraId="30B31C88">
      <w:pPr>
        <w:adjustRightInd w:val="0"/>
        <w:snapToGrid w:val="0"/>
        <w:spacing w:line="360" w:lineRule="auto"/>
        <w:ind w:firstLine="420" w:firstLineChars="200"/>
        <w:rPr>
          <w:rFonts w:hint="eastAsia" w:ascii="宋体" w:hAnsi="宋体"/>
          <w:b/>
          <w:szCs w:val="21"/>
        </w:rPr>
      </w:pPr>
      <w:r>
        <w:rPr>
          <w:rFonts w:hint="eastAsia" w:ascii="宋体" w:hAnsi="宋体"/>
          <w:b/>
          <w:szCs w:val="21"/>
        </w:rPr>
        <w:t>15.破产终止合同</w:t>
      </w:r>
    </w:p>
    <w:p w14:paraId="66EC4721">
      <w:pPr>
        <w:adjustRightInd w:val="0"/>
        <w:snapToGrid w:val="0"/>
        <w:spacing w:line="360" w:lineRule="auto"/>
        <w:ind w:firstLine="420"/>
        <w:rPr>
          <w:rFonts w:hint="eastAsia" w:ascii="宋体" w:hAnsi="宋体"/>
          <w:szCs w:val="21"/>
        </w:rPr>
      </w:pPr>
      <w:r>
        <w:rPr>
          <w:rFonts w:hint="eastAsia" w:ascii="宋体" w:hAnsi="宋体"/>
          <w:szCs w:val="21"/>
        </w:rPr>
        <w:t>15.1 如果乙方破产或丧失清偿能力，甲方可在任何时候以书面形式通知乙方终止合同而不给乙方补偿。该终止合同将不损害或影响甲方已经采取或将要采取任何行动或补救措施的权利。</w:t>
      </w:r>
    </w:p>
    <w:p w14:paraId="1B64EDE6">
      <w:pPr>
        <w:adjustRightInd w:val="0"/>
        <w:snapToGrid w:val="0"/>
        <w:spacing w:line="360" w:lineRule="auto"/>
        <w:ind w:firstLine="420"/>
        <w:rPr>
          <w:rFonts w:hint="eastAsia" w:ascii="宋体" w:hAnsi="宋体"/>
          <w:b/>
          <w:color w:val="000000"/>
          <w:szCs w:val="21"/>
        </w:rPr>
      </w:pPr>
      <w:r>
        <w:rPr>
          <w:rFonts w:hint="eastAsia" w:ascii="宋体" w:hAnsi="宋体"/>
          <w:b/>
          <w:color w:val="000000"/>
          <w:szCs w:val="21"/>
        </w:rPr>
        <w:t>16.合同的补充、变更</w:t>
      </w:r>
    </w:p>
    <w:p w14:paraId="38E0AC4E">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16.1 甲方需追加与合同标的相同的货物或者服务的，在不改变合同其他条款的前提下，可以与乙方协商签订补充合同，但所有补充合同的采购金额不得超过本合同采购金额的百分之十。</w:t>
      </w:r>
    </w:p>
    <w:p w14:paraId="66DD95B4">
      <w:pPr>
        <w:adjustRightInd w:val="0"/>
        <w:snapToGrid w:val="0"/>
        <w:spacing w:line="360" w:lineRule="auto"/>
        <w:ind w:firstLine="420"/>
        <w:rPr>
          <w:rFonts w:hint="eastAsia" w:ascii="宋体" w:hAnsi="宋体"/>
          <w:color w:val="000000"/>
          <w:szCs w:val="21"/>
        </w:rPr>
      </w:pPr>
      <w:r>
        <w:rPr>
          <w:rFonts w:hint="eastAsia" w:ascii="宋体" w:hAnsi="宋体"/>
          <w:color w:val="000000"/>
          <w:szCs w:val="21"/>
        </w:rPr>
        <w:t>16.2 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725BDFE4">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17.合同转让和分包</w:t>
      </w:r>
    </w:p>
    <w:p w14:paraId="4FDC33F7">
      <w:pPr>
        <w:adjustRightInd w:val="0"/>
        <w:snapToGrid w:val="0"/>
        <w:spacing w:line="360" w:lineRule="auto"/>
        <w:rPr>
          <w:rFonts w:hint="eastAsia" w:ascii="宋体" w:hAnsi="宋体"/>
          <w:szCs w:val="21"/>
        </w:rPr>
      </w:pPr>
      <w:r>
        <w:rPr>
          <w:rFonts w:hint="eastAsia" w:ascii="宋体" w:hAnsi="宋体"/>
          <w:szCs w:val="21"/>
        </w:rPr>
        <w:t xml:space="preserve">    17.1 乙方应完全、适当履行本合同项下义务，乙方不得部分转让和分包或全部转让和分包其应履行的合同义务。</w:t>
      </w:r>
    </w:p>
    <w:p w14:paraId="2A83BE74">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18.合同生效</w:t>
      </w:r>
    </w:p>
    <w:p w14:paraId="5B87D842">
      <w:pPr>
        <w:adjustRightInd w:val="0"/>
        <w:snapToGrid w:val="0"/>
        <w:spacing w:line="360" w:lineRule="auto"/>
        <w:rPr>
          <w:rFonts w:hint="eastAsia" w:ascii="宋体" w:hAnsi="宋体"/>
          <w:szCs w:val="21"/>
        </w:rPr>
      </w:pPr>
      <w:r>
        <w:rPr>
          <w:rFonts w:hint="eastAsia" w:ascii="宋体" w:hAnsi="宋体"/>
          <w:szCs w:val="21"/>
        </w:rPr>
        <w:t xml:space="preserve">    18.1 本合同于双方在上海市政府采购信息管理平台通过数字证书签订采购合同或纸质合同经双方签字、盖章，并且在甲方收到乙方提供的履约保证金后生效。</w:t>
      </w:r>
    </w:p>
    <w:p w14:paraId="7F1D388A">
      <w:pPr>
        <w:adjustRightInd w:val="0"/>
        <w:snapToGrid w:val="0"/>
        <w:spacing w:line="360" w:lineRule="auto"/>
        <w:ind w:firstLine="420" w:firstLineChars="200"/>
        <w:rPr>
          <w:rFonts w:hint="eastAsia" w:ascii="宋体" w:hAnsi="宋体"/>
          <w:szCs w:val="21"/>
        </w:rPr>
      </w:pPr>
      <w:r>
        <w:rPr>
          <w:rFonts w:hint="eastAsia" w:ascii="宋体" w:hAnsi="宋体"/>
          <w:szCs w:val="21"/>
        </w:rPr>
        <w:t>18.2 本合同一式三份，以中文书就，签字各方各执一份，一份报上海市财政局备案。</w:t>
      </w:r>
    </w:p>
    <w:p w14:paraId="12F10E6C">
      <w:pPr>
        <w:adjustRightInd w:val="0"/>
        <w:snapToGrid w:val="0"/>
        <w:spacing w:line="360" w:lineRule="auto"/>
        <w:ind w:firstLine="420" w:firstLineChars="200"/>
        <w:rPr>
          <w:rFonts w:hint="eastAsia" w:ascii="宋体" w:hAnsi="宋体"/>
          <w:szCs w:val="21"/>
        </w:rPr>
      </w:pPr>
      <w:r>
        <w:rPr>
          <w:rFonts w:hint="eastAsia" w:ascii="宋体" w:hAnsi="宋体"/>
          <w:szCs w:val="21"/>
        </w:rPr>
        <w:t>18.3 本合同中双方的地址、传真等联系方式为各自文书、信息送达地址，同时也作为双方争议发生时的各自法律文书送达地址（包括原审、二审、再审、执行及仲裁等），变更须提前书面通知对方。</w:t>
      </w:r>
    </w:p>
    <w:p w14:paraId="37D8DFA3">
      <w:pPr>
        <w:adjustRightInd w:val="0"/>
        <w:snapToGrid w:val="0"/>
        <w:spacing w:line="360" w:lineRule="auto"/>
        <w:rPr>
          <w:rFonts w:hint="eastAsia" w:ascii="宋体" w:hAnsi="宋体"/>
          <w:b/>
          <w:szCs w:val="21"/>
        </w:rPr>
      </w:pPr>
      <w:r>
        <w:rPr>
          <w:rFonts w:hint="eastAsia" w:ascii="宋体" w:hAnsi="宋体"/>
          <w:szCs w:val="21"/>
        </w:rPr>
        <w:t xml:space="preserve">    </w:t>
      </w:r>
      <w:r>
        <w:rPr>
          <w:rFonts w:hint="eastAsia" w:ascii="宋体" w:hAnsi="宋体"/>
          <w:b/>
          <w:szCs w:val="21"/>
        </w:rPr>
        <w:t>19.合同附件</w:t>
      </w:r>
    </w:p>
    <w:p w14:paraId="29B19AA7">
      <w:pPr>
        <w:adjustRightInd w:val="0"/>
        <w:snapToGrid w:val="0"/>
        <w:spacing w:line="360" w:lineRule="auto"/>
        <w:ind w:firstLine="420"/>
        <w:rPr>
          <w:rFonts w:hint="eastAsia" w:ascii="宋体" w:hAnsi="宋体"/>
          <w:szCs w:val="21"/>
        </w:rPr>
      </w:pPr>
      <w:r>
        <w:rPr>
          <w:rFonts w:hint="eastAsia" w:ascii="宋体" w:hAnsi="宋体"/>
          <w:szCs w:val="21"/>
        </w:rPr>
        <w:t>19.1 本合同附件与合同具有同等效力。</w:t>
      </w:r>
    </w:p>
    <w:p w14:paraId="4AC2F2AA">
      <w:pPr>
        <w:adjustRightInd w:val="0"/>
        <w:snapToGrid w:val="0"/>
        <w:spacing w:line="360" w:lineRule="auto"/>
        <w:ind w:firstLine="420"/>
        <w:rPr>
          <w:rFonts w:hint="eastAsia" w:ascii="宋体" w:hAnsi="宋体"/>
          <w:szCs w:val="21"/>
        </w:rPr>
      </w:pPr>
      <w:r>
        <w:rPr>
          <w:rFonts w:hint="eastAsia" w:ascii="宋体" w:hAnsi="宋体"/>
          <w:szCs w:val="21"/>
        </w:rPr>
        <w:t>19.2 合同文件应能相互解释，互为说明。若合同文件之间有矛盾，则以最新的文件为准。</w:t>
      </w:r>
    </w:p>
    <w:p w14:paraId="58822BFA">
      <w:pPr>
        <w:adjustRightInd w:val="0"/>
        <w:snapToGrid w:val="0"/>
        <w:spacing w:line="360" w:lineRule="auto"/>
        <w:ind w:firstLine="472" w:firstLineChars="225"/>
        <w:rPr>
          <w:rFonts w:hint="eastAsia" w:ascii="宋体" w:hAnsi="宋体"/>
          <w:szCs w:val="21"/>
        </w:rPr>
      </w:pPr>
    </w:p>
    <w:p w14:paraId="23EFA29C">
      <w:pPr>
        <w:adjustRightInd w:val="0"/>
        <w:snapToGrid w:val="0"/>
        <w:spacing w:line="360" w:lineRule="auto"/>
        <w:ind w:firstLine="473" w:firstLineChars="225"/>
        <w:rPr>
          <w:rFonts w:hint="eastAsia" w:ascii="宋体" w:hAnsi="宋体"/>
          <w:szCs w:val="21"/>
        </w:rPr>
      </w:pPr>
      <w:r>
        <w:rPr>
          <w:rFonts w:hint="eastAsia" w:ascii="宋体" w:hAnsi="宋体"/>
          <w:b/>
          <w:szCs w:val="21"/>
        </w:rPr>
        <w:t>四、合同附件</w:t>
      </w:r>
    </w:p>
    <w:p w14:paraId="68CBF5E0">
      <w:pPr>
        <w:adjustRightInd w:val="0"/>
        <w:snapToGrid w:val="0"/>
        <w:spacing w:line="360" w:lineRule="auto"/>
        <w:ind w:firstLine="472" w:firstLineChars="225"/>
        <w:rPr>
          <w:rFonts w:hint="eastAsia" w:ascii="宋体" w:hAnsi="宋体"/>
          <w:szCs w:val="21"/>
        </w:rPr>
      </w:pPr>
    </w:p>
    <w:p w14:paraId="7B2AC972">
      <w:pPr>
        <w:adjustRightInd w:val="0"/>
        <w:snapToGrid w:val="0"/>
        <w:spacing w:line="360" w:lineRule="auto"/>
        <w:ind w:firstLine="1260" w:firstLineChars="600"/>
        <w:outlineLvl w:val="0"/>
        <w:rPr>
          <w:rFonts w:hint="eastAsia" w:ascii="宋体" w:hAnsi="宋体"/>
          <w:szCs w:val="21"/>
        </w:rPr>
      </w:pPr>
      <w:r>
        <w:rPr>
          <w:rFonts w:hint="eastAsia" w:ascii="宋体" w:hAnsi="宋体"/>
          <w:szCs w:val="21"/>
        </w:rPr>
        <w:t>签约各方：</w:t>
      </w:r>
    </w:p>
    <w:p w14:paraId="57FA0818">
      <w:pPr>
        <w:adjustRightInd w:val="0"/>
        <w:snapToGrid w:val="0"/>
        <w:spacing w:line="360" w:lineRule="auto"/>
        <w:ind w:firstLine="1260" w:firstLineChars="600"/>
        <w:rPr>
          <w:rFonts w:hint="eastAsia" w:ascii="宋体" w:hAnsi="宋体"/>
          <w:szCs w:val="21"/>
        </w:rPr>
      </w:pPr>
      <w:r>
        <w:rPr>
          <w:rFonts w:hint="eastAsia" w:ascii="宋体" w:hAnsi="宋体"/>
          <w:szCs w:val="21"/>
        </w:rPr>
        <w:t xml:space="preserve">甲方：                                   </w:t>
      </w:r>
      <w:r>
        <w:rPr>
          <w:rFonts w:hint="eastAsia" w:ascii="宋体" w:hAnsi="宋体"/>
          <w:bCs/>
          <w:iCs/>
          <w:szCs w:val="21"/>
        </w:rPr>
        <w:t>乙方：</w:t>
      </w:r>
      <w:r>
        <w:rPr>
          <w:rFonts w:hint="eastAsia" w:ascii="宋体" w:hAnsi="宋体"/>
          <w:szCs w:val="21"/>
        </w:rPr>
        <w:t xml:space="preserve"> </w:t>
      </w:r>
    </w:p>
    <w:p w14:paraId="27E5F736">
      <w:pPr>
        <w:adjustRightInd w:val="0"/>
        <w:snapToGrid w:val="0"/>
        <w:spacing w:line="360" w:lineRule="auto"/>
        <w:ind w:firstLine="1260" w:firstLineChars="600"/>
        <w:rPr>
          <w:rFonts w:hint="eastAsia" w:ascii="宋体" w:hAnsi="宋体"/>
          <w:bCs/>
          <w:iCs/>
          <w:szCs w:val="21"/>
        </w:rPr>
      </w:pPr>
      <w:r>
        <w:rPr>
          <w:rFonts w:hint="eastAsia" w:ascii="宋体" w:hAnsi="宋体"/>
          <w:szCs w:val="21"/>
        </w:rPr>
        <w:t xml:space="preserve">（盖章）                                </w:t>
      </w:r>
      <w:r>
        <w:rPr>
          <w:rFonts w:hint="eastAsia" w:ascii="宋体" w:hAnsi="宋体"/>
          <w:bCs/>
          <w:iCs/>
          <w:szCs w:val="21"/>
        </w:rPr>
        <w:t>（盖章）</w:t>
      </w:r>
    </w:p>
    <w:p w14:paraId="5700BB78">
      <w:pPr>
        <w:adjustRightInd w:val="0"/>
        <w:snapToGrid w:val="0"/>
        <w:spacing w:line="360" w:lineRule="auto"/>
        <w:ind w:firstLine="1260" w:firstLineChars="600"/>
        <w:rPr>
          <w:rFonts w:hint="eastAsia" w:ascii="宋体" w:hAnsi="宋体"/>
          <w:szCs w:val="21"/>
        </w:rPr>
      </w:pPr>
      <w:r>
        <w:rPr>
          <w:rFonts w:hint="eastAsia" w:ascii="宋体" w:hAnsi="宋体"/>
          <w:szCs w:val="21"/>
        </w:rPr>
        <w:t>法定代表人或授权委托人（签章）           法定代表人或授权委托人（签章）</w:t>
      </w:r>
    </w:p>
    <w:p w14:paraId="1FBE7A48">
      <w:pPr>
        <w:adjustRightInd w:val="0"/>
        <w:snapToGrid w:val="0"/>
        <w:spacing w:line="360" w:lineRule="auto"/>
        <w:ind w:firstLine="1260" w:firstLineChars="600"/>
        <w:rPr>
          <w:rFonts w:hint="eastAsia" w:ascii="宋体" w:hAnsi="宋体"/>
          <w:szCs w:val="21"/>
        </w:rPr>
      </w:pPr>
      <w:r>
        <w:rPr>
          <w:rFonts w:hint="eastAsia" w:ascii="宋体" w:hAnsi="宋体"/>
          <w:szCs w:val="21"/>
        </w:rPr>
        <w:t>合同签订地点：                           合同签订地点：</w:t>
      </w:r>
    </w:p>
    <w:p w14:paraId="7A0025E4">
      <w:pPr>
        <w:adjustRightInd w:val="0"/>
        <w:snapToGrid w:val="0"/>
        <w:spacing w:line="360" w:lineRule="auto"/>
        <w:jc w:val="center"/>
        <w:rPr>
          <w:rFonts w:hint="eastAsia" w:ascii="宋体" w:hAnsi="宋体"/>
          <w:szCs w:val="21"/>
        </w:rPr>
      </w:pPr>
      <w:r>
        <w:rPr>
          <w:rFonts w:hint="eastAsia" w:ascii="宋体" w:hAnsi="宋体"/>
          <w:kern w:val="0"/>
          <w:szCs w:val="21"/>
        </w:rPr>
        <w:t xml:space="preserve">   年  月   日                              年   月   日</w:t>
      </w:r>
      <w:r>
        <w:rPr>
          <w:rFonts w:hint="eastAsia" w:ascii="宋体" w:hAnsi="宋体"/>
          <w:szCs w:val="21"/>
        </w:rPr>
        <w:tab/>
      </w:r>
    </w:p>
    <w:p w14:paraId="2E2666FC">
      <w:pPr>
        <w:spacing w:line="300" w:lineRule="exact"/>
        <w:rPr>
          <w:rFonts w:ascii="宋体"/>
        </w:rPr>
      </w:pPr>
    </w:p>
    <w:p w14:paraId="41F0C9C3">
      <w:pPr>
        <w:spacing w:beforeLines="50" w:afterLines="50" w:line="380" w:lineRule="exact"/>
        <w:jc w:val="center"/>
      </w:pPr>
      <w:r>
        <w:rPr>
          <w:rFonts w:hint="eastAsia"/>
        </w:rPr>
        <w:tab/>
      </w:r>
    </w:p>
    <w:p w14:paraId="7E43BE42">
      <w:pPr>
        <w:rPr>
          <w:b/>
          <w:sz w:val="24"/>
        </w:rPr>
      </w:pPr>
      <w:r>
        <w:br w:type="page"/>
      </w:r>
      <w:r>
        <w:rPr>
          <w:rFonts w:hint="eastAsia"/>
          <w:b/>
          <w:sz w:val="24"/>
        </w:rPr>
        <w:t>附件：</w:t>
      </w:r>
    </w:p>
    <w:p w14:paraId="7A0AD640">
      <w:pPr>
        <w:jc w:val="center"/>
        <w:rPr>
          <w:b/>
          <w:sz w:val="24"/>
          <w:lang w:eastAsia="zh-CN"/>
        </w:rPr>
      </w:pPr>
      <w:r>
        <w:rPr>
          <w:rFonts w:hint="eastAsia"/>
          <w:b/>
          <w:sz w:val="24"/>
          <w:lang w:eastAsia="zh-CN"/>
        </w:rPr>
        <w:t>履约验收方案</w:t>
      </w:r>
    </w:p>
    <w:p w14:paraId="1FFA6D56">
      <w:pPr>
        <w:jc w:val="center"/>
        <w:rPr>
          <w:b/>
          <w:sz w:val="24"/>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2105"/>
      </w:tblGrid>
      <w:tr w14:paraId="009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438" w:type="dxa"/>
            <w:gridSpan w:val="6"/>
            <w:vAlign w:val="center"/>
          </w:tcPr>
          <w:p w14:paraId="715C92DB">
            <w:pPr>
              <w:widowControl w:val="0"/>
              <w:jc w:val="center"/>
              <w:rPr>
                <w:b/>
                <w:sz w:val="24"/>
                <w:lang w:eastAsia="zh-CN"/>
              </w:rPr>
            </w:pPr>
            <w:r>
              <w:rPr>
                <w:rFonts w:hint="eastAsia"/>
                <w:b/>
                <w:sz w:val="24"/>
                <w:lang w:eastAsia="zh-CN"/>
              </w:rPr>
              <w:t>一、验收组织</w:t>
            </w:r>
          </w:p>
        </w:tc>
      </w:tr>
      <w:tr w14:paraId="5064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70E5CCED">
            <w:pPr>
              <w:widowControl w:val="0"/>
              <w:jc w:val="center"/>
              <w:rPr>
                <w:b/>
                <w:sz w:val="24"/>
                <w:lang w:eastAsia="zh-CN"/>
              </w:rPr>
            </w:pPr>
            <w:r>
              <w:rPr>
                <w:rFonts w:hint="eastAsia"/>
                <w:b/>
                <w:sz w:val="24"/>
                <w:lang w:eastAsia="zh-CN"/>
              </w:rPr>
              <w:t>验收组织方式</w:t>
            </w:r>
          </w:p>
        </w:tc>
        <w:tc>
          <w:tcPr>
            <w:tcW w:w="7587" w:type="dxa"/>
            <w:gridSpan w:val="5"/>
            <w:vAlign w:val="center"/>
          </w:tcPr>
          <w:p w14:paraId="05A3AE95">
            <w:pPr>
              <w:widowControl/>
              <w:jc w:val="center"/>
              <w:rPr>
                <w:b/>
                <w:sz w:val="24"/>
                <w:lang w:eastAsia="zh-CN"/>
              </w:rPr>
            </w:pPr>
            <w:r>
              <w:rPr>
                <w:rFonts w:hint="eastAsia" w:ascii="宋体" w:hAnsi="宋体" w:eastAsia="宋体" w:cs="宋体"/>
                <w:lang w:eastAsia="zh-CN"/>
              </w:rPr>
              <w:t>□自行组织/□委托第三方</w:t>
            </w:r>
          </w:p>
        </w:tc>
      </w:tr>
      <w:tr w14:paraId="05C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26BD2FF7">
            <w:pPr>
              <w:widowControl w:val="0"/>
              <w:jc w:val="center"/>
              <w:rPr>
                <w:b/>
                <w:sz w:val="24"/>
                <w:lang w:eastAsia="zh-CN"/>
              </w:rPr>
            </w:pPr>
            <w:r>
              <w:rPr>
                <w:rFonts w:hint="eastAsia"/>
                <w:b/>
                <w:sz w:val="24"/>
                <w:lang w:eastAsia="zh-CN"/>
              </w:rPr>
              <w:t>验收主体</w:t>
            </w:r>
          </w:p>
        </w:tc>
        <w:tc>
          <w:tcPr>
            <w:tcW w:w="7587" w:type="dxa"/>
            <w:gridSpan w:val="5"/>
            <w:vAlign w:val="center"/>
          </w:tcPr>
          <w:p w14:paraId="42D6346D">
            <w:pPr>
              <w:widowControl w:val="0"/>
              <w:jc w:val="center"/>
              <w:rPr>
                <w:b/>
                <w:sz w:val="24"/>
                <w:lang w:eastAsia="zh-CN"/>
              </w:rPr>
            </w:pPr>
          </w:p>
        </w:tc>
      </w:tr>
      <w:tr w14:paraId="7BA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438" w:type="dxa"/>
            <w:gridSpan w:val="6"/>
            <w:vAlign w:val="center"/>
          </w:tcPr>
          <w:p w14:paraId="49693AED">
            <w:pPr>
              <w:widowControl w:val="0"/>
              <w:jc w:val="center"/>
              <w:rPr>
                <w:b/>
                <w:sz w:val="24"/>
                <w:lang w:eastAsia="zh-CN"/>
              </w:rPr>
            </w:pPr>
            <w:r>
              <w:rPr>
                <w:rFonts w:hint="eastAsia"/>
                <w:b/>
                <w:sz w:val="24"/>
                <w:lang w:eastAsia="zh-CN"/>
              </w:rPr>
              <w:t>二、验收方式与程序</w:t>
            </w:r>
          </w:p>
        </w:tc>
      </w:tr>
      <w:tr w14:paraId="33E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DBBC802">
            <w:pPr>
              <w:widowControl w:val="0"/>
              <w:jc w:val="center"/>
              <w:rPr>
                <w:b/>
                <w:sz w:val="24"/>
                <w:lang w:eastAsia="zh-CN"/>
              </w:rPr>
            </w:pPr>
            <w:r>
              <w:rPr>
                <w:rFonts w:hint="eastAsia"/>
                <w:b/>
                <w:sz w:val="24"/>
                <w:lang w:eastAsia="zh-CN"/>
              </w:rPr>
              <w:t>邀请本项目的其他供应商参加验收</w:t>
            </w:r>
          </w:p>
        </w:tc>
        <w:tc>
          <w:tcPr>
            <w:tcW w:w="2763" w:type="dxa"/>
            <w:gridSpan w:val="2"/>
            <w:vAlign w:val="center"/>
          </w:tcPr>
          <w:p w14:paraId="36D212E0">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7729EE4D">
            <w:pPr>
              <w:widowControl w:val="0"/>
              <w:jc w:val="center"/>
              <w:rPr>
                <w:b/>
                <w:sz w:val="24"/>
                <w:lang w:eastAsia="zh-CN"/>
              </w:rPr>
            </w:pPr>
            <w:r>
              <w:rPr>
                <w:rFonts w:hint="eastAsia"/>
                <w:b/>
                <w:sz w:val="24"/>
                <w:lang w:eastAsia="zh-CN"/>
              </w:rPr>
              <w:t>邀请专家参加验收</w:t>
            </w:r>
          </w:p>
        </w:tc>
        <w:tc>
          <w:tcPr>
            <w:tcW w:w="3317" w:type="dxa"/>
            <w:gridSpan w:val="2"/>
            <w:vAlign w:val="center"/>
          </w:tcPr>
          <w:p w14:paraId="65481202">
            <w:pPr>
              <w:widowControl w:val="0"/>
              <w:jc w:val="center"/>
              <w:rPr>
                <w:b/>
                <w:sz w:val="24"/>
                <w:lang w:eastAsia="zh-CN"/>
              </w:rPr>
            </w:pPr>
            <w:r>
              <w:rPr>
                <w:rFonts w:hint="eastAsia" w:ascii="宋体" w:hAnsi="宋体" w:eastAsia="宋体" w:cs="宋体"/>
                <w:lang w:eastAsia="zh-CN"/>
              </w:rPr>
              <w:t>□是/□否</w:t>
            </w:r>
          </w:p>
        </w:tc>
      </w:tr>
      <w:tr w14:paraId="60F8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9FFEB7F">
            <w:pPr>
              <w:widowControl w:val="0"/>
              <w:jc w:val="center"/>
              <w:rPr>
                <w:b/>
                <w:sz w:val="24"/>
                <w:lang w:eastAsia="zh-CN"/>
              </w:rPr>
            </w:pPr>
            <w:r>
              <w:rPr>
                <w:rFonts w:hint="eastAsia"/>
                <w:b/>
                <w:sz w:val="24"/>
                <w:lang w:eastAsia="zh-CN"/>
              </w:rPr>
              <w:t>邀请服务对象参加验收</w:t>
            </w:r>
          </w:p>
        </w:tc>
        <w:tc>
          <w:tcPr>
            <w:tcW w:w="2763" w:type="dxa"/>
            <w:gridSpan w:val="2"/>
            <w:vAlign w:val="center"/>
          </w:tcPr>
          <w:p w14:paraId="0D589E2A">
            <w:pPr>
              <w:widowControl w:val="0"/>
              <w:jc w:val="center"/>
              <w:rPr>
                <w:b/>
                <w:sz w:val="24"/>
                <w:lang w:eastAsia="zh-CN"/>
              </w:rPr>
            </w:pPr>
            <w:r>
              <w:rPr>
                <w:rFonts w:hint="eastAsia" w:ascii="宋体" w:hAnsi="宋体" w:eastAsia="宋体" w:cs="宋体"/>
                <w:lang w:eastAsia="zh-CN"/>
              </w:rPr>
              <w:t>□是/□否</w:t>
            </w:r>
          </w:p>
        </w:tc>
        <w:tc>
          <w:tcPr>
            <w:tcW w:w="1507" w:type="dxa"/>
            <w:vAlign w:val="center"/>
          </w:tcPr>
          <w:p w14:paraId="643CBF15">
            <w:pPr>
              <w:widowControl w:val="0"/>
              <w:jc w:val="center"/>
              <w:rPr>
                <w:b/>
                <w:sz w:val="24"/>
                <w:lang w:eastAsia="zh-CN"/>
              </w:rPr>
            </w:pPr>
            <w:r>
              <w:rPr>
                <w:rFonts w:hint="eastAsia"/>
                <w:b/>
                <w:sz w:val="24"/>
                <w:lang w:eastAsia="zh-CN"/>
              </w:rPr>
              <w:t>第三方检测机构参加验收</w:t>
            </w:r>
          </w:p>
        </w:tc>
        <w:tc>
          <w:tcPr>
            <w:tcW w:w="3317" w:type="dxa"/>
            <w:gridSpan w:val="2"/>
            <w:vAlign w:val="center"/>
          </w:tcPr>
          <w:p w14:paraId="25C7E7EF">
            <w:pPr>
              <w:widowControl w:val="0"/>
              <w:jc w:val="center"/>
              <w:rPr>
                <w:b/>
                <w:sz w:val="24"/>
                <w:lang w:eastAsia="zh-CN"/>
              </w:rPr>
            </w:pPr>
            <w:r>
              <w:rPr>
                <w:rFonts w:hint="eastAsia" w:ascii="宋体" w:hAnsi="宋体" w:eastAsia="宋体" w:cs="宋体"/>
                <w:lang w:eastAsia="zh-CN"/>
              </w:rPr>
              <w:t>□是/□否</w:t>
            </w:r>
          </w:p>
        </w:tc>
      </w:tr>
      <w:tr w14:paraId="1911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45A4B3C7">
            <w:pPr>
              <w:widowControl w:val="0"/>
              <w:jc w:val="center"/>
              <w:rPr>
                <w:b/>
                <w:sz w:val="24"/>
                <w:lang w:eastAsia="zh-CN"/>
              </w:rPr>
            </w:pPr>
            <w:r>
              <w:rPr>
                <w:rFonts w:hint="eastAsia"/>
                <w:b/>
                <w:sz w:val="24"/>
                <w:lang w:eastAsia="zh-CN"/>
              </w:rPr>
              <w:t>参加抽查检测</w:t>
            </w:r>
          </w:p>
        </w:tc>
        <w:tc>
          <w:tcPr>
            <w:tcW w:w="2763" w:type="dxa"/>
            <w:gridSpan w:val="2"/>
            <w:vAlign w:val="center"/>
          </w:tcPr>
          <w:p w14:paraId="0F9EBA41">
            <w:pPr>
              <w:widowControl w:val="0"/>
              <w:jc w:val="center"/>
              <w:rPr>
                <w:b/>
                <w:sz w:val="24"/>
                <w:lang w:eastAsia="zh-CN"/>
              </w:rPr>
            </w:pPr>
            <w:r>
              <w:rPr>
                <w:rFonts w:hint="eastAsia" w:ascii="宋体" w:hAnsi="宋体" w:eastAsia="宋体" w:cs="宋体"/>
                <w:lang w:eastAsia="zh-CN"/>
              </w:rPr>
              <w:t>□是/□否</w:t>
            </w:r>
          </w:p>
        </w:tc>
        <w:tc>
          <w:tcPr>
            <w:tcW w:w="1507" w:type="dxa"/>
            <w:vMerge w:val="restart"/>
            <w:vAlign w:val="center"/>
          </w:tcPr>
          <w:p w14:paraId="19424730">
            <w:pPr>
              <w:widowControl w:val="0"/>
              <w:jc w:val="center"/>
              <w:rPr>
                <w:b/>
                <w:sz w:val="24"/>
                <w:lang w:eastAsia="zh-CN"/>
              </w:rPr>
            </w:pPr>
            <w:r>
              <w:rPr>
                <w:rFonts w:hint="eastAsia"/>
                <w:b/>
                <w:sz w:val="24"/>
                <w:lang w:eastAsia="zh-CN"/>
              </w:rPr>
              <w:t>存在破坏性检测</w:t>
            </w:r>
          </w:p>
        </w:tc>
        <w:tc>
          <w:tcPr>
            <w:tcW w:w="3317" w:type="dxa"/>
            <w:gridSpan w:val="2"/>
            <w:vAlign w:val="center"/>
          </w:tcPr>
          <w:p w14:paraId="2DC3BFCD">
            <w:pPr>
              <w:widowControl w:val="0"/>
              <w:jc w:val="center"/>
              <w:rPr>
                <w:b/>
                <w:sz w:val="24"/>
                <w:lang w:eastAsia="zh-CN"/>
              </w:rPr>
            </w:pPr>
            <w:r>
              <w:rPr>
                <w:rFonts w:hint="eastAsia" w:ascii="宋体" w:hAnsi="宋体" w:eastAsia="宋体" w:cs="宋体"/>
                <w:lang w:eastAsia="zh-CN"/>
              </w:rPr>
              <w:t>□是/□否</w:t>
            </w:r>
          </w:p>
        </w:tc>
      </w:tr>
      <w:tr w14:paraId="2E23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739ADFBF">
            <w:pPr>
              <w:widowControl w:val="0"/>
              <w:jc w:val="center"/>
              <w:rPr>
                <w:b/>
                <w:sz w:val="24"/>
                <w:lang w:eastAsia="zh-CN"/>
              </w:rPr>
            </w:pPr>
          </w:p>
        </w:tc>
        <w:tc>
          <w:tcPr>
            <w:tcW w:w="1213" w:type="dxa"/>
            <w:vAlign w:val="center"/>
          </w:tcPr>
          <w:p w14:paraId="67F3E34D">
            <w:pPr>
              <w:widowControl w:val="0"/>
              <w:jc w:val="center"/>
              <w:rPr>
                <w:b/>
                <w:sz w:val="24"/>
                <w:lang w:eastAsia="zh-CN"/>
              </w:rPr>
            </w:pPr>
            <w:r>
              <w:rPr>
                <w:rFonts w:hint="eastAsia"/>
                <w:b/>
                <w:sz w:val="24"/>
                <w:lang w:eastAsia="zh-CN"/>
              </w:rPr>
              <w:t>抽查比例</w:t>
            </w:r>
          </w:p>
        </w:tc>
        <w:tc>
          <w:tcPr>
            <w:tcW w:w="1550" w:type="dxa"/>
            <w:vAlign w:val="center"/>
          </w:tcPr>
          <w:p w14:paraId="1E45FEC6">
            <w:pPr>
              <w:widowControl w:val="0"/>
              <w:jc w:val="center"/>
              <w:rPr>
                <w:b/>
                <w:sz w:val="24"/>
                <w:lang w:eastAsia="zh-CN"/>
              </w:rPr>
            </w:pPr>
          </w:p>
        </w:tc>
        <w:tc>
          <w:tcPr>
            <w:tcW w:w="1507" w:type="dxa"/>
            <w:vMerge w:val="continue"/>
            <w:vAlign w:val="center"/>
          </w:tcPr>
          <w:p w14:paraId="65D4880E">
            <w:pPr>
              <w:widowControl w:val="0"/>
              <w:jc w:val="center"/>
              <w:rPr>
                <w:b/>
                <w:sz w:val="24"/>
                <w:lang w:eastAsia="zh-CN"/>
              </w:rPr>
            </w:pPr>
          </w:p>
        </w:tc>
        <w:tc>
          <w:tcPr>
            <w:tcW w:w="1212" w:type="dxa"/>
            <w:vAlign w:val="center"/>
          </w:tcPr>
          <w:p w14:paraId="5F75CACE">
            <w:pPr>
              <w:widowControl w:val="0"/>
              <w:jc w:val="center"/>
              <w:rPr>
                <w:b/>
                <w:sz w:val="24"/>
                <w:lang w:eastAsia="zh-CN"/>
              </w:rPr>
            </w:pPr>
            <w:r>
              <w:rPr>
                <w:rFonts w:hint="eastAsia"/>
                <w:b/>
                <w:sz w:val="24"/>
                <w:lang w:eastAsia="zh-CN"/>
              </w:rPr>
              <w:t>被破坏的检测产品处理方式</w:t>
            </w:r>
          </w:p>
        </w:tc>
        <w:tc>
          <w:tcPr>
            <w:tcW w:w="2105" w:type="dxa"/>
            <w:vAlign w:val="center"/>
          </w:tcPr>
          <w:p w14:paraId="46339EFC">
            <w:pPr>
              <w:widowControl w:val="0"/>
              <w:jc w:val="center"/>
              <w:rPr>
                <w:b/>
                <w:sz w:val="24"/>
                <w:lang w:eastAsia="zh-CN"/>
              </w:rPr>
            </w:pPr>
          </w:p>
        </w:tc>
      </w:tr>
      <w:tr w14:paraId="00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5E8761">
            <w:pPr>
              <w:widowControl w:val="0"/>
              <w:jc w:val="center"/>
              <w:rPr>
                <w:b/>
                <w:sz w:val="24"/>
                <w:lang w:eastAsia="zh-CN"/>
              </w:rPr>
            </w:pPr>
            <w:r>
              <w:rPr>
                <w:rFonts w:hint="eastAsia"/>
                <w:b/>
                <w:sz w:val="24"/>
                <w:lang w:eastAsia="zh-CN"/>
              </w:rPr>
              <w:t>履约验收方式</w:t>
            </w:r>
          </w:p>
        </w:tc>
        <w:tc>
          <w:tcPr>
            <w:tcW w:w="2763" w:type="dxa"/>
            <w:gridSpan w:val="2"/>
            <w:vAlign w:val="center"/>
          </w:tcPr>
          <w:p w14:paraId="76D27C5C">
            <w:pPr>
              <w:widowControl w:val="0"/>
              <w:jc w:val="center"/>
              <w:rPr>
                <w:b/>
                <w:sz w:val="24"/>
                <w:lang w:eastAsia="zh-CN"/>
              </w:rPr>
            </w:pPr>
            <w:r>
              <w:rPr>
                <w:rFonts w:hint="eastAsia" w:ascii="宋体" w:hAnsi="宋体" w:eastAsia="宋体" w:cs="宋体"/>
                <w:lang w:eastAsia="zh-CN"/>
              </w:rPr>
              <w:t>□一次性验收/□分期验收</w:t>
            </w:r>
          </w:p>
        </w:tc>
        <w:tc>
          <w:tcPr>
            <w:tcW w:w="1507" w:type="dxa"/>
            <w:vAlign w:val="center"/>
          </w:tcPr>
          <w:p w14:paraId="443153CF">
            <w:pPr>
              <w:widowControl w:val="0"/>
              <w:jc w:val="center"/>
              <w:rPr>
                <w:b/>
                <w:sz w:val="24"/>
                <w:lang w:eastAsia="zh-CN"/>
              </w:rPr>
            </w:pPr>
            <w:r>
              <w:rPr>
                <w:rFonts w:hint="eastAsia"/>
                <w:b/>
                <w:sz w:val="24"/>
                <w:lang w:eastAsia="zh-CN"/>
              </w:rPr>
              <w:t>履约验收时间</w:t>
            </w:r>
          </w:p>
        </w:tc>
        <w:tc>
          <w:tcPr>
            <w:tcW w:w="3317" w:type="dxa"/>
            <w:gridSpan w:val="2"/>
            <w:vAlign w:val="center"/>
          </w:tcPr>
          <w:p w14:paraId="6CDA5CD0">
            <w:pPr>
              <w:widowControl w:val="0"/>
              <w:jc w:val="center"/>
              <w:rPr>
                <w:b/>
                <w:sz w:val="24"/>
                <w:lang w:eastAsia="zh-CN"/>
              </w:rPr>
            </w:pPr>
          </w:p>
        </w:tc>
      </w:tr>
      <w:tr w14:paraId="4664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7928B5B3">
            <w:pPr>
              <w:widowControl w:val="0"/>
              <w:jc w:val="center"/>
              <w:rPr>
                <w:b/>
                <w:sz w:val="24"/>
                <w:lang w:eastAsia="zh-CN"/>
              </w:rPr>
            </w:pPr>
            <w:r>
              <w:rPr>
                <w:rFonts w:hint="eastAsia"/>
                <w:b/>
                <w:sz w:val="24"/>
                <w:lang w:eastAsia="zh-CN"/>
              </w:rPr>
              <w:t>验收程序</w:t>
            </w:r>
          </w:p>
        </w:tc>
        <w:tc>
          <w:tcPr>
            <w:tcW w:w="7587" w:type="dxa"/>
            <w:gridSpan w:val="5"/>
            <w:vAlign w:val="center"/>
          </w:tcPr>
          <w:p w14:paraId="3909775E">
            <w:pPr>
              <w:widowControl w:val="0"/>
              <w:jc w:val="center"/>
              <w:rPr>
                <w:b/>
                <w:sz w:val="24"/>
                <w:lang w:eastAsia="zh-CN"/>
              </w:rPr>
            </w:pPr>
          </w:p>
        </w:tc>
      </w:tr>
      <w:tr w14:paraId="36C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38" w:type="dxa"/>
            <w:gridSpan w:val="6"/>
            <w:vAlign w:val="center"/>
          </w:tcPr>
          <w:p w14:paraId="1D51617C">
            <w:pPr>
              <w:widowControl w:val="0"/>
              <w:jc w:val="center"/>
              <w:rPr>
                <w:b/>
                <w:sz w:val="24"/>
                <w:lang w:eastAsia="zh-CN"/>
              </w:rPr>
            </w:pPr>
            <w:r>
              <w:rPr>
                <w:rFonts w:hint="eastAsia"/>
                <w:b/>
                <w:sz w:val="24"/>
                <w:lang w:eastAsia="zh-CN"/>
              </w:rPr>
              <w:t>三、验收内容与标准</w:t>
            </w:r>
          </w:p>
        </w:tc>
      </w:tr>
      <w:tr w14:paraId="2DBD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9C6F313">
            <w:pPr>
              <w:widowControl w:val="0"/>
              <w:jc w:val="center"/>
              <w:rPr>
                <w:b/>
                <w:sz w:val="24"/>
                <w:lang w:eastAsia="zh-CN"/>
              </w:rPr>
            </w:pPr>
            <w:r>
              <w:rPr>
                <w:rFonts w:hint="eastAsia"/>
                <w:b/>
                <w:sz w:val="24"/>
                <w:lang w:eastAsia="zh-CN"/>
              </w:rPr>
              <w:t>序号</w:t>
            </w:r>
          </w:p>
        </w:tc>
        <w:tc>
          <w:tcPr>
            <w:tcW w:w="2763" w:type="dxa"/>
            <w:gridSpan w:val="2"/>
            <w:vAlign w:val="center"/>
          </w:tcPr>
          <w:p w14:paraId="6DD1C197">
            <w:pPr>
              <w:widowControl w:val="0"/>
              <w:jc w:val="center"/>
              <w:rPr>
                <w:b/>
                <w:sz w:val="24"/>
                <w:lang w:eastAsia="zh-CN"/>
              </w:rPr>
            </w:pPr>
            <w:r>
              <w:rPr>
                <w:rFonts w:hint="eastAsia"/>
                <w:b/>
                <w:sz w:val="24"/>
                <w:lang w:eastAsia="zh-CN"/>
              </w:rPr>
              <w:t>验收环节</w:t>
            </w:r>
          </w:p>
        </w:tc>
        <w:tc>
          <w:tcPr>
            <w:tcW w:w="1507" w:type="dxa"/>
            <w:vAlign w:val="center"/>
          </w:tcPr>
          <w:p w14:paraId="2FEA914A">
            <w:pPr>
              <w:widowControl w:val="0"/>
              <w:jc w:val="center"/>
              <w:rPr>
                <w:b/>
                <w:sz w:val="24"/>
                <w:lang w:eastAsia="zh-CN"/>
              </w:rPr>
            </w:pPr>
            <w:r>
              <w:rPr>
                <w:rFonts w:hint="eastAsia"/>
                <w:b/>
                <w:sz w:val="24"/>
                <w:lang w:eastAsia="zh-CN"/>
              </w:rPr>
              <w:t>验收内容</w:t>
            </w:r>
          </w:p>
        </w:tc>
        <w:tc>
          <w:tcPr>
            <w:tcW w:w="3317" w:type="dxa"/>
            <w:gridSpan w:val="2"/>
            <w:vAlign w:val="center"/>
          </w:tcPr>
          <w:p w14:paraId="69377EC6">
            <w:pPr>
              <w:widowControl w:val="0"/>
              <w:jc w:val="center"/>
              <w:rPr>
                <w:b/>
                <w:sz w:val="24"/>
                <w:lang w:eastAsia="zh-CN"/>
              </w:rPr>
            </w:pPr>
            <w:r>
              <w:rPr>
                <w:rFonts w:hint="eastAsia"/>
                <w:b/>
                <w:sz w:val="24"/>
                <w:lang w:eastAsia="zh-CN"/>
              </w:rPr>
              <w:t>验收标准</w:t>
            </w:r>
          </w:p>
        </w:tc>
      </w:tr>
      <w:tr w14:paraId="1989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57244BF2">
            <w:pPr>
              <w:widowControl w:val="0"/>
              <w:jc w:val="center"/>
              <w:rPr>
                <w:b/>
                <w:sz w:val="24"/>
                <w:lang w:eastAsia="zh-CN"/>
              </w:rPr>
            </w:pPr>
          </w:p>
        </w:tc>
        <w:tc>
          <w:tcPr>
            <w:tcW w:w="2763" w:type="dxa"/>
            <w:gridSpan w:val="2"/>
            <w:vAlign w:val="center"/>
          </w:tcPr>
          <w:p w14:paraId="6D82811F">
            <w:pPr>
              <w:widowControl w:val="0"/>
              <w:jc w:val="center"/>
              <w:rPr>
                <w:b/>
                <w:sz w:val="24"/>
                <w:lang w:eastAsia="zh-CN"/>
              </w:rPr>
            </w:pPr>
          </w:p>
        </w:tc>
        <w:tc>
          <w:tcPr>
            <w:tcW w:w="1507" w:type="dxa"/>
            <w:vAlign w:val="center"/>
          </w:tcPr>
          <w:p w14:paraId="12D68725">
            <w:pPr>
              <w:widowControl w:val="0"/>
              <w:jc w:val="center"/>
              <w:rPr>
                <w:b/>
                <w:sz w:val="24"/>
                <w:lang w:eastAsia="zh-CN"/>
              </w:rPr>
            </w:pPr>
          </w:p>
        </w:tc>
        <w:tc>
          <w:tcPr>
            <w:tcW w:w="3317" w:type="dxa"/>
            <w:gridSpan w:val="2"/>
            <w:vAlign w:val="center"/>
          </w:tcPr>
          <w:p w14:paraId="669C13F1">
            <w:pPr>
              <w:widowControl w:val="0"/>
              <w:jc w:val="center"/>
              <w:rPr>
                <w:b/>
                <w:sz w:val="24"/>
                <w:lang w:eastAsia="zh-CN"/>
              </w:rPr>
            </w:pPr>
          </w:p>
        </w:tc>
      </w:tr>
      <w:tr w14:paraId="23DF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6C78C08C">
            <w:pPr>
              <w:widowControl w:val="0"/>
              <w:jc w:val="center"/>
              <w:rPr>
                <w:b/>
                <w:sz w:val="24"/>
                <w:lang w:eastAsia="zh-CN"/>
              </w:rPr>
            </w:pPr>
          </w:p>
        </w:tc>
        <w:tc>
          <w:tcPr>
            <w:tcW w:w="2763" w:type="dxa"/>
            <w:gridSpan w:val="2"/>
            <w:vAlign w:val="center"/>
          </w:tcPr>
          <w:p w14:paraId="2CEF7153">
            <w:pPr>
              <w:widowControl w:val="0"/>
              <w:jc w:val="center"/>
              <w:rPr>
                <w:b/>
                <w:sz w:val="24"/>
                <w:lang w:eastAsia="zh-CN"/>
              </w:rPr>
            </w:pPr>
          </w:p>
        </w:tc>
        <w:tc>
          <w:tcPr>
            <w:tcW w:w="1507" w:type="dxa"/>
            <w:vAlign w:val="center"/>
          </w:tcPr>
          <w:p w14:paraId="3747ECB7">
            <w:pPr>
              <w:widowControl w:val="0"/>
              <w:jc w:val="center"/>
              <w:rPr>
                <w:b/>
                <w:sz w:val="24"/>
                <w:lang w:eastAsia="zh-CN"/>
              </w:rPr>
            </w:pPr>
          </w:p>
        </w:tc>
        <w:tc>
          <w:tcPr>
            <w:tcW w:w="3317" w:type="dxa"/>
            <w:gridSpan w:val="2"/>
            <w:vAlign w:val="center"/>
          </w:tcPr>
          <w:p w14:paraId="1E5696FE">
            <w:pPr>
              <w:widowControl w:val="0"/>
              <w:jc w:val="center"/>
              <w:rPr>
                <w:b/>
                <w:sz w:val="24"/>
                <w:lang w:eastAsia="zh-CN"/>
              </w:rPr>
            </w:pPr>
          </w:p>
        </w:tc>
      </w:tr>
      <w:tr w14:paraId="5543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370C85D0">
            <w:pPr>
              <w:widowControl w:val="0"/>
              <w:jc w:val="center"/>
              <w:rPr>
                <w:b/>
                <w:sz w:val="24"/>
                <w:lang w:eastAsia="zh-CN"/>
              </w:rPr>
            </w:pPr>
          </w:p>
        </w:tc>
        <w:tc>
          <w:tcPr>
            <w:tcW w:w="2763" w:type="dxa"/>
            <w:gridSpan w:val="2"/>
            <w:vAlign w:val="center"/>
          </w:tcPr>
          <w:p w14:paraId="21810464">
            <w:pPr>
              <w:widowControl w:val="0"/>
              <w:jc w:val="center"/>
              <w:rPr>
                <w:b/>
                <w:sz w:val="24"/>
                <w:lang w:eastAsia="zh-CN"/>
              </w:rPr>
            </w:pPr>
          </w:p>
        </w:tc>
        <w:tc>
          <w:tcPr>
            <w:tcW w:w="1507" w:type="dxa"/>
            <w:vAlign w:val="center"/>
          </w:tcPr>
          <w:p w14:paraId="0DC1462E">
            <w:pPr>
              <w:widowControl w:val="0"/>
              <w:jc w:val="center"/>
              <w:rPr>
                <w:b/>
                <w:sz w:val="24"/>
                <w:lang w:eastAsia="zh-CN"/>
              </w:rPr>
            </w:pPr>
          </w:p>
        </w:tc>
        <w:tc>
          <w:tcPr>
            <w:tcW w:w="3317" w:type="dxa"/>
            <w:gridSpan w:val="2"/>
            <w:vAlign w:val="center"/>
          </w:tcPr>
          <w:p w14:paraId="6C976E0A">
            <w:pPr>
              <w:widowControl w:val="0"/>
              <w:jc w:val="center"/>
              <w:rPr>
                <w:b/>
                <w:sz w:val="24"/>
                <w:lang w:eastAsia="zh-CN"/>
              </w:rPr>
            </w:pPr>
          </w:p>
        </w:tc>
      </w:tr>
    </w:tbl>
    <w:p w14:paraId="753D636F">
      <w:pPr>
        <w:spacing w:before="284" w:line="220" w:lineRule="auto"/>
        <w:ind w:left="409"/>
        <w:rPr>
          <w:rFonts w:ascii="宋体" w:hAnsi="宋体" w:eastAsia="宋体" w:cs="宋体"/>
        </w:rPr>
      </w:pPr>
    </w:p>
    <w:sectPr>
      <w:headerReference r:id="rId9" w:type="default"/>
      <w:footerReference r:id="rId10" w:type="default"/>
      <w:pgSz w:w="11907" w:h="16840"/>
      <w:pgMar w:top="1440" w:right="1080" w:bottom="1440" w:left="1080" w:header="1086" w:footer="81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0278">
    <w:pPr>
      <w:pStyle w:val="8"/>
    </w:pPr>
  </w:p>
  <w:p w14:paraId="15DBDF59">
    <w:pPr>
      <w:pStyle w:val="8"/>
    </w:pPr>
  </w:p>
  <w:p w14:paraId="6D70403D">
    <w:pPr>
      <w:pStyle w:val="8"/>
    </w:pPr>
  </w:p>
  <w:p w14:paraId="0E461CFD">
    <w:pPr>
      <w:pStyle w:val="8"/>
    </w:pPr>
  </w:p>
  <w:p w14:paraId="555BFE07">
    <w:pPr>
      <w:pStyle w:val="8"/>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7F36216">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F660">
    <w:pPr>
      <w:spacing w:line="223" w:lineRule="auto"/>
      <w:ind w:left="3636"/>
      <w:rPr>
        <w:rFonts w:ascii="宋体" w:hAnsi="宋体" w:eastAsia="宋体" w:cs="宋体"/>
        <w:sz w:val="18"/>
        <w:szCs w:val="18"/>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E9ED6EA">
                <w:pPr>
                  <w:pStyle w:val="8"/>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86840">
    <w:pPr>
      <w:spacing w:line="223" w:lineRule="auto"/>
      <w:ind w:left="3636"/>
      <w:rPr>
        <w:rFonts w:ascii="宋体" w:hAnsi="宋体" w:eastAsia="宋体" w:cs="宋体"/>
        <w:sz w:val="18"/>
        <w:szCs w:val="18"/>
      </w:rP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B7F6A35">
                <w:pPr>
                  <w:pStyle w:val="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9171">
    <w:pPr>
      <w:pStyle w:val="8"/>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D309C3">
                <w:pPr>
                  <w:pStyle w:val="8"/>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0E5FB">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7AB2">
    <w:pPr>
      <w:pStyle w:val="5"/>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155B">
    <w:pPr>
      <w:pStyle w:val="5"/>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2AB8">
    <w:pPr>
      <w:pStyle w:val="5"/>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6D95C"/>
    <w:multiLevelType w:val="singleLevel"/>
    <w:tmpl w:val="81D6D95C"/>
    <w:lvl w:ilvl="0" w:tentative="0">
      <w:start w:val="1"/>
      <w:numFmt w:val="decimal"/>
      <w:suff w:val="nothing"/>
      <w:lvlText w:val="（%1）"/>
      <w:lvlJc w:val="left"/>
    </w:lvl>
  </w:abstractNum>
  <w:abstractNum w:abstractNumId="1">
    <w:nsid w:val="FE131960"/>
    <w:multiLevelType w:val="singleLevel"/>
    <w:tmpl w:val="FE131960"/>
    <w:lvl w:ilvl="0" w:tentative="0">
      <w:start w:val="6"/>
      <w:numFmt w:val="chineseCounting"/>
      <w:suff w:val="nothing"/>
      <w:lvlText w:val="%1、"/>
      <w:lvlJc w:val="left"/>
      <w:rPr>
        <w:rFonts w:hint="eastAsia"/>
      </w:rPr>
    </w:lvl>
  </w:abstractNum>
  <w:abstractNum w:abstractNumId="2">
    <w:nsid w:val="1D97798F"/>
    <w:multiLevelType w:val="singleLevel"/>
    <w:tmpl w:val="1D97798F"/>
    <w:lvl w:ilvl="0" w:tentative="0">
      <w:start w:val="2"/>
      <w:numFmt w:val="chineseCounting"/>
      <w:suff w:val="nothing"/>
      <w:lvlText w:val="%1、"/>
      <w:lvlJc w:val="left"/>
      <w:rPr>
        <w:rFonts w:hint="eastAsia"/>
      </w:rPr>
    </w:lvl>
  </w:abstractNum>
  <w:abstractNum w:abstractNumId="3">
    <w:nsid w:val="50FCE8F6"/>
    <w:multiLevelType w:val="singleLevel"/>
    <w:tmpl w:val="50FCE8F6"/>
    <w:lvl w:ilvl="0" w:tentative="0">
      <w:start w:val="3"/>
      <w:numFmt w:val="decimal"/>
      <w:lvlText w:val="%1."/>
      <w:lvlJc w:val="left"/>
      <w:pPr>
        <w:tabs>
          <w:tab w:val="left" w:pos="312"/>
        </w:tabs>
      </w:pPr>
    </w:lvl>
  </w:abstractNum>
  <w:abstractNum w:abstractNumId="4">
    <w:nsid w:val="686D7ADC"/>
    <w:multiLevelType w:val="multilevel"/>
    <w:tmpl w:val="686D7ADC"/>
    <w:lvl w:ilvl="0" w:tentative="0">
      <w:start w:val="1"/>
      <w:numFmt w:val="decimal"/>
      <w:lvlText w:val="第%1章"/>
      <w:lvlJc w:val="left"/>
      <w:pPr>
        <w:ind w:left="425" w:hanging="425"/>
      </w:pPr>
      <w:rPr>
        <w:rFonts w:hint="eastAsia"/>
      </w:rPr>
    </w:lvl>
    <w:lvl w:ilvl="1" w:tentative="0">
      <w:start w:val="1"/>
      <w:numFmt w:val="decimal"/>
      <w:pStyle w:val="26"/>
      <w:lvlText w:val="%1.%2"/>
      <w:lvlJc w:val="left"/>
      <w:pPr>
        <w:ind w:left="425" w:hanging="425"/>
      </w:pPr>
      <w:rPr>
        <w:rFonts w:hint="eastAsia"/>
      </w:rPr>
    </w:lvl>
    <w:lvl w:ilvl="2" w:tentative="0">
      <w:start w:val="1"/>
      <w:numFmt w:val="decimal"/>
      <w:pStyle w:val="25"/>
      <w:lvlText w:val="%1.%2.%3"/>
      <w:lvlJc w:val="left"/>
      <w:pPr>
        <w:ind w:left="425" w:hanging="425"/>
      </w:pPr>
      <w:rPr>
        <w:rFonts w:hint="eastAsia"/>
      </w:rPr>
    </w:lvl>
    <w:lvl w:ilvl="3" w:tentative="0">
      <w:start w:val="1"/>
      <w:numFmt w:val="decimal"/>
      <w:pStyle w:val="24"/>
      <w:lvlText w:val="%1.%2.%3.%4"/>
      <w:lvlJc w:val="left"/>
      <w:pPr>
        <w:ind w:left="425" w:hanging="425"/>
      </w:pPr>
      <w:rPr>
        <w:rFonts w:hint="eastAsia"/>
      </w:rPr>
    </w:lvl>
    <w:lvl w:ilvl="4" w:tentative="0">
      <w:start w:val="1"/>
      <w:numFmt w:val="none"/>
      <w:lvlText w:val=""/>
      <w:lvlJc w:val="left"/>
      <w:pPr>
        <w:ind w:left="425" w:hanging="425"/>
      </w:pPr>
      <w:rPr>
        <w:rFonts w:hint="eastAsia"/>
      </w:rPr>
    </w:lvl>
    <w:lvl w:ilvl="5" w:tentative="0">
      <w:start w:val="1"/>
      <w:numFmt w:val="none"/>
      <w:lvlText w:val=""/>
      <w:lvlJc w:val="left"/>
      <w:pPr>
        <w:ind w:left="425" w:hanging="425"/>
      </w:pPr>
      <w:rPr>
        <w:rFonts w:hint="eastAsia"/>
      </w:rPr>
    </w:lvl>
    <w:lvl w:ilvl="6" w:tentative="0">
      <w:start w:val="1"/>
      <w:numFmt w:val="none"/>
      <w:lvlText w:val=""/>
      <w:lvlJc w:val="left"/>
      <w:pPr>
        <w:ind w:left="425" w:hanging="425"/>
      </w:pPr>
      <w:rPr>
        <w:rFonts w:hint="eastAsia"/>
      </w:rPr>
    </w:lvl>
    <w:lvl w:ilvl="7" w:tentative="0">
      <w:start w:val="1"/>
      <w:numFmt w:val="none"/>
      <w:lvlText w:val=""/>
      <w:lvlJc w:val="left"/>
      <w:pPr>
        <w:ind w:left="425" w:hanging="425"/>
      </w:pPr>
      <w:rPr>
        <w:rFonts w:hint="eastAsia"/>
      </w:rPr>
    </w:lvl>
    <w:lvl w:ilvl="8" w:tentative="0">
      <w:start w:val="1"/>
      <w:numFmt w:val="none"/>
      <w:lvlText w:val=""/>
      <w:lvlJc w:val="left"/>
      <w:pPr>
        <w:ind w:left="425" w:hanging="425"/>
      </w:pPr>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200D0"/>
    <w:rsid w:val="000537D8"/>
    <w:rsid w:val="00063B29"/>
    <w:rsid w:val="00074FDA"/>
    <w:rsid w:val="00075616"/>
    <w:rsid w:val="0008337B"/>
    <w:rsid w:val="000A05AF"/>
    <w:rsid w:val="000B168C"/>
    <w:rsid w:val="000E6C59"/>
    <w:rsid w:val="00122A11"/>
    <w:rsid w:val="0012586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6248"/>
    <w:rsid w:val="003714F0"/>
    <w:rsid w:val="003A02CE"/>
    <w:rsid w:val="003F000F"/>
    <w:rsid w:val="003F1D1A"/>
    <w:rsid w:val="003F57CE"/>
    <w:rsid w:val="00410BCA"/>
    <w:rsid w:val="00414D09"/>
    <w:rsid w:val="00474948"/>
    <w:rsid w:val="00486FE9"/>
    <w:rsid w:val="004944BD"/>
    <w:rsid w:val="00495C1D"/>
    <w:rsid w:val="004A248E"/>
    <w:rsid w:val="004A6ACD"/>
    <w:rsid w:val="004D520A"/>
    <w:rsid w:val="00502616"/>
    <w:rsid w:val="00533EFD"/>
    <w:rsid w:val="005558C1"/>
    <w:rsid w:val="005662E5"/>
    <w:rsid w:val="00574BB5"/>
    <w:rsid w:val="00582F54"/>
    <w:rsid w:val="005E0B0B"/>
    <w:rsid w:val="005F21D9"/>
    <w:rsid w:val="0060251E"/>
    <w:rsid w:val="006617EF"/>
    <w:rsid w:val="006A57EF"/>
    <w:rsid w:val="006C071B"/>
    <w:rsid w:val="00700D7A"/>
    <w:rsid w:val="0071209D"/>
    <w:rsid w:val="00766F62"/>
    <w:rsid w:val="00767CBB"/>
    <w:rsid w:val="007B765B"/>
    <w:rsid w:val="007C34B5"/>
    <w:rsid w:val="007C3D36"/>
    <w:rsid w:val="007F072F"/>
    <w:rsid w:val="007F4F9E"/>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7328"/>
    <w:rsid w:val="00A73363"/>
    <w:rsid w:val="00A7462C"/>
    <w:rsid w:val="00A74B1F"/>
    <w:rsid w:val="00A82A59"/>
    <w:rsid w:val="00A8734D"/>
    <w:rsid w:val="00A96192"/>
    <w:rsid w:val="00AE4D04"/>
    <w:rsid w:val="00AF302A"/>
    <w:rsid w:val="00B06047"/>
    <w:rsid w:val="00B41FD6"/>
    <w:rsid w:val="00B52D41"/>
    <w:rsid w:val="00B60D1B"/>
    <w:rsid w:val="00B624BE"/>
    <w:rsid w:val="00B672AD"/>
    <w:rsid w:val="00B72005"/>
    <w:rsid w:val="00BB496C"/>
    <w:rsid w:val="00BB5455"/>
    <w:rsid w:val="00BC0200"/>
    <w:rsid w:val="00BC3354"/>
    <w:rsid w:val="00BC44A6"/>
    <w:rsid w:val="00BE123B"/>
    <w:rsid w:val="00BF0999"/>
    <w:rsid w:val="00C07BCA"/>
    <w:rsid w:val="00C5098D"/>
    <w:rsid w:val="00C534A2"/>
    <w:rsid w:val="00C62CE1"/>
    <w:rsid w:val="00C83D08"/>
    <w:rsid w:val="00C87391"/>
    <w:rsid w:val="00CE38C7"/>
    <w:rsid w:val="00CF72BF"/>
    <w:rsid w:val="00D11E9F"/>
    <w:rsid w:val="00D27B38"/>
    <w:rsid w:val="00D32440"/>
    <w:rsid w:val="00D52E93"/>
    <w:rsid w:val="00D83928"/>
    <w:rsid w:val="00D975D7"/>
    <w:rsid w:val="00DD0E89"/>
    <w:rsid w:val="00DD1BF2"/>
    <w:rsid w:val="00E2453B"/>
    <w:rsid w:val="00E373FE"/>
    <w:rsid w:val="00E41B87"/>
    <w:rsid w:val="00E5120A"/>
    <w:rsid w:val="00E554F4"/>
    <w:rsid w:val="00E55FE8"/>
    <w:rsid w:val="00E5710F"/>
    <w:rsid w:val="00E667B8"/>
    <w:rsid w:val="00E82826"/>
    <w:rsid w:val="00EA03C5"/>
    <w:rsid w:val="00EB7981"/>
    <w:rsid w:val="00F03B28"/>
    <w:rsid w:val="00F4105C"/>
    <w:rsid w:val="00F46076"/>
    <w:rsid w:val="00FB296B"/>
    <w:rsid w:val="00FC5BAA"/>
    <w:rsid w:val="00FC6F4C"/>
    <w:rsid w:val="00FD0249"/>
    <w:rsid w:val="00FF41B1"/>
    <w:rsid w:val="01A848B2"/>
    <w:rsid w:val="020B1272"/>
    <w:rsid w:val="021D04ED"/>
    <w:rsid w:val="02481D67"/>
    <w:rsid w:val="02832C83"/>
    <w:rsid w:val="02E00380"/>
    <w:rsid w:val="0418232F"/>
    <w:rsid w:val="046B4618"/>
    <w:rsid w:val="05006DAE"/>
    <w:rsid w:val="053736E6"/>
    <w:rsid w:val="054B35C3"/>
    <w:rsid w:val="05950139"/>
    <w:rsid w:val="05F17CC7"/>
    <w:rsid w:val="063C3527"/>
    <w:rsid w:val="066F5154"/>
    <w:rsid w:val="071F7D76"/>
    <w:rsid w:val="076B5898"/>
    <w:rsid w:val="07F6658C"/>
    <w:rsid w:val="07F77BE5"/>
    <w:rsid w:val="08316AA1"/>
    <w:rsid w:val="083251D0"/>
    <w:rsid w:val="085E4BF4"/>
    <w:rsid w:val="087B43A8"/>
    <w:rsid w:val="08EB280C"/>
    <w:rsid w:val="091A73CE"/>
    <w:rsid w:val="0926412B"/>
    <w:rsid w:val="09C25EAC"/>
    <w:rsid w:val="0A5B6057"/>
    <w:rsid w:val="0A782936"/>
    <w:rsid w:val="0ACD08F6"/>
    <w:rsid w:val="0ADF48B9"/>
    <w:rsid w:val="0C45546F"/>
    <w:rsid w:val="0C6460EB"/>
    <w:rsid w:val="0C760F26"/>
    <w:rsid w:val="0C8E44C1"/>
    <w:rsid w:val="0CAC2B9A"/>
    <w:rsid w:val="0CB455B6"/>
    <w:rsid w:val="0CC2278B"/>
    <w:rsid w:val="0CE344E5"/>
    <w:rsid w:val="0D554FDF"/>
    <w:rsid w:val="0DD56120"/>
    <w:rsid w:val="0E082D07"/>
    <w:rsid w:val="0E4226D9"/>
    <w:rsid w:val="0E4E2BE0"/>
    <w:rsid w:val="0E8F4521"/>
    <w:rsid w:val="0EAB29D3"/>
    <w:rsid w:val="10196798"/>
    <w:rsid w:val="104C32F3"/>
    <w:rsid w:val="105C0318"/>
    <w:rsid w:val="10B93DC2"/>
    <w:rsid w:val="10D46A26"/>
    <w:rsid w:val="111F3845"/>
    <w:rsid w:val="112C60FF"/>
    <w:rsid w:val="123E0CBC"/>
    <w:rsid w:val="127C300E"/>
    <w:rsid w:val="130003A3"/>
    <w:rsid w:val="130F6E68"/>
    <w:rsid w:val="134B04D4"/>
    <w:rsid w:val="13613E80"/>
    <w:rsid w:val="13AC50FC"/>
    <w:rsid w:val="13BA1A42"/>
    <w:rsid w:val="14155B7D"/>
    <w:rsid w:val="143A0A8B"/>
    <w:rsid w:val="143C5156"/>
    <w:rsid w:val="146124BC"/>
    <w:rsid w:val="14CE1C93"/>
    <w:rsid w:val="14E530ED"/>
    <w:rsid w:val="151412DC"/>
    <w:rsid w:val="153B0F5F"/>
    <w:rsid w:val="15E32ED0"/>
    <w:rsid w:val="16825F80"/>
    <w:rsid w:val="168C2DF5"/>
    <w:rsid w:val="16B26FFE"/>
    <w:rsid w:val="16CB6312"/>
    <w:rsid w:val="16E66022"/>
    <w:rsid w:val="16F05C47"/>
    <w:rsid w:val="17654071"/>
    <w:rsid w:val="17B02739"/>
    <w:rsid w:val="17D47866"/>
    <w:rsid w:val="18181DEA"/>
    <w:rsid w:val="181B5077"/>
    <w:rsid w:val="182C16F0"/>
    <w:rsid w:val="18383EAD"/>
    <w:rsid w:val="18700369"/>
    <w:rsid w:val="18AB16F5"/>
    <w:rsid w:val="18C56BD4"/>
    <w:rsid w:val="18C829C3"/>
    <w:rsid w:val="18F00C91"/>
    <w:rsid w:val="1976231B"/>
    <w:rsid w:val="198921F4"/>
    <w:rsid w:val="19D16209"/>
    <w:rsid w:val="1A3A519A"/>
    <w:rsid w:val="1A4A3058"/>
    <w:rsid w:val="1ABD05C9"/>
    <w:rsid w:val="1ACC2FBE"/>
    <w:rsid w:val="1B531096"/>
    <w:rsid w:val="1B9F2EFA"/>
    <w:rsid w:val="1BB2312F"/>
    <w:rsid w:val="1BD22B74"/>
    <w:rsid w:val="1BEC6B0F"/>
    <w:rsid w:val="1C735E10"/>
    <w:rsid w:val="1CCE1800"/>
    <w:rsid w:val="1D17405F"/>
    <w:rsid w:val="1D1F1166"/>
    <w:rsid w:val="1D2642A2"/>
    <w:rsid w:val="1D4B6DDC"/>
    <w:rsid w:val="1D70551D"/>
    <w:rsid w:val="1D7D068C"/>
    <w:rsid w:val="1D8965DF"/>
    <w:rsid w:val="1E5F5CBE"/>
    <w:rsid w:val="1E717B30"/>
    <w:rsid w:val="1E717FB5"/>
    <w:rsid w:val="1E854121"/>
    <w:rsid w:val="1EC508A1"/>
    <w:rsid w:val="1F010B23"/>
    <w:rsid w:val="1F093053"/>
    <w:rsid w:val="1F2D7B6A"/>
    <w:rsid w:val="1FDE1D67"/>
    <w:rsid w:val="1FFA7B68"/>
    <w:rsid w:val="20346CD6"/>
    <w:rsid w:val="20B63B8F"/>
    <w:rsid w:val="21222FD3"/>
    <w:rsid w:val="213827F6"/>
    <w:rsid w:val="21955962"/>
    <w:rsid w:val="219F2875"/>
    <w:rsid w:val="21E27A03"/>
    <w:rsid w:val="21E62252"/>
    <w:rsid w:val="220E0D46"/>
    <w:rsid w:val="22205A81"/>
    <w:rsid w:val="223D5AB5"/>
    <w:rsid w:val="22422995"/>
    <w:rsid w:val="22763833"/>
    <w:rsid w:val="22E70030"/>
    <w:rsid w:val="22F83FEB"/>
    <w:rsid w:val="23111551"/>
    <w:rsid w:val="2341673D"/>
    <w:rsid w:val="23B753E0"/>
    <w:rsid w:val="23BF1B52"/>
    <w:rsid w:val="243C426D"/>
    <w:rsid w:val="24786FA1"/>
    <w:rsid w:val="247B3126"/>
    <w:rsid w:val="248F6BD1"/>
    <w:rsid w:val="24EB2A4F"/>
    <w:rsid w:val="24ED38F7"/>
    <w:rsid w:val="25535E50"/>
    <w:rsid w:val="25565941"/>
    <w:rsid w:val="255F4BB4"/>
    <w:rsid w:val="25686843"/>
    <w:rsid w:val="25AC00D1"/>
    <w:rsid w:val="25DD6958"/>
    <w:rsid w:val="262867F0"/>
    <w:rsid w:val="266011DF"/>
    <w:rsid w:val="27420C2D"/>
    <w:rsid w:val="279B34BE"/>
    <w:rsid w:val="27B631D8"/>
    <w:rsid w:val="27C923FA"/>
    <w:rsid w:val="27D537E2"/>
    <w:rsid w:val="27D65BD5"/>
    <w:rsid w:val="284C58F4"/>
    <w:rsid w:val="28A12B3E"/>
    <w:rsid w:val="29337A0E"/>
    <w:rsid w:val="2936586D"/>
    <w:rsid w:val="29A6660E"/>
    <w:rsid w:val="29D71A5F"/>
    <w:rsid w:val="2A9A5B9B"/>
    <w:rsid w:val="2B583EB5"/>
    <w:rsid w:val="2B6366C1"/>
    <w:rsid w:val="2B862500"/>
    <w:rsid w:val="2BC2163A"/>
    <w:rsid w:val="2C09765C"/>
    <w:rsid w:val="2CB95B41"/>
    <w:rsid w:val="2D0537F0"/>
    <w:rsid w:val="2D35408E"/>
    <w:rsid w:val="2DC6134C"/>
    <w:rsid w:val="2DD506F0"/>
    <w:rsid w:val="2E0A464E"/>
    <w:rsid w:val="2E76670C"/>
    <w:rsid w:val="2E780A91"/>
    <w:rsid w:val="2F37233F"/>
    <w:rsid w:val="2F737925"/>
    <w:rsid w:val="2FAB0637"/>
    <w:rsid w:val="30727709"/>
    <w:rsid w:val="307D399F"/>
    <w:rsid w:val="30C305C1"/>
    <w:rsid w:val="30E7741C"/>
    <w:rsid w:val="31ED64CA"/>
    <w:rsid w:val="31EF3684"/>
    <w:rsid w:val="31F82498"/>
    <w:rsid w:val="320D1338"/>
    <w:rsid w:val="324C3E11"/>
    <w:rsid w:val="32695A0B"/>
    <w:rsid w:val="329F0927"/>
    <w:rsid w:val="32AF043E"/>
    <w:rsid w:val="32DF53FA"/>
    <w:rsid w:val="33F776F6"/>
    <w:rsid w:val="34325348"/>
    <w:rsid w:val="344A597B"/>
    <w:rsid w:val="347C3FD8"/>
    <w:rsid w:val="34A246FE"/>
    <w:rsid w:val="35496928"/>
    <w:rsid w:val="359027A9"/>
    <w:rsid w:val="35BE07FD"/>
    <w:rsid w:val="35DA1C76"/>
    <w:rsid w:val="35DA3A24"/>
    <w:rsid w:val="35F26FC0"/>
    <w:rsid w:val="360D65A8"/>
    <w:rsid w:val="366A6525"/>
    <w:rsid w:val="366B16F7"/>
    <w:rsid w:val="368F2A60"/>
    <w:rsid w:val="3697788B"/>
    <w:rsid w:val="36AE2339"/>
    <w:rsid w:val="36DE573C"/>
    <w:rsid w:val="37040E86"/>
    <w:rsid w:val="37353EA3"/>
    <w:rsid w:val="37712166"/>
    <w:rsid w:val="37A7012D"/>
    <w:rsid w:val="3824387A"/>
    <w:rsid w:val="387908C7"/>
    <w:rsid w:val="389B56ED"/>
    <w:rsid w:val="38B13162"/>
    <w:rsid w:val="38BD1B07"/>
    <w:rsid w:val="38C26ACB"/>
    <w:rsid w:val="38E97FB1"/>
    <w:rsid w:val="394A3A4C"/>
    <w:rsid w:val="39654354"/>
    <w:rsid w:val="3A6E3D80"/>
    <w:rsid w:val="3B39673A"/>
    <w:rsid w:val="3B4E0C94"/>
    <w:rsid w:val="3B533CA4"/>
    <w:rsid w:val="3B756F64"/>
    <w:rsid w:val="3B871F58"/>
    <w:rsid w:val="3B8B5EA2"/>
    <w:rsid w:val="3B9308FD"/>
    <w:rsid w:val="3BC87C31"/>
    <w:rsid w:val="3BD70C3D"/>
    <w:rsid w:val="3C06611D"/>
    <w:rsid w:val="3C1F6635"/>
    <w:rsid w:val="3C3E4D0D"/>
    <w:rsid w:val="3CBB635D"/>
    <w:rsid w:val="3CF04547"/>
    <w:rsid w:val="3D7F0828"/>
    <w:rsid w:val="3D806D56"/>
    <w:rsid w:val="3E107F02"/>
    <w:rsid w:val="3E3427F6"/>
    <w:rsid w:val="3F253F62"/>
    <w:rsid w:val="3F2B4006"/>
    <w:rsid w:val="3F321C51"/>
    <w:rsid w:val="3FE0490C"/>
    <w:rsid w:val="3FE200A5"/>
    <w:rsid w:val="4044721B"/>
    <w:rsid w:val="40563AA4"/>
    <w:rsid w:val="407229BD"/>
    <w:rsid w:val="408D1DBF"/>
    <w:rsid w:val="40F2256A"/>
    <w:rsid w:val="41425302"/>
    <w:rsid w:val="415914C1"/>
    <w:rsid w:val="41636FC4"/>
    <w:rsid w:val="417331B3"/>
    <w:rsid w:val="41797374"/>
    <w:rsid w:val="41D95A85"/>
    <w:rsid w:val="42022339"/>
    <w:rsid w:val="4226071D"/>
    <w:rsid w:val="42321EFA"/>
    <w:rsid w:val="42664FBD"/>
    <w:rsid w:val="427F178B"/>
    <w:rsid w:val="42872C3E"/>
    <w:rsid w:val="433D6D2B"/>
    <w:rsid w:val="4350372A"/>
    <w:rsid w:val="439D4A0F"/>
    <w:rsid w:val="4459065F"/>
    <w:rsid w:val="44C153E6"/>
    <w:rsid w:val="4508410A"/>
    <w:rsid w:val="45357F87"/>
    <w:rsid w:val="455F1559"/>
    <w:rsid w:val="45784509"/>
    <w:rsid w:val="464E104B"/>
    <w:rsid w:val="467F21AA"/>
    <w:rsid w:val="46B1432D"/>
    <w:rsid w:val="46E95032"/>
    <w:rsid w:val="47071E2A"/>
    <w:rsid w:val="47266561"/>
    <w:rsid w:val="47980FBD"/>
    <w:rsid w:val="48674C76"/>
    <w:rsid w:val="489C6A49"/>
    <w:rsid w:val="48A04659"/>
    <w:rsid w:val="49682AC9"/>
    <w:rsid w:val="49EA64D4"/>
    <w:rsid w:val="4A191ED4"/>
    <w:rsid w:val="4A346E6B"/>
    <w:rsid w:val="4BE151DB"/>
    <w:rsid w:val="4C864E2A"/>
    <w:rsid w:val="4CC53416"/>
    <w:rsid w:val="4CEA3FE8"/>
    <w:rsid w:val="4CF136D5"/>
    <w:rsid w:val="4D244F88"/>
    <w:rsid w:val="4D7A3B9A"/>
    <w:rsid w:val="4D9C4A24"/>
    <w:rsid w:val="4D9F6A51"/>
    <w:rsid w:val="4E354C73"/>
    <w:rsid w:val="4E9121F5"/>
    <w:rsid w:val="4EB24FC9"/>
    <w:rsid w:val="4F1B164B"/>
    <w:rsid w:val="4F2953A8"/>
    <w:rsid w:val="4F532425"/>
    <w:rsid w:val="4F8C340B"/>
    <w:rsid w:val="4FF30B37"/>
    <w:rsid w:val="503429CF"/>
    <w:rsid w:val="504021A3"/>
    <w:rsid w:val="508E1EB2"/>
    <w:rsid w:val="50B16501"/>
    <w:rsid w:val="51330760"/>
    <w:rsid w:val="5153495F"/>
    <w:rsid w:val="51E85FCC"/>
    <w:rsid w:val="529C4CE3"/>
    <w:rsid w:val="52F25F10"/>
    <w:rsid w:val="530B7AAF"/>
    <w:rsid w:val="530D1494"/>
    <w:rsid w:val="533E6E58"/>
    <w:rsid w:val="53476745"/>
    <w:rsid w:val="536760AB"/>
    <w:rsid w:val="53CB2ED2"/>
    <w:rsid w:val="53D224B3"/>
    <w:rsid w:val="53EC7266"/>
    <w:rsid w:val="544E5635"/>
    <w:rsid w:val="5520491D"/>
    <w:rsid w:val="5634515D"/>
    <w:rsid w:val="563D289F"/>
    <w:rsid w:val="56655F2F"/>
    <w:rsid w:val="567809C3"/>
    <w:rsid w:val="56AD68BF"/>
    <w:rsid w:val="56B57E6A"/>
    <w:rsid w:val="56D848CE"/>
    <w:rsid w:val="5700302A"/>
    <w:rsid w:val="57120E18"/>
    <w:rsid w:val="575A0FBF"/>
    <w:rsid w:val="57630324"/>
    <w:rsid w:val="578F2469"/>
    <w:rsid w:val="579B0E0D"/>
    <w:rsid w:val="57A23F4A"/>
    <w:rsid w:val="5818245E"/>
    <w:rsid w:val="587B5B6C"/>
    <w:rsid w:val="58C17629"/>
    <w:rsid w:val="58CD3249"/>
    <w:rsid w:val="59192495"/>
    <w:rsid w:val="59233EB8"/>
    <w:rsid w:val="592E51F2"/>
    <w:rsid w:val="595B0854"/>
    <w:rsid w:val="597020E8"/>
    <w:rsid w:val="59956439"/>
    <w:rsid w:val="59A02B41"/>
    <w:rsid w:val="59D81EA5"/>
    <w:rsid w:val="5A1F7AD4"/>
    <w:rsid w:val="5A4B672C"/>
    <w:rsid w:val="5ABF12B7"/>
    <w:rsid w:val="5B667B2F"/>
    <w:rsid w:val="5BC13576"/>
    <w:rsid w:val="5BEB71FB"/>
    <w:rsid w:val="5C6C0FCA"/>
    <w:rsid w:val="5CE45005"/>
    <w:rsid w:val="5CFC790C"/>
    <w:rsid w:val="5D1B73C5"/>
    <w:rsid w:val="5D5F28DD"/>
    <w:rsid w:val="5DD92690"/>
    <w:rsid w:val="5DED52CA"/>
    <w:rsid w:val="5EB6477F"/>
    <w:rsid w:val="5ED82947"/>
    <w:rsid w:val="5F0B6879"/>
    <w:rsid w:val="5F2266DE"/>
    <w:rsid w:val="5FB94527"/>
    <w:rsid w:val="6047388D"/>
    <w:rsid w:val="60FF065F"/>
    <w:rsid w:val="610436E7"/>
    <w:rsid w:val="61110DB5"/>
    <w:rsid w:val="612A3905"/>
    <w:rsid w:val="614479B7"/>
    <w:rsid w:val="616404C2"/>
    <w:rsid w:val="61994610"/>
    <w:rsid w:val="619C5EAE"/>
    <w:rsid w:val="619D6A40"/>
    <w:rsid w:val="61F06E87"/>
    <w:rsid w:val="6263077A"/>
    <w:rsid w:val="63791855"/>
    <w:rsid w:val="639332E1"/>
    <w:rsid w:val="639D7CBB"/>
    <w:rsid w:val="63DD630A"/>
    <w:rsid w:val="64223BEF"/>
    <w:rsid w:val="643447E4"/>
    <w:rsid w:val="64406123"/>
    <w:rsid w:val="646122F9"/>
    <w:rsid w:val="64DB7044"/>
    <w:rsid w:val="64E262CE"/>
    <w:rsid w:val="652A0504"/>
    <w:rsid w:val="65DC240D"/>
    <w:rsid w:val="660E238F"/>
    <w:rsid w:val="663A49CF"/>
    <w:rsid w:val="6725704E"/>
    <w:rsid w:val="677A38BB"/>
    <w:rsid w:val="678F6D0A"/>
    <w:rsid w:val="68014220"/>
    <w:rsid w:val="68802085"/>
    <w:rsid w:val="68B05209"/>
    <w:rsid w:val="68EB3277"/>
    <w:rsid w:val="68F46DE3"/>
    <w:rsid w:val="691A74E1"/>
    <w:rsid w:val="6938470E"/>
    <w:rsid w:val="696D1EDE"/>
    <w:rsid w:val="699D0A15"/>
    <w:rsid w:val="6A154A4F"/>
    <w:rsid w:val="6A2F0853"/>
    <w:rsid w:val="6A596CF6"/>
    <w:rsid w:val="6AF37A21"/>
    <w:rsid w:val="6BC77FCB"/>
    <w:rsid w:val="6BEE5558"/>
    <w:rsid w:val="6C002A0C"/>
    <w:rsid w:val="6C1825D5"/>
    <w:rsid w:val="6C3513D9"/>
    <w:rsid w:val="6D38300F"/>
    <w:rsid w:val="6D571697"/>
    <w:rsid w:val="6DAA7669"/>
    <w:rsid w:val="6DCD6F00"/>
    <w:rsid w:val="6DE451DC"/>
    <w:rsid w:val="6DE81D0F"/>
    <w:rsid w:val="6DEA61F3"/>
    <w:rsid w:val="6DFC340E"/>
    <w:rsid w:val="6E5B4A24"/>
    <w:rsid w:val="6EF86BF2"/>
    <w:rsid w:val="6EFA3169"/>
    <w:rsid w:val="6F2F210F"/>
    <w:rsid w:val="6F420EF4"/>
    <w:rsid w:val="6F471AEE"/>
    <w:rsid w:val="6F4A69AF"/>
    <w:rsid w:val="6F594F13"/>
    <w:rsid w:val="70147F1E"/>
    <w:rsid w:val="702D2945"/>
    <w:rsid w:val="70495453"/>
    <w:rsid w:val="705A4D4B"/>
    <w:rsid w:val="70DB21E8"/>
    <w:rsid w:val="716F5793"/>
    <w:rsid w:val="71E608FF"/>
    <w:rsid w:val="722021E3"/>
    <w:rsid w:val="72807126"/>
    <w:rsid w:val="72A746B3"/>
    <w:rsid w:val="72C664D9"/>
    <w:rsid w:val="72E3783B"/>
    <w:rsid w:val="732B7092"/>
    <w:rsid w:val="73592152"/>
    <w:rsid w:val="73692554"/>
    <w:rsid w:val="73B47865"/>
    <w:rsid w:val="73B91B5C"/>
    <w:rsid w:val="742D1BD6"/>
    <w:rsid w:val="74F55BA9"/>
    <w:rsid w:val="75377F70"/>
    <w:rsid w:val="76BA5B51"/>
    <w:rsid w:val="77A3571E"/>
    <w:rsid w:val="78405FDD"/>
    <w:rsid w:val="78A328FA"/>
    <w:rsid w:val="79901585"/>
    <w:rsid w:val="79B91BE5"/>
    <w:rsid w:val="79B9593F"/>
    <w:rsid w:val="79FF06C1"/>
    <w:rsid w:val="7A1B008B"/>
    <w:rsid w:val="7AD149C3"/>
    <w:rsid w:val="7ADD519D"/>
    <w:rsid w:val="7ADE2C3C"/>
    <w:rsid w:val="7B371E3D"/>
    <w:rsid w:val="7B5C35CD"/>
    <w:rsid w:val="7BFF4E35"/>
    <w:rsid w:val="7C0611DC"/>
    <w:rsid w:val="7C3C6919"/>
    <w:rsid w:val="7C492337"/>
    <w:rsid w:val="7CB7077A"/>
    <w:rsid w:val="7D133070"/>
    <w:rsid w:val="7D20578D"/>
    <w:rsid w:val="7D3E3E65"/>
    <w:rsid w:val="7E5B34C5"/>
    <w:rsid w:val="7E9B676A"/>
    <w:rsid w:val="7EA07D6A"/>
    <w:rsid w:val="7EC65514"/>
    <w:rsid w:val="7FCA0930"/>
    <w:rsid w:val="7FEB2083"/>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kinsoku/>
      <w:autoSpaceDE/>
      <w:autoSpaceDN/>
      <w:adjustRightInd/>
      <w:snapToGrid/>
      <w:ind w:firstLine="420"/>
      <w:jc w:val="both"/>
      <w:textAlignment w:val="auto"/>
    </w:pPr>
    <w:rPr>
      <w:rFonts w:ascii="Calibri" w:hAnsi="Calibri" w:eastAsia="宋体" w:cs="Times New Roman"/>
      <w:snapToGrid/>
      <w:color w:val="auto"/>
      <w:kern w:val="2"/>
      <w:szCs w:val="20"/>
      <w:lang w:eastAsia="zh-CN"/>
    </w:rPr>
  </w:style>
  <w:style w:type="paragraph" w:styleId="4">
    <w:name w:val="annotation text"/>
    <w:basedOn w:val="1"/>
    <w:qFormat/>
    <w:uiPriority w:val="0"/>
  </w:style>
  <w:style w:type="paragraph" w:styleId="5">
    <w:name w:val="Body Text"/>
    <w:basedOn w:val="1"/>
    <w:semiHidden/>
    <w:qFormat/>
    <w:uiPriority w:val="0"/>
  </w:style>
  <w:style w:type="paragraph" w:styleId="6">
    <w:name w:val="Body Text Indent"/>
    <w:basedOn w:val="1"/>
    <w:next w:val="1"/>
    <w:qFormat/>
    <w:uiPriority w:val="0"/>
    <w:pPr>
      <w:ind w:firstLine="508" w:firstLineChars="158"/>
    </w:pPr>
    <w:rPr>
      <w:rFonts w:ascii="Times New Roman" w:hAnsi="Times New Roman"/>
      <w:b/>
      <w:bCs/>
      <w:sz w:val="32"/>
      <w:szCs w:val="32"/>
    </w:rPr>
  </w:style>
  <w:style w:type="paragraph" w:styleId="7">
    <w:name w:val="Plain Text"/>
    <w:basedOn w:val="1"/>
    <w:qFormat/>
    <w:uiPriority w:val="0"/>
    <w:rPr>
      <w:rFonts w:ascii="宋体" w:hAnsi="Courier New"/>
      <w:szCs w:val="20"/>
    </w:rPr>
  </w:style>
  <w:style w:type="paragraph" w:styleId="8">
    <w:name w:val="footer"/>
    <w:basedOn w:val="1"/>
    <w:link w:val="22"/>
    <w:qFormat/>
    <w:uiPriority w:val="99"/>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39"/>
    <w:pPr>
      <w:spacing w:before="120" w:after="120"/>
    </w:pPr>
    <w:rPr>
      <w:rFonts w:ascii="Calibri" w:hAnsi="Calibri"/>
      <w:b/>
      <w:bCs/>
      <w:caps/>
      <w:sz w:val="20"/>
      <w:szCs w:val="20"/>
    </w:rPr>
  </w:style>
  <w:style w:type="paragraph" w:styleId="11">
    <w:name w:val="List"/>
    <w:basedOn w:val="1"/>
    <w:qFormat/>
    <w:uiPriority w:val="0"/>
    <w:pPr>
      <w:ind w:left="200" w:hanging="200" w:hangingChars="200"/>
    </w:pPr>
  </w:style>
  <w:style w:type="paragraph" w:styleId="12">
    <w:name w:val="Body Text First Indent 2"/>
    <w:basedOn w:val="6"/>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99"/>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rPr>
  </w:style>
  <w:style w:type="paragraph" w:styleId="19">
    <w:name w:val="List Paragraph"/>
    <w:basedOn w:val="1"/>
    <w:qFormat/>
    <w:uiPriority w:val="34"/>
    <w:pPr>
      <w:ind w:firstLine="420"/>
    </w:pPr>
  </w:style>
  <w:style w:type="character" w:customStyle="1" w:styleId="20">
    <w:name w:val="msoins"/>
    <w:basedOn w:val="15"/>
    <w:qFormat/>
    <w:uiPriority w:val="0"/>
  </w:style>
  <w:style w:type="paragraph" w:customStyle="1" w:styleId="21">
    <w:name w:val="列出段落1"/>
    <w:basedOn w:val="1"/>
    <w:qFormat/>
    <w:uiPriority w:val="34"/>
    <w:pPr>
      <w:ind w:firstLine="420" w:firstLineChars="200"/>
    </w:pPr>
    <w:rPr>
      <w:rFonts w:ascii="Calibri" w:hAnsi="Calibri" w:eastAsia="宋体" w:cs="Times New Roman"/>
      <w:szCs w:val="22"/>
    </w:rPr>
  </w:style>
  <w:style w:type="character" w:customStyle="1" w:styleId="22">
    <w:name w:val="页脚 Char"/>
    <w:basedOn w:val="15"/>
    <w:link w:val="8"/>
    <w:qFormat/>
    <w:uiPriority w:val="99"/>
    <w:rPr>
      <w:rFonts w:ascii="Arial" w:hAnsi="Arial" w:eastAsia="Arial" w:cs="Arial"/>
      <w:snapToGrid w:val="0"/>
      <w:color w:val="000000"/>
      <w:sz w:val="18"/>
      <w:szCs w:val="21"/>
      <w:lang w:eastAsia="en-US"/>
    </w:rPr>
  </w:style>
  <w:style w:type="paragraph" w:customStyle="1" w:styleId="23">
    <w:name w:val="！正文"/>
    <w:basedOn w:val="1"/>
    <w:qFormat/>
    <w:uiPriority w:val="0"/>
    <w:pPr>
      <w:ind w:right="100" w:rightChars="100" w:firstLine="200"/>
    </w:pPr>
  </w:style>
  <w:style w:type="paragraph" w:customStyle="1" w:styleId="24">
    <w:name w:val="可研-4级标题2024"/>
    <w:autoRedefine/>
    <w:qFormat/>
    <w:uiPriority w:val="2"/>
    <w:pPr>
      <w:numPr>
        <w:ilvl w:val="3"/>
        <w:numId w:val="1"/>
      </w:numPr>
      <w:spacing w:line="360" w:lineRule="auto"/>
      <w:outlineLvl w:val="3"/>
    </w:pPr>
    <w:rPr>
      <w:rFonts w:ascii="宋体" w:hAnsi="宋体" w:eastAsia="宋体" w:cs="宋体"/>
      <w:sz w:val="28"/>
      <w:szCs w:val="24"/>
      <w:lang w:val="en-US" w:eastAsia="zh-CN" w:bidi="ar-SA"/>
    </w:rPr>
  </w:style>
  <w:style w:type="paragraph" w:customStyle="1" w:styleId="25">
    <w:name w:val="可研-3级标题2024"/>
    <w:basedOn w:val="26"/>
    <w:qFormat/>
    <w:uiPriority w:val="2"/>
    <w:pPr>
      <w:numPr>
        <w:ilvl w:val="2"/>
      </w:numPr>
      <w:outlineLvl w:val="2"/>
    </w:pPr>
    <w:rPr>
      <w:rFonts w:eastAsia="宋体"/>
    </w:rPr>
  </w:style>
  <w:style w:type="paragraph" w:customStyle="1" w:styleId="26">
    <w:name w:val="可研-2级标题2024"/>
    <w:qFormat/>
    <w:uiPriority w:val="2"/>
    <w:pPr>
      <w:numPr>
        <w:ilvl w:val="1"/>
        <w:numId w:val="1"/>
      </w:numPr>
      <w:spacing w:line="360" w:lineRule="auto"/>
      <w:outlineLvl w:val="1"/>
    </w:pPr>
    <w:rPr>
      <w:rFonts w:ascii="Times New Roman" w:hAnsi="Times New Roman" w:eastAsia="黑体" w:cs="宋体"/>
      <w:b/>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635</Words>
  <Characters>763</Characters>
  <Lines>274</Lines>
  <Paragraphs>77</Paragraphs>
  <TotalTime>0</TotalTime>
  <ScaleCrop>false</ScaleCrop>
  <LinksUpToDate>false</LinksUpToDate>
  <CharactersWithSpaces>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2026-06-04T01:40:50Z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2052-12.1.0.26895</vt:lpwstr>
  </property>
  <property fmtid="{D5CDD505-2E9C-101B-9397-08002B2CF9AE}" pid="6" name="ICV">
    <vt:lpwstr>6BD0AECB3ECB46BDB0DF88B51C18F426_12</vt:lpwstr>
  </property>
  <property fmtid="{D5CDD505-2E9C-101B-9397-08002B2CF9AE}" pid="7" name="KSOTemplateDocerSaveRecord">
    <vt:lpwstr>eyJoZGlkIjoiYjk5ODM0YmMxOWJiYWQyNDU4MGIzYWRmYTA0ZmI5NDciLCJ1c2VySWQiOiI2Mzc2ODk0NDEifQ==</vt:lpwstr>
  </property>
</Properties>
</file>