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5BD5A"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项目需求书</w:t>
      </w:r>
    </w:p>
    <w:p w14:paraId="44AA3DCB">
      <w:pPr>
        <w:pStyle w:val="12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eastAsia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2026 静安区疾病预防控制中心江场三路物业采购项目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3</w:t>
      </w:r>
    </w:p>
    <w:p w14:paraId="52115C87">
      <w:pPr>
        <w:pStyle w:val="12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eastAsia="宋体"/>
          <w:sz w:val="24"/>
          <w:szCs w:val="24"/>
        </w:rPr>
        <w:t>预算金额/最高限价金额： 延伸服务费：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1103728.00元</w:t>
      </w:r>
      <w:r>
        <w:rPr>
          <w:rFonts w:hint="eastAsia" w:ascii="宋体" w:hAnsi="宋体" w:eastAsia="宋体"/>
          <w:sz w:val="24"/>
          <w:szCs w:val="24"/>
        </w:rPr>
        <w:t>/年，</w:t>
      </w:r>
    </w:p>
    <w:p w14:paraId="7F178154">
      <w:pPr>
        <w:pStyle w:val="12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eastAsia="宋体"/>
          <w:sz w:val="24"/>
          <w:szCs w:val="24"/>
        </w:rPr>
        <w:t>服务周期：202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月至202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>12</w:t>
      </w:r>
      <w:r>
        <w:rPr>
          <w:rFonts w:hint="eastAsia" w:ascii="宋体" w:hAnsi="宋体" w:eastAsia="宋体"/>
          <w:sz w:val="24"/>
          <w:szCs w:val="24"/>
        </w:rPr>
        <w:t>月</w:t>
      </w:r>
    </w:p>
    <w:p w14:paraId="43C96EFF">
      <w:pPr>
        <w:pStyle w:val="12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eastAsia="宋体"/>
          <w:sz w:val="24"/>
          <w:szCs w:val="24"/>
        </w:rPr>
        <w:t>服务对象：</w:t>
      </w:r>
      <w:r>
        <w:rPr>
          <w:rFonts w:hint="eastAsia" w:ascii="宋体" w:hAnsi="宋体"/>
          <w:kern w:val="0"/>
          <w:sz w:val="24"/>
        </w:rPr>
        <w:t>上海市静安区疾病预防控制中心</w:t>
      </w:r>
    </w:p>
    <w:p w14:paraId="21B413AA">
      <w:pPr>
        <w:pStyle w:val="12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sz w:val="24"/>
        </w:rPr>
      </w:pPr>
      <w:r>
        <w:rPr>
          <w:rFonts w:hint="eastAsia" w:ascii="宋体" w:hAnsi="宋体" w:eastAsia="宋体"/>
          <w:sz w:val="24"/>
          <w:szCs w:val="24"/>
        </w:rPr>
        <w:t>服务地址：</w:t>
      </w:r>
      <w:r>
        <w:rPr>
          <w:rFonts w:hint="eastAsia" w:ascii="宋体" w:hAnsi="宋体" w:cs="宋体"/>
          <w:sz w:val="24"/>
        </w:rPr>
        <w:t>江场三路2</w:t>
      </w:r>
      <w:r>
        <w:rPr>
          <w:rFonts w:ascii="宋体" w:hAnsi="宋体" w:cs="宋体"/>
          <w:sz w:val="24"/>
        </w:rPr>
        <w:t>21</w:t>
      </w:r>
      <w:r>
        <w:rPr>
          <w:rFonts w:hint="eastAsia" w:ascii="宋体" w:hAnsi="宋体" w:cs="宋体"/>
          <w:sz w:val="24"/>
        </w:rPr>
        <w:t>号</w:t>
      </w:r>
    </w:p>
    <w:p w14:paraId="1463313C">
      <w:pPr>
        <w:pStyle w:val="12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eastAsia="宋体"/>
          <w:sz w:val="24"/>
          <w:szCs w:val="24"/>
        </w:rPr>
        <w:t>项目概况：</w:t>
      </w:r>
      <w:r>
        <w:rPr>
          <w:rFonts w:hint="eastAsia" w:ascii="宋体" w:hAnsi="宋体"/>
          <w:kern w:val="0"/>
          <w:sz w:val="24"/>
        </w:rPr>
        <w:t>上海市静安区疾病预防控制中心，</w:t>
      </w:r>
      <w:r>
        <w:rPr>
          <w:rFonts w:hint="eastAsia" w:ascii="Times New Roman" w:cs="Times New Roman"/>
          <w:sz w:val="24"/>
        </w:rPr>
        <w:t>共五层楼，建筑面积约</w:t>
      </w:r>
      <w:r>
        <w:rPr>
          <w:rFonts w:hint="eastAsia" w:ascii="宋体" w:hAnsi="宋体"/>
          <w:kern w:val="0"/>
          <w:sz w:val="24"/>
        </w:rPr>
        <w:t>6547.21</w:t>
      </w:r>
      <w:r>
        <w:rPr>
          <w:rFonts w:hint="eastAsia" w:ascii="Times New Roman" w:cs="Times New Roman"/>
          <w:sz w:val="24"/>
        </w:rPr>
        <w:t>平方米。</w:t>
      </w:r>
    </w:p>
    <w:p w14:paraId="3C64816C">
      <w:pPr>
        <w:tabs>
          <w:tab w:val="left" w:pos="567"/>
        </w:tabs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七</w:t>
      </w:r>
      <w:r>
        <w:rPr>
          <w:rFonts w:ascii="Times New Roman" w:hAnsi="Times New Roman"/>
          <w:kern w:val="0"/>
          <w:sz w:val="24"/>
          <w:szCs w:val="24"/>
        </w:rPr>
        <w:t>、</w:t>
      </w:r>
      <w:r>
        <w:rPr>
          <w:rFonts w:ascii="Times New Roman" w:hAnsiTheme="minorEastAsia"/>
          <w:kern w:val="0"/>
          <w:sz w:val="24"/>
          <w:szCs w:val="24"/>
        </w:rPr>
        <w:t>供应商资质要求</w:t>
      </w:r>
    </w:p>
    <w:p w14:paraId="1DBCBF3F">
      <w:pPr>
        <w:pStyle w:val="1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符合《中华人民共和国政府采购法》第二十二条规定的供应商及《上海市政府采购供应商登记及诚信管理办法》已登记入库的供应商。</w:t>
      </w:r>
    </w:p>
    <w:p w14:paraId="6D018B8E">
      <w:pPr>
        <w:pStyle w:val="1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未被列入“信用中国”网站(www.creditchina.gov.cn)失信被执行人名单、重大税收违法案件当事人名单和中国政府采购网(www.ccgp.gov.cn)政府采购严重违法失信行为记录名单的供应商；</w:t>
      </w:r>
    </w:p>
    <w:p w14:paraId="6F53C536">
      <w:pPr>
        <w:pStyle w:val="1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本项目不接受联合体投标。</w:t>
      </w:r>
    </w:p>
    <w:p w14:paraId="49465BA8">
      <w:pPr>
        <w:pStyle w:val="12"/>
        <w:numPr>
          <w:ilvl w:val="0"/>
          <w:numId w:val="2"/>
        </w:numPr>
        <w:spacing w:line="360" w:lineRule="auto"/>
        <w:ind w:firstLineChars="0"/>
      </w:pPr>
      <w:r>
        <w:rPr>
          <w:rFonts w:ascii="Times New Roman" w:hAnsi="Times New Roman" w:eastAsia="宋体" w:cs="Times New Roman"/>
          <w:sz w:val="24"/>
        </w:rPr>
        <w:t>本项目专门面向</w:t>
      </w:r>
      <w:r>
        <w:rPr>
          <w:rFonts w:hint="eastAsia" w:ascii="Times New Roman" w:hAnsi="Times New Roman" w:eastAsia="宋体" w:cs="Times New Roman"/>
          <w:sz w:val="24"/>
        </w:rPr>
        <w:t>中</w:t>
      </w:r>
      <w:r>
        <w:rPr>
          <w:rFonts w:ascii="Times New Roman" w:hAnsi="Times New Roman" w:eastAsia="宋体" w:cs="Times New Roman"/>
          <w:sz w:val="24"/>
        </w:rPr>
        <w:t>小企业。</w:t>
      </w:r>
    </w:p>
    <w:p w14:paraId="4F53D396">
      <w:pPr>
        <w:pStyle w:val="12"/>
        <w:tabs>
          <w:tab w:val="left" w:pos="567"/>
        </w:tabs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八、人员配备要求：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4342"/>
        <w:gridCol w:w="1804"/>
      </w:tblGrid>
      <w:tr w14:paraId="320F3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9" w:type="dxa"/>
            <w:vAlign w:val="center"/>
          </w:tcPr>
          <w:p w14:paraId="5DE90D03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部门</w:t>
            </w:r>
          </w:p>
        </w:tc>
        <w:tc>
          <w:tcPr>
            <w:tcW w:w="1417" w:type="dxa"/>
            <w:vAlign w:val="center"/>
          </w:tcPr>
          <w:p w14:paraId="50A51F07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岗位</w:t>
            </w:r>
          </w:p>
        </w:tc>
        <w:tc>
          <w:tcPr>
            <w:tcW w:w="4342" w:type="dxa"/>
            <w:vAlign w:val="center"/>
          </w:tcPr>
          <w:p w14:paraId="69A441CE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职责范围</w:t>
            </w:r>
          </w:p>
        </w:tc>
        <w:tc>
          <w:tcPr>
            <w:tcW w:w="1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7C1D">
            <w:pPr>
              <w:widowControl/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工作时间</w:t>
            </w:r>
          </w:p>
        </w:tc>
      </w:tr>
      <w:tr w14:paraId="26230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 w14:paraId="0DAABC9F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保安</w:t>
            </w:r>
          </w:p>
        </w:tc>
        <w:tc>
          <w:tcPr>
            <w:tcW w:w="1417" w:type="dxa"/>
            <w:vMerge w:val="restart"/>
            <w:vAlign w:val="center"/>
          </w:tcPr>
          <w:p w14:paraId="6A12C7FF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保安9岗</w:t>
            </w:r>
          </w:p>
        </w:tc>
        <w:tc>
          <w:tcPr>
            <w:tcW w:w="4342" w:type="dxa"/>
            <w:vMerge w:val="restart"/>
            <w:vAlign w:val="center"/>
          </w:tcPr>
          <w:p w14:paraId="6D8F703A">
            <w:pPr>
              <w:jc w:val="left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全面负责楼宇内安全防范、消防管理(持四级及以上国家职业资格证)，负责巡逻、替岗、机动等工作。</w:t>
            </w:r>
          </w:p>
        </w:tc>
        <w:tc>
          <w:tcPr>
            <w:tcW w:w="1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1652C">
            <w:pPr>
              <w:widowControl/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消控室周一至周日，24小时</w:t>
            </w:r>
          </w:p>
        </w:tc>
      </w:tr>
      <w:tr w14:paraId="5B49B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2894FD06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6BB8666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42" w:type="dxa"/>
            <w:vMerge w:val="continue"/>
            <w:vAlign w:val="center"/>
          </w:tcPr>
          <w:p w14:paraId="131FF23D">
            <w:pPr>
              <w:jc w:val="left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D950">
            <w:pPr>
              <w:widowControl/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大厅岗周一至周五（8点-</w:t>
            </w:r>
            <w:r>
              <w:rPr>
                <w:rFonts w:eastAsia="宋体" w:cs="Times New Roman" w:asciiTheme="minorEastAsia" w:hAnsiTheme="minorEastAsia"/>
                <w:sz w:val="24"/>
                <w:szCs w:val="24"/>
              </w:rPr>
              <w:t>18</w:t>
            </w: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点），法定假日除外</w:t>
            </w:r>
            <w:r>
              <w:rPr>
                <w:rFonts w:eastAsia="宋体"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14:paraId="56C29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565A24E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保洁</w:t>
            </w:r>
          </w:p>
        </w:tc>
        <w:tc>
          <w:tcPr>
            <w:tcW w:w="1417" w:type="dxa"/>
            <w:vAlign w:val="center"/>
          </w:tcPr>
          <w:p w14:paraId="17105BDC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保洁5岗</w:t>
            </w:r>
          </w:p>
        </w:tc>
        <w:tc>
          <w:tcPr>
            <w:tcW w:w="4342" w:type="dxa"/>
            <w:vAlign w:val="center"/>
          </w:tcPr>
          <w:p w14:paraId="69A0D25F">
            <w:pPr>
              <w:jc w:val="left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负责套内公共区域及实验室内日常保洁。</w:t>
            </w:r>
          </w:p>
        </w:tc>
        <w:tc>
          <w:tcPr>
            <w:tcW w:w="1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8357">
            <w:pPr>
              <w:widowControl/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周一至周五7点至16点，法定假日除外</w:t>
            </w:r>
          </w:p>
        </w:tc>
      </w:tr>
      <w:tr w14:paraId="7BF4E5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9" w:type="dxa"/>
            <w:vAlign w:val="center"/>
          </w:tcPr>
          <w:p w14:paraId="0166D07B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维修</w:t>
            </w:r>
          </w:p>
        </w:tc>
        <w:tc>
          <w:tcPr>
            <w:tcW w:w="1417" w:type="dxa"/>
            <w:vAlign w:val="center"/>
          </w:tcPr>
          <w:p w14:paraId="6058BC0C">
            <w:pPr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零星维修1岗（非驻场）</w:t>
            </w:r>
          </w:p>
        </w:tc>
        <w:tc>
          <w:tcPr>
            <w:tcW w:w="4342" w:type="dxa"/>
            <w:vAlign w:val="center"/>
          </w:tcPr>
          <w:p w14:paraId="47330F7F">
            <w:pPr>
              <w:jc w:val="left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负责大楼强弱电、给排水、空调等公共设施设备的</w:t>
            </w: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日常巡视，发现问题及时上报维保单位。</w:t>
            </w:r>
          </w:p>
        </w:tc>
        <w:tc>
          <w:tcPr>
            <w:tcW w:w="1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591A">
            <w:pPr>
              <w:widowControl/>
              <w:jc w:val="center"/>
              <w:rPr>
                <w:rFonts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z w:val="24"/>
                <w:szCs w:val="24"/>
              </w:rPr>
              <w:t>周一至周五8点到17点，法定假日除外</w:t>
            </w:r>
          </w:p>
        </w:tc>
      </w:tr>
    </w:tbl>
    <w:p w14:paraId="00836FA4">
      <w:pPr>
        <w:pStyle w:val="12"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</w:rPr>
        <w:t>所有人员的工作时限不得超过劳动法等各相关法律规定的上限，</w:t>
      </w:r>
      <w:r>
        <w:rPr>
          <w:rFonts w:hint="eastAsia" w:ascii="Times New Roman" w:hAnsiTheme="minorEastAsia"/>
          <w:kern w:val="0"/>
          <w:sz w:val="24"/>
          <w:szCs w:val="24"/>
        </w:rPr>
        <w:t>维修工持电工上岗证，</w:t>
      </w:r>
      <w:r>
        <w:rPr>
          <w:rFonts w:ascii="Times New Roman" w:hAnsiTheme="minorEastAsia"/>
          <w:kern w:val="0"/>
          <w:sz w:val="24"/>
          <w:szCs w:val="24"/>
        </w:rPr>
        <w:t>需要确保相关工作人员持有国家认可的上岗证。</w:t>
      </w:r>
    </w:p>
    <w:p w14:paraId="4D5E8A2B">
      <w:pPr>
        <w:pStyle w:val="6"/>
        <w:numPr>
          <w:ilvl w:val="0"/>
          <w:numId w:val="3"/>
        </w:numPr>
        <w:spacing w:after="0" w:line="360" w:lineRule="auto"/>
        <w:rPr>
          <w:rFonts w:ascii="Times New Roman" w:hAnsiTheme="minorEastAsia" w:eastAsiaTheme="minorEastAsia"/>
          <w:kern w:val="0"/>
          <w:sz w:val="24"/>
          <w:szCs w:val="24"/>
        </w:rPr>
      </w:pPr>
      <w:r>
        <w:rPr>
          <w:rFonts w:ascii="Times New Roman" w:hAnsiTheme="minorEastAsia" w:eastAsiaTheme="minorEastAsia"/>
          <w:kern w:val="0"/>
          <w:sz w:val="24"/>
          <w:szCs w:val="24"/>
        </w:rPr>
        <w:t>物业提供服务内容</w:t>
      </w:r>
    </w:p>
    <w:p w14:paraId="3EE7782D">
      <w:pPr>
        <w:pStyle w:val="12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保洁服务要求：</w:t>
      </w:r>
    </w:p>
    <w:p w14:paraId="50FA3282">
      <w:pPr>
        <w:spacing w:line="360" w:lineRule="auto"/>
        <w:rPr>
          <w:sz w:val="24"/>
        </w:rPr>
      </w:pPr>
      <w:r>
        <w:rPr>
          <w:rFonts w:hint="eastAsia"/>
          <w:sz w:val="24"/>
        </w:rPr>
        <w:t>负责本物业范围内的公共区域、办公区和本物业外围卫生包干区卫生清洁工作。收集、清运干垃圾、湿垃圾至垃圾房。制订周详、具体、明确的室内外各部位保洁规范，严格按清洁标准及作业频度操作，并建立督查、保洁制度。为本物业范围提供符合要求的保洁服务。</w:t>
      </w:r>
    </w:p>
    <w:p w14:paraId="29708F1A">
      <w:pPr>
        <w:spacing w:line="360" w:lineRule="auto"/>
        <w:rPr>
          <w:sz w:val="24"/>
        </w:rPr>
      </w:pPr>
      <w:r>
        <w:rPr>
          <w:rFonts w:hint="eastAsia"/>
          <w:sz w:val="24"/>
        </w:rPr>
        <w:t>1.1公共区域保洁要求：</w:t>
      </w:r>
    </w:p>
    <w:tbl>
      <w:tblPr>
        <w:tblStyle w:val="20"/>
        <w:tblW w:w="8258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5426"/>
      </w:tblGrid>
      <w:tr w14:paraId="51730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832" w:type="dxa"/>
          </w:tcPr>
          <w:p w14:paraId="5E2EA52C">
            <w:pPr>
              <w:pStyle w:val="19"/>
              <w:spacing w:before="75" w:line="219" w:lineRule="auto"/>
              <w:ind w:left="105"/>
            </w:pPr>
            <w:r>
              <w:rPr>
                <w:rFonts w:hint="eastAsia"/>
                <w:spacing w:val="3"/>
              </w:rPr>
              <w:t>工作内容</w:t>
            </w:r>
          </w:p>
        </w:tc>
        <w:tc>
          <w:tcPr>
            <w:tcW w:w="5426" w:type="dxa"/>
          </w:tcPr>
          <w:p w14:paraId="3E8362D3">
            <w:pPr>
              <w:pStyle w:val="19"/>
              <w:spacing w:before="75" w:line="220" w:lineRule="auto"/>
              <w:ind w:left="143"/>
            </w:pPr>
            <w:r>
              <w:rPr>
                <w:rFonts w:hint="eastAsia"/>
                <w:spacing w:val="2"/>
              </w:rPr>
              <w:t>保洁要求</w:t>
            </w:r>
          </w:p>
        </w:tc>
      </w:tr>
      <w:tr w14:paraId="123AE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832" w:type="dxa"/>
          </w:tcPr>
          <w:p w14:paraId="455FEB8B">
            <w:pPr>
              <w:pStyle w:val="19"/>
              <w:spacing w:before="71" w:line="219" w:lineRule="auto"/>
              <w:ind w:left="105"/>
            </w:pPr>
            <w:r>
              <w:rPr>
                <w:rFonts w:hint="eastAsia"/>
                <w:spacing w:val="5"/>
              </w:rPr>
              <w:t>垃圾桶</w:t>
            </w:r>
          </w:p>
        </w:tc>
        <w:tc>
          <w:tcPr>
            <w:tcW w:w="5426" w:type="dxa"/>
          </w:tcPr>
          <w:p w14:paraId="0BDC01BA">
            <w:pPr>
              <w:pStyle w:val="19"/>
              <w:spacing w:before="71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表面无明显灰尘，污渍</w:t>
            </w:r>
          </w:p>
        </w:tc>
      </w:tr>
      <w:tr w14:paraId="3AB66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77FB6657">
            <w:pPr>
              <w:pStyle w:val="19"/>
              <w:spacing w:before="74" w:line="219" w:lineRule="auto"/>
              <w:ind w:left="105"/>
            </w:pPr>
            <w:r>
              <w:rPr>
                <w:rFonts w:hint="eastAsia"/>
                <w:spacing w:val="-3"/>
              </w:rPr>
              <w:t>地面</w:t>
            </w:r>
          </w:p>
        </w:tc>
        <w:tc>
          <w:tcPr>
            <w:tcW w:w="5426" w:type="dxa"/>
          </w:tcPr>
          <w:p w14:paraId="02921EDB">
            <w:pPr>
              <w:pStyle w:val="19"/>
              <w:spacing w:before="73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地面清洁无灰尘、污渍</w:t>
            </w:r>
          </w:p>
        </w:tc>
      </w:tr>
      <w:tr w14:paraId="405BE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026BD300">
            <w:pPr>
              <w:pStyle w:val="19"/>
              <w:spacing w:before="74" w:line="219" w:lineRule="auto"/>
              <w:ind w:left="105"/>
            </w:pPr>
            <w:r>
              <w:rPr>
                <w:rFonts w:hint="eastAsia"/>
                <w:spacing w:val="1"/>
              </w:rPr>
              <w:t>电器、开关等设备</w:t>
            </w:r>
          </w:p>
        </w:tc>
        <w:tc>
          <w:tcPr>
            <w:tcW w:w="5426" w:type="dxa"/>
          </w:tcPr>
          <w:p w14:paraId="7D8A5E98">
            <w:pPr>
              <w:pStyle w:val="19"/>
              <w:spacing w:before="74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无灰尘、污渍、无明显手印。</w:t>
            </w:r>
          </w:p>
        </w:tc>
      </w:tr>
      <w:tr w14:paraId="6FEE8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20687FA8">
            <w:pPr>
              <w:pStyle w:val="19"/>
              <w:spacing w:before="73" w:line="219" w:lineRule="auto"/>
              <w:ind w:left="105"/>
            </w:pPr>
            <w:r>
              <w:rPr>
                <w:rFonts w:hint="eastAsia"/>
                <w:spacing w:val="1"/>
              </w:rPr>
              <w:t>标书牌、壁挂物</w:t>
            </w:r>
          </w:p>
        </w:tc>
        <w:tc>
          <w:tcPr>
            <w:tcW w:w="5426" w:type="dxa"/>
          </w:tcPr>
          <w:p w14:paraId="63F6036E">
            <w:pPr>
              <w:pStyle w:val="19"/>
              <w:spacing w:before="74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表面无灰尘、污渍、无明显手印。</w:t>
            </w:r>
          </w:p>
        </w:tc>
      </w:tr>
      <w:tr w14:paraId="1235A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2C4BDE0E">
            <w:pPr>
              <w:pStyle w:val="19"/>
              <w:spacing w:before="75" w:line="218" w:lineRule="auto"/>
              <w:ind w:left="105"/>
            </w:pPr>
            <w:r>
              <w:rPr>
                <w:rFonts w:hint="eastAsia"/>
                <w:spacing w:val="1"/>
              </w:rPr>
              <w:t>工作台、椅等家具</w:t>
            </w:r>
          </w:p>
        </w:tc>
        <w:tc>
          <w:tcPr>
            <w:tcW w:w="5426" w:type="dxa"/>
          </w:tcPr>
          <w:p w14:paraId="75928CEF">
            <w:pPr>
              <w:pStyle w:val="19"/>
              <w:spacing w:before="75" w:line="218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表面清洁、无灰尘、污渍。</w:t>
            </w:r>
          </w:p>
        </w:tc>
      </w:tr>
      <w:tr w14:paraId="1CB0B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832" w:type="dxa"/>
          </w:tcPr>
          <w:p w14:paraId="2EA6699A">
            <w:pPr>
              <w:pStyle w:val="19"/>
              <w:spacing w:before="77" w:line="216" w:lineRule="auto"/>
              <w:ind w:left="105"/>
            </w:pPr>
            <w:r>
              <w:rPr>
                <w:rFonts w:hint="eastAsia"/>
                <w:spacing w:val="6"/>
              </w:rPr>
              <w:t>楼梯</w:t>
            </w:r>
          </w:p>
        </w:tc>
        <w:tc>
          <w:tcPr>
            <w:tcW w:w="5426" w:type="dxa"/>
          </w:tcPr>
          <w:p w14:paraId="412DFF87">
            <w:pPr>
              <w:pStyle w:val="19"/>
              <w:spacing w:before="77" w:line="216" w:lineRule="auto"/>
              <w:ind w:left="1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地面清洁无灰尘、污渍、鞋印。</w:t>
            </w:r>
          </w:p>
        </w:tc>
      </w:tr>
      <w:tr w14:paraId="4EA84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832" w:type="dxa"/>
          </w:tcPr>
          <w:p w14:paraId="432663CA">
            <w:pPr>
              <w:pStyle w:val="19"/>
              <w:spacing w:before="79" w:line="219" w:lineRule="auto"/>
              <w:ind w:left="105"/>
            </w:pPr>
            <w:r>
              <w:rPr>
                <w:rFonts w:hint="eastAsia"/>
                <w:spacing w:val="-2"/>
              </w:rPr>
              <w:t>楼梯隔栏</w:t>
            </w:r>
          </w:p>
        </w:tc>
        <w:tc>
          <w:tcPr>
            <w:tcW w:w="5426" w:type="dxa"/>
          </w:tcPr>
          <w:p w14:paraId="32CF1D6B">
            <w:pPr>
              <w:pStyle w:val="19"/>
              <w:spacing w:before="77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玻璃表面干净、无明显手印。</w:t>
            </w:r>
          </w:p>
        </w:tc>
      </w:tr>
    </w:tbl>
    <w:p w14:paraId="29C3CA22">
      <w:pPr>
        <w:spacing w:line="360" w:lineRule="auto"/>
        <w:rPr>
          <w:sz w:val="24"/>
        </w:rPr>
      </w:pPr>
      <w:r>
        <w:rPr>
          <w:rFonts w:hint="eastAsia"/>
          <w:sz w:val="24"/>
        </w:rPr>
        <w:t>1.2洗手间区域保洁要求：</w:t>
      </w:r>
    </w:p>
    <w:tbl>
      <w:tblPr>
        <w:tblStyle w:val="20"/>
        <w:tblW w:w="8288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5456"/>
      </w:tblGrid>
      <w:tr w14:paraId="357C7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832" w:type="dxa"/>
          </w:tcPr>
          <w:p w14:paraId="572E462E">
            <w:pPr>
              <w:pStyle w:val="19"/>
              <w:spacing w:before="75" w:line="219" w:lineRule="auto"/>
              <w:ind w:left="114"/>
            </w:pPr>
            <w:r>
              <w:rPr>
                <w:rFonts w:hint="eastAsia"/>
                <w:spacing w:val="3"/>
              </w:rPr>
              <w:t>工作内容</w:t>
            </w:r>
          </w:p>
        </w:tc>
        <w:tc>
          <w:tcPr>
            <w:tcW w:w="5456" w:type="dxa"/>
          </w:tcPr>
          <w:p w14:paraId="254725A9">
            <w:pPr>
              <w:pStyle w:val="19"/>
              <w:spacing w:before="75" w:line="220" w:lineRule="auto"/>
              <w:ind w:left="143"/>
            </w:pPr>
            <w:r>
              <w:rPr>
                <w:rFonts w:hint="eastAsia"/>
                <w:spacing w:val="2"/>
              </w:rPr>
              <w:t>保洁要求</w:t>
            </w:r>
          </w:p>
        </w:tc>
      </w:tr>
      <w:tr w14:paraId="60AF0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037F92A5">
            <w:pPr>
              <w:pStyle w:val="19"/>
              <w:spacing w:before="71" w:line="219" w:lineRule="auto"/>
              <w:ind w:left="114"/>
            </w:pPr>
            <w:r>
              <w:rPr>
                <w:rFonts w:hint="eastAsia"/>
                <w:spacing w:val="5"/>
              </w:rPr>
              <w:t>垃圾桶</w:t>
            </w:r>
          </w:p>
        </w:tc>
        <w:tc>
          <w:tcPr>
            <w:tcW w:w="5456" w:type="dxa"/>
          </w:tcPr>
          <w:p w14:paraId="50296FB3">
            <w:pPr>
              <w:pStyle w:val="19"/>
              <w:spacing w:before="71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表面无明显灰尘，污渍，内部无垃圾残留。</w:t>
            </w:r>
          </w:p>
        </w:tc>
      </w:tr>
      <w:tr w14:paraId="4164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350DB426">
            <w:pPr>
              <w:pStyle w:val="19"/>
              <w:spacing w:before="73" w:line="220" w:lineRule="auto"/>
              <w:ind w:left="114"/>
            </w:pPr>
            <w:r>
              <w:rPr>
                <w:rFonts w:hint="eastAsia"/>
                <w:spacing w:val="7"/>
              </w:rPr>
              <w:t>尿斗</w:t>
            </w:r>
          </w:p>
        </w:tc>
        <w:tc>
          <w:tcPr>
            <w:tcW w:w="5456" w:type="dxa"/>
          </w:tcPr>
          <w:p w14:paraId="69C4E3CE">
            <w:pPr>
              <w:pStyle w:val="19"/>
              <w:spacing w:before="72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无明显尿渍、垃圾、无异味，定时消毒。</w:t>
            </w:r>
          </w:p>
        </w:tc>
      </w:tr>
      <w:tr w14:paraId="5E626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3C072BB3">
            <w:pPr>
              <w:pStyle w:val="19"/>
              <w:spacing w:before="71" w:line="219" w:lineRule="auto"/>
              <w:ind w:left="114"/>
            </w:pPr>
            <w:r>
              <w:rPr>
                <w:rFonts w:hint="eastAsia"/>
                <w:spacing w:val="5"/>
              </w:rPr>
              <w:t>隔板</w:t>
            </w:r>
          </w:p>
        </w:tc>
        <w:tc>
          <w:tcPr>
            <w:tcW w:w="5456" w:type="dxa"/>
          </w:tcPr>
          <w:p w14:paraId="7A2451C8">
            <w:pPr>
              <w:pStyle w:val="19"/>
              <w:spacing w:before="73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无明显污渍，定时消毒。</w:t>
            </w:r>
          </w:p>
        </w:tc>
      </w:tr>
      <w:tr w14:paraId="27257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2" w:type="dxa"/>
          </w:tcPr>
          <w:p w14:paraId="00B3B19F">
            <w:pPr>
              <w:pStyle w:val="19"/>
              <w:spacing w:before="64" w:line="219" w:lineRule="auto"/>
              <w:ind w:left="114"/>
            </w:pPr>
            <w:r>
              <w:rPr>
                <w:rFonts w:hint="eastAsia"/>
                <w:spacing w:val="8"/>
              </w:rPr>
              <w:t>马桶</w:t>
            </w:r>
          </w:p>
        </w:tc>
        <w:tc>
          <w:tcPr>
            <w:tcW w:w="5456" w:type="dxa"/>
          </w:tcPr>
          <w:p w14:paraId="08B1C6D4">
            <w:pPr>
              <w:pStyle w:val="19"/>
              <w:spacing w:before="64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无明显污渍、垃圾、无异味，定时消毒。</w:t>
            </w:r>
          </w:p>
        </w:tc>
      </w:tr>
      <w:tr w14:paraId="20C90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626C3AD7">
            <w:pPr>
              <w:pStyle w:val="19"/>
              <w:spacing w:before="74" w:line="219" w:lineRule="auto"/>
              <w:ind w:left="114"/>
            </w:pPr>
            <w:r>
              <w:rPr>
                <w:rFonts w:hint="eastAsia"/>
                <w:spacing w:val="4"/>
              </w:rPr>
              <w:t>厕纸架</w:t>
            </w:r>
          </w:p>
        </w:tc>
        <w:tc>
          <w:tcPr>
            <w:tcW w:w="5456" w:type="dxa"/>
          </w:tcPr>
          <w:p w14:paraId="6D1A30A4">
            <w:pPr>
              <w:pStyle w:val="19"/>
              <w:spacing w:before="74" w:line="219" w:lineRule="auto"/>
              <w:ind w:left="143"/>
            </w:pPr>
            <w:r>
              <w:rPr>
                <w:rFonts w:hint="eastAsia"/>
              </w:rPr>
              <w:t>无明显灰尘、手印。</w:t>
            </w:r>
          </w:p>
        </w:tc>
      </w:tr>
      <w:tr w14:paraId="60139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832" w:type="dxa"/>
          </w:tcPr>
          <w:p w14:paraId="5B12FC6F">
            <w:pPr>
              <w:pStyle w:val="19"/>
              <w:spacing w:before="75" w:line="219" w:lineRule="auto"/>
              <w:ind w:left="114"/>
            </w:pPr>
            <w:r>
              <w:rPr>
                <w:rFonts w:hint="eastAsia"/>
                <w:spacing w:val="2"/>
              </w:rPr>
              <w:t>门及门把手</w:t>
            </w:r>
          </w:p>
        </w:tc>
        <w:tc>
          <w:tcPr>
            <w:tcW w:w="5456" w:type="dxa"/>
          </w:tcPr>
          <w:p w14:paraId="026B0E63">
            <w:pPr>
              <w:pStyle w:val="19"/>
              <w:spacing w:before="75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门表面无明显灰尘，污渍，鞋印，定时消毒。</w:t>
            </w:r>
          </w:p>
        </w:tc>
      </w:tr>
      <w:tr w14:paraId="5DD72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6B0F4CC7">
            <w:pPr>
              <w:pStyle w:val="19"/>
              <w:spacing w:before="76" w:line="217" w:lineRule="auto"/>
              <w:ind w:left="114"/>
            </w:pPr>
            <w:r>
              <w:rPr>
                <w:rFonts w:hint="eastAsia"/>
                <w:spacing w:val="-3"/>
              </w:rPr>
              <w:t>地面</w:t>
            </w:r>
          </w:p>
        </w:tc>
        <w:tc>
          <w:tcPr>
            <w:tcW w:w="5456" w:type="dxa"/>
          </w:tcPr>
          <w:p w14:paraId="45014C41">
            <w:pPr>
              <w:pStyle w:val="19"/>
              <w:spacing w:before="74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地面清洁无灰尘、污渍、鞋印，定时消毒。</w:t>
            </w:r>
          </w:p>
        </w:tc>
      </w:tr>
      <w:tr w14:paraId="32CC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229BC94D">
            <w:pPr>
              <w:pStyle w:val="19"/>
              <w:spacing w:before="78" w:line="216" w:lineRule="auto"/>
              <w:ind w:left="114"/>
            </w:pPr>
            <w:r>
              <w:rPr>
                <w:rFonts w:hint="eastAsia"/>
                <w:spacing w:val="2"/>
              </w:rPr>
              <w:t>瓷砖墙面</w:t>
            </w:r>
          </w:p>
        </w:tc>
        <w:tc>
          <w:tcPr>
            <w:tcW w:w="5456" w:type="dxa"/>
          </w:tcPr>
          <w:p w14:paraId="4D864332">
            <w:pPr>
              <w:pStyle w:val="19"/>
              <w:spacing w:before="75" w:line="218" w:lineRule="auto"/>
              <w:ind w:left="143"/>
            </w:pPr>
            <w:r>
              <w:rPr>
                <w:rFonts w:hint="eastAsia"/>
              </w:rPr>
              <w:t>表面无灰尘、污渍。</w:t>
            </w:r>
          </w:p>
        </w:tc>
      </w:tr>
      <w:tr w14:paraId="01D53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32" w:type="dxa"/>
          </w:tcPr>
          <w:p w14:paraId="74DAC312">
            <w:pPr>
              <w:pStyle w:val="19"/>
              <w:spacing w:before="78" w:line="216" w:lineRule="auto"/>
              <w:ind w:left="114"/>
            </w:pPr>
            <w:r>
              <w:rPr>
                <w:rFonts w:hint="eastAsia"/>
                <w:spacing w:val="7"/>
              </w:rPr>
              <w:t>面斗</w:t>
            </w:r>
          </w:p>
        </w:tc>
        <w:tc>
          <w:tcPr>
            <w:tcW w:w="5456" w:type="dxa"/>
          </w:tcPr>
          <w:p w14:paraId="077A81E1">
            <w:pPr>
              <w:pStyle w:val="19"/>
              <w:spacing w:before="76" w:line="217" w:lineRule="auto"/>
              <w:ind w:left="1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无明显水渍、垃圾、无异味。</w:t>
            </w:r>
          </w:p>
        </w:tc>
      </w:tr>
      <w:tr w14:paraId="3E2A9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832" w:type="dxa"/>
          </w:tcPr>
          <w:p w14:paraId="6CA24A46">
            <w:pPr>
              <w:pStyle w:val="19"/>
              <w:spacing w:before="79" w:line="216" w:lineRule="auto"/>
              <w:ind w:left="114"/>
            </w:pPr>
            <w:r>
              <w:rPr>
                <w:rFonts w:hint="eastAsia"/>
                <w:spacing w:val="5"/>
              </w:rPr>
              <w:t>镜子</w:t>
            </w:r>
          </w:p>
        </w:tc>
        <w:tc>
          <w:tcPr>
            <w:tcW w:w="5456" w:type="dxa"/>
          </w:tcPr>
          <w:p w14:paraId="29084ACE">
            <w:pPr>
              <w:pStyle w:val="19"/>
              <w:spacing w:before="77" w:line="217" w:lineRule="auto"/>
              <w:ind w:left="143"/>
            </w:pPr>
            <w:r>
              <w:rPr>
                <w:rFonts w:hint="eastAsia"/>
              </w:rPr>
              <w:t>无明显水渍、手印。</w:t>
            </w:r>
          </w:p>
        </w:tc>
      </w:tr>
      <w:tr w14:paraId="35BED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832" w:type="dxa"/>
          </w:tcPr>
          <w:p w14:paraId="02DBB7C4">
            <w:pPr>
              <w:pStyle w:val="19"/>
              <w:spacing w:before="68" w:line="216" w:lineRule="auto"/>
              <w:ind w:left="114"/>
            </w:pPr>
            <w:r>
              <w:rPr>
                <w:rFonts w:hint="eastAsia"/>
                <w:spacing w:val="2"/>
              </w:rPr>
              <w:t>水斗台面</w:t>
            </w:r>
          </w:p>
        </w:tc>
        <w:tc>
          <w:tcPr>
            <w:tcW w:w="5456" w:type="dxa"/>
          </w:tcPr>
          <w:p w14:paraId="42258DD4">
            <w:pPr>
              <w:pStyle w:val="19"/>
              <w:spacing w:before="66" w:line="217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无明显水渍、污渍、表面干燥</w:t>
            </w:r>
          </w:p>
        </w:tc>
      </w:tr>
      <w:tr w14:paraId="6570A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32" w:type="dxa"/>
          </w:tcPr>
          <w:p w14:paraId="76492B46">
            <w:pPr>
              <w:pStyle w:val="19"/>
              <w:spacing w:before="79" w:line="219" w:lineRule="auto"/>
              <w:ind w:left="114"/>
            </w:pPr>
            <w:r>
              <w:rPr>
                <w:rFonts w:hint="eastAsia"/>
                <w:spacing w:val="4"/>
              </w:rPr>
              <w:t>水龙头</w:t>
            </w:r>
          </w:p>
        </w:tc>
        <w:tc>
          <w:tcPr>
            <w:tcW w:w="5456" w:type="dxa"/>
          </w:tcPr>
          <w:p w14:paraId="700E08B3">
            <w:pPr>
              <w:pStyle w:val="19"/>
              <w:spacing w:before="79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无明显水渍、水垢、手印</w:t>
            </w:r>
          </w:p>
        </w:tc>
      </w:tr>
    </w:tbl>
    <w:p w14:paraId="2DC37B1A">
      <w:pPr>
        <w:rPr>
          <w:sz w:val="24"/>
        </w:rPr>
      </w:pPr>
      <w:r>
        <w:rPr>
          <w:rFonts w:hint="eastAsia"/>
          <w:sz w:val="24"/>
        </w:rPr>
        <w:br w:type="page"/>
      </w:r>
    </w:p>
    <w:p w14:paraId="3F564E97">
      <w:pPr>
        <w:numPr>
          <w:ilvl w:val="1"/>
          <w:numId w:val="0"/>
        </w:numPr>
        <w:spacing w:line="360" w:lineRule="auto"/>
        <w:rPr>
          <w:sz w:val="24"/>
        </w:rPr>
      </w:pPr>
      <w:r>
        <w:rPr>
          <w:rFonts w:hint="eastAsia"/>
          <w:sz w:val="24"/>
        </w:rPr>
        <w:t>1.3行政办公区域保洁要求：</w:t>
      </w:r>
    </w:p>
    <w:tbl>
      <w:tblPr>
        <w:tblStyle w:val="20"/>
        <w:tblW w:w="8333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2"/>
        <w:gridCol w:w="5151"/>
      </w:tblGrid>
      <w:tr w14:paraId="7818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82" w:type="dxa"/>
          </w:tcPr>
          <w:p w14:paraId="6D11CEE5">
            <w:pPr>
              <w:pStyle w:val="19"/>
              <w:spacing w:before="75" w:line="219" w:lineRule="auto"/>
              <w:ind w:left="105"/>
            </w:pPr>
            <w:r>
              <w:rPr>
                <w:rFonts w:hint="eastAsia"/>
                <w:spacing w:val="3"/>
              </w:rPr>
              <w:t>工作内容</w:t>
            </w:r>
          </w:p>
        </w:tc>
        <w:tc>
          <w:tcPr>
            <w:tcW w:w="5151" w:type="dxa"/>
          </w:tcPr>
          <w:p w14:paraId="5F3B1170">
            <w:pPr>
              <w:pStyle w:val="19"/>
              <w:spacing w:before="75" w:line="220" w:lineRule="auto"/>
              <w:ind w:left="143"/>
            </w:pPr>
            <w:r>
              <w:rPr>
                <w:rFonts w:hint="eastAsia"/>
                <w:spacing w:val="2"/>
              </w:rPr>
              <w:t>保洁要求</w:t>
            </w:r>
          </w:p>
        </w:tc>
      </w:tr>
      <w:tr w14:paraId="3420F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2" w:type="dxa"/>
          </w:tcPr>
          <w:p w14:paraId="6E2599F3">
            <w:pPr>
              <w:pStyle w:val="19"/>
              <w:spacing w:before="71" w:line="219" w:lineRule="auto"/>
              <w:ind w:left="105"/>
            </w:pPr>
            <w:r>
              <w:rPr>
                <w:rFonts w:hint="eastAsia"/>
                <w:spacing w:val="1"/>
              </w:rPr>
              <w:t>窗户、门框</w:t>
            </w:r>
          </w:p>
        </w:tc>
        <w:tc>
          <w:tcPr>
            <w:tcW w:w="5151" w:type="dxa"/>
          </w:tcPr>
          <w:p w14:paraId="338FF118">
            <w:pPr>
              <w:pStyle w:val="19"/>
              <w:spacing w:before="71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表面无灰尘、污渍、无明显手印。</w:t>
            </w:r>
          </w:p>
        </w:tc>
      </w:tr>
      <w:tr w14:paraId="68392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182" w:type="dxa"/>
          </w:tcPr>
          <w:p w14:paraId="707A684F">
            <w:pPr>
              <w:pStyle w:val="19"/>
              <w:spacing w:before="68" w:line="216" w:lineRule="auto"/>
              <w:ind w:left="105"/>
            </w:pPr>
            <w:r>
              <w:rPr>
                <w:rFonts w:hint="eastAsia"/>
                <w:spacing w:val="-3"/>
              </w:rPr>
              <w:t>墙壁</w:t>
            </w:r>
          </w:p>
        </w:tc>
        <w:tc>
          <w:tcPr>
            <w:tcW w:w="5151" w:type="dxa"/>
          </w:tcPr>
          <w:p w14:paraId="230093F7">
            <w:pPr>
              <w:pStyle w:val="19"/>
              <w:spacing w:before="62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表面光亮、无灰尘、手印。</w:t>
            </w:r>
          </w:p>
        </w:tc>
      </w:tr>
      <w:tr w14:paraId="27B67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182" w:type="dxa"/>
          </w:tcPr>
          <w:p w14:paraId="73D55713">
            <w:pPr>
              <w:pStyle w:val="19"/>
              <w:spacing w:before="74" w:line="220" w:lineRule="auto"/>
              <w:ind w:left="105"/>
            </w:pPr>
            <w:r>
              <w:rPr>
                <w:rFonts w:hint="eastAsia"/>
                <w:spacing w:val="7"/>
              </w:rPr>
              <w:t>洗手间</w:t>
            </w:r>
          </w:p>
        </w:tc>
        <w:tc>
          <w:tcPr>
            <w:tcW w:w="5151" w:type="dxa"/>
          </w:tcPr>
          <w:p w14:paraId="5A7A7A66">
            <w:pPr>
              <w:pStyle w:val="19"/>
              <w:spacing w:before="74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参照洗手间保洁操作标准。</w:t>
            </w:r>
          </w:p>
        </w:tc>
      </w:tr>
      <w:tr w14:paraId="0BF6F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182" w:type="dxa"/>
          </w:tcPr>
          <w:p w14:paraId="1DF443C3">
            <w:pPr>
              <w:pStyle w:val="19"/>
              <w:spacing w:before="75" w:line="220" w:lineRule="auto"/>
              <w:ind w:left="105"/>
            </w:pPr>
            <w:r>
              <w:rPr>
                <w:rFonts w:hint="eastAsia"/>
                <w:spacing w:val="5"/>
              </w:rPr>
              <w:t>玻璃窗及门</w:t>
            </w:r>
          </w:p>
        </w:tc>
        <w:tc>
          <w:tcPr>
            <w:tcW w:w="5151" w:type="dxa"/>
          </w:tcPr>
          <w:p w14:paraId="3ED8530D">
            <w:pPr>
              <w:pStyle w:val="19"/>
              <w:spacing w:before="75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明亮、整洁、无水痕、无污渍。</w:t>
            </w:r>
          </w:p>
        </w:tc>
      </w:tr>
      <w:tr w14:paraId="0C898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182" w:type="dxa"/>
          </w:tcPr>
          <w:p w14:paraId="1B861183">
            <w:pPr>
              <w:pStyle w:val="19"/>
              <w:spacing w:before="74" w:line="218" w:lineRule="auto"/>
              <w:ind w:left="105"/>
            </w:pPr>
            <w:r>
              <w:rPr>
                <w:rFonts w:hint="eastAsia"/>
                <w:spacing w:val="-2"/>
              </w:rPr>
              <w:t>会议室桌、椅等</w:t>
            </w:r>
          </w:p>
        </w:tc>
        <w:tc>
          <w:tcPr>
            <w:tcW w:w="5151" w:type="dxa"/>
          </w:tcPr>
          <w:p w14:paraId="015A9EC4">
            <w:pPr>
              <w:pStyle w:val="19"/>
              <w:spacing w:before="74" w:line="218" w:lineRule="auto"/>
              <w:ind w:left="1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表面清洁、无灰尘、污渍，桌面的材料清洁完毕后归</w:t>
            </w:r>
            <w:r>
              <w:rPr>
                <w:rFonts w:hint="eastAsia"/>
                <w:spacing w:val="-1"/>
                <w:lang w:eastAsia="zh-CN"/>
              </w:rPr>
              <w:t>位。</w:t>
            </w:r>
          </w:p>
        </w:tc>
      </w:tr>
      <w:tr w14:paraId="7488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2" w:type="dxa"/>
          </w:tcPr>
          <w:p w14:paraId="12F2A55A">
            <w:pPr>
              <w:pStyle w:val="19"/>
              <w:spacing w:before="79" w:line="215" w:lineRule="auto"/>
              <w:ind w:left="105"/>
            </w:pPr>
            <w:r>
              <w:rPr>
                <w:rFonts w:hint="eastAsia"/>
                <w:spacing w:val="-3"/>
              </w:rPr>
              <w:t>墙面</w:t>
            </w:r>
          </w:p>
        </w:tc>
        <w:tc>
          <w:tcPr>
            <w:tcW w:w="5151" w:type="dxa"/>
          </w:tcPr>
          <w:p w14:paraId="01BE1719">
            <w:pPr>
              <w:pStyle w:val="19"/>
              <w:spacing w:before="78" w:line="216" w:lineRule="auto"/>
              <w:ind w:left="143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表面光亮、无灰尘、手印。</w:t>
            </w:r>
          </w:p>
        </w:tc>
      </w:tr>
      <w:tr w14:paraId="6F58D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182" w:type="dxa"/>
          </w:tcPr>
          <w:p w14:paraId="3E6F7221">
            <w:pPr>
              <w:pStyle w:val="19"/>
              <w:spacing w:before="78" w:line="219" w:lineRule="auto"/>
              <w:ind w:left="105"/>
            </w:pPr>
            <w:r>
              <w:rPr>
                <w:rFonts w:hint="eastAsia"/>
                <w:spacing w:val="5"/>
              </w:rPr>
              <w:t>垃圾桶</w:t>
            </w:r>
          </w:p>
        </w:tc>
        <w:tc>
          <w:tcPr>
            <w:tcW w:w="5151" w:type="dxa"/>
          </w:tcPr>
          <w:p w14:paraId="547A353A">
            <w:pPr>
              <w:pStyle w:val="19"/>
              <w:spacing w:before="78" w:line="219" w:lineRule="auto"/>
              <w:ind w:left="14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表面无明显灰尘，污渍，内部无垃圾残留，定时消毒。</w:t>
            </w:r>
          </w:p>
        </w:tc>
      </w:tr>
    </w:tbl>
    <w:p w14:paraId="3E7F0534">
      <w:pPr>
        <w:numPr>
          <w:ilvl w:val="1"/>
          <w:numId w:val="0"/>
        </w:num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1.4</w:t>
      </w:r>
      <w:r>
        <w:rPr>
          <w:rFonts w:ascii="Times New Roman" w:hAnsi="Times New Roman" w:eastAsia="宋体" w:cs="Times New Roman"/>
          <w:sz w:val="24"/>
        </w:rPr>
        <w:t>.</w:t>
      </w:r>
      <w:r>
        <w:rPr>
          <w:rFonts w:hint="eastAsia"/>
          <w:sz w:val="24"/>
        </w:rPr>
        <w:t>保洁耗材</w:t>
      </w:r>
      <w:r>
        <w:rPr>
          <w:rFonts w:hint="eastAsia" w:ascii="宋体" w:hAnsi="宋体" w:eastAsia="宋体" w:cs="宋体"/>
          <w:kern w:val="0"/>
          <w:sz w:val="24"/>
          <w:szCs w:val="24"/>
        </w:rPr>
        <w:t>包含保洁工具、清洁剂材料、卷纸、擦手纸、洗手液、香薰等</w:t>
      </w:r>
    </w:p>
    <w:p w14:paraId="29F76732">
      <w:pPr>
        <w:pStyle w:val="12"/>
        <w:numPr>
          <w:ilvl w:val="0"/>
          <w:numId w:val="4"/>
        </w:numPr>
        <w:spacing w:line="360" w:lineRule="auto"/>
        <w:ind w:left="862" w:hanging="442" w:firstLineChars="0"/>
        <w:rPr>
          <w:rFonts w:ascii="Times New Roman" w:hAnsi="Times New Roman" w:eastAsia="宋体" w:cs="Times New Roman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保安服务要求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：</w:t>
      </w:r>
    </w:p>
    <w:p w14:paraId="133EB1B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2.1公共秩序维护</w:t>
      </w:r>
    </w:p>
    <w:p w14:paraId="6733CCE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消控岗24小时值班，做好安全保卫工作。</w:t>
      </w:r>
    </w:p>
    <w:p w14:paraId="4948D8E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2.2巡视</w:t>
      </w:r>
    </w:p>
    <w:p w14:paraId="0AB673C9">
      <w:p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明确巡视工作职责明确巡视工作职责，规范巡视工作流程，制定相对固定的巡视路线。</w:t>
      </w:r>
    </w:p>
    <w:p w14:paraId="1484934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2.3监控</w:t>
      </w:r>
    </w:p>
    <w:p w14:paraId="3D12D98B">
      <w:p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管理区域内的监视监控设施应24小时开启，值班人员24小时值守，保持完整的监控记录，保证对各出入口、内部重点区域的安全监控、录像及协助布警。</w:t>
      </w:r>
    </w:p>
    <w:p w14:paraId="17307FA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2.4消控</w:t>
      </w:r>
    </w:p>
    <w:p w14:paraId="3A9E7240">
      <w:p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消防控制中心的设备操作，发生误报警及时上报消防维保单位，并按规范进行复位、登记。</w:t>
      </w:r>
    </w:p>
    <w:p w14:paraId="6B91E4C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2.5停车管理</w:t>
      </w:r>
    </w:p>
    <w:p w14:paraId="5701A258">
      <w:p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指定车辆停放区域，保持进出通道畅通，车辆停放整齐。</w:t>
      </w:r>
    </w:p>
    <w:p w14:paraId="74BDE8E6">
      <w:pPr>
        <w:pStyle w:val="12"/>
        <w:numPr>
          <w:ilvl w:val="0"/>
          <w:numId w:val="4"/>
        </w:numPr>
        <w:spacing w:line="360" w:lineRule="auto"/>
        <w:ind w:left="862" w:hanging="442" w:firstLineChars="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工程维保服务</w:t>
      </w:r>
    </w:p>
    <w:p w14:paraId="349CC514">
      <w:p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3.1做好各类设备设施日常巡视，发现问题立即上报相关维保单位。零星维修维修工作及相关应急处理(</w:t>
      </w:r>
      <w:r>
        <w:rPr>
          <w:rFonts w:hint="eastAsia" w:ascii="宋体" w:hAnsi="宋体" w:eastAsia="宋体" w:cs="Times New Roman"/>
          <w:sz w:val="24"/>
          <w:szCs w:val="24"/>
        </w:rPr>
        <w:t>例如：负责大楼强弱电、给排水、空调等公共设施设备</w:t>
      </w:r>
      <w:r>
        <w:rPr>
          <w:rFonts w:hint="eastAsia"/>
          <w:sz w:val="24"/>
        </w:rPr>
        <w:t>等)。</w:t>
      </w:r>
    </w:p>
    <w:p w14:paraId="7D415E1D">
      <w:pPr>
        <w:pStyle w:val="6"/>
        <w:spacing w:after="0" w:line="360" w:lineRule="auto"/>
        <w:rPr>
          <w:rFonts w:ascii="Times New Roman" w:hAnsiTheme="minorEastAsia" w:eastAsiaTheme="minorEastAsia"/>
          <w:kern w:val="0"/>
          <w:sz w:val="24"/>
          <w:szCs w:val="24"/>
        </w:rPr>
      </w:pPr>
      <w:r>
        <w:rPr>
          <w:rFonts w:hint="eastAsia" w:ascii="Times New Roman" w:hAnsiTheme="minorEastAsia" w:eastAsiaTheme="minorEastAsia"/>
          <w:kern w:val="0"/>
          <w:sz w:val="24"/>
          <w:szCs w:val="24"/>
        </w:rPr>
        <w:t>3.2维保服务清单</w:t>
      </w:r>
    </w:p>
    <w:tbl>
      <w:tblPr>
        <w:tblStyle w:val="8"/>
        <w:tblW w:w="505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209"/>
        <w:gridCol w:w="5849"/>
      </w:tblGrid>
      <w:tr w14:paraId="45530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4742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9C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消防维保</w:t>
            </w:r>
          </w:p>
        </w:tc>
        <w:tc>
          <w:tcPr>
            <w:tcW w:w="3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E05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维保面积共6547.21平米，含消防年检，不含维修配件</w:t>
            </w:r>
          </w:p>
        </w:tc>
      </w:tr>
      <w:tr w14:paraId="4A322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D36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CEA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电梯维保</w:t>
            </w:r>
          </w:p>
        </w:tc>
        <w:tc>
          <w:tcPr>
            <w:tcW w:w="3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A8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2部电梯（含年检）</w:t>
            </w:r>
          </w:p>
        </w:tc>
      </w:tr>
      <w:tr w14:paraId="6A25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7B9A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9B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弱电维保</w:t>
            </w:r>
          </w:p>
        </w:tc>
        <w:tc>
          <w:tcPr>
            <w:tcW w:w="3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40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定期进行设备保养和技术测试及数据调整，确保系统运行正常，并提供完整的维保记录</w:t>
            </w:r>
          </w:p>
        </w:tc>
      </w:tr>
      <w:tr w14:paraId="5E4D7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F94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D8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空调维保</w:t>
            </w:r>
          </w:p>
        </w:tc>
        <w:tc>
          <w:tcPr>
            <w:tcW w:w="3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C9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水冷主机4台，460千瓦/台，大金外机40台，共435P,内机188台，5台小空调。实验室标准内机需加活性炭过滤（原材料甲方提供）。</w:t>
            </w:r>
          </w:p>
        </w:tc>
      </w:tr>
      <w:tr w14:paraId="70447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55D1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33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变压器电试</w:t>
            </w:r>
          </w:p>
        </w:tc>
        <w:tc>
          <w:tcPr>
            <w:tcW w:w="3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DC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两年一次，按2年分摊</w:t>
            </w:r>
          </w:p>
        </w:tc>
      </w:tr>
    </w:tbl>
    <w:p w14:paraId="5AF875B8">
      <w:pPr>
        <w:pStyle w:val="6"/>
        <w:spacing w:before="156" w:beforeLines="50" w:after="156" w:afterLines="50" w:line="360" w:lineRule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Theme="minorEastAsia" w:eastAsiaTheme="minorEastAsia"/>
          <w:kern w:val="0"/>
          <w:sz w:val="24"/>
          <w:szCs w:val="24"/>
        </w:rPr>
        <w:t>十、</w:t>
      </w:r>
      <w:r>
        <w:rPr>
          <w:rFonts w:ascii="Times New Roman" w:hAnsiTheme="minorEastAsia" w:eastAsiaTheme="minorEastAsia"/>
          <w:kern w:val="0"/>
          <w:sz w:val="24"/>
          <w:szCs w:val="24"/>
        </w:rPr>
        <w:t>服务承诺</w:t>
      </w:r>
    </w:p>
    <w:p w14:paraId="08C8F0D5">
      <w:pPr>
        <w:pStyle w:val="12"/>
        <w:numPr>
          <w:ilvl w:val="0"/>
          <w:numId w:val="5"/>
        </w:numPr>
        <w:spacing w:line="360" w:lineRule="auto"/>
        <w:ind w:firstLineChars="0"/>
        <w:rPr>
          <w:sz w:val="24"/>
        </w:rPr>
      </w:pPr>
      <w:r>
        <w:rPr>
          <w:sz w:val="24"/>
        </w:rPr>
        <w:t>中标单位严格执行</w:t>
      </w:r>
      <w:r>
        <w:rPr>
          <w:rFonts w:hint="eastAsia"/>
          <w:sz w:val="24"/>
        </w:rPr>
        <w:t>相关</w:t>
      </w:r>
      <w:r>
        <w:rPr>
          <w:sz w:val="24"/>
        </w:rPr>
        <w:t>要求，服务达到细微、周到、规范的服务要求，</w:t>
      </w:r>
      <w:r>
        <w:rPr>
          <w:rFonts w:hint="eastAsia"/>
          <w:sz w:val="24"/>
        </w:rPr>
        <w:t>定期</w:t>
      </w:r>
      <w:r>
        <w:rPr>
          <w:sz w:val="24"/>
        </w:rPr>
        <w:t>进行满意率征询，对合理建议及时采取措施，提高客户满意度</w:t>
      </w:r>
      <w:r>
        <w:rPr>
          <w:rFonts w:hint="eastAsia"/>
          <w:sz w:val="24"/>
        </w:rPr>
        <w:t>。</w:t>
      </w:r>
    </w:p>
    <w:p w14:paraId="1FCBDED1">
      <w:pPr>
        <w:pStyle w:val="12"/>
        <w:numPr>
          <w:ilvl w:val="0"/>
          <w:numId w:val="5"/>
        </w:numPr>
        <w:spacing w:line="360" w:lineRule="auto"/>
        <w:ind w:firstLineChars="0"/>
        <w:rPr>
          <w:sz w:val="24"/>
        </w:rPr>
      </w:pPr>
      <w:r>
        <w:rPr>
          <w:sz w:val="24"/>
        </w:rPr>
        <w:t>建立24小时应急机动响应机制，各类突发事件及时响应处置，各类服务需求24小时内给予答复。承担安全保障、可靠、有效的快速响应</w:t>
      </w:r>
      <w:r>
        <w:rPr>
          <w:rFonts w:hint="eastAsia"/>
          <w:sz w:val="24"/>
        </w:rPr>
        <w:t>。</w:t>
      </w:r>
    </w:p>
    <w:p w14:paraId="6B2FBDAF">
      <w:pPr>
        <w:pStyle w:val="12"/>
        <w:numPr>
          <w:ilvl w:val="0"/>
          <w:numId w:val="5"/>
        </w:numPr>
        <w:spacing w:line="360" w:lineRule="auto"/>
        <w:ind w:firstLineChars="0"/>
        <w:rPr>
          <w:sz w:val="24"/>
        </w:rPr>
      </w:pPr>
      <w:r>
        <w:rPr>
          <w:sz w:val="24"/>
        </w:rPr>
        <w:t>中标单位与其聘用人员发生纠纷，均由中标单位负责调解与处理，本单位不承担责任</w:t>
      </w:r>
      <w:r>
        <w:rPr>
          <w:rFonts w:hint="eastAsia"/>
          <w:sz w:val="24"/>
        </w:rPr>
        <w:t>。</w:t>
      </w:r>
    </w:p>
    <w:p w14:paraId="218CC089">
      <w:pPr>
        <w:pStyle w:val="12"/>
        <w:numPr>
          <w:ilvl w:val="0"/>
          <w:numId w:val="5"/>
        </w:numPr>
        <w:spacing w:line="360" w:lineRule="auto"/>
        <w:ind w:firstLineChars="0"/>
        <w:rPr>
          <w:sz w:val="24"/>
        </w:rPr>
      </w:pPr>
      <w:r>
        <w:rPr>
          <w:sz w:val="24"/>
        </w:rPr>
        <w:t>中标单位员工在工作期间及上下班时间的安全问题或有意外问题，由中标单位自行承担</w:t>
      </w:r>
      <w:r>
        <w:rPr>
          <w:rFonts w:hint="eastAsia"/>
          <w:sz w:val="24"/>
        </w:rPr>
        <w:t>。</w:t>
      </w:r>
    </w:p>
    <w:p w14:paraId="2FC31938">
      <w:pPr>
        <w:pStyle w:val="12"/>
        <w:numPr>
          <w:ilvl w:val="0"/>
          <w:numId w:val="5"/>
        </w:numPr>
        <w:spacing w:line="360" w:lineRule="auto"/>
        <w:ind w:firstLineChars="0"/>
        <w:rPr>
          <w:sz w:val="24"/>
        </w:rPr>
      </w:pPr>
      <w:r>
        <w:rPr>
          <w:sz w:val="24"/>
        </w:rPr>
        <w:t>中标单位用工应遵守国家有关法律法规，并合法办理各种用工手续。</w:t>
      </w:r>
    </w:p>
    <w:p w14:paraId="6AAB3DD3">
      <w:pPr>
        <w:pStyle w:val="12"/>
        <w:numPr>
          <w:ilvl w:val="0"/>
          <w:numId w:val="5"/>
        </w:numPr>
        <w:spacing w:line="360" w:lineRule="auto"/>
        <w:ind w:left="0" w:firstLine="0" w:firstLineChars="0"/>
        <w:rPr>
          <w:sz w:val="24"/>
        </w:rPr>
      </w:pPr>
      <w:r>
        <w:rPr>
          <w:rFonts w:hint="eastAsia"/>
          <w:sz w:val="24"/>
        </w:rPr>
        <w:t>投标人应具有《保安服务许可证》或《自行招用保安人员备案证明》、承诺中标后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>天内提供该证明材料。</w:t>
      </w:r>
    </w:p>
    <w:p w14:paraId="466FC89B">
      <w:pPr>
        <w:pStyle w:val="12"/>
        <w:numPr>
          <w:ilvl w:val="0"/>
          <w:numId w:val="5"/>
        </w:numPr>
        <w:spacing w:line="360" w:lineRule="auto"/>
        <w:ind w:left="0" w:firstLine="0" w:firstLineChars="0"/>
        <w:rPr>
          <w:sz w:val="24"/>
        </w:rPr>
      </w:pPr>
      <w:r>
        <w:rPr>
          <w:rFonts w:hint="eastAsia"/>
          <w:sz w:val="24"/>
        </w:rPr>
        <w:t>中标单位必须按岗位要求、配备保安力量，并保证实际到岗；组织、安排保安工作时，应符合国家和本市相关法规，维护保安人员的正当利益，并对其用工行为承担一切法律责任（持保安证上岗）。</w:t>
      </w:r>
    </w:p>
    <w:p w14:paraId="496FACF0">
      <w:pPr>
        <w:pStyle w:val="6"/>
        <w:spacing w:before="156" w:beforeLines="50" w:after="156" w:afterLines="50" w:line="360" w:lineRule="auto"/>
        <w:rPr>
          <w:rFonts w:ascii="Times New Roman" w:hAnsiTheme="minorEastAsia" w:eastAsiaTheme="minorEastAsia"/>
          <w:kern w:val="0"/>
          <w:sz w:val="24"/>
          <w:szCs w:val="24"/>
        </w:rPr>
      </w:pPr>
      <w:r>
        <w:rPr>
          <w:rFonts w:hint="eastAsia" w:ascii="Times New Roman" w:hAnsiTheme="minorEastAsia" w:eastAsiaTheme="minorEastAsia"/>
          <w:kern w:val="0"/>
          <w:sz w:val="24"/>
          <w:szCs w:val="24"/>
        </w:rPr>
        <w:t>十一、付款方式：</w:t>
      </w:r>
    </w:p>
    <w:p w14:paraId="5C4A49BA">
      <w:pPr>
        <w:keepNext w:val="0"/>
        <w:keepLines w:val="0"/>
        <w:widowControl/>
        <w:suppressLineNumbers w:val="0"/>
        <w:jc w:val="left"/>
        <w:rPr>
          <w:rFonts w:hint="eastAsia"/>
          <w:sz w:val="24"/>
          <w:lang w:eastAsia="zh-CN"/>
        </w:rPr>
      </w:pPr>
      <w:bookmarkStart w:id="0" w:name="_GoBack"/>
      <w:r>
        <w:rPr>
          <w:rFonts w:hint="eastAsia"/>
          <w:sz w:val="24"/>
        </w:rPr>
        <w:t>本项目物业服务费</w:t>
      </w:r>
      <w:r>
        <w:rPr>
          <w:rFonts w:hint="eastAsia"/>
          <w:sz w:val="24"/>
          <w:lang w:eastAsia="zh-CN"/>
        </w:rPr>
        <w:t>一次性</w:t>
      </w:r>
      <w:r>
        <w:rPr>
          <w:rFonts w:hint="eastAsia"/>
          <w:sz w:val="24"/>
        </w:rPr>
        <w:t>支付，</w:t>
      </w:r>
      <w:r>
        <w:rPr>
          <w:rFonts w:hint="eastAsia"/>
          <w:sz w:val="24"/>
          <w:lang w:eastAsia="zh-CN"/>
        </w:rPr>
        <w:t>支付日期为 2026 年 10 月 31 日前支付</w:t>
      </w:r>
      <w:bookmarkEnd w:id="0"/>
      <w:r>
        <w:rPr>
          <w:rFonts w:hint="eastAsia"/>
          <w:sz w:val="24"/>
          <w:lang w:eastAsia="zh-CN"/>
        </w:rPr>
        <w:t xml:space="preserve"> 2026</w:t>
      </w:r>
      <w:r>
        <w:rPr>
          <w:rFonts w:hint="eastAsia"/>
          <w:sz w:val="24"/>
          <w:lang w:val="en-US" w:eastAsia="zh-CN"/>
        </w:rPr>
        <w:t xml:space="preserve">年5月至 </w:t>
      </w:r>
      <w:r>
        <w:rPr>
          <w:rFonts w:hint="default"/>
          <w:sz w:val="24"/>
          <w:lang w:val="en-US" w:eastAsia="zh-CN"/>
        </w:rPr>
        <w:t xml:space="preserve">2026 </w:t>
      </w:r>
      <w:r>
        <w:rPr>
          <w:rFonts w:hint="eastAsia"/>
          <w:sz w:val="24"/>
          <w:lang w:val="en-US" w:eastAsia="zh-CN"/>
        </w:rPr>
        <w:t>年</w:t>
      </w:r>
      <w:r>
        <w:rPr>
          <w:rFonts w:hint="default"/>
          <w:sz w:val="24"/>
          <w:lang w:val="en-US" w:eastAsia="zh-CN"/>
        </w:rPr>
        <w:t xml:space="preserve">12 </w:t>
      </w:r>
      <w:r>
        <w:rPr>
          <w:rFonts w:hint="eastAsia"/>
          <w:sz w:val="24"/>
          <w:lang w:val="en-US" w:eastAsia="zh-CN"/>
        </w:rPr>
        <w:t>月期间费用</w:t>
      </w:r>
      <w:r>
        <w:rPr>
          <w:rFonts w:hint="eastAsia"/>
          <w:sz w:val="24"/>
          <w:lang w:eastAsia="zh-CN"/>
        </w:rPr>
        <w:t>。</w:t>
      </w:r>
    </w:p>
    <w:p w14:paraId="28FB5CE8">
      <w:pPr>
        <w:pStyle w:val="6"/>
        <w:spacing w:before="156" w:beforeLines="50" w:after="156" w:afterLines="50" w:line="360" w:lineRule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Theme="minorEastAsia" w:eastAsiaTheme="minorEastAsia"/>
          <w:kern w:val="0"/>
          <w:sz w:val="24"/>
          <w:szCs w:val="24"/>
        </w:rPr>
        <w:t>十二、</w:t>
      </w:r>
      <w:r>
        <w:rPr>
          <w:rFonts w:ascii="Times New Roman" w:hAnsiTheme="minorEastAsia" w:eastAsiaTheme="minorEastAsia"/>
          <w:kern w:val="0"/>
          <w:sz w:val="24"/>
          <w:szCs w:val="24"/>
        </w:rPr>
        <w:t>其他</w:t>
      </w:r>
    </w:p>
    <w:p w14:paraId="282C9560"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eastAsia"/>
          <w:sz w:val="24"/>
        </w:rPr>
        <w:t xml:space="preserve">1. 针对本项目的特性，指出本项目管理的重点、难点所在，并制定相应的处理 措施。 </w:t>
      </w:r>
    </w:p>
    <w:p w14:paraId="4FF4AD7B"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default"/>
          <w:sz w:val="24"/>
        </w:rPr>
        <w:t xml:space="preserve">2. </w:t>
      </w:r>
      <w:r>
        <w:rPr>
          <w:rFonts w:hint="eastAsia"/>
          <w:sz w:val="24"/>
        </w:rPr>
        <w:t xml:space="preserve">具有三体系认证如：《质量管理体系认证书》、《职业健康安全管理体系认证 书》、《环境管理体系认证证书》等，及其他能证明承接能力的证明材料。 </w:t>
      </w:r>
    </w:p>
    <w:p w14:paraId="72E7481A"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default"/>
          <w:sz w:val="24"/>
        </w:rPr>
        <w:t xml:space="preserve">3. </w:t>
      </w:r>
      <w:r>
        <w:rPr>
          <w:rFonts w:hint="eastAsia"/>
          <w:sz w:val="24"/>
        </w:rPr>
        <w:t xml:space="preserve">投标单位需提供近三年类似项目业绩，并提供近三年业主方评价（满意或优 秀）的材料，以合同或中标通知书为准。 </w:t>
      </w:r>
    </w:p>
    <w:p w14:paraId="681BC48B"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default"/>
          <w:sz w:val="24"/>
        </w:rPr>
        <w:t xml:space="preserve">4. </w:t>
      </w:r>
      <w:r>
        <w:rPr>
          <w:rFonts w:hint="eastAsia"/>
          <w:sz w:val="24"/>
        </w:rPr>
        <w:t xml:space="preserve">项目经理：要求本科及以上学历，持高级物业经理证书、具备三年及三年以 上的机关、事业单位工作服务经验，且有成功的业绩，须提供在投标单位近 六个月缴纳社保的证明材料。 </w:t>
      </w:r>
    </w:p>
    <w:p w14:paraId="07C17CE8"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default"/>
          <w:sz w:val="24"/>
        </w:rPr>
        <w:t xml:space="preserve">5. </w:t>
      </w:r>
      <w:r>
        <w:rPr>
          <w:rFonts w:hint="eastAsia"/>
          <w:sz w:val="24"/>
        </w:rPr>
        <w:t xml:space="preserve">投标单位在投标方案中设定相关岗位必须持证上岗。投标单位用工、加班等 不得违反劳动法相关规定，作业不违反安全规定，并提供工作人员名单。 </w:t>
      </w:r>
    </w:p>
    <w:p w14:paraId="03C95C58"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default"/>
          <w:sz w:val="24"/>
        </w:rPr>
        <w:t xml:space="preserve">6. </w:t>
      </w:r>
      <w:r>
        <w:rPr>
          <w:rFonts w:hint="eastAsia"/>
          <w:sz w:val="24"/>
        </w:rPr>
        <w:t xml:space="preserve">投标单位应具有完整的内部服务规章制度和素质较高的管理队伍。严格遵守 相关规章制度，并按照执行。 </w:t>
      </w:r>
    </w:p>
    <w:p w14:paraId="08677B32"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default"/>
          <w:sz w:val="24"/>
        </w:rPr>
        <w:t xml:space="preserve">7. </w:t>
      </w:r>
      <w:r>
        <w:rPr>
          <w:rFonts w:hint="eastAsia"/>
          <w:sz w:val="24"/>
        </w:rPr>
        <w:t xml:space="preserve">中标单位须购买雇主责任险和公众责任险。 </w:t>
      </w:r>
    </w:p>
    <w:p w14:paraId="77ED6AE7"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default"/>
          <w:sz w:val="24"/>
        </w:rPr>
        <w:t xml:space="preserve">8. </w:t>
      </w:r>
      <w:r>
        <w:rPr>
          <w:rFonts w:hint="eastAsia"/>
          <w:sz w:val="24"/>
        </w:rPr>
        <w:t xml:space="preserve">协助做好控烟、垃圾分类、爱国卫生等管理工作。 </w:t>
      </w:r>
    </w:p>
    <w:p w14:paraId="2A8A3DBF"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default"/>
          <w:sz w:val="24"/>
        </w:rPr>
        <w:t xml:space="preserve">9. </w:t>
      </w:r>
      <w:r>
        <w:rPr>
          <w:rFonts w:hint="eastAsia"/>
          <w:sz w:val="24"/>
        </w:rPr>
        <w:t xml:space="preserve">做好大楼消毒防控工作，按要求做好公共区域及设备设施科学消杀。 </w:t>
      </w:r>
    </w:p>
    <w:p w14:paraId="164920C3"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</w:rPr>
      </w:pPr>
      <w:r>
        <w:rPr>
          <w:rFonts w:hint="eastAsia"/>
          <w:sz w:val="24"/>
        </w:rPr>
        <w:t>10. 做好员工职业健康的管理和实施措施。</w:t>
      </w:r>
    </w:p>
    <w:p w14:paraId="23722B63">
      <w:pPr>
        <w:pStyle w:val="12"/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lang w:val="en-US" w:eastAsia="zh-CN"/>
        </w:rPr>
        <w:t>11.</w:t>
      </w:r>
      <w:r>
        <w:rPr>
          <w:rFonts w:hint="default"/>
          <w:sz w:val="24"/>
        </w:rPr>
        <w:t xml:space="preserve"> </w:t>
      </w:r>
      <w:r>
        <w:rPr>
          <w:rFonts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组织考察：报名结束后第一个工作日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10：00</w:t>
      </w:r>
      <w:r>
        <w:rPr>
          <w:rFonts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提供组织考察，每家供应商参加考察人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数不超过</w:t>
      </w:r>
      <w:r>
        <w:rPr>
          <w:rFonts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人。考察时需携带营业执照复印件、法人证明复印件、本人身份证原件、复印件。现场联系人：张律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联系电话：56659090-8702</w:t>
      </w:r>
    </w:p>
    <w:p w14:paraId="194A70C0">
      <w:pPr>
        <w:pStyle w:val="12"/>
        <w:numPr>
          <w:ilvl w:val="0"/>
          <w:numId w:val="0"/>
        </w:numPr>
        <w:spacing w:line="360" w:lineRule="auto"/>
        <w:ind w:leftChars="0"/>
        <w:rPr>
          <w:rFonts w:hint="default" w:eastAsiaTheme="minor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D76DF"/>
    <w:multiLevelType w:val="multilevel"/>
    <w:tmpl w:val="FDDD76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04293B1E"/>
    <w:multiLevelType w:val="multilevel"/>
    <w:tmpl w:val="04293B1E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AF0AD0D"/>
    <w:multiLevelType w:val="multilevel"/>
    <w:tmpl w:val="0AF0AD0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A633C2"/>
    <w:multiLevelType w:val="multilevel"/>
    <w:tmpl w:val="66A633C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DCAC10E"/>
    <w:multiLevelType w:val="singleLevel"/>
    <w:tmpl w:val="7DCAC10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hZWI3OGMxYzA2OGI1YzgzZTYwYWMwNGVhYmU0ZTgifQ=="/>
  </w:docVars>
  <w:rsids>
    <w:rsidRoot w:val="00132946"/>
    <w:rsid w:val="00026B03"/>
    <w:rsid w:val="00064A20"/>
    <w:rsid w:val="000A0D07"/>
    <w:rsid w:val="000C5532"/>
    <w:rsid w:val="000F1DAE"/>
    <w:rsid w:val="001047B4"/>
    <w:rsid w:val="00112AEA"/>
    <w:rsid w:val="00132925"/>
    <w:rsid w:val="00132946"/>
    <w:rsid w:val="00177F88"/>
    <w:rsid w:val="00186040"/>
    <w:rsid w:val="001B4DEE"/>
    <w:rsid w:val="001C2310"/>
    <w:rsid w:val="001D51CD"/>
    <w:rsid w:val="001F0B4A"/>
    <w:rsid w:val="001F203B"/>
    <w:rsid w:val="002163F5"/>
    <w:rsid w:val="002254BB"/>
    <w:rsid w:val="002B400A"/>
    <w:rsid w:val="002B54D7"/>
    <w:rsid w:val="002B6BB5"/>
    <w:rsid w:val="00316842"/>
    <w:rsid w:val="003417AC"/>
    <w:rsid w:val="003474B4"/>
    <w:rsid w:val="00381916"/>
    <w:rsid w:val="003A106E"/>
    <w:rsid w:val="003B311C"/>
    <w:rsid w:val="003C75B3"/>
    <w:rsid w:val="003E3E1F"/>
    <w:rsid w:val="003F11F9"/>
    <w:rsid w:val="004106C8"/>
    <w:rsid w:val="00436973"/>
    <w:rsid w:val="004909D8"/>
    <w:rsid w:val="005105CD"/>
    <w:rsid w:val="00534C8B"/>
    <w:rsid w:val="005359F5"/>
    <w:rsid w:val="0059438E"/>
    <w:rsid w:val="005A7630"/>
    <w:rsid w:val="005B14F7"/>
    <w:rsid w:val="005D707A"/>
    <w:rsid w:val="00644208"/>
    <w:rsid w:val="00680AA9"/>
    <w:rsid w:val="006A43A0"/>
    <w:rsid w:val="00714630"/>
    <w:rsid w:val="00723FDD"/>
    <w:rsid w:val="00751B59"/>
    <w:rsid w:val="007553EE"/>
    <w:rsid w:val="007601D2"/>
    <w:rsid w:val="007710A6"/>
    <w:rsid w:val="00790BD4"/>
    <w:rsid w:val="007A6872"/>
    <w:rsid w:val="007E1F4A"/>
    <w:rsid w:val="00872A0A"/>
    <w:rsid w:val="00887415"/>
    <w:rsid w:val="008923C6"/>
    <w:rsid w:val="0089518F"/>
    <w:rsid w:val="008E021C"/>
    <w:rsid w:val="008E53BD"/>
    <w:rsid w:val="00902104"/>
    <w:rsid w:val="00920772"/>
    <w:rsid w:val="00925F3E"/>
    <w:rsid w:val="009370F7"/>
    <w:rsid w:val="00946C3E"/>
    <w:rsid w:val="009A1F15"/>
    <w:rsid w:val="009A7A35"/>
    <w:rsid w:val="009B0CC0"/>
    <w:rsid w:val="009D0F93"/>
    <w:rsid w:val="00A16DC3"/>
    <w:rsid w:val="00A2472D"/>
    <w:rsid w:val="00A33B96"/>
    <w:rsid w:val="00A448D5"/>
    <w:rsid w:val="00A46AE8"/>
    <w:rsid w:val="00A473AC"/>
    <w:rsid w:val="00A570AF"/>
    <w:rsid w:val="00AC2A7A"/>
    <w:rsid w:val="00AF2B9F"/>
    <w:rsid w:val="00B1117E"/>
    <w:rsid w:val="00B240DA"/>
    <w:rsid w:val="00B2507A"/>
    <w:rsid w:val="00B32010"/>
    <w:rsid w:val="00B364F1"/>
    <w:rsid w:val="00B4579D"/>
    <w:rsid w:val="00B5138B"/>
    <w:rsid w:val="00B97D06"/>
    <w:rsid w:val="00BA7E0B"/>
    <w:rsid w:val="00BB4B22"/>
    <w:rsid w:val="00BD72FA"/>
    <w:rsid w:val="00C01BFE"/>
    <w:rsid w:val="00C476F8"/>
    <w:rsid w:val="00C54E16"/>
    <w:rsid w:val="00C9648E"/>
    <w:rsid w:val="00CA3CAC"/>
    <w:rsid w:val="00CA778A"/>
    <w:rsid w:val="00CE0B1A"/>
    <w:rsid w:val="00CF7CB0"/>
    <w:rsid w:val="00D1067E"/>
    <w:rsid w:val="00D26DD9"/>
    <w:rsid w:val="00D70B3C"/>
    <w:rsid w:val="00D84C17"/>
    <w:rsid w:val="00DA71C0"/>
    <w:rsid w:val="00DF4C38"/>
    <w:rsid w:val="00E1306E"/>
    <w:rsid w:val="00E47E1B"/>
    <w:rsid w:val="00EA5648"/>
    <w:rsid w:val="00EE5BC5"/>
    <w:rsid w:val="00EF79CC"/>
    <w:rsid w:val="00F163BD"/>
    <w:rsid w:val="00F308D5"/>
    <w:rsid w:val="00F314DF"/>
    <w:rsid w:val="00F77698"/>
    <w:rsid w:val="00FB3039"/>
    <w:rsid w:val="00FB54B3"/>
    <w:rsid w:val="00FC3E48"/>
    <w:rsid w:val="00FD3065"/>
    <w:rsid w:val="00FF6878"/>
    <w:rsid w:val="07231E70"/>
    <w:rsid w:val="12117138"/>
    <w:rsid w:val="12E017EF"/>
    <w:rsid w:val="12FC7315"/>
    <w:rsid w:val="15783F61"/>
    <w:rsid w:val="21EA7F94"/>
    <w:rsid w:val="2E5118DE"/>
    <w:rsid w:val="327C0E36"/>
    <w:rsid w:val="389F5263"/>
    <w:rsid w:val="487379EE"/>
    <w:rsid w:val="54482775"/>
    <w:rsid w:val="58B955CD"/>
    <w:rsid w:val="5DCF7A63"/>
    <w:rsid w:val="61145AC7"/>
    <w:rsid w:val="617F52FC"/>
    <w:rsid w:val="61DB523D"/>
    <w:rsid w:val="6C08448C"/>
    <w:rsid w:val="6C0D3DC1"/>
    <w:rsid w:val="6FC82564"/>
    <w:rsid w:val="7257144C"/>
    <w:rsid w:val="76991672"/>
    <w:rsid w:val="7D554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7"/>
    <w:autoRedefine/>
    <w:qFormat/>
    <w:uiPriority w:val="0"/>
    <w:pPr>
      <w:spacing w:after="120" w:line="480" w:lineRule="auto"/>
    </w:pPr>
    <w:rPr>
      <w:rFonts w:ascii="宋体" w:hAnsi="宋体" w:eastAsia="宋体" w:cs="Times New Roman"/>
      <w:color w:val="000000"/>
      <w:sz w:val="28"/>
      <w:szCs w:val="20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</w:rPr>
  </w:style>
  <w:style w:type="character" w:customStyle="1" w:styleId="17">
    <w:name w:val="正文文本 2 字符"/>
    <w:basedOn w:val="10"/>
    <w:link w:val="6"/>
    <w:autoRedefine/>
    <w:qFormat/>
    <w:uiPriority w:val="0"/>
    <w:rPr>
      <w:rFonts w:ascii="宋体" w:hAnsi="宋体" w:eastAsia="宋体" w:cs="Times New Roman"/>
      <w:color w:val="000000"/>
      <w:kern w:val="2"/>
      <w:sz w:val="28"/>
    </w:rPr>
  </w:style>
  <w:style w:type="character" w:customStyle="1" w:styleId="18">
    <w:name w:val="批注框文本 字符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4A11-0FB0-4D73-B0FD-798307FCC7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1596</Words>
  <Characters>1699</Characters>
  <Lines>32</Lines>
  <Paragraphs>9</Paragraphs>
  <TotalTime>18</TotalTime>
  <ScaleCrop>false</ScaleCrop>
  <LinksUpToDate>false</LinksUpToDate>
  <CharactersWithSpaces>1702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Windows User</dc:creator>
  <cp:lastModifiedBy>WPS_1673492552</cp:lastModifiedBy>
  <cp:lastPrinted>2026-01-09T08:38:00Z</cp:lastPrinted>
  <dcterms:modified xsi:type="dcterms:W3CDTF">2026-04-03T07:35:08Z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38BD41D476E849B4A98596AD0FB7A900_13</vt:lpwstr>
  </property>
  <property fmtid="{D5CDD505-2E9C-101B-9397-08002B2CF9AE}" pid="4" name="KSOTemplateDocerSaveRecord">
    <vt:lpwstr>eyJoZGlkIjoiYTM1NThjNGQ3YWQ1Mjk3M2U5OTUzMjgzMGRlNGIxZTAiLCJ1c2VySWQiOiIxNDY3NDU5NzQ3In0=</vt:lpwstr>
  </property>
</Properties>
</file>