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A7A" w:rsidRPr="00D80A7A" w:rsidRDefault="00865B46" w:rsidP="00865B46">
      <w:pPr>
        <w:rPr>
          <w:rFonts w:asciiTheme="minorEastAsia" w:eastAsiaTheme="minorEastAsia" w:hAnsiTheme="minorEastAsia"/>
          <w:b/>
          <w:bCs/>
          <w:szCs w:val="21"/>
        </w:rPr>
      </w:pPr>
      <w:r>
        <w:rPr>
          <w:rFonts w:asciiTheme="minorEastAsia" w:eastAsiaTheme="minorEastAsia" w:hAnsiTheme="minorEastAsia" w:hint="eastAsia"/>
          <w:b/>
          <w:bCs/>
          <w:szCs w:val="21"/>
        </w:rPr>
        <w:t>一、</w:t>
      </w:r>
      <w:r w:rsidR="00D80A7A" w:rsidRPr="00D80A7A">
        <w:rPr>
          <w:rFonts w:asciiTheme="minorEastAsia" w:eastAsiaTheme="minorEastAsia" w:hAnsiTheme="minorEastAsia" w:hint="eastAsia"/>
          <w:b/>
          <w:bCs/>
          <w:szCs w:val="21"/>
        </w:rPr>
        <w:t>项目概况</w:t>
      </w:r>
    </w:p>
    <w:p w:rsidR="000C7115" w:rsidRPr="000C7115" w:rsidRDefault="000C7115" w:rsidP="000C7115">
      <w:pPr>
        <w:tabs>
          <w:tab w:val="left" w:pos="840"/>
        </w:tabs>
        <w:adjustRightInd w:val="0"/>
        <w:snapToGrid w:val="0"/>
        <w:spacing w:beforeLines="50" w:before="156" w:line="360" w:lineRule="auto"/>
        <w:ind w:firstLineChars="200" w:firstLine="420"/>
        <w:rPr>
          <w:rFonts w:asciiTheme="minorEastAsia" w:eastAsiaTheme="minorEastAsia" w:hAnsiTheme="minorEastAsia"/>
          <w:b/>
          <w:bCs/>
          <w:szCs w:val="21"/>
        </w:rPr>
      </w:pPr>
      <w:r w:rsidRPr="00D80A7A">
        <w:rPr>
          <w:rFonts w:asciiTheme="minorEastAsia" w:eastAsiaTheme="minorEastAsia" w:hAnsiTheme="minorEastAsia" w:hint="eastAsia"/>
          <w:szCs w:val="21"/>
        </w:rPr>
        <w:t>结合市局相关文件要求，</w:t>
      </w:r>
      <w:r>
        <w:t>本项目建设多模态视图智能应用基座。依托现有视图智能分析输出的结构化数据，在专用业务网络环境开展大数据应用模型的部署运行，实现业务分析模式由被动识别向主动研判预测升级。通过建设共性应用能力与业务模型，提升风险预警处置效能，提高城市精细化智慧管理水平，同时可为相关业务单位提供主动研判、风险甄别、异常比对等技术服务。</w:t>
      </w:r>
    </w:p>
    <w:p w:rsidR="00D80A7A" w:rsidRPr="00D80A7A" w:rsidRDefault="00D80A7A" w:rsidP="00D80A7A">
      <w:pPr>
        <w:rPr>
          <w:rFonts w:asciiTheme="minorEastAsia" w:eastAsiaTheme="minorEastAsia" w:hAnsiTheme="minorEastAsia"/>
          <w:b/>
          <w:bCs/>
          <w:szCs w:val="21"/>
        </w:rPr>
      </w:pPr>
      <w:r w:rsidRPr="00D80A7A">
        <w:rPr>
          <w:rFonts w:asciiTheme="minorEastAsia" w:eastAsiaTheme="minorEastAsia" w:hAnsiTheme="minorEastAsia" w:hint="eastAsia"/>
          <w:b/>
          <w:bCs/>
          <w:szCs w:val="21"/>
        </w:rPr>
        <w:t>二、项目建设目标</w:t>
      </w:r>
    </w:p>
    <w:p w:rsidR="00D80A7A" w:rsidRPr="00D80A7A" w:rsidRDefault="00D80A7A" w:rsidP="00D80A7A">
      <w:pPr>
        <w:tabs>
          <w:tab w:val="left" w:pos="840"/>
        </w:tabs>
        <w:adjustRightInd w:val="0"/>
        <w:snapToGrid w:val="0"/>
        <w:spacing w:beforeLines="50" w:before="156" w:line="360" w:lineRule="auto"/>
        <w:ind w:firstLineChars="200" w:firstLine="420"/>
        <w:rPr>
          <w:rFonts w:asciiTheme="minorEastAsia" w:eastAsiaTheme="minorEastAsia" w:hAnsiTheme="minorEastAsia"/>
          <w:szCs w:val="21"/>
        </w:rPr>
      </w:pPr>
      <w:r w:rsidRPr="00D80A7A">
        <w:rPr>
          <w:rFonts w:asciiTheme="minorEastAsia" w:eastAsiaTheme="minorEastAsia" w:hAnsiTheme="minorEastAsia"/>
          <w:szCs w:val="21"/>
        </w:rPr>
        <w:t>本项目在公安信息网内部搭建</w:t>
      </w:r>
      <w:r w:rsidR="000C7115">
        <w:t>多模态视图智能应用基座，为各业务单元提供图像智能化支撑服务，依托技术赋能，提升图像类业务智能化处理能力与应用成效。</w:t>
      </w:r>
    </w:p>
    <w:p w:rsidR="00D80A7A" w:rsidRPr="00D80A7A" w:rsidRDefault="00D80A7A" w:rsidP="00D80A7A">
      <w:pPr>
        <w:rPr>
          <w:rFonts w:asciiTheme="minorEastAsia" w:eastAsiaTheme="minorEastAsia" w:hAnsiTheme="minorEastAsia"/>
          <w:b/>
          <w:bCs/>
          <w:szCs w:val="21"/>
        </w:rPr>
      </w:pPr>
      <w:r w:rsidRPr="00D80A7A">
        <w:rPr>
          <w:rFonts w:asciiTheme="minorEastAsia" w:eastAsiaTheme="minorEastAsia" w:hAnsiTheme="minorEastAsia" w:hint="eastAsia"/>
          <w:b/>
          <w:bCs/>
          <w:szCs w:val="21"/>
        </w:rPr>
        <w:t>三、建设内容</w:t>
      </w:r>
    </w:p>
    <w:p w:rsidR="00D80A7A" w:rsidRPr="00D80A7A" w:rsidRDefault="004E19BD" w:rsidP="00D80A7A">
      <w:pPr>
        <w:tabs>
          <w:tab w:val="left" w:pos="840"/>
        </w:tabs>
        <w:adjustRightInd w:val="0"/>
        <w:snapToGrid w:val="0"/>
        <w:spacing w:beforeLines="50" w:before="156"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本项目为多模态视图智能应用基座硬件采购项目，采购硬件包含</w:t>
      </w:r>
      <w:r>
        <w:rPr>
          <w:rFonts w:asciiTheme="minorEastAsia" w:eastAsiaTheme="minorEastAsia" w:hAnsiTheme="minorEastAsia" w:hint="eastAsia"/>
          <w:szCs w:val="21"/>
        </w:rPr>
        <w:t>视频</w:t>
      </w:r>
      <w:bookmarkStart w:id="0" w:name="_GoBack"/>
      <w:bookmarkEnd w:id="0"/>
      <w:r w:rsidR="000C7115" w:rsidRPr="000C7115">
        <w:rPr>
          <w:rFonts w:asciiTheme="minorEastAsia" w:eastAsiaTheme="minorEastAsia" w:hAnsiTheme="minorEastAsia"/>
          <w:szCs w:val="21"/>
        </w:rPr>
        <w:t>赋能管理节点1 台、基础大模型算力设备5台、通用服务器3台，设备部署于专用业务网络环境，通过硬件算力支撑，提升图像类业务智能化处理与应用能力。</w:t>
      </w:r>
    </w:p>
    <w:p w:rsidR="00D80A7A" w:rsidRPr="00D80A7A" w:rsidRDefault="00D80A7A" w:rsidP="00D80A7A">
      <w:pPr>
        <w:rPr>
          <w:rFonts w:asciiTheme="minorEastAsia" w:eastAsiaTheme="minorEastAsia" w:hAnsiTheme="minorEastAsia"/>
          <w:b/>
          <w:bCs/>
          <w:szCs w:val="21"/>
        </w:rPr>
      </w:pPr>
      <w:r w:rsidRPr="00D80A7A">
        <w:rPr>
          <w:rFonts w:asciiTheme="minorEastAsia" w:eastAsiaTheme="minorEastAsia" w:hAnsiTheme="minorEastAsia" w:hint="eastAsia"/>
          <w:b/>
          <w:bCs/>
          <w:szCs w:val="21"/>
        </w:rPr>
        <w:t>四、设备清单</w:t>
      </w:r>
    </w:p>
    <w:tbl>
      <w:tblPr>
        <w:tblStyle w:val="a8"/>
        <w:tblW w:w="8296" w:type="dxa"/>
        <w:tblLook w:val="04A0" w:firstRow="1" w:lastRow="0" w:firstColumn="1" w:lastColumn="0" w:noHBand="0" w:noVBand="1"/>
      </w:tblPr>
      <w:tblGrid>
        <w:gridCol w:w="675"/>
        <w:gridCol w:w="3473"/>
        <w:gridCol w:w="2074"/>
        <w:gridCol w:w="2074"/>
      </w:tblGrid>
      <w:tr w:rsidR="00D80A7A" w:rsidRPr="00D80A7A" w:rsidTr="001D7139">
        <w:tc>
          <w:tcPr>
            <w:tcW w:w="675"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序号</w:t>
            </w:r>
          </w:p>
        </w:tc>
        <w:tc>
          <w:tcPr>
            <w:tcW w:w="3473"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hint="eastAsia"/>
                <w:b/>
                <w:bCs/>
                <w:color w:val="000000"/>
                <w:sz w:val="21"/>
                <w:szCs w:val="21"/>
              </w:rPr>
              <w:t>设备</w:t>
            </w:r>
            <w:r w:rsidRPr="00D80A7A">
              <w:rPr>
                <w:rFonts w:asciiTheme="minorEastAsia" w:eastAsiaTheme="minorEastAsia" w:hAnsiTheme="minorEastAsia" w:cs="Arial"/>
                <w:b/>
                <w:bCs/>
                <w:color w:val="000000"/>
                <w:sz w:val="21"/>
                <w:szCs w:val="21"/>
              </w:rPr>
              <w:t>名称</w:t>
            </w:r>
          </w:p>
        </w:tc>
        <w:tc>
          <w:tcPr>
            <w:tcW w:w="2074"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单位</w:t>
            </w:r>
          </w:p>
        </w:tc>
        <w:tc>
          <w:tcPr>
            <w:tcW w:w="2074"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数量</w:t>
            </w:r>
          </w:p>
        </w:tc>
      </w:tr>
      <w:tr w:rsidR="00D80A7A" w:rsidRPr="00D80A7A" w:rsidTr="001D7139">
        <w:tc>
          <w:tcPr>
            <w:tcW w:w="675"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1</w:t>
            </w:r>
          </w:p>
        </w:tc>
        <w:tc>
          <w:tcPr>
            <w:tcW w:w="3473"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视频赋能管理节点</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台</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1</w:t>
            </w:r>
          </w:p>
        </w:tc>
      </w:tr>
      <w:tr w:rsidR="00D80A7A" w:rsidRPr="00D80A7A" w:rsidTr="001D7139">
        <w:tc>
          <w:tcPr>
            <w:tcW w:w="675"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2</w:t>
            </w:r>
          </w:p>
        </w:tc>
        <w:tc>
          <w:tcPr>
            <w:tcW w:w="3473"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基模算力设备</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台</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5</w:t>
            </w:r>
          </w:p>
        </w:tc>
      </w:tr>
      <w:tr w:rsidR="00D80A7A" w:rsidRPr="00D80A7A" w:rsidTr="001D7139">
        <w:tc>
          <w:tcPr>
            <w:tcW w:w="675"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3</w:t>
            </w:r>
          </w:p>
        </w:tc>
        <w:tc>
          <w:tcPr>
            <w:tcW w:w="3473"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服务器</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台</w:t>
            </w:r>
          </w:p>
        </w:tc>
        <w:tc>
          <w:tcPr>
            <w:tcW w:w="2074" w:type="dxa"/>
            <w:vAlign w:val="center"/>
          </w:tcPr>
          <w:p w:rsidR="00D80A7A" w:rsidRPr="00D80A7A" w:rsidRDefault="00D80A7A" w:rsidP="00377C42">
            <w:pPr>
              <w:spacing w:line="360" w:lineRule="auto"/>
              <w:jc w:val="center"/>
              <w:rPr>
                <w:rFonts w:asciiTheme="minorEastAsia" w:eastAsiaTheme="minorEastAsia" w:hAnsiTheme="minorEastAsia" w:cs="Arial"/>
                <w:color w:val="000000"/>
                <w:sz w:val="21"/>
                <w:szCs w:val="21"/>
              </w:rPr>
            </w:pPr>
            <w:r w:rsidRPr="00D80A7A">
              <w:rPr>
                <w:rFonts w:asciiTheme="minorEastAsia" w:eastAsiaTheme="minorEastAsia" w:hAnsiTheme="minorEastAsia" w:cs="Arial"/>
                <w:color w:val="000000"/>
                <w:sz w:val="21"/>
                <w:szCs w:val="21"/>
              </w:rPr>
              <w:t>3</w:t>
            </w:r>
          </w:p>
        </w:tc>
      </w:tr>
    </w:tbl>
    <w:p w:rsidR="00D80A7A" w:rsidRPr="00D80A7A" w:rsidRDefault="00D80A7A" w:rsidP="00D80A7A">
      <w:pPr>
        <w:rPr>
          <w:rFonts w:asciiTheme="minorEastAsia" w:eastAsiaTheme="minorEastAsia" w:hAnsiTheme="minorEastAsia"/>
          <w:b/>
          <w:bCs/>
          <w:szCs w:val="21"/>
        </w:rPr>
      </w:pPr>
      <w:r w:rsidRPr="00D80A7A">
        <w:rPr>
          <w:rFonts w:asciiTheme="minorEastAsia" w:eastAsiaTheme="minorEastAsia" w:hAnsiTheme="minorEastAsia" w:hint="eastAsia"/>
          <w:b/>
          <w:bCs/>
          <w:szCs w:val="21"/>
        </w:rPr>
        <w:t>五、项目主要设备参数</w:t>
      </w:r>
    </w:p>
    <w:p w:rsidR="00D80A7A" w:rsidRPr="00D80A7A" w:rsidRDefault="00D80A7A" w:rsidP="00D80A7A">
      <w:pPr>
        <w:pStyle w:val="4"/>
        <w:spacing w:line="360" w:lineRule="atLeast"/>
        <w:rPr>
          <w:rFonts w:asciiTheme="minorEastAsia" w:eastAsiaTheme="minorEastAsia" w:hAnsiTheme="minorEastAsia"/>
          <w:sz w:val="21"/>
          <w:szCs w:val="21"/>
        </w:rPr>
      </w:pPr>
      <w:bookmarkStart w:id="1" w:name="_Toc487052291"/>
      <w:r w:rsidRPr="00D80A7A">
        <w:rPr>
          <w:rFonts w:asciiTheme="minorEastAsia" w:eastAsiaTheme="minorEastAsia" w:hAnsiTheme="minorEastAsia"/>
          <w:sz w:val="21"/>
          <w:szCs w:val="21"/>
        </w:rPr>
        <w:t>5</w:t>
      </w:r>
      <w:r w:rsidRPr="00D80A7A">
        <w:rPr>
          <w:rFonts w:asciiTheme="minorEastAsia" w:eastAsiaTheme="minorEastAsia" w:hAnsiTheme="minorEastAsia" w:hint="eastAsia"/>
          <w:sz w:val="21"/>
          <w:szCs w:val="21"/>
        </w:rPr>
        <w:t>.1视频赋能管理节点（1台）</w:t>
      </w:r>
    </w:p>
    <w:p w:rsidR="00D80A7A" w:rsidRPr="00D80A7A" w:rsidRDefault="00D80A7A" w:rsidP="00D80A7A">
      <w:pPr>
        <w:tabs>
          <w:tab w:val="left" w:pos="840"/>
        </w:tabs>
        <w:adjustRightInd w:val="0"/>
        <w:snapToGrid w:val="0"/>
        <w:spacing w:beforeLines="50" w:before="156" w:line="360" w:lineRule="auto"/>
        <w:ind w:firstLineChars="200" w:firstLine="420"/>
        <w:rPr>
          <w:rFonts w:asciiTheme="minorEastAsia" w:eastAsiaTheme="minorEastAsia" w:hAnsiTheme="minorEastAsia"/>
          <w:szCs w:val="21"/>
        </w:rPr>
      </w:pPr>
      <w:bookmarkStart w:id="2" w:name="OLE_LINK2"/>
      <w:bookmarkStart w:id="3" w:name="OLE_LINK1"/>
      <w:r w:rsidRPr="00D80A7A">
        <w:rPr>
          <w:rFonts w:asciiTheme="minorEastAsia" w:eastAsiaTheme="minorEastAsia" w:hAnsiTheme="minorEastAsia"/>
          <w:szCs w:val="21"/>
        </w:rPr>
        <w:t>提供视频赋能服务管理能力，支持多并发赋能服务访问。</w:t>
      </w:r>
      <w:bookmarkStart w:id="4" w:name="OLE_LINK3"/>
      <w:r w:rsidRPr="00D80A7A">
        <w:rPr>
          <w:rFonts w:asciiTheme="minorEastAsia" w:eastAsiaTheme="minorEastAsia" w:hAnsiTheme="minorEastAsia"/>
          <w:szCs w:val="21"/>
        </w:rPr>
        <w:t>支持对接分局现有资源池开展业务协同</w:t>
      </w:r>
      <w:r w:rsidRPr="00D80A7A">
        <w:rPr>
          <w:rFonts w:asciiTheme="minorEastAsia" w:eastAsiaTheme="minorEastAsia" w:hAnsiTheme="minorEastAsia" w:hint="eastAsia"/>
          <w:szCs w:val="21"/>
        </w:rPr>
        <w:t>。</w:t>
      </w:r>
    </w:p>
    <w:tbl>
      <w:tblPr>
        <w:tblStyle w:val="a8"/>
        <w:tblW w:w="0" w:type="auto"/>
        <w:tblLook w:val="04A0" w:firstRow="1" w:lastRow="0" w:firstColumn="1" w:lastColumn="0" w:noHBand="0" w:noVBand="1"/>
      </w:tblPr>
      <w:tblGrid>
        <w:gridCol w:w="675"/>
        <w:gridCol w:w="1588"/>
        <w:gridCol w:w="6033"/>
      </w:tblGrid>
      <w:tr w:rsidR="00D80A7A" w:rsidRPr="00D80A7A" w:rsidTr="001D7139">
        <w:tc>
          <w:tcPr>
            <w:tcW w:w="675" w:type="dxa"/>
            <w:vAlign w:val="center"/>
          </w:tcPr>
          <w:bookmarkEnd w:id="2"/>
          <w:bookmarkEnd w:id="3"/>
          <w:bookmarkEnd w:id="4"/>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序号</w:t>
            </w:r>
          </w:p>
        </w:tc>
        <w:tc>
          <w:tcPr>
            <w:tcW w:w="1588"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技术项</w:t>
            </w:r>
          </w:p>
        </w:tc>
        <w:tc>
          <w:tcPr>
            <w:tcW w:w="6033"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技术参数要求</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1</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并发数量</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单台支持支撑50个并发的赋能服务访问</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2</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赋能服务注册</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提供赋能服务注册功能，包括服务名称、厂商、调用说明等信息。</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提供赋能服务信息的修改功能。</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提供赋能服务一键上架/下架功能。</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3</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赋能服务编目</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提供赋能服务编目功能，编目维度包括服务类别、服务子类、</w:t>
            </w:r>
            <w:r w:rsidR="008114A1">
              <w:rPr>
                <w:rFonts w:asciiTheme="minorEastAsia" w:eastAsiaTheme="minorEastAsia" w:hAnsiTheme="minorEastAsia" w:hint="eastAsia"/>
                <w:sz w:val="21"/>
                <w:szCs w:val="21"/>
              </w:rPr>
              <w:t>违法嫌疑人员</w:t>
            </w:r>
            <w:r w:rsidRPr="00D80A7A">
              <w:rPr>
                <w:rFonts w:asciiTheme="minorEastAsia" w:eastAsiaTheme="minorEastAsia" w:hAnsiTheme="minorEastAsia" w:hint="eastAsia"/>
                <w:sz w:val="21"/>
                <w:szCs w:val="21"/>
              </w:rPr>
              <w:t>类别、技术类别、配置模式等。</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4</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赋能服务检索</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提供赋能服务的检索和列表展示功能，检索条件包括服务类别、发布状态等，支持检索结果列表导出功能。</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lastRenderedPageBreak/>
              <w:t>5</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赋能服务详情查看</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提供赋能服务详情查看功能，包含服务名称、服务类别、配置模式等。</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支持查看赋能服务的调用详情，包括服务基本信息，调用统计信息、调用趋势和调用日志。</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支持查看所有赋能服务当日总共调用次数和具体调用明细。</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支持记录赋能的调用日志，包括请求参数，响应结果等信息，方便排查问题和进行故障分析。</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支持按照时段统计每个时段的赋能服务调用量，并展示当天的调用趋势曲线。</w:t>
            </w:r>
          </w:p>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支持实时赋能服务的实时调阅日志监控功能，并支持按照服务类别进行筛选。</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6</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处理器</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提供不低于两颗高性能处理器</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7</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内存</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提供不低于DDR4 16G*4</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8</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硬盘</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提供不低于1T SAS盘*2</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9</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网络I/O</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提供不低于2个10/100/1000M自适应以太网口</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1</w:t>
            </w:r>
            <w:r w:rsidRPr="00D80A7A">
              <w:rPr>
                <w:rFonts w:asciiTheme="minorEastAsia" w:eastAsiaTheme="minorEastAsia" w:hAnsiTheme="minorEastAsia"/>
                <w:sz w:val="21"/>
                <w:szCs w:val="21"/>
              </w:rPr>
              <w:t>0</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电源</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1+1冗余,标配输出功率900W；</w:t>
            </w:r>
          </w:p>
        </w:tc>
      </w:tr>
      <w:tr w:rsidR="00D80A7A" w:rsidRPr="00D80A7A" w:rsidTr="001D7139">
        <w:tc>
          <w:tcPr>
            <w:tcW w:w="675"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1</w:t>
            </w:r>
            <w:r w:rsidRPr="00D80A7A">
              <w:rPr>
                <w:rFonts w:asciiTheme="minorEastAsia" w:eastAsiaTheme="minorEastAsia" w:hAnsiTheme="minorEastAsia"/>
                <w:sz w:val="21"/>
                <w:szCs w:val="21"/>
              </w:rPr>
              <w:t>1</w:t>
            </w:r>
          </w:p>
        </w:tc>
        <w:tc>
          <w:tcPr>
            <w:tcW w:w="1588"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导轨</w:t>
            </w:r>
          </w:p>
        </w:tc>
        <w:tc>
          <w:tcPr>
            <w:tcW w:w="6033" w:type="dxa"/>
            <w:vAlign w:val="center"/>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2U标准导轨。</w:t>
            </w:r>
          </w:p>
        </w:tc>
      </w:tr>
      <w:tr w:rsidR="000654B3" w:rsidRPr="00D80A7A" w:rsidTr="00520DC2">
        <w:tc>
          <w:tcPr>
            <w:tcW w:w="675" w:type="dxa"/>
          </w:tcPr>
          <w:p w:rsidR="000654B3" w:rsidRPr="00D80A7A" w:rsidRDefault="000654B3" w:rsidP="00F1158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12</w:t>
            </w:r>
          </w:p>
        </w:tc>
        <w:tc>
          <w:tcPr>
            <w:tcW w:w="1588" w:type="dxa"/>
          </w:tcPr>
          <w:p w:rsidR="000654B3" w:rsidRPr="00D80A7A" w:rsidRDefault="000654B3" w:rsidP="00F11583">
            <w:pPr>
              <w:spacing w:line="360" w:lineRule="auto"/>
              <w:rPr>
                <w:rFonts w:asciiTheme="minorEastAsia" w:eastAsiaTheme="minorEastAsia" w:hAnsiTheme="minorEastAsia"/>
                <w:szCs w:val="21"/>
              </w:rPr>
            </w:pPr>
            <w:r w:rsidRPr="00260A7E">
              <w:rPr>
                <w:rFonts w:asciiTheme="minorEastAsia" w:eastAsiaTheme="minorEastAsia" w:hAnsiTheme="minorEastAsia" w:hint="eastAsia"/>
                <w:szCs w:val="21"/>
              </w:rPr>
              <w:t>质保要求</w:t>
            </w:r>
          </w:p>
        </w:tc>
        <w:tc>
          <w:tcPr>
            <w:tcW w:w="6033" w:type="dxa"/>
          </w:tcPr>
          <w:p w:rsidR="000654B3" w:rsidRPr="00D80A7A" w:rsidRDefault="000654B3" w:rsidP="00F11583">
            <w:pPr>
              <w:spacing w:line="360" w:lineRule="auto"/>
              <w:rPr>
                <w:rFonts w:asciiTheme="minorEastAsia" w:eastAsiaTheme="minorEastAsia" w:hAnsiTheme="minorEastAsia"/>
                <w:szCs w:val="21"/>
              </w:rPr>
            </w:pPr>
            <w:r w:rsidRPr="00260A7E">
              <w:rPr>
                <w:rFonts w:asciiTheme="minorEastAsia" w:eastAsiaTheme="minorEastAsia" w:hAnsiTheme="minorEastAsia" w:hint="eastAsia"/>
                <w:szCs w:val="21"/>
              </w:rPr>
              <w:t>提供三年</w:t>
            </w:r>
            <w:r>
              <w:rPr>
                <w:rFonts w:asciiTheme="minorEastAsia" w:eastAsiaTheme="minorEastAsia" w:hAnsiTheme="minorEastAsia" w:hint="eastAsia"/>
                <w:szCs w:val="21"/>
              </w:rPr>
              <w:t>免费</w:t>
            </w:r>
            <w:r w:rsidRPr="00260A7E">
              <w:rPr>
                <w:rFonts w:asciiTheme="minorEastAsia" w:eastAsiaTheme="minorEastAsia" w:hAnsiTheme="minorEastAsia" w:hint="eastAsia"/>
                <w:szCs w:val="21"/>
              </w:rPr>
              <w:t>质保服务</w:t>
            </w:r>
            <w:r>
              <w:rPr>
                <w:rFonts w:asciiTheme="minorEastAsia" w:eastAsiaTheme="minorEastAsia" w:hAnsiTheme="minorEastAsia" w:hint="eastAsia"/>
                <w:szCs w:val="21"/>
              </w:rPr>
              <w:t>。</w:t>
            </w:r>
          </w:p>
        </w:tc>
      </w:tr>
    </w:tbl>
    <w:p w:rsidR="00D80A7A" w:rsidRPr="00D80A7A" w:rsidRDefault="00D80A7A" w:rsidP="00D80A7A">
      <w:pPr>
        <w:rPr>
          <w:rFonts w:asciiTheme="minorEastAsia" w:eastAsiaTheme="minorEastAsia" w:hAnsiTheme="minorEastAsia"/>
          <w:szCs w:val="21"/>
        </w:rPr>
      </w:pPr>
    </w:p>
    <w:p w:rsidR="00D80A7A" w:rsidRPr="00D80A7A" w:rsidRDefault="00D80A7A" w:rsidP="00D80A7A">
      <w:pPr>
        <w:pStyle w:val="4"/>
        <w:spacing w:line="360" w:lineRule="atLeast"/>
        <w:rPr>
          <w:rFonts w:asciiTheme="minorEastAsia" w:eastAsiaTheme="minorEastAsia" w:hAnsiTheme="minorEastAsia"/>
          <w:sz w:val="21"/>
          <w:szCs w:val="21"/>
        </w:rPr>
      </w:pPr>
      <w:r w:rsidRPr="00D80A7A">
        <w:rPr>
          <w:rFonts w:asciiTheme="minorEastAsia" w:eastAsiaTheme="minorEastAsia" w:hAnsiTheme="minorEastAsia"/>
          <w:sz w:val="21"/>
          <w:szCs w:val="21"/>
        </w:rPr>
        <w:t>5</w:t>
      </w:r>
      <w:r w:rsidRPr="00D80A7A">
        <w:rPr>
          <w:rFonts w:asciiTheme="minorEastAsia" w:eastAsiaTheme="minorEastAsia" w:hAnsiTheme="minorEastAsia" w:hint="eastAsia"/>
          <w:sz w:val="21"/>
          <w:szCs w:val="21"/>
        </w:rPr>
        <w:t>.2基模算力设备（5台）</w:t>
      </w:r>
      <w:r w:rsidR="00260A7E">
        <w:rPr>
          <w:rFonts w:asciiTheme="minorEastAsia" w:eastAsiaTheme="minorEastAsia" w:hAnsiTheme="minorEastAsia" w:hint="eastAsia"/>
          <w:sz w:val="21"/>
          <w:szCs w:val="21"/>
        </w:rPr>
        <w:t>（核心产品）</w:t>
      </w:r>
    </w:p>
    <w:p w:rsidR="00D80A7A" w:rsidRPr="00D80A7A" w:rsidRDefault="00D80A7A" w:rsidP="00D80A7A">
      <w:pPr>
        <w:tabs>
          <w:tab w:val="left" w:pos="840"/>
        </w:tabs>
        <w:adjustRightInd w:val="0"/>
        <w:snapToGrid w:val="0"/>
        <w:spacing w:beforeLines="50" w:before="156" w:line="360" w:lineRule="auto"/>
        <w:ind w:firstLineChars="200" w:firstLine="420"/>
        <w:rPr>
          <w:rFonts w:asciiTheme="minorEastAsia" w:eastAsiaTheme="minorEastAsia" w:hAnsiTheme="minorEastAsia"/>
          <w:szCs w:val="21"/>
        </w:rPr>
      </w:pPr>
      <w:r w:rsidRPr="00D80A7A">
        <w:rPr>
          <w:rFonts w:asciiTheme="minorEastAsia" w:eastAsiaTheme="minorEastAsia" w:hAnsiTheme="minorEastAsia" w:hint="eastAsia"/>
          <w:szCs w:val="21"/>
        </w:rPr>
        <w:t>承载大模型推理，支撑多模态视图智能应用智能体运行。</w:t>
      </w:r>
      <w:r w:rsidRPr="00D80A7A">
        <w:rPr>
          <w:rFonts w:asciiTheme="minorEastAsia" w:eastAsiaTheme="minorEastAsia" w:hAnsiTheme="minorEastAsia"/>
          <w:szCs w:val="21"/>
        </w:rPr>
        <w:t>支持对接分局现有资源池开展业务协同</w:t>
      </w:r>
      <w:r w:rsidRPr="00D80A7A">
        <w:rPr>
          <w:rFonts w:asciiTheme="minorEastAsia" w:eastAsiaTheme="minorEastAsia" w:hAnsiTheme="minorEastAsia" w:hint="eastAsia"/>
          <w:szCs w:val="21"/>
        </w:rPr>
        <w:t>。</w:t>
      </w:r>
    </w:p>
    <w:tbl>
      <w:tblPr>
        <w:tblStyle w:val="a8"/>
        <w:tblW w:w="0" w:type="auto"/>
        <w:tblLook w:val="04A0" w:firstRow="1" w:lastRow="0" w:firstColumn="1" w:lastColumn="0" w:noHBand="0" w:noVBand="1"/>
      </w:tblPr>
      <w:tblGrid>
        <w:gridCol w:w="675"/>
        <w:gridCol w:w="1588"/>
        <w:gridCol w:w="6033"/>
      </w:tblGrid>
      <w:tr w:rsidR="00D80A7A" w:rsidRPr="00D80A7A" w:rsidTr="001D7139">
        <w:tc>
          <w:tcPr>
            <w:tcW w:w="675"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序号</w:t>
            </w:r>
          </w:p>
        </w:tc>
        <w:tc>
          <w:tcPr>
            <w:tcW w:w="1588"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技术项</w:t>
            </w:r>
          </w:p>
        </w:tc>
        <w:tc>
          <w:tcPr>
            <w:tcW w:w="6033" w:type="dxa"/>
            <w:vAlign w:val="center"/>
          </w:tcPr>
          <w:p w:rsidR="00D80A7A" w:rsidRPr="00D80A7A" w:rsidRDefault="00D80A7A" w:rsidP="001D7139">
            <w:pPr>
              <w:spacing w:line="360" w:lineRule="auto"/>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技术参数要求</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1</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cs="宋体" w:hint="eastAsia"/>
                <w:color w:val="000000"/>
                <w:sz w:val="21"/>
                <w:szCs w:val="21"/>
                <w:lang w:bidi="ar"/>
              </w:rPr>
              <w:t>▲</w:t>
            </w:r>
            <w:r w:rsidRPr="00D80A7A">
              <w:rPr>
                <w:rFonts w:asciiTheme="minorEastAsia" w:eastAsiaTheme="minorEastAsia" w:hAnsiTheme="minorEastAsia"/>
                <w:sz w:val="21"/>
                <w:szCs w:val="21"/>
              </w:rPr>
              <w:t>处理器</w:t>
            </w:r>
          </w:p>
        </w:tc>
        <w:tc>
          <w:tcPr>
            <w:tcW w:w="6033" w:type="dxa"/>
            <w:shd w:val="clear" w:color="auto" w:fill="auto"/>
          </w:tcPr>
          <w:p w:rsidR="00D80A7A" w:rsidRPr="00D80A7A" w:rsidRDefault="00D80A7A" w:rsidP="00260A7E">
            <w:pPr>
              <w:spacing w:line="276"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整机支持≥2路处理器；单颗物理核心数≥48核，主频≥2.6GHz</w:t>
            </w:r>
            <w:r w:rsidR="00260A7E">
              <w:rPr>
                <w:rFonts w:asciiTheme="minorEastAsia" w:eastAsiaTheme="minorEastAsia" w:hAnsiTheme="minorEastAsia"/>
                <w:sz w:val="21"/>
                <w:szCs w:val="21"/>
              </w:rPr>
              <w:t>；</w:t>
            </w:r>
            <w:r w:rsidR="00260A7E" w:rsidRPr="00260A7E">
              <w:rPr>
                <w:rFonts w:asciiTheme="minorEastAsia" w:eastAsiaTheme="minorEastAsia" w:hAnsiTheme="minorEastAsia" w:hint="eastAsia"/>
                <w:sz w:val="21"/>
                <w:szCs w:val="21"/>
              </w:rPr>
              <w:t>提供官网截图、产品说明书或第三方测试报告作为佐证材料；</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2</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cs="宋体" w:hint="eastAsia"/>
                <w:color w:val="000000"/>
                <w:sz w:val="21"/>
                <w:szCs w:val="21"/>
                <w:lang w:bidi="ar"/>
              </w:rPr>
              <w:t>▲</w:t>
            </w:r>
            <w:r w:rsidRPr="00D80A7A">
              <w:rPr>
                <w:rFonts w:asciiTheme="minorEastAsia" w:eastAsiaTheme="minorEastAsia" w:hAnsiTheme="minorEastAsia"/>
                <w:sz w:val="21"/>
                <w:szCs w:val="21"/>
              </w:rPr>
              <w:t>系统内存</w:t>
            </w:r>
          </w:p>
        </w:tc>
        <w:tc>
          <w:tcPr>
            <w:tcW w:w="6033" w:type="dxa"/>
            <w:shd w:val="clear" w:color="auto" w:fill="auto"/>
          </w:tcPr>
          <w:p w:rsidR="00D80A7A" w:rsidRPr="00D80A7A" w:rsidRDefault="00D80A7A" w:rsidP="00260A7E">
            <w:pPr>
              <w:spacing w:line="276"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DDR4内存≥</w:t>
            </w:r>
            <w:r w:rsidRPr="00D80A7A">
              <w:rPr>
                <w:rFonts w:asciiTheme="minorEastAsia" w:eastAsiaTheme="minorEastAsia" w:hAnsiTheme="minorEastAsia" w:hint="eastAsia"/>
                <w:sz w:val="21"/>
                <w:szCs w:val="21"/>
              </w:rPr>
              <w:t>1024GB</w:t>
            </w:r>
            <w:r w:rsidRPr="00D80A7A">
              <w:rPr>
                <w:rFonts w:asciiTheme="minorEastAsia" w:eastAsiaTheme="minorEastAsia" w:hAnsiTheme="minorEastAsia"/>
                <w:sz w:val="21"/>
                <w:szCs w:val="21"/>
              </w:rPr>
              <w:t>，速率≥3200MT/s，支持ECC内存保护</w:t>
            </w:r>
            <w:r w:rsidR="00260A7E">
              <w:rPr>
                <w:rFonts w:asciiTheme="minorEastAsia" w:eastAsiaTheme="minorEastAsia" w:hAnsiTheme="minorEastAsia"/>
                <w:sz w:val="21"/>
                <w:szCs w:val="21"/>
              </w:rPr>
              <w:t>；</w:t>
            </w:r>
            <w:r w:rsidR="00260A7E" w:rsidRPr="00260A7E">
              <w:rPr>
                <w:rFonts w:asciiTheme="minorEastAsia" w:eastAsiaTheme="minorEastAsia" w:hAnsiTheme="minorEastAsia" w:hint="eastAsia"/>
                <w:sz w:val="21"/>
                <w:szCs w:val="21"/>
              </w:rPr>
              <w:t>提供官网截图、产品说明书或第三方测试报告作为佐证材料；</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3</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本地存储</w:t>
            </w:r>
          </w:p>
        </w:tc>
        <w:tc>
          <w:tcPr>
            <w:tcW w:w="6033" w:type="dxa"/>
            <w:shd w:val="clear" w:color="auto" w:fill="auto"/>
          </w:tcPr>
          <w:p w:rsidR="00D80A7A" w:rsidRPr="00D80A7A" w:rsidRDefault="00D80A7A" w:rsidP="00260A7E">
            <w:pPr>
              <w:pStyle w:val="a7"/>
              <w:spacing w:line="276" w:lineRule="auto"/>
              <w:rPr>
                <w:rFonts w:asciiTheme="minorEastAsia" w:eastAsiaTheme="minorEastAsia" w:hAnsiTheme="minorEastAsia"/>
                <w:kern w:val="2"/>
                <w:sz w:val="21"/>
                <w:szCs w:val="21"/>
              </w:rPr>
            </w:pPr>
            <w:r w:rsidRPr="00D80A7A">
              <w:rPr>
                <w:rFonts w:asciiTheme="minorEastAsia" w:eastAsiaTheme="minorEastAsia" w:hAnsiTheme="minorEastAsia"/>
                <w:sz w:val="21"/>
                <w:szCs w:val="21"/>
              </w:rPr>
              <w:t>2.5英寸SATA 固态硬盘≥</w:t>
            </w:r>
            <w:r w:rsidRPr="00D80A7A">
              <w:rPr>
                <w:rFonts w:asciiTheme="minorEastAsia" w:eastAsiaTheme="minorEastAsia" w:hAnsiTheme="minorEastAsia" w:hint="eastAsia"/>
                <w:sz w:val="21"/>
                <w:szCs w:val="21"/>
              </w:rPr>
              <w:t>96</w:t>
            </w:r>
            <w:r w:rsidRPr="00D80A7A">
              <w:rPr>
                <w:rFonts w:asciiTheme="minorEastAsia" w:eastAsiaTheme="minorEastAsia" w:hAnsiTheme="minorEastAsia"/>
                <w:sz w:val="21"/>
                <w:szCs w:val="21"/>
              </w:rPr>
              <w:t>0GB</w:t>
            </w:r>
            <w:r w:rsidRPr="00D80A7A">
              <w:rPr>
                <w:rFonts w:asciiTheme="minorEastAsia" w:eastAsiaTheme="minorEastAsia" w:hAnsiTheme="minorEastAsia" w:hint="eastAsia"/>
                <w:sz w:val="21"/>
                <w:szCs w:val="21"/>
              </w:rPr>
              <w:t>；</w:t>
            </w:r>
            <w:r w:rsidRPr="00D80A7A">
              <w:rPr>
                <w:rFonts w:asciiTheme="minorEastAsia" w:eastAsiaTheme="minorEastAsia" w:hAnsiTheme="minorEastAsia"/>
                <w:sz w:val="21"/>
                <w:szCs w:val="21"/>
              </w:rPr>
              <w:br/>
              <w:t>2.5英寸NVMe 固态硬盘-Gen4≥7</w:t>
            </w:r>
            <w:r w:rsidRPr="00D80A7A">
              <w:rPr>
                <w:rFonts w:asciiTheme="minorEastAsia" w:eastAsiaTheme="minorEastAsia" w:hAnsiTheme="minorEastAsia" w:hint="eastAsia"/>
                <w:sz w:val="21"/>
                <w:szCs w:val="21"/>
              </w:rPr>
              <w:t>680</w:t>
            </w:r>
            <w:r w:rsidRPr="00D80A7A">
              <w:rPr>
                <w:rFonts w:asciiTheme="minorEastAsia" w:eastAsiaTheme="minorEastAsia" w:hAnsiTheme="minorEastAsia"/>
                <w:sz w:val="21"/>
                <w:szCs w:val="21"/>
              </w:rPr>
              <w:t>GB</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4</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cs="宋体" w:hint="eastAsia"/>
                <w:color w:val="000000"/>
                <w:sz w:val="21"/>
                <w:szCs w:val="21"/>
                <w:lang w:bidi="ar"/>
              </w:rPr>
              <w:t>▲</w:t>
            </w:r>
            <w:r w:rsidRPr="00D80A7A">
              <w:rPr>
                <w:rFonts w:asciiTheme="minorEastAsia" w:eastAsiaTheme="minorEastAsia" w:hAnsiTheme="minorEastAsia" w:hint="eastAsia"/>
                <w:sz w:val="21"/>
                <w:szCs w:val="21"/>
              </w:rPr>
              <w:t>算力卡</w:t>
            </w:r>
          </w:p>
        </w:tc>
        <w:tc>
          <w:tcPr>
            <w:tcW w:w="6033" w:type="dxa"/>
            <w:shd w:val="clear" w:color="auto" w:fill="auto"/>
          </w:tcPr>
          <w:p w:rsidR="00260A7E" w:rsidRPr="00D80A7A" w:rsidRDefault="00260A7E" w:rsidP="00260A7E">
            <w:pPr>
              <w:spacing w:line="276" w:lineRule="auto"/>
              <w:rPr>
                <w:rFonts w:asciiTheme="minorEastAsia" w:eastAsiaTheme="minorEastAsia" w:hAnsiTheme="minorEastAsia"/>
                <w:sz w:val="21"/>
                <w:szCs w:val="21"/>
              </w:rPr>
            </w:pPr>
            <w:r>
              <w:rPr>
                <w:rFonts w:asciiTheme="minorEastAsia" w:eastAsiaTheme="minorEastAsia" w:hAnsiTheme="minorEastAsia"/>
                <w:sz w:val="21"/>
                <w:szCs w:val="21"/>
              </w:rPr>
              <w:t>整机FP16算力≥2.</w:t>
            </w:r>
            <w:r>
              <w:rPr>
                <w:rFonts w:asciiTheme="minorEastAsia" w:eastAsiaTheme="minorEastAsia" w:hAnsiTheme="minorEastAsia" w:hint="eastAsia"/>
                <w:sz w:val="21"/>
                <w:szCs w:val="21"/>
              </w:rPr>
              <w:t>2</w:t>
            </w:r>
            <w:r>
              <w:rPr>
                <w:rFonts w:asciiTheme="minorEastAsia" w:eastAsiaTheme="minorEastAsia" w:hAnsiTheme="minorEastAsia"/>
                <w:sz w:val="21"/>
                <w:szCs w:val="21"/>
              </w:rPr>
              <w:t xml:space="preserve"> PFLOPS</w:t>
            </w:r>
            <w:r>
              <w:rPr>
                <w:rFonts w:asciiTheme="minorEastAsia" w:eastAsiaTheme="minorEastAsia" w:hAnsiTheme="minorEastAsia" w:hint="eastAsia"/>
                <w:sz w:val="21"/>
                <w:szCs w:val="21"/>
              </w:rPr>
              <w:t>；</w:t>
            </w:r>
            <w:r>
              <w:rPr>
                <w:rFonts w:asciiTheme="minorEastAsia" w:eastAsiaTheme="minorEastAsia" w:hAnsiTheme="minorEastAsia"/>
                <w:sz w:val="21"/>
                <w:szCs w:val="21"/>
              </w:rPr>
              <w:t>整机合计显存≥512GB；</w:t>
            </w:r>
            <w:r w:rsidRPr="00260A7E">
              <w:rPr>
                <w:rFonts w:asciiTheme="minorEastAsia" w:eastAsiaTheme="minorEastAsia" w:hAnsiTheme="minorEastAsia" w:hint="eastAsia"/>
                <w:sz w:val="21"/>
                <w:szCs w:val="21"/>
              </w:rPr>
              <w:t>提供官网截图、产品说明书或第三方测试报告作为佐证材料；</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lastRenderedPageBreak/>
              <w:t>5</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RAID支持</w:t>
            </w:r>
          </w:p>
        </w:tc>
        <w:tc>
          <w:tcPr>
            <w:tcW w:w="6033"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支持RAID 0/1/10/5/50/6/60；支持硬盘热插拔</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6</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散热</w:t>
            </w:r>
          </w:p>
        </w:tc>
        <w:tc>
          <w:tcPr>
            <w:tcW w:w="6033"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风冷散热，8个热插拔风扇模组，支持N+1冗余</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7</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电源</w:t>
            </w:r>
          </w:p>
        </w:tc>
        <w:tc>
          <w:tcPr>
            <w:tcW w:w="6033"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4个热插拔电源模块，支持2+2冗余，支持200~240V AC/240V DC</w:t>
            </w:r>
          </w:p>
        </w:tc>
      </w:tr>
      <w:tr w:rsidR="00260A7E" w:rsidRPr="00D80A7A" w:rsidTr="001D7139">
        <w:tc>
          <w:tcPr>
            <w:tcW w:w="675" w:type="dxa"/>
          </w:tcPr>
          <w:p w:rsidR="00260A7E" w:rsidRPr="00D80A7A" w:rsidRDefault="00260A7E" w:rsidP="00D11C2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8</w:t>
            </w:r>
          </w:p>
        </w:tc>
        <w:tc>
          <w:tcPr>
            <w:tcW w:w="1588" w:type="dxa"/>
            <w:shd w:val="clear" w:color="auto" w:fill="auto"/>
          </w:tcPr>
          <w:p w:rsidR="00260A7E" w:rsidRPr="00D80A7A" w:rsidRDefault="00260A7E" w:rsidP="00D11C26">
            <w:pPr>
              <w:spacing w:line="360" w:lineRule="auto"/>
              <w:rPr>
                <w:rFonts w:asciiTheme="minorEastAsia" w:eastAsiaTheme="minorEastAsia" w:hAnsiTheme="minorEastAsia"/>
                <w:szCs w:val="21"/>
              </w:rPr>
            </w:pPr>
            <w:r w:rsidRPr="00260A7E">
              <w:rPr>
                <w:rFonts w:asciiTheme="minorEastAsia" w:eastAsiaTheme="minorEastAsia" w:hAnsiTheme="minorEastAsia" w:hint="eastAsia"/>
                <w:szCs w:val="21"/>
              </w:rPr>
              <w:t>质保要求</w:t>
            </w:r>
          </w:p>
        </w:tc>
        <w:tc>
          <w:tcPr>
            <w:tcW w:w="6033" w:type="dxa"/>
            <w:shd w:val="clear" w:color="auto" w:fill="auto"/>
          </w:tcPr>
          <w:p w:rsidR="00260A7E" w:rsidRPr="00D80A7A" w:rsidRDefault="000654B3" w:rsidP="00260A7E">
            <w:pPr>
              <w:spacing w:line="276" w:lineRule="auto"/>
              <w:rPr>
                <w:rFonts w:asciiTheme="minorEastAsia" w:eastAsiaTheme="minorEastAsia" w:hAnsiTheme="minorEastAsia"/>
                <w:szCs w:val="21"/>
              </w:rPr>
            </w:pPr>
            <w:r w:rsidRPr="00260A7E">
              <w:rPr>
                <w:rFonts w:asciiTheme="minorEastAsia" w:eastAsiaTheme="minorEastAsia" w:hAnsiTheme="minorEastAsia" w:hint="eastAsia"/>
                <w:szCs w:val="21"/>
              </w:rPr>
              <w:t>提供三年</w:t>
            </w:r>
            <w:r>
              <w:rPr>
                <w:rFonts w:asciiTheme="minorEastAsia" w:eastAsiaTheme="minorEastAsia" w:hAnsiTheme="minorEastAsia" w:hint="eastAsia"/>
                <w:szCs w:val="21"/>
              </w:rPr>
              <w:t>免费</w:t>
            </w:r>
            <w:r w:rsidRPr="00260A7E">
              <w:rPr>
                <w:rFonts w:asciiTheme="minorEastAsia" w:eastAsiaTheme="minorEastAsia" w:hAnsiTheme="minorEastAsia" w:hint="eastAsia"/>
                <w:szCs w:val="21"/>
              </w:rPr>
              <w:t>质保服务</w:t>
            </w:r>
            <w:r>
              <w:rPr>
                <w:rFonts w:asciiTheme="minorEastAsia" w:eastAsiaTheme="minorEastAsia" w:hAnsiTheme="minorEastAsia" w:hint="eastAsia"/>
                <w:szCs w:val="21"/>
              </w:rPr>
              <w:t>。</w:t>
            </w:r>
            <w:r w:rsidR="00260A7E" w:rsidRPr="00260A7E">
              <w:rPr>
                <w:rFonts w:asciiTheme="minorEastAsia" w:eastAsiaTheme="minorEastAsia" w:hAnsiTheme="minorEastAsia" w:hint="eastAsia"/>
                <w:szCs w:val="21"/>
              </w:rPr>
              <w:t>提供原厂产品授权及售后服务承诺函</w:t>
            </w:r>
            <w:r w:rsidR="00260A7E">
              <w:rPr>
                <w:rFonts w:asciiTheme="minorEastAsia" w:eastAsiaTheme="minorEastAsia" w:hAnsiTheme="minorEastAsia" w:hint="eastAsia"/>
                <w:szCs w:val="21"/>
              </w:rPr>
              <w:t>，</w:t>
            </w:r>
            <w:r w:rsidR="00260A7E">
              <w:rPr>
                <w:rFonts w:hint="eastAsia"/>
              </w:rPr>
              <w:t>或</w:t>
            </w:r>
            <w:r w:rsidR="00260A7E">
              <w:t>制造商声明函。</w:t>
            </w:r>
          </w:p>
        </w:tc>
      </w:tr>
    </w:tbl>
    <w:p w:rsidR="00D80A7A" w:rsidRPr="00D80A7A" w:rsidRDefault="00D80A7A" w:rsidP="00D80A7A">
      <w:pPr>
        <w:rPr>
          <w:rFonts w:asciiTheme="minorEastAsia" w:eastAsiaTheme="minorEastAsia" w:hAnsiTheme="minorEastAsia"/>
          <w:szCs w:val="21"/>
        </w:rPr>
      </w:pPr>
    </w:p>
    <w:p w:rsidR="00D80A7A" w:rsidRPr="00D80A7A" w:rsidRDefault="00D80A7A" w:rsidP="00D80A7A">
      <w:pPr>
        <w:pStyle w:val="4"/>
        <w:spacing w:line="360" w:lineRule="atLeast"/>
        <w:rPr>
          <w:rFonts w:asciiTheme="minorEastAsia" w:eastAsiaTheme="minorEastAsia" w:hAnsiTheme="minorEastAsia"/>
          <w:sz w:val="21"/>
          <w:szCs w:val="21"/>
        </w:rPr>
      </w:pPr>
      <w:r w:rsidRPr="00D80A7A">
        <w:rPr>
          <w:rFonts w:asciiTheme="minorEastAsia" w:eastAsiaTheme="minorEastAsia" w:hAnsiTheme="minorEastAsia"/>
          <w:sz w:val="21"/>
          <w:szCs w:val="21"/>
        </w:rPr>
        <w:t>5</w:t>
      </w:r>
      <w:r w:rsidRPr="00D80A7A">
        <w:rPr>
          <w:rFonts w:asciiTheme="minorEastAsia" w:eastAsiaTheme="minorEastAsia" w:hAnsiTheme="minorEastAsia" w:hint="eastAsia"/>
          <w:sz w:val="21"/>
          <w:szCs w:val="21"/>
        </w:rPr>
        <w:t>.3通用服务器（3台）</w:t>
      </w:r>
    </w:p>
    <w:p w:rsidR="00D80A7A" w:rsidRPr="00D80A7A" w:rsidRDefault="00D80A7A" w:rsidP="00D80A7A">
      <w:pPr>
        <w:tabs>
          <w:tab w:val="left" w:pos="840"/>
        </w:tabs>
        <w:adjustRightInd w:val="0"/>
        <w:snapToGrid w:val="0"/>
        <w:spacing w:beforeLines="50" w:before="156" w:line="360" w:lineRule="auto"/>
        <w:ind w:firstLineChars="200" w:firstLine="420"/>
        <w:rPr>
          <w:rFonts w:asciiTheme="minorEastAsia" w:eastAsiaTheme="minorEastAsia" w:hAnsiTheme="minorEastAsia"/>
          <w:szCs w:val="21"/>
        </w:rPr>
      </w:pPr>
      <w:r w:rsidRPr="00D80A7A">
        <w:rPr>
          <w:rFonts w:asciiTheme="minorEastAsia" w:eastAsiaTheme="minorEastAsia" w:hAnsiTheme="minorEastAsia" w:hint="eastAsia"/>
          <w:szCs w:val="21"/>
        </w:rPr>
        <w:t>2台应用服务器，部署基座前后端业务服务、后台计算任务；1</w:t>
      </w:r>
      <w:r w:rsidR="00377C42">
        <w:rPr>
          <w:rFonts w:asciiTheme="minorEastAsia" w:eastAsiaTheme="minorEastAsia" w:hAnsiTheme="minorEastAsia" w:hint="eastAsia"/>
          <w:szCs w:val="21"/>
        </w:rPr>
        <w:t>台数据库服务器，部署</w:t>
      </w:r>
      <w:r w:rsidRPr="00D80A7A">
        <w:rPr>
          <w:rFonts w:asciiTheme="minorEastAsia" w:eastAsiaTheme="minorEastAsia" w:hAnsiTheme="minorEastAsia" w:hint="eastAsia"/>
          <w:szCs w:val="21"/>
        </w:rPr>
        <w:t>数据库。支持对接分局现有资源池开展业务协同。</w:t>
      </w:r>
    </w:p>
    <w:tbl>
      <w:tblPr>
        <w:tblStyle w:val="a8"/>
        <w:tblW w:w="0" w:type="auto"/>
        <w:tblLook w:val="04A0" w:firstRow="1" w:lastRow="0" w:firstColumn="1" w:lastColumn="0" w:noHBand="0" w:noVBand="1"/>
      </w:tblPr>
      <w:tblGrid>
        <w:gridCol w:w="675"/>
        <w:gridCol w:w="1588"/>
        <w:gridCol w:w="6033"/>
      </w:tblGrid>
      <w:tr w:rsidR="00D80A7A" w:rsidRPr="00D80A7A" w:rsidTr="001D7139">
        <w:tc>
          <w:tcPr>
            <w:tcW w:w="675" w:type="dxa"/>
            <w:vAlign w:val="center"/>
          </w:tcPr>
          <w:p w:rsidR="00D80A7A" w:rsidRPr="00D80A7A" w:rsidRDefault="00D80A7A" w:rsidP="001D7139">
            <w:pPr>
              <w:spacing w:line="360" w:lineRule="atLeast"/>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序号</w:t>
            </w:r>
          </w:p>
        </w:tc>
        <w:tc>
          <w:tcPr>
            <w:tcW w:w="1588" w:type="dxa"/>
            <w:vAlign w:val="center"/>
          </w:tcPr>
          <w:p w:rsidR="00D80A7A" w:rsidRPr="00D80A7A" w:rsidRDefault="00D80A7A" w:rsidP="001D7139">
            <w:pPr>
              <w:spacing w:line="360" w:lineRule="atLeast"/>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技术项</w:t>
            </w:r>
          </w:p>
        </w:tc>
        <w:tc>
          <w:tcPr>
            <w:tcW w:w="6033" w:type="dxa"/>
            <w:vAlign w:val="center"/>
          </w:tcPr>
          <w:p w:rsidR="00D80A7A" w:rsidRPr="00D80A7A" w:rsidRDefault="00D80A7A" w:rsidP="001D7139">
            <w:pPr>
              <w:spacing w:line="360" w:lineRule="atLeast"/>
              <w:jc w:val="center"/>
              <w:rPr>
                <w:rFonts w:asciiTheme="minorEastAsia" w:eastAsiaTheme="minorEastAsia" w:hAnsiTheme="minorEastAsia" w:cs="Arial"/>
                <w:b/>
                <w:bCs/>
                <w:color w:val="000000"/>
                <w:sz w:val="21"/>
                <w:szCs w:val="21"/>
              </w:rPr>
            </w:pPr>
            <w:r w:rsidRPr="00D80A7A">
              <w:rPr>
                <w:rFonts w:asciiTheme="minorEastAsia" w:eastAsiaTheme="minorEastAsia" w:hAnsiTheme="minorEastAsia" w:cs="Arial"/>
                <w:b/>
                <w:bCs/>
                <w:color w:val="000000"/>
                <w:sz w:val="21"/>
                <w:szCs w:val="21"/>
              </w:rPr>
              <w:t>技术参数要求</w:t>
            </w:r>
          </w:p>
        </w:tc>
      </w:tr>
      <w:tr w:rsidR="00D80A7A" w:rsidRPr="00D80A7A" w:rsidTr="001D7139">
        <w:trPr>
          <w:trHeight w:val="464"/>
        </w:trPr>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1</w:t>
            </w:r>
          </w:p>
        </w:tc>
        <w:tc>
          <w:tcPr>
            <w:tcW w:w="1588"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处理器</w:t>
            </w:r>
          </w:p>
        </w:tc>
        <w:tc>
          <w:tcPr>
            <w:tcW w:w="6033"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整机支持≥2路处理器</w:t>
            </w:r>
            <w:r w:rsidRPr="00D80A7A">
              <w:rPr>
                <w:rFonts w:asciiTheme="minorEastAsia" w:eastAsiaTheme="minorEastAsia" w:hAnsiTheme="minorEastAsia" w:hint="eastAsia"/>
                <w:sz w:val="21"/>
                <w:szCs w:val="21"/>
              </w:rPr>
              <w:t>，</w:t>
            </w:r>
            <w:r w:rsidRPr="00D80A7A">
              <w:rPr>
                <w:rFonts w:asciiTheme="minorEastAsia" w:eastAsiaTheme="minorEastAsia" w:hAnsiTheme="minorEastAsia"/>
                <w:sz w:val="21"/>
                <w:szCs w:val="21"/>
              </w:rPr>
              <w:t>物理核心数≥</w:t>
            </w:r>
            <w:r w:rsidRPr="00D80A7A">
              <w:rPr>
                <w:rFonts w:asciiTheme="minorEastAsia" w:eastAsiaTheme="minorEastAsia" w:hAnsiTheme="minorEastAsia" w:hint="eastAsia"/>
                <w:sz w:val="21"/>
                <w:szCs w:val="21"/>
              </w:rPr>
              <w:t>16</w:t>
            </w:r>
            <w:r w:rsidRPr="00D80A7A">
              <w:rPr>
                <w:rFonts w:asciiTheme="minorEastAsia" w:eastAsiaTheme="minorEastAsia" w:hAnsiTheme="minorEastAsia"/>
                <w:sz w:val="21"/>
                <w:szCs w:val="21"/>
              </w:rPr>
              <w:t>核</w:t>
            </w:r>
            <w:r w:rsidRPr="00D80A7A">
              <w:rPr>
                <w:rFonts w:asciiTheme="minorEastAsia" w:eastAsiaTheme="minorEastAsia" w:hAnsiTheme="minorEastAsia" w:hint="eastAsia"/>
                <w:sz w:val="21"/>
                <w:szCs w:val="21"/>
              </w:rPr>
              <w:t>，</w:t>
            </w:r>
            <w:r w:rsidRPr="00D80A7A">
              <w:rPr>
                <w:rFonts w:asciiTheme="minorEastAsia" w:eastAsiaTheme="minorEastAsia" w:hAnsiTheme="minorEastAsia"/>
                <w:sz w:val="21"/>
                <w:szCs w:val="21"/>
              </w:rPr>
              <w:t>主频≥2.6GHz</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2</w:t>
            </w:r>
          </w:p>
        </w:tc>
        <w:tc>
          <w:tcPr>
            <w:tcW w:w="1588"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系统内存</w:t>
            </w:r>
          </w:p>
        </w:tc>
        <w:tc>
          <w:tcPr>
            <w:tcW w:w="6033"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DDR4内存≥</w:t>
            </w:r>
            <w:r w:rsidRPr="00D80A7A">
              <w:rPr>
                <w:rFonts w:asciiTheme="minorEastAsia" w:eastAsiaTheme="minorEastAsia" w:hAnsiTheme="minorEastAsia" w:hint="eastAsia"/>
                <w:sz w:val="21"/>
                <w:szCs w:val="21"/>
              </w:rPr>
              <w:t>128GB，</w:t>
            </w:r>
            <w:r w:rsidRPr="00D80A7A">
              <w:rPr>
                <w:rFonts w:asciiTheme="minorEastAsia" w:eastAsiaTheme="minorEastAsia" w:hAnsiTheme="minorEastAsia"/>
                <w:sz w:val="21"/>
                <w:szCs w:val="21"/>
              </w:rPr>
              <w:t>速率≥3200MT/s，支持ECC内存保护</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3</w:t>
            </w:r>
          </w:p>
        </w:tc>
        <w:tc>
          <w:tcPr>
            <w:tcW w:w="1588"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本地存储</w:t>
            </w:r>
          </w:p>
        </w:tc>
        <w:tc>
          <w:tcPr>
            <w:tcW w:w="6033" w:type="dxa"/>
          </w:tcPr>
          <w:p w:rsidR="00D80A7A" w:rsidRPr="00D80A7A" w:rsidRDefault="00D80A7A" w:rsidP="001D7139">
            <w:pPr>
              <w:spacing w:line="276"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系统盘 2×480GB NVMe</w:t>
            </w:r>
          </w:p>
          <w:p w:rsidR="00D80A7A" w:rsidRPr="00D80A7A" w:rsidRDefault="00D80A7A" w:rsidP="001D7139">
            <w:pPr>
              <w:spacing w:line="276"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数据盘 4×2.4TB SAS</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4</w:t>
            </w:r>
          </w:p>
        </w:tc>
        <w:tc>
          <w:tcPr>
            <w:tcW w:w="1588"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RAID支持</w:t>
            </w:r>
          </w:p>
        </w:tc>
        <w:tc>
          <w:tcPr>
            <w:tcW w:w="6033"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支持RAID 0/1/10/5/50/6/60</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5</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散热</w:t>
            </w:r>
          </w:p>
        </w:tc>
        <w:tc>
          <w:tcPr>
            <w:tcW w:w="6033"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风冷散热，8个热插拔风扇模组，支持N+1冗余</w:t>
            </w:r>
          </w:p>
        </w:tc>
      </w:tr>
      <w:tr w:rsidR="00D80A7A" w:rsidRPr="00D80A7A" w:rsidTr="001D7139">
        <w:tc>
          <w:tcPr>
            <w:tcW w:w="675" w:type="dxa"/>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6</w:t>
            </w:r>
          </w:p>
        </w:tc>
        <w:tc>
          <w:tcPr>
            <w:tcW w:w="1588"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hint="eastAsia"/>
                <w:sz w:val="21"/>
                <w:szCs w:val="21"/>
              </w:rPr>
              <w:t>电源</w:t>
            </w:r>
          </w:p>
        </w:tc>
        <w:tc>
          <w:tcPr>
            <w:tcW w:w="6033" w:type="dxa"/>
            <w:shd w:val="clear" w:color="auto" w:fill="auto"/>
          </w:tcPr>
          <w:p w:rsidR="00D80A7A" w:rsidRPr="00D80A7A" w:rsidRDefault="00D80A7A" w:rsidP="00D11C26">
            <w:pPr>
              <w:spacing w:line="360" w:lineRule="auto"/>
              <w:rPr>
                <w:rFonts w:asciiTheme="minorEastAsia" w:eastAsiaTheme="minorEastAsia" w:hAnsiTheme="minorEastAsia"/>
                <w:sz w:val="21"/>
                <w:szCs w:val="21"/>
              </w:rPr>
            </w:pPr>
            <w:r w:rsidRPr="00D80A7A">
              <w:rPr>
                <w:rFonts w:asciiTheme="minorEastAsia" w:eastAsiaTheme="minorEastAsia" w:hAnsiTheme="minorEastAsia"/>
                <w:sz w:val="21"/>
                <w:szCs w:val="21"/>
              </w:rPr>
              <w:t>支持</w:t>
            </w:r>
            <w:r w:rsidRPr="00D80A7A">
              <w:rPr>
                <w:rFonts w:asciiTheme="minorEastAsia" w:eastAsiaTheme="minorEastAsia" w:hAnsiTheme="minorEastAsia" w:hint="eastAsia"/>
                <w:sz w:val="21"/>
                <w:szCs w:val="21"/>
              </w:rPr>
              <w:t>1</w:t>
            </w:r>
            <w:r w:rsidRPr="00D80A7A">
              <w:rPr>
                <w:rFonts w:asciiTheme="minorEastAsia" w:eastAsiaTheme="minorEastAsia" w:hAnsiTheme="minorEastAsia"/>
                <w:sz w:val="21"/>
                <w:szCs w:val="21"/>
              </w:rPr>
              <w:t>+</w:t>
            </w:r>
            <w:r w:rsidRPr="00D80A7A">
              <w:rPr>
                <w:rFonts w:asciiTheme="minorEastAsia" w:eastAsiaTheme="minorEastAsia" w:hAnsiTheme="minorEastAsia" w:hint="eastAsia"/>
                <w:sz w:val="21"/>
                <w:szCs w:val="21"/>
              </w:rPr>
              <w:t>1</w:t>
            </w:r>
            <w:r w:rsidRPr="00D80A7A">
              <w:rPr>
                <w:rFonts w:asciiTheme="minorEastAsia" w:eastAsiaTheme="minorEastAsia" w:hAnsiTheme="minorEastAsia"/>
                <w:sz w:val="21"/>
                <w:szCs w:val="21"/>
              </w:rPr>
              <w:t>冗余，支持200~240V AC/240V DC</w:t>
            </w:r>
          </w:p>
        </w:tc>
      </w:tr>
      <w:tr w:rsidR="000654B3" w:rsidRPr="00D80A7A" w:rsidTr="001D7139">
        <w:tc>
          <w:tcPr>
            <w:tcW w:w="675" w:type="dxa"/>
          </w:tcPr>
          <w:p w:rsidR="000654B3" w:rsidRPr="00D80A7A" w:rsidRDefault="000654B3" w:rsidP="00D11C2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7</w:t>
            </w:r>
          </w:p>
        </w:tc>
        <w:tc>
          <w:tcPr>
            <w:tcW w:w="1588" w:type="dxa"/>
            <w:shd w:val="clear" w:color="auto" w:fill="auto"/>
          </w:tcPr>
          <w:p w:rsidR="000654B3" w:rsidRPr="00D80A7A" w:rsidRDefault="000654B3" w:rsidP="00D11C26">
            <w:pPr>
              <w:spacing w:line="360" w:lineRule="auto"/>
              <w:rPr>
                <w:rFonts w:asciiTheme="minorEastAsia" w:eastAsiaTheme="minorEastAsia" w:hAnsiTheme="minorEastAsia"/>
                <w:szCs w:val="21"/>
              </w:rPr>
            </w:pPr>
            <w:r w:rsidRPr="00260A7E">
              <w:rPr>
                <w:rFonts w:asciiTheme="minorEastAsia" w:eastAsiaTheme="minorEastAsia" w:hAnsiTheme="minorEastAsia" w:hint="eastAsia"/>
                <w:szCs w:val="21"/>
              </w:rPr>
              <w:t>质保要求</w:t>
            </w:r>
          </w:p>
        </w:tc>
        <w:tc>
          <w:tcPr>
            <w:tcW w:w="6033" w:type="dxa"/>
            <w:shd w:val="clear" w:color="auto" w:fill="auto"/>
          </w:tcPr>
          <w:p w:rsidR="000654B3" w:rsidRPr="00D80A7A" w:rsidRDefault="000654B3" w:rsidP="00D11C26">
            <w:pPr>
              <w:spacing w:line="360" w:lineRule="auto"/>
              <w:rPr>
                <w:rFonts w:asciiTheme="minorEastAsia" w:eastAsiaTheme="minorEastAsia" w:hAnsiTheme="minorEastAsia"/>
                <w:szCs w:val="21"/>
              </w:rPr>
            </w:pPr>
            <w:r w:rsidRPr="00260A7E">
              <w:rPr>
                <w:rFonts w:asciiTheme="minorEastAsia" w:eastAsiaTheme="minorEastAsia" w:hAnsiTheme="minorEastAsia" w:hint="eastAsia"/>
                <w:szCs w:val="21"/>
              </w:rPr>
              <w:t>提供三年</w:t>
            </w:r>
            <w:r>
              <w:rPr>
                <w:rFonts w:asciiTheme="minorEastAsia" w:eastAsiaTheme="minorEastAsia" w:hAnsiTheme="minorEastAsia" w:hint="eastAsia"/>
                <w:szCs w:val="21"/>
              </w:rPr>
              <w:t>免费</w:t>
            </w:r>
            <w:r w:rsidRPr="00260A7E">
              <w:rPr>
                <w:rFonts w:asciiTheme="minorEastAsia" w:eastAsiaTheme="minorEastAsia" w:hAnsiTheme="minorEastAsia" w:hint="eastAsia"/>
                <w:szCs w:val="21"/>
              </w:rPr>
              <w:t>质保服务</w:t>
            </w:r>
            <w:r>
              <w:rPr>
                <w:rFonts w:asciiTheme="minorEastAsia" w:eastAsiaTheme="minorEastAsia" w:hAnsiTheme="minorEastAsia" w:hint="eastAsia"/>
                <w:szCs w:val="21"/>
              </w:rPr>
              <w:t>。</w:t>
            </w:r>
          </w:p>
        </w:tc>
      </w:tr>
    </w:tbl>
    <w:p w:rsidR="00D80A7A" w:rsidRPr="00D80A7A" w:rsidRDefault="00D80A7A" w:rsidP="00D80A7A">
      <w:pPr>
        <w:tabs>
          <w:tab w:val="left" w:pos="420"/>
        </w:tabs>
        <w:adjustRightInd w:val="0"/>
        <w:snapToGrid w:val="0"/>
        <w:spacing w:line="360" w:lineRule="auto"/>
        <w:rPr>
          <w:rFonts w:asciiTheme="minorEastAsia" w:eastAsiaTheme="minorEastAsia" w:hAnsiTheme="minorEastAsia"/>
          <w:szCs w:val="21"/>
          <w:highlight w:val="yellow"/>
        </w:rPr>
      </w:pPr>
    </w:p>
    <w:p w:rsidR="00D80A7A" w:rsidRPr="00D80A7A" w:rsidRDefault="00D80A7A" w:rsidP="00D80A7A">
      <w:pPr>
        <w:rPr>
          <w:rFonts w:asciiTheme="minorEastAsia" w:eastAsiaTheme="minorEastAsia" w:hAnsiTheme="minorEastAsia"/>
          <w:b/>
          <w:bCs/>
          <w:szCs w:val="21"/>
        </w:rPr>
      </w:pPr>
      <w:r w:rsidRPr="00D80A7A">
        <w:rPr>
          <w:rFonts w:asciiTheme="minorEastAsia" w:eastAsiaTheme="minorEastAsia" w:hAnsiTheme="minorEastAsia" w:hint="eastAsia"/>
          <w:b/>
          <w:bCs/>
          <w:szCs w:val="21"/>
        </w:rPr>
        <w:t>六、服务要求</w:t>
      </w:r>
    </w:p>
    <w:bookmarkEnd w:id="1"/>
    <w:p w:rsidR="00D80A7A" w:rsidRPr="00D80A7A" w:rsidRDefault="00D80A7A" w:rsidP="00D80A7A">
      <w:pPr>
        <w:tabs>
          <w:tab w:val="left" w:pos="840"/>
        </w:tabs>
        <w:adjustRightInd w:val="0"/>
        <w:snapToGrid w:val="0"/>
        <w:spacing w:beforeLines="50" w:before="156"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.1供货要求：</w:t>
      </w:r>
      <w:r w:rsidR="00260A7E">
        <w:rPr>
          <w:rFonts w:ascii="宋体" w:hAnsi="宋体"/>
          <w:szCs w:val="21"/>
        </w:rPr>
        <w:t>合同签订之日起9</w:t>
      </w:r>
      <w:r w:rsidR="00260A7E">
        <w:rPr>
          <w:rFonts w:ascii="宋体" w:hAnsi="宋体" w:hint="eastAsia"/>
          <w:szCs w:val="21"/>
        </w:rPr>
        <w:t>个月内</w:t>
      </w:r>
      <w:r w:rsidR="00260A7E">
        <w:rPr>
          <w:rFonts w:ascii="宋体" w:hAnsi="宋体"/>
          <w:szCs w:val="21"/>
        </w:rPr>
        <w:t>完成所有内容并通过验收交付使用</w:t>
      </w:r>
      <w:r w:rsidR="00260A7E">
        <w:rPr>
          <w:rFonts w:ascii="宋体" w:hAnsi="宋体" w:hint="eastAsia"/>
          <w:szCs w:val="21"/>
        </w:rPr>
        <w:t>。</w:t>
      </w:r>
      <w:r w:rsidRPr="00D80A7A">
        <w:rPr>
          <w:rFonts w:asciiTheme="minorEastAsia" w:eastAsiaTheme="minorEastAsia" w:hAnsiTheme="minorEastAsia" w:hint="eastAsia"/>
          <w:szCs w:val="21"/>
        </w:rPr>
        <w:t>质保期3年，自验收合格之日起计算。</w:t>
      </w:r>
    </w:p>
    <w:p w:rsidR="00D80A7A" w:rsidRPr="00D80A7A" w:rsidRDefault="00D80A7A" w:rsidP="00D80A7A">
      <w:pPr>
        <w:tabs>
          <w:tab w:val="left" w:pos="840"/>
        </w:tabs>
        <w:adjustRightInd w:val="0"/>
        <w:snapToGrid w:val="0"/>
        <w:spacing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.2售后服务承诺和原厂授权：</w:t>
      </w:r>
      <w:r w:rsidR="000C7115">
        <w:t>基础大模型算力设备须提供针对本项目的售后服务承诺函和原厂授权函</w:t>
      </w:r>
      <w:r w:rsidR="00260A7E">
        <w:rPr>
          <w:rFonts w:hint="eastAsia"/>
        </w:rPr>
        <w:t>或</w:t>
      </w:r>
      <w:r w:rsidR="00260A7E">
        <w:t>制造商声明函。</w:t>
      </w:r>
    </w:p>
    <w:p w:rsidR="00D80A7A" w:rsidRPr="00D80A7A" w:rsidRDefault="00D80A7A" w:rsidP="00D80A7A">
      <w:pPr>
        <w:tabs>
          <w:tab w:val="left" w:pos="840"/>
        </w:tabs>
        <w:adjustRightInd w:val="0"/>
        <w:snapToGrid w:val="0"/>
        <w:spacing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.3故障响应：7*24 小时技术热线支持，报障后1小时内响应，重大故障4小时内到达现场处置，24小时内解决。</w:t>
      </w:r>
    </w:p>
    <w:p w:rsidR="00D80A7A" w:rsidRPr="00D80A7A" w:rsidRDefault="00D80A7A" w:rsidP="00D80A7A">
      <w:pPr>
        <w:tabs>
          <w:tab w:val="left" w:pos="840"/>
        </w:tabs>
        <w:adjustRightInd w:val="0"/>
        <w:snapToGrid w:val="0"/>
        <w:spacing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.4培训服务：针对分局运维人员开展技术培训，培训内容包含设备操作、基础运维、故障排查等。</w:t>
      </w:r>
    </w:p>
    <w:p w:rsidR="00D80A7A" w:rsidRPr="00D80A7A" w:rsidRDefault="00D80A7A" w:rsidP="00D80A7A">
      <w:pPr>
        <w:tabs>
          <w:tab w:val="left" w:pos="840"/>
        </w:tabs>
        <w:adjustRightInd w:val="0"/>
        <w:snapToGrid w:val="0"/>
        <w:spacing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.5</w:t>
      </w:r>
      <w:bookmarkStart w:id="5" w:name="OLE_LINK4"/>
      <w:r w:rsidRPr="00D80A7A">
        <w:rPr>
          <w:rFonts w:asciiTheme="minorEastAsia" w:eastAsiaTheme="minorEastAsia" w:hAnsiTheme="minorEastAsia" w:hint="eastAsia"/>
          <w:szCs w:val="21"/>
        </w:rPr>
        <w:t>验收标准与流程：满足本采购文件技术要求，供应商向采购人提交验收申请，由双方共同开展验收工作。</w:t>
      </w:r>
      <w:bookmarkEnd w:id="5"/>
    </w:p>
    <w:p w:rsidR="00D80A7A" w:rsidRPr="00D80A7A" w:rsidRDefault="00D80A7A" w:rsidP="00D80A7A">
      <w:pPr>
        <w:tabs>
          <w:tab w:val="left" w:pos="840"/>
        </w:tabs>
        <w:adjustRightInd w:val="0"/>
        <w:snapToGrid w:val="0"/>
        <w:spacing w:line="360" w:lineRule="auto"/>
        <w:ind w:firstLineChars="100" w:firstLine="210"/>
        <w:rPr>
          <w:rFonts w:asciiTheme="minorEastAsia" w:eastAsiaTheme="minorEastAsia" w:hAnsiTheme="minorEastAsia"/>
          <w:szCs w:val="21"/>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.6保密要求：项目实施全过程遵守公安内网安全管理规定，进场人员签订保密承诺书，涉密资料不得外泄。</w:t>
      </w:r>
    </w:p>
    <w:p w:rsidR="00D80A7A" w:rsidRPr="00D80A7A"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highlight w:val="yellow"/>
        </w:rPr>
      </w:pPr>
      <w:r w:rsidRPr="00D80A7A">
        <w:rPr>
          <w:rFonts w:asciiTheme="minorEastAsia" w:eastAsiaTheme="minorEastAsia" w:hAnsiTheme="minorEastAsia"/>
          <w:szCs w:val="21"/>
        </w:rPr>
        <w:t>6</w:t>
      </w:r>
      <w:r w:rsidRPr="00D80A7A">
        <w:rPr>
          <w:rFonts w:asciiTheme="minorEastAsia" w:eastAsiaTheme="minorEastAsia" w:hAnsiTheme="minorEastAsia" w:hint="eastAsia"/>
          <w:szCs w:val="21"/>
        </w:rPr>
        <w:t>.7驻场要求：</w:t>
      </w:r>
      <w:r w:rsidRPr="00D80A7A">
        <w:rPr>
          <w:rFonts w:asciiTheme="minorEastAsia" w:eastAsiaTheme="minorEastAsia" w:hAnsiTheme="minorEastAsia" w:cs="宋体" w:hint="eastAsia"/>
          <w:color w:val="000000"/>
          <w:kern w:val="0"/>
          <w:szCs w:val="21"/>
          <w:lang w:bidi="ar"/>
        </w:rPr>
        <w:t>提供至少一名工程师在项目期内常驻普陀公安分局，在常规工作5*8小时</w:t>
      </w:r>
      <w:r w:rsidRPr="00D80A7A">
        <w:rPr>
          <w:rFonts w:asciiTheme="minorEastAsia" w:eastAsiaTheme="minorEastAsia" w:hAnsiTheme="minorEastAsia" w:cs="宋体" w:hint="eastAsia"/>
          <w:color w:val="000000"/>
          <w:kern w:val="0"/>
          <w:szCs w:val="21"/>
          <w:lang w:bidi="ar"/>
        </w:rPr>
        <w:lastRenderedPageBreak/>
        <w:t>内对设备采购进行现场质量保障，及时解决出现的任何问题。</w:t>
      </w:r>
    </w:p>
    <w:p w:rsidR="000C7115" w:rsidRDefault="00D80A7A" w:rsidP="000C7115">
      <w:pPr>
        <w:tabs>
          <w:tab w:val="left" w:pos="840"/>
        </w:tabs>
        <w:adjustRightInd w:val="0"/>
        <w:snapToGrid w:val="0"/>
        <w:spacing w:line="360" w:lineRule="auto"/>
        <w:ind w:firstLineChars="100" w:firstLine="211"/>
        <w:rPr>
          <w:rFonts w:asciiTheme="minorEastAsia" w:eastAsiaTheme="minorEastAsia" w:hAnsiTheme="minorEastAsia"/>
          <w:b/>
          <w:szCs w:val="21"/>
        </w:rPr>
      </w:pPr>
      <w:r w:rsidRPr="000C7115">
        <w:rPr>
          <w:rFonts w:asciiTheme="minorEastAsia" w:eastAsiaTheme="minorEastAsia" w:hAnsiTheme="minorEastAsia" w:hint="eastAsia"/>
          <w:b/>
          <w:szCs w:val="21"/>
        </w:rPr>
        <w:t>七、其他</w:t>
      </w:r>
    </w:p>
    <w:p w:rsidR="000C7115"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rPr>
      </w:pPr>
      <w:r w:rsidRPr="000C7115">
        <w:rPr>
          <w:rFonts w:asciiTheme="minorEastAsia" w:eastAsiaTheme="minorEastAsia" w:hAnsiTheme="minorEastAsia"/>
          <w:szCs w:val="21"/>
        </w:rPr>
        <w:t>7.</w:t>
      </w:r>
      <w:r w:rsidRPr="000C7115">
        <w:rPr>
          <w:rFonts w:asciiTheme="minorEastAsia" w:eastAsiaTheme="minorEastAsia" w:hAnsiTheme="minorEastAsia" w:hint="eastAsia"/>
          <w:szCs w:val="21"/>
        </w:rPr>
        <w:t>1、支付方式：</w:t>
      </w:r>
    </w:p>
    <w:p w:rsidR="000C7115"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rPr>
      </w:pPr>
      <w:r w:rsidRPr="000C7115">
        <w:rPr>
          <w:rFonts w:asciiTheme="minorEastAsia" w:eastAsiaTheme="minorEastAsia" w:hAnsiTheme="minorEastAsia"/>
          <w:szCs w:val="21"/>
        </w:rPr>
        <w:t>7.</w:t>
      </w:r>
      <w:r w:rsidRPr="000C7115">
        <w:rPr>
          <w:rFonts w:asciiTheme="minorEastAsia" w:eastAsiaTheme="minorEastAsia" w:hAnsiTheme="minorEastAsia" w:hint="eastAsia"/>
          <w:szCs w:val="21"/>
        </w:rPr>
        <w:t>1</w:t>
      </w:r>
      <w:r w:rsidRPr="000C7115">
        <w:rPr>
          <w:rFonts w:asciiTheme="minorEastAsia" w:eastAsiaTheme="minorEastAsia" w:hAnsiTheme="minorEastAsia"/>
          <w:szCs w:val="21"/>
        </w:rPr>
        <w:t>.</w:t>
      </w:r>
      <w:r w:rsidRPr="000C7115">
        <w:rPr>
          <w:rFonts w:asciiTheme="minorEastAsia" w:eastAsiaTheme="minorEastAsia" w:hAnsiTheme="minorEastAsia" w:hint="eastAsia"/>
          <w:szCs w:val="21"/>
        </w:rPr>
        <w:t>1合同签订且财政资金下达后，采购人支付</w:t>
      </w:r>
      <w:r w:rsidRPr="000C7115">
        <w:rPr>
          <w:rFonts w:asciiTheme="minorEastAsia" w:eastAsiaTheme="minorEastAsia" w:hAnsiTheme="minorEastAsia"/>
          <w:szCs w:val="21"/>
        </w:rPr>
        <w:t>2</w:t>
      </w:r>
      <w:r w:rsidRPr="000C7115">
        <w:rPr>
          <w:rFonts w:asciiTheme="minorEastAsia" w:eastAsiaTheme="minorEastAsia" w:hAnsiTheme="minorEastAsia" w:hint="eastAsia"/>
          <w:szCs w:val="21"/>
        </w:rPr>
        <w:t>0%的项目合同金额；</w:t>
      </w:r>
    </w:p>
    <w:p w:rsidR="000C7115"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rPr>
      </w:pPr>
      <w:r w:rsidRPr="000C7115">
        <w:rPr>
          <w:rFonts w:asciiTheme="minorEastAsia" w:eastAsiaTheme="minorEastAsia" w:hAnsiTheme="minorEastAsia"/>
          <w:szCs w:val="21"/>
        </w:rPr>
        <w:t>7.</w:t>
      </w:r>
      <w:r w:rsidRPr="000C7115">
        <w:rPr>
          <w:rFonts w:asciiTheme="minorEastAsia" w:eastAsiaTheme="minorEastAsia" w:hAnsiTheme="minorEastAsia" w:hint="eastAsia"/>
          <w:szCs w:val="21"/>
        </w:rPr>
        <w:t>1</w:t>
      </w:r>
      <w:r w:rsidRPr="000C7115">
        <w:rPr>
          <w:rFonts w:asciiTheme="minorEastAsia" w:eastAsiaTheme="minorEastAsia" w:hAnsiTheme="minorEastAsia"/>
          <w:szCs w:val="21"/>
        </w:rPr>
        <w:t>.</w:t>
      </w:r>
      <w:r w:rsidRPr="000C7115">
        <w:rPr>
          <w:rFonts w:asciiTheme="minorEastAsia" w:eastAsiaTheme="minorEastAsia" w:hAnsiTheme="minorEastAsia" w:hint="eastAsia"/>
          <w:szCs w:val="21"/>
        </w:rPr>
        <w:t>2项目设备全部送达指定地点，待设备安装调试完毕，且项目通过交工验收后，招标人向中标人支付</w:t>
      </w:r>
      <w:r w:rsidRPr="000C7115">
        <w:rPr>
          <w:rFonts w:asciiTheme="minorEastAsia" w:eastAsiaTheme="minorEastAsia" w:hAnsiTheme="minorEastAsia"/>
          <w:szCs w:val="21"/>
        </w:rPr>
        <w:t>5</w:t>
      </w:r>
      <w:r w:rsidRPr="000C7115">
        <w:rPr>
          <w:rFonts w:asciiTheme="minorEastAsia" w:eastAsiaTheme="minorEastAsia" w:hAnsiTheme="minorEastAsia" w:hint="eastAsia"/>
          <w:szCs w:val="21"/>
        </w:rPr>
        <w:t>0%的合同总额；</w:t>
      </w:r>
    </w:p>
    <w:p w:rsidR="000C7115"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rPr>
      </w:pPr>
      <w:r w:rsidRPr="000C7115">
        <w:rPr>
          <w:rFonts w:asciiTheme="minorEastAsia" w:eastAsiaTheme="minorEastAsia" w:hAnsiTheme="minorEastAsia"/>
          <w:szCs w:val="21"/>
        </w:rPr>
        <w:t>7.</w:t>
      </w:r>
      <w:r w:rsidRPr="000C7115">
        <w:rPr>
          <w:rFonts w:asciiTheme="minorEastAsia" w:eastAsiaTheme="minorEastAsia" w:hAnsiTheme="minorEastAsia" w:hint="eastAsia"/>
          <w:szCs w:val="21"/>
        </w:rPr>
        <w:t>1</w:t>
      </w:r>
      <w:r w:rsidRPr="000C7115">
        <w:rPr>
          <w:rFonts w:asciiTheme="minorEastAsia" w:eastAsiaTheme="minorEastAsia" w:hAnsiTheme="minorEastAsia"/>
          <w:szCs w:val="21"/>
        </w:rPr>
        <w:t>.</w:t>
      </w:r>
      <w:r w:rsidRPr="000C7115">
        <w:rPr>
          <w:rFonts w:asciiTheme="minorEastAsia" w:eastAsiaTheme="minorEastAsia" w:hAnsiTheme="minorEastAsia" w:hint="eastAsia"/>
          <w:szCs w:val="21"/>
        </w:rPr>
        <w:t>3项目终验合格且经财务监理审价之后，招标人向中标人支付审定价余款（余款以财务监理审核价为准）。</w:t>
      </w:r>
    </w:p>
    <w:p w:rsidR="00894204" w:rsidRPr="000C7115" w:rsidRDefault="00D80A7A" w:rsidP="000C7115">
      <w:pPr>
        <w:tabs>
          <w:tab w:val="left" w:pos="840"/>
        </w:tabs>
        <w:adjustRightInd w:val="0"/>
        <w:snapToGrid w:val="0"/>
        <w:spacing w:line="360" w:lineRule="auto"/>
        <w:ind w:firstLineChars="100" w:firstLine="210"/>
        <w:rPr>
          <w:rFonts w:asciiTheme="minorEastAsia" w:eastAsiaTheme="minorEastAsia" w:hAnsiTheme="minorEastAsia"/>
          <w:szCs w:val="21"/>
        </w:rPr>
      </w:pPr>
      <w:r w:rsidRPr="000C7115">
        <w:rPr>
          <w:rFonts w:asciiTheme="minorEastAsia" w:eastAsiaTheme="minorEastAsia" w:hAnsiTheme="minorEastAsia" w:hint="eastAsia"/>
          <w:szCs w:val="21"/>
        </w:rPr>
        <w:t>以上付款以政府财政部门审批同意支付的时间和金额为准。</w:t>
      </w:r>
    </w:p>
    <w:sectPr w:rsidR="00894204" w:rsidRPr="000C71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1E5" w:rsidRDefault="006851E5" w:rsidP="00D80A7A">
      <w:r>
        <w:separator/>
      </w:r>
    </w:p>
  </w:endnote>
  <w:endnote w:type="continuationSeparator" w:id="0">
    <w:p w:rsidR="006851E5" w:rsidRDefault="006851E5" w:rsidP="00D8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1E5" w:rsidRDefault="006851E5" w:rsidP="00D80A7A">
      <w:r>
        <w:separator/>
      </w:r>
    </w:p>
  </w:footnote>
  <w:footnote w:type="continuationSeparator" w:id="0">
    <w:p w:rsidR="006851E5" w:rsidRDefault="006851E5" w:rsidP="00D80A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6B0191"/>
    <w:multiLevelType w:val="singleLevel"/>
    <w:tmpl w:val="EF6B019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9A3"/>
    <w:rsid w:val="000654B3"/>
    <w:rsid w:val="000C7115"/>
    <w:rsid w:val="001D7139"/>
    <w:rsid w:val="00260A7E"/>
    <w:rsid w:val="00377C42"/>
    <w:rsid w:val="004E19BD"/>
    <w:rsid w:val="006851E5"/>
    <w:rsid w:val="007D31C8"/>
    <w:rsid w:val="008114A1"/>
    <w:rsid w:val="00865B46"/>
    <w:rsid w:val="00894204"/>
    <w:rsid w:val="008E638D"/>
    <w:rsid w:val="00B90EA5"/>
    <w:rsid w:val="00CA1FCA"/>
    <w:rsid w:val="00D80A7A"/>
    <w:rsid w:val="00DD5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72453"/>
  <w15:docId w15:val="{8E4C90E7-7D14-4322-9E84-07A8273E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0A7A"/>
    <w:pPr>
      <w:widowControl w:val="0"/>
      <w:jc w:val="both"/>
    </w:pPr>
    <w:rPr>
      <w:rFonts w:ascii="Calibri" w:eastAsia="宋体" w:hAnsi="Calibri" w:cs="Times New Roman"/>
    </w:rPr>
  </w:style>
  <w:style w:type="paragraph" w:styleId="4">
    <w:name w:val="heading 4"/>
    <w:basedOn w:val="a"/>
    <w:next w:val="a"/>
    <w:link w:val="40"/>
    <w:qFormat/>
    <w:rsid w:val="00D80A7A"/>
    <w:pPr>
      <w:outlineLvl w:val="3"/>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0A7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80A7A"/>
    <w:rPr>
      <w:sz w:val="18"/>
      <w:szCs w:val="18"/>
    </w:rPr>
  </w:style>
  <w:style w:type="paragraph" w:styleId="a5">
    <w:name w:val="footer"/>
    <w:basedOn w:val="a"/>
    <w:link w:val="a6"/>
    <w:uiPriority w:val="99"/>
    <w:unhideWhenUsed/>
    <w:rsid w:val="00D80A7A"/>
    <w:pPr>
      <w:tabs>
        <w:tab w:val="center" w:pos="4153"/>
        <w:tab w:val="right" w:pos="8306"/>
      </w:tabs>
      <w:snapToGrid w:val="0"/>
      <w:jc w:val="left"/>
    </w:pPr>
    <w:rPr>
      <w:sz w:val="18"/>
      <w:szCs w:val="18"/>
    </w:rPr>
  </w:style>
  <w:style w:type="character" w:customStyle="1" w:styleId="a6">
    <w:name w:val="页脚 字符"/>
    <w:basedOn w:val="a0"/>
    <w:link w:val="a5"/>
    <w:uiPriority w:val="99"/>
    <w:rsid w:val="00D80A7A"/>
    <w:rPr>
      <w:sz w:val="18"/>
      <w:szCs w:val="18"/>
    </w:rPr>
  </w:style>
  <w:style w:type="character" w:customStyle="1" w:styleId="40">
    <w:name w:val="标题 4 字符"/>
    <w:basedOn w:val="a0"/>
    <w:link w:val="4"/>
    <w:rsid w:val="00D80A7A"/>
    <w:rPr>
      <w:rFonts w:ascii="Arial" w:eastAsia="宋体" w:hAnsi="Arial" w:cs="Times New Roman"/>
      <w:sz w:val="24"/>
    </w:rPr>
  </w:style>
  <w:style w:type="paragraph" w:styleId="a7">
    <w:name w:val="Normal (Web)"/>
    <w:basedOn w:val="a"/>
    <w:uiPriority w:val="99"/>
    <w:unhideWhenUsed/>
    <w:qFormat/>
    <w:rsid w:val="00D80A7A"/>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39"/>
    <w:qFormat/>
    <w:rsid w:val="00D80A7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114A1"/>
    <w:rPr>
      <w:sz w:val="18"/>
      <w:szCs w:val="18"/>
    </w:rPr>
  </w:style>
  <w:style w:type="character" w:customStyle="1" w:styleId="aa">
    <w:name w:val="批注框文本 字符"/>
    <w:basedOn w:val="a0"/>
    <w:link w:val="a9"/>
    <w:uiPriority w:val="99"/>
    <w:semiHidden/>
    <w:rsid w:val="008114A1"/>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1233</Words>
  <Characters>1295</Characters>
  <Application>Microsoft Office Word</Application>
  <DocSecurity>0</DocSecurity>
  <Lines>99</Lines>
  <Paragraphs>87</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Lenovo</cp:lastModifiedBy>
  <cp:revision>15</cp:revision>
  <cp:lastPrinted>2026-09-13T11:51:00Z</cp:lastPrinted>
  <dcterms:created xsi:type="dcterms:W3CDTF">2026-09-03T03:28:00Z</dcterms:created>
  <dcterms:modified xsi:type="dcterms:W3CDTF">2026-09-20T07:42:00Z</dcterms:modified>
</cp:coreProperties>
</file>