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87A" w:rsidRDefault="00223D04" w:rsidP="00F5687A">
      <w:pPr>
        <w:widowControl/>
        <w:adjustRightInd w:val="0"/>
        <w:snapToGrid w:val="0"/>
        <w:spacing w:line="300" w:lineRule="auto"/>
        <w:jc w:val="center"/>
        <w:outlineLvl w:val="0"/>
        <w:rPr>
          <w:rFonts w:ascii="Times New Roman" w:eastAsia="黑体" w:hAnsi="Times New Roman"/>
          <w:b/>
          <w:kern w:val="0"/>
          <w:sz w:val="30"/>
          <w:szCs w:val="30"/>
        </w:rPr>
      </w:pPr>
      <w:bookmarkStart w:id="0" w:name="_Toc225343082"/>
      <w:r>
        <w:rPr>
          <w:rFonts w:ascii="Times New Roman" w:hAnsi="Times New Roman" w:hint="eastAsia"/>
          <w:bCs/>
          <w:sz w:val="22"/>
        </w:rPr>
        <w:t>浦东新区档案馆</w:t>
      </w:r>
      <w:r>
        <w:rPr>
          <w:rFonts w:ascii="Times New Roman" w:hAnsi="Times New Roman" w:hint="eastAsia"/>
          <w:bCs/>
          <w:sz w:val="22"/>
        </w:rPr>
        <w:t>2026</w:t>
      </w:r>
      <w:r>
        <w:rPr>
          <w:rFonts w:ascii="Times New Roman" w:hAnsi="Times New Roman" w:hint="eastAsia"/>
          <w:bCs/>
          <w:sz w:val="22"/>
        </w:rPr>
        <w:t>年</w:t>
      </w:r>
      <w:r>
        <w:rPr>
          <w:rFonts w:ascii="Times New Roman" w:hAnsi="Times New Roman" w:hint="eastAsia"/>
          <w:bCs/>
          <w:sz w:val="22"/>
        </w:rPr>
        <w:t>5-12</w:t>
      </w:r>
      <w:r>
        <w:rPr>
          <w:rFonts w:ascii="Times New Roman" w:hAnsi="Times New Roman" w:hint="eastAsia"/>
          <w:bCs/>
          <w:sz w:val="22"/>
        </w:rPr>
        <w:t>月物业管理</w:t>
      </w:r>
      <w:bookmarkStart w:id="1" w:name="_GoBack"/>
      <w:bookmarkEnd w:id="1"/>
      <w:r w:rsidR="00F5687A">
        <w:rPr>
          <w:rFonts w:ascii="Times New Roman" w:eastAsia="黑体" w:hAnsi="Times New Roman"/>
          <w:b/>
          <w:kern w:val="0"/>
          <w:sz w:val="30"/>
          <w:szCs w:val="30"/>
        </w:rPr>
        <w:t>采购需求</w:t>
      </w:r>
      <w:bookmarkEnd w:id="0"/>
    </w:p>
    <w:p w:rsidR="00F5687A" w:rsidRDefault="00F5687A" w:rsidP="00F5687A">
      <w:pPr>
        <w:adjustRightInd w:val="0"/>
        <w:snapToGrid w:val="0"/>
        <w:spacing w:line="300" w:lineRule="auto"/>
        <w:jc w:val="center"/>
        <w:outlineLvl w:val="1"/>
        <w:rPr>
          <w:rFonts w:ascii="Times New Roman" w:eastAsia="黑体" w:hAnsi="Times New Roman"/>
          <w:sz w:val="30"/>
          <w:szCs w:val="30"/>
        </w:rPr>
      </w:pPr>
      <w:bookmarkStart w:id="2" w:name="_Toc225343083"/>
      <w:bookmarkStart w:id="3" w:name="_Toc460922282"/>
      <w:bookmarkStart w:id="4" w:name="_Toc464465672"/>
      <w:bookmarkStart w:id="5" w:name="_Toc460922283"/>
      <w:bookmarkStart w:id="6" w:name="_Toc464465675"/>
      <w:bookmarkStart w:id="7" w:name="_Toc464465674"/>
      <w:bookmarkStart w:id="8" w:name="_Toc464465670"/>
      <w:bookmarkStart w:id="9" w:name="_Toc460922281"/>
      <w:bookmarkStart w:id="10" w:name="_Toc464465671"/>
      <w:bookmarkStart w:id="11" w:name="_Toc464465673"/>
      <w:bookmarkStart w:id="12" w:name="_Toc460922279"/>
      <w:bookmarkStart w:id="13" w:name="_Toc460922284"/>
      <w:bookmarkStart w:id="14" w:name="_Toc464465676"/>
      <w:bookmarkStart w:id="15" w:name="_Toc464465677"/>
      <w:bookmarkStart w:id="16" w:name="_Toc460922285"/>
      <w:bookmarkStart w:id="17" w:name="_Toc460922287"/>
      <w:bookmarkStart w:id="18" w:name="_Toc464465679"/>
      <w:bookmarkStart w:id="19" w:name="_Toc464465678"/>
      <w:bookmarkStart w:id="20" w:name="_Toc460922286"/>
      <w:r>
        <w:rPr>
          <w:rFonts w:ascii="Times New Roman" w:eastAsia="黑体" w:hAnsi="Times New Roman"/>
          <w:sz w:val="30"/>
          <w:szCs w:val="30"/>
        </w:rPr>
        <w:t>一、说明</w:t>
      </w:r>
      <w:bookmarkEnd w:id="2"/>
    </w:p>
    <w:p w:rsidR="00F5687A" w:rsidRDefault="00F5687A" w:rsidP="00F5687A">
      <w:pPr>
        <w:adjustRightInd w:val="0"/>
        <w:snapToGrid w:val="0"/>
        <w:spacing w:line="300" w:lineRule="auto"/>
        <w:ind w:firstLineChars="200" w:firstLine="442"/>
        <w:outlineLvl w:val="2"/>
        <w:rPr>
          <w:rFonts w:ascii="Times New Roman" w:hAnsi="Times New Roman"/>
          <w:b/>
          <w:bCs/>
          <w:sz w:val="22"/>
        </w:rPr>
      </w:pPr>
      <w:bookmarkStart w:id="21" w:name="_Toc225343084"/>
      <w:r>
        <w:rPr>
          <w:rFonts w:ascii="Times New Roman" w:hAnsi="Times New Roman"/>
          <w:b/>
          <w:bCs/>
          <w:sz w:val="22"/>
        </w:rPr>
        <w:t xml:space="preserve">1 </w:t>
      </w:r>
      <w:r>
        <w:rPr>
          <w:rFonts w:ascii="Times New Roman" w:hAnsi="Times New Roman"/>
          <w:b/>
          <w:bCs/>
          <w:sz w:val="22"/>
        </w:rPr>
        <w:t>总则</w:t>
      </w:r>
      <w:bookmarkEnd w:id="21"/>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F5687A" w:rsidRDefault="00F5687A" w:rsidP="00F5687A">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3"/>
      <w:bookmarkEnd w:id="4"/>
      <w:bookmarkEnd w:id="5"/>
      <w:bookmarkEnd w:id="6"/>
      <w:bookmarkEnd w:id="7"/>
      <w:bookmarkEnd w:id="8"/>
      <w:bookmarkEnd w:id="9"/>
      <w:bookmarkEnd w:id="10"/>
      <w:bookmarkEnd w:id="11"/>
      <w:bookmarkEnd w:id="12"/>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rsidR="00F5687A" w:rsidRDefault="00F5687A" w:rsidP="00F5687A">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rsidR="00F5687A" w:rsidRDefault="00F5687A" w:rsidP="00F5687A">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F5687A" w:rsidRDefault="00F5687A" w:rsidP="00F5687A">
      <w:pPr>
        <w:snapToGrid w:val="0"/>
        <w:spacing w:line="300" w:lineRule="auto"/>
        <w:ind w:firstLineChars="200" w:firstLine="442"/>
        <w:jc w:val="left"/>
        <w:rPr>
          <w:rFonts w:ascii="Times New Roman" w:hAnsi="Times New Roman"/>
          <w:b/>
          <w:bCs/>
          <w:sz w:val="22"/>
        </w:rPr>
      </w:pP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p>
    <w:p w:rsidR="00F5687A" w:rsidRDefault="00F5687A" w:rsidP="00F5687A">
      <w:pPr>
        <w:adjustRightInd w:val="0"/>
        <w:snapToGrid w:val="0"/>
        <w:spacing w:line="300" w:lineRule="auto"/>
        <w:jc w:val="center"/>
        <w:outlineLvl w:val="1"/>
        <w:rPr>
          <w:rFonts w:ascii="Times New Roman" w:eastAsia="黑体" w:hAnsi="Times New Roman"/>
          <w:sz w:val="30"/>
          <w:szCs w:val="30"/>
        </w:rPr>
      </w:pPr>
      <w:bookmarkStart w:id="22" w:name="_Toc225343085"/>
      <w:r>
        <w:rPr>
          <w:rFonts w:ascii="Times New Roman" w:eastAsia="黑体" w:hAnsi="Times New Roman"/>
          <w:sz w:val="30"/>
          <w:szCs w:val="30"/>
        </w:rPr>
        <w:t>二、项目概况</w:t>
      </w:r>
      <w:bookmarkEnd w:id="22"/>
    </w:p>
    <w:p w:rsidR="00F5687A" w:rsidRDefault="00F5687A" w:rsidP="00F5687A">
      <w:pPr>
        <w:adjustRightInd w:val="0"/>
        <w:snapToGrid w:val="0"/>
        <w:spacing w:line="300" w:lineRule="auto"/>
        <w:ind w:firstLineChars="200" w:firstLine="442"/>
        <w:outlineLvl w:val="2"/>
        <w:rPr>
          <w:rFonts w:ascii="Times New Roman" w:hAnsi="Times New Roman"/>
          <w:b/>
          <w:bCs/>
          <w:sz w:val="22"/>
        </w:rPr>
      </w:pPr>
      <w:bookmarkStart w:id="23" w:name="_Toc225343086"/>
      <w:r>
        <w:rPr>
          <w:rFonts w:ascii="Times New Roman" w:hAnsi="Times New Roman"/>
          <w:b/>
          <w:bCs/>
          <w:sz w:val="22"/>
        </w:rPr>
        <w:t xml:space="preserve">2 </w:t>
      </w:r>
      <w:r>
        <w:rPr>
          <w:rFonts w:ascii="Times New Roman" w:hAnsi="Times New Roman"/>
          <w:b/>
          <w:bCs/>
          <w:sz w:val="22"/>
        </w:rPr>
        <w:t>项目名称</w:t>
      </w:r>
      <w:bookmarkEnd w:id="23"/>
    </w:p>
    <w:p w:rsidR="00F5687A" w:rsidRDefault="00F5687A" w:rsidP="00F5687A">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浦东新区档案馆</w:t>
      </w:r>
      <w:r>
        <w:rPr>
          <w:rFonts w:ascii="Times New Roman" w:hAnsi="Times New Roman" w:hint="eastAsia"/>
          <w:bCs/>
          <w:sz w:val="22"/>
        </w:rPr>
        <w:t>2026</w:t>
      </w:r>
      <w:r>
        <w:rPr>
          <w:rFonts w:ascii="Times New Roman" w:hAnsi="Times New Roman" w:hint="eastAsia"/>
          <w:bCs/>
          <w:sz w:val="22"/>
        </w:rPr>
        <w:t>年</w:t>
      </w:r>
      <w:r>
        <w:rPr>
          <w:rFonts w:ascii="Times New Roman" w:hAnsi="Times New Roman" w:hint="eastAsia"/>
          <w:bCs/>
          <w:sz w:val="22"/>
        </w:rPr>
        <w:t>5-12</w:t>
      </w:r>
      <w:r>
        <w:rPr>
          <w:rFonts w:ascii="Times New Roman" w:hAnsi="Times New Roman" w:hint="eastAsia"/>
          <w:bCs/>
          <w:sz w:val="22"/>
        </w:rPr>
        <w:t>月物业管理</w:t>
      </w:r>
    </w:p>
    <w:p w:rsidR="00F5687A" w:rsidRDefault="00F5687A" w:rsidP="00F5687A">
      <w:pPr>
        <w:adjustRightInd w:val="0"/>
        <w:snapToGrid w:val="0"/>
        <w:spacing w:line="300" w:lineRule="auto"/>
        <w:ind w:firstLineChars="200" w:firstLine="442"/>
        <w:outlineLvl w:val="2"/>
        <w:rPr>
          <w:rFonts w:ascii="Times New Roman" w:hAnsi="Times New Roman"/>
          <w:b/>
          <w:bCs/>
          <w:sz w:val="22"/>
        </w:rPr>
      </w:pPr>
      <w:bookmarkStart w:id="24" w:name="_Toc225343087"/>
      <w:r>
        <w:rPr>
          <w:rFonts w:ascii="Times New Roman" w:hAnsi="Times New Roman"/>
          <w:b/>
          <w:bCs/>
          <w:sz w:val="22"/>
        </w:rPr>
        <w:t>3</w:t>
      </w:r>
      <w:r>
        <w:rPr>
          <w:rFonts w:ascii="Times New Roman" w:hAnsi="Times New Roman"/>
          <w:b/>
          <w:bCs/>
          <w:sz w:val="22"/>
        </w:rPr>
        <w:t>物业基本情况</w:t>
      </w:r>
      <w:bookmarkEnd w:id="24"/>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档案馆新库房于</w:t>
      </w:r>
      <w:r>
        <w:rPr>
          <w:rFonts w:ascii="Times New Roman" w:hAnsi="Times New Roman" w:hint="eastAsia"/>
          <w:sz w:val="22"/>
        </w:rPr>
        <w:t>2023</w:t>
      </w:r>
      <w:r>
        <w:rPr>
          <w:rFonts w:ascii="Times New Roman" w:hAnsi="Times New Roman" w:hint="eastAsia"/>
          <w:sz w:val="22"/>
        </w:rPr>
        <w:t>年</w:t>
      </w:r>
      <w:r>
        <w:rPr>
          <w:rFonts w:ascii="Times New Roman" w:hAnsi="Times New Roman" w:hint="eastAsia"/>
          <w:sz w:val="22"/>
        </w:rPr>
        <w:t>6</w:t>
      </w:r>
      <w:r>
        <w:rPr>
          <w:rFonts w:ascii="Times New Roman" w:hAnsi="Times New Roman" w:hint="eastAsia"/>
          <w:sz w:val="22"/>
        </w:rPr>
        <w:t>月建成投入使用。地点位于百润路</w:t>
      </w:r>
      <w:r>
        <w:rPr>
          <w:rFonts w:ascii="Times New Roman" w:hAnsi="Times New Roman" w:hint="eastAsia"/>
          <w:sz w:val="22"/>
        </w:rPr>
        <w:t>100</w:t>
      </w:r>
      <w:r>
        <w:rPr>
          <w:rFonts w:ascii="Times New Roman" w:hAnsi="Times New Roman" w:hint="eastAsia"/>
          <w:sz w:val="22"/>
        </w:rPr>
        <w:t>号，项目总用地面积</w:t>
      </w:r>
      <w:r>
        <w:rPr>
          <w:rFonts w:ascii="Times New Roman" w:hAnsi="Times New Roman" w:hint="eastAsia"/>
          <w:sz w:val="22"/>
        </w:rPr>
        <w:t>2.02</w:t>
      </w:r>
      <w:r>
        <w:rPr>
          <w:rFonts w:ascii="Times New Roman" w:hAnsi="Times New Roman" w:hint="eastAsia"/>
          <w:sz w:val="22"/>
        </w:rPr>
        <w:t>万平方米，总建筑面积为</w:t>
      </w:r>
      <w:r>
        <w:rPr>
          <w:rFonts w:ascii="Times New Roman" w:hAnsi="Times New Roman" w:hint="eastAsia"/>
          <w:sz w:val="22"/>
        </w:rPr>
        <w:t>6.52</w:t>
      </w:r>
      <w:r>
        <w:rPr>
          <w:rFonts w:ascii="Times New Roman" w:hAnsi="Times New Roman" w:hint="eastAsia"/>
          <w:sz w:val="22"/>
        </w:rPr>
        <w:t>万平方米，项目为地下一层、地上十层（部分地上四层）、有围墙的公共建筑。建筑主要为档案库房，以及配套的档案保管保护技术、档案利用服务用房以及必要的行政办公、会议培训等综合功能用房。</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浦东新区档案馆地点位于迎春路</w:t>
      </w:r>
      <w:r>
        <w:rPr>
          <w:rFonts w:ascii="Times New Roman" w:hAnsi="Times New Roman" w:hint="eastAsia"/>
          <w:sz w:val="22"/>
        </w:rPr>
        <w:t>520</w:t>
      </w:r>
      <w:r>
        <w:rPr>
          <w:rFonts w:ascii="Times New Roman" w:hAnsi="Times New Roman" w:hint="eastAsia"/>
          <w:sz w:val="22"/>
        </w:rPr>
        <w:t>号，服务面积为</w:t>
      </w:r>
      <w:r>
        <w:rPr>
          <w:rFonts w:ascii="Times New Roman" w:hAnsi="Times New Roman" w:hint="eastAsia"/>
          <w:sz w:val="22"/>
        </w:rPr>
        <w:t>6400</w:t>
      </w:r>
      <w:r>
        <w:rPr>
          <w:rFonts w:ascii="Times New Roman" w:hAnsi="Times New Roman" w:hint="eastAsia"/>
          <w:sz w:val="22"/>
        </w:rPr>
        <w:t>多平方米。</w:t>
      </w:r>
    </w:p>
    <w:p w:rsidR="00F5687A" w:rsidRDefault="00F5687A" w:rsidP="00F5687A">
      <w:pPr>
        <w:adjustRightInd w:val="0"/>
        <w:snapToGrid w:val="0"/>
        <w:spacing w:line="300" w:lineRule="auto"/>
        <w:ind w:firstLineChars="200" w:firstLine="442"/>
        <w:jc w:val="left"/>
        <w:outlineLvl w:val="2"/>
        <w:rPr>
          <w:rFonts w:ascii="Times New Roman" w:hAnsi="Times New Roman"/>
          <w:b/>
          <w:color w:val="000000"/>
          <w:sz w:val="22"/>
        </w:rPr>
      </w:pPr>
      <w:bookmarkStart w:id="25" w:name="_Toc225343088"/>
      <w:r>
        <w:rPr>
          <w:rFonts w:ascii="Times New Roman" w:hAnsi="Times New Roman"/>
          <w:b/>
          <w:color w:val="000000"/>
          <w:sz w:val="22"/>
        </w:rPr>
        <w:t xml:space="preserve">4 </w:t>
      </w:r>
      <w:r>
        <w:rPr>
          <w:rFonts w:ascii="Times New Roman" w:hAnsi="Times New Roman"/>
          <w:b/>
          <w:color w:val="000000"/>
          <w:sz w:val="22"/>
        </w:rPr>
        <w:t>招标范围与内容</w:t>
      </w:r>
      <w:bookmarkEnd w:id="25"/>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1</w:t>
      </w:r>
      <w:r>
        <w:rPr>
          <w:rFonts w:ascii="Times New Roman" w:hAnsi="Times New Roman"/>
          <w:color w:val="000000"/>
          <w:sz w:val="22"/>
        </w:rPr>
        <w:t xml:space="preserve"> </w:t>
      </w:r>
      <w:r>
        <w:rPr>
          <w:rFonts w:ascii="Times New Roman" w:hAnsi="Times New Roman"/>
          <w:color w:val="000000"/>
          <w:sz w:val="22"/>
        </w:rPr>
        <w:t>项目招标范围及内容</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本次采购主要为浦东新区档案馆新库房（百润路</w:t>
      </w:r>
      <w:r>
        <w:rPr>
          <w:rFonts w:ascii="Times New Roman" w:hAnsi="Times New Roman" w:hint="eastAsia"/>
          <w:color w:val="000000"/>
          <w:sz w:val="22"/>
        </w:rPr>
        <w:t>100</w:t>
      </w:r>
      <w:r>
        <w:rPr>
          <w:rFonts w:ascii="Times New Roman" w:hAnsi="Times New Roman" w:hint="eastAsia"/>
          <w:color w:val="000000"/>
          <w:sz w:val="22"/>
        </w:rPr>
        <w:t>号）和浦东新区档案馆（迎春路</w:t>
      </w:r>
      <w:r>
        <w:rPr>
          <w:rFonts w:ascii="Times New Roman" w:hAnsi="Times New Roman" w:hint="eastAsia"/>
          <w:color w:val="000000"/>
          <w:sz w:val="22"/>
        </w:rPr>
        <w:t>520</w:t>
      </w:r>
      <w:r>
        <w:rPr>
          <w:rFonts w:ascii="Times New Roman" w:hAnsi="Times New Roman" w:hint="eastAsia"/>
          <w:color w:val="000000"/>
          <w:sz w:val="22"/>
        </w:rPr>
        <w:t>号）物业管理服务。其中浦东新区档案馆新库房物业服务内容主要包括保安保洁、房屋设施维修、设备设施运行管理、档案利用大堂服务、业务培训以及会务保障等。</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浦东新区档案馆物业管理服务包括迎春路</w:t>
      </w:r>
      <w:r>
        <w:rPr>
          <w:rFonts w:ascii="Times New Roman" w:hAnsi="Times New Roman" w:hint="eastAsia"/>
          <w:color w:val="000000"/>
          <w:sz w:val="22"/>
        </w:rPr>
        <w:t>520</w:t>
      </w:r>
      <w:r>
        <w:rPr>
          <w:rFonts w:ascii="Times New Roman" w:hAnsi="Times New Roman" w:hint="eastAsia"/>
          <w:color w:val="000000"/>
          <w:sz w:val="22"/>
        </w:rPr>
        <w:t>号（位于浦东展览馆）的库房保洁服务。</w:t>
      </w:r>
    </w:p>
    <w:p w:rsidR="00F5687A" w:rsidRP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4.</w:t>
      </w:r>
      <w:r>
        <w:rPr>
          <w:rFonts w:ascii="Times New Roman" w:hAnsi="Times New Roman" w:hint="eastAsia"/>
          <w:color w:val="000000"/>
          <w:sz w:val="22"/>
        </w:rPr>
        <w:t>2</w:t>
      </w:r>
      <w:r>
        <w:rPr>
          <w:rFonts w:ascii="Times New Roman" w:hAnsi="Times New Roman"/>
          <w:color w:val="000000"/>
          <w:sz w:val="22"/>
        </w:rPr>
        <w:t xml:space="preserve"> </w:t>
      </w:r>
      <w:r>
        <w:rPr>
          <w:rFonts w:ascii="Times New Roman" w:hAnsi="Times New Roman"/>
          <w:color w:val="000000"/>
          <w:sz w:val="22"/>
        </w:rPr>
        <w:t>本项目服务期限：</w:t>
      </w:r>
      <w:r w:rsidRPr="00F5687A">
        <w:rPr>
          <w:rFonts w:ascii="Times New Roman" w:hAnsi="Times New Roman" w:hint="eastAsia"/>
          <w:color w:val="548DD4"/>
          <w:kern w:val="0"/>
          <w:sz w:val="22"/>
        </w:rPr>
        <w:t>2026</w:t>
      </w:r>
      <w:r w:rsidRPr="00F5687A">
        <w:rPr>
          <w:rFonts w:ascii="Times New Roman" w:hAnsi="Times New Roman" w:hint="eastAsia"/>
          <w:color w:val="548DD4"/>
          <w:kern w:val="0"/>
          <w:sz w:val="22"/>
        </w:rPr>
        <w:t>年</w:t>
      </w:r>
      <w:r w:rsidRPr="00F5687A">
        <w:rPr>
          <w:rFonts w:ascii="Times New Roman" w:hAnsi="Times New Roman" w:hint="eastAsia"/>
          <w:color w:val="548DD4"/>
          <w:kern w:val="0"/>
          <w:sz w:val="22"/>
        </w:rPr>
        <w:t>5</w:t>
      </w:r>
      <w:r w:rsidRPr="00F5687A">
        <w:rPr>
          <w:rFonts w:ascii="Times New Roman" w:hAnsi="Times New Roman" w:hint="eastAsia"/>
          <w:color w:val="548DD4"/>
          <w:kern w:val="0"/>
          <w:sz w:val="22"/>
        </w:rPr>
        <w:t>月</w:t>
      </w:r>
      <w:r w:rsidRPr="00F5687A">
        <w:rPr>
          <w:rFonts w:ascii="Times New Roman" w:hAnsi="Times New Roman" w:hint="eastAsia"/>
          <w:color w:val="548DD4"/>
          <w:kern w:val="0"/>
          <w:sz w:val="22"/>
        </w:rPr>
        <w:t>1</w:t>
      </w:r>
      <w:r w:rsidRPr="00F5687A">
        <w:rPr>
          <w:rFonts w:ascii="Times New Roman" w:hAnsi="Times New Roman" w:hint="eastAsia"/>
          <w:color w:val="548DD4"/>
          <w:kern w:val="0"/>
          <w:sz w:val="22"/>
        </w:rPr>
        <w:t>日至</w:t>
      </w:r>
      <w:r w:rsidRPr="00F5687A">
        <w:rPr>
          <w:rFonts w:ascii="Times New Roman" w:hAnsi="Times New Roman" w:hint="eastAsia"/>
          <w:color w:val="548DD4"/>
          <w:kern w:val="0"/>
          <w:sz w:val="22"/>
        </w:rPr>
        <w:t>2026</w:t>
      </w:r>
      <w:r w:rsidRPr="00F5687A">
        <w:rPr>
          <w:rFonts w:ascii="Times New Roman" w:hAnsi="Times New Roman" w:hint="eastAsia"/>
          <w:color w:val="548DD4"/>
          <w:kern w:val="0"/>
          <w:sz w:val="22"/>
        </w:rPr>
        <w:t>年</w:t>
      </w:r>
      <w:r w:rsidRPr="00F5687A">
        <w:rPr>
          <w:rFonts w:ascii="Times New Roman" w:hAnsi="Times New Roman" w:hint="eastAsia"/>
          <w:color w:val="548DD4"/>
          <w:kern w:val="0"/>
          <w:sz w:val="22"/>
        </w:rPr>
        <w:t>12</w:t>
      </w:r>
      <w:r w:rsidRPr="00F5687A">
        <w:rPr>
          <w:rFonts w:ascii="Times New Roman" w:hAnsi="Times New Roman" w:hint="eastAsia"/>
          <w:color w:val="548DD4"/>
          <w:kern w:val="0"/>
          <w:sz w:val="22"/>
        </w:rPr>
        <w:t>月</w:t>
      </w:r>
      <w:r w:rsidRPr="00F5687A">
        <w:rPr>
          <w:rFonts w:ascii="Times New Roman" w:hAnsi="Times New Roman" w:hint="eastAsia"/>
          <w:color w:val="548DD4"/>
          <w:kern w:val="0"/>
          <w:sz w:val="22"/>
        </w:rPr>
        <w:t>31</w:t>
      </w:r>
      <w:r w:rsidRPr="00F5687A">
        <w:rPr>
          <w:rFonts w:ascii="Times New Roman" w:hAnsi="Times New Roman" w:hint="eastAsia"/>
          <w:color w:val="548DD4"/>
          <w:kern w:val="0"/>
          <w:sz w:val="22"/>
        </w:rPr>
        <w:t>日，具体以合同签订为准</w:t>
      </w:r>
      <w:r>
        <w:rPr>
          <w:rFonts w:ascii="Times New Roman" w:hAnsi="Times New Roman"/>
          <w:color w:val="548DD4"/>
          <w:kern w:val="0"/>
          <w:sz w:val="22"/>
        </w:rPr>
        <w:t>。</w:t>
      </w:r>
    </w:p>
    <w:p w:rsidR="00F5687A" w:rsidRDefault="00F5687A" w:rsidP="00F5687A">
      <w:pPr>
        <w:adjustRightInd w:val="0"/>
        <w:snapToGrid w:val="0"/>
        <w:spacing w:line="300" w:lineRule="auto"/>
        <w:ind w:firstLineChars="200" w:firstLine="442"/>
        <w:jc w:val="left"/>
        <w:outlineLvl w:val="2"/>
        <w:rPr>
          <w:rFonts w:ascii="Times New Roman" w:hAnsi="Times New Roman"/>
          <w:b/>
          <w:color w:val="000000"/>
          <w:sz w:val="22"/>
        </w:rPr>
      </w:pPr>
      <w:bookmarkStart w:id="26" w:name="_Toc225343089"/>
      <w:bookmarkEnd w:id="13"/>
      <w:bookmarkEnd w:id="14"/>
      <w:r>
        <w:rPr>
          <w:rFonts w:ascii="Times New Roman" w:hAnsi="Times New Roman"/>
          <w:b/>
          <w:color w:val="000000"/>
          <w:sz w:val="22"/>
        </w:rPr>
        <w:t xml:space="preserve">5 </w:t>
      </w:r>
      <w:r>
        <w:rPr>
          <w:rFonts w:ascii="Times New Roman" w:hAnsi="Times New Roman"/>
          <w:b/>
          <w:color w:val="000000"/>
          <w:sz w:val="22"/>
        </w:rPr>
        <w:t>承包方式</w:t>
      </w:r>
      <w:bookmarkEnd w:id="26"/>
    </w:p>
    <w:p w:rsidR="00F5687A" w:rsidRDefault="00F5687A" w:rsidP="00F5687A">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rPr>
        <w:t>5.1</w:t>
      </w:r>
      <w:r>
        <w:rPr>
          <w:rFonts w:ascii="Times New Roman" w:hAnsi="Times New Roman" w:hint="eastAsia"/>
          <w:color w:val="000000"/>
          <w:sz w:val="22"/>
        </w:rPr>
        <w:t>依照本项目的招标范围和内容，中标人以“包人工、包材料、包维修、包耗材”</w:t>
      </w:r>
      <w:r>
        <w:rPr>
          <w:rFonts w:ascii="Times New Roman" w:hAnsi="Times New Roman" w:hint="eastAsia"/>
          <w:color w:val="000000"/>
          <w:sz w:val="22"/>
        </w:rPr>
        <w:t>4</w:t>
      </w:r>
      <w:r>
        <w:rPr>
          <w:rFonts w:ascii="Times New Roman" w:hAnsi="Times New Roman" w:hint="eastAsia"/>
          <w:color w:val="000000"/>
          <w:sz w:val="22"/>
        </w:rPr>
        <w:t>包的方式实施服务管理。物业管理服务过程中所需的保洁易耗品、保洁工具均由中标人提供；日常实施过程中的房屋建筑及附属设施维修过程中人工和材料费用由中标人承担。项目实施过程中所发生的水、电、气等能耗费用由采购人提供。</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F5687A" w:rsidRDefault="00F5687A" w:rsidP="00F5687A">
      <w:pPr>
        <w:adjustRightInd w:val="0"/>
        <w:snapToGrid w:val="0"/>
        <w:spacing w:line="300" w:lineRule="auto"/>
        <w:ind w:firstLineChars="200" w:firstLine="442"/>
        <w:jc w:val="left"/>
        <w:outlineLvl w:val="2"/>
        <w:rPr>
          <w:rFonts w:ascii="Times New Roman" w:hAnsi="Times New Roman"/>
          <w:b/>
          <w:color w:val="000000"/>
          <w:sz w:val="22"/>
        </w:rPr>
      </w:pPr>
      <w:bookmarkStart w:id="27" w:name="_Toc225343090"/>
      <w:r>
        <w:rPr>
          <w:rFonts w:ascii="Times New Roman" w:hAnsi="Times New Roman"/>
          <w:b/>
          <w:color w:val="000000"/>
          <w:sz w:val="22"/>
        </w:rPr>
        <w:t xml:space="preserve">6 </w:t>
      </w:r>
      <w:r>
        <w:rPr>
          <w:rFonts w:ascii="Times New Roman" w:hAnsi="Times New Roman"/>
          <w:b/>
          <w:color w:val="000000"/>
          <w:sz w:val="22"/>
        </w:rPr>
        <w:t>合同的签订</w:t>
      </w:r>
      <w:bookmarkEnd w:id="27"/>
    </w:p>
    <w:p w:rsidR="00F5687A" w:rsidRDefault="00F5687A" w:rsidP="00F5687A">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F5687A" w:rsidRDefault="00F5687A" w:rsidP="00F5687A">
      <w:pPr>
        <w:adjustRightInd w:val="0"/>
        <w:snapToGrid w:val="0"/>
        <w:spacing w:line="300" w:lineRule="auto"/>
        <w:ind w:firstLineChars="200" w:firstLine="442"/>
        <w:jc w:val="left"/>
        <w:outlineLvl w:val="2"/>
        <w:rPr>
          <w:rFonts w:ascii="Times New Roman" w:hAnsi="Times New Roman"/>
          <w:sz w:val="22"/>
        </w:rPr>
      </w:pPr>
      <w:bookmarkStart w:id="28" w:name="_Toc225343091"/>
      <w:r>
        <w:rPr>
          <w:rFonts w:ascii="Times New Roman" w:hAnsi="Times New Roman"/>
          <w:b/>
          <w:color w:val="000000"/>
          <w:sz w:val="22"/>
        </w:rPr>
        <w:t xml:space="preserve">7 </w:t>
      </w:r>
      <w:r>
        <w:rPr>
          <w:rFonts w:ascii="Times New Roman" w:hAnsi="Times New Roman"/>
          <w:b/>
          <w:color w:val="000000"/>
          <w:sz w:val="22"/>
        </w:rPr>
        <w:t>结算原则和支付方式</w:t>
      </w:r>
      <w:bookmarkEnd w:id="28"/>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方式，在采购人和中标人合同签订，且财政资金到位后，</w:t>
      </w:r>
      <w:r>
        <w:rPr>
          <w:rFonts w:ascii="Times New Roman" w:hAnsi="Times New Roman"/>
          <w:b/>
          <w:color w:val="FF0000"/>
          <w:sz w:val="22"/>
          <w:u w:val="single"/>
        </w:rPr>
        <w:t>每季度</w:t>
      </w:r>
      <w:r>
        <w:rPr>
          <w:rFonts w:ascii="Times New Roman" w:hAnsi="Times New Roman"/>
          <w:color w:val="000000"/>
          <w:sz w:val="22"/>
        </w:rPr>
        <w:t>支付相应的合同款项。</w:t>
      </w:r>
    </w:p>
    <w:p w:rsidR="00F5687A" w:rsidRDefault="00F5687A" w:rsidP="00F5687A">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p>
    <w:p w:rsidR="00F5687A" w:rsidRDefault="00F5687A" w:rsidP="00F5687A">
      <w:pPr>
        <w:snapToGrid w:val="0"/>
        <w:spacing w:line="300" w:lineRule="auto"/>
        <w:ind w:firstLineChars="200" w:firstLine="400"/>
        <w:jc w:val="left"/>
        <w:rPr>
          <w:rFonts w:ascii="Times New Roman" w:hAnsi="Times New Roman"/>
          <w:color w:val="000000"/>
          <w:sz w:val="20"/>
          <w:szCs w:val="20"/>
        </w:rPr>
      </w:pPr>
    </w:p>
    <w:p w:rsidR="00F5687A" w:rsidRDefault="00F5687A" w:rsidP="00F5687A">
      <w:pPr>
        <w:adjustRightInd w:val="0"/>
        <w:snapToGrid w:val="0"/>
        <w:spacing w:line="300" w:lineRule="auto"/>
        <w:jc w:val="center"/>
        <w:outlineLvl w:val="1"/>
        <w:rPr>
          <w:rFonts w:ascii="Times New Roman" w:eastAsia="黑体" w:hAnsi="Times New Roman"/>
          <w:sz w:val="30"/>
          <w:szCs w:val="30"/>
        </w:rPr>
      </w:pPr>
      <w:bookmarkStart w:id="29" w:name="_Toc225343092"/>
      <w:r>
        <w:rPr>
          <w:rFonts w:ascii="Times New Roman" w:eastAsia="黑体" w:hAnsi="Times New Roman"/>
          <w:sz w:val="30"/>
          <w:szCs w:val="30"/>
        </w:rPr>
        <w:t>三、技术质量要求</w:t>
      </w:r>
      <w:bookmarkEnd w:id="15"/>
      <w:bookmarkEnd w:id="16"/>
      <w:bookmarkEnd w:id="29"/>
    </w:p>
    <w:p w:rsidR="00F5687A" w:rsidRDefault="00F5687A" w:rsidP="00F5687A">
      <w:pPr>
        <w:adjustRightInd w:val="0"/>
        <w:snapToGrid w:val="0"/>
        <w:spacing w:line="300" w:lineRule="auto"/>
        <w:ind w:firstLineChars="200" w:firstLine="442"/>
        <w:outlineLvl w:val="2"/>
        <w:rPr>
          <w:rFonts w:ascii="Times New Roman" w:hAnsi="Times New Roman"/>
          <w:b/>
          <w:bCs/>
          <w:sz w:val="22"/>
        </w:rPr>
      </w:pPr>
      <w:bookmarkStart w:id="30" w:name="_Toc225343093"/>
      <w:bookmarkEnd w:id="17"/>
      <w:bookmarkEnd w:id="18"/>
      <w:bookmarkEnd w:id="19"/>
      <w:bookmarkEnd w:id="20"/>
      <w:r>
        <w:rPr>
          <w:rFonts w:ascii="Times New Roman" w:hAnsi="Times New Roman"/>
          <w:b/>
          <w:bCs/>
          <w:sz w:val="22"/>
        </w:rPr>
        <w:t xml:space="preserve">8 </w:t>
      </w:r>
      <w:r>
        <w:rPr>
          <w:rFonts w:ascii="Times New Roman" w:hAnsi="Times New Roman"/>
          <w:b/>
          <w:bCs/>
          <w:sz w:val="22"/>
        </w:rPr>
        <w:t>适用技术规范和规范性文件</w:t>
      </w:r>
      <w:bookmarkEnd w:id="30"/>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F5687A" w:rsidRDefault="00F5687A" w:rsidP="00F5687A">
      <w:pPr>
        <w:adjustRightInd w:val="0"/>
        <w:snapToGrid w:val="0"/>
        <w:spacing w:line="300" w:lineRule="auto"/>
        <w:ind w:firstLineChars="200" w:firstLine="442"/>
        <w:outlineLvl w:val="2"/>
        <w:rPr>
          <w:rFonts w:ascii="Times New Roman" w:hAnsi="Times New Roman"/>
          <w:b/>
          <w:bCs/>
          <w:sz w:val="22"/>
        </w:rPr>
      </w:pPr>
      <w:bookmarkStart w:id="31" w:name="_Toc225343094"/>
      <w:r>
        <w:rPr>
          <w:rFonts w:ascii="Times New Roman" w:hAnsi="Times New Roman"/>
          <w:b/>
          <w:bCs/>
          <w:sz w:val="22"/>
        </w:rPr>
        <w:t xml:space="preserve">9 </w:t>
      </w:r>
      <w:r>
        <w:rPr>
          <w:rFonts w:ascii="Times New Roman" w:hAnsi="Times New Roman"/>
          <w:b/>
          <w:bCs/>
          <w:sz w:val="22"/>
        </w:rPr>
        <w:t>招标内容与质量要求</w:t>
      </w:r>
      <w:bookmarkEnd w:id="31"/>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9.1 </w:t>
      </w:r>
      <w:r>
        <w:rPr>
          <w:rFonts w:ascii="Times New Roman" w:hAnsi="Times New Roman"/>
          <w:sz w:val="22"/>
        </w:rPr>
        <w:t>岗位设置一览表</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9.1.1 </w:t>
      </w:r>
      <w:r>
        <w:rPr>
          <w:rFonts w:ascii="Times New Roman" w:hAnsi="Times New Roman" w:hint="eastAsia"/>
          <w:sz w:val="22"/>
        </w:rPr>
        <w:t>档案新库房</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1051"/>
        <w:gridCol w:w="1486"/>
        <w:gridCol w:w="5136"/>
        <w:gridCol w:w="1491"/>
      </w:tblGrid>
      <w:tr w:rsidR="00F5687A" w:rsidTr="00C05B6B">
        <w:trPr>
          <w:jc w:val="center"/>
        </w:trPr>
        <w:tc>
          <w:tcPr>
            <w:tcW w:w="690"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部门</w:t>
            </w: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岗位</w:t>
            </w:r>
          </w:p>
        </w:tc>
        <w:tc>
          <w:tcPr>
            <w:tcW w:w="1486" w:type="dxa"/>
          </w:tcPr>
          <w:p w:rsidR="00F5687A" w:rsidRDefault="00F5687A" w:rsidP="00C05B6B">
            <w:pPr>
              <w:autoSpaceDE w:val="0"/>
              <w:autoSpaceDN w:val="0"/>
              <w:jc w:val="center"/>
              <w:rPr>
                <w:rFonts w:ascii="Times New Roman" w:hAnsi="Times New Roman"/>
                <w:kern w:val="0"/>
                <w:sz w:val="22"/>
                <w:szCs w:val="21"/>
              </w:rPr>
            </w:pPr>
            <w:r>
              <w:rPr>
                <w:rFonts w:ascii="Times New Roman" w:hAnsi="Times New Roman"/>
                <w:kern w:val="0"/>
                <w:sz w:val="22"/>
                <w:szCs w:val="21"/>
              </w:rPr>
              <w:t>配置岗位数</w:t>
            </w:r>
          </w:p>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kern w:val="0"/>
                <w:sz w:val="22"/>
                <w:szCs w:val="21"/>
              </w:rPr>
              <w:t>（最低要求）</w:t>
            </w:r>
          </w:p>
        </w:tc>
        <w:tc>
          <w:tcPr>
            <w:tcW w:w="513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职责范围</w:t>
            </w:r>
          </w:p>
        </w:tc>
        <w:tc>
          <w:tcPr>
            <w:tcW w:w="149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服务时间</w:t>
            </w:r>
          </w:p>
        </w:tc>
      </w:tr>
      <w:tr w:rsidR="00F5687A" w:rsidTr="00C05B6B">
        <w:trPr>
          <w:jc w:val="center"/>
        </w:trPr>
        <w:tc>
          <w:tcPr>
            <w:tcW w:w="690" w:type="dxa"/>
            <w:vMerge w:val="restart"/>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管理层</w:t>
            </w:r>
          </w:p>
          <w:p w:rsidR="00F5687A" w:rsidRDefault="00F5687A" w:rsidP="00C05B6B">
            <w:pPr>
              <w:adjustRightInd w:val="0"/>
              <w:snapToGrid w:val="0"/>
              <w:spacing w:line="300" w:lineRule="auto"/>
              <w:jc w:val="left"/>
              <w:rPr>
                <w:rFonts w:ascii="Times New Roman" w:hAnsi="Times New Roman"/>
                <w:sz w:val="22"/>
              </w:rPr>
            </w:pP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项目经理</w:t>
            </w:r>
          </w:p>
        </w:tc>
        <w:tc>
          <w:tcPr>
            <w:tcW w:w="148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5136"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全面负责安保、保洁、工程部及绿化的管理工作。持中级职称或二级国家职业资格。</w:t>
            </w:r>
          </w:p>
        </w:tc>
        <w:tc>
          <w:tcPr>
            <w:tcW w:w="1491"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周一～周六</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sz w:val="22"/>
              </w:rPr>
              <w:t>8</w:t>
            </w:r>
            <w:r>
              <w:rPr>
                <w:rFonts w:ascii="Times New Roman" w:hAnsi="Times New Roman" w:hint="eastAsia"/>
                <w:sz w:val="22"/>
              </w:rPr>
              <w:t>:30-17:30</w:t>
            </w:r>
          </w:p>
        </w:tc>
      </w:tr>
      <w:tr w:rsidR="00F5687A" w:rsidTr="00C05B6B">
        <w:trPr>
          <w:jc w:val="center"/>
        </w:trPr>
        <w:tc>
          <w:tcPr>
            <w:tcW w:w="690" w:type="dxa"/>
            <w:vMerge/>
            <w:vAlign w:val="center"/>
          </w:tcPr>
          <w:p w:rsidR="00F5687A" w:rsidRDefault="00F5687A" w:rsidP="00C05B6B">
            <w:pPr>
              <w:adjustRightInd w:val="0"/>
              <w:snapToGrid w:val="0"/>
              <w:spacing w:line="300" w:lineRule="auto"/>
              <w:jc w:val="left"/>
              <w:rPr>
                <w:rFonts w:ascii="Times New Roman" w:hAnsi="Times New Roman"/>
                <w:sz w:val="22"/>
              </w:rPr>
            </w:pP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综合管理员</w:t>
            </w:r>
          </w:p>
        </w:tc>
        <w:tc>
          <w:tcPr>
            <w:tcW w:w="148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5136"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负责与档案馆的工作联络，协助做好档案馆交办的日常管理事务，负责日常资料归档、数据统计。</w:t>
            </w:r>
          </w:p>
        </w:tc>
        <w:tc>
          <w:tcPr>
            <w:tcW w:w="1491"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周二～周日</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8:30-17:30</w:t>
            </w:r>
            <w:r>
              <w:rPr>
                <w:rFonts w:ascii="Times New Roman" w:hAnsi="Times New Roman" w:hint="eastAsia"/>
                <w:sz w:val="22"/>
              </w:rPr>
              <w:t>（和项目经</w:t>
            </w:r>
            <w:r>
              <w:rPr>
                <w:rFonts w:ascii="Times New Roman" w:hAnsi="Times New Roman" w:hint="eastAsia"/>
                <w:sz w:val="22"/>
              </w:rPr>
              <w:lastRenderedPageBreak/>
              <w:t>理交替）</w:t>
            </w:r>
          </w:p>
        </w:tc>
      </w:tr>
      <w:tr w:rsidR="00F5687A" w:rsidTr="00C05B6B">
        <w:trPr>
          <w:jc w:val="center"/>
        </w:trPr>
        <w:tc>
          <w:tcPr>
            <w:tcW w:w="690" w:type="dxa"/>
            <w:vMerge/>
            <w:vAlign w:val="center"/>
          </w:tcPr>
          <w:p w:rsidR="00F5687A" w:rsidRDefault="00F5687A" w:rsidP="00C05B6B">
            <w:pPr>
              <w:adjustRightInd w:val="0"/>
              <w:snapToGrid w:val="0"/>
              <w:spacing w:line="300" w:lineRule="auto"/>
              <w:jc w:val="left"/>
              <w:rPr>
                <w:rFonts w:ascii="Times New Roman" w:hAnsi="Times New Roman"/>
                <w:sz w:val="22"/>
              </w:rPr>
            </w:pP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前台会务</w:t>
            </w:r>
          </w:p>
        </w:tc>
        <w:tc>
          <w:tcPr>
            <w:tcW w:w="148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3</w:t>
            </w:r>
          </w:p>
        </w:tc>
        <w:tc>
          <w:tcPr>
            <w:tcW w:w="5136"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负责大小会议室、业务培训、学术报告的会务保障工作（具备相关会务、礼仪接待工作经验，持有健康证）。协助一楼大厅档案接待利用服务，负责查档市民的引导叫号，来访人员接待。</w:t>
            </w:r>
          </w:p>
        </w:tc>
        <w:tc>
          <w:tcPr>
            <w:tcW w:w="1491"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周一～周六</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8:30-17:30</w:t>
            </w:r>
          </w:p>
        </w:tc>
      </w:tr>
      <w:tr w:rsidR="00F5687A" w:rsidTr="00C05B6B">
        <w:trPr>
          <w:jc w:val="center"/>
        </w:trPr>
        <w:tc>
          <w:tcPr>
            <w:tcW w:w="690" w:type="dxa"/>
            <w:vMerge w:val="restart"/>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 xml:space="preserve">             </w:t>
            </w:r>
          </w:p>
          <w:p w:rsidR="00F5687A" w:rsidRDefault="00F5687A" w:rsidP="00C05B6B">
            <w:pPr>
              <w:adjustRightInd w:val="0"/>
              <w:snapToGrid w:val="0"/>
              <w:spacing w:line="300" w:lineRule="auto"/>
              <w:jc w:val="left"/>
              <w:rPr>
                <w:rFonts w:ascii="Times New Roman" w:hAnsi="Times New Roman"/>
                <w:sz w:val="22"/>
              </w:rPr>
            </w:pPr>
          </w:p>
          <w:p w:rsidR="00F5687A" w:rsidRDefault="00F5687A" w:rsidP="00C05B6B">
            <w:pPr>
              <w:adjustRightInd w:val="0"/>
              <w:snapToGrid w:val="0"/>
              <w:spacing w:line="300" w:lineRule="auto"/>
              <w:jc w:val="left"/>
              <w:rPr>
                <w:rFonts w:ascii="Times New Roman" w:hAnsi="Times New Roman"/>
                <w:sz w:val="22"/>
              </w:rPr>
            </w:pPr>
          </w:p>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安保部</w:t>
            </w:r>
          </w:p>
          <w:p w:rsidR="00F5687A" w:rsidRDefault="00F5687A" w:rsidP="00C05B6B">
            <w:pPr>
              <w:adjustRightInd w:val="0"/>
              <w:snapToGrid w:val="0"/>
              <w:spacing w:line="300" w:lineRule="auto"/>
              <w:jc w:val="left"/>
              <w:rPr>
                <w:rFonts w:ascii="Times New Roman" w:hAnsi="Times New Roman"/>
                <w:sz w:val="22"/>
              </w:rPr>
            </w:pP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安保兼消防主管</w:t>
            </w:r>
          </w:p>
        </w:tc>
        <w:tc>
          <w:tcPr>
            <w:tcW w:w="148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5136"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全面负责新库房办公楼宇安全防范、消防培训、管理。持三级及以上国家职业资格证。</w:t>
            </w:r>
          </w:p>
        </w:tc>
        <w:tc>
          <w:tcPr>
            <w:tcW w:w="1491"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周一～周五</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8:30-17:30</w:t>
            </w:r>
          </w:p>
        </w:tc>
      </w:tr>
      <w:tr w:rsidR="00F5687A" w:rsidTr="00C05B6B">
        <w:trPr>
          <w:jc w:val="center"/>
        </w:trPr>
        <w:tc>
          <w:tcPr>
            <w:tcW w:w="690" w:type="dxa"/>
            <w:vMerge/>
            <w:vAlign w:val="center"/>
          </w:tcPr>
          <w:p w:rsidR="00F5687A" w:rsidRDefault="00F5687A" w:rsidP="00C05B6B">
            <w:pPr>
              <w:adjustRightInd w:val="0"/>
              <w:snapToGrid w:val="0"/>
              <w:spacing w:line="300" w:lineRule="auto"/>
              <w:jc w:val="left"/>
              <w:rPr>
                <w:rFonts w:ascii="Times New Roman" w:hAnsi="Times New Roman"/>
                <w:sz w:val="22"/>
              </w:rPr>
            </w:pP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消控安保控制中心</w:t>
            </w:r>
          </w:p>
        </w:tc>
        <w:tc>
          <w:tcPr>
            <w:tcW w:w="148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2</w:t>
            </w:r>
          </w:p>
        </w:tc>
        <w:tc>
          <w:tcPr>
            <w:tcW w:w="5136"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负责监控室监控及消防报警系统</w:t>
            </w:r>
            <w:r>
              <w:rPr>
                <w:rFonts w:ascii="Times New Roman" w:hAnsi="Times New Roman"/>
                <w:sz w:val="22"/>
              </w:rPr>
              <w:t>24</w:t>
            </w:r>
            <w:r>
              <w:rPr>
                <w:rFonts w:ascii="Times New Roman" w:hAnsi="Times New Roman" w:hint="eastAsia"/>
                <w:sz w:val="22"/>
              </w:rPr>
              <w:t>小时监控，大楼内外及库房区域巡查。（具有五级以上国家职业资格证）</w:t>
            </w:r>
          </w:p>
        </w:tc>
        <w:tc>
          <w:tcPr>
            <w:tcW w:w="1491"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24</w:t>
            </w:r>
            <w:r>
              <w:rPr>
                <w:rFonts w:ascii="Times New Roman" w:hAnsi="Times New Roman" w:hint="eastAsia"/>
                <w:sz w:val="22"/>
              </w:rPr>
              <w:t>小时</w:t>
            </w:r>
          </w:p>
        </w:tc>
      </w:tr>
      <w:tr w:rsidR="00F5687A" w:rsidTr="00C05B6B">
        <w:trPr>
          <w:jc w:val="center"/>
        </w:trPr>
        <w:tc>
          <w:tcPr>
            <w:tcW w:w="690" w:type="dxa"/>
            <w:vMerge/>
            <w:vAlign w:val="center"/>
          </w:tcPr>
          <w:p w:rsidR="00F5687A" w:rsidRDefault="00F5687A" w:rsidP="00C05B6B">
            <w:pPr>
              <w:adjustRightInd w:val="0"/>
              <w:snapToGrid w:val="0"/>
              <w:spacing w:line="300" w:lineRule="auto"/>
              <w:jc w:val="left"/>
              <w:rPr>
                <w:rFonts w:ascii="Times New Roman" w:hAnsi="Times New Roman"/>
                <w:sz w:val="22"/>
              </w:rPr>
            </w:pP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建海路门岗</w:t>
            </w:r>
          </w:p>
        </w:tc>
        <w:tc>
          <w:tcPr>
            <w:tcW w:w="148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5136"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负责健海路行人出入口进出人员的管理及引导，引导市民到查档利用大厅，第一时间处理突发事件。</w:t>
            </w:r>
          </w:p>
        </w:tc>
        <w:tc>
          <w:tcPr>
            <w:tcW w:w="1491"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周一～周六</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sz w:val="22"/>
              </w:rPr>
              <w:t>8:</w:t>
            </w:r>
            <w:r>
              <w:rPr>
                <w:rFonts w:ascii="Times New Roman" w:hAnsi="Times New Roman" w:hint="eastAsia"/>
                <w:sz w:val="22"/>
              </w:rPr>
              <w:t>0</w:t>
            </w:r>
            <w:r>
              <w:rPr>
                <w:rFonts w:ascii="Times New Roman" w:hAnsi="Times New Roman"/>
                <w:sz w:val="22"/>
              </w:rPr>
              <w:t>0-17:30</w:t>
            </w:r>
          </w:p>
        </w:tc>
      </w:tr>
      <w:tr w:rsidR="00F5687A" w:rsidTr="00C05B6B">
        <w:trPr>
          <w:jc w:val="center"/>
        </w:trPr>
        <w:tc>
          <w:tcPr>
            <w:tcW w:w="690" w:type="dxa"/>
            <w:vMerge/>
            <w:vAlign w:val="center"/>
          </w:tcPr>
          <w:p w:rsidR="00F5687A" w:rsidRDefault="00F5687A" w:rsidP="00C05B6B">
            <w:pPr>
              <w:adjustRightInd w:val="0"/>
              <w:snapToGrid w:val="0"/>
              <w:spacing w:line="300" w:lineRule="auto"/>
              <w:jc w:val="left"/>
              <w:rPr>
                <w:rFonts w:ascii="Times New Roman" w:hAnsi="Times New Roman"/>
                <w:sz w:val="22"/>
              </w:rPr>
            </w:pP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迎友路门岗</w:t>
            </w:r>
          </w:p>
        </w:tc>
        <w:tc>
          <w:tcPr>
            <w:tcW w:w="148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5136"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负责迎友路行人出入口进出人员的管理及引导，负责引导参观展览、参加业务培训、工作会议人员，第一时间处理突发事件。</w:t>
            </w:r>
          </w:p>
        </w:tc>
        <w:tc>
          <w:tcPr>
            <w:tcW w:w="1491"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周一～周六</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sz w:val="22"/>
              </w:rPr>
              <w:t>8:00-17:30</w:t>
            </w:r>
          </w:p>
        </w:tc>
      </w:tr>
      <w:tr w:rsidR="00F5687A" w:rsidTr="00C05B6B">
        <w:trPr>
          <w:jc w:val="center"/>
        </w:trPr>
        <w:tc>
          <w:tcPr>
            <w:tcW w:w="690" w:type="dxa"/>
            <w:vMerge/>
            <w:vAlign w:val="center"/>
          </w:tcPr>
          <w:p w:rsidR="00F5687A" w:rsidRDefault="00F5687A" w:rsidP="00C05B6B">
            <w:pPr>
              <w:adjustRightInd w:val="0"/>
              <w:snapToGrid w:val="0"/>
              <w:spacing w:line="300" w:lineRule="auto"/>
              <w:jc w:val="left"/>
              <w:rPr>
                <w:rFonts w:ascii="Times New Roman" w:hAnsi="Times New Roman"/>
                <w:sz w:val="22"/>
              </w:rPr>
            </w:pP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迎友路机动车入口岗</w:t>
            </w:r>
          </w:p>
        </w:tc>
        <w:tc>
          <w:tcPr>
            <w:tcW w:w="148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5136"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负责机动车入口车辆的管理及引导，负责档案接收入库区域门岗管理，第一时间处理突发事件。</w:t>
            </w:r>
          </w:p>
        </w:tc>
        <w:tc>
          <w:tcPr>
            <w:tcW w:w="1491"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周一～周日</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24</w:t>
            </w:r>
            <w:r>
              <w:rPr>
                <w:rFonts w:ascii="Times New Roman" w:hAnsi="Times New Roman" w:hint="eastAsia"/>
                <w:sz w:val="22"/>
              </w:rPr>
              <w:t>小时</w:t>
            </w:r>
          </w:p>
        </w:tc>
      </w:tr>
      <w:tr w:rsidR="00F5687A" w:rsidTr="00C05B6B">
        <w:trPr>
          <w:jc w:val="center"/>
        </w:trPr>
        <w:tc>
          <w:tcPr>
            <w:tcW w:w="690" w:type="dxa"/>
            <w:vMerge/>
            <w:vAlign w:val="center"/>
          </w:tcPr>
          <w:p w:rsidR="00F5687A" w:rsidRDefault="00F5687A" w:rsidP="00C05B6B">
            <w:pPr>
              <w:adjustRightInd w:val="0"/>
              <w:snapToGrid w:val="0"/>
              <w:spacing w:line="300" w:lineRule="auto"/>
              <w:jc w:val="left"/>
              <w:rPr>
                <w:rFonts w:ascii="Times New Roman" w:hAnsi="Times New Roman"/>
                <w:sz w:val="22"/>
              </w:rPr>
            </w:pP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一楼档案利用服务门岗</w:t>
            </w:r>
          </w:p>
        </w:tc>
        <w:tc>
          <w:tcPr>
            <w:tcW w:w="148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5136"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协助查档市民的引导、叫号等工作。负责查档大堂秩序维持、自助查档辅助等工作。</w:t>
            </w:r>
          </w:p>
        </w:tc>
        <w:tc>
          <w:tcPr>
            <w:tcW w:w="1491"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周一～周六</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8:30-17:30</w:t>
            </w:r>
          </w:p>
        </w:tc>
      </w:tr>
      <w:tr w:rsidR="00F5687A" w:rsidTr="00C05B6B">
        <w:trPr>
          <w:trHeight w:val="698"/>
          <w:jc w:val="center"/>
        </w:trPr>
        <w:tc>
          <w:tcPr>
            <w:tcW w:w="690" w:type="dxa"/>
            <w:vMerge/>
            <w:vAlign w:val="center"/>
          </w:tcPr>
          <w:p w:rsidR="00F5687A" w:rsidRDefault="00F5687A" w:rsidP="00C05B6B">
            <w:pPr>
              <w:adjustRightInd w:val="0"/>
              <w:snapToGrid w:val="0"/>
              <w:spacing w:line="300" w:lineRule="auto"/>
              <w:jc w:val="left"/>
              <w:rPr>
                <w:rFonts w:ascii="Times New Roman" w:hAnsi="Times New Roman"/>
                <w:sz w:val="22"/>
              </w:rPr>
            </w:pP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机动岗</w:t>
            </w:r>
          </w:p>
        </w:tc>
        <w:tc>
          <w:tcPr>
            <w:tcW w:w="148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6</w:t>
            </w:r>
          </w:p>
        </w:tc>
        <w:tc>
          <w:tcPr>
            <w:tcW w:w="5136"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负责档案馆档案库房巡逻、换班顶岗等。</w:t>
            </w:r>
          </w:p>
        </w:tc>
        <w:tc>
          <w:tcPr>
            <w:tcW w:w="1491"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24</w:t>
            </w:r>
            <w:r>
              <w:rPr>
                <w:rFonts w:ascii="Times New Roman" w:hAnsi="Times New Roman" w:hint="eastAsia"/>
                <w:sz w:val="22"/>
              </w:rPr>
              <w:t>小时</w:t>
            </w:r>
          </w:p>
        </w:tc>
      </w:tr>
      <w:tr w:rsidR="00F5687A" w:rsidTr="00C05B6B">
        <w:trPr>
          <w:trHeight w:val="698"/>
          <w:jc w:val="center"/>
        </w:trPr>
        <w:tc>
          <w:tcPr>
            <w:tcW w:w="690" w:type="dxa"/>
            <w:vMerge/>
            <w:vAlign w:val="center"/>
          </w:tcPr>
          <w:p w:rsidR="00F5687A" w:rsidRDefault="00F5687A" w:rsidP="00C05B6B">
            <w:pPr>
              <w:adjustRightInd w:val="0"/>
              <w:snapToGrid w:val="0"/>
              <w:spacing w:line="300" w:lineRule="auto"/>
              <w:jc w:val="left"/>
              <w:rPr>
                <w:rFonts w:ascii="Times New Roman" w:hAnsi="Times New Roman"/>
                <w:sz w:val="22"/>
              </w:rPr>
            </w:pP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车库岗</w:t>
            </w:r>
          </w:p>
        </w:tc>
        <w:tc>
          <w:tcPr>
            <w:tcW w:w="148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2</w:t>
            </w:r>
          </w:p>
        </w:tc>
        <w:tc>
          <w:tcPr>
            <w:tcW w:w="5136"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负责地面车位引导和地库车辆停放引导等工作。</w:t>
            </w:r>
          </w:p>
        </w:tc>
        <w:tc>
          <w:tcPr>
            <w:tcW w:w="1491"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周一～周六</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sz w:val="22"/>
              </w:rPr>
              <w:t>8</w:t>
            </w:r>
            <w:r>
              <w:rPr>
                <w:rFonts w:ascii="Times New Roman" w:hAnsi="Times New Roman" w:hint="eastAsia"/>
                <w:sz w:val="22"/>
              </w:rPr>
              <w:t>:</w:t>
            </w:r>
            <w:r>
              <w:rPr>
                <w:rFonts w:ascii="Times New Roman" w:hAnsi="Times New Roman"/>
                <w:sz w:val="22"/>
              </w:rPr>
              <w:t>0</w:t>
            </w:r>
            <w:r>
              <w:rPr>
                <w:rFonts w:ascii="Times New Roman" w:hAnsi="Times New Roman" w:hint="eastAsia"/>
                <w:sz w:val="22"/>
              </w:rPr>
              <w:t>0-17:</w:t>
            </w:r>
            <w:r>
              <w:rPr>
                <w:rFonts w:ascii="Times New Roman" w:hAnsi="Times New Roman"/>
                <w:sz w:val="22"/>
              </w:rPr>
              <w:t>0</w:t>
            </w:r>
            <w:r>
              <w:rPr>
                <w:rFonts w:ascii="Times New Roman" w:hAnsi="Times New Roman" w:hint="eastAsia"/>
                <w:sz w:val="22"/>
              </w:rPr>
              <w:t>0</w:t>
            </w:r>
          </w:p>
        </w:tc>
      </w:tr>
      <w:tr w:rsidR="00F5687A" w:rsidTr="00C05B6B">
        <w:trPr>
          <w:trHeight w:val="690"/>
          <w:jc w:val="center"/>
        </w:trPr>
        <w:tc>
          <w:tcPr>
            <w:tcW w:w="690" w:type="dxa"/>
            <w:vMerge w:val="restart"/>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保洁部</w:t>
            </w: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保洁主管及绿化管理岗</w:t>
            </w:r>
          </w:p>
        </w:tc>
        <w:tc>
          <w:tcPr>
            <w:tcW w:w="148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5136"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负责大楼内外区域的保洁培训管理和大楼内外的绿化布置及更换管理。</w:t>
            </w:r>
          </w:p>
        </w:tc>
        <w:tc>
          <w:tcPr>
            <w:tcW w:w="1491"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周一～周五</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7:30-17:</w:t>
            </w:r>
            <w:r>
              <w:rPr>
                <w:rFonts w:ascii="Times New Roman" w:hAnsi="Times New Roman"/>
                <w:sz w:val="22"/>
              </w:rPr>
              <w:t>0</w:t>
            </w:r>
            <w:r>
              <w:rPr>
                <w:rFonts w:ascii="Times New Roman" w:hAnsi="Times New Roman" w:hint="eastAsia"/>
                <w:sz w:val="22"/>
              </w:rPr>
              <w:t>0</w:t>
            </w:r>
          </w:p>
        </w:tc>
      </w:tr>
      <w:tr w:rsidR="00F5687A" w:rsidTr="00C05B6B">
        <w:trPr>
          <w:jc w:val="center"/>
        </w:trPr>
        <w:tc>
          <w:tcPr>
            <w:tcW w:w="690" w:type="dxa"/>
            <w:vMerge/>
            <w:vAlign w:val="center"/>
          </w:tcPr>
          <w:p w:rsidR="00F5687A" w:rsidRDefault="00F5687A" w:rsidP="00C05B6B">
            <w:pPr>
              <w:adjustRightInd w:val="0"/>
              <w:snapToGrid w:val="0"/>
              <w:spacing w:line="300" w:lineRule="auto"/>
              <w:jc w:val="left"/>
              <w:rPr>
                <w:rFonts w:ascii="Times New Roman" w:hAnsi="Times New Roman"/>
                <w:sz w:val="22"/>
              </w:rPr>
            </w:pP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保洁工岗</w:t>
            </w:r>
          </w:p>
        </w:tc>
        <w:tc>
          <w:tcPr>
            <w:tcW w:w="148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12</w:t>
            </w:r>
          </w:p>
        </w:tc>
        <w:tc>
          <w:tcPr>
            <w:tcW w:w="5136"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负责档案库房以及配套的档案保管保护技术、档案利用服务用房以及必要的行政办公、会议培训等综合功能用房、地下室、电梯厅、楼梯间、茶水间、公共走廊、卫生间、设备层、车库、餐厅、垃圾分类、外围保洁及机动工作等公共区域保洁工作。</w:t>
            </w:r>
          </w:p>
        </w:tc>
        <w:tc>
          <w:tcPr>
            <w:tcW w:w="1491"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周一～周五</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7:30-17:</w:t>
            </w:r>
            <w:r>
              <w:rPr>
                <w:rFonts w:ascii="Times New Roman" w:hAnsi="Times New Roman"/>
                <w:sz w:val="22"/>
              </w:rPr>
              <w:t>0</w:t>
            </w:r>
            <w:r>
              <w:rPr>
                <w:rFonts w:ascii="Times New Roman" w:hAnsi="Times New Roman" w:hint="eastAsia"/>
                <w:sz w:val="22"/>
              </w:rPr>
              <w:t>0</w:t>
            </w:r>
          </w:p>
        </w:tc>
      </w:tr>
      <w:tr w:rsidR="00F5687A" w:rsidTr="00C05B6B">
        <w:trPr>
          <w:trHeight w:val="758"/>
          <w:jc w:val="center"/>
        </w:trPr>
        <w:tc>
          <w:tcPr>
            <w:tcW w:w="690" w:type="dxa"/>
            <w:vMerge w:val="restart"/>
            <w:vAlign w:val="center"/>
          </w:tcPr>
          <w:p w:rsidR="00F5687A" w:rsidRDefault="00F5687A" w:rsidP="00C05B6B">
            <w:pPr>
              <w:adjustRightInd w:val="0"/>
              <w:snapToGrid w:val="0"/>
              <w:spacing w:line="300" w:lineRule="auto"/>
              <w:jc w:val="left"/>
              <w:rPr>
                <w:rFonts w:ascii="Times New Roman" w:hAnsi="Times New Roman"/>
                <w:sz w:val="22"/>
              </w:rPr>
            </w:pPr>
          </w:p>
          <w:p w:rsidR="00F5687A" w:rsidRDefault="00F5687A" w:rsidP="00C05B6B">
            <w:pPr>
              <w:adjustRightInd w:val="0"/>
              <w:snapToGrid w:val="0"/>
              <w:spacing w:line="300" w:lineRule="auto"/>
              <w:jc w:val="left"/>
              <w:rPr>
                <w:rFonts w:ascii="Times New Roman" w:hAnsi="Times New Roman"/>
                <w:sz w:val="22"/>
              </w:rPr>
            </w:pPr>
          </w:p>
          <w:p w:rsidR="00F5687A" w:rsidRDefault="00F5687A" w:rsidP="00C05B6B">
            <w:pPr>
              <w:adjustRightInd w:val="0"/>
              <w:snapToGrid w:val="0"/>
              <w:spacing w:line="300" w:lineRule="auto"/>
              <w:jc w:val="left"/>
              <w:rPr>
                <w:rFonts w:ascii="Times New Roman" w:hAnsi="Times New Roman"/>
                <w:sz w:val="22"/>
              </w:rPr>
            </w:pPr>
          </w:p>
          <w:p w:rsidR="00F5687A" w:rsidRDefault="00F5687A" w:rsidP="00C05B6B">
            <w:pPr>
              <w:adjustRightInd w:val="0"/>
              <w:snapToGrid w:val="0"/>
              <w:spacing w:line="300" w:lineRule="auto"/>
              <w:jc w:val="left"/>
              <w:rPr>
                <w:rFonts w:ascii="Times New Roman" w:hAnsi="Times New Roman"/>
                <w:sz w:val="22"/>
              </w:rPr>
            </w:pPr>
          </w:p>
          <w:p w:rsidR="00F5687A" w:rsidRDefault="00F5687A" w:rsidP="00C05B6B">
            <w:pPr>
              <w:adjustRightInd w:val="0"/>
              <w:snapToGrid w:val="0"/>
              <w:spacing w:line="300" w:lineRule="auto"/>
              <w:jc w:val="left"/>
              <w:rPr>
                <w:rFonts w:ascii="Times New Roman" w:hAnsi="Times New Roman"/>
                <w:sz w:val="22"/>
              </w:rPr>
            </w:pPr>
          </w:p>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工程部</w:t>
            </w:r>
          </w:p>
          <w:p w:rsidR="00F5687A" w:rsidRDefault="00F5687A" w:rsidP="00C05B6B">
            <w:pPr>
              <w:adjustRightInd w:val="0"/>
              <w:snapToGrid w:val="0"/>
              <w:spacing w:line="300" w:lineRule="auto"/>
              <w:jc w:val="left"/>
              <w:rPr>
                <w:rFonts w:ascii="Times New Roman" w:hAnsi="Times New Roman"/>
                <w:sz w:val="22"/>
              </w:rPr>
            </w:pP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lastRenderedPageBreak/>
              <w:t>工程主管岗</w:t>
            </w:r>
          </w:p>
        </w:tc>
        <w:tc>
          <w:tcPr>
            <w:tcW w:w="148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5136"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负责大楼强弱电、给排水、空调的日常管理。</w:t>
            </w:r>
          </w:p>
        </w:tc>
        <w:tc>
          <w:tcPr>
            <w:tcW w:w="1491"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周一～周五</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8:30-17:30</w:t>
            </w:r>
          </w:p>
        </w:tc>
      </w:tr>
      <w:tr w:rsidR="00F5687A" w:rsidTr="00C05B6B">
        <w:trPr>
          <w:jc w:val="center"/>
        </w:trPr>
        <w:tc>
          <w:tcPr>
            <w:tcW w:w="690" w:type="dxa"/>
            <w:vMerge/>
            <w:vAlign w:val="center"/>
          </w:tcPr>
          <w:p w:rsidR="00F5687A" w:rsidRDefault="00F5687A" w:rsidP="00C05B6B">
            <w:pPr>
              <w:adjustRightInd w:val="0"/>
              <w:snapToGrid w:val="0"/>
              <w:spacing w:line="300" w:lineRule="auto"/>
              <w:jc w:val="left"/>
              <w:rPr>
                <w:rFonts w:ascii="Times New Roman" w:hAnsi="Times New Roman"/>
                <w:sz w:val="22"/>
              </w:rPr>
            </w:pP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高压电工岗</w:t>
            </w:r>
          </w:p>
        </w:tc>
        <w:tc>
          <w:tcPr>
            <w:tcW w:w="148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5136"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负责高低压设备运行管理，持高低压操作证上岗。</w:t>
            </w:r>
          </w:p>
        </w:tc>
        <w:tc>
          <w:tcPr>
            <w:tcW w:w="1491"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24</w:t>
            </w:r>
            <w:r>
              <w:rPr>
                <w:rFonts w:ascii="Times New Roman" w:hAnsi="Times New Roman" w:hint="eastAsia"/>
                <w:sz w:val="22"/>
              </w:rPr>
              <w:t>小时</w:t>
            </w:r>
          </w:p>
        </w:tc>
      </w:tr>
      <w:tr w:rsidR="00F5687A" w:rsidTr="00C05B6B">
        <w:trPr>
          <w:jc w:val="center"/>
        </w:trPr>
        <w:tc>
          <w:tcPr>
            <w:tcW w:w="690" w:type="dxa"/>
            <w:vMerge/>
            <w:vAlign w:val="center"/>
          </w:tcPr>
          <w:p w:rsidR="00F5687A" w:rsidRDefault="00F5687A" w:rsidP="00C05B6B">
            <w:pPr>
              <w:adjustRightInd w:val="0"/>
              <w:snapToGrid w:val="0"/>
              <w:spacing w:line="300" w:lineRule="auto"/>
              <w:jc w:val="left"/>
              <w:rPr>
                <w:rFonts w:ascii="Times New Roman" w:hAnsi="Times New Roman"/>
                <w:sz w:val="22"/>
              </w:rPr>
            </w:pP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维修电工岗</w:t>
            </w:r>
          </w:p>
        </w:tc>
        <w:tc>
          <w:tcPr>
            <w:tcW w:w="148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2</w:t>
            </w:r>
          </w:p>
        </w:tc>
        <w:tc>
          <w:tcPr>
            <w:tcW w:w="5136"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负责大楼、功能用房相关电气设备运行管理，机房巡视、维修等工作。（持中级及以上维修电工资格证书）</w:t>
            </w:r>
          </w:p>
        </w:tc>
        <w:tc>
          <w:tcPr>
            <w:tcW w:w="1491"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周一～周五</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8:30-17:30</w:t>
            </w:r>
          </w:p>
        </w:tc>
      </w:tr>
      <w:tr w:rsidR="00F5687A" w:rsidTr="00C05B6B">
        <w:trPr>
          <w:jc w:val="center"/>
        </w:trPr>
        <w:tc>
          <w:tcPr>
            <w:tcW w:w="690" w:type="dxa"/>
            <w:vMerge/>
            <w:vAlign w:val="center"/>
          </w:tcPr>
          <w:p w:rsidR="00F5687A" w:rsidRDefault="00F5687A" w:rsidP="00C05B6B">
            <w:pPr>
              <w:adjustRightInd w:val="0"/>
              <w:snapToGrid w:val="0"/>
              <w:spacing w:line="300" w:lineRule="auto"/>
              <w:jc w:val="left"/>
              <w:rPr>
                <w:rFonts w:ascii="Times New Roman" w:hAnsi="Times New Roman"/>
                <w:sz w:val="22"/>
              </w:rPr>
            </w:pP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空调工岗</w:t>
            </w:r>
          </w:p>
        </w:tc>
        <w:tc>
          <w:tcPr>
            <w:tcW w:w="148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5136"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负责大楼恒温恒湿系统、中央空调系统、新风、排风、空调箱等设备的运行管理。（持中级及以上制冷维修资格证书）</w:t>
            </w:r>
          </w:p>
        </w:tc>
        <w:tc>
          <w:tcPr>
            <w:tcW w:w="1491"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周一～周六</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8:30-17:30</w:t>
            </w:r>
          </w:p>
        </w:tc>
      </w:tr>
      <w:tr w:rsidR="00F5687A" w:rsidTr="00C05B6B">
        <w:trPr>
          <w:jc w:val="center"/>
        </w:trPr>
        <w:tc>
          <w:tcPr>
            <w:tcW w:w="690" w:type="dxa"/>
            <w:vMerge/>
            <w:vAlign w:val="center"/>
          </w:tcPr>
          <w:p w:rsidR="00F5687A" w:rsidRDefault="00F5687A" w:rsidP="00C05B6B">
            <w:pPr>
              <w:adjustRightInd w:val="0"/>
              <w:snapToGrid w:val="0"/>
              <w:spacing w:line="300" w:lineRule="auto"/>
              <w:jc w:val="left"/>
              <w:rPr>
                <w:rFonts w:ascii="Times New Roman" w:hAnsi="Times New Roman"/>
                <w:sz w:val="22"/>
              </w:rPr>
            </w:pP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万能工岗</w:t>
            </w:r>
          </w:p>
        </w:tc>
        <w:tc>
          <w:tcPr>
            <w:tcW w:w="148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5136"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负责大楼内办公家具、装饰维修、小五金维修、给排水维修等工作。</w:t>
            </w:r>
          </w:p>
        </w:tc>
        <w:tc>
          <w:tcPr>
            <w:tcW w:w="1491"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周一～周五</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8:30-17:30</w:t>
            </w:r>
          </w:p>
        </w:tc>
      </w:tr>
      <w:tr w:rsidR="00F5687A" w:rsidTr="00C05B6B">
        <w:trPr>
          <w:jc w:val="center"/>
        </w:trPr>
        <w:tc>
          <w:tcPr>
            <w:tcW w:w="690" w:type="dxa"/>
            <w:vMerge/>
            <w:vAlign w:val="center"/>
          </w:tcPr>
          <w:p w:rsidR="00F5687A" w:rsidRDefault="00F5687A" w:rsidP="00C05B6B">
            <w:pPr>
              <w:adjustRightInd w:val="0"/>
              <w:snapToGrid w:val="0"/>
              <w:spacing w:line="300" w:lineRule="auto"/>
              <w:jc w:val="left"/>
              <w:rPr>
                <w:rFonts w:ascii="Times New Roman" w:hAnsi="Times New Roman"/>
                <w:sz w:val="22"/>
              </w:rPr>
            </w:pPr>
          </w:p>
        </w:tc>
        <w:tc>
          <w:tcPr>
            <w:tcW w:w="1051"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弱电工岗</w:t>
            </w:r>
          </w:p>
        </w:tc>
        <w:tc>
          <w:tcPr>
            <w:tcW w:w="1486"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5136"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负责大楼智能化设备的运行管理、大小会议室、培训等报告厅功能用房的专业设备操作等工作。（至少一人具有智能楼宇管理师或同类职业资格证书或相关教育背景）</w:t>
            </w:r>
          </w:p>
        </w:tc>
        <w:tc>
          <w:tcPr>
            <w:tcW w:w="1491"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周一～周五</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8:30-17:30</w:t>
            </w:r>
          </w:p>
        </w:tc>
      </w:tr>
      <w:tr w:rsidR="00F5687A" w:rsidTr="00C05B6B">
        <w:trPr>
          <w:trHeight w:val="1126"/>
          <w:jc w:val="center"/>
        </w:trPr>
        <w:tc>
          <w:tcPr>
            <w:tcW w:w="690"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备注</w:t>
            </w:r>
          </w:p>
        </w:tc>
        <w:tc>
          <w:tcPr>
            <w:tcW w:w="9164" w:type="dxa"/>
            <w:gridSpan w:val="4"/>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以上岗位必须按要求配备人员。</w:t>
            </w:r>
          </w:p>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用工不得违反《劳动法》等相关法律法规，作业不违反安全规定。</w:t>
            </w:r>
          </w:p>
        </w:tc>
      </w:tr>
    </w:tbl>
    <w:p w:rsidR="00F5687A" w:rsidRDefault="00F5687A" w:rsidP="00F5687A">
      <w:pPr>
        <w:spacing w:line="360" w:lineRule="auto"/>
        <w:rPr>
          <w:sz w:val="24"/>
          <w:szCs w:val="24"/>
        </w:rPr>
      </w:pPr>
      <w:r>
        <w:rPr>
          <w:rFonts w:hint="eastAsia"/>
          <w:sz w:val="24"/>
          <w:szCs w:val="24"/>
        </w:rPr>
        <w:t>9.1.2</w:t>
      </w:r>
      <w:r>
        <w:rPr>
          <w:rFonts w:hint="eastAsia"/>
          <w:sz w:val="24"/>
          <w:szCs w:val="24"/>
        </w:rPr>
        <w:t>迎春路办公点及库房</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4987"/>
        <w:gridCol w:w="1640"/>
      </w:tblGrid>
      <w:tr w:rsidR="00F5687A" w:rsidTr="00C05B6B">
        <w:trPr>
          <w:jc w:val="center"/>
        </w:trPr>
        <w:tc>
          <w:tcPr>
            <w:tcW w:w="1668"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岗位</w:t>
            </w:r>
          </w:p>
        </w:tc>
        <w:tc>
          <w:tcPr>
            <w:tcW w:w="1559" w:type="dxa"/>
          </w:tcPr>
          <w:p w:rsidR="00F5687A" w:rsidRDefault="00F5687A" w:rsidP="00C05B6B">
            <w:pPr>
              <w:autoSpaceDE w:val="0"/>
              <w:autoSpaceDN w:val="0"/>
              <w:jc w:val="center"/>
              <w:rPr>
                <w:rFonts w:ascii="Times New Roman" w:hAnsi="Times New Roman"/>
                <w:kern w:val="0"/>
                <w:sz w:val="22"/>
                <w:szCs w:val="21"/>
              </w:rPr>
            </w:pPr>
            <w:r>
              <w:rPr>
                <w:rFonts w:ascii="Times New Roman" w:hAnsi="Times New Roman"/>
                <w:kern w:val="0"/>
                <w:sz w:val="22"/>
                <w:szCs w:val="21"/>
              </w:rPr>
              <w:t>配置岗位数</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kern w:val="0"/>
                <w:sz w:val="22"/>
                <w:szCs w:val="21"/>
              </w:rPr>
              <w:t>（最低要求）</w:t>
            </w:r>
          </w:p>
        </w:tc>
        <w:tc>
          <w:tcPr>
            <w:tcW w:w="4987"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职责范围</w:t>
            </w:r>
          </w:p>
        </w:tc>
        <w:tc>
          <w:tcPr>
            <w:tcW w:w="1640"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服务时间</w:t>
            </w:r>
          </w:p>
        </w:tc>
      </w:tr>
      <w:tr w:rsidR="00F5687A" w:rsidTr="00C05B6B">
        <w:trPr>
          <w:jc w:val="center"/>
        </w:trPr>
        <w:tc>
          <w:tcPr>
            <w:tcW w:w="1668"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会务保障岗</w:t>
            </w:r>
          </w:p>
        </w:tc>
        <w:tc>
          <w:tcPr>
            <w:tcW w:w="1559"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4987"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负责迎春路办公点会务保障</w:t>
            </w:r>
          </w:p>
        </w:tc>
        <w:tc>
          <w:tcPr>
            <w:tcW w:w="1640"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周一～周五</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8:30-17:30</w:t>
            </w:r>
          </w:p>
        </w:tc>
      </w:tr>
      <w:tr w:rsidR="00F5687A" w:rsidTr="00C05B6B">
        <w:trPr>
          <w:jc w:val="center"/>
        </w:trPr>
        <w:tc>
          <w:tcPr>
            <w:tcW w:w="1668"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档案利用电话咨询接待岗</w:t>
            </w:r>
          </w:p>
        </w:tc>
        <w:tc>
          <w:tcPr>
            <w:tcW w:w="1559"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2</w:t>
            </w:r>
          </w:p>
        </w:tc>
        <w:tc>
          <w:tcPr>
            <w:tcW w:w="4987"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负责迎春路利用窗口总机电话咨询接待</w:t>
            </w:r>
          </w:p>
        </w:tc>
        <w:tc>
          <w:tcPr>
            <w:tcW w:w="1640"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周一～周五</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8:30-17:30</w:t>
            </w:r>
          </w:p>
        </w:tc>
      </w:tr>
      <w:tr w:rsidR="00F5687A" w:rsidTr="00C05B6B">
        <w:trPr>
          <w:jc w:val="center"/>
        </w:trPr>
        <w:tc>
          <w:tcPr>
            <w:tcW w:w="1668"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保洁服务岗</w:t>
            </w:r>
          </w:p>
        </w:tc>
        <w:tc>
          <w:tcPr>
            <w:tcW w:w="1559"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4987" w:type="dxa"/>
            <w:vAlign w:val="center"/>
          </w:tcPr>
          <w:p w:rsidR="00F5687A" w:rsidRDefault="00F5687A" w:rsidP="00C05B6B">
            <w:pPr>
              <w:adjustRightInd w:val="0"/>
              <w:snapToGrid w:val="0"/>
              <w:spacing w:line="300" w:lineRule="auto"/>
              <w:jc w:val="left"/>
              <w:rPr>
                <w:rFonts w:ascii="Times New Roman" w:hAnsi="Times New Roman"/>
                <w:sz w:val="22"/>
              </w:rPr>
            </w:pPr>
            <w:r>
              <w:rPr>
                <w:rFonts w:ascii="Times New Roman" w:hAnsi="Times New Roman" w:hint="eastAsia"/>
                <w:sz w:val="22"/>
              </w:rPr>
              <w:t>负责迎春路库房及公共区域保洁</w:t>
            </w:r>
          </w:p>
        </w:tc>
        <w:tc>
          <w:tcPr>
            <w:tcW w:w="1640" w:type="dxa"/>
            <w:vAlign w:val="center"/>
          </w:tcPr>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周一～周五</w:t>
            </w:r>
          </w:p>
          <w:p w:rsidR="00F5687A" w:rsidRDefault="00F5687A" w:rsidP="00C05B6B">
            <w:pPr>
              <w:adjustRightInd w:val="0"/>
              <w:snapToGrid w:val="0"/>
              <w:spacing w:line="300" w:lineRule="auto"/>
              <w:jc w:val="center"/>
              <w:rPr>
                <w:rFonts w:ascii="Times New Roman" w:hAnsi="Times New Roman"/>
                <w:sz w:val="22"/>
              </w:rPr>
            </w:pPr>
            <w:r>
              <w:rPr>
                <w:rFonts w:ascii="Times New Roman" w:hAnsi="Times New Roman" w:hint="eastAsia"/>
                <w:sz w:val="22"/>
              </w:rPr>
              <w:t>8:30-17:30</w:t>
            </w:r>
          </w:p>
        </w:tc>
      </w:tr>
    </w:tbl>
    <w:p w:rsidR="00F5687A" w:rsidRDefault="00F5687A" w:rsidP="00F56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rsidR="00F5687A" w:rsidRDefault="00F5687A" w:rsidP="00F5687A">
      <w:pPr>
        <w:tabs>
          <w:tab w:val="left" w:pos="7200"/>
        </w:tabs>
        <w:adjustRightInd w:val="0"/>
        <w:snapToGrid w:val="0"/>
        <w:spacing w:line="300" w:lineRule="auto"/>
        <w:ind w:firstLineChars="200" w:firstLine="440"/>
        <w:rPr>
          <w:rFonts w:ascii="Times New Roman" w:hAnsi="Times New Roman"/>
          <w:bCs/>
          <w:sz w:val="22"/>
        </w:rPr>
      </w:pP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9.</w:t>
      </w:r>
      <w:r>
        <w:rPr>
          <w:rFonts w:ascii="Times New Roman" w:hAnsi="Times New Roman" w:hint="eastAsia"/>
          <w:sz w:val="22"/>
        </w:rPr>
        <w:t>2</w:t>
      </w:r>
      <w:r>
        <w:rPr>
          <w:rFonts w:ascii="Times New Roman" w:hAnsi="Times New Roman" w:hint="eastAsia"/>
          <w:sz w:val="22"/>
        </w:rPr>
        <w:t>工作范围及服务要求</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在服务期间内提供物业管理综合服务，依据《房屋修缮技术规程》（</w:t>
      </w:r>
      <w:r>
        <w:rPr>
          <w:rFonts w:ascii="Times New Roman" w:hAnsi="Times New Roman" w:hint="eastAsia"/>
          <w:sz w:val="22"/>
        </w:rPr>
        <w:t>DG/TJ08-207-2008</w:t>
      </w:r>
      <w:r>
        <w:rPr>
          <w:rFonts w:ascii="Times New Roman" w:hAnsi="Times New Roman" w:hint="eastAsia"/>
          <w:sz w:val="22"/>
        </w:rPr>
        <w:t>）等国家和上海市规定的相关规范、标准、规程，保证新库房大楼及各办公点内外各项建筑和配套设施、公共服务环境、秩序等时刻处于良好的工作状态，营造一个健康舒适的工作环境。</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9.2.1</w:t>
      </w:r>
      <w:r>
        <w:rPr>
          <w:rFonts w:ascii="Times New Roman" w:hAnsi="Times New Roman" w:hint="eastAsia"/>
          <w:sz w:val="22"/>
        </w:rPr>
        <w:t>大楼房屋、设施设备的维护、使用、运行管理：</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房屋建筑物本体及配套设施设备。包括但不限于共用的上下水管道、雨水管、共用照明、天线、防雷设施、加压供水、供电设备配置系统等。</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房屋建筑物共用部位。包括但不限于楼盖、屋顶、梁柱、地面、内外墙体和基础等承重结构部位、外墙面、公共部分的内墙面、楼梯间、走廊、通道、门厅、门窗等。</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能源动力运行系统及设备管理与保障。包括但不限于以下内容：</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a. </w:t>
      </w:r>
      <w:r>
        <w:rPr>
          <w:rFonts w:ascii="Times New Roman" w:hAnsi="Times New Roman" w:hint="eastAsia"/>
          <w:sz w:val="22"/>
        </w:rPr>
        <w:t>电力配电系统（各类配电井、柜）运行、保养、维修、值班（总配电房，要按时巡查并做好相</w:t>
      </w:r>
      <w:r>
        <w:rPr>
          <w:rFonts w:ascii="Times New Roman" w:hAnsi="Times New Roman" w:hint="eastAsia"/>
          <w:sz w:val="22"/>
        </w:rPr>
        <w:lastRenderedPageBreak/>
        <w:t>关记录）。</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b. </w:t>
      </w:r>
      <w:r>
        <w:rPr>
          <w:rFonts w:ascii="Times New Roman" w:hAnsi="Times New Roman" w:hint="eastAsia"/>
          <w:sz w:val="22"/>
        </w:rPr>
        <w:t>给排水系统运行、保养、维修、清理、巡查、值班（要按时巡查并做好相关记录）。</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c. </w:t>
      </w:r>
      <w:r>
        <w:rPr>
          <w:rFonts w:ascii="Times New Roman" w:hAnsi="Times New Roman" w:hint="eastAsia"/>
          <w:sz w:val="22"/>
        </w:rPr>
        <w:t>电梯的运营维护。</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d. </w:t>
      </w:r>
      <w:r>
        <w:rPr>
          <w:rFonts w:ascii="Times New Roman" w:hAnsi="Times New Roman" w:hint="eastAsia"/>
          <w:sz w:val="22"/>
        </w:rPr>
        <w:t>开水器、热水器的日常维护。</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e. </w:t>
      </w:r>
      <w:r>
        <w:rPr>
          <w:rFonts w:ascii="Times New Roman" w:hAnsi="Times New Roman" w:hint="eastAsia"/>
          <w:sz w:val="22"/>
        </w:rPr>
        <w:t>设施、设备的维修、维护必须以不影响楼内各项活动正常开展和工作人员日常办公为标准。</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f. </w:t>
      </w:r>
      <w:r>
        <w:rPr>
          <w:rFonts w:ascii="Times New Roman" w:hAnsi="Times New Roman" w:hint="eastAsia"/>
          <w:sz w:val="22"/>
        </w:rPr>
        <w:t>按行业规定建立大楼房屋本体及配套设施的管理资料档案，并妥善使用与保管；建立房屋本体及配套设施维修养护检查制度，检查记录完整。</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g. </w:t>
      </w:r>
      <w:r>
        <w:rPr>
          <w:rFonts w:ascii="Times New Roman" w:hAnsi="Times New Roman" w:hint="eastAsia"/>
          <w:sz w:val="22"/>
        </w:rPr>
        <w:t>大楼内外无违章乱张贴、乱搭建、乱拉管线等现象，走廊墙壁无污染现象；无擅自改变房屋用途行为；建筑外墙面外观完好、整洁，建材贴面无脱落；外挂石材无破损；涂料脱落污渍；室外招牌整洁统一，无安全隐患，外墙装饰无破损。每月按时检查并做好相关记录。</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h. </w:t>
      </w:r>
      <w:r>
        <w:rPr>
          <w:rFonts w:ascii="Times New Roman" w:hAnsi="Times New Roman" w:hint="eastAsia"/>
          <w:sz w:val="22"/>
        </w:rPr>
        <w:t>确保房屋、门窗等共用设施的完好和正常使用；及时完成各项零星维修任务，零修合格率</w:t>
      </w:r>
      <w:r>
        <w:rPr>
          <w:rFonts w:ascii="Times New Roman" w:hAnsi="Times New Roman" w:hint="eastAsia"/>
          <w:sz w:val="22"/>
        </w:rPr>
        <w:t>90%</w:t>
      </w:r>
      <w:r>
        <w:rPr>
          <w:rFonts w:ascii="Times New Roman" w:hAnsi="Times New Roman" w:hint="eastAsia"/>
          <w:sz w:val="22"/>
        </w:rPr>
        <w:t>以上。</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i. </w:t>
      </w:r>
      <w:r>
        <w:rPr>
          <w:rFonts w:ascii="Times New Roman" w:hAnsi="Times New Roman" w:hint="eastAsia"/>
          <w:sz w:val="22"/>
        </w:rPr>
        <w:t>保证公共照明、水电设施、空调通风系统、电梯等公共设施正常运行。公共设施、水电气设施每天检查一遍，发现故障或损坏应在</w:t>
      </w:r>
      <w:r>
        <w:rPr>
          <w:rFonts w:ascii="Times New Roman" w:hAnsi="Times New Roman" w:hint="eastAsia"/>
          <w:sz w:val="22"/>
        </w:rPr>
        <w:t>10</w:t>
      </w:r>
      <w:r>
        <w:rPr>
          <w:rFonts w:ascii="Times New Roman" w:hAnsi="Times New Roman" w:hint="eastAsia"/>
          <w:sz w:val="22"/>
        </w:rPr>
        <w:t>分钟内到场，及时维修完毕。</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j.</w:t>
      </w:r>
      <w:r>
        <w:rPr>
          <w:rFonts w:ascii="Times New Roman" w:hAnsi="Times New Roman" w:hint="eastAsia"/>
          <w:sz w:val="22"/>
        </w:rPr>
        <w:t>日常维修要及时，当天报修当天解决；定期集中对大楼的设施进行维修维护。</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9.2.2</w:t>
      </w:r>
      <w:r>
        <w:rPr>
          <w:rFonts w:ascii="Times New Roman" w:hAnsi="Times New Roman" w:hint="eastAsia"/>
          <w:sz w:val="22"/>
        </w:rPr>
        <w:t>机电设施设备</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）制定设备安全运行、岗位职责制、定期巡回检查、维护保养、运行记录管理及档案等管理制度，并严格执行，保证设施设备完好率在</w:t>
      </w:r>
      <w:r>
        <w:rPr>
          <w:rFonts w:ascii="Times New Roman" w:hAnsi="Times New Roman" w:hint="eastAsia"/>
          <w:sz w:val="22"/>
        </w:rPr>
        <w:t>98%</w:t>
      </w:r>
      <w:r>
        <w:rPr>
          <w:rFonts w:ascii="Times New Roman" w:hAnsi="Times New Roman" w:hint="eastAsia"/>
          <w:sz w:val="22"/>
        </w:rPr>
        <w:t>以上。</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）配备所需专业技术人员（必须持证上岗，证件要符合安监部门要求），由专业人员管理（开启、关闭、保洁、维修），严格执行操作规程。</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）设备及机房环境整洁、无杂物、灰尘，无鼠虫害发生，机房环境符合设备要求。</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）保持设备良好，运行正常，合同期限内无重大管理责任事故，无设备运行事故隐患。如发现设备异常或故障，应停止使用以防止故障扩大并立即派人检修至完好为止。</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）供配电系统：要求具有高压操作证人员进行</w:t>
      </w:r>
      <w:r>
        <w:rPr>
          <w:rFonts w:ascii="Times New Roman" w:hAnsi="Times New Roman" w:hint="eastAsia"/>
          <w:sz w:val="22"/>
        </w:rPr>
        <w:t>24</w:t>
      </w:r>
      <w:r>
        <w:rPr>
          <w:rFonts w:ascii="Times New Roman" w:hAnsi="Times New Roman" w:hint="eastAsia"/>
          <w:sz w:val="22"/>
        </w:rPr>
        <w:t>小时值班制度。</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①</w:t>
      </w:r>
      <w:r>
        <w:rPr>
          <w:rFonts w:ascii="Times New Roman" w:hAnsi="Times New Roman" w:hint="eastAsia"/>
          <w:sz w:val="22"/>
        </w:rPr>
        <w:t xml:space="preserve"> </w:t>
      </w:r>
      <w:r>
        <w:rPr>
          <w:rFonts w:ascii="Times New Roman" w:hAnsi="Times New Roman" w:hint="eastAsia"/>
          <w:sz w:val="22"/>
        </w:rPr>
        <w:t>保证正常供电。限电、停电需提前</w:t>
      </w:r>
      <w:r>
        <w:rPr>
          <w:rFonts w:ascii="Times New Roman" w:hAnsi="Times New Roman" w:hint="eastAsia"/>
          <w:sz w:val="22"/>
        </w:rPr>
        <w:t>48</w:t>
      </w:r>
      <w:r>
        <w:rPr>
          <w:rFonts w:ascii="Times New Roman" w:hAnsi="Times New Roman" w:hint="eastAsia"/>
          <w:sz w:val="22"/>
        </w:rPr>
        <w:t>小时通知使用方，做好实施方案，但因突然事件造成的临时停电除外。</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②</w:t>
      </w:r>
      <w:r>
        <w:rPr>
          <w:rFonts w:ascii="Times New Roman" w:hAnsi="Times New Roman" w:hint="eastAsia"/>
          <w:sz w:val="22"/>
        </w:rPr>
        <w:t xml:space="preserve"> </w:t>
      </w:r>
      <w:r>
        <w:rPr>
          <w:rFonts w:ascii="Times New Roman" w:hAnsi="Times New Roman" w:hint="eastAsia"/>
          <w:sz w:val="22"/>
        </w:rPr>
        <w:t>制定临时用电管理措施与停电应急处理措施（预案）并严格执行。</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③</w:t>
      </w:r>
      <w:r>
        <w:rPr>
          <w:rFonts w:ascii="Times New Roman" w:hAnsi="Times New Roman" w:hint="eastAsia"/>
          <w:sz w:val="22"/>
        </w:rPr>
        <w:t xml:space="preserve"> </w:t>
      </w:r>
      <w:r>
        <w:rPr>
          <w:rFonts w:ascii="Times New Roman" w:hAnsi="Times New Roman" w:hint="eastAsia"/>
          <w:sz w:val="22"/>
        </w:rPr>
        <w:t>公共照明系统应根据使用日的季节与气候情况掌握提前开启时间，用毕应立即关闭，避免浪费。</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④</w:t>
      </w:r>
      <w:r>
        <w:rPr>
          <w:rFonts w:ascii="Times New Roman" w:hAnsi="Times New Roman" w:hint="eastAsia"/>
          <w:sz w:val="22"/>
        </w:rPr>
        <w:t xml:space="preserve"> </w:t>
      </w:r>
      <w:r>
        <w:rPr>
          <w:rFonts w:ascii="Times New Roman" w:hAnsi="Times New Roman" w:hint="eastAsia"/>
          <w:sz w:val="22"/>
        </w:rPr>
        <w:t>对供电范围的电气设备定期巡视维护和重点检测，做到安全、合理、节约用电。</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⑤</w:t>
      </w:r>
      <w:r>
        <w:rPr>
          <w:rFonts w:ascii="Times New Roman" w:hAnsi="Times New Roman" w:hint="eastAsia"/>
          <w:sz w:val="22"/>
        </w:rPr>
        <w:t xml:space="preserve"> </w:t>
      </w:r>
      <w:r>
        <w:rPr>
          <w:rFonts w:ascii="Times New Roman" w:hAnsi="Times New Roman" w:hint="eastAsia"/>
          <w:sz w:val="22"/>
        </w:rPr>
        <w:t>及时发现和解决故障。当出现故障时，维修人员及时到位抢修，排除故障，恢复正常功能。</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⑥</w:t>
      </w:r>
      <w:r>
        <w:rPr>
          <w:rFonts w:ascii="Times New Roman" w:hAnsi="Times New Roman" w:hint="eastAsia"/>
          <w:sz w:val="22"/>
        </w:rPr>
        <w:t xml:space="preserve"> </w:t>
      </w:r>
      <w:r>
        <w:rPr>
          <w:rFonts w:ascii="Times New Roman" w:hAnsi="Times New Roman" w:hint="eastAsia"/>
          <w:sz w:val="22"/>
        </w:rPr>
        <w:t>加强日常维护检修，公共使用的照明灯具（包括照明、楼梯、电梯间、室外泛光照明）线路、开关保证完好，确保用电安全，并管理和维护好避雷设施。</w:t>
      </w:r>
    </w:p>
    <w:p w:rsidR="00F5687A" w:rsidRDefault="00F5687A" w:rsidP="00F5687A">
      <w:pPr>
        <w:adjustRightInd w:val="0"/>
        <w:snapToGrid w:val="0"/>
        <w:spacing w:line="300" w:lineRule="auto"/>
        <w:ind w:leftChars="208" w:left="437"/>
        <w:jc w:val="left"/>
        <w:rPr>
          <w:rFonts w:ascii="Times New Roman" w:hAnsi="Times New Roman"/>
          <w:sz w:val="22"/>
        </w:rPr>
      </w:pPr>
      <w:r>
        <w:rPr>
          <w:rFonts w:ascii="Times New Roman" w:hAnsi="Times New Roman" w:hint="eastAsia"/>
          <w:sz w:val="22"/>
        </w:rPr>
        <w:t>⑦</w:t>
      </w:r>
      <w:r>
        <w:rPr>
          <w:rFonts w:ascii="Times New Roman" w:hAnsi="Times New Roman" w:hint="eastAsia"/>
          <w:sz w:val="22"/>
        </w:rPr>
        <w:t xml:space="preserve"> </w:t>
      </w:r>
      <w:r>
        <w:rPr>
          <w:rFonts w:ascii="Times New Roman" w:hAnsi="Times New Roman" w:hint="eastAsia"/>
          <w:sz w:val="22"/>
        </w:rPr>
        <w:t>用电设备管理、操作、维修保养严格按国家标准操作运行，制定临时用电措施并严格执行。（</w:t>
      </w:r>
      <w:r>
        <w:rPr>
          <w:rFonts w:ascii="Times New Roman" w:hAnsi="Times New Roman" w:hint="eastAsia"/>
          <w:sz w:val="22"/>
        </w:rPr>
        <w:t>6</w:t>
      </w:r>
      <w:r>
        <w:rPr>
          <w:rFonts w:ascii="Times New Roman" w:hAnsi="Times New Roman" w:hint="eastAsia"/>
          <w:sz w:val="22"/>
        </w:rPr>
        <w:t>）监督和配合电力部门及电气维护单位对配电房和高压电气的定期检查维保工作。</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9.2.3</w:t>
      </w:r>
      <w:r>
        <w:rPr>
          <w:rFonts w:ascii="Times New Roman" w:hAnsi="Times New Roman" w:hint="eastAsia"/>
          <w:sz w:val="22"/>
        </w:rPr>
        <w:t>给排水系统</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）建立用水、供水管理制度并予以实施，做好量化分析，积极协助采购人安排合理的用水和节水计划。</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）设备、阀门、管道工作正常，防止跑、冒、滴、漏，对供水系统管路、水泵、水箱、阀门</w:t>
      </w:r>
      <w:r>
        <w:rPr>
          <w:rFonts w:ascii="Times New Roman" w:hAnsi="Times New Roman" w:hint="eastAsia"/>
          <w:sz w:val="22"/>
        </w:rPr>
        <w:lastRenderedPageBreak/>
        <w:t>等进行日常维护和定期检修，不发生大面积跑水事故，定期对水泵房进行检查、保养、维修。</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）停水、限水需提前</w:t>
      </w:r>
      <w:r>
        <w:rPr>
          <w:rFonts w:ascii="Times New Roman" w:hAnsi="Times New Roman" w:hint="eastAsia"/>
          <w:sz w:val="22"/>
        </w:rPr>
        <w:t>48</w:t>
      </w:r>
      <w:r>
        <w:rPr>
          <w:rFonts w:ascii="Times New Roman" w:hAnsi="Times New Roman" w:hint="eastAsia"/>
          <w:sz w:val="22"/>
        </w:rPr>
        <w:t>小时通知使用方。</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）遇有事故，相关人员在规定时间内进行抢修，无大面积跑水、泛水和长时间停水，制定险情应急处理措施或预案。</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）保证设备和管道系统状况良好，供水系统能正常发挥功能。</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）及时发现和解决故障，当出现故障时，维修人员及时到位抢修，恢复正常功能。</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7</w:t>
      </w:r>
      <w:r>
        <w:rPr>
          <w:rFonts w:ascii="Times New Roman" w:hAnsi="Times New Roman" w:hint="eastAsia"/>
          <w:sz w:val="22"/>
        </w:rPr>
        <w:t>）监督和配合维护单位定期做好污排水系统的清理工作。</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9.2.4</w:t>
      </w:r>
      <w:r>
        <w:rPr>
          <w:rFonts w:ascii="Times New Roman" w:hAnsi="Times New Roman" w:hint="eastAsia"/>
          <w:sz w:val="22"/>
        </w:rPr>
        <w:t>空调系统</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）建立规范完善的空调运行、安全操作规程，并严格执行。</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）保证空调系统安全运行，确保空调日常运行中无超标噪音和滴漏水现象。</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）制定切实可行节能降耗措施，应有明显节能降耗成果。</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）监督和配合空调维保单位对相关设施进行维保维修工作。</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9.2.5</w:t>
      </w:r>
      <w:r>
        <w:rPr>
          <w:rFonts w:ascii="Times New Roman" w:hAnsi="Times New Roman" w:hint="eastAsia"/>
          <w:sz w:val="22"/>
        </w:rPr>
        <w:t>消防和防盗报警系统</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）消防报警主机模拟报警正常。探测器、报警器完好有效，接线牢固可靠。</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）大楼内的消防报警系统与市统一联网，确保消防报警系统运行状态时刻保持畅通，全天</w:t>
      </w:r>
      <w:r>
        <w:rPr>
          <w:rFonts w:ascii="Times New Roman" w:hAnsi="Times New Roman" w:hint="eastAsia"/>
          <w:sz w:val="22"/>
        </w:rPr>
        <w:t>24</w:t>
      </w:r>
      <w:r>
        <w:rPr>
          <w:rFonts w:ascii="Times New Roman" w:hAnsi="Times New Roman" w:hint="eastAsia"/>
          <w:sz w:val="22"/>
        </w:rPr>
        <w:t>小时有人员响应。</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）大楼内的防盗警报系统工作正常，控制协调，确保设备运转良好。</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）强化重点防火部位巡视。重点防火部位包括：配电间、弱电间、档案利用室、财务室、空调机房、档案库房等。</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）强化消防设施安全管理。严禁损坏大楼内公共安全设施和消防警示标志，严禁非火灾事故触动消防报警按钮和使用消防栓等消防器材，严禁非专业人员进入高低压配电室、消防控制室等设施设备重地。</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）强化消防设施运行管理。完善大楼内现代消防监控设施，坚持</w:t>
      </w:r>
      <w:r>
        <w:rPr>
          <w:rFonts w:ascii="Times New Roman" w:hAnsi="Times New Roman" w:hint="eastAsia"/>
          <w:sz w:val="22"/>
        </w:rPr>
        <w:t>24</w:t>
      </w:r>
      <w:r>
        <w:rPr>
          <w:rFonts w:ascii="Times New Roman" w:hAnsi="Times New Roman" w:hint="eastAsia"/>
          <w:sz w:val="22"/>
        </w:rPr>
        <w:t>小时昼夜全方位监控管理。</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7</w:t>
      </w:r>
      <w:r>
        <w:rPr>
          <w:rFonts w:ascii="Times New Roman" w:hAnsi="Times New Roman" w:hint="eastAsia"/>
          <w:sz w:val="22"/>
        </w:rPr>
        <w:t>）强化消防隐患源头管理。严禁在大楼内存放易燃、易爆和其他违禁物品，严禁在大楼内焚烧废书、废报、废纸等物品。</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8</w:t>
      </w:r>
      <w:r>
        <w:rPr>
          <w:rFonts w:ascii="Times New Roman" w:hAnsi="Times New Roman" w:hint="eastAsia"/>
          <w:sz w:val="22"/>
        </w:rPr>
        <w:t>）强化消防资料使用管理。任何单位和个人未经许可不得擅自调取监控室各类图文、录像资料。</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9</w:t>
      </w:r>
      <w:r>
        <w:rPr>
          <w:rFonts w:ascii="Times New Roman" w:hAnsi="Times New Roman" w:hint="eastAsia"/>
          <w:sz w:val="22"/>
        </w:rPr>
        <w:t>）定期组织消防及人员疏散演练，确保隐患消除及初期火灾的处置。</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10</w:t>
      </w:r>
      <w:r>
        <w:rPr>
          <w:rFonts w:ascii="Times New Roman" w:hAnsi="Times New Roman" w:hint="eastAsia"/>
          <w:sz w:val="22"/>
        </w:rPr>
        <w:t>）监督和配合消防维保单位对专业消防设备的维保维修工作。</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9.2.6</w:t>
      </w:r>
      <w:r>
        <w:rPr>
          <w:rFonts w:ascii="Times New Roman" w:hAnsi="Times New Roman" w:hint="eastAsia"/>
          <w:sz w:val="22"/>
        </w:rPr>
        <w:t>设备维保的监管及协助服务</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）消防系统：包括细水雾、气体灭火及喷淋系统；</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）空调系统；</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）电梯；</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）柴油发电机。</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9.2.7</w:t>
      </w:r>
      <w:r>
        <w:rPr>
          <w:rFonts w:ascii="Times New Roman" w:hAnsi="Times New Roman" w:hint="eastAsia"/>
          <w:sz w:val="22"/>
        </w:rPr>
        <w:t>日常维修内容及要求</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）水、电、卫生间设备、家具、门锁、电器设备的维修，应急问题</w:t>
      </w:r>
      <w:r>
        <w:rPr>
          <w:rFonts w:ascii="Times New Roman" w:hAnsi="Times New Roman" w:hint="eastAsia"/>
          <w:sz w:val="22"/>
        </w:rPr>
        <w:t>2</w:t>
      </w:r>
      <w:r>
        <w:rPr>
          <w:rFonts w:ascii="Times New Roman" w:hAnsi="Times New Roman" w:hint="eastAsia"/>
          <w:sz w:val="22"/>
        </w:rPr>
        <w:t>小时内解决，一般工作不超</w:t>
      </w:r>
      <w:r>
        <w:rPr>
          <w:rFonts w:ascii="Times New Roman" w:hAnsi="Times New Roman" w:hint="eastAsia"/>
          <w:sz w:val="22"/>
        </w:rPr>
        <w:t>24</w:t>
      </w:r>
      <w:r>
        <w:rPr>
          <w:rFonts w:ascii="Times New Roman" w:hAnsi="Times New Roman" w:hint="eastAsia"/>
          <w:sz w:val="22"/>
        </w:rPr>
        <w:t>小时，该费用由中标单位支付。</w:t>
      </w:r>
      <w:r>
        <w:rPr>
          <w:rFonts w:ascii="Times New Roman" w:hAnsi="Times New Roman" w:hint="eastAsia"/>
          <w:sz w:val="22"/>
        </w:rPr>
        <w:t xml:space="preserve"> </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）遇电路故障没电、水管爆裂、水龙头漏水、门锁打不开、门窗毁坏，要随叫随修。</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）排水管、排污管要保持畅通，如有堵塞应立即疏通，厕所堵塞应当即疏通（需换厕盆的除</w:t>
      </w:r>
      <w:r>
        <w:rPr>
          <w:rFonts w:ascii="Times New Roman" w:hAnsi="Times New Roman" w:hint="eastAsia"/>
          <w:sz w:val="22"/>
        </w:rPr>
        <w:lastRenderedPageBreak/>
        <w:t>外）。</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）公共照明、水电气设施每日检查一遍。</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）楼宇内门窗、照明设施的检查每日一次。</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）设备设施报修项目处理要及时，一般问题处理不过夜。</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7</w:t>
      </w:r>
      <w:r>
        <w:rPr>
          <w:rFonts w:ascii="Times New Roman" w:hAnsi="Times New Roman" w:hint="eastAsia"/>
          <w:sz w:val="22"/>
        </w:rPr>
        <w:t>）要配合采购人及使用方做好节约型楼宇建设工作。</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9.2.8 </w:t>
      </w:r>
      <w:r>
        <w:rPr>
          <w:rFonts w:ascii="Times New Roman" w:hAnsi="Times New Roman" w:hint="eastAsia"/>
          <w:sz w:val="22"/>
        </w:rPr>
        <w:t>安保服务内容及要求</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）全面负责本大楼内外安全保卫，保证</w:t>
      </w:r>
      <w:r>
        <w:rPr>
          <w:rFonts w:ascii="Times New Roman" w:hAnsi="Times New Roman" w:hint="eastAsia"/>
          <w:sz w:val="22"/>
        </w:rPr>
        <w:t>24</w:t>
      </w:r>
      <w:r>
        <w:rPr>
          <w:rFonts w:ascii="Times New Roman" w:hAnsi="Times New Roman" w:hint="eastAsia"/>
          <w:sz w:val="22"/>
        </w:rPr>
        <w:t>小时执勤，夜间对库房等重要部位进行巡查，防止盗窃等案件发生。上班期间加强对进出人员的管理，对于来访接待做好访客登记。</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）维护楼内正常秩序环境，协助楼内公共服务、消防管理等，维持大楼的安全稳定，对影响正常活动秩序的人员予以劝阻，及时发现和消除安全隐患。</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）处理服务区域内的突发事件，并及时上报。</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）在采购人的组织领导下，协同做好大楼内部治安综合治理工作。</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）配合采购人，协助公安及时处置服务区域内发生的各类治安案件和突发情况。</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）遇有重大活动时，应积极配合做好安全保卫工作。</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7</w:t>
      </w:r>
      <w:r>
        <w:rPr>
          <w:rFonts w:ascii="Times New Roman" w:hAnsi="Times New Roman" w:hint="eastAsia"/>
          <w:sz w:val="22"/>
        </w:rPr>
        <w:t>）按照大楼规定的时间对楼内出入口进行开启与封闭。</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8</w:t>
      </w:r>
      <w:r>
        <w:rPr>
          <w:rFonts w:ascii="Times New Roman" w:hAnsi="Times New Roman" w:hint="eastAsia"/>
          <w:sz w:val="22"/>
        </w:rPr>
        <w:t>）协助做好大楼内禁烟工作。</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9</w:t>
      </w:r>
      <w:r>
        <w:rPr>
          <w:rFonts w:ascii="Times New Roman" w:hAnsi="Times New Roman" w:hint="eastAsia"/>
          <w:sz w:val="22"/>
        </w:rPr>
        <w:t>）根据要求每天做好茶水间饮水器的开和关。</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10</w:t>
      </w:r>
      <w:r>
        <w:rPr>
          <w:rFonts w:ascii="Times New Roman" w:hAnsi="Times New Roman" w:hint="eastAsia"/>
          <w:sz w:val="22"/>
        </w:rPr>
        <w:t>）严格执行安保巡岗制度，安保人员必须有固定岗位及负责区域，对其负责区域，不定时在其所管辖范围内进行巡查，并做好日常巡查记录，发现问题或异常，及时上报相关部门。</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11</w:t>
      </w:r>
      <w:r>
        <w:rPr>
          <w:rFonts w:ascii="Times New Roman" w:hAnsi="Times New Roman" w:hint="eastAsia"/>
          <w:sz w:val="22"/>
        </w:rPr>
        <w:t>）按时开启防盗系统，监控室值班发现异常，即时报警和上报相关部门。</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12</w:t>
      </w:r>
      <w:r>
        <w:rPr>
          <w:rFonts w:ascii="Times New Roman" w:hAnsi="Times New Roman" w:hint="eastAsia"/>
          <w:sz w:val="22"/>
        </w:rPr>
        <w:t>）自行配备门卫值勤、安全巡逻所需的器材和通讯设备及防台防汛用品等。</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13</w:t>
      </w:r>
      <w:r>
        <w:rPr>
          <w:rFonts w:ascii="Times New Roman" w:hAnsi="Times New Roman" w:hint="eastAsia"/>
          <w:sz w:val="22"/>
        </w:rPr>
        <w:t>）派驻大楼的安保人员应按治安管理要求办理相应手续。</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14</w:t>
      </w:r>
      <w:r>
        <w:rPr>
          <w:rFonts w:ascii="Times New Roman" w:hAnsi="Times New Roman" w:hint="eastAsia"/>
          <w:sz w:val="22"/>
        </w:rPr>
        <w:t>）负责大楼的门卫工作，按照使用方的相关规定，认真管理好进出大楼内的人员、物资等。</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15</w:t>
      </w:r>
      <w:r>
        <w:rPr>
          <w:rFonts w:ascii="Times New Roman" w:hAnsi="Times New Roman" w:hint="eastAsia"/>
          <w:sz w:val="22"/>
        </w:rPr>
        <w:t>）大楼内遇有重大活动需要增配、抽调人员协助时，应无偿按照使用方要求执行，工作时应着统一服装及标志。</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16</w:t>
      </w:r>
      <w:r>
        <w:rPr>
          <w:rFonts w:ascii="Times New Roman" w:hAnsi="Times New Roman" w:hint="eastAsia"/>
          <w:sz w:val="22"/>
        </w:rPr>
        <w:t>）坚持文明执勤、文明上岗。上岗人员要仪表整洁卫生，站岗姿势要端正规范，执勤语言要文明。</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17</w:t>
      </w:r>
      <w:r>
        <w:rPr>
          <w:rFonts w:ascii="Times New Roman" w:hAnsi="Times New Roman" w:hint="eastAsia"/>
          <w:sz w:val="22"/>
        </w:rPr>
        <w:t>）落实巡逻监控总体要求。对大楼内外实行</w:t>
      </w:r>
      <w:r>
        <w:rPr>
          <w:rFonts w:ascii="Times New Roman" w:hAnsi="Times New Roman" w:hint="eastAsia"/>
          <w:sz w:val="22"/>
        </w:rPr>
        <w:t>24</w:t>
      </w:r>
      <w:r>
        <w:rPr>
          <w:rFonts w:ascii="Times New Roman" w:hAnsi="Times New Roman" w:hint="eastAsia"/>
          <w:sz w:val="22"/>
        </w:rPr>
        <w:t>小时不间断全方位巡逻监控管理，确保大楼安全运行，维护良好的工作秩序。</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18</w:t>
      </w:r>
      <w:r>
        <w:rPr>
          <w:rFonts w:ascii="Times New Roman" w:hAnsi="Times New Roman" w:hint="eastAsia"/>
          <w:sz w:val="22"/>
        </w:rPr>
        <w:t>）落实安保人员巡逻监控职责。安保人员负责对大楼内外进行巡逻监控，对可疑人员进行询问盘查，发现安全隐患及时处置并报告，确保区域范围内人、财、物安全；对大楼内进行消防安全巡逻监控，对各类消防设施、灭火器材巡查，及时发现并整改消防安全隐患，杜绝各类火灾事故发生。</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9.2.9</w:t>
      </w:r>
      <w:r>
        <w:rPr>
          <w:rFonts w:ascii="Times New Roman" w:hAnsi="Times New Roman" w:hint="eastAsia"/>
          <w:sz w:val="22"/>
        </w:rPr>
        <w:t>保洁</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）大楼保洁的服务范围、保洁区域见（三）保洁岗位要求，保洁工需做好收尾工作再下班。</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）保洁以工料全包的方式提供服务。料是指清扫器具、相关物耗、清洁剂及安全设施等。</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）按工作范围、程序标准完成清洁工作。保证清扫保洁质量，达到使用方要求，使用方考评满意率达到</w:t>
      </w:r>
      <w:r>
        <w:rPr>
          <w:rFonts w:ascii="Times New Roman" w:hAnsi="Times New Roman" w:hint="eastAsia"/>
          <w:sz w:val="22"/>
        </w:rPr>
        <w:t>95%</w:t>
      </w:r>
      <w:r>
        <w:rPr>
          <w:rFonts w:ascii="Times New Roman" w:hAnsi="Times New Roman" w:hint="eastAsia"/>
          <w:sz w:val="22"/>
        </w:rPr>
        <w:t>。</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）所有保洁工统一着装，衣帽整洁，佩带胸卡。</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）爱护楼内外各种设施，注意节水节电。如中标单位人员失误造成损坏，由中标单位承担经</w:t>
      </w:r>
      <w:r>
        <w:rPr>
          <w:rFonts w:ascii="Times New Roman" w:hAnsi="Times New Roman" w:hint="eastAsia"/>
          <w:sz w:val="22"/>
        </w:rPr>
        <w:lastRenderedPageBreak/>
        <w:t>济责任。</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7</w:t>
      </w:r>
      <w:r>
        <w:rPr>
          <w:rFonts w:ascii="Times New Roman" w:hAnsi="Times New Roman" w:hint="eastAsia"/>
          <w:sz w:val="22"/>
        </w:rPr>
        <w:t>）清洁、消毒男女厕所，保持厕所干净无异味，无脚印、无污垢，无水印。</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8</w:t>
      </w:r>
      <w:r>
        <w:rPr>
          <w:rFonts w:ascii="Times New Roman" w:hAnsi="Times New Roman" w:hint="eastAsia"/>
          <w:sz w:val="22"/>
        </w:rPr>
        <w:t>）负责大楼生活垃圾外运工作。</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9</w:t>
      </w:r>
      <w:r>
        <w:rPr>
          <w:rFonts w:ascii="Times New Roman" w:hAnsi="Times New Roman" w:hint="eastAsia"/>
          <w:sz w:val="22"/>
        </w:rPr>
        <w:t>）在清扫保洁中若中标单位工作范围内出现质量问题，使用方可以提出口头警告要求返工。如不见效，可发出保洁质量不合格处理单。二次仍不见效，中标单位将承担相应违约责任，采购人和使用方将采取相应措施进行处理。</w:t>
      </w:r>
    </w:p>
    <w:p w:rsidR="00F5687A" w:rsidRPr="00402AB8" w:rsidRDefault="00F5687A" w:rsidP="00F5687A">
      <w:pPr>
        <w:adjustRightInd w:val="0"/>
        <w:snapToGrid w:val="0"/>
        <w:spacing w:line="300" w:lineRule="auto"/>
        <w:ind w:firstLineChars="200" w:firstLine="440"/>
        <w:jc w:val="left"/>
        <w:rPr>
          <w:rFonts w:ascii="Times New Roman" w:hAnsi="Times New Roman"/>
          <w:sz w:val="22"/>
        </w:rPr>
      </w:pPr>
      <w:r w:rsidRPr="00402AB8">
        <w:rPr>
          <w:rFonts w:ascii="Times New Roman" w:hAnsi="Times New Roman" w:hint="eastAsia"/>
          <w:sz w:val="22"/>
        </w:rPr>
        <w:t>（</w:t>
      </w:r>
      <w:r w:rsidRPr="00402AB8">
        <w:rPr>
          <w:rFonts w:ascii="Times New Roman" w:hAnsi="Times New Roman" w:hint="eastAsia"/>
          <w:sz w:val="22"/>
        </w:rPr>
        <w:t>10</w:t>
      </w:r>
      <w:r w:rsidRPr="00402AB8">
        <w:rPr>
          <w:rFonts w:ascii="Times New Roman" w:hAnsi="Times New Roman" w:hint="eastAsia"/>
          <w:sz w:val="22"/>
        </w:rPr>
        <w:t>）做好新库房大楼外墙清洗工作，每年不少于</w:t>
      </w:r>
      <w:r w:rsidRPr="00402AB8">
        <w:rPr>
          <w:rFonts w:ascii="Times New Roman" w:hAnsi="Times New Roman" w:hint="eastAsia"/>
          <w:sz w:val="22"/>
        </w:rPr>
        <w:t>2</w:t>
      </w:r>
      <w:r w:rsidRPr="00402AB8">
        <w:rPr>
          <w:rFonts w:ascii="Times New Roman" w:hAnsi="Times New Roman" w:hint="eastAsia"/>
          <w:sz w:val="22"/>
        </w:rPr>
        <w:t>次，保持大楼外立面墙体、玻璃、铝板、窗户等干净无污渍、无破损。</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9.2.10</w:t>
      </w:r>
      <w:r>
        <w:rPr>
          <w:rFonts w:ascii="Times New Roman" w:hAnsi="Times New Roman" w:hint="eastAsia"/>
          <w:sz w:val="22"/>
        </w:rPr>
        <w:t>前台及会务保障</w:t>
      </w:r>
    </w:p>
    <w:p w:rsidR="00F5687A" w:rsidRDefault="00F5687A" w:rsidP="00F5687A">
      <w:pPr>
        <w:numPr>
          <w:ilvl w:val="0"/>
          <w:numId w:val="1"/>
        </w:num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负责大小会议室、业务培训、学术报告的会务保障工作（具备相关会务、礼仪接待工作经验，持有健康证）。</w:t>
      </w:r>
    </w:p>
    <w:p w:rsidR="00F5687A" w:rsidRDefault="00F5687A" w:rsidP="00F5687A">
      <w:pPr>
        <w:numPr>
          <w:ilvl w:val="0"/>
          <w:numId w:val="1"/>
        </w:num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协助一楼大厅档案接待利用服务，负责查档市民的引导叫号。</w:t>
      </w:r>
    </w:p>
    <w:p w:rsidR="00F5687A" w:rsidRDefault="00F5687A" w:rsidP="00F5687A">
      <w:pPr>
        <w:numPr>
          <w:ilvl w:val="0"/>
          <w:numId w:val="1"/>
        </w:num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负责来访人员的接待。</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9.2.11</w:t>
      </w:r>
      <w:r>
        <w:rPr>
          <w:rFonts w:ascii="Times New Roman" w:hAnsi="Times New Roman" w:hint="eastAsia"/>
          <w:sz w:val="22"/>
        </w:rPr>
        <w:t>绿化日常养护管理</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做好大楼室内外绿化的日常维护配合及室内外零星绿化更换。每年根据需要对大楼内档案利用接待大厅、培训室、会议室和公共区域绿化进行</w:t>
      </w:r>
      <w:r>
        <w:rPr>
          <w:rFonts w:ascii="Times New Roman" w:hAnsi="Times New Roman" w:hint="eastAsia"/>
          <w:sz w:val="22"/>
        </w:rPr>
        <w:t>1-2</w:t>
      </w:r>
      <w:r>
        <w:rPr>
          <w:rFonts w:ascii="Times New Roman" w:hAnsi="Times New Roman" w:hint="eastAsia"/>
          <w:sz w:val="22"/>
        </w:rPr>
        <w:t>次补充及更换；对室外公共绿化进行补种。投标人需提供针对本项目实际的具体绿化摆放、养护、管理等方案，绿化布置方案需经采购人同意后才能实施。严格按照采购人的监管标准要求管理绿化。</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9.2.12</w:t>
      </w:r>
      <w:r>
        <w:rPr>
          <w:rFonts w:ascii="Times New Roman" w:hAnsi="Times New Roman" w:hint="eastAsia"/>
          <w:sz w:val="22"/>
        </w:rPr>
        <w:t>迎春路办公点及库房服务要求</w:t>
      </w:r>
    </w:p>
    <w:p w:rsidR="00F5687A" w:rsidRDefault="00F5687A" w:rsidP="00F5687A">
      <w:pPr>
        <w:numPr>
          <w:ilvl w:val="0"/>
          <w:numId w:val="2"/>
        </w:num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负责迎春路办公点的会务保障服务。</w:t>
      </w:r>
    </w:p>
    <w:p w:rsidR="00F5687A" w:rsidRDefault="00F5687A" w:rsidP="00F5687A">
      <w:pPr>
        <w:numPr>
          <w:ilvl w:val="0"/>
          <w:numId w:val="2"/>
        </w:num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负责迎春路库房及公共区域的卫生保洁服务。</w:t>
      </w:r>
    </w:p>
    <w:p w:rsidR="00F5687A" w:rsidRDefault="00F5687A" w:rsidP="00F5687A">
      <w:pPr>
        <w:numPr>
          <w:ilvl w:val="0"/>
          <w:numId w:val="2"/>
        </w:num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负责迎春路利用窗口电话总机及各服务平台咨询接待及投诉建议工单记录。</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9.2.13</w:t>
      </w:r>
      <w:r>
        <w:rPr>
          <w:rFonts w:ascii="Times New Roman" w:hAnsi="Times New Roman" w:hint="eastAsia"/>
          <w:sz w:val="22"/>
        </w:rPr>
        <w:t>其他</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）做好大楼公共防疫工作，按防疫要求做好公共区域及设备设施科学消杀。</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）做好大楼虫害防治配合工作。</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）做好水箱清洗配合工作。</w:t>
      </w:r>
    </w:p>
    <w:p w:rsidR="00F5687A" w:rsidRDefault="00F5687A" w:rsidP="00F5687A">
      <w:pPr>
        <w:tabs>
          <w:tab w:val="left" w:pos="7200"/>
        </w:tabs>
        <w:adjustRightInd w:val="0"/>
        <w:snapToGrid w:val="0"/>
        <w:spacing w:line="300" w:lineRule="auto"/>
        <w:rPr>
          <w:rFonts w:ascii="Times New Roman" w:hAnsi="Times New Roman"/>
          <w:bCs/>
          <w:sz w:val="22"/>
        </w:rPr>
      </w:pP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9.3</w:t>
      </w:r>
      <w:r>
        <w:rPr>
          <w:rFonts w:ascii="Times New Roman" w:hAnsi="Times New Roman"/>
          <w:sz w:val="22"/>
        </w:rPr>
        <w:t>人员要求</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9.3.1</w:t>
      </w:r>
      <w:r>
        <w:rPr>
          <w:rFonts w:ascii="Times New Roman" w:hAnsi="Times New Roman" w:hint="eastAsia"/>
          <w:sz w:val="22"/>
        </w:rPr>
        <w:t>项目经理应具有大专以上学</w:t>
      </w:r>
      <w:r w:rsidRPr="00402AB8">
        <w:rPr>
          <w:rFonts w:ascii="Times New Roman" w:hAnsi="Times New Roman" w:hint="eastAsia"/>
          <w:sz w:val="22"/>
        </w:rPr>
        <w:t>历，具有中级及以上职称，具备三年及以上的类似工作经验，且有成功的业绩，有安全生产管理资质，提供相关证明材料；有较高的政治思想素质和业务水平，</w:t>
      </w:r>
      <w:r>
        <w:rPr>
          <w:rFonts w:ascii="Times New Roman" w:hAnsi="Times New Roman" w:hint="eastAsia"/>
          <w:sz w:val="22"/>
        </w:rPr>
        <w:t>有较强的组织协调能力，负责对派驻大楼的服务人员进行业务指导、管理与监督，确保服务人员在大楼内无违规、违纪事件发生。</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9.3.2</w:t>
      </w:r>
      <w:r>
        <w:rPr>
          <w:rFonts w:ascii="Times New Roman" w:hAnsi="Times New Roman" w:hint="eastAsia"/>
          <w:sz w:val="22"/>
        </w:rPr>
        <w:t>项目经理或工程主管如具有暖通专业中级及以上职称或有相关教育背景，请提供证明材料。</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9.3.3</w:t>
      </w:r>
      <w:r>
        <w:rPr>
          <w:rFonts w:ascii="Times New Roman" w:hAnsi="Times New Roman" w:hint="eastAsia"/>
          <w:sz w:val="22"/>
        </w:rPr>
        <w:t>所有人员必须持相应的有效上岗证、资格证，原则上不超过国家法定退休年龄，身体健康，无违法犯罪记录；安保人员年龄在</w:t>
      </w:r>
      <w:r>
        <w:rPr>
          <w:rFonts w:ascii="Times New Roman" w:hAnsi="Times New Roman" w:hint="eastAsia"/>
          <w:sz w:val="22"/>
        </w:rPr>
        <w:t>45</w:t>
      </w:r>
      <w:r>
        <w:rPr>
          <w:rFonts w:ascii="Times New Roman" w:hAnsi="Times New Roman" w:hint="eastAsia"/>
          <w:sz w:val="22"/>
        </w:rPr>
        <w:t>周岁（含</w:t>
      </w:r>
      <w:r>
        <w:rPr>
          <w:rFonts w:ascii="Times New Roman" w:hAnsi="Times New Roman" w:hint="eastAsia"/>
          <w:sz w:val="22"/>
        </w:rPr>
        <w:t>45</w:t>
      </w:r>
      <w:r>
        <w:rPr>
          <w:rFonts w:ascii="Times New Roman" w:hAnsi="Times New Roman" w:hint="eastAsia"/>
          <w:sz w:val="22"/>
        </w:rPr>
        <w:t>周岁）比例达</w:t>
      </w:r>
      <w:r>
        <w:rPr>
          <w:rFonts w:ascii="Times New Roman" w:hAnsi="Times New Roman" w:hint="eastAsia"/>
          <w:sz w:val="22"/>
        </w:rPr>
        <w:t>70%</w:t>
      </w:r>
      <w:r>
        <w:rPr>
          <w:rFonts w:ascii="Times New Roman" w:hAnsi="Times New Roman" w:hint="eastAsia"/>
          <w:sz w:val="22"/>
        </w:rPr>
        <w:t>（含</w:t>
      </w:r>
      <w:r>
        <w:rPr>
          <w:rFonts w:ascii="Times New Roman" w:hAnsi="Times New Roman" w:hint="eastAsia"/>
          <w:sz w:val="22"/>
        </w:rPr>
        <w:t>70%</w:t>
      </w:r>
      <w:r>
        <w:rPr>
          <w:rFonts w:ascii="Times New Roman" w:hAnsi="Times New Roman" w:hint="eastAsia"/>
          <w:sz w:val="22"/>
        </w:rPr>
        <w:t>）以上，提供相关证明材料。会务人员限女性，</w:t>
      </w:r>
      <w:r>
        <w:rPr>
          <w:rFonts w:ascii="Times New Roman" w:hAnsi="Times New Roman" w:hint="eastAsia"/>
          <w:sz w:val="22"/>
        </w:rPr>
        <w:t>40</w:t>
      </w:r>
      <w:r>
        <w:rPr>
          <w:rFonts w:ascii="Times New Roman" w:hAnsi="Times New Roman" w:hint="eastAsia"/>
          <w:sz w:val="22"/>
        </w:rPr>
        <w:t>周岁以下，容貌形体端正。</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9.3.4</w:t>
      </w:r>
      <w:r>
        <w:rPr>
          <w:rFonts w:ascii="Times New Roman" w:hAnsi="Times New Roman" w:hint="eastAsia"/>
          <w:sz w:val="22"/>
        </w:rPr>
        <w:t>中标人更换项目经理时，必须提前一个月征得采购人及使用方同意，一年内服务队伍中的人员更换不得超过三分之一。</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9.3.5</w:t>
      </w:r>
      <w:r>
        <w:rPr>
          <w:rFonts w:ascii="Times New Roman" w:hAnsi="Times New Roman" w:hint="eastAsia"/>
          <w:sz w:val="22"/>
        </w:rPr>
        <w:t>中标人必须按岗位要求，配备保安力量，并保证实际到岗；组织、安排保安工作时，应符合</w:t>
      </w:r>
      <w:r>
        <w:rPr>
          <w:rFonts w:ascii="Times New Roman" w:hAnsi="Times New Roman" w:hint="eastAsia"/>
          <w:sz w:val="22"/>
        </w:rPr>
        <w:lastRenderedPageBreak/>
        <w:t>国家相关法规，维护保安人员的正当利益，并对其用工行为承担一切法律责任。</w:t>
      </w:r>
    </w:p>
    <w:p w:rsidR="00F5687A" w:rsidRDefault="00F5687A" w:rsidP="00F5687A">
      <w:pPr>
        <w:adjustRightInd w:val="0"/>
        <w:snapToGrid w:val="0"/>
        <w:spacing w:line="300" w:lineRule="auto"/>
        <w:ind w:firstLineChars="200" w:firstLine="440"/>
        <w:jc w:val="left"/>
        <w:rPr>
          <w:rFonts w:ascii="Times New Roman" w:hAnsi="Times New Roman"/>
          <w:sz w:val="22"/>
        </w:rPr>
      </w:pP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9.4</w:t>
      </w:r>
      <w:r>
        <w:rPr>
          <w:rFonts w:ascii="Times New Roman" w:hAnsi="Times New Roman" w:hint="eastAsia"/>
          <w:sz w:val="22"/>
        </w:rPr>
        <w:t>其他</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）严格遵守办公大楼各项规章制度，并按照执行。</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）有义务对各项设备设施的维保进行监管，并收集保存各项维保记录。</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）承诺在服务期内将公司内部对物业服务项目每季度的检查、考核情况书面报采购人。</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）中标人承诺按采购人要求每年对重要机房、对外窗口、服务现场等区域实现标准化建设和维护管理。</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）有义务向采购人提供服务人员社保缴费证明及纳税证明。</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）物业工作人员应统一工作服装上岗。</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7</w:t>
      </w:r>
      <w:r>
        <w:rPr>
          <w:rFonts w:ascii="Times New Roman" w:hAnsi="Times New Roman" w:hint="eastAsia"/>
          <w:sz w:val="22"/>
        </w:rPr>
        <w:t>）承担风险：</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①服务人员在岗履行工作职责期间，发生自身的人身伤害、伤亡，均由中标人负责处理并承担相关的责任。</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②中标人与其聘用人员发生纠纷，均由中标人负责调解与处理。</w:t>
      </w:r>
    </w:p>
    <w:p w:rsidR="00F5687A" w:rsidRDefault="00F5687A" w:rsidP="00F5687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③中标人在服务中违反国家相关法规或物业行业规范，因过失造成他人人身伤亡的，应由中标人负责处理并承担相关的责任。</w:t>
      </w:r>
    </w:p>
    <w:p w:rsidR="00F5687A" w:rsidRDefault="00F5687A" w:rsidP="00F5687A">
      <w:pPr>
        <w:adjustRightInd w:val="0"/>
        <w:snapToGrid w:val="0"/>
        <w:spacing w:line="300" w:lineRule="auto"/>
        <w:ind w:firstLineChars="200" w:firstLine="440"/>
        <w:jc w:val="left"/>
        <w:rPr>
          <w:rFonts w:ascii="宋体" w:hAnsi="宋体"/>
          <w:sz w:val="24"/>
          <w:szCs w:val="24"/>
        </w:rPr>
      </w:pPr>
      <w:r>
        <w:rPr>
          <w:rFonts w:ascii="Times New Roman" w:hAnsi="Times New Roman" w:hint="eastAsia"/>
          <w:sz w:val="22"/>
        </w:rPr>
        <w:t>（</w:t>
      </w:r>
      <w:r>
        <w:rPr>
          <w:rFonts w:ascii="Times New Roman" w:hAnsi="Times New Roman" w:hint="eastAsia"/>
          <w:sz w:val="22"/>
        </w:rPr>
        <w:t>9</w:t>
      </w:r>
      <w:r>
        <w:rPr>
          <w:rFonts w:ascii="Times New Roman" w:hAnsi="Times New Roman" w:hint="eastAsia"/>
          <w:sz w:val="22"/>
        </w:rPr>
        <w:t>）投标人对派驻工作人员职业资格证书、年龄等要求投标时予以承诺。</w:t>
      </w:r>
    </w:p>
    <w:p w:rsidR="00F5687A" w:rsidRDefault="00F5687A" w:rsidP="00F5687A">
      <w:pPr>
        <w:tabs>
          <w:tab w:val="left" w:pos="7200"/>
        </w:tabs>
        <w:adjustRightInd w:val="0"/>
        <w:snapToGrid w:val="0"/>
        <w:spacing w:line="300" w:lineRule="auto"/>
        <w:ind w:firstLineChars="200" w:firstLine="440"/>
        <w:rPr>
          <w:rFonts w:ascii="Times New Roman" w:hAnsi="Times New Roman"/>
          <w:bCs/>
          <w:sz w:val="22"/>
        </w:rPr>
      </w:pPr>
    </w:p>
    <w:p w:rsidR="00F5687A" w:rsidRDefault="00F5687A" w:rsidP="00F5687A">
      <w:pPr>
        <w:adjustRightInd w:val="0"/>
        <w:snapToGrid w:val="0"/>
        <w:spacing w:line="300" w:lineRule="auto"/>
        <w:ind w:firstLineChars="200" w:firstLine="442"/>
        <w:outlineLvl w:val="2"/>
        <w:rPr>
          <w:rFonts w:ascii="Times New Roman" w:hAnsi="Times New Roman"/>
          <w:b/>
          <w:bCs/>
          <w:sz w:val="22"/>
        </w:rPr>
      </w:pPr>
      <w:bookmarkStart w:id="32" w:name="_Toc225343095"/>
      <w:r>
        <w:rPr>
          <w:rFonts w:ascii="Times New Roman" w:hAnsi="Times New Roman"/>
          <w:b/>
          <w:bCs/>
          <w:sz w:val="22"/>
        </w:rPr>
        <w:t xml:space="preserve">10 </w:t>
      </w:r>
      <w:r>
        <w:rPr>
          <w:rFonts w:ascii="Times New Roman" w:hAnsi="Times New Roman"/>
          <w:b/>
          <w:bCs/>
          <w:sz w:val="22"/>
        </w:rPr>
        <w:t>安全文明作业要求和应急处置要求</w:t>
      </w:r>
      <w:bookmarkEnd w:id="32"/>
    </w:p>
    <w:p w:rsidR="00F5687A" w:rsidRDefault="00F5687A" w:rsidP="00F5687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F5687A" w:rsidRDefault="00F5687A" w:rsidP="00F5687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F5687A" w:rsidRDefault="00F5687A" w:rsidP="00F5687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w:t>
      </w:r>
      <w:r>
        <w:rPr>
          <w:rFonts w:ascii="Times New Roman" w:hAnsi="Times New Roman" w:hint="eastAsia"/>
          <w:bCs/>
          <w:sz w:val="22"/>
        </w:rPr>
        <w:t>人</w:t>
      </w:r>
      <w:r>
        <w:rPr>
          <w:rFonts w:ascii="Times New Roman" w:hAnsi="Times New Roman"/>
          <w:bCs/>
          <w:sz w:val="22"/>
        </w:rPr>
        <w:t>、第三方的人身安全和财产安全负责。</w:t>
      </w:r>
    </w:p>
    <w:p w:rsidR="00F5687A" w:rsidRDefault="00F5687A" w:rsidP="00F5687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F5687A" w:rsidRDefault="00F5687A" w:rsidP="00F5687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F5687A" w:rsidRDefault="00F5687A" w:rsidP="00F5687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F5687A" w:rsidRDefault="00F5687A" w:rsidP="00F5687A">
      <w:pPr>
        <w:adjustRightInd w:val="0"/>
        <w:snapToGrid w:val="0"/>
        <w:spacing w:line="300" w:lineRule="auto"/>
        <w:ind w:firstLineChars="200" w:firstLine="442"/>
        <w:outlineLvl w:val="2"/>
        <w:rPr>
          <w:rFonts w:ascii="Times New Roman" w:hAnsi="Times New Roman"/>
          <w:b/>
          <w:bCs/>
          <w:sz w:val="22"/>
        </w:rPr>
      </w:pPr>
      <w:bookmarkStart w:id="33" w:name="_Toc225343096"/>
      <w:r>
        <w:rPr>
          <w:rFonts w:ascii="Times New Roman" w:hAnsi="Times New Roman"/>
          <w:b/>
          <w:bCs/>
          <w:sz w:val="22"/>
        </w:rPr>
        <w:t>11</w:t>
      </w:r>
      <w:r>
        <w:rPr>
          <w:rFonts w:ascii="Times New Roman" w:hAnsi="Times New Roman"/>
          <w:b/>
          <w:bCs/>
          <w:sz w:val="22"/>
        </w:rPr>
        <w:t>考核管理办法和要求</w:t>
      </w:r>
      <w:bookmarkEnd w:id="33"/>
    </w:p>
    <w:p w:rsidR="00F5687A" w:rsidRDefault="00F5687A" w:rsidP="00F5687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考核分平时考核和年终考核。</w:t>
      </w:r>
    </w:p>
    <w:p w:rsidR="00F5687A" w:rsidRDefault="00F5687A" w:rsidP="00F5687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11.1</w:t>
      </w:r>
      <w:r>
        <w:rPr>
          <w:rFonts w:ascii="Times New Roman" w:hAnsi="Times New Roman" w:hint="eastAsia"/>
          <w:bCs/>
          <w:sz w:val="22"/>
        </w:rPr>
        <w:t>平时考核由采购人对中标人的服务质量情况进行检查考核，并以此作为年终考核采购人打分的依据，具体可包括以下方面：</w:t>
      </w:r>
    </w:p>
    <w:p w:rsidR="00F5687A" w:rsidRDefault="00F5687A" w:rsidP="00F5687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11.1.1</w:t>
      </w:r>
      <w:r>
        <w:rPr>
          <w:rFonts w:ascii="Times New Roman" w:hAnsi="Times New Roman" w:hint="eastAsia"/>
          <w:bCs/>
          <w:sz w:val="22"/>
        </w:rPr>
        <w:t>中标人是否接受采购人的监督、建议、指导和管理，完成采购人交办的工作。</w:t>
      </w:r>
    </w:p>
    <w:p w:rsidR="00F5687A" w:rsidRDefault="00F5687A" w:rsidP="00F5687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11.1.2</w:t>
      </w:r>
      <w:r>
        <w:rPr>
          <w:rFonts w:ascii="Times New Roman" w:hAnsi="Times New Roman" w:hint="eastAsia"/>
          <w:bCs/>
          <w:sz w:val="22"/>
        </w:rPr>
        <w:t>中标人是否按照国家及上海市相关规定及标准，为本项目下服务人员发放工资及福利，并</w:t>
      </w:r>
      <w:r>
        <w:rPr>
          <w:rFonts w:ascii="Times New Roman" w:hAnsi="Times New Roman" w:hint="eastAsia"/>
          <w:bCs/>
          <w:sz w:val="22"/>
        </w:rPr>
        <w:lastRenderedPageBreak/>
        <w:t>缴纳社保金、公积金。</w:t>
      </w:r>
    </w:p>
    <w:p w:rsidR="00F5687A" w:rsidRDefault="00F5687A" w:rsidP="00F5687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11.1.3</w:t>
      </w:r>
      <w:r>
        <w:rPr>
          <w:rFonts w:ascii="Times New Roman" w:hAnsi="Times New Roman" w:hint="eastAsia"/>
          <w:bCs/>
          <w:sz w:val="22"/>
        </w:rPr>
        <w:t>若出现岗位空缺的情况，中标人是否及时补充人手并向采购人报备，以保持本项目服务人数满足采购人需求的最低岗位配备标准。</w:t>
      </w:r>
    </w:p>
    <w:p w:rsidR="00F5687A" w:rsidRDefault="00F5687A" w:rsidP="00F5687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11.1.4</w:t>
      </w:r>
      <w:r>
        <w:rPr>
          <w:rFonts w:ascii="Times New Roman" w:hAnsi="Times New Roman" w:hint="eastAsia"/>
          <w:bCs/>
          <w:sz w:val="22"/>
        </w:rPr>
        <w:t>中标人能否加强内部管理，严格执行各项规章制度，不断提高服务人员技能，增强队伍整体素质，上传下达，政令畅通，持续提供高效优质服务。</w:t>
      </w:r>
    </w:p>
    <w:p w:rsidR="00F5687A" w:rsidRDefault="00F5687A" w:rsidP="00F5687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11.1.5</w:t>
      </w:r>
      <w:r>
        <w:rPr>
          <w:rFonts w:ascii="Times New Roman" w:hAnsi="Times New Roman" w:hint="eastAsia"/>
          <w:bCs/>
          <w:sz w:val="22"/>
        </w:rPr>
        <w:t>中标人的服务人员是否仪容仪表规范得体、言行举止文明礼貌。</w:t>
      </w:r>
    </w:p>
    <w:p w:rsidR="00F5687A" w:rsidRDefault="00F5687A" w:rsidP="00F5687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11.1.6</w:t>
      </w:r>
      <w:r>
        <w:rPr>
          <w:rFonts w:ascii="Times New Roman" w:hAnsi="Times New Roman" w:hint="eastAsia"/>
          <w:bCs/>
          <w:sz w:val="22"/>
        </w:rPr>
        <w:t>中标人是否能做到节约使用水、电、气等能源，并结合实际，配合采购人开展节能降耗工作。</w:t>
      </w:r>
    </w:p>
    <w:p w:rsidR="00F5687A" w:rsidRDefault="00F5687A" w:rsidP="00F5687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11.1.7</w:t>
      </w:r>
      <w:r>
        <w:rPr>
          <w:rFonts w:ascii="Times New Roman" w:hAnsi="Times New Roman" w:hint="eastAsia"/>
          <w:bCs/>
          <w:sz w:val="22"/>
        </w:rPr>
        <w:t>中标人能否做到服务管理精细化，主动发现并及时消除可能存在的隐患，遇重大问题具备一定的应急处理能力，并及时向采购人反馈。</w:t>
      </w:r>
    </w:p>
    <w:p w:rsidR="00F5687A" w:rsidRDefault="00F5687A" w:rsidP="00F5687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w:t>
      </w:r>
      <w:r>
        <w:rPr>
          <w:rFonts w:ascii="Times New Roman" w:hAnsi="Times New Roman"/>
          <w:bCs/>
          <w:sz w:val="22"/>
        </w:rPr>
        <w:t>.1.8</w:t>
      </w:r>
      <w:r>
        <w:rPr>
          <w:rFonts w:ascii="Times New Roman" w:hAnsi="Times New Roman" w:hint="eastAsia"/>
          <w:bCs/>
          <w:sz w:val="22"/>
        </w:rPr>
        <w:t>对于机关干部提出的意见、建议或投诉，中标人是否虚心听取，正确对待，积极整改落实。</w:t>
      </w:r>
    </w:p>
    <w:p w:rsidR="00F5687A" w:rsidRDefault="00F5687A" w:rsidP="00F5687A">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11.1.9</w:t>
      </w:r>
      <w:r>
        <w:rPr>
          <w:rFonts w:ascii="Times New Roman" w:hAnsi="Times New Roman" w:hint="eastAsia"/>
          <w:bCs/>
          <w:sz w:val="22"/>
        </w:rPr>
        <w:t>其他有关中标人履行合同情况的事项。</w:t>
      </w:r>
    </w:p>
    <w:p w:rsidR="00F5687A" w:rsidRDefault="00F5687A" w:rsidP="00F5687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11</w:t>
      </w:r>
      <w:r>
        <w:rPr>
          <w:rFonts w:ascii="Times New Roman" w:hAnsi="Times New Roman"/>
          <w:sz w:val="22"/>
        </w:rPr>
        <w:t>.2</w:t>
      </w:r>
      <w:r>
        <w:rPr>
          <w:rFonts w:ascii="Times New Roman" w:hAnsi="Times New Roman" w:cs="宋体" w:hint="eastAsia"/>
          <w:sz w:val="22"/>
        </w:rPr>
        <w:t>年终考核由采购人组织实施，具体可包括以下方面：</w:t>
      </w:r>
    </w:p>
    <w:p w:rsidR="00F5687A" w:rsidRDefault="00F5687A" w:rsidP="00F5687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11.</w:t>
      </w:r>
      <w:r>
        <w:rPr>
          <w:rFonts w:ascii="Times New Roman" w:hAnsi="Times New Roman"/>
          <w:sz w:val="22"/>
        </w:rPr>
        <w:t>2.1</w:t>
      </w:r>
      <w:r>
        <w:rPr>
          <w:rFonts w:ascii="Times New Roman" w:hAnsi="Times New Roman" w:cs="宋体" w:hint="eastAsia"/>
          <w:sz w:val="22"/>
        </w:rPr>
        <w:t>由中标人自评，并形成年度总结提交采购人。</w:t>
      </w:r>
    </w:p>
    <w:p w:rsidR="00F5687A" w:rsidRDefault="00F5687A" w:rsidP="00F5687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11</w:t>
      </w:r>
      <w:r>
        <w:rPr>
          <w:rFonts w:ascii="Times New Roman" w:hAnsi="Times New Roman"/>
          <w:sz w:val="22"/>
        </w:rPr>
        <w:t>.2.2</w:t>
      </w:r>
      <w:r>
        <w:rPr>
          <w:rFonts w:ascii="Times New Roman" w:hAnsi="Times New Roman" w:cs="宋体" w:hint="eastAsia"/>
          <w:sz w:val="22"/>
        </w:rPr>
        <w:t>采购人根据</w:t>
      </w:r>
      <w:r>
        <w:rPr>
          <w:rFonts w:ascii="Times New Roman" w:hAnsi="Times New Roman" w:cs="宋体" w:hint="eastAsia"/>
          <w:sz w:val="22"/>
        </w:rPr>
        <w:t xml:space="preserve"> </w:t>
      </w:r>
      <w:r>
        <w:rPr>
          <w:rFonts w:ascii="Times New Roman" w:hAnsi="Times New Roman" w:cs="宋体" w:hint="eastAsia"/>
          <w:sz w:val="22"/>
        </w:rPr>
        <w:t>“监管常态巡查评分”、“服务对象满意度评分”、“监管部门满意度评分”及“特别情况奖惩评分”等四项考评结果，对中标人进行综合考核。</w:t>
      </w:r>
    </w:p>
    <w:p w:rsidR="00F5687A" w:rsidRDefault="00F5687A" w:rsidP="00F5687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11</w:t>
      </w:r>
      <w:r>
        <w:rPr>
          <w:rFonts w:ascii="Times New Roman" w:hAnsi="Times New Roman"/>
          <w:sz w:val="22"/>
        </w:rPr>
        <w:t>.2.3</w:t>
      </w:r>
      <w:r>
        <w:rPr>
          <w:rFonts w:ascii="Times New Roman" w:hAnsi="Times New Roman" w:cs="宋体" w:hint="eastAsia"/>
          <w:sz w:val="22"/>
        </w:rPr>
        <w:t>采购人自行或委托第三方机构对中标人年度服务情况进行履约评估。</w:t>
      </w:r>
    </w:p>
    <w:p w:rsidR="00F5687A" w:rsidRDefault="00F5687A" w:rsidP="00F5687A">
      <w:pPr>
        <w:tabs>
          <w:tab w:val="left" w:pos="7200"/>
        </w:tabs>
        <w:adjustRightInd w:val="0"/>
        <w:snapToGrid w:val="0"/>
        <w:spacing w:line="300" w:lineRule="auto"/>
        <w:ind w:firstLineChars="200" w:firstLine="440"/>
        <w:rPr>
          <w:rFonts w:ascii="Times New Roman" w:hAnsi="Times New Roman" w:cs="宋体"/>
          <w:sz w:val="22"/>
        </w:rPr>
      </w:pPr>
      <w:r>
        <w:rPr>
          <w:rFonts w:ascii="Times New Roman" w:hAnsi="Times New Roman" w:hint="eastAsia"/>
          <w:sz w:val="22"/>
        </w:rPr>
        <w:t>11</w:t>
      </w:r>
      <w:r>
        <w:rPr>
          <w:rFonts w:ascii="Times New Roman" w:hAnsi="Times New Roman"/>
          <w:sz w:val="22"/>
        </w:rPr>
        <w:t>.2.4</w:t>
      </w:r>
      <w:r>
        <w:rPr>
          <w:rFonts w:ascii="Times New Roman" w:hAnsi="Times New Roman" w:cs="宋体" w:hint="eastAsia"/>
          <w:sz w:val="22"/>
        </w:rPr>
        <w:t>采购人预留合同价的</w:t>
      </w:r>
      <w:r>
        <w:rPr>
          <w:rFonts w:ascii="Times New Roman" w:hAnsi="Times New Roman"/>
          <w:sz w:val="22"/>
        </w:rPr>
        <w:t>1%</w:t>
      </w:r>
      <w:r>
        <w:rPr>
          <w:rFonts w:ascii="Times New Roman" w:hAnsi="Times New Roman" w:cs="宋体" w:hint="eastAsia"/>
          <w:sz w:val="22"/>
        </w:rPr>
        <w:t>与中标人年度考核结果挂钩。</w:t>
      </w:r>
    </w:p>
    <w:p w:rsidR="00F5687A" w:rsidRDefault="00F5687A" w:rsidP="00F5687A">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11</w:t>
      </w:r>
      <w:r>
        <w:rPr>
          <w:rFonts w:ascii="Times New Roman" w:hAnsi="Times New Roman"/>
          <w:sz w:val="22"/>
        </w:rPr>
        <w:t>.2.5</w:t>
      </w:r>
      <w:r>
        <w:rPr>
          <w:rFonts w:ascii="Times New Roman" w:hAnsi="Times New Roman" w:cs="宋体" w:hint="eastAsia"/>
          <w:sz w:val="22"/>
        </w:rPr>
        <w:t>监管常态巡查考核标准见下表</w:t>
      </w:r>
    </w:p>
    <w:p w:rsidR="00F5687A" w:rsidRDefault="00F5687A" w:rsidP="00F5687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11.3 </w:t>
      </w:r>
      <w:r>
        <w:rPr>
          <w:rFonts w:ascii="Times New Roman" w:hAnsi="Times New Roman" w:hint="eastAsia"/>
          <w:bCs/>
          <w:sz w:val="22"/>
        </w:rPr>
        <w:t>考核标准</w:t>
      </w:r>
    </w:p>
    <w:p w:rsidR="00F5687A" w:rsidRDefault="00F5687A" w:rsidP="00F5687A">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上海市浦东新区机关后勤服务质量监督考核评价标准（简约版）</w:t>
      </w:r>
    </w:p>
    <w:tbl>
      <w:tblPr>
        <w:tblW w:w="9053" w:type="dxa"/>
        <w:jc w:val="center"/>
        <w:tblLayout w:type="fixed"/>
        <w:tblLook w:val="04A0" w:firstRow="1" w:lastRow="0" w:firstColumn="1" w:lastColumn="0" w:noHBand="0" w:noVBand="1"/>
      </w:tblPr>
      <w:tblGrid>
        <w:gridCol w:w="460"/>
        <w:gridCol w:w="691"/>
        <w:gridCol w:w="3259"/>
        <w:gridCol w:w="720"/>
        <w:gridCol w:w="2566"/>
        <w:gridCol w:w="619"/>
        <w:gridCol w:w="738"/>
      </w:tblGrid>
      <w:tr w:rsidR="00F5687A" w:rsidTr="00C05B6B">
        <w:trPr>
          <w:trHeight w:val="300"/>
          <w:jc w:val="center"/>
        </w:trPr>
        <w:tc>
          <w:tcPr>
            <w:tcW w:w="460" w:type="dxa"/>
            <w:tcBorders>
              <w:top w:val="single" w:sz="4" w:space="0" w:color="auto"/>
              <w:left w:val="single" w:sz="4" w:space="0" w:color="auto"/>
              <w:bottom w:val="single" w:sz="4" w:space="0" w:color="auto"/>
              <w:right w:val="single" w:sz="4" w:space="0" w:color="auto"/>
            </w:tcBorders>
            <w:noWrap/>
            <w:vAlign w:val="center"/>
          </w:tcPr>
          <w:p w:rsidR="00F5687A" w:rsidRDefault="00F5687A" w:rsidP="00C05B6B">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691" w:type="dxa"/>
            <w:tcBorders>
              <w:top w:val="single" w:sz="4" w:space="0" w:color="auto"/>
              <w:left w:val="nil"/>
              <w:bottom w:val="single" w:sz="4" w:space="0" w:color="auto"/>
              <w:right w:val="single" w:sz="4" w:space="0" w:color="auto"/>
            </w:tcBorders>
            <w:noWrap/>
            <w:vAlign w:val="center"/>
          </w:tcPr>
          <w:p w:rsidR="00F5687A" w:rsidRDefault="00F5687A" w:rsidP="00C05B6B">
            <w:pPr>
              <w:widowControl/>
              <w:jc w:val="center"/>
              <w:rPr>
                <w:rFonts w:ascii="宋体" w:hAnsi="宋体" w:cs="宋体"/>
                <w:b/>
                <w:bCs/>
                <w:kern w:val="0"/>
                <w:sz w:val="18"/>
                <w:szCs w:val="18"/>
              </w:rPr>
            </w:pPr>
            <w:r>
              <w:rPr>
                <w:rFonts w:ascii="宋体" w:hAnsi="宋体" w:cs="宋体" w:hint="eastAsia"/>
                <w:b/>
                <w:bCs/>
                <w:kern w:val="0"/>
                <w:sz w:val="18"/>
                <w:szCs w:val="18"/>
              </w:rPr>
              <w:t>项目</w:t>
            </w:r>
          </w:p>
        </w:tc>
        <w:tc>
          <w:tcPr>
            <w:tcW w:w="3259" w:type="dxa"/>
            <w:tcBorders>
              <w:top w:val="single" w:sz="4" w:space="0" w:color="auto"/>
              <w:left w:val="nil"/>
              <w:bottom w:val="single" w:sz="4" w:space="0" w:color="auto"/>
              <w:right w:val="single" w:sz="4" w:space="0" w:color="auto"/>
            </w:tcBorders>
            <w:noWrap/>
            <w:vAlign w:val="center"/>
          </w:tcPr>
          <w:p w:rsidR="00F5687A" w:rsidRDefault="00F5687A" w:rsidP="00C05B6B">
            <w:pPr>
              <w:widowControl/>
              <w:jc w:val="center"/>
              <w:rPr>
                <w:rFonts w:ascii="宋体" w:hAnsi="宋体" w:cs="宋体"/>
                <w:b/>
                <w:bCs/>
                <w:kern w:val="0"/>
                <w:sz w:val="18"/>
                <w:szCs w:val="18"/>
              </w:rPr>
            </w:pPr>
            <w:r>
              <w:rPr>
                <w:rFonts w:ascii="宋体" w:hAnsi="宋体" w:cs="宋体" w:hint="eastAsia"/>
                <w:b/>
                <w:bCs/>
                <w:kern w:val="0"/>
                <w:sz w:val="18"/>
                <w:szCs w:val="18"/>
              </w:rPr>
              <w:t>评 价 内 容</w:t>
            </w:r>
          </w:p>
        </w:tc>
        <w:tc>
          <w:tcPr>
            <w:tcW w:w="720" w:type="dxa"/>
            <w:tcBorders>
              <w:top w:val="single" w:sz="4" w:space="0" w:color="auto"/>
              <w:left w:val="nil"/>
              <w:bottom w:val="single" w:sz="4" w:space="0" w:color="auto"/>
              <w:right w:val="single" w:sz="4" w:space="0" w:color="auto"/>
            </w:tcBorders>
            <w:noWrap/>
            <w:vAlign w:val="center"/>
          </w:tcPr>
          <w:p w:rsidR="00F5687A" w:rsidRDefault="00F5687A" w:rsidP="00C05B6B">
            <w:pPr>
              <w:widowControl/>
              <w:jc w:val="center"/>
              <w:rPr>
                <w:rFonts w:ascii="宋体" w:hAnsi="宋体" w:cs="宋体"/>
                <w:b/>
                <w:bCs/>
                <w:kern w:val="0"/>
                <w:sz w:val="18"/>
                <w:szCs w:val="18"/>
              </w:rPr>
            </w:pPr>
            <w:r>
              <w:rPr>
                <w:rFonts w:ascii="宋体" w:hAnsi="宋体" w:cs="宋体" w:hint="eastAsia"/>
                <w:b/>
                <w:bCs/>
                <w:kern w:val="0"/>
                <w:sz w:val="18"/>
                <w:szCs w:val="18"/>
              </w:rPr>
              <w:t>标准分</w:t>
            </w:r>
          </w:p>
        </w:tc>
        <w:tc>
          <w:tcPr>
            <w:tcW w:w="2566" w:type="dxa"/>
            <w:tcBorders>
              <w:top w:val="single" w:sz="4" w:space="0" w:color="auto"/>
              <w:left w:val="nil"/>
              <w:bottom w:val="single" w:sz="4" w:space="0" w:color="auto"/>
              <w:right w:val="single" w:sz="4" w:space="0" w:color="auto"/>
            </w:tcBorders>
            <w:noWrap/>
            <w:vAlign w:val="center"/>
          </w:tcPr>
          <w:p w:rsidR="00F5687A" w:rsidRDefault="00F5687A" w:rsidP="00C05B6B">
            <w:pPr>
              <w:widowControl/>
              <w:jc w:val="center"/>
              <w:rPr>
                <w:rFonts w:ascii="宋体" w:hAnsi="宋体" w:cs="宋体"/>
                <w:b/>
                <w:bCs/>
                <w:kern w:val="0"/>
                <w:sz w:val="18"/>
                <w:szCs w:val="18"/>
              </w:rPr>
            </w:pPr>
            <w:r>
              <w:rPr>
                <w:rFonts w:ascii="宋体" w:hAnsi="宋体" w:cs="宋体" w:hint="eastAsia"/>
                <w:b/>
                <w:bCs/>
                <w:kern w:val="0"/>
                <w:sz w:val="18"/>
                <w:szCs w:val="18"/>
              </w:rPr>
              <w:t>评 分 标 准</w:t>
            </w:r>
          </w:p>
        </w:tc>
        <w:tc>
          <w:tcPr>
            <w:tcW w:w="619" w:type="dxa"/>
            <w:tcBorders>
              <w:top w:val="single" w:sz="4" w:space="0" w:color="auto"/>
              <w:left w:val="nil"/>
              <w:bottom w:val="single" w:sz="4" w:space="0" w:color="auto"/>
              <w:right w:val="single" w:sz="4" w:space="0" w:color="auto"/>
            </w:tcBorders>
            <w:noWrap/>
            <w:vAlign w:val="center"/>
          </w:tcPr>
          <w:p w:rsidR="00F5687A" w:rsidRDefault="00F5687A" w:rsidP="00C05B6B">
            <w:pPr>
              <w:widowControl/>
              <w:jc w:val="center"/>
              <w:rPr>
                <w:rFonts w:ascii="宋体" w:hAnsi="宋体" w:cs="宋体"/>
                <w:b/>
                <w:bCs/>
                <w:kern w:val="0"/>
                <w:sz w:val="18"/>
                <w:szCs w:val="18"/>
              </w:rPr>
            </w:pPr>
            <w:r>
              <w:rPr>
                <w:rFonts w:ascii="宋体" w:hAnsi="宋体" w:cs="宋体" w:hint="eastAsia"/>
                <w:b/>
                <w:bCs/>
                <w:kern w:val="0"/>
                <w:sz w:val="18"/>
                <w:szCs w:val="18"/>
              </w:rPr>
              <w:t>扣分</w:t>
            </w:r>
          </w:p>
        </w:tc>
        <w:tc>
          <w:tcPr>
            <w:tcW w:w="738" w:type="dxa"/>
            <w:tcBorders>
              <w:top w:val="single" w:sz="4" w:space="0" w:color="auto"/>
              <w:left w:val="nil"/>
              <w:bottom w:val="single" w:sz="4" w:space="0" w:color="auto"/>
              <w:right w:val="single" w:sz="4" w:space="0" w:color="auto"/>
            </w:tcBorders>
            <w:noWrap/>
            <w:vAlign w:val="center"/>
          </w:tcPr>
          <w:p w:rsidR="00F5687A" w:rsidRDefault="00F5687A" w:rsidP="00C05B6B">
            <w:pPr>
              <w:widowControl/>
              <w:jc w:val="center"/>
              <w:rPr>
                <w:rFonts w:ascii="宋体" w:hAnsi="宋体" w:cs="宋体"/>
                <w:b/>
                <w:bCs/>
                <w:kern w:val="0"/>
                <w:sz w:val="18"/>
                <w:szCs w:val="18"/>
              </w:rPr>
            </w:pPr>
            <w:r>
              <w:rPr>
                <w:rFonts w:ascii="宋体" w:hAnsi="宋体" w:cs="宋体" w:hint="eastAsia"/>
                <w:b/>
                <w:bCs/>
                <w:kern w:val="0"/>
                <w:sz w:val="18"/>
                <w:szCs w:val="18"/>
              </w:rPr>
              <w:t>备注</w:t>
            </w:r>
          </w:p>
        </w:tc>
      </w:tr>
      <w:tr w:rsidR="00F5687A" w:rsidTr="00C05B6B">
        <w:trPr>
          <w:trHeight w:val="796"/>
          <w:jc w:val="center"/>
        </w:trPr>
        <w:tc>
          <w:tcPr>
            <w:tcW w:w="460" w:type="dxa"/>
            <w:tcBorders>
              <w:top w:val="nil"/>
              <w:left w:val="single" w:sz="4" w:space="0" w:color="auto"/>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1</w:t>
            </w:r>
          </w:p>
        </w:tc>
        <w:tc>
          <w:tcPr>
            <w:tcW w:w="691" w:type="dxa"/>
            <w:tcBorders>
              <w:top w:val="nil"/>
              <w:left w:val="nil"/>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保洁</w:t>
            </w:r>
          </w:p>
        </w:tc>
        <w:tc>
          <w:tcPr>
            <w:tcW w:w="3259" w:type="dxa"/>
            <w:tcBorders>
              <w:top w:val="nil"/>
              <w:left w:val="nil"/>
              <w:bottom w:val="single" w:sz="4" w:space="0" w:color="auto"/>
              <w:right w:val="single" w:sz="4" w:space="0" w:color="auto"/>
            </w:tcBorders>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仪表仪容、整体卫生情况、公共区域环境、办公区域、服务意识。</w:t>
            </w:r>
          </w:p>
        </w:tc>
        <w:tc>
          <w:tcPr>
            <w:tcW w:w="720" w:type="dxa"/>
            <w:tcBorders>
              <w:top w:val="nil"/>
              <w:left w:val="nil"/>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15</w:t>
            </w:r>
          </w:p>
        </w:tc>
        <w:tc>
          <w:tcPr>
            <w:tcW w:w="2566" w:type="dxa"/>
            <w:tcBorders>
              <w:top w:val="nil"/>
              <w:left w:val="nil"/>
              <w:bottom w:val="single" w:sz="4" w:space="0" w:color="auto"/>
              <w:right w:val="single" w:sz="4" w:space="0" w:color="auto"/>
            </w:tcBorders>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发现一项不符合规定，扣</w:t>
            </w:r>
            <w:r>
              <w:rPr>
                <w:rFonts w:ascii="Times New Roman" w:hAnsi="Times New Roman" w:cs="宋体" w:hint="eastAsia"/>
                <w:sz w:val="22"/>
              </w:rPr>
              <w:t>2.5</w:t>
            </w:r>
            <w:r>
              <w:rPr>
                <w:rFonts w:ascii="Times New Roman" w:hAnsi="Times New Roman" w:cs="宋体" w:hint="eastAsia"/>
                <w:sz w:val="22"/>
              </w:rPr>
              <w:t>分。</w:t>
            </w:r>
          </w:p>
        </w:tc>
        <w:tc>
          <w:tcPr>
            <w:tcW w:w="619" w:type="dxa"/>
            <w:tcBorders>
              <w:top w:val="nil"/>
              <w:left w:val="nil"/>
              <w:bottom w:val="single" w:sz="4" w:space="0" w:color="auto"/>
              <w:right w:val="single" w:sz="4" w:space="0" w:color="auto"/>
            </w:tcBorders>
            <w:noWrap/>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 xml:space="preserve">　</w:t>
            </w:r>
          </w:p>
        </w:tc>
        <w:tc>
          <w:tcPr>
            <w:tcW w:w="738" w:type="dxa"/>
            <w:tcBorders>
              <w:top w:val="nil"/>
              <w:left w:val="nil"/>
              <w:bottom w:val="single" w:sz="4" w:space="0" w:color="auto"/>
              <w:right w:val="single" w:sz="4" w:space="0" w:color="auto"/>
            </w:tcBorders>
            <w:noWrap/>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 xml:space="preserve">　</w:t>
            </w:r>
          </w:p>
        </w:tc>
      </w:tr>
      <w:tr w:rsidR="00F5687A" w:rsidTr="00C05B6B">
        <w:trPr>
          <w:trHeight w:val="836"/>
          <w:jc w:val="center"/>
        </w:trPr>
        <w:tc>
          <w:tcPr>
            <w:tcW w:w="460" w:type="dxa"/>
            <w:tcBorders>
              <w:top w:val="nil"/>
              <w:left w:val="single" w:sz="4" w:space="0" w:color="auto"/>
              <w:bottom w:val="nil"/>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2</w:t>
            </w:r>
          </w:p>
        </w:tc>
        <w:tc>
          <w:tcPr>
            <w:tcW w:w="691" w:type="dxa"/>
            <w:tcBorders>
              <w:top w:val="nil"/>
              <w:left w:val="nil"/>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绿化</w:t>
            </w:r>
          </w:p>
        </w:tc>
        <w:tc>
          <w:tcPr>
            <w:tcW w:w="3259" w:type="dxa"/>
            <w:tcBorders>
              <w:top w:val="nil"/>
              <w:left w:val="nil"/>
              <w:bottom w:val="single" w:sz="4" w:space="0" w:color="auto"/>
              <w:right w:val="single" w:sz="4" w:space="0" w:color="auto"/>
            </w:tcBorders>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仪表仪容、绿化区卫生、植物枯枝黄叶、摆放合理。</w:t>
            </w:r>
          </w:p>
        </w:tc>
        <w:tc>
          <w:tcPr>
            <w:tcW w:w="720" w:type="dxa"/>
            <w:tcBorders>
              <w:top w:val="nil"/>
              <w:left w:val="nil"/>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15</w:t>
            </w:r>
          </w:p>
        </w:tc>
        <w:tc>
          <w:tcPr>
            <w:tcW w:w="2566" w:type="dxa"/>
            <w:tcBorders>
              <w:top w:val="nil"/>
              <w:left w:val="nil"/>
              <w:bottom w:val="single" w:sz="4" w:space="0" w:color="auto"/>
              <w:right w:val="single" w:sz="4" w:space="0" w:color="auto"/>
            </w:tcBorders>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发现一项不符合规定，扣</w:t>
            </w:r>
            <w:r>
              <w:rPr>
                <w:rFonts w:ascii="Times New Roman" w:hAnsi="Times New Roman" w:cs="宋体" w:hint="eastAsia"/>
                <w:sz w:val="22"/>
              </w:rPr>
              <w:t>2.5</w:t>
            </w:r>
            <w:r>
              <w:rPr>
                <w:rFonts w:ascii="Times New Roman" w:hAnsi="Times New Roman" w:cs="宋体" w:hint="eastAsia"/>
                <w:sz w:val="22"/>
              </w:rPr>
              <w:t>分。</w:t>
            </w:r>
          </w:p>
        </w:tc>
        <w:tc>
          <w:tcPr>
            <w:tcW w:w="619" w:type="dxa"/>
            <w:tcBorders>
              <w:top w:val="nil"/>
              <w:left w:val="nil"/>
              <w:bottom w:val="single" w:sz="4" w:space="0" w:color="auto"/>
              <w:right w:val="single" w:sz="4" w:space="0" w:color="auto"/>
            </w:tcBorders>
            <w:noWrap/>
            <w:vAlign w:val="center"/>
          </w:tcPr>
          <w:p w:rsidR="00F5687A" w:rsidRDefault="00F5687A" w:rsidP="00C05B6B">
            <w:pPr>
              <w:widowControl/>
              <w:jc w:val="left"/>
              <w:rPr>
                <w:rFonts w:ascii="Times New Roman" w:hAnsi="Times New Roman" w:cs="宋体"/>
                <w:sz w:val="22"/>
                <w:highlight w:val="cyan"/>
              </w:rPr>
            </w:pPr>
            <w:r>
              <w:rPr>
                <w:rFonts w:ascii="Times New Roman" w:hAnsi="Times New Roman" w:cs="宋体" w:hint="eastAsia"/>
                <w:sz w:val="22"/>
              </w:rPr>
              <w:t xml:space="preserve">　</w:t>
            </w:r>
          </w:p>
        </w:tc>
        <w:tc>
          <w:tcPr>
            <w:tcW w:w="738" w:type="dxa"/>
            <w:tcBorders>
              <w:top w:val="nil"/>
              <w:left w:val="nil"/>
              <w:bottom w:val="single" w:sz="4" w:space="0" w:color="auto"/>
              <w:right w:val="single" w:sz="4" w:space="0" w:color="auto"/>
            </w:tcBorders>
            <w:noWrap/>
            <w:vAlign w:val="center"/>
          </w:tcPr>
          <w:p w:rsidR="00F5687A" w:rsidRDefault="00F5687A" w:rsidP="00C05B6B">
            <w:pPr>
              <w:widowControl/>
              <w:jc w:val="left"/>
              <w:rPr>
                <w:rFonts w:ascii="Times New Roman" w:hAnsi="Times New Roman" w:cs="宋体"/>
                <w:sz w:val="22"/>
                <w:highlight w:val="cyan"/>
              </w:rPr>
            </w:pPr>
          </w:p>
        </w:tc>
      </w:tr>
      <w:tr w:rsidR="00F5687A" w:rsidTr="00C05B6B">
        <w:trPr>
          <w:trHeight w:val="848"/>
          <w:jc w:val="center"/>
        </w:trPr>
        <w:tc>
          <w:tcPr>
            <w:tcW w:w="460" w:type="dxa"/>
            <w:tcBorders>
              <w:top w:val="single" w:sz="4" w:space="0" w:color="auto"/>
              <w:left w:val="single" w:sz="4" w:space="0" w:color="auto"/>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3</w:t>
            </w:r>
          </w:p>
        </w:tc>
        <w:tc>
          <w:tcPr>
            <w:tcW w:w="691" w:type="dxa"/>
            <w:tcBorders>
              <w:top w:val="nil"/>
              <w:left w:val="nil"/>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会务</w:t>
            </w:r>
          </w:p>
        </w:tc>
        <w:tc>
          <w:tcPr>
            <w:tcW w:w="3259" w:type="dxa"/>
            <w:tcBorders>
              <w:top w:val="nil"/>
              <w:left w:val="nil"/>
              <w:bottom w:val="single" w:sz="4" w:space="0" w:color="auto"/>
              <w:right w:val="single" w:sz="4" w:space="0" w:color="auto"/>
            </w:tcBorders>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仪表仪容、会场整体卫生、茶具卫生、会场绿化、服务意识。</w:t>
            </w:r>
          </w:p>
        </w:tc>
        <w:tc>
          <w:tcPr>
            <w:tcW w:w="720" w:type="dxa"/>
            <w:tcBorders>
              <w:top w:val="nil"/>
              <w:left w:val="nil"/>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15</w:t>
            </w:r>
          </w:p>
        </w:tc>
        <w:tc>
          <w:tcPr>
            <w:tcW w:w="2566" w:type="dxa"/>
            <w:tcBorders>
              <w:top w:val="nil"/>
              <w:left w:val="nil"/>
              <w:bottom w:val="single" w:sz="4" w:space="0" w:color="auto"/>
              <w:right w:val="single" w:sz="4" w:space="0" w:color="auto"/>
            </w:tcBorders>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发现一项不符合规定，扣</w:t>
            </w:r>
            <w:r>
              <w:rPr>
                <w:rFonts w:ascii="Times New Roman" w:hAnsi="Times New Roman" w:cs="宋体" w:hint="eastAsia"/>
                <w:sz w:val="22"/>
              </w:rPr>
              <w:t>2.5</w:t>
            </w:r>
            <w:r>
              <w:rPr>
                <w:rFonts w:ascii="Times New Roman" w:hAnsi="Times New Roman" w:cs="宋体" w:hint="eastAsia"/>
                <w:sz w:val="22"/>
              </w:rPr>
              <w:t>分。</w:t>
            </w:r>
          </w:p>
        </w:tc>
        <w:tc>
          <w:tcPr>
            <w:tcW w:w="619" w:type="dxa"/>
            <w:tcBorders>
              <w:top w:val="nil"/>
              <w:left w:val="nil"/>
              <w:bottom w:val="single" w:sz="4" w:space="0" w:color="auto"/>
              <w:right w:val="single" w:sz="4" w:space="0" w:color="auto"/>
            </w:tcBorders>
            <w:noWrap/>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 xml:space="preserve">　</w:t>
            </w:r>
          </w:p>
        </w:tc>
        <w:tc>
          <w:tcPr>
            <w:tcW w:w="738" w:type="dxa"/>
            <w:tcBorders>
              <w:top w:val="nil"/>
              <w:left w:val="nil"/>
              <w:bottom w:val="single" w:sz="4" w:space="0" w:color="auto"/>
              <w:right w:val="single" w:sz="4" w:space="0" w:color="auto"/>
            </w:tcBorders>
            <w:noWrap/>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 xml:space="preserve">　</w:t>
            </w:r>
          </w:p>
        </w:tc>
      </w:tr>
      <w:tr w:rsidR="00F5687A" w:rsidTr="00C05B6B">
        <w:trPr>
          <w:trHeight w:val="627"/>
          <w:jc w:val="center"/>
        </w:trPr>
        <w:tc>
          <w:tcPr>
            <w:tcW w:w="460" w:type="dxa"/>
            <w:tcBorders>
              <w:top w:val="nil"/>
              <w:left w:val="single" w:sz="4" w:space="0" w:color="auto"/>
              <w:bottom w:val="nil"/>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4</w:t>
            </w:r>
          </w:p>
        </w:tc>
        <w:tc>
          <w:tcPr>
            <w:tcW w:w="691" w:type="dxa"/>
            <w:tcBorders>
              <w:top w:val="nil"/>
              <w:left w:val="nil"/>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设备</w:t>
            </w:r>
          </w:p>
        </w:tc>
        <w:tc>
          <w:tcPr>
            <w:tcW w:w="3259" w:type="dxa"/>
            <w:tcBorders>
              <w:top w:val="nil"/>
              <w:left w:val="nil"/>
              <w:bottom w:val="single" w:sz="4" w:space="0" w:color="auto"/>
              <w:right w:val="single" w:sz="4" w:space="0" w:color="auto"/>
            </w:tcBorders>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仪表仪容、响应速度、设备保养、设备维修、各设备间卫生。</w:t>
            </w:r>
          </w:p>
        </w:tc>
        <w:tc>
          <w:tcPr>
            <w:tcW w:w="720" w:type="dxa"/>
            <w:tcBorders>
              <w:top w:val="nil"/>
              <w:left w:val="nil"/>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15</w:t>
            </w:r>
          </w:p>
        </w:tc>
        <w:tc>
          <w:tcPr>
            <w:tcW w:w="2566" w:type="dxa"/>
            <w:tcBorders>
              <w:top w:val="nil"/>
              <w:left w:val="nil"/>
              <w:bottom w:val="single" w:sz="4" w:space="0" w:color="auto"/>
              <w:right w:val="single" w:sz="4" w:space="0" w:color="auto"/>
            </w:tcBorders>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发现一项不符合规定，扣</w:t>
            </w:r>
            <w:r>
              <w:rPr>
                <w:rFonts w:ascii="Times New Roman" w:hAnsi="Times New Roman" w:cs="宋体" w:hint="eastAsia"/>
                <w:sz w:val="22"/>
              </w:rPr>
              <w:t>2.5</w:t>
            </w:r>
            <w:r>
              <w:rPr>
                <w:rFonts w:ascii="Times New Roman" w:hAnsi="Times New Roman" w:cs="宋体" w:hint="eastAsia"/>
                <w:sz w:val="22"/>
              </w:rPr>
              <w:t>分。</w:t>
            </w:r>
          </w:p>
        </w:tc>
        <w:tc>
          <w:tcPr>
            <w:tcW w:w="619" w:type="dxa"/>
            <w:tcBorders>
              <w:top w:val="nil"/>
              <w:left w:val="nil"/>
              <w:bottom w:val="single" w:sz="4" w:space="0" w:color="auto"/>
              <w:right w:val="single" w:sz="4" w:space="0" w:color="auto"/>
            </w:tcBorders>
            <w:noWrap/>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 xml:space="preserve">　</w:t>
            </w:r>
          </w:p>
        </w:tc>
        <w:tc>
          <w:tcPr>
            <w:tcW w:w="738" w:type="dxa"/>
            <w:tcBorders>
              <w:top w:val="nil"/>
              <w:left w:val="nil"/>
              <w:bottom w:val="single" w:sz="4" w:space="0" w:color="auto"/>
              <w:right w:val="single" w:sz="4" w:space="0" w:color="auto"/>
            </w:tcBorders>
            <w:noWrap/>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 xml:space="preserve">　</w:t>
            </w:r>
          </w:p>
        </w:tc>
      </w:tr>
      <w:tr w:rsidR="00F5687A" w:rsidTr="00C05B6B">
        <w:trPr>
          <w:trHeight w:val="588"/>
          <w:jc w:val="center"/>
        </w:trPr>
        <w:tc>
          <w:tcPr>
            <w:tcW w:w="460" w:type="dxa"/>
            <w:tcBorders>
              <w:top w:val="single" w:sz="4" w:space="0" w:color="auto"/>
              <w:left w:val="single" w:sz="4" w:space="0" w:color="auto"/>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5</w:t>
            </w:r>
          </w:p>
        </w:tc>
        <w:tc>
          <w:tcPr>
            <w:tcW w:w="691" w:type="dxa"/>
            <w:tcBorders>
              <w:top w:val="nil"/>
              <w:left w:val="nil"/>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房修</w:t>
            </w:r>
          </w:p>
        </w:tc>
        <w:tc>
          <w:tcPr>
            <w:tcW w:w="3259" w:type="dxa"/>
            <w:tcBorders>
              <w:top w:val="nil"/>
              <w:left w:val="nil"/>
              <w:bottom w:val="single" w:sz="4" w:space="0" w:color="auto"/>
              <w:right w:val="single" w:sz="4" w:space="0" w:color="auto"/>
            </w:tcBorders>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仪表仪容、卫生状况、维修能力、台账管理。</w:t>
            </w:r>
          </w:p>
        </w:tc>
        <w:tc>
          <w:tcPr>
            <w:tcW w:w="720" w:type="dxa"/>
            <w:tcBorders>
              <w:top w:val="nil"/>
              <w:left w:val="nil"/>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15</w:t>
            </w:r>
          </w:p>
        </w:tc>
        <w:tc>
          <w:tcPr>
            <w:tcW w:w="2566" w:type="dxa"/>
            <w:tcBorders>
              <w:top w:val="nil"/>
              <w:left w:val="nil"/>
              <w:bottom w:val="single" w:sz="4" w:space="0" w:color="auto"/>
              <w:right w:val="single" w:sz="4" w:space="0" w:color="auto"/>
            </w:tcBorders>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发现一项不符合规定，扣</w:t>
            </w:r>
            <w:r>
              <w:rPr>
                <w:rFonts w:ascii="Times New Roman" w:hAnsi="Times New Roman" w:cs="宋体" w:hint="eastAsia"/>
                <w:sz w:val="22"/>
              </w:rPr>
              <w:t>2.5</w:t>
            </w:r>
            <w:r>
              <w:rPr>
                <w:rFonts w:ascii="Times New Roman" w:hAnsi="Times New Roman" w:cs="宋体" w:hint="eastAsia"/>
                <w:sz w:val="22"/>
              </w:rPr>
              <w:t>分。</w:t>
            </w:r>
          </w:p>
        </w:tc>
        <w:tc>
          <w:tcPr>
            <w:tcW w:w="619" w:type="dxa"/>
            <w:tcBorders>
              <w:top w:val="nil"/>
              <w:left w:val="nil"/>
              <w:bottom w:val="single" w:sz="4" w:space="0" w:color="auto"/>
              <w:right w:val="single" w:sz="4" w:space="0" w:color="auto"/>
            </w:tcBorders>
            <w:noWrap/>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 xml:space="preserve">　</w:t>
            </w:r>
          </w:p>
        </w:tc>
        <w:tc>
          <w:tcPr>
            <w:tcW w:w="738" w:type="dxa"/>
            <w:tcBorders>
              <w:top w:val="nil"/>
              <w:left w:val="nil"/>
              <w:bottom w:val="single" w:sz="4" w:space="0" w:color="auto"/>
              <w:right w:val="single" w:sz="4" w:space="0" w:color="auto"/>
            </w:tcBorders>
            <w:noWrap/>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 xml:space="preserve">　</w:t>
            </w:r>
          </w:p>
        </w:tc>
      </w:tr>
      <w:tr w:rsidR="00F5687A" w:rsidTr="00C05B6B">
        <w:trPr>
          <w:trHeight w:val="850"/>
          <w:jc w:val="center"/>
        </w:trPr>
        <w:tc>
          <w:tcPr>
            <w:tcW w:w="460" w:type="dxa"/>
            <w:tcBorders>
              <w:top w:val="nil"/>
              <w:left w:val="single" w:sz="4" w:space="0" w:color="auto"/>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6</w:t>
            </w:r>
          </w:p>
        </w:tc>
        <w:tc>
          <w:tcPr>
            <w:tcW w:w="691" w:type="dxa"/>
            <w:tcBorders>
              <w:top w:val="nil"/>
              <w:left w:val="nil"/>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安保</w:t>
            </w:r>
          </w:p>
        </w:tc>
        <w:tc>
          <w:tcPr>
            <w:tcW w:w="3259" w:type="dxa"/>
            <w:tcBorders>
              <w:top w:val="nil"/>
              <w:left w:val="nil"/>
              <w:bottom w:val="single" w:sz="4" w:space="0" w:color="auto"/>
              <w:right w:val="single" w:sz="4" w:space="0" w:color="auto"/>
            </w:tcBorders>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仪表仪容、消防设备、监控室卫生、服务意识、台账管理。</w:t>
            </w:r>
          </w:p>
        </w:tc>
        <w:tc>
          <w:tcPr>
            <w:tcW w:w="720" w:type="dxa"/>
            <w:tcBorders>
              <w:top w:val="nil"/>
              <w:left w:val="nil"/>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15</w:t>
            </w:r>
          </w:p>
        </w:tc>
        <w:tc>
          <w:tcPr>
            <w:tcW w:w="2566" w:type="dxa"/>
            <w:tcBorders>
              <w:top w:val="nil"/>
              <w:left w:val="nil"/>
              <w:bottom w:val="single" w:sz="4" w:space="0" w:color="auto"/>
              <w:right w:val="single" w:sz="4" w:space="0" w:color="auto"/>
            </w:tcBorders>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发现一项不符合规定，扣</w:t>
            </w:r>
            <w:r>
              <w:rPr>
                <w:rFonts w:ascii="Times New Roman" w:hAnsi="Times New Roman" w:cs="宋体" w:hint="eastAsia"/>
                <w:sz w:val="22"/>
              </w:rPr>
              <w:t>2.5</w:t>
            </w:r>
            <w:r>
              <w:rPr>
                <w:rFonts w:ascii="Times New Roman" w:hAnsi="Times New Roman" w:cs="宋体" w:hint="eastAsia"/>
                <w:sz w:val="22"/>
              </w:rPr>
              <w:t>分。</w:t>
            </w:r>
          </w:p>
        </w:tc>
        <w:tc>
          <w:tcPr>
            <w:tcW w:w="619" w:type="dxa"/>
            <w:tcBorders>
              <w:top w:val="nil"/>
              <w:left w:val="nil"/>
              <w:bottom w:val="single" w:sz="4" w:space="0" w:color="auto"/>
              <w:right w:val="single" w:sz="4" w:space="0" w:color="auto"/>
            </w:tcBorders>
            <w:noWrap/>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 xml:space="preserve">　</w:t>
            </w:r>
          </w:p>
        </w:tc>
        <w:tc>
          <w:tcPr>
            <w:tcW w:w="738" w:type="dxa"/>
            <w:tcBorders>
              <w:top w:val="nil"/>
              <w:left w:val="nil"/>
              <w:bottom w:val="single" w:sz="4" w:space="0" w:color="auto"/>
              <w:right w:val="single" w:sz="4" w:space="0" w:color="auto"/>
            </w:tcBorders>
            <w:noWrap/>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 xml:space="preserve">　</w:t>
            </w:r>
          </w:p>
        </w:tc>
      </w:tr>
      <w:tr w:rsidR="00F5687A" w:rsidTr="00C05B6B">
        <w:trPr>
          <w:trHeight w:val="565"/>
          <w:jc w:val="center"/>
        </w:trPr>
        <w:tc>
          <w:tcPr>
            <w:tcW w:w="460" w:type="dxa"/>
            <w:tcBorders>
              <w:top w:val="nil"/>
              <w:left w:val="single" w:sz="4" w:space="0" w:color="auto"/>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7</w:t>
            </w:r>
          </w:p>
        </w:tc>
        <w:tc>
          <w:tcPr>
            <w:tcW w:w="691" w:type="dxa"/>
            <w:tcBorders>
              <w:top w:val="nil"/>
              <w:left w:val="nil"/>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车库</w:t>
            </w:r>
          </w:p>
        </w:tc>
        <w:tc>
          <w:tcPr>
            <w:tcW w:w="3259" w:type="dxa"/>
            <w:tcBorders>
              <w:top w:val="nil"/>
              <w:left w:val="nil"/>
              <w:bottom w:val="single" w:sz="4" w:space="0" w:color="auto"/>
              <w:right w:val="single" w:sz="4" w:space="0" w:color="auto"/>
            </w:tcBorders>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仪表仪容、车库卫生、监控室卫生、服务意识、台账管理。</w:t>
            </w:r>
          </w:p>
        </w:tc>
        <w:tc>
          <w:tcPr>
            <w:tcW w:w="720" w:type="dxa"/>
            <w:tcBorders>
              <w:top w:val="nil"/>
              <w:left w:val="nil"/>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t>10</w:t>
            </w:r>
          </w:p>
        </w:tc>
        <w:tc>
          <w:tcPr>
            <w:tcW w:w="2566" w:type="dxa"/>
            <w:tcBorders>
              <w:top w:val="nil"/>
              <w:left w:val="nil"/>
              <w:bottom w:val="single" w:sz="4" w:space="0" w:color="auto"/>
              <w:right w:val="single" w:sz="4" w:space="0" w:color="auto"/>
            </w:tcBorders>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发现一项不符合规定，扣</w:t>
            </w:r>
            <w:r>
              <w:rPr>
                <w:rFonts w:ascii="Times New Roman" w:hAnsi="Times New Roman" w:cs="宋体" w:hint="eastAsia"/>
                <w:sz w:val="22"/>
              </w:rPr>
              <w:t>2.5</w:t>
            </w:r>
            <w:r>
              <w:rPr>
                <w:rFonts w:ascii="Times New Roman" w:hAnsi="Times New Roman" w:cs="宋体" w:hint="eastAsia"/>
                <w:sz w:val="22"/>
              </w:rPr>
              <w:t>分。</w:t>
            </w:r>
          </w:p>
        </w:tc>
        <w:tc>
          <w:tcPr>
            <w:tcW w:w="619" w:type="dxa"/>
            <w:tcBorders>
              <w:top w:val="nil"/>
              <w:left w:val="nil"/>
              <w:bottom w:val="single" w:sz="4" w:space="0" w:color="auto"/>
              <w:right w:val="single" w:sz="4" w:space="0" w:color="auto"/>
            </w:tcBorders>
            <w:noWrap/>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 xml:space="preserve">　</w:t>
            </w:r>
          </w:p>
        </w:tc>
        <w:tc>
          <w:tcPr>
            <w:tcW w:w="738" w:type="dxa"/>
            <w:tcBorders>
              <w:top w:val="nil"/>
              <w:left w:val="nil"/>
              <w:bottom w:val="single" w:sz="4" w:space="0" w:color="auto"/>
              <w:right w:val="single" w:sz="4" w:space="0" w:color="auto"/>
            </w:tcBorders>
            <w:noWrap/>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 xml:space="preserve">　</w:t>
            </w:r>
          </w:p>
        </w:tc>
      </w:tr>
      <w:tr w:rsidR="00F5687A" w:rsidTr="00C05B6B">
        <w:trPr>
          <w:trHeight w:val="559"/>
          <w:jc w:val="center"/>
        </w:trPr>
        <w:tc>
          <w:tcPr>
            <w:tcW w:w="7696" w:type="dxa"/>
            <w:gridSpan w:val="5"/>
            <w:tcBorders>
              <w:top w:val="single" w:sz="4" w:space="0" w:color="auto"/>
              <w:left w:val="single" w:sz="4" w:space="0" w:color="auto"/>
              <w:bottom w:val="single" w:sz="4" w:space="0" w:color="auto"/>
              <w:right w:val="single" w:sz="4" w:space="0" w:color="auto"/>
            </w:tcBorders>
            <w:noWrap/>
            <w:vAlign w:val="center"/>
          </w:tcPr>
          <w:p w:rsidR="00F5687A" w:rsidRDefault="00F5687A" w:rsidP="00C05B6B">
            <w:pPr>
              <w:widowControl/>
              <w:jc w:val="center"/>
              <w:rPr>
                <w:rFonts w:ascii="Times New Roman" w:hAnsi="Times New Roman" w:cs="宋体"/>
                <w:sz w:val="22"/>
              </w:rPr>
            </w:pPr>
            <w:r>
              <w:rPr>
                <w:rFonts w:ascii="Times New Roman" w:hAnsi="Times New Roman" w:cs="宋体" w:hint="eastAsia"/>
                <w:sz w:val="22"/>
              </w:rPr>
              <w:lastRenderedPageBreak/>
              <w:t>合计</w:t>
            </w:r>
          </w:p>
        </w:tc>
        <w:tc>
          <w:tcPr>
            <w:tcW w:w="619" w:type="dxa"/>
            <w:tcBorders>
              <w:top w:val="nil"/>
              <w:left w:val="nil"/>
              <w:bottom w:val="single" w:sz="4" w:space="0" w:color="auto"/>
              <w:right w:val="single" w:sz="4" w:space="0" w:color="auto"/>
            </w:tcBorders>
            <w:noWrap/>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 xml:space="preserve">　</w:t>
            </w:r>
          </w:p>
        </w:tc>
        <w:tc>
          <w:tcPr>
            <w:tcW w:w="738" w:type="dxa"/>
            <w:tcBorders>
              <w:top w:val="nil"/>
              <w:left w:val="nil"/>
              <w:bottom w:val="single" w:sz="4" w:space="0" w:color="auto"/>
              <w:right w:val="single" w:sz="4" w:space="0" w:color="auto"/>
            </w:tcBorders>
            <w:noWrap/>
            <w:vAlign w:val="center"/>
          </w:tcPr>
          <w:p w:rsidR="00F5687A" w:rsidRDefault="00F5687A" w:rsidP="00C05B6B">
            <w:pPr>
              <w:widowControl/>
              <w:jc w:val="left"/>
              <w:rPr>
                <w:rFonts w:ascii="Times New Roman" w:hAnsi="Times New Roman" w:cs="宋体"/>
                <w:sz w:val="22"/>
              </w:rPr>
            </w:pPr>
            <w:r>
              <w:rPr>
                <w:rFonts w:ascii="Times New Roman" w:hAnsi="Times New Roman" w:cs="宋体" w:hint="eastAsia"/>
                <w:sz w:val="22"/>
              </w:rPr>
              <w:t xml:space="preserve">　</w:t>
            </w:r>
          </w:p>
        </w:tc>
      </w:tr>
    </w:tbl>
    <w:p w:rsidR="00F5687A" w:rsidRDefault="00F5687A" w:rsidP="00F5687A">
      <w:pPr>
        <w:adjustRightInd w:val="0"/>
        <w:snapToGrid w:val="0"/>
        <w:spacing w:line="300" w:lineRule="auto"/>
        <w:rPr>
          <w:rFonts w:ascii="Times New Roman" w:hAnsi="Times New Roman"/>
          <w:b/>
          <w:color w:val="FF0000"/>
          <w:sz w:val="22"/>
          <w:u w:val="wavyHeavy"/>
        </w:rPr>
      </w:pPr>
    </w:p>
    <w:p w:rsidR="00F5687A" w:rsidRDefault="00F5687A" w:rsidP="00F5687A">
      <w:pPr>
        <w:tabs>
          <w:tab w:val="left" w:pos="7200"/>
        </w:tabs>
        <w:adjustRightInd w:val="0"/>
        <w:snapToGrid w:val="0"/>
        <w:spacing w:line="300" w:lineRule="auto"/>
        <w:ind w:firstLineChars="200" w:firstLine="440"/>
        <w:rPr>
          <w:rFonts w:ascii="Times New Roman" w:hAnsi="Times New Roman"/>
          <w:bCs/>
          <w:color w:val="FF0000"/>
          <w:sz w:val="22"/>
        </w:rPr>
      </w:pPr>
    </w:p>
    <w:p w:rsidR="00F5687A" w:rsidRDefault="00F5687A" w:rsidP="00F5687A">
      <w:pPr>
        <w:adjustRightInd w:val="0"/>
        <w:snapToGrid w:val="0"/>
        <w:spacing w:line="300" w:lineRule="auto"/>
        <w:jc w:val="center"/>
        <w:outlineLvl w:val="1"/>
        <w:rPr>
          <w:rFonts w:ascii="Times New Roman" w:eastAsia="黑体" w:hAnsi="Times New Roman"/>
          <w:sz w:val="30"/>
          <w:szCs w:val="30"/>
        </w:rPr>
      </w:pPr>
      <w:bookmarkStart w:id="34" w:name="_Toc460922295"/>
      <w:bookmarkStart w:id="35" w:name="_Toc464465687"/>
      <w:bookmarkStart w:id="36" w:name="_Toc225343097"/>
      <w:r>
        <w:rPr>
          <w:rFonts w:ascii="Times New Roman" w:eastAsia="黑体" w:hAnsi="Times New Roman"/>
          <w:sz w:val="30"/>
          <w:szCs w:val="30"/>
        </w:rPr>
        <w:t>四、</w:t>
      </w:r>
      <w:bookmarkEnd w:id="34"/>
      <w:bookmarkEnd w:id="35"/>
      <w:r>
        <w:rPr>
          <w:rFonts w:ascii="Times New Roman" w:eastAsia="黑体" w:hAnsi="Times New Roman"/>
          <w:sz w:val="30"/>
          <w:szCs w:val="30"/>
        </w:rPr>
        <w:t>投标报价须知</w:t>
      </w:r>
      <w:bookmarkEnd w:id="36"/>
    </w:p>
    <w:p w:rsidR="00F5687A" w:rsidRDefault="00F5687A" w:rsidP="00F5687A">
      <w:pPr>
        <w:adjustRightInd w:val="0"/>
        <w:snapToGrid w:val="0"/>
        <w:spacing w:line="300" w:lineRule="auto"/>
        <w:ind w:firstLineChars="200" w:firstLine="442"/>
        <w:outlineLvl w:val="2"/>
        <w:rPr>
          <w:rFonts w:ascii="Times New Roman" w:hAnsi="Times New Roman"/>
          <w:b/>
          <w:bCs/>
          <w:sz w:val="22"/>
        </w:rPr>
      </w:pPr>
      <w:bookmarkStart w:id="37" w:name="_Toc225343098"/>
      <w:r>
        <w:rPr>
          <w:rFonts w:ascii="Times New Roman" w:hAnsi="Times New Roman"/>
          <w:b/>
          <w:bCs/>
          <w:sz w:val="22"/>
        </w:rPr>
        <w:t xml:space="preserve">12 </w:t>
      </w:r>
      <w:r>
        <w:rPr>
          <w:rFonts w:ascii="Times New Roman" w:hAnsi="Times New Roman"/>
          <w:b/>
          <w:bCs/>
          <w:sz w:val="22"/>
        </w:rPr>
        <w:t>投标报价依据</w:t>
      </w:r>
      <w:bookmarkEnd w:id="37"/>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F5687A" w:rsidRDefault="00F5687A" w:rsidP="00F5687A">
      <w:pPr>
        <w:adjustRightInd w:val="0"/>
        <w:snapToGrid w:val="0"/>
        <w:spacing w:line="300" w:lineRule="auto"/>
        <w:ind w:firstLineChars="200" w:firstLine="442"/>
        <w:jc w:val="left"/>
        <w:outlineLvl w:val="2"/>
        <w:rPr>
          <w:rFonts w:ascii="Times New Roman" w:hAnsi="Times New Roman"/>
          <w:b/>
          <w:color w:val="000000"/>
          <w:sz w:val="22"/>
        </w:rPr>
      </w:pPr>
      <w:bookmarkStart w:id="38" w:name="_Toc225343099"/>
      <w:r>
        <w:rPr>
          <w:rFonts w:ascii="Times New Roman" w:hAnsi="Times New Roman"/>
          <w:b/>
          <w:color w:val="000000"/>
          <w:sz w:val="22"/>
        </w:rPr>
        <w:t>13</w:t>
      </w:r>
      <w:r>
        <w:rPr>
          <w:rFonts w:ascii="Times New Roman" w:hAnsi="Times New Roman"/>
          <w:b/>
          <w:color w:val="000000"/>
          <w:sz w:val="22"/>
        </w:rPr>
        <w:t>投标报价内容</w:t>
      </w:r>
      <w:bookmarkEnd w:id="38"/>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F5687A" w:rsidRDefault="00F5687A" w:rsidP="00F5687A">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rsidR="00F5687A" w:rsidRDefault="00F5687A" w:rsidP="00F5687A">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515"/>
        <w:gridCol w:w="4678"/>
        <w:gridCol w:w="1275"/>
        <w:gridCol w:w="1542"/>
      </w:tblGrid>
      <w:tr w:rsidR="00F5687A" w:rsidTr="00C05B6B">
        <w:trPr>
          <w:trHeight w:val="567"/>
          <w:tblHeader/>
          <w:jc w:val="center"/>
        </w:trPr>
        <w:tc>
          <w:tcPr>
            <w:tcW w:w="2021" w:type="dxa"/>
            <w:gridSpan w:val="2"/>
            <w:tcBorders>
              <w:bottom w:val="double" w:sz="4" w:space="0" w:color="auto"/>
            </w:tcBorders>
            <w:vAlign w:val="center"/>
          </w:tcPr>
          <w:p w:rsidR="00F5687A" w:rsidRDefault="00F5687A" w:rsidP="00C05B6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rsidR="00F5687A" w:rsidRDefault="00F5687A" w:rsidP="00C05B6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rsidR="00F5687A" w:rsidRDefault="00F5687A" w:rsidP="00C05B6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rsidR="00F5687A" w:rsidRDefault="00F5687A" w:rsidP="00C05B6B">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F5687A" w:rsidTr="00C05B6B">
        <w:trPr>
          <w:trHeight w:val="564"/>
          <w:jc w:val="center"/>
        </w:trPr>
        <w:tc>
          <w:tcPr>
            <w:tcW w:w="506" w:type="dxa"/>
            <w:tcBorders>
              <w:top w:val="double" w:sz="4" w:space="0" w:color="auto"/>
            </w:tcBorders>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15" w:type="dxa"/>
            <w:tcBorders>
              <w:top w:val="double" w:sz="4" w:space="0" w:color="auto"/>
            </w:tcBorders>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rsidR="00F5687A" w:rsidRDefault="00F5687A" w:rsidP="00C05B6B">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p>
        </w:tc>
      </w:tr>
      <w:tr w:rsidR="00F5687A" w:rsidTr="00C05B6B">
        <w:trPr>
          <w:trHeight w:val="567"/>
          <w:jc w:val="center"/>
        </w:trPr>
        <w:tc>
          <w:tcPr>
            <w:tcW w:w="506"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15"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包括办公设备</w:t>
            </w:r>
            <w:r>
              <w:rPr>
                <w:rFonts w:ascii="Times New Roman" w:hAnsi="Times New Roman" w:hint="eastAsia"/>
                <w:bCs/>
                <w:sz w:val="22"/>
              </w:rPr>
              <w:t>、耗材</w:t>
            </w:r>
            <w:r>
              <w:rPr>
                <w:rFonts w:ascii="Times New Roman" w:hAnsi="Times New Roman"/>
                <w:bCs/>
                <w:sz w:val="22"/>
              </w:rPr>
              <w:t>等费用</w:t>
            </w:r>
          </w:p>
        </w:tc>
        <w:tc>
          <w:tcPr>
            <w:tcW w:w="1275"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p>
        </w:tc>
      </w:tr>
      <w:tr w:rsidR="00F5687A" w:rsidTr="00C05B6B">
        <w:trPr>
          <w:trHeight w:val="567"/>
          <w:jc w:val="center"/>
        </w:trPr>
        <w:tc>
          <w:tcPr>
            <w:tcW w:w="506"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15"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宋体" w:hAnsi="Times New Roman" w:cs="宋体" w:hint="eastAsia"/>
                <w:kern w:val="0"/>
                <w:szCs w:val="21"/>
              </w:rPr>
              <w:t>日常维修</w:t>
            </w:r>
            <w:r>
              <w:rPr>
                <w:rFonts w:ascii="Times New Roman" w:hAnsi="Times New Roman"/>
                <w:bCs/>
                <w:sz w:val="22"/>
              </w:rPr>
              <w:t>材料费</w:t>
            </w:r>
          </w:p>
        </w:tc>
        <w:tc>
          <w:tcPr>
            <w:tcW w:w="4678"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w:t>
            </w:r>
            <w:r>
              <w:rPr>
                <w:rFonts w:ascii="Times New Roman" w:hAnsi="Times New Roman" w:hint="eastAsia"/>
                <w:bCs/>
                <w:sz w:val="22"/>
              </w:rPr>
              <w:t>工程修补、设施维修所需</w:t>
            </w:r>
            <w:r>
              <w:rPr>
                <w:rFonts w:ascii="Times New Roman" w:hAnsi="Times New Roman"/>
                <w:bCs/>
                <w:sz w:val="22"/>
              </w:rPr>
              <w:t>工具、材料、耗材等费用</w:t>
            </w:r>
          </w:p>
        </w:tc>
        <w:tc>
          <w:tcPr>
            <w:tcW w:w="1275"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p>
        </w:tc>
      </w:tr>
      <w:tr w:rsidR="00F5687A" w:rsidTr="00C05B6B">
        <w:trPr>
          <w:trHeight w:val="567"/>
          <w:jc w:val="center"/>
        </w:trPr>
        <w:tc>
          <w:tcPr>
            <w:tcW w:w="506"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lastRenderedPageBreak/>
              <w:t>4</w:t>
            </w:r>
          </w:p>
        </w:tc>
        <w:tc>
          <w:tcPr>
            <w:tcW w:w="1515"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宋体" w:hAnsi="Times New Roman" w:cs="宋体" w:hint="eastAsia"/>
                <w:kern w:val="0"/>
                <w:szCs w:val="21"/>
              </w:rPr>
              <w:t>会务保障费用</w:t>
            </w:r>
          </w:p>
        </w:tc>
        <w:tc>
          <w:tcPr>
            <w:tcW w:w="4678" w:type="dxa"/>
            <w:vAlign w:val="center"/>
          </w:tcPr>
          <w:p w:rsidR="00F5687A" w:rsidRDefault="00F5687A" w:rsidP="00C05B6B">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各类培训、会务等茶水接待和节假日装饰等所需的物耗费用</w:t>
            </w:r>
          </w:p>
        </w:tc>
        <w:tc>
          <w:tcPr>
            <w:tcW w:w="1275"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5687A" w:rsidRDefault="00F5687A" w:rsidP="00C05B6B">
            <w:pPr>
              <w:jc w:val="center"/>
            </w:pPr>
          </w:p>
        </w:tc>
      </w:tr>
      <w:tr w:rsidR="00F5687A" w:rsidTr="00C05B6B">
        <w:trPr>
          <w:trHeight w:val="567"/>
          <w:jc w:val="center"/>
        </w:trPr>
        <w:tc>
          <w:tcPr>
            <w:tcW w:w="506"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15" w:type="dxa"/>
            <w:vAlign w:val="center"/>
          </w:tcPr>
          <w:p w:rsidR="00F5687A" w:rsidRDefault="00F5687A" w:rsidP="00C05B6B">
            <w:pPr>
              <w:tabs>
                <w:tab w:val="left" w:pos="3060"/>
              </w:tabs>
              <w:adjustRightInd w:val="0"/>
              <w:snapToGrid w:val="0"/>
              <w:spacing w:line="300" w:lineRule="auto"/>
              <w:jc w:val="center"/>
              <w:rPr>
                <w:rFonts w:ascii="宋体" w:hAnsi="Times New Roman" w:cs="宋体"/>
                <w:kern w:val="0"/>
                <w:szCs w:val="21"/>
              </w:rPr>
            </w:pPr>
            <w:r>
              <w:rPr>
                <w:rFonts w:ascii="宋体" w:hAnsi="Times New Roman" w:cs="宋体" w:hint="eastAsia"/>
                <w:kern w:val="0"/>
                <w:szCs w:val="21"/>
              </w:rPr>
              <w:t>保洁类费用</w:t>
            </w:r>
          </w:p>
        </w:tc>
        <w:tc>
          <w:tcPr>
            <w:tcW w:w="4678"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物耗、垃圾清运等费用</w:t>
            </w:r>
          </w:p>
        </w:tc>
        <w:tc>
          <w:tcPr>
            <w:tcW w:w="1275"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5687A" w:rsidRDefault="00F5687A" w:rsidP="00C05B6B">
            <w:pPr>
              <w:jc w:val="center"/>
            </w:pPr>
          </w:p>
        </w:tc>
      </w:tr>
      <w:tr w:rsidR="00F5687A" w:rsidTr="00C05B6B">
        <w:trPr>
          <w:trHeight w:val="567"/>
          <w:jc w:val="center"/>
        </w:trPr>
        <w:tc>
          <w:tcPr>
            <w:tcW w:w="506"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15" w:type="dxa"/>
            <w:vAlign w:val="center"/>
          </w:tcPr>
          <w:p w:rsidR="00F5687A" w:rsidRDefault="00F5687A" w:rsidP="00C05B6B">
            <w:pPr>
              <w:tabs>
                <w:tab w:val="left" w:pos="3060"/>
              </w:tabs>
              <w:adjustRightInd w:val="0"/>
              <w:snapToGrid w:val="0"/>
              <w:spacing w:line="300" w:lineRule="auto"/>
              <w:jc w:val="center"/>
              <w:rPr>
                <w:rFonts w:ascii="宋体" w:hAnsi="Times New Roman" w:cs="宋体"/>
                <w:kern w:val="0"/>
                <w:szCs w:val="21"/>
              </w:rPr>
            </w:pPr>
            <w:r>
              <w:rPr>
                <w:rFonts w:ascii="宋体" w:hAnsi="Times New Roman" w:cs="宋体" w:hint="eastAsia"/>
                <w:kern w:val="0"/>
                <w:szCs w:val="21"/>
              </w:rPr>
              <w:t>绿化类费用</w:t>
            </w:r>
          </w:p>
        </w:tc>
        <w:tc>
          <w:tcPr>
            <w:tcW w:w="4678"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绿化补充更换费用</w:t>
            </w:r>
          </w:p>
        </w:tc>
        <w:tc>
          <w:tcPr>
            <w:tcW w:w="1275"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5687A" w:rsidRDefault="00F5687A" w:rsidP="00C05B6B">
            <w:pPr>
              <w:jc w:val="center"/>
            </w:pPr>
          </w:p>
        </w:tc>
      </w:tr>
      <w:tr w:rsidR="00F5687A" w:rsidTr="00C05B6B">
        <w:trPr>
          <w:trHeight w:val="567"/>
          <w:jc w:val="center"/>
        </w:trPr>
        <w:tc>
          <w:tcPr>
            <w:tcW w:w="506"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7</w:t>
            </w:r>
          </w:p>
        </w:tc>
        <w:tc>
          <w:tcPr>
            <w:tcW w:w="1515"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rsidR="00F5687A" w:rsidRDefault="00F5687A" w:rsidP="00C05B6B">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5687A" w:rsidRDefault="00F5687A" w:rsidP="00C05B6B">
            <w:pPr>
              <w:jc w:val="center"/>
            </w:pPr>
          </w:p>
        </w:tc>
      </w:tr>
      <w:tr w:rsidR="00F5687A" w:rsidTr="00C05B6B">
        <w:trPr>
          <w:trHeight w:val="567"/>
          <w:jc w:val="center"/>
        </w:trPr>
        <w:tc>
          <w:tcPr>
            <w:tcW w:w="506"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8</w:t>
            </w:r>
          </w:p>
        </w:tc>
        <w:tc>
          <w:tcPr>
            <w:tcW w:w="1515"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1+2+3+4+5</w:t>
            </w:r>
            <w:r>
              <w:rPr>
                <w:rFonts w:ascii="Times New Roman" w:hAnsi="Times New Roman" w:hint="eastAsia"/>
                <w:bCs/>
                <w:sz w:val="22"/>
              </w:rPr>
              <w:t>+6+7+8</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p>
        </w:tc>
        <w:tc>
          <w:tcPr>
            <w:tcW w:w="1542" w:type="dxa"/>
          </w:tcPr>
          <w:p w:rsidR="00F5687A" w:rsidRDefault="00F5687A" w:rsidP="00C05B6B">
            <w:pPr>
              <w:tabs>
                <w:tab w:val="left" w:pos="3060"/>
              </w:tabs>
              <w:adjustRightInd w:val="0"/>
              <w:snapToGrid w:val="0"/>
              <w:spacing w:line="300" w:lineRule="auto"/>
              <w:jc w:val="center"/>
              <w:rPr>
                <w:rFonts w:ascii="Times New Roman" w:hAnsi="Times New Roman"/>
                <w:bCs/>
                <w:sz w:val="22"/>
              </w:rPr>
            </w:pPr>
          </w:p>
        </w:tc>
      </w:tr>
      <w:tr w:rsidR="00F5687A" w:rsidTr="00C05B6B">
        <w:trPr>
          <w:trHeight w:val="567"/>
          <w:jc w:val="center"/>
        </w:trPr>
        <w:tc>
          <w:tcPr>
            <w:tcW w:w="506"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9</w:t>
            </w:r>
          </w:p>
        </w:tc>
        <w:tc>
          <w:tcPr>
            <w:tcW w:w="1515"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p>
        </w:tc>
        <w:tc>
          <w:tcPr>
            <w:tcW w:w="1542" w:type="dxa"/>
          </w:tcPr>
          <w:p w:rsidR="00F5687A" w:rsidRDefault="00F5687A" w:rsidP="00C05B6B">
            <w:pPr>
              <w:tabs>
                <w:tab w:val="left" w:pos="3060"/>
              </w:tabs>
              <w:adjustRightInd w:val="0"/>
              <w:snapToGrid w:val="0"/>
              <w:spacing w:line="300" w:lineRule="auto"/>
              <w:jc w:val="center"/>
              <w:rPr>
                <w:rFonts w:ascii="Times New Roman" w:hAnsi="Times New Roman"/>
                <w:bCs/>
                <w:sz w:val="22"/>
              </w:rPr>
            </w:pPr>
          </w:p>
        </w:tc>
      </w:tr>
      <w:tr w:rsidR="00F5687A" w:rsidTr="00C05B6B">
        <w:trPr>
          <w:trHeight w:val="567"/>
          <w:jc w:val="center"/>
        </w:trPr>
        <w:tc>
          <w:tcPr>
            <w:tcW w:w="6699" w:type="dxa"/>
            <w:gridSpan w:val="3"/>
            <w:vAlign w:val="center"/>
          </w:tcPr>
          <w:p w:rsidR="00F5687A" w:rsidRDefault="00F5687A" w:rsidP="00C05B6B">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rsidR="00F5687A" w:rsidRDefault="00F5687A" w:rsidP="00C05B6B">
            <w:pPr>
              <w:tabs>
                <w:tab w:val="left" w:pos="3060"/>
              </w:tabs>
              <w:adjustRightInd w:val="0"/>
              <w:snapToGrid w:val="0"/>
              <w:spacing w:line="300" w:lineRule="auto"/>
              <w:jc w:val="center"/>
              <w:rPr>
                <w:rFonts w:ascii="Times New Roman" w:hAnsi="Times New Roman"/>
                <w:bCs/>
                <w:sz w:val="22"/>
              </w:rPr>
            </w:pPr>
          </w:p>
        </w:tc>
        <w:tc>
          <w:tcPr>
            <w:tcW w:w="1542" w:type="dxa"/>
          </w:tcPr>
          <w:p w:rsidR="00F5687A" w:rsidRDefault="00F5687A" w:rsidP="00C05B6B">
            <w:pPr>
              <w:tabs>
                <w:tab w:val="left" w:pos="3060"/>
              </w:tabs>
              <w:adjustRightInd w:val="0"/>
              <w:snapToGrid w:val="0"/>
              <w:spacing w:line="300" w:lineRule="auto"/>
              <w:jc w:val="center"/>
              <w:rPr>
                <w:rFonts w:ascii="Times New Roman" w:hAnsi="Times New Roman"/>
                <w:bCs/>
                <w:sz w:val="22"/>
              </w:rPr>
            </w:pPr>
          </w:p>
        </w:tc>
      </w:tr>
    </w:tbl>
    <w:p w:rsidR="00F5687A" w:rsidRDefault="00F5687A" w:rsidP="00F5687A">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F5687A" w:rsidRDefault="00F5687A" w:rsidP="00F5687A">
      <w:pPr>
        <w:tabs>
          <w:tab w:val="left" w:pos="3060"/>
        </w:tabs>
        <w:adjustRightInd w:val="0"/>
        <w:snapToGrid w:val="0"/>
        <w:spacing w:line="300" w:lineRule="auto"/>
        <w:ind w:firstLineChars="200" w:firstLine="440"/>
        <w:jc w:val="left"/>
        <w:rPr>
          <w:rFonts w:ascii="Times New Roman" w:hAnsi="Times New Roman"/>
          <w:sz w:val="22"/>
        </w:rPr>
      </w:pPr>
    </w:p>
    <w:p w:rsidR="00F5687A" w:rsidRDefault="00F5687A" w:rsidP="00F5687A">
      <w:pPr>
        <w:adjustRightInd w:val="0"/>
        <w:snapToGrid w:val="0"/>
        <w:spacing w:line="300" w:lineRule="auto"/>
        <w:ind w:firstLineChars="200" w:firstLine="442"/>
        <w:jc w:val="left"/>
        <w:outlineLvl w:val="2"/>
        <w:rPr>
          <w:rFonts w:ascii="Times New Roman" w:hAnsi="Times New Roman"/>
          <w:b/>
          <w:color w:val="000000"/>
          <w:sz w:val="22"/>
        </w:rPr>
      </w:pPr>
      <w:bookmarkStart w:id="39" w:name="_Toc225343100"/>
      <w:r>
        <w:rPr>
          <w:rFonts w:ascii="Times New Roman" w:hAnsi="Times New Roman"/>
          <w:b/>
          <w:color w:val="000000"/>
          <w:sz w:val="22"/>
        </w:rPr>
        <w:t>14</w:t>
      </w:r>
      <w:r>
        <w:rPr>
          <w:rFonts w:ascii="Times New Roman" w:hAnsi="Times New Roman"/>
          <w:b/>
          <w:color w:val="000000"/>
          <w:sz w:val="22"/>
        </w:rPr>
        <w:t>投标报价控制性条款</w:t>
      </w:r>
      <w:bookmarkEnd w:id="39"/>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F5687A" w:rsidRDefault="00F5687A" w:rsidP="00F5687A">
      <w:pPr>
        <w:adjustRightInd w:val="0"/>
        <w:snapToGrid w:val="0"/>
        <w:spacing w:line="300" w:lineRule="auto"/>
        <w:ind w:firstLineChars="200" w:firstLine="442"/>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F5687A" w:rsidRDefault="00F5687A" w:rsidP="00F5687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F5687A" w:rsidRDefault="00F5687A" w:rsidP="00F5687A">
      <w:pPr>
        <w:adjustRightInd w:val="0"/>
        <w:snapToGrid w:val="0"/>
        <w:spacing w:line="300" w:lineRule="auto"/>
        <w:jc w:val="center"/>
        <w:outlineLvl w:val="1"/>
        <w:rPr>
          <w:rFonts w:ascii="Times New Roman" w:eastAsia="黑体" w:hAnsi="Times New Roman"/>
          <w:sz w:val="30"/>
          <w:szCs w:val="30"/>
        </w:rPr>
      </w:pPr>
      <w:bookmarkStart w:id="40" w:name="_Toc225343101"/>
      <w:bookmarkStart w:id="41" w:name="_Toc481849902"/>
      <w:bookmarkStart w:id="42" w:name="_Toc486604818"/>
      <w:r>
        <w:rPr>
          <w:rFonts w:ascii="Times New Roman" w:eastAsia="黑体" w:hAnsi="Times New Roman"/>
          <w:sz w:val="30"/>
          <w:szCs w:val="30"/>
        </w:rPr>
        <w:t>五、政府采购政策</w:t>
      </w:r>
      <w:bookmarkEnd w:id="40"/>
    </w:p>
    <w:p w:rsidR="00F5687A" w:rsidRDefault="00F5687A" w:rsidP="00F5687A">
      <w:pPr>
        <w:adjustRightInd w:val="0"/>
        <w:snapToGrid w:val="0"/>
        <w:spacing w:line="300" w:lineRule="auto"/>
        <w:ind w:firstLineChars="200" w:firstLine="442"/>
        <w:outlineLvl w:val="2"/>
        <w:rPr>
          <w:rFonts w:ascii="Times New Roman" w:eastAsiaTheme="minorEastAsia" w:hAnsi="Times New Roman"/>
          <w:b/>
          <w:sz w:val="22"/>
        </w:rPr>
      </w:pPr>
      <w:bookmarkStart w:id="43" w:name="_Toc225343102"/>
      <w:bookmarkStart w:id="44" w:name="_Toc481849905"/>
      <w:bookmarkStart w:id="45" w:name="_Toc486604821"/>
      <w:bookmarkEnd w:id="41"/>
      <w:bookmarkEnd w:id="42"/>
      <w:r>
        <w:rPr>
          <w:rFonts w:ascii="Times New Roman" w:hAnsi="Times New Roman"/>
          <w:b/>
          <w:sz w:val="22"/>
        </w:rPr>
        <w:t>15</w:t>
      </w:r>
      <w:r>
        <w:rPr>
          <w:rFonts w:ascii="Times New Roman" w:eastAsiaTheme="minorEastAsia" w:hAnsiTheme="minorEastAsia"/>
          <w:b/>
          <w:sz w:val="22"/>
        </w:rPr>
        <w:t>促进中小企业发展</w:t>
      </w:r>
      <w:bookmarkEnd w:id="43"/>
    </w:p>
    <w:p w:rsidR="00F5687A" w:rsidRDefault="00F5687A" w:rsidP="00F5687A">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F5687A" w:rsidRDefault="00F5687A" w:rsidP="00F5687A">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F5687A" w:rsidRDefault="00F5687A" w:rsidP="00F5687A">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F5687A" w:rsidRDefault="00F5687A" w:rsidP="00F5687A">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15.4</w:t>
      </w:r>
      <w:r>
        <w:rPr>
          <w:rFonts w:ascii="Times New Roman" w:eastAsiaTheme="minorEastAsia" w:hAnsiTheme="minorEastAsia"/>
          <w:sz w:val="22"/>
        </w:rPr>
        <w:t>供应商如提供虚假材料以谋取成交的，按照《政府采购法》有关条款处理，并记入供应商</w:t>
      </w:r>
      <w:r>
        <w:rPr>
          <w:rFonts w:ascii="Times New Roman" w:eastAsiaTheme="minorEastAsia" w:hAnsiTheme="minorEastAsia"/>
          <w:sz w:val="22"/>
        </w:rPr>
        <w:lastRenderedPageBreak/>
        <w:t>诚信档案。</w:t>
      </w:r>
    </w:p>
    <w:p w:rsidR="00F5687A" w:rsidRDefault="00F5687A" w:rsidP="00F5687A">
      <w:pPr>
        <w:adjustRightInd w:val="0"/>
        <w:snapToGrid w:val="0"/>
        <w:spacing w:line="300" w:lineRule="auto"/>
        <w:ind w:firstLineChars="200" w:firstLine="442"/>
        <w:outlineLvl w:val="2"/>
        <w:rPr>
          <w:rFonts w:ascii="Times New Roman" w:hAnsi="Times New Roman"/>
          <w:b/>
          <w:sz w:val="22"/>
        </w:rPr>
      </w:pPr>
      <w:bookmarkStart w:id="46" w:name="_Toc225343103"/>
      <w:bookmarkEnd w:id="44"/>
      <w:bookmarkEnd w:id="45"/>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6"/>
    </w:p>
    <w:p w:rsidR="00F5687A" w:rsidRDefault="00F5687A" w:rsidP="00F5687A">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7" w:name="sendNo"/>
      <w:r>
        <w:rPr>
          <w:rFonts w:ascii="Times New Roman" w:hAnsi="Times New Roman"/>
          <w:sz w:val="22"/>
        </w:rPr>
        <w:t>符合财库</w:t>
      </w:r>
      <w:bookmarkEnd w:id="47"/>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604853" w:rsidRPr="00F5687A" w:rsidRDefault="00F5687A" w:rsidP="00F5687A">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604853" w:rsidRPr="00F5687A" w:rsidSect="00B60BFA">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8E019B"/>
    <w:multiLevelType w:val="singleLevel"/>
    <w:tmpl w:val="F78E019B"/>
    <w:lvl w:ilvl="0">
      <w:start w:val="1"/>
      <w:numFmt w:val="decimal"/>
      <w:suff w:val="nothing"/>
      <w:lvlText w:val="（%1）"/>
      <w:lvlJc w:val="left"/>
    </w:lvl>
  </w:abstractNum>
  <w:abstractNum w:abstractNumId="1">
    <w:nsid w:val="6F9F56AD"/>
    <w:multiLevelType w:val="singleLevel"/>
    <w:tmpl w:val="6F9F56AD"/>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429"/>
    <w:rsid w:val="00127816"/>
    <w:rsid w:val="001D5429"/>
    <w:rsid w:val="00223D04"/>
    <w:rsid w:val="007E7069"/>
    <w:rsid w:val="00B24EF7"/>
    <w:rsid w:val="00B60BFA"/>
    <w:rsid w:val="00F56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BF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BF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6267</Words>
  <Characters>6456</Characters>
  <Application>Microsoft Office Word</Application>
  <DocSecurity>0</DocSecurity>
  <Lines>280</Lines>
  <Paragraphs>302</Paragraphs>
  <ScaleCrop>false</ScaleCrop>
  <Company/>
  <LinksUpToDate>false</LinksUpToDate>
  <CharactersWithSpaces>12421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2026-04-02T11:56:00Z</dcterms:created>
  <dcterms:modified xsi:type="dcterms:W3CDTF">2026-04-08T04:19:00Z</dcterms:modified>
</cp:coreProperties>
</file>