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4D3" w:rsidRDefault="004804D3" w:rsidP="004804D3">
      <w:pPr>
        <w:adjustRightInd w:val="0"/>
        <w:snapToGrid w:val="0"/>
        <w:jc w:val="center"/>
        <w:outlineLvl w:val="1"/>
        <w:rPr>
          <w:rFonts w:eastAsia="黑体"/>
          <w:color w:val="000000"/>
          <w:sz w:val="30"/>
          <w:szCs w:val="30"/>
        </w:rPr>
      </w:pPr>
      <w:bookmarkStart w:id="0" w:name="_Toc236310707"/>
      <w:bookmarkStart w:id="1" w:name="_GoBack"/>
      <w:bookmarkEnd w:id="1"/>
      <w:r>
        <w:rPr>
          <w:rFonts w:eastAsia="黑体"/>
          <w:color w:val="000000"/>
          <w:sz w:val="30"/>
          <w:szCs w:val="30"/>
        </w:rPr>
        <w:t>一、说明</w:t>
      </w:r>
      <w:bookmarkEnd w:id="0"/>
    </w:p>
    <w:p w:rsidR="004804D3" w:rsidRDefault="004804D3" w:rsidP="004804D3">
      <w:pPr>
        <w:snapToGrid w:val="0"/>
        <w:ind w:firstLineChars="200" w:firstLine="442"/>
        <w:jc w:val="left"/>
        <w:outlineLvl w:val="2"/>
        <w:rPr>
          <w:b/>
          <w:color w:val="000000"/>
          <w:sz w:val="22"/>
        </w:rPr>
      </w:pPr>
      <w:bookmarkStart w:id="2" w:name="_Toc236310708"/>
      <w:r>
        <w:rPr>
          <w:b/>
          <w:color w:val="000000"/>
          <w:sz w:val="22"/>
        </w:rPr>
        <w:t xml:space="preserve">1 </w:t>
      </w:r>
      <w:r>
        <w:rPr>
          <w:b/>
          <w:color w:val="000000"/>
          <w:sz w:val="22"/>
        </w:rPr>
        <w:t>总则</w:t>
      </w:r>
      <w:bookmarkEnd w:id="2"/>
    </w:p>
    <w:p w:rsidR="004804D3" w:rsidRDefault="004804D3" w:rsidP="004804D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4804D3" w:rsidRDefault="004804D3" w:rsidP="004804D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4804D3" w:rsidRDefault="004804D3" w:rsidP="004804D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4804D3" w:rsidRDefault="004804D3" w:rsidP="004804D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4804D3" w:rsidRDefault="004804D3" w:rsidP="004804D3">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4804D3" w:rsidRDefault="004804D3" w:rsidP="004804D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4804D3" w:rsidRDefault="004804D3" w:rsidP="004804D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4804D3" w:rsidRDefault="004804D3" w:rsidP="004804D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4804D3" w:rsidRDefault="004804D3" w:rsidP="004804D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4804D3" w:rsidRDefault="004804D3" w:rsidP="004804D3">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4804D3" w:rsidRDefault="004804D3" w:rsidP="004804D3">
      <w:pPr>
        <w:snapToGrid w:val="0"/>
        <w:ind w:firstLineChars="200" w:firstLine="440"/>
        <w:rPr>
          <w:sz w:val="22"/>
        </w:rPr>
      </w:pPr>
    </w:p>
    <w:p w:rsidR="004804D3" w:rsidRDefault="004804D3" w:rsidP="004804D3">
      <w:pPr>
        <w:adjustRightInd w:val="0"/>
        <w:snapToGrid w:val="0"/>
        <w:jc w:val="center"/>
        <w:outlineLvl w:val="1"/>
        <w:rPr>
          <w:rFonts w:eastAsia="黑体"/>
          <w:color w:val="000000"/>
          <w:sz w:val="30"/>
          <w:szCs w:val="30"/>
        </w:rPr>
      </w:pPr>
      <w:bookmarkStart w:id="3" w:name="_Toc236310709"/>
      <w:r>
        <w:rPr>
          <w:rFonts w:eastAsia="黑体"/>
          <w:color w:val="000000"/>
          <w:sz w:val="30"/>
          <w:szCs w:val="30"/>
        </w:rPr>
        <w:t>二、项目概况</w:t>
      </w:r>
      <w:bookmarkEnd w:id="3"/>
    </w:p>
    <w:p w:rsidR="004804D3" w:rsidRDefault="004804D3" w:rsidP="004804D3">
      <w:pPr>
        <w:snapToGrid w:val="0"/>
        <w:ind w:firstLineChars="200" w:firstLine="442"/>
        <w:outlineLvl w:val="2"/>
        <w:rPr>
          <w:b/>
          <w:bCs/>
          <w:sz w:val="22"/>
        </w:rPr>
      </w:pPr>
      <w:bookmarkStart w:id="4" w:name="_Toc236310710"/>
      <w:r>
        <w:rPr>
          <w:b/>
          <w:bCs/>
          <w:sz w:val="22"/>
        </w:rPr>
        <w:t xml:space="preserve">2 </w:t>
      </w:r>
      <w:r>
        <w:rPr>
          <w:b/>
          <w:bCs/>
          <w:sz w:val="22"/>
        </w:rPr>
        <w:t>项目名称</w:t>
      </w:r>
      <w:bookmarkEnd w:id="4"/>
    </w:p>
    <w:p w:rsidR="004804D3" w:rsidRDefault="004804D3" w:rsidP="004804D3">
      <w:pPr>
        <w:snapToGrid w:val="0"/>
        <w:ind w:firstLineChars="200" w:firstLine="442"/>
        <w:rPr>
          <w:b/>
          <w:bCs/>
          <w:sz w:val="22"/>
        </w:rPr>
      </w:pPr>
      <w:r>
        <w:rPr>
          <w:b/>
          <w:bCs/>
          <w:sz w:val="22"/>
        </w:rPr>
        <w:t>项目名称：</w:t>
      </w:r>
      <w:r>
        <w:rPr>
          <w:rFonts w:hint="eastAsia"/>
          <w:b/>
          <w:bCs/>
          <w:sz w:val="22"/>
        </w:rPr>
        <w:t>超声骨刀</w:t>
      </w:r>
    </w:p>
    <w:p w:rsidR="004804D3" w:rsidRDefault="004804D3" w:rsidP="004804D3">
      <w:pPr>
        <w:snapToGrid w:val="0"/>
        <w:ind w:firstLineChars="200" w:firstLine="442"/>
        <w:outlineLvl w:val="2"/>
        <w:rPr>
          <w:b/>
          <w:bCs/>
          <w:sz w:val="22"/>
        </w:rPr>
      </w:pPr>
      <w:bookmarkStart w:id="5" w:name="_Toc236310711"/>
      <w:r>
        <w:rPr>
          <w:b/>
          <w:bCs/>
          <w:sz w:val="22"/>
        </w:rPr>
        <w:t xml:space="preserve">3 </w:t>
      </w:r>
      <w:r>
        <w:rPr>
          <w:b/>
          <w:bCs/>
          <w:sz w:val="22"/>
        </w:rPr>
        <w:t>项目地点</w:t>
      </w:r>
      <w:bookmarkEnd w:id="5"/>
    </w:p>
    <w:p w:rsidR="004804D3" w:rsidRDefault="004804D3" w:rsidP="004804D3">
      <w:pPr>
        <w:widowControl/>
        <w:jc w:val="left"/>
      </w:pPr>
      <w:r>
        <w:rPr>
          <w:rFonts w:hint="eastAsia"/>
          <w:b/>
          <w:bCs/>
          <w:sz w:val="22"/>
        </w:rPr>
        <w:t xml:space="preserve">    </w:t>
      </w:r>
      <w:r>
        <w:rPr>
          <w:b/>
          <w:bCs/>
          <w:sz w:val="22"/>
        </w:rPr>
        <w:t>地点：</w:t>
      </w:r>
      <w:r>
        <w:rPr>
          <w:rFonts w:ascii="宋体" w:hAnsi="宋体" w:cs="宋体" w:hint="eastAsia"/>
          <w:b/>
          <w:bCs/>
          <w:color w:val="000000"/>
          <w:kern w:val="0"/>
          <w:sz w:val="22"/>
          <w:lang w:bidi="ar"/>
        </w:rPr>
        <w:t>上海市浦东新区川沙</w:t>
      </w:r>
      <w:proofErr w:type="gramStart"/>
      <w:r>
        <w:rPr>
          <w:rFonts w:ascii="宋体" w:hAnsi="宋体" w:cs="宋体" w:hint="eastAsia"/>
          <w:b/>
          <w:bCs/>
          <w:color w:val="000000"/>
          <w:kern w:val="0"/>
          <w:sz w:val="22"/>
          <w:lang w:bidi="ar"/>
        </w:rPr>
        <w:t>镇川环南路</w:t>
      </w:r>
      <w:proofErr w:type="gramEnd"/>
      <w:r>
        <w:rPr>
          <w:rFonts w:ascii="宋体" w:hAnsi="宋体" w:cs="宋体" w:hint="eastAsia"/>
          <w:b/>
          <w:bCs/>
          <w:color w:val="000000"/>
          <w:kern w:val="0"/>
          <w:sz w:val="22"/>
          <w:lang w:bidi="ar"/>
        </w:rPr>
        <w:t xml:space="preserve"> </w:t>
      </w:r>
      <w:r>
        <w:rPr>
          <w:rFonts w:ascii="Calibri" w:hAnsi="Calibri" w:cs="Calibri"/>
          <w:b/>
          <w:bCs/>
          <w:color w:val="000000"/>
          <w:kern w:val="0"/>
          <w:sz w:val="22"/>
          <w:lang w:bidi="ar"/>
        </w:rPr>
        <w:t xml:space="preserve">490 </w:t>
      </w:r>
      <w:r>
        <w:rPr>
          <w:rFonts w:ascii="宋体" w:hAnsi="宋体" w:cs="宋体" w:hint="eastAsia"/>
          <w:b/>
          <w:bCs/>
          <w:color w:val="000000"/>
          <w:kern w:val="0"/>
          <w:sz w:val="22"/>
          <w:lang w:bidi="ar"/>
        </w:rPr>
        <w:t>号</w:t>
      </w:r>
    </w:p>
    <w:p w:rsidR="004804D3" w:rsidRDefault="004804D3" w:rsidP="004804D3">
      <w:pPr>
        <w:adjustRightInd w:val="0"/>
        <w:snapToGrid w:val="0"/>
        <w:ind w:firstLineChars="200" w:firstLine="442"/>
        <w:jc w:val="left"/>
        <w:outlineLvl w:val="2"/>
        <w:rPr>
          <w:b/>
          <w:color w:val="000000"/>
          <w:sz w:val="22"/>
        </w:rPr>
      </w:pPr>
      <w:bookmarkStart w:id="6" w:name="_Toc236310712"/>
      <w:r>
        <w:rPr>
          <w:b/>
          <w:color w:val="000000"/>
          <w:sz w:val="22"/>
        </w:rPr>
        <w:t xml:space="preserve">4 </w:t>
      </w:r>
      <w:r>
        <w:rPr>
          <w:b/>
          <w:color w:val="000000"/>
          <w:sz w:val="22"/>
        </w:rPr>
        <w:t>招标范围与内容</w:t>
      </w:r>
      <w:bookmarkEnd w:id="6"/>
    </w:p>
    <w:p w:rsidR="004804D3" w:rsidRDefault="004804D3" w:rsidP="004804D3">
      <w:pPr>
        <w:snapToGrid w:val="0"/>
        <w:ind w:firstLineChars="200" w:firstLine="440"/>
        <w:rPr>
          <w:sz w:val="22"/>
        </w:rPr>
      </w:pPr>
      <w:r>
        <w:rPr>
          <w:sz w:val="22"/>
        </w:rPr>
        <w:t xml:space="preserve">4.1 </w:t>
      </w:r>
      <w:r>
        <w:rPr>
          <w:sz w:val="22"/>
        </w:rPr>
        <w:t>项目背景及现状：</w:t>
      </w:r>
    </w:p>
    <w:p w:rsidR="004804D3" w:rsidRDefault="004804D3" w:rsidP="004804D3">
      <w:pPr>
        <w:widowControl/>
        <w:jc w:val="left"/>
      </w:pPr>
      <w:r>
        <w:rPr>
          <w:rFonts w:ascii="宋体" w:hAnsi="宋体" w:cs="宋体" w:hint="eastAsia"/>
          <w:color w:val="000000"/>
          <w:kern w:val="0"/>
          <w:sz w:val="22"/>
          <w:lang w:bidi="ar"/>
        </w:rPr>
        <w:t xml:space="preserve">    </w:t>
      </w:r>
      <w:bookmarkStart w:id="7" w:name="OLE_LINK306"/>
      <w:bookmarkStart w:id="8" w:name="OLE_LINK305"/>
      <w:r>
        <w:rPr>
          <w:rFonts w:ascii="宋体" w:hAnsi="宋体" w:cs="宋体" w:hint="eastAsia"/>
          <w:color w:val="000000"/>
          <w:kern w:val="0"/>
          <w:sz w:val="22"/>
          <w:lang w:bidi="ar"/>
        </w:rPr>
        <w:t>本项目为上海市浦东新区人民医院采购</w:t>
      </w:r>
      <w:r>
        <w:rPr>
          <w:rFonts w:hint="eastAsia"/>
          <w:b/>
          <w:bCs/>
          <w:sz w:val="22"/>
        </w:rPr>
        <w:t>超声骨刀一套</w:t>
      </w:r>
      <w:r>
        <w:rPr>
          <w:rFonts w:hint="eastAsia"/>
          <w:bCs/>
          <w:sz w:val="22"/>
        </w:rPr>
        <w:t>。</w:t>
      </w:r>
      <w:bookmarkEnd w:id="7"/>
      <w:bookmarkEnd w:id="8"/>
    </w:p>
    <w:p w:rsidR="004804D3" w:rsidRDefault="004804D3" w:rsidP="004804D3">
      <w:pPr>
        <w:snapToGrid w:val="0"/>
        <w:ind w:firstLineChars="200" w:firstLine="440"/>
        <w:rPr>
          <w:sz w:val="22"/>
        </w:rPr>
      </w:pPr>
      <w:r>
        <w:rPr>
          <w:sz w:val="22"/>
        </w:rPr>
        <w:lastRenderedPageBreak/>
        <w:t xml:space="preserve">4.2 </w:t>
      </w:r>
      <w:r>
        <w:rPr>
          <w:sz w:val="22"/>
        </w:rPr>
        <w:t>项目招标范围及内容：</w:t>
      </w:r>
    </w:p>
    <w:p w:rsidR="004804D3" w:rsidRDefault="004804D3" w:rsidP="004804D3">
      <w:pPr>
        <w:widowControl/>
        <w:jc w:val="left"/>
      </w:pPr>
      <w:r>
        <w:rPr>
          <w:rFonts w:hint="eastAsia"/>
          <w:sz w:val="22"/>
        </w:rPr>
        <w:t xml:space="preserve">    </w:t>
      </w:r>
      <w:r>
        <w:rPr>
          <w:sz w:val="22"/>
        </w:rPr>
        <w:t xml:space="preserve">4.3 </w:t>
      </w:r>
      <w:r>
        <w:rPr>
          <w:sz w:val="22"/>
        </w:rPr>
        <w:t>交付日期：</w:t>
      </w:r>
      <w:r>
        <w:rPr>
          <w:rFonts w:ascii="宋体" w:hAnsi="宋体" w:cs="宋体" w:hint="eastAsia"/>
          <w:color w:val="000000"/>
          <w:kern w:val="0"/>
          <w:sz w:val="22"/>
          <w:lang w:bidi="ar"/>
        </w:rPr>
        <w:t xml:space="preserve">合同签订后设备交付，安装，培训 </w:t>
      </w:r>
      <w:r>
        <w:rPr>
          <w:rFonts w:ascii="Calibri" w:hAnsi="Calibri" w:cs="Calibri"/>
          <w:color w:val="000000"/>
          <w:kern w:val="0"/>
          <w:sz w:val="22"/>
          <w:lang w:bidi="ar"/>
        </w:rPr>
        <w:t xml:space="preserve">30 </w:t>
      </w:r>
      <w:r>
        <w:rPr>
          <w:rFonts w:ascii="宋体" w:hAnsi="宋体" w:cs="宋体" w:hint="eastAsia"/>
          <w:color w:val="000000"/>
          <w:kern w:val="0"/>
          <w:sz w:val="22"/>
          <w:lang w:bidi="ar"/>
        </w:rPr>
        <w:t>天内完成</w:t>
      </w:r>
      <w:r>
        <w:rPr>
          <w:sz w:val="22"/>
        </w:rPr>
        <w:t>。</w:t>
      </w:r>
    </w:p>
    <w:p w:rsidR="004804D3" w:rsidRDefault="004804D3" w:rsidP="004804D3">
      <w:pPr>
        <w:adjustRightInd w:val="0"/>
        <w:snapToGrid w:val="0"/>
        <w:ind w:firstLineChars="200" w:firstLine="442"/>
        <w:jc w:val="left"/>
        <w:outlineLvl w:val="2"/>
        <w:rPr>
          <w:b/>
          <w:color w:val="000000"/>
          <w:sz w:val="22"/>
        </w:rPr>
      </w:pPr>
      <w:bookmarkStart w:id="9" w:name="_Toc236310713"/>
      <w:r>
        <w:rPr>
          <w:b/>
          <w:color w:val="000000"/>
          <w:sz w:val="22"/>
        </w:rPr>
        <w:t xml:space="preserve">5 </w:t>
      </w:r>
      <w:r>
        <w:rPr>
          <w:b/>
          <w:color w:val="000000"/>
          <w:sz w:val="22"/>
        </w:rPr>
        <w:t>承包方式</w:t>
      </w:r>
      <w:bookmarkEnd w:id="9"/>
    </w:p>
    <w:p w:rsidR="004804D3" w:rsidRDefault="004804D3" w:rsidP="004804D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4804D3" w:rsidRDefault="004804D3" w:rsidP="004804D3">
      <w:pPr>
        <w:snapToGrid w:val="0"/>
        <w:ind w:firstLineChars="200" w:firstLine="440"/>
        <w:rPr>
          <w:sz w:val="22"/>
        </w:rPr>
      </w:pPr>
      <w:r>
        <w:rPr>
          <w:color w:val="000000"/>
          <w:sz w:val="22"/>
        </w:rPr>
        <w:t>5.2</w:t>
      </w:r>
      <w:r>
        <w:rPr>
          <w:color w:val="0000FF"/>
          <w:sz w:val="22"/>
        </w:rPr>
        <w:t>本项目不允许分包。</w:t>
      </w:r>
    </w:p>
    <w:p w:rsidR="004804D3" w:rsidRDefault="004804D3" w:rsidP="004804D3">
      <w:pPr>
        <w:adjustRightInd w:val="0"/>
        <w:snapToGrid w:val="0"/>
        <w:ind w:firstLineChars="200" w:firstLine="442"/>
        <w:jc w:val="left"/>
        <w:outlineLvl w:val="2"/>
        <w:rPr>
          <w:b/>
          <w:color w:val="000000"/>
          <w:sz w:val="22"/>
        </w:rPr>
      </w:pPr>
      <w:bookmarkStart w:id="10" w:name="_Toc236310714"/>
      <w:r>
        <w:rPr>
          <w:b/>
          <w:color w:val="000000"/>
          <w:sz w:val="22"/>
        </w:rPr>
        <w:t xml:space="preserve">6 </w:t>
      </w:r>
      <w:r>
        <w:rPr>
          <w:b/>
          <w:color w:val="000000"/>
          <w:sz w:val="22"/>
        </w:rPr>
        <w:t>合同的签订</w:t>
      </w:r>
      <w:bookmarkEnd w:id="10"/>
    </w:p>
    <w:p w:rsidR="004804D3" w:rsidRDefault="004804D3" w:rsidP="004804D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4804D3" w:rsidRDefault="004804D3" w:rsidP="004804D3">
      <w:pPr>
        <w:adjustRightInd w:val="0"/>
        <w:snapToGrid w:val="0"/>
        <w:ind w:firstLineChars="200" w:firstLine="442"/>
        <w:jc w:val="left"/>
        <w:outlineLvl w:val="2"/>
        <w:rPr>
          <w:sz w:val="22"/>
        </w:rPr>
      </w:pPr>
      <w:bookmarkStart w:id="11" w:name="_Toc236310715"/>
      <w:r>
        <w:rPr>
          <w:b/>
          <w:color w:val="000000"/>
          <w:sz w:val="22"/>
        </w:rPr>
        <w:t xml:space="preserve">7 </w:t>
      </w:r>
      <w:r>
        <w:rPr>
          <w:b/>
          <w:color w:val="000000"/>
          <w:sz w:val="22"/>
        </w:rPr>
        <w:t>结算原则和支付方式</w:t>
      </w:r>
      <w:bookmarkEnd w:id="11"/>
    </w:p>
    <w:p w:rsidR="004804D3" w:rsidRDefault="004804D3" w:rsidP="004804D3">
      <w:pPr>
        <w:snapToGrid w:val="0"/>
        <w:ind w:firstLineChars="200" w:firstLine="440"/>
        <w:rPr>
          <w:sz w:val="22"/>
        </w:rPr>
      </w:pPr>
      <w:r>
        <w:rPr>
          <w:sz w:val="22"/>
        </w:rPr>
        <w:t xml:space="preserve">7.1 </w:t>
      </w:r>
      <w:r>
        <w:rPr>
          <w:sz w:val="22"/>
        </w:rPr>
        <w:t>结算原则</w:t>
      </w:r>
    </w:p>
    <w:p w:rsidR="004804D3" w:rsidRDefault="004804D3" w:rsidP="004804D3">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4804D3" w:rsidRDefault="004804D3" w:rsidP="004804D3">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4804D3" w:rsidRDefault="004804D3" w:rsidP="004804D3">
      <w:pPr>
        <w:snapToGrid w:val="0"/>
        <w:ind w:firstLineChars="200" w:firstLine="440"/>
        <w:rPr>
          <w:sz w:val="22"/>
        </w:rPr>
      </w:pPr>
      <w:r>
        <w:rPr>
          <w:sz w:val="22"/>
        </w:rPr>
        <w:t xml:space="preserve">7.2 </w:t>
      </w:r>
      <w:r>
        <w:rPr>
          <w:sz w:val="22"/>
        </w:rPr>
        <w:t>支付方式</w:t>
      </w:r>
    </w:p>
    <w:p w:rsidR="004804D3" w:rsidRDefault="004804D3" w:rsidP="004804D3">
      <w:pPr>
        <w:snapToGrid w:val="0"/>
        <w:ind w:firstLineChars="200" w:firstLine="440"/>
        <w:rPr>
          <w:sz w:val="22"/>
        </w:rPr>
      </w:pPr>
      <w:bookmarkStart w:id="12" w:name="OLE_LINK298"/>
      <w:bookmarkStart w:id="13" w:name="OLE_LINK297"/>
      <w:r>
        <w:rPr>
          <w:sz w:val="22"/>
        </w:rPr>
        <w:t xml:space="preserve">7.2.1 </w:t>
      </w:r>
      <w:r>
        <w:rPr>
          <w:sz w:val="22"/>
        </w:rPr>
        <w:t>本项目合同金额采用</w:t>
      </w:r>
      <w:r>
        <w:rPr>
          <w:b/>
          <w:color w:val="FF0000"/>
          <w:sz w:val="22"/>
          <w:u w:val="wavyHeavy"/>
        </w:rPr>
        <w:t>一次性支付</w:t>
      </w:r>
      <w:r>
        <w:rPr>
          <w:sz w:val="22"/>
        </w:rPr>
        <w:t>方式，在采购人和中标人合同签订后，按下款要求支付相应的合同款项。</w:t>
      </w:r>
    </w:p>
    <w:p w:rsidR="004804D3" w:rsidRDefault="004804D3" w:rsidP="004804D3">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bookmarkEnd w:id="12"/>
      <w:bookmarkEnd w:id="13"/>
    </w:p>
    <w:p w:rsidR="004804D3" w:rsidRDefault="004804D3" w:rsidP="004804D3">
      <w:pPr>
        <w:snapToGrid w:val="0"/>
        <w:ind w:firstLineChars="200" w:firstLine="440"/>
        <w:jc w:val="left"/>
        <w:rPr>
          <w:sz w:val="22"/>
        </w:rPr>
      </w:pPr>
      <w:r>
        <w:rPr>
          <w:sz w:val="22"/>
        </w:rPr>
        <w:t>7.3</w:t>
      </w:r>
      <w:r>
        <w:rPr>
          <w:sz w:val="22"/>
        </w:rPr>
        <w:t>中标人因自身原因造成返工的工作量，采购人将不予计量和支付。</w:t>
      </w:r>
    </w:p>
    <w:p w:rsidR="004804D3" w:rsidRDefault="004804D3" w:rsidP="004804D3">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4804D3" w:rsidRDefault="004804D3" w:rsidP="004804D3">
      <w:pPr>
        <w:snapToGrid w:val="0"/>
        <w:ind w:firstLineChars="200" w:firstLine="440"/>
        <w:jc w:val="left"/>
        <w:rPr>
          <w:color w:val="FF0000"/>
          <w:sz w:val="22"/>
        </w:rPr>
      </w:pPr>
    </w:p>
    <w:p w:rsidR="004804D3" w:rsidRDefault="004804D3" w:rsidP="004804D3">
      <w:pPr>
        <w:adjustRightInd w:val="0"/>
        <w:snapToGrid w:val="0"/>
        <w:jc w:val="center"/>
        <w:outlineLvl w:val="1"/>
        <w:rPr>
          <w:rFonts w:eastAsia="黑体"/>
          <w:color w:val="000000"/>
          <w:sz w:val="30"/>
          <w:szCs w:val="30"/>
        </w:rPr>
      </w:pPr>
      <w:bookmarkStart w:id="14" w:name="_Toc236310716"/>
      <w:r>
        <w:rPr>
          <w:rFonts w:eastAsia="黑体"/>
          <w:color w:val="000000"/>
          <w:sz w:val="30"/>
          <w:szCs w:val="30"/>
        </w:rPr>
        <w:t>三、技术质量要求</w:t>
      </w:r>
      <w:bookmarkEnd w:id="14"/>
    </w:p>
    <w:p w:rsidR="004804D3" w:rsidRDefault="004804D3" w:rsidP="004804D3">
      <w:pPr>
        <w:adjustRightInd w:val="0"/>
        <w:snapToGrid w:val="0"/>
        <w:ind w:firstLineChars="200" w:firstLine="442"/>
        <w:outlineLvl w:val="2"/>
        <w:rPr>
          <w:b/>
          <w:bCs/>
          <w:sz w:val="22"/>
        </w:rPr>
      </w:pPr>
      <w:bookmarkStart w:id="15" w:name="_Toc476308503"/>
      <w:bookmarkStart w:id="16" w:name="_Toc236310717"/>
      <w:r>
        <w:rPr>
          <w:b/>
          <w:bCs/>
          <w:sz w:val="22"/>
        </w:rPr>
        <w:t xml:space="preserve">8 </w:t>
      </w:r>
      <w:r>
        <w:rPr>
          <w:b/>
          <w:bCs/>
          <w:sz w:val="22"/>
        </w:rPr>
        <w:t>适用技术规范和规范性文件</w:t>
      </w:r>
      <w:bookmarkEnd w:id="15"/>
      <w:bookmarkEnd w:id="16"/>
    </w:p>
    <w:p w:rsidR="004804D3" w:rsidRDefault="004804D3" w:rsidP="004804D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4804D3" w:rsidRDefault="004804D3" w:rsidP="004804D3">
      <w:pPr>
        <w:adjustRightInd w:val="0"/>
        <w:snapToGrid w:val="0"/>
        <w:ind w:firstLineChars="200" w:firstLine="442"/>
        <w:outlineLvl w:val="2"/>
        <w:rPr>
          <w:b/>
          <w:bCs/>
          <w:sz w:val="22"/>
        </w:rPr>
      </w:pPr>
      <w:bookmarkStart w:id="17" w:name="_Toc236310718"/>
      <w:r>
        <w:rPr>
          <w:b/>
          <w:bCs/>
          <w:sz w:val="22"/>
        </w:rPr>
        <w:t xml:space="preserve">9 </w:t>
      </w:r>
      <w:r>
        <w:rPr>
          <w:b/>
          <w:bCs/>
          <w:sz w:val="22"/>
        </w:rPr>
        <w:t>招标内容与质量要求</w:t>
      </w:r>
      <w:bookmarkEnd w:id="17"/>
    </w:p>
    <w:p w:rsidR="004804D3" w:rsidRDefault="004804D3" w:rsidP="004804D3">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202"/>
        <w:gridCol w:w="899"/>
        <w:gridCol w:w="1934"/>
        <w:gridCol w:w="617"/>
        <w:gridCol w:w="1591"/>
        <w:gridCol w:w="844"/>
        <w:gridCol w:w="741"/>
      </w:tblGrid>
      <w:tr w:rsidR="004804D3" w:rsidTr="000C6076">
        <w:trPr>
          <w:trHeight w:val="567"/>
          <w:tblHeader/>
          <w:jc w:val="center"/>
        </w:trPr>
        <w:tc>
          <w:tcPr>
            <w:tcW w:w="297" w:type="pct"/>
            <w:vAlign w:val="center"/>
          </w:tcPr>
          <w:p w:rsidR="004804D3" w:rsidRDefault="004804D3" w:rsidP="000C6076">
            <w:pPr>
              <w:adjustRightInd w:val="0"/>
              <w:snapToGrid w:val="0"/>
              <w:jc w:val="center"/>
              <w:rPr>
                <w:b/>
                <w:bCs/>
                <w:sz w:val="22"/>
              </w:rPr>
            </w:pPr>
            <w:r>
              <w:rPr>
                <w:b/>
                <w:bCs/>
                <w:sz w:val="22"/>
              </w:rPr>
              <w:t>序号</w:t>
            </w:r>
          </w:p>
        </w:tc>
        <w:tc>
          <w:tcPr>
            <w:tcW w:w="722" w:type="pct"/>
            <w:vAlign w:val="center"/>
          </w:tcPr>
          <w:p w:rsidR="004804D3" w:rsidRDefault="004804D3" w:rsidP="000C6076">
            <w:pPr>
              <w:adjustRightInd w:val="0"/>
              <w:snapToGrid w:val="0"/>
              <w:jc w:val="center"/>
              <w:rPr>
                <w:b/>
                <w:bCs/>
                <w:sz w:val="22"/>
              </w:rPr>
            </w:pPr>
            <w:r>
              <w:rPr>
                <w:b/>
                <w:bCs/>
                <w:sz w:val="22"/>
              </w:rPr>
              <w:t>名称</w:t>
            </w:r>
          </w:p>
        </w:tc>
        <w:tc>
          <w:tcPr>
            <w:tcW w:w="540" w:type="pct"/>
          </w:tcPr>
          <w:p w:rsidR="004804D3" w:rsidRDefault="004804D3" w:rsidP="000C6076">
            <w:pPr>
              <w:adjustRightInd w:val="0"/>
              <w:snapToGrid w:val="0"/>
              <w:jc w:val="center"/>
              <w:rPr>
                <w:b/>
                <w:bCs/>
                <w:sz w:val="22"/>
              </w:rPr>
            </w:pPr>
            <w:r>
              <w:rPr>
                <w:rFonts w:hint="eastAsia"/>
                <w:b/>
                <w:bCs/>
                <w:sz w:val="22"/>
              </w:rPr>
              <w:t>医疗器械类别</w:t>
            </w:r>
          </w:p>
        </w:tc>
        <w:tc>
          <w:tcPr>
            <w:tcW w:w="1162" w:type="pct"/>
            <w:vAlign w:val="center"/>
          </w:tcPr>
          <w:p w:rsidR="004804D3" w:rsidRDefault="004804D3" w:rsidP="000C6076">
            <w:pPr>
              <w:adjustRightInd w:val="0"/>
              <w:snapToGrid w:val="0"/>
              <w:jc w:val="center"/>
              <w:rPr>
                <w:b/>
                <w:bCs/>
                <w:sz w:val="22"/>
              </w:rPr>
            </w:pPr>
            <w:r>
              <w:rPr>
                <w:b/>
                <w:bCs/>
                <w:sz w:val="22"/>
              </w:rPr>
              <w:t>规格技术参数</w:t>
            </w:r>
          </w:p>
          <w:p w:rsidR="004804D3" w:rsidRDefault="004804D3" w:rsidP="000C6076">
            <w:pPr>
              <w:adjustRightInd w:val="0"/>
              <w:snapToGrid w:val="0"/>
              <w:jc w:val="center"/>
              <w:rPr>
                <w:b/>
                <w:bCs/>
                <w:sz w:val="22"/>
              </w:rPr>
            </w:pPr>
            <w:r>
              <w:rPr>
                <w:b/>
                <w:bCs/>
                <w:sz w:val="22"/>
              </w:rPr>
              <w:t>（含材料、工艺要求）</w:t>
            </w:r>
          </w:p>
        </w:tc>
        <w:tc>
          <w:tcPr>
            <w:tcW w:w="371" w:type="pct"/>
            <w:vAlign w:val="center"/>
          </w:tcPr>
          <w:p w:rsidR="004804D3" w:rsidRDefault="004804D3" w:rsidP="000C6076">
            <w:pPr>
              <w:adjustRightInd w:val="0"/>
              <w:snapToGrid w:val="0"/>
              <w:jc w:val="center"/>
              <w:rPr>
                <w:b/>
                <w:bCs/>
                <w:sz w:val="22"/>
              </w:rPr>
            </w:pPr>
            <w:r>
              <w:rPr>
                <w:b/>
                <w:bCs/>
                <w:sz w:val="22"/>
              </w:rPr>
              <w:t>数量</w:t>
            </w:r>
          </w:p>
        </w:tc>
        <w:tc>
          <w:tcPr>
            <w:tcW w:w="956" w:type="pct"/>
            <w:vAlign w:val="center"/>
          </w:tcPr>
          <w:p w:rsidR="004804D3" w:rsidRDefault="004804D3" w:rsidP="000C6076">
            <w:pPr>
              <w:adjustRightInd w:val="0"/>
              <w:snapToGrid w:val="0"/>
              <w:jc w:val="center"/>
              <w:rPr>
                <w:b/>
                <w:bCs/>
                <w:sz w:val="22"/>
              </w:rPr>
            </w:pPr>
            <w:r>
              <w:rPr>
                <w:b/>
                <w:bCs/>
                <w:sz w:val="22"/>
              </w:rPr>
              <w:t>供货期</w:t>
            </w:r>
          </w:p>
        </w:tc>
        <w:tc>
          <w:tcPr>
            <w:tcW w:w="507" w:type="pct"/>
            <w:vAlign w:val="center"/>
          </w:tcPr>
          <w:p w:rsidR="004804D3" w:rsidRDefault="004804D3" w:rsidP="000C6076">
            <w:pPr>
              <w:adjustRightInd w:val="0"/>
              <w:snapToGrid w:val="0"/>
              <w:jc w:val="center"/>
              <w:rPr>
                <w:b/>
                <w:bCs/>
                <w:sz w:val="22"/>
              </w:rPr>
            </w:pPr>
            <w:r>
              <w:rPr>
                <w:b/>
                <w:bCs/>
                <w:sz w:val="22"/>
              </w:rPr>
              <w:t>质保期</w:t>
            </w:r>
          </w:p>
        </w:tc>
        <w:tc>
          <w:tcPr>
            <w:tcW w:w="445" w:type="pct"/>
            <w:vAlign w:val="center"/>
          </w:tcPr>
          <w:p w:rsidR="004804D3" w:rsidRDefault="004804D3" w:rsidP="000C6076">
            <w:pPr>
              <w:adjustRightInd w:val="0"/>
              <w:snapToGrid w:val="0"/>
              <w:jc w:val="center"/>
              <w:rPr>
                <w:b/>
                <w:bCs/>
                <w:sz w:val="22"/>
              </w:rPr>
            </w:pPr>
            <w:r>
              <w:rPr>
                <w:b/>
                <w:bCs/>
                <w:sz w:val="22"/>
              </w:rPr>
              <w:t>备注</w:t>
            </w:r>
          </w:p>
        </w:tc>
      </w:tr>
      <w:tr w:rsidR="004804D3" w:rsidTr="000C6076">
        <w:trPr>
          <w:trHeight w:val="567"/>
          <w:jc w:val="center"/>
        </w:trPr>
        <w:tc>
          <w:tcPr>
            <w:tcW w:w="297" w:type="pct"/>
            <w:vAlign w:val="center"/>
          </w:tcPr>
          <w:p w:rsidR="004804D3" w:rsidRDefault="004804D3" w:rsidP="000C6076">
            <w:pPr>
              <w:adjustRightInd w:val="0"/>
              <w:snapToGrid w:val="0"/>
              <w:jc w:val="center"/>
              <w:rPr>
                <w:b/>
                <w:bCs/>
                <w:sz w:val="22"/>
              </w:rPr>
            </w:pPr>
            <w:r>
              <w:rPr>
                <w:rFonts w:hint="eastAsia"/>
                <w:b/>
                <w:bCs/>
                <w:sz w:val="22"/>
              </w:rPr>
              <w:lastRenderedPageBreak/>
              <w:t>1</w:t>
            </w:r>
          </w:p>
        </w:tc>
        <w:tc>
          <w:tcPr>
            <w:tcW w:w="722" w:type="pct"/>
            <w:vAlign w:val="center"/>
          </w:tcPr>
          <w:p w:rsidR="004804D3" w:rsidRDefault="004804D3" w:rsidP="000C6076">
            <w:pPr>
              <w:adjustRightInd w:val="0"/>
              <w:snapToGrid w:val="0"/>
              <w:jc w:val="center"/>
              <w:rPr>
                <w:b/>
                <w:bCs/>
                <w:sz w:val="22"/>
              </w:rPr>
            </w:pPr>
            <w:r>
              <w:rPr>
                <w:rFonts w:hint="eastAsia"/>
                <w:b/>
                <w:bCs/>
                <w:sz w:val="22"/>
              </w:rPr>
              <w:t>超声骨刀</w:t>
            </w:r>
          </w:p>
        </w:tc>
        <w:tc>
          <w:tcPr>
            <w:tcW w:w="540" w:type="pct"/>
            <w:vAlign w:val="center"/>
          </w:tcPr>
          <w:p w:rsidR="004804D3" w:rsidRDefault="004804D3" w:rsidP="000C6076">
            <w:pPr>
              <w:adjustRightInd w:val="0"/>
              <w:snapToGrid w:val="0"/>
              <w:jc w:val="center"/>
              <w:rPr>
                <w:sz w:val="22"/>
              </w:rPr>
            </w:pPr>
            <w:r>
              <w:rPr>
                <w:rFonts w:hint="eastAsia"/>
                <w:sz w:val="22"/>
              </w:rPr>
              <w:t>III</w:t>
            </w:r>
            <w:r>
              <w:rPr>
                <w:rFonts w:hint="eastAsia"/>
                <w:sz w:val="22"/>
              </w:rPr>
              <w:t>类</w:t>
            </w:r>
          </w:p>
        </w:tc>
        <w:tc>
          <w:tcPr>
            <w:tcW w:w="1162" w:type="pct"/>
            <w:vAlign w:val="center"/>
          </w:tcPr>
          <w:p w:rsidR="004804D3" w:rsidRDefault="004804D3" w:rsidP="000C6076">
            <w:pPr>
              <w:widowControl/>
              <w:jc w:val="center"/>
              <w:rPr>
                <w:b/>
                <w:bCs/>
                <w:sz w:val="22"/>
              </w:rPr>
            </w:pPr>
            <w:r>
              <w:rPr>
                <w:rFonts w:ascii="宋体" w:hAnsi="宋体" w:cs="宋体" w:hint="eastAsia"/>
                <w:b/>
                <w:bCs/>
                <w:color w:val="000000"/>
                <w:kern w:val="0"/>
                <w:sz w:val="22"/>
                <w:lang w:bidi="ar"/>
              </w:rPr>
              <w:t>详见 9.2 设备技术参数</w:t>
            </w:r>
          </w:p>
        </w:tc>
        <w:tc>
          <w:tcPr>
            <w:tcW w:w="371" w:type="pct"/>
            <w:vAlign w:val="center"/>
          </w:tcPr>
          <w:p w:rsidR="004804D3" w:rsidRDefault="004804D3" w:rsidP="000C6076">
            <w:pPr>
              <w:adjustRightInd w:val="0"/>
              <w:snapToGrid w:val="0"/>
              <w:jc w:val="center"/>
              <w:rPr>
                <w:b/>
                <w:bCs/>
                <w:sz w:val="22"/>
              </w:rPr>
            </w:pPr>
            <w:r>
              <w:rPr>
                <w:rFonts w:hint="eastAsia"/>
                <w:b/>
                <w:bCs/>
                <w:sz w:val="22"/>
              </w:rPr>
              <w:t>1</w:t>
            </w:r>
          </w:p>
        </w:tc>
        <w:tc>
          <w:tcPr>
            <w:tcW w:w="956" w:type="pct"/>
            <w:vAlign w:val="center"/>
          </w:tcPr>
          <w:p w:rsidR="004804D3" w:rsidRDefault="004804D3" w:rsidP="000C6076">
            <w:pPr>
              <w:adjustRightInd w:val="0"/>
              <w:snapToGrid w:val="0"/>
              <w:jc w:val="center"/>
              <w:rPr>
                <w:bCs/>
                <w:sz w:val="22"/>
              </w:rPr>
            </w:pPr>
            <w:r>
              <w:rPr>
                <w:rFonts w:hint="eastAsia"/>
                <w:bCs/>
                <w:sz w:val="22"/>
              </w:rPr>
              <w:t>30</w:t>
            </w:r>
            <w:r>
              <w:rPr>
                <w:rFonts w:hint="eastAsia"/>
                <w:bCs/>
                <w:sz w:val="22"/>
              </w:rPr>
              <w:t>天</w:t>
            </w:r>
          </w:p>
        </w:tc>
        <w:tc>
          <w:tcPr>
            <w:tcW w:w="507" w:type="pct"/>
            <w:vAlign w:val="center"/>
          </w:tcPr>
          <w:p w:rsidR="004804D3" w:rsidRDefault="004804D3" w:rsidP="000C6076">
            <w:pPr>
              <w:adjustRightInd w:val="0"/>
              <w:snapToGrid w:val="0"/>
              <w:jc w:val="center"/>
              <w:rPr>
                <w:b/>
                <w:bCs/>
                <w:sz w:val="22"/>
              </w:rPr>
            </w:pPr>
            <w:r>
              <w:rPr>
                <w:rFonts w:hint="eastAsia"/>
                <w:b/>
                <w:bCs/>
                <w:sz w:val="22"/>
              </w:rPr>
              <w:t>叁年整机保修</w:t>
            </w:r>
          </w:p>
        </w:tc>
        <w:tc>
          <w:tcPr>
            <w:tcW w:w="445" w:type="pct"/>
            <w:vAlign w:val="center"/>
          </w:tcPr>
          <w:p w:rsidR="004804D3" w:rsidRDefault="004804D3" w:rsidP="000C6076">
            <w:pPr>
              <w:adjustRightInd w:val="0"/>
              <w:snapToGrid w:val="0"/>
              <w:rPr>
                <w:b/>
                <w:bCs/>
                <w:sz w:val="22"/>
              </w:rPr>
            </w:pPr>
          </w:p>
        </w:tc>
      </w:tr>
    </w:tbl>
    <w:p w:rsidR="004804D3" w:rsidRDefault="004804D3" w:rsidP="0048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4804D3" w:rsidRDefault="004804D3" w:rsidP="004804D3">
      <w:pPr>
        <w:snapToGrid w:val="0"/>
        <w:ind w:firstLineChars="200" w:firstLine="440"/>
        <w:rPr>
          <w:sz w:val="22"/>
        </w:rPr>
      </w:pPr>
      <w:r>
        <w:rPr>
          <w:sz w:val="22"/>
        </w:rPr>
        <w:t xml:space="preserve">9.2 </w:t>
      </w:r>
      <w:r>
        <w:rPr>
          <w:sz w:val="22"/>
        </w:rPr>
        <w:t>设备技术参数</w:t>
      </w:r>
    </w:p>
    <w:p w:rsidR="004804D3" w:rsidRDefault="004804D3" w:rsidP="004804D3">
      <w:pPr>
        <w:rPr>
          <w:rFonts w:ascii="宋体" w:hAnsi="宋体"/>
          <w:sz w:val="24"/>
        </w:rPr>
      </w:pPr>
      <w:r>
        <w:rPr>
          <w:sz w:val="22"/>
        </w:rPr>
        <w:t xml:space="preserve">9.2.1 </w:t>
      </w:r>
      <w:r>
        <w:rPr>
          <w:sz w:val="22"/>
        </w:rPr>
        <w:t>用途描述：</w:t>
      </w:r>
      <w:r>
        <w:rPr>
          <w:rFonts w:ascii="宋体" w:hAnsi="宋体" w:hint="eastAsia"/>
          <w:sz w:val="24"/>
        </w:rPr>
        <w:t>超声骨刀系统作为精细骨切割设备，其安全、精准、高效等特点，在脊柱外科手术中保证快速切割的前提下，不会损伤周围神经、血管等软组织，骨切口狭小，基本没有骨损失；低温切割的特点减少了骨坏死；挤压切割方式在切骨同时封闭骨切面，减少出血量。</w:t>
      </w:r>
    </w:p>
    <w:p w:rsidR="004804D3" w:rsidRDefault="004804D3" w:rsidP="004804D3">
      <w:pPr>
        <w:adjustRightInd w:val="0"/>
        <w:snapToGrid w:val="0"/>
        <w:ind w:firstLineChars="200" w:firstLine="440"/>
        <w:rPr>
          <w:sz w:val="22"/>
        </w:rPr>
      </w:pPr>
    </w:p>
    <w:p w:rsidR="004804D3" w:rsidRDefault="004804D3" w:rsidP="004804D3">
      <w:pPr>
        <w:adjustRightInd w:val="0"/>
        <w:snapToGrid w:val="0"/>
        <w:ind w:firstLineChars="200" w:firstLine="440"/>
        <w:rPr>
          <w:sz w:val="22"/>
        </w:rPr>
      </w:pPr>
      <w:r>
        <w:rPr>
          <w:sz w:val="22"/>
        </w:rPr>
        <w:t xml:space="preserve">9.2.2 </w:t>
      </w:r>
      <w:r>
        <w:rPr>
          <w:sz w:val="22"/>
        </w:rPr>
        <w:t>具体技术参数指标要求</w:t>
      </w:r>
    </w:p>
    <w:tbl>
      <w:tblPr>
        <w:tblStyle w:val="a5"/>
        <w:tblW w:w="0" w:type="auto"/>
        <w:tblLook w:val="04A0" w:firstRow="1" w:lastRow="0" w:firstColumn="1" w:lastColumn="0" w:noHBand="0" w:noVBand="1"/>
      </w:tblPr>
      <w:tblGrid>
        <w:gridCol w:w="8522"/>
      </w:tblGrid>
      <w:tr w:rsidR="004804D3" w:rsidTr="000C6076">
        <w:tc>
          <w:tcPr>
            <w:tcW w:w="9854" w:type="dxa"/>
          </w:tcPr>
          <w:p w:rsidR="004804D3" w:rsidRDefault="004804D3" w:rsidP="000C6076">
            <w:pPr>
              <w:spacing w:line="400" w:lineRule="exact"/>
              <w:rPr>
                <w:rFonts w:ascii="宋体" w:hAnsi="宋体" w:cs="宋体"/>
                <w:sz w:val="24"/>
              </w:rPr>
            </w:pPr>
            <w:r>
              <w:rPr>
                <w:rFonts w:ascii="宋体" w:hAnsi="宋体" w:cs="宋体" w:hint="eastAsia"/>
                <w:sz w:val="24"/>
              </w:rPr>
              <w:t xml:space="preserve">1.1  主机 </w:t>
            </w:r>
          </w:p>
          <w:p w:rsidR="004804D3" w:rsidRDefault="004804D3" w:rsidP="000C6076">
            <w:pPr>
              <w:spacing w:line="400" w:lineRule="exact"/>
              <w:rPr>
                <w:rFonts w:ascii="宋体" w:hAnsi="宋体" w:cs="宋体"/>
                <w:sz w:val="24"/>
              </w:rPr>
            </w:pPr>
            <w:r>
              <w:rPr>
                <w:rFonts w:ascii="宋体" w:hAnsi="宋体" w:cs="宋体" w:hint="eastAsia"/>
                <w:sz w:val="24"/>
              </w:rPr>
              <w:t>1.1.1  最大输出功率≥100W；</w:t>
            </w:r>
          </w:p>
          <w:p w:rsidR="004804D3" w:rsidRDefault="004804D3" w:rsidP="000C6076">
            <w:pPr>
              <w:spacing w:line="400" w:lineRule="exact"/>
              <w:rPr>
                <w:rFonts w:ascii="宋体" w:hAnsi="宋体" w:cs="宋体"/>
                <w:sz w:val="24"/>
              </w:rPr>
            </w:pPr>
            <w:r>
              <w:rPr>
                <w:rFonts w:ascii="宋体" w:hAnsi="宋体" w:cs="宋体" w:hint="eastAsia"/>
                <w:sz w:val="24"/>
              </w:rPr>
              <w:t>1.1.2  主机具备吸引和冲洗功能，</w:t>
            </w:r>
            <w:proofErr w:type="gramStart"/>
            <w:r>
              <w:rPr>
                <w:rFonts w:ascii="宋体" w:hAnsi="宋体" w:cs="宋体" w:hint="eastAsia"/>
                <w:sz w:val="24"/>
              </w:rPr>
              <w:t>且吸引</w:t>
            </w:r>
            <w:proofErr w:type="gramEnd"/>
            <w:r>
              <w:rPr>
                <w:rFonts w:ascii="宋体" w:hAnsi="宋体" w:cs="宋体" w:hint="eastAsia"/>
                <w:sz w:val="24"/>
              </w:rPr>
              <w:t>和冲洗功率数值可调节；</w:t>
            </w:r>
          </w:p>
          <w:p w:rsidR="004804D3" w:rsidRDefault="004804D3" w:rsidP="000C6076">
            <w:pPr>
              <w:spacing w:line="400" w:lineRule="exact"/>
              <w:rPr>
                <w:rFonts w:ascii="宋体" w:hAnsi="宋体" w:cs="宋体"/>
                <w:sz w:val="24"/>
              </w:rPr>
            </w:pPr>
            <w:r>
              <w:rPr>
                <w:rFonts w:ascii="宋体" w:hAnsi="宋体" w:cs="宋体" w:hint="eastAsia"/>
                <w:sz w:val="24"/>
              </w:rPr>
              <w:t>1.1.3  冲洗流速可调节范围至少为0-40 mL/min，最小调节单位至少为1mL/min；</w:t>
            </w:r>
          </w:p>
          <w:p w:rsidR="004804D3" w:rsidRDefault="004804D3" w:rsidP="000C6076">
            <w:pPr>
              <w:spacing w:line="400" w:lineRule="exact"/>
              <w:rPr>
                <w:rFonts w:ascii="宋体" w:hAnsi="宋体" w:cs="宋体"/>
                <w:sz w:val="24"/>
              </w:rPr>
            </w:pPr>
            <w:r>
              <w:rPr>
                <w:rFonts w:ascii="宋体" w:hAnsi="宋体" w:cs="宋体" w:hint="eastAsia"/>
                <w:sz w:val="24"/>
              </w:rPr>
              <w:t>1.1.4  配备生理盐水支架；</w:t>
            </w:r>
          </w:p>
          <w:p w:rsidR="004804D3" w:rsidRDefault="004804D3" w:rsidP="000C6076">
            <w:pPr>
              <w:spacing w:line="400" w:lineRule="exact"/>
              <w:rPr>
                <w:rFonts w:ascii="宋体" w:hAnsi="宋体" w:cs="宋体"/>
                <w:sz w:val="24"/>
              </w:rPr>
            </w:pPr>
            <w:r>
              <w:rPr>
                <w:rFonts w:ascii="宋体" w:hAnsi="宋体" w:cs="宋体" w:hint="eastAsia"/>
                <w:sz w:val="24"/>
              </w:rPr>
              <w:t>1.1.5  自带≥3种故障代码，提示设备故障报警类型；</w:t>
            </w:r>
          </w:p>
          <w:p w:rsidR="004804D3" w:rsidRDefault="004804D3" w:rsidP="000C6076">
            <w:pPr>
              <w:spacing w:line="400" w:lineRule="exact"/>
              <w:rPr>
                <w:rFonts w:ascii="宋体" w:hAnsi="宋体" w:cs="宋体"/>
                <w:sz w:val="24"/>
              </w:rPr>
            </w:pPr>
            <w:r>
              <w:rPr>
                <w:rFonts w:ascii="宋体" w:hAnsi="宋体" w:cs="宋体" w:hint="eastAsia"/>
                <w:sz w:val="24"/>
              </w:rPr>
              <w:t>1.1.6  工作频率≥35kHz；</w:t>
            </w:r>
          </w:p>
          <w:p w:rsidR="004804D3" w:rsidRDefault="004804D3" w:rsidP="000C6076">
            <w:pPr>
              <w:spacing w:line="400" w:lineRule="exact"/>
              <w:rPr>
                <w:rFonts w:ascii="宋体" w:hAnsi="宋体" w:cs="宋体"/>
                <w:sz w:val="24"/>
              </w:rPr>
            </w:pPr>
            <w:r>
              <w:rPr>
                <w:rFonts w:ascii="宋体" w:hAnsi="宋体" w:cs="宋体" w:hint="eastAsia"/>
                <w:sz w:val="24"/>
              </w:rPr>
              <w:t>1.1.7  主机能量调节范围为0-100%，最小调节单位至少为1%；</w:t>
            </w:r>
          </w:p>
          <w:p w:rsidR="004804D3" w:rsidRDefault="004804D3" w:rsidP="000C6076">
            <w:pPr>
              <w:spacing w:line="400" w:lineRule="exact"/>
              <w:rPr>
                <w:rFonts w:ascii="宋体" w:hAnsi="宋体" w:cs="宋体"/>
                <w:sz w:val="24"/>
              </w:rPr>
            </w:pPr>
            <w:r>
              <w:rPr>
                <w:rFonts w:ascii="宋体" w:hAnsi="宋体" w:cs="宋体" w:hint="eastAsia"/>
                <w:sz w:val="24"/>
              </w:rPr>
              <w:t xml:space="preserve">1.1.8  </w:t>
            </w:r>
            <w:proofErr w:type="gramStart"/>
            <w:r>
              <w:rPr>
                <w:rFonts w:ascii="宋体" w:hAnsi="宋体" w:cs="宋体" w:hint="eastAsia"/>
                <w:sz w:val="24"/>
              </w:rPr>
              <w:t>自带预灌注</w:t>
            </w:r>
            <w:proofErr w:type="gramEnd"/>
            <w:r>
              <w:rPr>
                <w:rFonts w:ascii="宋体" w:hAnsi="宋体" w:cs="宋体" w:hint="eastAsia"/>
                <w:sz w:val="24"/>
              </w:rPr>
              <w:t>功能；</w:t>
            </w:r>
          </w:p>
          <w:p w:rsidR="004804D3" w:rsidRDefault="004804D3" w:rsidP="000C6076">
            <w:pPr>
              <w:spacing w:line="400" w:lineRule="exact"/>
              <w:rPr>
                <w:rFonts w:ascii="宋体" w:hAnsi="宋体" w:cs="宋体"/>
                <w:sz w:val="24"/>
              </w:rPr>
            </w:pPr>
            <w:r>
              <w:rPr>
                <w:rFonts w:ascii="宋体" w:hAnsi="宋体" w:cs="宋体" w:hint="eastAsia"/>
                <w:sz w:val="24"/>
              </w:rPr>
              <w:t>1.1.9  能量输出时系统提供视觉和听觉提醒功能；</w:t>
            </w:r>
          </w:p>
          <w:p w:rsidR="004804D3" w:rsidRDefault="004804D3" w:rsidP="000C6076">
            <w:pPr>
              <w:spacing w:line="400" w:lineRule="exact"/>
              <w:rPr>
                <w:rFonts w:ascii="宋体" w:hAnsi="宋体" w:cs="宋体"/>
                <w:sz w:val="24"/>
              </w:rPr>
            </w:pPr>
            <w:r>
              <w:rPr>
                <w:rFonts w:ascii="宋体" w:hAnsi="宋体" w:cs="宋体" w:hint="eastAsia"/>
                <w:sz w:val="24"/>
              </w:rPr>
              <w:t>1.1.10  主机能够自动识别不同频率的手柄；</w:t>
            </w:r>
          </w:p>
          <w:p w:rsidR="004804D3" w:rsidRDefault="004804D3" w:rsidP="000C6076">
            <w:pPr>
              <w:spacing w:line="400" w:lineRule="exact"/>
              <w:rPr>
                <w:rFonts w:ascii="宋体" w:hAnsi="宋体" w:cs="宋体"/>
                <w:sz w:val="24"/>
              </w:rPr>
            </w:pPr>
            <w:r>
              <w:rPr>
                <w:rFonts w:ascii="宋体" w:hAnsi="宋体" w:cs="宋体" w:hint="eastAsia"/>
                <w:sz w:val="24"/>
              </w:rPr>
              <w:t xml:space="preserve">1.2  脚踏  </w:t>
            </w:r>
          </w:p>
          <w:p w:rsidR="004804D3" w:rsidRDefault="004804D3" w:rsidP="000C6076">
            <w:pPr>
              <w:spacing w:line="400" w:lineRule="exact"/>
              <w:rPr>
                <w:rFonts w:ascii="宋体" w:hAnsi="宋体" w:cs="宋体"/>
                <w:sz w:val="24"/>
              </w:rPr>
            </w:pPr>
            <w:r>
              <w:rPr>
                <w:rFonts w:ascii="宋体" w:hAnsi="宋体" w:cs="宋体" w:hint="eastAsia"/>
                <w:sz w:val="24"/>
              </w:rPr>
              <w:t>1.2.1  脚踏导线长度≥3米；</w:t>
            </w:r>
          </w:p>
          <w:p w:rsidR="004804D3" w:rsidRDefault="004804D3" w:rsidP="000C6076">
            <w:pPr>
              <w:spacing w:line="400" w:lineRule="exact"/>
              <w:rPr>
                <w:rFonts w:ascii="宋体" w:hAnsi="宋体" w:cs="宋体"/>
                <w:sz w:val="24"/>
              </w:rPr>
            </w:pPr>
            <w:r>
              <w:rPr>
                <w:rFonts w:ascii="宋体" w:hAnsi="宋体" w:cs="宋体" w:hint="eastAsia"/>
                <w:sz w:val="24"/>
              </w:rPr>
              <w:t xml:space="preserve">1.2.2  </w:t>
            </w:r>
            <w:proofErr w:type="gramStart"/>
            <w:r>
              <w:rPr>
                <w:rFonts w:ascii="宋体" w:hAnsi="宋体" w:cs="宋体" w:hint="eastAsia"/>
                <w:sz w:val="24"/>
              </w:rPr>
              <w:t>冲洗液预冲洗</w:t>
            </w:r>
            <w:proofErr w:type="gramEnd"/>
            <w:r>
              <w:rPr>
                <w:rFonts w:ascii="宋体" w:hAnsi="宋体" w:cs="宋体" w:hint="eastAsia"/>
                <w:sz w:val="24"/>
              </w:rPr>
              <w:t>和超声输出可以通过独立的脚踏按键控制；</w:t>
            </w:r>
          </w:p>
          <w:p w:rsidR="004804D3" w:rsidRDefault="004804D3" w:rsidP="000C6076">
            <w:pPr>
              <w:spacing w:line="400" w:lineRule="exact"/>
              <w:rPr>
                <w:rFonts w:ascii="宋体" w:hAnsi="宋体" w:cs="宋体"/>
                <w:sz w:val="24"/>
              </w:rPr>
            </w:pPr>
            <w:r>
              <w:rPr>
                <w:rFonts w:ascii="宋体" w:hAnsi="宋体" w:cs="宋体" w:hint="eastAsia"/>
                <w:sz w:val="24"/>
              </w:rPr>
              <w:t>1.3  手柄：2套</w:t>
            </w:r>
          </w:p>
          <w:p w:rsidR="004804D3" w:rsidRDefault="004804D3" w:rsidP="000C6076">
            <w:pPr>
              <w:spacing w:line="400" w:lineRule="exact"/>
              <w:rPr>
                <w:rFonts w:ascii="宋体" w:hAnsi="宋体" w:cs="宋体"/>
                <w:sz w:val="24"/>
              </w:rPr>
            </w:pPr>
            <w:r>
              <w:rPr>
                <w:rFonts w:ascii="宋体" w:hAnsi="宋体" w:cs="宋体" w:hint="eastAsia"/>
                <w:sz w:val="24"/>
              </w:rPr>
              <w:t>1.3.1  配备弯角手柄，满足显微镜下、椎管肿瘤吸除、UBE及椎间孔镜下手术；</w:t>
            </w:r>
          </w:p>
          <w:p w:rsidR="004804D3" w:rsidRDefault="004804D3" w:rsidP="000C6076">
            <w:pPr>
              <w:spacing w:line="400" w:lineRule="exact"/>
              <w:rPr>
                <w:rFonts w:ascii="宋体" w:hAnsi="宋体" w:cs="宋体"/>
                <w:sz w:val="24"/>
              </w:rPr>
            </w:pPr>
            <w:r>
              <w:rPr>
                <w:rFonts w:ascii="宋体" w:hAnsi="宋体" w:cs="宋体" w:hint="eastAsia"/>
                <w:sz w:val="24"/>
              </w:rPr>
              <w:t>1.3.2  手柄重量≤120克；</w:t>
            </w:r>
          </w:p>
          <w:p w:rsidR="004804D3" w:rsidRDefault="004804D3" w:rsidP="000C6076">
            <w:pPr>
              <w:spacing w:line="400" w:lineRule="exact"/>
              <w:rPr>
                <w:rFonts w:ascii="宋体" w:hAnsi="宋体" w:cs="宋体"/>
                <w:sz w:val="24"/>
              </w:rPr>
            </w:pPr>
            <w:r>
              <w:rPr>
                <w:rFonts w:ascii="宋体" w:hAnsi="宋体" w:cs="宋体" w:hint="eastAsia"/>
                <w:sz w:val="24"/>
              </w:rPr>
              <w:t>1.3.3  手柄可通接≥12种刀头，包括吸引刀头、磨骨刀头、切骨刀头；</w:t>
            </w:r>
          </w:p>
          <w:p w:rsidR="004804D3" w:rsidRDefault="004804D3" w:rsidP="000C6076">
            <w:pPr>
              <w:spacing w:line="400" w:lineRule="exact"/>
              <w:rPr>
                <w:rFonts w:ascii="宋体" w:hAnsi="宋体" w:cs="宋体"/>
                <w:sz w:val="24"/>
              </w:rPr>
            </w:pPr>
            <w:r>
              <w:rPr>
                <w:rFonts w:ascii="宋体" w:hAnsi="宋体" w:cs="宋体" w:hint="eastAsia"/>
                <w:sz w:val="24"/>
              </w:rPr>
              <w:t>1.3.4  手柄马达为电致伸缩技术，利用超声的纵向振动破碎骨组织；</w:t>
            </w:r>
          </w:p>
          <w:p w:rsidR="004804D3" w:rsidRDefault="004804D3" w:rsidP="000C6076">
            <w:pPr>
              <w:spacing w:line="400" w:lineRule="exact"/>
              <w:rPr>
                <w:rFonts w:ascii="宋体" w:hAnsi="宋体" w:cs="宋体"/>
                <w:sz w:val="24"/>
              </w:rPr>
            </w:pPr>
            <w:r>
              <w:rPr>
                <w:rFonts w:ascii="宋体" w:hAnsi="宋体" w:cs="宋体" w:hint="eastAsia"/>
                <w:sz w:val="24"/>
              </w:rPr>
              <w:t>1.3.5  切骨和磨</w:t>
            </w:r>
            <w:proofErr w:type="gramStart"/>
            <w:r>
              <w:rPr>
                <w:rFonts w:ascii="宋体" w:hAnsi="宋体" w:cs="宋体" w:hint="eastAsia"/>
                <w:sz w:val="24"/>
              </w:rPr>
              <w:t>骨使用</w:t>
            </w:r>
            <w:proofErr w:type="gramEnd"/>
            <w:r>
              <w:rPr>
                <w:rFonts w:ascii="宋体" w:hAnsi="宋体" w:cs="宋体" w:hint="eastAsia"/>
                <w:sz w:val="24"/>
              </w:rPr>
              <w:t>同一手柄完成；</w:t>
            </w:r>
          </w:p>
          <w:p w:rsidR="004804D3" w:rsidRDefault="004804D3" w:rsidP="000C6076">
            <w:pPr>
              <w:spacing w:line="400" w:lineRule="exact"/>
              <w:rPr>
                <w:rFonts w:ascii="宋体" w:hAnsi="宋体" w:cs="宋体"/>
                <w:sz w:val="24"/>
              </w:rPr>
            </w:pPr>
            <w:r>
              <w:rPr>
                <w:rFonts w:ascii="宋体" w:hAnsi="宋体" w:cs="宋体" w:hint="eastAsia"/>
                <w:sz w:val="24"/>
              </w:rPr>
              <w:t>1.3.6  手柄导线长度≥3米；</w:t>
            </w:r>
          </w:p>
          <w:p w:rsidR="004804D3" w:rsidRDefault="004804D3" w:rsidP="000C6076">
            <w:pPr>
              <w:spacing w:line="400" w:lineRule="exact"/>
              <w:rPr>
                <w:rFonts w:ascii="宋体" w:hAnsi="宋体" w:cs="宋体"/>
                <w:sz w:val="24"/>
              </w:rPr>
            </w:pPr>
            <w:r>
              <w:rPr>
                <w:rFonts w:ascii="宋体" w:hAnsi="宋体" w:cs="宋体" w:hint="eastAsia"/>
                <w:sz w:val="24"/>
              </w:rPr>
              <w:t>1.3.7  手柄外壳采用聚醚醚酮材料；</w:t>
            </w:r>
          </w:p>
          <w:p w:rsidR="004804D3" w:rsidRDefault="004804D3" w:rsidP="000C6076">
            <w:pPr>
              <w:spacing w:line="400" w:lineRule="exact"/>
              <w:rPr>
                <w:rFonts w:ascii="宋体" w:hAnsi="宋体" w:cs="宋体"/>
                <w:sz w:val="24"/>
              </w:rPr>
            </w:pPr>
            <w:r>
              <w:rPr>
                <w:rFonts w:ascii="宋体" w:hAnsi="宋体" w:cs="宋体" w:hint="eastAsia"/>
                <w:sz w:val="24"/>
              </w:rPr>
              <w:lastRenderedPageBreak/>
              <w:t>1.3.8  所有手柄均支持压力蒸汽灭菌；</w:t>
            </w:r>
          </w:p>
          <w:p w:rsidR="004804D3" w:rsidRDefault="004804D3" w:rsidP="000C6076">
            <w:pPr>
              <w:spacing w:line="400" w:lineRule="exact"/>
              <w:rPr>
                <w:rFonts w:ascii="宋体" w:hAnsi="宋体" w:cs="宋体"/>
                <w:sz w:val="24"/>
              </w:rPr>
            </w:pPr>
            <w:r>
              <w:rPr>
                <w:rFonts w:ascii="宋体" w:hAnsi="宋体" w:cs="宋体" w:hint="eastAsia"/>
                <w:sz w:val="24"/>
              </w:rPr>
              <w:t>1.3.9  手柄和刀头分离式设计，刀头能够快速拆卸安装；</w:t>
            </w:r>
          </w:p>
          <w:p w:rsidR="004804D3" w:rsidRDefault="004804D3" w:rsidP="000C6076">
            <w:pPr>
              <w:spacing w:line="400" w:lineRule="exact"/>
              <w:rPr>
                <w:rFonts w:ascii="宋体" w:hAnsi="宋体" w:cs="宋体"/>
                <w:sz w:val="24"/>
              </w:rPr>
            </w:pPr>
            <w:r>
              <w:rPr>
                <w:rFonts w:ascii="宋体" w:hAnsi="宋体" w:cs="宋体" w:hint="eastAsia"/>
                <w:sz w:val="24"/>
              </w:rPr>
              <w:t>1.4  刀头</w:t>
            </w:r>
          </w:p>
          <w:p w:rsidR="004804D3" w:rsidRDefault="004804D3" w:rsidP="000C6076">
            <w:pPr>
              <w:spacing w:line="400" w:lineRule="exact"/>
              <w:rPr>
                <w:rFonts w:ascii="宋体" w:hAnsi="宋体" w:cs="宋体"/>
                <w:sz w:val="24"/>
              </w:rPr>
            </w:pPr>
            <w:r>
              <w:rPr>
                <w:rFonts w:ascii="宋体" w:hAnsi="宋体" w:cs="宋体" w:hint="eastAsia"/>
                <w:sz w:val="24"/>
              </w:rPr>
              <w:t>1.4.1不同功能刀头（吸引、切骨、磨骨、钻孔、开窗）可供选择，可选择刀头数量≥12种；</w:t>
            </w:r>
          </w:p>
          <w:p w:rsidR="004804D3" w:rsidRDefault="004804D3" w:rsidP="000C6076">
            <w:pPr>
              <w:spacing w:line="400" w:lineRule="exact"/>
              <w:rPr>
                <w:rFonts w:ascii="宋体" w:hAnsi="宋体" w:cs="宋体"/>
                <w:sz w:val="24"/>
              </w:rPr>
            </w:pPr>
            <w:r>
              <w:rPr>
                <w:rFonts w:ascii="宋体" w:hAnsi="宋体" w:cs="宋体" w:hint="eastAsia"/>
                <w:sz w:val="24"/>
              </w:rPr>
              <w:t>1.4.2  刀头运动方向：纵横设计，纵向切割同时侧向扭转，减小阻力，不易卡刀；</w:t>
            </w:r>
          </w:p>
          <w:p w:rsidR="004804D3" w:rsidRDefault="004804D3" w:rsidP="000C6076">
            <w:pPr>
              <w:spacing w:line="400" w:lineRule="exact"/>
              <w:rPr>
                <w:rFonts w:ascii="宋体" w:hAnsi="宋体" w:cs="宋体"/>
                <w:sz w:val="24"/>
              </w:rPr>
            </w:pPr>
            <w:r>
              <w:rPr>
                <w:rFonts w:ascii="宋体" w:hAnsi="宋体" w:cs="宋体" w:hint="eastAsia"/>
                <w:sz w:val="24"/>
              </w:rPr>
              <w:t>1.4.3  采用钝性刀头，刀尖最薄处≤0.8mm；</w:t>
            </w:r>
          </w:p>
          <w:p w:rsidR="004804D3" w:rsidRDefault="004804D3" w:rsidP="000C6076">
            <w:pPr>
              <w:spacing w:line="400" w:lineRule="exact"/>
              <w:rPr>
                <w:rFonts w:ascii="宋体" w:hAnsi="宋体" w:cs="宋体"/>
                <w:sz w:val="24"/>
              </w:rPr>
            </w:pPr>
            <w:r>
              <w:rPr>
                <w:rFonts w:ascii="宋体" w:hAnsi="宋体" w:cs="宋体" w:hint="eastAsia"/>
                <w:sz w:val="24"/>
              </w:rPr>
              <w:t>1.4.4  刀头最大振幅≤70μm；</w:t>
            </w:r>
          </w:p>
          <w:p w:rsidR="004804D3" w:rsidRDefault="004804D3" w:rsidP="000C6076">
            <w:pPr>
              <w:spacing w:line="400" w:lineRule="exact"/>
              <w:rPr>
                <w:rFonts w:ascii="宋体" w:hAnsi="宋体" w:cs="宋体"/>
                <w:sz w:val="24"/>
              </w:rPr>
            </w:pPr>
            <w:r>
              <w:rPr>
                <w:rFonts w:ascii="宋体" w:hAnsi="宋体" w:cs="宋体" w:hint="eastAsia"/>
                <w:sz w:val="24"/>
              </w:rPr>
              <w:t>1.4.5  导出输出声功率≥1.5W(±30%)；</w:t>
            </w:r>
          </w:p>
          <w:p w:rsidR="004804D3" w:rsidRDefault="004804D3" w:rsidP="000C6076">
            <w:pPr>
              <w:spacing w:line="400" w:lineRule="exact"/>
              <w:rPr>
                <w:rFonts w:ascii="宋体" w:hAnsi="宋体" w:cs="宋体"/>
                <w:sz w:val="24"/>
              </w:rPr>
            </w:pPr>
            <w:r>
              <w:rPr>
                <w:rFonts w:ascii="宋体" w:hAnsi="宋体" w:cs="宋体" w:hint="eastAsia"/>
                <w:sz w:val="24"/>
              </w:rPr>
              <w:t>1.4.6  配备加长孔镜下实心环</w:t>
            </w:r>
            <w:proofErr w:type="gramStart"/>
            <w:r>
              <w:rPr>
                <w:rFonts w:ascii="宋体" w:hAnsi="宋体" w:cs="宋体" w:hint="eastAsia"/>
                <w:sz w:val="24"/>
              </w:rPr>
              <w:t>锯</w:t>
            </w:r>
            <w:proofErr w:type="gramEnd"/>
            <w:r>
              <w:rPr>
                <w:rFonts w:ascii="宋体" w:hAnsi="宋体" w:cs="宋体" w:hint="eastAsia"/>
                <w:sz w:val="24"/>
              </w:rPr>
              <w:t>刀头，适用于椎间孔</w:t>
            </w:r>
            <w:proofErr w:type="gramStart"/>
            <w:r>
              <w:rPr>
                <w:rFonts w:ascii="宋体" w:hAnsi="宋体" w:cs="宋体" w:hint="eastAsia"/>
                <w:sz w:val="24"/>
              </w:rPr>
              <w:t>镜下术式</w:t>
            </w:r>
            <w:proofErr w:type="gramEnd"/>
            <w:r>
              <w:rPr>
                <w:rFonts w:ascii="宋体" w:hAnsi="宋体" w:cs="宋体" w:hint="eastAsia"/>
                <w:sz w:val="24"/>
              </w:rPr>
              <w:t>；</w:t>
            </w:r>
          </w:p>
          <w:p w:rsidR="004804D3" w:rsidRDefault="004804D3" w:rsidP="000C6076">
            <w:pPr>
              <w:spacing w:line="400" w:lineRule="exact"/>
              <w:rPr>
                <w:rFonts w:ascii="宋体" w:hAnsi="宋体" w:cs="宋体"/>
                <w:sz w:val="24"/>
              </w:rPr>
            </w:pPr>
            <w:r>
              <w:rPr>
                <w:rFonts w:ascii="宋体" w:hAnsi="宋体" w:cs="宋体" w:hint="eastAsia"/>
                <w:sz w:val="24"/>
              </w:rPr>
              <w:t>1.4.7  每个刀头配备冲洗套管，冲洗套管长度≥3级可调，方便临床调整暴露术野；</w:t>
            </w:r>
          </w:p>
          <w:p w:rsidR="004804D3" w:rsidRDefault="004804D3" w:rsidP="000C6076">
            <w:pPr>
              <w:spacing w:line="400" w:lineRule="exact"/>
              <w:rPr>
                <w:rFonts w:ascii="宋体" w:hAnsi="宋体" w:cs="宋体"/>
                <w:sz w:val="24"/>
              </w:rPr>
            </w:pPr>
            <w:r>
              <w:rPr>
                <w:rFonts w:ascii="宋体" w:hAnsi="宋体" w:cs="宋体" w:hint="eastAsia"/>
                <w:sz w:val="24"/>
              </w:rPr>
              <w:t>1.4.8  提供单独冲洗套管；</w:t>
            </w:r>
          </w:p>
          <w:p w:rsidR="004804D3" w:rsidRDefault="004804D3" w:rsidP="000C6076">
            <w:pPr>
              <w:spacing w:line="400" w:lineRule="exact"/>
              <w:rPr>
                <w:rFonts w:ascii="宋体" w:hAnsi="宋体" w:cs="宋体"/>
                <w:sz w:val="24"/>
              </w:rPr>
            </w:pPr>
            <w:r>
              <w:rPr>
                <w:rFonts w:ascii="宋体" w:hAnsi="宋体" w:cs="宋体" w:hint="eastAsia"/>
                <w:sz w:val="24"/>
              </w:rPr>
              <w:t>1.4.9  可提供一次性和</w:t>
            </w:r>
            <w:proofErr w:type="gramStart"/>
            <w:r>
              <w:rPr>
                <w:rFonts w:ascii="宋体" w:hAnsi="宋体" w:cs="宋体" w:hint="eastAsia"/>
                <w:sz w:val="24"/>
              </w:rPr>
              <w:t>可</w:t>
            </w:r>
            <w:proofErr w:type="gramEnd"/>
            <w:r>
              <w:rPr>
                <w:rFonts w:ascii="宋体" w:hAnsi="宋体" w:cs="宋体" w:hint="eastAsia"/>
                <w:sz w:val="24"/>
              </w:rPr>
              <w:t>重复使用刀头选择；</w:t>
            </w:r>
          </w:p>
          <w:p w:rsidR="004804D3" w:rsidRDefault="004804D3" w:rsidP="000C6076">
            <w:pPr>
              <w:spacing w:line="400" w:lineRule="exact"/>
              <w:rPr>
                <w:rFonts w:ascii="宋体" w:hAnsi="宋体" w:cs="宋体"/>
                <w:sz w:val="24"/>
              </w:rPr>
            </w:pPr>
            <w:r>
              <w:rPr>
                <w:rFonts w:ascii="宋体" w:hAnsi="宋体" w:cs="宋体" w:hint="eastAsia"/>
                <w:sz w:val="24"/>
              </w:rPr>
              <w:t>1.4.10  适配≥6种可重复使用刀头；</w:t>
            </w:r>
          </w:p>
          <w:p w:rsidR="004804D3" w:rsidRDefault="004804D3" w:rsidP="000C6076">
            <w:pPr>
              <w:spacing w:line="400" w:lineRule="exact"/>
              <w:rPr>
                <w:rFonts w:ascii="宋体" w:hAnsi="宋体" w:cs="宋体"/>
                <w:sz w:val="24"/>
              </w:rPr>
            </w:pPr>
            <w:r>
              <w:rPr>
                <w:rFonts w:ascii="宋体" w:hAnsi="宋体" w:cs="宋体" w:hint="eastAsia"/>
                <w:sz w:val="24"/>
              </w:rPr>
              <w:t>1.4.11刀头配置为6把，可重复使用短型片刀、中型片刀、长型片刀、勾刀、匙刀、孔镜</w:t>
            </w:r>
            <w:proofErr w:type="gramStart"/>
            <w:r>
              <w:rPr>
                <w:rFonts w:ascii="宋体" w:hAnsi="宋体" w:cs="宋体" w:hint="eastAsia"/>
                <w:sz w:val="24"/>
              </w:rPr>
              <w:t>下刀头各一</w:t>
            </w:r>
            <w:proofErr w:type="gramEnd"/>
            <w:r>
              <w:rPr>
                <w:rFonts w:ascii="宋体" w:hAnsi="宋体" w:cs="宋体" w:hint="eastAsia"/>
                <w:sz w:val="24"/>
              </w:rPr>
              <w:t>；</w:t>
            </w:r>
          </w:p>
          <w:p w:rsidR="004804D3" w:rsidRDefault="004804D3" w:rsidP="000C6076">
            <w:pPr>
              <w:spacing w:line="400" w:lineRule="exact"/>
              <w:rPr>
                <w:rFonts w:ascii="宋体" w:hAnsi="宋体" w:cs="宋体"/>
                <w:sz w:val="24"/>
              </w:rPr>
            </w:pPr>
            <w:r>
              <w:rPr>
                <w:rFonts w:ascii="宋体" w:hAnsi="宋体" w:cs="宋体" w:hint="eastAsia"/>
                <w:sz w:val="24"/>
              </w:rPr>
              <w:t>1.5  超声手柄及附件一套；</w:t>
            </w:r>
          </w:p>
          <w:p w:rsidR="004804D3" w:rsidRDefault="004804D3" w:rsidP="000C6076">
            <w:pPr>
              <w:spacing w:line="400" w:lineRule="exact"/>
              <w:rPr>
                <w:rFonts w:ascii="宋体" w:hAnsi="宋体" w:cs="宋体"/>
                <w:sz w:val="24"/>
              </w:rPr>
            </w:pPr>
            <w:r>
              <w:rPr>
                <w:rFonts w:ascii="宋体" w:hAnsi="宋体" w:cs="宋体" w:hint="eastAsia"/>
                <w:sz w:val="24"/>
              </w:rPr>
              <w:t xml:space="preserve">1.6  </w:t>
            </w:r>
            <w:bookmarkStart w:id="18" w:name="OLE_LINK12"/>
            <w:bookmarkStart w:id="19" w:name="OLE_LINK11"/>
            <w:r>
              <w:rPr>
                <w:rFonts w:ascii="宋体" w:hAnsi="宋体" w:cs="宋体" w:hint="eastAsia"/>
                <w:sz w:val="24"/>
              </w:rPr>
              <w:t>系统软件终身免费升级</w:t>
            </w:r>
            <w:bookmarkEnd w:id="18"/>
            <w:bookmarkEnd w:id="19"/>
            <w:r>
              <w:rPr>
                <w:rFonts w:ascii="宋体" w:hAnsi="宋体" w:cs="宋体" w:hint="eastAsia"/>
                <w:sz w:val="24"/>
              </w:rPr>
              <w:t>；</w:t>
            </w:r>
          </w:p>
          <w:p w:rsidR="004804D3" w:rsidRDefault="004804D3" w:rsidP="000C6076">
            <w:pPr>
              <w:spacing w:line="400" w:lineRule="exact"/>
              <w:rPr>
                <w:rFonts w:ascii="宋体" w:hAnsi="宋体" w:cs="宋体"/>
                <w:sz w:val="24"/>
              </w:rPr>
            </w:pPr>
            <w:bookmarkStart w:id="20" w:name="OLE_LINK90"/>
            <w:r>
              <w:rPr>
                <w:rFonts w:ascii="宋体" w:hAnsi="宋体" w:cs="宋体" w:hint="eastAsia"/>
                <w:sz w:val="24"/>
              </w:rPr>
              <w:t>1.7  合同签订后设备交付，安装，培训需30天内完成；</w:t>
            </w:r>
          </w:p>
          <w:bookmarkEnd w:id="20"/>
          <w:p w:rsidR="004804D3" w:rsidRDefault="004804D3" w:rsidP="000C6076">
            <w:pPr>
              <w:adjustRightInd w:val="0"/>
              <w:snapToGrid w:val="0"/>
              <w:rPr>
                <w:sz w:val="22"/>
              </w:rPr>
            </w:pPr>
            <w:r>
              <w:rPr>
                <w:rFonts w:ascii="宋体" w:hAnsi="宋体" w:cs="宋体" w:hint="eastAsia"/>
                <w:sz w:val="24"/>
              </w:rPr>
              <w:t>1.8  设备保修年限为≥3年整</w:t>
            </w:r>
            <w:bookmarkStart w:id="21" w:name="OLE_LINK91"/>
            <w:r>
              <w:rPr>
                <w:rFonts w:ascii="宋体" w:hAnsi="宋体" w:cs="宋体" w:hint="eastAsia"/>
                <w:sz w:val="24"/>
              </w:rPr>
              <w:t>机保修并可</w:t>
            </w:r>
            <w:bookmarkEnd w:id="21"/>
            <w:r>
              <w:rPr>
                <w:rFonts w:ascii="宋体" w:hAnsi="宋体" w:cs="宋体" w:hint="eastAsia"/>
                <w:sz w:val="24"/>
              </w:rPr>
              <w:t>提供完善的售后配套服务</w:t>
            </w:r>
          </w:p>
        </w:tc>
      </w:tr>
    </w:tbl>
    <w:p w:rsidR="004804D3" w:rsidRDefault="004804D3" w:rsidP="004804D3">
      <w:pPr>
        <w:snapToGrid w:val="0"/>
        <w:ind w:firstLineChars="200" w:firstLine="440"/>
        <w:rPr>
          <w:sz w:val="22"/>
        </w:rPr>
      </w:pPr>
      <w:r>
        <w:rPr>
          <w:sz w:val="22"/>
        </w:rPr>
        <w:lastRenderedPageBreak/>
        <w:t xml:space="preserve">9.3 </w:t>
      </w:r>
      <w:r>
        <w:rPr>
          <w:sz w:val="22"/>
        </w:rPr>
        <w:t>安装调试要求及备品备件或配件报价等要求</w:t>
      </w:r>
    </w:p>
    <w:p w:rsidR="004804D3" w:rsidRDefault="004804D3" w:rsidP="004804D3">
      <w:pPr>
        <w:snapToGrid w:val="0"/>
        <w:ind w:firstLineChars="200" w:firstLine="440"/>
        <w:rPr>
          <w:sz w:val="22"/>
        </w:rPr>
      </w:pPr>
      <w:r>
        <w:rPr>
          <w:sz w:val="22"/>
        </w:rPr>
        <w:t>9.4</w:t>
      </w:r>
      <w:r>
        <w:rPr>
          <w:sz w:val="22"/>
        </w:rPr>
        <w:t>关于样品的相关要求</w:t>
      </w:r>
    </w:p>
    <w:p w:rsidR="004804D3" w:rsidRDefault="004804D3" w:rsidP="004804D3">
      <w:pPr>
        <w:adjustRightInd w:val="0"/>
        <w:snapToGrid w:val="0"/>
        <w:ind w:firstLineChars="200" w:firstLine="440"/>
        <w:rPr>
          <w:sz w:val="22"/>
        </w:rPr>
      </w:pPr>
      <w:r>
        <w:rPr>
          <w:sz w:val="22"/>
        </w:rPr>
        <w:t>本项目</w:t>
      </w:r>
      <w:r>
        <w:rPr>
          <w:rFonts w:hint="eastAsia"/>
          <w:sz w:val="22"/>
        </w:rPr>
        <w:t>不</w:t>
      </w:r>
      <w:r>
        <w:rPr>
          <w:sz w:val="22"/>
        </w:rPr>
        <w:t>要求提供样品</w:t>
      </w:r>
    </w:p>
    <w:p w:rsidR="004804D3" w:rsidRDefault="004804D3" w:rsidP="004804D3">
      <w:pPr>
        <w:snapToGrid w:val="0"/>
        <w:ind w:firstLineChars="200" w:firstLine="440"/>
        <w:rPr>
          <w:sz w:val="22"/>
        </w:rPr>
      </w:pPr>
      <w:r>
        <w:rPr>
          <w:sz w:val="22"/>
        </w:rPr>
        <w:t xml:space="preserve">9.5 </w:t>
      </w:r>
      <w:r>
        <w:rPr>
          <w:sz w:val="22"/>
        </w:rPr>
        <w:t>供货期要求</w:t>
      </w:r>
    </w:p>
    <w:p w:rsidR="004804D3" w:rsidRDefault="004804D3" w:rsidP="004804D3">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4804D3" w:rsidRDefault="004804D3" w:rsidP="004804D3">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4804D3" w:rsidRDefault="004804D3" w:rsidP="004804D3">
      <w:pPr>
        <w:snapToGrid w:val="0"/>
        <w:ind w:firstLineChars="200" w:firstLine="440"/>
        <w:rPr>
          <w:sz w:val="22"/>
        </w:rPr>
      </w:pPr>
      <w:r>
        <w:rPr>
          <w:sz w:val="22"/>
        </w:rPr>
        <w:t xml:space="preserve">9.6 </w:t>
      </w:r>
      <w:r>
        <w:rPr>
          <w:sz w:val="22"/>
        </w:rPr>
        <w:t>质量标准与验收要求</w:t>
      </w:r>
    </w:p>
    <w:p w:rsidR="004804D3" w:rsidRDefault="004804D3" w:rsidP="004804D3">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4804D3" w:rsidRDefault="004804D3" w:rsidP="004804D3">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4804D3" w:rsidRDefault="004804D3" w:rsidP="004804D3">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4804D3" w:rsidRDefault="004804D3" w:rsidP="004804D3">
      <w:pPr>
        <w:autoSpaceDN w:val="0"/>
        <w:adjustRightInd w:val="0"/>
        <w:snapToGrid w:val="0"/>
        <w:ind w:firstLineChars="200" w:firstLine="440"/>
        <w:textAlignment w:val="baseline"/>
        <w:rPr>
          <w:b/>
          <w:color w:val="FF0000"/>
          <w:sz w:val="22"/>
          <w:u w:val="wavyHeavy"/>
        </w:rPr>
      </w:pPr>
      <w:r>
        <w:rPr>
          <w:sz w:val="22"/>
        </w:rPr>
        <w:lastRenderedPageBreak/>
        <w:t xml:space="preserve">9.6.4 </w:t>
      </w:r>
      <w:r>
        <w:rPr>
          <w:sz w:val="22"/>
        </w:rPr>
        <w:t>中标人在投标阶段提供的样品将由采购人进行保管和封存，将作为履约验收的参考。</w:t>
      </w:r>
      <w:r>
        <w:rPr>
          <w:b/>
          <w:color w:val="FF0000"/>
          <w:sz w:val="22"/>
          <w:u w:val="wavyHeavy"/>
        </w:rPr>
        <w:t>（本项目不适用）</w:t>
      </w:r>
    </w:p>
    <w:p w:rsidR="004804D3" w:rsidRDefault="004804D3" w:rsidP="004804D3">
      <w:pPr>
        <w:adjustRightInd w:val="0"/>
        <w:snapToGrid w:val="0"/>
        <w:ind w:firstLineChars="200" w:firstLine="442"/>
        <w:outlineLvl w:val="2"/>
        <w:rPr>
          <w:b/>
          <w:bCs/>
          <w:sz w:val="22"/>
        </w:rPr>
      </w:pPr>
      <w:bookmarkStart w:id="22" w:name="_Toc236310719"/>
      <w:r>
        <w:rPr>
          <w:b/>
          <w:bCs/>
          <w:sz w:val="22"/>
        </w:rPr>
        <w:t xml:space="preserve">10 </w:t>
      </w:r>
      <w:r>
        <w:rPr>
          <w:b/>
          <w:bCs/>
          <w:sz w:val="22"/>
        </w:rPr>
        <w:t>人员及设备配备要求</w:t>
      </w:r>
      <w:bookmarkEnd w:id="22"/>
    </w:p>
    <w:p w:rsidR="004804D3" w:rsidRDefault="004804D3" w:rsidP="004804D3">
      <w:pPr>
        <w:snapToGrid w:val="0"/>
        <w:ind w:firstLineChars="200" w:firstLine="440"/>
        <w:rPr>
          <w:sz w:val="22"/>
        </w:rPr>
      </w:pPr>
      <w:r>
        <w:rPr>
          <w:sz w:val="22"/>
        </w:rPr>
        <w:t xml:space="preserve">10.1 </w:t>
      </w:r>
      <w:r>
        <w:rPr>
          <w:sz w:val="22"/>
        </w:rPr>
        <w:t>人员配备要求</w:t>
      </w:r>
    </w:p>
    <w:p w:rsidR="004804D3" w:rsidRDefault="004804D3" w:rsidP="004804D3">
      <w:pPr>
        <w:widowControl/>
        <w:jc w:val="left"/>
      </w:pPr>
      <w:r>
        <w:rPr>
          <w:rFonts w:ascii="宋体" w:hAnsi="宋体" w:cs="宋体" w:hint="eastAsia"/>
          <w:color w:val="000000"/>
          <w:kern w:val="0"/>
          <w:sz w:val="22"/>
          <w:lang w:bidi="ar"/>
        </w:rPr>
        <w:t xml:space="preserve">    供应商应按本项目配备专业人员，确保本项目顺利实施。</w:t>
      </w:r>
    </w:p>
    <w:p w:rsidR="004804D3" w:rsidRDefault="004804D3" w:rsidP="004804D3">
      <w:pPr>
        <w:snapToGrid w:val="0"/>
        <w:ind w:firstLineChars="200" w:firstLine="440"/>
        <w:rPr>
          <w:sz w:val="22"/>
        </w:rPr>
      </w:pPr>
      <w:r>
        <w:rPr>
          <w:sz w:val="22"/>
        </w:rPr>
        <w:t xml:space="preserve">10.2 </w:t>
      </w:r>
      <w:r>
        <w:rPr>
          <w:sz w:val="22"/>
        </w:rPr>
        <w:t>设备要求</w:t>
      </w:r>
    </w:p>
    <w:p w:rsidR="004804D3" w:rsidRDefault="004804D3" w:rsidP="004804D3">
      <w:pPr>
        <w:widowControl/>
        <w:jc w:val="left"/>
      </w:pPr>
      <w:r>
        <w:rPr>
          <w:rFonts w:ascii="宋体" w:hAnsi="宋体" w:cs="宋体" w:hint="eastAsia"/>
          <w:color w:val="000000"/>
          <w:kern w:val="0"/>
          <w:sz w:val="22"/>
          <w:lang w:bidi="ar"/>
        </w:rPr>
        <w:t xml:space="preserve">    供应商应按本项目配备相关设备，确保本项目顺利实施。</w:t>
      </w:r>
    </w:p>
    <w:p w:rsidR="004804D3" w:rsidRDefault="004804D3" w:rsidP="004804D3">
      <w:pPr>
        <w:adjustRightInd w:val="0"/>
        <w:snapToGrid w:val="0"/>
        <w:ind w:firstLineChars="200" w:firstLine="442"/>
        <w:outlineLvl w:val="2"/>
        <w:rPr>
          <w:b/>
          <w:bCs/>
          <w:sz w:val="22"/>
        </w:rPr>
      </w:pPr>
      <w:bookmarkStart w:id="23" w:name="_Toc236310720"/>
      <w:r>
        <w:rPr>
          <w:b/>
          <w:bCs/>
          <w:sz w:val="22"/>
        </w:rPr>
        <w:t xml:space="preserve">11 </w:t>
      </w:r>
      <w:r>
        <w:rPr>
          <w:b/>
          <w:bCs/>
          <w:sz w:val="22"/>
        </w:rPr>
        <w:t>安全文明作业要求和应急处置要求</w:t>
      </w:r>
      <w:bookmarkEnd w:id="23"/>
    </w:p>
    <w:p w:rsidR="004804D3" w:rsidRDefault="004804D3" w:rsidP="004804D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4804D3" w:rsidRDefault="004804D3" w:rsidP="004804D3">
      <w:pPr>
        <w:adjustRightInd w:val="0"/>
        <w:snapToGrid w:val="0"/>
        <w:ind w:firstLineChars="200" w:firstLine="442"/>
        <w:outlineLvl w:val="2"/>
        <w:rPr>
          <w:b/>
          <w:bCs/>
          <w:sz w:val="22"/>
        </w:rPr>
      </w:pPr>
      <w:bookmarkStart w:id="24" w:name="_Toc236310721"/>
      <w:r>
        <w:rPr>
          <w:b/>
          <w:bCs/>
          <w:sz w:val="22"/>
        </w:rPr>
        <w:t xml:space="preserve">12 </w:t>
      </w:r>
      <w:r>
        <w:rPr>
          <w:b/>
          <w:bCs/>
          <w:sz w:val="22"/>
        </w:rPr>
        <w:t>售后服务要求</w:t>
      </w:r>
      <w:bookmarkEnd w:id="24"/>
    </w:p>
    <w:p w:rsidR="004804D3" w:rsidRDefault="004804D3" w:rsidP="004804D3">
      <w:pPr>
        <w:adjustRightInd w:val="0"/>
        <w:snapToGrid w:val="0"/>
        <w:ind w:firstLineChars="200" w:firstLine="440"/>
        <w:rPr>
          <w:sz w:val="22"/>
        </w:rPr>
      </w:pPr>
      <w:r>
        <w:rPr>
          <w:sz w:val="22"/>
        </w:rPr>
        <w:t xml:space="preserve">12.1 </w:t>
      </w:r>
      <w:r>
        <w:rPr>
          <w:sz w:val="22"/>
        </w:rPr>
        <w:t>操作培训要求</w:t>
      </w:r>
    </w:p>
    <w:p w:rsidR="004804D3" w:rsidRDefault="004804D3" w:rsidP="004804D3">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4804D3" w:rsidRDefault="004804D3" w:rsidP="004804D3">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p>
    <w:p w:rsidR="004804D3" w:rsidRDefault="004804D3" w:rsidP="004804D3">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hint="eastAsia"/>
          <w:color w:val="000000"/>
          <w:sz w:val="22"/>
        </w:rPr>
        <w:t>叁年</w:t>
      </w:r>
    </w:p>
    <w:p w:rsidR="004804D3" w:rsidRDefault="004804D3" w:rsidP="004804D3">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4804D3" w:rsidRDefault="004804D3" w:rsidP="004804D3">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4804D3" w:rsidRDefault="004804D3" w:rsidP="004804D3">
      <w:pPr>
        <w:snapToGrid w:val="0"/>
        <w:ind w:firstLineChars="200" w:firstLine="440"/>
        <w:jc w:val="left"/>
        <w:rPr>
          <w:sz w:val="22"/>
        </w:rPr>
      </w:pPr>
      <w:r w:rsidRPr="00B6127D">
        <w:rPr>
          <w:color w:val="000000"/>
          <w:sz w:val="22"/>
        </w:rPr>
        <w:t>12.3</w:t>
      </w:r>
      <w:r w:rsidRPr="00B6127D">
        <w:rPr>
          <w:rFonts w:hint="eastAsia"/>
          <w:sz w:val="22"/>
        </w:rPr>
        <w:t>使用周期</w:t>
      </w:r>
      <w:r w:rsidRPr="00B6127D">
        <w:rPr>
          <w:sz w:val="22"/>
        </w:rPr>
        <w:t>服务</w:t>
      </w:r>
      <w:r w:rsidRPr="00B6127D">
        <w:rPr>
          <w:rFonts w:hint="eastAsia"/>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7"/>
        <w:gridCol w:w="2114"/>
        <w:gridCol w:w="1841"/>
        <w:gridCol w:w="4027"/>
      </w:tblGrid>
      <w:tr w:rsidR="004804D3" w:rsidTr="000C6076">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adjustRightInd w:val="0"/>
              <w:snapToGrid w:val="0"/>
              <w:jc w:val="center"/>
              <w:rPr>
                <w:b/>
                <w:sz w:val="22"/>
              </w:rPr>
            </w:pPr>
            <w:r>
              <w:rPr>
                <w:rFonts w:hint="eastAsia"/>
                <w:b/>
                <w:sz w:val="22"/>
              </w:rPr>
              <w:t>序号</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adjustRightInd w:val="0"/>
              <w:snapToGrid w:val="0"/>
              <w:jc w:val="center"/>
              <w:rPr>
                <w:b/>
                <w:sz w:val="22"/>
              </w:rPr>
            </w:pPr>
            <w:r>
              <w:rPr>
                <w:rFonts w:hint="eastAsia"/>
                <w:b/>
                <w:sz w:val="22"/>
              </w:rPr>
              <w:t>服务内容</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adjustRightInd w:val="0"/>
              <w:snapToGrid w:val="0"/>
              <w:jc w:val="center"/>
              <w:rPr>
                <w:b/>
                <w:kern w:val="0"/>
                <w:sz w:val="22"/>
              </w:rPr>
            </w:pPr>
            <w:r>
              <w:rPr>
                <w:rFonts w:hint="eastAsia"/>
                <w:b/>
                <w:color w:val="333333"/>
                <w:sz w:val="22"/>
                <w:shd w:val="clear" w:color="auto" w:fill="FFFFFF"/>
              </w:rPr>
              <w:t>约定期限</w:t>
            </w:r>
          </w:p>
        </w:tc>
        <w:tc>
          <w:tcPr>
            <w:tcW w:w="4732" w:type="dxa"/>
            <w:tcBorders>
              <w:top w:val="single" w:sz="4" w:space="0" w:color="auto"/>
              <w:left w:val="single" w:sz="4" w:space="0" w:color="auto"/>
              <w:bottom w:val="single" w:sz="4" w:space="0" w:color="auto"/>
              <w:right w:val="single" w:sz="4" w:space="0" w:color="auto"/>
            </w:tcBorders>
            <w:vAlign w:val="center"/>
          </w:tcPr>
          <w:p w:rsidR="004804D3" w:rsidRDefault="004804D3" w:rsidP="000C6076">
            <w:pPr>
              <w:adjustRightInd w:val="0"/>
              <w:snapToGrid w:val="0"/>
              <w:jc w:val="center"/>
              <w:rPr>
                <w:b/>
                <w:kern w:val="0"/>
                <w:sz w:val="22"/>
              </w:rPr>
            </w:pPr>
            <w:r>
              <w:rPr>
                <w:rFonts w:hint="eastAsia"/>
                <w:b/>
                <w:sz w:val="22"/>
              </w:rPr>
              <w:t>具体服务要求</w:t>
            </w:r>
          </w:p>
        </w:tc>
      </w:tr>
      <w:tr w:rsidR="004804D3" w:rsidTr="000C607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kern w:val="0"/>
                <w:sz w:val="22"/>
              </w:rPr>
            </w:pPr>
            <w:r>
              <w:rPr>
                <w:kern w:val="0"/>
                <w:sz w:val="22"/>
              </w:rPr>
              <w:t>1</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b/>
                <w:bCs/>
                <w:color w:val="FF0000"/>
                <w:sz w:val="22"/>
                <w:u w:val="wavyHeavy"/>
              </w:rPr>
            </w:pPr>
            <w:r>
              <w:rPr>
                <w:rFonts w:hint="eastAsia"/>
                <w:sz w:val="22"/>
              </w:rPr>
              <w:t>配件</w:t>
            </w:r>
          </w:p>
          <w:p w:rsidR="004804D3" w:rsidRDefault="004804D3" w:rsidP="000C6076">
            <w:pPr>
              <w:widowControl/>
              <w:snapToGrid w:val="0"/>
              <w:jc w:val="center"/>
              <w:rPr>
                <w:color w:val="333333"/>
                <w:sz w:val="22"/>
                <w:shd w:val="clear" w:color="auto" w:fill="FFFFFF"/>
              </w:rPr>
            </w:pPr>
            <w:bookmarkStart w:id="25" w:name="OLE_LINK312"/>
            <w:bookmarkStart w:id="26" w:name="OLE_LINK315"/>
            <w:bookmarkStart w:id="27" w:name="OLE_LINK316"/>
            <w:bookmarkStart w:id="28" w:name="OLE_LINK317"/>
            <w:r>
              <w:rPr>
                <w:rFonts w:hint="eastAsia"/>
                <w:color w:val="333333"/>
                <w:sz w:val="22"/>
                <w:shd w:val="clear" w:color="auto" w:fill="FFFFFF"/>
              </w:rPr>
              <w:t>1.</w:t>
            </w:r>
            <w:r>
              <w:rPr>
                <w:rFonts w:hint="eastAsia"/>
                <w:color w:val="333333"/>
                <w:sz w:val="22"/>
                <w:shd w:val="clear" w:color="auto" w:fill="FFFFFF"/>
              </w:rPr>
              <w:t>扭力扳手</w:t>
            </w:r>
          </w:p>
          <w:p w:rsidR="004804D3" w:rsidRDefault="004804D3" w:rsidP="000C6076">
            <w:pPr>
              <w:widowControl/>
              <w:snapToGrid w:val="0"/>
              <w:jc w:val="center"/>
              <w:rPr>
                <w:color w:val="333333"/>
                <w:sz w:val="22"/>
                <w:shd w:val="clear" w:color="auto" w:fill="FFFFFF"/>
              </w:rPr>
            </w:pPr>
            <w:r>
              <w:rPr>
                <w:rFonts w:hint="eastAsia"/>
                <w:color w:val="333333"/>
                <w:sz w:val="22"/>
                <w:shd w:val="clear" w:color="auto" w:fill="FFFFFF"/>
              </w:rPr>
              <w:t>2.</w:t>
            </w:r>
            <w:r>
              <w:rPr>
                <w:rFonts w:hint="eastAsia"/>
                <w:color w:val="333333"/>
                <w:sz w:val="22"/>
                <w:shd w:val="clear" w:color="auto" w:fill="FFFFFF"/>
              </w:rPr>
              <w:t>液流管套</w:t>
            </w:r>
          </w:p>
          <w:p w:rsidR="004804D3" w:rsidRDefault="004804D3" w:rsidP="000C6076">
            <w:pPr>
              <w:widowControl/>
              <w:snapToGrid w:val="0"/>
              <w:jc w:val="center"/>
              <w:rPr>
                <w:color w:val="333333"/>
                <w:sz w:val="22"/>
                <w:shd w:val="clear" w:color="auto" w:fill="FFFFFF"/>
              </w:rPr>
            </w:pPr>
            <w:r>
              <w:rPr>
                <w:rFonts w:hint="eastAsia"/>
                <w:color w:val="333333"/>
                <w:sz w:val="22"/>
                <w:shd w:val="clear" w:color="auto" w:fill="FFFFFF"/>
              </w:rPr>
              <w:t>3.</w:t>
            </w:r>
            <w:r>
              <w:rPr>
                <w:rFonts w:hint="eastAsia"/>
                <w:color w:val="333333"/>
                <w:sz w:val="22"/>
                <w:shd w:val="clear" w:color="auto" w:fill="FFFFFF"/>
              </w:rPr>
              <w:t>无菌导管</w:t>
            </w:r>
          </w:p>
          <w:p w:rsidR="004804D3" w:rsidRDefault="004804D3" w:rsidP="000C6076">
            <w:pPr>
              <w:widowControl/>
              <w:snapToGrid w:val="0"/>
              <w:jc w:val="center"/>
              <w:rPr>
                <w:color w:val="333333"/>
                <w:sz w:val="22"/>
                <w:shd w:val="clear" w:color="auto" w:fill="FFFFFF"/>
              </w:rPr>
            </w:pPr>
            <w:r>
              <w:rPr>
                <w:rFonts w:hint="eastAsia"/>
                <w:color w:val="333333"/>
                <w:sz w:val="22"/>
                <w:shd w:val="clear" w:color="auto" w:fill="FFFFFF"/>
              </w:rPr>
              <w:t>4.</w:t>
            </w:r>
            <w:r>
              <w:rPr>
                <w:rFonts w:hint="eastAsia"/>
                <w:color w:val="333333"/>
                <w:sz w:val="22"/>
                <w:shd w:val="clear" w:color="auto" w:fill="FFFFFF"/>
              </w:rPr>
              <w:t>负压吸引瓶</w:t>
            </w:r>
          </w:p>
          <w:p w:rsidR="004804D3" w:rsidRDefault="004804D3" w:rsidP="000C6076">
            <w:pPr>
              <w:widowControl/>
              <w:snapToGrid w:val="0"/>
              <w:jc w:val="center"/>
              <w:rPr>
                <w:b/>
                <w:bCs/>
                <w:color w:val="FF0000"/>
                <w:sz w:val="22"/>
                <w:u w:val="wavyHeavy"/>
              </w:rPr>
            </w:pPr>
            <w:r>
              <w:rPr>
                <w:rFonts w:hint="eastAsia"/>
                <w:color w:val="333333"/>
                <w:sz w:val="22"/>
                <w:shd w:val="clear" w:color="auto" w:fill="FFFFFF"/>
              </w:rPr>
              <w:t>5.</w:t>
            </w:r>
            <w:r>
              <w:rPr>
                <w:rFonts w:hint="eastAsia"/>
                <w:color w:val="333333"/>
                <w:sz w:val="22"/>
                <w:shd w:val="clear" w:color="auto" w:fill="FFFFFF"/>
              </w:rPr>
              <w:t>负压吸引管道</w:t>
            </w:r>
            <w:bookmarkEnd w:id="25"/>
            <w:bookmarkEnd w:id="26"/>
            <w:bookmarkEnd w:id="27"/>
            <w:bookmarkEnd w:id="28"/>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kern w:val="0"/>
                <w:sz w:val="22"/>
              </w:rPr>
            </w:pPr>
            <w:r>
              <w:rPr>
                <w:rFonts w:hint="eastAsia"/>
                <w:kern w:val="0"/>
                <w:sz w:val="22"/>
              </w:rPr>
              <w:t xml:space="preserve"> </w:t>
            </w:r>
            <w:r>
              <w:rPr>
                <w:rFonts w:hint="eastAsia"/>
                <w:kern w:val="0"/>
                <w:sz w:val="22"/>
              </w:rPr>
              <w:t>供应年限≥</w:t>
            </w:r>
            <w:r>
              <w:rPr>
                <w:rFonts w:hint="eastAsia"/>
                <w:kern w:val="0"/>
                <w:sz w:val="22"/>
              </w:rPr>
              <w:t>10</w:t>
            </w:r>
            <w:r>
              <w:rPr>
                <w:rFonts w:hint="eastAsia"/>
                <w:kern w:val="0"/>
                <w:sz w:val="22"/>
              </w:rPr>
              <w:t>年</w:t>
            </w:r>
          </w:p>
        </w:tc>
        <w:tc>
          <w:tcPr>
            <w:tcW w:w="4732" w:type="dxa"/>
            <w:tcBorders>
              <w:top w:val="single" w:sz="4" w:space="0" w:color="auto"/>
              <w:left w:val="single" w:sz="4" w:space="0" w:color="auto"/>
              <w:bottom w:val="single" w:sz="4" w:space="0" w:color="auto"/>
              <w:right w:val="single" w:sz="4" w:space="0" w:color="auto"/>
            </w:tcBorders>
            <w:vAlign w:val="center"/>
          </w:tcPr>
          <w:p w:rsidR="004804D3" w:rsidRDefault="004804D3" w:rsidP="000C6076">
            <w:pPr>
              <w:widowControl/>
              <w:snapToGrid w:val="0"/>
              <w:jc w:val="center"/>
              <w:rPr>
                <w:kern w:val="0"/>
                <w:sz w:val="22"/>
              </w:rPr>
            </w:pPr>
            <w:r>
              <w:rPr>
                <w:rFonts w:hint="eastAsia"/>
                <w:kern w:val="0"/>
                <w:sz w:val="22"/>
              </w:rPr>
              <w:t>提供具体配件及价格</w:t>
            </w:r>
          </w:p>
        </w:tc>
      </w:tr>
      <w:tr w:rsidR="004804D3" w:rsidTr="000C607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kern w:val="0"/>
                <w:sz w:val="22"/>
              </w:rPr>
            </w:pPr>
            <w:r>
              <w:rPr>
                <w:kern w:val="0"/>
                <w:sz w:val="22"/>
              </w:rPr>
              <w:t>2</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sz w:val="22"/>
              </w:rPr>
            </w:pPr>
            <w:r>
              <w:rPr>
                <w:rFonts w:hint="eastAsia"/>
                <w:sz w:val="22"/>
              </w:rPr>
              <w:t>运营、维护</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kern w:val="0"/>
                <w:sz w:val="22"/>
              </w:rPr>
            </w:pPr>
            <w:r>
              <w:rPr>
                <w:rFonts w:hint="eastAsia"/>
                <w:kern w:val="0"/>
                <w:sz w:val="22"/>
              </w:rPr>
              <w:t>质保期满后</w:t>
            </w:r>
            <w:r>
              <w:rPr>
                <w:rFonts w:hint="eastAsia"/>
                <w:kern w:val="0"/>
                <w:sz w:val="22"/>
              </w:rPr>
              <w:t>10</w:t>
            </w:r>
            <w:r>
              <w:rPr>
                <w:rFonts w:hint="eastAsia"/>
                <w:kern w:val="0"/>
                <w:sz w:val="22"/>
              </w:rPr>
              <w:t>年</w:t>
            </w:r>
          </w:p>
        </w:tc>
        <w:tc>
          <w:tcPr>
            <w:tcW w:w="4732" w:type="dxa"/>
            <w:tcBorders>
              <w:top w:val="single" w:sz="4" w:space="0" w:color="auto"/>
              <w:left w:val="single" w:sz="4" w:space="0" w:color="auto"/>
              <w:bottom w:val="single" w:sz="4" w:space="0" w:color="auto"/>
              <w:right w:val="single" w:sz="4" w:space="0" w:color="auto"/>
            </w:tcBorders>
            <w:vAlign w:val="center"/>
          </w:tcPr>
          <w:p w:rsidR="004804D3" w:rsidRDefault="004804D3" w:rsidP="000C6076">
            <w:pPr>
              <w:snapToGrid w:val="0"/>
              <w:ind w:firstLineChars="200" w:firstLine="440"/>
              <w:jc w:val="left"/>
              <w:rPr>
                <w:color w:val="333333"/>
                <w:sz w:val="22"/>
                <w:shd w:val="clear" w:color="auto" w:fill="FFFFFF"/>
              </w:rPr>
            </w:pPr>
            <w:r>
              <w:rPr>
                <w:rFonts w:hint="eastAsia"/>
                <w:color w:val="333333"/>
                <w:sz w:val="22"/>
                <w:shd w:val="clear" w:color="auto" w:fill="FFFFFF"/>
              </w:rPr>
              <w:t>维修响应：提供</w:t>
            </w:r>
            <w:r>
              <w:rPr>
                <w:rFonts w:hint="eastAsia"/>
                <w:color w:val="333333"/>
                <w:sz w:val="22"/>
                <w:shd w:val="clear" w:color="auto" w:fill="FFFFFF"/>
              </w:rPr>
              <w:t>7</w:t>
            </w:r>
            <w:r>
              <w:rPr>
                <w:rFonts w:hint="eastAsia"/>
                <w:color w:val="333333"/>
                <w:sz w:val="22"/>
                <w:shd w:val="clear" w:color="auto" w:fill="FFFFFF"/>
              </w:rPr>
              <w:t>天</w:t>
            </w:r>
            <w:r>
              <w:rPr>
                <w:rFonts w:hint="eastAsia"/>
                <w:color w:val="333333"/>
                <w:sz w:val="22"/>
                <w:shd w:val="clear" w:color="auto" w:fill="FFFFFF"/>
              </w:rPr>
              <w:t>*24</w:t>
            </w:r>
            <w:r>
              <w:rPr>
                <w:rFonts w:hint="eastAsia"/>
                <w:color w:val="333333"/>
                <w:sz w:val="22"/>
                <w:shd w:val="clear" w:color="auto" w:fill="FFFFFF"/>
              </w:rPr>
              <w:t>小时联络方法，报修响应时间≤</w:t>
            </w:r>
            <w:r>
              <w:rPr>
                <w:rFonts w:hint="eastAsia"/>
                <w:color w:val="333333"/>
                <w:sz w:val="22"/>
                <w:shd w:val="clear" w:color="auto" w:fill="FFFFFF"/>
              </w:rPr>
              <w:t>2</w:t>
            </w:r>
            <w:r>
              <w:rPr>
                <w:rFonts w:hint="eastAsia"/>
                <w:color w:val="333333"/>
                <w:sz w:val="22"/>
                <w:shd w:val="clear" w:color="auto" w:fill="FFFFFF"/>
              </w:rPr>
              <w:t>小时；工程师到场时间≤</w:t>
            </w:r>
            <w:r>
              <w:rPr>
                <w:rFonts w:hint="eastAsia"/>
                <w:color w:val="333333"/>
                <w:sz w:val="22"/>
                <w:shd w:val="clear" w:color="auto" w:fill="FFFFFF"/>
              </w:rPr>
              <w:t>8</w:t>
            </w:r>
            <w:r>
              <w:rPr>
                <w:rFonts w:hint="eastAsia"/>
                <w:color w:val="333333"/>
                <w:sz w:val="22"/>
                <w:shd w:val="clear" w:color="auto" w:fill="FFFFFF"/>
              </w:rPr>
              <w:t>小时；</w:t>
            </w:r>
            <w:r>
              <w:rPr>
                <w:rFonts w:hint="eastAsia"/>
                <w:color w:val="333333"/>
                <w:sz w:val="22"/>
                <w:shd w:val="clear" w:color="auto" w:fill="FFFFFF"/>
              </w:rPr>
              <w:t>24</w:t>
            </w:r>
            <w:r>
              <w:rPr>
                <w:rFonts w:hint="eastAsia"/>
                <w:color w:val="333333"/>
                <w:sz w:val="22"/>
                <w:shd w:val="clear" w:color="auto" w:fill="FFFFFF"/>
              </w:rPr>
              <w:t>小时内排除故障或提出解</w:t>
            </w:r>
            <w:r>
              <w:rPr>
                <w:rFonts w:hint="eastAsia"/>
                <w:color w:val="333333"/>
                <w:sz w:val="22"/>
                <w:shd w:val="clear" w:color="auto" w:fill="FFFFFF"/>
              </w:rPr>
              <w:lastRenderedPageBreak/>
              <w:t>决方案，超过</w:t>
            </w:r>
            <w:r>
              <w:rPr>
                <w:rFonts w:hint="eastAsia"/>
                <w:color w:val="333333"/>
                <w:sz w:val="22"/>
                <w:shd w:val="clear" w:color="auto" w:fill="FFFFFF"/>
              </w:rPr>
              <w:t>48</w:t>
            </w:r>
            <w:r>
              <w:rPr>
                <w:rFonts w:hint="eastAsia"/>
                <w:color w:val="333333"/>
                <w:sz w:val="22"/>
                <w:shd w:val="clear" w:color="auto" w:fill="FFFFFF"/>
              </w:rPr>
              <w:t>小时需提供备用机。</w:t>
            </w:r>
          </w:p>
          <w:p w:rsidR="004804D3" w:rsidRDefault="004804D3" w:rsidP="000C6076">
            <w:pPr>
              <w:snapToGrid w:val="0"/>
              <w:ind w:firstLineChars="200" w:firstLine="440"/>
              <w:jc w:val="left"/>
              <w:rPr>
                <w:color w:val="000000"/>
                <w:sz w:val="22"/>
              </w:rPr>
            </w:pPr>
            <w:r>
              <w:rPr>
                <w:color w:val="000000"/>
                <w:sz w:val="22"/>
              </w:rPr>
              <w:t>投标人应在投标文件中提出保修期之后的设备返修流程，包括返修时间，替用设备，以及返修价格。</w:t>
            </w:r>
          </w:p>
          <w:p w:rsidR="004804D3" w:rsidRDefault="004804D3" w:rsidP="000C6076">
            <w:pPr>
              <w:adjustRightInd w:val="0"/>
              <w:snapToGrid w:val="0"/>
              <w:ind w:firstLineChars="200" w:firstLine="442"/>
              <w:rPr>
                <w:b/>
                <w:bCs/>
                <w:color w:val="FF0000"/>
                <w:sz w:val="22"/>
                <w:u w:val="single"/>
              </w:rPr>
            </w:pPr>
            <w:r>
              <w:rPr>
                <w:rFonts w:hint="eastAsia"/>
                <w:b/>
                <w:bCs/>
                <w:color w:val="FF0000"/>
                <w:sz w:val="22"/>
                <w:u w:val="single"/>
              </w:rPr>
              <w:t>（</w:t>
            </w:r>
            <w:r>
              <w:rPr>
                <w:b/>
                <w:bCs/>
                <w:color w:val="FF0000"/>
                <w:sz w:val="22"/>
                <w:u w:val="single"/>
              </w:rPr>
              <w:t>1</w:t>
            </w:r>
            <w:r>
              <w:rPr>
                <w:rFonts w:hint="eastAsia"/>
                <w:b/>
                <w:bCs/>
                <w:color w:val="FF0000"/>
                <w:sz w:val="22"/>
                <w:u w:val="single"/>
              </w:rPr>
              <w:t>）日常维护方案及收费标准</w:t>
            </w:r>
          </w:p>
          <w:p w:rsidR="004804D3" w:rsidRDefault="004804D3" w:rsidP="000C6076">
            <w:pPr>
              <w:adjustRightInd w:val="0"/>
              <w:snapToGrid w:val="0"/>
              <w:ind w:firstLineChars="200" w:firstLine="442"/>
              <w:rPr>
                <w:b/>
                <w:bCs/>
                <w:color w:val="FF0000"/>
                <w:sz w:val="22"/>
                <w:u w:val="single"/>
              </w:rPr>
            </w:pPr>
            <w:r>
              <w:rPr>
                <w:rFonts w:hint="eastAsia"/>
                <w:b/>
                <w:bCs/>
                <w:color w:val="FF0000"/>
                <w:sz w:val="22"/>
                <w:u w:val="single"/>
              </w:rPr>
              <w:t>（</w:t>
            </w:r>
            <w:r>
              <w:rPr>
                <w:b/>
                <w:bCs/>
                <w:color w:val="FF0000"/>
                <w:sz w:val="22"/>
                <w:u w:val="single"/>
              </w:rPr>
              <w:t>2</w:t>
            </w:r>
            <w:r>
              <w:rPr>
                <w:rFonts w:hint="eastAsia"/>
                <w:b/>
                <w:bCs/>
                <w:color w:val="FF0000"/>
                <w:sz w:val="22"/>
                <w:u w:val="single"/>
              </w:rPr>
              <w:t>）发生故障后的应急响应方案及收费标准</w:t>
            </w:r>
          </w:p>
        </w:tc>
      </w:tr>
      <w:tr w:rsidR="004804D3" w:rsidTr="000C607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kern w:val="0"/>
                <w:sz w:val="22"/>
              </w:rPr>
            </w:pPr>
            <w:r>
              <w:rPr>
                <w:kern w:val="0"/>
                <w:sz w:val="22"/>
              </w:rPr>
              <w:lastRenderedPageBreak/>
              <w:t>3</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sz w:val="22"/>
              </w:rPr>
            </w:pPr>
            <w:r>
              <w:rPr>
                <w:rFonts w:hint="eastAsia"/>
                <w:color w:val="333333"/>
                <w:sz w:val="22"/>
                <w:shd w:val="clear" w:color="auto" w:fill="FFFFFF"/>
              </w:rPr>
              <w:t>专用耗材（自报）</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04D3" w:rsidRDefault="004804D3" w:rsidP="000C6076">
            <w:pPr>
              <w:widowControl/>
              <w:snapToGrid w:val="0"/>
              <w:jc w:val="center"/>
              <w:rPr>
                <w:kern w:val="0"/>
                <w:sz w:val="22"/>
              </w:rPr>
            </w:pPr>
            <w:r>
              <w:rPr>
                <w:rFonts w:hint="eastAsia"/>
                <w:kern w:val="0"/>
                <w:sz w:val="22"/>
              </w:rPr>
              <w:t>供应年限≥</w:t>
            </w:r>
            <w:r>
              <w:rPr>
                <w:rFonts w:hint="eastAsia"/>
                <w:kern w:val="0"/>
                <w:sz w:val="22"/>
              </w:rPr>
              <w:t>10</w:t>
            </w:r>
            <w:r>
              <w:rPr>
                <w:rFonts w:hint="eastAsia"/>
                <w:kern w:val="0"/>
                <w:sz w:val="22"/>
              </w:rPr>
              <w:t>年</w:t>
            </w:r>
          </w:p>
        </w:tc>
        <w:tc>
          <w:tcPr>
            <w:tcW w:w="4732" w:type="dxa"/>
            <w:tcBorders>
              <w:top w:val="single" w:sz="4" w:space="0" w:color="auto"/>
              <w:left w:val="single" w:sz="4" w:space="0" w:color="auto"/>
              <w:bottom w:val="single" w:sz="4" w:space="0" w:color="auto"/>
              <w:right w:val="single" w:sz="4" w:space="0" w:color="auto"/>
            </w:tcBorders>
            <w:vAlign w:val="center"/>
          </w:tcPr>
          <w:p w:rsidR="004804D3" w:rsidRDefault="004804D3" w:rsidP="000C6076">
            <w:pPr>
              <w:widowControl/>
              <w:snapToGrid w:val="0"/>
              <w:jc w:val="center"/>
              <w:rPr>
                <w:kern w:val="0"/>
                <w:sz w:val="22"/>
              </w:rPr>
            </w:pPr>
            <w:r>
              <w:rPr>
                <w:rFonts w:hint="eastAsia"/>
                <w:kern w:val="0"/>
                <w:sz w:val="22"/>
              </w:rPr>
              <w:t>提供投标产品专用耗材清单及价格（若有）</w:t>
            </w:r>
          </w:p>
        </w:tc>
      </w:tr>
    </w:tbl>
    <w:p w:rsidR="004804D3" w:rsidRDefault="004804D3" w:rsidP="004804D3">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4804D3" w:rsidRDefault="004804D3" w:rsidP="004804D3">
      <w:pPr>
        <w:snapToGrid w:val="0"/>
        <w:ind w:firstLineChars="200" w:firstLine="440"/>
        <w:jc w:val="left"/>
        <w:rPr>
          <w:sz w:val="22"/>
        </w:rPr>
      </w:pPr>
    </w:p>
    <w:p w:rsidR="004804D3" w:rsidRDefault="004804D3" w:rsidP="004804D3">
      <w:pPr>
        <w:snapToGrid w:val="0"/>
        <w:ind w:firstLineChars="200" w:firstLine="440"/>
        <w:jc w:val="left"/>
        <w:rPr>
          <w:sz w:val="22"/>
        </w:rPr>
      </w:pPr>
    </w:p>
    <w:p w:rsidR="004804D3" w:rsidRDefault="004804D3" w:rsidP="004804D3">
      <w:pPr>
        <w:snapToGrid w:val="0"/>
        <w:ind w:firstLineChars="200" w:firstLine="442"/>
        <w:jc w:val="left"/>
        <w:rPr>
          <w:b/>
          <w:bCs/>
          <w:color w:val="FF0000"/>
          <w:sz w:val="22"/>
          <w:u w:val="wavyHeavy"/>
        </w:rPr>
      </w:pPr>
    </w:p>
    <w:p w:rsidR="004804D3" w:rsidRDefault="004804D3" w:rsidP="004804D3">
      <w:pPr>
        <w:adjustRightInd w:val="0"/>
        <w:snapToGrid w:val="0"/>
        <w:jc w:val="center"/>
        <w:outlineLvl w:val="1"/>
        <w:rPr>
          <w:rFonts w:eastAsia="黑体"/>
          <w:color w:val="000000"/>
          <w:sz w:val="30"/>
          <w:szCs w:val="30"/>
        </w:rPr>
      </w:pPr>
      <w:bookmarkStart w:id="29" w:name="_Toc475631915"/>
      <w:bookmarkStart w:id="30" w:name="_Toc236310722"/>
      <w:r>
        <w:rPr>
          <w:rFonts w:eastAsia="黑体"/>
          <w:color w:val="000000"/>
          <w:sz w:val="30"/>
          <w:szCs w:val="30"/>
        </w:rPr>
        <w:t>四、投标报价须知</w:t>
      </w:r>
      <w:bookmarkEnd w:id="29"/>
      <w:bookmarkEnd w:id="30"/>
    </w:p>
    <w:p w:rsidR="004804D3" w:rsidRDefault="004804D3" w:rsidP="004804D3">
      <w:pPr>
        <w:adjustRightInd w:val="0"/>
        <w:snapToGrid w:val="0"/>
        <w:ind w:firstLineChars="200" w:firstLine="442"/>
        <w:jc w:val="left"/>
        <w:outlineLvl w:val="2"/>
        <w:rPr>
          <w:b/>
          <w:color w:val="000000"/>
          <w:sz w:val="22"/>
        </w:rPr>
      </w:pPr>
      <w:bookmarkStart w:id="31" w:name="_Toc236310723"/>
      <w:r>
        <w:rPr>
          <w:b/>
          <w:color w:val="000000"/>
          <w:sz w:val="22"/>
        </w:rPr>
        <w:t xml:space="preserve">13 </w:t>
      </w:r>
      <w:r>
        <w:rPr>
          <w:b/>
          <w:color w:val="000000"/>
          <w:sz w:val="22"/>
        </w:rPr>
        <w:t>投标报价依据</w:t>
      </w:r>
      <w:bookmarkEnd w:id="31"/>
    </w:p>
    <w:p w:rsidR="004804D3" w:rsidRDefault="004804D3" w:rsidP="004804D3">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4804D3" w:rsidRDefault="004804D3" w:rsidP="004804D3">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4804D3" w:rsidRDefault="004804D3" w:rsidP="004804D3">
      <w:pPr>
        <w:snapToGrid w:val="0"/>
        <w:ind w:firstLineChars="200" w:firstLine="440"/>
        <w:jc w:val="left"/>
        <w:rPr>
          <w:sz w:val="22"/>
        </w:rPr>
      </w:pPr>
      <w:r>
        <w:rPr>
          <w:sz w:val="22"/>
        </w:rPr>
        <w:t xml:space="preserve">13.3 </w:t>
      </w:r>
      <w:r>
        <w:rPr>
          <w:sz w:val="22"/>
        </w:rPr>
        <w:t>供货清单说明</w:t>
      </w:r>
    </w:p>
    <w:p w:rsidR="004804D3" w:rsidRDefault="004804D3" w:rsidP="004804D3">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4804D3" w:rsidRDefault="004804D3" w:rsidP="004804D3">
      <w:pPr>
        <w:snapToGrid w:val="0"/>
        <w:ind w:firstLineChars="200" w:firstLine="440"/>
        <w:jc w:val="left"/>
        <w:rPr>
          <w:sz w:val="22"/>
        </w:rPr>
      </w:pPr>
      <w:r>
        <w:rPr>
          <w:sz w:val="22"/>
        </w:rPr>
        <w:t xml:space="preserve">13.3.2 </w:t>
      </w:r>
      <w:r>
        <w:rPr>
          <w:sz w:val="22"/>
        </w:rPr>
        <w:t>以下选一</w:t>
      </w:r>
    </w:p>
    <w:p w:rsidR="004804D3" w:rsidRDefault="004804D3" w:rsidP="004804D3">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4804D3" w:rsidRDefault="004804D3" w:rsidP="004804D3">
      <w:pPr>
        <w:adjustRightInd w:val="0"/>
        <w:snapToGrid w:val="0"/>
        <w:ind w:firstLineChars="200" w:firstLine="442"/>
        <w:jc w:val="left"/>
        <w:outlineLvl w:val="2"/>
        <w:rPr>
          <w:b/>
          <w:color w:val="000000"/>
          <w:sz w:val="22"/>
        </w:rPr>
      </w:pPr>
      <w:bookmarkStart w:id="32" w:name="_Toc236310724"/>
      <w:r>
        <w:rPr>
          <w:b/>
          <w:color w:val="000000"/>
          <w:sz w:val="22"/>
        </w:rPr>
        <w:t>14</w:t>
      </w:r>
      <w:r>
        <w:rPr>
          <w:b/>
          <w:color w:val="000000"/>
          <w:sz w:val="22"/>
        </w:rPr>
        <w:t>投标报价内容</w:t>
      </w:r>
      <w:bookmarkEnd w:id="32"/>
    </w:p>
    <w:p w:rsidR="004804D3" w:rsidRDefault="004804D3" w:rsidP="004804D3">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4804D3" w:rsidRDefault="004804D3" w:rsidP="004804D3">
      <w:pPr>
        <w:adjustRightInd w:val="0"/>
        <w:snapToGrid w:val="0"/>
        <w:ind w:firstLineChars="200" w:firstLine="442"/>
        <w:jc w:val="left"/>
        <w:outlineLvl w:val="2"/>
        <w:rPr>
          <w:b/>
          <w:color w:val="000000"/>
          <w:sz w:val="22"/>
        </w:rPr>
      </w:pPr>
      <w:bookmarkStart w:id="33" w:name="_Toc236310725"/>
      <w:r>
        <w:rPr>
          <w:b/>
          <w:color w:val="000000"/>
          <w:sz w:val="22"/>
        </w:rPr>
        <w:t>15</w:t>
      </w:r>
      <w:r>
        <w:rPr>
          <w:b/>
          <w:color w:val="000000"/>
          <w:sz w:val="22"/>
        </w:rPr>
        <w:t>投标报价控制性条款</w:t>
      </w:r>
      <w:bookmarkEnd w:id="33"/>
    </w:p>
    <w:p w:rsidR="004804D3" w:rsidRDefault="004804D3" w:rsidP="004804D3">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4804D3" w:rsidRDefault="004804D3" w:rsidP="004804D3">
      <w:pPr>
        <w:snapToGrid w:val="0"/>
        <w:ind w:firstLineChars="200" w:firstLine="440"/>
        <w:jc w:val="left"/>
        <w:rPr>
          <w:sz w:val="22"/>
        </w:rPr>
      </w:pPr>
      <w:r>
        <w:rPr>
          <w:sz w:val="22"/>
        </w:rPr>
        <w:t xml:space="preserve">15.2 </w:t>
      </w:r>
      <w:r>
        <w:rPr>
          <w:sz w:val="22"/>
        </w:rPr>
        <w:t>本项目只允许有一个报价，任何有选择的报价将不予接受。</w:t>
      </w:r>
    </w:p>
    <w:p w:rsidR="004804D3" w:rsidRDefault="004804D3" w:rsidP="004804D3">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w:t>
      </w:r>
      <w:r>
        <w:rPr>
          <w:sz w:val="22"/>
        </w:rPr>
        <w:lastRenderedPageBreak/>
        <w:t>量、减少服务内容等手段进行恶性低价竞争，扰乱正常市场秩序。</w:t>
      </w:r>
    </w:p>
    <w:p w:rsidR="004804D3" w:rsidRDefault="004804D3" w:rsidP="004804D3">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4804D3" w:rsidRDefault="004804D3" w:rsidP="004804D3">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4804D3" w:rsidRDefault="004804D3" w:rsidP="004804D3">
      <w:pPr>
        <w:snapToGrid w:val="0"/>
        <w:ind w:firstLineChars="200" w:firstLine="440"/>
        <w:jc w:val="left"/>
        <w:rPr>
          <w:sz w:val="22"/>
        </w:rPr>
      </w:pPr>
      <w:r>
        <w:rPr>
          <w:sz w:val="22"/>
        </w:rPr>
        <w:t xml:space="preserve">15.4.2 </w:t>
      </w:r>
      <w:r>
        <w:rPr>
          <w:sz w:val="22"/>
        </w:rPr>
        <w:t>投标报价和技术方案明显不相符的。</w:t>
      </w:r>
    </w:p>
    <w:p w:rsidR="004804D3" w:rsidRDefault="004804D3" w:rsidP="004804D3">
      <w:pPr>
        <w:snapToGrid w:val="0"/>
        <w:ind w:firstLineChars="200" w:firstLine="440"/>
        <w:jc w:val="left"/>
        <w:rPr>
          <w:sz w:val="22"/>
        </w:rPr>
      </w:pPr>
    </w:p>
    <w:p w:rsidR="004804D3" w:rsidRDefault="004804D3" w:rsidP="004804D3">
      <w:pPr>
        <w:adjustRightInd w:val="0"/>
        <w:snapToGrid w:val="0"/>
        <w:jc w:val="center"/>
        <w:outlineLvl w:val="1"/>
        <w:rPr>
          <w:rFonts w:eastAsia="黑体"/>
          <w:sz w:val="30"/>
          <w:szCs w:val="30"/>
        </w:rPr>
      </w:pPr>
      <w:bookmarkStart w:id="34" w:name="_Toc216859740"/>
      <w:bookmarkStart w:id="35" w:name="_Toc236310726"/>
      <w:bookmarkStart w:id="36" w:name="_Toc481849902"/>
      <w:bookmarkStart w:id="37" w:name="_Toc486604818"/>
      <w:r>
        <w:rPr>
          <w:rFonts w:eastAsia="黑体"/>
          <w:sz w:val="30"/>
          <w:szCs w:val="30"/>
        </w:rPr>
        <w:t>五、政府采购政策</w:t>
      </w:r>
      <w:bookmarkEnd w:id="34"/>
      <w:bookmarkEnd w:id="35"/>
    </w:p>
    <w:p w:rsidR="004804D3" w:rsidRDefault="004804D3" w:rsidP="004804D3">
      <w:pPr>
        <w:adjustRightInd w:val="0"/>
        <w:snapToGrid w:val="0"/>
        <w:ind w:firstLineChars="200" w:firstLine="442"/>
        <w:outlineLvl w:val="2"/>
        <w:rPr>
          <w:b/>
          <w:sz w:val="22"/>
        </w:rPr>
      </w:pPr>
      <w:bookmarkStart w:id="38" w:name="_Toc216859741"/>
      <w:bookmarkStart w:id="39" w:name="_Toc236310727"/>
      <w:r>
        <w:rPr>
          <w:b/>
          <w:sz w:val="22"/>
        </w:rPr>
        <w:t xml:space="preserve">16 </w:t>
      </w:r>
      <w:r>
        <w:rPr>
          <w:b/>
          <w:sz w:val="22"/>
        </w:rPr>
        <w:t>节能产品政府采购</w:t>
      </w:r>
      <w:bookmarkEnd w:id="38"/>
      <w:bookmarkEnd w:id="39"/>
    </w:p>
    <w:p w:rsidR="004804D3" w:rsidRDefault="004804D3" w:rsidP="004804D3">
      <w:pPr>
        <w:adjustRightInd w:val="0"/>
        <w:snapToGrid w:val="0"/>
        <w:ind w:firstLineChars="200" w:firstLine="440"/>
        <w:rPr>
          <w:sz w:val="22"/>
        </w:rPr>
      </w:pPr>
      <w:r>
        <w:rPr>
          <w:sz w:val="22"/>
        </w:rPr>
        <w:t xml:space="preserve">16.1 </w:t>
      </w:r>
      <w:r>
        <w:rPr>
          <w:sz w:val="22"/>
        </w:rPr>
        <w:t>按照《财政部发展改革委生态环境部市场监管总局关于调整优化节能产</w:t>
      </w:r>
      <w:r>
        <w:rPr>
          <w:rFonts w:hint="eastAsia"/>
          <w:sz w:val="22"/>
        </w:rPr>
        <w:tab/>
      </w:r>
      <w:r>
        <w:rPr>
          <w:sz w:val="22"/>
        </w:rPr>
        <w:t>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4804D3" w:rsidRDefault="004804D3" w:rsidP="004804D3">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4804D3" w:rsidRDefault="004804D3" w:rsidP="004804D3">
      <w:pPr>
        <w:adjustRightInd w:val="0"/>
        <w:snapToGrid w:val="0"/>
        <w:ind w:firstLineChars="200" w:firstLine="442"/>
        <w:outlineLvl w:val="2"/>
        <w:rPr>
          <w:b/>
          <w:sz w:val="22"/>
        </w:rPr>
      </w:pPr>
      <w:bookmarkStart w:id="40" w:name="_Toc216859742"/>
      <w:bookmarkStart w:id="41" w:name="_Toc535412970"/>
      <w:bookmarkStart w:id="42" w:name="_Toc236310728"/>
      <w:r>
        <w:rPr>
          <w:b/>
          <w:sz w:val="22"/>
        </w:rPr>
        <w:t>17</w:t>
      </w:r>
      <w:r>
        <w:rPr>
          <w:b/>
          <w:sz w:val="22"/>
        </w:rPr>
        <w:t>环境标志产品政府采购</w:t>
      </w:r>
      <w:bookmarkEnd w:id="40"/>
      <w:bookmarkEnd w:id="41"/>
      <w:bookmarkEnd w:id="42"/>
    </w:p>
    <w:p w:rsidR="004804D3" w:rsidRDefault="004804D3" w:rsidP="004804D3">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4804D3" w:rsidRDefault="004804D3" w:rsidP="004804D3">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4804D3" w:rsidRDefault="004804D3" w:rsidP="004804D3">
      <w:pPr>
        <w:adjustRightInd w:val="0"/>
        <w:snapToGrid w:val="0"/>
        <w:ind w:firstLineChars="200" w:firstLine="442"/>
        <w:outlineLvl w:val="2"/>
        <w:rPr>
          <w:b/>
          <w:sz w:val="22"/>
        </w:rPr>
      </w:pPr>
      <w:bookmarkStart w:id="43" w:name="_Toc216859743"/>
      <w:bookmarkStart w:id="44" w:name="_Toc236310729"/>
      <w:bookmarkStart w:id="45" w:name="_Toc481849905"/>
      <w:bookmarkStart w:id="46" w:name="_Toc486604821"/>
      <w:bookmarkEnd w:id="36"/>
      <w:bookmarkEnd w:id="37"/>
      <w:r>
        <w:rPr>
          <w:b/>
          <w:sz w:val="22"/>
        </w:rPr>
        <w:t xml:space="preserve">18 </w:t>
      </w:r>
      <w:r>
        <w:rPr>
          <w:b/>
          <w:sz w:val="22"/>
        </w:rPr>
        <w:t>促进中小企业发展</w:t>
      </w:r>
      <w:bookmarkEnd w:id="43"/>
      <w:bookmarkEnd w:id="44"/>
    </w:p>
    <w:p w:rsidR="004804D3" w:rsidRDefault="004804D3" w:rsidP="004804D3">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4804D3" w:rsidRDefault="004804D3" w:rsidP="004804D3">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4804D3" w:rsidRDefault="004804D3" w:rsidP="004804D3">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4804D3" w:rsidRDefault="004804D3" w:rsidP="004804D3">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4804D3" w:rsidRDefault="004804D3" w:rsidP="004804D3">
      <w:pPr>
        <w:adjustRightInd w:val="0"/>
        <w:snapToGrid w:val="0"/>
        <w:ind w:firstLineChars="200" w:firstLine="440"/>
        <w:rPr>
          <w:sz w:val="22"/>
        </w:rPr>
      </w:pPr>
      <w:r>
        <w:rPr>
          <w:sz w:val="22"/>
        </w:rPr>
        <w:t>18.5</w:t>
      </w:r>
      <w:r>
        <w:rPr>
          <w:sz w:val="22"/>
        </w:rPr>
        <w:t>如项目允许联合体参与竞争的，且联合体各方均为小型、微型企业的，联合体</w:t>
      </w:r>
      <w:r>
        <w:rPr>
          <w:sz w:val="22"/>
        </w:rPr>
        <w:lastRenderedPageBreak/>
        <w:t>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4804D3" w:rsidRDefault="004804D3" w:rsidP="004804D3">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4804D3" w:rsidRDefault="004804D3" w:rsidP="004804D3">
      <w:pPr>
        <w:adjustRightInd w:val="0"/>
        <w:snapToGrid w:val="0"/>
        <w:ind w:firstLineChars="200" w:firstLine="442"/>
        <w:outlineLvl w:val="2"/>
        <w:rPr>
          <w:b/>
          <w:sz w:val="22"/>
        </w:rPr>
      </w:pPr>
      <w:bookmarkStart w:id="47" w:name="_Toc216859744"/>
      <w:bookmarkStart w:id="48" w:name="_Toc236310730"/>
      <w:bookmarkStart w:id="49" w:name="_Toc477267172"/>
      <w:bookmarkStart w:id="50" w:name="_Toc486604823"/>
      <w:bookmarkStart w:id="51" w:name="_Toc216859745"/>
      <w:bookmarkEnd w:id="45"/>
      <w:bookmarkEnd w:id="46"/>
      <w:r>
        <w:rPr>
          <w:b/>
          <w:sz w:val="22"/>
        </w:rPr>
        <w:t>19</w:t>
      </w:r>
      <w:r>
        <w:rPr>
          <w:b/>
          <w:sz w:val="22"/>
        </w:rPr>
        <w:t>实施本国产品标准</w:t>
      </w:r>
      <w:bookmarkEnd w:id="47"/>
      <w:bookmarkEnd w:id="48"/>
    </w:p>
    <w:p w:rsidR="004804D3" w:rsidRDefault="004804D3" w:rsidP="004804D3">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4804D3" w:rsidRDefault="004804D3" w:rsidP="004804D3">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4804D3" w:rsidRDefault="004804D3" w:rsidP="004804D3">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4804D3" w:rsidRDefault="004804D3" w:rsidP="004804D3">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4804D3" w:rsidRDefault="004804D3" w:rsidP="004804D3">
      <w:pPr>
        <w:adjustRightInd w:val="0"/>
        <w:snapToGrid w:val="0"/>
        <w:ind w:firstLineChars="200" w:firstLine="442"/>
        <w:outlineLvl w:val="2"/>
        <w:rPr>
          <w:b/>
          <w:sz w:val="22"/>
        </w:rPr>
      </w:pPr>
      <w:bookmarkStart w:id="52" w:name="_Toc236310731"/>
      <w:r>
        <w:rPr>
          <w:b/>
          <w:sz w:val="22"/>
        </w:rPr>
        <w:t xml:space="preserve">20 </w:t>
      </w:r>
      <w:r>
        <w:rPr>
          <w:b/>
          <w:sz w:val="22"/>
        </w:rPr>
        <w:t>支持监狱企业发展</w:t>
      </w:r>
      <w:bookmarkEnd w:id="49"/>
      <w:bookmarkEnd w:id="50"/>
      <w:r>
        <w:rPr>
          <w:rFonts w:hint="eastAsia"/>
          <w:sz w:val="22"/>
        </w:rPr>
        <w:t>（注：仅监狱企业适用）</w:t>
      </w:r>
      <w:bookmarkEnd w:id="51"/>
      <w:r>
        <w:rPr>
          <w:rFonts w:hint="eastAsia"/>
          <w:sz w:val="22"/>
        </w:rPr>
        <w:t>（本项目不适用）</w:t>
      </w:r>
      <w:bookmarkEnd w:id="52"/>
    </w:p>
    <w:p w:rsidR="004804D3" w:rsidRDefault="004804D3" w:rsidP="004804D3">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4804D3" w:rsidRDefault="004804D3" w:rsidP="004804D3">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4804D3" w:rsidRDefault="004804D3" w:rsidP="004804D3">
      <w:pPr>
        <w:adjustRightInd w:val="0"/>
        <w:snapToGrid w:val="0"/>
        <w:ind w:firstLineChars="200" w:firstLine="442"/>
        <w:outlineLvl w:val="2"/>
        <w:rPr>
          <w:b/>
          <w:sz w:val="22"/>
        </w:rPr>
      </w:pPr>
      <w:bookmarkStart w:id="53" w:name="_Toc481849904"/>
      <w:bookmarkStart w:id="54" w:name="_Toc486604820"/>
      <w:bookmarkStart w:id="55" w:name="_Toc216859746"/>
      <w:bookmarkStart w:id="56" w:name="_Toc236310732"/>
      <w:r>
        <w:rPr>
          <w:b/>
          <w:sz w:val="22"/>
        </w:rPr>
        <w:t>21</w:t>
      </w:r>
      <w:bookmarkEnd w:id="53"/>
      <w:bookmarkEnd w:id="54"/>
      <w:r>
        <w:rPr>
          <w:b/>
          <w:sz w:val="22"/>
        </w:rPr>
        <w:t>促进残疾人就业</w:t>
      </w:r>
      <w:r>
        <w:rPr>
          <w:rFonts w:hint="eastAsia"/>
          <w:sz w:val="22"/>
        </w:rPr>
        <w:t>（注：仅残疾人福利单位适用）</w:t>
      </w:r>
      <w:bookmarkEnd w:id="55"/>
      <w:bookmarkEnd w:id="56"/>
    </w:p>
    <w:p w:rsidR="004804D3" w:rsidRDefault="004804D3" w:rsidP="004804D3">
      <w:pPr>
        <w:adjustRightInd w:val="0"/>
        <w:snapToGrid w:val="0"/>
        <w:ind w:firstLineChars="200" w:firstLine="440"/>
        <w:rPr>
          <w:sz w:val="22"/>
        </w:rPr>
      </w:pPr>
      <w:r>
        <w:rPr>
          <w:sz w:val="22"/>
        </w:rPr>
        <w:t xml:space="preserve">21.1 </w:t>
      </w:r>
      <w:bookmarkStart w:id="57" w:name="sendNo"/>
      <w:r>
        <w:rPr>
          <w:sz w:val="22"/>
        </w:rPr>
        <w:t>符合财库</w:t>
      </w:r>
      <w:bookmarkEnd w:id="57"/>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4804D3" w:rsidRDefault="004804D3" w:rsidP="004804D3">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4804D3" w:rsidRDefault="004804D3" w:rsidP="004804D3">
      <w:pPr>
        <w:ind w:firstLineChars="200" w:firstLine="440"/>
        <w:rPr>
          <w:sz w:val="22"/>
        </w:rPr>
      </w:pPr>
    </w:p>
    <w:p w:rsidR="004804D3" w:rsidRDefault="004804D3" w:rsidP="004804D3">
      <w:pPr>
        <w:snapToGrid w:val="0"/>
        <w:ind w:firstLineChars="200" w:firstLine="440"/>
        <w:jc w:val="left"/>
        <w:rPr>
          <w:sz w:val="22"/>
        </w:rPr>
      </w:pPr>
    </w:p>
    <w:p w:rsidR="00C465EA" w:rsidRPr="004804D3" w:rsidRDefault="00AC7A02"/>
    <w:sectPr w:rsidR="00C465EA" w:rsidRPr="004804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A02" w:rsidRDefault="00AC7A02" w:rsidP="004804D3">
      <w:pPr>
        <w:spacing w:line="240" w:lineRule="auto"/>
      </w:pPr>
      <w:r>
        <w:separator/>
      </w:r>
    </w:p>
  </w:endnote>
  <w:endnote w:type="continuationSeparator" w:id="0">
    <w:p w:rsidR="00AC7A02" w:rsidRDefault="00AC7A02" w:rsidP="00480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A02" w:rsidRDefault="00AC7A02" w:rsidP="004804D3">
      <w:pPr>
        <w:spacing w:line="240" w:lineRule="auto"/>
      </w:pPr>
      <w:r>
        <w:separator/>
      </w:r>
    </w:p>
  </w:footnote>
  <w:footnote w:type="continuationSeparator" w:id="0">
    <w:p w:rsidR="00AC7A02" w:rsidRDefault="00AC7A02" w:rsidP="004804D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3BB"/>
    <w:rsid w:val="004804D3"/>
    <w:rsid w:val="005673BB"/>
    <w:rsid w:val="007F0F6C"/>
    <w:rsid w:val="00AC7A02"/>
    <w:rsid w:val="00B04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4D3"/>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04D3"/>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04D3"/>
    <w:rPr>
      <w:sz w:val="18"/>
      <w:szCs w:val="18"/>
    </w:rPr>
  </w:style>
  <w:style w:type="paragraph" w:styleId="a4">
    <w:name w:val="footer"/>
    <w:basedOn w:val="a"/>
    <w:link w:val="Char0"/>
    <w:uiPriority w:val="99"/>
    <w:unhideWhenUsed/>
    <w:rsid w:val="004804D3"/>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04D3"/>
    <w:rPr>
      <w:sz w:val="18"/>
      <w:szCs w:val="18"/>
    </w:rPr>
  </w:style>
  <w:style w:type="table" w:styleId="a5">
    <w:name w:val="Table Grid"/>
    <w:basedOn w:val="a1"/>
    <w:uiPriority w:val="59"/>
    <w:qFormat/>
    <w:rsid w:val="004804D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4804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4D3"/>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04D3"/>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04D3"/>
    <w:rPr>
      <w:sz w:val="18"/>
      <w:szCs w:val="18"/>
    </w:rPr>
  </w:style>
  <w:style w:type="paragraph" w:styleId="a4">
    <w:name w:val="footer"/>
    <w:basedOn w:val="a"/>
    <w:link w:val="Char0"/>
    <w:uiPriority w:val="99"/>
    <w:unhideWhenUsed/>
    <w:rsid w:val="004804D3"/>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04D3"/>
    <w:rPr>
      <w:sz w:val="18"/>
      <w:szCs w:val="18"/>
    </w:rPr>
  </w:style>
  <w:style w:type="table" w:styleId="a5">
    <w:name w:val="Table Grid"/>
    <w:basedOn w:val="a1"/>
    <w:uiPriority w:val="59"/>
    <w:qFormat/>
    <w:rsid w:val="004804D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480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3533</Words>
  <Characters>3746</Characters>
  <Application>Microsoft Office Word</Application>
  <DocSecurity>0</DocSecurity>
  <Lines>288</Lines>
  <Paragraphs>242</Paragraphs>
  <ScaleCrop>false</ScaleCrop>
  <Company>Microsoft</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2026-07-30T06:50:00Z</dcterms:created>
  <dcterms:modified xsi:type="dcterms:W3CDTF">2026-07-30T06:50:00Z</dcterms:modified>
</cp:coreProperties>
</file>