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5C7" w:rsidRDefault="009555C7" w:rsidP="009555C7">
      <w:pPr>
        <w:adjustRightInd w:val="0"/>
        <w:snapToGrid w:val="0"/>
        <w:jc w:val="center"/>
        <w:outlineLvl w:val="1"/>
        <w:rPr>
          <w:rFonts w:eastAsia="黑体"/>
          <w:color w:val="000000"/>
          <w:sz w:val="30"/>
          <w:szCs w:val="30"/>
        </w:rPr>
      </w:pPr>
      <w:bookmarkStart w:id="0" w:name="_Toc216446088"/>
      <w:r>
        <w:rPr>
          <w:rFonts w:eastAsia="黑体"/>
          <w:color w:val="000000"/>
          <w:sz w:val="30"/>
          <w:szCs w:val="30"/>
        </w:rPr>
        <w:t>一、说明</w:t>
      </w:r>
      <w:bookmarkEnd w:id="0"/>
    </w:p>
    <w:p w:rsidR="009555C7" w:rsidRDefault="009555C7" w:rsidP="009555C7">
      <w:pPr>
        <w:snapToGrid w:val="0"/>
        <w:ind w:firstLineChars="200" w:firstLine="442"/>
        <w:jc w:val="left"/>
        <w:outlineLvl w:val="2"/>
        <w:rPr>
          <w:b/>
          <w:color w:val="000000"/>
          <w:sz w:val="22"/>
        </w:rPr>
      </w:pPr>
      <w:bookmarkStart w:id="1" w:name="_Toc216446089"/>
      <w:r>
        <w:rPr>
          <w:b/>
          <w:color w:val="000000"/>
          <w:sz w:val="22"/>
        </w:rPr>
        <w:t xml:space="preserve">1 </w:t>
      </w:r>
      <w:r>
        <w:rPr>
          <w:b/>
          <w:color w:val="000000"/>
          <w:sz w:val="22"/>
        </w:rPr>
        <w:t>总则</w:t>
      </w:r>
      <w:bookmarkEnd w:id="1"/>
    </w:p>
    <w:p w:rsidR="009555C7" w:rsidRDefault="009555C7" w:rsidP="009555C7">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9555C7" w:rsidRDefault="009555C7" w:rsidP="009555C7">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9555C7" w:rsidRDefault="009555C7" w:rsidP="009555C7">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9555C7" w:rsidRDefault="009555C7" w:rsidP="009555C7">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9555C7" w:rsidRDefault="009555C7" w:rsidP="009555C7">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9555C7" w:rsidRDefault="009555C7" w:rsidP="009555C7">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9555C7" w:rsidRDefault="009555C7" w:rsidP="009555C7">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9555C7" w:rsidRDefault="009555C7" w:rsidP="009555C7">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9555C7" w:rsidRDefault="009555C7" w:rsidP="009555C7">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9555C7" w:rsidRDefault="009555C7" w:rsidP="009555C7">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9555C7" w:rsidRDefault="009555C7" w:rsidP="009555C7">
      <w:pPr>
        <w:snapToGrid w:val="0"/>
        <w:ind w:firstLineChars="200" w:firstLine="440"/>
        <w:rPr>
          <w:sz w:val="22"/>
        </w:rPr>
      </w:pPr>
    </w:p>
    <w:p w:rsidR="009555C7" w:rsidRDefault="009555C7" w:rsidP="009555C7">
      <w:pPr>
        <w:adjustRightInd w:val="0"/>
        <w:snapToGrid w:val="0"/>
        <w:jc w:val="center"/>
        <w:outlineLvl w:val="1"/>
        <w:rPr>
          <w:rFonts w:eastAsia="黑体"/>
          <w:color w:val="000000"/>
          <w:sz w:val="30"/>
          <w:szCs w:val="30"/>
        </w:rPr>
      </w:pPr>
      <w:bookmarkStart w:id="2" w:name="_Toc216446090"/>
      <w:r>
        <w:rPr>
          <w:rFonts w:eastAsia="黑体"/>
          <w:color w:val="000000"/>
          <w:sz w:val="30"/>
          <w:szCs w:val="30"/>
        </w:rPr>
        <w:t>二、项目概况</w:t>
      </w:r>
      <w:bookmarkEnd w:id="2"/>
    </w:p>
    <w:p w:rsidR="009555C7" w:rsidRDefault="009555C7" w:rsidP="009555C7">
      <w:pPr>
        <w:snapToGrid w:val="0"/>
        <w:ind w:firstLineChars="200" w:firstLine="442"/>
        <w:outlineLvl w:val="2"/>
        <w:rPr>
          <w:b/>
          <w:bCs/>
          <w:sz w:val="22"/>
        </w:rPr>
      </w:pPr>
      <w:bookmarkStart w:id="3" w:name="_Toc216446091"/>
      <w:r>
        <w:rPr>
          <w:b/>
          <w:bCs/>
          <w:sz w:val="22"/>
        </w:rPr>
        <w:t xml:space="preserve">2 </w:t>
      </w:r>
      <w:r>
        <w:rPr>
          <w:b/>
          <w:bCs/>
          <w:sz w:val="22"/>
        </w:rPr>
        <w:t>项目名称</w:t>
      </w:r>
      <w:bookmarkEnd w:id="3"/>
    </w:p>
    <w:p w:rsidR="009555C7" w:rsidRDefault="009555C7" w:rsidP="009555C7">
      <w:pPr>
        <w:snapToGrid w:val="0"/>
        <w:ind w:firstLineChars="200" w:firstLine="442"/>
        <w:rPr>
          <w:b/>
          <w:bCs/>
          <w:sz w:val="22"/>
        </w:rPr>
      </w:pPr>
      <w:r>
        <w:rPr>
          <w:b/>
          <w:bCs/>
          <w:sz w:val="22"/>
        </w:rPr>
        <w:t>项目名称：</w:t>
      </w:r>
      <w:r w:rsidRPr="001E2705">
        <w:rPr>
          <w:rFonts w:hint="eastAsia"/>
          <w:bCs/>
          <w:sz w:val="22"/>
        </w:rPr>
        <w:t>上海市浦东新区医疗急救中心</w:t>
      </w:r>
      <w:r w:rsidRPr="001E2705">
        <w:rPr>
          <w:rFonts w:hint="eastAsia"/>
          <w:bCs/>
          <w:sz w:val="22"/>
        </w:rPr>
        <w:t>AED</w:t>
      </w:r>
      <w:r w:rsidRPr="001E2705">
        <w:rPr>
          <w:rFonts w:hint="eastAsia"/>
          <w:bCs/>
          <w:sz w:val="22"/>
        </w:rPr>
        <w:t>设备购置（</w:t>
      </w:r>
      <w:r w:rsidRPr="001E2705">
        <w:rPr>
          <w:rFonts w:hint="eastAsia"/>
          <w:bCs/>
          <w:sz w:val="22"/>
        </w:rPr>
        <w:t>1400</w:t>
      </w:r>
      <w:r w:rsidRPr="001E2705">
        <w:rPr>
          <w:rFonts w:hint="eastAsia"/>
          <w:bCs/>
          <w:sz w:val="22"/>
        </w:rPr>
        <w:t>台）</w:t>
      </w:r>
    </w:p>
    <w:p w:rsidR="009555C7" w:rsidRDefault="009555C7" w:rsidP="009555C7">
      <w:pPr>
        <w:snapToGrid w:val="0"/>
        <w:ind w:firstLineChars="200" w:firstLine="442"/>
        <w:outlineLvl w:val="2"/>
        <w:rPr>
          <w:b/>
          <w:bCs/>
          <w:sz w:val="22"/>
        </w:rPr>
      </w:pPr>
      <w:bookmarkStart w:id="4" w:name="_Toc216446092"/>
      <w:r>
        <w:rPr>
          <w:b/>
          <w:bCs/>
          <w:sz w:val="22"/>
        </w:rPr>
        <w:t xml:space="preserve">3 </w:t>
      </w:r>
      <w:r>
        <w:rPr>
          <w:b/>
          <w:bCs/>
          <w:sz w:val="22"/>
        </w:rPr>
        <w:t>项目地点</w:t>
      </w:r>
      <w:bookmarkEnd w:id="4"/>
    </w:p>
    <w:p w:rsidR="009555C7" w:rsidRPr="005B232D" w:rsidRDefault="009555C7" w:rsidP="009555C7">
      <w:pPr>
        <w:snapToGrid w:val="0"/>
        <w:ind w:firstLineChars="200" w:firstLine="442"/>
        <w:rPr>
          <w:b/>
          <w:bCs/>
          <w:sz w:val="22"/>
        </w:rPr>
      </w:pPr>
      <w:r>
        <w:rPr>
          <w:b/>
          <w:bCs/>
          <w:sz w:val="22"/>
        </w:rPr>
        <w:t>地</w:t>
      </w:r>
      <w:r w:rsidRPr="00295395">
        <w:rPr>
          <w:b/>
          <w:bCs/>
          <w:sz w:val="22"/>
        </w:rPr>
        <w:t>点：</w:t>
      </w:r>
      <w:r w:rsidRPr="00295395">
        <w:rPr>
          <w:rFonts w:hint="eastAsia"/>
          <w:bCs/>
          <w:sz w:val="22"/>
        </w:rPr>
        <w:t>上海市浦东新区</w:t>
      </w:r>
      <w:r w:rsidRPr="00295395">
        <w:rPr>
          <w:bCs/>
          <w:sz w:val="22"/>
        </w:rPr>
        <w:t>范围内</w:t>
      </w:r>
      <w:r w:rsidRPr="00295395">
        <w:rPr>
          <w:rFonts w:hint="eastAsia"/>
          <w:bCs/>
          <w:sz w:val="22"/>
        </w:rPr>
        <w:t>采</w:t>
      </w:r>
      <w:r w:rsidRPr="00246B7F">
        <w:rPr>
          <w:rFonts w:hint="eastAsia"/>
          <w:bCs/>
          <w:sz w:val="22"/>
        </w:rPr>
        <w:t>购人指定地点</w:t>
      </w:r>
    </w:p>
    <w:p w:rsidR="009555C7" w:rsidRDefault="009555C7" w:rsidP="009555C7">
      <w:pPr>
        <w:adjustRightInd w:val="0"/>
        <w:snapToGrid w:val="0"/>
        <w:ind w:firstLineChars="200" w:firstLine="442"/>
        <w:jc w:val="left"/>
        <w:outlineLvl w:val="2"/>
        <w:rPr>
          <w:b/>
          <w:color w:val="000000"/>
          <w:sz w:val="22"/>
        </w:rPr>
      </w:pPr>
      <w:bookmarkStart w:id="5" w:name="_Toc216446093"/>
      <w:r>
        <w:rPr>
          <w:b/>
          <w:color w:val="000000"/>
          <w:sz w:val="22"/>
        </w:rPr>
        <w:t xml:space="preserve">4 </w:t>
      </w:r>
      <w:r>
        <w:rPr>
          <w:b/>
          <w:color w:val="000000"/>
          <w:sz w:val="22"/>
        </w:rPr>
        <w:t>招标范围与内容</w:t>
      </w:r>
      <w:bookmarkEnd w:id="5"/>
    </w:p>
    <w:p w:rsidR="009555C7" w:rsidRDefault="009555C7" w:rsidP="009555C7">
      <w:pPr>
        <w:snapToGrid w:val="0"/>
        <w:ind w:firstLineChars="200" w:firstLine="440"/>
        <w:rPr>
          <w:sz w:val="22"/>
        </w:rPr>
      </w:pPr>
      <w:r>
        <w:rPr>
          <w:sz w:val="22"/>
        </w:rPr>
        <w:t xml:space="preserve">4.1 </w:t>
      </w:r>
      <w:r>
        <w:rPr>
          <w:sz w:val="22"/>
        </w:rPr>
        <w:t>项目背景及现状：</w:t>
      </w:r>
      <w:r w:rsidRPr="00246B7F">
        <w:rPr>
          <w:rFonts w:hint="eastAsia"/>
          <w:sz w:val="22"/>
        </w:rPr>
        <w:t>为有效落实市、区两级</w:t>
      </w:r>
      <w:r w:rsidRPr="00246B7F">
        <w:rPr>
          <w:rFonts w:hint="eastAsia"/>
          <w:sz w:val="22"/>
        </w:rPr>
        <w:t>2025</w:t>
      </w:r>
      <w:r w:rsidRPr="00246B7F">
        <w:rPr>
          <w:rFonts w:hint="eastAsia"/>
          <w:sz w:val="22"/>
        </w:rPr>
        <w:t>年民生实事项目，进一步健全医</w:t>
      </w:r>
      <w:r w:rsidRPr="00246B7F">
        <w:rPr>
          <w:rFonts w:hint="eastAsia"/>
          <w:sz w:val="22"/>
        </w:rPr>
        <w:lastRenderedPageBreak/>
        <w:t>疗应急管理体制机制，提高医疗应急快速响应效能，更好保障人民生命安全和身体健康。本设备适用于公共场合的成人、儿童急救。</w:t>
      </w:r>
    </w:p>
    <w:p w:rsidR="009555C7" w:rsidRDefault="009555C7" w:rsidP="009555C7">
      <w:pPr>
        <w:snapToGrid w:val="0"/>
        <w:ind w:firstLineChars="200" w:firstLine="440"/>
        <w:rPr>
          <w:sz w:val="22"/>
        </w:rPr>
      </w:pPr>
      <w:r>
        <w:rPr>
          <w:sz w:val="22"/>
        </w:rPr>
        <w:t xml:space="preserve">4.2 </w:t>
      </w:r>
      <w:r>
        <w:rPr>
          <w:sz w:val="22"/>
        </w:rPr>
        <w:t>项目招标范围及内容：</w:t>
      </w:r>
      <w:r w:rsidRPr="00246B7F">
        <w:rPr>
          <w:b/>
          <w:bCs/>
          <w:sz w:val="22"/>
        </w:rPr>
        <w:t>AED</w:t>
      </w:r>
      <w:r w:rsidRPr="00246B7F">
        <w:rPr>
          <w:rFonts w:hint="eastAsia"/>
          <w:b/>
          <w:bCs/>
          <w:sz w:val="22"/>
        </w:rPr>
        <w:t>设备购置</w:t>
      </w:r>
    </w:p>
    <w:p w:rsidR="009555C7" w:rsidRDefault="009555C7" w:rsidP="009555C7">
      <w:pPr>
        <w:snapToGrid w:val="0"/>
        <w:ind w:firstLineChars="200" w:firstLine="440"/>
        <w:rPr>
          <w:sz w:val="22"/>
        </w:rPr>
      </w:pPr>
      <w:r>
        <w:rPr>
          <w:sz w:val="22"/>
        </w:rPr>
        <w:t xml:space="preserve">4.3 </w:t>
      </w:r>
      <w:r>
        <w:rPr>
          <w:sz w:val="22"/>
        </w:rPr>
        <w:t>交付日期：</w:t>
      </w:r>
      <w:r w:rsidRPr="00B12B5F">
        <w:rPr>
          <w:rFonts w:hint="eastAsia"/>
          <w:bCs/>
          <w:sz w:val="22"/>
        </w:rPr>
        <w:t>合同生效后</w:t>
      </w:r>
      <w:r w:rsidRPr="00B12B5F">
        <w:rPr>
          <w:rFonts w:hint="eastAsia"/>
          <w:bCs/>
          <w:sz w:val="22"/>
        </w:rPr>
        <w:t>30</w:t>
      </w:r>
      <w:r w:rsidRPr="00B12B5F">
        <w:rPr>
          <w:rFonts w:hint="eastAsia"/>
          <w:bCs/>
          <w:sz w:val="22"/>
        </w:rPr>
        <w:t>天内将设备送达采购人指定地点，并完成安装调试。</w:t>
      </w:r>
    </w:p>
    <w:p w:rsidR="009555C7" w:rsidRDefault="009555C7" w:rsidP="009555C7">
      <w:pPr>
        <w:adjustRightInd w:val="0"/>
        <w:snapToGrid w:val="0"/>
        <w:ind w:firstLineChars="200" w:firstLine="442"/>
        <w:jc w:val="left"/>
        <w:outlineLvl w:val="2"/>
        <w:rPr>
          <w:b/>
          <w:color w:val="000000"/>
          <w:sz w:val="22"/>
        </w:rPr>
      </w:pPr>
      <w:bookmarkStart w:id="6" w:name="_Toc216446094"/>
      <w:r>
        <w:rPr>
          <w:b/>
          <w:color w:val="000000"/>
          <w:sz w:val="22"/>
        </w:rPr>
        <w:t xml:space="preserve">5 </w:t>
      </w:r>
      <w:r>
        <w:rPr>
          <w:b/>
          <w:color w:val="000000"/>
          <w:sz w:val="22"/>
        </w:rPr>
        <w:t>承包方式</w:t>
      </w:r>
      <w:bookmarkEnd w:id="6"/>
    </w:p>
    <w:p w:rsidR="009555C7" w:rsidRDefault="009555C7" w:rsidP="009555C7">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9555C7" w:rsidRDefault="009555C7" w:rsidP="009555C7">
      <w:pPr>
        <w:snapToGrid w:val="0"/>
        <w:ind w:firstLineChars="200" w:firstLine="440"/>
        <w:rPr>
          <w:sz w:val="22"/>
        </w:rPr>
      </w:pPr>
      <w:r>
        <w:rPr>
          <w:color w:val="000000"/>
          <w:sz w:val="22"/>
        </w:rPr>
        <w:t>5.2</w:t>
      </w:r>
      <w:r>
        <w:rPr>
          <w:color w:val="0000FF"/>
          <w:sz w:val="22"/>
        </w:rPr>
        <w:t>本项目不允许分包。</w:t>
      </w:r>
    </w:p>
    <w:p w:rsidR="009555C7" w:rsidRDefault="009555C7" w:rsidP="009555C7">
      <w:pPr>
        <w:adjustRightInd w:val="0"/>
        <w:snapToGrid w:val="0"/>
        <w:ind w:firstLineChars="200" w:firstLine="442"/>
        <w:jc w:val="left"/>
        <w:outlineLvl w:val="2"/>
        <w:rPr>
          <w:b/>
          <w:color w:val="000000"/>
          <w:sz w:val="22"/>
        </w:rPr>
      </w:pPr>
      <w:bookmarkStart w:id="7" w:name="_Toc216446095"/>
      <w:r>
        <w:rPr>
          <w:b/>
          <w:color w:val="000000"/>
          <w:sz w:val="22"/>
        </w:rPr>
        <w:t xml:space="preserve">6 </w:t>
      </w:r>
      <w:r>
        <w:rPr>
          <w:b/>
          <w:color w:val="000000"/>
          <w:sz w:val="22"/>
        </w:rPr>
        <w:t>合同的签订</w:t>
      </w:r>
      <w:bookmarkEnd w:id="7"/>
    </w:p>
    <w:p w:rsidR="009555C7" w:rsidRDefault="009555C7" w:rsidP="009555C7">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9555C7" w:rsidRDefault="009555C7" w:rsidP="009555C7">
      <w:pPr>
        <w:adjustRightInd w:val="0"/>
        <w:snapToGrid w:val="0"/>
        <w:ind w:firstLineChars="200" w:firstLine="442"/>
        <w:jc w:val="left"/>
        <w:outlineLvl w:val="2"/>
        <w:rPr>
          <w:sz w:val="22"/>
        </w:rPr>
      </w:pPr>
      <w:bookmarkStart w:id="8" w:name="_Toc216446096"/>
      <w:r>
        <w:rPr>
          <w:b/>
          <w:color w:val="000000"/>
          <w:sz w:val="22"/>
        </w:rPr>
        <w:t xml:space="preserve">7 </w:t>
      </w:r>
      <w:r>
        <w:rPr>
          <w:b/>
          <w:color w:val="000000"/>
          <w:sz w:val="22"/>
        </w:rPr>
        <w:t>结算原则和支付方式</w:t>
      </w:r>
      <w:bookmarkEnd w:id="8"/>
    </w:p>
    <w:p w:rsidR="009555C7" w:rsidRDefault="009555C7" w:rsidP="009555C7">
      <w:pPr>
        <w:snapToGrid w:val="0"/>
        <w:ind w:firstLineChars="200" w:firstLine="440"/>
        <w:rPr>
          <w:sz w:val="22"/>
        </w:rPr>
      </w:pPr>
      <w:r>
        <w:rPr>
          <w:sz w:val="22"/>
        </w:rPr>
        <w:t xml:space="preserve">7.1 </w:t>
      </w:r>
      <w:r>
        <w:rPr>
          <w:sz w:val="22"/>
        </w:rPr>
        <w:t>结算原则</w:t>
      </w:r>
    </w:p>
    <w:p w:rsidR="009555C7" w:rsidRDefault="009555C7" w:rsidP="009555C7">
      <w:pPr>
        <w:snapToGrid w:val="0"/>
        <w:ind w:firstLineChars="200" w:firstLine="440"/>
        <w:rPr>
          <w:sz w:val="22"/>
        </w:rPr>
      </w:pPr>
      <w:r>
        <w:rPr>
          <w:sz w:val="22"/>
        </w:rPr>
        <w:t>7.1.1</w:t>
      </w:r>
      <w:r>
        <w:rPr>
          <w:sz w:val="22"/>
        </w:rPr>
        <w:t>本项目合同总价不变，采购人不会因人工费、物价、费率、汇率或其他因素（不可抗力除外）的变动而进行调整。</w:t>
      </w:r>
    </w:p>
    <w:p w:rsidR="009555C7" w:rsidRDefault="009555C7" w:rsidP="009555C7">
      <w:pPr>
        <w:snapToGrid w:val="0"/>
        <w:ind w:firstLineChars="200" w:firstLine="440"/>
        <w:rPr>
          <w:sz w:val="22"/>
        </w:rPr>
      </w:pPr>
      <w:r>
        <w:rPr>
          <w:sz w:val="22"/>
        </w:rPr>
        <w:t>7.1.2</w:t>
      </w:r>
      <w:r>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9555C7" w:rsidRDefault="009555C7" w:rsidP="009555C7">
      <w:pPr>
        <w:snapToGrid w:val="0"/>
        <w:ind w:firstLineChars="200" w:firstLine="440"/>
        <w:rPr>
          <w:sz w:val="22"/>
        </w:rPr>
      </w:pPr>
      <w:r>
        <w:rPr>
          <w:sz w:val="22"/>
        </w:rPr>
        <w:t xml:space="preserve">7.2 </w:t>
      </w:r>
      <w:r>
        <w:rPr>
          <w:sz w:val="22"/>
        </w:rPr>
        <w:t>支付方式</w:t>
      </w:r>
    </w:p>
    <w:p w:rsidR="009555C7" w:rsidRDefault="009555C7" w:rsidP="009555C7">
      <w:pPr>
        <w:snapToGrid w:val="0"/>
        <w:ind w:firstLineChars="200" w:firstLine="440"/>
        <w:rPr>
          <w:sz w:val="22"/>
        </w:rPr>
      </w:pPr>
      <w:r>
        <w:rPr>
          <w:sz w:val="22"/>
        </w:rPr>
        <w:t xml:space="preserve">7.2.1 </w:t>
      </w:r>
      <w:r>
        <w:rPr>
          <w:sz w:val="22"/>
        </w:rPr>
        <w:t>本项目合同金额采用</w:t>
      </w:r>
      <w:r>
        <w:rPr>
          <w:rFonts w:hint="eastAsia"/>
          <w:b/>
          <w:color w:val="FF0000"/>
          <w:sz w:val="22"/>
          <w:u w:val="wavyHeavy"/>
        </w:rPr>
        <w:t>一次性</w:t>
      </w:r>
      <w:r>
        <w:rPr>
          <w:b/>
          <w:color w:val="FF0000"/>
          <w:sz w:val="22"/>
          <w:u w:val="wavyHeavy"/>
        </w:rPr>
        <w:t>付款</w:t>
      </w:r>
      <w:r>
        <w:rPr>
          <w:sz w:val="22"/>
        </w:rPr>
        <w:t>方式，在采购人和中标人合同签订后，按下款要求支付相应的合同款项。</w:t>
      </w:r>
    </w:p>
    <w:p w:rsidR="009555C7" w:rsidRPr="002F36E1" w:rsidRDefault="009555C7" w:rsidP="009555C7">
      <w:pPr>
        <w:snapToGrid w:val="0"/>
        <w:ind w:firstLineChars="200" w:firstLine="440"/>
        <w:rPr>
          <w:b/>
          <w:i/>
          <w:color w:val="FF0000"/>
          <w:sz w:val="22"/>
        </w:rPr>
      </w:pPr>
      <w:r>
        <w:rPr>
          <w:sz w:val="22"/>
        </w:rPr>
        <w:t>7.2.2</w:t>
      </w:r>
      <w:r>
        <w:rPr>
          <w:sz w:val="22"/>
        </w:rPr>
        <w:t>分期付款的时间进度要求和支付比例具体如下：</w:t>
      </w:r>
      <w:r w:rsidRPr="002F36E1">
        <w:rPr>
          <w:b/>
          <w:i/>
          <w:color w:val="FF0000"/>
          <w:sz w:val="22"/>
        </w:rPr>
        <w:t xml:space="preserve"> </w:t>
      </w:r>
    </w:p>
    <w:p w:rsidR="009555C7" w:rsidRDefault="009555C7" w:rsidP="009555C7">
      <w:pPr>
        <w:snapToGrid w:val="0"/>
        <w:ind w:firstLineChars="200" w:firstLine="440"/>
        <w:jc w:val="left"/>
        <w:rPr>
          <w:sz w:val="22"/>
        </w:rPr>
      </w:pPr>
      <w:r w:rsidRPr="004C7A80">
        <w:rPr>
          <w:rFonts w:hint="eastAsia"/>
          <w:sz w:val="22"/>
        </w:rPr>
        <w:t>合同生效后，待货物完成定点安装服务并验收合格后</w:t>
      </w:r>
      <w:r>
        <w:rPr>
          <w:rFonts w:hint="eastAsia"/>
          <w:sz w:val="22"/>
        </w:rPr>
        <w:t>30</w:t>
      </w:r>
      <w:r>
        <w:rPr>
          <w:rFonts w:hint="eastAsia"/>
          <w:sz w:val="22"/>
        </w:rPr>
        <w:t>日</w:t>
      </w:r>
      <w:r>
        <w:rPr>
          <w:sz w:val="22"/>
        </w:rPr>
        <w:t>内</w:t>
      </w:r>
      <w:r w:rsidRPr="004C7A80">
        <w:rPr>
          <w:rFonts w:hint="eastAsia"/>
          <w:sz w:val="22"/>
        </w:rPr>
        <w:t>支付全款。</w:t>
      </w:r>
    </w:p>
    <w:p w:rsidR="009555C7" w:rsidRDefault="009555C7" w:rsidP="009555C7">
      <w:pPr>
        <w:snapToGrid w:val="0"/>
        <w:ind w:firstLineChars="200" w:firstLine="440"/>
        <w:jc w:val="left"/>
        <w:rPr>
          <w:sz w:val="22"/>
        </w:rPr>
      </w:pPr>
      <w:r>
        <w:rPr>
          <w:sz w:val="22"/>
        </w:rPr>
        <w:t>7.3</w:t>
      </w:r>
      <w:r>
        <w:rPr>
          <w:sz w:val="22"/>
        </w:rPr>
        <w:t>中标人因自身原因造成返工的工作量，采购人将不予计量和支付。</w:t>
      </w:r>
    </w:p>
    <w:p w:rsidR="009555C7" w:rsidRDefault="009555C7" w:rsidP="009555C7">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9555C7" w:rsidRDefault="009555C7" w:rsidP="009555C7">
      <w:pPr>
        <w:snapToGrid w:val="0"/>
        <w:ind w:firstLineChars="200" w:firstLine="442"/>
        <w:jc w:val="left"/>
        <w:rPr>
          <w:b/>
          <w:color w:val="FF0000"/>
          <w:sz w:val="22"/>
        </w:rPr>
      </w:pPr>
    </w:p>
    <w:p w:rsidR="009555C7" w:rsidRDefault="009555C7" w:rsidP="009555C7">
      <w:pPr>
        <w:adjustRightInd w:val="0"/>
        <w:snapToGrid w:val="0"/>
        <w:jc w:val="center"/>
        <w:outlineLvl w:val="1"/>
        <w:rPr>
          <w:rFonts w:eastAsia="黑体"/>
          <w:color w:val="000000"/>
          <w:sz w:val="30"/>
          <w:szCs w:val="30"/>
        </w:rPr>
      </w:pPr>
      <w:bookmarkStart w:id="9" w:name="_Toc216446097"/>
      <w:r>
        <w:rPr>
          <w:rFonts w:eastAsia="黑体"/>
          <w:color w:val="000000"/>
          <w:sz w:val="30"/>
          <w:szCs w:val="30"/>
        </w:rPr>
        <w:t>三、技术质量要求</w:t>
      </w:r>
      <w:bookmarkEnd w:id="9"/>
    </w:p>
    <w:p w:rsidR="009555C7" w:rsidRDefault="009555C7" w:rsidP="009555C7">
      <w:pPr>
        <w:adjustRightInd w:val="0"/>
        <w:snapToGrid w:val="0"/>
        <w:ind w:firstLineChars="200" w:firstLine="442"/>
        <w:outlineLvl w:val="2"/>
        <w:rPr>
          <w:b/>
          <w:bCs/>
          <w:sz w:val="22"/>
        </w:rPr>
      </w:pPr>
      <w:bookmarkStart w:id="10" w:name="_Toc476308503"/>
      <w:bookmarkStart w:id="11" w:name="_Toc216446098"/>
      <w:r>
        <w:rPr>
          <w:b/>
          <w:bCs/>
          <w:sz w:val="22"/>
        </w:rPr>
        <w:t xml:space="preserve">8 </w:t>
      </w:r>
      <w:r>
        <w:rPr>
          <w:b/>
          <w:bCs/>
          <w:sz w:val="22"/>
        </w:rPr>
        <w:t>适用技术规范和规范性文件</w:t>
      </w:r>
      <w:bookmarkEnd w:id="10"/>
      <w:bookmarkEnd w:id="11"/>
    </w:p>
    <w:p w:rsidR="009555C7" w:rsidRDefault="009555C7" w:rsidP="009555C7">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9555C7" w:rsidRDefault="009555C7" w:rsidP="009555C7">
      <w:pPr>
        <w:adjustRightInd w:val="0"/>
        <w:snapToGrid w:val="0"/>
        <w:ind w:firstLineChars="200" w:firstLine="442"/>
        <w:outlineLvl w:val="2"/>
        <w:rPr>
          <w:b/>
          <w:bCs/>
          <w:sz w:val="22"/>
        </w:rPr>
      </w:pPr>
      <w:bookmarkStart w:id="12" w:name="_Toc216446099"/>
      <w:r>
        <w:rPr>
          <w:b/>
          <w:bCs/>
          <w:sz w:val="22"/>
        </w:rPr>
        <w:t xml:space="preserve">9 </w:t>
      </w:r>
      <w:r>
        <w:rPr>
          <w:b/>
          <w:bCs/>
          <w:sz w:val="22"/>
        </w:rPr>
        <w:t>招标内容与质量要求</w:t>
      </w:r>
      <w:bookmarkEnd w:id="12"/>
    </w:p>
    <w:p w:rsidR="009555C7" w:rsidRPr="002F36E1" w:rsidRDefault="009555C7" w:rsidP="009555C7">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1064"/>
        <w:gridCol w:w="867"/>
        <w:gridCol w:w="1874"/>
        <w:gridCol w:w="656"/>
        <w:gridCol w:w="1280"/>
        <w:gridCol w:w="1428"/>
        <w:gridCol w:w="458"/>
      </w:tblGrid>
      <w:tr w:rsidR="009555C7" w:rsidTr="007F4026">
        <w:trPr>
          <w:trHeight w:val="567"/>
          <w:tblHeader/>
          <w:jc w:val="center"/>
        </w:trPr>
        <w:tc>
          <w:tcPr>
            <w:tcW w:w="297" w:type="pct"/>
            <w:vAlign w:val="center"/>
          </w:tcPr>
          <w:p w:rsidR="009555C7" w:rsidRDefault="009555C7" w:rsidP="007F4026">
            <w:pPr>
              <w:adjustRightInd w:val="0"/>
              <w:snapToGrid w:val="0"/>
              <w:jc w:val="center"/>
              <w:rPr>
                <w:b/>
                <w:bCs/>
                <w:sz w:val="22"/>
              </w:rPr>
            </w:pPr>
            <w:r>
              <w:rPr>
                <w:b/>
                <w:bCs/>
                <w:sz w:val="22"/>
              </w:rPr>
              <w:lastRenderedPageBreak/>
              <w:t>序号</w:t>
            </w:r>
          </w:p>
        </w:tc>
        <w:tc>
          <w:tcPr>
            <w:tcW w:w="662" w:type="pct"/>
            <w:vAlign w:val="center"/>
          </w:tcPr>
          <w:p w:rsidR="009555C7" w:rsidRDefault="009555C7" w:rsidP="007F4026">
            <w:pPr>
              <w:adjustRightInd w:val="0"/>
              <w:snapToGrid w:val="0"/>
              <w:jc w:val="center"/>
              <w:rPr>
                <w:b/>
                <w:bCs/>
                <w:sz w:val="22"/>
              </w:rPr>
            </w:pPr>
            <w:r>
              <w:rPr>
                <w:b/>
                <w:bCs/>
                <w:sz w:val="22"/>
              </w:rPr>
              <w:t>名称</w:t>
            </w:r>
          </w:p>
        </w:tc>
        <w:tc>
          <w:tcPr>
            <w:tcW w:w="540" w:type="pct"/>
          </w:tcPr>
          <w:p w:rsidR="009555C7" w:rsidRDefault="009555C7" w:rsidP="007F4026">
            <w:pPr>
              <w:adjustRightInd w:val="0"/>
              <w:snapToGrid w:val="0"/>
              <w:jc w:val="center"/>
              <w:rPr>
                <w:b/>
                <w:bCs/>
                <w:sz w:val="22"/>
              </w:rPr>
            </w:pPr>
            <w:r>
              <w:rPr>
                <w:rFonts w:hint="eastAsia"/>
                <w:b/>
                <w:bCs/>
                <w:sz w:val="22"/>
              </w:rPr>
              <w:t>医疗器械类别</w:t>
            </w:r>
          </w:p>
        </w:tc>
        <w:tc>
          <w:tcPr>
            <w:tcW w:w="1162" w:type="pct"/>
            <w:vAlign w:val="center"/>
          </w:tcPr>
          <w:p w:rsidR="009555C7" w:rsidRDefault="009555C7" w:rsidP="007F4026">
            <w:pPr>
              <w:adjustRightInd w:val="0"/>
              <w:snapToGrid w:val="0"/>
              <w:jc w:val="center"/>
              <w:rPr>
                <w:b/>
                <w:bCs/>
                <w:sz w:val="22"/>
              </w:rPr>
            </w:pPr>
            <w:r>
              <w:rPr>
                <w:b/>
                <w:bCs/>
                <w:sz w:val="22"/>
              </w:rPr>
              <w:t>规格技术参数</w:t>
            </w:r>
          </w:p>
          <w:p w:rsidR="009555C7" w:rsidRDefault="009555C7" w:rsidP="007F4026">
            <w:pPr>
              <w:adjustRightInd w:val="0"/>
              <w:snapToGrid w:val="0"/>
              <w:jc w:val="center"/>
              <w:rPr>
                <w:b/>
                <w:bCs/>
                <w:sz w:val="22"/>
              </w:rPr>
            </w:pPr>
            <w:r>
              <w:rPr>
                <w:b/>
                <w:bCs/>
                <w:sz w:val="22"/>
              </w:rPr>
              <w:t>（含材料、工艺要求）</w:t>
            </w:r>
          </w:p>
        </w:tc>
        <w:tc>
          <w:tcPr>
            <w:tcW w:w="371" w:type="pct"/>
            <w:vAlign w:val="center"/>
          </w:tcPr>
          <w:p w:rsidR="009555C7" w:rsidRDefault="009555C7" w:rsidP="007F4026">
            <w:pPr>
              <w:adjustRightInd w:val="0"/>
              <w:snapToGrid w:val="0"/>
              <w:jc w:val="center"/>
              <w:rPr>
                <w:b/>
                <w:bCs/>
                <w:sz w:val="22"/>
              </w:rPr>
            </w:pPr>
            <w:r>
              <w:rPr>
                <w:b/>
                <w:bCs/>
                <w:sz w:val="22"/>
              </w:rPr>
              <w:t>数量</w:t>
            </w:r>
          </w:p>
        </w:tc>
        <w:tc>
          <w:tcPr>
            <w:tcW w:w="795" w:type="pct"/>
            <w:vAlign w:val="center"/>
          </w:tcPr>
          <w:p w:rsidR="009555C7" w:rsidRDefault="009555C7" w:rsidP="007F4026">
            <w:pPr>
              <w:adjustRightInd w:val="0"/>
              <w:snapToGrid w:val="0"/>
              <w:jc w:val="center"/>
              <w:rPr>
                <w:b/>
                <w:bCs/>
                <w:sz w:val="22"/>
              </w:rPr>
            </w:pPr>
            <w:r>
              <w:rPr>
                <w:b/>
                <w:bCs/>
                <w:sz w:val="22"/>
              </w:rPr>
              <w:t>供货期</w:t>
            </w:r>
          </w:p>
        </w:tc>
        <w:tc>
          <w:tcPr>
            <w:tcW w:w="886" w:type="pct"/>
            <w:vAlign w:val="center"/>
          </w:tcPr>
          <w:p w:rsidR="009555C7" w:rsidRDefault="009555C7" w:rsidP="007F4026">
            <w:pPr>
              <w:adjustRightInd w:val="0"/>
              <w:snapToGrid w:val="0"/>
              <w:jc w:val="center"/>
              <w:rPr>
                <w:b/>
                <w:bCs/>
                <w:sz w:val="22"/>
              </w:rPr>
            </w:pPr>
            <w:r>
              <w:rPr>
                <w:b/>
                <w:bCs/>
                <w:sz w:val="22"/>
              </w:rPr>
              <w:t>质保期</w:t>
            </w:r>
          </w:p>
        </w:tc>
        <w:tc>
          <w:tcPr>
            <w:tcW w:w="288" w:type="pct"/>
            <w:vAlign w:val="center"/>
          </w:tcPr>
          <w:p w:rsidR="009555C7" w:rsidRDefault="009555C7" w:rsidP="007F4026">
            <w:pPr>
              <w:adjustRightInd w:val="0"/>
              <w:snapToGrid w:val="0"/>
              <w:jc w:val="center"/>
              <w:rPr>
                <w:b/>
                <w:bCs/>
                <w:sz w:val="22"/>
              </w:rPr>
            </w:pPr>
            <w:r>
              <w:rPr>
                <w:b/>
                <w:bCs/>
                <w:sz w:val="22"/>
              </w:rPr>
              <w:t>备注</w:t>
            </w:r>
          </w:p>
        </w:tc>
      </w:tr>
      <w:tr w:rsidR="009555C7" w:rsidTr="007F4026">
        <w:trPr>
          <w:trHeight w:val="567"/>
          <w:jc w:val="center"/>
        </w:trPr>
        <w:tc>
          <w:tcPr>
            <w:tcW w:w="297" w:type="pct"/>
            <w:vAlign w:val="center"/>
          </w:tcPr>
          <w:p w:rsidR="009555C7" w:rsidRDefault="009555C7" w:rsidP="007F4026">
            <w:pPr>
              <w:adjustRightInd w:val="0"/>
              <w:snapToGrid w:val="0"/>
              <w:jc w:val="center"/>
              <w:rPr>
                <w:b/>
                <w:bCs/>
                <w:sz w:val="22"/>
              </w:rPr>
            </w:pPr>
            <w:r>
              <w:rPr>
                <w:rFonts w:hint="eastAsia"/>
                <w:b/>
                <w:bCs/>
                <w:sz w:val="22"/>
              </w:rPr>
              <w:t>1</w:t>
            </w:r>
          </w:p>
        </w:tc>
        <w:tc>
          <w:tcPr>
            <w:tcW w:w="662" w:type="pct"/>
            <w:vAlign w:val="center"/>
          </w:tcPr>
          <w:p w:rsidR="009555C7" w:rsidRPr="00246B7F" w:rsidRDefault="009555C7" w:rsidP="007F4026">
            <w:pPr>
              <w:adjustRightInd w:val="0"/>
              <w:snapToGrid w:val="0"/>
              <w:jc w:val="center"/>
              <w:rPr>
                <w:sz w:val="22"/>
              </w:rPr>
            </w:pPr>
            <w:r w:rsidRPr="00246B7F">
              <w:rPr>
                <w:b/>
                <w:bCs/>
                <w:sz w:val="22"/>
              </w:rPr>
              <w:t>AED</w:t>
            </w:r>
            <w:r w:rsidRPr="00246B7F">
              <w:rPr>
                <w:rFonts w:hint="eastAsia"/>
                <w:b/>
                <w:bCs/>
                <w:sz w:val="22"/>
              </w:rPr>
              <w:t>设备</w:t>
            </w:r>
          </w:p>
        </w:tc>
        <w:tc>
          <w:tcPr>
            <w:tcW w:w="540" w:type="pct"/>
            <w:vAlign w:val="center"/>
          </w:tcPr>
          <w:p w:rsidR="009555C7" w:rsidRPr="00246B7F" w:rsidRDefault="009555C7" w:rsidP="007F4026">
            <w:pPr>
              <w:adjustRightInd w:val="0"/>
              <w:snapToGrid w:val="0"/>
              <w:jc w:val="center"/>
              <w:rPr>
                <w:rFonts w:ascii="宋体" w:hAnsi="宋体" w:cs="宋体"/>
                <w:sz w:val="22"/>
              </w:rPr>
            </w:pPr>
            <w:r w:rsidRPr="00246B7F">
              <w:rPr>
                <w:rFonts w:ascii="宋体" w:hAnsi="宋体" w:cs="宋体" w:hint="eastAsia"/>
                <w:sz w:val="22"/>
              </w:rPr>
              <w:t>II</w:t>
            </w:r>
            <w:r>
              <w:rPr>
                <w:rFonts w:ascii="宋体" w:hAnsi="宋体" w:cs="宋体" w:hint="eastAsia"/>
                <w:sz w:val="22"/>
              </w:rPr>
              <w:t>类</w:t>
            </w:r>
            <w:r w:rsidRPr="00246B7F">
              <w:rPr>
                <w:rFonts w:ascii="宋体" w:hAnsi="宋体" w:cs="宋体" w:hint="eastAsia"/>
                <w:sz w:val="22"/>
              </w:rPr>
              <w:t>或I</w:t>
            </w:r>
            <w:bookmarkStart w:id="13" w:name="OLE_LINK3"/>
            <w:bookmarkStart w:id="14" w:name="OLE_LINK13"/>
            <w:r w:rsidRPr="00246B7F">
              <w:rPr>
                <w:rFonts w:ascii="宋体" w:hAnsi="宋体" w:cs="宋体" w:hint="eastAsia"/>
                <w:sz w:val="22"/>
              </w:rPr>
              <w:t>I</w:t>
            </w:r>
            <w:bookmarkEnd w:id="13"/>
            <w:bookmarkEnd w:id="14"/>
            <w:r w:rsidRPr="00246B7F">
              <w:rPr>
                <w:rFonts w:ascii="宋体" w:hAnsi="宋体" w:cs="宋体"/>
                <w:sz w:val="22"/>
              </w:rPr>
              <w:t>I</w:t>
            </w:r>
            <w:r>
              <w:rPr>
                <w:rFonts w:ascii="宋体" w:hAnsi="宋体" w:cs="宋体" w:hint="eastAsia"/>
                <w:sz w:val="22"/>
              </w:rPr>
              <w:t>类</w:t>
            </w:r>
          </w:p>
        </w:tc>
        <w:tc>
          <w:tcPr>
            <w:tcW w:w="1162" w:type="pct"/>
            <w:vAlign w:val="center"/>
          </w:tcPr>
          <w:p w:rsidR="009555C7" w:rsidRPr="00246B7F" w:rsidRDefault="009555C7" w:rsidP="007F4026">
            <w:pPr>
              <w:adjustRightInd w:val="0"/>
              <w:snapToGrid w:val="0"/>
              <w:jc w:val="center"/>
              <w:rPr>
                <w:sz w:val="22"/>
              </w:rPr>
            </w:pPr>
            <w:r w:rsidRPr="00246B7F">
              <w:rPr>
                <w:rFonts w:hint="eastAsia"/>
                <w:sz w:val="22"/>
              </w:rPr>
              <w:t>详见</w:t>
            </w:r>
            <w:r w:rsidRPr="002F36E1">
              <w:rPr>
                <w:rFonts w:hint="eastAsia"/>
                <w:sz w:val="22"/>
              </w:rPr>
              <w:t xml:space="preserve">9.2 </w:t>
            </w:r>
            <w:r w:rsidRPr="002F36E1">
              <w:rPr>
                <w:rFonts w:hint="eastAsia"/>
                <w:sz w:val="22"/>
              </w:rPr>
              <w:t>设备技术参数</w:t>
            </w:r>
          </w:p>
        </w:tc>
        <w:tc>
          <w:tcPr>
            <w:tcW w:w="371" w:type="pct"/>
            <w:vAlign w:val="center"/>
          </w:tcPr>
          <w:p w:rsidR="009555C7" w:rsidRPr="00246B7F" w:rsidRDefault="009555C7" w:rsidP="007F4026">
            <w:pPr>
              <w:adjustRightInd w:val="0"/>
              <w:snapToGrid w:val="0"/>
              <w:jc w:val="center"/>
              <w:rPr>
                <w:sz w:val="22"/>
              </w:rPr>
            </w:pPr>
            <w:r w:rsidRPr="00246B7F">
              <w:rPr>
                <w:rFonts w:hint="eastAsia"/>
                <w:sz w:val="22"/>
              </w:rPr>
              <w:t>1</w:t>
            </w:r>
            <w:r>
              <w:rPr>
                <w:sz w:val="22"/>
              </w:rPr>
              <w:t>4</w:t>
            </w:r>
            <w:r w:rsidRPr="00246B7F">
              <w:rPr>
                <w:rFonts w:hint="eastAsia"/>
                <w:sz w:val="22"/>
              </w:rPr>
              <w:t>00</w:t>
            </w:r>
            <w:r w:rsidRPr="00246B7F">
              <w:rPr>
                <w:rFonts w:hint="eastAsia"/>
                <w:sz w:val="22"/>
              </w:rPr>
              <w:t>套</w:t>
            </w:r>
          </w:p>
        </w:tc>
        <w:tc>
          <w:tcPr>
            <w:tcW w:w="795" w:type="pct"/>
            <w:vAlign w:val="center"/>
          </w:tcPr>
          <w:p w:rsidR="009555C7" w:rsidRPr="00246B7F" w:rsidRDefault="009555C7" w:rsidP="007F4026">
            <w:pPr>
              <w:adjustRightInd w:val="0"/>
              <w:snapToGrid w:val="0"/>
              <w:jc w:val="left"/>
              <w:rPr>
                <w:sz w:val="22"/>
              </w:rPr>
            </w:pPr>
            <w:bookmarkStart w:id="15" w:name="OLE_LINK42"/>
            <w:r w:rsidRPr="00246B7F">
              <w:rPr>
                <w:rFonts w:hint="eastAsia"/>
                <w:bCs/>
                <w:sz w:val="22"/>
              </w:rPr>
              <w:t>合同生效后</w:t>
            </w:r>
            <w:r w:rsidRPr="00246B7F">
              <w:rPr>
                <w:bCs/>
                <w:sz w:val="22"/>
              </w:rPr>
              <w:t>30</w:t>
            </w:r>
            <w:r w:rsidRPr="00246B7F">
              <w:rPr>
                <w:rFonts w:hint="eastAsia"/>
                <w:bCs/>
                <w:sz w:val="22"/>
              </w:rPr>
              <w:t>天内将设备送达采购人指定地点，并完成安装调试。</w:t>
            </w:r>
            <w:bookmarkEnd w:id="15"/>
          </w:p>
        </w:tc>
        <w:tc>
          <w:tcPr>
            <w:tcW w:w="886" w:type="pct"/>
            <w:vAlign w:val="center"/>
          </w:tcPr>
          <w:p w:rsidR="009555C7" w:rsidRPr="00246B7F" w:rsidRDefault="009555C7" w:rsidP="007F4026">
            <w:pPr>
              <w:adjustRightInd w:val="0"/>
              <w:snapToGrid w:val="0"/>
              <w:rPr>
                <w:sz w:val="22"/>
              </w:rPr>
            </w:pPr>
            <w:r w:rsidRPr="00246B7F">
              <w:rPr>
                <w:rFonts w:hint="eastAsia"/>
                <w:sz w:val="22"/>
              </w:rPr>
              <w:t>保修期</w:t>
            </w:r>
            <w:r w:rsidRPr="00246B7F">
              <w:rPr>
                <w:rFonts w:hint="eastAsia"/>
                <w:sz w:val="22"/>
              </w:rPr>
              <w:t>5</w:t>
            </w:r>
            <w:r w:rsidRPr="00246B7F">
              <w:rPr>
                <w:rFonts w:hint="eastAsia"/>
                <w:sz w:val="22"/>
              </w:rPr>
              <w:t>年：</w:t>
            </w:r>
            <w:r w:rsidRPr="00095CA3">
              <w:rPr>
                <w:rFonts w:hint="eastAsia"/>
                <w:sz w:val="22"/>
              </w:rPr>
              <w:t>整机原厂保修并可提供完善的售后配套服务。保修期内免费提供到期电极片和电池的更换。</w:t>
            </w:r>
          </w:p>
        </w:tc>
        <w:tc>
          <w:tcPr>
            <w:tcW w:w="288" w:type="pct"/>
            <w:vAlign w:val="center"/>
          </w:tcPr>
          <w:p w:rsidR="009555C7" w:rsidRPr="00246B7F" w:rsidRDefault="009555C7" w:rsidP="007F4026">
            <w:pPr>
              <w:adjustRightInd w:val="0"/>
              <w:snapToGrid w:val="0"/>
              <w:rPr>
                <w:sz w:val="22"/>
              </w:rPr>
            </w:pPr>
          </w:p>
        </w:tc>
      </w:tr>
    </w:tbl>
    <w:p w:rsidR="009555C7" w:rsidRDefault="009555C7" w:rsidP="00955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9555C7" w:rsidRDefault="009555C7" w:rsidP="00955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9555C7" w:rsidRDefault="009555C7" w:rsidP="009555C7">
      <w:pPr>
        <w:snapToGrid w:val="0"/>
        <w:ind w:firstLineChars="200" w:firstLine="440"/>
        <w:rPr>
          <w:sz w:val="22"/>
        </w:rPr>
      </w:pPr>
      <w:r>
        <w:rPr>
          <w:sz w:val="22"/>
        </w:rPr>
        <w:t xml:space="preserve">9.2 </w:t>
      </w:r>
      <w:r>
        <w:rPr>
          <w:sz w:val="22"/>
        </w:rPr>
        <w:t>设备技术参数</w:t>
      </w:r>
    </w:p>
    <w:tbl>
      <w:tblPr>
        <w:tblStyle w:val="a5"/>
        <w:tblW w:w="0" w:type="auto"/>
        <w:tblLook w:val="04A0" w:firstRow="1" w:lastRow="0" w:firstColumn="1" w:lastColumn="0" w:noHBand="0" w:noVBand="1"/>
      </w:tblPr>
      <w:tblGrid>
        <w:gridCol w:w="8296"/>
      </w:tblGrid>
      <w:tr w:rsidR="009555C7" w:rsidTr="007F4026">
        <w:tc>
          <w:tcPr>
            <w:tcW w:w="9854" w:type="dxa"/>
          </w:tcPr>
          <w:p w:rsidR="009555C7" w:rsidRPr="00D524DA" w:rsidRDefault="009555C7" w:rsidP="007F4026">
            <w:pPr>
              <w:snapToGrid w:val="0"/>
              <w:ind w:firstLineChars="200" w:firstLine="440"/>
              <w:rPr>
                <w:sz w:val="22"/>
              </w:rPr>
            </w:pPr>
            <w:r w:rsidRPr="00D524DA">
              <w:rPr>
                <w:rFonts w:hint="eastAsia"/>
                <w:sz w:val="22"/>
              </w:rPr>
              <w:t>（一）</w:t>
            </w:r>
            <w:r w:rsidRPr="00D524DA">
              <w:rPr>
                <w:rFonts w:hint="eastAsia"/>
                <w:sz w:val="22"/>
              </w:rPr>
              <w:t xml:space="preserve">AED </w:t>
            </w:r>
            <w:r w:rsidRPr="00D524DA">
              <w:rPr>
                <w:rFonts w:hint="eastAsia"/>
                <w:sz w:val="22"/>
              </w:rPr>
              <w:t>设备基本要求</w:t>
            </w:r>
          </w:p>
          <w:p w:rsidR="009555C7" w:rsidRPr="00D524DA" w:rsidRDefault="009555C7" w:rsidP="007F4026">
            <w:pPr>
              <w:snapToGrid w:val="0"/>
              <w:ind w:firstLineChars="200" w:firstLine="440"/>
              <w:rPr>
                <w:sz w:val="22"/>
              </w:rPr>
            </w:pPr>
            <w:r w:rsidRPr="00D524DA">
              <w:rPr>
                <w:rFonts w:hint="eastAsia"/>
                <w:sz w:val="22"/>
              </w:rPr>
              <w:t>1.</w:t>
            </w:r>
            <w:r>
              <w:rPr>
                <w:sz w:val="22"/>
              </w:rPr>
              <w:t>1</w:t>
            </w:r>
            <w:r w:rsidRPr="00D524DA">
              <w:rPr>
                <w:rFonts w:hint="eastAsia"/>
                <w:sz w:val="22"/>
              </w:rPr>
              <w:t xml:space="preserve"> </w:t>
            </w:r>
            <w:r>
              <w:rPr>
                <w:rFonts w:hint="eastAsia"/>
                <w:sz w:val="22"/>
              </w:rPr>
              <w:t>产品出厂寿命</w:t>
            </w:r>
            <w:r w:rsidRPr="00D524DA">
              <w:rPr>
                <w:rFonts w:hint="eastAsia"/>
                <w:sz w:val="22"/>
              </w:rPr>
              <w:t>≥</w:t>
            </w:r>
            <w:r w:rsidRPr="00D524DA">
              <w:rPr>
                <w:rFonts w:hint="eastAsia"/>
                <w:sz w:val="22"/>
              </w:rPr>
              <w:t>5</w:t>
            </w:r>
            <w:r w:rsidRPr="00D524DA">
              <w:rPr>
                <w:rFonts w:hint="eastAsia"/>
                <w:sz w:val="22"/>
              </w:rPr>
              <w:t>年。</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1.</w:t>
            </w:r>
            <w:r>
              <w:rPr>
                <w:sz w:val="22"/>
              </w:rPr>
              <w:t>2</w:t>
            </w:r>
            <w:r w:rsidRPr="00D524DA">
              <w:rPr>
                <w:rFonts w:hint="eastAsia"/>
                <w:sz w:val="22"/>
              </w:rPr>
              <w:t xml:space="preserve"> </w:t>
            </w:r>
            <w:r w:rsidRPr="00D524DA">
              <w:rPr>
                <w:rFonts w:hint="eastAsia"/>
                <w:sz w:val="22"/>
              </w:rPr>
              <w:t>设备通过跌落测试：≥</w:t>
            </w:r>
            <w:r w:rsidRPr="00D524DA">
              <w:rPr>
                <w:rFonts w:hint="eastAsia"/>
                <w:sz w:val="22"/>
              </w:rPr>
              <w:t>1.5m</w:t>
            </w:r>
            <w:r w:rsidRPr="00D524DA">
              <w:rPr>
                <w:rFonts w:hint="eastAsia"/>
                <w:sz w:val="22"/>
              </w:rPr>
              <w:t>。</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1.</w:t>
            </w:r>
            <w:r>
              <w:rPr>
                <w:sz w:val="22"/>
              </w:rPr>
              <w:t>3</w:t>
            </w:r>
            <w:r w:rsidRPr="00D524DA">
              <w:rPr>
                <w:rFonts w:hint="eastAsia"/>
                <w:sz w:val="22"/>
              </w:rPr>
              <w:t xml:space="preserve"> </w:t>
            </w:r>
            <w:r w:rsidRPr="00D524DA">
              <w:rPr>
                <w:rFonts w:hint="eastAsia"/>
                <w:sz w:val="22"/>
              </w:rPr>
              <w:t>设备防尘防水级别：≥</w:t>
            </w:r>
            <w:r w:rsidRPr="00D524DA">
              <w:rPr>
                <w:rFonts w:hint="eastAsia"/>
                <w:sz w:val="22"/>
              </w:rPr>
              <w:t>IP55</w:t>
            </w:r>
            <w:r w:rsidRPr="00D524DA">
              <w:rPr>
                <w:rFonts w:hint="eastAsia"/>
                <w:sz w:val="22"/>
              </w:rPr>
              <w:t>。</w:t>
            </w:r>
            <w:r w:rsidRPr="00D524DA">
              <w:rPr>
                <w:rFonts w:hint="eastAsia"/>
                <w:sz w:val="22"/>
              </w:rPr>
              <w:t xml:space="preserve"> </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t>■</w:t>
            </w:r>
            <w:r w:rsidRPr="00D524DA">
              <w:rPr>
                <w:rFonts w:hint="eastAsia"/>
                <w:sz w:val="22"/>
              </w:rPr>
              <w:t>1.</w:t>
            </w:r>
            <w:r>
              <w:rPr>
                <w:sz w:val="22"/>
              </w:rPr>
              <w:t>4</w:t>
            </w:r>
            <w:r w:rsidRPr="00D524DA">
              <w:rPr>
                <w:rFonts w:hint="eastAsia"/>
                <w:sz w:val="22"/>
              </w:rPr>
              <w:t xml:space="preserve"> </w:t>
            </w:r>
            <w:r w:rsidRPr="00D524DA">
              <w:rPr>
                <w:rFonts w:hint="eastAsia"/>
                <w:sz w:val="22"/>
              </w:rPr>
              <w:t>设备存储环境温度</w:t>
            </w:r>
            <w:r w:rsidRPr="00D524DA">
              <w:rPr>
                <w:rFonts w:hint="eastAsia"/>
                <w:sz w:val="22"/>
              </w:rPr>
              <w:t>-20</w:t>
            </w:r>
            <w:r w:rsidRPr="00D524DA">
              <w:rPr>
                <w:rFonts w:hint="eastAsia"/>
                <w:sz w:val="22"/>
              </w:rPr>
              <w:t>℃至</w:t>
            </w:r>
            <w:r w:rsidRPr="00D524DA">
              <w:rPr>
                <w:rFonts w:hint="eastAsia"/>
                <w:sz w:val="22"/>
              </w:rPr>
              <w:t>70</w:t>
            </w:r>
            <w:r w:rsidRPr="00D524DA">
              <w:rPr>
                <w:rFonts w:hint="eastAsia"/>
                <w:sz w:val="22"/>
              </w:rPr>
              <w:t>℃。</w:t>
            </w:r>
            <w:r w:rsidRPr="00D524DA">
              <w:rPr>
                <w:rFonts w:hint="eastAsia"/>
                <w:sz w:val="22"/>
              </w:rPr>
              <w:t xml:space="preserve"> </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t>■</w:t>
            </w:r>
            <w:r w:rsidRPr="00D524DA">
              <w:rPr>
                <w:rFonts w:hint="eastAsia"/>
                <w:sz w:val="22"/>
              </w:rPr>
              <w:t>1.</w:t>
            </w:r>
            <w:r>
              <w:rPr>
                <w:sz w:val="22"/>
              </w:rPr>
              <w:t>5</w:t>
            </w:r>
            <w:r w:rsidRPr="00D524DA">
              <w:rPr>
                <w:rFonts w:hint="eastAsia"/>
                <w:sz w:val="22"/>
              </w:rPr>
              <w:t xml:space="preserve"> </w:t>
            </w:r>
            <w:r w:rsidRPr="00D524DA">
              <w:rPr>
                <w:rFonts w:hint="eastAsia"/>
                <w:sz w:val="22"/>
              </w:rPr>
              <w:t>设备工作环境温度：</w:t>
            </w:r>
            <w:r w:rsidRPr="00D524DA">
              <w:rPr>
                <w:rFonts w:hint="eastAsia"/>
                <w:sz w:val="22"/>
              </w:rPr>
              <w:t>-5</w:t>
            </w:r>
            <w:r w:rsidRPr="00D524DA">
              <w:rPr>
                <w:rFonts w:hint="eastAsia"/>
                <w:sz w:val="22"/>
              </w:rPr>
              <w:t>℃至</w:t>
            </w:r>
            <w:r w:rsidRPr="00D524DA">
              <w:rPr>
                <w:rFonts w:hint="eastAsia"/>
                <w:sz w:val="22"/>
              </w:rPr>
              <w:t>50</w:t>
            </w:r>
            <w:r w:rsidRPr="00D524DA">
              <w:rPr>
                <w:rFonts w:hint="eastAsia"/>
                <w:sz w:val="22"/>
              </w:rPr>
              <w:t>℃。</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1.</w:t>
            </w:r>
            <w:r>
              <w:rPr>
                <w:sz w:val="22"/>
              </w:rPr>
              <w:t>6</w:t>
            </w:r>
            <w:r w:rsidRPr="00D524DA">
              <w:rPr>
                <w:rFonts w:hint="eastAsia"/>
                <w:sz w:val="22"/>
              </w:rPr>
              <w:t xml:space="preserve"> </w:t>
            </w:r>
            <w:r w:rsidRPr="00D524DA">
              <w:rPr>
                <w:rFonts w:hint="eastAsia"/>
                <w:sz w:val="22"/>
              </w:rPr>
              <w:t>具备自检功能：具有开机自检、每天自检、每月自检功能。</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1.</w:t>
            </w:r>
            <w:r>
              <w:rPr>
                <w:sz w:val="22"/>
              </w:rPr>
              <w:t>7</w:t>
            </w:r>
            <w:r w:rsidRPr="00D524DA">
              <w:rPr>
                <w:rFonts w:hint="eastAsia"/>
                <w:sz w:val="22"/>
              </w:rPr>
              <w:t xml:space="preserve"> </w:t>
            </w:r>
            <w:r>
              <w:rPr>
                <w:rFonts w:hint="eastAsia"/>
                <w:sz w:val="22"/>
              </w:rPr>
              <w:t>电池待机使用寿命</w:t>
            </w:r>
            <w:r w:rsidRPr="00D524DA">
              <w:rPr>
                <w:rFonts w:hint="eastAsia"/>
                <w:sz w:val="22"/>
              </w:rPr>
              <w:t>≥</w:t>
            </w:r>
            <w:r w:rsidRPr="00D524DA">
              <w:rPr>
                <w:rFonts w:hint="eastAsia"/>
                <w:sz w:val="22"/>
              </w:rPr>
              <w:t xml:space="preserve">2 </w:t>
            </w:r>
            <w:r w:rsidRPr="00D524DA">
              <w:rPr>
                <w:rFonts w:hint="eastAsia"/>
                <w:sz w:val="22"/>
              </w:rPr>
              <w:t>年。</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1.</w:t>
            </w:r>
            <w:r>
              <w:rPr>
                <w:sz w:val="22"/>
              </w:rPr>
              <w:t>8</w:t>
            </w:r>
            <w:r w:rsidRPr="00D524DA">
              <w:rPr>
                <w:rFonts w:hint="eastAsia"/>
                <w:sz w:val="22"/>
              </w:rPr>
              <w:t xml:space="preserve"> </w:t>
            </w:r>
            <w:r w:rsidRPr="00D524DA">
              <w:rPr>
                <w:rFonts w:hint="eastAsia"/>
                <w:sz w:val="22"/>
              </w:rPr>
              <w:t>电极片待机寿命（成人）≥</w:t>
            </w:r>
            <w:r w:rsidRPr="00D524DA">
              <w:rPr>
                <w:rFonts w:hint="eastAsia"/>
                <w:sz w:val="22"/>
              </w:rPr>
              <w:t xml:space="preserve">2 </w:t>
            </w:r>
            <w:r w:rsidRPr="00D524DA">
              <w:rPr>
                <w:rFonts w:hint="eastAsia"/>
                <w:sz w:val="22"/>
              </w:rPr>
              <w:t>年。</w:t>
            </w:r>
          </w:p>
          <w:p w:rsidR="009555C7" w:rsidRPr="00D524DA" w:rsidRDefault="009555C7" w:rsidP="007F4026">
            <w:pPr>
              <w:snapToGrid w:val="0"/>
              <w:ind w:firstLineChars="200" w:firstLine="440"/>
              <w:rPr>
                <w:sz w:val="22"/>
              </w:rPr>
            </w:pPr>
            <w:r w:rsidRPr="00D524DA">
              <w:rPr>
                <w:rFonts w:hint="eastAsia"/>
                <w:sz w:val="22"/>
              </w:rPr>
              <w:t>（二）设备性能参数</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t>■</w:t>
            </w:r>
            <w:r w:rsidRPr="00D524DA">
              <w:rPr>
                <w:rFonts w:hint="eastAsia"/>
                <w:sz w:val="22"/>
              </w:rPr>
              <w:t xml:space="preserve">2.1 </w:t>
            </w:r>
            <w:r>
              <w:rPr>
                <w:rFonts w:hint="eastAsia"/>
                <w:sz w:val="22"/>
              </w:rPr>
              <w:t>产品</w:t>
            </w:r>
            <w:r w:rsidRPr="00D524DA">
              <w:rPr>
                <w:rFonts w:hint="eastAsia"/>
                <w:sz w:val="22"/>
              </w:rPr>
              <w:t>自带物联网通讯功能，支持</w:t>
            </w:r>
            <w:r w:rsidRPr="00D524DA">
              <w:rPr>
                <w:rFonts w:hint="eastAsia"/>
                <w:sz w:val="22"/>
              </w:rPr>
              <w:t xml:space="preserve"> wifi</w:t>
            </w:r>
            <w:r w:rsidRPr="00D524DA">
              <w:rPr>
                <w:rFonts w:hint="eastAsia"/>
                <w:sz w:val="22"/>
              </w:rPr>
              <w:t>，</w:t>
            </w:r>
            <w:r w:rsidRPr="00D524DA">
              <w:rPr>
                <w:rFonts w:hint="eastAsia"/>
                <w:sz w:val="22"/>
              </w:rPr>
              <w:t xml:space="preserve">3G/4G/5G </w:t>
            </w:r>
            <w:r w:rsidRPr="00D524DA">
              <w:rPr>
                <w:rFonts w:hint="eastAsia"/>
                <w:sz w:val="22"/>
              </w:rPr>
              <w:t>或者蓝牙、红外等通讯接口（为接入管理平台提供数据传输功能）。</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 xml:space="preserve">2.2 </w:t>
            </w:r>
            <w:r>
              <w:rPr>
                <w:rFonts w:hint="eastAsia"/>
                <w:sz w:val="22"/>
              </w:rPr>
              <w:t>具备实现内部智能化或外部扩展智能化管理功能，产品</w:t>
            </w:r>
            <w:r w:rsidRPr="00D524DA">
              <w:rPr>
                <w:rFonts w:hint="eastAsia"/>
                <w:sz w:val="22"/>
              </w:rPr>
              <w:t>支持</w:t>
            </w:r>
            <w:r w:rsidRPr="00D524DA">
              <w:rPr>
                <w:rFonts w:hint="eastAsia"/>
                <w:sz w:val="22"/>
              </w:rPr>
              <w:t xml:space="preserve"> USB</w:t>
            </w:r>
            <w:r w:rsidRPr="00D524DA">
              <w:rPr>
                <w:rFonts w:hint="eastAsia"/>
                <w:sz w:val="22"/>
              </w:rPr>
              <w:t>、</w:t>
            </w:r>
            <w:r w:rsidRPr="00D524DA">
              <w:rPr>
                <w:rFonts w:hint="eastAsia"/>
                <w:sz w:val="22"/>
              </w:rPr>
              <w:t xml:space="preserve">MicroUSB </w:t>
            </w:r>
            <w:r w:rsidRPr="00D524DA">
              <w:rPr>
                <w:rFonts w:hint="eastAsia"/>
                <w:sz w:val="22"/>
              </w:rPr>
              <w:t>接口，可通过外部闪存设备导出抢救记录数据（为管理平台提供设备相关数据输出，包括抢救数据可导出、留存）。</w:t>
            </w:r>
            <w:r w:rsidRPr="00D524DA">
              <w:rPr>
                <w:rFonts w:hint="eastAsia"/>
                <w:sz w:val="22"/>
              </w:rPr>
              <w:t xml:space="preserve"> </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t>■</w:t>
            </w:r>
            <w:r w:rsidRPr="00D524DA">
              <w:rPr>
                <w:rFonts w:hint="eastAsia"/>
                <w:sz w:val="22"/>
              </w:rPr>
              <w:t xml:space="preserve">2.3 </w:t>
            </w:r>
            <w:r w:rsidRPr="00D524DA">
              <w:rPr>
                <w:rFonts w:hint="eastAsia"/>
                <w:sz w:val="22"/>
              </w:rPr>
              <w:t>无条件开放数据接口协议，并且提供所需数据内容，包括且不限于</w:t>
            </w:r>
            <w:r w:rsidRPr="00D524DA">
              <w:rPr>
                <w:rFonts w:hint="eastAsia"/>
                <w:sz w:val="22"/>
              </w:rPr>
              <w:t xml:space="preserve"> AED </w:t>
            </w:r>
            <w:r w:rsidRPr="00D524DA">
              <w:rPr>
                <w:rFonts w:hint="eastAsia"/>
                <w:sz w:val="22"/>
              </w:rPr>
              <w:t>设备信息维护、监控（自检、定位、报警、预警、位移监测）、维护日志、权限管理、急救人员管理、急救实时反馈等功能（为设备管理、评估提供数据支持，且便于与管理平台对接）。</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 xml:space="preserve">2.4 </w:t>
            </w:r>
            <w:r w:rsidRPr="00D524DA">
              <w:rPr>
                <w:rFonts w:hint="eastAsia"/>
                <w:sz w:val="22"/>
              </w:rPr>
              <w:t>整机小巧轻便，设备具备一体式把手（有利于救人时便携移动）。</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 xml:space="preserve">2.5 </w:t>
            </w:r>
            <w:r w:rsidRPr="00D524DA">
              <w:rPr>
                <w:rFonts w:hint="eastAsia"/>
                <w:sz w:val="22"/>
              </w:rPr>
              <w:t>设备支持中英文功能（便于各类人员使用）。</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 xml:space="preserve">2.6 </w:t>
            </w:r>
            <w:r w:rsidRPr="00D524DA">
              <w:rPr>
                <w:rFonts w:hint="eastAsia"/>
                <w:sz w:val="22"/>
              </w:rPr>
              <w:t>采用双相波技术。</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 xml:space="preserve">2.7 </w:t>
            </w:r>
            <w:r w:rsidRPr="00D524DA">
              <w:rPr>
                <w:rFonts w:hint="eastAsia"/>
                <w:sz w:val="22"/>
              </w:rPr>
              <w:t>具备自适应阻抗补偿技术。</w:t>
            </w:r>
            <w:r w:rsidRPr="00D524DA">
              <w:rPr>
                <w:rFonts w:hint="eastAsia"/>
                <w:sz w:val="22"/>
              </w:rPr>
              <w:t xml:space="preserve"> </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lastRenderedPageBreak/>
              <w:t>■</w:t>
            </w:r>
            <w:r w:rsidRPr="00D524DA">
              <w:rPr>
                <w:rFonts w:hint="eastAsia"/>
                <w:sz w:val="22"/>
              </w:rPr>
              <w:t xml:space="preserve">2.8 </w:t>
            </w:r>
            <w:r>
              <w:rPr>
                <w:rFonts w:hint="eastAsia"/>
                <w:sz w:val="22"/>
              </w:rPr>
              <w:t>成人模式</w:t>
            </w:r>
            <w:r w:rsidRPr="00D524DA">
              <w:rPr>
                <w:rFonts w:hint="eastAsia"/>
                <w:sz w:val="22"/>
              </w:rPr>
              <w:t>具备高能量除颤输出能量，成人模式最大输出能量≥</w:t>
            </w:r>
            <w:r w:rsidRPr="00D524DA">
              <w:rPr>
                <w:rFonts w:hint="eastAsia"/>
                <w:sz w:val="22"/>
              </w:rPr>
              <w:t>200J</w:t>
            </w:r>
            <w:r w:rsidRPr="00D524DA">
              <w:rPr>
                <w:rFonts w:hint="eastAsia"/>
                <w:sz w:val="22"/>
              </w:rPr>
              <w:t>，并同时具备自适应逐级升高≥</w:t>
            </w:r>
            <w:r w:rsidRPr="00D524DA">
              <w:rPr>
                <w:rFonts w:hint="eastAsia"/>
                <w:sz w:val="22"/>
              </w:rPr>
              <w:t xml:space="preserve">3 </w:t>
            </w:r>
            <w:r w:rsidRPr="00D524DA">
              <w:rPr>
                <w:rFonts w:hint="eastAsia"/>
                <w:sz w:val="22"/>
              </w:rPr>
              <w:t>级能力（有利于高体重及肥胖人群救治）。</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t>■</w:t>
            </w:r>
            <w:r w:rsidRPr="00D524DA">
              <w:rPr>
                <w:rFonts w:hint="eastAsia"/>
                <w:sz w:val="22"/>
              </w:rPr>
              <w:t xml:space="preserve">2.9 </w:t>
            </w:r>
            <w:r w:rsidRPr="00D524DA">
              <w:rPr>
                <w:rFonts w:hint="eastAsia"/>
                <w:sz w:val="22"/>
              </w:rPr>
              <w:t>儿童模式最小输出能量≤</w:t>
            </w:r>
            <w:r w:rsidRPr="00D524DA">
              <w:rPr>
                <w:rFonts w:hint="eastAsia"/>
                <w:sz w:val="22"/>
              </w:rPr>
              <w:t>50J</w:t>
            </w:r>
            <w:r w:rsidRPr="00D524DA">
              <w:rPr>
                <w:rFonts w:hint="eastAsia"/>
                <w:sz w:val="22"/>
              </w:rPr>
              <w:t>，儿童模式最大输出能量≥</w:t>
            </w:r>
            <w:r w:rsidRPr="00D524DA">
              <w:rPr>
                <w:rFonts w:hint="eastAsia"/>
                <w:sz w:val="22"/>
              </w:rPr>
              <w:t>80J</w:t>
            </w:r>
            <w:r w:rsidRPr="00D524DA">
              <w:rPr>
                <w:rFonts w:hint="eastAsia"/>
                <w:sz w:val="22"/>
              </w:rPr>
              <w:t>，并同时具备自适应逐级升高≥</w:t>
            </w:r>
            <w:r w:rsidRPr="00D524DA">
              <w:rPr>
                <w:rFonts w:hint="eastAsia"/>
                <w:sz w:val="22"/>
              </w:rPr>
              <w:t xml:space="preserve">3 </w:t>
            </w:r>
            <w:r w:rsidRPr="00D524DA">
              <w:rPr>
                <w:rFonts w:hint="eastAsia"/>
                <w:sz w:val="22"/>
              </w:rPr>
              <w:t>级能力（在儿童救治中给予一定保护）。</w:t>
            </w:r>
          </w:p>
          <w:p w:rsidR="009555C7" w:rsidRPr="00D524DA" w:rsidRDefault="009555C7" w:rsidP="007F4026">
            <w:pPr>
              <w:snapToGrid w:val="0"/>
              <w:ind w:firstLineChars="200" w:firstLine="440"/>
              <w:rPr>
                <w:sz w:val="22"/>
              </w:rPr>
            </w:pPr>
            <w:r w:rsidRPr="00D524DA">
              <w:rPr>
                <w:rFonts w:hint="eastAsia"/>
                <w:sz w:val="22"/>
              </w:rPr>
              <w:t xml:space="preserve">2.10 </w:t>
            </w:r>
            <w:r w:rsidRPr="00D524DA">
              <w:rPr>
                <w:rFonts w:hint="eastAsia"/>
                <w:sz w:val="22"/>
              </w:rPr>
              <w:t>在待机状态，电极片可与主机预先连接（减少救治环节）。</w:t>
            </w:r>
          </w:p>
          <w:p w:rsidR="009555C7" w:rsidRPr="00D524DA" w:rsidRDefault="009555C7" w:rsidP="007F4026">
            <w:pPr>
              <w:snapToGrid w:val="0"/>
              <w:ind w:firstLineChars="200" w:firstLine="440"/>
              <w:rPr>
                <w:sz w:val="22"/>
              </w:rPr>
            </w:pPr>
            <w:r w:rsidRPr="00D524DA">
              <w:rPr>
                <w:rFonts w:hint="eastAsia"/>
                <w:sz w:val="22"/>
              </w:rPr>
              <w:t>（三）外箱参数</w:t>
            </w:r>
          </w:p>
          <w:p w:rsidR="009555C7" w:rsidRPr="00D524DA" w:rsidRDefault="009555C7" w:rsidP="007F4026">
            <w:pPr>
              <w:snapToGrid w:val="0"/>
              <w:ind w:firstLineChars="200" w:firstLine="480"/>
              <w:rPr>
                <w:sz w:val="22"/>
              </w:rPr>
            </w:pPr>
            <w:r w:rsidRPr="00246B7F">
              <w:rPr>
                <w:rFonts w:ascii="宋体" w:hAnsi="宋体" w:cs="仿宋_GB2312" w:hint="eastAsia"/>
                <w:sz w:val="24"/>
                <w:szCs w:val="24"/>
              </w:rPr>
              <w:t>■</w:t>
            </w:r>
            <w:r w:rsidRPr="00D524DA">
              <w:rPr>
                <w:rFonts w:hint="eastAsia"/>
                <w:sz w:val="22"/>
              </w:rPr>
              <w:t xml:space="preserve">3.1 </w:t>
            </w:r>
            <w:r>
              <w:rPr>
                <w:rFonts w:hint="eastAsia"/>
                <w:sz w:val="22"/>
              </w:rPr>
              <w:t>箱体材质采用耐压耐腐蚀材料，并具备防晒防水等功能，具备放置室外防锈质保</w:t>
            </w:r>
            <w:r w:rsidRPr="00D524DA">
              <w:rPr>
                <w:rFonts w:hint="eastAsia"/>
                <w:sz w:val="22"/>
              </w:rPr>
              <w:t>达到</w:t>
            </w:r>
            <w:r w:rsidRPr="00D524DA">
              <w:rPr>
                <w:rFonts w:hint="eastAsia"/>
                <w:sz w:val="22"/>
              </w:rPr>
              <w:t xml:space="preserve"> 5 </w:t>
            </w:r>
            <w:r w:rsidRPr="00D524DA">
              <w:rPr>
                <w:rFonts w:hint="eastAsia"/>
                <w:sz w:val="22"/>
              </w:rPr>
              <w:t>年以上。</w:t>
            </w:r>
            <w:r w:rsidRPr="00D524DA">
              <w:rPr>
                <w:rFonts w:hint="eastAsia"/>
                <w:sz w:val="22"/>
              </w:rPr>
              <w:t xml:space="preserve"> </w:t>
            </w:r>
          </w:p>
          <w:p w:rsidR="009555C7" w:rsidRPr="00D524DA" w:rsidRDefault="009555C7" w:rsidP="007F4026">
            <w:pPr>
              <w:snapToGrid w:val="0"/>
              <w:ind w:firstLineChars="200" w:firstLine="440"/>
              <w:rPr>
                <w:sz w:val="22"/>
              </w:rPr>
            </w:pPr>
            <w:r w:rsidRPr="00D524DA">
              <w:rPr>
                <w:rFonts w:hint="eastAsia"/>
                <w:sz w:val="22"/>
              </w:rPr>
              <w:t xml:space="preserve">3.2 </w:t>
            </w:r>
            <w:r w:rsidRPr="00D524DA">
              <w:rPr>
                <w:rFonts w:hint="eastAsia"/>
                <w:sz w:val="22"/>
              </w:rPr>
              <w:t>外箱尺寸要求：墙柜高度、宽度、深度≤</w:t>
            </w:r>
            <w:r w:rsidRPr="00D524DA">
              <w:rPr>
                <w:rFonts w:hint="eastAsia"/>
                <w:sz w:val="22"/>
              </w:rPr>
              <w:t>520</w:t>
            </w:r>
            <w:r w:rsidRPr="00D524DA">
              <w:rPr>
                <w:rFonts w:hint="eastAsia"/>
                <w:sz w:val="22"/>
              </w:rPr>
              <w:t>×</w:t>
            </w:r>
            <w:r w:rsidRPr="00D524DA">
              <w:rPr>
                <w:rFonts w:hint="eastAsia"/>
                <w:sz w:val="22"/>
              </w:rPr>
              <w:t>420</w:t>
            </w:r>
            <w:r w:rsidRPr="00D524DA">
              <w:rPr>
                <w:rFonts w:hint="eastAsia"/>
                <w:sz w:val="22"/>
              </w:rPr>
              <w:t>×</w:t>
            </w:r>
            <w:r w:rsidRPr="00D524DA">
              <w:rPr>
                <w:rFonts w:hint="eastAsia"/>
                <w:sz w:val="22"/>
              </w:rPr>
              <w:t>250mm</w:t>
            </w:r>
            <w:r w:rsidRPr="00D524DA">
              <w:rPr>
                <w:rFonts w:hint="eastAsia"/>
                <w:sz w:val="22"/>
              </w:rPr>
              <w:t>；箱内预留扩展模块位置。</w:t>
            </w:r>
            <w:r w:rsidRPr="00D524DA">
              <w:rPr>
                <w:rFonts w:hint="eastAsia"/>
                <w:sz w:val="22"/>
              </w:rPr>
              <w:t xml:space="preserve"> </w:t>
            </w:r>
          </w:p>
          <w:p w:rsidR="009555C7" w:rsidRPr="000262C8" w:rsidRDefault="009555C7" w:rsidP="007F4026">
            <w:pPr>
              <w:snapToGrid w:val="0"/>
              <w:ind w:firstLineChars="200" w:firstLine="440"/>
              <w:rPr>
                <w:sz w:val="22"/>
              </w:rPr>
            </w:pPr>
            <w:r w:rsidRPr="000262C8">
              <w:rPr>
                <w:rFonts w:hint="eastAsia"/>
                <w:sz w:val="22"/>
              </w:rPr>
              <w:t xml:space="preserve">3.3 </w:t>
            </w:r>
            <w:r w:rsidRPr="000262C8">
              <w:rPr>
                <w:rFonts w:hint="eastAsia"/>
                <w:sz w:val="22"/>
              </w:rPr>
              <w:t>外箱表面印急救流程及自动体外除颤仪</w:t>
            </w:r>
            <w:r w:rsidRPr="000262C8">
              <w:rPr>
                <w:rFonts w:hint="eastAsia"/>
                <w:sz w:val="22"/>
              </w:rPr>
              <w:t>(</w:t>
            </w:r>
            <w:r w:rsidRPr="000262C8">
              <w:rPr>
                <w:rFonts w:hint="eastAsia"/>
                <w:sz w:val="22"/>
              </w:rPr>
              <w:t>器</w:t>
            </w:r>
            <w:r w:rsidRPr="000262C8">
              <w:rPr>
                <w:rFonts w:hint="eastAsia"/>
                <w:sz w:val="22"/>
              </w:rPr>
              <w:t>)</w:t>
            </w:r>
            <w:r w:rsidRPr="000262C8">
              <w:rPr>
                <w:rFonts w:hint="eastAsia"/>
                <w:sz w:val="22"/>
              </w:rPr>
              <w:t>使用注意事项。</w:t>
            </w:r>
            <w:r w:rsidRPr="000262C8">
              <w:rPr>
                <w:rFonts w:hint="eastAsia"/>
                <w:sz w:val="22"/>
              </w:rPr>
              <w:t xml:space="preserve"> </w:t>
            </w:r>
          </w:p>
          <w:p w:rsidR="009555C7" w:rsidRPr="000262C8" w:rsidRDefault="009555C7" w:rsidP="007F4026">
            <w:pPr>
              <w:snapToGrid w:val="0"/>
              <w:ind w:firstLineChars="200" w:firstLine="440"/>
              <w:rPr>
                <w:sz w:val="22"/>
              </w:rPr>
            </w:pPr>
            <w:r w:rsidRPr="000262C8">
              <w:rPr>
                <w:rFonts w:hint="eastAsia"/>
                <w:sz w:val="22"/>
              </w:rPr>
              <w:t xml:space="preserve">3.4 </w:t>
            </w:r>
            <w:r w:rsidRPr="000262C8">
              <w:rPr>
                <w:rFonts w:hint="eastAsia"/>
                <w:sz w:val="22"/>
              </w:rPr>
              <w:t>外箱采用市电供电方式，留有市电接口，箱内预留电源插口，便于扩展模块接电，根据采购人要求，可实现断电告警功能。</w:t>
            </w:r>
            <w:r w:rsidRPr="000262C8">
              <w:rPr>
                <w:rFonts w:hint="eastAsia"/>
                <w:sz w:val="22"/>
              </w:rPr>
              <w:t xml:space="preserve"> </w:t>
            </w:r>
          </w:p>
          <w:p w:rsidR="009555C7" w:rsidRPr="000262C8" w:rsidRDefault="009555C7" w:rsidP="007F4026">
            <w:pPr>
              <w:snapToGrid w:val="0"/>
              <w:ind w:firstLineChars="200" w:firstLine="440"/>
              <w:rPr>
                <w:sz w:val="22"/>
              </w:rPr>
            </w:pPr>
            <w:r w:rsidRPr="000262C8">
              <w:rPr>
                <w:rFonts w:hint="eastAsia"/>
                <w:sz w:val="22"/>
              </w:rPr>
              <w:t xml:space="preserve">3.5 </w:t>
            </w:r>
            <w:r w:rsidRPr="000262C8">
              <w:rPr>
                <w:rFonts w:hint="eastAsia"/>
                <w:sz w:val="22"/>
              </w:rPr>
              <w:t>箱体可具备采用</w:t>
            </w:r>
            <w:r w:rsidRPr="000262C8">
              <w:rPr>
                <w:rFonts w:hint="eastAsia"/>
                <w:sz w:val="22"/>
              </w:rPr>
              <w:t xml:space="preserve"> NB </w:t>
            </w:r>
            <w:r w:rsidRPr="000262C8">
              <w:rPr>
                <w:rFonts w:hint="eastAsia"/>
                <w:sz w:val="22"/>
              </w:rPr>
              <w:t>无线低功耗网络功能，根据采购人要求，自适应电信、移动、联通三家网络</w:t>
            </w:r>
            <w:r w:rsidRPr="000262C8">
              <w:rPr>
                <w:rFonts w:hint="eastAsia"/>
                <w:sz w:val="22"/>
              </w:rPr>
              <w:t xml:space="preserve"> 4G </w:t>
            </w:r>
            <w:r w:rsidRPr="000262C8">
              <w:rPr>
                <w:rFonts w:hint="eastAsia"/>
                <w:sz w:val="22"/>
              </w:rPr>
              <w:t>全网通。</w:t>
            </w:r>
            <w:r w:rsidRPr="000262C8">
              <w:rPr>
                <w:rFonts w:hint="eastAsia"/>
                <w:sz w:val="22"/>
              </w:rPr>
              <w:t xml:space="preserve"> </w:t>
            </w:r>
          </w:p>
          <w:p w:rsidR="009555C7" w:rsidRPr="000262C8" w:rsidRDefault="009555C7" w:rsidP="007F4026">
            <w:pPr>
              <w:snapToGrid w:val="0"/>
              <w:ind w:firstLineChars="200" w:firstLine="440"/>
              <w:rPr>
                <w:sz w:val="22"/>
              </w:rPr>
            </w:pPr>
            <w:r w:rsidRPr="000262C8">
              <w:rPr>
                <w:rFonts w:hint="eastAsia"/>
                <w:sz w:val="22"/>
              </w:rPr>
              <w:t xml:space="preserve">3.6 </w:t>
            </w:r>
            <w:r w:rsidRPr="000262C8">
              <w:rPr>
                <w:rFonts w:hint="eastAsia"/>
                <w:sz w:val="22"/>
              </w:rPr>
              <w:t>外箱开门取用方法：机械开箱，保证任何情况下，都可以第一时间取用自动体外除颤仪</w:t>
            </w:r>
            <w:r w:rsidRPr="000262C8">
              <w:rPr>
                <w:rFonts w:hint="eastAsia"/>
                <w:sz w:val="22"/>
              </w:rPr>
              <w:t>(</w:t>
            </w:r>
            <w:r w:rsidRPr="000262C8">
              <w:rPr>
                <w:rFonts w:hint="eastAsia"/>
                <w:sz w:val="22"/>
              </w:rPr>
              <w:t>器</w:t>
            </w:r>
            <w:r w:rsidRPr="000262C8">
              <w:rPr>
                <w:rFonts w:hint="eastAsia"/>
                <w:sz w:val="22"/>
              </w:rPr>
              <w:t>)</w:t>
            </w:r>
            <w:r w:rsidRPr="000262C8">
              <w:rPr>
                <w:rFonts w:hint="eastAsia"/>
                <w:sz w:val="22"/>
              </w:rPr>
              <w:t>。</w:t>
            </w:r>
            <w:r w:rsidRPr="000262C8">
              <w:rPr>
                <w:rFonts w:hint="eastAsia"/>
                <w:sz w:val="22"/>
              </w:rPr>
              <w:t xml:space="preserve"> </w:t>
            </w:r>
          </w:p>
          <w:p w:rsidR="009555C7" w:rsidRPr="000262C8" w:rsidRDefault="009555C7" w:rsidP="007F4026">
            <w:pPr>
              <w:snapToGrid w:val="0"/>
              <w:ind w:firstLineChars="200" w:firstLine="480"/>
              <w:rPr>
                <w:sz w:val="22"/>
              </w:rPr>
            </w:pPr>
            <w:r w:rsidRPr="000262C8">
              <w:rPr>
                <w:rFonts w:ascii="宋体" w:hAnsi="宋体" w:cs="仿宋_GB2312" w:hint="eastAsia"/>
                <w:sz w:val="24"/>
                <w:szCs w:val="24"/>
              </w:rPr>
              <w:t>■</w:t>
            </w:r>
            <w:r w:rsidRPr="000262C8">
              <w:rPr>
                <w:rFonts w:hint="eastAsia"/>
                <w:sz w:val="22"/>
              </w:rPr>
              <w:t xml:space="preserve">3.7 </w:t>
            </w:r>
            <w:r w:rsidRPr="000262C8">
              <w:rPr>
                <w:rFonts w:hint="eastAsia"/>
                <w:sz w:val="22"/>
              </w:rPr>
              <w:t>外箱具备开箱报警功能，警示灯声电报警。</w:t>
            </w:r>
            <w:r w:rsidRPr="000262C8">
              <w:rPr>
                <w:rFonts w:hint="eastAsia"/>
                <w:sz w:val="22"/>
              </w:rPr>
              <w:t xml:space="preserve"> </w:t>
            </w:r>
          </w:p>
          <w:p w:rsidR="009555C7" w:rsidRPr="000262C8" w:rsidRDefault="009555C7" w:rsidP="007F4026">
            <w:pPr>
              <w:snapToGrid w:val="0"/>
              <w:ind w:firstLineChars="200" w:firstLine="440"/>
              <w:rPr>
                <w:sz w:val="22"/>
              </w:rPr>
            </w:pPr>
            <w:r w:rsidRPr="000262C8">
              <w:rPr>
                <w:rFonts w:hint="eastAsia"/>
                <w:sz w:val="22"/>
              </w:rPr>
              <w:t xml:space="preserve">3.8 </w:t>
            </w:r>
            <w:r w:rsidRPr="000262C8">
              <w:rPr>
                <w:rFonts w:hint="eastAsia"/>
                <w:sz w:val="22"/>
              </w:rPr>
              <w:t>箱体面板印制或粘贴防水二维码，且一机一码，以方便资产管理、运维、统计等工作。</w:t>
            </w:r>
            <w:r w:rsidRPr="000262C8">
              <w:rPr>
                <w:rFonts w:hint="eastAsia"/>
                <w:sz w:val="22"/>
              </w:rPr>
              <w:t xml:space="preserve"> </w:t>
            </w:r>
          </w:p>
          <w:p w:rsidR="009555C7" w:rsidRPr="000262C8" w:rsidRDefault="009555C7" w:rsidP="007F4026">
            <w:pPr>
              <w:snapToGrid w:val="0"/>
              <w:ind w:firstLineChars="200" w:firstLine="440"/>
              <w:rPr>
                <w:sz w:val="22"/>
              </w:rPr>
            </w:pPr>
            <w:r w:rsidRPr="000262C8">
              <w:rPr>
                <w:rFonts w:hint="eastAsia"/>
                <w:sz w:val="22"/>
              </w:rPr>
              <w:t xml:space="preserve">3.9 </w:t>
            </w:r>
            <w:r w:rsidRPr="000262C8">
              <w:rPr>
                <w:rFonts w:hint="eastAsia"/>
                <w:sz w:val="22"/>
              </w:rPr>
              <w:t>外箱要求有封箱警示贴，以防民众随意误开启。</w:t>
            </w:r>
            <w:r w:rsidRPr="000262C8">
              <w:rPr>
                <w:rFonts w:hint="eastAsia"/>
                <w:sz w:val="22"/>
              </w:rPr>
              <w:t xml:space="preserve"> </w:t>
            </w:r>
          </w:p>
          <w:p w:rsidR="009555C7" w:rsidRPr="006236D9" w:rsidRDefault="009555C7" w:rsidP="007F4026">
            <w:pPr>
              <w:snapToGrid w:val="0"/>
              <w:ind w:firstLineChars="200" w:firstLine="440"/>
              <w:rPr>
                <w:sz w:val="22"/>
              </w:rPr>
            </w:pPr>
            <w:r w:rsidRPr="000262C8">
              <w:rPr>
                <w:rFonts w:hint="eastAsia"/>
                <w:sz w:val="22"/>
              </w:rPr>
              <w:t xml:space="preserve">3.10 </w:t>
            </w:r>
            <w:r w:rsidRPr="000262C8">
              <w:rPr>
                <w:rFonts w:hint="eastAsia"/>
                <w:sz w:val="22"/>
              </w:rPr>
              <w:t>外箱安装要求完成插电，具有空气保护开关。</w:t>
            </w:r>
          </w:p>
        </w:tc>
      </w:tr>
    </w:tbl>
    <w:p w:rsidR="009555C7" w:rsidRDefault="009555C7" w:rsidP="00955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6323BC">
        <w:rPr>
          <w:rFonts w:hint="eastAsia"/>
          <w:b/>
          <w:color w:val="0000FF"/>
          <w:sz w:val="22"/>
        </w:rPr>
        <w:lastRenderedPageBreak/>
        <w:t>注</w:t>
      </w:r>
      <w:r w:rsidRPr="006323BC">
        <w:rPr>
          <w:b/>
          <w:color w:val="0000FF"/>
          <w:sz w:val="22"/>
        </w:rPr>
        <w:t>：</w:t>
      </w:r>
      <w:r w:rsidRPr="006323BC">
        <w:rPr>
          <w:rFonts w:hint="eastAsia"/>
          <w:b/>
          <w:color w:val="0000FF"/>
          <w:sz w:val="22"/>
        </w:rPr>
        <w:t>投标人填写的技术指标，应按招标文件要求在投标文件中提供技术支持资料</w:t>
      </w:r>
      <w:r>
        <w:rPr>
          <w:rFonts w:hint="eastAsia"/>
          <w:b/>
          <w:color w:val="0000FF"/>
          <w:sz w:val="22"/>
        </w:rPr>
        <w:t>：</w:t>
      </w:r>
    </w:p>
    <w:p w:rsidR="009555C7" w:rsidRPr="00295395" w:rsidRDefault="009555C7" w:rsidP="00955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295395">
        <w:rPr>
          <w:rFonts w:hint="eastAsia"/>
          <w:b/>
          <w:color w:val="0000FF"/>
          <w:sz w:val="22"/>
        </w:rPr>
        <w:t>（</w:t>
      </w:r>
      <w:r w:rsidRPr="00295395">
        <w:rPr>
          <w:rFonts w:hint="eastAsia"/>
          <w:b/>
          <w:color w:val="0000FF"/>
          <w:sz w:val="22"/>
        </w:rPr>
        <w:t>1</w:t>
      </w:r>
      <w:r w:rsidRPr="00295395">
        <w:rPr>
          <w:rFonts w:hint="eastAsia"/>
          <w:b/>
          <w:color w:val="0000FF"/>
          <w:sz w:val="22"/>
        </w:rPr>
        <w:t>）“（二）设备性能参数中</w:t>
      </w:r>
      <w:r w:rsidRPr="00295395">
        <w:rPr>
          <w:rFonts w:hint="eastAsia"/>
          <w:b/>
          <w:color w:val="0000FF"/>
          <w:sz w:val="22"/>
        </w:rPr>
        <w:t>2.3</w:t>
      </w:r>
      <w:r w:rsidRPr="00295395">
        <w:rPr>
          <w:rFonts w:hint="eastAsia"/>
          <w:b/>
          <w:color w:val="0000FF"/>
          <w:sz w:val="22"/>
        </w:rPr>
        <w:t>”、“（三）外箱参数中</w:t>
      </w:r>
      <w:r w:rsidRPr="00295395">
        <w:rPr>
          <w:rFonts w:hint="eastAsia"/>
          <w:b/>
          <w:color w:val="0000FF"/>
          <w:sz w:val="22"/>
        </w:rPr>
        <w:t>3.3-3.</w:t>
      </w:r>
      <w:r w:rsidRPr="00295395">
        <w:rPr>
          <w:b/>
          <w:color w:val="0000FF"/>
          <w:sz w:val="22"/>
        </w:rPr>
        <w:t>5</w:t>
      </w:r>
      <w:r w:rsidRPr="00295395">
        <w:rPr>
          <w:rFonts w:hint="eastAsia"/>
          <w:b/>
          <w:color w:val="0000FF"/>
          <w:sz w:val="22"/>
        </w:rPr>
        <w:t>、</w:t>
      </w:r>
      <w:r w:rsidRPr="00295395">
        <w:rPr>
          <w:rFonts w:hint="eastAsia"/>
          <w:b/>
          <w:color w:val="0000FF"/>
          <w:sz w:val="22"/>
        </w:rPr>
        <w:t>3.8-3.10</w:t>
      </w:r>
      <w:r w:rsidRPr="00295395">
        <w:rPr>
          <w:rFonts w:hint="eastAsia"/>
          <w:b/>
          <w:color w:val="0000FF"/>
          <w:sz w:val="22"/>
        </w:rPr>
        <w:t>”</w:t>
      </w:r>
      <w:r w:rsidRPr="00295395">
        <w:rPr>
          <w:b/>
          <w:color w:val="0000FF"/>
          <w:sz w:val="22"/>
        </w:rPr>
        <w:t>仅需提供承诺书，格式自拟</w:t>
      </w:r>
      <w:r w:rsidRPr="00295395">
        <w:rPr>
          <w:rFonts w:hint="eastAsia"/>
          <w:b/>
          <w:color w:val="0000FF"/>
          <w:sz w:val="22"/>
        </w:rPr>
        <w:t>。</w:t>
      </w:r>
    </w:p>
    <w:p w:rsidR="009555C7" w:rsidRPr="00295395" w:rsidRDefault="009555C7" w:rsidP="00955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sidRPr="00295395">
        <w:rPr>
          <w:rFonts w:hint="eastAsia"/>
          <w:b/>
          <w:color w:val="0000FF"/>
          <w:sz w:val="22"/>
        </w:rPr>
        <w:t>（</w:t>
      </w:r>
      <w:r w:rsidRPr="00295395">
        <w:rPr>
          <w:rFonts w:hint="eastAsia"/>
          <w:b/>
          <w:color w:val="0000FF"/>
          <w:sz w:val="22"/>
        </w:rPr>
        <w:t>2</w:t>
      </w:r>
      <w:r w:rsidRPr="00295395">
        <w:rPr>
          <w:rFonts w:hint="eastAsia"/>
          <w:b/>
          <w:color w:val="0000FF"/>
          <w:sz w:val="22"/>
        </w:rPr>
        <w:t>）其他</w:t>
      </w:r>
      <w:r w:rsidRPr="00295395">
        <w:rPr>
          <w:b/>
          <w:color w:val="0000FF"/>
          <w:sz w:val="22"/>
        </w:rPr>
        <w:t>参数</w:t>
      </w:r>
      <w:r w:rsidRPr="00295395">
        <w:rPr>
          <w:rFonts w:hint="eastAsia"/>
          <w:b/>
          <w:color w:val="0000FF"/>
          <w:sz w:val="22"/>
        </w:rPr>
        <w:t>投标人应当严格根据自身投标文件填写“对应投标文件页码”一列，并在对应页码处提供投标设备的技术支持资料。技术支持资料以制造商公开发布的印刷资料（包括技术白皮书</w:t>
      </w:r>
      <w:r w:rsidRPr="00295395">
        <w:rPr>
          <w:rFonts w:hint="eastAsia"/>
          <w:b/>
          <w:color w:val="0000FF"/>
          <w:sz w:val="22"/>
        </w:rPr>
        <w:t xml:space="preserve"> Data sheet</w:t>
      </w:r>
      <w:r w:rsidRPr="00295395">
        <w:rPr>
          <w:rFonts w:hint="eastAsia"/>
          <w:b/>
          <w:color w:val="0000FF"/>
          <w:sz w:val="22"/>
        </w:rPr>
        <w:t>、技术说明书、产品介绍彩页等）、注册证及检测机构出具的检测报告等为准，上述材料的效力等级最高为注册证之附件《产品技术要求》、其次为具有</w:t>
      </w:r>
      <w:r w:rsidRPr="00295395">
        <w:rPr>
          <w:rFonts w:hint="eastAsia"/>
          <w:b/>
          <w:color w:val="0000FF"/>
          <w:sz w:val="22"/>
        </w:rPr>
        <w:t xml:space="preserve"> CMA</w:t>
      </w:r>
      <w:r w:rsidRPr="00295395">
        <w:rPr>
          <w:rFonts w:hint="eastAsia"/>
          <w:b/>
          <w:color w:val="0000FF"/>
          <w:sz w:val="22"/>
        </w:rPr>
        <w:t>标记的第三方检测报告、再次为其他检测报告、技术白皮书</w:t>
      </w:r>
      <w:r w:rsidRPr="00295395">
        <w:rPr>
          <w:rFonts w:hint="eastAsia"/>
          <w:b/>
          <w:color w:val="0000FF"/>
          <w:sz w:val="22"/>
        </w:rPr>
        <w:t xml:space="preserve"> Data sheet</w:t>
      </w:r>
      <w:r w:rsidRPr="00295395">
        <w:rPr>
          <w:rFonts w:hint="eastAsia"/>
          <w:b/>
          <w:color w:val="0000FF"/>
          <w:sz w:val="22"/>
        </w:rPr>
        <w: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若出现投标人错填、漏填、未提供技术支持资料或证明材料与所投产品型号未逐一对应等情形，投标人需自行承担其相应参数在评标时被视作不满足招标要求的风险。技术支持资料原件备查。</w:t>
      </w:r>
    </w:p>
    <w:p w:rsidR="009555C7" w:rsidRPr="00295395" w:rsidRDefault="009555C7" w:rsidP="009555C7">
      <w:pPr>
        <w:snapToGrid w:val="0"/>
        <w:ind w:firstLineChars="200" w:firstLine="440"/>
        <w:rPr>
          <w:sz w:val="22"/>
        </w:rPr>
      </w:pPr>
      <w:r w:rsidRPr="00295395">
        <w:rPr>
          <w:sz w:val="22"/>
        </w:rPr>
        <w:t xml:space="preserve">9.3 </w:t>
      </w:r>
      <w:r w:rsidRPr="00295395">
        <w:rPr>
          <w:sz w:val="22"/>
        </w:rPr>
        <w:t>安装调试要求及备品备件或配件报价等要求</w:t>
      </w:r>
    </w:p>
    <w:p w:rsidR="009555C7" w:rsidRPr="00295395" w:rsidRDefault="009555C7" w:rsidP="009555C7">
      <w:pPr>
        <w:adjustRightInd w:val="0"/>
        <w:snapToGrid w:val="0"/>
        <w:ind w:firstLineChars="200" w:firstLine="440"/>
        <w:rPr>
          <w:sz w:val="22"/>
        </w:rPr>
      </w:pPr>
      <w:r w:rsidRPr="00295395">
        <w:rPr>
          <w:rFonts w:hint="eastAsia"/>
          <w:sz w:val="22"/>
        </w:rPr>
        <w:t>（</w:t>
      </w:r>
      <w:r w:rsidRPr="00295395">
        <w:rPr>
          <w:sz w:val="22"/>
        </w:rPr>
        <w:t>1</w:t>
      </w:r>
      <w:r w:rsidRPr="00295395">
        <w:rPr>
          <w:rFonts w:hint="eastAsia"/>
          <w:sz w:val="22"/>
        </w:rPr>
        <w:t>）根据货物的技术规格要求和质量标准，对货物进行安装调试；</w:t>
      </w:r>
    </w:p>
    <w:p w:rsidR="009555C7" w:rsidRPr="00295395" w:rsidRDefault="009555C7" w:rsidP="009555C7">
      <w:pPr>
        <w:snapToGrid w:val="0"/>
        <w:ind w:firstLineChars="200" w:firstLine="440"/>
        <w:rPr>
          <w:sz w:val="22"/>
        </w:rPr>
      </w:pPr>
      <w:r w:rsidRPr="00295395">
        <w:rPr>
          <w:rFonts w:hint="eastAsia"/>
          <w:sz w:val="22"/>
        </w:rPr>
        <w:lastRenderedPageBreak/>
        <w:t>（</w:t>
      </w:r>
      <w:r w:rsidRPr="00295395">
        <w:rPr>
          <w:sz w:val="22"/>
        </w:rPr>
        <w:t>2</w:t>
      </w:r>
      <w:r w:rsidRPr="00295395">
        <w:rPr>
          <w:rFonts w:hint="eastAsia"/>
          <w:sz w:val="22"/>
        </w:rPr>
        <w:t>）质保外负责设备的终身维修并继续提供优质的服务，储备足够的零配件备库。</w:t>
      </w:r>
    </w:p>
    <w:p w:rsidR="009555C7" w:rsidRPr="002F36E1" w:rsidRDefault="009555C7" w:rsidP="009555C7">
      <w:pPr>
        <w:snapToGrid w:val="0"/>
        <w:ind w:firstLineChars="200" w:firstLine="440"/>
        <w:rPr>
          <w:sz w:val="22"/>
        </w:rPr>
      </w:pPr>
      <w:r w:rsidRPr="00295395">
        <w:rPr>
          <w:rFonts w:hint="eastAsia"/>
          <w:sz w:val="22"/>
        </w:rPr>
        <w:t>（</w:t>
      </w:r>
      <w:r w:rsidRPr="00295395">
        <w:rPr>
          <w:rFonts w:hint="eastAsia"/>
          <w:sz w:val="22"/>
        </w:rPr>
        <w:t>3</w:t>
      </w:r>
      <w:r w:rsidRPr="00295395">
        <w:rPr>
          <w:rFonts w:hint="eastAsia"/>
          <w:sz w:val="22"/>
        </w:rPr>
        <w:t>）采购人负责安装地点的对接，并向中标人提供安装点位信息及联系人（点位散布在浦东新区范围内），并分批次提供安装点位。</w:t>
      </w:r>
    </w:p>
    <w:p w:rsidR="009555C7" w:rsidRDefault="009555C7" w:rsidP="009555C7">
      <w:pPr>
        <w:snapToGrid w:val="0"/>
        <w:ind w:firstLineChars="200" w:firstLine="440"/>
        <w:rPr>
          <w:sz w:val="22"/>
        </w:rPr>
      </w:pPr>
      <w:r>
        <w:rPr>
          <w:sz w:val="22"/>
        </w:rPr>
        <w:t xml:space="preserve">9.5 </w:t>
      </w:r>
      <w:r>
        <w:rPr>
          <w:sz w:val="22"/>
        </w:rPr>
        <w:t>供货期要求</w:t>
      </w:r>
    </w:p>
    <w:p w:rsidR="009555C7" w:rsidRDefault="009555C7" w:rsidP="009555C7">
      <w:pPr>
        <w:adjustRightInd w:val="0"/>
        <w:snapToGrid w:val="0"/>
        <w:ind w:firstLineChars="200" w:firstLine="440"/>
        <w:rPr>
          <w:sz w:val="22"/>
        </w:rPr>
      </w:pPr>
      <w:r>
        <w:rPr>
          <w:sz w:val="22"/>
        </w:rPr>
        <w:t xml:space="preserve">9.5.1 </w:t>
      </w:r>
      <w:r>
        <w:rPr>
          <w:sz w:val="22"/>
        </w:rPr>
        <w:t>本项目供货期包括设备供货、就位、安装调试直至交付使用的全部时间。</w:t>
      </w:r>
    </w:p>
    <w:p w:rsidR="009555C7" w:rsidRDefault="009555C7" w:rsidP="009555C7">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9555C7" w:rsidRDefault="009555C7" w:rsidP="009555C7">
      <w:pPr>
        <w:snapToGrid w:val="0"/>
        <w:ind w:firstLineChars="200" w:firstLine="440"/>
        <w:rPr>
          <w:sz w:val="22"/>
        </w:rPr>
      </w:pPr>
      <w:r>
        <w:rPr>
          <w:sz w:val="22"/>
        </w:rPr>
        <w:t xml:space="preserve">9.6 </w:t>
      </w:r>
      <w:r>
        <w:rPr>
          <w:sz w:val="22"/>
        </w:rPr>
        <w:t>质量标准与验收要求</w:t>
      </w:r>
    </w:p>
    <w:p w:rsidR="009555C7" w:rsidRDefault="009555C7" w:rsidP="009555C7">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9555C7" w:rsidRDefault="009555C7" w:rsidP="009555C7">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9555C7" w:rsidRDefault="009555C7" w:rsidP="009555C7">
      <w:pPr>
        <w:adjustRightInd w:val="0"/>
        <w:snapToGrid w:val="0"/>
        <w:ind w:firstLineChars="200" w:firstLine="440"/>
        <w:rPr>
          <w:sz w:val="22"/>
        </w:rPr>
      </w:pPr>
      <w:r>
        <w:rPr>
          <w:sz w:val="22"/>
        </w:rPr>
        <w:t xml:space="preserve">9.6.3 </w:t>
      </w:r>
      <w:r>
        <w:rPr>
          <w:sz w:val="22"/>
        </w:rPr>
        <w:t>如验收未获通过，采购人有权要求更换或退货，并按照合同约定的条款对供应商作违约处理。</w:t>
      </w:r>
    </w:p>
    <w:p w:rsidR="009555C7" w:rsidRDefault="009555C7" w:rsidP="009555C7">
      <w:pPr>
        <w:adjustRightInd w:val="0"/>
        <w:snapToGrid w:val="0"/>
        <w:ind w:firstLineChars="200" w:firstLine="442"/>
        <w:outlineLvl w:val="2"/>
        <w:rPr>
          <w:b/>
          <w:bCs/>
          <w:sz w:val="22"/>
        </w:rPr>
      </w:pPr>
      <w:bookmarkStart w:id="16" w:name="_Toc216446100"/>
      <w:r>
        <w:rPr>
          <w:b/>
          <w:bCs/>
          <w:sz w:val="22"/>
        </w:rPr>
        <w:t xml:space="preserve">10 </w:t>
      </w:r>
      <w:r>
        <w:rPr>
          <w:b/>
          <w:bCs/>
          <w:sz w:val="22"/>
        </w:rPr>
        <w:t>人员及设备配备要求</w:t>
      </w:r>
      <w:bookmarkEnd w:id="16"/>
    </w:p>
    <w:p w:rsidR="009555C7" w:rsidRPr="00246B7F" w:rsidRDefault="009555C7" w:rsidP="009555C7">
      <w:pPr>
        <w:snapToGrid w:val="0"/>
        <w:ind w:firstLineChars="200" w:firstLine="440"/>
        <w:rPr>
          <w:sz w:val="22"/>
        </w:rPr>
      </w:pPr>
      <w:r w:rsidRPr="00246B7F">
        <w:rPr>
          <w:sz w:val="22"/>
        </w:rPr>
        <w:t xml:space="preserve">10.1 </w:t>
      </w:r>
      <w:r w:rsidRPr="00246B7F">
        <w:rPr>
          <w:sz w:val="22"/>
        </w:rPr>
        <w:t>人员配备要求</w:t>
      </w:r>
    </w:p>
    <w:p w:rsidR="009555C7" w:rsidRPr="00246B7F" w:rsidRDefault="009555C7" w:rsidP="009555C7">
      <w:pPr>
        <w:snapToGrid w:val="0"/>
        <w:ind w:firstLineChars="200" w:firstLine="440"/>
        <w:jc w:val="left"/>
        <w:rPr>
          <w:b/>
          <w:bCs/>
          <w:color w:val="FF0000"/>
          <w:sz w:val="22"/>
          <w:u w:val="wavyHeavy"/>
        </w:rPr>
      </w:pPr>
      <w:r>
        <w:rPr>
          <w:sz w:val="22"/>
        </w:rPr>
        <w:t>供应商</w:t>
      </w:r>
      <w:r>
        <w:rPr>
          <w:rFonts w:hint="eastAsia"/>
          <w:sz w:val="22"/>
        </w:rPr>
        <w:t>为</w:t>
      </w:r>
      <w:r w:rsidRPr="00246B7F">
        <w:rPr>
          <w:sz w:val="22"/>
        </w:rPr>
        <w:t>本项目配备专业人员，确保本项目顺利实施。</w:t>
      </w:r>
    </w:p>
    <w:p w:rsidR="009555C7" w:rsidRPr="00246B7F" w:rsidRDefault="009555C7" w:rsidP="009555C7">
      <w:pPr>
        <w:snapToGrid w:val="0"/>
        <w:ind w:firstLineChars="200" w:firstLine="440"/>
        <w:rPr>
          <w:sz w:val="22"/>
        </w:rPr>
      </w:pPr>
      <w:r w:rsidRPr="00246B7F">
        <w:rPr>
          <w:sz w:val="22"/>
        </w:rPr>
        <w:t xml:space="preserve">10.2 </w:t>
      </w:r>
      <w:r w:rsidRPr="00246B7F">
        <w:rPr>
          <w:sz w:val="22"/>
        </w:rPr>
        <w:t>设备要求</w:t>
      </w:r>
    </w:p>
    <w:p w:rsidR="009555C7" w:rsidRPr="002F36E1" w:rsidRDefault="009555C7" w:rsidP="009555C7">
      <w:pPr>
        <w:snapToGrid w:val="0"/>
        <w:ind w:firstLineChars="200" w:firstLine="440"/>
        <w:jc w:val="left"/>
        <w:rPr>
          <w:b/>
          <w:bCs/>
          <w:color w:val="FF0000"/>
          <w:sz w:val="22"/>
          <w:u w:val="wavyHeavy"/>
        </w:rPr>
      </w:pPr>
      <w:r>
        <w:rPr>
          <w:rFonts w:hint="eastAsia"/>
          <w:sz w:val="22"/>
        </w:rPr>
        <w:t>供应商为</w:t>
      </w:r>
      <w:r w:rsidRPr="00246B7F">
        <w:rPr>
          <w:rFonts w:hint="eastAsia"/>
          <w:sz w:val="22"/>
        </w:rPr>
        <w:t>本项目配备相关设备，确保本项目顺利实施。</w:t>
      </w:r>
    </w:p>
    <w:p w:rsidR="009555C7" w:rsidRDefault="009555C7" w:rsidP="009555C7">
      <w:pPr>
        <w:adjustRightInd w:val="0"/>
        <w:snapToGrid w:val="0"/>
        <w:ind w:firstLineChars="200" w:firstLine="442"/>
        <w:outlineLvl w:val="2"/>
        <w:rPr>
          <w:b/>
          <w:bCs/>
          <w:sz w:val="22"/>
        </w:rPr>
      </w:pPr>
      <w:bookmarkStart w:id="17" w:name="_Toc216446101"/>
      <w:r>
        <w:rPr>
          <w:b/>
          <w:bCs/>
          <w:sz w:val="22"/>
        </w:rPr>
        <w:t xml:space="preserve">11 </w:t>
      </w:r>
      <w:r>
        <w:rPr>
          <w:b/>
          <w:bCs/>
          <w:sz w:val="22"/>
        </w:rPr>
        <w:t>安全文明作业要求和应急处置要求</w:t>
      </w:r>
      <w:bookmarkEnd w:id="17"/>
    </w:p>
    <w:p w:rsidR="009555C7" w:rsidRDefault="009555C7" w:rsidP="009555C7">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9555C7" w:rsidRDefault="009555C7" w:rsidP="009555C7">
      <w:pPr>
        <w:adjustRightInd w:val="0"/>
        <w:snapToGrid w:val="0"/>
        <w:ind w:firstLineChars="200" w:firstLine="442"/>
        <w:outlineLvl w:val="2"/>
        <w:rPr>
          <w:b/>
          <w:bCs/>
          <w:sz w:val="22"/>
        </w:rPr>
      </w:pPr>
      <w:bookmarkStart w:id="18" w:name="_Toc216446102"/>
      <w:r>
        <w:rPr>
          <w:b/>
          <w:bCs/>
          <w:sz w:val="22"/>
        </w:rPr>
        <w:t xml:space="preserve">12 </w:t>
      </w:r>
      <w:r>
        <w:rPr>
          <w:b/>
          <w:bCs/>
          <w:sz w:val="22"/>
        </w:rPr>
        <w:t>售后服务要求</w:t>
      </w:r>
      <w:bookmarkEnd w:id="18"/>
    </w:p>
    <w:p w:rsidR="009555C7" w:rsidRDefault="009555C7" w:rsidP="009555C7">
      <w:pPr>
        <w:adjustRightInd w:val="0"/>
        <w:snapToGrid w:val="0"/>
        <w:ind w:firstLineChars="200" w:firstLine="440"/>
        <w:rPr>
          <w:sz w:val="22"/>
        </w:rPr>
      </w:pPr>
      <w:r>
        <w:rPr>
          <w:sz w:val="22"/>
        </w:rPr>
        <w:t xml:space="preserve">12.1 </w:t>
      </w:r>
      <w:r>
        <w:rPr>
          <w:sz w:val="22"/>
        </w:rPr>
        <w:t>操作培训要求</w:t>
      </w:r>
    </w:p>
    <w:p w:rsidR="009555C7" w:rsidRDefault="009555C7" w:rsidP="009555C7">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在设备进行安装或调试期间，中标人应负责对采购人的技术人员进行必要的培训，并提供培训资料。培训内容应包括如何对设备进行操作，以及简单故障的排除等。</w:t>
      </w:r>
    </w:p>
    <w:p w:rsidR="009555C7" w:rsidRDefault="009555C7" w:rsidP="009555C7">
      <w:pPr>
        <w:snapToGrid w:val="0"/>
        <w:ind w:firstLineChars="200" w:firstLine="440"/>
        <w:jc w:val="left"/>
        <w:rPr>
          <w:color w:val="000000"/>
          <w:sz w:val="22"/>
        </w:rPr>
      </w:pPr>
      <w:r w:rsidRPr="00BB1859">
        <w:rPr>
          <w:color w:val="000000"/>
          <w:sz w:val="22"/>
        </w:rPr>
        <w:t>12.2</w:t>
      </w:r>
      <w:r w:rsidRPr="00BB1859">
        <w:rPr>
          <w:rFonts w:hint="eastAsia"/>
          <w:color w:val="000000"/>
          <w:sz w:val="22"/>
        </w:rPr>
        <w:t>免费</w:t>
      </w:r>
      <w:r w:rsidRPr="00BB1859">
        <w:rPr>
          <w:rFonts w:hint="eastAsia"/>
          <w:sz w:val="22"/>
        </w:rPr>
        <w:t>质保</w:t>
      </w:r>
      <w:r w:rsidRPr="00BB1859">
        <w:rPr>
          <w:rFonts w:hint="eastAsia"/>
          <w:color w:val="000000"/>
          <w:sz w:val="22"/>
        </w:rPr>
        <w:t>期服务承诺</w:t>
      </w:r>
    </w:p>
    <w:p w:rsidR="009555C7" w:rsidRDefault="009555C7" w:rsidP="009555C7">
      <w:pPr>
        <w:snapToGrid w:val="0"/>
        <w:ind w:firstLineChars="200" w:firstLine="440"/>
        <w:jc w:val="left"/>
        <w:rPr>
          <w:color w:val="000000"/>
          <w:sz w:val="22"/>
        </w:rPr>
      </w:pPr>
      <w:r>
        <w:rPr>
          <w:rFonts w:hint="eastAsia"/>
          <w:sz w:val="22"/>
        </w:rPr>
        <w:t>12.2.1</w:t>
      </w:r>
      <w:r w:rsidRPr="00246B7F">
        <w:rPr>
          <w:rFonts w:hint="eastAsia"/>
          <w:sz w:val="22"/>
        </w:rPr>
        <w:t>保修期</w:t>
      </w:r>
      <w:r w:rsidRPr="00246B7F">
        <w:rPr>
          <w:rFonts w:hint="eastAsia"/>
          <w:sz w:val="22"/>
        </w:rPr>
        <w:t>5</w:t>
      </w:r>
      <w:r w:rsidRPr="00246B7F">
        <w:rPr>
          <w:rFonts w:hint="eastAsia"/>
          <w:sz w:val="22"/>
        </w:rPr>
        <w:t>年：</w:t>
      </w:r>
      <w:r w:rsidRPr="00095CA3">
        <w:rPr>
          <w:rFonts w:hint="eastAsia"/>
          <w:sz w:val="22"/>
        </w:rPr>
        <w:t>整机原厂保修并可提供完善的售后配套服务。保修期内免费提供到期电极片和电池的更换。提供≥</w:t>
      </w:r>
      <w:r w:rsidRPr="00095CA3">
        <w:rPr>
          <w:rFonts w:hint="eastAsia"/>
          <w:sz w:val="22"/>
        </w:rPr>
        <w:t>3</w:t>
      </w:r>
      <w:r w:rsidRPr="00095CA3">
        <w:rPr>
          <w:rFonts w:hint="eastAsia"/>
          <w:sz w:val="22"/>
        </w:rPr>
        <w:t>次</w:t>
      </w:r>
      <w:r w:rsidRPr="00095CA3">
        <w:rPr>
          <w:rFonts w:hint="eastAsia"/>
          <w:sz w:val="22"/>
        </w:rPr>
        <w:t>/</w:t>
      </w:r>
      <w:r w:rsidRPr="00095CA3">
        <w:rPr>
          <w:rFonts w:hint="eastAsia"/>
          <w:sz w:val="22"/>
        </w:rPr>
        <w:t>年预防性保养。提供培训服务。</w:t>
      </w:r>
    </w:p>
    <w:p w:rsidR="009555C7" w:rsidRPr="00246B7F" w:rsidRDefault="009555C7" w:rsidP="009555C7">
      <w:pPr>
        <w:adjustRightInd w:val="0"/>
        <w:snapToGrid w:val="0"/>
        <w:ind w:firstLineChars="200" w:firstLine="440"/>
        <w:rPr>
          <w:sz w:val="22"/>
        </w:rPr>
      </w:pPr>
      <w:r w:rsidRPr="00246B7F">
        <w:rPr>
          <w:sz w:val="22"/>
        </w:rPr>
        <w:t>12.</w:t>
      </w:r>
      <w:r>
        <w:rPr>
          <w:sz w:val="22"/>
        </w:rPr>
        <w:t>2.2</w:t>
      </w:r>
      <w:r w:rsidRPr="00246B7F">
        <w:rPr>
          <w:sz w:val="22"/>
        </w:rPr>
        <w:t xml:space="preserve"> </w:t>
      </w:r>
      <w:r w:rsidRPr="00246B7F">
        <w:rPr>
          <w:sz w:val="22"/>
        </w:rPr>
        <w:t>具体服务措施</w:t>
      </w:r>
      <w:r w:rsidRPr="00246B7F">
        <w:rPr>
          <w:rFonts w:hint="eastAsia"/>
          <w:sz w:val="22"/>
        </w:rPr>
        <w:t>：</w:t>
      </w:r>
    </w:p>
    <w:p w:rsidR="009555C7" w:rsidRDefault="009555C7" w:rsidP="009555C7">
      <w:pPr>
        <w:adjustRightInd w:val="0"/>
        <w:snapToGrid w:val="0"/>
        <w:ind w:firstLineChars="200" w:firstLine="440"/>
        <w:rPr>
          <w:sz w:val="22"/>
        </w:rPr>
      </w:pPr>
      <w:bookmarkStart w:id="19" w:name="_Hlk204253545"/>
      <w:r w:rsidRPr="00246B7F">
        <w:rPr>
          <w:sz w:val="22"/>
        </w:rPr>
        <w:t>接到采购人维修信息后</w:t>
      </w:r>
      <w:r w:rsidRPr="00246B7F">
        <w:rPr>
          <w:rFonts w:hint="eastAsia"/>
          <w:sz w:val="22"/>
        </w:rPr>
        <w:t>30</w:t>
      </w:r>
      <w:r w:rsidRPr="00246B7F">
        <w:rPr>
          <w:rFonts w:hint="eastAsia"/>
          <w:sz w:val="22"/>
        </w:rPr>
        <w:t>分钟</w:t>
      </w:r>
      <w:r w:rsidRPr="00246B7F">
        <w:rPr>
          <w:sz w:val="22"/>
        </w:rPr>
        <w:t>内予以</w:t>
      </w:r>
      <w:r w:rsidRPr="00246B7F">
        <w:rPr>
          <w:rFonts w:hint="eastAsia"/>
          <w:sz w:val="22"/>
        </w:rPr>
        <w:t>电话响应</w:t>
      </w:r>
      <w:r w:rsidRPr="00246B7F">
        <w:rPr>
          <w:sz w:val="22"/>
        </w:rPr>
        <w:t>，并在</w:t>
      </w:r>
      <w:r w:rsidRPr="00246B7F">
        <w:rPr>
          <w:sz w:val="22"/>
        </w:rPr>
        <w:t>4</w:t>
      </w:r>
      <w:r w:rsidRPr="00246B7F">
        <w:rPr>
          <w:sz w:val="22"/>
        </w:rPr>
        <w:t>小时内到达</w:t>
      </w:r>
      <w:r w:rsidRPr="00246B7F">
        <w:rPr>
          <w:rFonts w:hint="eastAsia"/>
          <w:sz w:val="22"/>
        </w:rPr>
        <w:t>设备</w:t>
      </w:r>
      <w:r w:rsidRPr="00246B7F">
        <w:rPr>
          <w:sz w:val="22"/>
        </w:rPr>
        <w:t>现场进行维修工作</w:t>
      </w:r>
      <w:r w:rsidRPr="00246B7F">
        <w:rPr>
          <w:rFonts w:hint="eastAsia"/>
          <w:sz w:val="22"/>
        </w:rPr>
        <w:t>或提供备用机</w:t>
      </w:r>
      <w:bookmarkEnd w:id="19"/>
      <w:r w:rsidRPr="00246B7F">
        <w:rPr>
          <w:rFonts w:hint="eastAsia"/>
          <w:sz w:val="22"/>
        </w:rPr>
        <w:t>，并提供专线联系人</w:t>
      </w:r>
      <w:r w:rsidRPr="00246B7F">
        <w:rPr>
          <w:sz w:val="22"/>
        </w:rPr>
        <w:t>。</w:t>
      </w:r>
    </w:p>
    <w:p w:rsidR="009555C7" w:rsidRPr="00BB1859" w:rsidRDefault="009555C7" w:rsidP="009555C7">
      <w:pPr>
        <w:snapToGrid w:val="0"/>
        <w:ind w:firstLineChars="200" w:firstLine="440"/>
        <w:jc w:val="left"/>
        <w:rPr>
          <w:color w:val="000000"/>
          <w:sz w:val="22"/>
        </w:rPr>
      </w:pPr>
      <w:r>
        <w:rPr>
          <w:color w:val="000000"/>
          <w:sz w:val="22"/>
        </w:rPr>
        <w:t>中标人应调查故障原因并修复直至满足最终验收指标和性能的要求，或者更换整个或部分有缺陷的材料。以上各项都应是免费的。</w:t>
      </w:r>
    </w:p>
    <w:p w:rsidR="009555C7" w:rsidRPr="00246B7F" w:rsidRDefault="009555C7" w:rsidP="009555C7">
      <w:pPr>
        <w:adjustRightInd w:val="0"/>
        <w:snapToGrid w:val="0"/>
        <w:ind w:firstLineChars="200" w:firstLine="440"/>
        <w:rPr>
          <w:sz w:val="22"/>
        </w:rPr>
      </w:pPr>
      <w:r w:rsidRPr="00246B7F">
        <w:rPr>
          <w:rFonts w:hint="eastAsia"/>
          <w:sz w:val="22"/>
        </w:rPr>
        <w:lastRenderedPageBreak/>
        <w:t>中标人指定服务区域内联系人。</w:t>
      </w:r>
    </w:p>
    <w:p w:rsidR="009555C7" w:rsidRPr="008E69DE" w:rsidRDefault="009555C7" w:rsidP="009555C7">
      <w:pPr>
        <w:pStyle w:val="a6"/>
        <w:numPr>
          <w:ilvl w:val="0"/>
          <w:numId w:val="1"/>
        </w:numPr>
        <w:adjustRightInd w:val="0"/>
        <w:snapToGrid w:val="0"/>
        <w:rPr>
          <w:sz w:val="22"/>
        </w:rPr>
      </w:pPr>
      <w:r w:rsidRPr="008E69DE">
        <w:rPr>
          <w:rFonts w:hint="eastAsia"/>
          <w:sz w:val="22"/>
        </w:rPr>
        <w:t>提供指定负责人、联系人，如更换，及时主动通知采购人；</w:t>
      </w:r>
    </w:p>
    <w:p w:rsidR="009555C7" w:rsidRPr="008E69DE" w:rsidRDefault="009555C7" w:rsidP="009555C7">
      <w:pPr>
        <w:pStyle w:val="a6"/>
        <w:numPr>
          <w:ilvl w:val="0"/>
          <w:numId w:val="1"/>
        </w:numPr>
        <w:adjustRightInd w:val="0"/>
        <w:snapToGrid w:val="0"/>
        <w:rPr>
          <w:sz w:val="22"/>
        </w:rPr>
      </w:pPr>
      <w:r>
        <w:rPr>
          <w:rFonts w:hint="eastAsia"/>
          <w:sz w:val="22"/>
        </w:rPr>
        <w:t>提供原厂质保。</w:t>
      </w:r>
    </w:p>
    <w:p w:rsidR="009555C7" w:rsidRPr="00246B7F" w:rsidRDefault="009555C7" w:rsidP="009555C7">
      <w:pPr>
        <w:spacing w:line="276" w:lineRule="auto"/>
        <w:ind w:firstLineChars="200" w:firstLine="440"/>
        <w:rPr>
          <w:bCs/>
          <w:sz w:val="22"/>
        </w:rPr>
      </w:pPr>
      <w:r w:rsidRPr="00246B7F">
        <w:rPr>
          <w:bCs/>
          <w:sz w:val="22"/>
        </w:rPr>
        <w:t>12.</w:t>
      </w:r>
      <w:r>
        <w:rPr>
          <w:bCs/>
          <w:sz w:val="22"/>
        </w:rPr>
        <w:t>3</w:t>
      </w:r>
      <w:r w:rsidRPr="00246B7F">
        <w:rPr>
          <w:bCs/>
          <w:sz w:val="22"/>
        </w:rPr>
        <w:t xml:space="preserve"> </w:t>
      </w:r>
      <w:r w:rsidRPr="00246B7F">
        <w:rPr>
          <w:rFonts w:hint="eastAsia"/>
          <w:bCs/>
          <w:sz w:val="22"/>
        </w:rPr>
        <w:t>其它要求</w:t>
      </w:r>
    </w:p>
    <w:p w:rsidR="009555C7" w:rsidRPr="00246B7F" w:rsidRDefault="009555C7" w:rsidP="009555C7">
      <w:pPr>
        <w:spacing w:line="276" w:lineRule="auto"/>
        <w:ind w:firstLineChars="200" w:firstLine="440"/>
        <w:rPr>
          <w:sz w:val="22"/>
        </w:rPr>
      </w:pPr>
      <w:r w:rsidRPr="00246B7F">
        <w:rPr>
          <w:sz w:val="22"/>
        </w:rPr>
        <w:t>12.</w:t>
      </w:r>
      <w:r>
        <w:rPr>
          <w:sz w:val="22"/>
        </w:rPr>
        <w:t>3</w:t>
      </w:r>
      <w:r w:rsidRPr="00246B7F">
        <w:rPr>
          <w:sz w:val="22"/>
        </w:rPr>
        <w:t xml:space="preserve">.1 </w:t>
      </w:r>
      <w:r w:rsidRPr="00246B7F">
        <w:rPr>
          <w:rFonts w:hint="eastAsia"/>
          <w:sz w:val="22"/>
        </w:rPr>
        <w:t>在设备及配套耗材</w:t>
      </w:r>
      <w:r w:rsidRPr="00246B7F">
        <w:rPr>
          <w:sz w:val="22"/>
        </w:rPr>
        <w:t>(</w:t>
      </w:r>
      <w:r w:rsidRPr="00246B7F">
        <w:rPr>
          <w:rFonts w:hint="eastAsia"/>
          <w:sz w:val="22"/>
        </w:rPr>
        <w:t>含电池、电极片等</w:t>
      </w:r>
      <w:r w:rsidRPr="00246B7F">
        <w:rPr>
          <w:sz w:val="22"/>
        </w:rPr>
        <w:t>)</w:t>
      </w:r>
      <w:r w:rsidRPr="00246B7F">
        <w:rPr>
          <w:rFonts w:hint="eastAsia"/>
          <w:sz w:val="22"/>
        </w:rPr>
        <w:t>的质保期内，若因中标人提供的设备或耗材存在设计缺陷、材料瑕疵、工艺不合格等质量问题，导致救治失败或其他损害后果的，采购人依法不承担任何责任。相关责任由中标人承担，包括但不限于维修、更换、赔偿损失等义务，并确保采购人享有向中标人追究责任及索赔的权利。（请提供承诺函）</w:t>
      </w:r>
    </w:p>
    <w:p w:rsidR="009555C7" w:rsidRPr="00246B7F" w:rsidRDefault="009555C7" w:rsidP="009555C7">
      <w:pPr>
        <w:spacing w:line="276" w:lineRule="auto"/>
        <w:ind w:firstLineChars="200" w:firstLine="440"/>
        <w:rPr>
          <w:sz w:val="22"/>
        </w:rPr>
      </w:pPr>
      <w:r w:rsidRPr="00246B7F">
        <w:rPr>
          <w:sz w:val="22"/>
        </w:rPr>
        <w:t>12.</w:t>
      </w:r>
      <w:r>
        <w:rPr>
          <w:sz w:val="22"/>
        </w:rPr>
        <w:t>3</w:t>
      </w:r>
      <w:r w:rsidRPr="00246B7F">
        <w:rPr>
          <w:sz w:val="22"/>
        </w:rPr>
        <w:t xml:space="preserve">.2 </w:t>
      </w:r>
      <w:r w:rsidRPr="00246B7F">
        <w:rPr>
          <w:rFonts w:hint="eastAsia"/>
          <w:sz w:val="22"/>
        </w:rPr>
        <w:t>因中标人接到采购人维修信息后未在</w:t>
      </w:r>
      <w:r w:rsidRPr="00246B7F">
        <w:rPr>
          <w:sz w:val="22"/>
        </w:rPr>
        <w:t>30</w:t>
      </w:r>
      <w:r w:rsidRPr="00246B7F">
        <w:rPr>
          <w:rFonts w:hint="eastAsia"/>
          <w:sz w:val="22"/>
        </w:rPr>
        <w:t>分钟内予以电话响应，并未在</w:t>
      </w:r>
      <w:r w:rsidRPr="00246B7F">
        <w:rPr>
          <w:sz w:val="22"/>
        </w:rPr>
        <w:t>4</w:t>
      </w:r>
      <w:r w:rsidRPr="00246B7F">
        <w:rPr>
          <w:rFonts w:hint="eastAsia"/>
          <w:sz w:val="22"/>
        </w:rPr>
        <w:t>小时内到达设备现场进行维修工作或提供备用机，导致的救治不及时从而引发的救治失败或其他损害后果的，采购人依法不承担任何责任。相关责任由中标人承担，包括但不限于维修、更换、赔偿损失等义务，并确保采购人享有向中标人追究责任及索赔的权利。（请提供承诺函）</w:t>
      </w:r>
    </w:p>
    <w:p w:rsidR="009555C7" w:rsidRPr="00246B7F" w:rsidRDefault="009555C7" w:rsidP="009555C7">
      <w:pPr>
        <w:spacing w:line="276" w:lineRule="auto"/>
        <w:ind w:firstLineChars="200" w:firstLine="440"/>
        <w:rPr>
          <w:sz w:val="22"/>
        </w:rPr>
      </w:pPr>
      <w:r w:rsidRPr="00246B7F">
        <w:rPr>
          <w:sz w:val="22"/>
        </w:rPr>
        <w:t>12.</w:t>
      </w:r>
      <w:r>
        <w:rPr>
          <w:sz w:val="22"/>
        </w:rPr>
        <w:t>3</w:t>
      </w:r>
      <w:r w:rsidRPr="00246B7F">
        <w:rPr>
          <w:sz w:val="22"/>
        </w:rPr>
        <w:t xml:space="preserve">.3 </w:t>
      </w:r>
      <w:r w:rsidRPr="00246B7F">
        <w:rPr>
          <w:rFonts w:hint="eastAsia"/>
          <w:sz w:val="22"/>
        </w:rPr>
        <w:t>投标人具备上海市或有关行业管理部门规定的在上海市场实施本项目供货所需的资质、资格和一切手续（如有的话），由此引起的所有有关事宜及费用由投标人自行负责。</w:t>
      </w:r>
    </w:p>
    <w:p w:rsidR="009555C7" w:rsidRPr="00246B7F" w:rsidRDefault="009555C7" w:rsidP="009555C7">
      <w:pPr>
        <w:spacing w:line="276" w:lineRule="auto"/>
        <w:ind w:firstLineChars="200" w:firstLine="440"/>
        <w:rPr>
          <w:sz w:val="22"/>
        </w:rPr>
      </w:pPr>
      <w:r w:rsidRPr="00246B7F">
        <w:rPr>
          <w:sz w:val="22"/>
        </w:rPr>
        <w:t>12.</w:t>
      </w:r>
      <w:r>
        <w:rPr>
          <w:sz w:val="22"/>
        </w:rPr>
        <w:t>3</w:t>
      </w:r>
      <w:r w:rsidRPr="00246B7F">
        <w:rPr>
          <w:sz w:val="22"/>
        </w:rPr>
        <w:t xml:space="preserve">.4 </w:t>
      </w:r>
      <w:r>
        <w:rPr>
          <w:rFonts w:hint="eastAsia"/>
          <w:sz w:val="22"/>
        </w:rPr>
        <w:t>投标人在投标前</w:t>
      </w:r>
      <w:r w:rsidRPr="00246B7F">
        <w:rPr>
          <w:rFonts w:hint="eastAsia"/>
          <w:sz w:val="22"/>
        </w:rPr>
        <w:t>认真了解采购人使用需求、使用条件（使用空间、能源条件等）和其他相关条件。</w:t>
      </w:r>
    </w:p>
    <w:p w:rsidR="009555C7" w:rsidRPr="00BB1859" w:rsidRDefault="009555C7" w:rsidP="009555C7">
      <w:pPr>
        <w:spacing w:line="276" w:lineRule="auto"/>
        <w:ind w:firstLineChars="200" w:firstLine="440"/>
        <w:rPr>
          <w:sz w:val="22"/>
        </w:rPr>
      </w:pPr>
      <w:r w:rsidRPr="00246B7F">
        <w:rPr>
          <w:sz w:val="22"/>
        </w:rPr>
        <w:t>12.</w:t>
      </w:r>
      <w:r>
        <w:rPr>
          <w:sz w:val="22"/>
        </w:rPr>
        <w:t>3</w:t>
      </w:r>
      <w:r w:rsidRPr="00246B7F">
        <w:rPr>
          <w:sz w:val="22"/>
        </w:rPr>
        <w:t xml:space="preserve">.5 </w:t>
      </w:r>
      <w:r w:rsidRPr="00246B7F">
        <w:rPr>
          <w:rFonts w:hint="eastAsia"/>
          <w:sz w:val="22"/>
        </w:rPr>
        <w:t>中标人在中标后第一时间需将货物的技术资料和使用条件报采购人确认后方可订货（或组织生产）和确定具体供货、就位时间。本项目</w:t>
      </w:r>
      <w:r>
        <w:rPr>
          <w:rFonts w:hint="eastAsia"/>
          <w:sz w:val="22"/>
        </w:rPr>
        <w:t>调试安排及试用期间管理将纳入采购人的管理范围，中标人在此过程中</w:t>
      </w:r>
      <w:r w:rsidRPr="00246B7F">
        <w:rPr>
          <w:rFonts w:hint="eastAsia"/>
          <w:sz w:val="22"/>
        </w:rPr>
        <w:t>服从采购人的时间和管理协调。</w:t>
      </w:r>
    </w:p>
    <w:p w:rsidR="009555C7" w:rsidRDefault="009555C7" w:rsidP="009555C7">
      <w:pPr>
        <w:adjustRightInd w:val="0"/>
        <w:snapToGrid w:val="0"/>
        <w:jc w:val="center"/>
        <w:outlineLvl w:val="1"/>
        <w:rPr>
          <w:rFonts w:eastAsia="黑体"/>
          <w:color w:val="000000"/>
          <w:sz w:val="30"/>
          <w:szCs w:val="30"/>
        </w:rPr>
      </w:pPr>
      <w:bookmarkStart w:id="20" w:name="_Toc216446103"/>
      <w:bookmarkStart w:id="21" w:name="_Toc475631915"/>
      <w:r>
        <w:rPr>
          <w:rFonts w:eastAsia="黑体"/>
          <w:color w:val="000000"/>
          <w:sz w:val="30"/>
          <w:szCs w:val="30"/>
        </w:rPr>
        <w:t>四、投标报价须知</w:t>
      </w:r>
      <w:bookmarkEnd w:id="20"/>
      <w:bookmarkEnd w:id="21"/>
    </w:p>
    <w:p w:rsidR="009555C7" w:rsidRDefault="009555C7" w:rsidP="009555C7">
      <w:pPr>
        <w:adjustRightInd w:val="0"/>
        <w:snapToGrid w:val="0"/>
        <w:ind w:firstLineChars="200" w:firstLine="442"/>
        <w:jc w:val="left"/>
        <w:outlineLvl w:val="2"/>
        <w:rPr>
          <w:b/>
          <w:color w:val="000000"/>
          <w:sz w:val="22"/>
        </w:rPr>
      </w:pPr>
      <w:bookmarkStart w:id="22" w:name="_Toc216446104"/>
      <w:r>
        <w:rPr>
          <w:b/>
          <w:color w:val="000000"/>
          <w:sz w:val="22"/>
        </w:rPr>
        <w:t xml:space="preserve">13 </w:t>
      </w:r>
      <w:r>
        <w:rPr>
          <w:b/>
          <w:color w:val="000000"/>
          <w:sz w:val="22"/>
        </w:rPr>
        <w:t>投标报价依据</w:t>
      </w:r>
      <w:bookmarkEnd w:id="22"/>
    </w:p>
    <w:p w:rsidR="009555C7" w:rsidRDefault="009555C7" w:rsidP="009555C7">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9555C7" w:rsidRDefault="009555C7" w:rsidP="009555C7">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9555C7" w:rsidRDefault="009555C7" w:rsidP="009555C7">
      <w:pPr>
        <w:snapToGrid w:val="0"/>
        <w:ind w:firstLineChars="200" w:firstLine="440"/>
        <w:jc w:val="left"/>
        <w:rPr>
          <w:sz w:val="22"/>
        </w:rPr>
      </w:pPr>
      <w:r>
        <w:rPr>
          <w:sz w:val="22"/>
        </w:rPr>
        <w:t xml:space="preserve">13.3 </w:t>
      </w:r>
      <w:r>
        <w:rPr>
          <w:sz w:val="22"/>
        </w:rPr>
        <w:t>供货清单说明</w:t>
      </w:r>
    </w:p>
    <w:p w:rsidR="009555C7" w:rsidRDefault="009555C7" w:rsidP="009555C7">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9555C7" w:rsidRDefault="009555C7" w:rsidP="009555C7">
      <w:pPr>
        <w:snapToGrid w:val="0"/>
        <w:ind w:firstLineChars="200" w:firstLine="440"/>
        <w:jc w:val="left"/>
        <w:rPr>
          <w:sz w:val="22"/>
        </w:rPr>
      </w:pPr>
      <w:r>
        <w:rPr>
          <w:sz w:val="22"/>
        </w:rPr>
        <w:t>13.3.2</w:t>
      </w:r>
      <w:r>
        <w:rPr>
          <w:rFonts w:hint="eastAsia"/>
          <w:sz w:val="22"/>
        </w:rPr>
        <w:t xml:space="preserve">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9555C7" w:rsidRDefault="009555C7" w:rsidP="009555C7">
      <w:pPr>
        <w:adjustRightInd w:val="0"/>
        <w:snapToGrid w:val="0"/>
        <w:ind w:firstLineChars="200" w:firstLine="442"/>
        <w:jc w:val="left"/>
        <w:outlineLvl w:val="2"/>
        <w:rPr>
          <w:b/>
          <w:color w:val="000000"/>
          <w:sz w:val="22"/>
        </w:rPr>
      </w:pPr>
      <w:bookmarkStart w:id="23" w:name="_Toc216446105"/>
      <w:r>
        <w:rPr>
          <w:b/>
          <w:color w:val="000000"/>
          <w:sz w:val="22"/>
        </w:rPr>
        <w:t>14</w:t>
      </w:r>
      <w:r>
        <w:rPr>
          <w:b/>
          <w:color w:val="000000"/>
          <w:sz w:val="22"/>
        </w:rPr>
        <w:t>投标报价内容</w:t>
      </w:r>
      <w:bookmarkEnd w:id="23"/>
    </w:p>
    <w:p w:rsidR="009555C7" w:rsidRDefault="009555C7" w:rsidP="009555C7">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9555C7" w:rsidRDefault="009555C7" w:rsidP="009555C7">
      <w:pPr>
        <w:adjustRightInd w:val="0"/>
        <w:snapToGrid w:val="0"/>
        <w:ind w:firstLineChars="200" w:firstLine="442"/>
        <w:jc w:val="left"/>
        <w:outlineLvl w:val="2"/>
        <w:rPr>
          <w:b/>
          <w:color w:val="000000"/>
          <w:sz w:val="22"/>
        </w:rPr>
      </w:pPr>
      <w:bookmarkStart w:id="24" w:name="_Toc216446106"/>
      <w:r>
        <w:rPr>
          <w:b/>
          <w:color w:val="000000"/>
          <w:sz w:val="22"/>
        </w:rPr>
        <w:t>15</w:t>
      </w:r>
      <w:r>
        <w:rPr>
          <w:b/>
          <w:color w:val="000000"/>
          <w:sz w:val="22"/>
        </w:rPr>
        <w:t>投标报价控制性条款</w:t>
      </w:r>
      <w:bookmarkEnd w:id="24"/>
    </w:p>
    <w:p w:rsidR="009555C7" w:rsidRDefault="009555C7" w:rsidP="009555C7">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w:t>
      </w:r>
      <w:r>
        <w:rPr>
          <w:sz w:val="22"/>
        </w:rPr>
        <w:lastRenderedPageBreak/>
        <w:t>（如有要求）均不得超过对应的</w:t>
      </w:r>
      <w:r>
        <w:rPr>
          <w:rFonts w:hint="eastAsia"/>
          <w:sz w:val="22"/>
        </w:rPr>
        <w:t>最高限价</w:t>
      </w:r>
      <w:r>
        <w:rPr>
          <w:sz w:val="22"/>
        </w:rPr>
        <w:t>。</w:t>
      </w:r>
    </w:p>
    <w:p w:rsidR="009555C7" w:rsidRDefault="009555C7" w:rsidP="009555C7">
      <w:pPr>
        <w:snapToGrid w:val="0"/>
        <w:ind w:firstLineChars="200" w:firstLine="440"/>
        <w:jc w:val="left"/>
        <w:rPr>
          <w:sz w:val="22"/>
        </w:rPr>
      </w:pPr>
      <w:r>
        <w:rPr>
          <w:sz w:val="22"/>
        </w:rPr>
        <w:t xml:space="preserve">15.2 </w:t>
      </w:r>
      <w:r>
        <w:rPr>
          <w:sz w:val="22"/>
        </w:rPr>
        <w:t>本项目只允许有一个报价，任何有选择的报价将不予接受。</w:t>
      </w:r>
    </w:p>
    <w:p w:rsidR="009555C7" w:rsidRDefault="009555C7" w:rsidP="009555C7">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9555C7" w:rsidRDefault="009555C7" w:rsidP="009555C7">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9555C7" w:rsidRDefault="009555C7" w:rsidP="009555C7">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9555C7" w:rsidRDefault="009555C7" w:rsidP="009555C7">
      <w:pPr>
        <w:snapToGrid w:val="0"/>
        <w:ind w:firstLineChars="200" w:firstLine="440"/>
        <w:jc w:val="left"/>
        <w:rPr>
          <w:sz w:val="22"/>
        </w:rPr>
      </w:pPr>
      <w:r>
        <w:rPr>
          <w:sz w:val="22"/>
        </w:rPr>
        <w:t xml:space="preserve">15.4.2 </w:t>
      </w:r>
      <w:r>
        <w:rPr>
          <w:sz w:val="22"/>
        </w:rPr>
        <w:t>投标报价和技术方案明显不相符的。</w:t>
      </w:r>
    </w:p>
    <w:p w:rsidR="009555C7" w:rsidRDefault="009555C7" w:rsidP="009555C7">
      <w:pPr>
        <w:snapToGrid w:val="0"/>
        <w:ind w:firstLineChars="200" w:firstLine="440"/>
        <w:jc w:val="left"/>
        <w:rPr>
          <w:sz w:val="22"/>
        </w:rPr>
      </w:pPr>
    </w:p>
    <w:p w:rsidR="009555C7" w:rsidRDefault="009555C7" w:rsidP="009555C7">
      <w:pPr>
        <w:adjustRightInd w:val="0"/>
        <w:snapToGrid w:val="0"/>
        <w:jc w:val="center"/>
        <w:outlineLvl w:val="1"/>
        <w:rPr>
          <w:rFonts w:eastAsia="黑体"/>
          <w:sz w:val="30"/>
          <w:szCs w:val="30"/>
        </w:rPr>
      </w:pPr>
      <w:bookmarkStart w:id="25" w:name="_Toc216859740"/>
      <w:bookmarkStart w:id="26" w:name="_Toc481849902"/>
      <w:bookmarkStart w:id="27" w:name="_Toc486604818"/>
      <w:r>
        <w:rPr>
          <w:rFonts w:eastAsia="黑体"/>
          <w:sz w:val="30"/>
          <w:szCs w:val="30"/>
        </w:rPr>
        <w:t>五、政府采购政策</w:t>
      </w:r>
      <w:bookmarkEnd w:id="25"/>
    </w:p>
    <w:p w:rsidR="009555C7" w:rsidRDefault="009555C7" w:rsidP="009555C7">
      <w:pPr>
        <w:adjustRightInd w:val="0"/>
        <w:snapToGrid w:val="0"/>
        <w:ind w:firstLineChars="200" w:firstLine="442"/>
        <w:outlineLvl w:val="2"/>
        <w:rPr>
          <w:b/>
          <w:sz w:val="22"/>
        </w:rPr>
      </w:pPr>
      <w:bookmarkStart w:id="28" w:name="_Toc216859741"/>
      <w:r>
        <w:rPr>
          <w:b/>
          <w:sz w:val="22"/>
        </w:rPr>
        <w:t xml:space="preserve">16 </w:t>
      </w:r>
      <w:r>
        <w:rPr>
          <w:b/>
          <w:sz w:val="22"/>
        </w:rPr>
        <w:t>节能产品政府采购</w:t>
      </w:r>
      <w:bookmarkEnd w:id="28"/>
      <w:r w:rsidRPr="00246B7F">
        <w:rPr>
          <w:b/>
          <w:sz w:val="22"/>
        </w:rPr>
        <w:t>（本项目不适用）</w:t>
      </w:r>
    </w:p>
    <w:p w:rsidR="009555C7" w:rsidRDefault="009555C7" w:rsidP="009555C7">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9555C7" w:rsidRDefault="009555C7" w:rsidP="009555C7">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9555C7" w:rsidRDefault="009555C7" w:rsidP="009555C7">
      <w:pPr>
        <w:adjustRightInd w:val="0"/>
        <w:snapToGrid w:val="0"/>
        <w:ind w:firstLineChars="200" w:firstLine="442"/>
        <w:outlineLvl w:val="2"/>
        <w:rPr>
          <w:b/>
          <w:sz w:val="22"/>
        </w:rPr>
      </w:pPr>
      <w:bookmarkStart w:id="29" w:name="_Toc535412970"/>
      <w:bookmarkStart w:id="30" w:name="_Toc216859742"/>
      <w:r>
        <w:rPr>
          <w:b/>
          <w:sz w:val="22"/>
        </w:rPr>
        <w:t>17</w:t>
      </w:r>
      <w:r>
        <w:rPr>
          <w:b/>
          <w:sz w:val="22"/>
        </w:rPr>
        <w:t>环境标志产品政府采购</w:t>
      </w:r>
      <w:bookmarkEnd w:id="29"/>
      <w:bookmarkEnd w:id="30"/>
      <w:r w:rsidRPr="00246B7F">
        <w:rPr>
          <w:b/>
          <w:sz w:val="22"/>
        </w:rPr>
        <w:t>（本项目不适用）</w:t>
      </w:r>
    </w:p>
    <w:p w:rsidR="009555C7" w:rsidRDefault="009555C7" w:rsidP="009555C7">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9555C7" w:rsidRDefault="009555C7" w:rsidP="009555C7">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9555C7" w:rsidRDefault="009555C7" w:rsidP="009555C7">
      <w:pPr>
        <w:adjustRightInd w:val="0"/>
        <w:snapToGrid w:val="0"/>
        <w:ind w:firstLineChars="200" w:firstLine="442"/>
        <w:outlineLvl w:val="2"/>
        <w:rPr>
          <w:b/>
          <w:sz w:val="22"/>
        </w:rPr>
      </w:pPr>
      <w:bookmarkStart w:id="31" w:name="_Toc216859743"/>
      <w:bookmarkStart w:id="32" w:name="_Toc486604821"/>
      <w:bookmarkStart w:id="33" w:name="_Toc481849905"/>
      <w:bookmarkEnd w:id="26"/>
      <w:bookmarkEnd w:id="27"/>
      <w:r>
        <w:rPr>
          <w:b/>
          <w:sz w:val="22"/>
        </w:rPr>
        <w:t xml:space="preserve">18 </w:t>
      </w:r>
      <w:r>
        <w:rPr>
          <w:b/>
          <w:sz w:val="22"/>
        </w:rPr>
        <w:t>促进中小企业发展</w:t>
      </w:r>
      <w:bookmarkEnd w:id="31"/>
    </w:p>
    <w:p w:rsidR="009555C7" w:rsidRDefault="009555C7" w:rsidP="009555C7">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9555C7" w:rsidRDefault="009555C7" w:rsidP="009555C7">
      <w:pPr>
        <w:adjustRightInd w:val="0"/>
        <w:snapToGrid w:val="0"/>
        <w:ind w:firstLineChars="200" w:firstLine="440"/>
        <w:rPr>
          <w:sz w:val="22"/>
        </w:rPr>
      </w:pPr>
      <w:r>
        <w:rPr>
          <w:sz w:val="22"/>
        </w:rPr>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9555C7" w:rsidRDefault="009555C7" w:rsidP="009555C7">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9555C7" w:rsidRDefault="009555C7" w:rsidP="009555C7">
      <w:pPr>
        <w:adjustRightInd w:val="0"/>
        <w:snapToGrid w:val="0"/>
        <w:ind w:firstLineChars="200" w:firstLine="440"/>
        <w:rPr>
          <w:sz w:val="22"/>
        </w:rPr>
      </w:pPr>
      <w:r>
        <w:rPr>
          <w:sz w:val="22"/>
        </w:rPr>
        <w:lastRenderedPageBreak/>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9555C7" w:rsidRDefault="009555C7" w:rsidP="009555C7">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9555C7" w:rsidRDefault="009555C7" w:rsidP="009555C7">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p>
    <w:p w:rsidR="009555C7" w:rsidRDefault="009555C7" w:rsidP="009555C7">
      <w:pPr>
        <w:adjustRightInd w:val="0"/>
        <w:snapToGrid w:val="0"/>
        <w:ind w:firstLineChars="200" w:firstLine="442"/>
        <w:outlineLvl w:val="2"/>
        <w:rPr>
          <w:b/>
          <w:sz w:val="22"/>
        </w:rPr>
      </w:pPr>
      <w:bookmarkStart w:id="34" w:name="_Toc216859744"/>
      <w:bookmarkStart w:id="35" w:name="_Toc486604823"/>
      <w:bookmarkStart w:id="36" w:name="_Toc477267172"/>
      <w:bookmarkStart w:id="37" w:name="_Toc216859745"/>
      <w:bookmarkEnd w:id="32"/>
      <w:bookmarkEnd w:id="33"/>
      <w:r>
        <w:rPr>
          <w:b/>
          <w:sz w:val="22"/>
        </w:rPr>
        <w:t>19</w:t>
      </w:r>
      <w:r>
        <w:rPr>
          <w:b/>
          <w:sz w:val="22"/>
        </w:rPr>
        <w:t>实施本国产品标准</w:t>
      </w:r>
      <w:bookmarkEnd w:id="34"/>
    </w:p>
    <w:p w:rsidR="009555C7" w:rsidRDefault="009555C7" w:rsidP="009555C7">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9555C7" w:rsidRDefault="009555C7" w:rsidP="009555C7">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9555C7" w:rsidRDefault="009555C7" w:rsidP="009555C7">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9555C7" w:rsidRDefault="009555C7" w:rsidP="009555C7">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9555C7" w:rsidRDefault="009555C7" w:rsidP="009555C7">
      <w:pPr>
        <w:adjustRightInd w:val="0"/>
        <w:snapToGrid w:val="0"/>
        <w:ind w:firstLineChars="200" w:firstLine="442"/>
        <w:outlineLvl w:val="2"/>
        <w:rPr>
          <w:b/>
          <w:sz w:val="22"/>
        </w:rPr>
      </w:pPr>
      <w:bookmarkStart w:id="38" w:name="_Toc486604820"/>
      <w:bookmarkStart w:id="39" w:name="_Toc481849904"/>
      <w:bookmarkStart w:id="40" w:name="_Toc216859746"/>
      <w:bookmarkEnd w:id="35"/>
      <w:bookmarkEnd w:id="36"/>
      <w:bookmarkEnd w:id="37"/>
      <w:r>
        <w:rPr>
          <w:b/>
          <w:sz w:val="22"/>
        </w:rPr>
        <w:t>2</w:t>
      </w:r>
      <w:bookmarkEnd w:id="38"/>
      <w:bookmarkEnd w:id="39"/>
      <w:r>
        <w:rPr>
          <w:b/>
          <w:sz w:val="22"/>
        </w:rPr>
        <w:t>0</w:t>
      </w:r>
      <w:r>
        <w:rPr>
          <w:b/>
          <w:sz w:val="22"/>
        </w:rPr>
        <w:t>促进残疾人就业</w:t>
      </w:r>
      <w:r>
        <w:rPr>
          <w:rFonts w:hint="eastAsia"/>
          <w:sz w:val="22"/>
        </w:rPr>
        <w:t>（注：仅残疾人福利单位适用）</w:t>
      </w:r>
      <w:bookmarkEnd w:id="40"/>
    </w:p>
    <w:p w:rsidR="009555C7" w:rsidRDefault="009555C7" w:rsidP="009555C7">
      <w:pPr>
        <w:adjustRightInd w:val="0"/>
        <w:snapToGrid w:val="0"/>
        <w:ind w:firstLineChars="200" w:firstLine="440"/>
        <w:rPr>
          <w:sz w:val="22"/>
        </w:rPr>
      </w:pPr>
      <w:r>
        <w:rPr>
          <w:sz w:val="22"/>
        </w:rPr>
        <w:t xml:space="preserve">20.1 </w:t>
      </w:r>
      <w:bookmarkStart w:id="41" w:name="sendNo"/>
      <w:r>
        <w:rPr>
          <w:sz w:val="22"/>
        </w:rPr>
        <w:t>符合财库</w:t>
      </w:r>
      <w:bookmarkEnd w:id="4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555C7" w:rsidRDefault="009555C7" w:rsidP="009555C7">
      <w:pPr>
        <w:adjustRightInd w:val="0"/>
        <w:snapToGrid w:val="0"/>
        <w:ind w:firstLineChars="200" w:firstLine="440"/>
        <w:rPr>
          <w:sz w:val="22"/>
        </w:rPr>
      </w:pPr>
      <w:r>
        <w:rPr>
          <w:sz w:val="22"/>
        </w:rPr>
        <w:t>20.2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B30A34" w:rsidRPr="009555C7" w:rsidRDefault="003973C2">
      <w:bookmarkStart w:id="42" w:name="_GoBack"/>
      <w:bookmarkEnd w:id="42"/>
    </w:p>
    <w:sectPr w:rsidR="00B30A34" w:rsidRPr="009555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3C2" w:rsidRDefault="003973C2" w:rsidP="009555C7">
      <w:pPr>
        <w:spacing w:line="240" w:lineRule="auto"/>
      </w:pPr>
      <w:r>
        <w:separator/>
      </w:r>
    </w:p>
  </w:endnote>
  <w:endnote w:type="continuationSeparator" w:id="0">
    <w:p w:rsidR="003973C2" w:rsidRDefault="003973C2" w:rsidP="00955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3C2" w:rsidRDefault="003973C2" w:rsidP="009555C7">
      <w:pPr>
        <w:spacing w:line="240" w:lineRule="auto"/>
      </w:pPr>
      <w:r>
        <w:separator/>
      </w:r>
    </w:p>
  </w:footnote>
  <w:footnote w:type="continuationSeparator" w:id="0">
    <w:p w:rsidR="003973C2" w:rsidRDefault="003973C2" w:rsidP="009555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2B474C"/>
    <w:multiLevelType w:val="hybridMultilevel"/>
    <w:tmpl w:val="E416A8BE"/>
    <w:lvl w:ilvl="0" w:tplc="817047AC">
      <w:start w:val="1"/>
      <w:numFmt w:val="decimal"/>
      <w:lvlText w:val="（%1）"/>
      <w:lvlJc w:val="left"/>
      <w:pPr>
        <w:ind w:left="1160" w:hanging="72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E5"/>
    <w:rsid w:val="00071295"/>
    <w:rsid w:val="003973C2"/>
    <w:rsid w:val="009555C7"/>
    <w:rsid w:val="009775E5"/>
    <w:rsid w:val="00AA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912FFE-96D9-41C9-8357-4D0133E5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5C7"/>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55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55C7"/>
    <w:rPr>
      <w:sz w:val="18"/>
      <w:szCs w:val="18"/>
    </w:rPr>
  </w:style>
  <w:style w:type="paragraph" w:styleId="a4">
    <w:name w:val="footer"/>
    <w:basedOn w:val="a"/>
    <w:link w:val="Char0"/>
    <w:uiPriority w:val="99"/>
    <w:unhideWhenUsed/>
    <w:rsid w:val="009555C7"/>
    <w:pPr>
      <w:tabs>
        <w:tab w:val="center" w:pos="4153"/>
        <w:tab w:val="right" w:pos="8306"/>
      </w:tabs>
      <w:snapToGrid w:val="0"/>
      <w:jc w:val="left"/>
    </w:pPr>
    <w:rPr>
      <w:sz w:val="18"/>
      <w:szCs w:val="18"/>
    </w:rPr>
  </w:style>
  <w:style w:type="character" w:customStyle="1" w:styleId="Char0">
    <w:name w:val="页脚 Char"/>
    <w:basedOn w:val="a0"/>
    <w:link w:val="a4"/>
    <w:uiPriority w:val="99"/>
    <w:rsid w:val="009555C7"/>
    <w:rPr>
      <w:sz w:val="18"/>
      <w:szCs w:val="18"/>
    </w:rPr>
  </w:style>
  <w:style w:type="table" w:styleId="a5">
    <w:name w:val="Table Grid"/>
    <w:basedOn w:val="a1"/>
    <w:uiPriority w:val="59"/>
    <w:qFormat/>
    <w:rsid w:val="009555C7"/>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autoRedefine/>
    <w:uiPriority w:val="34"/>
    <w:qFormat/>
    <w:rsid w:val="009555C7"/>
    <w:pPr>
      <w:suppressAutoHyphens/>
      <w:spacing w:line="240" w:lineRule="auto"/>
      <w:ind w:firstLine="420"/>
    </w:pPr>
    <w:rPr>
      <w:kern w:val="1"/>
      <w:szCs w:val="21"/>
    </w:rPr>
  </w:style>
  <w:style w:type="character" w:customStyle="1" w:styleId="navname">
    <w:name w:val="navname"/>
    <w:basedOn w:val="a0"/>
    <w:autoRedefine/>
    <w:qFormat/>
    <w:rsid w:val="00955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3973</Words>
  <Characters>4132</Characters>
  <Application>Microsoft Office Word</Application>
  <DocSecurity>0</DocSecurity>
  <Lines>187</Lines>
  <Paragraphs>197</Paragraphs>
  <ScaleCrop>false</ScaleCrop>
  <Company/>
  <LinksUpToDate>false</LinksUpToDate>
  <CharactersWithSpaces>7908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2026-04-21T05:53:00Z</dcterms:created>
  <dcterms:modified xsi:type="dcterms:W3CDTF">2026-04-21T05:53:00Z</dcterms:modified>
</cp:coreProperties>
</file>