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087" w:rsidRDefault="00945087" w:rsidP="00945087">
      <w:pPr>
        <w:adjustRightInd w:val="0"/>
        <w:snapToGrid w:val="0"/>
        <w:spacing w:line="300" w:lineRule="auto"/>
        <w:jc w:val="center"/>
        <w:outlineLvl w:val="1"/>
        <w:rPr>
          <w:rFonts w:ascii="Times New Roman" w:hAnsi="Times New Roman"/>
          <w:color w:val="000000"/>
          <w:sz w:val="30"/>
          <w:szCs w:val="30"/>
        </w:rPr>
      </w:pPr>
      <w:bookmarkStart w:id="0" w:name="_Toc214978217"/>
      <w:bookmarkStart w:id="1" w:name="_Toc486947590"/>
      <w:r>
        <w:rPr>
          <w:rFonts w:ascii="Times New Roman" w:hAnsi="宋体"/>
          <w:color w:val="000000"/>
          <w:sz w:val="30"/>
          <w:szCs w:val="30"/>
        </w:rPr>
        <w:t>一、说明</w:t>
      </w:r>
      <w:bookmarkEnd w:id="0"/>
      <w:bookmarkEnd w:id="1"/>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2" w:name="_Toc486947591"/>
      <w:bookmarkStart w:id="3" w:name="_Toc214978218"/>
      <w:r>
        <w:rPr>
          <w:rFonts w:ascii="Times New Roman" w:hAnsi="Times New Roman"/>
          <w:b/>
          <w:color w:val="000000"/>
          <w:sz w:val="22"/>
        </w:rPr>
        <w:t xml:space="preserve">1 </w:t>
      </w:r>
      <w:r>
        <w:rPr>
          <w:rFonts w:ascii="Times New Roman" w:hAnsi="宋体"/>
          <w:b/>
          <w:color w:val="000000"/>
          <w:sz w:val="22"/>
        </w:rPr>
        <w:t>总则</w:t>
      </w:r>
      <w:bookmarkEnd w:id="2"/>
      <w:bookmarkEnd w:id="3"/>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1.1 </w:t>
      </w:r>
      <w:r>
        <w:rPr>
          <w:rFonts w:ascii="Times New Roman" w:hAnsi="宋体"/>
          <w:sz w:val="22"/>
        </w:rPr>
        <w:t>投标人应具备国家或行业管理部门规定的，在本市实施本项目所需的资格（资质）和相关手续（如果有），由此引起的所有有关事宜及费用由投标人自行负责。</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1.2 </w:t>
      </w:r>
      <w:r>
        <w:rPr>
          <w:rFonts w:ascii="Times New Roman" w:hAnsi="宋体"/>
          <w:sz w:val="22"/>
        </w:rPr>
        <w:t>投标人对所提供的系统应当享有合法的所有权，没有侵犯任何第三方的知识产权、技术秘密等权利，而且不存在任何抵押、留置、查封等产权瑕疵。</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1.3 </w:t>
      </w:r>
      <w:r>
        <w:rPr>
          <w:rFonts w:ascii="Times New Roman" w:hAnsi="宋体"/>
          <w:sz w:val="22"/>
        </w:rPr>
        <w:t>投标人提供的货物应当是全新的、未使用过的，货物和相关服务应当符合招标文件的要求，并且其质量完全符合国家标准、行业标准或地方标准。</w:t>
      </w:r>
    </w:p>
    <w:p w:rsidR="00945087" w:rsidRDefault="00945087" w:rsidP="0094508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1.4 </w:t>
      </w:r>
      <w:r>
        <w:rPr>
          <w:rFonts w:ascii="Times New Roman" w:hAnsi="宋体"/>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945087" w:rsidRDefault="00945087" w:rsidP="00945087">
      <w:pPr>
        <w:adjustRightInd w:val="0"/>
        <w:snapToGrid w:val="0"/>
        <w:spacing w:line="300" w:lineRule="auto"/>
        <w:ind w:firstLineChars="200" w:firstLine="440"/>
        <w:jc w:val="left"/>
        <w:rPr>
          <w:rFonts w:ascii="Times New Roman" w:hAnsi="Times New Roman"/>
          <w:sz w:val="22"/>
        </w:rPr>
      </w:pPr>
      <w:r>
        <w:rPr>
          <w:rFonts w:ascii="宋体" w:hAnsi="宋体"/>
          <w:sz w:val="22"/>
        </w:rPr>
        <w:t>★</w:t>
      </w:r>
      <w:r>
        <w:rPr>
          <w:rFonts w:ascii="Times New Roman" w:hAnsi="Times New Roman"/>
          <w:sz w:val="22"/>
        </w:rPr>
        <w:t>1.5</w:t>
      </w:r>
      <w:r>
        <w:rPr>
          <w:rFonts w:ascii="Times New Roman" w:hAnsi="宋体"/>
          <w:sz w:val="22"/>
        </w:rPr>
        <w:t>若本项目涉及国家强制认证产品（信息安全产品、</w:t>
      </w:r>
      <w:r>
        <w:rPr>
          <w:rFonts w:ascii="Times New Roman" w:hAnsi="Times New Roman"/>
          <w:sz w:val="22"/>
        </w:rPr>
        <w:t>3C</w:t>
      </w:r>
      <w:r>
        <w:rPr>
          <w:rFonts w:ascii="Times New Roman" w:hAnsi="宋体"/>
          <w:sz w:val="22"/>
        </w:rPr>
        <w:t>认证产品、强制节能产品、电信设备进网许可证等），则根据国家有关规定，投标人提供的产品必须满足强制认证要求。</w:t>
      </w:r>
      <w:r>
        <w:rPr>
          <w:rStyle w:val="CharChar9"/>
          <w:rFonts w:hint="eastAsia"/>
        </w:rPr>
        <w:t>（详见第一章投标人须知及前附表21.3（9））</w:t>
      </w:r>
    </w:p>
    <w:p w:rsidR="00945087" w:rsidRDefault="00945087" w:rsidP="00945087">
      <w:pPr>
        <w:snapToGrid w:val="0"/>
        <w:spacing w:line="300" w:lineRule="auto"/>
        <w:ind w:firstLineChars="200" w:firstLine="440"/>
        <w:jc w:val="left"/>
        <w:rPr>
          <w:rFonts w:ascii="Times New Roman" w:hAnsi="Times New Roman"/>
          <w:sz w:val="22"/>
        </w:rPr>
      </w:pPr>
      <w:r>
        <w:rPr>
          <w:rFonts w:ascii="宋体" w:hAnsi="宋体" w:cs="宋体" w:hint="eastAsia"/>
          <w:color w:val="FF0000"/>
          <w:sz w:val="22"/>
        </w:rPr>
        <w:t>★</w:t>
      </w:r>
      <w:r>
        <w:rPr>
          <w:rFonts w:ascii="Times New Roman" w:hAnsi="Times New Roman"/>
          <w:color w:val="FF0000"/>
          <w:sz w:val="22"/>
        </w:rPr>
        <w:t>1.6</w:t>
      </w:r>
      <w:r>
        <w:rPr>
          <w:rFonts w:hint="eastAsia"/>
          <w:color w:val="FF0000"/>
          <w:sz w:val="22"/>
        </w:rPr>
        <w:t>投标人提供的产品和服务必须符合国家强制性标准。</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7</w:t>
      </w:r>
      <w:r>
        <w:rPr>
          <w:rFonts w:ascii="Times New Roman" w:hAnsi="Times New Roman"/>
          <w:sz w:val="22"/>
        </w:rPr>
        <w:t xml:space="preserve"> </w:t>
      </w:r>
      <w:r>
        <w:rPr>
          <w:rFonts w:ascii="Times New Roman" w:hAnsi="宋体"/>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8</w:t>
      </w:r>
      <w:r>
        <w:rPr>
          <w:rFonts w:ascii="Times New Roman" w:hAnsi="Times New Roman"/>
          <w:sz w:val="22"/>
        </w:rPr>
        <w:t xml:space="preserve"> </w:t>
      </w:r>
      <w:r>
        <w:rPr>
          <w:rFonts w:ascii="Times New Roman" w:hAnsi="宋体"/>
          <w:sz w:val="22"/>
        </w:rPr>
        <w:t>投标人在投标前应认真了解采购人的使用需求、使用条件（使用空间、能源条件等）和其他相关条件，一旦中标，应按照招标文件和合同规定的要求提供货物及相关服务。</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9</w:t>
      </w:r>
      <w:r>
        <w:rPr>
          <w:rFonts w:ascii="Times New Roman" w:hAnsi="Times New Roman"/>
          <w:sz w:val="22"/>
        </w:rPr>
        <w:t xml:space="preserve"> </w:t>
      </w:r>
      <w:r>
        <w:rPr>
          <w:rFonts w:ascii="Times New Roman" w:hAnsi="宋体"/>
          <w:sz w:val="22"/>
        </w:rPr>
        <w:t>投标人应根据本章节中详细技术规格要求，采用市场主流产品或按照要求提供定制产品参加竞标。同时，</w:t>
      </w:r>
      <w:r>
        <w:rPr>
          <w:rFonts w:ascii="Times New Roman" w:hAnsi="宋体"/>
          <w:b/>
          <w:color w:val="000000"/>
          <w:sz w:val="22"/>
        </w:rPr>
        <w:t>请投标人务必注意：无论是正偏离还是负偏离，都不得与招标要求相差太大，否则将可能影响投标人的得分</w:t>
      </w:r>
      <w:r>
        <w:rPr>
          <w:rFonts w:ascii="Times New Roman" w:hAnsi="宋体"/>
          <w:sz w:val="22"/>
        </w:rPr>
        <w:t>。一旦中标，投标人应按投标文件的承诺签订合同并提供相应的产品和服务。</w:t>
      </w:r>
    </w:p>
    <w:p w:rsidR="00945087" w:rsidRDefault="00945087" w:rsidP="0094508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hint="eastAsia"/>
          <w:sz w:val="22"/>
        </w:rPr>
        <w:t>10</w:t>
      </w:r>
      <w:r>
        <w:rPr>
          <w:rFonts w:ascii="Times New Roman" w:hAnsi="宋体"/>
          <w:color w:val="000000"/>
          <w:sz w:val="22"/>
        </w:rPr>
        <w:t>本项目如涉及软件开发，则开发软件（包括软件、源程序、数据文件、文档、记录、工作日志、或其它和该合同有关的资料的）的</w:t>
      </w:r>
      <w:r>
        <w:rPr>
          <w:rFonts w:ascii="Times New Roman" w:hAnsi="宋体" w:hint="eastAsia"/>
          <w:color w:val="000000"/>
          <w:sz w:val="22"/>
        </w:rPr>
        <w:t>全部</w:t>
      </w:r>
      <w:r>
        <w:rPr>
          <w:rFonts w:ascii="Times New Roman" w:hAnsi="宋体"/>
          <w:color w:val="000000"/>
          <w:sz w:val="22"/>
        </w:rPr>
        <w:t>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1.1</w:t>
      </w:r>
      <w:r>
        <w:rPr>
          <w:rFonts w:ascii="Times New Roman" w:hAnsi="Times New Roman" w:hint="eastAsia"/>
          <w:sz w:val="22"/>
        </w:rPr>
        <w:t>1</w:t>
      </w:r>
      <w:r>
        <w:rPr>
          <w:rFonts w:ascii="Times New Roman" w:hAnsi="Times New Roman" w:hint="eastAsia"/>
          <w:sz w:val="22"/>
        </w:rPr>
        <w:t>投标人认为招标文件（包括招标补充文件）存在排他性或歧视性条款，自收到招标文件之日或者招标文件公告期限届满之日起</w:t>
      </w:r>
      <w:r>
        <w:rPr>
          <w:rFonts w:ascii="Times New Roman" w:hAnsi="Times New Roman"/>
          <w:sz w:val="22"/>
        </w:rPr>
        <w:t>10</w:t>
      </w:r>
      <w:r>
        <w:rPr>
          <w:rFonts w:ascii="Times New Roman" w:hAnsi="Times New Roman"/>
          <w:sz w:val="22"/>
        </w:rPr>
        <w:t>日内</w:t>
      </w:r>
      <w:r>
        <w:rPr>
          <w:rFonts w:ascii="Times New Roman" w:hAnsi="Times New Roman" w:hint="eastAsia"/>
          <w:sz w:val="22"/>
        </w:rPr>
        <w:t>，以书面形式提出，并附相关证据。</w:t>
      </w:r>
    </w:p>
    <w:p w:rsidR="00945087" w:rsidRDefault="00945087" w:rsidP="00945087">
      <w:pPr>
        <w:adjustRightInd w:val="0"/>
        <w:snapToGrid w:val="0"/>
        <w:spacing w:line="300" w:lineRule="auto"/>
        <w:ind w:firstLineChars="200" w:firstLine="440"/>
        <w:rPr>
          <w:rFonts w:ascii="Times New Roman" w:hAnsi="Times New Roman"/>
          <w:sz w:val="22"/>
        </w:rPr>
      </w:pPr>
    </w:p>
    <w:p w:rsidR="00945087" w:rsidRDefault="00945087" w:rsidP="00945087">
      <w:pPr>
        <w:adjustRightInd w:val="0"/>
        <w:snapToGrid w:val="0"/>
        <w:spacing w:line="300" w:lineRule="auto"/>
        <w:jc w:val="center"/>
        <w:outlineLvl w:val="1"/>
        <w:rPr>
          <w:rFonts w:ascii="Times New Roman" w:hAnsi="Times New Roman"/>
          <w:color w:val="000000"/>
          <w:sz w:val="30"/>
          <w:szCs w:val="30"/>
        </w:rPr>
      </w:pPr>
      <w:bookmarkStart w:id="4" w:name="_Toc214978219"/>
      <w:r>
        <w:rPr>
          <w:rFonts w:ascii="Times New Roman" w:hAnsi="宋体"/>
          <w:color w:val="000000"/>
          <w:sz w:val="30"/>
          <w:szCs w:val="30"/>
        </w:rPr>
        <w:t>二、项目概况</w:t>
      </w:r>
      <w:bookmarkEnd w:id="4"/>
    </w:p>
    <w:p w:rsidR="00945087" w:rsidRPr="007C7864" w:rsidRDefault="00945087" w:rsidP="00945087">
      <w:pPr>
        <w:adjustRightInd w:val="0"/>
        <w:snapToGrid w:val="0"/>
        <w:spacing w:line="300" w:lineRule="auto"/>
        <w:ind w:firstLineChars="200" w:firstLine="442"/>
        <w:outlineLvl w:val="2"/>
        <w:rPr>
          <w:rFonts w:ascii="Times New Roman" w:hAnsi="Times New Roman"/>
          <w:b/>
          <w:bCs/>
          <w:sz w:val="22"/>
        </w:rPr>
      </w:pPr>
      <w:bookmarkStart w:id="5" w:name="_Toc214978220"/>
      <w:bookmarkStart w:id="6" w:name="_Toc490037237"/>
      <w:r>
        <w:rPr>
          <w:rFonts w:ascii="Times New Roman" w:hAnsi="Times New Roman"/>
          <w:b/>
          <w:bCs/>
          <w:sz w:val="22"/>
        </w:rPr>
        <w:t>2</w:t>
      </w:r>
      <w:r>
        <w:rPr>
          <w:rFonts w:ascii="Times New Roman" w:hAnsi="宋体"/>
          <w:b/>
          <w:bCs/>
          <w:sz w:val="22"/>
        </w:rPr>
        <w:t>项目名称</w:t>
      </w:r>
      <w:bookmarkEnd w:id="5"/>
      <w:bookmarkEnd w:id="6"/>
      <w:r w:rsidRPr="007C7864">
        <w:rPr>
          <w:rFonts w:ascii="Times New Roman" w:hAnsi="宋体" w:hint="eastAsia"/>
          <w:bCs/>
          <w:sz w:val="22"/>
        </w:rPr>
        <w:t>：传染病医院达标建设信息化配套项目</w:t>
      </w:r>
    </w:p>
    <w:p w:rsidR="00945087" w:rsidRDefault="00945087" w:rsidP="00945087">
      <w:pPr>
        <w:adjustRightInd w:val="0"/>
        <w:snapToGrid w:val="0"/>
        <w:spacing w:line="300" w:lineRule="auto"/>
        <w:ind w:firstLineChars="200" w:firstLine="442"/>
        <w:outlineLvl w:val="2"/>
        <w:rPr>
          <w:rFonts w:ascii="Times New Roman" w:hAnsi="Times New Roman"/>
          <w:b/>
          <w:bCs/>
          <w:sz w:val="22"/>
        </w:rPr>
      </w:pPr>
      <w:bookmarkStart w:id="7" w:name="_Toc490037238"/>
      <w:bookmarkStart w:id="8" w:name="_Toc214978221"/>
      <w:r>
        <w:rPr>
          <w:rFonts w:ascii="Times New Roman" w:hAnsi="Times New Roman"/>
          <w:b/>
          <w:bCs/>
          <w:sz w:val="22"/>
        </w:rPr>
        <w:lastRenderedPageBreak/>
        <w:t>3</w:t>
      </w:r>
      <w:r>
        <w:rPr>
          <w:rFonts w:ascii="Times New Roman" w:hAnsi="宋体"/>
          <w:b/>
          <w:bCs/>
          <w:sz w:val="22"/>
        </w:rPr>
        <w:t>项目地点</w:t>
      </w:r>
      <w:bookmarkEnd w:id="7"/>
      <w:bookmarkEnd w:id="8"/>
      <w:r>
        <w:rPr>
          <w:rFonts w:ascii="Times New Roman" w:hAnsi="宋体" w:hint="eastAsia"/>
          <w:b/>
          <w:bCs/>
          <w:sz w:val="22"/>
        </w:rPr>
        <w:t>：</w:t>
      </w:r>
      <w:r>
        <w:rPr>
          <w:rFonts w:asciiTheme="majorEastAsia" w:eastAsiaTheme="majorEastAsia" w:hAnsiTheme="majorEastAsia"/>
          <w:color w:val="000000" w:themeColor="text1"/>
          <w:szCs w:val="21"/>
        </w:rPr>
        <w:t>上海市浦东新区华夏东路3018弄46号</w:t>
      </w: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9" w:name="_Toc490037239"/>
      <w:bookmarkStart w:id="10" w:name="_Toc214978222"/>
      <w:r>
        <w:rPr>
          <w:rFonts w:ascii="Times New Roman" w:hAnsi="Times New Roman"/>
          <w:b/>
          <w:color w:val="000000"/>
          <w:sz w:val="22"/>
        </w:rPr>
        <w:t xml:space="preserve">4 </w:t>
      </w:r>
      <w:r>
        <w:rPr>
          <w:rFonts w:ascii="Times New Roman" w:hAnsi="宋体"/>
          <w:b/>
          <w:color w:val="000000"/>
          <w:sz w:val="22"/>
        </w:rPr>
        <w:t>招标范围与内容</w:t>
      </w:r>
      <w:bookmarkEnd w:id="9"/>
      <w:bookmarkEnd w:id="10"/>
    </w:p>
    <w:p w:rsidR="00945087" w:rsidRDefault="00945087" w:rsidP="00945087">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 xml:space="preserve">4.1 </w:t>
      </w:r>
      <w:r>
        <w:rPr>
          <w:rFonts w:ascii="Times New Roman" w:hAnsi="宋体"/>
          <w:color w:val="000000"/>
          <w:sz w:val="22"/>
        </w:rPr>
        <w:t>项目背景及现状</w:t>
      </w:r>
    </w:p>
    <w:p w:rsidR="00945087" w:rsidRPr="00DD55B0" w:rsidRDefault="00945087" w:rsidP="00945087">
      <w:pPr>
        <w:adjustRightInd w:val="0"/>
        <w:snapToGrid w:val="0"/>
        <w:spacing w:line="300" w:lineRule="auto"/>
        <w:ind w:firstLineChars="200" w:firstLine="420"/>
        <w:jc w:val="left"/>
        <w:rPr>
          <w:szCs w:val="21"/>
        </w:rPr>
      </w:pPr>
      <w:r>
        <w:rPr>
          <w:rStyle w:val="afe"/>
          <w:rFonts w:hint="eastAsia"/>
        </w:rPr>
        <w:t>由于浦东新区传染病医院建设年限已久，现有建筑物存在设施老化、墙面墙体开裂、构件变形等损伤现象，已影响正常使用并存在安全隐患，同时多数医疗及生活基本设施已无法满足正常使用，并缺少部分必要配套设施。因此医院对原有建筑进行修缮使其符合</w:t>
      </w:r>
      <w:r>
        <w:rPr>
          <w:rStyle w:val="afe"/>
          <w:rFonts w:hint="eastAsia"/>
        </w:rPr>
        <w:t xml:space="preserve"> 100 </w:t>
      </w:r>
      <w:r>
        <w:rPr>
          <w:rStyle w:val="afe"/>
          <w:rFonts w:hint="eastAsia"/>
        </w:rPr>
        <w:t>床传染病医院标准的院区，于</w:t>
      </w:r>
      <w:r>
        <w:rPr>
          <w:rStyle w:val="afe"/>
          <w:rFonts w:hint="eastAsia"/>
        </w:rPr>
        <w:t xml:space="preserve"> 2024 </w:t>
      </w:r>
      <w:r>
        <w:rPr>
          <w:rStyle w:val="afe"/>
          <w:rFonts w:hint="eastAsia"/>
        </w:rPr>
        <w:t>年</w:t>
      </w:r>
      <w:r>
        <w:rPr>
          <w:rStyle w:val="afe"/>
          <w:rFonts w:hint="eastAsia"/>
        </w:rPr>
        <w:t xml:space="preserve"> 6 </w:t>
      </w:r>
      <w:r>
        <w:rPr>
          <w:rStyle w:val="afe"/>
          <w:rFonts w:hint="eastAsia"/>
        </w:rPr>
        <w:t>月完成整体修缮并投入使用。</w:t>
      </w:r>
    </w:p>
    <w:p w:rsidR="00945087" w:rsidRDefault="00945087" w:rsidP="00945087">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 xml:space="preserve">4.2 </w:t>
      </w:r>
      <w:r>
        <w:rPr>
          <w:rFonts w:ascii="Times New Roman" w:hAnsi="宋体"/>
          <w:color w:val="000000"/>
          <w:sz w:val="22"/>
        </w:rPr>
        <w:t>项目招标范围及内容</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宋体" w:hint="eastAsia"/>
          <w:bCs/>
          <w:sz w:val="22"/>
        </w:rPr>
        <w:t>本项目</w:t>
      </w:r>
      <w:r>
        <w:rPr>
          <w:rFonts w:ascii="Times New Roman" w:hAnsi="宋体"/>
          <w:bCs/>
          <w:sz w:val="22"/>
        </w:rPr>
        <w:t>为</w:t>
      </w:r>
      <w:r w:rsidRPr="007C7864">
        <w:rPr>
          <w:rFonts w:ascii="Times New Roman" w:hAnsi="宋体" w:hint="eastAsia"/>
          <w:bCs/>
          <w:sz w:val="22"/>
        </w:rPr>
        <w:t>传染病医院达标建设信息化配套项目</w:t>
      </w:r>
      <w:r>
        <w:rPr>
          <w:rFonts w:ascii="Times New Roman" w:hAnsi="宋体" w:hint="eastAsia"/>
          <w:bCs/>
          <w:sz w:val="22"/>
        </w:rPr>
        <w:t>，包含</w:t>
      </w:r>
      <w:r>
        <w:rPr>
          <w:rFonts w:ascii="Times New Roman" w:hAnsi="宋体"/>
          <w:bCs/>
          <w:sz w:val="22"/>
        </w:rPr>
        <w:t>机房建设、</w:t>
      </w:r>
      <w:r>
        <w:rPr>
          <w:rFonts w:ascii="Times New Roman" w:hAnsi="宋体" w:hint="eastAsia"/>
          <w:bCs/>
          <w:sz w:val="22"/>
        </w:rPr>
        <w:t>网络</w:t>
      </w:r>
      <w:r>
        <w:rPr>
          <w:rFonts w:ascii="Times New Roman" w:hAnsi="宋体"/>
          <w:bCs/>
          <w:sz w:val="22"/>
        </w:rPr>
        <w:t>建设、专用硬件、</w:t>
      </w:r>
      <w:r>
        <w:rPr>
          <w:rFonts w:ascii="Times New Roman" w:hAnsi="宋体" w:hint="eastAsia"/>
          <w:bCs/>
          <w:sz w:val="22"/>
        </w:rPr>
        <w:t>专用</w:t>
      </w:r>
      <w:r>
        <w:rPr>
          <w:rFonts w:ascii="Times New Roman" w:hAnsi="宋体"/>
          <w:bCs/>
          <w:sz w:val="22"/>
        </w:rPr>
        <w:t>软件、信息安全、新技术</w:t>
      </w:r>
      <w:r>
        <w:rPr>
          <w:rFonts w:ascii="Times New Roman" w:hAnsi="宋体" w:hint="eastAsia"/>
          <w:bCs/>
          <w:sz w:val="22"/>
        </w:rPr>
        <w:t>赋能</w:t>
      </w:r>
      <w:r>
        <w:rPr>
          <w:rFonts w:ascii="Times New Roman" w:hAnsi="宋体"/>
          <w:bCs/>
          <w:sz w:val="22"/>
        </w:rPr>
        <w:t>、系统集成。</w:t>
      </w:r>
    </w:p>
    <w:p w:rsidR="00945087" w:rsidRDefault="00945087" w:rsidP="00945087">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4.3</w:t>
      </w:r>
      <w:r>
        <w:rPr>
          <w:rFonts w:ascii="Times New Roman" w:hAnsi="宋体"/>
          <w:color w:val="000000"/>
          <w:sz w:val="22"/>
        </w:rPr>
        <w:t>本项目</w:t>
      </w:r>
      <w:r>
        <w:rPr>
          <w:rFonts w:ascii="Times New Roman" w:hAnsi="宋体"/>
          <w:sz w:val="22"/>
        </w:rPr>
        <w:t>工期</w:t>
      </w:r>
      <w:r>
        <w:rPr>
          <w:rFonts w:ascii="Times New Roman" w:hAnsi="宋体"/>
          <w:color w:val="000000"/>
          <w:sz w:val="22"/>
        </w:rPr>
        <w:t>为：</w:t>
      </w:r>
      <w:r w:rsidRPr="00B879FF">
        <w:rPr>
          <w:rFonts w:ascii="Times New Roman" w:hAnsi="宋体" w:hint="eastAsia"/>
          <w:color w:val="000000"/>
          <w:sz w:val="22"/>
        </w:rPr>
        <w:t>本项目的建设工期为自合同签订之日起</w:t>
      </w:r>
      <w:r w:rsidRPr="00B879FF">
        <w:rPr>
          <w:rFonts w:ascii="Times New Roman" w:hAnsi="宋体" w:hint="eastAsia"/>
          <w:color w:val="000000"/>
          <w:sz w:val="22"/>
        </w:rPr>
        <w:t>12</w:t>
      </w:r>
      <w:r w:rsidRPr="00B879FF">
        <w:rPr>
          <w:rFonts w:ascii="Times New Roman" w:hAnsi="宋体" w:hint="eastAsia"/>
          <w:color w:val="000000"/>
          <w:sz w:val="22"/>
        </w:rPr>
        <w:t>个月完成项目建设并通过竣工验收（包含</w:t>
      </w:r>
      <w:r w:rsidRPr="00B879FF">
        <w:rPr>
          <w:rFonts w:ascii="Times New Roman" w:hAnsi="宋体" w:hint="eastAsia"/>
          <w:color w:val="000000"/>
          <w:sz w:val="22"/>
        </w:rPr>
        <w:t>1</w:t>
      </w:r>
      <w:r w:rsidRPr="00B879FF">
        <w:rPr>
          <w:rFonts w:ascii="Times New Roman" w:hAnsi="宋体" w:hint="eastAsia"/>
          <w:color w:val="000000"/>
          <w:sz w:val="22"/>
        </w:rPr>
        <w:t>个月试运行期）</w:t>
      </w:r>
      <w:r>
        <w:rPr>
          <w:rFonts w:ascii="Times New Roman" w:hAnsi="宋体" w:hint="eastAsia"/>
          <w:color w:val="000000"/>
          <w:sz w:val="22"/>
        </w:rPr>
        <w:t>。</w:t>
      </w:r>
    </w:p>
    <w:p w:rsidR="00945087" w:rsidRDefault="00945087" w:rsidP="00945087">
      <w:pPr>
        <w:adjustRightInd w:val="0"/>
        <w:snapToGrid w:val="0"/>
        <w:spacing w:line="300" w:lineRule="auto"/>
        <w:ind w:firstLineChars="200" w:firstLine="440"/>
        <w:jc w:val="left"/>
        <w:rPr>
          <w:rFonts w:ascii="Times New Roman" w:hAnsi="宋体"/>
          <w:color w:val="000000"/>
          <w:sz w:val="22"/>
        </w:rPr>
      </w:pPr>
      <w:r>
        <w:rPr>
          <w:rFonts w:ascii="Times New Roman" w:hAnsi="宋体" w:hint="eastAsia"/>
          <w:color w:val="000000"/>
          <w:sz w:val="22"/>
        </w:rPr>
        <w:t>进度</w:t>
      </w:r>
      <w:r>
        <w:rPr>
          <w:rFonts w:ascii="Times New Roman" w:hAnsi="宋体"/>
          <w:color w:val="000000"/>
          <w:sz w:val="22"/>
        </w:rPr>
        <w:t>要求：</w:t>
      </w:r>
    </w:p>
    <w:p w:rsidR="00945087" w:rsidRPr="008B3831" w:rsidRDefault="00945087" w:rsidP="00945087">
      <w:pPr>
        <w:adjustRightInd w:val="0"/>
        <w:snapToGrid w:val="0"/>
        <w:spacing w:line="300" w:lineRule="auto"/>
        <w:ind w:firstLineChars="200" w:firstLine="440"/>
        <w:jc w:val="left"/>
        <w:rPr>
          <w:rFonts w:ascii="Times New Roman" w:hAnsi="Times New Roman"/>
          <w:color w:val="000000"/>
          <w:sz w:val="22"/>
        </w:rPr>
      </w:pPr>
      <w:r w:rsidRPr="008B3831">
        <w:rPr>
          <w:rFonts w:ascii="Times New Roman" w:hAnsi="Times New Roman" w:hint="eastAsia"/>
          <w:color w:val="000000"/>
          <w:sz w:val="22"/>
        </w:rPr>
        <w:t>1</w:t>
      </w:r>
      <w:r w:rsidRPr="008B3831">
        <w:rPr>
          <w:rFonts w:ascii="Times New Roman" w:hAnsi="Times New Roman" w:hint="eastAsia"/>
          <w:color w:val="000000"/>
          <w:sz w:val="22"/>
        </w:rPr>
        <w:t>、实施阶段</w:t>
      </w:r>
      <w:r w:rsidRPr="008B3831">
        <w:rPr>
          <w:rFonts w:ascii="Times New Roman" w:hAnsi="Times New Roman" w:hint="eastAsia"/>
          <w:color w:val="000000"/>
          <w:sz w:val="22"/>
        </w:rPr>
        <w:t xml:space="preserve"> </w:t>
      </w:r>
    </w:p>
    <w:p w:rsidR="00945087" w:rsidRPr="008B3831" w:rsidRDefault="00945087" w:rsidP="00945087">
      <w:pPr>
        <w:adjustRightInd w:val="0"/>
        <w:snapToGrid w:val="0"/>
        <w:spacing w:line="300" w:lineRule="auto"/>
        <w:ind w:firstLineChars="200" w:firstLine="440"/>
        <w:jc w:val="left"/>
        <w:rPr>
          <w:rFonts w:ascii="Times New Roman" w:hAnsi="Times New Roman"/>
          <w:color w:val="000000"/>
          <w:sz w:val="22"/>
        </w:rPr>
      </w:pPr>
      <w:r w:rsidRPr="008B3831">
        <w:rPr>
          <w:rFonts w:ascii="Times New Roman" w:hAnsi="Times New Roman" w:hint="eastAsia"/>
          <w:color w:val="000000"/>
          <w:sz w:val="22"/>
        </w:rPr>
        <w:t>周期：合同签订后</w:t>
      </w:r>
      <w:r w:rsidRPr="008B3831">
        <w:rPr>
          <w:rFonts w:ascii="Times New Roman" w:hAnsi="Times New Roman" w:hint="eastAsia"/>
          <w:color w:val="000000"/>
          <w:sz w:val="22"/>
        </w:rPr>
        <w:t xml:space="preserve"> 10 </w:t>
      </w:r>
      <w:r w:rsidRPr="008B3831">
        <w:rPr>
          <w:rFonts w:ascii="Times New Roman" w:hAnsi="Times New Roman" w:hint="eastAsia"/>
          <w:color w:val="000000"/>
          <w:sz w:val="22"/>
        </w:rPr>
        <w:t>个月，其中设备需</w:t>
      </w:r>
      <w:r w:rsidRPr="008B3831">
        <w:rPr>
          <w:rFonts w:ascii="Times New Roman" w:hAnsi="Times New Roman" w:hint="eastAsia"/>
          <w:color w:val="000000"/>
          <w:sz w:val="22"/>
        </w:rPr>
        <w:t>2</w:t>
      </w:r>
      <w:r w:rsidRPr="008B3831">
        <w:rPr>
          <w:rFonts w:ascii="Times New Roman" w:hAnsi="Times New Roman" w:hint="eastAsia"/>
          <w:color w:val="000000"/>
          <w:sz w:val="22"/>
        </w:rPr>
        <w:t>个月内到货。</w:t>
      </w:r>
      <w:r w:rsidRPr="008B3831">
        <w:rPr>
          <w:rFonts w:ascii="Times New Roman" w:hAnsi="Times New Roman" w:hint="eastAsia"/>
          <w:color w:val="000000"/>
          <w:sz w:val="22"/>
        </w:rPr>
        <w:t xml:space="preserve"> </w:t>
      </w:r>
    </w:p>
    <w:p w:rsidR="00945087" w:rsidRPr="008B3831" w:rsidRDefault="00945087" w:rsidP="00945087">
      <w:pPr>
        <w:adjustRightInd w:val="0"/>
        <w:snapToGrid w:val="0"/>
        <w:spacing w:line="300" w:lineRule="auto"/>
        <w:ind w:firstLineChars="200" w:firstLine="440"/>
        <w:jc w:val="left"/>
        <w:rPr>
          <w:rFonts w:ascii="Times New Roman" w:hAnsi="Times New Roman"/>
          <w:color w:val="000000"/>
          <w:sz w:val="22"/>
        </w:rPr>
      </w:pPr>
      <w:r w:rsidRPr="008B3831">
        <w:rPr>
          <w:rFonts w:ascii="Times New Roman" w:hAnsi="Times New Roman" w:hint="eastAsia"/>
          <w:color w:val="000000"/>
          <w:sz w:val="22"/>
        </w:rPr>
        <w:t>2</w:t>
      </w:r>
      <w:r w:rsidRPr="008B3831">
        <w:rPr>
          <w:rFonts w:ascii="Times New Roman" w:hAnsi="Times New Roman" w:hint="eastAsia"/>
          <w:color w:val="000000"/>
          <w:sz w:val="22"/>
        </w:rPr>
        <w:t>、中期验收</w:t>
      </w:r>
    </w:p>
    <w:p w:rsidR="00945087" w:rsidRPr="008B3831" w:rsidRDefault="00945087" w:rsidP="00945087">
      <w:pPr>
        <w:adjustRightInd w:val="0"/>
        <w:snapToGrid w:val="0"/>
        <w:spacing w:line="300" w:lineRule="auto"/>
        <w:ind w:firstLineChars="200" w:firstLine="440"/>
        <w:jc w:val="left"/>
        <w:rPr>
          <w:rFonts w:ascii="Times New Roman" w:hAnsi="Times New Roman"/>
          <w:color w:val="000000"/>
          <w:sz w:val="22"/>
        </w:rPr>
      </w:pPr>
      <w:r w:rsidRPr="008B3831">
        <w:rPr>
          <w:rFonts w:ascii="Times New Roman" w:hAnsi="Times New Roman" w:hint="eastAsia"/>
          <w:color w:val="000000"/>
          <w:sz w:val="22"/>
        </w:rPr>
        <w:t>周期：项目建设完成后</w:t>
      </w:r>
      <w:r w:rsidRPr="008B3831">
        <w:rPr>
          <w:rFonts w:ascii="Times New Roman" w:hAnsi="Times New Roman" w:hint="eastAsia"/>
          <w:color w:val="000000"/>
          <w:sz w:val="22"/>
        </w:rPr>
        <w:t>1</w:t>
      </w:r>
      <w:r w:rsidRPr="008B3831">
        <w:rPr>
          <w:rFonts w:ascii="Times New Roman" w:hAnsi="Times New Roman" w:hint="eastAsia"/>
          <w:color w:val="000000"/>
          <w:sz w:val="22"/>
        </w:rPr>
        <w:t>个月内</w:t>
      </w:r>
    </w:p>
    <w:p w:rsidR="00945087" w:rsidRPr="008B3831" w:rsidRDefault="00945087" w:rsidP="00945087">
      <w:pPr>
        <w:adjustRightInd w:val="0"/>
        <w:snapToGrid w:val="0"/>
        <w:spacing w:line="300" w:lineRule="auto"/>
        <w:ind w:firstLineChars="200" w:firstLine="440"/>
        <w:jc w:val="left"/>
        <w:rPr>
          <w:rFonts w:ascii="Times New Roman" w:hAnsi="Times New Roman"/>
          <w:color w:val="000000"/>
          <w:sz w:val="22"/>
        </w:rPr>
      </w:pPr>
      <w:r w:rsidRPr="008B3831">
        <w:rPr>
          <w:rFonts w:ascii="Times New Roman" w:hAnsi="Times New Roman" w:hint="eastAsia"/>
          <w:color w:val="000000"/>
          <w:sz w:val="22"/>
        </w:rPr>
        <w:t>3</w:t>
      </w:r>
      <w:r w:rsidRPr="008B3831">
        <w:rPr>
          <w:rFonts w:ascii="Times New Roman" w:hAnsi="Times New Roman" w:hint="eastAsia"/>
          <w:color w:val="000000"/>
          <w:sz w:val="22"/>
        </w:rPr>
        <w:t>、试运行阶段</w:t>
      </w:r>
      <w:r w:rsidRPr="008B3831">
        <w:rPr>
          <w:rFonts w:ascii="Times New Roman" w:hAnsi="Times New Roman" w:hint="eastAsia"/>
          <w:color w:val="000000"/>
          <w:sz w:val="22"/>
        </w:rPr>
        <w:t xml:space="preserve"> </w:t>
      </w:r>
    </w:p>
    <w:p w:rsidR="00945087" w:rsidRPr="008B3831" w:rsidRDefault="00945087" w:rsidP="00945087">
      <w:pPr>
        <w:adjustRightInd w:val="0"/>
        <w:snapToGrid w:val="0"/>
        <w:spacing w:line="300" w:lineRule="auto"/>
        <w:ind w:firstLineChars="200" w:firstLine="440"/>
        <w:jc w:val="left"/>
        <w:rPr>
          <w:rFonts w:ascii="Times New Roman" w:hAnsi="Times New Roman"/>
          <w:color w:val="000000"/>
          <w:sz w:val="22"/>
        </w:rPr>
      </w:pPr>
      <w:r w:rsidRPr="008B3831">
        <w:rPr>
          <w:rFonts w:ascii="Times New Roman" w:hAnsi="Times New Roman" w:hint="eastAsia"/>
          <w:color w:val="000000"/>
          <w:sz w:val="22"/>
        </w:rPr>
        <w:t>周期：系统上线后</w:t>
      </w:r>
      <w:r w:rsidRPr="008B3831">
        <w:rPr>
          <w:rFonts w:ascii="Times New Roman" w:hAnsi="Times New Roman" w:hint="eastAsia"/>
          <w:color w:val="000000"/>
          <w:sz w:val="22"/>
        </w:rPr>
        <w:t xml:space="preserve"> 1 </w:t>
      </w:r>
      <w:r w:rsidRPr="008B3831">
        <w:rPr>
          <w:rFonts w:ascii="Times New Roman" w:hAnsi="Times New Roman" w:hint="eastAsia"/>
          <w:color w:val="000000"/>
          <w:sz w:val="22"/>
        </w:rPr>
        <w:t>个月。</w:t>
      </w:r>
      <w:r w:rsidRPr="008B3831">
        <w:rPr>
          <w:rFonts w:ascii="Times New Roman" w:hAnsi="Times New Roman" w:hint="eastAsia"/>
          <w:color w:val="000000"/>
          <w:sz w:val="22"/>
        </w:rPr>
        <w:t xml:space="preserve"> </w:t>
      </w:r>
    </w:p>
    <w:p w:rsidR="00945087" w:rsidRPr="008B3831" w:rsidRDefault="00945087" w:rsidP="00945087">
      <w:pPr>
        <w:adjustRightInd w:val="0"/>
        <w:snapToGrid w:val="0"/>
        <w:spacing w:line="300" w:lineRule="auto"/>
        <w:ind w:firstLineChars="200" w:firstLine="440"/>
        <w:jc w:val="left"/>
        <w:rPr>
          <w:rFonts w:ascii="Times New Roman" w:hAnsi="Times New Roman"/>
          <w:color w:val="000000"/>
          <w:sz w:val="22"/>
        </w:rPr>
      </w:pPr>
      <w:r w:rsidRPr="008B3831">
        <w:rPr>
          <w:rFonts w:ascii="Times New Roman" w:hAnsi="Times New Roman" w:hint="eastAsia"/>
          <w:color w:val="000000"/>
          <w:sz w:val="22"/>
        </w:rPr>
        <w:t>4</w:t>
      </w:r>
      <w:r w:rsidRPr="008B3831">
        <w:rPr>
          <w:rFonts w:ascii="Times New Roman" w:hAnsi="Times New Roman" w:hint="eastAsia"/>
          <w:color w:val="000000"/>
          <w:sz w:val="22"/>
        </w:rPr>
        <w:t>、验收阶段</w:t>
      </w:r>
      <w:r w:rsidRPr="008B3831">
        <w:rPr>
          <w:rFonts w:ascii="Times New Roman" w:hAnsi="Times New Roman" w:hint="eastAsia"/>
          <w:color w:val="000000"/>
          <w:sz w:val="22"/>
        </w:rPr>
        <w:t xml:space="preserve"> </w:t>
      </w:r>
    </w:p>
    <w:p w:rsidR="00945087" w:rsidRPr="00B879FF" w:rsidRDefault="00945087" w:rsidP="00945087">
      <w:pPr>
        <w:adjustRightInd w:val="0"/>
        <w:snapToGrid w:val="0"/>
        <w:spacing w:line="300" w:lineRule="auto"/>
        <w:ind w:firstLineChars="200" w:firstLine="440"/>
        <w:jc w:val="left"/>
        <w:rPr>
          <w:rFonts w:ascii="Times New Roman" w:hAnsi="Times New Roman"/>
          <w:color w:val="000000"/>
          <w:sz w:val="22"/>
        </w:rPr>
      </w:pPr>
      <w:r w:rsidRPr="008B3831">
        <w:rPr>
          <w:rFonts w:ascii="Times New Roman" w:hAnsi="Times New Roman" w:hint="eastAsia"/>
          <w:color w:val="000000"/>
          <w:sz w:val="22"/>
        </w:rPr>
        <w:t>周期：试运行合格后</w:t>
      </w:r>
      <w:r w:rsidRPr="008B3831">
        <w:rPr>
          <w:rFonts w:ascii="Times New Roman" w:hAnsi="Times New Roman" w:hint="eastAsia"/>
          <w:color w:val="000000"/>
          <w:sz w:val="22"/>
        </w:rPr>
        <w:t xml:space="preserve"> 1 </w:t>
      </w:r>
      <w:r w:rsidRPr="008B3831">
        <w:rPr>
          <w:rFonts w:ascii="Times New Roman" w:hAnsi="Times New Roman" w:hint="eastAsia"/>
          <w:color w:val="000000"/>
          <w:sz w:val="22"/>
        </w:rPr>
        <w:t>个月。</w:t>
      </w: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11" w:name="_Toc214978223"/>
      <w:r>
        <w:rPr>
          <w:rFonts w:ascii="Times New Roman" w:hAnsi="Times New Roman"/>
          <w:b/>
          <w:color w:val="000000"/>
          <w:sz w:val="22"/>
        </w:rPr>
        <w:t xml:space="preserve">5 </w:t>
      </w:r>
      <w:r>
        <w:rPr>
          <w:rFonts w:ascii="Times New Roman" w:hAnsi="宋体"/>
          <w:b/>
          <w:color w:val="000000"/>
          <w:sz w:val="22"/>
        </w:rPr>
        <w:t>承包方式</w:t>
      </w:r>
      <w:bookmarkEnd w:id="11"/>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5.1 </w:t>
      </w:r>
      <w:r>
        <w:rPr>
          <w:rFonts w:ascii="Times New Roman" w:hAnsi="宋体"/>
          <w:color w:val="000000"/>
          <w:sz w:val="22"/>
        </w:rPr>
        <w:t>依据本项目的招标范围和内容，中标人以包系统设计、包供货、包</w:t>
      </w:r>
      <w:r>
        <w:rPr>
          <w:rFonts w:ascii="Times New Roman" w:hAnsi="宋体" w:hint="eastAsia"/>
          <w:color w:val="000000"/>
          <w:sz w:val="22"/>
        </w:rPr>
        <w:t>安装</w:t>
      </w:r>
      <w:r>
        <w:rPr>
          <w:rFonts w:ascii="Times New Roman" w:hAnsi="宋体"/>
          <w:color w:val="000000"/>
          <w:sz w:val="22"/>
        </w:rPr>
        <w:t>集成调试、包质量、包安全的方式实施总承包。</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5.2</w:t>
      </w:r>
      <w:r>
        <w:rPr>
          <w:rFonts w:ascii="Times New Roman" w:hAnsi="宋体"/>
          <w:color w:val="0000FF"/>
          <w:sz w:val="22"/>
        </w:rPr>
        <w:t>本项目不允许分包。</w:t>
      </w: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12" w:name="_Toc214978224"/>
      <w:r>
        <w:rPr>
          <w:rFonts w:ascii="Times New Roman" w:hAnsi="Times New Roman"/>
          <w:b/>
          <w:color w:val="000000"/>
          <w:sz w:val="22"/>
        </w:rPr>
        <w:t xml:space="preserve">6 </w:t>
      </w:r>
      <w:r>
        <w:rPr>
          <w:rFonts w:ascii="Times New Roman" w:hAnsi="宋体"/>
          <w:b/>
          <w:color w:val="000000"/>
          <w:sz w:val="22"/>
        </w:rPr>
        <w:t>合同的签订</w:t>
      </w:r>
      <w:bookmarkEnd w:id="12"/>
    </w:p>
    <w:p w:rsidR="00945087" w:rsidRDefault="00945087" w:rsidP="00945087">
      <w:pPr>
        <w:snapToGrid w:val="0"/>
        <w:ind w:firstLineChars="200" w:firstLine="440"/>
        <w:rPr>
          <w:rFonts w:ascii="Times New Roman" w:hAnsi="Times New Roman"/>
          <w:sz w:val="22"/>
        </w:rPr>
      </w:pPr>
      <w:r>
        <w:rPr>
          <w:rFonts w:ascii="Times New Roman" w:hAnsi="Times New Roman"/>
          <w:sz w:val="22"/>
        </w:rPr>
        <w:t xml:space="preserve">6.1 </w:t>
      </w:r>
      <w:r>
        <w:rPr>
          <w:rFonts w:ascii="Times New Roman" w:hAnsi="宋体"/>
          <w:sz w:val="22"/>
        </w:rPr>
        <w:t>本项目合同的标的、价格、质量及验收标准、考核管理、履约期限等主要条款应当与招标文件和中标人投标文件的内容一致，并互相补充和解释。</w:t>
      </w:r>
    </w:p>
    <w:p w:rsidR="00945087" w:rsidRDefault="00945087" w:rsidP="00945087">
      <w:pPr>
        <w:adjustRightInd w:val="0"/>
        <w:snapToGrid w:val="0"/>
        <w:spacing w:line="300" w:lineRule="auto"/>
        <w:ind w:firstLineChars="200" w:firstLine="442"/>
        <w:jc w:val="left"/>
        <w:outlineLvl w:val="2"/>
        <w:rPr>
          <w:rFonts w:ascii="Times New Roman" w:hAnsi="Times New Roman"/>
          <w:sz w:val="22"/>
        </w:rPr>
      </w:pPr>
      <w:bookmarkStart w:id="13" w:name="_Toc214978225"/>
      <w:r>
        <w:rPr>
          <w:rFonts w:ascii="Times New Roman" w:hAnsi="Times New Roman"/>
          <w:b/>
          <w:color w:val="000000"/>
          <w:sz w:val="22"/>
        </w:rPr>
        <w:t xml:space="preserve">7 </w:t>
      </w:r>
      <w:r>
        <w:rPr>
          <w:rFonts w:ascii="Times New Roman" w:hAnsi="宋体"/>
          <w:b/>
          <w:color w:val="000000"/>
          <w:sz w:val="22"/>
        </w:rPr>
        <w:t>结算原则和支付方式</w:t>
      </w:r>
      <w:bookmarkEnd w:id="13"/>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宋体"/>
          <w:color w:val="000000"/>
          <w:sz w:val="22"/>
        </w:rPr>
        <w:t>结算原则</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宋体"/>
          <w:color w:val="000000"/>
          <w:sz w:val="22"/>
        </w:rPr>
        <w:t>本项目合同结算价以审计价为准，中标人的中标单价不变，实际工作量以采购人或第三方按照招标文件规定的验收标准核定为准。</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7.1.2</w:t>
      </w:r>
      <w:r>
        <w:rPr>
          <w:rFonts w:ascii="Times New Roman" w:hAnsi="宋体"/>
          <w:color w:val="000000"/>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945087" w:rsidRDefault="00945087" w:rsidP="00945087">
      <w:pPr>
        <w:adjustRightInd w:val="0"/>
        <w:snapToGrid w:val="0"/>
        <w:spacing w:line="300" w:lineRule="auto"/>
        <w:ind w:firstLineChars="200" w:firstLine="440"/>
        <w:rPr>
          <w:rFonts w:ascii="Times New Roman" w:hAnsi="宋体"/>
          <w:sz w:val="22"/>
        </w:rPr>
      </w:pPr>
      <w:r>
        <w:rPr>
          <w:rFonts w:ascii="Times New Roman" w:hAnsi="Times New Roman"/>
          <w:sz w:val="22"/>
        </w:rPr>
        <w:t xml:space="preserve">7.2 </w:t>
      </w:r>
      <w:r>
        <w:rPr>
          <w:rFonts w:ascii="Times New Roman" w:hAnsi="宋体"/>
          <w:sz w:val="22"/>
        </w:rPr>
        <w:t>支付方式</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7.2.1 </w:t>
      </w:r>
      <w:r>
        <w:rPr>
          <w:rFonts w:ascii="Times New Roman" w:hAnsi="宋体"/>
          <w:sz w:val="22"/>
        </w:rPr>
        <w:t>本项目合同金额采用</w:t>
      </w:r>
      <w:r>
        <w:rPr>
          <w:rFonts w:ascii="Times New Roman" w:hAnsi="宋体"/>
          <w:b/>
          <w:bCs/>
          <w:color w:val="FF0000"/>
          <w:sz w:val="22"/>
          <w:u w:val="wavyHeavy"/>
        </w:rPr>
        <w:t>分期付款</w:t>
      </w:r>
      <w:r>
        <w:rPr>
          <w:rFonts w:ascii="Times New Roman" w:hAnsi="宋体"/>
          <w:sz w:val="22"/>
        </w:rPr>
        <w:t>方式，在采购人和中标人合同签订，且财政资金到位后，按下款要求支付相应的合同款项。</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lastRenderedPageBreak/>
        <w:t>7.2.2</w:t>
      </w:r>
      <w:r>
        <w:rPr>
          <w:rFonts w:ascii="Times New Roman" w:hAnsi="宋体"/>
          <w:sz w:val="22"/>
        </w:rPr>
        <w:t>分期付款的时间进度要求和支付比例具体如下：</w:t>
      </w:r>
    </w:p>
    <w:p w:rsidR="00945087" w:rsidRPr="003464E0" w:rsidRDefault="00945087" w:rsidP="00945087">
      <w:pPr>
        <w:adjustRightInd w:val="0"/>
        <w:snapToGrid w:val="0"/>
        <w:spacing w:line="300" w:lineRule="auto"/>
        <w:ind w:firstLineChars="200" w:firstLine="440"/>
        <w:rPr>
          <w:rFonts w:ascii="Times New Roman" w:hAnsi="Times New Roman"/>
          <w:sz w:val="22"/>
        </w:rPr>
      </w:pPr>
      <w:r w:rsidRPr="003464E0">
        <w:rPr>
          <w:rFonts w:ascii="Times New Roman" w:hAnsi="宋体"/>
          <w:sz w:val="22"/>
        </w:rPr>
        <w:t>（</w:t>
      </w:r>
      <w:r w:rsidRPr="003464E0">
        <w:rPr>
          <w:rFonts w:ascii="Times New Roman" w:hAnsi="Times New Roman"/>
          <w:sz w:val="22"/>
        </w:rPr>
        <w:t>1</w:t>
      </w:r>
      <w:r w:rsidRPr="003464E0">
        <w:rPr>
          <w:rFonts w:ascii="Times New Roman" w:hAnsi="宋体"/>
          <w:sz w:val="22"/>
        </w:rPr>
        <w:t>）在本合同签订后</w:t>
      </w:r>
      <w:r w:rsidRPr="003464E0">
        <w:rPr>
          <w:rFonts w:ascii="Times New Roman" w:hAnsi="宋体"/>
          <w:sz w:val="22"/>
          <w:u w:val="single"/>
        </w:rPr>
        <w:t>30</w:t>
      </w:r>
      <w:r w:rsidRPr="003464E0">
        <w:rPr>
          <w:rFonts w:ascii="Times New Roman" w:hAnsi="宋体"/>
          <w:sz w:val="22"/>
        </w:rPr>
        <w:t>日内，甲方向乙方支付</w:t>
      </w:r>
      <w:r w:rsidRPr="003464E0">
        <w:rPr>
          <w:rFonts w:ascii="Times New Roman" w:hAnsi="宋体" w:hint="eastAsia"/>
          <w:sz w:val="22"/>
        </w:rPr>
        <w:t>合同金额</w:t>
      </w:r>
      <w:r w:rsidRPr="003464E0">
        <w:rPr>
          <w:rFonts w:ascii="Times New Roman" w:hAnsi="宋体"/>
          <w:sz w:val="22"/>
        </w:rPr>
        <w:t>的</w:t>
      </w:r>
      <w:r w:rsidRPr="003464E0">
        <w:rPr>
          <w:rFonts w:ascii="Times New Roman" w:hAnsi="宋体" w:hint="eastAsia"/>
          <w:sz w:val="22"/>
        </w:rPr>
        <w:t>30</w:t>
      </w:r>
      <w:r w:rsidRPr="003464E0">
        <w:rPr>
          <w:rFonts w:ascii="Times New Roman" w:hAnsi="宋体"/>
          <w:sz w:val="22"/>
        </w:rPr>
        <w:t>%</w:t>
      </w:r>
      <w:r w:rsidRPr="003464E0">
        <w:rPr>
          <w:rFonts w:ascii="Times New Roman" w:hAnsi="宋体"/>
          <w:sz w:val="22"/>
        </w:rPr>
        <w:t>；</w:t>
      </w:r>
    </w:p>
    <w:p w:rsidR="00945087" w:rsidRPr="003464E0" w:rsidRDefault="00945087" w:rsidP="00945087">
      <w:pPr>
        <w:tabs>
          <w:tab w:val="left" w:pos="0"/>
          <w:tab w:val="left" w:pos="540"/>
        </w:tabs>
        <w:adjustRightInd w:val="0"/>
        <w:snapToGrid w:val="0"/>
        <w:spacing w:line="300" w:lineRule="auto"/>
        <w:ind w:firstLineChars="200" w:firstLine="440"/>
        <w:jc w:val="left"/>
        <w:rPr>
          <w:rFonts w:ascii="Times New Roman" w:hAnsi="Times New Roman"/>
          <w:sz w:val="22"/>
        </w:rPr>
      </w:pPr>
      <w:r w:rsidRPr="003464E0">
        <w:rPr>
          <w:rFonts w:ascii="Times New Roman" w:hAnsi="宋体"/>
          <w:sz w:val="22"/>
        </w:rPr>
        <w:t>（</w:t>
      </w:r>
      <w:r w:rsidRPr="003464E0">
        <w:rPr>
          <w:rFonts w:ascii="Times New Roman" w:hAnsi="Times New Roman"/>
          <w:sz w:val="22"/>
        </w:rPr>
        <w:t>2</w:t>
      </w:r>
      <w:r w:rsidRPr="003464E0">
        <w:rPr>
          <w:rFonts w:ascii="Times New Roman" w:hAnsi="宋体"/>
          <w:sz w:val="22"/>
        </w:rPr>
        <w:t>）</w:t>
      </w:r>
      <w:r w:rsidRPr="008B3831">
        <w:rPr>
          <w:rFonts w:ascii="Times New Roman" w:hAnsi="宋体" w:hint="eastAsia"/>
          <w:sz w:val="22"/>
        </w:rPr>
        <w:t>所有硬件设备</w:t>
      </w:r>
      <w:r w:rsidRPr="003464E0">
        <w:rPr>
          <w:rFonts w:ascii="Times New Roman" w:hAnsi="宋体" w:hint="eastAsia"/>
          <w:sz w:val="22"/>
        </w:rPr>
        <w:t>进场</w:t>
      </w:r>
      <w:r w:rsidRPr="003464E0">
        <w:rPr>
          <w:rFonts w:ascii="Times New Roman" w:hAnsi="宋体"/>
          <w:sz w:val="22"/>
        </w:rPr>
        <w:t>后</w:t>
      </w:r>
      <w:r w:rsidRPr="003464E0">
        <w:rPr>
          <w:rFonts w:ascii="Times New Roman" w:hAnsi="宋体"/>
          <w:sz w:val="22"/>
          <w:u w:val="single"/>
        </w:rPr>
        <w:t>30</w:t>
      </w:r>
      <w:r w:rsidRPr="003464E0">
        <w:rPr>
          <w:rFonts w:ascii="Times New Roman" w:hAnsi="宋体"/>
          <w:sz w:val="22"/>
        </w:rPr>
        <w:t>日内，甲方向乙方支付</w:t>
      </w:r>
      <w:r w:rsidRPr="003464E0">
        <w:rPr>
          <w:rFonts w:ascii="Times New Roman" w:hAnsi="宋体" w:hint="eastAsia"/>
          <w:sz w:val="22"/>
        </w:rPr>
        <w:t>合同金额</w:t>
      </w:r>
      <w:r w:rsidRPr="003464E0">
        <w:rPr>
          <w:rFonts w:ascii="Times New Roman" w:hAnsi="宋体"/>
          <w:sz w:val="22"/>
        </w:rPr>
        <w:t>的</w:t>
      </w:r>
      <w:r w:rsidRPr="003464E0">
        <w:rPr>
          <w:rFonts w:ascii="Times New Roman" w:hAnsi="宋体" w:hint="eastAsia"/>
          <w:sz w:val="22"/>
        </w:rPr>
        <w:t>40</w:t>
      </w:r>
      <w:r w:rsidRPr="003464E0">
        <w:rPr>
          <w:rFonts w:ascii="Times New Roman" w:hAnsi="宋体"/>
          <w:sz w:val="22"/>
        </w:rPr>
        <w:t>%</w:t>
      </w:r>
    </w:p>
    <w:p w:rsidR="00945087" w:rsidRPr="003464E0" w:rsidRDefault="00945087" w:rsidP="00945087">
      <w:pPr>
        <w:tabs>
          <w:tab w:val="left" w:pos="0"/>
          <w:tab w:val="left" w:pos="540"/>
        </w:tabs>
        <w:adjustRightInd w:val="0"/>
        <w:snapToGrid w:val="0"/>
        <w:spacing w:line="300" w:lineRule="auto"/>
        <w:ind w:firstLineChars="200" w:firstLine="440"/>
        <w:jc w:val="left"/>
        <w:rPr>
          <w:rFonts w:ascii="Times New Roman" w:hAnsi="宋体"/>
          <w:sz w:val="22"/>
        </w:rPr>
      </w:pPr>
      <w:r w:rsidRPr="003464E0">
        <w:rPr>
          <w:rFonts w:ascii="Times New Roman" w:hAnsi="宋体"/>
          <w:sz w:val="22"/>
        </w:rPr>
        <w:t>（</w:t>
      </w:r>
      <w:r w:rsidRPr="003464E0">
        <w:rPr>
          <w:rFonts w:ascii="Times New Roman" w:hAnsi="Times New Roman"/>
          <w:sz w:val="22"/>
        </w:rPr>
        <w:t>3</w:t>
      </w:r>
      <w:r w:rsidRPr="003464E0">
        <w:rPr>
          <w:rFonts w:ascii="Times New Roman" w:hAnsi="宋体"/>
          <w:sz w:val="22"/>
        </w:rPr>
        <w:t>）</w:t>
      </w:r>
      <w:r w:rsidRPr="003464E0">
        <w:rPr>
          <w:rFonts w:ascii="Times New Roman" w:hAnsi="宋体" w:hint="eastAsia"/>
          <w:sz w:val="22"/>
        </w:rPr>
        <w:t>中期验收通过</w:t>
      </w:r>
      <w:r w:rsidRPr="003464E0">
        <w:rPr>
          <w:rFonts w:ascii="Times New Roman" w:hAnsi="宋体"/>
          <w:sz w:val="22"/>
        </w:rPr>
        <w:t>后</w:t>
      </w:r>
      <w:r w:rsidRPr="003464E0">
        <w:rPr>
          <w:rFonts w:ascii="Times New Roman" w:hAnsi="宋体"/>
          <w:sz w:val="22"/>
          <w:u w:val="single"/>
        </w:rPr>
        <w:t>30</w:t>
      </w:r>
      <w:r w:rsidRPr="003464E0">
        <w:rPr>
          <w:rFonts w:ascii="Times New Roman" w:hAnsi="宋体"/>
          <w:sz w:val="22"/>
        </w:rPr>
        <w:t>日内，甲方向乙方支付</w:t>
      </w:r>
      <w:r w:rsidRPr="003464E0">
        <w:rPr>
          <w:rFonts w:ascii="Times New Roman" w:hAnsi="宋体" w:hint="eastAsia"/>
          <w:sz w:val="22"/>
        </w:rPr>
        <w:t>合同金额</w:t>
      </w:r>
      <w:r w:rsidRPr="003464E0">
        <w:rPr>
          <w:rFonts w:ascii="Times New Roman" w:hAnsi="宋体"/>
          <w:sz w:val="22"/>
        </w:rPr>
        <w:t>的</w:t>
      </w:r>
      <w:r w:rsidRPr="003464E0">
        <w:rPr>
          <w:rFonts w:ascii="Times New Roman" w:hAnsi="宋体"/>
          <w:sz w:val="22"/>
        </w:rPr>
        <w:t>2</w:t>
      </w:r>
      <w:r w:rsidRPr="003464E0">
        <w:rPr>
          <w:rFonts w:ascii="Times New Roman" w:hAnsi="宋体" w:hint="eastAsia"/>
          <w:sz w:val="22"/>
        </w:rPr>
        <w:t>0</w:t>
      </w:r>
      <w:r w:rsidRPr="003464E0">
        <w:rPr>
          <w:rFonts w:ascii="Times New Roman" w:hAnsi="宋体"/>
          <w:sz w:val="22"/>
        </w:rPr>
        <w:t>%</w:t>
      </w:r>
      <w:r w:rsidRPr="003464E0">
        <w:rPr>
          <w:rFonts w:ascii="Times New Roman" w:hAnsi="宋体"/>
          <w:sz w:val="22"/>
        </w:rPr>
        <w:t>；</w:t>
      </w:r>
    </w:p>
    <w:p w:rsidR="00945087" w:rsidRPr="003464E0" w:rsidRDefault="00945087" w:rsidP="00945087">
      <w:pPr>
        <w:tabs>
          <w:tab w:val="left" w:pos="0"/>
          <w:tab w:val="left" w:pos="540"/>
        </w:tabs>
        <w:adjustRightInd w:val="0"/>
        <w:snapToGrid w:val="0"/>
        <w:spacing w:line="300" w:lineRule="auto"/>
        <w:ind w:firstLineChars="200" w:firstLine="440"/>
        <w:jc w:val="left"/>
        <w:rPr>
          <w:rFonts w:ascii="Times New Roman" w:hAnsi="Times New Roman"/>
          <w:sz w:val="22"/>
        </w:rPr>
      </w:pPr>
      <w:r w:rsidRPr="003464E0">
        <w:rPr>
          <w:rFonts w:ascii="Times New Roman" w:hAnsi="Times New Roman" w:hint="eastAsia"/>
          <w:sz w:val="22"/>
        </w:rPr>
        <w:t>（</w:t>
      </w:r>
      <w:r w:rsidRPr="003464E0">
        <w:rPr>
          <w:rFonts w:ascii="Times New Roman" w:hAnsi="Times New Roman" w:hint="eastAsia"/>
          <w:sz w:val="22"/>
        </w:rPr>
        <w:t>4</w:t>
      </w:r>
      <w:r w:rsidRPr="003464E0">
        <w:rPr>
          <w:rFonts w:ascii="Times New Roman" w:hAnsi="Times New Roman" w:hint="eastAsia"/>
          <w:sz w:val="22"/>
        </w:rPr>
        <w:t>）</w:t>
      </w:r>
      <w:r w:rsidRPr="003464E0">
        <w:rPr>
          <w:rFonts w:hint="eastAsia"/>
          <w:spacing w:val="-2"/>
        </w:rPr>
        <w:t>最终验收合格并审计通过后</w:t>
      </w:r>
      <w:r w:rsidRPr="003464E0">
        <w:rPr>
          <w:rFonts w:ascii="Times New Roman" w:hAnsi="宋体"/>
          <w:sz w:val="22"/>
          <w:u w:val="single"/>
        </w:rPr>
        <w:t>30</w:t>
      </w:r>
      <w:r w:rsidRPr="003464E0">
        <w:rPr>
          <w:rFonts w:ascii="Times New Roman" w:hAnsi="宋体"/>
          <w:sz w:val="22"/>
        </w:rPr>
        <w:t>日内</w:t>
      </w:r>
      <w:r w:rsidRPr="003464E0">
        <w:rPr>
          <w:rFonts w:hint="eastAsia"/>
          <w:spacing w:val="-2"/>
        </w:rPr>
        <w:t>，</w:t>
      </w:r>
      <w:r w:rsidRPr="003464E0">
        <w:rPr>
          <w:rFonts w:ascii="Times New Roman" w:hAnsi="宋体"/>
          <w:sz w:val="22"/>
        </w:rPr>
        <w:t>甲方向乙方</w:t>
      </w:r>
      <w:r>
        <w:rPr>
          <w:rFonts w:hint="eastAsia"/>
          <w:color w:val="000000"/>
          <w:sz w:val="22"/>
        </w:rPr>
        <w:t>按最终审计金额</w:t>
      </w:r>
      <w:r w:rsidRPr="003464E0">
        <w:rPr>
          <w:rFonts w:hint="eastAsia"/>
          <w:spacing w:val="-2"/>
        </w:rPr>
        <w:t>支付合同剩余款项。</w:t>
      </w:r>
    </w:p>
    <w:p w:rsidR="00945087" w:rsidRDefault="00945087" w:rsidP="00945087">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7.3</w:t>
      </w:r>
      <w:r>
        <w:rPr>
          <w:rFonts w:ascii="Times New Roman" w:hAnsi="宋体"/>
          <w:color w:val="000000"/>
          <w:sz w:val="22"/>
        </w:rPr>
        <w:t>中标人因自身原因造成返工的工作量，采购人将不予计量和支付。</w:t>
      </w:r>
    </w:p>
    <w:p w:rsidR="00945087" w:rsidRDefault="00945087" w:rsidP="00945087">
      <w:pPr>
        <w:snapToGrid w:val="0"/>
        <w:spacing w:line="300" w:lineRule="auto"/>
        <w:ind w:firstLineChars="200" w:firstLine="440"/>
        <w:jc w:val="left"/>
        <w:rPr>
          <w:rFonts w:ascii="Times New Roman" w:hAnsi="Times New Roman"/>
          <w:color w:val="FF0000"/>
          <w:sz w:val="22"/>
        </w:rPr>
      </w:pPr>
      <w:r>
        <w:rPr>
          <w:rFonts w:ascii="Times New Roman" w:hAnsi="Times New Roman" w:hint="eastAsia"/>
          <w:color w:val="FF0000"/>
          <w:sz w:val="22"/>
        </w:rPr>
        <w:t>7.4</w:t>
      </w:r>
      <w:r>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ascii="Times New Roman" w:hAnsi="Times New Roman" w:hint="eastAsia"/>
          <w:color w:val="FF0000"/>
          <w:sz w:val="22"/>
        </w:rPr>
        <w:t>1</w:t>
      </w:r>
      <w:r>
        <w:rPr>
          <w:rFonts w:ascii="Times New Roman" w:hAnsi="Times New Roman" w:hint="eastAsia"/>
          <w:color w:val="FF0000"/>
          <w:sz w:val="22"/>
        </w:rPr>
        <w:t>年期贷款市场报价利率。</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p>
    <w:p w:rsidR="00945087" w:rsidRDefault="00945087" w:rsidP="00945087">
      <w:pPr>
        <w:adjustRightInd w:val="0"/>
        <w:snapToGrid w:val="0"/>
        <w:spacing w:line="300" w:lineRule="auto"/>
        <w:jc w:val="center"/>
        <w:outlineLvl w:val="1"/>
        <w:rPr>
          <w:rFonts w:ascii="Times New Roman" w:hAnsi="Times New Roman"/>
          <w:color w:val="000000"/>
          <w:sz w:val="30"/>
          <w:szCs w:val="30"/>
        </w:rPr>
      </w:pPr>
      <w:bookmarkStart w:id="14" w:name="_Toc214978226"/>
      <w:r>
        <w:rPr>
          <w:rFonts w:ascii="Times New Roman" w:hAnsi="宋体"/>
          <w:color w:val="000000"/>
          <w:sz w:val="30"/>
          <w:szCs w:val="30"/>
        </w:rPr>
        <w:t>三、技术质量要求</w:t>
      </w:r>
      <w:bookmarkEnd w:id="14"/>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15" w:name="_Toc214978227"/>
      <w:r>
        <w:rPr>
          <w:rFonts w:ascii="Times New Roman" w:hAnsi="Times New Roman"/>
          <w:b/>
          <w:color w:val="000000"/>
          <w:sz w:val="22"/>
        </w:rPr>
        <w:t xml:space="preserve">8 </w:t>
      </w:r>
      <w:r>
        <w:rPr>
          <w:rFonts w:ascii="Times New Roman" w:hAnsi="宋体"/>
          <w:b/>
          <w:color w:val="000000"/>
          <w:sz w:val="22"/>
        </w:rPr>
        <w:t>适用技术规范和规范性文件</w:t>
      </w:r>
      <w:bookmarkEnd w:id="15"/>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宋体"/>
          <w:sz w:val="22"/>
        </w:rPr>
        <w:t>各投标人应充分注意，凡涉及国家或行业管理部门颁发的相关规范、规程和标准，无论其是否在本招标文件中列明，中标人应无条件执行。标准、规范等不一致的，以要求高者为准。</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16" w:name="_Toc214978228"/>
      <w:r>
        <w:rPr>
          <w:rFonts w:ascii="Times New Roman" w:hAnsi="Times New Roman"/>
          <w:b/>
          <w:color w:val="000000"/>
          <w:sz w:val="22"/>
        </w:rPr>
        <w:t xml:space="preserve">9 </w:t>
      </w:r>
      <w:r>
        <w:rPr>
          <w:rFonts w:ascii="Times New Roman" w:hAnsi="宋体"/>
          <w:b/>
          <w:color w:val="000000"/>
          <w:sz w:val="22"/>
        </w:rPr>
        <w:t>招标内容与质量要求</w:t>
      </w:r>
      <w:bookmarkEnd w:id="16"/>
    </w:p>
    <w:p w:rsidR="00945087" w:rsidRDefault="00945087" w:rsidP="00945087">
      <w:pPr>
        <w:adjustRightInd w:val="0"/>
        <w:snapToGrid w:val="0"/>
        <w:spacing w:line="300" w:lineRule="auto"/>
        <w:ind w:firstLineChars="200" w:firstLine="440"/>
        <w:jc w:val="left"/>
        <w:rPr>
          <w:rFonts w:ascii="Times New Roman" w:hAnsi="宋体"/>
          <w:color w:val="000000"/>
          <w:sz w:val="22"/>
        </w:rPr>
      </w:pPr>
      <w:r>
        <w:rPr>
          <w:rFonts w:ascii="Times New Roman" w:hAnsi="Times New Roman"/>
          <w:color w:val="000000"/>
          <w:sz w:val="22"/>
        </w:rPr>
        <w:t>9.1</w:t>
      </w:r>
      <w:r>
        <w:rPr>
          <w:rFonts w:ascii="Times New Roman" w:hAnsi="宋体"/>
          <w:color w:val="000000"/>
          <w:sz w:val="22"/>
        </w:rPr>
        <w:t>工作量清单</w:t>
      </w:r>
    </w:p>
    <w:tbl>
      <w:tblPr>
        <w:tblW w:w="4734" w:type="pct"/>
        <w:tblLayout w:type="fixed"/>
        <w:tblLook w:val="04A0" w:firstRow="1" w:lastRow="0" w:firstColumn="1" w:lastColumn="0" w:noHBand="0" w:noVBand="1"/>
      </w:tblPr>
      <w:tblGrid>
        <w:gridCol w:w="808"/>
        <w:gridCol w:w="2694"/>
        <w:gridCol w:w="825"/>
        <w:gridCol w:w="867"/>
        <w:gridCol w:w="2661"/>
      </w:tblGrid>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序号</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项目</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单位</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备注</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22"/>
              </w:rPr>
            </w:pP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机房建设</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装修系统</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60</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12"/>
        </w:trPr>
        <w:tc>
          <w:tcPr>
            <w:tcW w:w="51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2</w:t>
            </w:r>
          </w:p>
        </w:tc>
        <w:tc>
          <w:tcPr>
            <w:tcW w:w="171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电气系统</w:t>
            </w:r>
          </w:p>
        </w:tc>
        <w:tc>
          <w:tcPr>
            <w:tcW w:w="52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Pr="00DD55B0" w:rsidRDefault="00945087" w:rsidP="00E502CB">
            <w:pPr>
              <w:jc w:val="center"/>
              <w:rPr>
                <w:rFonts w:ascii="宋体" w:hAnsi="宋体" w:cs="宋体"/>
                <w:color w:val="000000"/>
                <w:sz w:val="22"/>
              </w:rPr>
            </w:pPr>
            <w:r>
              <w:rPr>
                <w:rFonts w:ascii="宋体" w:hAnsi="宋体" w:cs="宋体" w:hint="eastAsia"/>
                <w:color w:val="000000"/>
                <w:sz w:val="22"/>
              </w:rPr>
              <w:t>含UPS输入输出配电柜、UPS及配套蓄电池</w:t>
            </w:r>
          </w:p>
        </w:tc>
      </w:tr>
      <w:tr w:rsidR="00945087" w:rsidTr="00E502CB">
        <w:trPr>
          <w:trHeight w:val="312"/>
        </w:trPr>
        <w:tc>
          <w:tcPr>
            <w:tcW w:w="5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22"/>
              </w:rPr>
            </w:pPr>
          </w:p>
        </w:tc>
        <w:tc>
          <w:tcPr>
            <w:tcW w:w="171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left"/>
              <w:rPr>
                <w:rFonts w:ascii="宋体" w:hAnsi="宋体" w:cs="宋体"/>
                <w:color w:val="000000"/>
                <w:sz w:val="22"/>
              </w:rPr>
            </w:pPr>
          </w:p>
        </w:tc>
        <w:tc>
          <w:tcPr>
            <w:tcW w:w="52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2"/>
              </w:rPr>
            </w:pP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2"/>
              </w:rPr>
            </w:pPr>
          </w:p>
        </w:tc>
        <w:tc>
          <w:tcPr>
            <w:tcW w:w="169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12"/>
        </w:trPr>
        <w:tc>
          <w:tcPr>
            <w:tcW w:w="5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22"/>
              </w:rPr>
            </w:pPr>
          </w:p>
        </w:tc>
        <w:tc>
          <w:tcPr>
            <w:tcW w:w="171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left"/>
              <w:rPr>
                <w:rFonts w:ascii="宋体" w:hAnsi="宋体" w:cs="宋体"/>
                <w:color w:val="000000"/>
                <w:sz w:val="22"/>
              </w:rPr>
            </w:pPr>
          </w:p>
        </w:tc>
        <w:tc>
          <w:tcPr>
            <w:tcW w:w="52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2"/>
              </w:rPr>
            </w:pP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2"/>
              </w:rPr>
            </w:pPr>
          </w:p>
        </w:tc>
        <w:tc>
          <w:tcPr>
            <w:tcW w:w="169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12"/>
        </w:trPr>
        <w:tc>
          <w:tcPr>
            <w:tcW w:w="5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22"/>
              </w:rPr>
            </w:pPr>
          </w:p>
        </w:tc>
        <w:tc>
          <w:tcPr>
            <w:tcW w:w="171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left"/>
              <w:rPr>
                <w:rFonts w:ascii="宋体" w:hAnsi="宋体" w:cs="宋体"/>
                <w:color w:val="000000"/>
                <w:sz w:val="22"/>
              </w:rPr>
            </w:pPr>
          </w:p>
        </w:tc>
        <w:tc>
          <w:tcPr>
            <w:tcW w:w="52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2"/>
              </w:rPr>
            </w:pP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2"/>
              </w:rPr>
            </w:pPr>
          </w:p>
        </w:tc>
        <w:tc>
          <w:tcPr>
            <w:tcW w:w="169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12"/>
        </w:trPr>
        <w:tc>
          <w:tcPr>
            <w:tcW w:w="5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22"/>
              </w:rPr>
            </w:pPr>
          </w:p>
        </w:tc>
        <w:tc>
          <w:tcPr>
            <w:tcW w:w="171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left"/>
              <w:rPr>
                <w:rFonts w:ascii="宋体" w:hAnsi="宋体" w:cs="宋体"/>
                <w:color w:val="000000"/>
                <w:sz w:val="22"/>
              </w:rPr>
            </w:pPr>
          </w:p>
        </w:tc>
        <w:tc>
          <w:tcPr>
            <w:tcW w:w="52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2"/>
              </w:rPr>
            </w:pP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2"/>
              </w:rPr>
            </w:pPr>
          </w:p>
        </w:tc>
        <w:tc>
          <w:tcPr>
            <w:tcW w:w="169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模块化机柜</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4</w:t>
            </w:r>
          </w:p>
        </w:tc>
        <w:tc>
          <w:tcPr>
            <w:tcW w:w="17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动环监控</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 xml:space="preserve"> 台 </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5</w:t>
            </w:r>
          </w:p>
        </w:tc>
        <w:tc>
          <w:tcPr>
            <w:tcW w:w="171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其他系统设备</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r>
              <w:rPr>
                <w:rFonts w:ascii="宋体" w:hAnsi="宋体" w:cs="宋体" w:hint="eastAsia"/>
                <w:color w:val="000000"/>
                <w:sz w:val="22"/>
              </w:rPr>
              <w:t>承重底座定制</w:t>
            </w:r>
          </w:p>
        </w:tc>
      </w:tr>
      <w:tr w:rsidR="00945087" w:rsidTr="00E502CB">
        <w:trPr>
          <w:trHeight w:val="300"/>
        </w:trPr>
        <w:tc>
          <w:tcPr>
            <w:tcW w:w="51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22"/>
              </w:rPr>
            </w:pPr>
          </w:p>
        </w:tc>
        <w:tc>
          <w:tcPr>
            <w:tcW w:w="1715"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left"/>
              <w:rPr>
                <w:rFonts w:ascii="宋体" w:hAnsi="宋体" w:cs="宋体"/>
                <w:color w:val="000000"/>
                <w:sz w:val="22"/>
              </w:rPr>
            </w:pP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r>
              <w:rPr>
                <w:rFonts w:ascii="宋体" w:hAnsi="宋体" w:cs="宋体" w:hint="eastAsia"/>
                <w:color w:val="000000"/>
                <w:sz w:val="22"/>
              </w:rPr>
              <w:t>接地系统</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6</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KVM</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7</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门禁</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32"/>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8</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消防系统</w:t>
            </w:r>
          </w:p>
        </w:tc>
        <w:tc>
          <w:tcPr>
            <w:tcW w:w="525" w:type="pct"/>
            <w:tcBorders>
              <w:top w:val="single" w:sz="4" w:space="0" w:color="000000"/>
              <w:left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sz w:val="22"/>
              </w:rPr>
              <w:t>项</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right w:val="single" w:sz="4" w:space="0" w:color="000000"/>
            </w:tcBorders>
            <w:shd w:val="clear" w:color="auto" w:fill="auto"/>
            <w:vAlign w:val="center"/>
          </w:tcPr>
          <w:p w:rsidR="00945087" w:rsidRDefault="00945087" w:rsidP="00E502CB">
            <w:pPr>
              <w:pStyle w:val="17"/>
              <w:ind w:firstLineChars="0"/>
              <w:jc w:val="left"/>
              <w:rPr>
                <w:rFonts w:ascii="宋体" w:hAnsi="宋体" w:cs="宋体"/>
                <w:kern w:val="0"/>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9</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视频监控系统</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auto"/>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10</w:t>
            </w:r>
          </w:p>
        </w:tc>
        <w:tc>
          <w:tcPr>
            <w:tcW w:w="171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综合布线</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36"/>
                <w:szCs w:val="36"/>
              </w:rPr>
            </w:pP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网络建设</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36"/>
                <w:szCs w:val="36"/>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36"/>
                <w:szCs w:val="36"/>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36"/>
                <w:szCs w:val="36"/>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内网有线</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内网核心交换机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内网楼层接入交换机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门诊医技综合楼一楼</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医保路由器</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二</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内网无线</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无线控制器</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内网POE交换机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无线汇聚交换机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无线AP</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63</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三</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外网有线</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外网核心交换机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外网汇聚交换机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外网楼层接入交换机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四</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病房物联网</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智慧</w:t>
            </w:r>
            <w:r>
              <w:rPr>
                <w:rFonts w:ascii="宋体" w:hAnsi="宋体" w:cs="宋体"/>
                <w:color w:val="000000"/>
                <w:kern w:val="0"/>
                <w:sz w:val="22"/>
                <w:lang w:bidi="ar"/>
              </w:rPr>
              <w:t>医疗</w:t>
            </w:r>
            <w:r>
              <w:rPr>
                <w:rFonts w:ascii="宋体" w:hAnsi="宋体" w:cs="宋体" w:hint="eastAsia"/>
                <w:color w:val="000000"/>
                <w:kern w:val="0"/>
                <w:sz w:val="22"/>
                <w:lang w:bidi="ar"/>
              </w:rPr>
              <w:t>物联网平台</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智慧</w:t>
            </w:r>
            <w:r>
              <w:rPr>
                <w:rFonts w:ascii="宋体" w:hAnsi="宋体" w:cs="宋体"/>
                <w:color w:val="000000"/>
                <w:kern w:val="0"/>
                <w:sz w:val="22"/>
                <w:lang w:bidi="ar"/>
              </w:rPr>
              <w:t>医疗</w:t>
            </w:r>
            <w:r>
              <w:rPr>
                <w:rFonts w:ascii="宋体" w:hAnsi="宋体" w:cs="宋体" w:hint="eastAsia"/>
                <w:color w:val="000000"/>
                <w:kern w:val="0"/>
                <w:sz w:val="22"/>
                <w:lang w:bidi="ar"/>
              </w:rPr>
              <w:t>物联网基础平台</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全院一套</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多频融合网关</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200</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依据项目实际情况，房间及走廊部署</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信标</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个</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200</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依据项目实际情况，房间及走廊部署</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物联网综合看板</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全院一套</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Pr="004E4E32" w:rsidRDefault="00945087" w:rsidP="00E502CB">
            <w:pPr>
              <w:widowControl/>
              <w:jc w:val="left"/>
              <w:textAlignment w:val="center"/>
              <w:rPr>
                <w:rFonts w:ascii="宋体" w:hAnsi="宋体" w:cs="宋体"/>
                <w:color w:val="000000"/>
                <w:sz w:val="22"/>
              </w:rPr>
            </w:pPr>
            <w:r w:rsidRPr="004E4E32">
              <w:rPr>
                <w:rFonts w:ascii="宋体" w:hAnsi="宋体" w:cs="宋体" w:hint="eastAsia"/>
                <w:color w:val="000000"/>
                <w:kern w:val="0"/>
                <w:sz w:val="22"/>
                <w:lang w:bidi="ar"/>
              </w:rPr>
              <w:t>智慧病房看护系统（人员实时位置追踪）</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人员实时位置追踪系统</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全院一套</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胸卡标签</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张</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50</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一人一张，护士胸卡</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人员定位腕表</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条</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54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患者使用，两个床位一个。107张床位</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集中充电器</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腕表充电</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sidRPr="00946217">
              <w:rPr>
                <w:rFonts w:ascii="宋体" w:hAnsi="宋体" w:cs="宋体" w:hint="eastAsia"/>
                <w:color w:val="000000"/>
                <w:kern w:val="0"/>
                <w:sz w:val="22"/>
                <w:lang w:bidi="ar"/>
              </w:rPr>
              <w:t>智能输液监控系统</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输液监护管理系统</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全院一套</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智能输液移动端应用软件</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全院一套，可安装移动PDA上</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 xml:space="preserve">输液大屏软件 </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全院一套</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输液监测仪</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54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患者输液使用，两个床位一个。107张床位</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3.5</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智能输液监控仪充电箱</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每个病区1台，4个病区</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3.6</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55寸输液监控大屏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每个病区1台，4个病区</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kern w:val="0"/>
                <w:sz w:val="22"/>
                <w:lang w:bidi="ar"/>
              </w:rPr>
            </w:pPr>
            <w:r>
              <w:rPr>
                <w:rFonts w:ascii="宋体" w:hAnsi="宋体" w:cs="宋体" w:hint="eastAsia"/>
                <w:color w:val="000000" w:themeColor="text1"/>
                <w:szCs w:val="21"/>
              </w:rPr>
              <w:t>手卫生管理</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r>
              <w:rPr>
                <w:rFonts w:ascii="宋体" w:hAnsi="宋体" w:cs="宋体"/>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手卫生依从性管理系统</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全院一套</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r>
              <w:rPr>
                <w:rFonts w:ascii="宋体" w:hAnsi="宋体" w:cs="宋体"/>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智能手消设备</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一个病房一套，智能手消设备</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r>
              <w:rPr>
                <w:rFonts w:ascii="宋体" w:hAnsi="宋体" w:cs="宋体"/>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七步消手AI识别设备</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一个病区一套，4个病区</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36"/>
                <w:szCs w:val="36"/>
              </w:rPr>
            </w:pP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专用硬件</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36"/>
                <w:szCs w:val="36"/>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36"/>
                <w:szCs w:val="36"/>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36"/>
                <w:szCs w:val="36"/>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一</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业务终端</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专用主机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172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诊室、挂号收费等医技工作终端使用</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收费凭条打印机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挂号收费处出入院使用</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病历处方打印机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18</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每个诊室配1台，康复中心5台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条码打印机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17</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用于护士站3台、药房3台、PCR实验室4台、供应室2台、门诊诊室3台，抢救室2台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针式打印机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挂号收费3台、药房1台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腕带打印机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每个病区护士站配1台，共4个病区</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二</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通用终端</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唱票机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挂号收费、药房</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高拍仪</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档案室2台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读卡器</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33</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扫码墩</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38</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用于诊室以及挂号收费处</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扫描枪</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检验科、医技、护士站用</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三</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自助终端</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PAD</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每个病区5台，共4个病区，医生工作终端</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PDA</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20</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每个病区5台，共4个病区，护士工作终端</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自动标签机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检验科、医技、护士站用</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移动推车</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个</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4个病区每个病区3台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自助票据打印机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门诊大厅自助票据打印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自助一体机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门诊大厅</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自助签到机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三个诊区，每个诊区一台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自助胶片报告打印</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用于胶片打印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自助报告机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三个诊区，每个诊区一台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四</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信息发布</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诊室分屏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16</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诊室、医技、发药窗口</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分诊大屏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每个诊区1台，共4个诊区，康复区1台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医院信息发布显示屏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门诊大厅信息公示（专家信息，药品价格公示，健康宣教）</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壁挂机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宣教，三个诊区，每个诊区一台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36"/>
                <w:szCs w:val="36"/>
              </w:rPr>
            </w:pP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专用软件</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36"/>
                <w:szCs w:val="36"/>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36"/>
                <w:szCs w:val="36"/>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36"/>
                <w:szCs w:val="36"/>
              </w:rPr>
            </w:pPr>
          </w:p>
        </w:tc>
      </w:tr>
      <w:tr w:rsidR="00945087" w:rsidTr="00E502CB">
        <w:trPr>
          <w:trHeight w:val="285"/>
        </w:trPr>
        <w:tc>
          <w:tcPr>
            <w:tcW w:w="514" w:type="pct"/>
            <w:tcBorders>
              <w:top w:val="single" w:sz="4" w:space="0" w:color="000000"/>
              <w:left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医疗协同（体检系统）</w:t>
            </w:r>
          </w:p>
        </w:tc>
        <w:tc>
          <w:tcPr>
            <w:tcW w:w="525" w:type="pct"/>
            <w:tcBorders>
              <w:top w:val="single" w:sz="4" w:space="0" w:color="000000"/>
              <w:left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项</w:t>
            </w:r>
          </w:p>
        </w:tc>
        <w:tc>
          <w:tcPr>
            <w:tcW w:w="552" w:type="pct"/>
            <w:tcBorders>
              <w:top w:val="single" w:sz="4" w:space="0" w:color="000000"/>
              <w:left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color w:val="000000"/>
                <w:kern w:val="0"/>
                <w:sz w:val="22"/>
                <w:lang w:bidi="ar"/>
              </w:rPr>
              <w:t>1</w:t>
            </w:r>
          </w:p>
        </w:tc>
        <w:tc>
          <w:tcPr>
            <w:tcW w:w="1694" w:type="pct"/>
            <w:tcBorders>
              <w:top w:val="single" w:sz="4" w:space="0" w:color="000000"/>
              <w:left w:val="single" w:sz="4" w:space="0" w:color="000000"/>
              <w:right w:val="single" w:sz="4" w:space="0" w:color="000000"/>
            </w:tcBorders>
            <w:shd w:val="clear" w:color="auto" w:fill="auto"/>
            <w:noWrap/>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b/>
                <w:bCs/>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密码功能模块开发</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项</w:t>
            </w: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36"/>
                <w:szCs w:val="36"/>
              </w:rPr>
            </w:pP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信息安全</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36"/>
                <w:szCs w:val="36"/>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36"/>
                <w:szCs w:val="36"/>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36"/>
                <w:szCs w:val="36"/>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一</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内网</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内网安全管理区交换机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医保防火墙</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核心防火墙</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终端安全管理</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5</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准入控制</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6</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漏洞扫描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二</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外网</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外网安全管理区交换机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VPN</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外网边界防火墙</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0"/>
                <w:szCs w:val="20"/>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外网出口防火墙</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0"/>
                <w:szCs w:val="20"/>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5</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WAF防火墙</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20"/>
                <w:szCs w:val="20"/>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6</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准入控制</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7</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上网行为管理</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8</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防病毒软件</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三</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密码设备</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b/>
                <w:bCs/>
                <w:color w:val="000000"/>
                <w:sz w:val="22"/>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b/>
                <w:bCs/>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密码机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签名验签设备</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数据库加密机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Style w:val="font142"/>
                <w:rFonts w:ascii="宋体" w:hAnsi="宋体" w:cs="宋体" w:hint="eastAsia"/>
                <w:lang w:bidi="ar"/>
              </w:rPr>
              <w:t>IPSec/SSL VPN</w:t>
            </w:r>
            <w:r>
              <w:rPr>
                <w:rFonts w:ascii="宋体" w:hAnsi="宋体" w:cs="宋体" w:hint="eastAsia"/>
                <w:color w:val="000000"/>
                <w:kern w:val="0"/>
                <w:sz w:val="22"/>
                <w:lang w:bidi="ar"/>
              </w:rPr>
              <w:t>综合安全网关</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5</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站点证书</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6</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个人数字证书</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7</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国密安全浏览器</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10</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rPr>
                <w:rFonts w:ascii="宋体" w:hAnsi="宋体" w:cs="宋体"/>
                <w:color w:val="000000"/>
                <w:sz w:val="22"/>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b/>
                <w:bCs/>
                <w:color w:val="000000"/>
                <w:sz w:val="36"/>
                <w:szCs w:val="36"/>
              </w:rPr>
            </w:pP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b/>
                <w:bCs/>
                <w:color w:val="000000"/>
                <w:sz w:val="22"/>
              </w:rPr>
            </w:pPr>
            <w:r>
              <w:rPr>
                <w:rFonts w:ascii="宋体" w:hAnsi="宋体" w:cs="宋体" w:hint="eastAsia"/>
                <w:b/>
                <w:bCs/>
                <w:color w:val="000000"/>
                <w:kern w:val="0"/>
                <w:sz w:val="22"/>
                <w:lang w:bidi="ar"/>
              </w:rPr>
              <w:t>新技术赋能</w:t>
            </w:r>
          </w:p>
        </w:tc>
        <w:tc>
          <w:tcPr>
            <w:tcW w:w="52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36"/>
                <w:szCs w:val="36"/>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jc w:val="center"/>
              <w:rPr>
                <w:rFonts w:ascii="宋体" w:hAnsi="宋体" w:cs="宋体"/>
                <w:color w:val="000000"/>
                <w:sz w:val="36"/>
                <w:szCs w:val="36"/>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jc w:val="center"/>
              <w:rPr>
                <w:rFonts w:ascii="宋体" w:hAnsi="宋体" w:cs="宋体"/>
                <w:color w:val="000000"/>
                <w:sz w:val="36"/>
                <w:szCs w:val="36"/>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护理通讯信息系统一体机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全院病区一套。</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智慧床旁交互系统软件</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全院病区一套。</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医护主机（15.6英寸屏）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4个病区各1台。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床旁分机（15.6英寸屏）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16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4楼8张床位。</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5</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悬臂支架</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169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4楼8张床位。</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患者走廊门口分机(15.6英寸屏)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2楼和3楼病区各15个，1楼7个，4楼4个。</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7</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医护走廊门口分机(15.6英寸屏)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61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2楼和3楼各22个，1楼13个，4楼4个。</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8</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床头分机（10.1英寸屏）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99</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1楼19张床位，2楼和3楼各40张床位。</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9</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值班室分机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2楼和3楼各2台，1楼和4楼各1台。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10</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noProof/>
                <w:color w:val="000000"/>
                <w:kern w:val="0"/>
                <w:sz w:val="22"/>
                <w:bdr w:val="single" w:sz="4" w:space="0" w:color="000000"/>
              </w:rPr>
              <w:drawing>
                <wp:anchor distT="0" distB="0" distL="114300" distR="114300" simplePos="0" relativeHeight="251659264" behindDoc="0" locked="0" layoutInCell="1" allowOverlap="1" wp14:anchorId="1F2ED29E" wp14:editId="6252B2AA">
                  <wp:simplePos x="0" y="0"/>
                  <wp:positionH relativeFrom="column">
                    <wp:posOffset>0</wp:posOffset>
                  </wp:positionH>
                  <wp:positionV relativeFrom="paragraph">
                    <wp:posOffset>0</wp:posOffset>
                  </wp:positionV>
                  <wp:extent cx="13970" cy="12065"/>
                  <wp:effectExtent l="0" t="0" r="0" b="0"/>
                  <wp:wrapNone/>
                  <wp:docPr id="74" name="图片_2"/>
                  <wp:cNvGraphicFramePr/>
                  <a:graphic xmlns:a="http://schemas.openxmlformats.org/drawingml/2006/main">
                    <a:graphicData uri="http://schemas.openxmlformats.org/drawingml/2006/picture">
                      <pic:pic xmlns:pic="http://schemas.openxmlformats.org/drawingml/2006/picture">
                        <pic:nvPicPr>
                          <pic:cNvPr id="74" name="图片_2"/>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60288" behindDoc="0" locked="0" layoutInCell="1" allowOverlap="1" wp14:anchorId="199D179A" wp14:editId="3A9F1B61">
                  <wp:simplePos x="0" y="0"/>
                  <wp:positionH relativeFrom="column">
                    <wp:posOffset>0</wp:posOffset>
                  </wp:positionH>
                  <wp:positionV relativeFrom="paragraph">
                    <wp:posOffset>0</wp:posOffset>
                  </wp:positionV>
                  <wp:extent cx="13970" cy="12065"/>
                  <wp:effectExtent l="0" t="0" r="0" b="0"/>
                  <wp:wrapNone/>
                  <wp:docPr id="75" name="图片_6"/>
                  <wp:cNvGraphicFramePr/>
                  <a:graphic xmlns:a="http://schemas.openxmlformats.org/drawingml/2006/main">
                    <a:graphicData uri="http://schemas.openxmlformats.org/drawingml/2006/picture">
                      <pic:pic xmlns:pic="http://schemas.openxmlformats.org/drawingml/2006/picture">
                        <pic:nvPicPr>
                          <pic:cNvPr id="75" name="图片_6"/>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61312" behindDoc="0" locked="0" layoutInCell="1" allowOverlap="1" wp14:anchorId="04EA2711" wp14:editId="25E96DF3">
                  <wp:simplePos x="0" y="0"/>
                  <wp:positionH relativeFrom="column">
                    <wp:posOffset>0</wp:posOffset>
                  </wp:positionH>
                  <wp:positionV relativeFrom="paragraph">
                    <wp:posOffset>0</wp:posOffset>
                  </wp:positionV>
                  <wp:extent cx="13970" cy="12065"/>
                  <wp:effectExtent l="0" t="0" r="0" b="0"/>
                  <wp:wrapNone/>
                  <wp:docPr id="76" name="图片_6_SpCnt_1"/>
                  <wp:cNvGraphicFramePr/>
                  <a:graphic xmlns:a="http://schemas.openxmlformats.org/drawingml/2006/main">
                    <a:graphicData uri="http://schemas.openxmlformats.org/drawingml/2006/picture">
                      <pic:pic xmlns:pic="http://schemas.openxmlformats.org/drawingml/2006/picture">
                        <pic:nvPicPr>
                          <pic:cNvPr id="76" name="图片_6_SpCnt_1"/>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62336" behindDoc="0" locked="0" layoutInCell="1" allowOverlap="1" wp14:anchorId="072BD4A7" wp14:editId="3789C82F">
                  <wp:simplePos x="0" y="0"/>
                  <wp:positionH relativeFrom="column">
                    <wp:posOffset>0</wp:posOffset>
                  </wp:positionH>
                  <wp:positionV relativeFrom="paragraph">
                    <wp:posOffset>0</wp:posOffset>
                  </wp:positionV>
                  <wp:extent cx="13970" cy="12065"/>
                  <wp:effectExtent l="0" t="0" r="0" b="0"/>
                  <wp:wrapNone/>
                  <wp:docPr id="77" name="图片_6_SpCnt_2"/>
                  <wp:cNvGraphicFramePr/>
                  <a:graphic xmlns:a="http://schemas.openxmlformats.org/drawingml/2006/main">
                    <a:graphicData uri="http://schemas.openxmlformats.org/drawingml/2006/picture">
                      <pic:pic xmlns:pic="http://schemas.openxmlformats.org/drawingml/2006/picture">
                        <pic:nvPicPr>
                          <pic:cNvPr id="77" name="图片_6_SpCnt_2"/>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63360" behindDoc="0" locked="0" layoutInCell="1" allowOverlap="1" wp14:anchorId="3BD191C9" wp14:editId="71D29645">
                  <wp:simplePos x="0" y="0"/>
                  <wp:positionH relativeFrom="column">
                    <wp:posOffset>0</wp:posOffset>
                  </wp:positionH>
                  <wp:positionV relativeFrom="paragraph">
                    <wp:posOffset>0</wp:posOffset>
                  </wp:positionV>
                  <wp:extent cx="13970" cy="12065"/>
                  <wp:effectExtent l="0" t="0" r="0" b="0"/>
                  <wp:wrapNone/>
                  <wp:docPr id="68" name="图片_6_SpCnt_3"/>
                  <wp:cNvGraphicFramePr/>
                  <a:graphic xmlns:a="http://schemas.openxmlformats.org/drawingml/2006/main">
                    <a:graphicData uri="http://schemas.openxmlformats.org/drawingml/2006/picture">
                      <pic:pic xmlns:pic="http://schemas.openxmlformats.org/drawingml/2006/picture">
                        <pic:nvPicPr>
                          <pic:cNvPr id="68" name="图片_6_SpCnt_3"/>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64384" behindDoc="0" locked="0" layoutInCell="1" allowOverlap="1" wp14:anchorId="36DBD57F" wp14:editId="2A9A2980">
                  <wp:simplePos x="0" y="0"/>
                  <wp:positionH relativeFrom="column">
                    <wp:posOffset>0</wp:posOffset>
                  </wp:positionH>
                  <wp:positionV relativeFrom="paragraph">
                    <wp:posOffset>0</wp:posOffset>
                  </wp:positionV>
                  <wp:extent cx="13970" cy="12065"/>
                  <wp:effectExtent l="0" t="0" r="0" b="0"/>
                  <wp:wrapNone/>
                  <wp:docPr id="69" name="图片_7"/>
                  <wp:cNvGraphicFramePr/>
                  <a:graphic xmlns:a="http://schemas.openxmlformats.org/drawingml/2006/main">
                    <a:graphicData uri="http://schemas.openxmlformats.org/drawingml/2006/picture">
                      <pic:pic xmlns:pic="http://schemas.openxmlformats.org/drawingml/2006/picture">
                        <pic:nvPicPr>
                          <pic:cNvPr id="69" name="图片_7"/>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65408" behindDoc="0" locked="0" layoutInCell="1" allowOverlap="1" wp14:anchorId="7736EE76" wp14:editId="11671257">
                  <wp:simplePos x="0" y="0"/>
                  <wp:positionH relativeFrom="column">
                    <wp:posOffset>0</wp:posOffset>
                  </wp:positionH>
                  <wp:positionV relativeFrom="paragraph">
                    <wp:posOffset>0</wp:posOffset>
                  </wp:positionV>
                  <wp:extent cx="13970" cy="12065"/>
                  <wp:effectExtent l="0" t="0" r="0" b="0"/>
                  <wp:wrapNone/>
                  <wp:docPr id="73" name="图片_6_SpCnt_4"/>
                  <wp:cNvGraphicFramePr/>
                  <a:graphic xmlns:a="http://schemas.openxmlformats.org/drawingml/2006/main">
                    <a:graphicData uri="http://schemas.openxmlformats.org/drawingml/2006/picture">
                      <pic:pic xmlns:pic="http://schemas.openxmlformats.org/drawingml/2006/picture">
                        <pic:nvPicPr>
                          <pic:cNvPr id="73" name="图片_6_SpCnt_4"/>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66432" behindDoc="0" locked="0" layoutInCell="1" allowOverlap="1" wp14:anchorId="3A37559E" wp14:editId="77DC6935">
                  <wp:simplePos x="0" y="0"/>
                  <wp:positionH relativeFrom="column">
                    <wp:posOffset>0</wp:posOffset>
                  </wp:positionH>
                  <wp:positionV relativeFrom="paragraph">
                    <wp:posOffset>0</wp:posOffset>
                  </wp:positionV>
                  <wp:extent cx="13970" cy="12065"/>
                  <wp:effectExtent l="0" t="0" r="0" b="0"/>
                  <wp:wrapNone/>
                  <wp:docPr id="70" name="图片_3"/>
                  <wp:cNvGraphicFramePr/>
                  <a:graphic xmlns:a="http://schemas.openxmlformats.org/drawingml/2006/main">
                    <a:graphicData uri="http://schemas.openxmlformats.org/drawingml/2006/picture">
                      <pic:pic xmlns:pic="http://schemas.openxmlformats.org/drawingml/2006/picture">
                        <pic:nvPicPr>
                          <pic:cNvPr id="70" name="图片_3"/>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67456" behindDoc="0" locked="0" layoutInCell="1" allowOverlap="1" wp14:anchorId="5DBD1C26" wp14:editId="3AEDCE6C">
                  <wp:simplePos x="0" y="0"/>
                  <wp:positionH relativeFrom="column">
                    <wp:posOffset>0</wp:posOffset>
                  </wp:positionH>
                  <wp:positionV relativeFrom="paragraph">
                    <wp:posOffset>0</wp:posOffset>
                  </wp:positionV>
                  <wp:extent cx="13970" cy="12065"/>
                  <wp:effectExtent l="0" t="0" r="0" b="0"/>
                  <wp:wrapNone/>
                  <wp:docPr id="71" name="图片_2_SpCnt_1"/>
                  <wp:cNvGraphicFramePr/>
                  <a:graphic xmlns:a="http://schemas.openxmlformats.org/drawingml/2006/main">
                    <a:graphicData uri="http://schemas.openxmlformats.org/drawingml/2006/picture">
                      <pic:pic xmlns:pic="http://schemas.openxmlformats.org/drawingml/2006/picture">
                        <pic:nvPicPr>
                          <pic:cNvPr id="71" name="图片_2_SpCnt_1"/>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68480" behindDoc="0" locked="0" layoutInCell="1" allowOverlap="1" wp14:anchorId="5014DF4C" wp14:editId="4BC74D30">
                  <wp:simplePos x="0" y="0"/>
                  <wp:positionH relativeFrom="column">
                    <wp:posOffset>0</wp:posOffset>
                  </wp:positionH>
                  <wp:positionV relativeFrom="paragraph">
                    <wp:posOffset>0</wp:posOffset>
                  </wp:positionV>
                  <wp:extent cx="13970" cy="12065"/>
                  <wp:effectExtent l="0" t="0" r="0" b="0"/>
                  <wp:wrapNone/>
                  <wp:docPr id="72" name="图片_3_SpCnt_1"/>
                  <wp:cNvGraphicFramePr/>
                  <a:graphic xmlns:a="http://schemas.openxmlformats.org/drawingml/2006/main">
                    <a:graphicData uri="http://schemas.openxmlformats.org/drawingml/2006/picture">
                      <pic:pic xmlns:pic="http://schemas.openxmlformats.org/drawingml/2006/picture">
                        <pic:nvPicPr>
                          <pic:cNvPr id="72" name="图片_3_SpCnt_1"/>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69504" behindDoc="0" locked="0" layoutInCell="1" allowOverlap="1" wp14:anchorId="37E8F777" wp14:editId="7F6A5F93">
                  <wp:simplePos x="0" y="0"/>
                  <wp:positionH relativeFrom="column">
                    <wp:posOffset>0</wp:posOffset>
                  </wp:positionH>
                  <wp:positionV relativeFrom="paragraph">
                    <wp:posOffset>0</wp:posOffset>
                  </wp:positionV>
                  <wp:extent cx="13970" cy="12065"/>
                  <wp:effectExtent l="0" t="0" r="0" b="0"/>
                  <wp:wrapNone/>
                  <wp:docPr id="96" name="图片_7_SpCnt_1"/>
                  <wp:cNvGraphicFramePr/>
                  <a:graphic xmlns:a="http://schemas.openxmlformats.org/drawingml/2006/main">
                    <a:graphicData uri="http://schemas.openxmlformats.org/drawingml/2006/picture">
                      <pic:pic xmlns:pic="http://schemas.openxmlformats.org/drawingml/2006/picture">
                        <pic:nvPicPr>
                          <pic:cNvPr id="96" name="图片_7_SpCnt_1"/>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70528" behindDoc="0" locked="0" layoutInCell="1" allowOverlap="1" wp14:anchorId="2EE19851" wp14:editId="1F9D3677">
                  <wp:simplePos x="0" y="0"/>
                  <wp:positionH relativeFrom="column">
                    <wp:posOffset>0</wp:posOffset>
                  </wp:positionH>
                  <wp:positionV relativeFrom="paragraph">
                    <wp:posOffset>0</wp:posOffset>
                  </wp:positionV>
                  <wp:extent cx="13970" cy="12065"/>
                  <wp:effectExtent l="0" t="0" r="0" b="0"/>
                  <wp:wrapNone/>
                  <wp:docPr id="81" name="图片_2_SpCnt_2"/>
                  <wp:cNvGraphicFramePr/>
                  <a:graphic xmlns:a="http://schemas.openxmlformats.org/drawingml/2006/main">
                    <a:graphicData uri="http://schemas.openxmlformats.org/drawingml/2006/picture">
                      <pic:pic xmlns:pic="http://schemas.openxmlformats.org/drawingml/2006/picture">
                        <pic:nvPicPr>
                          <pic:cNvPr id="81" name="图片_2_SpCnt_2"/>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71552" behindDoc="0" locked="0" layoutInCell="1" allowOverlap="1" wp14:anchorId="6D3F414E" wp14:editId="2EB93184">
                  <wp:simplePos x="0" y="0"/>
                  <wp:positionH relativeFrom="column">
                    <wp:posOffset>0</wp:posOffset>
                  </wp:positionH>
                  <wp:positionV relativeFrom="paragraph">
                    <wp:posOffset>0</wp:posOffset>
                  </wp:positionV>
                  <wp:extent cx="13970" cy="12065"/>
                  <wp:effectExtent l="0" t="0" r="0" b="0"/>
                  <wp:wrapNone/>
                  <wp:docPr id="97" name="图片_7_SpCnt_2"/>
                  <wp:cNvGraphicFramePr/>
                  <a:graphic xmlns:a="http://schemas.openxmlformats.org/drawingml/2006/main">
                    <a:graphicData uri="http://schemas.openxmlformats.org/drawingml/2006/picture">
                      <pic:pic xmlns:pic="http://schemas.openxmlformats.org/drawingml/2006/picture">
                        <pic:nvPicPr>
                          <pic:cNvPr id="97" name="图片_7_SpCnt_2"/>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72576" behindDoc="0" locked="0" layoutInCell="1" allowOverlap="1" wp14:anchorId="11AD6940" wp14:editId="44AB7CFD">
                  <wp:simplePos x="0" y="0"/>
                  <wp:positionH relativeFrom="column">
                    <wp:posOffset>0</wp:posOffset>
                  </wp:positionH>
                  <wp:positionV relativeFrom="paragraph">
                    <wp:posOffset>0</wp:posOffset>
                  </wp:positionV>
                  <wp:extent cx="13970" cy="12065"/>
                  <wp:effectExtent l="0" t="0" r="0" b="0"/>
                  <wp:wrapNone/>
                  <wp:docPr id="102" name="图片_6_SpCnt_5"/>
                  <wp:cNvGraphicFramePr/>
                  <a:graphic xmlns:a="http://schemas.openxmlformats.org/drawingml/2006/main">
                    <a:graphicData uri="http://schemas.openxmlformats.org/drawingml/2006/picture">
                      <pic:pic xmlns:pic="http://schemas.openxmlformats.org/drawingml/2006/picture">
                        <pic:nvPicPr>
                          <pic:cNvPr id="102" name="图片_6_SpCnt_5"/>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73600" behindDoc="0" locked="0" layoutInCell="1" allowOverlap="1" wp14:anchorId="01E6CD5B" wp14:editId="0E60CE90">
                  <wp:simplePos x="0" y="0"/>
                  <wp:positionH relativeFrom="column">
                    <wp:posOffset>0</wp:posOffset>
                  </wp:positionH>
                  <wp:positionV relativeFrom="paragraph">
                    <wp:posOffset>0</wp:posOffset>
                  </wp:positionV>
                  <wp:extent cx="13970" cy="12065"/>
                  <wp:effectExtent l="0" t="0" r="0" b="0"/>
                  <wp:wrapNone/>
                  <wp:docPr id="82" name="图片_3_SpCnt_2"/>
                  <wp:cNvGraphicFramePr/>
                  <a:graphic xmlns:a="http://schemas.openxmlformats.org/drawingml/2006/main">
                    <a:graphicData uri="http://schemas.openxmlformats.org/drawingml/2006/picture">
                      <pic:pic xmlns:pic="http://schemas.openxmlformats.org/drawingml/2006/picture">
                        <pic:nvPicPr>
                          <pic:cNvPr id="82" name="图片_3_SpCnt_2"/>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74624" behindDoc="0" locked="0" layoutInCell="1" allowOverlap="1" wp14:anchorId="32E12E20" wp14:editId="03B35ADE">
                  <wp:simplePos x="0" y="0"/>
                  <wp:positionH relativeFrom="column">
                    <wp:posOffset>0</wp:posOffset>
                  </wp:positionH>
                  <wp:positionV relativeFrom="paragraph">
                    <wp:posOffset>0</wp:posOffset>
                  </wp:positionV>
                  <wp:extent cx="13970" cy="12065"/>
                  <wp:effectExtent l="0" t="0" r="0" b="0"/>
                  <wp:wrapNone/>
                  <wp:docPr id="88" name="图片_2_SpCnt_3"/>
                  <wp:cNvGraphicFramePr/>
                  <a:graphic xmlns:a="http://schemas.openxmlformats.org/drawingml/2006/main">
                    <a:graphicData uri="http://schemas.openxmlformats.org/drawingml/2006/picture">
                      <pic:pic xmlns:pic="http://schemas.openxmlformats.org/drawingml/2006/picture">
                        <pic:nvPicPr>
                          <pic:cNvPr id="88" name="图片_2_SpCnt_3"/>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75648" behindDoc="0" locked="0" layoutInCell="1" allowOverlap="1" wp14:anchorId="12B1B6F1" wp14:editId="46C3E92F">
                  <wp:simplePos x="0" y="0"/>
                  <wp:positionH relativeFrom="column">
                    <wp:posOffset>0</wp:posOffset>
                  </wp:positionH>
                  <wp:positionV relativeFrom="paragraph">
                    <wp:posOffset>0</wp:posOffset>
                  </wp:positionV>
                  <wp:extent cx="13970" cy="12065"/>
                  <wp:effectExtent l="0" t="0" r="0" b="0"/>
                  <wp:wrapNone/>
                  <wp:docPr id="100" name="图片_7_SpCnt_3"/>
                  <wp:cNvGraphicFramePr/>
                  <a:graphic xmlns:a="http://schemas.openxmlformats.org/drawingml/2006/main">
                    <a:graphicData uri="http://schemas.openxmlformats.org/drawingml/2006/picture">
                      <pic:pic xmlns:pic="http://schemas.openxmlformats.org/drawingml/2006/picture">
                        <pic:nvPicPr>
                          <pic:cNvPr id="100" name="图片_7_SpCnt_3"/>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76672" behindDoc="0" locked="0" layoutInCell="1" allowOverlap="1" wp14:anchorId="64D57B4D" wp14:editId="6CE820E5">
                  <wp:simplePos x="0" y="0"/>
                  <wp:positionH relativeFrom="column">
                    <wp:posOffset>0</wp:posOffset>
                  </wp:positionH>
                  <wp:positionV relativeFrom="paragraph">
                    <wp:posOffset>0</wp:posOffset>
                  </wp:positionV>
                  <wp:extent cx="13970" cy="12065"/>
                  <wp:effectExtent l="0" t="0" r="0" b="0"/>
                  <wp:wrapNone/>
                  <wp:docPr id="98" name="图片_6_SpCnt_6"/>
                  <wp:cNvGraphicFramePr/>
                  <a:graphic xmlns:a="http://schemas.openxmlformats.org/drawingml/2006/main">
                    <a:graphicData uri="http://schemas.openxmlformats.org/drawingml/2006/picture">
                      <pic:pic xmlns:pic="http://schemas.openxmlformats.org/drawingml/2006/picture">
                        <pic:nvPicPr>
                          <pic:cNvPr id="98" name="图片_6_SpCnt_6"/>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77696" behindDoc="0" locked="0" layoutInCell="1" allowOverlap="1" wp14:anchorId="2042EEEC" wp14:editId="42D4A5C8">
                  <wp:simplePos x="0" y="0"/>
                  <wp:positionH relativeFrom="column">
                    <wp:posOffset>0</wp:posOffset>
                  </wp:positionH>
                  <wp:positionV relativeFrom="paragraph">
                    <wp:posOffset>0</wp:posOffset>
                  </wp:positionV>
                  <wp:extent cx="13970" cy="12065"/>
                  <wp:effectExtent l="0" t="0" r="0" b="0"/>
                  <wp:wrapNone/>
                  <wp:docPr id="92" name="图片_3_SpCnt_3"/>
                  <wp:cNvGraphicFramePr/>
                  <a:graphic xmlns:a="http://schemas.openxmlformats.org/drawingml/2006/main">
                    <a:graphicData uri="http://schemas.openxmlformats.org/drawingml/2006/picture">
                      <pic:pic xmlns:pic="http://schemas.openxmlformats.org/drawingml/2006/picture">
                        <pic:nvPicPr>
                          <pic:cNvPr id="92" name="图片_3_SpCnt_3"/>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78720" behindDoc="0" locked="0" layoutInCell="1" allowOverlap="1" wp14:anchorId="72E8BF85" wp14:editId="660857A9">
                  <wp:simplePos x="0" y="0"/>
                  <wp:positionH relativeFrom="column">
                    <wp:posOffset>0</wp:posOffset>
                  </wp:positionH>
                  <wp:positionV relativeFrom="paragraph">
                    <wp:posOffset>0</wp:posOffset>
                  </wp:positionV>
                  <wp:extent cx="13970" cy="12065"/>
                  <wp:effectExtent l="0" t="0" r="0" b="0"/>
                  <wp:wrapNone/>
                  <wp:docPr id="84" name="图片_2_SpCnt_4"/>
                  <wp:cNvGraphicFramePr/>
                  <a:graphic xmlns:a="http://schemas.openxmlformats.org/drawingml/2006/main">
                    <a:graphicData uri="http://schemas.openxmlformats.org/drawingml/2006/picture">
                      <pic:pic xmlns:pic="http://schemas.openxmlformats.org/drawingml/2006/picture">
                        <pic:nvPicPr>
                          <pic:cNvPr id="84" name="图片_2_SpCnt_4"/>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79744" behindDoc="0" locked="0" layoutInCell="1" allowOverlap="1" wp14:anchorId="6917E275" wp14:editId="54578A34">
                  <wp:simplePos x="0" y="0"/>
                  <wp:positionH relativeFrom="column">
                    <wp:posOffset>0</wp:posOffset>
                  </wp:positionH>
                  <wp:positionV relativeFrom="paragraph">
                    <wp:posOffset>0</wp:posOffset>
                  </wp:positionV>
                  <wp:extent cx="13970" cy="12065"/>
                  <wp:effectExtent l="0" t="0" r="0" b="0"/>
                  <wp:wrapNone/>
                  <wp:docPr id="86" name="图片_7_SpCnt_4"/>
                  <wp:cNvGraphicFramePr/>
                  <a:graphic xmlns:a="http://schemas.openxmlformats.org/drawingml/2006/main">
                    <a:graphicData uri="http://schemas.openxmlformats.org/drawingml/2006/picture">
                      <pic:pic xmlns:pic="http://schemas.openxmlformats.org/drawingml/2006/picture">
                        <pic:nvPicPr>
                          <pic:cNvPr id="86" name="图片_7_SpCnt_4"/>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80768" behindDoc="0" locked="0" layoutInCell="1" allowOverlap="1" wp14:anchorId="3D5DD5B7" wp14:editId="53DCABBD">
                  <wp:simplePos x="0" y="0"/>
                  <wp:positionH relativeFrom="column">
                    <wp:posOffset>0</wp:posOffset>
                  </wp:positionH>
                  <wp:positionV relativeFrom="paragraph">
                    <wp:posOffset>0</wp:posOffset>
                  </wp:positionV>
                  <wp:extent cx="13970" cy="12065"/>
                  <wp:effectExtent l="0" t="0" r="0" b="0"/>
                  <wp:wrapNone/>
                  <wp:docPr id="83" name="图片_6_SpCnt_7"/>
                  <wp:cNvGraphicFramePr/>
                  <a:graphic xmlns:a="http://schemas.openxmlformats.org/drawingml/2006/main">
                    <a:graphicData uri="http://schemas.openxmlformats.org/drawingml/2006/picture">
                      <pic:pic xmlns:pic="http://schemas.openxmlformats.org/drawingml/2006/picture">
                        <pic:nvPicPr>
                          <pic:cNvPr id="83" name="图片_6_SpCnt_7"/>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81792" behindDoc="0" locked="0" layoutInCell="1" allowOverlap="1" wp14:anchorId="53B55ED4" wp14:editId="7003DDCE">
                  <wp:simplePos x="0" y="0"/>
                  <wp:positionH relativeFrom="column">
                    <wp:posOffset>0</wp:posOffset>
                  </wp:positionH>
                  <wp:positionV relativeFrom="paragraph">
                    <wp:posOffset>0</wp:posOffset>
                  </wp:positionV>
                  <wp:extent cx="13970" cy="12065"/>
                  <wp:effectExtent l="0" t="0" r="0" b="0"/>
                  <wp:wrapNone/>
                  <wp:docPr id="94" name="图片_3_SpCnt_4"/>
                  <wp:cNvGraphicFramePr/>
                  <a:graphic xmlns:a="http://schemas.openxmlformats.org/drawingml/2006/main">
                    <a:graphicData uri="http://schemas.openxmlformats.org/drawingml/2006/picture">
                      <pic:pic xmlns:pic="http://schemas.openxmlformats.org/drawingml/2006/picture">
                        <pic:nvPicPr>
                          <pic:cNvPr id="94" name="图片_3_SpCnt_4"/>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82816" behindDoc="0" locked="0" layoutInCell="1" allowOverlap="1" wp14:anchorId="5F610C2A" wp14:editId="291C897E">
                  <wp:simplePos x="0" y="0"/>
                  <wp:positionH relativeFrom="column">
                    <wp:posOffset>0</wp:posOffset>
                  </wp:positionH>
                  <wp:positionV relativeFrom="paragraph">
                    <wp:posOffset>0</wp:posOffset>
                  </wp:positionV>
                  <wp:extent cx="13970" cy="12065"/>
                  <wp:effectExtent l="0" t="0" r="0" b="0"/>
                  <wp:wrapNone/>
                  <wp:docPr id="85" name="图片_2_SpCnt_5"/>
                  <wp:cNvGraphicFramePr/>
                  <a:graphic xmlns:a="http://schemas.openxmlformats.org/drawingml/2006/main">
                    <a:graphicData uri="http://schemas.openxmlformats.org/drawingml/2006/picture">
                      <pic:pic xmlns:pic="http://schemas.openxmlformats.org/drawingml/2006/picture">
                        <pic:nvPicPr>
                          <pic:cNvPr id="85" name="图片_2_SpCnt_5"/>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83840" behindDoc="0" locked="0" layoutInCell="1" allowOverlap="1" wp14:anchorId="46D35F45" wp14:editId="35FAB242">
                  <wp:simplePos x="0" y="0"/>
                  <wp:positionH relativeFrom="column">
                    <wp:posOffset>0</wp:posOffset>
                  </wp:positionH>
                  <wp:positionV relativeFrom="paragraph">
                    <wp:posOffset>0</wp:posOffset>
                  </wp:positionV>
                  <wp:extent cx="13970" cy="12065"/>
                  <wp:effectExtent l="0" t="0" r="0" b="0"/>
                  <wp:wrapNone/>
                  <wp:docPr id="91" name="图片_3_SpCnt_5"/>
                  <wp:cNvGraphicFramePr/>
                  <a:graphic xmlns:a="http://schemas.openxmlformats.org/drawingml/2006/main">
                    <a:graphicData uri="http://schemas.openxmlformats.org/drawingml/2006/picture">
                      <pic:pic xmlns:pic="http://schemas.openxmlformats.org/drawingml/2006/picture">
                        <pic:nvPicPr>
                          <pic:cNvPr id="91" name="图片_3_SpCnt_5"/>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84864" behindDoc="0" locked="0" layoutInCell="1" allowOverlap="1" wp14:anchorId="6D955FCC" wp14:editId="1688FC70">
                  <wp:simplePos x="0" y="0"/>
                  <wp:positionH relativeFrom="column">
                    <wp:posOffset>0</wp:posOffset>
                  </wp:positionH>
                  <wp:positionV relativeFrom="paragraph">
                    <wp:posOffset>0</wp:posOffset>
                  </wp:positionV>
                  <wp:extent cx="13970" cy="12065"/>
                  <wp:effectExtent l="0" t="0" r="0" b="0"/>
                  <wp:wrapNone/>
                  <wp:docPr id="101" name="图片_7_SpCnt_5"/>
                  <wp:cNvGraphicFramePr/>
                  <a:graphic xmlns:a="http://schemas.openxmlformats.org/drawingml/2006/main">
                    <a:graphicData uri="http://schemas.openxmlformats.org/drawingml/2006/picture">
                      <pic:pic xmlns:pic="http://schemas.openxmlformats.org/drawingml/2006/picture">
                        <pic:nvPicPr>
                          <pic:cNvPr id="101" name="图片_7_SpCnt_5"/>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85888" behindDoc="0" locked="0" layoutInCell="1" allowOverlap="1" wp14:anchorId="20491ABF" wp14:editId="2F93E4DC">
                  <wp:simplePos x="0" y="0"/>
                  <wp:positionH relativeFrom="column">
                    <wp:posOffset>0</wp:posOffset>
                  </wp:positionH>
                  <wp:positionV relativeFrom="paragraph">
                    <wp:posOffset>0</wp:posOffset>
                  </wp:positionV>
                  <wp:extent cx="13970" cy="12065"/>
                  <wp:effectExtent l="0" t="0" r="0" b="0"/>
                  <wp:wrapNone/>
                  <wp:docPr id="95" name="图片_2_SpCnt_6"/>
                  <wp:cNvGraphicFramePr/>
                  <a:graphic xmlns:a="http://schemas.openxmlformats.org/drawingml/2006/main">
                    <a:graphicData uri="http://schemas.openxmlformats.org/drawingml/2006/picture">
                      <pic:pic xmlns:pic="http://schemas.openxmlformats.org/drawingml/2006/picture">
                        <pic:nvPicPr>
                          <pic:cNvPr id="95" name="图片_2_SpCnt_6"/>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86912" behindDoc="0" locked="0" layoutInCell="1" allowOverlap="1" wp14:anchorId="57BF8CBC" wp14:editId="6A86E6B4">
                  <wp:simplePos x="0" y="0"/>
                  <wp:positionH relativeFrom="column">
                    <wp:posOffset>0</wp:posOffset>
                  </wp:positionH>
                  <wp:positionV relativeFrom="paragraph">
                    <wp:posOffset>0</wp:posOffset>
                  </wp:positionV>
                  <wp:extent cx="13970" cy="12065"/>
                  <wp:effectExtent l="0" t="0" r="0" b="0"/>
                  <wp:wrapNone/>
                  <wp:docPr id="87" name="图片_7_SpCnt_6"/>
                  <wp:cNvGraphicFramePr/>
                  <a:graphic xmlns:a="http://schemas.openxmlformats.org/drawingml/2006/main">
                    <a:graphicData uri="http://schemas.openxmlformats.org/drawingml/2006/picture">
                      <pic:pic xmlns:pic="http://schemas.openxmlformats.org/drawingml/2006/picture">
                        <pic:nvPicPr>
                          <pic:cNvPr id="87" name="图片_7_SpCnt_6"/>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87936" behindDoc="0" locked="0" layoutInCell="1" allowOverlap="1" wp14:anchorId="544D827F" wp14:editId="3C942CAF">
                  <wp:simplePos x="0" y="0"/>
                  <wp:positionH relativeFrom="column">
                    <wp:posOffset>0</wp:posOffset>
                  </wp:positionH>
                  <wp:positionV relativeFrom="paragraph">
                    <wp:posOffset>0</wp:posOffset>
                  </wp:positionV>
                  <wp:extent cx="13970" cy="12065"/>
                  <wp:effectExtent l="0" t="0" r="0" b="0"/>
                  <wp:wrapNone/>
                  <wp:docPr id="93" name="图片_6_SpCnt_8"/>
                  <wp:cNvGraphicFramePr/>
                  <a:graphic xmlns:a="http://schemas.openxmlformats.org/drawingml/2006/main">
                    <a:graphicData uri="http://schemas.openxmlformats.org/drawingml/2006/picture">
                      <pic:pic xmlns:pic="http://schemas.openxmlformats.org/drawingml/2006/picture">
                        <pic:nvPicPr>
                          <pic:cNvPr id="93" name="图片_6_SpCnt_8"/>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88960" behindDoc="0" locked="0" layoutInCell="1" allowOverlap="1" wp14:anchorId="1B831AA8" wp14:editId="0FA253C9">
                  <wp:simplePos x="0" y="0"/>
                  <wp:positionH relativeFrom="column">
                    <wp:posOffset>0</wp:posOffset>
                  </wp:positionH>
                  <wp:positionV relativeFrom="paragraph">
                    <wp:posOffset>0</wp:posOffset>
                  </wp:positionV>
                  <wp:extent cx="13970" cy="12065"/>
                  <wp:effectExtent l="0" t="0" r="0" b="0"/>
                  <wp:wrapNone/>
                  <wp:docPr id="90" name="图片_3_SpCnt_6"/>
                  <wp:cNvGraphicFramePr/>
                  <a:graphic xmlns:a="http://schemas.openxmlformats.org/drawingml/2006/main">
                    <a:graphicData uri="http://schemas.openxmlformats.org/drawingml/2006/picture">
                      <pic:pic xmlns:pic="http://schemas.openxmlformats.org/drawingml/2006/picture">
                        <pic:nvPicPr>
                          <pic:cNvPr id="90" name="图片_3_SpCnt_6"/>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89984" behindDoc="0" locked="0" layoutInCell="1" allowOverlap="1" wp14:anchorId="6174F4B3" wp14:editId="5EDC5715">
                  <wp:simplePos x="0" y="0"/>
                  <wp:positionH relativeFrom="column">
                    <wp:posOffset>0</wp:posOffset>
                  </wp:positionH>
                  <wp:positionV relativeFrom="paragraph">
                    <wp:posOffset>0</wp:posOffset>
                  </wp:positionV>
                  <wp:extent cx="13970" cy="12065"/>
                  <wp:effectExtent l="0" t="0" r="0" b="0"/>
                  <wp:wrapNone/>
                  <wp:docPr id="99" name="图片_2_SpCnt_7"/>
                  <wp:cNvGraphicFramePr/>
                  <a:graphic xmlns:a="http://schemas.openxmlformats.org/drawingml/2006/main">
                    <a:graphicData uri="http://schemas.openxmlformats.org/drawingml/2006/picture">
                      <pic:pic xmlns:pic="http://schemas.openxmlformats.org/drawingml/2006/picture">
                        <pic:nvPicPr>
                          <pic:cNvPr id="99" name="图片_2_SpCnt_7"/>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91008" behindDoc="0" locked="0" layoutInCell="1" allowOverlap="1" wp14:anchorId="4605BB96" wp14:editId="64FA461A">
                  <wp:simplePos x="0" y="0"/>
                  <wp:positionH relativeFrom="column">
                    <wp:posOffset>0</wp:posOffset>
                  </wp:positionH>
                  <wp:positionV relativeFrom="paragraph">
                    <wp:posOffset>0</wp:posOffset>
                  </wp:positionV>
                  <wp:extent cx="13970" cy="12065"/>
                  <wp:effectExtent l="0" t="0" r="0" b="0"/>
                  <wp:wrapNone/>
                  <wp:docPr id="103" name="图片_3_SpCnt_7"/>
                  <wp:cNvGraphicFramePr/>
                  <a:graphic xmlns:a="http://schemas.openxmlformats.org/drawingml/2006/main">
                    <a:graphicData uri="http://schemas.openxmlformats.org/drawingml/2006/picture">
                      <pic:pic xmlns:pic="http://schemas.openxmlformats.org/drawingml/2006/picture">
                        <pic:nvPicPr>
                          <pic:cNvPr id="103" name="图片_3_SpCnt_7"/>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92032" behindDoc="0" locked="0" layoutInCell="1" allowOverlap="1" wp14:anchorId="706040C3" wp14:editId="37A17991">
                  <wp:simplePos x="0" y="0"/>
                  <wp:positionH relativeFrom="column">
                    <wp:posOffset>0</wp:posOffset>
                  </wp:positionH>
                  <wp:positionV relativeFrom="paragraph">
                    <wp:posOffset>0</wp:posOffset>
                  </wp:positionV>
                  <wp:extent cx="13970" cy="12065"/>
                  <wp:effectExtent l="0" t="0" r="0" b="0"/>
                  <wp:wrapNone/>
                  <wp:docPr id="89" name="图片_7_SpCnt_7"/>
                  <wp:cNvGraphicFramePr/>
                  <a:graphic xmlns:a="http://schemas.openxmlformats.org/drawingml/2006/main">
                    <a:graphicData uri="http://schemas.openxmlformats.org/drawingml/2006/picture">
                      <pic:pic xmlns:pic="http://schemas.openxmlformats.org/drawingml/2006/picture">
                        <pic:nvPicPr>
                          <pic:cNvPr id="89" name="图片_7_SpCnt_7"/>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93056" behindDoc="0" locked="0" layoutInCell="1" allowOverlap="1" wp14:anchorId="48C18BEA" wp14:editId="44215A7D">
                  <wp:simplePos x="0" y="0"/>
                  <wp:positionH relativeFrom="column">
                    <wp:posOffset>0</wp:posOffset>
                  </wp:positionH>
                  <wp:positionV relativeFrom="paragraph">
                    <wp:posOffset>0</wp:posOffset>
                  </wp:positionV>
                  <wp:extent cx="13970" cy="12065"/>
                  <wp:effectExtent l="0" t="0" r="0" b="0"/>
                  <wp:wrapNone/>
                  <wp:docPr id="78" name="图片_2_SpCnt_8"/>
                  <wp:cNvGraphicFramePr/>
                  <a:graphic xmlns:a="http://schemas.openxmlformats.org/drawingml/2006/main">
                    <a:graphicData uri="http://schemas.openxmlformats.org/drawingml/2006/picture">
                      <pic:pic xmlns:pic="http://schemas.openxmlformats.org/drawingml/2006/picture">
                        <pic:nvPicPr>
                          <pic:cNvPr id="78" name="图片_2_SpCnt_8"/>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94080" behindDoc="0" locked="0" layoutInCell="1" allowOverlap="1" wp14:anchorId="4E993604" wp14:editId="66BA11AA">
                  <wp:simplePos x="0" y="0"/>
                  <wp:positionH relativeFrom="column">
                    <wp:posOffset>0</wp:posOffset>
                  </wp:positionH>
                  <wp:positionV relativeFrom="paragraph">
                    <wp:posOffset>0</wp:posOffset>
                  </wp:positionV>
                  <wp:extent cx="13970" cy="12065"/>
                  <wp:effectExtent l="0" t="0" r="0" b="0"/>
                  <wp:wrapNone/>
                  <wp:docPr id="79" name="图片_3_SpCnt_8"/>
                  <wp:cNvGraphicFramePr/>
                  <a:graphic xmlns:a="http://schemas.openxmlformats.org/drawingml/2006/main">
                    <a:graphicData uri="http://schemas.openxmlformats.org/drawingml/2006/picture">
                      <pic:pic xmlns:pic="http://schemas.openxmlformats.org/drawingml/2006/picture">
                        <pic:nvPicPr>
                          <pic:cNvPr id="79" name="图片_3_SpCnt_8"/>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noProof/>
                <w:color w:val="000000"/>
                <w:kern w:val="0"/>
                <w:sz w:val="22"/>
                <w:bdr w:val="single" w:sz="4" w:space="0" w:color="000000"/>
              </w:rPr>
              <w:drawing>
                <wp:anchor distT="0" distB="0" distL="114300" distR="114300" simplePos="0" relativeHeight="251695104" behindDoc="0" locked="0" layoutInCell="1" allowOverlap="1" wp14:anchorId="0B449B46" wp14:editId="62059136">
                  <wp:simplePos x="0" y="0"/>
                  <wp:positionH relativeFrom="column">
                    <wp:posOffset>0</wp:posOffset>
                  </wp:positionH>
                  <wp:positionV relativeFrom="paragraph">
                    <wp:posOffset>0</wp:posOffset>
                  </wp:positionV>
                  <wp:extent cx="13970" cy="12065"/>
                  <wp:effectExtent l="0" t="0" r="0" b="0"/>
                  <wp:wrapNone/>
                  <wp:docPr id="80" name="图片_7_SpCnt_8"/>
                  <wp:cNvGraphicFramePr/>
                  <a:graphic xmlns:a="http://schemas.openxmlformats.org/drawingml/2006/main">
                    <a:graphicData uri="http://schemas.openxmlformats.org/drawingml/2006/picture">
                      <pic:pic xmlns:pic="http://schemas.openxmlformats.org/drawingml/2006/picture">
                        <pic:nvPicPr>
                          <pic:cNvPr id="80" name="图片_7_SpCnt_8"/>
                          <pic:cNvPicPr/>
                        </pic:nvPicPr>
                        <pic:blipFill>
                          <a:blip r:embed="rId7"/>
                          <a:stretch>
                            <a:fillRect/>
                          </a:stretch>
                        </pic:blipFill>
                        <pic:spPr>
                          <a:xfrm>
                            <a:off x="0" y="0"/>
                            <a:ext cx="13970" cy="12065"/>
                          </a:xfrm>
                          <a:prstGeom prst="rect">
                            <a:avLst/>
                          </a:prstGeom>
                          <a:noFill/>
                          <a:ln>
                            <a:noFill/>
                          </a:ln>
                        </pic:spPr>
                      </pic:pic>
                    </a:graphicData>
                  </a:graphic>
                </wp:anchor>
              </w:drawing>
            </w:r>
            <w:r>
              <w:rPr>
                <w:rFonts w:ascii="宋体" w:hAnsi="宋体" w:cs="宋体" w:hint="eastAsia"/>
                <w:color w:val="000000"/>
                <w:kern w:val="0"/>
                <w:sz w:val="22"/>
                <w:lang w:bidi="ar"/>
              </w:rPr>
              <w:t>卫生间分机和淋浴间分机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120</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共61间房间，每间2台分机（卫生间和淋浴间各1台）。其中有2个房间无淋浴间。</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走廊显示屏(双面28.6英寸屏)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2楼和3楼共8台，1楼和4楼各2台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12</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智慧病区交互平台一体机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4</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4个病区各1台。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13</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探视小程序</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套</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全院一套</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14</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探视分机</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台</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sz w:val="22"/>
              </w:rPr>
            </w:pPr>
            <w:r>
              <w:rPr>
                <w:rFonts w:ascii="宋体" w:hAnsi="宋体" w:cs="宋体" w:hint="eastAsia"/>
                <w:color w:val="000000"/>
                <w:kern w:val="0"/>
                <w:sz w:val="22"/>
                <w:lang w:bidi="ar"/>
              </w:rPr>
              <w:t>6</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sz w:val="22"/>
              </w:rPr>
            </w:pPr>
            <w:r>
              <w:rPr>
                <w:rFonts w:ascii="宋体" w:hAnsi="宋体" w:cs="宋体" w:hint="eastAsia"/>
                <w:color w:val="000000"/>
                <w:kern w:val="0"/>
                <w:sz w:val="22"/>
                <w:lang w:bidi="ar"/>
              </w:rPr>
              <w:t>1楼和4楼病区各1台，2楼和3楼病区各2台。</w:t>
            </w: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kern w:val="0"/>
                <w:sz w:val="22"/>
                <w:lang w:bidi="ar"/>
              </w:rPr>
            </w:pP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kern w:val="0"/>
                <w:sz w:val="22"/>
                <w:lang w:bidi="ar"/>
              </w:rPr>
            </w:pPr>
            <w:r>
              <w:rPr>
                <w:rFonts w:ascii="宋体" w:hAnsi="宋体" w:cs="宋体" w:hint="eastAsia"/>
                <w:b/>
                <w:bCs/>
                <w:color w:val="000000"/>
                <w:kern w:val="0"/>
                <w:sz w:val="22"/>
                <w:lang w:bidi="ar"/>
              </w:rPr>
              <w:t>系统集成</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kern w:val="0"/>
                <w:sz w:val="22"/>
                <w:lang w:bidi="ar"/>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kern w:val="0"/>
                <w:sz w:val="22"/>
                <w:lang w:bidi="ar"/>
              </w:rPr>
            </w:pP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kern w:val="0"/>
                <w:sz w:val="22"/>
                <w:lang w:bidi="ar"/>
              </w:rPr>
            </w:pPr>
          </w:p>
        </w:tc>
      </w:tr>
      <w:tr w:rsidR="00945087" w:rsidTr="00E502CB">
        <w:trPr>
          <w:trHeight w:val="300"/>
        </w:trPr>
        <w:tc>
          <w:tcPr>
            <w:tcW w:w="5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c>
          <w:tcPr>
            <w:tcW w:w="17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根据项目要求完成相关设备的集成和调试</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项</w:t>
            </w:r>
          </w:p>
        </w:tc>
        <w:tc>
          <w:tcPr>
            <w:tcW w:w="5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center"/>
              <w:textAlignment w:val="center"/>
              <w:rPr>
                <w:rFonts w:ascii="宋体" w:hAnsi="宋体" w:cs="宋体"/>
                <w:color w:val="000000"/>
                <w:kern w:val="0"/>
                <w:sz w:val="22"/>
                <w:lang w:bidi="ar"/>
              </w:rPr>
            </w:pPr>
            <w:r>
              <w:rPr>
                <w:rFonts w:ascii="宋体" w:hAnsi="宋体" w:cs="宋体" w:hint="eastAsia"/>
                <w:color w:val="000000"/>
                <w:kern w:val="0"/>
                <w:sz w:val="22"/>
                <w:lang w:bidi="ar"/>
              </w:rPr>
              <w:t>1</w:t>
            </w:r>
          </w:p>
        </w:tc>
        <w:tc>
          <w:tcPr>
            <w:tcW w:w="1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45087" w:rsidRDefault="00945087" w:rsidP="00E502CB">
            <w:pPr>
              <w:widowControl/>
              <w:jc w:val="left"/>
              <w:textAlignment w:val="center"/>
              <w:rPr>
                <w:rFonts w:ascii="宋体" w:hAnsi="宋体" w:cs="宋体"/>
                <w:color w:val="000000"/>
                <w:kern w:val="0"/>
                <w:sz w:val="22"/>
                <w:lang w:bidi="ar"/>
              </w:rPr>
            </w:pPr>
          </w:p>
        </w:tc>
      </w:tr>
    </w:tbl>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p>
    <w:p w:rsidR="00945087" w:rsidRDefault="00945087" w:rsidP="00945087">
      <w:pPr>
        <w:snapToGrid w:val="0"/>
        <w:spacing w:line="300" w:lineRule="auto"/>
        <w:ind w:firstLineChars="200" w:firstLine="442"/>
        <w:jc w:val="left"/>
        <w:rPr>
          <w:rFonts w:ascii="Times New Roman" w:hAnsi="Times New Roman"/>
          <w:b/>
          <w:color w:val="0000FF"/>
          <w:sz w:val="22"/>
          <w:u w:val="single"/>
        </w:rPr>
      </w:pPr>
      <w:r>
        <w:rPr>
          <w:rFonts w:ascii="Times New Roman" w:hAnsi="Times New Roman"/>
          <w:b/>
          <w:color w:val="0000FF"/>
          <w:sz w:val="22"/>
          <w:u w:val="single"/>
        </w:rPr>
        <w:t>说明：上表中所列为本次招标的主要工作内容，投标人不得减少主要工作内容数量。</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9.2</w:t>
      </w:r>
      <w:r>
        <w:rPr>
          <w:rFonts w:ascii="Times New Roman" w:hAnsi="Times New Roman"/>
          <w:sz w:val="22"/>
        </w:rPr>
        <w:t>具体技术质量需求</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9.2.1</w:t>
      </w:r>
      <w:r>
        <w:rPr>
          <w:rFonts w:ascii="Times New Roman" w:hAnsi="Times New Roman"/>
          <w:sz w:val="22"/>
        </w:rPr>
        <w:t>建设</w:t>
      </w:r>
      <w:r>
        <w:rPr>
          <w:rFonts w:ascii="Times New Roman" w:hAnsi="Times New Roman" w:hint="eastAsia"/>
          <w:sz w:val="22"/>
        </w:rPr>
        <w:t>目标</w:t>
      </w:r>
    </w:p>
    <w:p w:rsidR="00945087" w:rsidRPr="003464E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sidRPr="003464E0">
        <w:rPr>
          <w:rFonts w:ascii="Times New Roman" w:hAnsi="Times New Roman" w:hint="eastAsia"/>
          <w:sz w:val="22"/>
        </w:rPr>
        <w:t>完成信息机房，模块化机房的相关建设，作为医院今后的核心机房，提升医院应用系统高可靠性，同时满足医院设备老化更新及新业务规模扩展的需求。</w:t>
      </w:r>
    </w:p>
    <w:p w:rsidR="00945087" w:rsidRPr="003464E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w:t>
      </w:r>
      <w:r w:rsidRPr="003464E0">
        <w:rPr>
          <w:rFonts w:ascii="Times New Roman" w:hAnsi="Times New Roman" w:hint="eastAsia"/>
          <w:sz w:val="22"/>
        </w:rPr>
        <w:t>完成新大楼各弱电间楼层交换机的相关建设，确保大楼各用户终端能够通过相应的网络布线及接口设施顺利接入医院网络；</w:t>
      </w:r>
    </w:p>
    <w:p w:rsidR="00945087" w:rsidRPr="003464E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(3)</w:t>
      </w:r>
      <w:r w:rsidRPr="003464E0">
        <w:rPr>
          <w:rFonts w:ascii="Times New Roman" w:hAnsi="Times New Roman" w:hint="eastAsia"/>
          <w:sz w:val="22"/>
        </w:rPr>
        <w:t>完成相应的安全整改或加固，通过三级等保（</w:t>
      </w:r>
      <w:r w:rsidRPr="003464E0">
        <w:rPr>
          <w:rFonts w:ascii="Times New Roman" w:hAnsi="Times New Roman" w:hint="eastAsia"/>
          <w:sz w:val="22"/>
        </w:rPr>
        <w:t>V2.0</w:t>
      </w:r>
      <w:r w:rsidRPr="003464E0">
        <w:rPr>
          <w:rFonts w:ascii="Times New Roman" w:hAnsi="Times New Roman" w:hint="eastAsia"/>
          <w:sz w:val="22"/>
        </w:rPr>
        <w:t>）复评，确保医院整体信息化基础环境无重大风险隐患；</w:t>
      </w:r>
    </w:p>
    <w:p w:rsidR="00945087" w:rsidRPr="003464E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(4)</w:t>
      </w:r>
      <w:r w:rsidRPr="003464E0">
        <w:rPr>
          <w:rFonts w:ascii="Times New Roman" w:hAnsi="Times New Roman" w:hint="eastAsia"/>
          <w:sz w:val="22"/>
        </w:rPr>
        <w:t>完成相关业务区域各类终端的配套建设，为正常开展相关业务和为患者服务提供最直接的信息化支撑和友好的用户体验；</w:t>
      </w:r>
    </w:p>
    <w:p w:rsidR="00945087" w:rsidRPr="003464E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(5)</w:t>
      </w:r>
      <w:r w:rsidRPr="003464E0">
        <w:rPr>
          <w:rFonts w:ascii="Times New Roman" w:hAnsi="Times New Roman" w:hint="eastAsia"/>
          <w:sz w:val="22"/>
        </w:rPr>
        <w:t>完成医院所需的自助服务、信息发布、排队叫号、病房呼叫、等系统的建设，为相关业务开展提供基础信息系统及支撑系统保障；</w:t>
      </w:r>
    </w:p>
    <w:p w:rsidR="00945087" w:rsidRPr="003464E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(6)</w:t>
      </w:r>
      <w:r w:rsidRPr="003464E0">
        <w:rPr>
          <w:rFonts w:ascii="Times New Roman" w:hAnsi="Times New Roman" w:hint="eastAsia"/>
          <w:sz w:val="22"/>
        </w:rPr>
        <w:t>对医院开展的业务存在信息系统缺失的部分进行弥补，支撑各项业务更好的开展；</w:t>
      </w:r>
    </w:p>
    <w:p w:rsidR="00945087" w:rsidRPr="00B879FF"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9.2.2</w:t>
      </w:r>
      <w:bookmarkStart w:id="17" w:name="_Toc214978229"/>
      <w:r w:rsidRPr="00B879FF">
        <w:rPr>
          <w:rFonts w:ascii="Times New Roman" w:hAnsi="Times New Roman" w:hint="eastAsia"/>
          <w:sz w:val="22"/>
        </w:rPr>
        <w:t>总体要求</w:t>
      </w:r>
    </w:p>
    <w:p w:rsidR="00945087" w:rsidRPr="00B879FF" w:rsidRDefault="00945087" w:rsidP="00945087">
      <w:pPr>
        <w:adjustRightInd w:val="0"/>
        <w:snapToGrid w:val="0"/>
        <w:spacing w:line="300" w:lineRule="auto"/>
        <w:ind w:firstLineChars="200" w:firstLine="440"/>
        <w:rPr>
          <w:rFonts w:ascii="Times New Roman" w:hAnsi="Times New Roman"/>
          <w:sz w:val="22"/>
        </w:rPr>
      </w:pPr>
      <w:r w:rsidRPr="00B879FF">
        <w:rPr>
          <w:rFonts w:ascii="Times New Roman" w:hAnsi="Times New Roman" w:hint="eastAsia"/>
          <w:sz w:val="22"/>
        </w:rPr>
        <w:t>投标人需依据本次项目建设需求、未来业务扩展以及采购项目要求编制实施方案，实施方案需在投标文件中以独立章节详细描述。方案设计采用统一规划、高可用性、高扩展性、高安全性、高可维护性和合适性价比等原则。需充分考虑到实施时存在的风险，并描述实施过程的时间进度以及影响程度范围，总体要求如下：</w:t>
      </w:r>
    </w:p>
    <w:p w:rsidR="00945087" w:rsidRPr="00B879FF"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1</w:t>
      </w:r>
      <w:r w:rsidRPr="00B879FF">
        <w:rPr>
          <w:rFonts w:ascii="Times New Roman" w:hAnsi="Times New Roman" w:hint="eastAsia"/>
          <w:sz w:val="22"/>
        </w:rPr>
        <w:t>．投标</w:t>
      </w:r>
      <w:r>
        <w:rPr>
          <w:rFonts w:ascii="Times New Roman" w:hAnsi="Times New Roman" w:hint="eastAsia"/>
          <w:sz w:val="22"/>
        </w:rPr>
        <w:t>人</w:t>
      </w:r>
      <w:r w:rsidRPr="00B879FF">
        <w:rPr>
          <w:rFonts w:ascii="Times New Roman" w:hAnsi="Times New Roman" w:hint="eastAsia"/>
          <w:sz w:val="22"/>
        </w:rPr>
        <w:t>具有健全的项目管理制度和流程，以及合格的项目实施人员，对该项目建设进行全过程质量管理，确保项目实施的顺利。</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sz w:val="22"/>
        </w:rPr>
        <w:t>2</w:t>
      </w:r>
      <w:r>
        <w:rPr>
          <w:rFonts w:ascii="Times New Roman" w:hAnsi="Times New Roman" w:hint="eastAsia"/>
          <w:sz w:val="22"/>
        </w:rPr>
        <w:t>．投标人</w:t>
      </w:r>
      <w:r w:rsidRPr="00B879FF">
        <w:rPr>
          <w:rFonts w:ascii="Times New Roman" w:hAnsi="Times New Roman" w:hint="eastAsia"/>
          <w:sz w:val="22"/>
        </w:rPr>
        <w:t>充分理解及考虑此次项目的建设要求及内容，提出完整且详细的项目实施、项目培训、项目管理、项目验收、售后服务方案及软硬件应急预案等。</w:t>
      </w:r>
    </w:p>
    <w:p w:rsidR="00945087" w:rsidRDefault="00945087" w:rsidP="00945087">
      <w:pPr>
        <w:adjustRightInd w:val="0"/>
        <w:snapToGrid w:val="0"/>
        <w:spacing w:line="300" w:lineRule="auto"/>
        <w:ind w:firstLineChars="200" w:firstLine="442"/>
        <w:rPr>
          <w:rFonts w:ascii="Times New Roman" w:hAnsi="Times New Roman"/>
          <w:b/>
          <w:color w:val="000000"/>
          <w:sz w:val="22"/>
        </w:rPr>
      </w:pPr>
      <w:r>
        <w:rPr>
          <w:rFonts w:ascii="Times New Roman" w:hAnsi="Times New Roman"/>
          <w:b/>
          <w:color w:val="000000"/>
          <w:sz w:val="22"/>
        </w:rPr>
        <w:t xml:space="preserve">10 </w:t>
      </w:r>
      <w:r>
        <w:rPr>
          <w:rFonts w:ascii="Times New Roman" w:hAnsi="Times New Roman"/>
          <w:b/>
          <w:color w:val="000000"/>
          <w:sz w:val="22"/>
        </w:rPr>
        <w:t>技术指标要求</w:t>
      </w:r>
      <w:bookmarkEnd w:id="17"/>
    </w:p>
    <w:p w:rsidR="00945087" w:rsidRPr="00B16C40" w:rsidRDefault="00945087" w:rsidP="00945087">
      <w:pPr>
        <w:adjustRightInd w:val="0"/>
        <w:snapToGrid w:val="0"/>
        <w:spacing w:line="300" w:lineRule="auto"/>
        <w:ind w:firstLineChars="200" w:firstLine="442"/>
        <w:jc w:val="left"/>
        <w:outlineLvl w:val="3"/>
        <w:rPr>
          <w:rFonts w:ascii="Times New Roman" w:hAnsi="Times New Roman"/>
          <w:b/>
          <w:color w:val="000000"/>
          <w:sz w:val="22"/>
        </w:rPr>
      </w:pPr>
      <w:r w:rsidRPr="00B16C40">
        <w:rPr>
          <w:rFonts w:ascii="Times New Roman" w:hAnsi="Times New Roman" w:hint="eastAsia"/>
          <w:b/>
          <w:color w:val="000000"/>
          <w:sz w:val="22"/>
        </w:rPr>
        <w:t>10.1</w:t>
      </w:r>
      <w:r w:rsidRPr="00B16C40">
        <w:rPr>
          <w:rFonts w:ascii="Times New Roman" w:hAnsi="Times New Roman" w:hint="eastAsia"/>
          <w:b/>
          <w:color w:val="000000"/>
          <w:sz w:val="22"/>
        </w:rPr>
        <w:t>机房建设</w:t>
      </w:r>
    </w:p>
    <w:p w:rsidR="00945087" w:rsidRPr="00280FA3" w:rsidRDefault="00945087" w:rsidP="00945087">
      <w:pPr>
        <w:adjustRightInd w:val="0"/>
        <w:snapToGrid w:val="0"/>
        <w:spacing w:line="300" w:lineRule="auto"/>
        <w:ind w:firstLineChars="200" w:firstLine="440"/>
        <w:rPr>
          <w:rFonts w:ascii="Times New Roman" w:hAnsi="Times New Roman"/>
          <w:sz w:val="22"/>
        </w:rPr>
      </w:pPr>
      <w:r w:rsidRPr="00280FA3">
        <w:rPr>
          <w:rFonts w:ascii="Times New Roman" w:hAnsi="Times New Roman" w:hint="eastAsia"/>
          <w:sz w:val="22"/>
        </w:rPr>
        <w:lastRenderedPageBreak/>
        <w:t>数据中心机房设计在后勤楼</w:t>
      </w:r>
      <w:r w:rsidRPr="00280FA3">
        <w:rPr>
          <w:rFonts w:ascii="Times New Roman" w:hAnsi="Times New Roman" w:hint="eastAsia"/>
          <w:sz w:val="22"/>
        </w:rPr>
        <w:t>2</w:t>
      </w:r>
      <w:r w:rsidRPr="00280FA3">
        <w:rPr>
          <w:rFonts w:ascii="Times New Roman" w:hAnsi="Times New Roman" w:hint="eastAsia"/>
          <w:sz w:val="22"/>
        </w:rPr>
        <w:t>层，新建机房作为老机房的扩容机房，拟新建</w:t>
      </w:r>
      <w:r w:rsidRPr="00280FA3">
        <w:rPr>
          <w:rFonts w:ascii="Times New Roman" w:hAnsi="Times New Roman" w:hint="eastAsia"/>
          <w:sz w:val="22"/>
        </w:rPr>
        <w:t>12</w:t>
      </w:r>
      <w:r w:rsidRPr="00280FA3">
        <w:rPr>
          <w:rFonts w:ascii="Times New Roman" w:hAnsi="Times New Roman" w:hint="eastAsia"/>
          <w:sz w:val="22"/>
        </w:rPr>
        <w:t>个柜位，机房面积约</w:t>
      </w:r>
      <w:r w:rsidRPr="00280FA3">
        <w:rPr>
          <w:rFonts w:ascii="Times New Roman" w:hAnsi="Times New Roman" w:hint="eastAsia"/>
          <w:sz w:val="22"/>
        </w:rPr>
        <w:t>60</w:t>
      </w:r>
      <w:r w:rsidRPr="00280FA3">
        <w:rPr>
          <w:rFonts w:ascii="Times New Roman" w:hAnsi="Times New Roman" w:hint="eastAsia"/>
          <w:sz w:val="22"/>
        </w:rPr>
        <w:t>平方米。</w:t>
      </w:r>
    </w:p>
    <w:p w:rsidR="00945087" w:rsidRPr="00280FA3" w:rsidRDefault="00945087" w:rsidP="00945087">
      <w:pPr>
        <w:adjustRightInd w:val="0"/>
        <w:snapToGrid w:val="0"/>
        <w:spacing w:line="300" w:lineRule="auto"/>
        <w:ind w:firstLineChars="200" w:firstLine="440"/>
        <w:rPr>
          <w:rFonts w:ascii="Times New Roman" w:hAnsi="Times New Roman"/>
          <w:sz w:val="22"/>
        </w:rPr>
      </w:pPr>
      <w:r w:rsidRPr="00280FA3">
        <w:rPr>
          <w:rFonts w:ascii="Times New Roman" w:hAnsi="Times New Roman" w:hint="eastAsia"/>
          <w:sz w:val="22"/>
        </w:rPr>
        <w:t>机房建设工程包括机房装修工程、供配电系统（含电缆、电池架、桥架、安装辅材等）、防雷接地系统、</w:t>
      </w:r>
      <w:r w:rsidRPr="00280FA3">
        <w:rPr>
          <w:rFonts w:ascii="Times New Roman" w:hAnsi="Times New Roman" w:hint="eastAsia"/>
          <w:sz w:val="22"/>
        </w:rPr>
        <w:t>UPS</w:t>
      </w:r>
      <w:r w:rsidRPr="00280FA3">
        <w:rPr>
          <w:rFonts w:ascii="Times New Roman" w:hAnsi="Times New Roman" w:hint="eastAsia"/>
          <w:sz w:val="22"/>
        </w:rPr>
        <w:t>系统、机柜系统、机房综合布线系统、环境监控系统、安防系统、气体消防以及机房区域周边配套的建设。</w:t>
      </w:r>
    </w:p>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t>10.1.1</w:t>
      </w:r>
      <w:r w:rsidRPr="001A6AC9">
        <w:rPr>
          <w:rFonts w:ascii="Times New Roman" w:hAnsi="Times New Roman" w:hint="eastAsia"/>
          <w:b/>
          <w:color w:val="000000"/>
          <w:sz w:val="22"/>
        </w:rPr>
        <w:t>装修系统</w:t>
      </w:r>
    </w:p>
    <w:p w:rsidR="00945087" w:rsidRPr="00280FA3" w:rsidRDefault="00945087" w:rsidP="00945087">
      <w:pPr>
        <w:adjustRightInd w:val="0"/>
        <w:snapToGrid w:val="0"/>
        <w:spacing w:line="300" w:lineRule="auto"/>
        <w:ind w:firstLineChars="200" w:firstLine="440"/>
        <w:rPr>
          <w:rFonts w:ascii="Times New Roman" w:hAnsi="Times New Roman"/>
          <w:sz w:val="22"/>
        </w:rPr>
      </w:pPr>
      <w:r w:rsidRPr="00280FA3">
        <w:rPr>
          <w:rFonts w:ascii="Times New Roman" w:hAnsi="Times New Roman" w:hint="eastAsia"/>
          <w:sz w:val="22"/>
        </w:rPr>
        <w:t>数据中心机房装修要求标准不低于</w:t>
      </w:r>
      <w:r w:rsidRPr="00280FA3">
        <w:rPr>
          <w:rFonts w:ascii="Times New Roman" w:hAnsi="Times New Roman" w:hint="eastAsia"/>
          <w:sz w:val="22"/>
        </w:rPr>
        <w:t>GB50174-2008 B</w:t>
      </w:r>
      <w:r w:rsidRPr="00280FA3">
        <w:rPr>
          <w:rFonts w:ascii="Times New Roman" w:hAnsi="Times New Roman" w:hint="eastAsia"/>
          <w:sz w:val="22"/>
        </w:rPr>
        <w:t>类</w:t>
      </w:r>
      <w:r w:rsidRPr="00280FA3">
        <w:rPr>
          <w:rFonts w:ascii="Times New Roman" w:hAnsi="Times New Roman" w:hint="eastAsia"/>
          <w:sz w:val="22"/>
        </w:rPr>
        <w:t>/TIA-942 T3</w:t>
      </w:r>
      <w:r>
        <w:rPr>
          <w:rFonts w:ascii="Times New Roman" w:hAnsi="Times New Roman" w:hint="eastAsia"/>
          <w:sz w:val="22"/>
        </w:rPr>
        <w:t>标准机房。包括顶面工程、墙面工程、地面工程等，要求</w:t>
      </w:r>
      <w:r w:rsidRPr="00280FA3">
        <w:rPr>
          <w:rFonts w:ascii="Times New Roman" w:hAnsi="Times New Roman" w:hint="eastAsia"/>
          <w:sz w:val="22"/>
        </w:rPr>
        <w:t>采用符合国家标准的环保、无毒、防火、防尘材料，</w:t>
      </w:r>
      <w:r>
        <w:rPr>
          <w:rFonts w:ascii="Times New Roman" w:hAnsi="Times New Roman" w:hint="eastAsia"/>
          <w:sz w:val="22"/>
        </w:rPr>
        <w:t>采用</w:t>
      </w:r>
      <w:r w:rsidRPr="00280FA3">
        <w:rPr>
          <w:rFonts w:ascii="Times New Roman" w:hAnsi="Times New Roman" w:hint="eastAsia"/>
          <w:sz w:val="22"/>
        </w:rPr>
        <w:t>优质品牌。本次机房</w:t>
      </w:r>
      <w:r w:rsidRPr="00280FA3">
        <w:rPr>
          <w:rFonts w:ascii="Times New Roman" w:hAnsi="Times New Roman" w:hint="eastAsia"/>
          <w:sz w:val="22"/>
        </w:rPr>
        <w:t>60</w:t>
      </w:r>
      <w:r w:rsidRPr="00280FA3">
        <w:rPr>
          <w:rFonts w:ascii="Times New Roman" w:hAnsi="Times New Roman" w:hint="eastAsia"/>
          <w:sz w:val="22"/>
        </w:rPr>
        <w:t>平方装修要求如下：</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937"/>
        <w:gridCol w:w="6887"/>
      </w:tblGrid>
      <w:tr w:rsidR="00945087" w:rsidTr="00E502CB">
        <w:trPr>
          <w:trHeight w:val="567"/>
        </w:trPr>
        <w:tc>
          <w:tcPr>
            <w:tcW w:w="642" w:type="dxa"/>
            <w:vAlign w:val="center"/>
          </w:tcPr>
          <w:p w:rsidR="00945087" w:rsidRDefault="00945087" w:rsidP="00E502CB">
            <w:pPr>
              <w:autoSpaceDN w:val="0"/>
              <w:rPr>
                <w:rFonts w:ascii="宋体" w:hAnsi="宋体" w:cs="宋体"/>
                <w:szCs w:val="21"/>
              </w:rPr>
            </w:pPr>
            <w:r>
              <w:rPr>
                <w:rFonts w:ascii="宋体" w:hAnsi="宋体" w:cs="宋体" w:hint="eastAsia"/>
                <w:szCs w:val="21"/>
              </w:rPr>
              <w:t>序号</w:t>
            </w:r>
          </w:p>
        </w:tc>
        <w:tc>
          <w:tcPr>
            <w:tcW w:w="937" w:type="dxa"/>
            <w:vAlign w:val="center"/>
          </w:tcPr>
          <w:p w:rsidR="00945087" w:rsidRDefault="00945087" w:rsidP="00E502CB">
            <w:pPr>
              <w:autoSpaceDN w:val="0"/>
              <w:rPr>
                <w:rFonts w:ascii="宋体" w:hAnsi="宋体" w:cs="宋体"/>
                <w:szCs w:val="21"/>
              </w:rPr>
            </w:pPr>
            <w:r>
              <w:rPr>
                <w:rFonts w:ascii="宋体" w:hAnsi="宋体" w:cs="宋体" w:hint="eastAsia"/>
                <w:szCs w:val="21"/>
              </w:rPr>
              <w:t>指标项</w:t>
            </w:r>
          </w:p>
        </w:tc>
        <w:tc>
          <w:tcPr>
            <w:tcW w:w="6887" w:type="dxa"/>
            <w:vAlign w:val="center"/>
          </w:tcPr>
          <w:p w:rsidR="00945087" w:rsidRDefault="00945087" w:rsidP="00E502CB">
            <w:pPr>
              <w:autoSpaceDN w:val="0"/>
              <w:ind w:firstLineChars="200" w:firstLine="420"/>
              <w:rPr>
                <w:rFonts w:ascii="宋体" w:hAnsi="宋体" w:cs="宋体"/>
                <w:szCs w:val="21"/>
              </w:rPr>
            </w:pPr>
            <w:r>
              <w:rPr>
                <w:rFonts w:ascii="宋体" w:hAnsi="宋体" w:cs="宋体" w:hint="eastAsia"/>
                <w:szCs w:val="21"/>
              </w:rPr>
              <w:t>指标要求</w:t>
            </w:r>
          </w:p>
        </w:tc>
      </w:tr>
      <w:tr w:rsidR="00945087" w:rsidTr="00E502CB">
        <w:trPr>
          <w:trHeight w:val="567"/>
        </w:trPr>
        <w:tc>
          <w:tcPr>
            <w:tcW w:w="642" w:type="dxa"/>
            <w:vAlign w:val="center"/>
          </w:tcPr>
          <w:p w:rsidR="00945087" w:rsidRDefault="00945087" w:rsidP="00E502CB">
            <w:pPr>
              <w:autoSpaceDN w:val="0"/>
              <w:jc w:val="center"/>
              <w:rPr>
                <w:rFonts w:ascii="宋体" w:hAnsi="宋体" w:cs="宋体"/>
                <w:szCs w:val="21"/>
              </w:rPr>
            </w:pPr>
            <w:r>
              <w:rPr>
                <w:rFonts w:ascii="宋体" w:hAnsi="宋体" w:cs="宋体" w:hint="eastAsia"/>
                <w:szCs w:val="21"/>
              </w:rPr>
              <w:t>1</w:t>
            </w:r>
          </w:p>
        </w:tc>
        <w:tc>
          <w:tcPr>
            <w:tcW w:w="937" w:type="dxa"/>
            <w:vAlign w:val="center"/>
          </w:tcPr>
          <w:p w:rsidR="00945087" w:rsidRDefault="00945087" w:rsidP="00E502CB">
            <w:pPr>
              <w:autoSpaceDN w:val="0"/>
              <w:rPr>
                <w:rFonts w:ascii="宋体" w:hAnsi="宋体" w:cs="宋体"/>
                <w:szCs w:val="21"/>
              </w:rPr>
            </w:pPr>
            <w:r>
              <w:rPr>
                <w:rFonts w:ascii="宋体" w:hAnsi="宋体" w:cs="宋体" w:hint="eastAsia"/>
                <w:szCs w:val="21"/>
              </w:rPr>
              <w:t>防静电地板</w:t>
            </w:r>
          </w:p>
        </w:tc>
        <w:tc>
          <w:tcPr>
            <w:tcW w:w="6887" w:type="dxa"/>
            <w:vAlign w:val="center"/>
          </w:tcPr>
          <w:p w:rsidR="00945087" w:rsidRDefault="00945087" w:rsidP="00E502CB">
            <w:pPr>
              <w:autoSpaceDN w:val="0"/>
              <w:ind w:firstLineChars="200" w:firstLine="420"/>
              <w:rPr>
                <w:rFonts w:ascii="宋体" w:hAnsi="宋体" w:cs="宋体"/>
                <w:szCs w:val="21"/>
              </w:rPr>
            </w:pPr>
            <w:r>
              <w:rPr>
                <w:rFonts w:ascii="宋体" w:hAnsi="宋体" w:cs="宋体" w:hint="eastAsia"/>
                <w:szCs w:val="21"/>
              </w:rPr>
              <w:t>防静电活动地板规格为不小于600mm*600mm；活动地板需具有高度灵活性；面板材料安装过程简便；易于日后扩建安装；面板和系统的重量较轻；具有A级防火性能；满足设计高度要求；</w:t>
            </w:r>
          </w:p>
          <w:p w:rsidR="00945087" w:rsidRDefault="00945087" w:rsidP="00E502CB">
            <w:pPr>
              <w:autoSpaceDN w:val="0"/>
              <w:ind w:firstLineChars="200" w:firstLine="420"/>
              <w:rPr>
                <w:rFonts w:ascii="宋体" w:hAnsi="宋体" w:cs="宋体"/>
                <w:szCs w:val="21"/>
              </w:rPr>
            </w:pPr>
            <w:r>
              <w:rPr>
                <w:rFonts w:ascii="宋体" w:hAnsi="宋体" w:cs="宋体" w:hint="eastAsia"/>
                <w:szCs w:val="21"/>
              </w:rPr>
              <w:t>支架上托板、底板为钢板、下支承为圆型钢管，为便于安装调整，在下支承杆上安装有抗举罗母，支承高度可以通过调整支承罗杆的高度进行调节，调整范围为±25mm，支承高度调整后，可通过拧紧罗母进行锁定。支架之间采用横梁连接。</w:t>
            </w:r>
          </w:p>
          <w:p w:rsidR="00945087" w:rsidRDefault="00945087" w:rsidP="00E502CB">
            <w:pPr>
              <w:autoSpaceDN w:val="0"/>
              <w:ind w:firstLineChars="200" w:firstLine="420"/>
              <w:rPr>
                <w:rFonts w:ascii="宋体" w:hAnsi="宋体" w:cs="宋体"/>
                <w:szCs w:val="21"/>
              </w:rPr>
            </w:pPr>
            <w:r>
              <w:rPr>
                <w:rFonts w:ascii="宋体" w:hAnsi="宋体" w:cs="宋体" w:hint="eastAsia"/>
                <w:szCs w:val="21"/>
              </w:rPr>
              <w:t>地板厚度为不小于32mm（含贴面）；</w:t>
            </w:r>
          </w:p>
          <w:p w:rsidR="00945087" w:rsidRDefault="00945087" w:rsidP="00E502CB">
            <w:pPr>
              <w:autoSpaceDN w:val="0"/>
              <w:ind w:firstLineChars="200" w:firstLine="420"/>
              <w:rPr>
                <w:rFonts w:ascii="宋体" w:hAnsi="宋体" w:cs="宋体"/>
                <w:szCs w:val="21"/>
              </w:rPr>
            </w:pPr>
            <w:r>
              <w:rPr>
                <w:rFonts w:ascii="宋体" w:hAnsi="宋体" w:cs="宋体" w:hint="eastAsia"/>
                <w:szCs w:val="21"/>
              </w:rPr>
              <w:t>集中载荷大于5560N（挠度≤2mm，永久变形≤0.25mm）,极限载荷大于16680N，均布载荷不小于33000，挠度≤2mm；</w:t>
            </w:r>
          </w:p>
          <w:p w:rsidR="00945087" w:rsidRDefault="00945087" w:rsidP="00E502CB">
            <w:pPr>
              <w:autoSpaceDN w:val="0"/>
              <w:ind w:firstLineChars="200" w:firstLine="420"/>
              <w:rPr>
                <w:rFonts w:ascii="宋体" w:hAnsi="宋体" w:cs="宋体"/>
                <w:szCs w:val="21"/>
              </w:rPr>
            </w:pPr>
            <w:r>
              <w:rPr>
                <w:rFonts w:ascii="宋体" w:hAnsi="宋体" w:cs="宋体" w:hint="eastAsia"/>
                <w:szCs w:val="21"/>
              </w:rPr>
              <w:t>防静电高耐磨HPL贴面，贴面厚度≥1.2mm，耐磨转数大于3000r；</w:t>
            </w:r>
          </w:p>
          <w:p w:rsidR="00945087" w:rsidRDefault="00945087" w:rsidP="00E502CB">
            <w:pPr>
              <w:autoSpaceDN w:val="0"/>
              <w:ind w:firstLineChars="200" w:firstLine="420"/>
              <w:rPr>
                <w:rFonts w:ascii="宋体" w:hAnsi="宋体" w:cs="宋体"/>
                <w:szCs w:val="21"/>
              </w:rPr>
            </w:pPr>
            <w:r>
              <w:rPr>
                <w:rFonts w:ascii="宋体" w:hAnsi="宋体" w:cs="宋体" w:hint="eastAsia"/>
                <w:szCs w:val="21"/>
              </w:rPr>
              <w:t>在室内温度为23±2℃，相对湿度为45%-75%RH时，地板系统电阻为7.8×108Ω；</w:t>
            </w:r>
          </w:p>
          <w:p w:rsidR="00945087" w:rsidRDefault="00945087" w:rsidP="00E502CB">
            <w:pPr>
              <w:autoSpaceDN w:val="0"/>
              <w:ind w:firstLineChars="200" w:firstLine="420"/>
              <w:rPr>
                <w:rFonts w:ascii="宋体" w:hAnsi="宋体" w:cs="宋体"/>
                <w:szCs w:val="21"/>
              </w:rPr>
            </w:pPr>
            <w:r>
              <w:rPr>
                <w:rFonts w:ascii="宋体" w:hAnsi="宋体" w:cs="宋体" w:hint="eastAsia"/>
                <w:szCs w:val="21"/>
              </w:rPr>
              <w:t>地板边长公差在0 ~-0.4mm, 板厚公差±0.3mm，表面平整度≤0.6mm，邻边垂直度为0.3mm；下支承圆型钢管，确保满足机房承重要求。</w:t>
            </w:r>
          </w:p>
        </w:tc>
      </w:tr>
      <w:tr w:rsidR="00945087" w:rsidTr="00E502CB">
        <w:trPr>
          <w:trHeight w:val="567"/>
        </w:trPr>
        <w:tc>
          <w:tcPr>
            <w:tcW w:w="642" w:type="dxa"/>
            <w:vAlign w:val="center"/>
          </w:tcPr>
          <w:p w:rsidR="00945087" w:rsidRDefault="00945087" w:rsidP="00E502CB">
            <w:pPr>
              <w:autoSpaceDN w:val="0"/>
              <w:jc w:val="center"/>
              <w:rPr>
                <w:rFonts w:ascii="宋体" w:hAnsi="宋体" w:cs="宋体"/>
                <w:szCs w:val="21"/>
              </w:rPr>
            </w:pPr>
            <w:r>
              <w:rPr>
                <w:rFonts w:ascii="宋体" w:hAnsi="宋体" w:cs="宋体" w:hint="eastAsia"/>
                <w:szCs w:val="21"/>
              </w:rPr>
              <w:t>2</w:t>
            </w:r>
          </w:p>
        </w:tc>
        <w:tc>
          <w:tcPr>
            <w:tcW w:w="937" w:type="dxa"/>
            <w:vAlign w:val="center"/>
          </w:tcPr>
          <w:p w:rsidR="00945087" w:rsidRDefault="00945087" w:rsidP="00E502CB">
            <w:pPr>
              <w:autoSpaceDN w:val="0"/>
              <w:rPr>
                <w:rFonts w:ascii="宋体" w:hAnsi="宋体" w:cs="宋体"/>
                <w:szCs w:val="21"/>
              </w:rPr>
            </w:pPr>
            <w:r>
              <w:rPr>
                <w:rFonts w:ascii="宋体" w:hAnsi="宋体" w:cs="宋体" w:hint="eastAsia"/>
                <w:szCs w:val="21"/>
              </w:rPr>
              <w:t>彩钢板</w:t>
            </w:r>
          </w:p>
        </w:tc>
        <w:tc>
          <w:tcPr>
            <w:tcW w:w="6887" w:type="dxa"/>
            <w:vAlign w:val="center"/>
          </w:tcPr>
          <w:p w:rsidR="00945087" w:rsidRDefault="00945087" w:rsidP="00E502CB">
            <w:pPr>
              <w:autoSpaceDN w:val="0"/>
              <w:ind w:firstLineChars="200" w:firstLine="420"/>
              <w:rPr>
                <w:rFonts w:ascii="宋体" w:hAnsi="宋体" w:cs="宋体"/>
                <w:szCs w:val="21"/>
              </w:rPr>
            </w:pPr>
            <w:r>
              <w:rPr>
                <w:rFonts w:ascii="宋体" w:hAnsi="宋体" w:cs="宋体" w:hint="eastAsia"/>
                <w:szCs w:val="21"/>
              </w:rPr>
              <w:t>①表面具备抗静电能力，规格值要求：表面电阻率：106-109Ω；</w:t>
            </w:r>
          </w:p>
          <w:p w:rsidR="00945087" w:rsidRDefault="00945087" w:rsidP="00E502CB">
            <w:pPr>
              <w:autoSpaceDN w:val="0"/>
              <w:ind w:firstLineChars="200" w:firstLine="420"/>
              <w:rPr>
                <w:rFonts w:ascii="宋体" w:hAnsi="宋体" w:cs="宋体"/>
                <w:szCs w:val="21"/>
              </w:rPr>
            </w:pPr>
            <w:r>
              <w:rPr>
                <w:rFonts w:ascii="宋体" w:hAnsi="宋体" w:cs="宋体" w:hint="eastAsia"/>
                <w:szCs w:val="21"/>
              </w:rPr>
              <w:t>②烤漆金属钢板基材厚度T≥0.5mm，正面烤漆厚度不小于20μm，背面烤漆厚度不小于12μm；</w:t>
            </w:r>
          </w:p>
          <w:p w:rsidR="00945087" w:rsidRDefault="00945087" w:rsidP="00E502CB">
            <w:pPr>
              <w:autoSpaceDN w:val="0"/>
              <w:ind w:firstLineChars="200" w:firstLine="420"/>
              <w:rPr>
                <w:rFonts w:ascii="宋体" w:hAnsi="宋体" w:cs="宋体"/>
                <w:szCs w:val="21"/>
              </w:rPr>
            </w:pPr>
            <w:r>
              <w:rPr>
                <w:rFonts w:ascii="宋体" w:hAnsi="宋体" w:cs="宋体" w:hint="eastAsia"/>
                <w:szCs w:val="21"/>
              </w:rPr>
              <w:t>③烤漆金属复合板主材标准宽度：不小于1200mm；定制板依实际需要另行加工。</w:t>
            </w:r>
          </w:p>
          <w:p w:rsidR="00945087" w:rsidRDefault="00945087" w:rsidP="00E502CB">
            <w:pPr>
              <w:autoSpaceDN w:val="0"/>
              <w:ind w:firstLineChars="200" w:firstLine="420"/>
              <w:rPr>
                <w:rFonts w:ascii="宋体" w:hAnsi="宋体" w:cs="宋体"/>
                <w:szCs w:val="21"/>
              </w:rPr>
            </w:pPr>
            <w:r>
              <w:rPr>
                <w:rFonts w:ascii="宋体" w:hAnsi="宋体" w:cs="宋体" w:hint="eastAsia"/>
                <w:szCs w:val="21"/>
              </w:rPr>
              <w:t>④彩钢板背衬材：采用优质的石膏板，厚度T=≥12mm。</w:t>
            </w:r>
          </w:p>
        </w:tc>
      </w:tr>
    </w:tbl>
    <w:p w:rsidR="00945087" w:rsidRDefault="00945087" w:rsidP="00945087">
      <w:pPr>
        <w:rPr>
          <w:rFonts w:ascii="宋体" w:hAnsi="宋体" w:cs="宋体"/>
          <w:color w:val="000000" w:themeColor="text1"/>
          <w:szCs w:val="21"/>
        </w:rPr>
      </w:pPr>
    </w:p>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t>10.1.2</w:t>
      </w:r>
      <w:r w:rsidRPr="001A6AC9">
        <w:rPr>
          <w:rFonts w:ascii="Times New Roman" w:hAnsi="Times New Roman" w:hint="eastAsia"/>
          <w:b/>
          <w:color w:val="000000"/>
          <w:sz w:val="22"/>
        </w:rPr>
        <w:t>电气系统</w:t>
      </w:r>
    </w:p>
    <w:p w:rsidR="00945087" w:rsidRPr="00280FA3" w:rsidRDefault="00945087" w:rsidP="00945087">
      <w:pPr>
        <w:adjustRightInd w:val="0"/>
        <w:snapToGrid w:val="0"/>
        <w:spacing w:line="300" w:lineRule="auto"/>
        <w:ind w:firstLineChars="200" w:firstLine="440"/>
        <w:rPr>
          <w:rFonts w:ascii="Times New Roman" w:hAnsi="Times New Roman"/>
          <w:sz w:val="22"/>
        </w:rPr>
      </w:pPr>
      <w:r w:rsidRPr="00280FA3">
        <w:rPr>
          <w:rFonts w:ascii="Times New Roman" w:hAnsi="Times New Roman" w:hint="eastAsia"/>
          <w:sz w:val="22"/>
        </w:rPr>
        <w:t>UPS</w:t>
      </w:r>
      <w:r w:rsidRPr="00280FA3">
        <w:rPr>
          <w:rFonts w:ascii="Times New Roman" w:hAnsi="Times New Roman" w:hint="eastAsia"/>
          <w:sz w:val="22"/>
        </w:rPr>
        <w:t>输入输出配电柜技术要求</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934"/>
        <w:gridCol w:w="6879"/>
      </w:tblGrid>
      <w:tr w:rsidR="00945087" w:rsidTr="00E502CB">
        <w:trPr>
          <w:trHeight w:val="567"/>
        </w:trPr>
        <w:tc>
          <w:tcPr>
            <w:tcW w:w="65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934"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879"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指标要求</w:t>
            </w:r>
          </w:p>
        </w:tc>
      </w:tr>
      <w:tr w:rsidR="00945087" w:rsidTr="00E502CB">
        <w:trPr>
          <w:trHeight w:val="567"/>
        </w:trPr>
        <w:tc>
          <w:tcPr>
            <w:tcW w:w="65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1</w:t>
            </w:r>
          </w:p>
        </w:tc>
        <w:tc>
          <w:tcPr>
            <w:tcW w:w="934" w:type="dxa"/>
            <w:vAlign w:val="center"/>
          </w:tcPr>
          <w:p w:rsidR="00945087" w:rsidRDefault="00945087" w:rsidP="00E502CB">
            <w:pPr>
              <w:widowControl/>
              <w:jc w:val="center"/>
              <w:rPr>
                <w:rFonts w:ascii="宋体" w:hAnsi="宋体" w:cs="宋体"/>
                <w:kern w:val="0"/>
                <w:szCs w:val="21"/>
              </w:rPr>
            </w:pPr>
            <w:r>
              <w:rPr>
                <w:rFonts w:ascii="宋体" w:hAnsi="宋体" w:cs="宋体" w:hint="eastAsia"/>
                <w:szCs w:val="21"/>
              </w:rPr>
              <w:t>技术要求</w:t>
            </w:r>
          </w:p>
        </w:tc>
        <w:tc>
          <w:tcPr>
            <w:tcW w:w="6879" w:type="dxa"/>
            <w:vAlign w:val="center"/>
          </w:tcPr>
          <w:p w:rsidR="00945087" w:rsidRDefault="00945087" w:rsidP="00E502CB">
            <w:pPr>
              <w:widowControl/>
              <w:numPr>
                <w:ilvl w:val="3"/>
                <w:numId w:val="3"/>
              </w:numPr>
              <w:jc w:val="left"/>
              <w:rPr>
                <w:rFonts w:ascii="宋体" w:hAnsi="宋体" w:cs="宋体"/>
                <w:szCs w:val="21"/>
              </w:rPr>
            </w:pPr>
            <w:r>
              <w:rPr>
                <w:rFonts w:ascii="宋体" w:hAnsi="宋体" w:cs="宋体" w:hint="eastAsia"/>
                <w:szCs w:val="21"/>
              </w:rPr>
              <w:t>配电柜开关采用优质品牌，柜体采用冷轧钢板，厚度标准为≥2.0mm，且组装牢固；各类配电柜的进出线方式符合现行国家标准、技术标准和规范；</w:t>
            </w:r>
          </w:p>
          <w:p w:rsidR="00945087" w:rsidRDefault="00945087" w:rsidP="00E502CB">
            <w:pPr>
              <w:widowControl/>
              <w:numPr>
                <w:ilvl w:val="3"/>
                <w:numId w:val="3"/>
              </w:numPr>
              <w:jc w:val="left"/>
              <w:rPr>
                <w:rFonts w:ascii="宋体" w:hAnsi="宋体" w:cs="宋体"/>
                <w:szCs w:val="21"/>
              </w:rPr>
            </w:pPr>
            <w:r>
              <w:rPr>
                <w:rFonts w:ascii="宋体" w:hAnsi="宋体" w:cs="宋体" w:hint="eastAsia"/>
                <w:szCs w:val="21"/>
              </w:rPr>
              <w:t>需配置防雷器,具有防雷器故障报警功能。</w:t>
            </w:r>
          </w:p>
          <w:p w:rsidR="00945087" w:rsidRDefault="00945087" w:rsidP="00E502CB">
            <w:pPr>
              <w:widowControl/>
              <w:numPr>
                <w:ilvl w:val="3"/>
                <w:numId w:val="3"/>
              </w:numPr>
              <w:jc w:val="left"/>
              <w:rPr>
                <w:rFonts w:ascii="宋体" w:hAnsi="宋体" w:cs="宋体"/>
                <w:szCs w:val="21"/>
              </w:rPr>
            </w:pPr>
            <w:r>
              <w:rPr>
                <w:rFonts w:ascii="宋体" w:hAnsi="宋体" w:hint="eastAsia"/>
                <w:szCs w:val="21"/>
              </w:rPr>
              <w:t>需</w:t>
            </w:r>
            <w:r>
              <w:rPr>
                <w:rFonts w:ascii="宋体" w:hAnsi="宋体" w:cs="宋体" w:hint="eastAsia"/>
                <w:szCs w:val="21"/>
              </w:rPr>
              <w:t>配置智能电量仪，用于集中监测主开关的电压、电流、频率、功率因素、电量等电参数；有电源指示灯，智能电量仪需具有远程通</w:t>
            </w:r>
            <w:r>
              <w:rPr>
                <w:rFonts w:ascii="宋体" w:hAnsi="宋体" w:cs="宋体" w:hint="eastAsia"/>
                <w:szCs w:val="21"/>
              </w:rPr>
              <w:lastRenderedPageBreak/>
              <w:t>讯监控接口（RS-232 与RS-485）、MODBUS 标准协议，方便进行网络通讯，可接入动环监控系统。智能电量仪具有声光报警功能，或能够传输相关报警信息到动环监控系统统一进行报警</w:t>
            </w:r>
          </w:p>
          <w:p w:rsidR="00945087" w:rsidRDefault="00945087" w:rsidP="00E502CB">
            <w:pPr>
              <w:widowControl/>
              <w:numPr>
                <w:ilvl w:val="3"/>
                <w:numId w:val="3"/>
              </w:numPr>
              <w:jc w:val="left"/>
              <w:rPr>
                <w:rFonts w:ascii="宋体" w:hAnsi="宋体" w:cs="宋体"/>
                <w:szCs w:val="21"/>
              </w:rPr>
            </w:pPr>
            <w:r>
              <w:rPr>
                <w:rFonts w:ascii="宋体" w:hAnsi="宋体" w:cs="宋体" w:hint="eastAsia"/>
                <w:szCs w:val="21"/>
              </w:rPr>
              <w:t>配电柜金属壳体和隔板等元件可靠连接，配电柜金属壳体设置接地螺栓及标志</w:t>
            </w:r>
          </w:p>
        </w:tc>
      </w:tr>
    </w:tbl>
    <w:p w:rsidR="00945087" w:rsidRDefault="00945087" w:rsidP="00945087">
      <w:pPr>
        <w:pStyle w:val="afff"/>
        <w:spacing w:line="360" w:lineRule="auto"/>
        <w:ind w:firstLineChars="200" w:firstLine="420"/>
        <w:rPr>
          <w:rFonts w:ascii="宋体" w:eastAsia="宋体" w:hAnsi="宋体" w:cs="宋体"/>
          <w:color w:val="000000" w:themeColor="text1"/>
          <w:sz w:val="21"/>
          <w:szCs w:val="21"/>
        </w:rPr>
      </w:pPr>
      <w:r>
        <w:rPr>
          <w:rFonts w:ascii="宋体" w:eastAsia="宋体" w:hAnsi="宋体" w:cs="宋体" w:hint="eastAsia"/>
          <w:color w:val="000000" w:themeColor="text1"/>
          <w:sz w:val="21"/>
          <w:szCs w:val="21"/>
        </w:rPr>
        <w:lastRenderedPageBreak/>
        <w:t>UPS及配套蓄电池技术要求</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934"/>
        <w:gridCol w:w="6879"/>
      </w:tblGrid>
      <w:tr w:rsidR="00945087" w:rsidTr="00E502CB">
        <w:trPr>
          <w:trHeight w:val="567"/>
        </w:trPr>
        <w:tc>
          <w:tcPr>
            <w:tcW w:w="65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934"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879"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指标要求</w:t>
            </w:r>
          </w:p>
        </w:tc>
      </w:tr>
      <w:tr w:rsidR="00945087" w:rsidTr="00E502CB">
        <w:trPr>
          <w:trHeight w:val="567"/>
        </w:trPr>
        <w:tc>
          <w:tcPr>
            <w:tcW w:w="65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1</w:t>
            </w:r>
          </w:p>
        </w:tc>
        <w:tc>
          <w:tcPr>
            <w:tcW w:w="934" w:type="dxa"/>
            <w:vAlign w:val="center"/>
          </w:tcPr>
          <w:p w:rsidR="00945087" w:rsidRDefault="00945087" w:rsidP="00E502CB">
            <w:pPr>
              <w:widowControl/>
              <w:jc w:val="center"/>
              <w:rPr>
                <w:rFonts w:ascii="宋体" w:hAnsi="宋体" w:cs="宋体"/>
                <w:kern w:val="0"/>
                <w:szCs w:val="21"/>
              </w:rPr>
            </w:pPr>
            <w:r>
              <w:rPr>
                <w:rFonts w:ascii="宋体" w:hAnsi="宋体" w:cs="宋体" w:hint="eastAsia"/>
                <w:szCs w:val="21"/>
              </w:rPr>
              <w:t>UPS技术要求</w:t>
            </w:r>
          </w:p>
        </w:tc>
        <w:tc>
          <w:tcPr>
            <w:tcW w:w="6879" w:type="dxa"/>
            <w:vAlign w:val="center"/>
          </w:tcPr>
          <w:p w:rsidR="00945087" w:rsidRDefault="00945087" w:rsidP="00E502CB">
            <w:pPr>
              <w:pStyle w:val="affe"/>
              <w:widowControl/>
              <w:numPr>
                <w:ilvl w:val="0"/>
                <w:numId w:val="4"/>
              </w:numPr>
              <w:suppressAutoHyphens w:val="0"/>
              <w:jc w:val="left"/>
              <w:rPr>
                <w:rFonts w:ascii="宋体" w:hAnsi="宋体" w:cs="宋体"/>
              </w:rPr>
            </w:pPr>
            <w:r>
              <w:rPr>
                <w:rFonts w:ascii="宋体" w:hAnsi="宋体" w:cs="宋体" w:hint="eastAsia"/>
              </w:rPr>
              <w:t>本项目采用高频三进三出≥60kVA容量UPS 2套，并配置2小时后备电池。</w:t>
            </w:r>
          </w:p>
          <w:p w:rsidR="00945087" w:rsidRDefault="00945087" w:rsidP="00E502CB">
            <w:pPr>
              <w:pStyle w:val="affe"/>
              <w:widowControl/>
              <w:numPr>
                <w:ilvl w:val="0"/>
                <w:numId w:val="4"/>
              </w:numPr>
              <w:suppressAutoHyphens w:val="0"/>
              <w:jc w:val="left"/>
              <w:rPr>
                <w:rFonts w:ascii="宋体" w:hAnsi="宋体" w:cs="宋体"/>
              </w:rPr>
            </w:pPr>
            <w:r>
              <w:rPr>
                <w:rFonts w:ascii="宋体" w:hAnsi="宋体" w:cs="宋体" w:hint="eastAsia"/>
              </w:rPr>
              <w:t>UPS性能参数要求；</w:t>
            </w:r>
          </w:p>
          <w:p w:rsidR="00945087" w:rsidRDefault="00945087" w:rsidP="00E502CB">
            <w:pPr>
              <w:pStyle w:val="affe"/>
              <w:widowControl/>
              <w:numPr>
                <w:ilvl w:val="0"/>
                <w:numId w:val="5"/>
              </w:numPr>
              <w:suppressAutoHyphens w:val="0"/>
              <w:jc w:val="left"/>
              <w:rPr>
                <w:rFonts w:ascii="宋体" w:hAnsi="宋体" w:cs="宋体"/>
              </w:rPr>
            </w:pPr>
            <w:r>
              <w:rPr>
                <w:rFonts w:ascii="宋体" w:hAnsi="宋体" w:cs="宋体"/>
              </w:rPr>
              <w:t>交流输入电压范围</w:t>
            </w:r>
            <w:r>
              <w:rPr>
                <w:rFonts w:ascii="宋体" w:hAnsi="宋体" w:cs="宋体" w:hint="eastAsia"/>
              </w:rPr>
              <w:t>：138V～485V；</w:t>
            </w:r>
          </w:p>
          <w:p w:rsidR="00945087" w:rsidRDefault="00945087" w:rsidP="00E502CB">
            <w:pPr>
              <w:pStyle w:val="affe"/>
              <w:widowControl/>
              <w:numPr>
                <w:ilvl w:val="0"/>
                <w:numId w:val="5"/>
              </w:numPr>
              <w:suppressAutoHyphens w:val="0"/>
              <w:jc w:val="left"/>
              <w:rPr>
                <w:rFonts w:ascii="宋体" w:hAnsi="宋体" w:cs="宋体"/>
              </w:rPr>
            </w:pPr>
            <w:r>
              <w:rPr>
                <w:rFonts w:ascii="宋体" w:hAnsi="宋体" w:cs="宋体" w:hint="eastAsia"/>
              </w:rPr>
              <w:t>输入频率范围：40Hz～70Hz；</w:t>
            </w:r>
          </w:p>
          <w:p w:rsidR="00945087" w:rsidRDefault="00945087" w:rsidP="00E502CB">
            <w:pPr>
              <w:pStyle w:val="affe"/>
              <w:widowControl/>
              <w:numPr>
                <w:ilvl w:val="0"/>
                <w:numId w:val="5"/>
              </w:numPr>
              <w:suppressAutoHyphens w:val="0"/>
              <w:jc w:val="left"/>
              <w:rPr>
                <w:rFonts w:ascii="宋体" w:hAnsi="宋体" w:cs="宋体"/>
              </w:rPr>
            </w:pPr>
            <w:r>
              <w:rPr>
                <w:rFonts w:ascii="宋体" w:hAnsi="宋体" w:cs="宋体"/>
              </w:rPr>
              <w:t>输入功率因数</w:t>
            </w:r>
            <w:r>
              <w:rPr>
                <w:rFonts w:ascii="宋体" w:hAnsi="宋体" w:cs="宋体" w:hint="eastAsia"/>
              </w:rPr>
              <w:t>（100%负载）≥0.99；</w:t>
            </w:r>
          </w:p>
          <w:p w:rsidR="00945087" w:rsidRDefault="00945087" w:rsidP="00E502CB">
            <w:pPr>
              <w:pStyle w:val="affe"/>
              <w:widowControl/>
              <w:numPr>
                <w:ilvl w:val="0"/>
                <w:numId w:val="5"/>
              </w:numPr>
              <w:suppressAutoHyphens w:val="0"/>
              <w:jc w:val="left"/>
              <w:rPr>
                <w:rFonts w:ascii="宋体" w:hAnsi="宋体" w:cs="宋体"/>
              </w:rPr>
            </w:pPr>
            <w:r>
              <w:rPr>
                <w:rFonts w:ascii="宋体" w:hAnsi="宋体" w:cs="宋体"/>
              </w:rPr>
              <w:t>输出电压稳定精度</w:t>
            </w:r>
            <w:r>
              <w:rPr>
                <w:rFonts w:ascii="宋体" w:hAnsi="宋体" w:cs="宋体" w:hint="eastAsia"/>
              </w:rPr>
              <w:t>：</w:t>
            </w:r>
            <w:r>
              <w:rPr>
                <w:rFonts w:ascii="宋体" w:hAnsi="宋体" w:cs="宋体"/>
              </w:rPr>
              <w:t>±</w:t>
            </w:r>
            <w:r>
              <w:rPr>
                <w:rFonts w:ascii="宋体" w:hAnsi="宋体" w:cs="宋体" w:hint="eastAsia"/>
              </w:rPr>
              <w:t>0.5</w:t>
            </w:r>
            <w:r>
              <w:rPr>
                <w:rFonts w:ascii="宋体" w:hAnsi="宋体" w:cs="宋体"/>
              </w:rPr>
              <w:t>%</w:t>
            </w:r>
            <w:r>
              <w:rPr>
                <w:rFonts w:ascii="宋体" w:hAnsi="宋体" w:cs="宋体" w:hint="eastAsia"/>
              </w:rPr>
              <w:t>；</w:t>
            </w:r>
          </w:p>
          <w:p w:rsidR="00945087" w:rsidRDefault="00945087" w:rsidP="00E502CB">
            <w:pPr>
              <w:pStyle w:val="affe"/>
              <w:widowControl/>
              <w:numPr>
                <w:ilvl w:val="0"/>
                <w:numId w:val="5"/>
              </w:numPr>
              <w:suppressAutoHyphens w:val="0"/>
              <w:jc w:val="left"/>
              <w:rPr>
                <w:rFonts w:ascii="宋体" w:hAnsi="宋体" w:cs="宋体"/>
              </w:rPr>
            </w:pPr>
            <w:r>
              <w:rPr>
                <w:rFonts w:ascii="宋体" w:hAnsi="宋体" w:cs="宋体"/>
              </w:rPr>
              <w:t>输出功率因数</w:t>
            </w:r>
            <w:r>
              <w:rPr>
                <w:rFonts w:ascii="宋体" w:hAnsi="宋体" w:cs="宋体" w:hint="eastAsia"/>
              </w:rPr>
              <w:t>：</w:t>
            </w:r>
            <w:r>
              <w:rPr>
                <w:rFonts w:ascii="宋体" w:hAnsi="宋体" w:cs="宋体"/>
              </w:rPr>
              <w:t>≥0.</w:t>
            </w:r>
            <w:r>
              <w:rPr>
                <w:rFonts w:ascii="宋体" w:hAnsi="宋体" w:cs="宋体" w:hint="eastAsia"/>
              </w:rPr>
              <w:t>9；</w:t>
            </w:r>
          </w:p>
          <w:p w:rsidR="00945087" w:rsidRDefault="00945087" w:rsidP="00E502CB">
            <w:pPr>
              <w:pStyle w:val="affe"/>
              <w:widowControl/>
              <w:numPr>
                <w:ilvl w:val="0"/>
                <w:numId w:val="5"/>
              </w:numPr>
              <w:suppressAutoHyphens w:val="0"/>
              <w:jc w:val="left"/>
              <w:rPr>
                <w:rFonts w:ascii="宋体" w:hAnsi="宋体" w:cs="宋体"/>
              </w:rPr>
            </w:pPr>
            <w:r>
              <w:rPr>
                <w:rFonts w:ascii="宋体" w:hAnsi="宋体" w:cs="宋体"/>
              </w:rPr>
              <w:t>切换旁路时间</w:t>
            </w:r>
            <w:r>
              <w:rPr>
                <w:rFonts w:ascii="宋体" w:hAnsi="宋体" w:cs="宋体" w:hint="eastAsia"/>
              </w:rPr>
              <w:t>：0</w:t>
            </w:r>
            <w:r>
              <w:rPr>
                <w:rFonts w:ascii="宋体" w:hAnsi="宋体" w:cs="宋体"/>
              </w:rPr>
              <w:t>ms</w:t>
            </w:r>
          </w:p>
          <w:p w:rsidR="00945087" w:rsidRDefault="00945087" w:rsidP="00E502CB">
            <w:pPr>
              <w:pStyle w:val="affe"/>
              <w:widowControl/>
              <w:numPr>
                <w:ilvl w:val="0"/>
                <w:numId w:val="5"/>
              </w:numPr>
              <w:suppressAutoHyphens w:val="0"/>
              <w:jc w:val="left"/>
              <w:rPr>
                <w:rFonts w:ascii="宋体" w:hAnsi="宋体" w:cs="宋体"/>
              </w:rPr>
            </w:pPr>
            <w:r>
              <w:rPr>
                <w:rFonts w:ascii="宋体" w:hAnsi="宋体" w:cs="宋体" w:hint="eastAsia"/>
              </w:rPr>
              <w:t>外接电池数： 3</w:t>
            </w:r>
            <w:r>
              <w:rPr>
                <w:rFonts w:ascii="宋体" w:hAnsi="宋体" w:cs="宋体"/>
              </w:rPr>
              <w:t>0</w:t>
            </w:r>
            <w:r>
              <w:rPr>
                <w:rFonts w:ascii="宋体" w:hAnsi="宋体" w:cs="宋体" w:hint="eastAsia"/>
              </w:rPr>
              <w:t>～50节（4</w:t>
            </w:r>
            <w:r>
              <w:rPr>
                <w:rFonts w:ascii="宋体" w:hAnsi="宋体" w:cs="宋体"/>
              </w:rPr>
              <w:t>0~</w:t>
            </w:r>
            <w:r>
              <w:rPr>
                <w:rFonts w:ascii="宋体" w:hAnsi="宋体" w:cs="宋体" w:hint="eastAsia"/>
              </w:rPr>
              <w:t>60KVA）；</w:t>
            </w:r>
          </w:p>
          <w:p w:rsidR="00945087" w:rsidRDefault="00945087" w:rsidP="00E502CB">
            <w:pPr>
              <w:pStyle w:val="affe"/>
              <w:widowControl/>
              <w:numPr>
                <w:ilvl w:val="0"/>
                <w:numId w:val="4"/>
              </w:numPr>
              <w:suppressAutoHyphens w:val="0"/>
              <w:jc w:val="left"/>
              <w:rPr>
                <w:rFonts w:ascii="宋体" w:hAnsi="宋体" w:cs="宋体"/>
              </w:rPr>
            </w:pPr>
            <w:r>
              <w:rPr>
                <w:rFonts w:ascii="宋体" w:hAnsi="宋体" w:cs="宋体" w:hint="eastAsia"/>
              </w:rPr>
              <w:t>最大相对湿度：9</w:t>
            </w:r>
            <w:r>
              <w:rPr>
                <w:rFonts w:ascii="宋体" w:hAnsi="宋体" w:cs="宋体"/>
              </w:rPr>
              <w:t>5</w:t>
            </w:r>
            <w:r>
              <w:rPr>
                <w:rFonts w:ascii="宋体" w:hAnsi="宋体" w:cs="宋体" w:hint="eastAsia"/>
              </w:rPr>
              <w:t>％，不凝露；防护等级：I</w:t>
            </w:r>
            <w:r>
              <w:rPr>
                <w:rFonts w:ascii="宋体" w:hAnsi="宋体" w:cs="宋体"/>
              </w:rPr>
              <w:t>P20</w:t>
            </w:r>
            <w:r>
              <w:rPr>
                <w:rFonts w:ascii="宋体" w:hAnsi="宋体" w:cs="宋体" w:hint="eastAsia"/>
              </w:rPr>
              <w:t>。</w:t>
            </w:r>
          </w:p>
          <w:p w:rsidR="00945087" w:rsidRDefault="00945087" w:rsidP="00E502CB">
            <w:pPr>
              <w:pStyle w:val="affe"/>
              <w:widowControl/>
              <w:numPr>
                <w:ilvl w:val="0"/>
                <w:numId w:val="4"/>
              </w:numPr>
              <w:suppressAutoHyphens w:val="0"/>
              <w:jc w:val="left"/>
              <w:rPr>
                <w:rFonts w:ascii="宋体" w:hAnsi="宋体" w:cs="宋体"/>
              </w:rPr>
            </w:pPr>
            <w:r>
              <w:rPr>
                <w:rFonts w:ascii="宋体" w:hAnsi="宋体" w:cs="宋体" w:hint="eastAsia"/>
              </w:rPr>
              <w:t>地震烈度：8、9度；</w:t>
            </w:r>
          </w:p>
          <w:p w:rsidR="00945087" w:rsidRDefault="00945087" w:rsidP="00E502CB">
            <w:pPr>
              <w:pStyle w:val="affe"/>
              <w:widowControl/>
              <w:numPr>
                <w:ilvl w:val="0"/>
                <w:numId w:val="4"/>
              </w:numPr>
              <w:suppressAutoHyphens w:val="0"/>
              <w:jc w:val="left"/>
              <w:rPr>
                <w:rFonts w:ascii="宋体" w:hAnsi="宋体" w:cs="宋体"/>
              </w:rPr>
            </w:pPr>
            <w:r>
              <w:rPr>
                <w:rFonts w:ascii="宋体" w:hAnsi="宋体" w:cs="宋体" w:hint="eastAsia"/>
              </w:rPr>
              <w:t>支持大电流充电、均充、浮充三段式充电, 使电池能快速回充；</w:t>
            </w:r>
          </w:p>
          <w:p w:rsidR="00945087" w:rsidRDefault="00945087" w:rsidP="00E502CB">
            <w:pPr>
              <w:pStyle w:val="affe"/>
              <w:widowControl/>
              <w:numPr>
                <w:ilvl w:val="0"/>
                <w:numId w:val="4"/>
              </w:numPr>
              <w:suppressAutoHyphens w:val="0"/>
              <w:jc w:val="left"/>
              <w:rPr>
                <w:rFonts w:ascii="宋体" w:hAnsi="宋体" w:cs="宋体"/>
              </w:rPr>
            </w:pPr>
            <w:r>
              <w:rPr>
                <w:rFonts w:ascii="宋体" w:hAnsi="宋体" w:cs="宋体" w:hint="eastAsia"/>
              </w:rPr>
              <w:t>UPS要求配有EPO接口；</w:t>
            </w:r>
          </w:p>
          <w:p w:rsidR="00945087" w:rsidRPr="00280FA3" w:rsidRDefault="00945087" w:rsidP="00E502CB">
            <w:pPr>
              <w:pStyle w:val="affe"/>
              <w:widowControl/>
              <w:numPr>
                <w:ilvl w:val="0"/>
                <w:numId w:val="4"/>
              </w:numPr>
              <w:suppressAutoHyphens w:val="0"/>
              <w:jc w:val="left"/>
              <w:rPr>
                <w:rFonts w:ascii="宋体" w:hAnsi="宋体" w:cs="宋体"/>
              </w:rPr>
            </w:pPr>
            <w:r>
              <w:rPr>
                <w:rFonts w:ascii="宋体" w:hAnsi="宋体" w:cs="宋体" w:hint="eastAsia"/>
              </w:rPr>
              <w:t>需集成接入到动环监控统一管理；</w:t>
            </w:r>
          </w:p>
        </w:tc>
      </w:tr>
      <w:tr w:rsidR="00945087" w:rsidTr="00E502CB">
        <w:trPr>
          <w:trHeight w:val="567"/>
        </w:trPr>
        <w:tc>
          <w:tcPr>
            <w:tcW w:w="65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2</w:t>
            </w:r>
          </w:p>
        </w:tc>
        <w:tc>
          <w:tcPr>
            <w:tcW w:w="934" w:type="dxa"/>
            <w:vAlign w:val="center"/>
          </w:tcPr>
          <w:p w:rsidR="00945087" w:rsidRDefault="00945087" w:rsidP="00E502CB">
            <w:pPr>
              <w:widowControl/>
              <w:jc w:val="center"/>
              <w:rPr>
                <w:rFonts w:ascii="宋体" w:hAnsi="宋体" w:cs="宋体"/>
                <w:szCs w:val="21"/>
              </w:rPr>
            </w:pPr>
            <w:r>
              <w:rPr>
                <w:rFonts w:ascii="宋体" w:hAnsi="宋体" w:cs="宋体" w:hint="eastAsia"/>
                <w:szCs w:val="21"/>
              </w:rPr>
              <w:t>电池技术要求</w:t>
            </w:r>
          </w:p>
        </w:tc>
        <w:tc>
          <w:tcPr>
            <w:tcW w:w="6879" w:type="dxa"/>
            <w:vAlign w:val="center"/>
          </w:tcPr>
          <w:p w:rsidR="00945087" w:rsidRDefault="00945087" w:rsidP="00E502CB">
            <w:pPr>
              <w:pStyle w:val="affe"/>
              <w:numPr>
                <w:ilvl w:val="0"/>
                <w:numId w:val="6"/>
              </w:numPr>
              <w:suppressAutoHyphens w:val="0"/>
              <w:rPr>
                <w:rFonts w:ascii="宋体" w:hAnsi="宋体" w:cs="Arial"/>
              </w:rPr>
            </w:pPr>
            <w:r>
              <w:rPr>
                <w:rFonts w:ascii="宋体" w:hAnsi="宋体" w:cs="Arial" w:hint="eastAsia"/>
              </w:rPr>
              <w:t>每台UPS配置1组100ah蓄电池，每组40节，共80节。</w:t>
            </w:r>
          </w:p>
          <w:p w:rsidR="00945087" w:rsidRDefault="00945087" w:rsidP="00E502CB">
            <w:pPr>
              <w:pStyle w:val="affe"/>
              <w:numPr>
                <w:ilvl w:val="0"/>
                <w:numId w:val="6"/>
              </w:numPr>
              <w:suppressAutoHyphens w:val="0"/>
              <w:rPr>
                <w:rFonts w:ascii="宋体" w:hAnsi="宋体" w:cs="Arial"/>
              </w:rPr>
            </w:pPr>
            <w:r>
              <w:rPr>
                <w:rFonts w:ascii="宋体" w:hAnsi="宋体" w:cs="Arial" w:hint="eastAsia"/>
              </w:rPr>
              <w:t>蓄电池采用全密封防泄漏结构，外壳无异常变形、裂纹及污迹，上盖及端子无损伤，正常工作时无酸雾逸出。</w:t>
            </w:r>
          </w:p>
          <w:p w:rsidR="00945087" w:rsidRDefault="00945087" w:rsidP="00E502CB">
            <w:pPr>
              <w:pStyle w:val="affe"/>
              <w:numPr>
                <w:ilvl w:val="0"/>
                <w:numId w:val="6"/>
              </w:numPr>
              <w:suppressAutoHyphens w:val="0"/>
              <w:rPr>
                <w:rFonts w:ascii="宋体" w:hAnsi="宋体" w:cs="Arial"/>
              </w:rPr>
            </w:pPr>
            <w:r>
              <w:rPr>
                <w:rFonts w:ascii="宋体" w:hAnsi="宋体" w:cs="Arial" w:hint="eastAsia"/>
              </w:rPr>
              <w:t>阻燃性能：蓄电池间接线板、终端接头选择导电性能优良的材料，并具有防腐蚀措施。蓄电池槽、盖等材料具有阻燃性，其阻燃标准应符合YD/T799-2010中第6.4条的要求。</w:t>
            </w:r>
          </w:p>
          <w:p w:rsidR="00945087" w:rsidRDefault="00945087" w:rsidP="00E502CB">
            <w:pPr>
              <w:pStyle w:val="affe"/>
              <w:numPr>
                <w:ilvl w:val="0"/>
                <w:numId w:val="6"/>
              </w:numPr>
              <w:suppressAutoHyphens w:val="0"/>
              <w:rPr>
                <w:rFonts w:ascii="宋体" w:hAnsi="宋体" w:cs="Arial"/>
              </w:rPr>
            </w:pPr>
            <w:r>
              <w:rPr>
                <w:rFonts w:ascii="宋体" w:hAnsi="宋体" w:cs="Arial" w:hint="eastAsia"/>
              </w:rPr>
              <w:t>气密性：蓄电池除安全阀外，能承受不小于50kPa的正压或负压而不破裂、不开胶，压力释放后壳体无残余变形。</w:t>
            </w:r>
          </w:p>
          <w:p w:rsidR="00945087" w:rsidRDefault="00945087" w:rsidP="00E502CB">
            <w:pPr>
              <w:pStyle w:val="affe"/>
              <w:numPr>
                <w:ilvl w:val="0"/>
                <w:numId w:val="6"/>
              </w:numPr>
              <w:suppressAutoHyphens w:val="0"/>
              <w:rPr>
                <w:rFonts w:ascii="宋体" w:hAnsi="宋体" w:cs="Arial"/>
              </w:rPr>
            </w:pPr>
            <w:r>
              <w:rPr>
                <w:rFonts w:ascii="宋体" w:hAnsi="宋体" w:cs="Arial" w:hint="eastAsia"/>
              </w:rPr>
              <w:t>蓄电池极性正确，正负极性及端子有明显标志，便于连接。极板厚度应与使用寿命相适应。</w:t>
            </w:r>
          </w:p>
          <w:p w:rsidR="00945087" w:rsidRDefault="00945087" w:rsidP="00E502CB">
            <w:pPr>
              <w:pStyle w:val="affe"/>
              <w:numPr>
                <w:ilvl w:val="0"/>
                <w:numId w:val="6"/>
              </w:numPr>
              <w:suppressAutoHyphens w:val="0"/>
              <w:rPr>
                <w:rFonts w:ascii="宋体" w:hAnsi="宋体" w:cs="宋体"/>
              </w:rPr>
            </w:pPr>
            <w:r>
              <w:rPr>
                <w:rFonts w:ascii="宋体" w:hAnsi="宋体" w:cs="Arial" w:hint="eastAsia"/>
              </w:rPr>
              <w:t>蓄电池安装方式：电池架安装。</w:t>
            </w:r>
          </w:p>
        </w:tc>
      </w:tr>
    </w:tbl>
    <w:p w:rsidR="00945087" w:rsidRPr="00970A74" w:rsidRDefault="00945087" w:rsidP="00945087">
      <w:pPr>
        <w:adjustRightInd w:val="0"/>
        <w:snapToGrid w:val="0"/>
        <w:spacing w:line="300" w:lineRule="auto"/>
        <w:ind w:firstLineChars="200" w:firstLine="440"/>
        <w:rPr>
          <w:rFonts w:ascii="Times New Roman" w:hAnsi="Times New Roman"/>
          <w:sz w:val="22"/>
        </w:rPr>
      </w:pPr>
    </w:p>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t>10.1.3</w:t>
      </w:r>
      <w:r w:rsidRPr="001A6AC9">
        <w:rPr>
          <w:rFonts w:ascii="Times New Roman" w:hAnsi="Times New Roman" w:hint="eastAsia"/>
          <w:b/>
          <w:color w:val="000000"/>
          <w:sz w:val="22"/>
        </w:rPr>
        <w:t>模块化机柜</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106"/>
        <w:gridCol w:w="6556"/>
      </w:tblGrid>
      <w:tr w:rsidR="00945087" w:rsidTr="00E502CB">
        <w:tc>
          <w:tcPr>
            <w:tcW w:w="668"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1106"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556"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指标要求</w:t>
            </w:r>
          </w:p>
        </w:tc>
      </w:tr>
      <w:tr w:rsidR="00945087" w:rsidTr="00E502CB">
        <w:trPr>
          <w:trHeight w:val="567"/>
        </w:trPr>
        <w:tc>
          <w:tcPr>
            <w:tcW w:w="668"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1</w:t>
            </w:r>
          </w:p>
        </w:tc>
        <w:tc>
          <w:tcPr>
            <w:tcW w:w="1106" w:type="dxa"/>
            <w:vAlign w:val="center"/>
          </w:tcPr>
          <w:p w:rsidR="00945087" w:rsidRDefault="00945087" w:rsidP="00E502CB">
            <w:pPr>
              <w:widowControl/>
              <w:jc w:val="center"/>
              <w:rPr>
                <w:rFonts w:ascii="宋体" w:hAnsi="宋体" w:cs="宋体"/>
                <w:kern w:val="0"/>
                <w:szCs w:val="21"/>
              </w:rPr>
            </w:pPr>
            <w:r>
              <w:rPr>
                <w:rFonts w:ascii="宋体" w:hAnsi="宋体" w:cs="宋体" w:hint="eastAsia"/>
                <w:szCs w:val="21"/>
              </w:rPr>
              <w:t>模块化机柜技术要求</w:t>
            </w:r>
          </w:p>
        </w:tc>
        <w:tc>
          <w:tcPr>
            <w:tcW w:w="6556" w:type="dxa"/>
            <w:vAlign w:val="center"/>
          </w:tcPr>
          <w:p w:rsidR="00945087" w:rsidRDefault="00945087" w:rsidP="00E502CB">
            <w:pPr>
              <w:pStyle w:val="affe"/>
              <w:numPr>
                <w:ilvl w:val="0"/>
                <w:numId w:val="7"/>
              </w:numPr>
              <w:suppressAutoHyphens w:val="0"/>
              <w:rPr>
                <w:rFonts w:ascii="宋体" w:hAnsi="宋体" w:cs="Arial"/>
              </w:rPr>
            </w:pPr>
            <w:r>
              <w:rPr>
                <w:rFonts w:ascii="宋体" w:hAnsi="宋体" w:cs="Arial" w:hint="eastAsia"/>
              </w:rPr>
              <w:t xml:space="preserve">模块化机柜整体尺寸为：不小于600×1400×2000，必须是模块化数据中心产品，包括供制冷系统、动环监控系统、机柜系统、应急系统组成的一套全封闭式的一体化机柜。 </w:t>
            </w:r>
          </w:p>
          <w:p w:rsidR="00945087" w:rsidRDefault="00945087" w:rsidP="00E502CB">
            <w:pPr>
              <w:pStyle w:val="affe"/>
              <w:numPr>
                <w:ilvl w:val="0"/>
                <w:numId w:val="7"/>
              </w:numPr>
              <w:suppressAutoHyphens w:val="0"/>
              <w:rPr>
                <w:rFonts w:ascii="宋体" w:hAnsi="宋体" w:cs="Arial"/>
              </w:rPr>
            </w:pPr>
            <w:r>
              <w:rPr>
                <w:rFonts w:ascii="宋体" w:hAnsi="宋体" w:cs="Arial" w:hint="eastAsia"/>
              </w:rPr>
              <w:t>机柜表面应采用脱脂、酸洗、磷化、静电喷涂工艺，以极大保证机柜的耐腐蚀性。</w:t>
            </w:r>
          </w:p>
          <w:p w:rsidR="00945087" w:rsidRDefault="00945087" w:rsidP="00E502CB">
            <w:pPr>
              <w:pStyle w:val="affe"/>
              <w:numPr>
                <w:ilvl w:val="0"/>
                <w:numId w:val="7"/>
              </w:numPr>
              <w:suppressAutoHyphens w:val="0"/>
              <w:rPr>
                <w:rFonts w:ascii="宋体" w:hAnsi="宋体" w:cs="Arial"/>
              </w:rPr>
            </w:pPr>
            <w:r>
              <w:rPr>
                <w:rFonts w:ascii="宋体" w:hAnsi="宋体" w:cs="Arial" w:hint="eastAsia"/>
              </w:rPr>
              <w:t>高安全性：机柜材料为防火材料，避免大面积火灾的可能性；</w:t>
            </w:r>
          </w:p>
          <w:p w:rsidR="00945087" w:rsidRDefault="00945087" w:rsidP="00E502CB">
            <w:pPr>
              <w:pStyle w:val="affe"/>
              <w:numPr>
                <w:ilvl w:val="0"/>
                <w:numId w:val="7"/>
              </w:numPr>
              <w:suppressAutoHyphens w:val="0"/>
              <w:rPr>
                <w:rFonts w:ascii="宋体" w:hAnsi="宋体" w:cs="Arial"/>
              </w:rPr>
            </w:pPr>
            <w:r>
              <w:rPr>
                <w:rFonts w:ascii="宋体" w:hAnsi="宋体" w:cs="Arial" w:hint="eastAsia"/>
              </w:rPr>
              <w:lastRenderedPageBreak/>
              <w:t>超强承载能力：静载应不低于2500kg；固定层板最大承载不低于120kg。</w:t>
            </w:r>
          </w:p>
          <w:p w:rsidR="00945087" w:rsidRDefault="00945087" w:rsidP="00E502CB">
            <w:pPr>
              <w:pStyle w:val="affe"/>
              <w:numPr>
                <w:ilvl w:val="0"/>
                <w:numId w:val="7"/>
              </w:numPr>
              <w:suppressAutoHyphens w:val="0"/>
              <w:rPr>
                <w:rFonts w:ascii="宋体" w:hAnsi="宋体" w:cs="宋体"/>
              </w:rPr>
            </w:pPr>
            <w:r>
              <w:rPr>
                <w:rFonts w:ascii="宋体" w:hAnsi="宋体" w:cs="Arial" w:hint="eastAsia"/>
              </w:rPr>
              <w:t>为提高系统的散热安全性和消防安全性，整套系统可支持带自动弹门装置，当机柜系统内部检测的温度超过安全阀值或内部发生烟雾报警时，要求机柜的前门和后门必须同时弹开；</w:t>
            </w:r>
          </w:p>
        </w:tc>
      </w:tr>
    </w:tbl>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bookmarkStart w:id="18" w:name="_Toc516836673"/>
      <w:bookmarkStart w:id="19" w:name="_Toc515463301"/>
      <w:r w:rsidRPr="001A6AC9">
        <w:rPr>
          <w:rFonts w:ascii="Times New Roman" w:hAnsi="Times New Roman" w:hint="eastAsia"/>
          <w:b/>
          <w:color w:val="000000"/>
          <w:sz w:val="22"/>
        </w:rPr>
        <w:lastRenderedPageBreak/>
        <w:t>10.1.4</w:t>
      </w:r>
      <w:r w:rsidRPr="001A6AC9">
        <w:rPr>
          <w:rFonts w:ascii="Times New Roman" w:hAnsi="Times New Roman" w:hint="eastAsia"/>
          <w:b/>
          <w:color w:val="000000"/>
          <w:sz w:val="22"/>
        </w:rPr>
        <w:t>动环监控</w:t>
      </w:r>
      <w:bookmarkEnd w:id="18"/>
      <w:bookmarkEnd w:id="19"/>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950"/>
        <w:gridCol w:w="6853"/>
      </w:tblGrid>
      <w:tr w:rsidR="00945087" w:rsidTr="00E502CB">
        <w:trPr>
          <w:trHeight w:val="567"/>
        </w:trPr>
        <w:tc>
          <w:tcPr>
            <w:tcW w:w="66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950"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85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指标要求</w:t>
            </w:r>
          </w:p>
        </w:tc>
      </w:tr>
      <w:tr w:rsidR="00945087" w:rsidTr="00E502CB">
        <w:trPr>
          <w:trHeight w:val="567"/>
        </w:trPr>
        <w:tc>
          <w:tcPr>
            <w:tcW w:w="66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1</w:t>
            </w:r>
          </w:p>
        </w:tc>
        <w:tc>
          <w:tcPr>
            <w:tcW w:w="950" w:type="dxa"/>
            <w:vAlign w:val="center"/>
          </w:tcPr>
          <w:p w:rsidR="00945087" w:rsidRDefault="00945087" w:rsidP="00E502CB">
            <w:pPr>
              <w:widowControl/>
              <w:jc w:val="center"/>
              <w:rPr>
                <w:rFonts w:ascii="宋体" w:hAnsi="宋体" w:cs="宋体"/>
                <w:kern w:val="0"/>
                <w:szCs w:val="21"/>
              </w:rPr>
            </w:pPr>
            <w:r>
              <w:rPr>
                <w:rFonts w:ascii="宋体" w:hAnsi="宋体" w:cs="宋体" w:hint="eastAsia"/>
                <w:szCs w:val="21"/>
              </w:rPr>
              <w:t>基础功能</w:t>
            </w:r>
          </w:p>
        </w:tc>
        <w:tc>
          <w:tcPr>
            <w:tcW w:w="6853" w:type="dxa"/>
            <w:vAlign w:val="center"/>
          </w:tcPr>
          <w:p w:rsidR="00945087" w:rsidRDefault="00945087" w:rsidP="00E502CB">
            <w:pPr>
              <w:widowControl/>
              <w:numPr>
                <w:ilvl w:val="0"/>
                <w:numId w:val="8"/>
              </w:numPr>
              <w:jc w:val="left"/>
              <w:rPr>
                <w:rFonts w:ascii="宋体" w:hAnsi="宋体" w:cs="宋体"/>
                <w:kern w:val="0"/>
                <w:szCs w:val="21"/>
              </w:rPr>
            </w:pPr>
            <w:r>
              <w:rPr>
                <w:rFonts w:hAnsi="微软雅黑" w:cs="Arial" w:hint="eastAsia"/>
                <w:szCs w:val="21"/>
              </w:rPr>
              <w:t>监控系统</w:t>
            </w:r>
            <w:r>
              <w:rPr>
                <w:rFonts w:hAnsi="微软雅黑" w:cs="Arial"/>
                <w:szCs w:val="21"/>
              </w:rPr>
              <w:t>实现对模块内供配电、空调、温湿度、漏水检测、烟雾、视频等设备的不间断监控，所有监控信息提供标准的</w:t>
            </w:r>
            <w:r>
              <w:rPr>
                <w:rFonts w:hAnsi="微软雅黑" w:cs="Arial" w:hint="eastAsia"/>
                <w:szCs w:val="21"/>
              </w:rPr>
              <w:t>WebS</w:t>
            </w:r>
            <w:r>
              <w:rPr>
                <w:rFonts w:hAnsi="微软雅黑" w:cs="Arial"/>
                <w:szCs w:val="21"/>
              </w:rPr>
              <w:t>erver</w:t>
            </w:r>
            <w:r>
              <w:rPr>
                <w:rFonts w:hAnsi="微软雅黑" w:cs="Arial" w:hint="eastAsia"/>
                <w:szCs w:val="21"/>
              </w:rPr>
              <w:t>或</w:t>
            </w:r>
            <w:r>
              <w:rPr>
                <w:rFonts w:hAnsi="微软雅黑" w:cs="Arial"/>
                <w:szCs w:val="21"/>
              </w:rPr>
              <w:t>SNMP</w:t>
            </w:r>
            <w:r>
              <w:rPr>
                <w:rFonts w:hAnsi="微软雅黑" w:cs="Arial"/>
                <w:szCs w:val="21"/>
              </w:rPr>
              <w:t>北向接口给管理平台集成接入。</w:t>
            </w:r>
          </w:p>
          <w:p w:rsidR="00945087" w:rsidRDefault="00945087" w:rsidP="00E502CB">
            <w:pPr>
              <w:widowControl/>
              <w:numPr>
                <w:ilvl w:val="0"/>
                <w:numId w:val="8"/>
              </w:numPr>
              <w:jc w:val="left"/>
              <w:rPr>
                <w:rFonts w:hAnsi="微软雅黑" w:cs="Arial"/>
                <w:szCs w:val="21"/>
              </w:rPr>
            </w:pPr>
            <w:r>
              <w:rPr>
                <w:rFonts w:hAnsi="微软雅黑" w:cs="Arial" w:hint="eastAsia"/>
                <w:szCs w:val="21"/>
              </w:rPr>
              <w:t>监控系统对以上所有子系统的运行参数、</w:t>
            </w:r>
            <w:r>
              <w:rPr>
                <w:rFonts w:hAnsi="微软雅黑" w:cs="Arial"/>
                <w:szCs w:val="21"/>
              </w:rPr>
              <w:t>实时状态、告警信息和配置信息进行</w:t>
            </w:r>
            <w:r>
              <w:rPr>
                <w:rFonts w:hAnsi="微软雅黑" w:cs="Arial" w:hint="eastAsia"/>
                <w:szCs w:val="21"/>
              </w:rPr>
              <w:t>统一</w:t>
            </w:r>
            <w:r>
              <w:rPr>
                <w:rFonts w:hAnsi="微软雅黑" w:cs="Arial"/>
                <w:szCs w:val="21"/>
              </w:rPr>
              <w:t>管理</w:t>
            </w:r>
            <w:r>
              <w:rPr>
                <w:rFonts w:hAnsi="微软雅黑" w:cs="Arial" w:hint="eastAsia"/>
                <w:szCs w:val="21"/>
              </w:rPr>
              <w:t>，且</w:t>
            </w:r>
            <w:r>
              <w:rPr>
                <w:rFonts w:hAnsi="微软雅黑" w:cs="Arial"/>
                <w:szCs w:val="21"/>
              </w:rPr>
              <w:t>提供</w:t>
            </w:r>
            <w:r>
              <w:rPr>
                <w:rFonts w:hAnsi="微软雅黑" w:cs="Arial" w:hint="eastAsia"/>
                <w:szCs w:val="21"/>
              </w:rPr>
              <w:t>本地</w:t>
            </w:r>
            <w:r w:rsidRPr="0064326B">
              <w:rPr>
                <w:rFonts w:hAnsi="微软雅黑" w:cs="Arial" w:hint="eastAsia"/>
                <w:szCs w:val="21"/>
              </w:rPr>
              <w:t>不小于</w:t>
            </w:r>
            <w:r>
              <w:rPr>
                <w:rFonts w:hAnsi="微软雅黑" w:cs="Arial" w:hint="eastAsia"/>
                <w:szCs w:val="21"/>
              </w:rPr>
              <w:t>10</w:t>
            </w:r>
            <w:r>
              <w:rPr>
                <w:rFonts w:hAnsi="微软雅黑" w:cs="Arial" w:hint="eastAsia"/>
                <w:szCs w:val="21"/>
              </w:rPr>
              <w:t>寸触摸显示</w:t>
            </w:r>
            <w:r>
              <w:rPr>
                <w:rFonts w:hAnsi="微软雅黑" w:cs="Arial"/>
                <w:szCs w:val="21"/>
              </w:rPr>
              <w:t>屏，</w:t>
            </w:r>
            <w:r>
              <w:rPr>
                <w:rFonts w:hAnsi="微软雅黑" w:cs="Arial" w:hint="eastAsia"/>
                <w:szCs w:val="21"/>
              </w:rPr>
              <w:t>实现</w:t>
            </w:r>
            <w:r>
              <w:rPr>
                <w:rFonts w:hAnsi="微软雅黑" w:cs="Arial"/>
                <w:szCs w:val="21"/>
              </w:rPr>
              <w:t>本地模块</w:t>
            </w:r>
            <w:r>
              <w:rPr>
                <w:rFonts w:hAnsi="微软雅黑" w:cs="Arial" w:hint="eastAsia"/>
                <w:szCs w:val="21"/>
              </w:rPr>
              <w:t>的</w:t>
            </w:r>
            <w:r>
              <w:rPr>
                <w:rFonts w:hAnsi="微软雅黑" w:cs="Arial"/>
                <w:szCs w:val="21"/>
              </w:rPr>
              <w:t>实时监控、状态浏览、告警管理、系统配置等功能</w:t>
            </w:r>
            <w:r>
              <w:rPr>
                <w:rFonts w:hAnsi="微软雅黑" w:cs="Arial" w:hint="eastAsia"/>
                <w:szCs w:val="21"/>
              </w:rPr>
              <w:t>；为方便综合运维管理，本地监控主机还</w:t>
            </w:r>
            <w:r>
              <w:rPr>
                <w:rFonts w:hAnsi="微软雅黑" w:cs="Arial"/>
                <w:szCs w:val="21"/>
              </w:rPr>
              <w:t>预留</w:t>
            </w:r>
            <w:r>
              <w:rPr>
                <w:rFonts w:hAnsi="微软雅黑" w:cs="Arial" w:hint="eastAsia"/>
                <w:szCs w:val="21"/>
              </w:rPr>
              <w:t>了标准</w:t>
            </w:r>
            <w:r>
              <w:rPr>
                <w:rFonts w:hAnsi="微软雅黑" w:cs="Arial"/>
                <w:szCs w:val="21"/>
              </w:rPr>
              <w:t>北向接口。</w:t>
            </w:r>
          </w:p>
          <w:p w:rsidR="00945087" w:rsidRDefault="00945087" w:rsidP="00E502CB">
            <w:pPr>
              <w:widowControl/>
              <w:numPr>
                <w:ilvl w:val="0"/>
                <w:numId w:val="8"/>
              </w:numPr>
              <w:jc w:val="left"/>
              <w:rPr>
                <w:rFonts w:hAnsi="微软雅黑" w:cs="Arial"/>
                <w:szCs w:val="21"/>
              </w:rPr>
            </w:pPr>
            <w:r w:rsidRPr="0064326B">
              <w:rPr>
                <w:rFonts w:hAnsi="微软雅黑" w:cs="Arial" w:hint="eastAsia"/>
                <w:szCs w:val="21"/>
              </w:rPr>
              <w:t>监控系统</w:t>
            </w:r>
            <w:r>
              <w:rPr>
                <w:rFonts w:hAnsi="微软雅黑" w:cs="Arial" w:hint="eastAsia"/>
                <w:szCs w:val="21"/>
              </w:rPr>
              <w:t>可直观的了解</w:t>
            </w:r>
            <w:r>
              <w:rPr>
                <w:rFonts w:hAnsi="微软雅黑" w:cs="Arial"/>
                <w:szCs w:val="21"/>
              </w:rPr>
              <w:t>包括配电</w:t>
            </w:r>
            <w:r>
              <w:rPr>
                <w:rFonts w:hAnsi="微软雅黑" w:cs="Arial" w:hint="eastAsia"/>
                <w:szCs w:val="21"/>
              </w:rPr>
              <w:t>、</w:t>
            </w:r>
            <w:r>
              <w:rPr>
                <w:rFonts w:hAnsi="微软雅黑" w:cs="Arial"/>
                <w:szCs w:val="21"/>
              </w:rPr>
              <w:t>制冷</w:t>
            </w:r>
            <w:r>
              <w:rPr>
                <w:rFonts w:hAnsi="微软雅黑" w:cs="Arial" w:hint="eastAsia"/>
                <w:szCs w:val="21"/>
              </w:rPr>
              <w:t>、</w:t>
            </w:r>
            <w:r>
              <w:rPr>
                <w:rFonts w:hAnsi="微软雅黑" w:cs="Arial" w:hint="eastAsia"/>
                <w:szCs w:val="21"/>
              </w:rPr>
              <w:t>I</w:t>
            </w:r>
            <w:r>
              <w:rPr>
                <w:rFonts w:hAnsi="微软雅黑" w:cs="Arial"/>
                <w:szCs w:val="21"/>
              </w:rPr>
              <w:t>T</w:t>
            </w:r>
            <w:r>
              <w:rPr>
                <w:rFonts w:hAnsi="微软雅黑" w:cs="Arial"/>
                <w:szCs w:val="21"/>
              </w:rPr>
              <w:t>机柜</w:t>
            </w:r>
            <w:r w:rsidRPr="0064326B">
              <w:rPr>
                <w:rFonts w:hAnsi="微软雅黑" w:cs="Arial" w:hint="eastAsia"/>
                <w:szCs w:val="21"/>
              </w:rPr>
              <w:t>、各传感器的位置、数据及告警状态信息，设备</w:t>
            </w:r>
            <w:r>
              <w:rPr>
                <w:rFonts w:hAnsi="微软雅黑" w:cs="Arial"/>
                <w:szCs w:val="21"/>
              </w:rPr>
              <w:t>具备告警界面</w:t>
            </w:r>
            <w:r>
              <w:rPr>
                <w:rFonts w:hAnsi="微软雅黑" w:cs="Arial" w:hint="eastAsia"/>
                <w:szCs w:val="21"/>
              </w:rPr>
              <w:t>，</w:t>
            </w:r>
            <w:r>
              <w:rPr>
                <w:rFonts w:hAnsi="微软雅黑" w:cs="Arial"/>
                <w:szCs w:val="21"/>
              </w:rPr>
              <w:t>点击</w:t>
            </w:r>
            <w:r w:rsidRPr="0064326B">
              <w:rPr>
                <w:rFonts w:hAnsi="微软雅黑" w:cs="Arial" w:hint="eastAsia"/>
                <w:szCs w:val="21"/>
              </w:rPr>
              <w:t>后</w:t>
            </w:r>
            <w:r>
              <w:rPr>
                <w:rFonts w:hAnsi="微软雅黑" w:cs="Arial" w:hint="eastAsia"/>
                <w:szCs w:val="21"/>
              </w:rPr>
              <w:t>能够</w:t>
            </w:r>
            <w:r>
              <w:rPr>
                <w:rFonts w:hAnsi="微软雅黑" w:cs="Arial"/>
                <w:szCs w:val="21"/>
              </w:rPr>
              <w:t>显示详细告警信息</w:t>
            </w:r>
            <w:r>
              <w:rPr>
                <w:rFonts w:hAnsi="微软雅黑" w:cs="Arial" w:hint="eastAsia"/>
                <w:szCs w:val="21"/>
              </w:rPr>
              <w:t>。</w:t>
            </w:r>
          </w:p>
        </w:tc>
      </w:tr>
      <w:tr w:rsidR="00945087" w:rsidTr="00E502CB">
        <w:trPr>
          <w:trHeight w:val="567"/>
        </w:trPr>
        <w:tc>
          <w:tcPr>
            <w:tcW w:w="66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2</w:t>
            </w:r>
          </w:p>
        </w:tc>
        <w:tc>
          <w:tcPr>
            <w:tcW w:w="950" w:type="dxa"/>
            <w:vAlign w:val="center"/>
          </w:tcPr>
          <w:p w:rsidR="00945087" w:rsidRDefault="00945087" w:rsidP="00E502CB">
            <w:pPr>
              <w:widowControl/>
              <w:jc w:val="center"/>
              <w:rPr>
                <w:rFonts w:ascii="宋体" w:hAnsi="宋体" w:cs="宋体"/>
                <w:kern w:val="0"/>
                <w:szCs w:val="21"/>
              </w:rPr>
            </w:pPr>
            <w:r>
              <w:rPr>
                <w:rFonts w:hAnsi="微软雅黑" w:cs="Arial" w:hint="eastAsia"/>
                <w:szCs w:val="21"/>
              </w:rPr>
              <w:t>监控主机要求</w:t>
            </w:r>
          </w:p>
        </w:tc>
        <w:tc>
          <w:tcPr>
            <w:tcW w:w="6853" w:type="dxa"/>
            <w:vAlign w:val="center"/>
          </w:tcPr>
          <w:p w:rsidR="00945087" w:rsidRDefault="00945087" w:rsidP="00E502CB">
            <w:pPr>
              <w:widowControl/>
              <w:numPr>
                <w:ilvl w:val="0"/>
                <w:numId w:val="9"/>
              </w:numPr>
              <w:jc w:val="left"/>
              <w:rPr>
                <w:rFonts w:ascii="宋体" w:hAnsi="宋体"/>
                <w:szCs w:val="21"/>
              </w:rPr>
            </w:pPr>
            <w:r>
              <w:rPr>
                <w:rFonts w:ascii="宋体" w:hAnsi="宋体" w:hint="eastAsia"/>
                <w:szCs w:val="21"/>
              </w:rPr>
              <w:t>监控主机采用机架式一体化监控主机，区别于传统的工控机体积大、外置串口卡的模式，将工控机及串口设备集成于一体；监控主机上能直接拓展交换机接口，可同时接入多个串口设备及网口设备，无需另外配置串口设备，体积小（1</w:t>
            </w:r>
            <w:r>
              <w:rPr>
                <w:rFonts w:ascii="宋体" w:hAnsi="宋体"/>
                <w:szCs w:val="21"/>
              </w:rPr>
              <w:t>U</w:t>
            </w:r>
            <w:r>
              <w:rPr>
                <w:rFonts w:ascii="宋体" w:hAnsi="宋体" w:hint="eastAsia"/>
                <w:szCs w:val="21"/>
              </w:rPr>
              <w:t>），使用方便；可兼容基础监控软件及3</w:t>
            </w:r>
            <w:r>
              <w:rPr>
                <w:rFonts w:ascii="宋体" w:hAnsi="宋体"/>
                <w:szCs w:val="21"/>
              </w:rPr>
              <w:t>D</w:t>
            </w:r>
            <w:r>
              <w:rPr>
                <w:rFonts w:ascii="宋体" w:hAnsi="宋体" w:hint="eastAsia"/>
                <w:szCs w:val="21"/>
              </w:rPr>
              <w:t>软件，提供多种系统风格及界面；具备开发性北向接口，可供第三方平台集成管理。</w:t>
            </w:r>
          </w:p>
          <w:p w:rsidR="00945087" w:rsidRDefault="00945087" w:rsidP="00E502CB">
            <w:pPr>
              <w:widowControl/>
              <w:numPr>
                <w:ilvl w:val="0"/>
                <w:numId w:val="9"/>
              </w:numPr>
              <w:jc w:val="left"/>
              <w:rPr>
                <w:rFonts w:ascii="宋体" w:hAnsi="宋体" w:cs="宋体"/>
                <w:szCs w:val="21"/>
              </w:rPr>
            </w:pPr>
            <w:r>
              <w:rPr>
                <w:rFonts w:ascii="宋体" w:hAnsi="宋体" w:hint="eastAsia"/>
                <w:szCs w:val="21"/>
              </w:rPr>
              <w:t>含监控系统软件，系统运行软件，单/双AC220V输入电源 , 处理器不低于2.0GHZ四核处理器，内存≥4G，固态硬盘 ≥120G，不少于6路DI，2路DO,2个232串口，6个485串口，1路VGA接口，1路HDMI接口。工作温度-10℃~50℃。</w:t>
            </w:r>
          </w:p>
        </w:tc>
      </w:tr>
      <w:tr w:rsidR="00945087" w:rsidTr="00E502CB">
        <w:trPr>
          <w:trHeight w:val="567"/>
        </w:trPr>
        <w:tc>
          <w:tcPr>
            <w:tcW w:w="663" w:type="dxa"/>
            <w:vAlign w:val="center"/>
          </w:tcPr>
          <w:p w:rsidR="00945087" w:rsidRDefault="00945087" w:rsidP="00E502CB">
            <w:pPr>
              <w:widowControl/>
              <w:jc w:val="center"/>
              <w:rPr>
                <w:rFonts w:ascii="宋体" w:hAnsi="宋体" w:cs="宋体"/>
                <w:szCs w:val="21"/>
              </w:rPr>
            </w:pPr>
            <w:r>
              <w:rPr>
                <w:rFonts w:ascii="宋体" w:hAnsi="宋体" w:cs="宋体" w:hint="eastAsia"/>
                <w:szCs w:val="21"/>
              </w:rPr>
              <w:t>3</w:t>
            </w:r>
          </w:p>
        </w:tc>
        <w:tc>
          <w:tcPr>
            <w:tcW w:w="950" w:type="dxa"/>
            <w:vAlign w:val="center"/>
          </w:tcPr>
          <w:p w:rsidR="00945087" w:rsidRDefault="00945087" w:rsidP="00E502CB">
            <w:pPr>
              <w:rPr>
                <w:rFonts w:ascii="宋体" w:hAnsi="宋体" w:cs="宋体"/>
                <w:szCs w:val="21"/>
              </w:rPr>
            </w:pPr>
            <w:r>
              <w:rPr>
                <w:rFonts w:ascii="宋体" w:hAnsi="宋体" w:cs="宋体" w:hint="eastAsia"/>
                <w:szCs w:val="21"/>
              </w:rPr>
              <w:t>温湿度监控器</w:t>
            </w:r>
          </w:p>
        </w:tc>
        <w:tc>
          <w:tcPr>
            <w:tcW w:w="6853" w:type="dxa"/>
            <w:vAlign w:val="center"/>
          </w:tcPr>
          <w:p w:rsidR="00945087" w:rsidRDefault="00945087" w:rsidP="00E502CB">
            <w:pPr>
              <w:widowControl/>
              <w:numPr>
                <w:ilvl w:val="0"/>
                <w:numId w:val="10"/>
              </w:numPr>
              <w:jc w:val="left"/>
              <w:rPr>
                <w:rFonts w:ascii="宋体" w:hAnsi="宋体" w:cs="宋体"/>
                <w:szCs w:val="21"/>
              </w:rPr>
            </w:pPr>
            <w:r>
              <w:rPr>
                <w:rFonts w:ascii="宋体" w:hAnsi="宋体" w:cs="宋体" w:hint="eastAsia"/>
                <w:szCs w:val="21"/>
              </w:rPr>
              <w:t>LCD显示环境温度和湿度，支持壁挂式安装、磁铁吸附式安装。</w:t>
            </w:r>
          </w:p>
          <w:p w:rsidR="00945087" w:rsidRDefault="00945087" w:rsidP="00E502CB">
            <w:pPr>
              <w:widowControl/>
              <w:numPr>
                <w:ilvl w:val="0"/>
                <w:numId w:val="10"/>
              </w:numPr>
              <w:jc w:val="left"/>
              <w:rPr>
                <w:rFonts w:ascii="宋体" w:hAnsi="宋体" w:cs="宋体"/>
                <w:szCs w:val="21"/>
              </w:rPr>
            </w:pPr>
            <w:r>
              <w:rPr>
                <w:rFonts w:ascii="宋体" w:hAnsi="宋体" w:cs="宋体" w:hint="eastAsia"/>
                <w:szCs w:val="21"/>
              </w:rPr>
              <w:t>要求自带操作按键面板，方便现场设定通讯地址和波特率；</w:t>
            </w:r>
          </w:p>
          <w:p w:rsidR="00945087" w:rsidRDefault="00945087" w:rsidP="00E502CB">
            <w:pPr>
              <w:widowControl/>
              <w:numPr>
                <w:ilvl w:val="0"/>
                <w:numId w:val="10"/>
              </w:numPr>
              <w:jc w:val="left"/>
              <w:rPr>
                <w:rFonts w:ascii="宋体" w:hAnsi="宋体" w:cs="宋体"/>
                <w:szCs w:val="21"/>
              </w:rPr>
            </w:pPr>
            <w:r>
              <w:rPr>
                <w:rFonts w:ascii="宋体" w:hAnsi="宋体" w:cs="宋体" w:hint="eastAsia"/>
                <w:szCs w:val="21"/>
              </w:rPr>
              <w:t>采用一体化数字温湿度传感器，测量范围：温度－40℃～＋80℃，湿度 10%RH～＋90%RH；测量精度：温度 ±1℃，湿度 ±3%rh。测量响应时间：≤10s。</w:t>
            </w:r>
          </w:p>
          <w:p w:rsidR="00945087" w:rsidRDefault="00945087" w:rsidP="00E502CB">
            <w:pPr>
              <w:widowControl/>
              <w:numPr>
                <w:ilvl w:val="0"/>
                <w:numId w:val="10"/>
              </w:numPr>
              <w:jc w:val="left"/>
              <w:rPr>
                <w:rFonts w:ascii="宋体" w:hAnsi="宋体" w:cs="宋体"/>
                <w:szCs w:val="21"/>
              </w:rPr>
            </w:pPr>
            <w:r>
              <w:rPr>
                <w:rFonts w:ascii="宋体" w:hAnsi="宋体" w:cs="宋体" w:hint="eastAsia"/>
                <w:szCs w:val="21"/>
              </w:rPr>
              <w:t>系统能对机房可能的漏水区域实时监视，显示并记录其运行数据。</w:t>
            </w:r>
          </w:p>
        </w:tc>
      </w:tr>
      <w:tr w:rsidR="00945087" w:rsidTr="00E502CB">
        <w:trPr>
          <w:trHeight w:val="567"/>
        </w:trPr>
        <w:tc>
          <w:tcPr>
            <w:tcW w:w="663" w:type="dxa"/>
            <w:vAlign w:val="center"/>
          </w:tcPr>
          <w:p w:rsidR="00945087" w:rsidRDefault="00945087" w:rsidP="00E502CB">
            <w:pPr>
              <w:widowControl/>
              <w:jc w:val="center"/>
              <w:rPr>
                <w:rFonts w:ascii="宋体" w:hAnsi="宋体" w:cs="宋体"/>
                <w:szCs w:val="21"/>
              </w:rPr>
            </w:pPr>
            <w:r>
              <w:rPr>
                <w:rFonts w:ascii="宋体" w:hAnsi="宋体" w:cs="宋体" w:hint="eastAsia"/>
                <w:szCs w:val="21"/>
              </w:rPr>
              <w:t>4</w:t>
            </w:r>
          </w:p>
        </w:tc>
        <w:tc>
          <w:tcPr>
            <w:tcW w:w="950" w:type="dxa"/>
            <w:vAlign w:val="center"/>
          </w:tcPr>
          <w:p w:rsidR="00945087" w:rsidRDefault="00945087" w:rsidP="00E502CB">
            <w:pPr>
              <w:widowControl/>
              <w:rPr>
                <w:rFonts w:ascii="宋体" w:hAnsi="宋体" w:cs="宋体"/>
                <w:szCs w:val="21"/>
              </w:rPr>
            </w:pPr>
            <w:r>
              <w:rPr>
                <w:rFonts w:ascii="宋体" w:hAnsi="宋体" w:cs="宋体" w:hint="eastAsia"/>
                <w:szCs w:val="21"/>
              </w:rPr>
              <w:t>漏水控制器</w:t>
            </w:r>
          </w:p>
        </w:tc>
        <w:tc>
          <w:tcPr>
            <w:tcW w:w="6853" w:type="dxa"/>
            <w:vAlign w:val="center"/>
          </w:tcPr>
          <w:p w:rsidR="00945087" w:rsidRDefault="00945087" w:rsidP="00E502CB">
            <w:pPr>
              <w:widowControl/>
              <w:numPr>
                <w:ilvl w:val="0"/>
                <w:numId w:val="11"/>
              </w:numPr>
              <w:jc w:val="left"/>
              <w:rPr>
                <w:rFonts w:ascii="宋体" w:hAnsi="宋体" w:cs="宋体"/>
                <w:szCs w:val="21"/>
              </w:rPr>
            </w:pPr>
            <w:r>
              <w:rPr>
                <w:rFonts w:ascii="宋体" w:hAnsi="宋体" w:cs="宋体" w:hint="eastAsia"/>
                <w:szCs w:val="21"/>
              </w:rPr>
              <w:t>RS485输出，MODBUS-RTU通讯协议。模块的报警输出设计为泄漏消除后自动复位的方式，模块具备检测灵敏度调节功能及蜂鸣器静音按钮。</w:t>
            </w:r>
          </w:p>
          <w:p w:rsidR="00945087" w:rsidRDefault="00945087" w:rsidP="00E502CB">
            <w:pPr>
              <w:widowControl/>
              <w:numPr>
                <w:ilvl w:val="0"/>
                <w:numId w:val="11"/>
              </w:numPr>
              <w:jc w:val="left"/>
              <w:rPr>
                <w:rFonts w:ascii="宋体" w:hAnsi="宋体" w:cs="宋体"/>
                <w:szCs w:val="21"/>
              </w:rPr>
            </w:pPr>
            <w:r>
              <w:rPr>
                <w:rFonts w:ascii="宋体" w:hAnsi="宋体" w:cs="宋体" w:hint="eastAsia"/>
                <w:szCs w:val="21"/>
              </w:rPr>
              <w:t>模块提供二组相互独立的泄漏报警继电器，一组为无源干节点输出，另一组为12V电压输出，方便用户直接驱动外置警号或其它报警设备。</w:t>
            </w:r>
          </w:p>
        </w:tc>
      </w:tr>
      <w:tr w:rsidR="00945087" w:rsidTr="00E502CB">
        <w:trPr>
          <w:trHeight w:val="567"/>
        </w:trPr>
        <w:tc>
          <w:tcPr>
            <w:tcW w:w="663" w:type="dxa"/>
            <w:vAlign w:val="center"/>
          </w:tcPr>
          <w:p w:rsidR="00945087" w:rsidRDefault="00945087" w:rsidP="00E502CB">
            <w:pPr>
              <w:widowControl/>
              <w:jc w:val="center"/>
              <w:rPr>
                <w:rFonts w:ascii="宋体" w:hAnsi="宋体" w:cs="宋体"/>
                <w:szCs w:val="21"/>
              </w:rPr>
            </w:pPr>
            <w:r>
              <w:rPr>
                <w:rFonts w:ascii="宋体" w:hAnsi="宋体" w:cs="宋体" w:hint="eastAsia"/>
                <w:szCs w:val="21"/>
              </w:rPr>
              <w:t>5</w:t>
            </w:r>
          </w:p>
        </w:tc>
        <w:tc>
          <w:tcPr>
            <w:tcW w:w="950" w:type="dxa"/>
            <w:vAlign w:val="center"/>
          </w:tcPr>
          <w:p w:rsidR="00945087" w:rsidRDefault="00945087" w:rsidP="00E502CB">
            <w:pPr>
              <w:widowControl/>
              <w:rPr>
                <w:rFonts w:ascii="宋体" w:hAnsi="宋体" w:cs="宋体"/>
                <w:szCs w:val="21"/>
              </w:rPr>
            </w:pPr>
            <w:r>
              <w:rPr>
                <w:rFonts w:ascii="宋体" w:hAnsi="宋体" w:cs="宋体" w:hint="eastAsia"/>
                <w:szCs w:val="21"/>
              </w:rPr>
              <w:t>烟雾探测器</w:t>
            </w:r>
          </w:p>
        </w:tc>
        <w:tc>
          <w:tcPr>
            <w:tcW w:w="6853" w:type="dxa"/>
            <w:vAlign w:val="center"/>
          </w:tcPr>
          <w:p w:rsidR="00945087" w:rsidRDefault="00945087" w:rsidP="00E502CB">
            <w:pPr>
              <w:widowControl/>
              <w:numPr>
                <w:ilvl w:val="0"/>
                <w:numId w:val="12"/>
              </w:numPr>
              <w:jc w:val="left"/>
              <w:rPr>
                <w:rFonts w:ascii="宋体" w:hAnsi="宋体" w:cs="宋体"/>
                <w:szCs w:val="21"/>
              </w:rPr>
            </w:pPr>
            <w:r>
              <w:rPr>
                <w:rFonts w:ascii="宋体" w:hAnsi="宋体" w:cs="宋体" w:hint="eastAsia"/>
                <w:szCs w:val="21"/>
              </w:rPr>
              <w:t>传感器：红外光电传感器。</w:t>
            </w:r>
          </w:p>
          <w:p w:rsidR="00945087" w:rsidRDefault="00945087" w:rsidP="00E502CB">
            <w:pPr>
              <w:widowControl/>
              <w:numPr>
                <w:ilvl w:val="0"/>
                <w:numId w:val="12"/>
              </w:numPr>
              <w:jc w:val="left"/>
              <w:rPr>
                <w:rFonts w:ascii="宋体" w:hAnsi="宋体" w:cs="宋体"/>
                <w:szCs w:val="21"/>
              </w:rPr>
            </w:pPr>
            <w:r>
              <w:rPr>
                <w:rFonts w:ascii="宋体" w:hAnsi="宋体" w:cs="宋体" w:hint="eastAsia"/>
                <w:szCs w:val="21"/>
              </w:rPr>
              <w:t>工作电压：DC12V。具体参数符合火灾自动报警系统设计规范GB50116-98；</w:t>
            </w:r>
          </w:p>
          <w:p w:rsidR="00945087" w:rsidRDefault="00945087" w:rsidP="00E502CB">
            <w:pPr>
              <w:widowControl/>
              <w:numPr>
                <w:ilvl w:val="0"/>
                <w:numId w:val="12"/>
              </w:numPr>
              <w:jc w:val="left"/>
              <w:rPr>
                <w:rFonts w:ascii="宋体" w:hAnsi="宋体" w:cs="宋体"/>
                <w:szCs w:val="21"/>
              </w:rPr>
            </w:pPr>
            <w:r>
              <w:rPr>
                <w:rFonts w:ascii="宋体" w:hAnsi="宋体" w:cs="宋体" w:hint="eastAsia"/>
                <w:szCs w:val="21"/>
              </w:rPr>
              <w:t>报警指示：红色LED，支持工作运行时闪烁。</w:t>
            </w:r>
          </w:p>
          <w:p w:rsidR="00945087" w:rsidRDefault="00945087" w:rsidP="00E502CB">
            <w:pPr>
              <w:widowControl/>
              <w:numPr>
                <w:ilvl w:val="0"/>
                <w:numId w:val="12"/>
              </w:numPr>
              <w:rPr>
                <w:rFonts w:ascii="宋体" w:hAnsi="宋体" w:cs="宋体"/>
                <w:szCs w:val="21"/>
              </w:rPr>
            </w:pPr>
            <w:r>
              <w:rPr>
                <w:rFonts w:ascii="宋体" w:hAnsi="宋体" w:cs="宋体" w:hint="eastAsia"/>
                <w:szCs w:val="21"/>
              </w:rPr>
              <w:lastRenderedPageBreak/>
              <w:t>警输出：继电器输出（常开、常闭可选）。</w:t>
            </w:r>
          </w:p>
          <w:p w:rsidR="00945087" w:rsidRDefault="00945087" w:rsidP="00E502CB">
            <w:pPr>
              <w:widowControl/>
              <w:numPr>
                <w:ilvl w:val="0"/>
                <w:numId w:val="12"/>
              </w:numPr>
              <w:jc w:val="left"/>
              <w:rPr>
                <w:rFonts w:ascii="宋体" w:hAnsi="宋体" w:cs="宋体"/>
                <w:szCs w:val="21"/>
              </w:rPr>
            </w:pPr>
            <w:r>
              <w:rPr>
                <w:rFonts w:ascii="宋体" w:hAnsi="宋体" w:cs="宋体" w:hint="eastAsia"/>
                <w:szCs w:val="21"/>
              </w:rPr>
              <w:t>灵敏度等级：1级。工作环境：湿度：≤95%RH，温度：-10℃～+50℃。</w:t>
            </w:r>
          </w:p>
          <w:p w:rsidR="00945087" w:rsidRDefault="00945087" w:rsidP="00E502CB">
            <w:pPr>
              <w:widowControl/>
              <w:numPr>
                <w:ilvl w:val="0"/>
                <w:numId w:val="12"/>
              </w:numPr>
              <w:jc w:val="left"/>
              <w:rPr>
                <w:rFonts w:ascii="宋体" w:hAnsi="宋体" w:cs="宋体"/>
                <w:szCs w:val="21"/>
              </w:rPr>
            </w:pPr>
            <w:r>
              <w:rPr>
                <w:rFonts w:ascii="宋体" w:hAnsi="宋体" w:cs="宋体" w:hint="eastAsia"/>
                <w:szCs w:val="21"/>
              </w:rPr>
              <w:t>检测到火警警情时，系统可通过短信、电话、多媒体语音等多种方式进行联动报警</w:t>
            </w:r>
          </w:p>
        </w:tc>
      </w:tr>
    </w:tbl>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lastRenderedPageBreak/>
        <w:t>10.1.5</w:t>
      </w:r>
      <w:r w:rsidRPr="001A6AC9">
        <w:rPr>
          <w:rFonts w:ascii="Times New Roman" w:hAnsi="Times New Roman" w:hint="eastAsia"/>
          <w:b/>
          <w:color w:val="000000"/>
          <w:sz w:val="22"/>
        </w:rPr>
        <w:t>其他系统设备</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054"/>
        <w:gridCol w:w="6770"/>
      </w:tblGrid>
      <w:tr w:rsidR="00945087" w:rsidTr="00E502CB">
        <w:trPr>
          <w:trHeight w:val="567"/>
        </w:trPr>
        <w:tc>
          <w:tcPr>
            <w:tcW w:w="642"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642"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1</w:t>
            </w:r>
          </w:p>
        </w:tc>
        <w:tc>
          <w:tcPr>
            <w:tcW w:w="1054"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承重底座定制</w:t>
            </w:r>
          </w:p>
        </w:tc>
        <w:tc>
          <w:tcPr>
            <w:tcW w:w="6770" w:type="dxa"/>
            <w:vAlign w:val="center"/>
          </w:tcPr>
          <w:p w:rsidR="00945087" w:rsidRDefault="00945087" w:rsidP="00E502CB">
            <w:pPr>
              <w:pStyle w:val="affe"/>
              <w:numPr>
                <w:ilvl w:val="0"/>
                <w:numId w:val="13"/>
              </w:numPr>
              <w:suppressAutoHyphens w:val="0"/>
              <w:rPr>
                <w:rFonts w:ascii="宋体" w:hAnsi="宋体" w:cs="宋体"/>
                <w:color w:val="000000"/>
              </w:rPr>
            </w:pPr>
            <w:r>
              <w:rPr>
                <w:rFonts w:ascii="宋体" w:hAnsi="宋体" w:cs="宋体" w:hint="eastAsia"/>
              </w:rPr>
              <w:t>根据设备规格定制模块化机柜、配电柜、电池柜等设备底座</w:t>
            </w:r>
          </w:p>
        </w:tc>
      </w:tr>
      <w:tr w:rsidR="00945087" w:rsidTr="00E502CB">
        <w:trPr>
          <w:trHeight w:val="567"/>
        </w:trPr>
        <w:tc>
          <w:tcPr>
            <w:tcW w:w="642"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2</w:t>
            </w:r>
          </w:p>
        </w:tc>
        <w:tc>
          <w:tcPr>
            <w:tcW w:w="1054" w:type="dxa"/>
            <w:shd w:val="clear" w:color="auto" w:fill="auto"/>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接地系统</w:t>
            </w:r>
          </w:p>
        </w:tc>
        <w:tc>
          <w:tcPr>
            <w:tcW w:w="6770" w:type="dxa"/>
            <w:shd w:val="clear" w:color="auto" w:fill="auto"/>
            <w:vAlign w:val="center"/>
          </w:tcPr>
          <w:p w:rsidR="00945087" w:rsidRDefault="00945087" w:rsidP="00E502CB">
            <w:pPr>
              <w:pStyle w:val="affe"/>
              <w:numPr>
                <w:ilvl w:val="0"/>
                <w:numId w:val="14"/>
              </w:numPr>
              <w:suppressAutoHyphens w:val="0"/>
              <w:rPr>
                <w:rFonts w:ascii="宋体" w:hAnsi="宋体" w:cs="宋体"/>
              </w:rPr>
            </w:pPr>
            <w:r>
              <w:rPr>
                <w:rFonts w:ascii="宋体" w:hAnsi="宋体" w:cs="宋体" w:hint="eastAsia"/>
              </w:rPr>
              <w:t>要求按照计算机信息机房要求建设机房接地系统，接地系统完成后需现场摇表测量接电电阻，并进行详细记录，接地电阻测量值符合机房建设标准。</w:t>
            </w:r>
          </w:p>
          <w:p w:rsidR="00945087" w:rsidRDefault="00945087" w:rsidP="00E502CB">
            <w:pPr>
              <w:pStyle w:val="affe"/>
              <w:numPr>
                <w:ilvl w:val="0"/>
                <w:numId w:val="14"/>
              </w:numPr>
              <w:suppressAutoHyphens w:val="0"/>
              <w:rPr>
                <w:rFonts w:ascii="宋体" w:hAnsi="宋体" w:cs="宋体"/>
                <w:color w:val="000000"/>
              </w:rPr>
            </w:pPr>
            <w:r>
              <w:rPr>
                <w:rFonts w:ascii="宋体" w:hAnsi="宋体" w:cs="宋体" w:hint="eastAsia"/>
              </w:rPr>
              <w:t>接地铜排规格不小于30*3mm，接地分线不小于1*6 mm²，接地主线不小于1*16mm²；</w:t>
            </w:r>
          </w:p>
        </w:tc>
      </w:tr>
    </w:tbl>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t>10.1.</w:t>
      </w:r>
      <w:r w:rsidRPr="001A6AC9">
        <w:rPr>
          <w:rFonts w:ascii="Times New Roman" w:hAnsi="Times New Roman"/>
          <w:b/>
          <w:color w:val="000000"/>
          <w:sz w:val="22"/>
        </w:rPr>
        <w:t>6</w:t>
      </w:r>
      <w:r w:rsidRPr="001A6AC9">
        <w:rPr>
          <w:rFonts w:ascii="Times New Roman" w:hAnsi="Times New Roman" w:hint="eastAsia"/>
          <w:b/>
          <w:color w:val="000000"/>
          <w:sz w:val="22"/>
        </w:rPr>
        <w:t xml:space="preserve"> KVM</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054"/>
        <w:gridCol w:w="6770"/>
      </w:tblGrid>
      <w:tr w:rsidR="00945087" w:rsidTr="00E502CB">
        <w:trPr>
          <w:trHeight w:val="567"/>
        </w:trPr>
        <w:tc>
          <w:tcPr>
            <w:tcW w:w="642"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642" w:type="dxa"/>
            <w:vAlign w:val="center"/>
          </w:tcPr>
          <w:p w:rsidR="00945087" w:rsidRDefault="00945087" w:rsidP="00E502CB">
            <w:pPr>
              <w:widowControl/>
              <w:jc w:val="center"/>
              <w:rPr>
                <w:rFonts w:ascii="宋体" w:hAnsi="宋体" w:cs="宋体"/>
                <w:kern w:val="0"/>
                <w:szCs w:val="21"/>
              </w:rPr>
            </w:pPr>
            <w:r>
              <w:rPr>
                <w:rFonts w:ascii="宋体" w:hAnsi="宋体" w:cs="宋体"/>
                <w:kern w:val="0"/>
                <w:szCs w:val="21"/>
              </w:rPr>
              <w:t>1</w:t>
            </w:r>
          </w:p>
        </w:tc>
        <w:tc>
          <w:tcPr>
            <w:tcW w:w="1054"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KVM</w:t>
            </w:r>
          </w:p>
        </w:tc>
        <w:tc>
          <w:tcPr>
            <w:tcW w:w="6770" w:type="dxa"/>
            <w:vAlign w:val="center"/>
          </w:tcPr>
          <w:p w:rsidR="00945087" w:rsidRDefault="00945087" w:rsidP="00E502CB">
            <w:pPr>
              <w:rPr>
                <w:rFonts w:ascii="宋体" w:hAnsi="宋体" w:cs="宋体"/>
                <w:color w:val="000000"/>
                <w:szCs w:val="21"/>
              </w:rPr>
            </w:pPr>
            <w:r>
              <w:rPr>
                <w:rFonts w:ascii="宋体" w:hAnsi="宋体" w:cs="宋体" w:hint="eastAsia"/>
                <w:color w:val="000000"/>
                <w:szCs w:val="21"/>
              </w:rPr>
              <w:t>8口KVM及连接器，键盘，触摸式鼠标，1U抽屉式</w:t>
            </w:r>
          </w:p>
        </w:tc>
      </w:tr>
    </w:tbl>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t>10.1.</w:t>
      </w:r>
      <w:r w:rsidRPr="001A6AC9">
        <w:rPr>
          <w:rFonts w:ascii="Times New Roman" w:hAnsi="Times New Roman"/>
          <w:b/>
          <w:color w:val="000000"/>
          <w:sz w:val="22"/>
        </w:rPr>
        <w:t>7</w:t>
      </w:r>
      <w:r w:rsidRPr="001A6AC9">
        <w:rPr>
          <w:rFonts w:ascii="Times New Roman" w:hAnsi="Times New Roman" w:hint="eastAsia"/>
          <w:b/>
          <w:color w:val="000000"/>
          <w:sz w:val="22"/>
        </w:rPr>
        <w:t xml:space="preserve"> </w:t>
      </w:r>
      <w:r w:rsidRPr="001A6AC9">
        <w:rPr>
          <w:rFonts w:ascii="Times New Roman" w:hAnsi="Times New Roman" w:hint="eastAsia"/>
          <w:b/>
          <w:color w:val="000000"/>
          <w:sz w:val="22"/>
        </w:rPr>
        <w:t>门禁</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054"/>
        <w:gridCol w:w="6770"/>
      </w:tblGrid>
      <w:tr w:rsidR="00945087" w:rsidTr="00E502CB">
        <w:trPr>
          <w:trHeight w:val="567"/>
        </w:trPr>
        <w:tc>
          <w:tcPr>
            <w:tcW w:w="642"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642"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4</w:t>
            </w:r>
          </w:p>
        </w:tc>
        <w:tc>
          <w:tcPr>
            <w:tcW w:w="1054"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门禁</w:t>
            </w:r>
          </w:p>
        </w:tc>
        <w:tc>
          <w:tcPr>
            <w:tcW w:w="6770" w:type="dxa"/>
            <w:vAlign w:val="center"/>
          </w:tcPr>
          <w:p w:rsidR="00945087" w:rsidRDefault="00945087" w:rsidP="00E502CB">
            <w:pPr>
              <w:rPr>
                <w:rFonts w:ascii="宋体" w:hAnsi="宋体" w:cs="宋体"/>
                <w:color w:val="000000"/>
                <w:szCs w:val="21"/>
              </w:rPr>
            </w:pPr>
            <w:r>
              <w:rPr>
                <w:rFonts w:ascii="宋体" w:hAnsi="宋体" w:cs="宋体"/>
                <w:color w:val="000000"/>
                <w:szCs w:val="21"/>
              </w:rPr>
              <w:t>提供基于国密算法技术的身份鉴别及门禁记录数据的完整性保护</w:t>
            </w:r>
          </w:p>
        </w:tc>
      </w:tr>
    </w:tbl>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t>10.1.8</w:t>
      </w:r>
      <w:r w:rsidRPr="001A6AC9">
        <w:rPr>
          <w:rFonts w:ascii="Times New Roman" w:hAnsi="Times New Roman" w:hint="eastAsia"/>
          <w:b/>
          <w:color w:val="000000"/>
          <w:sz w:val="22"/>
        </w:rPr>
        <w:t>消防系统</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946"/>
        <w:gridCol w:w="6867"/>
      </w:tblGrid>
      <w:tr w:rsidR="00945087" w:rsidTr="00E502CB">
        <w:trPr>
          <w:trHeight w:val="567"/>
        </w:trPr>
        <w:tc>
          <w:tcPr>
            <w:tcW w:w="653"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946"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867"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65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1</w:t>
            </w:r>
          </w:p>
        </w:tc>
        <w:tc>
          <w:tcPr>
            <w:tcW w:w="946"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气体灭火装置</w:t>
            </w:r>
          </w:p>
        </w:tc>
        <w:tc>
          <w:tcPr>
            <w:tcW w:w="6867" w:type="dxa"/>
            <w:vAlign w:val="center"/>
          </w:tcPr>
          <w:p w:rsidR="00945087" w:rsidRDefault="00945087" w:rsidP="00E502CB">
            <w:pPr>
              <w:pStyle w:val="17"/>
              <w:numPr>
                <w:ilvl w:val="0"/>
                <w:numId w:val="15"/>
              </w:numPr>
              <w:ind w:firstLineChars="0"/>
              <w:jc w:val="left"/>
              <w:rPr>
                <w:rFonts w:ascii="宋体" w:hAnsi="宋体" w:cs="宋体"/>
              </w:rPr>
            </w:pPr>
            <w:r>
              <w:rPr>
                <w:rFonts w:ascii="宋体" w:hAnsi="宋体" w:cs="宋体" w:hint="eastAsia"/>
                <w:szCs w:val="21"/>
              </w:rPr>
              <w:t>独立无管网七氟丙烷气体灭火系统。</w:t>
            </w:r>
          </w:p>
          <w:p w:rsidR="00945087" w:rsidRPr="00970A74" w:rsidRDefault="00945087" w:rsidP="00E502CB">
            <w:pPr>
              <w:pStyle w:val="17"/>
              <w:numPr>
                <w:ilvl w:val="0"/>
                <w:numId w:val="15"/>
              </w:numPr>
              <w:ind w:firstLineChars="0"/>
              <w:jc w:val="left"/>
              <w:rPr>
                <w:rFonts w:ascii="宋体" w:hAnsi="宋体" w:cs="宋体"/>
                <w:kern w:val="0"/>
              </w:rPr>
            </w:pPr>
            <w:r>
              <w:rPr>
                <w:rFonts w:ascii="宋体" w:hAnsi="宋体" w:cs="宋体" w:hint="eastAsia"/>
                <w:szCs w:val="21"/>
              </w:rPr>
              <w:t>本次项目需拆除机房内原有气灭系统，待机房装修完毕后，重新安装复原。钢瓶3套</w:t>
            </w:r>
          </w:p>
        </w:tc>
      </w:tr>
      <w:tr w:rsidR="00945087" w:rsidTr="00E502CB">
        <w:trPr>
          <w:trHeight w:val="567"/>
        </w:trPr>
        <w:tc>
          <w:tcPr>
            <w:tcW w:w="653"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2</w:t>
            </w:r>
          </w:p>
        </w:tc>
        <w:tc>
          <w:tcPr>
            <w:tcW w:w="946"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气体灭火控制器</w:t>
            </w:r>
          </w:p>
        </w:tc>
        <w:tc>
          <w:tcPr>
            <w:tcW w:w="6867" w:type="dxa"/>
            <w:vAlign w:val="center"/>
          </w:tcPr>
          <w:p w:rsidR="00945087" w:rsidRDefault="00945087" w:rsidP="00E502CB">
            <w:pPr>
              <w:pStyle w:val="17"/>
              <w:ind w:firstLineChars="0" w:firstLine="0"/>
              <w:jc w:val="left"/>
              <w:rPr>
                <w:rFonts w:ascii="宋体" w:hAnsi="宋体" w:cs="宋体"/>
              </w:rPr>
            </w:pPr>
            <w:r>
              <w:rPr>
                <w:rFonts w:ascii="宋体" w:hAnsi="宋体" w:cs="宋体" w:hint="eastAsia"/>
                <w:szCs w:val="21"/>
              </w:rPr>
              <w:t>本次项目需拆除机房内原有气灭系统，待机房装修完毕后，重新安装复原。控制器及配套传感器等设备</w:t>
            </w:r>
          </w:p>
        </w:tc>
      </w:tr>
    </w:tbl>
    <w:p w:rsidR="00945087" w:rsidRPr="00970A74" w:rsidRDefault="00945087" w:rsidP="00945087">
      <w:pPr>
        <w:adjustRightInd w:val="0"/>
        <w:snapToGrid w:val="0"/>
        <w:spacing w:line="300" w:lineRule="auto"/>
        <w:ind w:firstLineChars="200" w:firstLine="440"/>
        <w:rPr>
          <w:rFonts w:ascii="Times New Roman" w:hAnsi="Times New Roman"/>
          <w:sz w:val="22"/>
        </w:rPr>
      </w:pPr>
    </w:p>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t>1</w:t>
      </w:r>
      <w:r w:rsidRPr="001A6AC9">
        <w:rPr>
          <w:rFonts w:ascii="Times New Roman" w:hAnsi="Times New Roman"/>
          <w:b/>
          <w:color w:val="000000"/>
          <w:sz w:val="22"/>
        </w:rPr>
        <w:t>0</w:t>
      </w:r>
      <w:r w:rsidRPr="001A6AC9">
        <w:rPr>
          <w:rFonts w:ascii="Times New Roman" w:hAnsi="Times New Roman" w:hint="eastAsia"/>
          <w:b/>
          <w:color w:val="000000"/>
          <w:sz w:val="22"/>
        </w:rPr>
        <w:t>.1.</w:t>
      </w:r>
      <w:r w:rsidRPr="001A6AC9">
        <w:rPr>
          <w:rFonts w:ascii="Times New Roman" w:hAnsi="Times New Roman"/>
          <w:b/>
          <w:color w:val="000000"/>
          <w:sz w:val="22"/>
        </w:rPr>
        <w:t>9</w:t>
      </w:r>
      <w:r w:rsidRPr="001A6AC9">
        <w:rPr>
          <w:rFonts w:ascii="Times New Roman" w:hAnsi="Times New Roman" w:hint="eastAsia"/>
          <w:b/>
          <w:color w:val="000000"/>
          <w:sz w:val="22"/>
        </w:rPr>
        <w:t>视频监控系统</w:t>
      </w:r>
    </w:p>
    <w:p w:rsidR="00945087" w:rsidRPr="00970A74" w:rsidRDefault="00945087" w:rsidP="00945087">
      <w:pPr>
        <w:adjustRightInd w:val="0"/>
        <w:snapToGrid w:val="0"/>
        <w:spacing w:line="300" w:lineRule="auto"/>
        <w:ind w:firstLineChars="200" w:firstLine="440"/>
        <w:rPr>
          <w:rFonts w:ascii="Times New Roman" w:hAnsi="Times New Roman"/>
          <w:sz w:val="22"/>
        </w:rPr>
      </w:pPr>
      <w:r w:rsidRPr="00970A74">
        <w:rPr>
          <w:rFonts w:ascii="Times New Roman" w:hAnsi="Times New Roman"/>
          <w:sz w:val="22"/>
        </w:rPr>
        <w:t>内置加密卡，提供基于国密算法技术对视频数据进行完整性保护，整个机房的监控，包含摄像头和独立存储主机，监控视频数据完整性保护功能。</w:t>
      </w:r>
    </w:p>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t>10.1.10</w:t>
      </w:r>
      <w:r w:rsidRPr="001A6AC9">
        <w:rPr>
          <w:rFonts w:ascii="Times New Roman" w:hAnsi="Times New Roman" w:hint="eastAsia"/>
          <w:b/>
          <w:color w:val="000000"/>
          <w:sz w:val="22"/>
        </w:rPr>
        <w:t>综合布线</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机柜内（计算节点、交换机等工作量清单内设备）六类网络布线，万兆光纤条线、耦合器、光纤配线架等配件。</w:t>
      </w:r>
    </w:p>
    <w:p w:rsidR="00945087" w:rsidRPr="001A6AC9" w:rsidRDefault="00945087" w:rsidP="00945087">
      <w:pPr>
        <w:adjustRightInd w:val="0"/>
        <w:snapToGrid w:val="0"/>
        <w:spacing w:line="300" w:lineRule="auto"/>
        <w:ind w:firstLineChars="200" w:firstLine="442"/>
        <w:jc w:val="left"/>
        <w:outlineLvl w:val="3"/>
        <w:rPr>
          <w:rFonts w:ascii="Times New Roman" w:hAnsi="Times New Roman"/>
          <w:b/>
          <w:color w:val="000000"/>
          <w:sz w:val="22"/>
        </w:rPr>
      </w:pPr>
      <w:r w:rsidRPr="001A6AC9">
        <w:rPr>
          <w:rFonts w:ascii="Times New Roman" w:hAnsi="Times New Roman"/>
          <w:b/>
          <w:color w:val="000000"/>
          <w:sz w:val="22"/>
        </w:rPr>
        <w:t>10.2</w:t>
      </w:r>
      <w:r w:rsidRPr="001A6AC9">
        <w:rPr>
          <w:rFonts w:ascii="Times New Roman" w:hAnsi="Times New Roman" w:hint="eastAsia"/>
          <w:b/>
          <w:color w:val="000000"/>
          <w:sz w:val="22"/>
        </w:rPr>
        <w:t>网络建设</w:t>
      </w:r>
    </w:p>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t>10.2.1</w:t>
      </w:r>
      <w:r w:rsidRPr="001A6AC9">
        <w:rPr>
          <w:rFonts w:ascii="Times New Roman" w:hAnsi="Times New Roman" w:hint="eastAsia"/>
          <w:b/>
          <w:color w:val="000000"/>
          <w:sz w:val="22"/>
        </w:rPr>
        <w:t>内网有线</w:t>
      </w:r>
    </w:p>
    <w:p w:rsidR="00945087" w:rsidRPr="00346C6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10.2.1.1</w:t>
      </w:r>
      <w:r w:rsidRPr="00346C64">
        <w:rPr>
          <w:rFonts w:ascii="Times New Roman" w:hAnsi="Times New Roman" w:hint="eastAsia"/>
          <w:sz w:val="22"/>
        </w:rPr>
        <w:t>内网核心交换机</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054"/>
        <w:gridCol w:w="6770"/>
      </w:tblGrid>
      <w:tr w:rsidR="00945087" w:rsidTr="00E502CB">
        <w:trPr>
          <w:trHeight w:val="567"/>
        </w:trPr>
        <w:tc>
          <w:tcPr>
            <w:tcW w:w="642"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642"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1</w:t>
            </w:r>
          </w:p>
        </w:tc>
        <w:tc>
          <w:tcPr>
            <w:tcW w:w="1054" w:type="dxa"/>
            <w:vAlign w:val="center"/>
          </w:tcPr>
          <w:p w:rsidR="00945087" w:rsidRDefault="00945087" w:rsidP="00E502CB">
            <w:pPr>
              <w:widowControl/>
              <w:jc w:val="center"/>
              <w:rPr>
                <w:rFonts w:ascii="宋体" w:hAnsi="宋体" w:cs="宋体"/>
                <w:kern w:val="0"/>
                <w:szCs w:val="21"/>
              </w:rPr>
            </w:pPr>
            <w:r>
              <w:rPr>
                <w:rFonts w:ascii="仿宋" w:eastAsia="仿宋" w:hAnsi="仿宋" w:cs="仿宋" w:hint="eastAsia"/>
                <w:color w:val="000000"/>
                <w:kern w:val="0"/>
                <w:sz w:val="22"/>
                <w:lang w:bidi="ar"/>
              </w:rPr>
              <w:t>内网核心交换机</w:t>
            </w:r>
          </w:p>
        </w:tc>
        <w:tc>
          <w:tcPr>
            <w:tcW w:w="6770" w:type="dxa"/>
            <w:shd w:val="clear" w:color="auto" w:fill="auto"/>
            <w:vAlign w:val="center"/>
          </w:tcPr>
          <w:p w:rsidR="00945087" w:rsidRDefault="00945087" w:rsidP="00E502CB">
            <w:pPr>
              <w:widowControl/>
              <w:jc w:val="left"/>
              <w:textAlignment w:val="center"/>
              <w:rPr>
                <w:rFonts w:ascii="仿宋" w:eastAsia="仿宋" w:hAnsi="仿宋" w:cs="仿宋"/>
                <w:color w:val="000000"/>
                <w:kern w:val="0"/>
                <w:sz w:val="22"/>
                <w:lang w:bidi="ar"/>
              </w:rPr>
            </w:pPr>
            <w:r>
              <w:rPr>
                <w:rFonts w:ascii="仿宋" w:eastAsia="仿宋" w:hAnsi="仿宋" w:cs="仿宋" w:hint="eastAsia"/>
                <w:color w:val="000000"/>
                <w:kern w:val="0"/>
                <w:sz w:val="22"/>
                <w:lang w:bidi="ar"/>
              </w:rPr>
              <w:t>设备关键芯片如CPU，转发芯片等为国产化芯片，提供证明材料；</w:t>
            </w:r>
            <w:r>
              <w:rPr>
                <w:rFonts w:ascii="仿宋" w:eastAsia="仿宋" w:hAnsi="仿宋" w:cs="仿宋" w:hint="eastAsia"/>
                <w:color w:val="000000"/>
                <w:kern w:val="0"/>
                <w:sz w:val="22"/>
                <w:lang w:bidi="ar"/>
              </w:rPr>
              <w:br/>
              <w:t>要求设备高度≤8U，设备深度≤600mm，提供官网证明材料及链接</w:t>
            </w:r>
            <w:r>
              <w:rPr>
                <w:rFonts w:ascii="仿宋" w:eastAsia="仿宋" w:hAnsi="仿宋" w:cs="仿宋" w:hint="eastAsia"/>
                <w:color w:val="000000"/>
                <w:kern w:val="0"/>
                <w:sz w:val="22"/>
                <w:lang w:bidi="ar"/>
              </w:rPr>
              <w:br/>
              <w:t>主控槽位≥2个，业务端口插卡槽位≥6个</w:t>
            </w:r>
            <w:r>
              <w:rPr>
                <w:rFonts w:ascii="仿宋" w:eastAsia="仿宋" w:hAnsi="仿宋" w:cs="仿宋" w:hint="eastAsia"/>
                <w:color w:val="000000"/>
                <w:kern w:val="0"/>
                <w:sz w:val="22"/>
                <w:lang w:bidi="ar"/>
              </w:rPr>
              <w:br/>
              <w:t>交换容量≥102.4Tbps，包转发率≥76800Mpps，提供截图证明；</w:t>
            </w:r>
            <w:r>
              <w:rPr>
                <w:rFonts w:ascii="仿宋" w:eastAsia="仿宋" w:hAnsi="仿宋" w:cs="仿宋" w:hint="eastAsia"/>
                <w:color w:val="000000"/>
                <w:kern w:val="0"/>
                <w:sz w:val="22"/>
                <w:lang w:bidi="ar"/>
              </w:rPr>
              <w:br/>
              <w:t>采用前进风，后出风的抽风散热方式，符合标准机房风道，以提高散热效果；</w:t>
            </w:r>
            <w:r>
              <w:rPr>
                <w:rFonts w:ascii="仿宋" w:eastAsia="仿宋" w:hAnsi="仿宋" w:cs="仿宋" w:hint="eastAsia"/>
                <w:color w:val="000000"/>
                <w:kern w:val="0"/>
                <w:sz w:val="22"/>
                <w:lang w:bidi="ar"/>
              </w:rPr>
              <w:br/>
              <w:t>支持模块化风扇框≥2个，提供截图证明</w:t>
            </w:r>
            <w:r>
              <w:rPr>
                <w:rFonts w:ascii="仿宋" w:eastAsia="仿宋" w:hAnsi="仿宋" w:cs="仿宋" w:hint="eastAsia"/>
                <w:color w:val="000000"/>
                <w:kern w:val="0"/>
                <w:sz w:val="22"/>
                <w:lang w:bidi="ar"/>
              </w:rPr>
              <w:br/>
              <w:t>冗余电源模块插槽个数≥6，提供截图证明；</w:t>
            </w:r>
            <w:r>
              <w:rPr>
                <w:rFonts w:ascii="仿宋" w:eastAsia="仿宋" w:hAnsi="仿宋" w:cs="仿宋" w:hint="eastAsia"/>
                <w:color w:val="000000"/>
                <w:kern w:val="0"/>
                <w:sz w:val="22"/>
                <w:lang w:bidi="ar"/>
              </w:rPr>
              <w:br/>
              <w:t>要求设备支持MACsec</w:t>
            </w:r>
          </w:p>
          <w:p w:rsidR="00945087" w:rsidRDefault="00945087" w:rsidP="00E502CB">
            <w:pPr>
              <w:widowControl/>
              <w:jc w:val="left"/>
              <w:textAlignment w:val="center"/>
              <w:rPr>
                <w:rFonts w:ascii="仿宋" w:eastAsia="仿宋" w:hAnsi="仿宋" w:cs="仿宋"/>
                <w:color w:val="000000"/>
                <w:sz w:val="22"/>
              </w:rPr>
            </w:pPr>
            <w:r>
              <w:rPr>
                <w:rFonts w:ascii="仿宋" w:eastAsia="仿宋" w:hAnsi="仿宋" w:cs="仿宋" w:hint="eastAsia"/>
                <w:color w:val="000000"/>
                <w:kern w:val="0"/>
                <w:sz w:val="22"/>
                <w:lang w:bidi="ar"/>
              </w:rPr>
              <w:t>支持整机MAC地址≥384K；支持整机ARP表项≥140000，ND表项≥80000，</w:t>
            </w:r>
            <w:r>
              <w:rPr>
                <w:rFonts w:ascii="仿宋" w:eastAsia="仿宋" w:hAnsi="仿宋" w:cs="仿宋" w:hint="eastAsia"/>
                <w:color w:val="000000"/>
                <w:kern w:val="0"/>
                <w:sz w:val="22"/>
                <w:lang w:bidi="ar"/>
              </w:rPr>
              <w:br/>
              <w:t>支持IPv4路由转发FIB表项≥256000，</w:t>
            </w:r>
            <w:r>
              <w:rPr>
                <w:rFonts w:ascii="仿宋" w:eastAsia="仿宋" w:hAnsi="仿宋" w:cs="仿宋" w:hint="eastAsia"/>
                <w:color w:val="000000"/>
                <w:kern w:val="0"/>
                <w:sz w:val="22"/>
                <w:lang w:bidi="ar"/>
              </w:rPr>
              <w:br/>
              <w:t>支持Telemetry技术，配合网络分析组件通过智能故障识别算法对网络数据进行分析，精准展现网络实时状态，并能及时有效地定界故障以及定位故障发生原因，发现影响用户体验的网络问题，精准保障用户体验，提供官网证明材料及链接</w:t>
            </w:r>
            <w:r>
              <w:rPr>
                <w:rFonts w:ascii="仿宋" w:eastAsia="仿宋" w:hAnsi="仿宋" w:cs="仿宋" w:hint="eastAsia"/>
                <w:color w:val="000000"/>
                <w:kern w:val="0"/>
                <w:sz w:val="22"/>
                <w:lang w:bidi="ar"/>
              </w:rPr>
              <w:br/>
              <w:t>支持同一个共享的网络基础设施上提供多个逻辑网络（切片），每个逻辑网络服务于特定的业务类型或者行业用户，提供证明材料截图；</w:t>
            </w:r>
            <w:r>
              <w:rPr>
                <w:rFonts w:ascii="仿宋" w:eastAsia="仿宋" w:hAnsi="仿宋" w:cs="仿宋" w:hint="eastAsia"/>
                <w:color w:val="000000"/>
                <w:kern w:val="0"/>
                <w:sz w:val="22"/>
                <w:lang w:bidi="ar"/>
              </w:rPr>
              <w:br/>
              <w:t>实配：双主控、双电源、48千兆电口，24万兆光口，10个千兆，10个万兆光纤模块；三年保修。</w:t>
            </w:r>
          </w:p>
        </w:tc>
      </w:tr>
    </w:tbl>
    <w:p w:rsidR="00945087" w:rsidRPr="0024153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10.2.1.2</w:t>
      </w:r>
      <w:r w:rsidRPr="00241530">
        <w:rPr>
          <w:rFonts w:ascii="Times New Roman" w:hAnsi="Times New Roman" w:hint="eastAsia"/>
          <w:sz w:val="22"/>
        </w:rPr>
        <w:t>内网楼层接入交换机</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054"/>
        <w:gridCol w:w="6770"/>
      </w:tblGrid>
      <w:tr w:rsidR="00945087" w:rsidTr="00E502CB">
        <w:trPr>
          <w:trHeight w:val="567"/>
        </w:trPr>
        <w:tc>
          <w:tcPr>
            <w:tcW w:w="642"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642" w:type="dxa"/>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2</w:t>
            </w:r>
          </w:p>
        </w:tc>
        <w:tc>
          <w:tcPr>
            <w:tcW w:w="1054" w:type="dxa"/>
            <w:vAlign w:val="center"/>
          </w:tcPr>
          <w:p w:rsidR="00945087" w:rsidRDefault="00945087" w:rsidP="00E502CB">
            <w:pPr>
              <w:widowControl/>
              <w:jc w:val="left"/>
              <w:textAlignment w:val="center"/>
              <w:rPr>
                <w:rFonts w:ascii="宋体" w:hAnsi="宋体" w:cs="宋体"/>
                <w:kern w:val="0"/>
                <w:szCs w:val="21"/>
              </w:rPr>
            </w:pPr>
            <w:r>
              <w:rPr>
                <w:rFonts w:ascii="仿宋" w:eastAsia="仿宋" w:hAnsi="仿宋" w:cs="仿宋" w:hint="eastAsia"/>
                <w:color w:val="000000"/>
                <w:kern w:val="0"/>
                <w:sz w:val="22"/>
                <w:lang w:bidi="ar"/>
              </w:rPr>
              <w:t>内网楼层接入交换机</w:t>
            </w:r>
          </w:p>
        </w:tc>
        <w:tc>
          <w:tcPr>
            <w:tcW w:w="6770" w:type="dxa"/>
            <w:vAlign w:val="center"/>
          </w:tcPr>
          <w:p w:rsidR="00945087" w:rsidRDefault="00945087" w:rsidP="00E502CB">
            <w:pPr>
              <w:widowControl/>
              <w:jc w:val="left"/>
              <w:textAlignment w:val="center"/>
              <w:rPr>
                <w:rFonts w:ascii="宋体" w:hAnsi="宋体" w:cs="宋体"/>
                <w:color w:val="000000"/>
                <w:szCs w:val="21"/>
              </w:rPr>
            </w:pPr>
            <w:r>
              <w:rPr>
                <w:rFonts w:ascii="仿宋" w:eastAsia="仿宋" w:hAnsi="仿宋" w:cs="仿宋" w:hint="eastAsia"/>
                <w:color w:val="000000"/>
                <w:kern w:val="0"/>
                <w:sz w:val="22"/>
                <w:lang w:bidi="ar"/>
              </w:rPr>
              <w:t>高度1U</w:t>
            </w:r>
            <w:r>
              <w:rPr>
                <w:rFonts w:ascii="仿宋" w:eastAsia="仿宋" w:hAnsi="仿宋" w:cs="仿宋" w:hint="eastAsia"/>
                <w:color w:val="000000"/>
                <w:kern w:val="0"/>
                <w:sz w:val="22"/>
                <w:lang w:bidi="ar"/>
              </w:rPr>
              <w:br/>
              <w:t>交换容量≥672Gbps/6.72Tbps，包转发性能≥200Mpps，提供产品截图证明；</w:t>
            </w:r>
            <w:r>
              <w:rPr>
                <w:rFonts w:ascii="仿宋" w:eastAsia="仿宋" w:hAnsi="仿宋" w:cs="仿宋" w:hint="eastAsia"/>
                <w:color w:val="000000"/>
                <w:kern w:val="0"/>
                <w:sz w:val="22"/>
                <w:lang w:bidi="ar"/>
              </w:rPr>
              <w:br/>
              <w:t>10/100/1000BASE-T以太网端口≥48个,万兆SFP+≥6个</w:t>
            </w:r>
            <w:r>
              <w:rPr>
                <w:rFonts w:ascii="仿宋" w:eastAsia="仿宋" w:hAnsi="仿宋" w:cs="仿宋" w:hint="eastAsia"/>
                <w:color w:val="000000"/>
                <w:kern w:val="0"/>
                <w:sz w:val="22"/>
                <w:lang w:bidi="ar"/>
              </w:rPr>
              <w:br/>
              <w:t>转发和CPU采用国产芯片，自主可控，;</w:t>
            </w:r>
            <w:r>
              <w:rPr>
                <w:rFonts w:ascii="仿宋" w:eastAsia="仿宋" w:hAnsi="仿宋" w:cs="仿宋" w:hint="eastAsia"/>
                <w:color w:val="000000"/>
                <w:kern w:val="0"/>
                <w:sz w:val="22"/>
                <w:lang w:bidi="ar"/>
              </w:rPr>
              <w:br/>
              <w:t>支持MAC表项≥32K，</w:t>
            </w:r>
            <w:r>
              <w:rPr>
                <w:rFonts w:ascii="仿宋" w:eastAsia="仿宋" w:hAnsi="仿宋" w:cs="仿宋" w:hint="eastAsia"/>
                <w:color w:val="000000"/>
                <w:kern w:val="0"/>
                <w:sz w:val="22"/>
                <w:lang w:bidi="ar"/>
              </w:rPr>
              <w:br/>
              <w:t>支持ARP表</w:t>
            </w:r>
            <w:r w:rsidRPr="00241530">
              <w:rPr>
                <w:rFonts w:ascii="仿宋" w:eastAsia="仿宋" w:hAnsi="仿宋" w:cs="仿宋" w:hint="eastAsia"/>
                <w:kern w:val="0"/>
                <w:sz w:val="22"/>
                <w:lang w:bidi="ar"/>
              </w:rPr>
              <w:t>项≥2000，</w:t>
            </w:r>
            <w:r w:rsidRPr="00241530">
              <w:rPr>
                <w:rFonts w:ascii="仿宋" w:eastAsia="仿宋" w:hAnsi="仿宋" w:cs="仿宋" w:hint="eastAsia"/>
                <w:kern w:val="0"/>
                <w:sz w:val="22"/>
                <w:lang w:bidi="ar"/>
              </w:rPr>
              <w:br/>
            </w:r>
            <w:r>
              <w:rPr>
                <w:rFonts w:ascii="仿宋" w:eastAsia="仿宋" w:hAnsi="仿宋" w:cs="仿宋" w:hint="eastAsia"/>
                <w:color w:val="000000"/>
                <w:kern w:val="0"/>
                <w:sz w:val="22"/>
                <w:lang w:bidi="ar"/>
              </w:rPr>
              <w:t>支持IPv4 路由表≥4K，</w:t>
            </w:r>
            <w:r>
              <w:rPr>
                <w:rFonts w:ascii="仿宋" w:eastAsia="仿宋" w:hAnsi="仿宋" w:cs="仿宋" w:hint="eastAsia"/>
                <w:color w:val="000000"/>
                <w:kern w:val="0"/>
                <w:sz w:val="22"/>
                <w:lang w:bidi="ar"/>
              </w:rPr>
              <w:br/>
              <w:t>支持完善的二、三层组播协议，支持IPv4/IPv6静态路由、RIP、RIPng、OSPF、OSPFv3等三层路由和策略路由功能。</w:t>
            </w:r>
            <w:r>
              <w:rPr>
                <w:rFonts w:ascii="仿宋" w:eastAsia="仿宋" w:hAnsi="仿宋" w:cs="仿宋" w:hint="eastAsia"/>
                <w:color w:val="000000"/>
                <w:kern w:val="0"/>
                <w:sz w:val="22"/>
                <w:lang w:bidi="ar"/>
              </w:rPr>
              <w:br/>
              <w:t>实配：48个千兆电口、4个万兆光口（含万兆光模块），三年保修</w:t>
            </w:r>
          </w:p>
        </w:tc>
      </w:tr>
    </w:tbl>
    <w:p w:rsidR="00945087" w:rsidRPr="0024153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10.2.1.3</w:t>
      </w:r>
      <w:r w:rsidRPr="00241530">
        <w:rPr>
          <w:rFonts w:ascii="Times New Roman" w:hAnsi="Times New Roman" w:hint="eastAsia"/>
          <w:sz w:val="22"/>
        </w:rPr>
        <w:t>医保路由器</w:t>
      </w:r>
    </w:p>
    <w:tbl>
      <w:tblPr>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054"/>
        <w:gridCol w:w="6770"/>
      </w:tblGrid>
      <w:tr w:rsidR="00945087" w:rsidTr="00E502CB">
        <w:trPr>
          <w:trHeight w:val="567"/>
        </w:trPr>
        <w:tc>
          <w:tcPr>
            <w:tcW w:w="642"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序号</w:t>
            </w:r>
          </w:p>
        </w:tc>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642" w:type="dxa"/>
            <w:vAlign w:val="center"/>
          </w:tcPr>
          <w:p w:rsidR="00945087" w:rsidRDefault="00945087" w:rsidP="00E502CB">
            <w:pPr>
              <w:widowControl/>
              <w:jc w:val="center"/>
              <w:textAlignment w:val="center"/>
              <w:rPr>
                <w:rFonts w:ascii="宋体" w:hAnsi="宋体" w:cs="宋体"/>
                <w:kern w:val="0"/>
                <w:szCs w:val="21"/>
              </w:rPr>
            </w:pPr>
            <w:r>
              <w:rPr>
                <w:rFonts w:ascii="Times New Roman" w:hAnsi="Times New Roman"/>
                <w:color w:val="000000"/>
                <w:kern w:val="0"/>
                <w:sz w:val="22"/>
                <w:lang w:bidi="ar"/>
              </w:rPr>
              <w:t>3</w:t>
            </w:r>
          </w:p>
        </w:tc>
        <w:tc>
          <w:tcPr>
            <w:tcW w:w="1054" w:type="dxa"/>
            <w:vAlign w:val="center"/>
          </w:tcPr>
          <w:p w:rsidR="00945087" w:rsidRDefault="00945087" w:rsidP="00E502CB">
            <w:pPr>
              <w:widowControl/>
              <w:jc w:val="left"/>
              <w:textAlignment w:val="center"/>
              <w:rPr>
                <w:rFonts w:ascii="宋体" w:hAnsi="宋体" w:cs="宋体"/>
                <w:kern w:val="0"/>
                <w:szCs w:val="21"/>
              </w:rPr>
            </w:pPr>
            <w:r>
              <w:rPr>
                <w:rFonts w:ascii="仿宋" w:eastAsia="仿宋" w:hAnsi="仿宋" w:cs="仿宋"/>
                <w:color w:val="000000"/>
                <w:kern w:val="0"/>
                <w:sz w:val="22"/>
                <w:lang w:bidi="ar"/>
              </w:rPr>
              <w:t>医保路由器</w:t>
            </w:r>
          </w:p>
        </w:tc>
        <w:tc>
          <w:tcPr>
            <w:tcW w:w="6770" w:type="dxa"/>
            <w:vAlign w:val="center"/>
          </w:tcPr>
          <w:p w:rsidR="00945087" w:rsidRDefault="00945087" w:rsidP="00E502CB">
            <w:pPr>
              <w:widowControl/>
              <w:jc w:val="left"/>
              <w:textAlignment w:val="center"/>
              <w:rPr>
                <w:rFonts w:ascii="宋体" w:hAnsi="宋体" w:cs="宋体"/>
                <w:color w:val="000000"/>
                <w:szCs w:val="21"/>
              </w:rPr>
            </w:pPr>
            <w:r>
              <w:rPr>
                <w:rFonts w:ascii="仿宋" w:eastAsia="仿宋" w:hAnsi="仿宋" w:cs="仿宋"/>
                <w:color w:val="000000"/>
                <w:kern w:val="0"/>
                <w:sz w:val="22"/>
                <w:lang w:bidi="ar"/>
              </w:rPr>
              <w:t>带业务转发（NAT/QOS/ALC ，混合包长，bps</w:t>
            </w:r>
            <w:r w:rsidRPr="00241530">
              <w:rPr>
                <w:rFonts w:ascii="仿宋" w:eastAsia="仿宋" w:hAnsi="仿宋" w:cs="仿宋"/>
                <w:kern w:val="0"/>
                <w:sz w:val="22"/>
                <w:lang w:bidi="ar"/>
              </w:rPr>
              <w:t>） ≥</w:t>
            </w:r>
            <w:r w:rsidRPr="00241530">
              <w:rPr>
                <w:rFonts w:ascii="仿宋" w:eastAsia="仿宋" w:hAnsi="仿宋" w:cs="仿宋" w:hint="eastAsia"/>
                <w:kern w:val="0"/>
                <w:sz w:val="22"/>
                <w:lang w:bidi="ar"/>
              </w:rPr>
              <w:t>4</w:t>
            </w:r>
            <w:r w:rsidRPr="00241530">
              <w:rPr>
                <w:rFonts w:ascii="仿宋" w:eastAsia="仿宋" w:hAnsi="仿宋" w:cs="仿宋"/>
                <w:kern w:val="0"/>
                <w:sz w:val="22"/>
                <w:lang w:bidi="ar"/>
              </w:rPr>
              <w:t>G</w:t>
            </w:r>
            <w:r>
              <w:rPr>
                <w:rFonts w:ascii="仿宋" w:eastAsia="仿宋" w:hAnsi="仿宋" w:cs="仿宋"/>
                <w:color w:val="000000"/>
                <w:kern w:val="0"/>
                <w:sz w:val="22"/>
                <w:lang w:bidi="ar"/>
              </w:rPr>
              <w:t>bps</w:t>
            </w:r>
            <w:r>
              <w:rPr>
                <w:rFonts w:ascii="仿宋" w:eastAsia="仿宋" w:hAnsi="仿宋" w:cs="仿宋"/>
                <w:color w:val="000000"/>
                <w:kern w:val="0"/>
                <w:sz w:val="22"/>
                <w:lang w:bidi="ar"/>
              </w:rPr>
              <w:br/>
              <w:t>IPSEC（混合包长，bps） ≥2.5 Gbps</w:t>
            </w:r>
            <w:r>
              <w:rPr>
                <w:rFonts w:ascii="仿宋" w:eastAsia="仿宋" w:hAnsi="仿宋" w:cs="仿宋"/>
                <w:color w:val="000000"/>
                <w:kern w:val="0"/>
                <w:sz w:val="22"/>
                <w:lang w:bidi="ar"/>
              </w:rPr>
              <w:br/>
              <w:t>IPV4基础转发（64B，Mpps） ≥3Mpps</w:t>
            </w:r>
            <w:r>
              <w:rPr>
                <w:rFonts w:ascii="仿宋" w:eastAsia="仿宋" w:hAnsi="仿宋" w:cs="仿宋"/>
                <w:color w:val="000000"/>
                <w:kern w:val="0"/>
                <w:sz w:val="22"/>
                <w:lang w:bidi="ar"/>
              </w:rPr>
              <w:br/>
            </w:r>
            <w:r>
              <w:rPr>
                <w:rFonts w:ascii="仿宋" w:eastAsia="仿宋" w:hAnsi="仿宋" w:cs="仿宋"/>
                <w:color w:val="000000"/>
                <w:kern w:val="0"/>
                <w:sz w:val="22"/>
                <w:lang w:bidi="ar"/>
              </w:rPr>
              <w:lastRenderedPageBreak/>
              <w:t>采用国产芯片，自主可控，</w:t>
            </w:r>
            <w:r>
              <w:rPr>
                <w:rFonts w:ascii="仿宋" w:eastAsia="仿宋" w:hAnsi="仿宋" w:cs="仿宋"/>
                <w:color w:val="000000"/>
                <w:kern w:val="0"/>
                <w:sz w:val="22"/>
                <w:lang w:bidi="ar"/>
              </w:rPr>
              <w:br/>
              <w:t>多核CPU，核数≥8，主频≥1.2GHz</w:t>
            </w:r>
            <w:r>
              <w:rPr>
                <w:rFonts w:ascii="仿宋" w:eastAsia="仿宋" w:hAnsi="仿宋" w:cs="仿宋"/>
                <w:color w:val="000000"/>
                <w:kern w:val="0"/>
                <w:sz w:val="22"/>
                <w:lang w:bidi="ar"/>
              </w:rPr>
              <w:br/>
              <w:t>内存≥4GB，存储≥1GB</w:t>
            </w:r>
            <w:r>
              <w:rPr>
                <w:rFonts w:ascii="仿宋" w:eastAsia="仿宋" w:hAnsi="仿宋" w:cs="仿宋"/>
                <w:color w:val="000000"/>
                <w:kern w:val="0"/>
                <w:sz w:val="22"/>
                <w:lang w:bidi="ar"/>
              </w:rPr>
              <w:br/>
              <w:t>固定以太千兆电口数量≥8，固定以太千兆Combo口数量≥2，万兆端口≥2</w:t>
            </w:r>
            <w:r>
              <w:rPr>
                <w:rFonts w:ascii="仿宋" w:eastAsia="仿宋" w:hAnsi="仿宋" w:cs="仿宋"/>
                <w:color w:val="000000"/>
                <w:kern w:val="0"/>
                <w:sz w:val="22"/>
                <w:lang w:bidi="ar"/>
              </w:rPr>
              <w:br/>
              <w:t>业务槽位≥4个，支持4GE、LTE/5G等插卡</w:t>
            </w:r>
            <w:r>
              <w:rPr>
                <w:rFonts w:ascii="仿宋" w:eastAsia="仿宋" w:hAnsi="仿宋" w:cs="仿宋"/>
                <w:color w:val="000000"/>
                <w:kern w:val="0"/>
                <w:sz w:val="22"/>
                <w:lang w:bidi="ar"/>
              </w:rPr>
              <w:br/>
              <w:t>1+1冗余电源</w:t>
            </w:r>
            <w:r>
              <w:rPr>
                <w:rFonts w:ascii="仿宋" w:eastAsia="仿宋" w:hAnsi="仿宋" w:cs="仿宋"/>
                <w:color w:val="000000"/>
                <w:kern w:val="0"/>
                <w:sz w:val="22"/>
                <w:lang w:bidi="ar"/>
              </w:rPr>
              <w:br/>
              <w:t>设备高度≤1U</w:t>
            </w:r>
            <w:r>
              <w:rPr>
                <w:rFonts w:ascii="仿宋" w:eastAsia="仿宋" w:hAnsi="仿宋" w:cs="仿宋"/>
                <w:color w:val="000000"/>
                <w:kern w:val="0"/>
                <w:sz w:val="22"/>
                <w:lang w:bidi="ar"/>
              </w:rPr>
              <w:br/>
              <w:t>支持hub-spoke、fullmesh、分层、自定义等组网拓扑</w:t>
            </w:r>
            <w:r>
              <w:rPr>
                <w:rFonts w:ascii="仿宋" w:eastAsia="仿宋" w:hAnsi="仿宋" w:cs="仿宋"/>
                <w:color w:val="000000"/>
                <w:kern w:val="0"/>
                <w:sz w:val="22"/>
                <w:lang w:bidi="ar"/>
              </w:rPr>
              <w:br/>
              <w:t>支持基于隧道质量、优先级、带宽的选路</w:t>
            </w:r>
            <w:r>
              <w:rPr>
                <w:rFonts w:ascii="仿宋" w:eastAsia="仿宋" w:hAnsi="仿宋" w:cs="仿宋"/>
                <w:color w:val="000000"/>
                <w:kern w:val="0"/>
                <w:sz w:val="22"/>
                <w:lang w:bidi="ar"/>
              </w:rPr>
              <w:br/>
              <w:t xml:space="preserve">支持SRv6 BE、SRv6 TE </w:t>
            </w:r>
            <w:r>
              <w:rPr>
                <w:rFonts w:ascii="仿宋" w:eastAsia="仿宋" w:hAnsi="仿宋" w:cs="仿宋"/>
                <w:color w:val="000000"/>
                <w:kern w:val="0"/>
                <w:sz w:val="22"/>
                <w:lang w:bidi="ar"/>
              </w:rPr>
              <w:br/>
              <w:t>支持SRv6 TE policy，支持EVPN L3VPN over SRv6 TE Policy</w:t>
            </w:r>
            <w:r>
              <w:rPr>
                <w:rFonts w:ascii="仿宋" w:eastAsia="仿宋" w:hAnsi="仿宋" w:cs="仿宋"/>
                <w:color w:val="000000"/>
                <w:kern w:val="0"/>
                <w:sz w:val="22"/>
                <w:lang w:bidi="ar"/>
              </w:rPr>
              <w:br/>
              <w:t>实配：固定以太千兆电口数量 8个，固定以太千兆Combo口数量 2个，万兆端口 2个，三年保修</w:t>
            </w:r>
          </w:p>
        </w:tc>
      </w:tr>
    </w:tbl>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lastRenderedPageBreak/>
        <w:t>10.2.2</w:t>
      </w:r>
      <w:r w:rsidRPr="001A6AC9">
        <w:rPr>
          <w:rFonts w:ascii="Times New Roman" w:hAnsi="Times New Roman" w:hint="eastAsia"/>
          <w:b/>
          <w:color w:val="000000"/>
          <w:sz w:val="22"/>
        </w:rPr>
        <w:t>内网无线</w:t>
      </w:r>
    </w:p>
    <w:p w:rsidR="00945087" w:rsidRPr="00A40A12"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A40A12">
        <w:rPr>
          <w:rFonts w:ascii="Times New Roman" w:hAnsi="Times New Roman" w:hint="eastAsia"/>
          <w:sz w:val="22"/>
        </w:rPr>
        <w:t>无线控制器</w:t>
      </w: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6770"/>
      </w:tblGrid>
      <w:tr w:rsidR="00945087" w:rsidTr="00E502CB">
        <w:trPr>
          <w:trHeight w:val="567"/>
        </w:trPr>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1054" w:type="dxa"/>
            <w:vAlign w:val="center"/>
          </w:tcPr>
          <w:p w:rsidR="00945087" w:rsidRDefault="00945087" w:rsidP="00E502CB">
            <w:pPr>
              <w:widowControl/>
              <w:jc w:val="left"/>
              <w:textAlignment w:val="center"/>
              <w:rPr>
                <w:rFonts w:ascii="宋体" w:hAnsi="宋体" w:cs="宋体"/>
                <w:kern w:val="0"/>
                <w:szCs w:val="21"/>
              </w:rPr>
            </w:pPr>
            <w:r>
              <w:rPr>
                <w:rFonts w:ascii="仿宋" w:eastAsia="仿宋" w:hAnsi="仿宋" w:cs="仿宋"/>
                <w:color w:val="000000"/>
                <w:kern w:val="0"/>
                <w:sz w:val="22"/>
                <w:lang w:bidi="ar"/>
              </w:rPr>
              <w:t>无线控制器</w:t>
            </w:r>
          </w:p>
        </w:tc>
        <w:tc>
          <w:tcPr>
            <w:tcW w:w="6770" w:type="dxa"/>
            <w:vAlign w:val="center"/>
          </w:tcPr>
          <w:p w:rsidR="00945087" w:rsidRDefault="00945087" w:rsidP="00E502CB">
            <w:pPr>
              <w:widowControl/>
              <w:jc w:val="left"/>
              <w:textAlignment w:val="center"/>
              <w:rPr>
                <w:rFonts w:ascii="宋体" w:hAnsi="宋体" w:cs="宋体"/>
                <w:color w:val="000000"/>
                <w:szCs w:val="21"/>
              </w:rPr>
            </w:pPr>
            <w:r>
              <w:rPr>
                <w:rFonts w:ascii="仿宋" w:eastAsia="仿宋" w:hAnsi="仿宋" w:cs="仿宋"/>
                <w:color w:val="000000"/>
                <w:kern w:val="0"/>
                <w:sz w:val="22"/>
                <w:lang w:bidi="ar"/>
              </w:rPr>
              <w:t>单台AC最大管理AP数量≥512</w:t>
            </w:r>
            <w:r>
              <w:rPr>
                <w:rFonts w:ascii="仿宋" w:eastAsia="仿宋" w:hAnsi="仿宋" w:cs="仿宋"/>
                <w:color w:val="000000"/>
                <w:kern w:val="0"/>
                <w:sz w:val="22"/>
                <w:lang w:bidi="ar"/>
              </w:rPr>
              <w:br/>
              <w:t>单台AC最大接入用户数量≥4K</w:t>
            </w:r>
            <w:r>
              <w:rPr>
                <w:rFonts w:ascii="仿宋" w:eastAsia="仿宋" w:hAnsi="仿宋" w:cs="仿宋"/>
                <w:color w:val="000000"/>
                <w:kern w:val="0"/>
                <w:sz w:val="22"/>
                <w:lang w:bidi="ar"/>
              </w:rPr>
              <w:br/>
              <w:t>三层转发吞吐量≥10Gbps</w:t>
            </w:r>
            <w:r>
              <w:rPr>
                <w:rFonts w:ascii="仿宋" w:eastAsia="仿宋" w:hAnsi="仿宋" w:cs="仿宋"/>
                <w:color w:val="000000"/>
                <w:kern w:val="0"/>
                <w:sz w:val="22"/>
                <w:lang w:bidi="ar"/>
              </w:rPr>
              <w:br/>
              <w:t>单台AC提供2个10GE光口, 10个GE电口</w:t>
            </w:r>
            <w:r>
              <w:rPr>
                <w:rFonts w:ascii="仿宋" w:eastAsia="仿宋" w:hAnsi="仿宋" w:cs="仿宋"/>
                <w:color w:val="000000"/>
                <w:kern w:val="0"/>
                <w:sz w:val="22"/>
                <w:lang w:bidi="ar"/>
              </w:rPr>
              <w:br/>
              <w:t>支持静态路由，RIP-1/RIP-2，OSPF，BGP，IS-IS，路由策略、策略路由，</w:t>
            </w:r>
            <w:r>
              <w:rPr>
                <w:rFonts w:ascii="仿宋" w:eastAsia="仿宋" w:hAnsi="仿宋" w:cs="仿宋" w:hint="eastAsia"/>
                <w:color w:val="000000"/>
                <w:kern w:val="0"/>
                <w:sz w:val="22"/>
                <w:lang w:bidi="ar"/>
              </w:rPr>
              <w:t>提供</w:t>
            </w:r>
            <w:r>
              <w:rPr>
                <w:rFonts w:ascii="仿宋" w:eastAsia="仿宋" w:hAnsi="仿宋" w:cs="仿宋"/>
                <w:color w:val="000000"/>
                <w:kern w:val="0"/>
                <w:sz w:val="22"/>
                <w:lang w:bidi="ar"/>
              </w:rPr>
              <w:t>提供截图</w:t>
            </w:r>
            <w:r>
              <w:rPr>
                <w:rFonts w:ascii="仿宋" w:eastAsia="仿宋" w:hAnsi="仿宋" w:cs="仿宋"/>
                <w:color w:val="000000"/>
                <w:kern w:val="0"/>
                <w:sz w:val="22"/>
                <w:lang w:bidi="ar"/>
              </w:rPr>
              <w:br/>
              <w:t>支持MAC 地址认证、802.1x认证（EAP-PAP、EAP-MD5、EAP-PEAP、EAP-TLS、EAP-TTLS）、Portal认证、MAC+Portal混合认证、WAPI认证、PPSK、DPSK；</w:t>
            </w:r>
            <w:r>
              <w:rPr>
                <w:rFonts w:ascii="仿宋" w:eastAsia="仿宋" w:hAnsi="仿宋" w:cs="仿宋"/>
                <w:color w:val="000000"/>
                <w:kern w:val="0"/>
                <w:sz w:val="22"/>
                <w:lang w:bidi="ar"/>
              </w:rPr>
              <w:br/>
              <w:t>支持WPA标准、WEP(WEP64/WEP128)、TKIP、CCMP；</w:t>
            </w:r>
            <w:r>
              <w:rPr>
                <w:rFonts w:ascii="仿宋" w:eastAsia="仿宋" w:hAnsi="仿宋" w:cs="仿宋"/>
                <w:color w:val="000000"/>
                <w:kern w:val="0"/>
                <w:sz w:val="22"/>
                <w:lang w:bidi="ar"/>
              </w:rPr>
              <w:br/>
              <w:t>内置Portal/AAA</w:t>
            </w:r>
            <w:r>
              <w:rPr>
                <w:rFonts w:ascii="仿宋" w:eastAsia="仿宋" w:hAnsi="仿宋" w:cs="仿宋" w:hint="eastAsia"/>
                <w:color w:val="000000"/>
                <w:kern w:val="0"/>
                <w:sz w:val="22"/>
                <w:lang w:bidi="ar"/>
              </w:rPr>
              <w:t>模块</w:t>
            </w:r>
            <w:r>
              <w:rPr>
                <w:rFonts w:ascii="仿宋" w:eastAsia="仿宋" w:hAnsi="仿宋" w:cs="仿宋"/>
                <w:color w:val="000000"/>
                <w:kern w:val="0"/>
                <w:sz w:val="22"/>
                <w:lang w:bidi="ar"/>
              </w:rPr>
              <w:t>，可为用户提供Portal认证/802.1X服务；</w:t>
            </w:r>
            <w:r>
              <w:rPr>
                <w:rFonts w:ascii="仿宋" w:eastAsia="仿宋" w:hAnsi="仿宋" w:cs="仿宋"/>
                <w:color w:val="000000"/>
                <w:kern w:val="0"/>
                <w:sz w:val="22"/>
                <w:lang w:bidi="ar"/>
              </w:rPr>
              <w:br/>
              <w:t>支持入侵防御，检测和中止入侵行为（包括缓冲区溢出攻击、木马、蠕虫等），提供官网链接证明</w:t>
            </w:r>
            <w:r>
              <w:rPr>
                <w:rFonts w:ascii="仿宋" w:eastAsia="仿宋" w:hAnsi="仿宋" w:cs="仿宋"/>
                <w:color w:val="000000"/>
                <w:kern w:val="0"/>
                <w:sz w:val="22"/>
                <w:lang w:bidi="ar"/>
              </w:rPr>
              <w:br/>
              <w:t>支持基于802.11k 和 802.11v协议的智能漫游，使低漫游灵敏度的客户端能漫游到最佳AP；</w:t>
            </w:r>
            <w:r>
              <w:rPr>
                <w:rFonts w:ascii="仿宋" w:eastAsia="仿宋" w:hAnsi="仿宋" w:cs="仿宋"/>
                <w:color w:val="000000"/>
                <w:kern w:val="0"/>
                <w:sz w:val="22"/>
                <w:lang w:bidi="ar"/>
              </w:rPr>
              <w:br/>
              <w:t>AC支持频谱分析功能，可以查看实时FFT图、信道度量、FFT占空比、干扰强度和信道质量等频谱图。如果需要license才能支持，请配置与AP数量相同的license；</w:t>
            </w:r>
            <w:r>
              <w:rPr>
                <w:rFonts w:ascii="仿宋" w:eastAsia="仿宋" w:hAnsi="仿宋" w:cs="仿宋"/>
                <w:color w:val="000000"/>
                <w:kern w:val="0"/>
                <w:sz w:val="22"/>
                <w:lang w:bidi="ar"/>
              </w:rPr>
              <w:br/>
              <w:t>支持设备冗余备份功能，可支持1+1或N+1备份，并支持主备AC间配置同步</w:t>
            </w:r>
            <w:r>
              <w:rPr>
                <w:rFonts w:ascii="仿宋" w:eastAsia="仿宋" w:hAnsi="仿宋" w:cs="仿宋"/>
                <w:color w:val="000000"/>
                <w:kern w:val="0"/>
                <w:sz w:val="22"/>
                <w:lang w:bidi="ar"/>
              </w:rPr>
              <w:br/>
              <w:t>支持广域认证逃生，在CAPWAP链路</w:t>
            </w:r>
            <w:r w:rsidRPr="00A40A12">
              <w:rPr>
                <w:rFonts w:ascii="Batang" w:eastAsia="Batang" w:hAnsi="Batang" w:cs="Batang" w:hint="eastAsia"/>
                <w:color w:val="000000"/>
                <w:kern w:val="0"/>
                <w:sz w:val="22"/>
                <w:lang w:bidi="ar"/>
              </w:rPr>
              <w:t>路</w:t>
            </w:r>
            <w:r>
              <w:rPr>
                <w:rFonts w:ascii="仿宋" w:eastAsia="仿宋" w:hAnsi="仿宋" w:cs="仿宋"/>
                <w:color w:val="000000"/>
                <w:kern w:val="0"/>
                <w:sz w:val="22"/>
                <w:lang w:bidi="ar"/>
              </w:rPr>
              <w:t>故障后，MAC 或者 802.1x 认证</w:t>
            </w:r>
            <w:r>
              <w:rPr>
                <w:rFonts w:ascii="仿宋" w:eastAsia="仿宋" w:hAnsi="仿宋" w:cs="仿宋" w:hint="eastAsia"/>
                <w:color w:val="000000"/>
                <w:kern w:val="0"/>
                <w:sz w:val="22"/>
                <w:lang w:bidi="ar"/>
              </w:rPr>
              <w:t>逃生</w:t>
            </w:r>
            <w:r>
              <w:rPr>
                <w:rFonts w:ascii="仿宋" w:eastAsia="仿宋" w:hAnsi="仿宋" w:cs="仿宋"/>
                <w:color w:val="000000"/>
                <w:kern w:val="0"/>
                <w:sz w:val="22"/>
                <w:lang w:bidi="ar"/>
              </w:rPr>
              <w:t>到本地认证；</w:t>
            </w:r>
            <w:r>
              <w:rPr>
                <w:rFonts w:ascii="仿宋" w:eastAsia="仿宋" w:hAnsi="仿宋" w:cs="仿宋"/>
                <w:color w:val="000000"/>
                <w:kern w:val="0"/>
                <w:sz w:val="22"/>
                <w:lang w:bidi="ar"/>
              </w:rPr>
              <w:br/>
              <w:t>支持智能升级，自动从云端下载最新软件，按照计划升级；</w:t>
            </w:r>
            <w:r>
              <w:rPr>
                <w:rFonts w:ascii="仿宋" w:eastAsia="仿宋" w:hAnsi="仿宋" w:cs="仿宋"/>
                <w:color w:val="000000"/>
                <w:kern w:val="0"/>
                <w:sz w:val="22"/>
                <w:lang w:bidi="ar"/>
              </w:rPr>
              <w:br/>
              <w:t>实配：提供2个10GE光口, 10个GE电口，三年保修</w:t>
            </w:r>
          </w:p>
        </w:tc>
      </w:tr>
    </w:tbl>
    <w:p w:rsidR="00945087" w:rsidRPr="00A40A12"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sidRPr="00A40A12">
        <w:rPr>
          <w:rFonts w:ascii="Times New Roman" w:hAnsi="Times New Roman" w:hint="eastAsia"/>
          <w:sz w:val="22"/>
        </w:rPr>
        <w:t>内网</w:t>
      </w:r>
      <w:r w:rsidRPr="00A40A12">
        <w:rPr>
          <w:rFonts w:ascii="Times New Roman" w:hAnsi="Times New Roman" w:hint="eastAsia"/>
          <w:sz w:val="22"/>
        </w:rPr>
        <w:t>POE</w:t>
      </w:r>
      <w:r w:rsidRPr="00A40A12">
        <w:rPr>
          <w:rFonts w:ascii="Times New Roman" w:hAnsi="Times New Roman" w:hint="eastAsia"/>
          <w:sz w:val="22"/>
        </w:rPr>
        <w:t>交换机</w:t>
      </w: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6770"/>
      </w:tblGrid>
      <w:tr w:rsidR="00945087" w:rsidTr="00E502CB">
        <w:trPr>
          <w:trHeight w:val="567"/>
        </w:trPr>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lastRenderedPageBreak/>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1054" w:type="dxa"/>
            <w:vAlign w:val="center"/>
          </w:tcPr>
          <w:p w:rsidR="00945087" w:rsidRDefault="00945087" w:rsidP="00E502CB">
            <w:pPr>
              <w:widowControl/>
              <w:jc w:val="left"/>
              <w:textAlignment w:val="center"/>
              <w:rPr>
                <w:rFonts w:ascii="宋体" w:hAnsi="宋体" w:cs="宋体"/>
                <w:kern w:val="0"/>
                <w:szCs w:val="21"/>
              </w:rPr>
            </w:pPr>
            <w:r>
              <w:rPr>
                <w:rFonts w:ascii="仿宋" w:eastAsia="仿宋" w:hAnsi="仿宋" w:cs="仿宋"/>
                <w:color w:val="000000"/>
                <w:kern w:val="0"/>
                <w:sz w:val="22"/>
                <w:lang w:bidi="ar"/>
              </w:rPr>
              <w:t>内网</w:t>
            </w:r>
            <w:r>
              <w:rPr>
                <w:rFonts w:ascii="Times New Roman" w:hAnsi="Times New Roman"/>
                <w:color w:val="000000"/>
                <w:kern w:val="0"/>
                <w:sz w:val="22"/>
                <w:lang w:bidi="ar"/>
              </w:rPr>
              <w:t>POE</w:t>
            </w:r>
            <w:r>
              <w:rPr>
                <w:rFonts w:ascii="仿宋" w:eastAsia="仿宋" w:hAnsi="仿宋" w:cs="仿宋"/>
                <w:color w:val="000000"/>
                <w:kern w:val="0"/>
                <w:sz w:val="22"/>
                <w:lang w:bidi="ar"/>
              </w:rPr>
              <w:t>交换机</w:t>
            </w:r>
          </w:p>
        </w:tc>
        <w:tc>
          <w:tcPr>
            <w:tcW w:w="6770" w:type="dxa"/>
            <w:vAlign w:val="center"/>
          </w:tcPr>
          <w:p w:rsidR="00945087" w:rsidRDefault="00945087" w:rsidP="00E502CB">
            <w:pPr>
              <w:widowControl/>
              <w:jc w:val="left"/>
              <w:textAlignment w:val="center"/>
              <w:rPr>
                <w:rFonts w:ascii="宋体" w:hAnsi="宋体" w:cs="宋体"/>
                <w:color w:val="000000"/>
                <w:szCs w:val="21"/>
              </w:rPr>
            </w:pPr>
            <w:r>
              <w:rPr>
                <w:rFonts w:ascii="仿宋" w:eastAsia="仿宋" w:hAnsi="仿宋" w:cs="仿宋" w:hint="eastAsia"/>
                <w:color w:val="000000"/>
                <w:kern w:val="0"/>
                <w:sz w:val="22"/>
                <w:lang w:bidi="ar"/>
              </w:rPr>
              <w:t>要求设备关键部件CPU为国产芯片，提供证明</w:t>
            </w:r>
            <w:r>
              <w:rPr>
                <w:rFonts w:ascii="仿宋" w:eastAsia="仿宋" w:hAnsi="仿宋" w:cs="仿宋" w:hint="eastAsia"/>
                <w:color w:val="000000"/>
                <w:kern w:val="0"/>
                <w:sz w:val="22"/>
                <w:lang w:bidi="ar"/>
              </w:rPr>
              <w:br/>
              <w:t>要求设备支持堆叠，主机堆叠数不小于9台，提供官网证明材料及链接</w:t>
            </w:r>
            <w:r>
              <w:rPr>
                <w:rFonts w:ascii="仿宋" w:eastAsia="仿宋" w:hAnsi="仿宋" w:cs="仿宋" w:hint="eastAsia"/>
                <w:color w:val="000000"/>
                <w:kern w:val="0"/>
                <w:sz w:val="22"/>
                <w:lang w:bidi="ar"/>
              </w:rPr>
              <w:br/>
              <w:t>要求设备支持冗余电源模块插槽个数≥3，提供官网证明材料及链接</w:t>
            </w:r>
            <w:r>
              <w:rPr>
                <w:rFonts w:ascii="仿宋" w:eastAsia="仿宋" w:hAnsi="仿宋" w:cs="仿宋" w:hint="eastAsia"/>
                <w:color w:val="000000"/>
                <w:kern w:val="0"/>
                <w:sz w:val="22"/>
                <w:lang w:bidi="ar"/>
              </w:rPr>
              <w:br/>
              <w:t>支持MAC表项≥330k，支持IPv4路由表项≥256K，支持IPv6路由表项≥128K ，支持ARP表项规格≥16K，提供证明</w:t>
            </w:r>
            <w:r>
              <w:rPr>
                <w:rFonts w:ascii="仿宋" w:eastAsia="仿宋" w:hAnsi="仿宋" w:cs="仿宋" w:hint="eastAsia"/>
                <w:color w:val="000000"/>
                <w:kern w:val="0"/>
                <w:sz w:val="22"/>
                <w:lang w:bidi="ar"/>
              </w:rPr>
              <w:br/>
              <w:t>交换容量≥2.4/24Tbps，包转发率≥670Mpps，提供官网证明材料及链接</w:t>
            </w:r>
            <w:r>
              <w:rPr>
                <w:rFonts w:ascii="仿宋" w:eastAsia="仿宋" w:hAnsi="仿宋" w:cs="仿宋" w:hint="eastAsia"/>
                <w:color w:val="000000"/>
                <w:kern w:val="0"/>
                <w:sz w:val="22"/>
                <w:lang w:bidi="ar"/>
              </w:rPr>
              <w:br/>
              <w:t>10/100/1000BASE-T以太网端口≥48个，PoE+，GE/2.5GE/10GE/25GE SFP28以太网光接口≥8个</w:t>
            </w:r>
            <w:r>
              <w:rPr>
                <w:rFonts w:ascii="仿宋" w:eastAsia="仿宋" w:hAnsi="仿宋" w:cs="仿宋" w:hint="eastAsia"/>
                <w:color w:val="000000"/>
                <w:kern w:val="0"/>
                <w:sz w:val="22"/>
                <w:lang w:bidi="ar"/>
              </w:rPr>
              <w:br/>
              <w:t>所有端口都支持MACSEC功能，MACSEC支持国密加密算法，提供证明</w:t>
            </w:r>
            <w:r>
              <w:rPr>
                <w:rFonts w:ascii="仿宋" w:eastAsia="仿宋" w:hAnsi="仿宋" w:cs="仿宋" w:hint="eastAsia"/>
                <w:color w:val="000000"/>
                <w:kern w:val="0"/>
                <w:sz w:val="22"/>
                <w:lang w:bidi="ar"/>
              </w:rPr>
              <w:br/>
              <w:t>支持安全启动，通过安全CPU、eFuse等安全措施，从可信硬件锚开始，启动过程中的每一步进行验证，确保每一阶段运行程序是可信的，提供官网证明材料及链接</w:t>
            </w:r>
            <w:r>
              <w:rPr>
                <w:rFonts w:ascii="仿宋" w:eastAsia="仿宋" w:hAnsi="仿宋" w:cs="仿宋" w:hint="eastAsia"/>
                <w:color w:val="000000"/>
                <w:kern w:val="0"/>
                <w:sz w:val="22"/>
                <w:lang w:bidi="ar"/>
              </w:rPr>
              <w:br/>
              <w:t>要求设备支持3.3ms周期性地发送检测报文来监测链路状态，如检测链路故障，倒换时间≤50ms，以保证业务的连续性，提供官网证明材料及链接</w:t>
            </w:r>
            <w:r>
              <w:rPr>
                <w:rFonts w:ascii="仿宋" w:eastAsia="仿宋" w:hAnsi="仿宋" w:cs="仿宋" w:hint="eastAsia"/>
                <w:color w:val="000000"/>
                <w:kern w:val="0"/>
                <w:sz w:val="22"/>
                <w:lang w:bidi="ar"/>
              </w:rPr>
              <w:br/>
              <w:t>实配：10/100/1000BASE-T以太网端口 48个，PoE+，GE/2.5GE/10GE/25GE SFP28以太网光接口 8个（含万兆光模块）。三年保修</w:t>
            </w:r>
          </w:p>
        </w:tc>
      </w:tr>
    </w:tbl>
    <w:p w:rsidR="00945087" w:rsidRPr="001A169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1A1694">
        <w:rPr>
          <w:rFonts w:ascii="Times New Roman" w:hAnsi="Times New Roman" w:hint="eastAsia"/>
          <w:sz w:val="22"/>
        </w:rPr>
        <w:t>无线汇聚交换机</w:t>
      </w: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6770"/>
      </w:tblGrid>
      <w:tr w:rsidR="00945087" w:rsidTr="00E502CB">
        <w:trPr>
          <w:trHeight w:val="567"/>
        </w:trPr>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1054" w:type="dxa"/>
            <w:vAlign w:val="center"/>
          </w:tcPr>
          <w:p w:rsidR="00945087" w:rsidRDefault="00945087" w:rsidP="00E502CB">
            <w:pPr>
              <w:widowControl/>
              <w:jc w:val="left"/>
              <w:textAlignment w:val="center"/>
              <w:rPr>
                <w:rFonts w:ascii="宋体" w:hAnsi="宋体" w:cs="宋体"/>
                <w:kern w:val="0"/>
                <w:szCs w:val="21"/>
              </w:rPr>
            </w:pPr>
            <w:r>
              <w:rPr>
                <w:rFonts w:ascii="仿宋" w:eastAsia="仿宋" w:hAnsi="仿宋" w:cs="仿宋"/>
                <w:color w:val="000000"/>
                <w:kern w:val="0"/>
                <w:sz w:val="22"/>
                <w:lang w:bidi="ar"/>
              </w:rPr>
              <w:t>无线汇聚交换机</w:t>
            </w:r>
          </w:p>
        </w:tc>
        <w:tc>
          <w:tcPr>
            <w:tcW w:w="6770" w:type="dxa"/>
            <w:vAlign w:val="center"/>
          </w:tcPr>
          <w:p w:rsidR="00945087" w:rsidRDefault="00945087" w:rsidP="00E502CB">
            <w:pPr>
              <w:widowControl/>
              <w:jc w:val="left"/>
              <w:textAlignment w:val="center"/>
              <w:rPr>
                <w:rFonts w:ascii="宋体" w:hAnsi="宋体" w:cs="宋体"/>
                <w:color w:val="000000"/>
                <w:szCs w:val="21"/>
              </w:rPr>
            </w:pPr>
            <w:r>
              <w:rPr>
                <w:rFonts w:ascii="仿宋" w:eastAsia="仿宋" w:hAnsi="仿宋" w:cs="仿宋" w:hint="eastAsia"/>
                <w:color w:val="000000"/>
                <w:kern w:val="0"/>
                <w:sz w:val="22"/>
                <w:lang w:bidi="ar"/>
              </w:rPr>
              <w:t>要求设备关键部件CPU为国产芯片，提供证明</w:t>
            </w:r>
            <w:r>
              <w:rPr>
                <w:rFonts w:ascii="仿宋" w:eastAsia="仿宋" w:hAnsi="仿宋" w:cs="仿宋" w:hint="eastAsia"/>
                <w:color w:val="000000"/>
                <w:kern w:val="0"/>
                <w:sz w:val="22"/>
                <w:lang w:bidi="ar"/>
              </w:rPr>
              <w:br/>
              <w:t>要求设备支持堆叠，主机堆叠数≥9台，提供官网证明材料及链接（手册）</w:t>
            </w:r>
            <w:r>
              <w:rPr>
                <w:rFonts w:ascii="仿宋" w:eastAsia="仿宋" w:hAnsi="仿宋" w:cs="仿宋" w:hint="eastAsia"/>
                <w:color w:val="000000"/>
                <w:kern w:val="0"/>
                <w:sz w:val="22"/>
                <w:lang w:bidi="ar"/>
              </w:rPr>
              <w:br/>
              <w:t>要求设备支持3.3ms周期性地发送检测报文来监测链路状态，如检测链路故障，倒换时间≤50ms，以保证业务的连续性，提供官网证明材料及链接（手册）</w:t>
            </w:r>
            <w:r>
              <w:rPr>
                <w:rFonts w:ascii="仿宋" w:eastAsia="仿宋" w:hAnsi="仿宋" w:cs="仿宋" w:hint="eastAsia"/>
                <w:color w:val="000000"/>
                <w:kern w:val="0"/>
                <w:sz w:val="22"/>
                <w:lang w:bidi="ar"/>
              </w:rPr>
              <w:br/>
              <w:t>支持MAC表项≥64K，支持IPv4路由表项≥64K，支持IPv6路由表项≥32K ，支持ARP表项规格≥64K，提供证明</w:t>
            </w:r>
            <w:r>
              <w:rPr>
                <w:rFonts w:ascii="仿宋" w:eastAsia="仿宋" w:hAnsi="仿宋" w:cs="仿宋" w:hint="eastAsia"/>
                <w:color w:val="000000"/>
                <w:kern w:val="0"/>
                <w:sz w:val="22"/>
                <w:lang w:bidi="ar"/>
              </w:rPr>
              <w:br/>
              <w:t>交换容量4.8T/48Tbps,包转发率1620Mpps,提供官网证明材料及链接（彩页）</w:t>
            </w:r>
            <w:r>
              <w:rPr>
                <w:rFonts w:ascii="仿宋" w:eastAsia="仿宋" w:hAnsi="仿宋" w:cs="仿宋" w:hint="eastAsia"/>
                <w:color w:val="000000"/>
                <w:kern w:val="0"/>
                <w:sz w:val="22"/>
                <w:lang w:bidi="ar"/>
              </w:rPr>
              <w:br/>
              <w:t>配置万兆光端口≥24个，40G/100G自适应光端口≥6个，提供官网证明材料及链接（彩页）</w:t>
            </w:r>
            <w:r>
              <w:rPr>
                <w:rFonts w:ascii="仿宋" w:eastAsia="仿宋" w:hAnsi="仿宋" w:cs="仿宋" w:hint="eastAsia"/>
                <w:color w:val="000000"/>
                <w:kern w:val="0"/>
                <w:sz w:val="22"/>
                <w:lang w:bidi="ar"/>
              </w:rPr>
              <w:br/>
              <w:t>支持MAC表项≥64K，</w:t>
            </w:r>
            <w:r>
              <w:rPr>
                <w:rFonts w:ascii="仿宋" w:eastAsia="仿宋" w:hAnsi="仿宋" w:cs="仿宋" w:hint="eastAsia"/>
                <w:color w:val="000000"/>
                <w:kern w:val="0"/>
                <w:sz w:val="22"/>
                <w:lang w:bidi="ar"/>
              </w:rPr>
              <w:br/>
              <w:t>支持IPv4路由表项≥64k，</w:t>
            </w:r>
            <w:r>
              <w:rPr>
                <w:rFonts w:ascii="仿宋" w:eastAsia="仿宋" w:hAnsi="仿宋" w:cs="仿宋" w:hint="eastAsia"/>
                <w:color w:val="000000"/>
                <w:kern w:val="0"/>
                <w:sz w:val="22"/>
                <w:lang w:bidi="ar"/>
              </w:rPr>
              <w:br/>
              <w:t>支持切片、IPv6转发平面的段路由</w:t>
            </w:r>
            <w:r>
              <w:rPr>
                <w:rFonts w:ascii="仿宋" w:eastAsia="仿宋" w:hAnsi="仿宋" w:cs="仿宋" w:hint="eastAsia"/>
                <w:color w:val="000000"/>
                <w:kern w:val="0"/>
                <w:sz w:val="22"/>
                <w:lang w:bidi="ar"/>
              </w:rPr>
              <w:br/>
              <w:t>实配：24个万兆光口（含12个万兆光模块）、6个100G口（QSFP28），三年保修</w:t>
            </w:r>
          </w:p>
        </w:tc>
      </w:tr>
    </w:tbl>
    <w:p w:rsidR="00945087" w:rsidRPr="001A169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w:t>
      </w:r>
      <w:r w:rsidRPr="001A1694">
        <w:rPr>
          <w:rFonts w:ascii="Times New Roman" w:hAnsi="Times New Roman" w:hint="eastAsia"/>
          <w:sz w:val="22"/>
        </w:rPr>
        <w:t>无线</w:t>
      </w:r>
      <w:r w:rsidRPr="001A1694">
        <w:rPr>
          <w:rFonts w:ascii="Times New Roman" w:hAnsi="Times New Roman"/>
          <w:sz w:val="22"/>
        </w:rPr>
        <w:t>AP</w:t>
      </w: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6770"/>
      </w:tblGrid>
      <w:tr w:rsidR="00945087" w:rsidTr="00E502CB">
        <w:trPr>
          <w:trHeight w:val="567"/>
        </w:trPr>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lastRenderedPageBreak/>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1054" w:type="dxa"/>
            <w:vAlign w:val="center"/>
          </w:tcPr>
          <w:p w:rsidR="00945087" w:rsidRDefault="00945087" w:rsidP="00E502CB">
            <w:pPr>
              <w:widowControl/>
              <w:jc w:val="left"/>
              <w:textAlignment w:val="center"/>
              <w:rPr>
                <w:rFonts w:ascii="宋体" w:hAnsi="宋体" w:cs="宋体"/>
                <w:kern w:val="0"/>
                <w:szCs w:val="21"/>
              </w:rPr>
            </w:pPr>
            <w:r>
              <w:rPr>
                <w:rFonts w:ascii="仿宋" w:eastAsia="仿宋" w:hAnsi="仿宋" w:cs="仿宋"/>
                <w:color w:val="000000"/>
                <w:kern w:val="0"/>
                <w:sz w:val="22"/>
                <w:lang w:bidi="ar"/>
              </w:rPr>
              <w:t>无线</w:t>
            </w:r>
            <w:r>
              <w:rPr>
                <w:rFonts w:ascii="Times New Roman" w:hAnsi="Times New Roman"/>
                <w:color w:val="000000"/>
                <w:kern w:val="0"/>
                <w:sz w:val="22"/>
                <w:lang w:bidi="ar"/>
              </w:rPr>
              <w:t>AP</w:t>
            </w:r>
          </w:p>
        </w:tc>
        <w:tc>
          <w:tcPr>
            <w:tcW w:w="6770" w:type="dxa"/>
            <w:vAlign w:val="center"/>
          </w:tcPr>
          <w:p w:rsidR="00945087" w:rsidRDefault="00945087" w:rsidP="00E502CB">
            <w:pPr>
              <w:widowControl/>
              <w:jc w:val="left"/>
              <w:textAlignment w:val="center"/>
              <w:rPr>
                <w:rFonts w:ascii="宋体" w:hAnsi="宋体" w:cs="宋体"/>
                <w:color w:val="000000"/>
                <w:szCs w:val="21"/>
              </w:rPr>
            </w:pPr>
            <w:r>
              <w:rPr>
                <w:rFonts w:ascii="仿宋" w:eastAsia="仿宋" w:hAnsi="仿宋" w:cs="仿宋" w:hint="eastAsia"/>
                <w:color w:val="000000"/>
                <w:kern w:val="0"/>
                <w:sz w:val="22"/>
                <w:lang w:bidi="ar"/>
              </w:rPr>
              <w:t>支持802.11be标准</w:t>
            </w:r>
            <w:r>
              <w:rPr>
                <w:rFonts w:ascii="仿宋" w:eastAsia="仿宋" w:hAnsi="仿宋" w:cs="仿宋" w:hint="eastAsia"/>
                <w:color w:val="000000"/>
                <w:kern w:val="0"/>
                <w:sz w:val="22"/>
                <w:lang w:bidi="ar"/>
              </w:rPr>
              <w:br/>
              <w:t>支持2.4GHz/5GHz双频段</w:t>
            </w:r>
            <w:r>
              <w:rPr>
                <w:rFonts w:ascii="仿宋" w:eastAsia="仿宋" w:hAnsi="仿宋" w:cs="仿宋" w:hint="eastAsia"/>
                <w:color w:val="000000"/>
                <w:kern w:val="0"/>
                <w:sz w:val="22"/>
                <w:lang w:bidi="ar"/>
              </w:rPr>
              <w:br/>
              <w:t>2.4G频段和5G频段，全频段支持802.11be，提供权威机构检测报告</w:t>
            </w:r>
            <w:r>
              <w:rPr>
                <w:rFonts w:ascii="仿宋" w:eastAsia="仿宋" w:hAnsi="仿宋" w:cs="仿宋" w:hint="eastAsia"/>
                <w:color w:val="000000"/>
                <w:kern w:val="0"/>
                <w:sz w:val="22"/>
                <w:lang w:bidi="ar"/>
              </w:rPr>
              <w:br/>
              <w:t>总空间流数4；整机速率≥3.5Gbps，提供截图证明</w:t>
            </w:r>
            <w:r>
              <w:rPr>
                <w:rFonts w:ascii="仿宋" w:eastAsia="仿宋" w:hAnsi="仿宋" w:cs="仿宋" w:hint="eastAsia"/>
                <w:color w:val="000000"/>
                <w:kern w:val="0"/>
                <w:sz w:val="22"/>
                <w:lang w:bidi="ar"/>
              </w:rPr>
              <w:br/>
              <w:t>整机最大用户接入数&gt;=256</w:t>
            </w:r>
            <w:r>
              <w:rPr>
                <w:rFonts w:ascii="仿宋" w:eastAsia="仿宋" w:hAnsi="仿宋" w:cs="仿宋" w:hint="eastAsia"/>
                <w:color w:val="000000"/>
                <w:kern w:val="0"/>
                <w:sz w:val="22"/>
                <w:lang w:bidi="ar"/>
              </w:rPr>
              <w:br/>
              <w:t>1*2.5GE光口+1*GE，802.3at供电</w:t>
            </w:r>
            <w:r>
              <w:rPr>
                <w:rFonts w:ascii="仿宋" w:eastAsia="仿宋" w:hAnsi="仿宋" w:cs="仿宋" w:hint="eastAsia"/>
                <w:color w:val="000000"/>
                <w:kern w:val="0"/>
                <w:sz w:val="22"/>
                <w:lang w:bidi="ar"/>
              </w:rPr>
              <w:br/>
              <w:t>支持BLE5.2</w:t>
            </w:r>
            <w:r>
              <w:rPr>
                <w:rFonts w:ascii="仿宋" w:eastAsia="仿宋" w:hAnsi="仿宋" w:cs="仿宋" w:hint="eastAsia"/>
                <w:color w:val="000000"/>
                <w:kern w:val="0"/>
                <w:sz w:val="22"/>
                <w:lang w:bidi="ar"/>
              </w:rPr>
              <w:br/>
              <w:t>支持WPA3，提供Wi-Fi联盟WPA3的认证证明</w:t>
            </w:r>
            <w:r>
              <w:rPr>
                <w:rFonts w:ascii="仿宋" w:eastAsia="仿宋" w:hAnsi="仿宋" w:cs="仿宋" w:hint="eastAsia"/>
                <w:color w:val="000000"/>
                <w:kern w:val="0"/>
                <w:sz w:val="22"/>
                <w:lang w:bidi="ar"/>
              </w:rPr>
              <w:br/>
              <w:t>支持leader AP，无需WAC可小型组网</w:t>
            </w:r>
            <w:r>
              <w:rPr>
                <w:rFonts w:ascii="仿宋" w:eastAsia="仿宋" w:hAnsi="仿宋" w:cs="仿宋" w:hint="eastAsia"/>
                <w:color w:val="000000"/>
                <w:kern w:val="0"/>
                <w:sz w:val="22"/>
                <w:lang w:bidi="ar"/>
              </w:rPr>
              <w:br/>
              <w:t>支持telemetry，配合相关设备可以高速采集Wi-Fi的数据</w:t>
            </w:r>
            <w:r>
              <w:rPr>
                <w:rFonts w:ascii="仿宋" w:eastAsia="仿宋" w:hAnsi="仿宋" w:cs="仿宋" w:hint="eastAsia"/>
                <w:color w:val="000000"/>
                <w:kern w:val="0"/>
                <w:sz w:val="22"/>
                <w:lang w:bidi="ar"/>
              </w:rPr>
              <w:br/>
              <w:t>支持AP零配置，AP可以通过DHCP、DNS方式自动注册到无线控制器AC</w:t>
            </w:r>
            <w:r>
              <w:rPr>
                <w:rFonts w:ascii="仿宋" w:eastAsia="仿宋" w:hAnsi="仿宋" w:cs="仿宋" w:hint="eastAsia"/>
                <w:color w:val="000000"/>
                <w:kern w:val="0"/>
                <w:sz w:val="22"/>
                <w:lang w:bidi="ar"/>
              </w:rPr>
              <w:br/>
              <w:t>支持硬件加密，DTLS及Ipsec加密，提供官网文档证明</w:t>
            </w:r>
            <w:r>
              <w:rPr>
                <w:rFonts w:ascii="仿宋" w:eastAsia="仿宋" w:hAnsi="仿宋" w:cs="仿宋" w:hint="eastAsia"/>
                <w:color w:val="000000"/>
                <w:kern w:val="0"/>
                <w:sz w:val="22"/>
                <w:lang w:bidi="ar"/>
              </w:rPr>
              <w:br/>
              <w:t>提供无委会认证，并且在其官网可查</w:t>
            </w:r>
            <w:r>
              <w:rPr>
                <w:rFonts w:ascii="仿宋" w:eastAsia="仿宋" w:hAnsi="仿宋" w:cs="仿宋" w:hint="eastAsia"/>
                <w:color w:val="000000"/>
                <w:kern w:val="0"/>
                <w:sz w:val="22"/>
                <w:lang w:bidi="ar"/>
              </w:rPr>
              <w:br/>
              <w:t>实配：1*2.5GE光口+1*GE，三年保修</w:t>
            </w:r>
          </w:p>
        </w:tc>
      </w:tr>
    </w:tbl>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1A6AC9">
        <w:rPr>
          <w:rFonts w:ascii="Times New Roman" w:hAnsi="Times New Roman" w:hint="eastAsia"/>
          <w:b/>
          <w:color w:val="000000"/>
          <w:sz w:val="22"/>
        </w:rPr>
        <w:t>10.2.3</w:t>
      </w:r>
      <w:r w:rsidRPr="001A6AC9">
        <w:rPr>
          <w:rFonts w:ascii="Times New Roman" w:hAnsi="Times New Roman" w:hint="eastAsia"/>
          <w:b/>
          <w:color w:val="000000"/>
          <w:sz w:val="22"/>
        </w:rPr>
        <w:t>外网有线</w:t>
      </w:r>
    </w:p>
    <w:p w:rsidR="00945087" w:rsidRPr="001A169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1A1694">
        <w:rPr>
          <w:rFonts w:ascii="Times New Roman" w:hAnsi="Times New Roman" w:hint="eastAsia"/>
          <w:sz w:val="22"/>
        </w:rPr>
        <w:t>外网核心交换机</w:t>
      </w: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6770"/>
      </w:tblGrid>
      <w:tr w:rsidR="00945087" w:rsidTr="00E502CB">
        <w:trPr>
          <w:trHeight w:val="567"/>
        </w:trPr>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1054" w:type="dxa"/>
            <w:vAlign w:val="center"/>
          </w:tcPr>
          <w:p w:rsidR="00945087" w:rsidRDefault="00945087" w:rsidP="00E502CB">
            <w:pPr>
              <w:widowControl/>
              <w:jc w:val="left"/>
              <w:textAlignment w:val="center"/>
              <w:rPr>
                <w:rFonts w:ascii="宋体" w:hAnsi="宋体" w:cs="宋体"/>
                <w:kern w:val="0"/>
                <w:szCs w:val="21"/>
              </w:rPr>
            </w:pPr>
            <w:r>
              <w:rPr>
                <w:rFonts w:ascii="仿宋" w:eastAsia="仿宋" w:hAnsi="仿宋" w:cs="仿宋"/>
                <w:color w:val="000000"/>
                <w:kern w:val="0"/>
                <w:sz w:val="22"/>
                <w:lang w:bidi="ar"/>
              </w:rPr>
              <w:t>外网核心交换机</w:t>
            </w:r>
          </w:p>
        </w:tc>
        <w:tc>
          <w:tcPr>
            <w:tcW w:w="6770" w:type="dxa"/>
            <w:vAlign w:val="center"/>
          </w:tcPr>
          <w:p w:rsidR="00945087" w:rsidRDefault="00945087" w:rsidP="00E502CB">
            <w:pPr>
              <w:widowControl/>
              <w:jc w:val="left"/>
              <w:textAlignment w:val="center"/>
              <w:rPr>
                <w:rFonts w:ascii="宋体" w:hAnsi="宋体" w:cs="宋体"/>
                <w:color w:val="000000"/>
                <w:szCs w:val="21"/>
              </w:rPr>
            </w:pPr>
            <w:r>
              <w:rPr>
                <w:rFonts w:ascii="仿宋" w:eastAsia="仿宋" w:hAnsi="仿宋" w:cs="仿宋" w:hint="eastAsia"/>
                <w:color w:val="000000"/>
                <w:kern w:val="0"/>
                <w:sz w:val="22"/>
                <w:lang w:bidi="ar"/>
              </w:rPr>
              <w:t>支持可插拔风扇≥5个</w:t>
            </w:r>
            <w:r>
              <w:rPr>
                <w:rFonts w:ascii="仿宋" w:eastAsia="仿宋" w:hAnsi="仿宋" w:cs="仿宋" w:hint="eastAsia"/>
                <w:color w:val="000000"/>
                <w:kern w:val="0"/>
                <w:sz w:val="22"/>
                <w:lang w:bidi="ar"/>
              </w:rPr>
              <w:br/>
              <w:t>配置GE/10GE/25GE SFP28以太网光接口≥48个，40GE/100GE QSFP28以太网光接口≥8个</w:t>
            </w:r>
            <w:r>
              <w:rPr>
                <w:rFonts w:ascii="仿宋" w:eastAsia="仿宋" w:hAnsi="仿宋" w:cs="仿宋" w:hint="eastAsia"/>
                <w:color w:val="000000"/>
                <w:kern w:val="0"/>
                <w:sz w:val="22"/>
                <w:lang w:bidi="ar"/>
              </w:rPr>
              <w:br/>
              <w:t>交换容量≥8/80Tbps，包转发性能≥3000 Mpps，提供截图证明；</w:t>
            </w:r>
            <w:r>
              <w:rPr>
                <w:rFonts w:ascii="仿宋" w:eastAsia="仿宋" w:hAnsi="仿宋" w:cs="仿宋" w:hint="eastAsia"/>
                <w:color w:val="000000"/>
                <w:kern w:val="0"/>
                <w:sz w:val="22"/>
                <w:lang w:bidi="ar"/>
              </w:rPr>
              <w:br/>
              <w:t>转发和CPU采用国产芯片，;</w:t>
            </w:r>
            <w:r>
              <w:rPr>
                <w:rFonts w:ascii="仿宋" w:eastAsia="仿宋" w:hAnsi="仿宋" w:cs="仿宋" w:hint="eastAsia"/>
                <w:color w:val="000000"/>
                <w:kern w:val="0"/>
                <w:sz w:val="22"/>
                <w:lang w:bidi="ar"/>
              </w:rPr>
              <w:br/>
              <w:t>支持1+1电源备份（AC和DC均支持），电源插槽个数≥2，提供截图证明；</w:t>
            </w:r>
            <w:r>
              <w:rPr>
                <w:rFonts w:ascii="仿宋" w:eastAsia="仿宋" w:hAnsi="仿宋" w:cs="仿宋" w:hint="eastAsia"/>
                <w:color w:val="000000"/>
                <w:kern w:val="0"/>
                <w:sz w:val="22"/>
                <w:lang w:bidi="ar"/>
              </w:rPr>
              <w:br/>
              <w:t>支持MAC表项≥512K，</w:t>
            </w:r>
            <w:r>
              <w:rPr>
                <w:rFonts w:ascii="仿宋" w:eastAsia="仿宋" w:hAnsi="仿宋" w:cs="仿宋" w:hint="eastAsia"/>
                <w:color w:val="000000"/>
                <w:kern w:val="0"/>
                <w:sz w:val="22"/>
                <w:lang w:bidi="ar"/>
              </w:rPr>
              <w:br/>
              <w:t>支持ARP表项规格≥140K</w:t>
            </w:r>
            <w:r>
              <w:rPr>
                <w:rFonts w:ascii="仿宋" w:eastAsia="仿宋" w:hAnsi="仿宋" w:cs="仿宋" w:hint="eastAsia"/>
                <w:color w:val="000000"/>
                <w:kern w:val="0"/>
                <w:sz w:val="22"/>
                <w:lang w:bidi="ar"/>
              </w:rPr>
              <w:br/>
              <w:t>支持IPv4 路由表≥640K</w:t>
            </w:r>
            <w:r>
              <w:rPr>
                <w:rFonts w:ascii="仿宋" w:eastAsia="仿宋" w:hAnsi="仿宋" w:cs="仿宋" w:hint="eastAsia"/>
                <w:color w:val="000000"/>
                <w:kern w:val="0"/>
                <w:sz w:val="22"/>
                <w:lang w:bidi="ar"/>
              </w:rPr>
              <w:br/>
              <w:t>支持最大堆叠台数≥9台；</w:t>
            </w:r>
            <w:r>
              <w:rPr>
                <w:rFonts w:ascii="仿宋" w:eastAsia="仿宋" w:hAnsi="仿宋" w:cs="仿宋" w:hint="eastAsia"/>
                <w:color w:val="000000"/>
                <w:kern w:val="0"/>
                <w:sz w:val="22"/>
                <w:lang w:bidi="ar"/>
              </w:rPr>
              <w:br/>
              <w:t>支持MACSEC，MACSEC支持国密加密能力</w:t>
            </w:r>
            <w:r>
              <w:rPr>
                <w:rFonts w:ascii="仿宋" w:eastAsia="仿宋" w:hAnsi="仿宋" w:cs="仿宋" w:hint="eastAsia"/>
                <w:color w:val="000000"/>
                <w:kern w:val="0"/>
                <w:sz w:val="22"/>
                <w:lang w:bidi="ar"/>
              </w:rPr>
              <w:br/>
              <w:t>支持基于IPv6转发平面的段路由</w:t>
            </w:r>
            <w:r>
              <w:rPr>
                <w:rFonts w:ascii="仿宋" w:eastAsia="仿宋" w:hAnsi="仿宋" w:cs="仿宋" w:hint="eastAsia"/>
                <w:color w:val="000000"/>
                <w:kern w:val="0"/>
                <w:sz w:val="22"/>
                <w:lang w:bidi="ar"/>
              </w:rPr>
              <w:br/>
              <w:t>实配：48个万兆光口（含10个万兆光模块），8个100G光口，三年保修</w:t>
            </w:r>
          </w:p>
        </w:tc>
      </w:tr>
    </w:tbl>
    <w:p w:rsidR="00945087" w:rsidRPr="001A169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sidRPr="001A1694">
        <w:rPr>
          <w:rFonts w:ascii="Times New Roman" w:hAnsi="Times New Roman" w:hint="eastAsia"/>
          <w:sz w:val="22"/>
        </w:rPr>
        <w:t>外网汇聚交换机</w:t>
      </w: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6770"/>
      </w:tblGrid>
      <w:tr w:rsidR="00945087" w:rsidTr="00E502CB">
        <w:trPr>
          <w:trHeight w:val="567"/>
        </w:trPr>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1054" w:type="dxa"/>
            <w:vAlign w:val="center"/>
          </w:tcPr>
          <w:p w:rsidR="00945087" w:rsidRDefault="00945087" w:rsidP="00E502CB">
            <w:pPr>
              <w:widowControl/>
              <w:jc w:val="left"/>
              <w:textAlignment w:val="center"/>
              <w:rPr>
                <w:rFonts w:ascii="宋体" w:hAnsi="宋体" w:cs="宋体"/>
                <w:kern w:val="0"/>
                <w:szCs w:val="21"/>
              </w:rPr>
            </w:pPr>
            <w:r>
              <w:rPr>
                <w:rFonts w:ascii="仿宋" w:eastAsia="仿宋" w:hAnsi="仿宋" w:cs="仿宋" w:hint="eastAsia"/>
                <w:color w:val="000000"/>
                <w:kern w:val="0"/>
                <w:sz w:val="22"/>
                <w:lang w:bidi="ar"/>
              </w:rPr>
              <w:t>外网汇聚交换机</w:t>
            </w:r>
          </w:p>
        </w:tc>
        <w:tc>
          <w:tcPr>
            <w:tcW w:w="6770" w:type="dxa"/>
            <w:vAlign w:val="center"/>
          </w:tcPr>
          <w:p w:rsidR="00945087" w:rsidRDefault="00945087" w:rsidP="00E502CB">
            <w:pPr>
              <w:widowControl/>
              <w:jc w:val="left"/>
              <w:textAlignment w:val="center"/>
              <w:rPr>
                <w:rFonts w:ascii="宋体" w:hAnsi="宋体" w:cs="宋体"/>
                <w:color w:val="000000"/>
                <w:szCs w:val="21"/>
              </w:rPr>
            </w:pPr>
            <w:r>
              <w:rPr>
                <w:rFonts w:ascii="仿宋" w:eastAsia="仿宋" w:hAnsi="仿宋" w:cs="仿宋" w:hint="eastAsia"/>
                <w:color w:val="000000"/>
                <w:kern w:val="0"/>
                <w:sz w:val="22"/>
                <w:lang w:bidi="ar"/>
              </w:rPr>
              <w:t>要求设备关键部件CPU为国产芯片，提供证明</w:t>
            </w:r>
            <w:r>
              <w:rPr>
                <w:rFonts w:ascii="仿宋" w:eastAsia="仿宋" w:hAnsi="仿宋" w:cs="仿宋" w:hint="eastAsia"/>
                <w:color w:val="000000"/>
                <w:kern w:val="0"/>
                <w:sz w:val="22"/>
                <w:lang w:bidi="ar"/>
              </w:rPr>
              <w:br/>
              <w:t>要求设备支持堆叠，主机堆叠数≥9台，提供官网证明材料及链接</w:t>
            </w:r>
            <w:r>
              <w:rPr>
                <w:rFonts w:ascii="仿宋" w:eastAsia="仿宋" w:hAnsi="仿宋" w:cs="仿宋" w:hint="eastAsia"/>
                <w:color w:val="000000"/>
                <w:kern w:val="0"/>
                <w:sz w:val="22"/>
                <w:lang w:bidi="ar"/>
              </w:rPr>
              <w:br/>
              <w:t>要求设备支持3.3ms周期性地发送检测报文来监测链路状态，如检测链路故障，倒换时间≤50ms，以保证业务的连续性，提供官网证</w:t>
            </w:r>
            <w:r>
              <w:rPr>
                <w:rFonts w:ascii="仿宋" w:eastAsia="仿宋" w:hAnsi="仿宋" w:cs="仿宋" w:hint="eastAsia"/>
                <w:color w:val="000000"/>
                <w:kern w:val="0"/>
                <w:sz w:val="22"/>
                <w:lang w:bidi="ar"/>
              </w:rPr>
              <w:lastRenderedPageBreak/>
              <w:t>明材料及链接</w:t>
            </w:r>
            <w:r>
              <w:rPr>
                <w:rFonts w:ascii="仿宋" w:eastAsia="仿宋" w:hAnsi="仿宋" w:cs="仿宋" w:hint="eastAsia"/>
                <w:color w:val="000000"/>
                <w:kern w:val="0"/>
                <w:sz w:val="22"/>
                <w:lang w:bidi="ar"/>
              </w:rPr>
              <w:br/>
              <w:t xml:space="preserve"> 支持IPv6路由表项≥32K ，支持ARP表项规格≥64K，提供证明</w:t>
            </w:r>
            <w:r>
              <w:rPr>
                <w:rFonts w:ascii="仿宋" w:eastAsia="仿宋" w:hAnsi="仿宋" w:cs="仿宋" w:hint="eastAsia"/>
                <w:color w:val="000000"/>
                <w:kern w:val="0"/>
                <w:sz w:val="22"/>
                <w:lang w:bidi="ar"/>
              </w:rPr>
              <w:br/>
              <w:t>交换容量4.8T/48Tbps,包转发率1620Mpps,提供官网证明材料及链接</w:t>
            </w:r>
            <w:r>
              <w:rPr>
                <w:rFonts w:ascii="仿宋" w:eastAsia="仿宋" w:hAnsi="仿宋" w:cs="仿宋" w:hint="eastAsia"/>
                <w:color w:val="000000"/>
                <w:kern w:val="0"/>
                <w:sz w:val="22"/>
                <w:lang w:bidi="ar"/>
              </w:rPr>
              <w:br/>
              <w:t>配置万兆光端口≥24个，40G/100G自适应光端口≥6个，提供官网证明材料及链接</w:t>
            </w:r>
            <w:r>
              <w:rPr>
                <w:rFonts w:ascii="仿宋" w:eastAsia="仿宋" w:hAnsi="仿宋" w:cs="仿宋" w:hint="eastAsia"/>
                <w:color w:val="000000"/>
                <w:kern w:val="0"/>
                <w:sz w:val="22"/>
                <w:lang w:bidi="ar"/>
              </w:rPr>
              <w:br/>
              <w:t>支持MAC表项≥64K，</w:t>
            </w:r>
            <w:r>
              <w:rPr>
                <w:rFonts w:ascii="仿宋" w:eastAsia="仿宋" w:hAnsi="仿宋" w:cs="仿宋" w:hint="eastAsia"/>
                <w:color w:val="000000"/>
                <w:kern w:val="0"/>
                <w:sz w:val="22"/>
                <w:lang w:bidi="ar"/>
              </w:rPr>
              <w:br/>
              <w:t>支持IPv4路由表项≥64k，</w:t>
            </w:r>
            <w:r>
              <w:rPr>
                <w:rFonts w:ascii="仿宋" w:eastAsia="仿宋" w:hAnsi="仿宋" w:cs="仿宋" w:hint="eastAsia"/>
                <w:color w:val="000000"/>
                <w:kern w:val="0"/>
                <w:sz w:val="22"/>
                <w:lang w:bidi="ar"/>
              </w:rPr>
              <w:br/>
              <w:t>支持切片、IPv6转发平面的段路由</w:t>
            </w:r>
            <w:r>
              <w:rPr>
                <w:rFonts w:ascii="仿宋" w:eastAsia="仿宋" w:hAnsi="仿宋" w:cs="仿宋" w:hint="eastAsia"/>
                <w:color w:val="000000"/>
                <w:kern w:val="0"/>
                <w:sz w:val="22"/>
                <w:lang w:bidi="ar"/>
              </w:rPr>
              <w:br/>
              <w:t>实配：24个万兆光口（含万兆光模块）、6个100G口（QSFP28），三年保修</w:t>
            </w:r>
          </w:p>
        </w:tc>
      </w:tr>
    </w:tbl>
    <w:p w:rsidR="00945087" w:rsidRPr="001A169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w:t>
      </w:r>
      <w:r>
        <w:rPr>
          <w:rFonts w:ascii="Times New Roman" w:hAnsi="Times New Roman" w:hint="eastAsia"/>
          <w:sz w:val="22"/>
        </w:rPr>
        <w:t>3</w:t>
      </w:r>
      <w:r>
        <w:rPr>
          <w:rFonts w:ascii="Times New Roman" w:hAnsi="Times New Roman" w:hint="eastAsia"/>
          <w:sz w:val="22"/>
        </w:rPr>
        <w:t>）</w:t>
      </w:r>
      <w:r w:rsidRPr="001A1694">
        <w:rPr>
          <w:rFonts w:ascii="Times New Roman" w:hAnsi="Times New Roman" w:hint="eastAsia"/>
          <w:sz w:val="22"/>
        </w:rPr>
        <w:t>外网楼层接入交换机</w:t>
      </w: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6770"/>
      </w:tblGrid>
      <w:tr w:rsidR="00945087" w:rsidTr="00E502CB">
        <w:trPr>
          <w:trHeight w:val="567"/>
        </w:trPr>
        <w:tc>
          <w:tcPr>
            <w:tcW w:w="1054"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rPr>
                <w:rFonts w:ascii="宋体" w:hAnsi="宋体" w:cs="宋体"/>
                <w:kern w:val="0"/>
                <w:szCs w:val="21"/>
              </w:rPr>
            </w:pPr>
            <w:r>
              <w:rPr>
                <w:rFonts w:ascii="宋体" w:hAnsi="宋体" w:cs="宋体" w:hint="eastAsia"/>
                <w:kern w:val="0"/>
                <w:szCs w:val="21"/>
              </w:rPr>
              <w:t>指标项</w:t>
            </w:r>
          </w:p>
        </w:tc>
        <w:tc>
          <w:tcPr>
            <w:tcW w:w="6770" w:type="dxa"/>
            <w:tcBorders>
              <w:top w:val="single" w:sz="4" w:space="0" w:color="auto"/>
              <w:left w:val="single" w:sz="4" w:space="0" w:color="auto"/>
              <w:bottom w:val="single" w:sz="4" w:space="0" w:color="auto"/>
              <w:right w:val="single" w:sz="4" w:space="0" w:color="auto"/>
            </w:tcBorders>
            <w:vAlign w:val="center"/>
          </w:tcPr>
          <w:p w:rsidR="00945087" w:rsidRDefault="00945087" w:rsidP="00E502CB">
            <w:pPr>
              <w:jc w:val="center"/>
              <w:rPr>
                <w:rFonts w:ascii="宋体" w:hAnsi="宋体" w:cs="宋体"/>
                <w:szCs w:val="21"/>
              </w:rPr>
            </w:pPr>
            <w:r>
              <w:rPr>
                <w:rFonts w:ascii="宋体" w:hAnsi="宋体" w:cs="宋体" w:hint="eastAsia"/>
                <w:szCs w:val="21"/>
              </w:rPr>
              <w:t>指标要求</w:t>
            </w:r>
          </w:p>
        </w:tc>
      </w:tr>
      <w:tr w:rsidR="00945087" w:rsidTr="00E502CB">
        <w:trPr>
          <w:trHeight w:val="567"/>
        </w:trPr>
        <w:tc>
          <w:tcPr>
            <w:tcW w:w="1054" w:type="dxa"/>
            <w:vAlign w:val="center"/>
          </w:tcPr>
          <w:p w:rsidR="00945087" w:rsidRDefault="00945087" w:rsidP="00E502CB">
            <w:pPr>
              <w:widowControl/>
              <w:jc w:val="left"/>
              <w:textAlignment w:val="center"/>
              <w:rPr>
                <w:rFonts w:ascii="宋体" w:hAnsi="宋体" w:cs="宋体"/>
                <w:kern w:val="0"/>
                <w:szCs w:val="21"/>
              </w:rPr>
            </w:pPr>
            <w:r>
              <w:rPr>
                <w:rFonts w:ascii="仿宋" w:eastAsia="仿宋" w:hAnsi="仿宋" w:cs="仿宋"/>
                <w:color w:val="000000"/>
                <w:kern w:val="0"/>
                <w:sz w:val="22"/>
                <w:lang w:bidi="ar"/>
              </w:rPr>
              <w:t>外网楼层接入交换机</w:t>
            </w:r>
          </w:p>
        </w:tc>
        <w:tc>
          <w:tcPr>
            <w:tcW w:w="6770" w:type="dxa"/>
            <w:vAlign w:val="center"/>
          </w:tcPr>
          <w:p w:rsidR="00945087" w:rsidRDefault="00945087" w:rsidP="00E502CB">
            <w:pPr>
              <w:widowControl/>
              <w:jc w:val="left"/>
              <w:textAlignment w:val="center"/>
              <w:rPr>
                <w:rFonts w:ascii="宋体" w:hAnsi="宋体" w:cs="宋体"/>
                <w:color w:val="000000"/>
                <w:szCs w:val="21"/>
              </w:rPr>
            </w:pPr>
            <w:r>
              <w:rPr>
                <w:rFonts w:ascii="仿宋" w:eastAsia="仿宋" w:hAnsi="仿宋" w:cs="仿宋"/>
                <w:color w:val="000000"/>
                <w:kern w:val="0"/>
                <w:sz w:val="22"/>
                <w:lang w:bidi="ar"/>
              </w:rPr>
              <w:t>交换容量≥672Gbps/6.72Tbps，包转发性能≥170Mpps，</w:t>
            </w:r>
            <w:r>
              <w:rPr>
                <w:rFonts w:ascii="仿宋" w:eastAsia="仿宋" w:hAnsi="仿宋" w:cs="仿宋" w:hint="eastAsia"/>
                <w:color w:val="000000"/>
                <w:kern w:val="0"/>
                <w:sz w:val="22"/>
                <w:lang w:bidi="ar"/>
              </w:rPr>
              <w:t>请提供截图证明</w:t>
            </w:r>
            <w:r>
              <w:rPr>
                <w:rFonts w:ascii="仿宋" w:eastAsia="仿宋" w:hAnsi="仿宋" w:cs="仿宋"/>
                <w:color w:val="000000"/>
                <w:kern w:val="0"/>
                <w:sz w:val="22"/>
                <w:lang w:bidi="ar"/>
              </w:rPr>
              <w:t>；</w:t>
            </w:r>
            <w:r>
              <w:rPr>
                <w:rFonts w:ascii="仿宋" w:eastAsia="仿宋" w:hAnsi="仿宋" w:cs="仿宋"/>
                <w:color w:val="000000"/>
                <w:kern w:val="0"/>
                <w:sz w:val="22"/>
                <w:lang w:bidi="ar"/>
              </w:rPr>
              <w:br/>
              <w:t>10/100/1000Base-T以太网端口≥24个,万兆SFP+≥4个；</w:t>
            </w:r>
            <w:r>
              <w:rPr>
                <w:rFonts w:ascii="仿宋" w:eastAsia="仿宋" w:hAnsi="仿宋" w:cs="仿宋"/>
                <w:color w:val="000000"/>
                <w:kern w:val="0"/>
                <w:sz w:val="22"/>
                <w:lang w:bidi="ar"/>
              </w:rPr>
              <w:br/>
              <w:t>转发和CPU采用国产芯片，;</w:t>
            </w:r>
            <w:r>
              <w:rPr>
                <w:rFonts w:ascii="仿宋" w:eastAsia="仿宋" w:hAnsi="仿宋" w:cs="仿宋"/>
                <w:color w:val="000000"/>
                <w:kern w:val="0"/>
                <w:sz w:val="22"/>
                <w:lang w:bidi="ar"/>
              </w:rPr>
              <w:br/>
              <w:t>支持MAC表项≥32K，</w:t>
            </w:r>
            <w:r>
              <w:rPr>
                <w:rFonts w:ascii="仿宋" w:eastAsia="仿宋" w:hAnsi="仿宋" w:cs="仿宋"/>
                <w:color w:val="000000"/>
                <w:kern w:val="0"/>
                <w:sz w:val="22"/>
                <w:lang w:bidi="ar"/>
              </w:rPr>
              <w:br/>
              <w:t>支持ARP表</w:t>
            </w:r>
            <w:r w:rsidRPr="001A1694">
              <w:rPr>
                <w:rFonts w:ascii="仿宋" w:eastAsia="仿宋" w:hAnsi="仿宋" w:cs="仿宋"/>
                <w:kern w:val="0"/>
                <w:sz w:val="22"/>
                <w:lang w:bidi="ar"/>
              </w:rPr>
              <w:t>项≥</w:t>
            </w:r>
            <w:r w:rsidRPr="001A1694">
              <w:rPr>
                <w:rFonts w:ascii="仿宋" w:eastAsia="仿宋" w:hAnsi="仿宋" w:cs="仿宋" w:hint="eastAsia"/>
                <w:kern w:val="0"/>
                <w:sz w:val="22"/>
                <w:lang w:bidi="ar"/>
              </w:rPr>
              <w:t>2000</w:t>
            </w:r>
            <w:r w:rsidRPr="001A1694">
              <w:rPr>
                <w:rFonts w:ascii="仿宋" w:eastAsia="仿宋" w:hAnsi="仿宋" w:cs="仿宋"/>
                <w:kern w:val="0"/>
                <w:sz w:val="22"/>
                <w:lang w:bidi="ar"/>
              </w:rPr>
              <w:t>，</w:t>
            </w:r>
            <w:r>
              <w:rPr>
                <w:rFonts w:ascii="仿宋" w:eastAsia="仿宋" w:hAnsi="仿宋" w:cs="仿宋"/>
                <w:color w:val="000000"/>
                <w:kern w:val="0"/>
                <w:sz w:val="22"/>
                <w:lang w:bidi="ar"/>
              </w:rPr>
              <w:br/>
              <w:t>支持IPv4 路由表≥4K，</w:t>
            </w:r>
            <w:r>
              <w:rPr>
                <w:rFonts w:ascii="仿宋" w:eastAsia="仿宋" w:hAnsi="仿宋" w:cs="仿宋"/>
                <w:color w:val="000000"/>
                <w:kern w:val="0"/>
                <w:sz w:val="22"/>
                <w:lang w:bidi="ar"/>
              </w:rPr>
              <w:br/>
              <w:t>设备无风扇，静音交换机</w:t>
            </w:r>
            <w:r>
              <w:rPr>
                <w:rFonts w:ascii="仿宋" w:eastAsia="仿宋" w:hAnsi="仿宋" w:cs="仿宋"/>
                <w:color w:val="000000"/>
                <w:kern w:val="0"/>
                <w:sz w:val="22"/>
                <w:lang w:bidi="ar"/>
              </w:rPr>
              <w:br/>
              <w:t>支持完善的二、三层组播协议，支持IPv4/IPv6静态路由、RIP、RIPng、OSPF、OSPFv3等三层路由和策略路由功能。</w:t>
            </w:r>
            <w:r>
              <w:rPr>
                <w:rFonts w:ascii="仿宋" w:eastAsia="仿宋" w:hAnsi="仿宋" w:cs="仿宋"/>
                <w:color w:val="000000"/>
                <w:kern w:val="0"/>
                <w:sz w:val="22"/>
                <w:lang w:bidi="ar"/>
              </w:rPr>
              <w:br/>
              <w:t>实配：24个千兆电口、4个万兆光口（含万兆光模块），三年保修</w:t>
            </w:r>
          </w:p>
        </w:tc>
      </w:tr>
    </w:tbl>
    <w:p w:rsidR="00945087" w:rsidRPr="001A6AC9"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bookmarkStart w:id="20" w:name="_Toc18604"/>
      <w:r w:rsidRPr="001A6AC9">
        <w:rPr>
          <w:rFonts w:ascii="Times New Roman" w:hAnsi="Times New Roman" w:hint="eastAsia"/>
          <w:b/>
          <w:color w:val="000000"/>
          <w:sz w:val="22"/>
        </w:rPr>
        <w:t>10.2.4</w:t>
      </w:r>
      <w:r w:rsidRPr="001A6AC9">
        <w:rPr>
          <w:rFonts w:ascii="Times New Roman" w:hAnsi="Times New Roman" w:hint="eastAsia"/>
          <w:b/>
          <w:color w:val="000000"/>
          <w:sz w:val="22"/>
        </w:rPr>
        <w:t>病房物联网</w:t>
      </w:r>
      <w:bookmarkEnd w:id="20"/>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bookmarkStart w:id="21" w:name="_Toc31392"/>
      <w:bookmarkStart w:id="22" w:name="_Toc26623"/>
      <w:r>
        <w:rPr>
          <w:rFonts w:ascii="Times New Roman" w:hAnsi="Times New Roman" w:hint="eastAsia"/>
          <w:color w:val="000000"/>
          <w:sz w:val="22"/>
        </w:rPr>
        <w:t>10.2.4.1</w:t>
      </w:r>
      <w:r w:rsidRPr="00EB2A78">
        <w:rPr>
          <w:rFonts w:ascii="Times New Roman" w:hAnsi="Times New Roman" w:hint="eastAsia"/>
          <w:color w:val="000000"/>
          <w:sz w:val="22"/>
        </w:rPr>
        <w:t>智慧医疗物联网平台</w:t>
      </w:r>
      <w:bookmarkEnd w:id="21"/>
      <w:bookmarkEnd w:id="22"/>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10.2.4.1.1</w:t>
      </w:r>
      <w:r w:rsidRPr="00EB2A78">
        <w:rPr>
          <w:rFonts w:ascii="Times New Roman" w:hAnsi="Times New Roman" w:hint="eastAsia"/>
          <w:color w:val="000000"/>
          <w:sz w:val="22"/>
        </w:rPr>
        <w:t>智慧医疗物联网</w:t>
      </w:r>
      <w:r>
        <w:rPr>
          <w:rFonts w:ascii="Times New Roman" w:hAnsi="Times New Roman" w:hint="eastAsia"/>
          <w:color w:val="000000"/>
          <w:sz w:val="22"/>
        </w:rPr>
        <w:t>基础</w:t>
      </w:r>
      <w:r w:rsidRPr="00EB2A78">
        <w:rPr>
          <w:rFonts w:ascii="Times New Roman" w:hAnsi="Times New Roman" w:hint="eastAsia"/>
          <w:color w:val="000000"/>
          <w:sz w:val="22"/>
        </w:rPr>
        <w:t>平台</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智慧医疗物联网平台以“数据”为中心，医院中的各种物联网终端、医疗设备可以通过多种接入方式快速、安全地接入平台并提交产生的设备数据，平台对数据进行集中收集、标准化转换与统一存储，并通过应用开放</w:t>
      </w:r>
      <w:r w:rsidRPr="00EB2A78">
        <w:rPr>
          <w:rFonts w:ascii="Times New Roman" w:hAnsi="Times New Roman" w:hint="eastAsia"/>
          <w:color w:val="000000"/>
          <w:sz w:val="22"/>
        </w:rPr>
        <w:t>API</w:t>
      </w:r>
      <w:r w:rsidRPr="00EB2A78">
        <w:rPr>
          <w:rFonts w:ascii="Times New Roman" w:hAnsi="Times New Roman" w:hint="eastAsia"/>
          <w:color w:val="000000"/>
          <w:sz w:val="22"/>
        </w:rPr>
        <w:t>接口向各种物联网应用提供数据，实现物联网数据的共享。平台同时实现对接入设备与应用进行集中化、可视化的管理与监控，降低运维难度，提升运维效率。并且，以各种感知数据为基础的物联网数据中心，对感知数据进行结构化处理，进行多数据关联与融合，并按业务规则进行数据的结构化存储，实现数据的资产化管理。物联网数据中心的数据也可以通过接口提供给应用或其他外部系统使用。</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平台主要实现以下功能：</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①</w:t>
      </w:r>
      <w:r w:rsidRPr="00EB2A78">
        <w:rPr>
          <w:rFonts w:ascii="Times New Roman" w:hAnsi="Times New Roman" w:hint="eastAsia"/>
          <w:color w:val="000000"/>
          <w:sz w:val="22"/>
        </w:rPr>
        <w:t>应用集成</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依托现有物联网平台，可实现：资产定位，能效分析，人员定位，环境监测等，同时也支持第三方系统对接</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②</w:t>
      </w:r>
      <w:r w:rsidRPr="00EB2A78">
        <w:rPr>
          <w:rFonts w:ascii="Times New Roman" w:hAnsi="Times New Roman" w:hint="eastAsia"/>
          <w:color w:val="000000"/>
          <w:sz w:val="22"/>
        </w:rPr>
        <w:t>数据集成</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平台支持消息总线模块：统一数据流总线管道，实现模块化解耦，和数据分发。</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lastRenderedPageBreak/>
        <w:t>③</w:t>
      </w:r>
      <w:r w:rsidRPr="00EB2A78">
        <w:rPr>
          <w:rFonts w:ascii="Times New Roman" w:hAnsi="Times New Roman" w:hint="eastAsia"/>
          <w:color w:val="000000"/>
          <w:sz w:val="22"/>
        </w:rPr>
        <w:t>数据转发</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平台支持数据分发模块：提供标准的数据分发规则设置，和标准的数据分发格式，为上层业务系统提供数据分发能力</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④</w:t>
      </w:r>
      <w:r w:rsidRPr="00EB2A78">
        <w:rPr>
          <w:rFonts w:ascii="Times New Roman" w:hAnsi="Times New Roman" w:hint="eastAsia"/>
          <w:color w:val="000000"/>
          <w:sz w:val="22"/>
        </w:rPr>
        <w:t>信号接收</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对射频卡传输的信号数据进行解析</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⑤</w:t>
      </w:r>
      <w:r w:rsidRPr="00EB2A78">
        <w:rPr>
          <w:rFonts w:ascii="Times New Roman" w:hAnsi="Times New Roman" w:hint="eastAsia"/>
          <w:color w:val="000000"/>
          <w:sz w:val="22"/>
        </w:rPr>
        <w:t>信号配置</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可以根据信号格式配置不同厂家不同终端设备信号格式</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⑥</w:t>
      </w:r>
      <w:r w:rsidRPr="00EB2A78">
        <w:rPr>
          <w:rFonts w:ascii="Times New Roman" w:hAnsi="Times New Roman" w:hint="eastAsia"/>
          <w:color w:val="000000"/>
          <w:sz w:val="22"/>
        </w:rPr>
        <w:t>网络设备管理</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可以显示所有物联网网络层设备运行信息和运行状态，支持终端设备管理操作，包括设备的创建、修改、删除、查看及搜索，支持设备的属性管理、子设备管理、数据管理，以及事件管理。</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⑦</w:t>
      </w:r>
      <w:r w:rsidRPr="00EB2A78">
        <w:rPr>
          <w:rFonts w:ascii="Times New Roman" w:hAnsi="Times New Roman" w:hint="eastAsia"/>
          <w:color w:val="000000"/>
          <w:sz w:val="22"/>
        </w:rPr>
        <w:t>感知层设备管理</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支持物联网感知层设备管理运维模块：实时在线监控全院感知物联网设备</w:t>
      </w:r>
      <w:r w:rsidRPr="00EB2A78">
        <w:rPr>
          <w:rFonts w:ascii="Times New Roman" w:hAnsi="Times New Roman" w:hint="eastAsia"/>
          <w:color w:val="000000"/>
          <w:sz w:val="22"/>
        </w:rPr>
        <w:t>,</w:t>
      </w:r>
      <w:r w:rsidRPr="00EB2A78">
        <w:rPr>
          <w:rFonts w:ascii="Times New Roman" w:hAnsi="Times New Roman" w:hint="eastAsia"/>
          <w:color w:val="000000"/>
          <w:sz w:val="22"/>
        </w:rPr>
        <w:t>包括但不限于智能胸卡、患者腕表、资产标签等。告警、故障与处置：故障定位报警</w:t>
      </w:r>
      <w:r w:rsidRPr="00EB2A78">
        <w:rPr>
          <w:rFonts w:ascii="Times New Roman" w:hAnsi="Times New Roman" w:hint="eastAsia"/>
          <w:color w:val="000000"/>
          <w:sz w:val="22"/>
        </w:rPr>
        <w:t xml:space="preserve">, </w:t>
      </w:r>
      <w:r w:rsidRPr="00EB2A78">
        <w:rPr>
          <w:rFonts w:ascii="Times New Roman" w:hAnsi="Times New Roman" w:hint="eastAsia"/>
          <w:color w:val="000000"/>
          <w:sz w:val="22"/>
        </w:rPr>
        <w:t>实时接收各类传感器报警事件信息，实现异常报警处理及管理。实时事件推送；支持对物联网设备的批量后台远程在线配置与升级，近场一对一无线配置与升级</w:t>
      </w:r>
      <w:r w:rsidRPr="00EB2A78">
        <w:rPr>
          <w:rFonts w:ascii="Times New Roman" w:hAnsi="Times New Roman" w:hint="eastAsia"/>
          <w:color w:val="000000"/>
          <w:sz w:val="22"/>
        </w:rPr>
        <w:t>;</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⑧</w:t>
      </w:r>
      <w:r w:rsidRPr="00EB2A78">
        <w:rPr>
          <w:rFonts w:ascii="Times New Roman" w:hAnsi="Times New Roman" w:hint="eastAsia"/>
          <w:color w:val="000000"/>
          <w:sz w:val="22"/>
        </w:rPr>
        <w:t>转发功能</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根据实际需求添加需要转发的系统，配置转发模式</w:t>
      </w:r>
      <w:r w:rsidRPr="00EB2A78">
        <w:rPr>
          <w:rFonts w:ascii="Times New Roman" w:hAnsi="Times New Roman" w:hint="eastAsia"/>
          <w:color w:val="000000"/>
          <w:sz w:val="22"/>
        </w:rPr>
        <w:t>UPD,TCP,WEBAPI</w:t>
      </w:r>
      <w:r w:rsidRPr="00EB2A78">
        <w:rPr>
          <w:rFonts w:ascii="Times New Roman" w:hAnsi="Times New Roman" w:hint="eastAsia"/>
          <w:color w:val="000000"/>
          <w:sz w:val="22"/>
        </w:rPr>
        <w:t>等推送模式；可配置需要转发的信号类型</w:t>
      </w:r>
      <w:r>
        <w:rPr>
          <w:rFonts w:ascii="Times New Roman" w:hAnsi="Times New Roman" w:hint="eastAsia"/>
          <w:color w:val="000000"/>
          <w:sz w:val="22"/>
        </w:rPr>
        <w:t>。</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智慧病房物联网架构</w:t>
      </w:r>
    </w:p>
    <w:p w:rsidR="00945087" w:rsidRDefault="00945087" w:rsidP="00945087">
      <w:pPr>
        <w:spacing w:line="360" w:lineRule="auto"/>
        <w:jc w:val="left"/>
      </w:pPr>
      <w:r>
        <w:rPr>
          <w:noProof/>
        </w:rPr>
        <w:drawing>
          <wp:inline distT="0" distB="0" distL="114300" distR="114300" wp14:anchorId="0AA0BB15" wp14:editId="5335CEC6">
            <wp:extent cx="5272405" cy="3254375"/>
            <wp:effectExtent l="0" t="0" r="1079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2405" cy="3254375"/>
                    </a:xfrm>
                    <a:prstGeom prst="rect">
                      <a:avLst/>
                    </a:prstGeom>
                    <a:noFill/>
                    <a:ln>
                      <a:noFill/>
                    </a:ln>
                  </pic:spPr>
                </pic:pic>
              </a:graphicData>
            </a:graphic>
          </wp:inline>
        </w:drawing>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智慧物联网组网架构划分为感知层、网络层、平台层和应用层四层。各层的作用分别如下：</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感知层是物联网的核心，是信息采集的关键部分，位于架构中的最底层，通过条形码、</w:t>
      </w:r>
      <w:r w:rsidRPr="00EB2A78">
        <w:rPr>
          <w:rFonts w:ascii="Times New Roman" w:hAnsi="Times New Roman" w:hint="eastAsia"/>
          <w:color w:val="000000"/>
          <w:sz w:val="22"/>
        </w:rPr>
        <w:t>RFID</w:t>
      </w:r>
      <w:r w:rsidRPr="00EB2A78">
        <w:rPr>
          <w:rFonts w:ascii="Times New Roman" w:hAnsi="Times New Roman" w:hint="eastAsia"/>
          <w:color w:val="000000"/>
          <w:sz w:val="22"/>
        </w:rPr>
        <w:t>等技术对患者、医护人员、设备、器械、药品等进行标识、分类，通过胸卡标</w:t>
      </w:r>
      <w:r w:rsidRPr="00EB2A78">
        <w:rPr>
          <w:rFonts w:ascii="Times New Roman" w:hAnsi="Times New Roman" w:hint="eastAsia"/>
          <w:color w:val="000000"/>
          <w:sz w:val="22"/>
        </w:rPr>
        <w:lastRenderedPageBreak/>
        <w:t>签、人员定位腕表、输液检测仪、智能手消和手消</w:t>
      </w:r>
      <w:r w:rsidRPr="00EB2A78">
        <w:rPr>
          <w:rFonts w:ascii="Times New Roman" w:hAnsi="Times New Roman" w:hint="eastAsia"/>
          <w:color w:val="000000"/>
          <w:sz w:val="22"/>
        </w:rPr>
        <w:t>AI</w:t>
      </w:r>
      <w:r w:rsidRPr="00EB2A78">
        <w:rPr>
          <w:rFonts w:ascii="Times New Roman" w:hAnsi="Times New Roman" w:hint="eastAsia"/>
          <w:color w:val="000000"/>
          <w:sz w:val="22"/>
        </w:rPr>
        <w:t>识别设备等多种传感器及医疗设备获取环境、医护人员、患者位置等参数，利用智能设备进行采集、处理以上各感知数据并通过网络层发送出去。同时感知层的终端设备接收应用系统的控制指令，经分析处理后做出联动响应，从而实现声光报警等动作。</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网络层其主要功能是“传输”，是连接感知层与平台层之间的数据链路，通过有线链路、无线链路、运营商网络等多种传输手段建立数据传输网络，完成地址解析、路由服务、网络服务等任务，安全可靠地实现感知数据上传和联动指令下达。</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平台层，主要功能是实现感知数据的统一接收，并对数据进行解析，转换，并进行数据存储，同时按照应用系统的需求进行数据分发。物联网基础平台实现对感知终端设备与应用实现统一、可视化管理，当设备与应用出现异常时，能及时提醒。</w:t>
      </w:r>
    </w:p>
    <w:p w:rsidR="00945087" w:rsidRPr="00EB2A78" w:rsidRDefault="00945087" w:rsidP="00945087">
      <w:pPr>
        <w:adjustRightInd w:val="0"/>
        <w:snapToGrid w:val="0"/>
        <w:spacing w:line="300" w:lineRule="auto"/>
        <w:ind w:firstLineChars="200" w:firstLine="440"/>
        <w:rPr>
          <w:rFonts w:ascii="Times New Roman" w:hAnsi="Times New Roman"/>
          <w:color w:val="000000"/>
          <w:sz w:val="22"/>
        </w:rPr>
      </w:pPr>
      <w:r w:rsidRPr="00EB2A78">
        <w:rPr>
          <w:rFonts w:ascii="Times New Roman" w:hAnsi="Times New Roman" w:hint="eastAsia"/>
          <w:color w:val="000000"/>
          <w:sz w:val="22"/>
        </w:rPr>
        <w:t>应用层，作为系统面向使用的主要构成部分，应用层对医院各场景、环节、部门的数据进行汇集、分析、重构、处理，结合医院具体应用的目标、任务和性质对数据进行综合利用。实现物联网各节点和医院各设备的相互感知，充分建立人与物、物与物之间的感知联动关系，利用物联网技术对具体业务进行构建、重组及优化。人员实时位置追踪系统、输液监护管理系统、手卫生依从性管理系统等应用系统面向平安医护、输液监测、手卫生管理等场景深度赋能。</w:t>
      </w:r>
    </w:p>
    <w:p w:rsidR="00945087" w:rsidRPr="00192D2F"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10.2.4.1.2</w:t>
      </w:r>
      <w:r w:rsidRPr="00192D2F">
        <w:rPr>
          <w:rFonts w:ascii="Times New Roman" w:hAnsi="Times New Roman" w:hint="eastAsia"/>
          <w:color w:val="000000"/>
          <w:sz w:val="22"/>
        </w:rPr>
        <w:t>多频融合网关</w:t>
      </w:r>
    </w:p>
    <w:tbl>
      <w:tblPr>
        <w:tblW w:w="5282" w:type="pct"/>
        <w:jc w:val="center"/>
        <w:tblCellMar>
          <w:left w:w="0" w:type="dxa"/>
          <w:right w:w="0" w:type="dxa"/>
        </w:tblCellMar>
        <w:tblLook w:val="04A0" w:firstRow="1" w:lastRow="0" w:firstColumn="1" w:lastColumn="0" w:noHBand="0" w:noVBand="1"/>
      </w:tblPr>
      <w:tblGrid>
        <w:gridCol w:w="8764"/>
      </w:tblGrid>
      <w:tr w:rsidR="00945087" w:rsidTr="00E502CB">
        <w:trPr>
          <w:trHeight w:val="288"/>
          <w:jc w:val="center"/>
        </w:trPr>
        <w:tc>
          <w:tcPr>
            <w:tcW w:w="5000"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rsidR="00945087" w:rsidRDefault="00945087" w:rsidP="00E502CB">
            <w:pPr>
              <w:spacing w:line="360" w:lineRule="auto"/>
              <w:ind w:firstLineChars="200" w:firstLine="480"/>
              <w:rPr>
                <w:rFonts w:ascii="仿宋" w:eastAsia="仿宋" w:hAnsi="仿宋" w:cs="仿宋"/>
                <w:sz w:val="24"/>
              </w:rPr>
            </w:pPr>
            <w:r>
              <w:rPr>
                <w:rFonts w:ascii="仿宋" w:eastAsia="仿宋" w:hAnsi="仿宋" w:cs="仿宋" w:hint="eastAsia"/>
                <w:sz w:val="24"/>
                <w:szCs w:val="24"/>
              </w:rPr>
              <w:t>频段范围：</w:t>
            </w:r>
          </w:p>
          <w:p w:rsidR="00945087" w:rsidRDefault="00945087" w:rsidP="00E502CB">
            <w:pPr>
              <w:spacing w:line="360" w:lineRule="auto"/>
              <w:ind w:firstLineChars="200" w:firstLine="480"/>
              <w:rPr>
                <w:rFonts w:ascii="仿宋" w:eastAsia="仿宋" w:hAnsi="仿宋" w:cs="仿宋"/>
                <w:sz w:val="24"/>
              </w:rPr>
            </w:pPr>
            <w:r>
              <w:rPr>
                <w:rFonts w:ascii="仿宋" w:eastAsia="仿宋" w:hAnsi="仿宋" w:cs="仿宋" w:hint="eastAsia"/>
                <w:sz w:val="24"/>
                <w:szCs w:val="24"/>
              </w:rPr>
              <w:t>蓝牙 2.4GHz-2.483.5GHz</w:t>
            </w:r>
          </w:p>
        </w:tc>
      </w:tr>
      <w:tr w:rsidR="00945087" w:rsidTr="00E502CB">
        <w:trPr>
          <w:trHeight w:val="288"/>
          <w:jc w:val="center"/>
        </w:trPr>
        <w:tc>
          <w:tcPr>
            <w:tcW w:w="5000"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rsidR="00945087" w:rsidRDefault="00945087" w:rsidP="00E502CB">
            <w:pPr>
              <w:spacing w:line="360" w:lineRule="auto"/>
              <w:ind w:firstLineChars="200" w:firstLine="480"/>
              <w:rPr>
                <w:rFonts w:ascii="仿宋" w:eastAsia="仿宋" w:hAnsi="仿宋" w:cs="仿宋"/>
                <w:sz w:val="24"/>
              </w:rPr>
            </w:pPr>
            <w:r>
              <w:rPr>
                <w:rFonts w:ascii="仿宋" w:eastAsia="仿宋" w:hAnsi="仿宋" w:cs="仿宋" w:hint="eastAsia"/>
                <w:sz w:val="24"/>
                <w:szCs w:val="24"/>
              </w:rPr>
              <w:t>具备BLE；支持Lora、Zigbee等协议扩展；按照GB/T 12572-2008 测试规范，符合工信部2019年52号文短距离微功率通信的技术要求。</w:t>
            </w:r>
          </w:p>
        </w:tc>
      </w:tr>
      <w:tr w:rsidR="00945087" w:rsidTr="00E502CB">
        <w:trPr>
          <w:trHeight w:val="288"/>
          <w:jc w:val="center"/>
        </w:trPr>
        <w:tc>
          <w:tcPr>
            <w:tcW w:w="5000"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rsidR="00945087" w:rsidRDefault="00945087" w:rsidP="00E502CB">
            <w:pPr>
              <w:spacing w:line="360" w:lineRule="auto"/>
              <w:ind w:firstLineChars="200" w:firstLine="480"/>
              <w:rPr>
                <w:rFonts w:ascii="仿宋" w:eastAsia="仿宋" w:hAnsi="仿宋" w:cs="仿宋"/>
                <w:sz w:val="24"/>
              </w:rPr>
            </w:pPr>
            <w:r>
              <w:rPr>
                <w:rFonts w:ascii="仿宋" w:eastAsia="仿宋" w:hAnsi="仿宋" w:cs="仿宋" w:hint="eastAsia"/>
                <w:sz w:val="24"/>
                <w:szCs w:val="24"/>
              </w:rPr>
              <w:t>同时支持蓝牙广播、长连接工作模式。</w:t>
            </w:r>
          </w:p>
        </w:tc>
      </w:tr>
      <w:tr w:rsidR="00945087" w:rsidTr="00E502CB">
        <w:trPr>
          <w:trHeight w:val="656"/>
          <w:jc w:val="center"/>
        </w:trPr>
        <w:tc>
          <w:tcPr>
            <w:tcW w:w="5000" w:type="pct"/>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vAlign w:val="center"/>
          </w:tcPr>
          <w:p w:rsidR="00945087" w:rsidRDefault="00945087" w:rsidP="00E502CB">
            <w:pPr>
              <w:spacing w:line="360" w:lineRule="auto"/>
              <w:ind w:firstLineChars="200" w:firstLine="480"/>
              <w:rPr>
                <w:rFonts w:ascii="仿宋" w:eastAsia="仿宋" w:hAnsi="仿宋" w:cs="仿宋"/>
                <w:sz w:val="24"/>
              </w:rPr>
            </w:pPr>
            <w:r>
              <w:rPr>
                <w:rFonts w:ascii="仿宋" w:eastAsia="仿宋" w:hAnsi="仿宋" w:cs="仿宋" w:hint="eastAsia"/>
                <w:sz w:val="24"/>
                <w:szCs w:val="24"/>
              </w:rPr>
              <w:t>通讯方式：同时支持RJ45有线</w:t>
            </w:r>
          </w:p>
        </w:tc>
      </w:tr>
      <w:tr w:rsidR="00945087" w:rsidTr="00E502CB">
        <w:trPr>
          <w:trHeight w:val="442"/>
          <w:jc w:val="center"/>
        </w:trPr>
        <w:tc>
          <w:tcPr>
            <w:tcW w:w="5000"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rsidR="00945087" w:rsidRDefault="00945087" w:rsidP="00E502CB">
            <w:pPr>
              <w:spacing w:line="360" w:lineRule="auto"/>
              <w:ind w:firstLineChars="200" w:firstLine="480"/>
              <w:rPr>
                <w:rFonts w:ascii="仿宋" w:eastAsia="仿宋" w:hAnsi="仿宋" w:cs="仿宋"/>
                <w:sz w:val="24"/>
              </w:rPr>
            </w:pPr>
            <w:r>
              <w:rPr>
                <w:rFonts w:ascii="仿宋" w:eastAsia="仿宋" w:hAnsi="仿宋" w:cs="仿宋" w:hint="eastAsia"/>
                <w:sz w:val="24"/>
                <w:szCs w:val="24"/>
              </w:rPr>
              <w:t>内置不少于2个miniPCI-E接口，支持扩展第三方物联网模组</w:t>
            </w:r>
          </w:p>
        </w:tc>
      </w:tr>
      <w:tr w:rsidR="00945087" w:rsidTr="00E502CB">
        <w:trPr>
          <w:trHeight w:val="288"/>
          <w:jc w:val="center"/>
        </w:trPr>
        <w:tc>
          <w:tcPr>
            <w:tcW w:w="5000" w:type="pc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rsidR="00945087" w:rsidRDefault="00945087" w:rsidP="00E502CB">
            <w:pPr>
              <w:spacing w:line="360" w:lineRule="auto"/>
              <w:ind w:firstLineChars="200" w:firstLine="480"/>
              <w:rPr>
                <w:rFonts w:ascii="仿宋" w:eastAsia="仿宋" w:hAnsi="仿宋" w:cs="仿宋"/>
                <w:sz w:val="24"/>
              </w:rPr>
            </w:pPr>
            <w:r>
              <w:rPr>
                <w:rFonts w:ascii="仿宋" w:eastAsia="仿宋" w:hAnsi="仿宋" w:cs="仿宋" w:hint="eastAsia"/>
                <w:sz w:val="24"/>
                <w:szCs w:val="24"/>
              </w:rPr>
              <w:t>升级方式：支持OTA升级</w:t>
            </w:r>
          </w:p>
        </w:tc>
      </w:tr>
      <w:tr w:rsidR="00945087" w:rsidTr="00E502CB">
        <w:trPr>
          <w:trHeight w:val="486"/>
          <w:jc w:val="center"/>
        </w:trPr>
        <w:tc>
          <w:tcPr>
            <w:tcW w:w="5000" w:type="pct"/>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vAlign w:val="center"/>
          </w:tcPr>
          <w:p w:rsidR="00945087" w:rsidRDefault="00945087" w:rsidP="00E502CB">
            <w:pPr>
              <w:spacing w:line="360" w:lineRule="auto"/>
              <w:ind w:firstLineChars="200" w:firstLine="480"/>
              <w:rPr>
                <w:rFonts w:ascii="仿宋" w:eastAsia="仿宋" w:hAnsi="仿宋" w:cs="仿宋"/>
                <w:sz w:val="24"/>
              </w:rPr>
            </w:pPr>
            <w:r>
              <w:rPr>
                <w:rFonts w:ascii="仿宋" w:eastAsia="仿宋" w:hAnsi="仿宋" w:cs="仿宋" w:hint="eastAsia"/>
                <w:sz w:val="24"/>
                <w:szCs w:val="24"/>
              </w:rPr>
              <w:t>供电方式：支持802.3af/at POE 48V ，DC12V</w:t>
            </w:r>
          </w:p>
        </w:tc>
      </w:tr>
      <w:tr w:rsidR="00945087" w:rsidTr="00E502CB">
        <w:trPr>
          <w:trHeight w:val="201"/>
          <w:jc w:val="center"/>
        </w:trPr>
        <w:tc>
          <w:tcPr>
            <w:tcW w:w="5000" w:type="pct"/>
            <w:tcBorders>
              <w:top w:val="single" w:sz="4" w:space="0" w:color="auto"/>
              <w:left w:val="single" w:sz="4" w:space="0" w:color="auto"/>
              <w:bottom w:val="single" w:sz="4" w:space="0" w:color="auto"/>
              <w:right w:val="single" w:sz="4" w:space="0" w:color="000000"/>
            </w:tcBorders>
            <w:tcMar>
              <w:top w:w="0" w:type="dxa"/>
              <w:left w:w="108" w:type="dxa"/>
              <w:bottom w:w="0" w:type="dxa"/>
              <w:right w:w="108" w:type="dxa"/>
            </w:tcMar>
            <w:vAlign w:val="center"/>
          </w:tcPr>
          <w:p w:rsidR="00945087" w:rsidRDefault="00945087" w:rsidP="00E502CB">
            <w:pPr>
              <w:tabs>
                <w:tab w:val="left" w:pos="1225"/>
              </w:tabs>
              <w:spacing w:line="360" w:lineRule="auto"/>
              <w:ind w:firstLineChars="200" w:firstLine="480"/>
              <w:rPr>
                <w:rFonts w:ascii="仿宋" w:eastAsia="仿宋" w:hAnsi="仿宋" w:cs="仿宋"/>
                <w:sz w:val="24"/>
              </w:rPr>
            </w:pPr>
            <w:r w:rsidRPr="00DD55B0">
              <w:rPr>
                <w:rFonts w:ascii="仿宋" w:eastAsia="仿宋" w:hAnsi="仿宋" w:cs="仿宋" w:hint="eastAsia"/>
                <w:sz w:val="24"/>
                <w:szCs w:val="24"/>
              </w:rPr>
              <w:t>≤直径200mm；厚度≤45mm</w:t>
            </w:r>
          </w:p>
        </w:tc>
      </w:tr>
      <w:tr w:rsidR="00945087" w:rsidTr="00E502CB">
        <w:trPr>
          <w:trHeight w:val="90"/>
          <w:jc w:val="center"/>
        </w:trPr>
        <w:tc>
          <w:tcPr>
            <w:tcW w:w="5000" w:type="pct"/>
            <w:tcBorders>
              <w:top w:val="single" w:sz="4" w:space="0" w:color="auto"/>
              <w:left w:val="single" w:sz="4" w:space="0" w:color="auto"/>
              <w:bottom w:val="single" w:sz="4" w:space="0" w:color="auto"/>
              <w:right w:val="single" w:sz="4" w:space="0" w:color="000000"/>
            </w:tcBorders>
            <w:tcMar>
              <w:top w:w="0" w:type="dxa"/>
              <w:left w:w="108" w:type="dxa"/>
              <w:bottom w:w="0" w:type="dxa"/>
              <w:right w:w="108" w:type="dxa"/>
            </w:tcMar>
            <w:vAlign w:val="center"/>
          </w:tcPr>
          <w:p w:rsidR="00945087" w:rsidRDefault="00945087" w:rsidP="00E502CB">
            <w:pPr>
              <w:spacing w:line="360" w:lineRule="auto"/>
              <w:ind w:firstLineChars="200" w:firstLine="480"/>
              <w:rPr>
                <w:rFonts w:ascii="仿宋" w:eastAsia="仿宋" w:hAnsi="仿宋" w:cs="仿宋"/>
                <w:sz w:val="24"/>
              </w:rPr>
            </w:pPr>
            <w:r>
              <w:rPr>
                <w:rFonts w:ascii="仿宋" w:eastAsia="仿宋" w:hAnsi="仿宋" w:cs="仿宋" w:hint="eastAsia"/>
                <w:sz w:val="24"/>
                <w:szCs w:val="24"/>
              </w:rPr>
              <w:t>工作温度：-15~ 55℃</w:t>
            </w:r>
          </w:p>
        </w:tc>
      </w:tr>
      <w:tr w:rsidR="00945087" w:rsidTr="00E502CB">
        <w:trPr>
          <w:trHeight w:val="177"/>
          <w:jc w:val="center"/>
        </w:trPr>
        <w:tc>
          <w:tcPr>
            <w:tcW w:w="5000" w:type="pct"/>
            <w:tcBorders>
              <w:top w:val="single" w:sz="4" w:space="0" w:color="auto"/>
              <w:left w:val="single" w:sz="4" w:space="0" w:color="auto"/>
              <w:bottom w:val="single" w:sz="4" w:space="0" w:color="auto"/>
              <w:right w:val="single" w:sz="4" w:space="0" w:color="000000"/>
            </w:tcBorders>
            <w:tcMar>
              <w:top w:w="0" w:type="dxa"/>
              <w:left w:w="108" w:type="dxa"/>
              <w:bottom w:w="0" w:type="dxa"/>
              <w:right w:w="108" w:type="dxa"/>
            </w:tcMar>
            <w:vAlign w:val="center"/>
          </w:tcPr>
          <w:p w:rsidR="00945087" w:rsidRDefault="00945087" w:rsidP="00E502CB">
            <w:pPr>
              <w:spacing w:line="360" w:lineRule="auto"/>
              <w:ind w:firstLineChars="200" w:firstLine="480"/>
              <w:rPr>
                <w:rFonts w:ascii="仿宋" w:eastAsia="仿宋" w:hAnsi="仿宋" w:cs="仿宋"/>
                <w:sz w:val="24"/>
              </w:rPr>
            </w:pPr>
            <w:r>
              <w:rPr>
                <w:rFonts w:ascii="仿宋" w:eastAsia="仿宋" w:hAnsi="仿宋" w:cs="仿宋" w:hint="eastAsia"/>
                <w:sz w:val="24"/>
                <w:szCs w:val="24"/>
              </w:rPr>
              <w:t xml:space="preserve">工作湿度：10%~ </w:t>
            </w:r>
            <w:r>
              <w:rPr>
                <w:rFonts w:eastAsia="仿宋" w:cs="Calibri"/>
                <w:sz w:val="24"/>
                <w:szCs w:val="24"/>
              </w:rPr>
              <w:t> </w:t>
            </w:r>
            <w:r>
              <w:rPr>
                <w:rFonts w:ascii="仿宋" w:eastAsia="仿宋" w:hAnsi="仿宋" w:cs="仿宋" w:hint="eastAsia"/>
                <w:sz w:val="24"/>
                <w:szCs w:val="24"/>
              </w:rPr>
              <w:t>90%无凝结</w:t>
            </w:r>
          </w:p>
        </w:tc>
      </w:tr>
    </w:tbl>
    <w:p w:rsidR="00945087" w:rsidRPr="00192D2F" w:rsidRDefault="00945087" w:rsidP="00945087">
      <w:pPr>
        <w:adjustRightInd w:val="0"/>
        <w:snapToGrid w:val="0"/>
        <w:spacing w:line="300" w:lineRule="auto"/>
        <w:ind w:firstLineChars="200" w:firstLine="440"/>
        <w:rPr>
          <w:rFonts w:ascii="Times New Roman" w:hAnsi="Times New Roman"/>
          <w:color w:val="000000"/>
          <w:sz w:val="22"/>
        </w:rPr>
      </w:pPr>
    </w:p>
    <w:p w:rsidR="00945087" w:rsidRPr="00192D2F"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10.2.4.1.3</w:t>
      </w:r>
      <w:r w:rsidRPr="00192D2F">
        <w:rPr>
          <w:rFonts w:ascii="Times New Roman" w:hAnsi="Times New Roman" w:hint="eastAsia"/>
          <w:color w:val="000000"/>
          <w:sz w:val="22"/>
        </w:rPr>
        <w:t>信标</w:t>
      </w:r>
    </w:p>
    <w:p w:rsidR="00945087" w:rsidRPr="00192D2F" w:rsidRDefault="00945087" w:rsidP="00945087">
      <w:pPr>
        <w:adjustRightInd w:val="0"/>
        <w:snapToGrid w:val="0"/>
        <w:spacing w:line="300" w:lineRule="auto"/>
        <w:ind w:firstLineChars="200" w:firstLine="440"/>
        <w:rPr>
          <w:rFonts w:ascii="Times New Roman" w:hAnsi="Times New Roman"/>
          <w:color w:val="000000"/>
          <w:sz w:val="22"/>
        </w:rPr>
      </w:pPr>
      <w:r w:rsidRPr="00192D2F">
        <w:rPr>
          <w:rFonts w:ascii="Times New Roman" w:hAnsi="Times New Roman" w:hint="eastAsia"/>
          <w:color w:val="000000"/>
          <w:sz w:val="22"/>
        </w:rPr>
        <w:t>蓝牙信标是一种无线技术，使用蓝牙低功耗（</w:t>
      </w:r>
      <w:r w:rsidRPr="00192D2F">
        <w:rPr>
          <w:rFonts w:ascii="Times New Roman" w:hAnsi="Times New Roman" w:hint="eastAsia"/>
          <w:color w:val="000000"/>
          <w:sz w:val="22"/>
        </w:rPr>
        <w:t>BLE</w:t>
      </w:r>
      <w:r w:rsidRPr="00192D2F">
        <w:rPr>
          <w:rFonts w:ascii="Times New Roman" w:hAnsi="Times New Roman" w:hint="eastAsia"/>
          <w:color w:val="000000"/>
          <w:sz w:val="22"/>
        </w:rPr>
        <w:t>）信号来与附近的设备进行通信。</w:t>
      </w:r>
      <w:r w:rsidRPr="00192D2F">
        <w:rPr>
          <w:rFonts w:ascii="Times New Roman" w:hAnsi="Times New Roman" w:hint="eastAsia"/>
          <w:color w:val="000000"/>
          <w:sz w:val="22"/>
        </w:rPr>
        <w:t xml:space="preserve"> </w:t>
      </w:r>
      <w:r w:rsidRPr="00192D2F">
        <w:rPr>
          <w:rFonts w:ascii="Times New Roman" w:hAnsi="Times New Roman" w:hint="eastAsia"/>
          <w:color w:val="000000"/>
          <w:sz w:val="22"/>
        </w:rPr>
        <w:t>采用低功耗蓝牙芯片，可按预设间隔发射蓝牙广播信号。塑料外壳，圆形外观，手感细腻，尺寸适宜，用于提供位置相关的信息和服务。当用户的设备如智能手机靠近</w:t>
      </w:r>
      <w:r w:rsidRPr="00192D2F">
        <w:rPr>
          <w:rFonts w:ascii="Times New Roman" w:hAnsi="Times New Roman" w:hint="eastAsia"/>
          <w:color w:val="000000"/>
          <w:sz w:val="22"/>
        </w:rPr>
        <w:t xml:space="preserve"> iBeacon </w:t>
      </w:r>
      <w:r w:rsidRPr="00192D2F">
        <w:rPr>
          <w:rFonts w:ascii="Times New Roman" w:hAnsi="Times New Roman" w:hint="eastAsia"/>
          <w:color w:val="000000"/>
          <w:sz w:val="22"/>
        </w:rPr>
        <w:lastRenderedPageBreak/>
        <w:t>时，它们可以接收到</w:t>
      </w:r>
      <w:r w:rsidRPr="00192D2F">
        <w:rPr>
          <w:rFonts w:ascii="Times New Roman" w:hAnsi="Times New Roman" w:hint="eastAsia"/>
          <w:color w:val="000000"/>
          <w:sz w:val="22"/>
        </w:rPr>
        <w:t xml:space="preserve"> iBeacon </w:t>
      </w:r>
      <w:r w:rsidRPr="00192D2F">
        <w:rPr>
          <w:rFonts w:ascii="Times New Roman" w:hAnsi="Times New Roman" w:hint="eastAsia"/>
          <w:color w:val="000000"/>
          <w:sz w:val="22"/>
        </w:rPr>
        <w:t>发送的信号，并根据信号的强度来确定自己的位置。</w:t>
      </w:r>
      <w:r w:rsidRPr="00192D2F">
        <w:rPr>
          <w:rFonts w:ascii="Times New Roman" w:hAnsi="Times New Roman" w:hint="eastAsia"/>
          <w:color w:val="000000"/>
          <w:sz w:val="22"/>
        </w:rPr>
        <w:t xml:space="preserve"> </w:t>
      </w:r>
    </w:p>
    <w:p w:rsidR="00945087" w:rsidRPr="00192D2F" w:rsidRDefault="00945087" w:rsidP="00945087">
      <w:pPr>
        <w:adjustRightInd w:val="0"/>
        <w:snapToGrid w:val="0"/>
        <w:spacing w:line="300" w:lineRule="auto"/>
        <w:ind w:firstLineChars="200" w:firstLine="440"/>
        <w:rPr>
          <w:rFonts w:ascii="Times New Roman" w:hAnsi="Times New Roman"/>
          <w:color w:val="000000"/>
          <w:sz w:val="22"/>
        </w:rPr>
      </w:pPr>
      <w:r w:rsidRPr="00192D2F">
        <w:rPr>
          <w:rFonts w:ascii="Times New Roman" w:hAnsi="Times New Roman" w:hint="eastAsia"/>
          <w:color w:val="000000"/>
          <w:sz w:val="22"/>
        </w:rPr>
        <w:t>产品参数：</w:t>
      </w:r>
    </w:p>
    <w:tbl>
      <w:tblPr>
        <w:tblStyle w:val="af8"/>
        <w:tblW w:w="0" w:type="auto"/>
        <w:tblLook w:val="04A0" w:firstRow="1" w:lastRow="0" w:firstColumn="1" w:lastColumn="0" w:noHBand="0" w:noVBand="1"/>
      </w:tblPr>
      <w:tblGrid>
        <w:gridCol w:w="2530"/>
        <w:gridCol w:w="5183"/>
      </w:tblGrid>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外观尺寸</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rPr>
              <w:t>≤</w:t>
            </w:r>
            <w:r>
              <w:rPr>
                <w:rFonts w:ascii="仿宋" w:eastAsia="仿宋" w:hAnsi="仿宋" w:cs="仿宋" w:hint="eastAsia"/>
                <w:sz w:val="24"/>
                <w:szCs w:val="24"/>
                <w:lang w:bidi="ar"/>
              </w:rPr>
              <w:t>φ50*25mm</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重量</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rPr>
              <w:t>≤</w:t>
            </w:r>
            <w:r>
              <w:rPr>
                <w:rFonts w:ascii="仿宋" w:eastAsia="仿宋" w:hAnsi="仿宋" w:cs="仿宋" w:hint="eastAsia"/>
                <w:sz w:val="24"/>
                <w:szCs w:val="24"/>
                <w:lang w:bidi="ar"/>
              </w:rPr>
              <w:t>45g（含电池）</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协议支持</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iBeacon标准协议/私有AOA协议可选</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蓝牙版本</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不低于BLE5.0</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发射功率</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可调-20dBm~+4dBm</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空中速率</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可调1M/2M</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电池容量</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≥2000mAh</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电池寿命</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≥4年@3Hz</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工作温度</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-20℃~60℃</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防护等级</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≥IP65</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识别距离</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0~100m（视网关、天线及环境因素而定）</w:t>
            </w:r>
          </w:p>
        </w:tc>
      </w:tr>
      <w:tr w:rsidR="00945087" w:rsidTr="00E502CB">
        <w:tc>
          <w:tcPr>
            <w:tcW w:w="2530"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天线形式</w:t>
            </w:r>
          </w:p>
        </w:tc>
        <w:tc>
          <w:tcPr>
            <w:tcW w:w="5183" w:type="dxa"/>
          </w:tcPr>
          <w:p w:rsidR="00945087" w:rsidRDefault="00945087" w:rsidP="00E502CB">
            <w:pPr>
              <w:widowControl/>
              <w:spacing w:line="360" w:lineRule="auto"/>
              <w:ind w:firstLineChars="200" w:firstLine="480"/>
              <w:jc w:val="left"/>
              <w:rPr>
                <w:rFonts w:ascii="仿宋" w:eastAsia="仿宋" w:hAnsi="仿宋" w:cs="仿宋"/>
                <w:sz w:val="24"/>
                <w:lang w:bidi="ar"/>
              </w:rPr>
            </w:pPr>
            <w:r>
              <w:rPr>
                <w:rFonts w:ascii="仿宋" w:eastAsia="仿宋" w:hAnsi="仿宋" w:cs="仿宋" w:hint="eastAsia"/>
                <w:sz w:val="24"/>
                <w:szCs w:val="24"/>
                <w:lang w:bidi="ar"/>
              </w:rPr>
              <w:t>PIFA天线/圆极化天线可选</w:t>
            </w:r>
          </w:p>
        </w:tc>
      </w:tr>
    </w:tbl>
    <w:p w:rsidR="00945087" w:rsidRPr="00192D2F"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10.2.4.1.4</w:t>
      </w:r>
      <w:r w:rsidRPr="00192D2F">
        <w:rPr>
          <w:rFonts w:ascii="Times New Roman" w:hAnsi="Times New Roman" w:hint="eastAsia"/>
          <w:color w:val="000000"/>
          <w:sz w:val="22"/>
        </w:rPr>
        <w:t>物联网综合看板</w:t>
      </w:r>
    </w:p>
    <w:p w:rsidR="00945087" w:rsidRPr="00192D2F" w:rsidRDefault="00945087" w:rsidP="00945087">
      <w:pPr>
        <w:adjustRightInd w:val="0"/>
        <w:snapToGrid w:val="0"/>
        <w:spacing w:line="300" w:lineRule="auto"/>
        <w:ind w:leftChars="200" w:left="420"/>
        <w:rPr>
          <w:rFonts w:ascii="Times New Roman" w:hAnsi="Times New Roman"/>
          <w:color w:val="000000"/>
          <w:sz w:val="22"/>
        </w:rPr>
      </w:pPr>
      <w:r w:rsidRPr="00192D2F">
        <w:rPr>
          <w:rFonts w:ascii="Times New Roman" w:hAnsi="Times New Roman" w:hint="eastAsia"/>
          <w:color w:val="000000"/>
          <w:sz w:val="22"/>
        </w:rPr>
        <w:t xml:space="preserve">1. </w:t>
      </w:r>
      <w:r w:rsidRPr="00192D2F">
        <w:rPr>
          <w:rFonts w:ascii="Times New Roman" w:hAnsi="Times New Roman" w:hint="eastAsia"/>
          <w:color w:val="000000"/>
          <w:sz w:val="22"/>
        </w:rPr>
        <w:t>集成物联网输液监控、生命体征监护（含体温、呼吸、心率）、环境监控等数据综合看板；</w:t>
      </w:r>
      <w:r w:rsidRPr="00192D2F">
        <w:rPr>
          <w:rFonts w:ascii="Times New Roman" w:hAnsi="Times New Roman" w:hint="eastAsia"/>
          <w:color w:val="000000"/>
          <w:sz w:val="22"/>
        </w:rPr>
        <w:br/>
        <w:t xml:space="preserve">2. </w:t>
      </w:r>
      <w:r w:rsidRPr="00192D2F">
        <w:rPr>
          <w:rFonts w:ascii="Times New Roman" w:hAnsi="Times New Roman" w:hint="eastAsia"/>
          <w:color w:val="000000"/>
          <w:sz w:val="22"/>
        </w:rPr>
        <w:t>根据护理规范，对待输液中的不同情况，如输液开始时间、滴速、预计结束时间，以语音、图形方式进行提示，</w:t>
      </w:r>
      <w:r w:rsidRPr="00192D2F">
        <w:rPr>
          <w:rFonts w:ascii="Times New Roman" w:hAnsi="Times New Roman" w:hint="eastAsia"/>
          <w:color w:val="000000"/>
          <w:sz w:val="22"/>
        </w:rPr>
        <w:br/>
        <w:t xml:space="preserve">3. </w:t>
      </w:r>
      <w:r w:rsidRPr="00192D2F">
        <w:rPr>
          <w:rFonts w:ascii="Times New Roman" w:hAnsi="Times New Roman" w:hint="eastAsia"/>
          <w:color w:val="000000"/>
          <w:sz w:val="22"/>
        </w:rPr>
        <w:t>根据护理规范，对待不同的高温区间，以不同的高温标志进行提示</w:t>
      </w:r>
      <w:r w:rsidRPr="00192D2F">
        <w:rPr>
          <w:rFonts w:ascii="Times New Roman" w:hAnsi="Times New Roman" w:hint="eastAsia"/>
          <w:color w:val="000000"/>
          <w:sz w:val="22"/>
        </w:rPr>
        <w:br/>
        <w:t xml:space="preserve">4. </w:t>
      </w:r>
      <w:r w:rsidRPr="00192D2F">
        <w:rPr>
          <w:rFonts w:ascii="Times New Roman" w:hAnsi="Times New Roman" w:hint="eastAsia"/>
          <w:color w:val="000000"/>
          <w:sz w:val="22"/>
        </w:rPr>
        <w:t>根据护理规范，对待不同的心率</w:t>
      </w:r>
      <w:r w:rsidRPr="00192D2F">
        <w:rPr>
          <w:rFonts w:ascii="Times New Roman" w:hAnsi="Times New Roman" w:hint="eastAsia"/>
          <w:color w:val="000000"/>
          <w:sz w:val="22"/>
        </w:rPr>
        <w:t>/</w:t>
      </w:r>
      <w:r w:rsidRPr="00192D2F">
        <w:rPr>
          <w:rFonts w:ascii="Times New Roman" w:hAnsi="Times New Roman" w:hint="eastAsia"/>
          <w:color w:val="000000"/>
          <w:sz w:val="22"/>
        </w:rPr>
        <w:t>护理区间，以不同的心率标志进行提示</w:t>
      </w:r>
      <w:r w:rsidRPr="00192D2F">
        <w:rPr>
          <w:rFonts w:ascii="Times New Roman" w:hAnsi="Times New Roman" w:hint="eastAsia"/>
          <w:color w:val="000000"/>
          <w:sz w:val="22"/>
        </w:rPr>
        <w:t xml:space="preserve"> </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10.2.4.</w:t>
      </w:r>
      <w:r>
        <w:rPr>
          <w:rFonts w:ascii="Times New Roman" w:hAnsi="Times New Roman"/>
          <w:color w:val="000000"/>
          <w:sz w:val="22"/>
        </w:rPr>
        <w:t>2</w:t>
      </w:r>
      <w:r w:rsidRPr="004E4E32">
        <w:rPr>
          <w:rFonts w:ascii="Times New Roman" w:hAnsi="Times New Roman" w:hint="eastAsia"/>
          <w:color w:val="000000"/>
          <w:sz w:val="22"/>
        </w:rPr>
        <w:t>智慧病房看护系统（人员实时位置追踪）</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bookmarkStart w:id="23" w:name="_Toc6649"/>
      <w:r>
        <w:rPr>
          <w:rFonts w:ascii="Times New Roman" w:hAnsi="Times New Roman" w:hint="eastAsia"/>
          <w:color w:val="000000"/>
          <w:sz w:val="22"/>
        </w:rPr>
        <w:t>（</w:t>
      </w:r>
      <w:r>
        <w:rPr>
          <w:rFonts w:ascii="Times New Roman" w:hAnsi="Times New Roman" w:hint="eastAsia"/>
          <w:color w:val="000000"/>
          <w:sz w:val="22"/>
        </w:rPr>
        <w:t>1</w:t>
      </w:r>
      <w:r>
        <w:rPr>
          <w:rFonts w:ascii="Times New Roman" w:hAnsi="Times New Roman" w:hint="eastAsia"/>
          <w:color w:val="000000"/>
          <w:sz w:val="22"/>
        </w:rPr>
        <w:t>）</w:t>
      </w:r>
      <w:r w:rsidRPr="004E4E32">
        <w:rPr>
          <w:rFonts w:ascii="Times New Roman" w:hAnsi="Times New Roman" w:hint="eastAsia"/>
          <w:color w:val="000000"/>
          <w:sz w:val="22"/>
        </w:rPr>
        <w:t>系统介绍</w:t>
      </w:r>
      <w:bookmarkEnd w:id="23"/>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智慧病房看护系统是为帮助医疗机构应对当前普遍存在的医闹和暴力问题而设计的专业化应用系统，该系统结合了物联网定位技术和安防监控技术，能对医闹纠纷和暴力事件进行及时预警、快速反应，有效提升医院安保水平，切实保障患者的人身安全。</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患者可通过佩戴的智能手环，在门急诊的任意地点进行移动报警求助，如医院诊室、病房、走廊、卫生间等等，系统会向保卫科室或者指定部门发出报警，提供报警人员所在楼层和房间位置信息，并实时跟踪刷新，系统还可联动视频监控系统实时查看录像，医院安保部门根据需要进行快速反应，解决传统追逐性伤害事件无法及时报警的问题。在护士站、收费挂号窗口等处安装固定式报警按钮，为此区域工作人员提供常驻式报警设备，及时发送告警信息。患者随身报警系统解决方案依托定位系统提供的位置信息为基础，依托物联网摄像机及</w:t>
      </w:r>
      <w:r w:rsidRPr="004E4E32">
        <w:rPr>
          <w:rFonts w:ascii="Times New Roman" w:hAnsi="Times New Roman" w:hint="eastAsia"/>
          <w:color w:val="000000"/>
          <w:sz w:val="22"/>
        </w:rPr>
        <w:t>IOT-BOX</w:t>
      </w:r>
      <w:r w:rsidRPr="004E4E32">
        <w:rPr>
          <w:rFonts w:ascii="Times New Roman" w:hAnsi="Times New Roman" w:hint="eastAsia"/>
          <w:color w:val="000000"/>
          <w:sz w:val="22"/>
        </w:rPr>
        <w:t>布设覆盖全院的物联网覆盖为信息传输载体，实现整个胸卡报警信息回传、定位器和定位引擎的信息交互。</w:t>
      </w:r>
      <w:bookmarkStart w:id="24" w:name="_Toc136439314"/>
      <w:bookmarkStart w:id="25" w:name="_Toc136441960"/>
      <w:bookmarkStart w:id="26" w:name="_Toc136441913"/>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bookmarkStart w:id="27" w:name="_Toc31313"/>
      <w:r>
        <w:rPr>
          <w:rFonts w:ascii="Times New Roman" w:hAnsi="Times New Roman" w:hint="eastAsia"/>
          <w:color w:val="000000"/>
          <w:sz w:val="22"/>
        </w:rPr>
        <w:t>（</w:t>
      </w:r>
      <w:r>
        <w:rPr>
          <w:rFonts w:ascii="Times New Roman" w:hAnsi="Times New Roman" w:hint="eastAsia"/>
          <w:color w:val="000000"/>
          <w:sz w:val="22"/>
        </w:rPr>
        <w:t>2</w:t>
      </w:r>
      <w:r>
        <w:rPr>
          <w:rFonts w:ascii="Times New Roman" w:hAnsi="Times New Roman" w:hint="eastAsia"/>
          <w:color w:val="000000"/>
          <w:sz w:val="22"/>
        </w:rPr>
        <w:t>）</w:t>
      </w:r>
      <w:r w:rsidRPr="004E4E32">
        <w:rPr>
          <w:rFonts w:ascii="Times New Roman" w:hAnsi="Times New Roman" w:hint="eastAsia"/>
          <w:color w:val="000000"/>
          <w:sz w:val="22"/>
        </w:rPr>
        <w:t>功能特点</w:t>
      </w:r>
      <w:bookmarkEnd w:id="24"/>
      <w:bookmarkEnd w:id="25"/>
      <w:bookmarkEnd w:id="26"/>
      <w:bookmarkEnd w:id="27"/>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lastRenderedPageBreak/>
        <w:t>1</w:t>
      </w:r>
      <w:r w:rsidRPr="004E4E32">
        <w:rPr>
          <w:rFonts w:ascii="Times New Roman" w:hAnsi="Times New Roman" w:hint="eastAsia"/>
          <w:color w:val="000000"/>
          <w:sz w:val="22"/>
        </w:rPr>
        <w:t>）全方位定位跟踪：实现病人在院内定位基站信号覆盖区域内以及院外卫星信号良好地点的全方位定位，其定位功能在时间上、空间上无断点，实现定位效果室内外全覆盖。</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2</w:t>
      </w:r>
      <w:r w:rsidRPr="004E4E32">
        <w:rPr>
          <w:rFonts w:ascii="Times New Roman" w:hAnsi="Times New Roman" w:hint="eastAsia"/>
          <w:color w:val="000000"/>
          <w:sz w:val="22"/>
        </w:rPr>
        <w:t>）防漏检：采用先进硬件防碰撞技术，保证多人同时通过门禁等边界区域无漏检，大量人员并发同时通过时最大限度降低漏检几率。</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3</w:t>
      </w:r>
      <w:r w:rsidRPr="004E4E32">
        <w:rPr>
          <w:rFonts w:ascii="Times New Roman" w:hAnsi="Times New Roman" w:hint="eastAsia"/>
          <w:color w:val="000000"/>
          <w:sz w:val="22"/>
        </w:rPr>
        <w:t>）实时响应：报警求助、越界等事件的响应时间小于</w:t>
      </w:r>
      <w:r w:rsidRPr="004E4E32">
        <w:rPr>
          <w:rFonts w:ascii="Times New Roman" w:hAnsi="Times New Roman" w:hint="eastAsia"/>
          <w:color w:val="000000"/>
          <w:sz w:val="22"/>
        </w:rPr>
        <w:t>3</w:t>
      </w:r>
      <w:r w:rsidRPr="004E4E32">
        <w:rPr>
          <w:rFonts w:ascii="Times New Roman" w:hAnsi="Times New Roman" w:hint="eastAsia"/>
          <w:color w:val="000000"/>
          <w:sz w:val="22"/>
        </w:rPr>
        <w:t>秒，主动报警延时不大于</w:t>
      </w:r>
      <w:r w:rsidRPr="004E4E32">
        <w:rPr>
          <w:rFonts w:ascii="Times New Roman" w:hAnsi="Times New Roman" w:hint="eastAsia"/>
          <w:color w:val="000000"/>
          <w:sz w:val="22"/>
        </w:rPr>
        <w:t>1</w:t>
      </w:r>
      <w:r w:rsidRPr="004E4E32">
        <w:rPr>
          <w:rFonts w:ascii="Times New Roman" w:hAnsi="Times New Roman" w:hint="eastAsia"/>
          <w:color w:val="000000"/>
          <w:sz w:val="22"/>
        </w:rPr>
        <w:t>秒，从而保证事件的实时响应。</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4</w:t>
      </w:r>
      <w:r w:rsidRPr="004E4E32">
        <w:rPr>
          <w:rFonts w:ascii="Times New Roman" w:hAnsi="Times New Roman" w:hint="eastAsia"/>
          <w:color w:val="000000"/>
          <w:sz w:val="22"/>
        </w:rPr>
        <w:t>）智能分析：支持对人员行为进行智能分析，减少潜在风险。</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5</w:t>
      </w:r>
      <w:r w:rsidRPr="004E4E32">
        <w:rPr>
          <w:rFonts w:ascii="Times New Roman" w:hAnsi="Times New Roman" w:hint="eastAsia"/>
          <w:color w:val="000000"/>
          <w:sz w:val="22"/>
        </w:rPr>
        <w:t>）高可靠度：严格器部件选型、集成度高，可靠性高且体积小。</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6</w:t>
      </w:r>
      <w:r w:rsidRPr="004E4E32">
        <w:rPr>
          <w:rFonts w:ascii="Times New Roman" w:hAnsi="Times New Roman" w:hint="eastAsia"/>
          <w:color w:val="000000"/>
          <w:sz w:val="22"/>
        </w:rPr>
        <w:t>）安全可信：通信协议采用轻量级物联网安全加密机制，支持独有硬件加密算法，并具备密钥自动更新、通信行为隐匿等安全特性。</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bookmarkStart w:id="28" w:name="_Toc20739"/>
      <w:r>
        <w:rPr>
          <w:rFonts w:ascii="Times New Roman" w:hAnsi="Times New Roman" w:hint="eastAsia"/>
          <w:color w:val="000000"/>
          <w:sz w:val="22"/>
        </w:rPr>
        <w:t>（</w:t>
      </w:r>
      <w:r>
        <w:rPr>
          <w:rFonts w:ascii="Times New Roman" w:hAnsi="Times New Roman"/>
          <w:color w:val="000000"/>
          <w:sz w:val="22"/>
        </w:rPr>
        <w:t>3</w:t>
      </w:r>
      <w:r>
        <w:rPr>
          <w:rFonts w:ascii="Times New Roman" w:hAnsi="Times New Roman" w:hint="eastAsia"/>
          <w:color w:val="000000"/>
          <w:sz w:val="22"/>
        </w:rPr>
        <w:t>）</w:t>
      </w:r>
      <w:r w:rsidRPr="004E4E32">
        <w:rPr>
          <w:rFonts w:ascii="Times New Roman" w:hAnsi="Times New Roman" w:hint="eastAsia"/>
          <w:color w:val="000000"/>
          <w:sz w:val="22"/>
        </w:rPr>
        <w:t>功能清单</w:t>
      </w:r>
      <w:bookmarkEnd w:id="28"/>
    </w:p>
    <w:tbl>
      <w:tblPr>
        <w:tblStyle w:val="af8"/>
        <w:tblW w:w="0" w:type="auto"/>
        <w:tblLook w:val="04A0" w:firstRow="1" w:lastRow="0" w:firstColumn="1" w:lastColumn="0" w:noHBand="0" w:noVBand="1"/>
      </w:tblPr>
      <w:tblGrid>
        <w:gridCol w:w="1555"/>
        <w:gridCol w:w="6741"/>
      </w:tblGrid>
      <w:tr w:rsidR="00945087" w:rsidTr="00E502CB">
        <w:trPr>
          <w:trHeight w:val="23"/>
        </w:trPr>
        <w:tc>
          <w:tcPr>
            <w:tcW w:w="8296" w:type="dxa"/>
            <w:gridSpan w:val="2"/>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患者定位管 理软件功能清单</w:t>
            </w:r>
          </w:p>
        </w:tc>
      </w:tr>
      <w:tr w:rsidR="00945087" w:rsidTr="00E502CB">
        <w:trPr>
          <w:trHeight w:val="23"/>
        </w:trPr>
        <w:tc>
          <w:tcPr>
            <w:tcW w:w="1555" w:type="dxa"/>
            <w:noWrap/>
            <w:vAlign w:val="center"/>
          </w:tcPr>
          <w:p w:rsidR="00945087" w:rsidRDefault="00945087" w:rsidP="00E502CB">
            <w:pPr>
              <w:adjustRightInd w:val="0"/>
              <w:snapToGrid w:val="0"/>
              <w:jc w:val="left"/>
              <w:rPr>
                <w:rFonts w:ascii="仿宋" w:eastAsia="仿宋" w:hAnsi="仿宋" w:cs="仿宋"/>
                <w:b/>
                <w:bCs/>
                <w:snapToGrid w:val="0"/>
                <w:sz w:val="24"/>
              </w:rPr>
            </w:pPr>
            <w:r>
              <w:rPr>
                <w:rFonts w:ascii="仿宋" w:eastAsia="仿宋" w:hAnsi="仿宋" w:cs="仿宋" w:hint="eastAsia"/>
                <w:b/>
                <w:bCs/>
                <w:snapToGrid w:val="0"/>
                <w:sz w:val="24"/>
                <w:szCs w:val="24"/>
              </w:rPr>
              <w:t>功能模块</w:t>
            </w:r>
          </w:p>
        </w:tc>
        <w:tc>
          <w:tcPr>
            <w:tcW w:w="6741" w:type="dxa"/>
            <w:noWrap/>
            <w:vAlign w:val="center"/>
          </w:tcPr>
          <w:p w:rsidR="00945087" w:rsidRDefault="00945087" w:rsidP="00E502CB">
            <w:pPr>
              <w:adjustRightInd w:val="0"/>
              <w:snapToGrid w:val="0"/>
              <w:jc w:val="left"/>
              <w:rPr>
                <w:rFonts w:ascii="仿宋" w:eastAsia="仿宋" w:hAnsi="仿宋" w:cs="仿宋"/>
                <w:b/>
                <w:bCs/>
                <w:snapToGrid w:val="0"/>
                <w:sz w:val="24"/>
              </w:rPr>
            </w:pPr>
            <w:r>
              <w:rPr>
                <w:rFonts w:ascii="仿宋" w:eastAsia="仿宋" w:hAnsi="仿宋" w:cs="仿宋" w:hint="eastAsia"/>
                <w:b/>
                <w:bCs/>
                <w:snapToGrid w:val="0"/>
                <w:sz w:val="24"/>
                <w:szCs w:val="24"/>
              </w:rPr>
              <w:t>功能描述</w:t>
            </w:r>
          </w:p>
        </w:tc>
      </w:tr>
      <w:tr w:rsidR="00945087" w:rsidTr="00E502CB">
        <w:trPr>
          <w:trHeight w:val="23"/>
        </w:trPr>
        <w:tc>
          <w:tcPr>
            <w:tcW w:w="1555" w:type="dxa"/>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集中监控</w:t>
            </w: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基于地图的人员位置实时展示、实时告警展示、视频联动</w:t>
            </w:r>
          </w:p>
        </w:tc>
      </w:tr>
      <w:tr w:rsidR="00945087" w:rsidTr="00E502CB">
        <w:trPr>
          <w:trHeight w:val="23"/>
        </w:trPr>
        <w:tc>
          <w:tcPr>
            <w:tcW w:w="1555" w:type="dxa"/>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实时定位</w:t>
            </w: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人员定位：支持实时人员位置地图展示（需配合定位终端设备可实现）</w:t>
            </w:r>
            <w:r>
              <w:rPr>
                <w:rFonts w:ascii="仿宋" w:eastAsia="仿宋" w:hAnsi="仿宋" w:cs="仿宋" w:hint="eastAsia"/>
                <w:snapToGrid w:val="0"/>
                <w:sz w:val="24"/>
                <w:szCs w:val="24"/>
              </w:rPr>
              <w:br/>
              <w:t>定位误差需根据定位基站和定位终端性能而定</w:t>
            </w:r>
          </w:p>
        </w:tc>
      </w:tr>
      <w:tr w:rsidR="00945087" w:rsidTr="00E502CB">
        <w:trPr>
          <w:trHeight w:val="23"/>
        </w:trPr>
        <w:tc>
          <w:tcPr>
            <w:tcW w:w="1555" w:type="dxa"/>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历史轨迹</w:t>
            </w: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人员轨迹：系统支持按自定义时间段、患者姓名、标签编号查询历史轨迹文字描述（进出区域的时间记录表）</w:t>
            </w:r>
            <w:r>
              <w:rPr>
                <w:rFonts w:ascii="仿宋" w:eastAsia="仿宋" w:hAnsi="仿宋" w:cs="仿宋" w:hint="eastAsia"/>
                <w:snapToGrid w:val="0"/>
                <w:sz w:val="24"/>
                <w:szCs w:val="24"/>
              </w:rPr>
              <w:br/>
              <w:t>历史轨迹查询支持3个月内的数据</w:t>
            </w:r>
          </w:p>
        </w:tc>
      </w:tr>
      <w:tr w:rsidR="00945087" w:rsidTr="00E502CB">
        <w:trPr>
          <w:trHeight w:val="23"/>
        </w:trPr>
        <w:tc>
          <w:tcPr>
            <w:tcW w:w="1555" w:type="dxa"/>
            <w:vMerge w:val="restart"/>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告警管理</w:t>
            </w: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实时告警</w:t>
            </w:r>
            <w:r>
              <w:rPr>
                <w:rFonts w:ascii="仿宋" w:eastAsia="仿宋" w:hAnsi="仿宋" w:cs="仿宋" w:hint="eastAsia"/>
                <w:snapToGrid w:val="0"/>
                <w:sz w:val="24"/>
                <w:szCs w:val="24"/>
              </w:rPr>
              <w:br/>
              <w:t>电子围栏告警：离位告警，支持离位告警延迟时间设置</w:t>
            </w:r>
            <w:r>
              <w:rPr>
                <w:rFonts w:ascii="仿宋" w:eastAsia="仿宋" w:hAnsi="仿宋" w:cs="仿宋" w:hint="eastAsia"/>
                <w:snapToGrid w:val="0"/>
                <w:sz w:val="24"/>
                <w:szCs w:val="24"/>
              </w:rPr>
              <w:br/>
              <w:t>设备状态告警：离线告警、SOS告警、低电量告警、信号丢失告警</w:t>
            </w:r>
            <w:r>
              <w:rPr>
                <w:rFonts w:ascii="仿宋" w:eastAsia="仿宋" w:hAnsi="仿宋" w:cs="仿宋" w:hint="eastAsia"/>
                <w:snapToGrid w:val="0"/>
                <w:sz w:val="24"/>
                <w:szCs w:val="24"/>
              </w:rPr>
              <w:br/>
              <w:t>支持按：告警类型、区域、床位、自定义时间段条件查询并展示告警信息</w:t>
            </w:r>
          </w:p>
        </w:tc>
      </w:tr>
      <w:tr w:rsidR="00945087" w:rsidTr="00E502CB">
        <w:trPr>
          <w:trHeight w:val="23"/>
        </w:trPr>
        <w:tc>
          <w:tcPr>
            <w:tcW w:w="1555" w:type="dxa"/>
            <w:vMerge/>
            <w:vAlign w:val="center"/>
          </w:tcPr>
          <w:p w:rsidR="00945087" w:rsidRDefault="00945087" w:rsidP="00E502CB">
            <w:pPr>
              <w:adjustRightInd w:val="0"/>
              <w:snapToGrid w:val="0"/>
              <w:jc w:val="left"/>
              <w:rPr>
                <w:rFonts w:ascii="仿宋" w:eastAsia="仿宋" w:hAnsi="仿宋" w:cs="仿宋"/>
                <w:snapToGrid w:val="0"/>
                <w:sz w:val="24"/>
              </w:rPr>
            </w:pP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历史告警</w:t>
            </w:r>
            <w:r>
              <w:rPr>
                <w:rFonts w:ascii="仿宋" w:eastAsia="仿宋" w:hAnsi="仿宋" w:cs="仿宋" w:hint="eastAsia"/>
                <w:snapToGrid w:val="0"/>
                <w:sz w:val="24"/>
                <w:szCs w:val="24"/>
              </w:rPr>
              <w:br/>
              <w:t>电子围栏告警：离位告警</w:t>
            </w:r>
            <w:r>
              <w:rPr>
                <w:rFonts w:ascii="仿宋" w:eastAsia="仿宋" w:hAnsi="仿宋" w:cs="仿宋" w:hint="eastAsia"/>
                <w:snapToGrid w:val="0"/>
                <w:sz w:val="24"/>
                <w:szCs w:val="24"/>
              </w:rPr>
              <w:br/>
              <w:t>设备状态告警：离线告警、SOS告警、低电量告警、信号丢失告警</w:t>
            </w:r>
            <w:r>
              <w:rPr>
                <w:rFonts w:ascii="仿宋" w:eastAsia="仿宋" w:hAnsi="仿宋" w:cs="仿宋" w:hint="eastAsia"/>
                <w:snapToGrid w:val="0"/>
                <w:sz w:val="24"/>
                <w:szCs w:val="24"/>
              </w:rPr>
              <w:br/>
              <w:t>支持按：对象、告警等级、告警类型、区域、用户名、自定义时间段条件查询并展示告警信息</w:t>
            </w:r>
          </w:p>
        </w:tc>
      </w:tr>
      <w:tr w:rsidR="00945087" w:rsidTr="00E502CB">
        <w:trPr>
          <w:trHeight w:val="23"/>
        </w:trPr>
        <w:tc>
          <w:tcPr>
            <w:tcW w:w="1555" w:type="dxa"/>
            <w:vMerge w:val="restart"/>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科室管理</w:t>
            </w: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同步HIS科室信息，在平台展示和查看</w:t>
            </w:r>
          </w:p>
        </w:tc>
      </w:tr>
      <w:tr w:rsidR="00945087" w:rsidTr="00E502CB">
        <w:trPr>
          <w:trHeight w:val="23"/>
        </w:trPr>
        <w:tc>
          <w:tcPr>
            <w:tcW w:w="1555" w:type="dxa"/>
            <w:vMerge/>
            <w:vAlign w:val="center"/>
          </w:tcPr>
          <w:p w:rsidR="00945087" w:rsidRDefault="00945087" w:rsidP="00E502CB">
            <w:pPr>
              <w:adjustRightInd w:val="0"/>
              <w:snapToGrid w:val="0"/>
              <w:jc w:val="left"/>
              <w:rPr>
                <w:rFonts w:ascii="仿宋" w:eastAsia="仿宋" w:hAnsi="仿宋" w:cs="仿宋"/>
                <w:snapToGrid w:val="0"/>
                <w:sz w:val="24"/>
              </w:rPr>
            </w:pP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同步HIS病区信息，在平台展示和查看</w:t>
            </w:r>
          </w:p>
        </w:tc>
      </w:tr>
      <w:tr w:rsidR="00945087" w:rsidTr="00E502CB">
        <w:trPr>
          <w:trHeight w:val="23"/>
        </w:trPr>
        <w:tc>
          <w:tcPr>
            <w:tcW w:w="1555" w:type="dxa"/>
            <w:vMerge/>
            <w:vAlign w:val="center"/>
          </w:tcPr>
          <w:p w:rsidR="00945087" w:rsidRDefault="00945087" w:rsidP="00E502CB">
            <w:pPr>
              <w:adjustRightInd w:val="0"/>
              <w:snapToGrid w:val="0"/>
              <w:jc w:val="left"/>
              <w:rPr>
                <w:rFonts w:ascii="仿宋" w:eastAsia="仿宋" w:hAnsi="仿宋" w:cs="仿宋"/>
                <w:snapToGrid w:val="0"/>
                <w:sz w:val="24"/>
              </w:rPr>
            </w:pP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同步HIS病房信息，在平台展示和查看</w:t>
            </w:r>
          </w:p>
        </w:tc>
      </w:tr>
      <w:tr w:rsidR="00945087" w:rsidTr="00E502CB">
        <w:trPr>
          <w:trHeight w:val="23"/>
        </w:trPr>
        <w:tc>
          <w:tcPr>
            <w:tcW w:w="1555" w:type="dxa"/>
            <w:vMerge/>
            <w:vAlign w:val="center"/>
          </w:tcPr>
          <w:p w:rsidR="00945087" w:rsidRDefault="00945087" w:rsidP="00E502CB">
            <w:pPr>
              <w:adjustRightInd w:val="0"/>
              <w:snapToGrid w:val="0"/>
              <w:jc w:val="left"/>
              <w:rPr>
                <w:rFonts w:ascii="仿宋" w:eastAsia="仿宋" w:hAnsi="仿宋" w:cs="仿宋"/>
                <w:snapToGrid w:val="0"/>
                <w:sz w:val="24"/>
              </w:rPr>
            </w:pP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同步HIS床位信息，在平台展示和查看</w:t>
            </w:r>
          </w:p>
        </w:tc>
      </w:tr>
      <w:tr w:rsidR="00945087" w:rsidTr="00E502CB">
        <w:trPr>
          <w:trHeight w:val="23"/>
        </w:trPr>
        <w:tc>
          <w:tcPr>
            <w:tcW w:w="1555" w:type="dxa"/>
            <w:vMerge w:val="restart"/>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患者管理</w:t>
            </w: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同步HIS患者人员信息，在平台展示和查看</w:t>
            </w:r>
          </w:p>
        </w:tc>
      </w:tr>
      <w:tr w:rsidR="00945087" w:rsidTr="00E502CB">
        <w:trPr>
          <w:trHeight w:val="23"/>
        </w:trPr>
        <w:tc>
          <w:tcPr>
            <w:tcW w:w="1555" w:type="dxa"/>
            <w:vMerge/>
            <w:vAlign w:val="center"/>
          </w:tcPr>
          <w:p w:rsidR="00945087" w:rsidRDefault="00945087" w:rsidP="00E502CB">
            <w:pPr>
              <w:adjustRightInd w:val="0"/>
              <w:snapToGrid w:val="0"/>
              <w:jc w:val="left"/>
              <w:rPr>
                <w:rFonts w:ascii="仿宋" w:eastAsia="仿宋" w:hAnsi="仿宋" w:cs="仿宋"/>
                <w:snapToGrid w:val="0"/>
                <w:sz w:val="24"/>
              </w:rPr>
            </w:pP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授权外出：外出人员需在系统进行外出登记（外出人员姓名、外出开始、外出是由、预计返回时间）</w:t>
            </w:r>
          </w:p>
        </w:tc>
      </w:tr>
      <w:tr w:rsidR="00945087" w:rsidTr="00E502CB">
        <w:trPr>
          <w:trHeight w:val="23"/>
        </w:trPr>
        <w:tc>
          <w:tcPr>
            <w:tcW w:w="1555" w:type="dxa"/>
            <w:vMerge/>
            <w:vAlign w:val="center"/>
          </w:tcPr>
          <w:p w:rsidR="00945087" w:rsidRDefault="00945087" w:rsidP="00E502CB">
            <w:pPr>
              <w:adjustRightInd w:val="0"/>
              <w:snapToGrid w:val="0"/>
              <w:jc w:val="left"/>
              <w:rPr>
                <w:rFonts w:ascii="仿宋" w:eastAsia="仿宋" w:hAnsi="仿宋" w:cs="仿宋"/>
                <w:snapToGrid w:val="0"/>
                <w:sz w:val="24"/>
              </w:rPr>
            </w:pP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标签回收：对离院患者支持系统上一键标签回收操作</w:t>
            </w:r>
          </w:p>
        </w:tc>
      </w:tr>
      <w:tr w:rsidR="00945087" w:rsidTr="00E502CB">
        <w:trPr>
          <w:trHeight w:val="23"/>
        </w:trPr>
        <w:tc>
          <w:tcPr>
            <w:tcW w:w="1555" w:type="dxa"/>
            <w:vMerge w:val="restart"/>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地图管理</w:t>
            </w: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地图管理：</w:t>
            </w:r>
            <w:r>
              <w:rPr>
                <w:rFonts w:ascii="仿宋" w:eastAsia="仿宋" w:hAnsi="仿宋" w:cs="仿宋" w:hint="eastAsia"/>
                <w:snapToGrid w:val="0"/>
                <w:sz w:val="24"/>
                <w:szCs w:val="24"/>
              </w:rPr>
              <w:br/>
            </w:r>
            <w:r>
              <w:rPr>
                <w:rFonts w:ascii="仿宋" w:eastAsia="仿宋" w:hAnsi="仿宋" w:cs="仿宋" w:hint="eastAsia"/>
                <w:snapToGrid w:val="0"/>
                <w:sz w:val="24"/>
                <w:szCs w:val="24"/>
              </w:rPr>
              <w:lastRenderedPageBreak/>
              <w:t>同步物联网数据集成平台中的地图数据</w:t>
            </w:r>
          </w:p>
        </w:tc>
      </w:tr>
      <w:tr w:rsidR="00945087" w:rsidTr="00E502CB">
        <w:trPr>
          <w:trHeight w:val="23"/>
        </w:trPr>
        <w:tc>
          <w:tcPr>
            <w:tcW w:w="1555" w:type="dxa"/>
            <w:vMerge/>
            <w:vAlign w:val="center"/>
          </w:tcPr>
          <w:p w:rsidR="00945087" w:rsidRDefault="00945087" w:rsidP="00E502CB">
            <w:pPr>
              <w:adjustRightInd w:val="0"/>
              <w:snapToGrid w:val="0"/>
              <w:jc w:val="left"/>
              <w:rPr>
                <w:rFonts w:ascii="仿宋" w:eastAsia="仿宋" w:hAnsi="仿宋" w:cs="仿宋"/>
                <w:snapToGrid w:val="0"/>
                <w:sz w:val="24"/>
              </w:rPr>
            </w:pP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区域管理：</w:t>
            </w:r>
            <w:r>
              <w:rPr>
                <w:rFonts w:ascii="仿宋" w:eastAsia="仿宋" w:hAnsi="仿宋" w:cs="仿宋" w:hint="eastAsia"/>
                <w:snapToGrid w:val="0"/>
                <w:sz w:val="24"/>
                <w:szCs w:val="24"/>
              </w:rPr>
              <w:br/>
              <w:t>修系统中所有区域集中管理</w:t>
            </w:r>
            <w:r>
              <w:rPr>
                <w:rFonts w:ascii="仿宋" w:eastAsia="仿宋" w:hAnsi="仿宋" w:cs="仿宋" w:hint="eastAsia"/>
                <w:snapToGrid w:val="0"/>
                <w:sz w:val="24"/>
                <w:szCs w:val="24"/>
              </w:rPr>
              <w:br/>
              <w:t>同步物联网数据集成平台中的区域配置信息</w:t>
            </w:r>
          </w:p>
        </w:tc>
      </w:tr>
      <w:tr w:rsidR="00945087" w:rsidTr="00E502CB">
        <w:trPr>
          <w:trHeight w:val="23"/>
        </w:trPr>
        <w:tc>
          <w:tcPr>
            <w:tcW w:w="1555" w:type="dxa"/>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设备管理</w:t>
            </w: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终端设备管理：体征手环</w:t>
            </w:r>
            <w:r>
              <w:rPr>
                <w:rFonts w:ascii="仿宋" w:eastAsia="仿宋" w:hAnsi="仿宋" w:cs="仿宋" w:hint="eastAsia"/>
                <w:snapToGrid w:val="0"/>
                <w:sz w:val="24"/>
                <w:szCs w:val="24"/>
              </w:rPr>
              <w:br/>
              <w:t>同步物联网数据集成平台中的设备数据</w:t>
            </w:r>
            <w:r>
              <w:rPr>
                <w:rFonts w:ascii="仿宋" w:eastAsia="仿宋" w:hAnsi="仿宋" w:cs="仿宋" w:hint="eastAsia"/>
                <w:snapToGrid w:val="0"/>
                <w:sz w:val="24"/>
                <w:szCs w:val="24"/>
              </w:rPr>
              <w:br/>
              <w:t>支持按：设备名称、标签编号、用户名、科室、病区条件查询并展示设备信息</w:t>
            </w:r>
            <w:r>
              <w:rPr>
                <w:rFonts w:ascii="仿宋" w:eastAsia="仿宋" w:hAnsi="仿宋" w:cs="仿宋" w:hint="eastAsia"/>
                <w:snapToGrid w:val="0"/>
                <w:sz w:val="24"/>
                <w:szCs w:val="24"/>
              </w:rPr>
              <w:br/>
              <w:t>查看设备信息：支持查看设备详情（基础信息、属性信息）</w:t>
            </w:r>
          </w:p>
        </w:tc>
      </w:tr>
      <w:tr w:rsidR="00945087" w:rsidTr="00E502CB">
        <w:trPr>
          <w:trHeight w:val="23"/>
        </w:trPr>
        <w:tc>
          <w:tcPr>
            <w:tcW w:w="1555" w:type="dxa"/>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门禁管理</w:t>
            </w: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对接第三方门禁管理系统，通过手环IC卡功能实现门禁出入刷卡功能</w:t>
            </w:r>
          </w:p>
        </w:tc>
      </w:tr>
      <w:tr w:rsidR="00945087" w:rsidTr="00E502CB">
        <w:trPr>
          <w:trHeight w:val="23"/>
        </w:trPr>
        <w:tc>
          <w:tcPr>
            <w:tcW w:w="1555" w:type="dxa"/>
            <w:vMerge w:val="restart"/>
            <w:noWrap/>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系统设置</w:t>
            </w: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用户管理：</w:t>
            </w:r>
            <w:r>
              <w:rPr>
                <w:rFonts w:ascii="仿宋" w:eastAsia="仿宋" w:hAnsi="仿宋" w:cs="仿宋" w:hint="eastAsia"/>
                <w:snapToGrid w:val="0"/>
                <w:sz w:val="24"/>
                <w:szCs w:val="24"/>
              </w:rPr>
              <w:br/>
              <w:t>对系统中所有用户集中管理</w:t>
            </w:r>
            <w:r>
              <w:rPr>
                <w:rFonts w:ascii="仿宋" w:eastAsia="仿宋" w:hAnsi="仿宋" w:cs="仿宋" w:hint="eastAsia"/>
                <w:snapToGrid w:val="0"/>
                <w:sz w:val="24"/>
                <w:szCs w:val="24"/>
              </w:rPr>
              <w:br/>
              <w:t>支持按：用户信息（账户、姓名、手机号）、状态、所属机构条件查询并展示用户列表信息</w:t>
            </w:r>
            <w:r>
              <w:rPr>
                <w:rFonts w:ascii="仿宋" w:eastAsia="仿宋" w:hAnsi="仿宋" w:cs="仿宋" w:hint="eastAsia"/>
                <w:snapToGrid w:val="0"/>
                <w:sz w:val="24"/>
                <w:szCs w:val="24"/>
              </w:rPr>
              <w:br/>
              <w:t>新增用户：按照系统添加用户参数进行传参（用户账户需要关联角色）</w:t>
            </w:r>
            <w:r>
              <w:rPr>
                <w:rFonts w:ascii="仿宋" w:eastAsia="仿宋" w:hAnsi="仿宋" w:cs="仿宋" w:hint="eastAsia"/>
                <w:snapToGrid w:val="0"/>
                <w:sz w:val="24"/>
                <w:szCs w:val="24"/>
              </w:rPr>
              <w:br/>
              <w:t>修改用户：允许修改用户基本信息</w:t>
            </w:r>
            <w:r>
              <w:rPr>
                <w:rFonts w:ascii="仿宋" w:eastAsia="仿宋" w:hAnsi="仿宋" w:cs="仿宋" w:hint="eastAsia"/>
                <w:snapToGrid w:val="0"/>
                <w:sz w:val="24"/>
                <w:szCs w:val="24"/>
              </w:rPr>
              <w:br/>
              <w:t>删除用户：允许删除系统用户</w:t>
            </w:r>
          </w:p>
        </w:tc>
      </w:tr>
      <w:tr w:rsidR="00945087" w:rsidTr="00E502CB">
        <w:trPr>
          <w:trHeight w:val="23"/>
        </w:trPr>
        <w:tc>
          <w:tcPr>
            <w:tcW w:w="1555" w:type="dxa"/>
            <w:vMerge/>
            <w:vAlign w:val="center"/>
          </w:tcPr>
          <w:p w:rsidR="00945087" w:rsidRDefault="00945087" w:rsidP="00E502CB">
            <w:pPr>
              <w:adjustRightInd w:val="0"/>
              <w:snapToGrid w:val="0"/>
              <w:jc w:val="left"/>
              <w:rPr>
                <w:rFonts w:ascii="仿宋" w:eastAsia="仿宋" w:hAnsi="仿宋" w:cs="仿宋"/>
                <w:snapToGrid w:val="0"/>
                <w:sz w:val="24"/>
              </w:rPr>
            </w:pPr>
          </w:p>
        </w:tc>
        <w:tc>
          <w:tcPr>
            <w:tcW w:w="6741" w:type="dxa"/>
            <w:vAlign w:val="center"/>
          </w:tcPr>
          <w:p w:rsidR="00945087" w:rsidRDefault="00945087" w:rsidP="00E502CB">
            <w:pPr>
              <w:adjustRightInd w:val="0"/>
              <w:snapToGrid w:val="0"/>
              <w:jc w:val="left"/>
              <w:rPr>
                <w:rFonts w:ascii="仿宋" w:eastAsia="仿宋" w:hAnsi="仿宋" w:cs="仿宋"/>
                <w:snapToGrid w:val="0"/>
                <w:sz w:val="24"/>
              </w:rPr>
            </w:pPr>
            <w:r>
              <w:rPr>
                <w:rFonts w:ascii="仿宋" w:eastAsia="仿宋" w:hAnsi="仿宋" w:cs="仿宋" w:hint="eastAsia"/>
                <w:snapToGrid w:val="0"/>
                <w:sz w:val="24"/>
                <w:szCs w:val="24"/>
              </w:rPr>
              <w:t>角色管理：</w:t>
            </w:r>
            <w:r>
              <w:rPr>
                <w:rFonts w:ascii="仿宋" w:eastAsia="仿宋" w:hAnsi="仿宋" w:cs="仿宋" w:hint="eastAsia"/>
                <w:snapToGrid w:val="0"/>
                <w:sz w:val="24"/>
                <w:szCs w:val="24"/>
              </w:rPr>
              <w:br/>
              <w:t>对系统中所有角色集中管理（角色赋予用户账户系统使用权限）</w:t>
            </w:r>
            <w:r>
              <w:rPr>
                <w:rFonts w:ascii="仿宋" w:eastAsia="仿宋" w:hAnsi="仿宋" w:cs="仿宋" w:hint="eastAsia"/>
                <w:snapToGrid w:val="0"/>
                <w:sz w:val="24"/>
                <w:szCs w:val="24"/>
              </w:rPr>
              <w:br/>
              <w:t>支持按：角色名称/编号、状态、所属机构条件查询并展示角色列表信息</w:t>
            </w:r>
            <w:r>
              <w:rPr>
                <w:rFonts w:ascii="仿宋" w:eastAsia="仿宋" w:hAnsi="仿宋" w:cs="仿宋" w:hint="eastAsia"/>
                <w:snapToGrid w:val="0"/>
                <w:sz w:val="24"/>
                <w:szCs w:val="24"/>
              </w:rPr>
              <w:br/>
              <w:t>新增角色：按照系统添加角色参数进行传参（基本信息、功能权限、数据权限）</w:t>
            </w:r>
            <w:r>
              <w:rPr>
                <w:rFonts w:ascii="仿宋" w:eastAsia="仿宋" w:hAnsi="仿宋" w:cs="仿宋" w:hint="eastAsia"/>
                <w:snapToGrid w:val="0"/>
                <w:sz w:val="24"/>
                <w:szCs w:val="24"/>
              </w:rPr>
              <w:br/>
              <w:t>修改角色：允许修改角色基本信息和访问权限</w:t>
            </w:r>
            <w:r>
              <w:rPr>
                <w:rFonts w:ascii="仿宋" w:eastAsia="仿宋" w:hAnsi="仿宋" w:cs="仿宋" w:hint="eastAsia"/>
                <w:snapToGrid w:val="0"/>
                <w:sz w:val="24"/>
                <w:szCs w:val="24"/>
              </w:rPr>
              <w:br/>
              <w:t>删除角色：允许单个或批量删除角色</w:t>
            </w:r>
          </w:p>
        </w:tc>
      </w:tr>
    </w:tbl>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bookmarkStart w:id="29" w:name="_Toc136439318"/>
      <w:bookmarkStart w:id="30" w:name="_Toc4691"/>
      <w:bookmarkStart w:id="31" w:name="_Toc136441917"/>
      <w:bookmarkStart w:id="32" w:name="_Toc136441964"/>
      <w:r>
        <w:rPr>
          <w:rFonts w:ascii="Times New Roman" w:hAnsi="Times New Roman" w:hint="eastAsia"/>
          <w:color w:val="000000"/>
          <w:sz w:val="22"/>
        </w:rPr>
        <w:t>（</w:t>
      </w:r>
      <w:r>
        <w:rPr>
          <w:rFonts w:ascii="Times New Roman" w:hAnsi="Times New Roman"/>
          <w:color w:val="000000"/>
          <w:sz w:val="22"/>
        </w:rPr>
        <w:t>4</w:t>
      </w:r>
      <w:r>
        <w:rPr>
          <w:rFonts w:ascii="Times New Roman" w:hAnsi="Times New Roman" w:hint="eastAsia"/>
          <w:color w:val="000000"/>
          <w:sz w:val="22"/>
        </w:rPr>
        <w:t>）</w:t>
      </w:r>
      <w:r w:rsidRPr="004E4E32">
        <w:rPr>
          <w:rFonts w:ascii="Times New Roman" w:hAnsi="Times New Roman" w:hint="eastAsia"/>
          <w:color w:val="000000"/>
          <w:sz w:val="22"/>
        </w:rPr>
        <w:t>系统功能</w:t>
      </w:r>
      <w:bookmarkEnd w:id="29"/>
      <w:bookmarkEnd w:id="30"/>
      <w:bookmarkEnd w:id="31"/>
      <w:bookmarkEnd w:id="32"/>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hint="eastAsia"/>
          <w:color w:val="000000"/>
          <w:sz w:val="22"/>
        </w:rPr>
        <w:t>）</w:t>
      </w:r>
      <w:r w:rsidRPr="004E4E32">
        <w:rPr>
          <w:rFonts w:ascii="Times New Roman" w:hAnsi="Times New Roman" w:hint="eastAsia"/>
          <w:color w:val="000000"/>
          <w:sz w:val="22"/>
        </w:rPr>
        <w:t>人员实时定位</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实时定位：可通过地图切换实时显示医院区内部患者的信息列表；</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患者在医院内部时，系统通过定位基站可实时采集人员位置信息；管理人员可通过地图切换，在院内或院外地图界面上查看患者当前位置，可通过鼠标悬停或点击显示指定患者详细信息；</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w:t>
      </w:r>
      <w:r w:rsidRPr="004E4E32">
        <w:rPr>
          <w:rFonts w:ascii="Times New Roman" w:hAnsi="Times New Roman" w:hint="eastAsia"/>
          <w:color w:val="000000"/>
          <w:sz w:val="22"/>
        </w:rPr>
        <w:t>历史轨迹查询</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系统会实时记录患者实时位置信息并进行存储，可根据管理人员需要回放指定时间段的人员区域运动轨迹，为患者管理提供历史数据记录，可对历史事件进行位置分析、数据分析，提升巡查监督及事件处理能力，提高管理效率。</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3</w:t>
      </w:r>
      <w:r>
        <w:rPr>
          <w:rFonts w:ascii="Times New Roman" w:hAnsi="Times New Roman" w:hint="eastAsia"/>
          <w:color w:val="000000"/>
          <w:sz w:val="22"/>
        </w:rPr>
        <w:t>）</w:t>
      </w:r>
      <w:r w:rsidRPr="004E4E32">
        <w:rPr>
          <w:rFonts w:ascii="Times New Roman" w:hAnsi="Times New Roman" w:hint="eastAsia"/>
          <w:color w:val="000000"/>
          <w:sz w:val="22"/>
        </w:rPr>
        <w:t>电子围栏功能</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管理人员可在院区内部及外部自定义多个电子围栏区域。</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4</w:t>
      </w:r>
      <w:r>
        <w:rPr>
          <w:rFonts w:ascii="Times New Roman" w:hAnsi="Times New Roman" w:hint="eastAsia"/>
          <w:color w:val="000000"/>
          <w:sz w:val="22"/>
        </w:rPr>
        <w:t>）</w:t>
      </w:r>
      <w:r w:rsidRPr="004E4E32">
        <w:rPr>
          <w:rFonts w:ascii="Times New Roman" w:hAnsi="Times New Roman" w:hint="eastAsia"/>
          <w:color w:val="000000"/>
          <w:sz w:val="22"/>
        </w:rPr>
        <w:t>患者签到</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lastRenderedPageBreak/>
        <w:t>医院可通过电子点名功能自定义患者的点名时间、点名区域，并且可自动生成点名报表，实时计算当前所处位置情况一目了然。</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5</w:t>
      </w:r>
      <w:r>
        <w:rPr>
          <w:rFonts w:ascii="Times New Roman" w:hAnsi="Times New Roman" w:hint="eastAsia"/>
          <w:color w:val="000000"/>
          <w:sz w:val="22"/>
        </w:rPr>
        <w:t>）</w:t>
      </w:r>
      <w:r w:rsidRPr="004E4E32">
        <w:rPr>
          <w:rFonts w:ascii="Times New Roman" w:hAnsi="Times New Roman" w:hint="eastAsia"/>
          <w:color w:val="000000"/>
          <w:sz w:val="22"/>
        </w:rPr>
        <w:t>院区一卡通功能</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人员定位腕表内置兼容一卡通芯片，可实现消费卡的功能。可与医院现有的第三方系统进行数据对接。</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6</w:t>
      </w:r>
      <w:r>
        <w:rPr>
          <w:rFonts w:ascii="Times New Roman" w:hAnsi="Times New Roman" w:hint="eastAsia"/>
          <w:color w:val="000000"/>
          <w:sz w:val="22"/>
        </w:rPr>
        <w:t>）</w:t>
      </w:r>
      <w:r w:rsidRPr="004E4E32">
        <w:rPr>
          <w:rFonts w:ascii="Times New Roman" w:hAnsi="Times New Roman" w:hint="eastAsia"/>
          <w:color w:val="000000"/>
          <w:sz w:val="22"/>
        </w:rPr>
        <w:t>视频监控联动</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医生在院内因遇到紧急情况按钮触发报警或其他提前设定的报警时，系统视频窗口会立即弹出，通过视频监控监视目标。视频联动是由报警联动配置策略来绑定触发报警位置的视频设备，实现报警自动联动功能。</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 xml:space="preserve"> </w:t>
      </w:r>
      <w:r>
        <w:rPr>
          <w:rFonts w:ascii="Times New Roman" w:hAnsi="Times New Roman"/>
          <w:color w:val="000000"/>
          <w:sz w:val="22"/>
        </w:rPr>
        <w:t>7</w:t>
      </w:r>
      <w:r>
        <w:rPr>
          <w:rFonts w:ascii="Times New Roman" w:hAnsi="Times New Roman" w:hint="eastAsia"/>
          <w:color w:val="000000"/>
          <w:sz w:val="22"/>
        </w:rPr>
        <w:t>）</w:t>
      </w:r>
      <w:r w:rsidRPr="004E4E32">
        <w:rPr>
          <w:rFonts w:ascii="Times New Roman" w:hAnsi="Times New Roman" w:hint="eastAsia"/>
          <w:color w:val="000000"/>
          <w:sz w:val="22"/>
        </w:rPr>
        <w:t>SOS</w:t>
      </w:r>
      <w:r w:rsidRPr="004E4E32">
        <w:rPr>
          <w:rFonts w:ascii="Times New Roman" w:hAnsi="Times New Roman" w:hint="eastAsia"/>
          <w:color w:val="000000"/>
          <w:sz w:val="22"/>
        </w:rPr>
        <w:t>一键主动报警</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人员胸卡支持一键报警功能，当发生紧急情况时，患者可第一时间通过报警按钮进行求助报警。系统后台可通过声音或声光等多种报警方式进行即时提醒，实时收到报警信息，并显示报警患者姓名、编号、所在位置、时间等信息，并通知管理人员处理。</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 xml:space="preserve"> </w:t>
      </w:r>
      <w:r>
        <w:rPr>
          <w:rFonts w:ascii="Times New Roman" w:hAnsi="Times New Roman"/>
          <w:color w:val="000000"/>
          <w:sz w:val="22"/>
        </w:rPr>
        <w:t>8</w:t>
      </w:r>
      <w:r>
        <w:rPr>
          <w:rFonts w:ascii="Times New Roman" w:hAnsi="Times New Roman" w:hint="eastAsia"/>
          <w:color w:val="000000"/>
          <w:sz w:val="22"/>
        </w:rPr>
        <w:t>）</w:t>
      </w:r>
      <w:r w:rsidRPr="004E4E32">
        <w:rPr>
          <w:rFonts w:ascii="Times New Roman" w:hAnsi="Times New Roman" w:hint="eastAsia"/>
          <w:color w:val="000000"/>
          <w:sz w:val="22"/>
        </w:rPr>
        <w:t>报警信息管理</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报警信息作为对事件管理的核心，报警信息包括了所有患者定位报警信息、主动求助报警信息、门禁报警信息、视频监控报警信息等，任何一类报警信息都尤为重要，关系到日常管理工作有序的开展。</w:t>
      </w:r>
    </w:p>
    <w:p w:rsidR="00945087" w:rsidRPr="004E4E32" w:rsidRDefault="00945087" w:rsidP="00945087">
      <w:pPr>
        <w:adjustRightInd w:val="0"/>
        <w:snapToGrid w:val="0"/>
        <w:spacing w:line="300" w:lineRule="auto"/>
        <w:ind w:firstLineChars="200" w:firstLine="440"/>
        <w:rPr>
          <w:rFonts w:ascii="Times New Roman" w:hAnsi="Times New Roman"/>
          <w:color w:val="000000"/>
          <w:sz w:val="22"/>
        </w:rPr>
      </w:pPr>
      <w:r w:rsidRPr="004E4E32">
        <w:rPr>
          <w:rFonts w:ascii="Times New Roman" w:hAnsi="Times New Roman" w:hint="eastAsia"/>
          <w:color w:val="000000"/>
          <w:sz w:val="22"/>
        </w:rPr>
        <w:t>系统会整合所有报警信息，进行分类、汇总、统计，通过大数据分析对发生的事件相关的人员、历史轨迹、视频监控画面等等信息分析、整理，为管理人员对事件的梳理和排查工作提供辅助作用。</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bookmarkStart w:id="33" w:name="_Toc25018"/>
      <w:r>
        <w:rPr>
          <w:rFonts w:ascii="Times New Roman" w:hAnsi="Times New Roman" w:hint="eastAsia"/>
          <w:color w:val="000000"/>
          <w:sz w:val="22"/>
        </w:rPr>
        <w:t>9</w:t>
      </w:r>
      <w:r>
        <w:rPr>
          <w:rFonts w:ascii="Times New Roman" w:hAnsi="Times New Roman" w:hint="eastAsia"/>
          <w:color w:val="000000"/>
          <w:sz w:val="22"/>
        </w:rPr>
        <w:t>）</w:t>
      </w:r>
      <w:r w:rsidRPr="00414461">
        <w:rPr>
          <w:rFonts w:ascii="Times New Roman" w:hAnsi="Times New Roman" w:hint="eastAsia"/>
          <w:color w:val="000000"/>
          <w:sz w:val="22"/>
        </w:rPr>
        <w:t>管理端小程序功能介绍</w:t>
      </w:r>
      <w:bookmarkEnd w:id="33"/>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①</w:t>
      </w:r>
      <w:r w:rsidRPr="00414461">
        <w:rPr>
          <w:rFonts w:ascii="Times New Roman" w:hAnsi="Times New Roman" w:hint="eastAsia"/>
          <w:color w:val="000000"/>
          <w:sz w:val="22"/>
        </w:rPr>
        <w:t>位置查看</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在定位监管主界面可以查看当前位置信息，可选择通过列表查看选择人员进行查看。</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②</w:t>
      </w:r>
      <w:r w:rsidRPr="00414461">
        <w:rPr>
          <w:rFonts w:ascii="Times New Roman" w:hAnsi="Times New Roman" w:hint="eastAsia"/>
          <w:color w:val="000000"/>
          <w:sz w:val="22"/>
        </w:rPr>
        <w:t>异常报警查看</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选中指定人员后，通过点击首页下方的“异常”按钮可进入人员触发报警信息列表，点击具体报警信息可查看人员触发当前报警位置。</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③</w:t>
      </w:r>
      <w:r w:rsidRPr="00414461">
        <w:rPr>
          <w:rFonts w:ascii="Times New Roman" w:hAnsi="Times New Roman" w:hint="eastAsia"/>
          <w:color w:val="000000"/>
          <w:sz w:val="22"/>
        </w:rPr>
        <w:t>电子围栏查看</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选中指定人员后，通过点击首页下方的“围栏”按钮可查看当前人员配置的禁入</w:t>
      </w:r>
      <w:r w:rsidRPr="00414461">
        <w:rPr>
          <w:rFonts w:ascii="Times New Roman" w:hAnsi="Times New Roman" w:hint="eastAsia"/>
          <w:color w:val="000000"/>
          <w:sz w:val="22"/>
        </w:rPr>
        <w:t>/</w:t>
      </w:r>
      <w:r w:rsidRPr="00414461">
        <w:rPr>
          <w:rFonts w:ascii="Times New Roman" w:hAnsi="Times New Roman" w:hint="eastAsia"/>
          <w:color w:val="000000"/>
          <w:sz w:val="22"/>
        </w:rPr>
        <w:t>禁出电子围栏区域范围。</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④</w:t>
      </w:r>
      <w:r w:rsidRPr="00414461">
        <w:rPr>
          <w:rFonts w:ascii="Times New Roman" w:hAnsi="Times New Roman" w:hint="eastAsia"/>
          <w:color w:val="000000"/>
          <w:sz w:val="22"/>
        </w:rPr>
        <w:t>轨迹回放</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选中指定人员后，通过点击首页下方的“轨迹”按钮，并选定轨迹查看时间段，根据提示操作，即可生成人员在指定时间段通行的历史轨迹进行查看。</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⑤</w:t>
      </w:r>
      <w:r w:rsidRPr="00414461">
        <w:rPr>
          <w:rFonts w:ascii="Times New Roman" w:hAnsi="Times New Roman" w:hint="eastAsia"/>
          <w:color w:val="000000"/>
          <w:sz w:val="22"/>
        </w:rPr>
        <w:t>定位刷新</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选中指定人员后，通过点击首页下方的“刷新”按钮，即可在规定位置上传时间以外立即上传一次当前所处位置，并在下方显示刷新时间及最新位置信息。</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10.2.4.2.1</w:t>
      </w:r>
      <w:r w:rsidRPr="004E4E32">
        <w:rPr>
          <w:rFonts w:ascii="Times New Roman" w:hAnsi="Times New Roman" w:hint="eastAsia"/>
          <w:color w:val="000000"/>
          <w:sz w:val="22"/>
        </w:rPr>
        <w:t>人员实时位置追踪</w:t>
      </w:r>
      <w:r>
        <w:rPr>
          <w:rFonts w:ascii="Times New Roman" w:hAnsi="Times New Roman" w:hint="eastAsia"/>
          <w:color w:val="000000"/>
          <w:sz w:val="22"/>
        </w:rPr>
        <w:t>系统</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1.</w:t>
      </w:r>
      <w:r w:rsidRPr="00414461">
        <w:rPr>
          <w:rFonts w:ascii="Times New Roman" w:hAnsi="Times New Roman" w:hint="eastAsia"/>
          <w:color w:val="000000"/>
          <w:sz w:val="22"/>
        </w:rPr>
        <w:t>集中监控：支持基于地图的人员位置实时展示、实时告警展示、视频联动</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2.</w:t>
      </w:r>
      <w:r w:rsidRPr="00414461">
        <w:rPr>
          <w:rFonts w:ascii="Times New Roman" w:hAnsi="Times New Roman" w:hint="eastAsia"/>
          <w:color w:val="000000"/>
          <w:sz w:val="22"/>
        </w:rPr>
        <w:t>人员定位：支持实时人员位置地图展示</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3.</w:t>
      </w:r>
      <w:r w:rsidRPr="00414461">
        <w:rPr>
          <w:rFonts w:ascii="Times New Roman" w:hAnsi="Times New Roman" w:hint="eastAsia"/>
          <w:color w:val="000000"/>
          <w:sz w:val="22"/>
        </w:rPr>
        <w:t>人员轨迹：系统支持按自定义时间段、患者姓名、标签编号查询历史轨迹文字描</w:t>
      </w:r>
      <w:r w:rsidRPr="00414461">
        <w:rPr>
          <w:rFonts w:ascii="Times New Roman" w:hAnsi="Times New Roman" w:hint="eastAsia"/>
          <w:color w:val="000000"/>
          <w:sz w:val="22"/>
        </w:rPr>
        <w:lastRenderedPageBreak/>
        <w:t>述（进出区域的时间记录表）</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4.</w:t>
      </w:r>
      <w:r w:rsidRPr="00414461">
        <w:rPr>
          <w:rFonts w:ascii="Times New Roman" w:hAnsi="Times New Roman" w:hint="eastAsia"/>
          <w:color w:val="000000"/>
          <w:sz w:val="22"/>
        </w:rPr>
        <w:t>电子围栏告警：离位告警，支持离位告警延迟时间设置</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5.</w:t>
      </w:r>
      <w:r w:rsidRPr="00414461">
        <w:rPr>
          <w:rFonts w:ascii="Times New Roman" w:hAnsi="Times New Roman" w:hint="eastAsia"/>
          <w:color w:val="000000"/>
          <w:sz w:val="22"/>
        </w:rPr>
        <w:t>设备状态告警：支持离线告警、</w:t>
      </w:r>
      <w:r w:rsidRPr="00414461">
        <w:rPr>
          <w:rFonts w:ascii="Times New Roman" w:hAnsi="Times New Roman" w:hint="eastAsia"/>
          <w:color w:val="000000"/>
          <w:sz w:val="22"/>
        </w:rPr>
        <w:t>SOS</w:t>
      </w:r>
      <w:r w:rsidRPr="00414461">
        <w:rPr>
          <w:rFonts w:ascii="Times New Roman" w:hAnsi="Times New Roman" w:hint="eastAsia"/>
          <w:color w:val="000000"/>
          <w:sz w:val="22"/>
        </w:rPr>
        <w:t>告警、低电量告警、信号丢失告警</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6.</w:t>
      </w:r>
      <w:r w:rsidRPr="00414461">
        <w:rPr>
          <w:rFonts w:ascii="Times New Roman" w:hAnsi="Times New Roman" w:hint="eastAsia"/>
          <w:color w:val="000000"/>
          <w:sz w:val="22"/>
        </w:rPr>
        <w:t>支持按：支持告警类型、区域、床位、自定义时间段条件查询并展示告警信息</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7.</w:t>
      </w:r>
      <w:r w:rsidRPr="00414461">
        <w:rPr>
          <w:rFonts w:ascii="Times New Roman" w:hAnsi="Times New Roman" w:hint="eastAsia"/>
          <w:color w:val="000000"/>
          <w:sz w:val="22"/>
        </w:rPr>
        <w:t>患者管理：支持授权外出：外出人员需在系统进行外出登记（外出人员姓名、外出开始、外出是由、预计返回时间）</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8.</w:t>
      </w:r>
      <w:r w:rsidRPr="00414461">
        <w:rPr>
          <w:rFonts w:ascii="Times New Roman" w:hAnsi="Times New Roman" w:hint="eastAsia"/>
          <w:color w:val="000000"/>
          <w:sz w:val="22"/>
        </w:rPr>
        <w:t>设备管理：支持按设备名称、标签编号、用户名、科室、病区条件查询并展示设备信息，支持查看设备详情（基础信息、属性信息）</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10.2.4.2.2</w:t>
      </w:r>
      <w:r w:rsidRPr="00414461">
        <w:rPr>
          <w:rFonts w:ascii="Times New Roman" w:hAnsi="Times New Roman" w:hint="eastAsia"/>
          <w:color w:val="000000"/>
          <w:sz w:val="22"/>
        </w:rPr>
        <w:t>胸卡标签</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外观尺寸</w:t>
      </w:r>
      <w:r w:rsidRPr="00414461">
        <w:rPr>
          <w:rFonts w:ascii="Times New Roman" w:hAnsi="Times New Roman" w:hint="eastAsia"/>
          <w:color w:val="000000"/>
          <w:sz w:val="22"/>
        </w:rPr>
        <w:tab/>
      </w:r>
      <w:r w:rsidRPr="00414461">
        <w:rPr>
          <w:rFonts w:ascii="Times New Roman" w:hAnsi="Times New Roman" w:hint="eastAsia"/>
          <w:color w:val="000000"/>
          <w:sz w:val="22"/>
        </w:rPr>
        <w:t>≤长度</w:t>
      </w:r>
      <w:r w:rsidRPr="00414461">
        <w:rPr>
          <w:rFonts w:ascii="Times New Roman" w:hAnsi="Times New Roman" w:hint="eastAsia"/>
          <w:color w:val="000000"/>
          <w:sz w:val="22"/>
        </w:rPr>
        <w:t>100mm*</w:t>
      </w:r>
      <w:r w:rsidRPr="00414461">
        <w:rPr>
          <w:rFonts w:ascii="Times New Roman" w:hAnsi="Times New Roman" w:hint="eastAsia"/>
          <w:color w:val="000000"/>
          <w:sz w:val="22"/>
        </w:rPr>
        <w:t>宽</w:t>
      </w:r>
      <w:r w:rsidRPr="00414461">
        <w:rPr>
          <w:rFonts w:ascii="Times New Roman" w:hAnsi="Times New Roman" w:hint="eastAsia"/>
          <w:color w:val="000000"/>
          <w:sz w:val="22"/>
        </w:rPr>
        <w:t>60mm*</w:t>
      </w:r>
      <w:r w:rsidRPr="00414461">
        <w:rPr>
          <w:rFonts w:ascii="Times New Roman" w:hAnsi="Times New Roman" w:hint="eastAsia"/>
          <w:color w:val="000000"/>
          <w:sz w:val="22"/>
        </w:rPr>
        <w:t>厚</w:t>
      </w:r>
      <w:r w:rsidRPr="00414461">
        <w:rPr>
          <w:rFonts w:ascii="Times New Roman" w:hAnsi="Times New Roman" w:hint="eastAsia"/>
          <w:color w:val="000000"/>
          <w:sz w:val="22"/>
        </w:rPr>
        <w:t>5mm</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重量</w:t>
      </w:r>
      <w:r w:rsidRPr="00414461">
        <w:rPr>
          <w:rFonts w:ascii="Times New Roman" w:hAnsi="Times New Roman" w:hint="eastAsia"/>
          <w:color w:val="000000"/>
          <w:sz w:val="22"/>
        </w:rPr>
        <w:tab/>
      </w:r>
      <w:r w:rsidRPr="00414461">
        <w:rPr>
          <w:rFonts w:ascii="Times New Roman" w:hAnsi="Times New Roman" w:hint="eastAsia"/>
          <w:color w:val="000000"/>
          <w:sz w:val="22"/>
        </w:rPr>
        <w:t>≤</w:t>
      </w:r>
      <w:r w:rsidRPr="00414461">
        <w:rPr>
          <w:rFonts w:ascii="Times New Roman" w:hAnsi="Times New Roman" w:hint="eastAsia"/>
          <w:color w:val="000000"/>
          <w:sz w:val="22"/>
        </w:rPr>
        <w:t>40g</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电池容量</w:t>
      </w:r>
      <w:r w:rsidRPr="00414461">
        <w:rPr>
          <w:rFonts w:ascii="Times New Roman" w:hAnsi="Times New Roman" w:hint="eastAsia"/>
          <w:color w:val="000000"/>
          <w:sz w:val="22"/>
        </w:rPr>
        <w:tab/>
      </w:r>
      <w:r w:rsidRPr="00414461">
        <w:rPr>
          <w:rFonts w:ascii="Times New Roman" w:hAnsi="Times New Roman" w:hint="eastAsia"/>
          <w:color w:val="000000"/>
          <w:sz w:val="22"/>
        </w:rPr>
        <w:t>≥</w:t>
      </w:r>
      <w:r w:rsidRPr="00414461">
        <w:rPr>
          <w:rFonts w:ascii="Times New Roman" w:hAnsi="Times New Roman" w:hint="eastAsia"/>
          <w:color w:val="000000"/>
          <w:sz w:val="22"/>
        </w:rPr>
        <w:t>300mAh</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单次使用续航≥</w:t>
      </w:r>
      <w:r w:rsidRPr="00414461">
        <w:rPr>
          <w:rFonts w:ascii="Times New Roman" w:hAnsi="Times New Roman" w:hint="eastAsia"/>
          <w:color w:val="000000"/>
          <w:sz w:val="22"/>
        </w:rPr>
        <w:tab/>
        <w:t>8</w:t>
      </w:r>
      <w:r w:rsidRPr="00414461">
        <w:rPr>
          <w:rFonts w:ascii="Times New Roman" w:hAnsi="Times New Roman" w:hint="eastAsia"/>
          <w:color w:val="000000"/>
          <w:sz w:val="22"/>
        </w:rPr>
        <w:t>个月</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工作温度</w:t>
      </w:r>
      <w:r w:rsidRPr="00414461">
        <w:rPr>
          <w:rFonts w:ascii="Times New Roman" w:hAnsi="Times New Roman" w:hint="eastAsia"/>
          <w:color w:val="000000"/>
          <w:sz w:val="22"/>
        </w:rPr>
        <w:tab/>
      </w:r>
      <w:r w:rsidRPr="00414461">
        <w:rPr>
          <w:rFonts w:ascii="Times New Roman" w:hAnsi="Times New Roman" w:hint="eastAsia"/>
          <w:color w:val="000000"/>
          <w:sz w:val="22"/>
        </w:rPr>
        <w:t>－</w:t>
      </w:r>
      <w:r w:rsidRPr="00414461">
        <w:rPr>
          <w:rFonts w:ascii="Times New Roman" w:hAnsi="Times New Roman" w:hint="eastAsia"/>
          <w:color w:val="000000"/>
          <w:sz w:val="22"/>
        </w:rPr>
        <w:t>20</w:t>
      </w:r>
      <w:r w:rsidRPr="00414461">
        <w:rPr>
          <w:rFonts w:ascii="Times New Roman" w:hAnsi="Times New Roman" w:hint="eastAsia"/>
          <w:color w:val="000000"/>
          <w:sz w:val="22"/>
        </w:rPr>
        <w:t>℃</w:t>
      </w:r>
      <w:r w:rsidRPr="00414461">
        <w:rPr>
          <w:rFonts w:ascii="Times New Roman" w:hAnsi="Times New Roman" w:hint="eastAsia"/>
          <w:color w:val="000000"/>
          <w:sz w:val="22"/>
        </w:rPr>
        <w:t xml:space="preserve"> </w:t>
      </w:r>
      <w:r w:rsidRPr="00414461">
        <w:rPr>
          <w:rFonts w:ascii="Times New Roman" w:hAnsi="Times New Roman" w:hint="eastAsia"/>
          <w:color w:val="000000"/>
          <w:sz w:val="22"/>
        </w:rPr>
        <w:t>～</w:t>
      </w:r>
      <w:r w:rsidRPr="00414461">
        <w:rPr>
          <w:rFonts w:ascii="Times New Roman" w:hAnsi="Times New Roman" w:hint="eastAsia"/>
          <w:color w:val="000000"/>
          <w:sz w:val="22"/>
        </w:rPr>
        <w:t>+60</w:t>
      </w:r>
      <w:r w:rsidRPr="00414461">
        <w:rPr>
          <w:rFonts w:ascii="Times New Roman" w:hAnsi="Times New Roman" w:hint="eastAsia"/>
          <w:color w:val="000000"/>
          <w:sz w:val="22"/>
        </w:rPr>
        <w:t>℃</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防水等级</w:t>
      </w:r>
      <w:r w:rsidRPr="00414461">
        <w:rPr>
          <w:rFonts w:ascii="Times New Roman" w:hAnsi="Times New Roman" w:hint="eastAsia"/>
          <w:color w:val="000000"/>
          <w:sz w:val="22"/>
        </w:rPr>
        <w:tab/>
      </w:r>
      <w:r w:rsidRPr="00414461">
        <w:rPr>
          <w:rFonts w:ascii="Times New Roman" w:hAnsi="Times New Roman" w:hint="eastAsia"/>
          <w:color w:val="000000"/>
          <w:sz w:val="22"/>
        </w:rPr>
        <w:t>≥</w:t>
      </w:r>
      <w:r w:rsidRPr="00414461">
        <w:rPr>
          <w:rFonts w:ascii="Times New Roman" w:hAnsi="Times New Roman" w:hint="eastAsia"/>
          <w:color w:val="000000"/>
          <w:sz w:val="22"/>
        </w:rPr>
        <w:t>IP65</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发射功率</w:t>
      </w:r>
      <w:r w:rsidRPr="00414461">
        <w:rPr>
          <w:rFonts w:ascii="Times New Roman" w:hAnsi="Times New Roman" w:hint="eastAsia"/>
          <w:color w:val="000000"/>
          <w:sz w:val="22"/>
        </w:rPr>
        <w:tab/>
        <w:t>-20~+4dBm</w:t>
      </w:r>
      <w:r w:rsidRPr="00414461">
        <w:rPr>
          <w:rFonts w:ascii="Times New Roman" w:hAnsi="Times New Roman" w:hint="eastAsia"/>
          <w:color w:val="000000"/>
          <w:sz w:val="22"/>
        </w:rPr>
        <w:t>可调</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最大识别距离</w:t>
      </w:r>
      <w:r w:rsidRPr="00414461">
        <w:rPr>
          <w:rFonts w:ascii="Times New Roman" w:hAnsi="Times New Roman" w:hint="eastAsia"/>
          <w:color w:val="000000"/>
          <w:sz w:val="22"/>
        </w:rPr>
        <w:tab/>
      </w:r>
      <w:r w:rsidRPr="00414461">
        <w:rPr>
          <w:rFonts w:ascii="Times New Roman" w:hAnsi="Times New Roman" w:hint="eastAsia"/>
          <w:color w:val="000000"/>
          <w:sz w:val="22"/>
        </w:rPr>
        <w:t>≥</w:t>
      </w:r>
      <w:r w:rsidRPr="00414461">
        <w:rPr>
          <w:rFonts w:ascii="Times New Roman" w:hAnsi="Times New Roman" w:hint="eastAsia"/>
          <w:color w:val="000000"/>
          <w:sz w:val="22"/>
        </w:rPr>
        <w:t>100m</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最大高精度定位距离</w:t>
      </w:r>
      <w:r w:rsidRPr="00414461">
        <w:rPr>
          <w:rFonts w:ascii="Times New Roman" w:hAnsi="Times New Roman" w:hint="eastAsia"/>
          <w:color w:val="000000"/>
          <w:sz w:val="22"/>
        </w:rPr>
        <w:tab/>
      </w:r>
      <w:r w:rsidRPr="00414461">
        <w:rPr>
          <w:rFonts w:ascii="Times New Roman" w:hAnsi="Times New Roman" w:hint="eastAsia"/>
          <w:color w:val="000000"/>
          <w:sz w:val="22"/>
        </w:rPr>
        <w:t>≥</w:t>
      </w:r>
      <w:r w:rsidRPr="00414461">
        <w:rPr>
          <w:rFonts w:ascii="Times New Roman" w:hAnsi="Times New Roman" w:hint="eastAsia"/>
          <w:color w:val="000000"/>
          <w:sz w:val="22"/>
        </w:rPr>
        <w:t>30m</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天线形式</w:t>
      </w:r>
      <w:r w:rsidRPr="00414461">
        <w:rPr>
          <w:rFonts w:ascii="Times New Roman" w:hAnsi="Times New Roman" w:hint="eastAsia"/>
          <w:color w:val="000000"/>
          <w:sz w:val="22"/>
        </w:rPr>
        <w:tab/>
      </w:r>
      <w:r w:rsidRPr="00414461">
        <w:rPr>
          <w:rFonts w:ascii="Times New Roman" w:hAnsi="Times New Roman" w:hint="eastAsia"/>
          <w:color w:val="000000"/>
          <w:sz w:val="22"/>
        </w:rPr>
        <w:t>支持内置</w:t>
      </w:r>
      <w:r w:rsidRPr="00414461">
        <w:rPr>
          <w:rFonts w:ascii="Times New Roman" w:hAnsi="Times New Roman" w:hint="eastAsia"/>
          <w:color w:val="000000"/>
          <w:sz w:val="22"/>
        </w:rPr>
        <w:t>PCB</w:t>
      </w:r>
      <w:r w:rsidRPr="00414461">
        <w:rPr>
          <w:rFonts w:ascii="Times New Roman" w:hAnsi="Times New Roman" w:hint="eastAsia"/>
          <w:color w:val="000000"/>
          <w:sz w:val="22"/>
        </w:rPr>
        <w:t>天线。</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10.2.4.2.3</w:t>
      </w:r>
      <w:r>
        <w:rPr>
          <w:rFonts w:ascii="Times New Roman" w:hAnsi="Times New Roman" w:hint="eastAsia"/>
          <w:color w:val="000000"/>
          <w:sz w:val="22"/>
        </w:rPr>
        <w:t>人员</w:t>
      </w:r>
      <w:r w:rsidRPr="00414461">
        <w:rPr>
          <w:rFonts w:ascii="Times New Roman" w:hAnsi="Times New Roman" w:hint="eastAsia"/>
          <w:color w:val="000000"/>
          <w:sz w:val="22"/>
        </w:rPr>
        <w:t>定位</w:t>
      </w:r>
      <w:r>
        <w:rPr>
          <w:rFonts w:ascii="Times New Roman" w:hAnsi="Times New Roman" w:hint="eastAsia"/>
          <w:color w:val="000000"/>
          <w:sz w:val="22"/>
        </w:rPr>
        <w:t>腕表</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w:t>
      </w:r>
      <w:r>
        <w:rPr>
          <w:rFonts w:ascii="Times New Roman" w:hAnsi="Times New Roman" w:hint="eastAsia"/>
          <w:color w:val="000000"/>
          <w:sz w:val="22"/>
        </w:rPr>
        <w:t>）</w:t>
      </w:r>
      <w:r w:rsidRPr="00414461">
        <w:rPr>
          <w:rFonts w:ascii="Times New Roman" w:hAnsi="Times New Roman" w:hint="eastAsia"/>
          <w:color w:val="000000"/>
          <w:sz w:val="22"/>
        </w:rPr>
        <w:t>表身重量：≤</w:t>
      </w:r>
      <w:r w:rsidRPr="00414461">
        <w:rPr>
          <w:rFonts w:ascii="Times New Roman" w:hAnsi="Times New Roman" w:hint="eastAsia"/>
          <w:color w:val="000000"/>
          <w:sz w:val="22"/>
        </w:rPr>
        <w:t>45g (</w:t>
      </w:r>
      <w:r w:rsidRPr="00414461">
        <w:rPr>
          <w:rFonts w:ascii="Times New Roman" w:hAnsi="Times New Roman" w:hint="eastAsia"/>
          <w:color w:val="000000"/>
          <w:sz w:val="22"/>
        </w:rPr>
        <w:t>不含表带</w:t>
      </w:r>
      <w:r w:rsidRPr="00414461">
        <w:rPr>
          <w:rFonts w:ascii="Times New Roman" w:hAnsi="Times New Roman" w:hint="eastAsia"/>
          <w:color w:val="000000"/>
          <w:sz w:val="22"/>
        </w:rPr>
        <w:t>)</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2</w:t>
      </w:r>
      <w:r>
        <w:rPr>
          <w:rFonts w:ascii="Times New Roman" w:hAnsi="Times New Roman" w:hint="eastAsia"/>
          <w:color w:val="000000"/>
          <w:sz w:val="22"/>
        </w:rPr>
        <w:t>）</w:t>
      </w:r>
      <w:r w:rsidRPr="00414461">
        <w:rPr>
          <w:rFonts w:ascii="Times New Roman" w:hAnsi="Times New Roman" w:hint="eastAsia"/>
          <w:color w:val="000000"/>
          <w:sz w:val="22"/>
        </w:rPr>
        <w:t>触摸屏：全触摸</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3</w:t>
      </w:r>
      <w:r>
        <w:rPr>
          <w:rFonts w:ascii="Times New Roman" w:hAnsi="Times New Roman" w:hint="eastAsia"/>
          <w:color w:val="000000"/>
          <w:sz w:val="22"/>
        </w:rPr>
        <w:t>）</w:t>
      </w:r>
      <w:r w:rsidRPr="00414461">
        <w:rPr>
          <w:rFonts w:ascii="Times New Roman" w:hAnsi="Times New Roman" w:hint="eastAsia"/>
          <w:color w:val="000000"/>
          <w:sz w:val="22"/>
        </w:rPr>
        <w:t>支持蓝牙：不低于</w:t>
      </w:r>
      <w:r w:rsidRPr="00414461">
        <w:rPr>
          <w:rFonts w:ascii="Times New Roman" w:hAnsi="Times New Roman" w:hint="eastAsia"/>
          <w:color w:val="000000"/>
          <w:sz w:val="22"/>
        </w:rPr>
        <w:t>BLE5.0</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4</w:t>
      </w:r>
      <w:r>
        <w:rPr>
          <w:rFonts w:ascii="Times New Roman" w:hAnsi="Times New Roman" w:hint="eastAsia"/>
          <w:color w:val="000000"/>
          <w:sz w:val="22"/>
        </w:rPr>
        <w:t>）</w:t>
      </w:r>
      <w:r w:rsidRPr="00414461">
        <w:rPr>
          <w:rFonts w:ascii="Times New Roman" w:hAnsi="Times New Roman" w:hint="eastAsia"/>
          <w:color w:val="000000"/>
          <w:sz w:val="22"/>
        </w:rPr>
        <w:t>电池容量：≥</w:t>
      </w:r>
      <w:r w:rsidRPr="00414461">
        <w:rPr>
          <w:rFonts w:ascii="Times New Roman" w:hAnsi="Times New Roman" w:hint="eastAsia"/>
          <w:color w:val="000000"/>
          <w:sz w:val="22"/>
        </w:rPr>
        <w:t>280mAh</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5</w:t>
      </w:r>
      <w:r>
        <w:rPr>
          <w:rFonts w:ascii="Times New Roman" w:hAnsi="Times New Roman" w:hint="eastAsia"/>
          <w:color w:val="000000"/>
          <w:sz w:val="22"/>
        </w:rPr>
        <w:t>）</w:t>
      </w:r>
      <w:r w:rsidRPr="00414461">
        <w:rPr>
          <w:rFonts w:ascii="Times New Roman" w:hAnsi="Times New Roman" w:hint="eastAsia"/>
          <w:color w:val="000000"/>
          <w:sz w:val="22"/>
        </w:rPr>
        <w:t>防水性能：≥</w:t>
      </w:r>
      <w:r w:rsidRPr="00414461">
        <w:rPr>
          <w:rFonts w:ascii="Times New Roman" w:hAnsi="Times New Roman" w:hint="eastAsia"/>
          <w:color w:val="000000"/>
          <w:sz w:val="22"/>
        </w:rPr>
        <w:t>IP65</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6</w:t>
      </w:r>
      <w:r>
        <w:rPr>
          <w:rFonts w:ascii="Times New Roman" w:hAnsi="Times New Roman" w:hint="eastAsia"/>
          <w:color w:val="000000"/>
          <w:sz w:val="22"/>
        </w:rPr>
        <w:t>）</w:t>
      </w:r>
      <w:r w:rsidRPr="00414461">
        <w:rPr>
          <w:rFonts w:ascii="Times New Roman" w:hAnsi="Times New Roman" w:hint="eastAsia"/>
          <w:color w:val="000000"/>
          <w:sz w:val="22"/>
        </w:rPr>
        <w:t>支持心率、血氧、血压、体温、运动、睡眠等多种体征参数检测</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10.2.4.2.4</w:t>
      </w:r>
      <w:r w:rsidRPr="00414461">
        <w:rPr>
          <w:rFonts w:ascii="Times New Roman" w:hAnsi="Times New Roman" w:hint="eastAsia"/>
          <w:color w:val="000000"/>
          <w:sz w:val="22"/>
        </w:rPr>
        <w:t>集中充电器</w:t>
      </w:r>
    </w:p>
    <w:p w:rsidR="00945087" w:rsidRPr="00414461" w:rsidRDefault="00945087" w:rsidP="00945087">
      <w:pPr>
        <w:adjustRightInd w:val="0"/>
        <w:snapToGrid w:val="0"/>
        <w:spacing w:line="300" w:lineRule="auto"/>
        <w:ind w:firstLineChars="200" w:firstLine="440"/>
        <w:rPr>
          <w:rFonts w:ascii="Times New Roman" w:hAnsi="Times New Roman"/>
          <w:color w:val="000000"/>
          <w:sz w:val="22"/>
        </w:rPr>
      </w:pPr>
      <w:r w:rsidRPr="00414461">
        <w:rPr>
          <w:rFonts w:ascii="Times New Roman" w:hAnsi="Times New Roman" w:hint="eastAsia"/>
          <w:color w:val="000000"/>
          <w:sz w:val="22"/>
        </w:rPr>
        <w:t>支持不低于</w:t>
      </w:r>
      <w:r w:rsidRPr="00414461">
        <w:rPr>
          <w:rFonts w:ascii="Times New Roman" w:hAnsi="Times New Roman" w:hint="eastAsia"/>
          <w:color w:val="000000"/>
          <w:sz w:val="22"/>
        </w:rPr>
        <w:t>15</w:t>
      </w:r>
      <w:r w:rsidRPr="00414461">
        <w:rPr>
          <w:rFonts w:ascii="Times New Roman" w:hAnsi="Times New Roman" w:hint="eastAsia"/>
          <w:color w:val="000000"/>
          <w:sz w:val="22"/>
        </w:rPr>
        <w:t>台腕表同时集中充电</w:t>
      </w:r>
      <w:r>
        <w:rPr>
          <w:rFonts w:ascii="Times New Roman" w:hAnsi="Times New Roman" w:hint="eastAsia"/>
          <w:color w:val="000000"/>
          <w:sz w:val="22"/>
        </w:rPr>
        <w:t>。</w:t>
      </w:r>
    </w:p>
    <w:p w:rsidR="00945087" w:rsidRPr="0094621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sz w:val="22"/>
        </w:rPr>
        <w:t>0.2.4.3</w:t>
      </w:r>
      <w:bookmarkStart w:id="34" w:name="_Toc13426"/>
      <w:bookmarkStart w:id="35" w:name="_Toc13997"/>
      <w:r w:rsidRPr="00946217">
        <w:rPr>
          <w:rFonts w:ascii="Times New Roman" w:hAnsi="Times New Roman" w:hint="eastAsia"/>
          <w:sz w:val="22"/>
        </w:rPr>
        <w:t>智能输液监控系统</w:t>
      </w:r>
      <w:bookmarkStart w:id="36" w:name="_Toc87961836"/>
      <w:bookmarkStart w:id="37" w:name="_Toc17199"/>
      <w:bookmarkStart w:id="38" w:name="_Toc805"/>
      <w:bookmarkEnd w:id="34"/>
      <w:bookmarkEnd w:id="35"/>
    </w:p>
    <w:bookmarkEnd w:id="36"/>
    <w:bookmarkEnd w:id="37"/>
    <w:bookmarkEnd w:id="38"/>
    <w:p w:rsidR="00945087" w:rsidRPr="006D71BE"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6D71BE">
        <w:rPr>
          <w:rFonts w:ascii="Times New Roman" w:hAnsi="Times New Roman" w:hint="eastAsia"/>
          <w:sz w:val="22"/>
        </w:rPr>
        <w:t>输液监护管理系统</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显示功能</w:t>
      </w:r>
      <w:r w:rsidRPr="006D71BE">
        <w:rPr>
          <w:rFonts w:ascii="Times New Roman" w:hAnsi="Times New Roman" w:hint="eastAsia"/>
          <w:sz w:val="22"/>
        </w:rPr>
        <w:t>:</w:t>
      </w:r>
      <w:r w:rsidRPr="006D71BE">
        <w:rPr>
          <w:rFonts w:ascii="Times New Roman" w:hAnsi="Times New Roman" w:hint="eastAsia"/>
          <w:sz w:val="22"/>
        </w:rPr>
        <w:t>系统软件应能显示床号，终端低电量提醒、输液袋容量、输液液体剩余量、输液速率、当前输液速度下的预估输液剩余时间等内容。</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报表功能：提供查看以病区、病人、日期、单次输液等统计单位的输液报表。</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异常提醒：支持把异常输液的床位排列在列表中，方便查看</w:t>
      </w:r>
      <w:r w:rsidRPr="006D71BE">
        <w:rPr>
          <w:rFonts w:ascii="Times New Roman" w:hAnsi="Times New Roman" w:hint="eastAsia"/>
          <w:sz w:val="22"/>
        </w:rPr>
        <w:t xml:space="preserve"> </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语音提示：支持预警语音播报提示。</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兼容支持：输液系统同时支持多种类型输液设备实时接收终端数据。</w:t>
      </w:r>
    </w:p>
    <w:p w:rsidR="00945087"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发生输液异常情况及时报警。</w:t>
      </w:r>
    </w:p>
    <w:p w:rsidR="00945087" w:rsidRPr="00AD2509"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涵盖功能：</w:t>
      </w:r>
      <w:r>
        <w:rPr>
          <w:rFonts w:ascii="Times New Roman" w:hAnsi="Times New Roman" w:hint="eastAsia"/>
          <w:sz w:val="22"/>
        </w:rPr>
        <w:t>1</w:t>
      </w:r>
      <w:r>
        <w:rPr>
          <w:rFonts w:ascii="Times New Roman" w:hAnsi="Times New Roman" w:hint="eastAsia"/>
          <w:sz w:val="22"/>
        </w:rPr>
        <w:t>、首页：</w:t>
      </w:r>
      <w:r>
        <w:rPr>
          <w:rFonts w:ascii="Times New Roman" w:hAnsi="Times New Roman" w:hint="eastAsia"/>
          <w:sz w:val="22"/>
        </w:rPr>
        <w:t>2</w:t>
      </w:r>
      <w:r>
        <w:rPr>
          <w:rFonts w:ascii="Times New Roman" w:hAnsi="Times New Roman" w:hint="eastAsia"/>
          <w:sz w:val="22"/>
        </w:rPr>
        <w:t>、医嘱管理：</w:t>
      </w:r>
      <w:r>
        <w:rPr>
          <w:rFonts w:ascii="Times New Roman" w:hAnsi="Times New Roman" w:hint="eastAsia"/>
          <w:sz w:val="22"/>
        </w:rPr>
        <w:t>3</w:t>
      </w:r>
      <w:r>
        <w:rPr>
          <w:rFonts w:ascii="Times New Roman" w:hAnsi="Times New Roman" w:hint="eastAsia"/>
          <w:sz w:val="22"/>
        </w:rPr>
        <w:t>、历史纪录：</w:t>
      </w:r>
      <w:r>
        <w:rPr>
          <w:rFonts w:ascii="Times New Roman" w:hAnsi="Times New Roman" w:hint="eastAsia"/>
          <w:sz w:val="22"/>
        </w:rPr>
        <w:t>5</w:t>
      </w:r>
      <w:r>
        <w:rPr>
          <w:rFonts w:ascii="Times New Roman" w:hAnsi="Times New Roman" w:hint="eastAsia"/>
          <w:sz w:val="22"/>
        </w:rPr>
        <w:t>、输液设置：</w:t>
      </w:r>
      <w:r>
        <w:rPr>
          <w:rFonts w:ascii="Times New Roman" w:hAnsi="Times New Roman" w:hint="eastAsia"/>
          <w:sz w:val="22"/>
        </w:rPr>
        <w:t>6</w:t>
      </w:r>
      <w:r>
        <w:rPr>
          <w:rFonts w:ascii="Times New Roman" w:hAnsi="Times New Roman" w:hint="eastAsia"/>
          <w:sz w:val="22"/>
        </w:rPr>
        <w:t>、基站管理：可展示上线基站的相关数据</w:t>
      </w:r>
      <w:r>
        <w:rPr>
          <w:rFonts w:ascii="Times New Roman" w:hAnsi="Times New Roman" w:hint="eastAsia"/>
          <w:sz w:val="22"/>
        </w:rPr>
        <w:t>7</w:t>
      </w:r>
      <w:r>
        <w:rPr>
          <w:rFonts w:ascii="Times New Roman" w:hAnsi="Times New Roman" w:hint="eastAsia"/>
          <w:sz w:val="22"/>
        </w:rPr>
        <w:t>、滴速比设置：</w:t>
      </w:r>
      <w:r>
        <w:rPr>
          <w:rFonts w:ascii="Times New Roman" w:hAnsi="Times New Roman" w:hint="eastAsia"/>
          <w:sz w:val="22"/>
        </w:rPr>
        <w:t>8</w:t>
      </w:r>
      <w:r>
        <w:rPr>
          <w:rFonts w:ascii="Times New Roman" w:hAnsi="Times New Roman" w:hint="eastAsia"/>
          <w:sz w:val="22"/>
        </w:rPr>
        <w:t>、滴速规则：</w:t>
      </w:r>
      <w:r>
        <w:rPr>
          <w:rFonts w:ascii="Times New Roman" w:hAnsi="Times New Roman" w:hint="eastAsia"/>
          <w:sz w:val="22"/>
        </w:rPr>
        <w:t>9</w:t>
      </w:r>
      <w:r>
        <w:rPr>
          <w:rFonts w:ascii="Times New Roman" w:hAnsi="Times New Roman" w:hint="eastAsia"/>
          <w:sz w:val="22"/>
        </w:rPr>
        <w:t>、医院管理：</w:t>
      </w:r>
      <w:r>
        <w:rPr>
          <w:rFonts w:ascii="Times New Roman" w:hAnsi="Times New Roman" w:hint="eastAsia"/>
          <w:sz w:val="22"/>
        </w:rPr>
        <w:t>10</w:t>
      </w:r>
      <w:r>
        <w:rPr>
          <w:rFonts w:ascii="Times New Roman" w:hAnsi="Times New Roman" w:hint="eastAsia"/>
          <w:sz w:val="22"/>
        </w:rPr>
        <w:t>、权限管理：</w:t>
      </w:r>
    </w:p>
    <w:p w:rsidR="00945087" w:rsidRPr="006D71BE"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w:t>
      </w:r>
      <w:r>
        <w:rPr>
          <w:rFonts w:ascii="Times New Roman" w:hAnsi="Times New Roman" w:hint="eastAsia"/>
          <w:sz w:val="22"/>
        </w:rPr>
        <w:t>2</w:t>
      </w:r>
      <w:r>
        <w:rPr>
          <w:rFonts w:ascii="Times New Roman" w:hAnsi="Times New Roman" w:hint="eastAsia"/>
          <w:sz w:val="22"/>
        </w:rPr>
        <w:t>）</w:t>
      </w:r>
      <w:r w:rsidRPr="006D71BE">
        <w:rPr>
          <w:rFonts w:ascii="Times New Roman" w:hAnsi="Times New Roman"/>
          <w:sz w:val="22"/>
        </w:rPr>
        <w:t>智能输液移动端应用软件</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sz w:val="22"/>
        </w:rPr>
        <w:t>用户登录：可以登录获取该病区的所有患者</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sz w:val="22"/>
        </w:rPr>
        <w:t>选择床位：可以在界面进行床位选择，获取该床位的患者信息</w:t>
      </w:r>
    </w:p>
    <w:p w:rsidR="00945087"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sz w:val="22"/>
        </w:rPr>
        <w:t>输液信息显示：可以实时显示该患者的输液信息，包括滴速、已输液量、报警信息等</w:t>
      </w:r>
    </w:p>
    <w:p w:rsidR="00945087" w:rsidRPr="00AD2509"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实现开始输液、修改滴速等功能</w:t>
      </w:r>
    </w:p>
    <w:p w:rsidR="00945087" w:rsidRPr="006D71BE"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6D71BE">
        <w:rPr>
          <w:rFonts w:ascii="Times New Roman" w:hAnsi="Times New Roman"/>
          <w:sz w:val="22"/>
        </w:rPr>
        <w:t>输液大屏软件</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sz w:val="22"/>
        </w:rPr>
        <w:t>用户登录：可能登录获取该病区的患者</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sz w:val="22"/>
        </w:rPr>
        <w:t>大屏显示：可以显示本病区患者的输液信息。包括床位号、输液状态信息</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sz w:val="22"/>
        </w:rPr>
        <w:t>异常提醒：患者输液异常时，患者显示模块中会及时提示异常信息，实时响应。</w:t>
      </w:r>
    </w:p>
    <w:p w:rsidR="00945087"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sz w:val="22"/>
        </w:rPr>
        <w:t>权限分级管理：不同的账号权限只能获取及查看本病区内的患者</w:t>
      </w:r>
    </w:p>
    <w:p w:rsidR="00945087" w:rsidRPr="00AD2509"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大屏进行科室展示、时间展示，同时根据床位号进行输液详情展示，具体包括床位号、患者姓名、性别、智能输液报警终端编码、电量、输液状态信息</w:t>
      </w:r>
    </w:p>
    <w:p w:rsidR="00945087" w:rsidRPr="006D71BE"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w:t>
      </w:r>
      <w:r w:rsidRPr="006D71BE">
        <w:rPr>
          <w:rFonts w:ascii="Times New Roman" w:hAnsi="Times New Roman" w:hint="eastAsia"/>
          <w:sz w:val="22"/>
        </w:rPr>
        <w:t>输液监测仪</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基本功能：通过重力产生的正压来控制流入患者体内的液体流量的辅助设备。</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使用输液器：</w:t>
      </w:r>
      <w:r w:rsidRPr="006D71BE">
        <w:rPr>
          <w:rFonts w:ascii="Times New Roman" w:hAnsi="Times New Roman" w:hint="eastAsia"/>
          <w:sz w:val="22"/>
        </w:rPr>
        <w:t xml:space="preserve"> </w:t>
      </w:r>
      <w:r w:rsidRPr="006D71BE">
        <w:rPr>
          <w:rFonts w:ascii="Times New Roman" w:hAnsi="Times New Roman" w:hint="eastAsia"/>
          <w:sz w:val="22"/>
        </w:rPr>
        <w:t>适用于输液器（符合</w:t>
      </w:r>
      <w:r w:rsidRPr="006D71BE">
        <w:rPr>
          <w:rFonts w:ascii="Times New Roman" w:hAnsi="Times New Roman" w:hint="eastAsia"/>
          <w:sz w:val="22"/>
        </w:rPr>
        <w:t>GB8368-2018</w:t>
      </w:r>
      <w:r w:rsidRPr="006D71BE">
        <w:rPr>
          <w:rFonts w:ascii="Times New Roman" w:hAnsi="Times New Roman" w:hint="eastAsia"/>
          <w:sz w:val="22"/>
        </w:rPr>
        <w:t>《一次性使用输液器重力输液式》标准）。</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支持床位号、滴速、流速、输液总量、输液提醒量等参数设定。</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语言设定范围</w:t>
      </w:r>
      <w:r w:rsidRPr="006D71BE">
        <w:rPr>
          <w:rFonts w:ascii="Times New Roman" w:hAnsi="Times New Roman" w:hint="eastAsia"/>
          <w:sz w:val="22"/>
        </w:rPr>
        <w:t xml:space="preserve">: </w:t>
      </w:r>
      <w:r w:rsidRPr="006D71BE">
        <w:rPr>
          <w:rFonts w:ascii="Times New Roman" w:hAnsi="Times New Roman" w:hint="eastAsia"/>
          <w:sz w:val="22"/>
        </w:rPr>
        <w:t>中文模式内任意设置。</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控制器精度允差</w:t>
      </w:r>
      <w:r w:rsidRPr="006D71BE">
        <w:rPr>
          <w:rFonts w:ascii="Times New Roman" w:hAnsi="Times New Roman" w:hint="eastAsia"/>
          <w:sz w:val="22"/>
        </w:rPr>
        <w:t xml:space="preserve">: </w:t>
      </w:r>
      <w:r w:rsidRPr="006D71BE">
        <w:rPr>
          <w:rFonts w:ascii="Times New Roman" w:hAnsi="Times New Roman" w:hint="eastAsia"/>
          <w:sz w:val="22"/>
        </w:rPr>
        <w:t>滴速</w:t>
      </w:r>
      <w:r w:rsidRPr="006D71BE">
        <w:rPr>
          <w:rFonts w:ascii="Times New Roman" w:hAnsi="Times New Roman" w:hint="eastAsia"/>
          <w:sz w:val="22"/>
        </w:rPr>
        <w:t xml:space="preserve"> </w:t>
      </w:r>
      <w:r w:rsidRPr="006D71BE">
        <w:rPr>
          <w:rFonts w:ascii="Times New Roman" w:hAnsi="Times New Roman" w:hint="eastAsia"/>
          <w:sz w:val="22"/>
        </w:rPr>
        <w:t>≤</w:t>
      </w:r>
      <w:r w:rsidRPr="006D71BE">
        <w:rPr>
          <w:rFonts w:ascii="Times New Roman" w:hAnsi="Times New Roman" w:hint="eastAsia"/>
          <w:sz w:val="22"/>
        </w:rPr>
        <w:t xml:space="preserve"> </w:t>
      </w:r>
      <w:r w:rsidRPr="006D71BE">
        <w:rPr>
          <w:rFonts w:ascii="Times New Roman" w:hAnsi="Times New Roman" w:hint="eastAsia"/>
          <w:sz w:val="22"/>
        </w:rPr>
        <w:t>±</w:t>
      </w:r>
      <w:r w:rsidRPr="006D71BE">
        <w:rPr>
          <w:rFonts w:ascii="Times New Roman" w:hAnsi="Times New Roman" w:hint="eastAsia"/>
          <w:sz w:val="22"/>
        </w:rPr>
        <w:t xml:space="preserve"> 5%(100 </w:t>
      </w:r>
      <w:r w:rsidRPr="006D71BE">
        <w:rPr>
          <w:rFonts w:ascii="Times New Roman" w:hAnsi="Times New Roman" w:hint="eastAsia"/>
          <w:sz w:val="22"/>
        </w:rPr>
        <w:t>滴</w:t>
      </w:r>
      <w:r w:rsidRPr="006D71BE">
        <w:rPr>
          <w:rFonts w:ascii="Times New Roman" w:hAnsi="Times New Roman" w:hint="eastAsia"/>
          <w:sz w:val="22"/>
        </w:rPr>
        <w:t>) ,</w:t>
      </w:r>
      <w:r w:rsidRPr="006D71BE">
        <w:rPr>
          <w:rFonts w:ascii="Times New Roman" w:hAnsi="Times New Roman" w:hint="eastAsia"/>
          <w:sz w:val="22"/>
        </w:rPr>
        <w:t>流速</w:t>
      </w:r>
      <w:r w:rsidRPr="006D71BE">
        <w:rPr>
          <w:rFonts w:ascii="Times New Roman" w:hAnsi="Times New Roman" w:hint="eastAsia"/>
          <w:sz w:val="22"/>
        </w:rPr>
        <w:t xml:space="preserve"> </w:t>
      </w:r>
      <w:r w:rsidRPr="006D71BE">
        <w:rPr>
          <w:rFonts w:ascii="Times New Roman" w:hAnsi="Times New Roman" w:hint="eastAsia"/>
          <w:sz w:val="22"/>
        </w:rPr>
        <w:t>≤</w:t>
      </w:r>
      <w:r w:rsidRPr="006D71BE">
        <w:rPr>
          <w:rFonts w:ascii="Times New Roman" w:hAnsi="Times New Roman" w:hint="eastAsia"/>
          <w:sz w:val="22"/>
        </w:rPr>
        <w:t xml:space="preserve"> </w:t>
      </w:r>
      <w:r w:rsidRPr="006D71BE">
        <w:rPr>
          <w:rFonts w:ascii="Times New Roman" w:hAnsi="Times New Roman" w:hint="eastAsia"/>
          <w:sz w:val="22"/>
        </w:rPr>
        <w:t>±</w:t>
      </w:r>
      <w:r w:rsidRPr="006D71BE">
        <w:rPr>
          <w:rFonts w:ascii="Times New Roman" w:hAnsi="Times New Roman" w:hint="eastAsia"/>
          <w:sz w:val="22"/>
        </w:rPr>
        <w:t xml:space="preserve"> 12%(100 </w:t>
      </w:r>
      <w:r w:rsidRPr="006D71BE">
        <w:rPr>
          <w:rFonts w:ascii="Times New Roman" w:hAnsi="Times New Roman" w:hint="eastAsia"/>
          <w:sz w:val="22"/>
        </w:rPr>
        <w:t>毫升</w:t>
      </w:r>
      <w:r w:rsidRPr="006D71BE">
        <w:rPr>
          <w:rFonts w:ascii="Times New Roman" w:hAnsi="Times New Roman" w:hint="eastAsia"/>
          <w:sz w:val="22"/>
        </w:rPr>
        <w:t xml:space="preserve">) </w:t>
      </w:r>
      <w:r w:rsidRPr="006D71BE">
        <w:rPr>
          <w:rFonts w:ascii="Times New Roman" w:hAnsi="Times New Roman" w:hint="eastAsia"/>
          <w:sz w:val="22"/>
        </w:rPr>
        <w:t>。在</w:t>
      </w:r>
      <w:r w:rsidRPr="006D71BE">
        <w:rPr>
          <w:rFonts w:ascii="Times New Roman" w:hAnsi="Times New Roman" w:hint="eastAsia"/>
          <w:sz w:val="22"/>
        </w:rPr>
        <w:t xml:space="preserve"> </w:t>
      </w:r>
      <w:r w:rsidRPr="006D71BE">
        <w:rPr>
          <w:rFonts w:ascii="Times New Roman" w:hAnsi="Times New Roman" w:hint="eastAsia"/>
          <w:sz w:val="22"/>
        </w:rPr>
        <w:t>﹢</w:t>
      </w:r>
      <w:r w:rsidRPr="006D71BE">
        <w:rPr>
          <w:rFonts w:ascii="Times New Roman" w:hAnsi="Times New Roman" w:hint="eastAsia"/>
          <w:sz w:val="22"/>
        </w:rPr>
        <w:t xml:space="preserve"> 5 </w:t>
      </w:r>
      <w:r w:rsidRPr="006D71BE">
        <w:rPr>
          <w:rFonts w:ascii="Times New Roman" w:hAnsi="Times New Roman" w:hint="eastAsia"/>
          <w:sz w:val="22"/>
        </w:rPr>
        <w:t>℃</w:t>
      </w:r>
      <w:r w:rsidRPr="006D71BE">
        <w:rPr>
          <w:rFonts w:ascii="Times New Roman" w:hAnsi="Times New Roman" w:hint="eastAsia"/>
          <w:sz w:val="22"/>
        </w:rPr>
        <w:t xml:space="preserve"> ~ </w:t>
      </w:r>
      <w:r w:rsidRPr="006D71BE">
        <w:rPr>
          <w:rFonts w:ascii="Times New Roman" w:hAnsi="Times New Roman" w:hint="eastAsia"/>
          <w:sz w:val="22"/>
        </w:rPr>
        <w:t>﹢</w:t>
      </w:r>
      <w:r w:rsidRPr="006D71BE">
        <w:rPr>
          <w:rFonts w:ascii="Times New Roman" w:hAnsi="Times New Roman" w:hint="eastAsia"/>
          <w:sz w:val="22"/>
        </w:rPr>
        <w:t xml:space="preserve"> 40 </w:t>
      </w:r>
      <w:r w:rsidRPr="006D71BE">
        <w:rPr>
          <w:rFonts w:ascii="Times New Roman" w:hAnsi="Times New Roman" w:hint="eastAsia"/>
          <w:sz w:val="22"/>
        </w:rPr>
        <w:t>℃</w:t>
      </w:r>
      <w:r w:rsidRPr="006D71BE">
        <w:rPr>
          <w:rFonts w:ascii="Times New Roman" w:hAnsi="Times New Roman" w:hint="eastAsia"/>
          <w:sz w:val="22"/>
        </w:rPr>
        <w:t xml:space="preserve"> </w:t>
      </w:r>
      <w:r w:rsidRPr="006D71BE">
        <w:rPr>
          <w:rFonts w:ascii="Times New Roman" w:hAnsi="Times New Roman" w:hint="eastAsia"/>
          <w:sz w:val="22"/>
        </w:rPr>
        <w:t>环境</w:t>
      </w:r>
      <w:r w:rsidRPr="006D71BE">
        <w:rPr>
          <w:rFonts w:ascii="Times New Roman" w:hAnsi="Times New Roman" w:hint="eastAsia"/>
          <w:sz w:val="22"/>
        </w:rPr>
        <w:t xml:space="preserve"> </w:t>
      </w:r>
      <w:r w:rsidRPr="006D71BE">
        <w:rPr>
          <w:rFonts w:ascii="Times New Roman" w:hAnsi="Times New Roman" w:hint="eastAsia"/>
          <w:sz w:val="22"/>
        </w:rPr>
        <w:t>下按</w:t>
      </w:r>
      <w:r w:rsidRPr="006D71BE">
        <w:rPr>
          <w:rFonts w:ascii="Times New Roman" w:hAnsi="Times New Roman" w:hint="eastAsia"/>
          <w:sz w:val="22"/>
        </w:rPr>
        <w:t xml:space="preserve"> GB 9706.224-2021 </w:t>
      </w:r>
      <w:r w:rsidRPr="006D71BE">
        <w:rPr>
          <w:rFonts w:ascii="Times New Roman" w:hAnsi="Times New Roman" w:hint="eastAsia"/>
          <w:sz w:val="22"/>
        </w:rPr>
        <w:t>标准</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 xml:space="preserve">LED </w:t>
      </w:r>
      <w:r w:rsidRPr="006D71BE">
        <w:rPr>
          <w:rFonts w:ascii="Times New Roman" w:hAnsi="Times New Roman" w:hint="eastAsia"/>
          <w:sz w:val="22"/>
        </w:rPr>
        <w:t>高清彩色屏</w:t>
      </w:r>
      <w:r w:rsidRPr="006D71BE">
        <w:rPr>
          <w:rFonts w:ascii="Times New Roman" w:hAnsi="Times New Roman" w:hint="eastAsia"/>
          <w:sz w:val="22"/>
        </w:rPr>
        <w:t xml:space="preserve">: </w:t>
      </w:r>
      <w:r w:rsidRPr="006D71BE">
        <w:rPr>
          <w:rFonts w:ascii="Times New Roman" w:hAnsi="Times New Roman" w:hint="eastAsia"/>
          <w:sz w:val="22"/>
        </w:rPr>
        <w:t>显示相应的动态图标、操作文字说明、设置参数、运行状态文字提示。</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常见声光报警</w:t>
      </w:r>
      <w:r w:rsidRPr="006D71BE">
        <w:rPr>
          <w:rFonts w:ascii="Times New Roman" w:hAnsi="Times New Roman" w:hint="eastAsia"/>
          <w:sz w:val="22"/>
        </w:rPr>
        <w:t xml:space="preserve"> </w:t>
      </w:r>
      <w:r w:rsidRPr="006D71BE">
        <w:rPr>
          <w:rFonts w:ascii="Times New Roman" w:hAnsi="Times New Roman" w:hint="eastAsia"/>
          <w:sz w:val="22"/>
        </w:rPr>
        <w:t>阻塞或无液、滴管安置不妥、滴管信号受干扰、滴速过慢、、电池电量不足、总量已完毕、提醒量到位</w:t>
      </w:r>
      <w:r w:rsidRPr="006D71BE">
        <w:rPr>
          <w:rFonts w:ascii="Times New Roman" w:hAnsi="Times New Roman" w:hint="eastAsia"/>
          <w:sz w:val="22"/>
        </w:rPr>
        <w:t xml:space="preserve"> </w:t>
      </w:r>
      <w:r w:rsidRPr="006D71BE">
        <w:rPr>
          <w:rFonts w:ascii="Times New Roman" w:hAnsi="Times New Roman" w:hint="eastAsia"/>
          <w:sz w:val="22"/>
        </w:rPr>
        <w:t>。</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电子记忆功能</w:t>
      </w:r>
      <w:r w:rsidRPr="006D71BE">
        <w:rPr>
          <w:rFonts w:ascii="Times New Roman" w:hAnsi="Times New Roman" w:hint="eastAsia"/>
          <w:sz w:val="22"/>
        </w:rPr>
        <w:t xml:space="preserve">: </w:t>
      </w:r>
      <w:r w:rsidRPr="006D71BE">
        <w:rPr>
          <w:rFonts w:ascii="Times New Roman" w:hAnsi="Times New Roman" w:hint="eastAsia"/>
          <w:sz w:val="22"/>
        </w:rPr>
        <w:t>保存时间管型、滴速或流速，是默认最后一次功能设置参数。</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续航：一般内置电池充饱满后可连续使用≥</w:t>
      </w:r>
      <w:r w:rsidRPr="006D71BE">
        <w:rPr>
          <w:rFonts w:ascii="Times New Roman" w:hAnsi="Times New Roman" w:hint="eastAsia"/>
          <w:sz w:val="22"/>
        </w:rPr>
        <w:t xml:space="preserve"> 2000 </w:t>
      </w:r>
      <w:r w:rsidRPr="006D71BE">
        <w:rPr>
          <w:rFonts w:ascii="Times New Roman" w:hAnsi="Times New Roman" w:hint="eastAsia"/>
          <w:sz w:val="22"/>
        </w:rPr>
        <w:t>小时。</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设备重量：≤</w:t>
      </w:r>
      <w:r w:rsidRPr="006D71BE">
        <w:rPr>
          <w:rFonts w:ascii="Times New Roman" w:hAnsi="Times New Roman" w:hint="eastAsia"/>
          <w:sz w:val="22"/>
        </w:rPr>
        <w:t xml:space="preserve"> 300 </w:t>
      </w:r>
      <w:r w:rsidRPr="006D71BE">
        <w:rPr>
          <w:rFonts w:ascii="Times New Roman" w:hAnsi="Times New Roman" w:hint="eastAsia"/>
          <w:sz w:val="22"/>
        </w:rPr>
        <w:t>克</w:t>
      </w:r>
    </w:p>
    <w:p w:rsidR="00945087" w:rsidRPr="006D71BE"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5</w:t>
      </w:r>
      <w:r>
        <w:rPr>
          <w:rFonts w:ascii="Times New Roman" w:hAnsi="Times New Roman" w:hint="eastAsia"/>
          <w:sz w:val="22"/>
        </w:rPr>
        <w:t>）</w:t>
      </w:r>
      <w:r w:rsidRPr="006D71BE">
        <w:rPr>
          <w:rFonts w:ascii="Times New Roman" w:hAnsi="Times New Roman" w:hint="eastAsia"/>
          <w:sz w:val="22"/>
        </w:rPr>
        <w:t>智能输液监控仪充电箱</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支持同时供不低于悬挂</w:t>
      </w:r>
      <w:r w:rsidRPr="006D71BE">
        <w:rPr>
          <w:rFonts w:ascii="Times New Roman" w:hAnsi="Times New Roman" w:hint="eastAsia"/>
          <w:sz w:val="22"/>
        </w:rPr>
        <w:t>8</w:t>
      </w:r>
      <w:r w:rsidRPr="006D71BE">
        <w:rPr>
          <w:rFonts w:ascii="Times New Roman" w:hAnsi="Times New Roman" w:hint="eastAsia"/>
          <w:sz w:val="22"/>
        </w:rPr>
        <w:t>台智能输液控制器</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为输液监控仪实现批量保管</w:t>
      </w:r>
    </w:p>
    <w:p w:rsidR="00945087" w:rsidRPr="006D71BE"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6</w:t>
      </w:r>
      <w:r>
        <w:rPr>
          <w:rFonts w:ascii="Times New Roman" w:hAnsi="Times New Roman" w:hint="eastAsia"/>
          <w:sz w:val="22"/>
        </w:rPr>
        <w:t>）</w:t>
      </w:r>
      <w:r w:rsidRPr="006D71BE">
        <w:rPr>
          <w:rFonts w:ascii="Times New Roman" w:hAnsi="Times New Roman" w:hint="eastAsia"/>
          <w:sz w:val="22"/>
        </w:rPr>
        <w:t>55</w:t>
      </w:r>
      <w:r w:rsidRPr="006D71BE">
        <w:rPr>
          <w:rFonts w:ascii="Times New Roman" w:hAnsi="Times New Roman" w:hint="eastAsia"/>
          <w:sz w:val="22"/>
        </w:rPr>
        <w:t>寸输液监控大屏</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显示尺寸：</w:t>
      </w:r>
      <w:r w:rsidRPr="006D71BE">
        <w:rPr>
          <w:rFonts w:ascii="Times New Roman" w:hAnsi="Times New Roman" w:hint="eastAsia"/>
          <w:sz w:val="22"/>
        </w:rPr>
        <w:t>55 inch</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物理分辨率：≥</w:t>
      </w:r>
      <w:r w:rsidRPr="006D71BE">
        <w:rPr>
          <w:rFonts w:ascii="Times New Roman" w:hAnsi="Times New Roman" w:hint="eastAsia"/>
          <w:sz w:val="22"/>
        </w:rPr>
        <w:t xml:space="preserve">3840 </w:t>
      </w:r>
      <w:r w:rsidRPr="006D71BE">
        <w:rPr>
          <w:rFonts w:ascii="Times New Roman" w:hAnsi="Times New Roman" w:hint="eastAsia"/>
          <w:sz w:val="22"/>
        </w:rPr>
        <w:t>×</w:t>
      </w:r>
      <w:r w:rsidRPr="006D71BE">
        <w:rPr>
          <w:rFonts w:ascii="Times New Roman" w:hAnsi="Times New Roman" w:hint="eastAsia"/>
          <w:sz w:val="22"/>
        </w:rPr>
        <w:t xml:space="preserve"> 2160</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亮度：≥</w:t>
      </w:r>
      <w:r w:rsidRPr="006D71BE">
        <w:rPr>
          <w:rFonts w:ascii="Times New Roman" w:hAnsi="Times New Roman" w:hint="eastAsia"/>
          <w:sz w:val="22"/>
        </w:rPr>
        <w:t>400 cd/m</w:t>
      </w:r>
      <w:r w:rsidRPr="006D71BE">
        <w:rPr>
          <w:rFonts w:ascii="Times New Roman" w:hAnsi="Times New Roman" w:hint="eastAsia"/>
          <w:sz w:val="22"/>
        </w:rPr>
        <w:t>²</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对比度：≥</w:t>
      </w:r>
      <w:r w:rsidRPr="006D71BE">
        <w:rPr>
          <w:rFonts w:ascii="Times New Roman" w:hAnsi="Times New Roman" w:hint="eastAsia"/>
          <w:sz w:val="22"/>
        </w:rPr>
        <w:t>5000</w:t>
      </w:r>
      <w:r w:rsidRPr="006D71BE">
        <w:rPr>
          <w:rFonts w:ascii="Times New Roman" w:hAnsi="Times New Roman" w:hint="eastAsia"/>
          <w:sz w:val="22"/>
        </w:rPr>
        <w:t>：</w:t>
      </w:r>
      <w:r w:rsidRPr="006D71BE">
        <w:rPr>
          <w:rFonts w:ascii="Times New Roman" w:hAnsi="Times New Roman" w:hint="eastAsia"/>
          <w:sz w:val="22"/>
        </w:rPr>
        <w:t>1</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连续使用时间：≥</w:t>
      </w:r>
      <w:r w:rsidRPr="006D71BE">
        <w:rPr>
          <w:rFonts w:ascii="Times New Roman" w:hAnsi="Times New Roman" w:hint="eastAsia"/>
          <w:sz w:val="22"/>
        </w:rPr>
        <w:t xml:space="preserve">7 </w:t>
      </w:r>
      <w:r w:rsidRPr="006D71BE">
        <w:rPr>
          <w:rFonts w:ascii="Times New Roman" w:hAnsi="Times New Roman" w:hint="eastAsia"/>
          <w:sz w:val="22"/>
        </w:rPr>
        <w:t>×</w:t>
      </w:r>
      <w:r w:rsidRPr="006D71BE">
        <w:rPr>
          <w:rFonts w:ascii="Times New Roman" w:hAnsi="Times New Roman" w:hint="eastAsia"/>
          <w:sz w:val="22"/>
        </w:rPr>
        <w:t xml:space="preserve"> 16 H</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刷新率：≥</w:t>
      </w:r>
      <w:r w:rsidRPr="006D71BE">
        <w:rPr>
          <w:rFonts w:ascii="Times New Roman" w:hAnsi="Times New Roman" w:hint="eastAsia"/>
          <w:sz w:val="22"/>
        </w:rPr>
        <w:t>60 Hz</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内存：≥</w:t>
      </w:r>
      <w:r w:rsidRPr="006D71BE">
        <w:rPr>
          <w:rFonts w:ascii="Times New Roman" w:hAnsi="Times New Roman" w:hint="eastAsia"/>
          <w:sz w:val="22"/>
        </w:rPr>
        <w:t>2 GB</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lastRenderedPageBreak/>
        <w:t>内置存储：≥</w:t>
      </w:r>
      <w:r w:rsidRPr="006D71BE">
        <w:rPr>
          <w:rFonts w:ascii="Times New Roman" w:hAnsi="Times New Roman" w:hint="eastAsia"/>
          <w:sz w:val="22"/>
        </w:rPr>
        <w:t>16 GB EMMC</w:t>
      </w:r>
    </w:p>
    <w:p w:rsidR="00945087" w:rsidRPr="006D71BE"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w:t>
      </w:r>
      <w:r>
        <w:rPr>
          <w:rFonts w:ascii="Times New Roman" w:hAnsi="Times New Roman"/>
          <w:sz w:val="22"/>
        </w:rPr>
        <w:t>0.2.4.4</w:t>
      </w:r>
      <w:r>
        <w:rPr>
          <w:rFonts w:ascii="Times New Roman" w:hAnsi="Times New Roman" w:hint="eastAsia"/>
          <w:sz w:val="22"/>
        </w:rPr>
        <w:t>手卫生管理</w:t>
      </w:r>
      <w:r w:rsidRPr="006D71BE">
        <w:rPr>
          <w:rFonts w:ascii="Times New Roman" w:hAnsi="Times New Roman" w:hint="eastAsia"/>
          <w:sz w:val="22"/>
        </w:rPr>
        <w:t xml:space="preserve"> </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手卫生行为实时记录（谁、何时、何地执行手消），数据即时上传至管理平台，避免人为漏记；</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 xml:space="preserve">AI </w:t>
      </w:r>
      <w:r w:rsidRPr="006D71BE">
        <w:rPr>
          <w:rFonts w:ascii="Times New Roman" w:hAnsi="Times New Roman" w:hint="eastAsia"/>
          <w:sz w:val="22"/>
        </w:rPr>
        <w:t>算法精准识别洗手动作规范性（如七步洗手法的每一步是否达标、外科洗手的范围与时间是否合规），替代主观判断；</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系统通过大数据分析自动定位高风险环节（如</w:t>
      </w:r>
      <w:r w:rsidRPr="006D71BE">
        <w:rPr>
          <w:rFonts w:ascii="Times New Roman" w:hAnsi="Times New Roman" w:hint="eastAsia"/>
          <w:sz w:val="22"/>
        </w:rPr>
        <w:t xml:space="preserve"> </w:t>
      </w:r>
      <w:r w:rsidRPr="006D71BE">
        <w:rPr>
          <w:rFonts w:ascii="Times New Roman" w:hAnsi="Times New Roman" w:hint="eastAsia"/>
          <w:sz w:val="22"/>
        </w:rPr>
        <w:t>“</w:t>
      </w:r>
      <w:r w:rsidRPr="006D71BE">
        <w:rPr>
          <w:rFonts w:ascii="Times New Roman" w:hAnsi="Times New Roman" w:hint="eastAsia"/>
          <w:sz w:val="22"/>
        </w:rPr>
        <w:t xml:space="preserve">ICU </w:t>
      </w:r>
      <w:r w:rsidRPr="006D71BE">
        <w:rPr>
          <w:rFonts w:ascii="Times New Roman" w:hAnsi="Times New Roman" w:hint="eastAsia"/>
          <w:sz w:val="22"/>
        </w:rPr>
        <w:t>夜班手卫生缺失率达</w:t>
      </w:r>
      <w:r w:rsidRPr="006D71BE">
        <w:rPr>
          <w:rFonts w:ascii="Times New Roman" w:hAnsi="Times New Roman" w:hint="eastAsia"/>
          <w:sz w:val="22"/>
        </w:rPr>
        <w:t xml:space="preserve"> 40%</w:t>
      </w:r>
      <w:r w:rsidRPr="006D71BE">
        <w:rPr>
          <w:rFonts w:ascii="Times New Roman" w:hAnsi="Times New Roman" w:hint="eastAsia"/>
          <w:sz w:val="22"/>
        </w:rPr>
        <w:t>”“外科洗手肘部遗漏占比</w:t>
      </w:r>
      <w:r w:rsidRPr="006D71BE">
        <w:rPr>
          <w:rFonts w:ascii="Times New Roman" w:hAnsi="Times New Roman" w:hint="eastAsia"/>
          <w:sz w:val="22"/>
        </w:rPr>
        <w:t xml:space="preserve"> 15%</w:t>
      </w:r>
      <w:r w:rsidRPr="006D71BE">
        <w:rPr>
          <w:rFonts w:ascii="Times New Roman" w:hAnsi="Times New Roman" w:hint="eastAsia"/>
          <w:sz w:val="22"/>
        </w:rPr>
        <w:t>”），为院感干预提供精准靶点。</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这种</w:t>
      </w:r>
      <w:r w:rsidRPr="006D71BE">
        <w:rPr>
          <w:rFonts w:ascii="Times New Roman" w:hAnsi="Times New Roman" w:hint="eastAsia"/>
          <w:sz w:val="22"/>
        </w:rPr>
        <w:t xml:space="preserve"> </w:t>
      </w:r>
      <w:r w:rsidRPr="006D71BE">
        <w:rPr>
          <w:rFonts w:ascii="Times New Roman" w:hAnsi="Times New Roman" w:hint="eastAsia"/>
          <w:sz w:val="22"/>
        </w:rPr>
        <w:t>“监测</w:t>
      </w:r>
      <w:r w:rsidRPr="006D71BE">
        <w:rPr>
          <w:rFonts w:ascii="Times New Roman" w:hAnsi="Times New Roman" w:hint="eastAsia"/>
          <w:sz w:val="22"/>
        </w:rPr>
        <w:t xml:space="preserve"> - </w:t>
      </w:r>
      <w:r w:rsidRPr="006D71BE">
        <w:rPr>
          <w:rFonts w:ascii="Times New Roman" w:hAnsi="Times New Roman" w:hint="eastAsia"/>
          <w:sz w:val="22"/>
        </w:rPr>
        <w:t>分析</w:t>
      </w:r>
      <w:r w:rsidRPr="006D71BE">
        <w:rPr>
          <w:rFonts w:ascii="Times New Roman" w:hAnsi="Times New Roman" w:hint="eastAsia"/>
          <w:sz w:val="22"/>
        </w:rPr>
        <w:t xml:space="preserve"> - </w:t>
      </w:r>
      <w:r w:rsidRPr="006D71BE">
        <w:rPr>
          <w:rFonts w:ascii="Times New Roman" w:hAnsi="Times New Roman" w:hint="eastAsia"/>
          <w:sz w:val="22"/>
        </w:rPr>
        <w:t>预警”</w:t>
      </w:r>
      <w:r w:rsidRPr="006D71BE">
        <w:rPr>
          <w:rFonts w:ascii="Times New Roman" w:hAnsi="Times New Roman" w:hint="eastAsia"/>
          <w:sz w:val="22"/>
        </w:rPr>
        <w:t xml:space="preserve"> </w:t>
      </w:r>
      <w:r w:rsidRPr="006D71BE">
        <w:rPr>
          <w:rFonts w:ascii="Times New Roman" w:hAnsi="Times New Roman" w:hint="eastAsia"/>
          <w:sz w:val="22"/>
        </w:rPr>
        <w:t>的闭环，使院感防控从</w:t>
      </w:r>
      <w:r w:rsidRPr="006D71BE">
        <w:rPr>
          <w:rFonts w:ascii="Times New Roman" w:hAnsi="Times New Roman" w:hint="eastAsia"/>
          <w:sz w:val="22"/>
        </w:rPr>
        <w:t xml:space="preserve"> </w:t>
      </w:r>
      <w:r w:rsidRPr="006D71BE">
        <w:rPr>
          <w:rFonts w:ascii="Times New Roman" w:hAnsi="Times New Roman" w:hint="eastAsia"/>
          <w:sz w:val="22"/>
        </w:rPr>
        <w:t>“事后追溯”</w:t>
      </w:r>
      <w:r w:rsidRPr="006D71BE">
        <w:rPr>
          <w:rFonts w:ascii="Times New Roman" w:hAnsi="Times New Roman" w:hint="eastAsia"/>
          <w:sz w:val="22"/>
        </w:rPr>
        <w:t xml:space="preserve"> </w:t>
      </w:r>
      <w:r w:rsidRPr="006D71BE">
        <w:rPr>
          <w:rFonts w:ascii="Times New Roman" w:hAnsi="Times New Roman" w:hint="eastAsia"/>
          <w:sz w:val="22"/>
        </w:rPr>
        <w:t>转向</w:t>
      </w:r>
      <w:r w:rsidRPr="006D71BE">
        <w:rPr>
          <w:rFonts w:ascii="Times New Roman" w:hAnsi="Times New Roman" w:hint="eastAsia"/>
          <w:sz w:val="22"/>
        </w:rPr>
        <w:t xml:space="preserve"> </w:t>
      </w:r>
      <w:r w:rsidRPr="006D71BE">
        <w:rPr>
          <w:rFonts w:ascii="Times New Roman" w:hAnsi="Times New Roman" w:hint="eastAsia"/>
          <w:sz w:val="22"/>
        </w:rPr>
        <w:t>“事前干预”，显著降低感染风险。</w:t>
      </w:r>
    </w:p>
    <w:p w:rsidR="00945087" w:rsidRDefault="00945087" w:rsidP="00945087">
      <w:pPr>
        <w:spacing w:line="360" w:lineRule="auto"/>
        <w:ind w:firstLineChars="200" w:firstLine="480"/>
        <w:rPr>
          <w:rFonts w:ascii="仿宋" w:eastAsia="仿宋" w:hAnsi="仿宋" w:cs="仿宋"/>
          <w:sz w:val="24"/>
        </w:rPr>
      </w:pPr>
      <w:r>
        <w:rPr>
          <w:rFonts w:ascii="仿宋" w:eastAsia="仿宋" w:hAnsi="仿宋" w:cs="仿宋" w:hint="eastAsia"/>
          <w:noProof/>
          <w:sz w:val="24"/>
        </w:rPr>
        <w:drawing>
          <wp:inline distT="0" distB="0" distL="114300" distR="114300" wp14:anchorId="524A59F8" wp14:editId="096A6959">
            <wp:extent cx="5270500" cy="2635250"/>
            <wp:effectExtent l="0" t="0" r="0" b="6350"/>
            <wp:docPr id="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5"/>
                    <pic:cNvPicPr>
                      <a:picLocks noChangeAspect="1"/>
                    </pic:cNvPicPr>
                  </pic:nvPicPr>
                  <pic:blipFill>
                    <a:blip r:embed="rId9"/>
                    <a:stretch>
                      <a:fillRect/>
                    </a:stretch>
                  </pic:blipFill>
                  <pic:spPr>
                    <a:xfrm>
                      <a:off x="0" y="0"/>
                      <a:ext cx="5270500" cy="2635250"/>
                    </a:xfrm>
                    <a:prstGeom prst="rect">
                      <a:avLst/>
                    </a:prstGeom>
                    <a:noFill/>
                    <a:ln>
                      <a:noFill/>
                    </a:ln>
                  </pic:spPr>
                </pic:pic>
              </a:graphicData>
            </a:graphic>
          </wp:inline>
        </w:drawing>
      </w:r>
    </w:p>
    <w:p w:rsidR="00945087" w:rsidRPr="006D71BE" w:rsidRDefault="00945087" w:rsidP="00945087">
      <w:pPr>
        <w:adjustRightInd w:val="0"/>
        <w:snapToGrid w:val="0"/>
        <w:spacing w:line="300" w:lineRule="auto"/>
        <w:ind w:firstLineChars="200" w:firstLine="440"/>
        <w:rPr>
          <w:rFonts w:ascii="Times New Roman" w:hAnsi="Times New Roman"/>
          <w:sz w:val="22"/>
        </w:rPr>
      </w:pPr>
    </w:p>
    <w:p w:rsidR="00945087" w:rsidRDefault="00945087" w:rsidP="00945087">
      <w:pPr>
        <w:adjustRightInd w:val="0"/>
        <w:snapToGrid w:val="0"/>
        <w:spacing w:line="300" w:lineRule="auto"/>
        <w:ind w:firstLineChars="200" w:firstLine="440"/>
        <w:rPr>
          <w:rFonts w:ascii="Times New Roman" w:hAnsi="Times New Roman"/>
          <w:sz w:val="22"/>
        </w:rPr>
      </w:pPr>
      <w:bookmarkStart w:id="39" w:name="_Toc9126"/>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6D71BE">
        <w:rPr>
          <w:rFonts w:ascii="Times New Roman" w:hAnsi="Times New Roman" w:hint="eastAsia"/>
          <w:sz w:val="22"/>
        </w:rPr>
        <w:t>手卫生依从性管理系统</w:t>
      </w:r>
      <w:bookmarkEnd w:id="39"/>
    </w:p>
    <w:p w:rsidR="00945087" w:rsidRPr="00AD2509"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手卫生依从性管理系统用于科室手卫生集中监测、记录、预警。收集手卫生设备（手消设备以及水龙头设备）上传的医护人员手消信息，存入数据库，并形成数据图表、报表供医护人员、院感部门查询。</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手卫生依从性系统是院感防控的基础防线，通过物联网技术实现医护人员手卫生行为的全流程追踪与智能管理，覆盖</w:t>
      </w:r>
      <w:r w:rsidRPr="006D71BE">
        <w:rPr>
          <w:rFonts w:ascii="Times New Roman" w:hAnsi="Times New Roman" w:hint="eastAsia"/>
          <w:sz w:val="22"/>
        </w:rPr>
        <w:t xml:space="preserve"> ICU</w:t>
      </w:r>
      <w:r w:rsidRPr="006D71BE">
        <w:rPr>
          <w:rFonts w:ascii="Times New Roman" w:hAnsi="Times New Roman" w:hint="eastAsia"/>
          <w:sz w:val="22"/>
        </w:rPr>
        <w:t>、</w:t>
      </w:r>
      <w:r w:rsidRPr="006D71BE">
        <w:rPr>
          <w:rFonts w:ascii="Times New Roman" w:hAnsi="Times New Roman" w:hint="eastAsia"/>
          <w:sz w:val="22"/>
        </w:rPr>
        <w:t>NICU</w:t>
      </w:r>
      <w:r w:rsidRPr="006D71BE">
        <w:rPr>
          <w:rFonts w:ascii="Times New Roman" w:hAnsi="Times New Roman" w:hint="eastAsia"/>
          <w:sz w:val="22"/>
        </w:rPr>
        <w:t>、血透中心等高风险区域，从源头降低交叉感染风险。</w:t>
      </w:r>
    </w:p>
    <w:p w:rsidR="00945087" w:rsidRDefault="00945087" w:rsidP="00945087">
      <w:pPr>
        <w:adjustRightInd w:val="0"/>
        <w:snapToGrid w:val="0"/>
        <w:spacing w:line="300" w:lineRule="auto"/>
        <w:ind w:firstLineChars="200" w:firstLine="440"/>
        <w:rPr>
          <w:rFonts w:ascii="仿宋" w:eastAsia="仿宋" w:hAnsi="仿宋" w:cs="仿宋"/>
          <w:sz w:val="24"/>
        </w:rPr>
      </w:pPr>
      <w:r w:rsidRPr="006D71BE">
        <w:rPr>
          <w:rFonts w:ascii="Times New Roman" w:hAnsi="Times New Roman" w:hint="eastAsia"/>
          <w:sz w:val="22"/>
        </w:rPr>
        <w:t>系统核心设备为智能手消设备，采用</w:t>
      </w:r>
      <w:r w:rsidRPr="006D71BE">
        <w:rPr>
          <w:rFonts w:ascii="Times New Roman" w:hAnsi="Times New Roman" w:hint="eastAsia"/>
          <w:sz w:val="22"/>
        </w:rPr>
        <w:t xml:space="preserve"> </w:t>
      </w:r>
      <w:r w:rsidRPr="006D71BE">
        <w:rPr>
          <w:rFonts w:ascii="Times New Roman" w:hAnsi="Times New Roman" w:hint="eastAsia"/>
          <w:sz w:val="22"/>
        </w:rPr>
        <w:t>“监测</w:t>
      </w:r>
      <w:r w:rsidRPr="006D71BE">
        <w:rPr>
          <w:rFonts w:ascii="Times New Roman" w:hAnsi="Times New Roman" w:hint="eastAsia"/>
          <w:sz w:val="22"/>
        </w:rPr>
        <w:t xml:space="preserve"> - </w:t>
      </w:r>
      <w:r w:rsidRPr="006D71BE">
        <w:rPr>
          <w:rFonts w:ascii="Times New Roman" w:hAnsi="Times New Roman" w:hint="eastAsia"/>
          <w:sz w:val="22"/>
        </w:rPr>
        <w:t>提醒</w:t>
      </w:r>
      <w:r w:rsidRPr="006D71BE">
        <w:rPr>
          <w:rFonts w:ascii="Times New Roman" w:hAnsi="Times New Roman" w:hint="eastAsia"/>
          <w:sz w:val="22"/>
        </w:rPr>
        <w:t xml:space="preserve"> - </w:t>
      </w:r>
      <w:r w:rsidRPr="006D71BE">
        <w:rPr>
          <w:rFonts w:ascii="Times New Roman" w:hAnsi="Times New Roman" w:hint="eastAsia"/>
          <w:sz w:val="22"/>
        </w:rPr>
        <w:t>记录”</w:t>
      </w:r>
      <w:r w:rsidRPr="006D71BE">
        <w:rPr>
          <w:rFonts w:ascii="Times New Roman" w:hAnsi="Times New Roman" w:hint="eastAsia"/>
          <w:sz w:val="22"/>
        </w:rPr>
        <w:t xml:space="preserve"> </w:t>
      </w:r>
      <w:r w:rsidRPr="006D71BE">
        <w:rPr>
          <w:rFonts w:ascii="Times New Roman" w:hAnsi="Times New Roman" w:hint="eastAsia"/>
          <w:sz w:val="22"/>
        </w:rPr>
        <w:t>一体化设计：设备内置</w:t>
      </w:r>
      <w:r w:rsidRPr="006D71BE">
        <w:rPr>
          <w:rFonts w:ascii="Times New Roman" w:hAnsi="Times New Roman" w:hint="eastAsia"/>
          <w:sz w:val="22"/>
        </w:rPr>
        <w:t xml:space="preserve"> LoRa </w:t>
      </w:r>
      <w:r w:rsidRPr="006D71BE">
        <w:rPr>
          <w:rFonts w:ascii="Times New Roman" w:hAnsi="Times New Roman" w:hint="eastAsia"/>
          <w:sz w:val="22"/>
        </w:rPr>
        <w:t>通讯模块（</w:t>
      </w:r>
      <w:r w:rsidRPr="006D71BE">
        <w:rPr>
          <w:rFonts w:ascii="Times New Roman" w:hAnsi="Times New Roman" w:hint="eastAsia"/>
          <w:sz w:val="22"/>
        </w:rPr>
        <w:t xml:space="preserve">ISM 433M </w:t>
      </w:r>
      <w:r w:rsidRPr="006D71BE">
        <w:rPr>
          <w:rFonts w:ascii="Times New Roman" w:hAnsi="Times New Roman" w:hint="eastAsia"/>
          <w:sz w:val="22"/>
        </w:rPr>
        <w:t>频段），可实时与医护人员的蓝牙胸卡交互，自动识别人员身份；当医护人员进入手消区域时，设备亮起蓝灯主动提醒消毒，通过无接触式感应喷洒手消液，同时记录操作时间、地点及人员信息，数据实时上传至管理平台。设备一体化设计，支持</w:t>
      </w:r>
      <w:r w:rsidRPr="006D71BE">
        <w:rPr>
          <w:rFonts w:ascii="Times New Roman" w:hAnsi="Times New Roman" w:hint="eastAsia"/>
          <w:sz w:val="22"/>
        </w:rPr>
        <w:t xml:space="preserve"> DC 5V 2A </w:t>
      </w:r>
      <w:r w:rsidRPr="006D71BE">
        <w:rPr>
          <w:rFonts w:ascii="Times New Roman" w:hAnsi="Times New Roman" w:hint="eastAsia"/>
          <w:sz w:val="22"/>
        </w:rPr>
        <w:t>供电及</w:t>
      </w:r>
      <w:r w:rsidRPr="006D71BE">
        <w:rPr>
          <w:rFonts w:ascii="Times New Roman" w:hAnsi="Times New Roman" w:hint="eastAsia"/>
          <w:sz w:val="22"/>
        </w:rPr>
        <w:t xml:space="preserve"> UPS </w:t>
      </w:r>
      <w:r w:rsidRPr="006D71BE">
        <w:rPr>
          <w:rFonts w:ascii="Times New Roman" w:hAnsi="Times New Roman" w:hint="eastAsia"/>
          <w:sz w:val="22"/>
        </w:rPr>
        <w:t>备份，适配各类病房环境。</w:t>
      </w:r>
      <w:r w:rsidRPr="006D71BE">
        <w:rPr>
          <w:rFonts w:ascii="Times New Roman" w:hAnsi="Times New Roman" w:hint="eastAsia"/>
          <w:sz w:val="22"/>
        </w:rPr>
        <w:br/>
      </w:r>
      <w:r>
        <w:rPr>
          <w:rFonts w:ascii="仿宋" w:eastAsia="仿宋" w:hAnsi="仿宋" w:cs="仿宋" w:hint="eastAsia"/>
          <w:noProof/>
          <w:sz w:val="24"/>
        </w:rPr>
        <w:lastRenderedPageBreak/>
        <w:drawing>
          <wp:inline distT="0" distB="0" distL="114300" distR="114300" wp14:anchorId="52581E2C" wp14:editId="198A6996">
            <wp:extent cx="5269230" cy="2509520"/>
            <wp:effectExtent l="0" t="0" r="1270" b="5080"/>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10"/>
                    <a:stretch>
                      <a:fillRect/>
                    </a:stretch>
                  </pic:blipFill>
                  <pic:spPr>
                    <a:xfrm>
                      <a:off x="0" y="0"/>
                      <a:ext cx="5269230" cy="2509520"/>
                    </a:xfrm>
                    <a:prstGeom prst="rect">
                      <a:avLst/>
                    </a:prstGeom>
                    <a:noFill/>
                    <a:ln>
                      <a:noFill/>
                    </a:ln>
                  </pic:spPr>
                </pic:pic>
              </a:graphicData>
            </a:graphic>
          </wp:inline>
        </w:drawing>
      </w:r>
    </w:p>
    <w:p w:rsidR="00945087" w:rsidRDefault="00945087" w:rsidP="00945087">
      <w:pPr>
        <w:adjustRightInd w:val="0"/>
        <w:snapToGrid w:val="0"/>
        <w:spacing w:line="300" w:lineRule="auto"/>
        <w:ind w:firstLineChars="200" w:firstLine="440"/>
        <w:rPr>
          <w:rFonts w:ascii="Times New Roman" w:hAnsi="Times New Roman"/>
          <w:sz w:val="22"/>
        </w:rPr>
      </w:pPr>
      <w:r w:rsidRPr="006D71BE">
        <w:rPr>
          <w:rFonts w:ascii="Times New Roman" w:hAnsi="Times New Roman" w:hint="eastAsia"/>
          <w:sz w:val="22"/>
        </w:rPr>
        <w:t>管理系统具备分级权限功能：院感科可查看全院手消数据趋势（如</w:t>
      </w:r>
      <w:r w:rsidRPr="006D71BE">
        <w:rPr>
          <w:rFonts w:ascii="Times New Roman" w:hAnsi="Times New Roman" w:hint="eastAsia"/>
          <w:sz w:val="22"/>
        </w:rPr>
        <w:t xml:space="preserve"> </w:t>
      </w:r>
      <w:r w:rsidRPr="006D71BE">
        <w:rPr>
          <w:rFonts w:ascii="Times New Roman" w:hAnsi="Times New Roman" w:hint="eastAsia"/>
          <w:sz w:val="22"/>
        </w:rPr>
        <w:t>“本月</w:t>
      </w:r>
      <w:r w:rsidRPr="006D71BE">
        <w:rPr>
          <w:rFonts w:ascii="Times New Roman" w:hAnsi="Times New Roman" w:hint="eastAsia"/>
          <w:sz w:val="22"/>
        </w:rPr>
        <w:t xml:space="preserve"> ICU </w:t>
      </w:r>
      <w:r w:rsidRPr="006D71BE">
        <w:rPr>
          <w:rFonts w:ascii="Times New Roman" w:hAnsi="Times New Roman" w:hint="eastAsia"/>
          <w:sz w:val="22"/>
        </w:rPr>
        <w:t>手消总次数</w:t>
      </w:r>
      <w:r w:rsidRPr="006D71BE">
        <w:rPr>
          <w:rFonts w:ascii="Times New Roman" w:hAnsi="Times New Roman" w:hint="eastAsia"/>
          <w:sz w:val="22"/>
        </w:rPr>
        <w:t xml:space="preserve"> 5986 </w:t>
      </w:r>
      <w:r w:rsidRPr="006D71BE">
        <w:rPr>
          <w:rFonts w:ascii="Times New Roman" w:hAnsi="Times New Roman" w:hint="eastAsia"/>
          <w:sz w:val="22"/>
        </w:rPr>
        <w:t>次，依从率</w:t>
      </w:r>
      <w:r w:rsidRPr="006D71BE">
        <w:rPr>
          <w:rFonts w:ascii="Times New Roman" w:hAnsi="Times New Roman" w:hint="eastAsia"/>
          <w:sz w:val="22"/>
        </w:rPr>
        <w:t xml:space="preserve"> 72%</w:t>
      </w:r>
      <w:r w:rsidRPr="006D71BE">
        <w:rPr>
          <w:rFonts w:ascii="Times New Roman" w:hAnsi="Times New Roman" w:hint="eastAsia"/>
          <w:sz w:val="22"/>
        </w:rPr>
        <w:t>”），科室主任可分析本科室薄弱时段（如夜班手消率仅</w:t>
      </w:r>
      <w:r w:rsidRPr="006D71BE">
        <w:rPr>
          <w:rFonts w:ascii="Times New Roman" w:hAnsi="Times New Roman" w:hint="eastAsia"/>
          <w:sz w:val="22"/>
        </w:rPr>
        <w:t xml:space="preserve"> 58%</w:t>
      </w:r>
      <w:r w:rsidRPr="006D71BE">
        <w:rPr>
          <w:rFonts w:ascii="Times New Roman" w:hAnsi="Times New Roman" w:hint="eastAsia"/>
          <w:sz w:val="22"/>
        </w:rPr>
        <w:t>），医护人员可查询个人执行记录。系统还能监测消毒液余量，低液位时自动提醒更换，避免因耗材不足影响手卫生执行。该系统将手卫生监测从人工抽查升级为全自动记录，覆盖率达</w:t>
      </w:r>
      <w:r w:rsidRPr="006D71BE">
        <w:rPr>
          <w:rFonts w:ascii="Times New Roman" w:hAnsi="Times New Roman" w:hint="eastAsia"/>
          <w:sz w:val="22"/>
        </w:rPr>
        <w:t xml:space="preserve"> 100%</w:t>
      </w:r>
      <w:r w:rsidRPr="006D71BE">
        <w:rPr>
          <w:rFonts w:ascii="Times New Roman" w:hAnsi="Times New Roman" w:hint="eastAsia"/>
          <w:sz w:val="22"/>
        </w:rPr>
        <w:t>，日均减少院感专员</w:t>
      </w:r>
      <w:r w:rsidRPr="006D71BE">
        <w:rPr>
          <w:rFonts w:ascii="Times New Roman" w:hAnsi="Times New Roman" w:hint="eastAsia"/>
          <w:sz w:val="22"/>
        </w:rPr>
        <w:t xml:space="preserve"> 4 </w:t>
      </w:r>
      <w:r w:rsidRPr="006D71BE">
        <w:rPr>
          <w:rFonts w:ascii="Times New Roman" w:hAnsi="Times New Roman" w:hint="eastAsia"/>
          <w:sz w:val="22"/>
        </w:rPr>
        <w:t>小时统计工作，使手卫生依从率平均提升</w:t>
      </w:r>
      <w:r w:rsidRPr="006D71BE">
        <w:rPr>
          <w:rFonts w:ascii="Times New Roman" w:hAnsi="Times New Roman" w:hint="eastAsia"/>
          <w:sz w:val="22"/>
        </w:rPr>
        <w:t xml:space="preserve"> 35%</w:t>
      </w:r>
      <w:r w:rsidRPr="006D71BE">
        <w:rPr>
          <w:rFonts w:ascii="Times New Roman" w:hAnsi="Times New Roman" w:hint="eastAsia"/>
          <w:sz w:val="22"/>
        </w:rPr>
        <w:t>，显著降低多重耐药菌传播风险。</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1.</w:t>
      </w:r>
      <w:r w:rsidRPr="00C15D79">
        <w:rPr>
          <w:rFonts w:ascii="Times New Roman" w:hAnsi="Times New Roman" w:hint="eastAsia"/>
          <w:sz w:val="22"/>
        </w:rPr>
        <w:t>基本功能：查看医护人员、科室、全院手消情况，有助于提高医院手消依从性；分级权限管理，不同权限查看不同级别手卫生信息；增减医护人员信息；卡号绑定。</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 xml:space="preserve">2. </w:t>
      </w:r>
      <w:r w:rsidRPr="00C15D79">
        <w:rPr>
          <w:rFonts w:ascii="Times New Roman" w:hAnsi="Times New Roman" w:hint="eastAsia"/>
          <w:sz w:val="22"/>
        </w:rPr>
        <w:t>系统集成一体化设计：多医院使用场景，统一系统后台，数据互通；包含智慧医院的其他核心体系，比如导尿引流系统、床姿半卧位系统系统一体化，提高信息化整合的效率。</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3.:</w:t>
      </w:r>
      <w:r w:rsidRPr="00C15D79">
        <w:rPr>
          <w:rFonts w:ascii="Times New Roman" w:hAnsi="Times New Roman" w:hint="eastAsia"/>
          <w:sz w:val="22"/>
        </w:rPr>
        <w:t>蓝牙卡绑定：支持蓝牙卡绑定解绑医护人员。</w:t>
      </w:r>
      <w:r w:rsidRPr="00C15D79">
        <w:rPr>
          <w:rFonts w:ascii="Times New Roman" w:hAnsi="Times New Roman" w:hint="eastAsia"/>
          <w:sz w:val="22"/>
        </w:rPr>
        <w:t xml:space="preserve"> </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 xml:space="preserve">4. </w:t>
      </w:r>
      <w:r w:rsidRPr="00C15D79">
        <w:rPr>
          <w:rFonts w:ascii="Times New Roman" w:hAnsi="Times New Roman" w:hint="eastAsia"/>
          <w:sz w:val="22"/>
        </w:rPr>
        <w:t>床位手卫生查询：支持基于床位的手卫生次数监测和消毒液量监测。</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 xml:space="preserve">5. </w:t>
      </w:r>
      <w:r w:rsidRPr="00C15D79">
        <w:rPr>
          <w:rFonts w:ascii="Times New Roman" w:hAnsi="Times New Roman" w:hint="eastAsia"/>
          <w:sz w:val="22"/>
        </w:rPr>
        <w:t>医护人员手卫生查询：支持基于医护人员的手卫生次数监测和消毒液量监测。</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 xml:space="preserve">6. </w:t>
      </w:r>
      <w:r w:rsidRPr="00C15D79">
        <w:rPr>
          <w:rFonts w:ascii="Times New Roman" w:hAnsi="Times New Roman" w:hint="eastAsia"/>
          <w:sz w:val="22"/>
        </w:rPr>
        <w:t>设备管理</w:t>
      </w:r>
      <w:r w:rsidRPr="00C15D79">
        <w:rPr>
          <w:rFonts w:ascii="Times New Roman" w:hAnsi="Times New Roman" w:hint="eastAsia"/>
          <w:sz w:val="22"/>
        </w:rPr>
        <w:t xml:space="preserve"> </w:t>
      </w:r>
      <w:r w:rsidRPr="00C15D79">
        <w:rPr>
          <w:rFonts w:ascii="Times New Roman" w:hAnsi="Times New Roman" w:hint="eastAsia"/>
          <w:sz w:val="22"/>
        </w:rPr>
        <w:t>后台系统支持手卫生设备和医护人员</w:t>
      </w:r>
      <w:r w:rsidRPr="00C15D79">
        <w:rPr>
          <w:rFonts w:ascii="Times New Roman" w:hAnsi="Times New Roman" w:hint="eastAsia"/>
          <w:sz w:val="22"/>
        </w:rPr>
        <w:t>ID</w:t>
      </w:r>
      <w:r w:rsidRPr="00C15D79">
        <w:rPr>
          <w:rFonts w:ascii="Times New Roman" w:hAnsi="Times New Roman" w:hint="eastAsia"/>
          <w:sz w:val="22"/>
        </w:rPr>
        <w:t>管理，包括添加、删除、修改等操作。</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 xml:space="preserve">7. </w:t>
      </w:r>
      <w:r w:rsidRPr="00C15D79">
        <w:rPr>
          <w:rFonts w:ascii="Times New Roman" w:hAnsi="Times New Roman" w:hint="eastAsia"/>
          <w:sz w:val="22"/>
        </w:rPr>
        <w:t>数据同步：后台系统支持从</w:t>
      </w:r>
      <w:r w:rsidRPr="00C15D79">
        <w:rPr>
          <w:rFonts w:ascii="Times New Roman" w:hAnsi="Times New Roman" w:hint="eastAsia"/>
          <w:sz w:val="22"/>
        </w:rPr>
        <w:t>HIS</w:t>
      </w:r>
      <w:r w:rsidRPr="00C15D79">
        <w:rPr>
          <w:rFonts w:ascii="Times New Roman" w:hAnsi="Times New Roman" w:hint="eastAsia"/>
          <w:sz w:val="22"/>
        </w:rPr>
        <w:t>对接并同步组织结构及医护信息，同时允许人工设置。</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 xml:space="preserve">8. </w:t>
      </w:r>
      <w:r w:rsidRPr="00C15D79">
        <w:rPr>
          <w:rFonts w:ascii="Times New Roman" w:hAnsi="Times New Roman" w:hint="eastAsia"/>
          <w:sz w:val="22"/>
        </w:rPr>
        <w:t>用户管理</w:t>
      </w:r>
      <w:r w:rsidRPr="00C15D79">
        <w:rPr>
          <w:rFonts w:ascii="Times New Roman" w:hAnsi="Times New Roman" w:hint="eastAsia"/>
          <w:sz w:val="22"/>
        </w:rPr>
        <w:t xml:space="preserve"> </w:t>
      </w:r>
      <w:r w:rsidRPr="00C15D79">
        <w:rPr>
          <w:rFonts w:ascii="Times New Roman" w:hAnsi="Times New Roman" w:hint="eastAsia"/>
          <w:sz w:val="22"/>
        </w:rPr>
        <w:t>后台系统支持登录账户管理，账户基本信息，启用停用管理。用户权限分级管理</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 xml:space="preserve">9. </w:t>
      </w:r>
      <w:r w:rsidRPr="00C15D79">
        <w:rPr>
          <w:rFonts w:ascii="Times New Roman" w:hAnsi="Times New Roman" w:hint="eastAsia"/>
          <w:sz w:val="22"/>
        </w:rPr>
        <w:t>手卫生数据查询</w:t>
      </w:r>
      <w:r w:rsidRPr="00C15D79">
        <w:rPr>
          <w:rFonts w:ascii="Times New Roman" w:hAnsi="Times New Roman" w:hint="eastAsia"/>
          <w:sz w:val="22"/>
        </w:rPr>
        <w:t xml:space="preserve"> </w:t>
      </w:r>
      <w:r w:rsidRPr="00C15D79">
        <w:rPr>
          <w:rFonts w:ascii="Times New Roman" w:hAnsi="Times New Roman" w:hint="eastAsia"/>
          <w:sz w:val="22"/>
        </w:rPr>
        <w:t>后台系统支持可查看医护人员、科室、全院手消情况，有助于提高医院手消依从性</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 xml:space="preserve">10. </w:t>
      </w:r>
      <w:r w:rsidRPr="00C15D79">
        <w:rPr>
          <w:rFonts w:ascii="Times New Roman" w:hAnsi="Times New Roman" w:hint="eastAsia"/>
          <w:sz w:val="22"/>
        </w:rPr>
        <w:t>手消液消耗查看</w:t>
      </w:r>
      <w:r w:rsidRPr="00C15D79">
        <w:rPr>
          <w:rFonts w:ascii="Times New Roman" w:hAnsi="Times New Roman" w:hint="eastAsia"/>
          <w:sz w:val="22"/>
        </w:rPr>
        <w:t xml:space="preserve"> </w:t>
      </w:r>
      <w:r w:rsidRPr="00C15D79">
        <w:rPr>
          <w:rFonts w:ascii="Times New Roman" w:hAnsi="Times New Roman" w:hint="eastAsia"/>
          <w:sz w:val="22"/>
        </w:rPr>
        <w:t>后台系统支持手消液消耗使用量统计功能</w:t>
      </w:r>
    </w:p>
    <w:p w:rsidR="00945087" w:rsidRPr="006D71BE"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 xml:space="preserve">11. </w:t>
      </w:r>
      <w:r w:rsidRPr="00C15D79">
        <w:rPr>
          <w:rFonts w:ascii="Times New Roman" w:hAnsi="Times New Roman" w:hint="eastAsia"/>
          <w:sz w:val="22"/>
        </w:rPr>
        <w:t>导出报表：后台系统支持导出各类报表，如依从率、消毒液耗材使用报表等</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）智能手消设备</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采用</w:t>
      </w:r>
      <w:r>
        <w:rPr>
          <w:rFonts w:ascii="Times New Roman" w:hAnsi="Times New Roman" w:hint="eastAsia"/>
          <w:sz w:val="22"/>
        </w:rPr>
        <w:t xml:space="preserve"> </w:t>
      </w:r>
      <w:r>
        <w:rPr>
          <w:rFonts w:ascii="Times New Roman" w:hAnsi="Times New Roman" w:hint="eastAsia"/>
          <w:sz w:val="22"/>
        </w:rPr>
        <w:t>“监测</w:t>
      </w:r>
      <w:r>
        <w:rPr>
          <w:rFonts w:ascii="Times New Roman" w:hAnsi="Times New Roman" w:hint="eastAsia"/>
          <w:sz w:val="22"/>
        </w:rPr>
        <w:t xml:space="preserve"> - </w:t>
      </w:r>
      <w:r>
        <w:rPr>
          <w:rFonts w:ascii="Times New Roman" w:hAnsi="Times New Roman" w:hint="eastAsia"/>
          <w:sz w:val="22"/>
        </w:rPr>
        <w:t>提醒</w:t>
      </w:r>
      <w:r>
        <w:rPr>
          <w:rFonts w:ascii="Times New Roman" w:hAnsi="Times New Roman" w:hint="eastAsia"/>
          <w:sz w:val="22"/>
        </w:rPr>
        <w:t xml:space="preserve"> - </w:t>
      </w:r>
      <w:r>
        <w:rPr>
          <w:rFonts w:ascii="Times New Roman" w:hAnsi="Times New Roman" w:hint="eastAsia"/>
          <w:sz w:val="22"/>
        </w:rPr>
        <w:t>记录”</w:t>
      </w:r>
      <w:r>
        <w:rPr>
          <w:rFonts w:ascii="Times New Roman" w:hAnsi="Times New Roman" w:hint="eastAsia"/>
          <w:sz w:val="22"/>
        </w:rPr>
        <w:t xml:space="preserve"> </w:t>
      </w:r>
      <w:r>
        <w:rPr>
          <w:rFonts w:ascii="Times New Roman" w:hAnsi="Times New Roman" w:hint="eastAsia"/>
          <w:sz w:val="22"/>
        </w:rPr>
        <w:t>一体化设计：可实时与医护人员的蓝牙胸卡交互，自动识别人员身份；当医护人员进入手消区域时，设备亮起蓝灯主动提醒消毒，通过无接触式感应喷洒手消液，同时记录操作时间、地点及人员信息，数据实时上传至管理平</w:t>
      </w:r>
      <w:r>
        <w:rPr>
          <w:rFonts w:ascii="Times New Roman" w:hAnsi="Times New Roman" w:hint="eastAsia"/>
          <w:sz w:val="22"/>
        </w:rPr>
        <w:lastRenderedPageBreak/>
        <w:t>台。</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基本功能：支持获取医护蓝牙胸卡信息，并将手卫生数据上传通信网关；无接触式感应喷洒手消液。</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智能换液：内置智能按键，实时通知后台系统更换手消液。</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一体机设计：手消设备、医护人员胸卡识别读取、数据通讯一体化设计。</w:t>
      </w:r>
      <w:r w:rsidRPr="00C15D79">
        <w:rPr>
          <w:rFonts w:ascii="Times New Roman" w:hAnsi="Times New Roman" w:hint="eastAsia"/>
          <w:sz w:val="22"/>
        </w:rPr>
        <w:t xml:space="preserve"> </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提醒功能：当医护人员进入手消区域，手消设备自动亮蓝灯，提醒医护人员手消。</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支持基于床位的手卫生次数监测和消毒液量监测并数据上传。</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支持基于医护人员的手卫生次数监测和消毒液量监测并数据上传。</w:t>
      </w:r>
    </w:p>
    <w:p w:rsidR="00945087"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长距离通讯：支持</w:t>
      </w:r>
      <w:r w:rsidRPr="00C15D79">
        <w:rPr>
          <w:rFonts w:ascii="Times New Roman" w:hAnsi="Times New Roman" w:hint="eastAsia"/>
          <w:sz w:val="22"/>
        </w:rPr>
        <w:t>LoRa</w:t>
      </w:r>
      <w:r w:rsidRPr="00C15D79">
        <w:rPr>
          <w:rFonts w:ascii="Times New Roman" w:hAnsi="Times New Roman" w:hint="eastAsia"/>
          <w:sz w:val="22"/>
        </w:rPr>
        <w:t>长距离数据通信</w:t>
      </w:r>
      <w:r w:rsidRPr="00C15D79">
        <w:rPr>
          <w:rFonts w:ascii="Times New Roman" w:hAnsi="Times New Roman" w:hint="eastAsia"/>
          <w:sz w:val="22"/>
        </w:rPr>
        <w:t>ISM 433M</w:t>
      </w:r>
      <w:r w:rsidRPr="00C15D79">
        <w:rPr>
          <w:rFonts w:ascii="Times New Roman" w:hAnsi="Times New Roman" w:hint="eastAsia"/>
          <w:sz w:val="22"/>
        </w:rPr>
        <w:t>频段，工作频率</w:t>
      </w:r>
      <w:r w:rsidRPr="00C15D79">
        <w:rPr>
          <w:rFonts w:ascii="Times New Roman" w:hAnsi="Times New Roman" w:hint="eastAsia"/>
          <w:sz w:val="22"/>
        </w:rPr>
        <w:t>410~441MHz</w:t>
      </w:r>
      <w:r w:rsidRPr="00C15D79">
        <w:rPr>
          <w:rFonts w:ascii="Times New Roman" w:hAnsi="Times New Roman" w:hint="eastAsia"/>
          <w:sz w:val="22"/>
        </w:rPr>
        <w:t>，支持</w:t>
      </w:r>
      <w:r w:rsidRPr="00C15D79">
        <w:rPr>
          <w:rFonts w:ascii="Times New Roman" w:hAnsi="Times New Roman" w:hint="eastAsia"/>
          <w:sz w:val="22"/>
        </w:rPr>
        <w:t>0.3kbps~19.2kbps</w:t>
      </w:r>
      <w:r w:rsidRPr="00C15D79">
        <w:rPr>
          <w:rFonts w:ascii="Times New Roman" w:hAnsi="Times New Roman" w:hint="eastAsia"/>
          <w:sz w:val="22"/>
        </w:rPr>
        <w:t>数据传输速率</w:t>
      </w:r>
      <w:r w:rsidRPr="00C15D79">
        <w:rPr>
          <w:rFonts w:ascii="Times New Roman" w:hAnsi="Times New Roman" w:hint="eastAsia"/>
          <w:sz w:val="22"/>
        </w:rPr>
        <w:t xml:space="preserve"> SMA</w:t>
      </w:r>
      <w:r w:rsidRPr="00C15D79">
        <w:rPr>
          <w:rFonts w:ascii="Times New Roman" w:hAnsi="Times New Roman" w:hint="eastAsia"/>
          <w:sz w:val="22"/>
        </w:rPr>
        <w:t>接口，外置天线。</w:t>
      </w:r>
    </w:p>
    <w:p w:rsidR="00945087" w:rsidRPr="00C15D79"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C15D79">
        <w:rPr>
          <w:rFonts w:ascii="Times New Roman" w:hAnsi="Times New Roman" w:hint="eastAsia"/>
          <w:sz w:val="22"/>
        </w:rPr>
        <w:t>七步消手</w:t>
      </w:r>
      <w:r w:rsidRPr="00C15D79">
        <w:rPr>
          <w:rFonts w:ascii="Times New Roman" w:hAnsi="Times New Roman" w:hint="eastAsia"/>
          <w:sz w:val="22"/>
        </w:rPr>
        <w:t>AI</w:t>
      </w:r>
      <w:r w:rsidRPr="00C15D79">
        <w:rPr>
          <w:rFonts w:ascii="Times New Roman" w:hAnsi="Times New Roman" w:hint="eastAsia"/>
          <w:sz w:val="22"/>
        </w:rPr>
        <w:t>识别设备</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算法盒子：</w:t>
      </w:r>
      <w:r w:rsidRPr="00C15D79">
        <w:rPr>
          <w:rFonts w:ascii="Times New Roman" w:hAnsi="Times New Roman" w:hint="eastAsia"/>
          <w:sz w:val="22"/>
        </w:rPr>
        <w:t xml:space="preserve">AI </w:t>
      </w:r>
      <w:r w:rsidRPr="00C15D79">
        <w:rPr>
          <w:rFonts w:ascii="Times New Roman" w:hAnsi="Times New Roman" w:hint="eastAsia"/>
          <w:sz w:val="22"/>
        </w:rPr>
        <w:t>算力</w:t>
      </w:r>
      <w:r w:rsidRPr="00C15D79">
        <w:rPr>
          <w:rFonts w:ascii="Times New Roman" w:hAnsi="Times New Roman" w:hint="eastAsia"/>
          <w:sz w:val="22"/>
        </w:rPr>
        <w:t xml:space="preserve"> </w:t>
      </w:r>
      <w:r w:rsidRPr="00C15D79">
        <w:rPr>
          <w:rFonts w:ascii="Times New Roman" w:hAnsi="Times New Roman" w:hint="eastAsia"/>
          <w:sz w:val="22"/>
        </w:rPr>
        <w:t>配置不低于显卡</w:t>
      </w:r>
      <w:r w:rsidRPr="00C15D79">
        <w:rPr>
          <w:rFonts w:ascii="Times New Roman" w:hAnsi="Times New Roman" w:hint="eastAsia"/>
          <w:sz w:val="22"/>
        </w:rPr>
        <w:t xml:space="preserve"> 128</w:t>
      </w:r>
      <w:r w:rsidRPr="00C15D79">
        <w:rPr>
          <w:rFonts w:ascii="Times New Roman" w:hAnsi="Times New Roman" w:hint="eastAsia"/>
          <w:sz w:val="22"/>
        </w:rPr>
        <w:t>核心边缘端显卡</w:t>
      </w:r>
      <w:r w:rsidRPr="00C15D79">
        <w:rPr>
          <w:rFonts w:ascii="Times New Roman" w:hAnsi="Times New Roman" w:hint="eastAsia"/>
          <w:sz w:val="22"/>
        </w:rPr>
        <w:t>;</w:t>
      </w:r>
      <w:r w:rsidRPr="00C15D79">
        <w:rPr>
          <w:rFonts w:ascii="Times New Roman" w:hAnsi="Times New Roman" w:hint="eastAsia"/>
          <w:sz w:val="22"/>
        </w:rPr>
        <w:t>处理器</w:t>
      </w:r>
      <w:r w:rsidRPr="00C15D79">
        <w:rPr>
          <w:rFonts w:ascii="Times New Roman" w:hAnsi="Times New Roman" w:hint="eastAsia"/>
          <w:sz w:val="22"/>
        </w:rPr>
        <w:t xml:space="preserve"> 4</w:t>
      </w:r>
      <w:r w:rsidRPr="00C15D79">
        <w:rPr>
          <w:rFonts w:ascii="Times New Roman" w:hAnsi="Times New Roman" w:hint="eastAsia"/>
          <w:sz w:val="22"/>
        </w:rPr>
        <w:t>核</w:t>
      </w:r>
      <w:r w:rsidRPr="00C15D79">
        <w:rPr>
          <w:rFonts w:ascii="Times New Roman" w:hAnsi="Times New Roman" w:hint="eastAsia"/>
          <w:sz w:val="22"/>
        </w:rPr>
        <w:t>;</w:t>
      </w:r>
      <w:r w:rsidRPr="00C15D79">
        <w:rPr>
          <w:rFonts w:ascii="Times New Roman" w:hAnsi="Times New Roman" w:hint="eastAsia"/>
          <w:sz w:val="22"/>
        </w:rPr>
        <w:t>存储</w:t>
      </w:r>
      <w:r w:rsidRPr="00C15D79">
        <w:rPr>
          <w:rFonts w:ascii="Times New Roman" w:hAnsi="Times New Roman" w:hint="eastAsia"/>
          <w:sz w:val="22"/>
        </w:rPr>
        <w:t xml:space="preserve"> 16GB;</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触控屏：配置不低于中央处理器四核；随机存取存储器：</w:t>
      </w:r>
      <w:r w:rsidRPr="00C15D79">
        <w:rPr>
          <w:rFonts w:ascii="Times New Roman" w:hAnsi="Times New Roman" w:hint="eastAsia"/>
          <w:sz w:val="22"/>
        </w:rPr>
        <w:t>2GB</w:t>
      </w:r>
      <w:r w:rsidRPr="00C15D79">
        <w:rPr>
          <w:rFonts w:ascii="Times New Roman" w:hAnsi="Times New Roman" w:hint="eastAsia"/>
          <w:sz w:val="22"/>
        </w:rPr>
        <w:t>；内存：</w:t>
      </w:r>
      <w:r w:rsidRPr="00C15D79">
        <w:rPr>
          <w:rFonts w:ascii="Times New Roman" w:hAnsi="Times New Roman" w:hint="eastAsia"/>
          <w:sz w:val="22"/>
        </w:rPr>
        <w:t>16GB</w:t>
      </w:r>
      <w:r w:rsidRPr="00C15D79">
        <w:rPr>
          <w:rFonts w:ascii="Times New Roman" w:hAnsi="Times New Roman" w:hint="eastAsia"/>
          <w:sz w:val="22"/>
        </w:rPr>
        <w:t>；触摸屏：</w:t>
      </w:r>
      <w:r w:rsidRPr="00C15D79">
        <w:rPr>
          <w:rFonts w:ascii="Times New Roman" w:hAnsi="Times New Roman" w:hint="eastAsia"/>
          <w:sz w:val="22"/>
        </w:rPr>
        <w:t>10</w:t>
      </w:r>
      <w:r w:rsidRPr="00C15D79">
        <w:rPr>
          <w:rFonts w:ascii="Times New Roman" w:hAnsi="Times New Roman" w:hint="eastAsia"/>
          <w:sz w:val="22"/>
        </w:rPr>
        <w:t>点电容式触摸；</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身份识别阶段，系统通过人脸识别对操作者的身份比对（预先设定），人脸信息匹配成功后，系统进入清洁手消毒准备阶段</w:t>
      </w:r>
    </w:p>
    <w:p w:rsidR="00945087" w:rsidRPr="00C15D79"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在手消毒准备阶段，七步洗手</w:t>
      </w:r>
      <w:r w:rsidRPr="00C15D79">
        <w:rPr>
          <w:rFonts w:ascii="Times New Roman" w:hAnsi="Times New Roman" w:hint="eastAsia"/>
          <w:sz w:val="22"/>
        </w:rPr>
        <w:t>AI</w:t>
      </w:r>
      <w:r w:rsidRPr="00C15D79">
        <w:rPr>
          <w:rFonts w:ascii="Times New Roman" w:hAnsi="Times New Roman" w:hint="eastAsia"/>
          <w:sz w:val="22"/>
        </w:rPr>
        <w:t>动作识别监测设备通过视频和语音引导人员规范着装等手消毒前准备工作</w:t>
      </w:r>
    </w:p>
    <w:p w:rsidR="00945087" w:rsidRDefault="00945087" w:rsidP="00945087">
      <w:pPr>
        <w:adjustRightInd w:val="0"/>
        <w:snapToGrid w:val="0"/>
        <w:spacing w:line="300" w:lineRule="auto"/>
        <w:ind w:firstLineChars="200" w:firstLine="440"/>
        <w:rPr>
          <w:rFonts w:ascii="Times New Roman" w:hAnsi="Times New Roman"/>
          <w:sz w:val="22"/>
        </w:rPr>
      </w:pPr>
      <w:r w:rsidRPr="00C15D79">
        <w:rPr>
          <w:rFonts w:ascii="Times New Roman" w:hAnsi="Times New Roman" w:hint="eastAsia"/>
          <w:sz w:val="22"/>
        </w:rPr>
        <w:t>七步手消毒每阶段人员操作通过后，系统会根据准确性给予阶段得分，全部完成后系统会给予一个总评分</w:t>
      </w:r>
    </w:p>
    <w:p w:rsidR="00945087" w:rsidRPr="0004436D" w:rsidRDefault="00945087" w:rsidP="00945087">
      <w:pPr>
        <w:adjustRightInd w:val="0"/>
        <w:snapToGrid w:val="0"/>
        <w:spacing w:line="300" w:lineRule="auto"/>
        <w:ind w:firstLineChars="200" w:firstLine="442"/>
        <w:jc w:val="left"/>
        <w:outlineLvl w:val="3"/>
        <w:rPr>
          <w:rFonts w:ascii="Times New Roman" w:hAnsi="Times New Roman"/>
          <w:b/>
          <w:color w:val="000000"/>
          <w:sz w:val="22"/>
        </w:rPr>
      </w:pPr>
      <w:r w:rsidRPr="0004436D">
        <w:rPr>
          <w:rFonts w:ascii="Times New Roman" w:hAnsi="Times New Roman" w:hint="eastAsia"/>
          <w:b/>
          <w:color w:val="000000"/>
          <w:sz w:val="22"/>
        </w:rPr>
        <w:t>10.3</w:t>
      </w:r>
      <w:r w:rsidRPr="0004436D">
        <w:rPr>
          <w:rFonts w:ascii="Times New Roman" w:hAnsi="Times New Roman"/>
          <w:b/>
          <w:color w:val="000000"/>
          <w:sz w:val="22"/>
        </w:rPr>
        <w:t xml:space="preserve"> </w:t>
      </w:r>
      <w:r w:rsidRPr="0004436D">
        <w:rPr>
          <w:rFonts w:ascii="Times New Roman" w:hAnsi="Times New Roman" w:hint="eastAsia"/>
          <w:b/>
          <w:color w:val="000000"/>
          <w:sz w:val="22"/>
        </w:rPr>
        <w:t>专用硬件</w:t>
      </w:r>
    </w:p>
    <w:p w:rsidR="00945087" w:rsidRPr="0004436D" w:rsidRDefault="00945087" w:rsidP="00945087">
      <w:pPr>
        <w:adjustRightInd w:val="0"/>
        <w:snapToGrid w:val="0"/>
        <w:spacing w:line="300" w:lineRule="auto"/>
        <w:ind w:firstLineChars="200" w:firstLine="440"/>
        <w:rPr>
          <w:rFonts w:ascii="Times New Roman" w:hAnsi="Times New Roman"/>
          <w:sz w:val="22"/>
        </w:rPr>
      </w:pPr>
      <w:r w:rsidRPr="0004436D">
        <w:rPr>
          <w:rFonts w:ascii="Times New Roman" w:hAnsi="Times New Roman" w:hint="eastAsia"/>
          <w:sz w:val="22"/>
        </w:rPr>
        <w:t>本次建设范围：本系统为医院正常开办提供所需要的医护办公终端、打印机、识别扫描、院区显示、医用移动设备、患者自助设备六大品类，适配医院诊疗办公、院内组网、单据打印、信息公示、患者自助办理全流程业务，保障院内医疗系统稳定运行、诊疗办公高效开展。</w:t>
      </w:r>
    </w:p>
    <w:p w:rsidR="00945087" w:rsidRPr="0004436D"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04436D">
        <w:rPr>
          <w:rFonts w:ascii="Times New Roman" w:hAnsi="Times New Roman" w:hint="eastAsia"/>
          <w:b/>
          <w:color w:val="000000"/>
          <w:sz w:val="22"/>
        </w:rPr>
        <w:t>10.3.1</w:t>
      </w:r>
      <w:r w:rsidRPr="0004436D">
        <w:rPr>
          <w:rFonts w:ascii="Times New Roman" w:hAnsi="Times New Roman" w:hint="eastAsia"/>
          <w:b/>
          <w:color w:val="000000"/>
          <w:sz w:val="22"/>
        </w:rPr>
        <w:t>业务终端</w:t>
      </w:r>
    </w:p>
    <w:p w:rsidR="00945087" w:rsidRPr="0004436D"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04436D">
        <w:rPr>
          <w:rFonts w:ascii="Times New Roman" w:hAnsi="Times New Roman" w:hint="eastAsia"/>
          <w:sz w:val="22"/>
        </w:rPr>
        <w:t>专用主机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专用主机</w:t>
            </w:r>
          </w:p>
        </w:tc>
        <w:tc>
          <w:tcPr>
            <w:tcW w:w="7371" w:type="dxa"/>
            <w:vAlign w:val="center"/>
          </w:tcPr>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CPU：不低于10核，基本主频</w:t>
            </w:r>
            <w:r>
              <w:rPr>
                <w:rFonts w:asciiTheme="minorEastAsia" w:hAnsiTheme="minorEastAsia"/>
                <w:color w:val="000000" w:themeColor="text1"/>
              </w:rPr>
              <w:t>≥</w:t>
            </w:r>
            <w:r>
              <w:rPr>
                <w:rFonts w:asciiTheme="minorEastAsia" w:hAnsiTheme="minorEastAsia" w:hint="eastAsia"/>
                <w:color w:val="000000" w:themeColor="text1"/>
              </w:rPr>
              <w:t>2.4GHz</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内存：</w:t>
            </w:r>
            <w:r>
              <w:rPr>
                <w:rFonts w:asciiTheme="minorEastAsia" w:hAnsiTheme="minorEastAsia"/>
                <w:color w:val="000000" w:themeColor="text1"/>
              </w:rPr>
              <w:t>≥</w:t>
            </w:r>
            <w:r>
              <w:rPr>
                <w:rFonts w:asciiTheme="minorEastAsia" w:hAnsiTheme="minorEastAsia" w:hint="eastAsia"/>
                <w:color w:val="000000" w:themeColor="text1"/>
              </w:rPr>
              <w:t>8GB</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存储：</w:t>
            </w:r>
            <w:r>
              <w:rPr>
                <w:rFonts w:asciiTheme="minorEastAsia" w:hAnsiTheme="minorEastAsia"/>
                <w:color w:val="000000" w:themeColor="text1"/>
              </w:rPr>
              <w:t>≥</w:t>
            </w:r>
            <w:r>
              <w:rPr>
                <w:rFonts w:asciiTheme="minorEastAsia" w:hAnsiTheme="minorEastAsia" w:hint="eastAsia"/>
                <w:color w:val="000000" w:themeColor="text1"/>
              </w:rPr>
              <w:t>256GB 支持SATA3.0接口扩展2.5英寸机械硬盘/固态硬盘</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显卡：显存不小于2GB</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显示器：</w:t>
            </w:r>
            <w:r>
              <w:rPr>
                <w:rFonts w:asciiTheme="minorEastAsia" w:hAnsiTheme="minorEastAsia"/>
                <w:color w:val="000000" w:themeColor="text1"/>
              </w:rPr>
              <w:t>≥</w:t>
            </w:r>
            <w:r>
              <w:rPr>
                <w:rFonts w:asciiTheme="minorEastAsia" w:hAnsiTheme="minorEastAsia" w:hint="eastAsia"/>
                <w:color w:val="000000" w:themeColor="text1"/>
              </w:rPr>
              <w:t>23.8英寸，</w:t>
            </w:r>
            <w:r>
              <w:rPr>
                <w:rFonts w:asciiTheme="minorEastAsia" w:hAnsiTheme="minorEastAsia"/>
                <w:color w:val="000000" w:themeColor="text1"/>
              </w:rPr>
              <w:t>≥</w:t>
            </w:r>
            <w:r>
              <w:rPr>
                <w:rFonts w:asciiTheme="minorEastAsia" w:hAnsiTheme="minorEastAsia" w:hint="eastAsia"/>
                <w:color w:val="000000" w:themeColor="text1"/>
              </w:rPr>
              <w:t>1920×1080分辨率，</w:t>
            </w:r>
            <w:r>
              <w:rPr>
                <w:rFonts w:asciiTheme="minorEastAsia" w:hAnsiTheme="minorEastAsia"/>
                <w:color w:val="000000" w:themeColor="text1"/>
              </w:rPr>
              <w:t>≥</w:t>
            </w:r>
            <w:r>
              <w:rPr>
                <w:rFonts w:asciiTheme="minorEastAsia" w:hAnsiTheme="minorEastAsia" w:hint="eastAsia"/>
                <w:color w:val="000000" w:themeColor="text1"/>
              </w:rPr>
              <w:t xml:space="preserve">60Hz刷新率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接口：前置USB3.0</w:t>
            </w:r>
            <w:r>
              <w:rPr>
                <w:rFonts w:asciiTheme="minorEastAsia" w:hAnsiTheme="minorEastAsia"/>
                <w:color w:val="000000" w:themeColor="text1"/>
              </w:rPr>
              <w:t>≥</w:t>
            </w:r>
            <w:r>
              <w:rPr>
                <w:rFonts w:asciiTheme="minorEastAsia" w:hAnsiTheme="minorEastAsia" w:hint="eastAsia"/>
                <w:color w:val="000000" w:themeColor="text1"/>
              </w:rPr>
              <w:t>2、USB2.0</w:t>
            </w:r>
            <w:r>
              <w:rPr>
                <w:rFonts w:asciiTheme="minorEastAsia" w:hAnsiTheme="minorEastAsia"/>
                <w:color w:val="000000" w:themeColor="text1"/>
              </w:rPr>
              <w:t>≥</w:t>
            </w:r>
            <w:r>
              <w:rPr>
                <w:rFonts w:asciiTheme="minorEastAsia" w:hAnsiTheme="minorEastAsia" w:hint="eastAsia"/>
                <w:color w:val="000000" w:themeColor="text1"/>
              </w:rPr>
              <w:t>1，后置USB3.0</w:t>
            </w:r>
            <w:r>
              <w:rPr>
                <w:rFonts w:asciiTheme="minorEastAsia" w:hAnsiTheme="minorEastAsia"/>
                <w:color w:val="000000" w:themeColor="text1"/>
              </w:rPr>
              <w:t>≥</w:t>
            </w:r>
            <w:r>
              <w:rPr>
                <w:rFonts w:asciiTheme="minorEastAsia" w:hAnsiTheme="minorEastAsia" w:hint="eastAsia"/>
                <w:color w:val="000000" w:themeColor="text1"/>
              </w:rPr>
              <w:t>2、USB2.0</w:t>
            </w:r>
            <w:r>
              <w:rPr>
                <w:rFonts w:asciiTheme="minorEastAsia" w:hAnsiTheme="minorEastAsia"/>
                <w:color w:val="000000" w:themeColor="text1"/>
              </w:rPr>
              <w:t>≥</w:t>
            </w:r>
            <w:r>
              <w:rPr>
                <w:rFonts w:asciiTheme="minorEastAsia" w:hAnsiTheme="minorEastAsia" w:hint="eastAsia"/>
                <w:color w:val="000000" w:themeColor="text1"/>
              </w:rPr>
              <w:t>2</w:t>
            </w:r>
          </w:p>
          <w:p w:rsidR="00945087" w:rsidRPr="0004436D" w:rsidRDefault="00945087" w:rsidP="00E502CB">
            <w:pPr>
              <w:spacing w:line="360" w:lineRule="exact"/>
              <w:rPr>
                <w:rFonts w:asciiTheme="minorEastAsia" w:eastAsiaTheme="minorEastAsia" w:hAnsiTheme="minorEastAsia"/>
                <w:color w:val="000000" w:themeColor="text1"/>
              </w:rPr>
            </w:pPr>
            <w:r>
              <w:rPr>
                <w:rFonts w:asciiTheme="minorEastAsia" w:hAnsiTheme="minorEastAsia" w:hint="eastAsia"/>
                <w:color w:val="000000" w:themeColor="text1"/>
              </w:rPr>
              <w:t>三年质保</w:t>
            </w:r>
          </w:p>
        </w:tc>
      </w:tr>
    </w:tbl>
    <w:p w:rsidR="00945087" w:rsidRPr="0004436D" w:rsidRDefault="00945087" w:rsidP="00945087">
      <w:pPr>
        <w:adjustRightInd w:val="0"/>
        <w:snapToGrid w:val="0"/>
        <w:spacing w:line="300" w:lineRule="auto"/>
        <w:ind w:firstLineChars="200" w:firstLine="440"/>
        <w:rPr>
          <w:rFonts w:ascii="Times New Roman" w:hAnsi="Times New Roman"/>
          <w:sz w:val="22"/>
        </w:rPr>
      </w:pPr>
    </w:p>
    <w:p w:rsidR="00945087" w:rsidRPr="0004436D"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sidRPr="0004436D">
        <w:rPr>
          <w:rFonts w:ascii="Times New Roman" w:hAnsi="Times New Roman" w:hint="eastAsia"/>
          <w:sz w:val="22"/>
        </w:rPr>
        <w:t>收费凭条打印机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w:t>
            </w:r>
            <w:r>
              <w:rPr>
                <w:rFonts w:ascii="宋体" w:hAnsi="宋体" w:cs="宋体" w:hint="eastAsia"/>
                <w:b/>
                <w:szCs w:val="21"/>
              </w:rPr>
              <w:lastRenderedPageBreak/>
              <w:t>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lastRenderedPageBreak/>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lastRenderedPageBreak/>
              <w:t>收费凭条打印机</w:t>
            </w:r>
          </w:p>
        </w:tc>
        <w:tc>
          <w:tcPr>
            <w:tcW w:w="7371" w:type="dxa"/>
            <w:vAlign w:val="center"/>
          </w:tcPr>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打印方式：热敏 / 热转印（双模式）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分辨率：203 dpi（8 点 /mm）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打印速度：≥76 mm/s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条码支持：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一维：Code39、Code128、EAN、UPC、PDF417 等</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二维：QR Code、Data Matrix 等</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介质类型：热敏纸、铜版纸、合成纸、PET、PVC、吊牌、腕带等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介质宽度：25.4 mm – 120 mm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内存：SDRAM ≥ 8 MB；Flash ≥ 4 MB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切刀（可选）：自动切刀，寿命 ≥ 100 万次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标配接口：USB 2.0（全速）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可选接口：RS-232 </w:t>
            </w:r>
          </w:p>
          <w:p w:rsidR="00945087" w:rsidRPr="0004436D" w:rsidRDefault="00945087" w:rsidP="00E502CB">
            <w:pPr>
              <w:spacing w:line="360" w:lineRule="exact"/>
              <w:rPr>
                <w:rFonts w:asciiTheme="minorEastAsia" w:eastAsiaTheme="minorEastAsia" w:hAnsiTheme="minorEastAsia"/>
                <w:color w:val="000000" w:themeColor="text1"/>
              </w:rPr>
            </w:pPr>
            <w:r>
              <w:rPr>
                <w:rFonts w:asciiTheme="minorEastAsia" w:hAnsiTheme="minorEastAsia" w:hint="eastAsia"/>
                <w:color w:val="000000" w:themeColor="text1"/>
              </w:rPr>
              <w:t xml:space="preserve">串口、Centronics 并口、以太网（RJ45）、Wi-Fi、蓝牙、云打印模块 </w:t>
            </w:r>
          </w:p>
        </w:tc>
      </w:tr>
    </w:tbl>
    <w:p w:rsidR="00945087" w:rsidRPr="0004436D" w:rsidRDefault="00945087" w:rsidP="00945087">
      <w:pPr>
        <w:adjustRightInd w:val="0"/>
        <w:snapToGrid w:val="0"/>
        <w:spacing w:line="300" w:lineRule="auto"/>
        <w:ind w:firstLineChars="200" w:firstLine="440"/>
        <w:rPr>
          <w:rFonts w:ascii="Times New Roman" w:hAnsi="Times New Roman"/>
          <w:sz w:val="22"/>
        </w:rPr>
      </w:pPr>
    </w:p>
    <w:p w:rsidR="00945087" w:rsidRPr="0004436D"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04436D">
        <w:rPr>
          <w:rFonts w:ascii="Times New Roman" w:hAnsi="Times New Roman" w:hint="eastAsia"/>
          <w:sz w:val="22"/>
        </w:rPr>
        <w:t>病历处方打印机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病历处方打印机</w:t>
            </w:r>
          </w:p>
        </w:tc>
        <w:tc>
          <w:tcPr>
            <w:tcW w:w="7371" w:type="dxa"/>
            <w:vAlign w:val="center"/>
          </w:tcPr>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设备类型：</w:t>
            </w:r>
            <w:r>
              <w:rPr>
                <w:rFonts w:asciiTheme="minorEastAsia" w:hAnsiTheme="minorEastAsia"/>
                <w:color w:val="000000" w:themeColor="text1"/>
              </w:rPr>
              <w:t>≥</w:t>
            </w:r>
            <w:r>
              <w:rPr>
                <w:rFonts w:asciiTheme="minorEastAsia" w:hAnsiTheme="minorEastAsia" w:hint="eastAsia"/>
                <w:color w:val="000000" w:themeColor="text1"/>
              </w:rPr>
              <w:t>24 针</w:t>
            </w:r>
          </w:p>
          <w:p w:rsidR="00945087" w:rsidRDefault="00945087" w:rsidP="00E502CB">
            <w:pPr>
              <w:spacing w:line="360" w:lineRule="exact"/>
              <w:rPr>
                <w:rFonts w:asciiTheme="minorEastAsia" w:hAnsiTheme="minorEastAsia"/>
                <w:color w:val="000000" w:themeColor="text1"/>
              </w:rPr>
            </w:pPr>
            <w:r>
              <w:rPr>
                <w:rFonts w:asciiTheme="minorEastAsia" w:hAnsiTheme="minorEastAsia"/>
                <w:color w:val="000000" w:themeColor="text1"/>
              </w:rPr>
              <w:t>打印头寿命：≥5 亿次击打 / 针</w:t>
            </w:r>
          </w:p>
          <w:p w:rsidR="00945087" w:rsidRDefault="00945087" w:rsidP="00E502CB">
            <w:pPr>
              <w:spacing w:line="360" w:lineRule="exact"/>
              <w:rPr>
                <w:rFonts w:asciiTheme="minorEastAsia" w:hAnsiTheme="minorEastAsia"/>
                <w:color w:val="000000" w:themeColor="text1"/>
              </w:rPr>
            </w:pPr>
            <w:r>
              <w:rPr>
                <w:rFonts w:asciiTheme="minorEastAsia" w:hAnsiTheme="minorEastAsia"/>
                <w:color w:val="000000" w:themeColor="text1"/>
              </w:rPr>
              <w:t>中文打印速度：≥240 字 / 秒（典型 252 字/秒，超高速 504 字/秒）</w:t>
            </w:r>
          </w:p>
          <w:p w:rsidR="00945087" w:rsidRDefault="00945087" w:rsidP="00E502CB">
            <w:pPr>
              <w:spacing w:line="360" w:lineRule="exact"/>
              <w:rPr>
                <w:rFonts w:asciiTheme="minorEastAsia" w:hAnsiTheme="minorEastAsia"/>
                <w:color w:val="000000" w:themeColor="text1"/>
              </w:rPr>
            </w:pPr>
            <w:r>
              <w:rPr>
                <w:rFonts w:asciiTheme="minorEastAsia" w:hAnsiTheme="minorEastAsia"/>
                <w:color w:val="000000" w:themeColor="text1"/>
              </w:rPr>
              <w:t>打印列数：≥94 列（A4）</w:t>
            </w:r>
          </w:p>
          <w:p w:rsidR="00945087" w:rsidRDefault="00945087" w:rsidP="00E502CB">
            <w:pPr>
              <w:spacing w:line="360" w:lineRule="exact"/>
              <w:rPr>
                <w:rFonts w:asciiTheme="minorEastAsia" w:hAnsiTheme="minorEastAsia"/>
                <w:color w:val="000000" w:themeColor="text1"/>
              </w:rPr>
            </w:pPr>
            <w:r>
              <w:rPr>
                <w:rFonts w:asciiTheme="minorEastAsia" w:hAnsiTheme="minorEastAsia"/>
                <w:color w:val="000000" w:themeColor="text1"/>
              </w:rPr>
              <w:t>分辨率：≥360×360dpi</w:t>
            </w:r>
          </w:p>
          <w:p w:rsidR="00945087" w:rsidRDefault="00945087" w:rsidP="00E502CB">
            <w:pPr>
              <w:spacing w:line="360" w:lineRule="exact"/>
              <w:rPr>
                <w:rFonts w:asciiTheme="minorEastAsia" w:hAnsiTheme="minorEastAsia"/>
                <w:color w:val="000000" w:themeColor="text1"/>
              </w:rPr>
            </w:pPr>
            <w:r>
              <w:rPr>
                <w:rFonts w:asciiTheme="minorEastAsia" w:hAnsiTheme="minorEastAsia"/>
                <w:color w:val="000000" w:themeColor="text1"/>
              </w:rPr>
              <w:t>走纸速度：≥5 英寸/秒（连续链式纸）</w:t>
            </w:r>
          </w:p>
          <w:p w:rsidR="00945087" w:rsidRDefault="00945087" w:rsidP="00E502CB">
            <w:pPr>
              <w:spacing w:line="360" w:lineRule="exact"/>
              <w:rPr>
                <w:rFonts w:asciiTheme="minorEastAsia" w:hAnsiTheme="minorEastAsia"/>
                <w:color w:val="000000" w:themeColor="text1"/>
              </w:rPr>
            </w:pPr>
            <w:r>
              <w:rPr>
                <w:rFonts w:asciiTheme="minorEastAsia" w:hAnsiTheme="minorEastAsia"/>
                <w:color w:val="000000" w:themeColor="text1"/>
              </w:rPr>
              <w:t>送纸方式：前进前出（平推），适合发票、处方、病历</w:t>
            </w:r>
          </w:p>
          <w:p w:rsidR="00945087" w:rsidRPr="0004436D" w:rsidRDefault="00945087" w:rsidP="00E502CB">
            <w:pPr>
              <w:spacing w:line="360" w:lineRule="exact"/>
              <w:rPr>
                <w:rFonts w:asciiTheme="minorEastAsia" w:eastAsiaTheme="minorEastAsia" w:hAnsiTheme="minorEastAsia"/>
                <w:color w:val="000000" w:themeColor="text1"/>
              </w:rPr>
            </w:pPr>
            <w:r>
              <w:rPr>
                <w:rFonts w:asciiTheme="minorEastAsia" w:hAnsiTheme="minorEastAsia"/>
                <w:color w:val="000000" w:themeColor="text1"/>
              </w:rPr>
              <w:t>标配：IEEE 1284 并行接口 + USB 2.0 接口</w:t>
            </w:r>
          </w:p>
        </w:tc>
      </w:tr>
    </w:tbl>
    <w:p w:rsidR="00945087" w:rsidRPr="0004436D" w:rsidRDefault="00945087" w:rsidP="00945087">
      <w:pPr>
        <w:adjustRightInd w:val="0"/>
        <w:snapToGrid w:val="0"/>
        <w:spacing w:line="300" w:lineRule="auto"/>
        <w:ind w:firstLineChars="200" w:firstLine="440"/>
        <w:rPr>
          <w:rFonts w:ascii="Times New Roman" w:hAnsi="Times New Roman"/>
          <w:sz w:val="22"/>
        </w:rPr>
      </w:pPr>
    </w:p>
    <w:p w:rsidR="00945087" w:rsidRPr="0004436D"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w:t>
      </w:r>
      <w:r w:rsidRPr="0004436D">
        <w:rPr>
          <w:rFonts w:ascii="Times New Roman" w:hAnsi="Times New Roman" w:hint="eastAsia"/>
          <w:sz w:val="22"/>
        </w:rPr>
        <w:t>条码打印机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条码打印机</w:t>
            </w:r>
          </w:p>
        </w:tc>
        <w:tc>
          <w:tcPr>
            <w:tcW w:w="7371" w:type="dxa"/>
            <w:vAlign w:val="center"/>
          </w:tcPr>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打印方式：热敏 / 热转印（双模式）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分辨率：203 dpi（8 点 /mm）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最大打印宽度：≥104 mm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最大打印长度：≥991 mm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打印速度：≥76 mm/s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字符集：GB18030 中文大字库（简 / 繁 / 英 / 数字 / 符号）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条码支持：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一维：Code39、Code128、EAN、UPC、PDF417 等</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二维：QR Code、Data Matrix 等</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lastRenderedPageBreak/>
              <w:t xml:space="preserve">介质类型：热敏纸、铜版纸、合成纸、PET、PVC、吊牌、腕带等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内存：SDRAM ≥ 8 MB；Flash ≥ 4 MB </w:t>
            </w:r>
          </w:p>
          <w:p w:rsidR="00945087" w:rsidRPr="0004436D" w:rsidRDefault="00945087" w:rsidP="00E502CB">
            <w:pPr>
              <w:spacing w:line="360" w:lineRule="exact"/>
              <w:rPr>
                <w:rFonts w:asciiTheme="minorEastAsia" w:eastAsiaTheme="minorEastAsia" w:hAnsiTheme="minorEastAsia"/>
                <w:color w:val="000000" w:themeColor="text1"/>
              </w:rPr>
            </w:pPr>
            <w:r>
              <w:rPr>
                <w:rFonts w:asciiTheme="minorEastAsia" w:hAnsiTheme="minorEastAsia" w:hint="eastAsia"/>
                <w:color w:val="000000" w:themeColor="text1"/>
              </w:rPr>
              <w:t xml:space="preserve">标配接口：USB 2.0（全速） </w:t>
            </w:r>
          </w:p>
        </w:tc>
      </w:tr>
    </w:tbl>
    <w:p w:rsidR="00945087" w:rsidRPr="0004436D" w:rsidRDefault="00945087" w:rsidP="00945087">
      <w:pPr>
        <w:adjustRightInd w:val="0"/>
        <w:snapToGrid w:val="0"/>
        <w:spacing w:line="300" w:lineRule="auto"/>
        <w:rPr>
          <w:rFonts w:ascii="Times New Roman" w:hAnsi="Times New Roman"/>
          <w:sz w:val="22"/>
        </w:rPr>
      </w:pPr>
    </w:p>
    <w:p w:rsidR="00945087" w:rsidRPr="0004436D"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5</w:t>
      </w:r>
      <w:r>
        <w:rPr>
          <w:rFonts w:ascii="Times New Roman" w:hAnsi="Times New Roman" w:hint="eastAsia"/>
          <w:sz w:val="22"/>
        </w:rPr>
        <w:t>）</w:t>
      </w:r>
      <w:r w:rsidRPr="0004436D">
        <w:rPr>
          <w:rFonts w:ascii="Times New Roman" w:hAnsi="Times New Roman" w:hint="eastAsia"/>
          <w:sz w:val="22"/>
        </w:rPr>
        <w:t>针式打印机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针式打印机</w:t>
            </w:r>
          </w:p>
        </w:tc>
        <w:tc>
          <w:tcPr>
            <w:tcW w:w="7371" w:type="dxa"/>
            <w:vAlign w:val="center"/>
          </w:tcPr>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类型：≥24针点阵击打式/小型平推</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打印针数≥24 针</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中文速度：≥240 字/秒（超高速）</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复写能力：≥</w:t>
            </w:r>
            <w:r>
              <w:rPr>
                <w:rFonts w:asciiTheme="minorEastAsia" w:hAnsiTheme="minorEastAsia"/>
                <w:color w:val="000000" w:themeColor="text1"/>
              </w:rPr>
              <w:t>1+</w:t>
            </w:r>
            <w:r>
              <w:rPr>
                <w:rFonts w:asciiTheme="minorEastAsia" w:hAnsiTheme="minorEastAsia" w:hint="eastAsia"/>
                <w:color w:val="000000" w:themeColor="text1"/>
              </w:rPr>
              <w:t>6</w:t>
            </w:r>
            <w:r>
              <w:rPr>
                <w:rFonts w:asciiTheme="minorEastAsia" w:hAnsiTheme="minorEastAsia"/>
                <w:color w:val="000000" w:themeColor="text1"/>
              </w:rPr>
              <w:t xml:space="preserve"> </w:t>
            </w:r>
            <w:r>
              <w:rPr>
                <w:rFonts w:asciiTheme="minorEastAsia" w:hAnsiTheme="minorEastAsia" w:hint="eastAsia"/>
                <w:color w:val="000000" w:themeColor="text1"/>
              </w:rPr>
              <w:t>联（正本</w:t>
            </w:r>
            <w:r>
              <w:rPr>
                <w:rFonts w:asciiTheme="minorEastAsia" w:hAnsiTheme="minorEastAsia"/>
                <w:color w:val="000000" w:themeColor="text1"/>
              </w:rPr>
              <w:t xml:space="preserve"> + </w:t>
            </w:r>
            <w:r>
              <w:rPr>
                <w:rFonts w:asciiTheme="minorEastAsia" w:hAnsiTheme="minorEastAsia" w:hint="eastAsia"/>
                <w:color w:val="000000" w:themeColor="text1"/>
              </w:rPr>
              <w:t>6</w:t>
            </w:r>
            <w:r>
              <w:rPr>
                <w:rFonts w:asciiTheme="minorEastAsia" w:hAnsiTheme="minorEastAsia"/>
                <w:color w:val="000000" w:themeColor="text1"/>
              </w:rPr>
              <w:t xml:space="preserve"> </w:t>
            </w:r>
            <w:r>
              <w:rPr>
                <w:rFonts w:asciiTheme="minorEastAsia" w:hAnsiTheme="minorEastAsia" w:hint="eastAsia"/>
                <w:color w:val="000000" w:themeColor="text1"/>
              </w:rPr>
              <w:t>副本）</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最大打印宽度：≥145mm（≈5.7 英寸）</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纸张厚度：≥0.25mm</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分辨率：≥360×360dpi</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走纸方式：平推（前进前出）、连续链式纸、卷筒纸</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自动装退纸：支持链式纸自动装纸、退纸</w:t>
            </w:r>
          </w:p>
          <w:p w:rsidR="00945087" w:rsidRPr="0004436D" w:rsidRDefault="00945087" w:rsidP="00E502CB">
            <w:pPr>
              <w:spacing w:line="360" w:lineRule="exact"/>
              <w:rPr>
                <w:rFonts w:asciiTheme="minorEastAsia" w:eastAsiaTheme="minorEastAsia" w:hAnsiTheme="minorEastAsia"/>
                <w:color w:val="000000" w:themeColor="text1"/>
              </w:rPr>
            </w:pPr>
            <w:r>
              <w:rPr>
                <w:rFonts w:asciiTheme="minorEastAsia" w:hAnsiTheme="minorEastAsia" w:hint="eastAsia"/>
                <w:color w:val="000000" w:themeColor="text1"/>
              </w:rPr>
              <w:t xml:space="preserve">标配：USB 2.0 </w:t>
            </w:r>
          </w:p>
        </w:tc>
      </w:tr>
    </w:tbl>
    <w:p w:rsidR="00945087" w:rsidRPr="0004436D" w:rsidRDefault="00945087" w:rsidP="00945087">
      <w:pPr>
        <w:adjustRightInd w:val="0"/>
        <w:snapToGrid w:val="0"/>
        <w:spacing w:line="300" w:lineRule="auto"/>
        <w:rPr>
          <w:rFonts w:ascii="Times New Roman" w:hAnsi="Times New Roman"/>
          <w:sz w:val="22"/>
        </w:rPr>
      </w:pPr>
    </w:p>
    <w:p w:rsidR="00945087" w:rsidRPr="0004436D"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6</w:t>
      </w:r>
      <w:r>
        <w:rPr>
          <w:rFonts w:ascii="Times New Roman" w:hAnsi="Times New Roman" w:hint="eastAsia"/>
          <w:sz w:val="22"/>
        </w:rPr>
        <w:t>）</w:t>
      </w:r>
      <w:r w:rsidRPr="0004436D">
        <w:rPr>
          <w:rFonts w:ascii="Times New Roman" w:hAnsi="Times New Roman" w:hint="eastAsia"/>
          <w:sz w:val="22"/>
        </w:rPr>
        <w:t>腕带打印机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腕带打印机</w:t>
            </w:r>
          </w:p>
        </w:tc>
        <w:tc>
          <w:tcPr>
            <w:tcW w:w="7371" w:type="dxa"/>
            <w:vAlign w:val="center"/>
          </w:tcPr>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打印方式：热敏 / 热转印（双模式）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分辨率：203 dpi（8 点 /mm）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最大打印宽度：≥104 mm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最大打印长度：≥991 mm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打印速度：≥76 mm/s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字符集：GB18030 中文大字库（简 / 繁 / 英 / 数字 / 符号）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条码支持：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一维：Code39、Code128、EAN、UPC、PDF417 等</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二维：QR Code、Data Matrix 等</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介质类型：热敏纸、铜版纸、合成纸、PET、PVC、吊牌、腕带等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内存：SDRAM ≥ 8 MB；Flash ≥ 4 MB </w:t>
            </w:r>
          </w:p>
          <w:p w:rsidR="00945087" w:rsidRDefault="00945087" w:rsidP="00E502CB">
            <w:pPr>
              <w:spacing w:line="360" w:lineRule="exact"/>
              <w:rPr>
                <w:rFonts w:asciiTheme="minorEastAsia" w:hAnsiTheme="minorEastAsia"/>
                <w:color w:val="000000" w:themeColor="text1"/>
              </w:rPr>
            </w:pPr>
            <w:r>
              <w:rPr>
                <w:rFonts w:asciiTheme="minorEastAsia" w:hAnsiTheme="minorEastAsia" w:hint="eastAsia"/>
                <w:color w:val="000000" w:themeColor="text1"/>
              </w:rPr>
              <w:t xml:space="preserve">标配接口：USB 2.0（全速） </w:t>
            </w:r>
          </w:p>
          <w:p w:rsidR="00945087" w:rsidRDefault="00945087" w:rsidP="00E502CB">
            <w:pPr>
              <w:rPr>
                <w:rFonts w:ascii="宋体" w:hAnsi="宋体" w:cs="宋体"/>
                <w:szCs w:val="21"/>
              </w:rPr>
            </w:pPr>
          </w:p>
        </w:tc>
      </w:tr>
    </w:tbl>
    <w:p w:rsidR="00945087" w:rsidRPr="0004436D"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04436D">
        <w:rPr>
          <w:rFonts w:ascii="Times New Roman" w:hAnsi="Times New Roman" w:hint="eastAsia"/>
          <w:b/>
          <w:color w:val="000000"/>
          <w:sz w:val="22"/>
        </w:rPr>
        <w:t>10.3.2</w:t>
      </w:r>
      <w:r w:rsidRPr="0004436D">
        <w:rPr>
          <w:rFonts w:ascii="Times New Roman" w:hAnsi="Times New Roman" w:hint="eastAsia"/>
          <w:b/>
          <w:color w:val="000000"/>
          <w:sz w:val="22"/>
        </w:rPr>
        <w:t>通用</w:t>
      </w:r>
      <w:r w:rsidRPr="0004436D">
        <w:rPr>
          <w:rFonts w:ascii="Times New Roman" w:hAnsi="Times New Roman"/>
          <w:b/>
          <w:color w:val="000000"/>
          <w:sz w:val="22"/>
        </w:rPr>
        <w:t>终端</w:t>
      </w:r>
    </w:p>
    <w:p w:rsidR="00945087" w:rsidRPr="0004436D"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04436D">
        <w:rPr>
          <w:rFonts w:ascii="Times New Roman" w:hAnsi="Times New Roman" w:hint="eastAsia"/>
          <w:sz w:val="22"/>
        </w:rPr>
        <w:t>唱票机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唱票机</w:t>
            </w:r>
          </w:p>
        </w:tc>
        <w:tc>
          <w:tcPr>
            <w:tcW w:w="7371" w:type="dxa"/>
            <w:vAlign w:val="center"/>
          </w:tcPr>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处理器：主频不低于1.8G，四核</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lastRenderedPageBreak/>
              <w:t>内存：≥</w:t>
            </w:r>
            <w:r>
              <w:rPr>
                <w:rFonts w:asciiTheme="majorEastAsia" w:eastAsiaTheme="majorEastAsia" w:hAnsiTheme="majorEastAsia"/>
                <w:color w:val="000000" w:themeColor="text1"/>
              </w:rPr>
              <w:t>2GB</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存储：≥16GB</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触摸屏10点电容式触摸</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显示LCD 屏10"高清IPS屏</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分辨率：≥1280*800</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显示模式常黑，IPS</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对比度:≥700</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亮度: ≥250cdm2</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屏幕比例: ≥16：9</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网络:WiFi802.11b/g/n</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蓝牙蓝牙4.0</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以太网100M/1000M</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接口 SD SD卡,(支持最大 32GB)</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color w:val="000000" w:themeColor="text1"/>
              </w:rPr>
              <w:t>Mini USBUSB OTG</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耳机3.5mm立体声耳机输出</w:t>
            </w:r>
          </w:p>
          <w:p w:rsidR="00945087" w:rsidRDefault="00945087" w:rsidP="00E502CB">
            <w:pPr>
              <w:rPr>
                <w:rFonts w:ascii="宋体" w:hAnsi="宋体" w:cs="宋体"/>
                <w:szCs w:val="21"/>
              </w:rPr>
            </w:pPr>
            <w:r>
              <w:rPr>
                <w:rFonts w:asciiTheme="majorEastAsia" w:eastAsiaTheme="majorEastAsia" w:hAnsiTheme="majorEastAsia" w:hint="eastAsia"/>
                <w:color w:val="000000" w:themeColor="text1"/>
              </w:rPr>
              <w:t>麦克风标配麦克风</w:t>
            </w:r>
          </w:p>
        </w:tc>
      </w:tr>
    </w:tbl>
    <w:p w:rsidR="00945087" w:rsidRPr="0004436D" w:rsidRDefault="00945087" w:rsidP="00945087">
      <w:pPr>
        <w:adjustRightInd w:val="0"/>
        <w:snapToGrid w:val="0"/>
        <w:spacing w:line="300" w:lineRule="auto"/>
        <w:ind w:firstLineChars="200" w:firstLine="440"/>
        <w:rPr>
          <w:rFonts w:ascii="Times New Roman" w:hAnsi="Times New Roman"/>
          <w:sz w:val="22"/>
        </w:rPr>
      </w:pPr>
    </w:p>
    <w:p w:rsidR="00945087" w:rsidRPr="0004436D"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sidRPr="0004436D">
        <w:rPr>
          <w:rFonts w:ascii="Times New Roman" w:hAnsi="Times New Roman" w:hint="eastAsia"/>
          <w:sz w:val="22"/>
        </w:rPr>
        <w:t>高拍仪</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高拍仪</w:t>
            </w:r>
          </w:p>
        </w:tc>
        <w:tc>
          <w:tcPr>
            <w:tcW w:w="7371" w:type="dxa"/>
            <w:vAlign w:val="center"/>
          </w:tcPr>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拍仪扫描元件：CMOS</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扫描速度：1秒光学</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分辨率（dpi）：≥2592×1944</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dpi像素：≥500万</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扫描范围：支持A4</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扫描介质：证件，文档，各类凭证，立体实物等</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光源：自然光，LED</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色彩位数：RGB24位</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接口：USB2.0</w:t>
            </w:r>
          </w:p>
          <w:p w:rsidR="00945087" w:rsidRDefault="00945087" w:rsidP="00E502CB">
            <w:pPr>
              <w:rPr>
                <w:rFonts w:ascii="宋体" w:hAnsi="宋体" w:cs="宋体"/>
                <w:szCs w:val="21"/>
              </w:rPr>
            </w:pPr>
          </w:p>
        </w:tc>
      </w:tr>
    </w:tbl>
    <w:p w:rsidR="00945087" w:rsidRPr="0004436D" w:rsidRDefault="00945087" w:rsidP="00945087">
      <w:pPr>
        <w:adjustRightInd w:val="0"/>
        <w:snapToGrid w:val="0"/>
        <w:spacing w:line="300" w:lineRule="auto"/>
        <w:rPr>
          <w:rFonts w:ascii="Times New Roman" w:hAnsi="Times New Roman"/>
          <w:sz w:val="22"/>
        </w:rPr>
      </w:pPr>
    </w:p>
    <w:p w:rsidR="00945087" w:rsidRPr="0004436D"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04436D">
        <w:rPr>
          <w:rFonts w:ascii="Times New Roman" w:hAnsi="Times New Roman" w:hint="eastAsia"/>
          <w:sz w:val="22"/>
        </w:rPr>
        <w:t>读卡器</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读卡器</w:t>
            </w:r>
          </w:p>
        </w:tc>
        <w:tc>
          <w:tcPr>
            <w:tcW w:w="7371" w:type="dxa"/>
            <w:vAlign w:val="center"/>
          </w:tcPr>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1、可读2、3磁道（选用），支持各类磁条卡应用；</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2、支持接触式CPU卡、SMA卡、MEMORY卡的读写；</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3、具有4个内置PSMA卡座，可以支持不同的安全需求；</w:t>
            </w:r>
          </w:p>
          <w:p w:rsidR="00945087" w:rsidRDefault="00945087" w:rsidP="00E502CB">
            <w:pPr>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4、支持各接触和非接触卡的读写；支持带电热拔插；</w:t>
            </w:r>
          </w:p>
          <w:p w:rsidR="00945087" w:rsidRDefault="00945087" w:rsidP="00E502CB">
            <w:pPr>
              <w:rPr>
                <w:rFonts w:ascii="宋体" w:hAnsi="宋体" w:cs="宋体"/>
                <w:szCs w:val="21"/>
              </w:rPr>
            </w:pPr>
          </w:p>
        </w:tc>
      </w:tr>
    </w:tbl>
    <w:p w:rsidR="00945087" w:rsidRPr="0004436D" w:rsidRDefault="00945087" w:rsidP="00945087">
      <w:pPr>
        <w:adjustRightInd w:val="0"/>
        <w:snapToGrid w:val="0"/>
        <w:spacing w:line="300" w:lineRule="auto"/>
        <w:rPr>
          <w:rFonts w:ascii="Times New Roman" w:hAnsi="Times New Roman"/>
          <w:sz w:val="22"/>
        </w:rPr>
      </w:pPr>
    </w:p>
    <w:p w:rsidR="00945087" w:rsidRPr="0004436D"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lastRenderedPageBreak/>
        <w:t>（</w:t>
      </w:r>
      <w:r>
        <w:rPr>
          <w:rFonts w:ascii="Times New Roman" w:hAnsi="Times New Roman" w:hint="eastAsia"/>
          <w:sz w:val="22"/>
        </w:rPr>
        <w:t>4</w:t>
      </w:r>
      <w:r>
        <w:rPr>
          <w:rFonts w:ascii="Times New Roman" w:hAnsi="Times New Roman" w:hint="eastAsia"/>
          <w:sz w:val="22"/>
        </w:rPr>
        <w:t>）</w:t>
      </w:r>
      <w:r w:rsidRPr="0004436D">
        <w:rPr>
          <w:rFonts w:ascii="Times New Roman" w:hAnsi="Times New Roman" w:hint="eastAsia"/>
          <w:sz w:val="22"/>
        </w:rPr>
        <w:t>扫码墩</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扫码墩</w:t>
            </w:r>
          </w:p>
        </w:tc>
        <w:tc>
          <w:tcPr>
            <w:tcW w:w="7371" w:type="dxa"/>
            <w:vAlign w:val="center"/>
          </w:tcPr>
          <w:p w:rsidR="00945087" w:rsidRDefault="00945087" w:rsidP="00E502CB">
            <w:pPr>
              <w:pStyle w:val="affe"/>
              <w:numPr>
                <w:ilvl w:val="0"/>
                <w:numId w:val="18"/>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color w:val="000000" w:themeColor="text1"/>
              </w:rPr>
              <w:t>图像传感器</w:t>
            </w:r>
            <w:r>
              <w:rPr>
                <w:rFonts w:asciiTheme="majorEastAsia" w:eastAsiaTheme="majorEastAsia" w:hAnsiTheme="majorEastAsia" w:hint="eastAsia"/>
                <w:color w:val="000000" w:themeColor="text1"/>
              </w:rPr>
              <w:t>：</w:t>
            </w:r>
            <w:r>
              <w:rPr>
                <w:rFonts w:asciiTheme="majorEastAsia" w:eastAsiaTheme="majorEastAsia" w:hAnsiTheme="majorEastAsia"/>
                <w:color w:val="000000" w:themeColor="text1"/>
              </w:rPr>
              <w:t>CMOS</w:t>
            </w:r>
          </w:p>
          <w:p w:rsidR="00945087" w:rsidRDefault="00945087" w:rsidP="00E502CB">
            <w:pPr>
              <w:pStyle w:val="affe"/>
              <w:numPr>
                <w:ilvl w:val="0"/>
                <w:numId w:val="18"/>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color w:val="000000" w:themeColor="text1"/>
              </w:rPr>
              <w:t>像素</w:t>
            </w:r>
            <w:r>
              <w:rPr>
                <w:rFonts w:asciiTheme="majorEastAsia" w:eastAsiaTheme="majorEastAsia" w:hAnsiTheme="majorEastAsia" w:hint="eastAsia"/>
                <w:color w:val="000000" w:themeColor="text1"/>
              </w:rPr>
              <w:t>：≥</w:t>
            </w:r>
            <w:r>
              <w:rPr>
                <w:rFonts w:asciiTheme="majorEastAsia" w:eastAsiaTheme="majorEastAsia" w:hAnsiTheme="majorEastAsia"/>
                <w:color w:val="000000" w:themeColor="text1"/>
              </w:rPr>
              <w:t>640×480</w:t>
            </w:r>
          </w:p>
          <w:p w:rsidR="00945087" w:rsidRDefault="00945087" w:rsidP="00E502CB">
            <w:pPr>
              <w:pStyle w:val="affe"/>
              <w:numPr>
                <w:ilvl w:val="0"/>
                <w:numId w:val="18"/>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color w:val="000000" w:themeColor="text1"/>
              </w:rPr>
              <w:t>照明</w:t>
            </w:r>
            <w:r>
              <w:rPr>
                <w:rFonts w:asciiTheme="majorEastAsia" w:eastAsiaTheme="majorEastAsia" w:hAnsiTheme="majorEastAsia" w:hint="eastAsia"/>
                <w:color w:val="000000" w:themeColor="text1"/>
              </w:rPr>
              <w:t>：</w:t>
            </w:r>
            <w:r>
              <w:rPr>
                <w:rFonts w:asciiTheme="majorEastAsia" w:eastAsiaTheme="majorEastAsia" w:hAnsiTheme="majorEastAsia"/>
                <w:color w:val="000000" w:themeColor="text1"/>
              </w:rPr>
              <w:t>白光 LED</w:t>
            </w:r>
          </w:p>
          <w:p w:rsidR="00945087" w:rsidRDefault="00945087" w:rsidP="00E502CB">
            <w:pPr>
              <w:pStyle w:val="affe"/>
              <w:numPr>
                <w:ilvl w:val="0"/>
                <w:numId w:val="18"/>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识读码制：可支持二维</w:t>
            </w:r>
            <w:r>
              <w:rPr>
                <w:rFonts w:asciiTheme="majorEastAsia" w:eastAsiaTheme="majorEastAsia" w:hAnsiTheme="majorEastAsia"/>
                <w:color w:val="000000" w:themeColor="text1"/>
              </w:rPr>
              <w:t>PDF417, Data Matrix, QR Code</w:t>
            </w:r>
            <w:r>
              <w:rPr>
                <w:rFonts w:asciiTheme="majorEastAsia" w:eastAsiaTheme="majorEastAsia" w:hAnsiTheme="majorEastAsia" w:hint="eastAsia"/>
                <w:color w:val="000000" w:themeColor="text1"/>
              </w:rPr>
              <w:t>、一维EAN-8(可带附加码), EAN-13(可带附加码), UPC-A(可带附加码), UPC-E(可带附加码), ISSN, ISBN, Codabar, Standard 2 of 5, Code 128(包括 FNC1、FNC2、FNC3 子集), Code93, ITF-6, ITF-14,</w:t>
            </w:r>
          </w:p>
          <w:p w:rsidR="00945087" w:rsidRDefault="00945087" w:rsidP="00E502CB">
            <w:pPr>
              <w:pStyle w:val="affe"/>
              <w:numPr>
                <w:ilvl w:val="0"/>
                <w:numId w:val="18"/>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GS1 Databar, MSI-Plessey, Code 39(包括 Code 39 FULL ASCII), Interleaved 2 of 5, Industrial 2 of 5, Matrix 2 of 5,</w:t>
            </w:r>
            <w:r>
              <w:rPr>
                <w:rFonts w:asciiTheme="majorEastAsia" w:eastAsiaTheme="majorEastAsia" w:hAnsiTheme="majorEastAsia"/>
                <w:color w:val="000000" w:themeColor="text1"/>
              </w:rPr>
              <w:t>Code 11, Plessey</w:t>
            </w:r>
            <w:r>
              <w:rPr>
                <w:rFonts w:asciiTheme="majorEastAsia" w:eastAsiaTheme="majorEastAsia" w:hAnsiTheme="majorEastAsia" w:hint="eastAsia"/>
                <w:color w:val="000000" w:themeColor="text1"/>
              </w:rPr>
              <w:t>。</w:t>
            </w:r>
          </w:p>
          <w:p w:rsidR="00945087" w:rsidRDefault="00945087" w:rsidP="00E502CB">
            <w:pPr>
              <w:pStyle w:val="affe"/>
              <w:numPr>
                <w:ilvl w:val="0"/>
                <w:numId w:val="18"/>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color w:val="000000" w:themeColor="text1"/>
              </w:rPr>
              <w:t>识读窗口</w:t>
            </w:r>
            <w:r>
              <w:rPr>
                <w:rFonts w:asciiTheme="minorEastAsia" w:eastAsiaTheme="minorEastAsia" w:hAnsiTheme="minorEastAsia" w:hint="eastAsia"/>
                <w:color w:val="000000" w:themeColor="text1"/>
              </w:rPr>
              <w:t>：倾斜(pitch) ±</w:t>
            </w:r>
            <w:r>
              <w:rPr>
                <w:rFonts w:asciiTheme="minorEastAsia" w:eastAsiaTheme="minorEastAsia" w:hAnsiTheme="minorEastAsia"/>
                <w:color w:val="000000" w:themeColor="text1"/>
              </w:rPr>
              <w:t>50°</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旋转(tilt) 360°</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rPr>
              <w:t>偏转(skew) ±50°</w:t>
            </w:r>
          </w:p>
          <w:p w:rsidR="00945087" w:rsidRDefault="00945087" w:rsidP="00E502CB">
            <w:pPr>
              <w:pStyle w:val="affe"/>
              <w:numPr>
                <w:ilvl w:val="0"/>
                <w:numId w:val="18"/>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color w:val="000000" w:themeColor="text1"/>
              </w:rPr>
              <w:t>屏幕亮度</w:t>
            </w:r>
            <w:r>
              <w:rPr>
                <w:rFonts w:asciiTheme="minorEastAsia" w:eastAsiaTheme="minorEastAsia" w:hAnsiTheme="minorEastAsia" w:hint="eastAsia"/>
                <w:color w:val="000000" w:themeColor="text1"/>
              </w:rPr>
              <w:t>：</w:t>
            </w:r>
            <w:r>
              <w:rPr>
                <w:rFonts w:asciiTheme="minorEastAsia" w:eastAsiaTheme="minorEastAsia" w:hAnsiTheme="minorEastAsia"/>
                <w:color w:val="000000" w:themeColor="text1"/>
                <w:spacing w:val="-4"/>
              </w:rPr>
              <w:t>≥15%</w:t>
            </w:r>
          </w:p>
          <w:p w:rsidR="00945087" w:rsidRDefault="00945087" w:rsidP="00E502CB">
            <w:pPr>
              <w:pStyle w:val="affe"/>
              <w:numPr>
                <w:ilvl w:val="0"/>
                <w:numId w:val="18"/>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color w:val="000000" w:themeColor="text1"/>
                <w:spacing w:val="-3"/>
              </w:rPr>
              <w:t>视场角度</w:t>
            </w:r>
            <w:r>
              <w:rPr>
                <w:rFonts w:asciiTheme="minorEastAsia" w:eastAsiaTheme="minorEastAsia" w:hAnsiTheme="minorEastAsia" w:hint="eastAsia"/>
                <w:color w:val="000000" w:themeColor="text1"/>
                <w:spacing w:val="-3"/>
              </w:rPr>
              <w:t>：</w:t>
            </w:r>
            <w:r>
              <w:rPr>
                <w:rFonts w:asciiTheme="majorEastAsia" w:eastAsiaTheme="majorEastAsia" w:hAnsiTheme="majorEastAsia" w:hint="eastAsia"/>
                <w:color w:val="000000" w:themeColor="text1"/>
              </w:rPr>
              <w:t>≥</w:t>
            </w:r>
            <w:r>
              <w:rPr>
                <w:rFonts w:asciiTheme="minorEastAsia" w:eastAsiaTheme="minorEastAsia" w:hAnsiTheme="minorEastAsia" w:hint="eastAsia"/>
                <w:color w:val="000000" w:themeColor="text1"/>
                <w:spacing w:val="-3"/>
              </w:rPr>
              <w:t xml:space="preserve">水平: 69.5°, 垂直: </w:t>
            </w:r>
            <w:r>
              <w:rPr>
                <w:rFonts w:asciiTheme="majorEastAsia" w:eastAsiaTheme="majorEastAsia" w:hAnsiTheme="majorEastAsia" w:hint="eastAsia"/>
                <w:color w:val="000000" w:themeColor="text1"/>
              </w:rPr>
              <w:t>≥</w:t>
            </w:r>
            <w:r>
              <w:rPr>
                <w:rFonts w:asciiTheme="minorEastAsia" w:eastAsiaTheme="minorEastAsia" w:hAnsiTheme="minorEastAsia" w:hint="eastAsia"/>
                <w:color w:val="000000" w:themeColor="text1"/>
                <w:spacing w:val="-3"/>
              </w:rPr>
              <w:t>54.8°</w:t>
            </w:r>
          </w:p>
          <w:p w:rsidR="00945087" w:rsidRDefault="00945087" w:rsidP="00E502CB">
            <w:pPr>
              <w:pStyle w:val="affe"/>
              <w:numPr>
                <w:ilvl w:val="0"/>
                <w:numId w:val="18"/>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通讯接口：USB (HID-KBW、HID-POS)</w:t>
            </w:r>
          </w:p>
          <w:p w:rsidR="00945087" w:rsidRDefault="00945087" w:rsidP="00E502CB">
            <w:pPr>
              <w:rPr>
                <w:rFonts w:ascii="宋体" w:hAnsi="宋体" w:cs="宋体"/>
                <w:szCs w:val="21"/>
              </w:rPr>
            </w:pPr>
          </w:p>
        </w:tc>
      </w:tr>
    </w:tbl>
    <w:p w:rsidR="00945087" w:rsidRPr="0004436D" w:rsidRDefault="00945087" w:rsidP="00945087">
      <w:pPr>
        <w:adjustRightInd w:val="0"/>
        <w:snapToGrid w:val="0"/>
        <w:spacing w:line="300" w:lineRule="auto"/>
        <w:ind w:firstLineChars="200" w:firstLine="440"/>
        <w:rPr>
          <w:rFonts w:ascii="Times New Roman" w:hAnsi="Times New Roman"/>
          <w:sz w:val="22"/>
        </w:rPr>
      </w:pPr>
    </w:p>
    <w:p w:rsidR="00945087" w:rsidRPr="0004436D"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5</w:t>
      </w:r>
      <w:r>
        <w:rPr>
          <w:rFonts w:ascii="Times New Roman" w:hAnsi="Times New Roman" w:hint="eastAsia"/>
          <w:sz w:val="22"/>
        </w:rPr>
        <w:t>）</w:t>
      </w:r>
      <w:r w:rsidRPr="0004436D">
        <w:rPr>
          <w:rFonts w:ascii="Times New Roman" w:hAnsi="Times New Roman" w:hint="eastAsia"/>
          <w:sz w:val="22"/>
        </w:rPr>
        <w:t>扫描枪</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扫描枪</w:t>
            </w:r>
          </w:p>
        </w:tc>
        <w:tc>
          <w:tcPr>
            <w:tcW w:w="7371" w:type="dxa"/>
            <w:vAlign w:val="center"/>
          </w:tcPr>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类型：手持式二维影像扫描器</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传感器：</w:t>
            </w:r>
            <w:r>
              <w:rPr>
                <w:rFonts w:asciiTheme="minorEastAsia" w:eastAsiaTheme="minorEastAsia" w:hAnsiTheme="minorEastAsia"/>
                <w:color w:val="000000" w:themeColor="text1"/>
                <w:spacing w:val="-4"/>
              </w:rPr>
              <w:t>≥</w:t>
            </w:r>
            <w:r>
              <w:rPr>
                <w:rFonts w:asciiTheme="minorEastAsia" w:eastAsiaTheme="minorEastAsia" w:hAnsiTheme="minorEastAsia" w:hint="eastAsia"/>
                <w:color w:val="000000" w:themeColor="text1"/>
              </w:rPr>
              <w:t xml:space="preserve">640×480 CMOS </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照明：白光 LED；对焦：红光 LED</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接口：USB（标配）</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识读码制： </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一维：Code128、Code39、EAN 13、UPC A/E、Codabar、GS1 128 等</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二维：QR、Data Matrix、PDF417、汉信码（含手机屏幕支付码）</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分辨率：≥3mil（高密度条码）</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扫描角度：水平 ±60°、垂直 ±60°、旋转 360°</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最小对比度：20%（Code128 10mil）</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防护等级：</w:t>
            </w:r>
            <w:r>
              <w:rPr>
                <w:rFonts w:asciiTheme="minorEastAsia" w:eastAsiaTheme="minorEastAsia" w:hAnsiTheme="minorEastAsia"/>
                <w:color w:val="000000" w:themeColor="text1"/>
                <w:spacing w:val="-4"/>
              </w:rPr>
              <w:t>≥</w:t>
            </w:r>
            <w:r>
              <w:rPr>
                <w:rFonts w:asciiTheme="minorEastAsia" w:eastAsiaTheme="minorEastAsia" w:hAnsiTheme="minorEastAsia" w:hint="eastAsia"/>
                <w:color w:val="000000" w:themeColor="text1"/>
              </w:rPr>
              <w:t>IP52（防尘防溅）</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抗跌落：</w:t>
            </w:r>
            <w:r>
              <w:rPr>
                <w:rFonts w:asciiTheme="minorEastAsia" w:eastAsiaTheme="minorEastAsia" w:hAnsiTheme="minorEastAsia"/>
                <w:color w:val="000000" w:themeColor="text1"/>
                <w:spacing w:val="-4"/>
              </w:rPr>
              <w:t>≥</w:t>
            </w:r>
            <w:r>
              <w:rPr>
                <w:rFonts w:asciiTheme="minorEastAsia" w:eastAsiaTheme="minorEastAsia" w:hAnsiTheme="minorEastAsia" w:hint="eastAsia"/>
                <w:color w:val="000000" w:themeColor="text1"/>
              </w:rPr>
              <w:t>1.5 m（水泥地面）</w:t>
            </w:r>
          </w:p>
          <w:p w:rsidR="00945087" w:rsidRDefault="00945087" w:rsidP="00E502CB">
            <w:pPr>
              <w:pStyle w:val="affe"/>
              <w:numPr>
                <w:ilvl w:val="0"/>
                <w:numId w:val="19"/>
              </w:numPr>
              <w:suppressAutoHyphens w:val="0"/>
              <w:spacing w:line="36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提示：蜂鸣器、LED、振动</w:t>
            </w:r>
          </w:p>
          <w:p w:rsidR="00945087" w:rsidRDefault="00945087" w:rsidP="00E502CB">
            <w:pPr>
              <w:rPr>
                <w:rFonts w:ascii="宋体" w:hAnsi="宋体" w:cs="宋体"/>
                <w:szCs w:val="21"/>
              </w:rPr>
            </w:pPr>
          </w:p>
        </w:tc>
      </w:tr>
    </w:tbl>
    <w:p w:rsidR="00945087" w:rsidRPr="00777994"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777994">
        <w:rPr>
          <w:rFonts w:ascii="Times New Roman" w:hAnsi="Times New Roman" w:hint="eastAsia"/>
          <w:b/>
          <w:color w:val="000000"/>
          <w:sz w:val="22"/>
        </w:rPr>
        <w:t>10.3.3</w:t>
      </w:r>
      <w:r w:rsidRPr="00777994">
        <w:rPr>
          <w:rFonts w:ascii="Times New Roman" w:hAnsi="Times New Roman" w:hint="eastAsia"/>
          <w:b/>
          <w:color w:val="000000"/>
          <w:sz w:val="22"/>
        </w:rPr>
        <w:t>自助</w:t>
      </w:r>
      <w:r w:rsidRPr="00777994">
        <w:rPr>
          <w:rFonts w:ascii="Times New Roman" w:hAnsi="Times New Roman"/>
          <w:b/>
          <w:color w:val="000000"/>
          <w:sz w:val="22"/>
        </w:rPr>
        <w:t>终端</w:t>
      </w:r>
    </w:p>
    <w:p w:rsidR="00945087" w:rsidRPr="006D13F4" w:rsidRDefault="00945087" w:rsidP="00945087">
      <w:pPr>
        <w:pStyle w:val="affe"/>
        <w:spacing w:line="360" w:lineRule="exact"/>
        <w:ind w:firstLine="0"/>
        <w:rPr>
          <w:rFonts w:asciiTheme="minorEastAsia" w:eastAsiaTheme="minorEastAsia" w:hAnsiTheme="minorEastAsia"/>
          <w:color w:val="000000" w:themeColor="text1"/>
        </w:rPr>
      </w:pPr>
      <w:r w:rsidRPr="006D13F4">
        <w:rPr>
          <w:rFonts w:asciiTheme="minorEastAsia" w:eastAsiaTheme="minorEastAsia" w:hAnsiTheme="minorEastAsia" w:hint="eastAsia"/>
          <w:color w:val="000000" w:themeColor="text1"/>
        </w:rPr>
        <w:t>（1）</w:t>
      </w:r>
      <w:r w:rsidRPr="006D13F4">
        <w:rPr>
          <w:rFonts w:asciiTheme="minorEastAsia" w:eastAsiaTheme="minorEastAsia" w:hAnsiTheme="minorEastAsia"/>
          <w:color w:val="000000" w:themeColor="text1"/>
        </w:rPr>
        <w:t>PAD</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c>
          <w:tcPr>
            <w:tcW w:w="846" w:type="dxa"/>
            <w:vAlign w:val="center"/>
          </w:tcPr>
          <w:p w:rsidR="00945087" w:rsidRDefault="00945087" w:rsidP="00E502CB">
            <w:pPr>
              <w:rPr>
                <w:rFonts w:ascii="宋体" w:hAnsi="宋体" w:cs="宋体"/>
                <w:szCs w:val="21"/>
              </w:rPr>
            </w:pPr>
            <w:r>
              <w:rPr>
                <w:rFonts w:ascii="宋体" w:hAnsi="宋体" w:cs="宋体"/>
                <w:color w:val="000000" w:themeColor="text1"/>
                <w:szCs w:val="21"/>
              </w:rPr>
              <w:lastRenderedPageBreak/>
              <w:t>PAD</w:t>
            </w:r>
          </w:p>
        </w:tc>
        <w:tc>
          <w:tcPr>
            <w:tcW w:w="7371" w:type="dxa"/>
            <w:vAlign w:val="center"/>
          </w:tcPr>
          <w:p w:rsidR="00945087" w:rsidRDefault="00945087" w:rsidP="00E502CB">
            <w:pPr>
              <w:pStyle w:val="affe"/>
              <w:numPr>
                <w:ilvl w:val="0"/>
                <w:numId w:val="20"/>
              </w:numPr>
              <w:suppressAutoHyphens w:val="0"/>
              <w:spacing w:line="360" w:lineRule="exact"/>
              <w:ind w:left="12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处理器：不小于8核2.2 GHz</w:t>
            </w:r>
          </w:p>
          <w:p w:rsidR="00945087" w:rsidRDefault="00945087" w:rsidP="00E502CB">
            <w:pPr>
              <w:pStyle w:val="affe"/>
              <w:numPr>
                <w:ilvl w:val="0"/>
                <w:numId w:val="20"/>
              </w:numPr>
              <w:suppressAutoHyphens w:val="0"/>
              <w:spacing w:line="360" w:lineRule="exact"/>
              <w:ind w:left="12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支持安卓系统</w:t>
            </w:r>
          </w:p>
          <w:p w:rsidR="00945087" w:rsidRDefault="00945087" w:rsidP="00E502CB">
            <w:pPr>
              <w:pStyle w:val="affe"/>
              <w:numPr>
                <w:ilvl w:val="0"/>
                <w:numId w:val="20"/>
              </w:numPr>
              <w:suppressAutoHyphens w:val="0"/>
              <w:spacing w:line="360" w:lineRule="exact"/>
              <w:ind w:left="12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内存：≥6GB</w:t>
            </w:r>
          </w:p>
          <w:p w:rsidR="00945087" w:rsidRDefault="00945087" w:rsidP="00E502CB">
            <w:pPr>
              <w:pStyle w:val="affe"/>
              <w:numPr>
                <w:ilvl w:val="0"/>
                <w:numId w:val="20"/>
              </w:numPr>
              <w:suppressAutoHyphens w:val="0"/>
              <w:spacing w:line="360" w:lineRule="exact"/>
              <w:ind w:left="12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存储：≥128GB</w:t>
            </w:r>
          </w:p>
          <w:p w:rsidR="00945087" w:rsidRDefault="00945087" w:rsidP="00E502CB">
            <w:pPr>
              <w:pStyle w:val="affe"/>
              <w:numPr>
                <w:ilvl w:val="0"/>
                <w:numId w:val="20"/>
              </w:numPr>
              <w:suppressAutoHyphens w:val="0"/>
              <w:spacing w:line="360" w:lineRule="exact"/>
              <w:ind w:left="12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屏幕尺寸：≥10.95英寸，≥1920x1200屏幕，支持多点触控。</w:t>
            </w:r>
          </w:p>
          <w:p w:rsidR="00945087" w:rsidRDefault="00945087" w:rsidP="00E502CB">
            <w:pPr>
              <w:pStyle w:val="affe"/>
              <w:numPr>
                <w:ilvl w:val="0"/>
                <w:numId w:val="20"/>
              </w:numPr>
              <w:suppressAutoHyphens w:val="0"/>
              <w:spacing w:line="360" w:lineRule="exact"/>
              <w:ind w:left="12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WIFI/5G，IEEE802.11a/b/g/n/ac/ax</w:t>
            </w:r>
          </w:p>
          <w:p w:rsidR="00945087" w:rsidRDefault="00945087" w:rsidP="00E502CB">
            <w:pPr>
              <w:pStyle w:val="affe"/>
              <w:numPr>
                <w:ilvl w:val="0"/>
                <w:numId w:val="20"/>
              </w:numPr>
              <w:suppressAutoHyphens w:val="0"/>
              <w:spacing w:line="360" w:lineRule="exact"/>
              <w:ind w:left="12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前摄像头≥500万，后摄像头≥1300万</w:t>
            </w:r>
          </w:p>
          <w:p w:rsidR="00945087" w:rsidRDefault="00945087" w:rsidP="00E502CB">
            <w:pPr>
              <w:pStyle w:val="affe"/>
              <w:numPr>
                <w:ilvl w:val="0"/>
                <w:numId w:val="20"/>
              </w:numPr>
              <w:suppressAutoHyphens w:val="0"/>
              <w:spacing w:line="360" w:lineRule="exact"/>
              <w:ind w:left="1260"/>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支持蓝牙5.2</w:t>
            </w:r>
          </w:p>
          <w:p w:rsidR="00945087" w:rsidRDefault="00945087" w:rsidP="00E502CB">
            <w:pPr>
              <w:rPr>
                <w:rFonts w:ascii="宋体" w:hAnsi="宋体" w:cs="宋体"/>
                <w:szCs w:val="21"/>
              </w:rPr>
            </w:pPr>
          </w:p>
        </w:tc>
      </w:tr>
    </w:tbl>
    <w:p w:rsidR="00945087" w:rsidRDefault="00945087" w:rsidP="00945087">
      <w:pPr>
        <w:adjustRightInd w:val="0"/>
        <w:snapToGrid w:val="0"/>
        <w:spacing w:line="300" w:lineRule="auto"/>
        <w:rPr>
          <w:rFonts w:ascii="Times New Roman" w:hAnsi="Times New Roman"/>
          <w:sz w:val="22"/>
        </w:rPr>
      </w:pPr>
    </w:p>
    <w:p w:rsidR="00945087" w:rsidRPr="006D13F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sidRPr="006D13F4">
        <w:rPr>
          <w:rFonts w:ascii="Times New Roman" w:hAnsi="Times New Roman"/>
          <w:sz w:val="22"/>
        </w:rPr>
        <w:t>PDA</w:t>
      </w:r>
    </w:p>
    <w:tbl>
      <w:tblPr>
        <w:tblStyle w:val="af8"/>
        <w:tblW w:w="0" w:type="auto"/>
        <w:tblLook w:val="04A0" w:firstRow="1" w:lastRow="0" w:firstColumn="1" w:lastColumn="0" w:noHBand="0" w:noVBand="1"/>
      </w:tblPr>
      <w:tblGrid>
        <w:gridCol w:w="846"/>
        <w:gridCol w:w="7371"/>
      </w:tblGrid>
      <w:tr w:rsidR="00945087" w:rsidRPr="006D13F4" w:rsidTr="00E502CB">
        <w:tc>
          <w:tcPr>
            <w:tcW w:w="846" w:type="dxa"/>
            <w:vAlign w:val="center"/>
          </w:tcPr>
          <w:p w:rsidR="00945087" w:rsidRPr="006D13F4" w:rsidRDefault="00945087" w:rsidP="00E502CB">
            <w:pPr>
              <w:adjustRightInd w:val="0"/>
              <w:snapToGrid w:val="0"/>
              <w:spacing w:line="300" w:lineRule="auto"/>
              <w:rPr>
                <w:sz w:val="22"/>
              </w:rPr>
            </w:pPr>
            <w:r w:rsidRPr="006D13F4">
              <w:rPr>
                <w:rFonts w:hint="eastAsia"/>
                <w:sz w:val="22"/>
              </w:rPr>
              <w:t>产品类别</w:t>
            </w:r>
          </w:p>
        </w:tc>
        <w:tc>
          <w:tcPr>
            <w:tcW w:w="7371" w:type="dxa"/>
            <w:vAlign w:val="center"/>
          </w:tcPr>
          <w:p w:rsidR="00945087" w:rsidRPr="006D13F4" w:rsidRDefault="00945087" w:rsidP="00E502CB">
            <w:pPr>
              <w:adjustRightInd w:val="0"/>
              <w:snapToGrid w:val="0"/>
              <w:spacing w:line="300" w:lineRule="auto"/>
              <w:ind w:firstLineChars="200" w:firstLine="440"/>
              <w:rPr>
                <w:sz w:val="22"/>
              </w:rPr>
            </w:pPr>
            <w:r w:rsidRPr="006D13F4">
              <w:rPr>
                <w:rFonts w:hint="eastAsia"/>
                <w:sz w:val="22"/>
              </w:rPr>
              <w:t>产品参数</w:t>
            </w:r>
          </w:p>
        </w:tc>
      </w:tr>
      <w:tr w:rsidR="00945087" w:rsidRPr="006D13F4" w:rsidTr="00E502CB">
        <w:tc>
          <w:tcPr>
            <w:tcW w:w="846" w:type="dxa"/>
            <w:vAlign w:val="center"/>
          </w:tcPr>
          <w:p w:rsidR="00945087" w:rsidRPr="006D13F4" w:rsidRDefault="00945087" w:rsidP="00E502CB">
            <w:pPr>
              <w:adjustRightInd w:val="0"/>
              <w:snapToGrid w:val="0"/>
              <w:spacing w:line="300" w:lineRule="auto"/>
              <w:rPr>
                <w:sz w:val="22"/>
              </w:rPr>
            </w:pPr>
            <w:r w:rsidRPr="006D13F4">
              <w:rPr>
                <w:sz w:val="22"/>
              </w:rPr>
              <w:t>P</w:t>
            </w:r>
            <w:r w:rsidRPr="006D13F4">
              <w:rPr>
                <w:rFonts w:hint="eastAsia"/>
                <w:sz w:val="22"/>
              </w:rPr>
              <w:t>DA</w:t>
            </w:r>
          </w:p>
        </w:tc>
        <w:tc>
          <w:tcPr>
            <w:tcW w:w="7371" w:type="dxa"/>
            <w:vAlign w:val="center"/>
          </w:tcPr>
          <w:p w:rsidR="00945087" w:rsidRPr="006D13F4" w:rsidRDefault="00945087" w:rsidP="00E502CB">
            <w:pPr>
              <w:adjustRightInd w:val="0"/>
              <w:snapToGrid w:val="0"/>
              <w:spacing w:line="300" w:lineRule="auto"/>
              <w:ind w:firstLineChars="200" w:firstLine="440"/>
              <w:rPr>
                <w:sz w:val="22"/>
              </w:rPr>
            </w:pPr>
            <w:r w:rsidRPr="006D13F4">
              <w:rPr>
                <w:rFonts w:hint="eastAsia"/>
                <w:sz w:val="22"/>
              </w:rPr>
              <w:t>操作系统：</w:t>
            </w:r>
            <w:r w:rsidRPr="006D13F4">
              <w:rPr>
                <w:rFonts w:hint="eastAsia"/>
                <w:sz w:val="22"/>
              </w:rPr>
              <w:t>Android 6.0</w:t>
            </w:r>
            <w:r w:rsidRPr="006D13F4">
              <w:rPr>
                <w:rFonts w:hint="eastAsia"/>
                <w:sz w:val="22"/>
              </w:rPr>
              <w:t>或以上版本</w:t>
            </w:r>
            <w:r w:rsidRPr="006D13F4">
              <w:rPr>
                <w:rFonts w:hint="eastAsia"/>
                <w:sz w:val="22"/>
              </w:rPr>
              <w:t>,</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处理器：</w:t>
            </w:r>
            <w:r w:rsidRPr="006D13F4">
              <w:rPr>
                <w:rFonts w:hint="eastAsia"/>
                <w:sz w:val="22"/>
              </w:rPr>
              <w:t xml:space="preserve">CPU </w:t>
            </w:r>
            <w:r w:rsidRPr="006D13F4">
              <w:rPr>
                <w:rFonts w:hint="eastAsia"/>
                <w:sz w:val="22"/>
              </w:rPr>
              <w:t>≥八核处理器</w:t>
            </w:r>
            <w:r w:rsidRPr="006D13F4">
              <w:rPr>
                <w:rFonts w:hint="eastAsia"/>
                <w:sz w:val="22"/>
              </w:rPr>
              <w:t>,</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内存：≥</w:t>
            </w:r>
            <w:r w:rsidRPr="006D13F4">
              <w:rPr>
                <w:rFonts w:hint="eastAsia"/>
                <w:sz w:val="22"/>
              </w:rPr>
              <w:t xml:space="preserve">3GB RAM, </w:t>
            </w:r>
            <w:r w:rsidRPr="006D13F4">
              <w:rPr>
                <w:rFonts w:hint="eastAsia"/>
                <w:sz w:val="22"/>
              </w:rPr>
              <w:t>储存≥</w:t>
            </w:r>
            <w:r w:rsidRPr="006D13F4">
              <w:rPr>
                <w:rFonts w:hint="eastAsia"/>
                <w:sz w:val="22"/>
              </w:rPr>
              <w:t xml:space="preserve">16GB </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屏幕：≥</w:t>
            </w:r>
            <w:r w:rsidRPr="006D13F4">
              <w:rPr>
                <w:rFonts w:hint="eastAsia"/>
                <w:sz w:val="22"/>
              </w:rPr>
              <w:t>5.5</w:t>
            </w:r>
            <w:r w:rsidRPr="006D13F4">
              <w:rPr>
                <w:rFonts w:hint="eastAsia"/>
                <w:sz w:val="22"/>
              </w:rPr>
              <w:t>寸</w:t>
            </w:r>
          </w:p>
        </w:tc>
      </w:tr>
    </w:tbl>
    <w:p w:rsidR="00945087" w:rsidRPr="006D13F4" w:rsidRDefault="00945087" w:rsidP="00945087">
      <w:pPr>
        <w:pStyle w:val="affe"/>
        <w:spacing w:line="360" w:lineRule="exact"/>
        <w:ind w:firstLine="0"/>
        <w:rPr>
          <w:sz w:val="22"/>
        </w:rPr>
      </w:pPr>
    </w:p>
    <w:p w:rsidR="00945087" w:rsidRPr="006D13F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6D13F4">
        <w:rPr>
          <w:rFonts w:ascii="Times New Roman" w:hAnsi="Times New Roman" w:hint="eastAsia"/>
          <w:sz w:val="22"/>
        </w:rPr>
        <w:t>自动标签机</w:t>
      </w:r>
    </w:p>
    <w:tbl>
      <w:tblPr>
        <w:tblStyle w:val="af8"/>
        <w:tblW w:w="0" w:type="auto"/>
        <w:tblLook w:val="04A0" w:firstRow="1" w:lastRow="0" w:firstColumn="1" w:lastColumn="0" w:noHBand="0" w:noVBand="1"/>
      </w:tblPr>
      <w:tblGrid>
        <w:gridCol w:w="846"/>
        <w:gridCol w:w="7371"/>
      </w:tblGrid>
      <w:tr w:rsidR="00945087" w:rsidRPr="006D13F4" w:rsidTr="00E502CB">
        <w:tc>
          <w:tcPr>
            <w:tcW w:w="846" w:type="dxa"/>
            <w:vAlign w:val="center"/>
          </w:tcPr>
          <w:p w:rsidR="00945087" w:rsidRPr="006D13F4" w:rsidRDefault="00945087" w:rsidP="00E502CB">
            <w:pPr>
              <w:adjustRightInd w:val="0"/>
              <w:snapToGrid w:val="0"/>
              <w:spacing w:line="300" w:lineRule="auto"/>
              <w:rPr>
                <w:sz w:val="22"/>
              </w:rPr>
            </w:pPr>
            <w:r w:rsidRPr="006D13F4">
              <w:rPr>
                <w:rFonts w:hint="eastAsia"/>
                <w:sz w:val="22"/>
              </w:rPr>
              <w:t>产品类别</w:t>
            </w:r>
          </w:p>
        </w:tc>
        <w:tc>
          <w:tcPr>
            <w:tcW w:w="7371" w:type="dxa"/>
            <w:vAlign w:val="center"/>
          </w:tcPr>
          <w:p w:rsidR="00945087" w:rsidRPr="006D13F4" w:rsidRDefault="00945087" w:rsidP="00E502CB">
            <w:pPr>
              <w:adjustRightInd w:val="0"/>
              <w:snapToGrid w:val="0"/>
              <w:spacing w:line="300" w:lineRule="auto"/>
              <w:ind w:firstLineChars="200" w:firstLine="440"/>
              <w:rPr>
                <w:sz w:val="22"/>
              </w:rPr>
            </w:pPr>
            <w:r w:rsidRPr="006D13F4">
              <w:rPr>
                <w:rFonts w:hint="eastAsia"/>
                <w:sz w:val="22"/>
              </w:rPr>
              <w:t>产品参数</w:t>
            </w:r>
          </w:p>
        </w:tc>
      </w:tr>
      <w:tr w:rsidR="00945087" w:rsidRPr="006D13F4" w:rsidTr="00E502CB">
        <w:tc>
          <w:tcPr>
            <w:tcW w:w="846" w:type="dxa"/>
            <w:vAlign w:val="center"/>
          </w:tcPr>
          <w:p w:rsidR="00945087" w:rsidRPr="006D13F4" w:rsidRDefault="00945087" w:rsidP="00E502CB">
            <w:pPr>
              <w:adjustRightInd w:val="0"/>
              <w:snapToGrid w:val="0"/>
              <w:spacing w:line="300" w:lineRule="auto"/>
              <w:rPr>
                <w:sz w:val="22"/>
              </w:rPr>
            </w:pPr>
            <w:r w:rsidRPr="006D13F4">
              <w:rPr>
                <w:rFonts w:hint="eastAsia"/>
                <w:sz w:val="22"/>
              </w:rPr>
              <w:t>自动标签机</w:t>
            </w:r>
          </w:p>
        </w:tc>
        <w:tc>
          <w:tcPr>
            <w:tcW w:w="7371" w:type="dxa"/>
            <w:vAlign w:val="center"/>
          </w:tcPr>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设备形式及储管量：桌面式</w:t>
            </w:r>
            <w:r w:rsidRPr="006D13F4">
              <w:rPr>
                <w:rFonts w:eastAsiaTheme="majorEastAsia" w:hint="eastAsia"/>
                <w:sz w:val="22"/>
              </w:rPr>
              <w:t>,</w:t>
            </w:r>
            <w:r w:rsidRPr="006D13F4">
              <w:rPr>
                <w:rFonts w:eastAsiaTheme="majorEastAsia" w:hint="eastAsia"/>
                <w:sz w:val="22"/>
              </w:rPr>
              <w:t>装管量≥</w:t>
            </w:r>
            <w:r w:rsidRPr="006D13F4">
              <w:rPr>
                <w:rFonts w:eastAsiaTheme="majorEastAsia" w:hint="eastAsia"/>
                <w:sz w:val="22"/>
              </w:rPr>
              <w:t>260</w:t>
            </w:r>
            <w:r w:rsidRPr="006D13F4">
              <w:rPr>
                <w:rFonts w:eastAsiaTheme="majorEastAsia" w:hint="eastAsia"/>
                <w:sz w:val="22"/>
              </w:rPr>
              <w:t>根管，装管槽位≥</w:t>
            </w:r>
            <w:r w:rsidRPr="006D13F4">
              <w:rPr>
                <w:rFonts w:eastAsiaTheme="majorEastAsia" w:hint="eastAsia"/>
                <w:sz w:val="22"/>
              </w:rPr>
              <w:t>10</w:t>
            </w:r>
            <w:r w:rsidRPr="006D13F4">
              <w:rPr>
                <w:rFonts w:eastAsiaTheme="majorEastAsia" w:hint="eastAsia"/>
                <w:sz w:val="22"/>
              </w:rPr>
              <w:t>个，单管槽装管量≥</w:t>
            </w:r>
            <w:r w:rsidRPr="006D13F4">
              <w:rPr>
                <w:rFonts w:eastAsiaTheme="majorEastAsia" w:hint="eastAsia"/>
                <w:sz w:val="22"/>
              </w:rPr>
              <w:t>26</w:t>
            </w:r>
            <w:r w:rsidRPr="006D13F4">
              <w:rPr>
                <w:rFonts w:eastAsiaTheme="majorEastAsia" w:hint="eastAsia"/>
                <w:sz w:val="22"/>
              </w:rPr>
              <w:t>根管，支持同时装载≥</w:t>
            </w:r>
            <w:r w:rsidRPr="006D13F4">
              <w:rPr>
                <w:rFonts w:eastAsiaTheme="majorEastAsia" w:hint="eastAsia"/>
                <w:sz w:val="22"/>
              </w:rPr>
              <w:t>10</w:t>
            </w:r>
            <w:r w:rsidRPr="006D13F4">
              <w:rPr>
                <w:rFonts w:eastAsiaTheme="majorEastAsia" w:hint="eastAsia"/>
                <w:sz w:val="22"/>
              </w:rPr>
              <w:t>种不同类型采血管进行使用。</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可贴试管类型</w:t>
            </w:r>
            <w:r w:rsidRPr="006D13F4">
              <w:rPr>
                <w:rFonts w:eastAsiaTheme="majorEastAsia" w:hint="eastAsia"/>
                <w:sz w:val="22"/>
              </w:rPr>
              <w:t>:</w:t>
            </w:r>
            <w:r w:rsidRPr="006D13F4">
              <w:rPr>
                <w:rFonts w:eastAsiaTheme="majorEastAsia" w:hint="eastAsia"/>
                <w:sz w:val="22"/>
              </w:rPr>
              <w:t>管身直径</w:t>
            </w:r>
            <w:r w:rsidRPr="006D13F4">
              <w:rPr>
                <w:rFonts w:eastAsiaTheme="majorEastAsia" w:hint="eastAsia"/>
                <w:sz w:val="22"/>
              </w:rPr>
              <w:t>*</w:t>
            </w:r>
            <w:r w:rsidRPr="006D13F4">
              <w:rPr>
                <w:rFonts w:eastAsiaTheme="majorEastAsia" w:hint="eastAsia"/>
                <w:sz w:val="22"/>
              </w:rPr>
              <w:t>管身长</w:t>
            </w:r>
            <w:r w:rsidRPr="006D13F4">
              <w:rPr>
                <w:rFonts w:eastAsiaTheme="majorEastAsia" w:hint="eastAsia"/>
                <w:sz w:val="22"/>
              </w:rPr>
              <w:t>:13mm*75mm;13mm*100mm</w:t>
            </w:r>
            <w:r w:rsidRPr="006D13F4">
              <w:rPr>
                <w:rFonts w:eastAsiaTheme="majorEastAsia" w:hint="eastAsia"/>
                <w:sz w:val="22"/>
              </w:rPr>
              <w:t>。</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打印贴标速度</w:t>
            </w:r>
            <w:r w:rsidRPr="006D13F4">
              <w:rPr>
                <w:rFonts w:eastAsiaTheme="majorEastAsia" w:hint="eastAsia"/>
                <w:sz w:val="22"/>
              </w:rPr>
              <w:t>:</w:t>
            </w:r>
            <w:r w:rsidRPr="006D13F4">
              <w:rPr>
                <w:rFonts w:eastAsiaTheme="majorEastAsia" w:hint="eastAsia"/>
                <w:sz w:val="22"/>
              </w:rPr>
              <w:t>≥</w:t>
            </w:r>
            <w:r w:rsidRPr="006D13F4">
              <w:rPr>
                <w:rFonts w:eastAsiaTheme="majorEastAsia" w:hint="eastAsia"/>
                <w:sz w:val="22"/>
              </w:rPr>
              <w:t>950</w:t>
            </w:r>
            <w:r w:rsidRPr="006D13F4">
              <w:rPr>
                <w:rFonts w:eastAsiaTheme="majorEastAsia" w:hint="eastAsia"/>
                <w:sz w:val="22"/>
              </w:rPr>
              <w:t>根试管</w:t>
            </w:r>
            <w:r w:rsidRPr="006D13F4">
              <w:rPr>
                <w:rFonts w:eastAsiaTheme="majorEastAsia" w:hint="eastAsia"/>
                <w:sz w:val="22"/>
              </w:rPr>
              <w:t>/</w:t>
            </w:r>
            <w:r w:rsidRPr="006D13F4">
              <w:rPr>
                <w:rFonts w:eastAsiaTheme="majorEastAsia" w:hint="eastAsia"/>
                <w:sz w:val="22"/>
              </w:rPr>
              <w:t>小时。</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贴标规范</w:t>
            </w:r>
            <w:r w:rsidRPr="006D13F4">
              <w:rPr>
                <w:rFonts w:eastAsiaTheme="majorEastAsia" w:hint="eastAsia"/>
                <w:sz w:val="22"/>
              </w:rPr>
              <w:t>:</w:t>
            </w:r>
            <w:r w:rsidRPr="006D13F4">
              <w:rPr>
                <w:rFonts w:eastAsiaTheme="majorEastAsia" w:hint="eastAsia"/>
                <w:sz w:val="22"/>
              </w:rPr>
              <w:t>留出可视空间，标签不贴歪，标签不褶皱。</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贴标精度</w:t>
            </w:r>
            <w:r w:rsidRPr="006D13F4">
              <w:rPr>
                <w:rFonts w:eastAsiaTheme="majorEastAsia" w:hint="eastAsia"/>
                <w:sz w:val="22"/>
              </w:rPr>
              <w:t>:</w:t>
            </w:r>
            <w:r w:rsidRPr="006D13F4">
              <w:rPr>
                <w:rFonts w:eastAsiaTheme="majorEastAsia" w:hint="eastAsia"/>
                <w:sz w:val="22"/>
              </w:rPr>
              <w:t>贴标</w:t>
            </w:r>
            <w:r w:rsidRPr="006D13F4">
              <w:rPr>
                <w:rFonts w:eastAsiaTheme="majorEastAsia" w:hint="eastAsia"/>
                <w:sz w:val="22"/>
              </w:rPr>
              <w:t>100%</w:t>
            </w:r>
            <w:r w:rsidRPr="006D13F4">
              <w:rPr>
                <w:rFonts w:eastAsiaTheme="majorEastAsia" w:hint="eastAsia"/>
                <w:sz w:val="22"/>
              </w:rPr>
              <w:t>留出原有试管小标签上的抽血刻度，上下位置±</w:t>
            </w:r>
            <w:r w:rsidRPr="006D13F4">
              <w:rPr>
                <w:rFonts w:eastAsiaTheme="majorEastAsia" w:hint="eastAsia"/>
                <w:sz w:val="22"/>
              </w:rPr>
              <w:t>1mm</w:t>
            </w:r>
            <w:r w:rsidRPr="006D13F4">
              <w:rPr>
                <w:rFonts w:eastAsiaTheme="majorEastAsia" w:hint="eastAsia"/>
                <w:sz w:val="22"/>
              </w:rPr>
              <w:t>。</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可识别管帽颜色</w:t>
            </w:r>
            <w:r w:rsidRPr="006D13F4">
              <w:rPr>
                <w:rFonts w:eastAsiaTheme="majorEastAsia" w:hint="eastAsia"/>
                <w:sz w:val="22"/>
              </w:rPr>
              <w:t>:</w:t>
            </w:r>
            <w:r w:rsidRPr="006D13F4">
              <w:rPr>
                <w:rFonts w:eastAsiaTheme="majorEastAsia" w:hint="eastAsia"/>
                <w:sz w:val="22"/>
              </w:rPr>
              <w:t>机器内置颜色感应器，通过颜色感应器自动感应识别管帽颜色，能够兼容全部采血试管的管帽颜色，二次确认试管种类，确保挑管正确。</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贴标方式</w:t>
            </w:r>
            <w:r w:rsidRPr="006D13F4">
              <w:rPr>
                <w:rFonts w:eastAsiaTheme="majorEastAsia" w:hint="eastAsia"/>
                <w:sz w:val="22"/>
              </w:rPr>
              <w:t>:</w:t>
            </w:r>
            <w:r w:rsidRPr="006D13F4">
              <w:rPr>
                <w:rFonts w:eastAsiaTheme="majorEastAsia" w:hint="eastAsia"/>
                <w:sz w:val="22"/>
              </w:rPr>
              <w:t>试管水平卧式贴标。（非试管直立贴标）</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添管方式</w:t>
            </w:r>
            <w:r w:rsidRPr="006D13F4">
              <w:rPr>
                <w:rFonts w:eastAsiaTheme="majorEastAsia" w:hint="eastAsia"/>
                <w:sz w:val="22"/>
              </w:rPr>
              <w:t>:</w:t>
            </w:r>
            <w:r w:rsidRPr="006D13F4">
              <w:rPr>
                <w:rFonts w:eastAsiaTheme="majorEastAsia" w:hint="eastAsia"/>
                <w:sz w:val="22"/>
              </w:rPr>
              <w:t>开放式装卸试管，配备专用装管器，加管一次可以取</w:t>
            </w:r>
            <w:r w:rsidRPr="006D13F4">
              <w:rPr>
                <w:rFonts w:eastAsiaTheme="majorEastAsia" w:hint="eastAsia"/>
                <w:sz w:val="22"/>
              </w:rPr>
              <w:t>10-15</w:t>
            </w:r>
            <w:r w:rsidRPr="006D13F4">
              <w:rPr>
                <w:rFonts w:eastAsiaTheme="majorEastAsia" w:hint="eastAsia"/>
                <w:sz w:val="22"/>
              </w:rPr>
              <w:t>根管，可批量添加，装管时无需关机。</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打印方式</w:t>
            </w:r>
            <w:r w:rsidRPr="006D13F4">
              <w:rPr>
                <w:rFonts w:eastAsiaTheme="majorEastAsia" w:hint="eastAsia"/>
                <w:sz w:val="22"/>
              </w:rPr>
              <w:t>:</w:t>
            </w:r>
            <w:r w:rsidRPr="006D13F4">
              <w:rPr>
                <w:rFonts w:eastAsiaTheme="majorEastAsia" w:hint="eastAsia"/>
                <w:sz w:val="22"/>
              </w:rPr>
              <w:t>热敏打印。</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第二打印模块：支持异形管标签打印。</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标签规格</w:t>
            </w:r>
            <w:r w:rsidRPr="006D13F4">
              <w:rPr>
                <w:rFonts w:eastAsiaTheme="majorEastAsia" w:hint="eastAsia"/>
                <w:sz w:val="22"/>
              </w:rPr>
              <w:t>:</w:t>
            </w:r>
            <w:r w:rsidRPr="006D13F4">
              <w:rPr>
                <w:rFonts w:eastAsiaTheme="majorEastAsia" w:hint="eastAsia"/>
                <w:sz w:val="22"/>
              </w:rPr>
              <w:t>内芯直径</w:t>
            </w:r>
            <w:r w:rsidRPr="006D13F4">
              <w:rPr>
                <w:rFonts w:eastAsiaTheme="majorEastAsia" w:hint="eastAsia"/>
                <w:sz w:val="22"/>
              </w:rPr>
              <w:t>40mm</w:t>
            </w:r>
            <w:r w:rsidRPr="006D13F4">
              <w:rPr>
                <w:rFonts w:eastAsiaTheme="majorEastAsia" w:hint="eastAsia"/>
                <w:sz w:val="22"/>
              </w:rPr>
              <w:t>（介质芯）</w:t>
            </w:r>
            <w:r w:rsidRPr="006D13F4">
              <w:rPr>
                <w:rFonts w:eastAsiaTheme="majorEastAsia" w:hint="eastAsia"/>
                <w:sz w:val="22"/>
              </w:rPr>
              <w:t>;</w:t>
            </w:r>
            <w:r w:rsidRPr="006D13F4">
              <w:rPr>
                <w:rFonts w:eastAsiaTheme="majorEastAsia" w:hint="eastAsia"/>
                <w:sz w:val="22"/>
              </w:rPr>
              <w:t>标签尺寸</w:t>
            </w:r>
            <w:r w:rsidRPr="006D13F4">
              <w:rPr>
                <w:rFonts w:eastAsiaTheme="majorEastAsia" w:hint="eastAsia"/>
                <w:sz w:val="22"/>
              </w:rPr>
              <w:t>30mm*50mm/31mm*50mm</w:t>
            </w:r>
            <w:r w:rsidRPr="006D13F4">
              <w:rPr>
                <w:rFonts w:eastAsiaTheme="majorEastAsia" w:hint="eastAsia"/>
                <w:sz w:val="22"/>
              </w:rPr>
              <w:t>。</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数据对接方式</w:t>
            </w:r>
            <w:r w:rsidRPr="006D13F4">
              <w:rPr>
                <w:rFonts w:eastAsiaTheme="majorEastAsia" w:hint="eastAsia"/>
                <w:sz w:val="22"/>
              </w:rPr>
              <w:t>:</w:t>
            </w:r>
            <w:r w:rsidRPr="006D13F4">
              <w:rPr>
                <w:rFonts w:eastAsiaTheme="majorEastAsia" w:hint="eastAsia"/>
                <w:sz w:val="22"/>
              </w:rPr>
              <w:t>有驱动程序，安装驱动即可使用，无需开发中间件对接</w:t>
            </w:r>
            <w:r w:rsidRPr="006D13F4">
              <w:rPr>
                <w:rFonts w:eastAsiaTheme="majorEastAsia" w:hint="eastAsia"/>
                <w:sz w:val="22"/>
              </w:rPr>
              <w:lastRenderedPageBreak/>
              <w:t>数据。</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试管异常处理</w:t>
            </w:r>
            <w:r w:rsidRPr="006D13F4">
              <w:rPr>
                <w:rFonts w:eastAsiaTheme="majorEastAsia" w:hint="eastAsia"/>
                <w:sz w:val="22"/>
              </w:rPr>
              <w:t>:</w:t>
            </w:r>
            <w:r w:rsidRPr="006D13F4">
              <w:rPr>
                <w:rFonts w:eastAsiaTheme="majorEastAsia" w:hint="eastAsia"/>
                <w:sz w:val="22"/>
              </w:rPr>
              <w:t>异常试管自动向后端排出，不影响设备正常运行。</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兼容条码格式</w:t>
            </w:r>
            <w:r w:rsidRPr="006D13F4">
              <w:rPr>
                <w:rFonts w:eastAsiaTheme="majorEastAsia" w:hint="eastAsia"/>
                <w:sz w:val="22"/>
              </w:rPr>
              <w:t>:</w:t>
            </w:r>
            <w:r w:rsidRPr="006D13F4">
              <w:rPr>
                <w:rFonts w:eastAsiaTheme="majorEastAsia" w:hint="eastAsia"/>
                <w:sz w:val="22"/>
              </w:rPr>
              <w:t>支持</w:t>
            </w:r>
            <w:r w:rsidRPr="006D13F4">
              <w:rPr>
                <w:rFonts w:eastAsiaTheme="majorEastAsia" w:hint="eastAsia"/>
                <w:sz w:val="22"/>
              </w:rPr>
              <w:t xml:space="preserve"> Code39</w:t>
            </w:r>
            <w:r w:rsidRPr="006D13F4">
              <w:rPr>
                <w:rFonts w:eastAsiaTheme="majorEastAsia" w:hint="eastAsia"/>
                <w:sz w:val="22"/>
              </w:rPr>
              <w:t>、</w:t>
            </w:r>
            <w:r w:rsidRPr="006D13F4">
              <w:rPr>
                <w:rFonts w:eastAsiaTheme="majorEastAsia" w:hint="eastAsia"/>
                <w:sz w:val="22"/>
              </w:rPr>
              <w:t>Code128</w:t>
            </w:r>
            <w:r w:rsidRPr="006D13F4">
              <w:rPr>
                <w:rFonts w:eastAsiaTheme="majorEastAsia" w:hint="eastAsia"/>
                <w:sz w:val="22"/>
              </w:rPr>
              <w:t>、</w:t>
            </w:r>
            <w:r w:rsidRPr="006D13F4">
              <w:rPr>
                <w:rFonts w:eastAsiaTheme="majorEastAsia" w:hint="eastAsia"/>
                <w:sz w:val="22"/>
              </w:rPr>
              <w:t>2of5</w:t>
            </w:r>
            <w:r w:rsidRPr="006D13F4">
              <w:rPr>
                <w:rFonts w:eastAsiaTheme="majorEastAsia" w:hint="eastAsia"/>
                <w:sz w:val="22"/>
              </w:rPr>
              <w:t>、</w:t>
            </w:r>
            <w:r w:rsidRPr="006D13F4">
              <w:rPr>
                <w:rFonts w:eastAsiaTheme="majorEastAsia" w:hint="eastAsia"/>
                <w:sz w:val="22"/>
              </w:rPr>
              <w:t>codebar</w:t>
            </w:r>
            <w:r w:rsidRPr="006D13F4">
              <w:rPr>
                <w:rFonts w:eastAsiaTheme="majorEastAsia" w:hint="eastAsia"/>
                <w:sz w:val="22"/>
              </w:rPr>
              <w:t>、</w:t>
            </w:r>
            <w:r w:rsidRPr="006D13F4">
              <w:rPr>
                <w:rFonts w:eastAsiaTheme="majorEastAsia" w:hint="eastAsia"/>
                <w:sz w:val="22"/>
              </w:rPr>
              <w:t xml:space="preserve">JAN </w:t>
            </w:r>
            <w:r w:rsidRPr="006D13F4">
              <w:rPr>
                <w:rFonts w:eastAsiaTheme="majorEastAsia" w:hint="eastAsia"/>
                <w:sz w:val="22"/>
              </w:rPr>
              <w:t>等条码，支持码制的即时切换。</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电源输入</w:t>
            </w:r>
            <w:r w:rsidRPr="006D13F4">
              <w:rPr>
                <w:rFonts w:eastAsiaTheme="majorEastAsia" w:hint="eastAsia"/>
                <w:sz w:val="22"/>
              </w:rPr>
              <w:t>:85</w:t>
            </w:r>
            <w:r w:rsidRPr="006D13F4">
              <w:rPr>
                <w:rFonts w:eastAsiaTheme="majorEastAsia" w:hint="eastAsia"/>
                <w:sz w:val="22"/>
              </w:rPr>
              <w:t>～</w:t>
            </w:r>
            <w:r w:rsidRPr="006D13F4">
              <w:rPr>
                <w:rFonts w:eastAsiaTheme="majorEastAsia" w:hint="eastAsia"/>
                <w:sz w:val="22"/>
              </w:rPr>
              <w:t>264Vac / 120</w:t>
            </w:r>
            <w:r w:rsidRPr="006D13F4">
              <w:rPr>
                <w:rFonts w:eastAsiaTheme="majorEastAsia" w:hint="eastAsia"/>
                <w:sz w:val="22"/>
              </w:rPr>
              <w:t>～</w:t>
            </w:r>
            <w:r w:rsidRPr="006D13F4">
              <w:rPr>
                <w:rFonts w:eastAsiaTheme="majorEastAsia" w:hint="eastAsia"/>
                <w:sz w:val="22"/>
              </w:rPr>
              <w:t>370Vdc;</w:t>
            </w:r>
            <w:r w:rsidRPr="006D13F4">
              <w:rPr>
                <w:rFonts w:eastAsiaTheme="majorEastAsia" w:hint="eastAsia"/>
                <w:sz w:val="22"/>
              </w:rPr>
              <w:t>输出</w:t>
            </w:r>
            <w:r w:rsidRPr="006D13F4">
              <w:rPr>
                <w:rFonts w:eastAsiaTheme="majorEastAsia" w:hint="eastAsia"/>
                <w:sz w:val="22"/>
              </w:rPr>
              <w:t>: 24V, 0</w:t>
            </w:r>
            <w:r w:rsidRPr="006D13F4">
              <w:rPr>
                <w:rFonts w:eastAsiaTheme="majorEastAsia" w:hint="eastAsia"/>
                <w:sz w:val="22"/>
              </w:rPr>
              <w:t>～</w:t>
            </w:r>
            <w:r w:rsidRPr="006D13F4">
              <w:rPr>
                <w:rFonts w:eastAsiaTheme="majorEastAsia" w:hint="eastAsia"/>
                <w:sz w:val="22"/>
              </w:rPr>
              <w:t>9.2A;</w:t>
            </w:r>
            <w:r w:rsidRPr="006D13F4">
              <w:rPr>
                <w:rFonts w:eastAsiaTheme="majorEastAsia" w:hint="eastAsia"/>
                <w:sz w:val="22"/>
              </w:rPr>
              <w:t>功率</w:t>
            </w:r>
            <w:r w:rsidRPr="006D13F4">
              <w:rPr>
                <w:rFonts w:eastAsiaTheme="majorEastAsia" w:hint="eastAsia"/>
                <w:sz w:val="22"/>
              </w:rPr>
              <w:t>:150W</w:t>
            </w:r>
            <w:r w:rsidRPr="006D13F4">
              <w:rPr>
                <w:rFonts w:eastAsiaTheme="majorEastAsia" w:hint="eastAsia"/>
                <w:sz w:val="22"/>
              </w:rPr>
              <w:t>。</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过载保护</w:t>
            </w:r>
            <w:r w:rsidRPr="006D13F4">
              <w:rPr>
                <w:rFonts w:eastAsiaTheme="majorEastAsia" w:hint="eastAsia"/>
                <w:sz w:val="22"/>
              </w:rPr>
              <w:t>:</w:t>
            </w:r>
            <w:r w:rsidRPr="006D13F4">
              <w:rPr>
                <w:rFonts w:eastAsiaTheme="majorEastAsia" w:hint="eastAsia"/>
                <w:sz w:val="22"/>
              </w:rPr>
              <w:t>过电流点在</w:t>
            </w:r>
            <w:r w:rsidRPr="006D13F4">
              <w:rPr>
                <w:rFonts w:eastAsiaTheme="majorEastAsia" w:hint="eastAsia"/>
                <w:sz w:val="22"/>
              </w:rPr>
              <w:t>105%</w:t>
            </w:r>
            <w:r w:rsidRPr="006D13F4">
              <w:rPr>
                <w:rFonts w:eastAsiaTheme="majorEastAsia" w:hint="eastAsia"/>
                <w:sz w:val="22"/>
              </w:rPr>
              <w:t>～</w:t>
            </w:r>
            <w:r w:rsidRPr="006D13F4">
              <w:rPr>
                <w:rFonts w:eastAsiaTheme="majorEastAsia" w:hint="eastAsia"/>
                <w:sz w:val="22"/>
              </w:rPr>
              <w:t>135%,</w:t>
            </w:r>
            <w:r w:rsidRPr="006D13F4">
              <w:rPr>
                <w:rFonts w:eastAsiaTheme="majorEastAsia" w:hint="eastAsia"/>
                <w:sz w:val="22"/>
              </w:rPr>
              <w:t>自动侦测，自动复原。</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通讯接口</w:t>
            </w:r>
            <w:r w:rsidRPr="006D13F4">
              <w:rPr>
                <w:rFonts w:eastAsiaTheme="majorEastAsia" w:hint="eastAsia"/>
                <w:sz w:val="22"/>
              </w:rPr>
              <w:t>:USB</w:t>
            </w:r>
            <w:r w:rsidRPr="006D13F4">
              <w:rPr>
                <w:rFonts w:eastAsiaTheme="majorEastAsia" w:hint="eastAsia"/>
                <w:sz w:val="22"/>
              </w:rPr>
              <w:t>、串口（</w:t>
            </w:r>
            <w:r w:rsidRPr="006D13F4">
              <w:rPr>
                <w:rFonts w:eastAsiaTheme="majorEastAsia" w:hint="eastAsia"/>
                <w:sz w:val="22"/>
              </w:rPr>
              <w:t>RS232</w:t>
            </w:r>
            <w:r w:rsidRPr="006D13F4">
              <w:rPr>
                <w:rFonts w:eastAsiaTheme="majorEastAsia" w:hint="eastAsia"/>
                <w:sz w:val="22"/>
              </w:rPr>
              <w:t>）。</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显示屏：内嵌式显示屏，屏幕≥</w:t>
            </w:r>
            <w:r w:rsidRPr="006D13F4">
              <w:rPr>
                <w:rFonts w:eastAsiaTheme="majorEastAsia" w:hint="eastAsia"/>
                <w:sz w:val="22"/>
              </w:rPr>
              <w:t>7</w:t>
            </w:r>
            <w:r w:rsidRPr="006D13F4">
              <w:rPr>
                <w:rFonts w:eastAsiaTheme="majorEastAsia" w:hint="eastAsia"/>
                <w:sz w:val="22"/>
              </w:rPr>
              <w:t>寸触摸屏，分辨率</w:t>
            </w:r>
            <w:r w:rsidRPr="006D13F4">
              <w:rPr>
                <w:rFonts w:eastAsiaTheme="majorEastAsia" w:hint="eastAsia"/>
                <w:sz w:val="22"/>
              </w:rPr>
              <w:t>1024*600</w:t>
            </w:r>
            <w:r w:rsidRPr="006D13F4">
              <w:rPr>
                <w:rFonts w:eastAsiaTheme="majorEastAsia" w:hint="eastAsia"/>
                <w:sz w:val="22"/>
              </w:rPr>
              <w:t>。</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运行内存：≥</w:t>
            </w:r>
            <w:r w:rsidRPr="006D13F4">
              <w:rPr>
                <w:rFonts w:eastAsiaTheme="majorEastAsia" w:hint="eastAsia"/>
                <w:sz w:val="22"/>
              </w:rPr>
              <w:t>4G</w:t>
            </w:r>
            <w:r w:rsidRPr="006D13F4">
              <w:rPr>
                <w:rFonts w:eastAsiaTheme="majorEastAsia" w:hint="eastAsia"/>
                <w:sz w:val="22"/>
              </w:rPr>
              <w:t>。</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存储空间：</w:t>
            </w:r>
            <w:r w:rsidRPr="006D13F4">
              <w:rPr>
                <w:rFonts w:eastAsiaTheme="majorEastAsia" w:hint="eastAsia"/>
                <w:sz w:val="22"/>
              </w:rPr>
              <w:t>SSD</w:t>
            </w:r>
            <w:r w:rsidRPr="006D13F4">
              <w:rPr>
                <w:rFonts w:eastAsiaTheme="majorEastAsia" w:hint="eastAsia"/>
                <w:sz w:val="22"/>
              </w:rPr>
              <w:t>固态硬盘≥</w:t>
            </w:r>
            <w:r w:rsidRPr="006D13F4">
              <w:rPr>
                <w:rFonts w:eastAsiaTheme="majorEastAsia" w:hint="eastAsia"/>
                <w:sz w:val="22"/>
              </w:rPr>
              <w:t>125G</w:t>
            </w:r>
            <w:r w:rsidRPr="006D13F4">
              <w:rPr>
                <w:rFonts w:eastAsiaTheme="majorEastAsia" w:hint="eastAsia"/>
                <w:sz w:val="22"/>
              </w:rPr>
              <w:t>。</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处理器：≥</w:t>
            </w:r>
            <w:r w:rsidRPr="006D13F4">
              <w:rPr>
                <w:rFonts w:eastAsiaTheme="majorEastAsia" w:hint="eastAsia"/>
                <w:sz w:val="22"/>
              </w:rPr>
              <w:t>2.0GHZ</w:t>
            </w:r>
            <w:r w:rsidRPr="006D13F4">
              <w:rPr>
                <w:rFonts w:eastAsiaTheme="majorEastAsia" w:hint="eastAsia"/>
                <w:sz w:val="22"/>
              </w:rPr>
              <w:t>。</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空管检测</w:t>
            </w:r>
            <w:r w:rsidRPr="006D13F4">
              <w:rPr>
                <w:rFonts w:eastAsiaTheme="majorEastAsia" w:hint="eastAsia"/>
                <w:sz w:val="22"/>
              </w:rPr>
              <w:t>:</w:t>
            </w:r>
            <w:r w:rsidRPr="006D13F4">
              <w:rPr>
                <w:rFonts w:eastAsiaTheme="majorEastAsia" w:hint="eastAsia"/>
                <w:sz w:val="22"/>
              </w:rPr>
              <w:t>有空管检测提示。</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出管提示</w:t>
            </w:r>
            <w:r w:rsidRPr="006D13F4">
              <w:rPr>
                <w:rFonts w:eastAsiaTheme="majorEastAsia" w:hint="eastAsia"/>
                <w:sz w:val="22"/>
              </w:rPr>
              <w:t>:</w:t>
            </w:r>
            <w:r w:rsidRPr="006D13F4">
              <w:rPr>
                <w:rFonts w:eastAsiaTheme="majorEastAsia" w:hint="eastAsia"/>
                <w:sz w:val="22"/>
              </w:rPr>
              <w:t>有出管提示。</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故障处理</w:t>
            </w:r>
            <w:r w:rsidRPr="006D13F4">
              <w:rPr>
                <w:rFonts w:eastAsiaTheme="majorEastAsia" w:hint="eastAsia"/>
                <w:sz w:val="22"/>
              </w:rPr>
              <w:t>:</w:t>
            </w:r>
            <w:r w:rsidRPr="006D13F4">
              <w:rPr>
                <w:rFonts w:eastAsiaTheme="majorEastAsia" w:hint="eastAsia"/>
                <w:sz w:val="22"/>
              </w:rPr>
              <w:t>故障及处理方法提示。</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通讯</w:t>
            </w:r>
            <w:r w:rsidRPr="006D13F4">
              <w:rPr>
                <w:rFonts w:eastAsiaTheme="majorEastAsia" w:hint="eastAsia"/>
                <w:sz w:val="22"/>
              </w:rPr>
              <w:t>:</w:t>
            </w:r>
            <w:r w:rsidRPr="006D13F4">
              <w:rPr>
                <w:rFonts w:eastAsiaTheme="majorEastAsia" w:hint="eastAsia"/>
                <w:sz w:val="22"/>
              </w:rPr>
              <w:t>自动联机。</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取管方式：试管以单轴旋转方式从储管槽分离，每个储管槽由对应分管轴负责，不共用配件，互为冗余，保证异常情况下设备仍能顺利运行。不接受机械抓举管帽、电磁阀释放、滑道重力落管等方式，避免导致设备取管失败或其他故障问题；</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主界面：可显示当前病人信息和该病人需要准备的试管信息，包括试管颜色，检验项目，试管数量等；显示当前病人备管进度；可显示下一位病人信息；显示当前设备运行状态和运行模式。</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储管方式</w:t>
            </w:r>
            <w:r w:rsidRPr="006D13F4">
              <w:rPr>
                <w:rFonts w:eastAsiaTheme="majorEastAsia" w:hint="eastAsia"/>
                <w:sz w:val="22"/>
              </w:rPr>
              <w:t>:</w:t>
            </w:r>
            <w:r w:rsidRPr="006D13F4">
              <w:rPr>
                <w:rFonts w:eastAsiaTheme="majorEastAsia" w:hint="eastAsia"/>
                <w:sz w:val="22"/>
              </w:rPr>
              <w:t>试管呈单列堆叠状态水平存放于腔体内。（非直立放管，非一个槽位多排混乱放管）</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多模板自动匹配，同时支持多个标签模板的设定，可使不同的检验项目呈现不同的标签排版。</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设备管理</w:t>
            </w:r>
            <w:r w:rsidRPr="006D13F4">
              <w:rPr>
                <w:rFonts w:eastAsiaTheme="majorEastAsia" w:hint="eastAsia"/>
                <w:sz w:val="22"/>
              </w:rPr>
              <w:t>:</w:t>
            </w:r>
            <w:r w:rsidRPr="006D13F4">
              <w:rPr>
                <w:rFonts w:eastAsiaTheme="majorEastAsia" w:hint="eastAsia"/>
                <w:sz w:val="22"/>
              </w:rPr>
              <w:t>记录设备运行过程，可追溯设备历史操作；统计分析历史检验数据，为循证管理和工作量统计提供数据支持。</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年龄筛选设置</w:t>
            </w:r>
            <w:r w:rsidRPr="006D13F4">
              <w:rPr>
                <w:rFonts w:eastAsiaTheme="majorEastAsia" w:hint="eastAsia"/>
                <w:sz w:val="22"/>
              </w:rPr>
              <w:t>:</w:t>
            </w:r>
            <w:r w:rsidRPr="006D13F4">
              <w:rPr>
                <w:rFonts w:eastAsiaTheme="majorEastAsia" w:hint="eastAsia"/>
                <w:sz w:val="22"/>
              </w:rPr>
              <w:t>支持对病人年龄进行分类筛选，以便对幼儿或老年病人实行特殊采血流程。</w:t>
            </w:r>
          </w:p>
          <w:p w:rsidR="00945087" w:rsidRPr="006D13F4" w:rsidRDefault="00945087" w:rsidP="00E502CB">
            <w:pPr>
              <w:adjustRightInd w:val="0"/>
              <w:snapToGrid w:val="0"/>
              <w:spacing w:line="300" w:lineRule="auto"/>
              <w:ind w:firstLineChars="200" w:firstLine="440"/>
              <w:rPr>
                <w:rFonts w:eastAsiaTheme="majorEastAsia"/>
                <w:sz w:val="22"/>
              </w:rPr>
            </w:pPr>
            <w:r w:rsidRPr="006D13F4">
              <w:rPr>
                <w:rFonts w:eastAsiaTheme="majorEastAsia" w:hint="eastAsia"/>
                <w:sz w:val="22"/>
              </w:rPr>
              <w:t>管帽颜色预设：支持为每个管仓预设对应的管帽颜色，设备可开启对试管管帽的颜色识别功能，将与实际识别颜色进行比对，一致方可进行打印贴标。</w:t>
            </w:r>
          </w:p>
          <w:p w:rsidR="00945087" w:rsidRPr="006D13F4" w:rsidRDefault="00945087" w:rsidP="00E502CB">
            <w:pPr>
              <w:adjustRightInd w:val="0"/>
              <w:snapToGrid w:val="0"/>
              <w:spacing w:line="300" w:lineRule="auto"/>
              <w:ind w:firstLineChars="200" w:firstLine="440"/>
              <w:rPr>
                <w:sz w:val="22"/>
              </w:rPr>
            </w:pPr>
          </w:p>
        </w:tc>
      </w:tr>
    </w:tbl>
    <w:p w:rsidR="00945087" w:rsidRPr="006D13F4" w:rsidRDefault="00945087" w:rsidP="00945087">
      <w:pPr>
        <w:adjustRightInd w:val="0"/>
        <w:snapToGrid w:val="0"/>
        <w:spacing w:line="300" w:lineRule="auto"/>
        <w:ind w:firstLineChars="200" w:firstLine="440"/>
        <w:rPr>
          <w:rFonts w:ascii="Times New Roman" w:hAnsi="Times New Roman"/>
          <w:sz w:val="22"/>
        </w:rPr>
      </w:pPr>
    </w:p>
    <w:p w:rsidR="00945087" w:rsidRPr="006D13F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w:t>
      </w:r>
      <w:r w:rsidRPr="006D13F4">
        <w:rPr>
          <w:rFonts w:ascii="Times New Roman" w:hAnsi="Times New Roman" w:hint="eastAsia"/>
          <w:sz w:val="22"/>
        </w:rPr>
        <w:t>移动推车</w:t>
      </w:r>
    </w:p>
    <w:tbl>
      <w:tblPr>
        <w:tblStyle w:val="af8"/>
        <w:tblW w:w="0" w:type="auto"/>
        <w:tblLook w:val="04A0" w:firstRow="1" w:lastRow="0" w:firstColumn="1" w:lastColumn="0" w:noHBand="0" w:noVBand="1"/>
      </w:tblPr>
      <w:tblGrid>
        <w:gridCol w:w="846"/>
        <w:gridCol w:w="7371"/>
      </w:tblGrid>
      <w:tr w:rsidR="00945087" w:rsidRPr="006D13F4" w:rsidTr="00E502CB">
        <w:tc>
          <w:tcPr>
            <w:tcW w:w="846" w:type="dxa"/>
            <w:vAlign w:val="center"/>
          </w:tcPr>
          <w:p w:rsidR="00945087" w:rsidRPr="006D13F4" w:rsidRDefault="00945087" w:rsidP="00E502CB">
            <w:pPr>
              <w:adjustRightInd w:val="0"/>
              <w:snapToGrid w:val="0"/>
              <w:spacing w:line="300" w:lineRule="auto"/>
              <w:rPr>
                <w:sz w:val="22"/>
              </w:rPr>
            </w:pPr>
            <w:r w:rsidRPr="006D13F4">
              <w:rPr>
                <w:rFonts w:hint="eastAsia"/>
                <w:sz w:val="22"/>
              </w:rPr>
              <w:t>产品类别</w:t>
            </w:r>
          </w:p>
        </w:tc>
        <w:tc>
          <w:tcPr>
            <w:tcW w:w="7371" w:type="dxa"/>
            <w:vAlign w:val="center"/>
          </w:tcPr>
          <w:p w:rsidR="00945087" w:rsidRPr="006D13F4" w:rsidRDefault="00945087" w:rsidP="00E502CB">
            <w:pPr>
              <w:adjustRightInd w:val="0"/>
              <w:snapToGrid w:val="0"/>
              <w:spacing w:line="300" w:lineRule="auto"/>
              <w:ind w:firstLineChars="200" w:firstLine="440"/>
              <w:rPr>
                <w:sz w:val="22"/>
              </w:rPr>
            </w:pPr>
            <w:r w:rsidRPr="006D13F4">
              <w:rPr>
                <w:rFonts w:hint="eastAsia"/>
                <w:sz w:val="22"/>
              </w:rPr>
              <w:t>产品参数</w:t>
            </w:r>
          </w:p>
        </w:tc>
      </w:tr>
      <w:tr w:rsidR="00945087" w:rsidRPr="006D13F4" w:rsidTr="00E502CB">
        <w:tc>
          <w:tcPr>
            <w:tcW w:w="846" w:type="dxa"/>
            <w:vAlign w:val="center"/>
          </w:tcPr>
          <w:p w:rsidR="00945087" w:rsidRPr="006D13F4" w:rsidRDefault="00945087" w:rsidP="00E502CB">
            <w:pPr>
              <w:adjustRightInd w:val="0"/>
              <w:snapToGrid w:val="0"/>
              <w:spacing w:line="300" w:lineRule="auto"/>
              <w:rPr>
                <w:sz w:val="22"/>
              </w:rPr>
            </w:pPr>
            <w:r w:rsidRPr="006D13F4">
              <w:rPr>
                <w:rFonts w:hint="eastAsia"/>
                <w:sz w:val="22"/>
              </w:rPr>
              <w:t>移动</w:t>
            </w:r>
            <w:r w:rsidRPr="006D13F4">
              <w:rPr>
                <w:rFonts w:hint="eastAsia"/>
                <w:sz w:val="22"/>
              </w:rPr>
              <w:lastRenderedPageBreak/>
              <w:t>推车</w:t>
            </w:r>
          </w:p>
        </w:tc>
        <w:tc>
          <w:tcPr>
            <w:tcW w:w="7371" w:type="dxa"/>
            <w:vAlign w:val="center"/>
          </w:tcPr>
          <w:p w:rsidR="00945087" w:rsidRPr="006D13F4" w:rsidRDefault="00945087" w:rsidP="00E502CB">
            <w:pPr>
              <w:adjustRightInd w:val="0"/>
              <w:snapToGrid w:val="0"/>
              <w:spacing w:line="300" w:lineRule="auto"/>
              <w:ind w:firstLineChars="200" w:firstLine="440"/>
              <w:rPr>
                <w:sz w:val="22"/>
              </w:rPr>
            </w:pPr>
            <w:r w:rsidRPr="006D13F4">
              <w:rPr>
                <w:rFonts w:hint="eastAsia"/>
                <w:sz w:val="22"/>
              </w:rPr>
              <w:lastRenderedPageBreak/>
              <w:t>1.</w:t>
            </w:r>
            <w:r w:rsidRPr="006D13F4">
              <w:rPr>
                <w:rFonts w:hint="eastAsia"/>
                <w:sz w:val="22"/>
              </w:rPr>
              <w:tab/>
            </w:r>
            <w:r w:rsidRPr="006D13F4">
              <w:rPr>
                <w:rFonts w:hint="eastAsia"/>
                <w:sz w:val="22"/>
              </w:rPr>
              <w:t>系统配置</w:t>
            </w:r>
            <w:r w:rsidRPr="006D13F4">
              <w:rPr>
                <w:rFonts w:hint="eastAsia"/>
                <w:sz w:val="22"/>
              </w:rPr>
              <w:tab/>
            </w:r>
            <w:r w:rsidRPr="006D13F4">
              <w:rPr>
                <w:rFonts w:hint="eastAsia"/>
                <w:sz w:val="22"/>
              </w:rPr>
              <w:t>尺寸≥</w:t>
            </w:r>
            <w:r w:rsidRPr="006D13F4">
              <w:rPr>
                <w:rFonts w:hint="eastAsia"/>
                <w:sz w:val="22"/>
              </w:rPr>
              <w:t>23.8</w:t>
            </w:r>
            <w:r w:rsidRPr="006D13F4">
              <w:rPr>
                <w:rFonts w:hint="eastAsia"/>
                <w:sz w:val="22"/>
              </w:rPr>
              <w:t>”，最佳分辨率≥</w:t>
            </w:r>
            <w:r w:rsidRPr="006D13F4">
              <w:rPr>
                <w:rFonts w:hint="eastAsia"/>
                <w:sz w:val="22"/>
              </w:rPr>
              <w:t>1920x1080</w:t>
            </w:r>
            <w:r w:rsidRPr="006D13F4">
              <w:rPr>
                <w:rFonts w:hint="eastAsia"/>
                <w:sz w:val="22"/>
              </w:rPr>
              <w:t>，内置音箱；</w:t>
            </w:r>
          </w:p>
          <w:p w:rsidR="00945087" w:rsidRDefault="00945087" w:rsidP="00E502CB">
            <w:pPr>
              <w:adjustRightInd w:val="0"/>
              <w:snapToGrid w:val="0"/>
              <w:spacing w:line="300" w:lineRule="auto"/>
              <w:ind w:firstLineChars="200" w:firstLine="440"/>
              <w:rPr>
                <w:sz w:val="22"/>
              </w:rPr>
            </w:pPr>
            <w:r w:rsidRPr="00F87A84">
              <w:rPr>
                <w:rFonts w:hint="eastAsia"/>
                <w:sz w:val="22"/>
              </w:rPr>
              <w:lastRenderedPageBreak/>
              <w:t>CPU:</w:t>
            </w:r>
            <w:r w:rsidRPr="00F87A84">
              <w:rPr>
                <w:rFonts w:hint="eastAsia"/>
                <w:sz w:val="22"/>
              </w:rPr>
              <w:t>≥</w:t>
            </w:r>
            <w:r w:rsidRPr="00F87A84">
              <w:rPr>
                <w:rFonts w:hint="eastAsia"/>
                <w:sz w:val="22"/>
              </w:rPr>
              <w:t>1,3Ghz</w:t>
            </w:r>
            <w:r w:rsidRPr="00F87A84">
              <w:rPr>
                <w:rFonts w:hint="eastAsia"/>
                <w:sz w:val="22"/>
              </w:rPr>
              <w:t>且≥八核十二线程</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内存：≥</w:t>
            </w:r>
            <w:r w:rsidRPr="006D13F4">
              <w:rPr>
                <w:rFonts w:hint="eastAsia"/>
                <w:sz w:val="22"/>
              </w:rPr>
              <w:t>8GB</w:t>
            </w:r>
            <w:r w:rsidRPr="006D13F4">
              <w:rPr>
                <w:rFonts w:hint="eastAsia"/>
                <w:sz w:val="22"/>
              </w:rPr>
              <w:t>内存</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固态硬盘：容量≥</w:t>
            </w:r>
            <w:r w:rsidRPr="006D13F4">
              <w:rPr>
                <w:rFonts w:hint="eastAsia"/>
                <w:sz w:val="22"/>
              </w:rPr>
              <w:t>256GB</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操作系统：支持</w:t>
            </w:r>
            <w:r w:rsidRPr="006D13F4">
              <w:rPr>
                <w:rFonts w:hint="eastAsia"/>
                <w:sz w:val="22"/>
              </w:rPr>
              <w:t>windows10</w:t>
            </w:r>
            <w:r w:rsidRPr="006D13F4">
              <w:rPr>
                <w:rFonts w:hint="eastAsia"/>
                <w:sz w:val="22"/>
              </w:rPr>
              <w:t>专业版及以上</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系列网卡：支持</w:t>
            </w:r>
            <w:r w:rsidRPr="006D13F4">
              <w:rPr>
                <w:rFonts w:hint="eastAsia"/>
                <w:sz w:val="22"/>
              </w:rPr>
              <w:t>2.4G/5GHzWifi6</w:t>
            </w:r>
            <w:r w:rsidRPr="006D13F4">
              <w:rPr>
                <w:rFonts w:hint="eastAsia"/>
                <w:sz w:val="22"/>
              </w:rPr>
              <w:t>网络，支持</w:t>
            </w:r>
            <w:r w:rsidRPr="006D13F4">
              <w:rPr>
                <w:rFonts w:hint="eastAsia"/>
                <w:sz w:val="22"/>
              </w:rPr>
              <w:t>802.11b/g/n/ac/ax</w:t>
            </w:r>
            <w:r w:rsidRPr="006D13F4">
              <w:rPr>
                <w:rFonts w:hint="eastAsia"/>
                <w:sz w:val="22"/>
              </w:rPr>
              <w:t>以上标准</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2.</w:t>
            </w:r>
            <w:r w:rsidRPr="006D13F4">
              <w:rPr>
                <w:rFonts w:hint="eastAsia"/>
                <w:sz w:val="22"/>
              </w:rPr>
              <w:tab/>
            </w:r>
            <w:r w:rsidRPr="006D13F4">
              <w:rPr>
                <w:rFonts w:hint="eastAsia"/>
                <w:sz w:val="22"/>
              </w:rPr>
              <w:t>摄像头</w:t>
            </w:r>
            <w:r w:rsidRPr="006D13F4">
              <w:rPr>
                <w:rFonts w:hint="eastAsia"/>
                <w:sz w:val="22"/>
              </w:rPr>
              <w:tab/>
            </w:r>
            <w:r w:rsidRPr="006D13F4">
              <w:rPr>
                <w:rFonts w:hint="eastAsia"/>
                <w:sz w:val="22"/>
              </w:rPr>
              <w:t>一体机配置内嵌摄像头，具备物理开启</w:t>
            </w:r>
            <w:r w:rsidRPr="006D13F4">
              <w:rPr>
                <w:rFonts w:hint="eastAsia"/>
                <w:sz w:val="22"/>
              </w:rPr>
              <w:t>/</w:t>
            </w:r>
            <w:r w:rsidRPr="006D13F4">
              <w:rPr>
                <w:rFonts w:hint="eastAsia"/>
                <w:sz w:val="22"/>
              </w:rPr>
              <w:t>关闭结构装置</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3.</w:t>
            </w:r>
            <w:r w:rsidRPr="006D13F4">
              <w:rPr>
                <w:rFonts w:hint="eastAsia"/>
                <w:sz w:val="22"/>
              </w:rPr>
              <w:tab/>
            </w:r>
            <w:r w:rsidRPr="006D13F4">
              <w:rPr>
                <w:rFonts w:hint="eastAsia"/>
                <w:sz w:val="22"/>
              </w:rPr>
              <w:t>接口防尘仓</w:t>
            </w:r>
            <w:r w:rsidRPr="006D13F4">
              <w:rPr>
                <w:rFonts w:hint="eastAsia"/>
                <w:sz w:val="22"/>
              </w:rPr>
              <w:tab/>
              <w:t>USB</w:t>
            </w:r>
            <w:r w:rsidRPr="006D13F4">
              <w:rPr>
                <w:rFonts w:hint="eastAsia"/>
                <w:sz w:val="22"/>
              </w:rPr>
              <w:t>和</w:t>
            </w:r>
            <w:r w:rsidRPr="006D13F4">
              <w:rPr>
                <w:rFonts w:hint="eastAsia"/>
                <w:sz w:val="22"/>
              </w:rPr>
              <w:t>TypeC</w:t>
            </w:r>
            <w:r w:rsidRPr="006D13F4">
              <w:rPr>
                <w:rFonts w:hint="eastAsia"/>
                <w:sz w:val="22"/>
              </w:rPr>
              <w:t>等接口位于一体机背后，具有接口保护盖，关闭时接口完全隐藏</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4.</w:t>
            </w:r>
            <w:r w:rsidRPr="006D13F4">
              <w:rPr>
                <w:rFonts w:hint="eastAsia"/>
                <w:sz w:val="22"/>
              </w:rPr>
              <w:tab/>
            </w:r>
            <w:r w:rsidRPr="006D13F4">
              <w:rPr>
                <w:rFonts w:hint="eastAsia"/>
                <w:sz w:val="22"/>
              </w:rPr>
              <w:t>电量指示灯</w:t>
            </w:r>
            <w:r w:rsidRPr="006D13F4">
              <w:rPr>
                <w:rFonts w:hint="eastAsia"/>
                <w:sz w:val="22"/>
              </w:rPr>
              <w:tab/>
            </w:r>
            <w:r w:rsidRPr="006D13F4">
              <w:rPr>
                <w:rFonts w:hint="eastAsia"/>
                <w:sz w:val="22"/>
              </w:rPr>
              <w:t>一体机上开关按键集成电量指示灯，各种状态显示不同颜色，充电时蓝色闪烁灯，充满时蓝色常亮，低电量橙色</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5.</w:t>
            </w:r>
            <w:r w:rsidRPr="006D13F4">
              <w:rPr>
                <w:rFonts w:hint="eastAsia"/>
                <w:sz w:val="22"/>
              </w:rPr>
              <w:tab/>
            </w:r>
            <w:r w:rsidRPr="006D13F4">
              <w:rPr>
                <w:rFonts w:hint="eastAsia"/>
                <w:sz w:val="22"/>
              </w:rPr>
              <w:t>台面设计</w:t>
            </w:r>
            <w:r w:rsidRPr="006D13F4">
              <w:rPr>
                <w:rFonts w:hint="eastAsia"/>
                <w:sz w:val="22"/>
              </w:rPr>
              <w:tab/>
            </w:r>
            <w:r w:rsidRPr="006D13F4">
              <w:rPr>
                <w:rFonts w:hint="eastAsia"/>
                <w:sz w:val="22"/>
              </w:rPr>
              <w:t>显示器支架不占用操作台面空间，台面为完整方形，确保台面可以最大化使用；</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6.</w:t>
            </w:r>
            <w:r w:rsidRPr="006D13F4">
              <w:rPr>
                <w:rFonts w:hint="eastAsia"/>
                <w:sz w:val="22"/>
              </w:rPr>
              <w:tab/>
            </w:r>
            <w:r w:rsidRPr="006D13F4">
              <w:rPr>
                <w:rFonts w:hint="eastAsia"/>
                <w:sz w:val="22"/>
              </w:rPr>
              <w:t>把手设计</w:t>
            </w:r>
            <w:r w:rsidRPr="006D13F4">
              <w:rPr>
                <w:rFonts w:hint="eastAsia"/>
                <w:sz w:val="22"/>
              </w:rPr>
              <w:tab/>
            </w:r>
            <w:r w:rsidRPr="006D13F4">
              <w:rPr>
                <w:rFonts w:hint="eastAsia"/>
                <w:sz w:val="22"/>
              </w:rPr>
              <w:t>推车把手与台面为</w:t>
            </w:r>
            <w:r w:rsidRPr="006D13F4">
              <w:rPr>
                <w:rFonts w:hint="eastAsia"/>
                <w:sz w:val="22"/>
              </w:rPr>
              <w:t>ABS</w:t>
            </w:r>
            <w:r w:rsidRPr="006D13F4">
              <w:rPr>
                <w:rFonts w:hint="eastAsia"/>
                <w:sz w:val="22"/>
              </w:rPr>
              <w:t>一体成型，把手材质颜色和台面一致</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7.</w:t>
            </w:r>
            <w:r w:rsidRPr="006D13F4">
              <w:rPr>
                <w:rFonts w:hint="eastAsia"/>
                <w:sz w:val="22"/>
              </w:rPr>
              <w:tab/>
            </w:r>
            <w:r w:rsidRPr="006D13F4">
              <w:rPr>
                <w:rFonts w:hint="eastAsia"/>
                <w:sz w:val="22"/>
              </w:rPr>
              <w:t>电池仓设计</w:t>
            </w:r>
            <w:r w:rsidRPr="006D13F4">
              <w:rPr>
                <w:rFonts w:hint="eastAsia"/>
                <w:sz w:val="22"/>
              </w:rPr>
              <w:tab/>
            </w:r>
            <w:r w:rsidRPr="006D13F4">
              <w:rPr>
                <w:rFonts w:hint="eastAsia"/>
                <w:sz w:val="22"/>
              </w:rPr>
              <w:t>电池仓（含电池）集成在一体机上，电池支持快速拆卸安装</w:t>
            </w:r>
          </w:p>
          <w:p w:rsidR="00945087" w:rsidRPr="006D13F4" w:rsidRDefault="00945087" w:rsidP="00E502CB">
            <w:pPr>
              <w:adjustRightInd w:val="0"/>
              <w:snapToGrid w:val="0"/>
              <w:spacing w:line="300" w:lineRule="auto"/>
              <w:ind w:firstLineChars="200" w:firstLine="440"/>
              <w:rPr>
                <w:sz w:val="22"/>
              </w:rPr>
            </w:pPr>
            <w:r w:rsidRPr="006D13F4">
              <w:rPr>
                <w:rFonts w:hint="eastAsia"/>
                <w:sz w:val="22"/>
              </w:rPr>
              <w:t>8.</w:t>
            </w:r>
            <w:r w:rsidRPr="006D13F4">
              <w:rPr>
                <w:rFonts w:hint="eastAsia"/>
                <w:sz w:val="22"/>
              </w:rPr>
              <w:tab/>
            </w:r>
            <w:r w:rsidRPr="006D13F4">
              <w:rPr>
                <w:rFonts w:hint="eastAsia"/>
                <w:sz w:val="22"/>
              </w:rPr>
              <w:t>抽屉规格</w:t>
            </w:r>
            <w:r w:rsidRPr="006D13F4">
              <w:rPr>
                <w:rFonts w:hint="eastAsia"/>
                <w:sz w:val="22"/>
              </w:rPr>
              <w:tab/>
            </w:r>
            <w:r w:rsidRPr="006D13F4">
              <w:rPr>
                <w:rFonts w:hint="eastAsia"/>
                <w:sz w:val="22"/>
              </w:rPr>
              <w:t>配置≥</w:t>
            </w:r>
            <w:r w:rsidRPr="006D13F4">
              <w:rPr>
                <w:rFonts w:hint="eastAsia"/>
                <w:sz w:val="22"/>
              </w:rPr>
              <w:t>2</w:t>
            </w:r>
            <w:r w:rsidRPr="006D13F4">
              <w:rPr>
                <w:rFonts w:hint="eastAsia"/>
                <w:sz w:val="22"/>
              </w:rPr>
              <w:t>层抽屉，抽屉规格≥</w:t>
            </w:r>
            <w:r w:rsidRPr="006D13F4">
              <w:rPr>
                <w:rFonts w:hint="eastAsia"/>
                <w:sz w:val="22"/>
              </w:rPr>
              <w:t>2</w:t>
            </w:r>
            <w:r w:rsidRPr="006D13F4">
              <w:rPr>
                <w:rFonts w:hint="eastAsia"/>
                <w:sz w:val="22"/>
              </w:rPr>
              <w:t>种，小抽屉≤</w:t>
            </w:r>
            <w:r w:rsidRPr="006D13F4">
              <w:rPr>
                <w:rFonts w:hint="eastAsia"/>
                <w:sz w:val="22"/>
              </w:rPr>
              <w:t>310mm*310mm*100mm</w:t>
            </w:r>
            <w:r w:rsidRPr="006D13F4">
              <w:rPr>
                <w:rFonts w:hint="eastAsia"/>
                <w:sz w:val="22"/>
              </w:rPr>
              <w:t>，大抽屉≤</w:t>
            </w:r>
            <w:r w:rsidRPr="006D13F4">
              <w:rPr>
                <w:rFonts w:hint="eastAsia"/>
                <w:sz w:val="22"/>
              </w:rPr>
              <w:t>310mm*310mm*200m</w:t>
            </w:r>
            <w:r w:rsidRPr="006D13F4">
              <w:rPr>
                <w:rFonts w:hint="eastAsia"/>
                <w:sz w:val="22"/>
              </w:rPr>
              <w:t>；</w:t>
            </w:r>
          </w:p>
        </w:tc>
      </w:tr>
    </w:tbl>
    <w:p w:rsidR="00945087" w:rsidRPr="006D13F4" w:rsidRDefault="00945087" w:rsidP="00945087">
      <w:pPr>
        <w:adjustRightInd w:val="0"/>
        <w:snapToGrid w:val="0"/>
        <w:spacing w:line="300" w:lineRule="auto"/>
        <w:ind w:firstLineChars="200" w:firstLine="440"/>
        <w:rPr>
          <w:rFonts w:ascii="Times New Roman" w:hAnsi="Times New Roman"/>
          <w:sz w:val="22"/>
        </w:rPr>
      </w:pPr>
    </w:p>
    <w:p w:rsidR="00945087" w:rsidRPr="006D13F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5</w:t>
      </w:r>
      <w:r>
        <w:rPr>
          <w:rFonts w:ascii="Times New Roman" w:hAnsi="Times New Roman" w:hint="eastAsia"/>
          <w:sz w:val="22"/>
        </w:rPr>
        <w:t>）</w:t>
      </w:r>
      <w:r w:rsidRPr="006D13F4">
        <w:rPr>
          <w:rFonts w:ascii="Times New Roman" w:hAnsi="Times New Roman" w:hint="eastAsia"/>
          <w:sz w:val="22"/>
        </w:rPr>
        <w:t>自助票据打印机</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adjustRightInd w:val="0"/>
              <w:snapToGrid w:val="0"/>
              <w:spacing w:line="300" w:lineRule="auto"/>
              <w:rPr>
                <w:rFonts w:ascii="Times New Roman" w:hAnsi="Times New Roman"/>
                <w:sz w:val="22"/>
              </w:rPr>
            </w:pPr>
            <w:r>
              <w:rPr>
                <w:rFonts w:ascii="Times New Roman" w:hAnsi="Times New Roman" w:hint="eastAsia"/>
                <w:sz w:val="22"/>
              </w:rPr>
              <w:t>产品类别</w:t>
            </w:r>
          </w:p>
        </w:tc>
        <w:tc>
          <w:tcPr>
            <w:tcW w:w="7371" w:type="dxa"/>
            <w:vAlign w:val="center"/>
          </w:tcPr>
          <w:p w:rsidR="00945087" w:rsidRDefault="00945087" w:rsidP="00E502CB">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产品参数</w:t>
            </w:r>
          </w:p>
        </w:tc>
      </w:tr>
      <w:tr w:rsidR="00945087" w:rsidTr="00E502CB">
        <w:tc>
          <w:tcPr>
            <w:tcW w:w="846" w:type="dxa"/>
            <w:vAlign w:val="center"/>
          </w:tcPr>
          <w:p w:rsidR="00945087" w:rsidRDefault="00945087" w:rsidP="00E502CB">
            <w:pPr>
              <w:adjustRightInd w:val="0"/>
              <w:snapToGrid w:val="0"/>
              <w:spacing w:line="300" w:lineRule="auto"/>
              <w:rPr>
                <w:rFonts w:ascii="Times New Roman" w:hAnsi="Times New Roman"/>
                <w:sz w:val="22"/>
              </w:rPr>
            </w:pPr>
            <w:r>
              <w:rPr>
                <w:rFonts w:ascii="Times New Roman" w:hAnsi="Times New Roman" w:hint="eastAsia"/>
                <w:sz w:val="22"/>
              </w:rPr>
              <w:t>自助票据打印机</w:t>
            </w:r>
          </w:p>
        </w:tc>
        <w:tc>
          <w:tcPr>
            <w:tcW w:w="7371" w:type="dxa"/>
            <w:vAlign w:val="center"/>
          </w:tcPr>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不小于</w:t>
            </w:r>
            <w:r>
              <w:rPr>
                <w:rFonts w:ascii="Times New Roman" w:eastAsiaTheme="majorEastAsia" w:hAnsi="Times New Roman" w:hint="eastAsia"/>
                <w:sz w:val="22"/>
              </w:rPr>
              <w:t>21.5</w:t>
            </w:r>
            <w:r>
              <w:rPr>
                <w:rFonts w:ascii="Times New Roman" w:eastAsiaTheme="majorEastAsia" w:hAnsi="Times New Roman" w:hint="eastAsia"/>
                <w:sz w:val="22"/>
              </w:rPr>
              <w:t>寸液晶触摸屏，显示比例</w:t>
            </w:r>
            <w:r>
              <w:rPr>
                <w:rFonts w:ascii="Times New Roman" w:eastAsiaTheme="majorEastAsia" w:hAnsi="Times New Roman" w:hint="eastAsia"/>
                <w:sz w:val="22"/>
              </w:rPr>
              <w:t>16:9</w:t>
            </w:r>
            <w:r>
              <w:rPr>
                <w:rFonts w:ascii="Times New Roman" w:eastAsiaTheme="majorEastAsia" w:hAnsi="Times New Roman" w:hint="eastAsia"/>
                <w:sz w:val="22"/>
              </w:rPr>
              <w:t>，分辨率≥</w:t>
            </w:r>
            <w:r>
              <w:rPr>
                <w:rFonts w:ascii="Times New Roman" w:eastAsiaTheme="majorEastAsia" w:hAnsi="Times New Roman" w:hint="eastAsia"/>
                <w:sz w:val="22"/>
              </w:rPr>
              <w:t>1920*1080</w:t>
            </w:r>
            <w:r>
              <w:rPr>
                <w:rFonts w:ascii="Times New Roman" w:eastAsiaTheme="majorEastAsia" w:hAnsi="Times New Roman" w:hint="eastAsia"/>
                <w:sz w:val="22"/>
              </w:rPr>
              <w:t>；</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sz w:val="22"/>
              </w:rPr>
              <w:t xml:space="preserve">CPU: </w:t>
            </w:r>
            <w:r>
              <w:rPr>
                <w:rFonts w:ascii="Times New Roman" w:eastAsiaTheme="majorEastAsia" w:hAnsi="Times New Roman" w:hint="eastAsia"/>
                <w:sz w:val="22"/>
              </w:rPr>
              <w:t>不低于双核</w:t>
            </w:r>
            <w:r>
              <w:rPr>
                <w:rFonts w:ascii="Times New Roman" w:eastAsiaTheme="majorEastAsia" w:hAnsi="Times New Roman" w:hint="eastAsia"/>
                <w:sz w:val="22"/>
              </w:rPr>
              <w:t>2.0GHz</w:t>
            </w:r>
            <w:r>
              <w:rPr>
                <w:rFonts w:ascii="Times New Roman" w:eastAsiaTheme="majorEastAsia" w:hAnsi="Times New Roman" w:hint="eastAsia"/>
                <w:sz w:val="22"/>
              </w:rPr>
              <w:t>；内存：≥</w:t>
            </w:r>
            <w:r>
              <w:rPr>
                <w:rFonts w:ascii="Times New Roman" w:eastAsiaTheme="majorEastAsia" w:hAnsi="Times New Roman" w:hint="eastAsia"/>
                <w:sz w:val="22"/>
              </w:rPr>
              <w:t>8G</w:t>
            </w:r>
            <w:r>
              <w:rPr>
                <w:rFonts w:ascii="Times New Roman" w:eastAsiaTheme="majorEastAsia" w:hAnsi="Times New Roman" w:hint="eastAsia"/>
                <w:sz w:val="22"/>
              </w:rPr>
              <w:t>；硬盘：≥</w:t>
            </w:r>
            <w:r>
              <w:rPr>
                <w:rFonts w:ascii="Times New Roman" w:eastAsiaTheme="majorEastAsia" w:hAnsi="Times New Roman" w:hint="eastAsia"/>
                <w:sz w:val="22"/>
              </w:rPr>
              <w:t>128G</w:t>
            </w:r>
            <w:r>
              <w:rPr>
                <w:rFonts w:ascii="Times New Roman" w:eastAsiaTheme="majorEastAsia" w:hAnsi="Times New Roman" w:hint="eastAsia"/>
                <w:sz w:val="22"/>
              </w:rPr>
              <w:t>，</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系统：支持</w:t>
            </w:r>
            <w:r>
              <w:rPr>
                <w:rFonts w:ascii="Times New Roman" w:eastAsiaTheme="majorEastAsia" w:hAnsi="Times New Roman" w:hint="eastAsia"/>
                <w:sz w:val="22"/>
              </w:rPr>
              <w:t>Windows</w:t>
            </w:r>
            <w:r>
              <w:rPr>
                <w:rFonts w:ascii="Times New Roman" w:eastAsiaTheme="majorEastAsia" w:hAnsi="Times New Roman" w:hint="eastAsia"/>
                <w:sz w:val="22"/>
              </w:rPr>
              <w:t>操作系统；</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打印机：不卡纸设计，装纸容量大，首页出纸快，后续打印速度快，支持</w:t>
            </w:r>
            <w:r>
              <w:rPr>
                <w:rFonts w:ascii="Times New Roman" w:eastAsiaTheme="majorEastAsia" w:hAnsi="Times New Roman" w:hint="eastAsia"/>
                <w:sz w:val="22"/>
              </w:rPr>
              <w:t>A4</w:t>
            </w:r>
            <w:r>
              <w:rPr>
                <w:rFonts w:ascii="Times New Roman" w:eastAsiaTheme="majorEastAsia" w:hAnsi="Times New Roman" w:hint="eastAsia"/>
                <w:sz w:val="22"/>
              </w:rPr>
              <w:t>、</w:t>
            </w:r>
            <w:r>
              <w:rPr>
                <w:rFonts w:ascii="Times New Roman" w:eastAsiaTheme="majorEastAsia" w:hAnsi="Times New Roman" w:hint="eastAsia"/>
                <w:sz w:val="22"/>
              </w:rPr>
              <w:t>A5</w:t>
            </w:r>
            <w:r>
              <w:rPr>
                <w:rFonts w:ascii="Times New Roman" w:eastAsiaTheme="majorEastAsia" w:hAnsi="Times New Roman" w:hint="eastAsia"/>
                <w:sz w:val="22"/>
              </w:rPr>
              <w:t>同一纸仓、实现票据打印功能；</w:t>
            </w:r>
          </w:p>
          <w:p w:rsidR="00945087" w:rsidRDefault="00945087" w:rsidP="00E502CB">
            <w:pPr>
              <w:adjustRightInd w:val="0"/>
              <w:snapToGrid w:val="0"/>
              <w:spacing w:line="300" w:lineRule="auto"/>
              <w:ind w:firstLineChars="200" w:firstLine="440"/>
              <w:rPr>
                <w:rFonts w:ascii="Times New Roman" w:eastAsia="Times New Roman" w:hAnsi="Times New Roman"/>
                <w:sz w:val="22"/>
              </w:rPr>
            </w:pPr>
            <w:r>
              <w:rPr>
                <w:rFonts w:ascii="Times New Roman" w:eastAsiaTheme="majorEastAsia" w:hAnsi="Times New Roman" w:hint="eastAsia"/>
                <w:sz w:val="22"/>
              </w:rPr>
              <w:t>社保卡读卡器；</w:t>
            </w:r>
          </w:p>
          <w:p w:rsidR="00945087" w:rsidRDefault="00945087" w:rsidP="00E502CB">
            <w:pPr>
              <w:adjustRightInd w:val="0"/>
              <w:snapToGrid w:val="0"/>
              <w:spacing w:line="300" w:lineRule="auto"/>
              <w:ind w:firstLineChars="200" w:firstLine="440"/>
              <w:rPr>
                <w:rFonts w:ascii="Times New Roman" w:hAnsi="Times New Roman"/>
                <w:sz w:val="22"/>
              </w:rPr>
            </w:pPr>
            <w:r>
              <w:rPr>
                <w:rFonts w:ascii="Times New Roman" w:eastAsia="宋体 (标题)" w:hAnsi="Times New Roman" w:hint="eastAsia"/>
                <w:sz w:val="22"/>
              </w:rPr>
              <w:t>扫码器，快速识别手机和凭条上的一维码，二维码；</w:t>
            </w:r>
          </w:p>
        </w:tc>
      </w:tr>
    </w:tbl>
    <w:p w:rsidR="00945087" w:rsidRPr="006D13F4" w:rsidRDefault="00945087" w:rsidP="00945087">
      <w:pPr>
        <w:adjustRightInd w:val="0"/>
        <w:snapToGrid w:val="0"/>
        <w:spacing w:line="300" w:lineRule="auto"/>
        <w:rPr>
          <w:rFonts w:ascii="Times New Roman" w:hAnsi="Times New Roman"/>
          <w:sz w:val="22"/>
        </w:rPr>
      </w:pPr>
    </w:p>
    <w:p w:rsidR="00945087" w:rsidRPr="006D13F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6</w:t>
      </w:r>
      <w:r>
        <w:rPr>
          <w:rFonts w:ascii="Times New Roman" w:hAnsi="Times New Roman" w:hint="eastAsia"/>
          <w:sz w:val="22"/>
        </w:rPr>
        <w:t>）</w:t>
      </w:r>
      <w:r w:rsidRPr="006D13F4">
        <w:rPr>
          <w:rFonts w:ascii="Times New Roman" w:hAnsi="Times New Roman" w:hint="eastAsia"/>
          <w:sz w:val="22"/>
        </w:rPr>
        <w:t>自助一体机</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adjustRightInd w:val="0"/>
              <w:snapToGrid w:val="0"/>
              <w:spacing w:line="300" w:lineRule="auto"/>
              <w:rPr>
                <w:rFonts w:ascii="Times New Roman" w:hAnsi="Times New Roman"/>
                <w:sz w:val="22"/>
              </w:rPr>
            </w:pPr>
            <w:r>
              <w:rPr>
                <w:rFonts w:ascii="Times New Roman" w:hAnsi="Times New Roman" w:hint="eastAsia"/>
                <w:sz w:val="22"/>
              </w:rPr>
              <w:t>产品类别</w:t>
            </w:r>
          </w:p>
        </w:tc>
        <w:tc>
          <w:tcPr>
            <w:tcW w:w="7371" w:type="dxa"/>
            <w:vAlign w:val="center"/>
          </w:tcPr>
          <w:p w:rsidR="00945087" w:rsidRDefault="00945087" w:rsidP="00E502CB">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产品参数</w:t>
            </w:r>
          </w:p>
        </w:tc>
      </w:tr>
      <w:tr w:rsidR="00945087" w:rsidTr="00E502CB">
        <w:trPr>
          <w:trHeight w:val="557"/>
        </w:trPr>
        <w:tc>
          <w:tcPr>
            <w:tcW w:w="846" w:type="dxa"/>
            <w:vAlign w:val="center"/>
          </w:tcPr>
          <w:p w:rsidR="00945087" w:rsidRDefault="00945087" w:rsidP="00E502CB">
            <w:pPr>
              <w:adjustRightInd w:val="0"/>
              <w:snapToGrid w:val="0"/>
              <w:spacing w:line="300" w:lineRule="auto"/>
              <w:rPr>
                <w:rFonts w:ascii="Times New Roman" w:hAnsi="Times New Roman"/>
                <w:sz w:val="22"/>
              </w:rPr>
            </w:pPr>
            <w:r>
              <w:rPr>
                <w:rFonts w:ascii="Times New Roman" w:hAnsi="Times New Roman" w:hint="eastAsia"/>
                <w:sz w:val="22"/>
              </w:rPr>
              <w:t>自助一体机</w:t>
            </w:r>
          </w:p>
        </w:tc>
        <w:tc>
          <w:tcPr>
            <w:tcW w:w="7371" w:type="dxa"/>
            <w:vAlign w:val="center"/>
          </w:tcPr>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系统支持缴费（医保和自费）、自助预约挂号、支付宝及微信扫码付、凭条打印、电子发票打印等功能。</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sz w:val="22"/>
              </w:rPr>
              <w:t>不小于</w:t>
            </w:r>
            <w:r>
              <w:rPr>
                <w:rFonts w:ascii="Times New Roman" w:eastAsiaTheme="majorEastAsia" w:hAnsi="Times New Roman" w:hint="eastAsia"/>
                <w:sz w:val="22"/>
              </w:rPr>
              <w:t>32</w:t>
            </w:r>
            <w:r>
              <w:rPr>
                <w:rFonts w:ascii="Times New Roman" w:eastAsiaTheme="majorEastAsia" w:hAnsi="Times New Roman"/>
                <w:sz w:val="22"/>
              </w:rPr>
              <w:t>寸液晶触摸屏，显示比例</w:t>
            </w:r>
            <w:r>
              <w:rPr>
                <w:rFonts w:ascii="Times New Roman" w:eastAsiaTheme="majorEastAsia" w:hAnsi="Times New Roman"/>
                <w:sz w:val="22"/>
              </w:rPr>
              <w:t>16:9</w:t>
            </w:r>
            <w:r>
              <w:rPr>
                <w:rFonts w:ascii="Times New Roman" w:eastAsiaTheme="majorEastAsia" w:hAnsi="Times New Roman"/>
                <w:sz w:val="22"/>
              </w:rPr>
              <w:t>，分辨率</w:t>
            </w:r>
            <w:r>
              <w:rPr>
                <w:rFonts w:ascii="Times New Roman" w:eastAsiaTheme="majorEastAsia" w:hAnsi="Times New Roman"/>
                <w:sz w:val="22"/>
              </w:rPr>
              <w:t>≥1920*1080</w:t>
            </w:r>
            <w:r>
              <w:rPr>
                <w:rFonts w:ascii="Times New Roman" w:eastAsiaTheme="majorEastAsia" w:hAnsi="Times New Roman"/>
                <w:sz w:val="22"/>
              </w:rPr>
              <w:t>；</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CPU</w:t>
            </w:r>
            <w:r>
              <w:rPr>
                <w:rFonts w:ascii="Times New Roman" w:eastAsiaTheme="majorEastAsia" w:hAnsi="Times New Roman" w:hint="eastAsia"/>
                <w:sz w:val="22"/>
              </w:rPr>
              <w:t>：不低于双核</w:t>
            </w:r>
            <w:r>
              <w:rPr>
                <w:rFonts w:ascii="Times New Roman" w:eastAsiaTheme="majorEastAsia" w:hAnsi="Times New Roman" w:hint="eastAsia"/>
                <w:sz w:val="22"/>
              </w:rPr>
              <w:t>2.0Ghz</w:t>
            </w:r>
            <w:r>
              <w:rPr>
                <w:rFonts w:ascii="Times New Roman" w:eastAsiaTheme="majorEastAsia" w:hAnsi="Times New Roman" w:hint="eastAsia"/>
                <w:sz w:val="22"/>
              </w:rPr>
              <w:t>；</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内存：≥</w:t>
            </w:r>
            <w:r>
              <w:rPr>
                <w:rFonts w:ascii="Times New Roman" w:eastAsiaTheme="majorEastAsia" w:hAnsi="Times New Roman" w:hint="eastAsia"/>
                <w:sz w:val="22"/>
              </w:rPr>
              <w:t>8G</w:t>
            </w:r>
            <w:r>
              <w:rPr>
                <w:rFonts w:ascii="Times New Roman" w:eastAsiaTheme="majorEastAsia" w:hAnsi="Times New Roman" w:hint="eastAsia"/>
                <w:sz w:val="22"/>
              </w:rPr>
              <w:t>；</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lastRenderedPageBreak/>
              <w:t>固态硬盘：≥</w:t>
            </w:r>
            <w:r>
              <w:rPr>
                <w:rFonts w:ascii="Times New Roman" w:eastAsiaTheme="majorEastAsia" w:hAnsi="Times New Roman" w:hint="eastAsia"/>
                <w:sz w:val="22"/>
              </w:rPr>
              <w:t>128G</w:t>
            </w:r>
            <w:r>
              <w:rPr>
                <w:rFonts w:ascii="Times New Roman" w:eastAsiaTheme="majorEastAsia" w:hAnsi="Times New Roman" w:hint="eastAsia"/>
                <w:sz w:val="22"/>
              </w:rPr>
              <w:t>；</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sz w:val="22"/>
              </w:rPr>
              <w:t>系统：支持</w:t>
            </w:r>
            <w:r>
              <w:rPr>
                <w:rFonts w:ascii="Times New Roman" w:eastAsiaTheme="majorEastAsia" w:hAnsi="Times New Roman"/>
                <w:sz w:val="22"/>
              </w:rPr>
              <w:t>Windows</w:t>
            </w:r>
            <w:r>
              <w:rPr>
                <w:rFonts w:ascii="Times New Roman" w:eastAsiaTheme="majorEastAsia" w:hAnsi="Times New Roman"/>
                <w:sz w:val="22"/>
              </w:rPr>
              <w:t>操作系统；</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接口：</w:t>
            </w:r>
            <w:r>
              <w:rPr>
                <w:rFonts w:ascii="Times New Roman" w:eastAsiaTheme="majorEastAsia" w:hAnsi="Times New Roman" w:hint="eastAsia"/>
                <w:sz w:val="22"/>
              </w:rPr>
              <w:t>8*USB2.0</w:t>
            </w:r>
            <w:r>
              <w:rPr>
                <w:rFonts w:ascii="Times New Roman" w:eastAsiaTheme="majorEastAsia" w:hAnsi="Times New Roman" w:hint="eastAsia"/>
                <w:sz w:val="22"/>
              </w:rPr>
              <w:t>接口；</w:t>
            </w:r>
            <w:r>
              <w:rPr>
                <w:rFonts w:ascii="Times New Roman" w:eastAsiaTheme="majorEastAsia" w:hAnsi="Times New Roman" w:hint="eastAsia"/>
                <w:sz w:val="22"/>
              </w:rPr>
              <w:t xml:space="preserve"> </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防堵功能：支持；</w:t>
            </w:r>
          </w:p>
          <w:p w:rsidR="00945087" w:rsidRDefault="00945087" w:rsidP="00E502CB">
            <w:pPr>
              <w:adjustRightInd w:val="0"/>
              <w:snapToGrid w:val="0"/>
              <w:spacing w:line="300" w:lineRule="auto"/>
              <w:ind w:firstLineChars="200" w:firstLine="440"/>
              <w:rPr>
                <w:rFonts w:ascii="Times New Roman" w:eastAsia="Times New Roman" w:hAnsi="Times New Roman"/>
                <w:sz w:val="22"/>
              </w:rPr>
            </w:pPr>
            <w:r>
              <w:rPr>
                <w:rFonts w:ascii="宋体" w:hAnsi="宋体" w:cs="宋体" w:hint="eastAsia"/>
                <w:sz w:val="22"/>
              </w:rPr>
              <w:t>当地社保卡读卡器；</w:t>
            </w:r>
          </w:p>
          <w:p w:rsidR="00945087" w:rsidRDefault="00945087" w:rsidP="00E502CB">
            <w:pPr>
              <w:adjustRightInd w:val="0"/>
              <w:snapToGrid w:val="0"/>
              <w:spacing w:line="300" w:lineRule="auto"/>
              <w:ind w:firstLineChars="200" w:firstLine="440"/>
              <w:rPr>
                <w:rFonts w:ascii="Times New Roman" w:eastAsia="Times New Roman" w:hAnsi="Times New Roman"/>
                <w:sz w:val="22"/>
              </w:rPr>
            </w:pPr>
            <w:r>
              <w:rPr>
                <w:rFonts w:ascii="Times New Roman" w:eastAsia="Times New Roman" w:hAnsi="Times New Roman" w:hint="eastAsia"/>
                <w:sz w:val="22"/>
              </w:rPr>
              <w:t>7</w:t>
            </w:r>
            <w:r>
              <w:rPr>
                <w:rFonts w:ascii="宋体" w:hAnsi="宋体" w:cs="宋体" w:hint="eastAsia"/>
                <w:sz w:val="22"/>
              </w:rPr>
              <w:t>）扫码器，快速识别手机和凭条上的一维码，二维码；</w:t>
            </w:r>
            <w:r>
              <w:rPr>
                <w:rFonts w:ascii="Times New Roman" w:eastAsia="Times New Roman" w:hAnsi="Times New Roman" w:hint="eastAsia"/>
                <w:sz w:val="22"/>
              </w:rPr>
              <w:t xml:space="preserve">  </w:t>
            </w:r>
          </w:p>
          <w:p w:rsidR="00945087" w:rsidRDefault="00945087" w:rsidP="00E502CB">
            <w:pPr>
              <w:adjustRightInd w:val="0"/>
              <w:snapToGrid w:val="0"/>
              <w:spacing w:line="300" w:lineRule="auto"/>
              <w:ind w:firstLineChars="200" w:firstLine="440"/>
              <w:rPr>
                <w:rFonts w:ascii="Times New Roman" w:eastAsia="Times New Roman" w:hAnsi="Times New Roman"/>
                <w:sz w:val="22"/>
              </w:rPr>
            </w:pPr>
            <w:r>
              <w:rPr>
                <w:rFonts w:ascii="Times New Roman" w:eastAsia="Times New Roman" w:hAnsi="Times New Roman" w:hint="eastAsia"/>
                <w:sz w:val="22"/>
              </w:rPr>
              <w:t>8</w:t>
            </w:r>
            <w:r>
              <w:rPr>
                <w:rFonts w:ascii="宋体" w:hAnsi="宋体" w:cs="宋体" w:hint="eastAsia"/>
                <w:sz w:val="22"/>
              </w:rPr>
              <w:t>）凭条打印机：</w:t>
            </w:r>
            <w:r>
              <w:rPr>
                <w:rFonts w:ascii="Times New Roman" w:eastAsia="Times New Roman" w:hAnsi="Times New Roman" w:hint="eastAsia"/>
                <w:sz w:val="22"/>
              </w:rPr>
              <w:t>80mm</w:t>
            </w:r>
            <w:r>
              <w:rPr>
                <w:rFonts w:ascii="宋体" w:hAnsi="宋体" w:cs="宋体" w:hint="eastAsia"/>
                <w:sz w:val="22"/>
              </w:rPr>
              <w:t>热敏打印机，嵌入式前开盖维护；</w:t>
            </w:r>
          </w:p>
          <w:p w:rsidR="00945087" w:rsidRDefault="00945087" w:rsidP="00E502CB">
            <w:pPr>
              <w:adjustRightInd w:val="0"/>
              <w:snapToGrid w:val="0"/>
              <w:spacing w:line="300" w:lineRule="auto"/>
              <w:ind w:firstLineChars="200" w:firstLine="440"/>
              <w:rPr>
                <w:rFonts w:ascii="Times New Roman" w:eastAsia="Times New Roman" w:hAnsi="Times New Roman"/>
                <w:sz w:val="22"/>
              </w:rPr>
            </w:pPr>
            <w:r>
              <w:rPr>
                <w:rFonts w:ascii="Times New Roman" w:eastAsia="Times New Roman" w:hAnsi="Times New Roman" w:hint="eastAsia"/>
                <w:sz w:val="22"/>
              </w:rPr>
              <w:t>9</w:t>
            </w:r>
            <w:r>
              <w:rPr>
                <w:rFonts w:ascii="宋体" w:hAnsi="宋体" w:cs="宋体" w:hint="eastAsia"/>
                <w:sz w:val="22"/>
              </w:rPr>
              <w:t>）身份证阅读器：支持外国人身份证、永居证、身份证识别；</w:t>
            </w:r>
          </w:p>
          <w:p w:rsidR="00945087" w:rsidRDefault="00945087" w:rsidP="00E502CB">
            <w:pPr>
              <w:adjustRightInd w:val="0"/>
              <w:snapToGrid w:val="0"/>
              <w:spacing w:line="300" w:lineRule="auto"/>
              <w:ind w:firstLineChars="200" w:firstLine="440"/>
              <w:rPr>
                <w:rFonts w:ascii="Times New Roman" w:hAnsi="Times New Roman"/>
                <w:sz w:val="22"/>
              </w:rPr>
            </w:pPr>
            <w:r>
              <w:rPr>
                <w:rFonts w:ascii="Times New Roman" w:eastAsia="Times New Roman" w:hAnsi="Times New Roman" w:hint="eastAsia"/>
                <w:sz w:val="22"/>
              </w:rPr>
              <w:t>10</w:t>
            </w:r>
            <w:r>
              <w:rPr>
                <w:rFonts w:ascii="宋体" w:hAnsi="宋体" w:cs="宋体" w:hint="eastAsia"/>
                <w:sz w:val="22"/>
              </w:rPr>
              <w:t>）</w:t>
            </w:r>
            <w:r>
              <w:rPr>
                <w:rFonts w:ascii="Times New Roman" w:eastAsiaTheme="majorEastAsia" w:hAnsi="Times New Roman" w:hint="eastAsia"/>
                <w:sz w:val="22"/>
              </w:rPr>
              <w:t>打印机：不卡纸设计，装纸容量大，首页出纸快，后续打印速度快，支持</w:t>
            </w:r>
            <w:r>
              <w:rPr>
                <w:rFonts w:ascii="Times New Roman" w:eastAsiaTheme="majorEastAsia" w:hAnsi="Times New Roman" w:hint="eastAsia"/>
                <w:sz w:val="22"/>
              </w:rPr>
              <w:t>A4</w:t>
            </w:r>
            <w:r>
              <w:rPr>
                <w:rFonts w:ascii="Times New Roman" w:eastAsiaTheme="majorEastAsia" w:hAnsi="Times New Roman" w:hint="eastAsia"/>
                <w:sz w:val="22"/>
              </w:rPr>
              <w:t>、</w:t>
            </w:r>
            <w:r>
              <w:rPr>
                <w:rFonts w:ascii="Times New Roman" w:eastAsiaTheme="majorEastAsia" w:hAnsi="Times New Roman" w:hint="eastAsia"/>
                <w:sz w:val="22"/>
              </w:rPr>
              <w:t>A5</w:t>
            </w:r>
            <w:r>
              <w:rPr>
                <w:rFonts w:ascii="Times New Roman" w:eastAsiaTheme="majorEastAsia" w:hAnsi="Times New Roman" w:hint="eastAsia"/>
                <w:sz w:val="22"/>
              </w:rPr>
              <w:t>同一纸仓、实现票据打印功能；</w:t>
            </w:r>
          </w:p>
        </w:tc>
      </w:tr>
    </w:tbl>
    <w:p w:rsidR="00945087" w:rsidRPr="00586991" w:rsidRDefault="00945087" w:rsidP="00945087">
      <w:pPr>
        <w:adjustRightInd w:val="0"/>
        <w:snapToGrid w:val="0"/>
        <w:spacing w:line="300" w:lineRule="auto"/>
        <w:rPr>
          <w:rFonts w:ascii="Times New Roman" w:hAnsi="Times New Roman"/>
          <w:sz w:val="22"/>
        </w:rPr>
      </w:pPr>
    </w:p>
    <w:p w:rsidR="00945087" w:rsidRPr="006D13F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7</w:t>
      </w:r>
      <w:r>
        <w:rPr>
          <w:rFonts w:ascii="Times New Roman" w:hAnsi="Times New Roman" w:hint="eastAsia"/>
          <w:sz w:val="22"/>
        </w:rPr>
        <w:t>）</w:t>
      </w:r>
      <w:r w:rsidRPr="006D13F4">
        <w:rPr>
          <w:rFonts w:ascii="Times New Roman" w:hAnsi="Times New Roman" w:hint="eastAsia"/>
          <w:sz w:val="22"/>
        </w:rPr>
        <w:t>自助签到机</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adjustRightInd w:val="0"/>
              <w:snapToGrid w:val="0"/>
              <w:spacing w:line="300" w:lineRule="auto"/>
              <w:rPr>
                <w:rFonts w:ascii="Times New Roman" w:hAnsi="Times New Roman"/>
                <w:sz w:val="22"/>
              </w:rPr>
            </w:pPr>
            <w:r>
              <w:rPr>
                <w:rFonts w:ascii="Times New Roman" w:hAnsi="Times New Roman" w:hint="eastAsia"/>
                <w:sz w:val="22"/>
              </w:rPr>
              <w:t>产品类别</w:t>
            </w:r>
          </w:p>
        </w:tc>
        <w:tc>
          <w:tcPr>
            <w:tcW w:w="7371" w:type="dxa"/>
            <w:vAlign w:val="center"/>
          </w:tcPr>
          <w:p w:rsidR="00945087" w:rsidRDefault="00945087" w:rsidP="00E502CB">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产品参数</w:t>
            </w:r>
          </w:p>
        </w:tc>
      </w:tr>
      <w:tr w:rsidR="00945087" w:rsidTr="00E502CB">
        <w:tc>
          <w:tcPr>
            <w:tcW w:w="846" w:type="dxa"/>
            <w:vAlign w:val="center"/>
          </w:tcPr>
          <w:p w:rsidR="00945087" w:rsidRDefault="00945087" w:rsidP="00E502CB">
            <w:pPr>
              <w:adjustRightInd w:val="0"/>
              <w:snapToGrid w:val="0"/>
              <w:spacing w:line="300" w:lineRule="auto"/>
              <w:rPr>
                <w:rFonts w:ascii="Times New Roman" w:hAnsi="Times New Roman"/>
                <w:sz w:val="22"/>
              </w:rPr>
            </w:pPr>
            <w:r>
              <w:rPr>
                <w:rFonts w:ascii="Times New Roman" w:hAnsi="Times New Roman" w:hint="eastAsia"/>
                <w:sz w:val="22"/>
              </w:rPr>
              <w:t>自助签到机</w:t>
            </w:r>
          </w:p>
        </w:tc>
        <w:tc>
          <w:tcPr>
            <w:tcW w:w="7371" w:type="dxa"/>
            <w:vAlign w:val="center"/>
          </w:tcPr>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液晶尺寸：不低于</w:t>
            </w:r>
            <w:r>
              <w:rPr>
                <w:rFonts w:ascii="Times New Roman" w:eastAsiaTheme="majorEastAsia" w:hAnsi="Times New Roman" w:hint="eastAsia"/>
                <w:sz w:val="22"/>
              </w:rPr>
              <w:t>22</w:t>
            </w:r>
            <w:r>
              <w:rPr>
                <w:rFonts w:ascii="Times New Roman" w:eastAsiaTheme="majorEastAsia" w:hAnsi="Times New Roman" w:hint="eastAsia"/>
                <w:sz w:val="22"/>
              </w:rPr>
              <w:t>寸</w:t>
            </w:r>
            <w:r>
              <w:rPr>
                <w:rFonts w:ascii="Times New Roman" w:eastAsiaTheme="majorEastAsia" w:hAnsi="Times New Roman" w:hint="eastAsia"/>
                <w:sz w:val="22"/>
              </w:rPr>
              <w:t xml:space="preserve"> </w:t>
            </w:r>
            <w:r>
              <w:rPr>
                <w:rFonts w:ascii="Times New Roman" w:eastAsiaTheme="majorEastAsia" w:hAnsi="Times New Roman" w:hint="eastAsia"/>
                <w:sz w:val="22"/>
              </w:rPr>
              <w:t>液晶液晶屏</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显示分辨率：不低于</w:t>
            </w:r>
            <w:r>
              <w:rPr>
                <w:rFonts w:ascii="Times New Roman" w:eastAsiaTheme="majorEastAsia" w:hAnsi="Times New Roman" w:hint="eastAsia"/>
                <w:sz w:val="22"/>
              </w:rPr>
              <w:t>1920*</w:t>
            </w:r>
            <w:r>
              <w:rPr>
                <w:rFonts w:ascii="Times New Roman" w:eastAsiaTheme="majorEastAsia" w:hAnsi="Times New Roman" w:hint="eastAsia"/>
                <w:sz w:val="22"/>
              </w:rPr>
              <w:t>（垂直）×</w:t>
            </w:r>
            <w:r>
              <w:rPr>
                <w:rFonts w:ascii="Times New Roman" w:eastAsiaTheme="majorEastAsia" w:hAnsi="Times New Roman" w:hint="eastAsia"/>
                <w:sz w:val="22"/>
              </w:rPr>
              <w:t>1080</w:t>
            </w:r>
            <w:r>
              <w:rPr>
                <w:rFonts w:ascii="Times New Roman" w:eastAsiaTheme="majorEastAsia" w:hAnsi="Times New Roman" w:hint="eastAsia"/>
                <w:sz w:val="22"/>
              </w:rPr>
              <w:t>水平）</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屏幕比例：不低于</w:t>
            </w:r>
            <w:r>
              <w:rPr>
                <w:rFonts w:ascii="Times New Roman" w:eastAsiaTheme="majorEastAsia" w:hAnsi="Times New Roman" w:hint="eastAsia"/>
                <w:sz w:val="22"/>
              </w:rPr>
              <w:t>16:9</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面板亮度：不低于</w:t>
            </w:r>
            <w:r>
              <w:rPr>
                <w:rFonts w:ascii="Times New Roman" w:eastAsiaTheme="majorEastAsia" w:hAnsi="Times New Roman" w:hint="eastAsia"/>
                <w:sz w:val="22"/>
              </w:rPr>
              <w:t xml:space="preserve">250 cd/m2  </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可视角度：全视角</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触摸感应技术：感应识别触摸技术（</w:t>
            </w:r>
            <w:r>
              <w:rPr>
                <w:rFonts w:ascii="Times New Roman" w:eastAsiaTheme="majorEastAsia" w:hAnsi="Times New Roman" w:hint="eastAsia"/>
                <w:sz w:val="22"/>
              </w:rPr>
              <w:t>10</w:t>
            </w:r>
            <w:r>
              <w:rPr>
                <w:rFonts w:ascii="Times New Roman" w:eastAsiaTheme="majorEastAsia" w:hAnsi="Times New Roman" w:hint="eastAsia"/>
                <w:sz w:val="22"/>
              </w:rPr>
              <w:t>点）</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书写方式：手指、电容触摸笔</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触摸响应速度：≤</w:t>
            </w:r>
            <w:r>
              <w:rPr>
                <w:rFonts w:ascii="Times New Roman" w:eastAsiaTheme="majorEastAsia" w:hAnsi="Times New Roman" w:hint="eastAsia"/>
                <w:sz w:val="22"/>
              </w:rPr>
              <w:t>10ms</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定位精度：±</w:t>
            </w:r>
            <w:r>
              <w:rPr>
                <w:rFonts w:ascii="Times New Roman" w:eastAsiaTheme="majorEastAsia" w:hAnsi="Times New Roman" w:hint="eastAsia"/>
                <w:sz w:val="22"/>
              </w:rPr>
              <w:t>2mm</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触摸寿命次数：</w:t>
            </w:r>
            <w:r>
              <w:rPr>
                <w:rFonts w:ascii="Times New Roman" w:eastAsiaTheme="majorEastAsia" w:hAnsi="Times New Roman" w:hint="eastAsia"/>
                <w:sz w:val="22"/>
              </w:rPr>
              <w:t>&gt;5000</w:t>
            </w:r>
            <w:r>
              <w:rPr>
                <w:rFonts w:ascii="Times New Roman" w:eastAsiaTheme="majorEastAsia" w:hAnsi="Times New Roman" w:hint="eastAsia"/>
                <w:sz w:val="22"/>
              </w:rPr>
              <w:t>万次</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驱动程序：免驱</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安装方式：立式安装</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工控主机参数：</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不低于</w:t>
            </w:r>
            <w:r>
              <w:rPr>
                <w:rFonts w:ascii="Times New Roman" w:eastAsiaTheme="majorEastAsia" w:hAnsi="Times New Roman" w:hint="eastAsia"/>
                <w:sz w:val="22"/>
              </w:rPr>
              <w:t>2.0Ghz</w:t>
            </w:r>
            <w:r>
              <w:rPr>
                <w:rFonts w:ascii="Times New Roman" w:eastAsiaTheme="majorEastAsia" w:hAnsi="Times New Roman" w:hint="eastAsia"/>
                <w:sz w:val="22"/>
              </w:rPr>
              <w:t>，不小于</w:t>
            </w:r>
            <w:r>
              <w:rPr>
                <w:rFonts w:ascii="Times New Roman" w:eastAsiaTheme="majorEastAsia" w:hAnsi="Times New Roman" w:hint="eastAsia"/>
                <w:sz w:val="22"/>
              </w:rPr>
              <w:t xml:space="preserve"> 4</w:t>
            </w:r>
            <w:r>
              <w:rPr>
                <w:rFonts w:ascii="Times New Roman" w:eastAsiaTheme="majorEastAsia" w:hAnsi="Times New Roman" w:hint="eastAsia"/>
                <w:sz w:val="22"/>
              </w:rPr>
              <w:t>核</w:t>
            </w:r>
            <w:r>
              <w:rPr>
                <w:rFonts w:ascii="Times New Roman" w:eastAsiaTheme="majorEastAsia" w:hAnsi="Times New Roman" w:hint="eastAsia"/>
                <w:sz w:val="22"/>
              </w:rPr>
              <w:t xml:space="preserve">  8G</w:t>
            </w:r>
            <w:r>
              <w:rPr>
                <w:rFonts w:ascii="Times New Roman" w:eastAsiaTheme="majorEastAsia" w:hAnsi="Times New Roman" w:hint="eastAsia"/>
                <w:sz w:val="22"/>
              </w:rPr>
              <w:t>内存</w:t>
            </w:r>
            <w:r>
              <w:rPr>
                <w:rFonts w:ascii="Times New Roman" w:eastAsiaTheme="majorEastAsia" w:hAnsi="Times New Roman" w:hint="eastAsia"/>
                <w:sz w:val="22"/>
              </w:rPr>
              <w:t xml:space="preserve"> 256</w:t>
            </w:r>
            <w:r>
              <w:rPr>
                <w:rFonts w:ascii="Times New Roman" w:eastAsiaTheme="majorEastAsia" w:hAnsi="Times New Roman" w:hint="eastAsia"/>
                <w:sz w:val="22"/>
              </w:rPr>
              <w:t>硬盘</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系统支持</w:t>
            </w:r>
            <w:r>
              <w:rPr>
                <w:rFonts w:ascii="Times New Roman" w:eastAsiaTheme="majorEastAsia" w:hAnsi="Times New Roman" w:hint="eastAsia"/>
                <w:sz w:val="22"/>
              </w:rPr>
              <w:t>Windows 7</w:t>
            </w:r>
            <w:r>
              <w:rPr>
                <w:rFonts w:ascii="Times New Roman" w:eastAsiaTheme="majorEastAsia" w:hAnsi="Times New Roman" w:hint="eastAsia"/>
                <w:sz w:val="22"/>
              </w:rPr>
              <w:t>及以上</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功能模块：</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多功能医保社保读卡器</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二维码扫描：</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小票取号打印模块</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输入电源：</w:t>
            </w:r>
            <w:r>
              <w:rPr>
                <w:rFonts w:ascii="Times New Roman" w:eastAsiaTheme="majorEastAsia" w:hAnsi="Times New Roman" w:hint="eastAsia"/>
                <w:sz w:val="22"/>
              </w:rPr>
              <w:t>AC 220 V</w:t>
            </w:r>
          </w:p>
          <w:p w:rsidR="00945087" w:rsidRPr="00586991" w:rsidRDefault="00945087" w:rsidP="00E502CB">
            <w:pPr>
              <w:adjustRightInd w:val="0"/>
              <w:snapToGrid w:val="0"/>
              <w:spacing w:line="300" w:lineRule="auto"/>
              <w:rPr>
                <w:rFonts w:ascii="Times New Roman" w:eastAsiaTheme="minorEastAsia" w:hAnsi="Times New Roman" w:hint="eastAsia"/>
                <w:sz w:val="22"/>
              </w:rPr>
            </w:pPr>
          </w:p>
        </w:tc>
      </w:tr>
    </w:tbl>
    <w:p w:rsidR="00945087" w:rsidRPr="006D13F4" w:rsidRDefault="00945087" w:rsidP="00945087">
      <w:pPr>
        <w:adjustRightInd w:val="0"/>
        <w:snapToGrid w:val="0"/>
        <w:spacing w:line="300" w:lineRule="auto"/>
        <w:rPr>
          <w:rFonts w:ascii="Times New Roman" w:hAnsi="Times New Roman"/>
          <w:sz w:val="22"/>
        </w:rPr>
      </w:pPr>
    </w:p>
    <w:p w:rsidR="00945087" w:rsidRPr="006D13F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8</w:t>
      </w:r>
      <w:r>
        <w:rPr>
          <w:rFonts w:ascii="Times New Roman" w:hAnsi="Times New Roman" w:hint="eastAsia"/>
          <w:sz w:val="22"/>
        </w:rPr>
        <w:t>）</w:t>
      </w:r>
      <w:r w:rsidRPr="006D13F4">
        <w:rPr>
          <w:rFonts w:ascii="Times New Roman" w:hAnsi="Times New Roman" w:hint="eastAsia"/>
          <w:sz w:val="22"/>
        </w:rPr>
        <w:t>自助胶片报告打印</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adjustRightInd w:val="0"/>
              <w:snapToGrid w:val="0"/>
              <w:spacing w:line="300" w:lineRule="auto"/>
              <w:rPr>
                <w:rFonts w:ascii="Times New Roman" w:hAnsi="Times New Roman"/>
                <w:b/>
                <w:sz w:val="22"/>
              </w:rPr>
            </w:pPr>
            <w:r>
              <w:rPr>
                <w:rFonts w:ascii="Times New Roman" w:hAnsi="Times New Roman" w:hint="eastAsia"/>
                <w:b/>
                <w:sz w:val="22"/>
              </w:rPr>
              <w:t>产品类别</w:t>
            </w:r>
          </w:p>
        </w:tc>
        <w:tc>
          <w:tcPr>
            <w:tcW w:w="7371" w:type="dxa"/>
            <w:vAlign w:val="center"/>
          </w:tcPr>
          <w:p w:rsidR="00945087" w:rsidRDefault="00945087" w:rsidP="00E502CB">
            <w:pPr>
              <w:adjustRightInd w:val="0"/>
              <w:snapToGrid w:val="0"/>
              <w:spacing w:line="300" w:lineRule="auto"/>
              <w:ind w:firstLineChars="200" w:firstLine="442"/>
              <w:rPr>
                <w:rFonts w:ascii="Times New Roman" w:hAnsi="Times New Roman"/>
                <w:b/>
                <w:sz w:val="22"/>
              </w:rPr>
            </w:pPr>
            <w:r>
              <w:rPr>
                <w:rFonts w:ascii="Times New Roman" w:hAnsi="Times New Roman" w:hint="eastAsia"/>
                <w:b/>
                <w:sz w:val="22"/>
              </w:rPr>
              <w:t>产品参数</w:t>
            </w:r>
          </w:p>
        </w:tc>
      </w:tr>
      <w:tr w:rsidR="00945087" w:rsidTr="00E502CB">
        <w:trPr>
          <w:trHeight w:val="7977"/>
        </w:trPr>
        <w:tc>
          <w:tcPr>
            <w:tcW w:w="846" w:type="dxa"/>
            <w:vAlign w:val="center"/>
          </w:tcPr>
          <w:p w:rsidR="00945087" w:rsidRDefault="00945087" w:rsidP="00E502CB">
            <w:pPr>
              <w:adjustRightInd w:val="0"/>
              <w:snapToGrid w:val="0"/>
              <w:spacing w:line="300" w:lineRule="auto"/>
              <w:rPr>
                <w:rFonts w:ascii="Times New Roman" w:hAnsi="Times New Roman"/>
                <w:sz w:val="22"/>
              </w:rPr>
            </w:pPr>
            <w:r>
              <w:rPr>
                <w:rFonts w:ascii="Times New Roman" w:hAnsi="Times New Roman" w:hint="eastAsia"/>
                <w:sz w:val="22"/>
              </w:rPr>
              <w:lastRenderedPageBreak/>
              <w:t>自助胶片报告打印</w:t>
            </w:r>
          </w:p>
        </w:tc>
        <w:tc>
          <w:tcPr>
            <w:tcW w:w="7371" w:type="dxa"/>
            <w:vAlign w:val="center"/>
          </w:tcPr>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1</w:t>
            </w:r>
            <w:r>
              <w:rPr>
                <w:rFonts w:ascii="Times New Roman" w:eastAsiaTheme="majorEastAsia" w:hAnsi="Times New Roman" w:hint="eastAsia"/>
                <w:sz w:val="22"/>
              </w:rPr>
              <w:t>）机箱</w:t>
            </w:r>
            <w:r>
              <w:rPr>
                <w:rFonts w:ascii="Times New Roman" w:eastAsiaTheme="majorEastAsia" w:hAnsi="Times New Roman" w:hint="eastAsia"/>
                <w:sz w:val="22"/>
              </w:rPr>
              <w:tab/>
            </w:r>
            <w:r>
              <w:rPr>
                <w:rFonts w:ascii="Times New Roman" w:eastAsiaTheme="majorEastAsia" w:hAnsi="Times New Roman" w:hint="eastAsia"/>
                <w:sz w:val="22"/>
              </w:rPr>
              <w:t>工业整机：全钢机柜，主板设计有机箱、自动散热系统，不受灰尘潮湿防震干扰，整机稳定性高，定制</w:t>
            </w:r>
            <w:r>
              <w:rPr>
                <w:rFonts w:ascii="Times New Roman" w:eastAsiaTheme="majorEastAsia" w:hAnsi="Times New Roman" w:hint="eastAsia"/>
                <w:sz w:val="22"/>
              </w:rPr>
              <w:t xml:space="preserve">LOGO </w:t>
            </w:r>
            <w:r>
              <w:rPr>
                <w:rFonts w:ascii="Times New Roman" w:eastAsiaTheme="majorEastAsia" w:hAnsi="Times New Roman" w:hint="eastAsia"/>
                <w:sz w:val="22"/>
              </w:rPr>
              <w:t>；</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2</w:t>
            </w:r>
            <w:r>
              <w:rPr>
                <w:rFonts w:ascii="Times New Roman" w:eastAsiaTheme="majorEastAsia" w:hAnsi="Times New Roman" w:hint="eastAsia"/>
                <w:sz w:val="22"/>
              </w:rPr>
              <w:t>）系统</w:t>
            </w:r>
            <w:r>
              <w:rPr>
                <w:rFonts w:ascii="Times New Roman" w:eastAsiaTheme="majorEastAsia" w:hAnsi="Times New Roman" w:hint="eastAsia"/>
                <w:sz w:val="22"/>
              </w:rPr>
              <w:tab/>
            </w:r>
            <w:r>
              <w:rPr>
                <w:rFonts w:ascii="Times New Roman" w:eastAsiaTheme="majorEastAsia" w:hAnsi="Times New Roman" w:hint="eastAsia"/>
                <w:sz w:val="22"/>
              </w:rPr>
              <w:t>支持</w:t>
            </w:r>
            <w:r>
              <w:rPr>
                <w:rFonts w:ascii="Times New Roman" w:eastAsiaTheme="majorEastAsia" w:hAnsi="Times New Roman" w:hint="eastAsia"/>
                <w:sz w:val="22"/>
              </w:rPr>
              <w:t>windows</w:t>
            </w:r>
            <w:r>
              <w:rPr>
                <w:rFonts w:ascii="Times New Roman" w:eastAsiaTheme="majorEastAsia" w:hAnsi="Times New Roman" w:hint="eastAsia"/>
                <w:sz w:val="22"/>
              </w:rPr>
              <w:t>操作系统</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3</w:t>
            </w:r>
            <w:r>
              <w:rPr>
                <w:rFonts w:ascii="Times New Roman" w:eastAsiaTheme="majorEastAsia" w:hAnsi="Times New Roman" w:hint="eastAsia"/>
                <w:sz w:val="22"/>
              </w:rPr>
              <w:t>）主控</w:t>
            </w:r>
            <w:r>
              <w:rPr>
                <w:rFonts w:ascii="Times New Roman" w:eastAsiaTheme="majorEastAsia" w:hAnsi="Times New Roman" w:hint="eastAsia"/>
                <w:sz w:val="22"/>
              </w:rPr>
              <w:tab/>
            </w:r>
            <w:r>
              <w:rPr>
                <w:rFonts w:ascii="Times New Roman" w:eastAsiaTheme="majorEastAsia" w:hAnsi="Times New Roman" w:hint="eastAsia"/>
                <w:sz w:val="22"/>
              </w:rPr>
              <w:t>不低于双核</w:t>
            </w:r>
            <w:r>
              <w:rPr>
                <w:rFonts w:ascii="Times New Roman" w:eastAsiaTheme="majorEastAsia" w:hAnsi="Times New Roman" w:hint="eastAsia"/>
                <w:sz w:val="22"/>
              </w:rPr>
              <w:t>2.0Ghz</w:t>
            </w:r>
            <w:r>
              <w:rPr>
                <w:rFonts w:ascii="Times New Roman" w:eastAsiaTheme="majorEastAsia" w:hAnsi="Times New Roman" w:hint="eastAsia"/>
                <w:sz w:val="22"/>
              </w:rPr>
              <w:t>，内存：≧</w:t>
            </w:r>
            <w:r>
              <w:rPr>
                <w:rFonts w:ascii="Times New Roman" w:eastAsiaTheme="majorEastAsia" w:hAnsi="Times New Roman" w:hint="eastAsia"/>
                <w:sz w:val="22"/>
              </w:rPr>
              <w:t>8G</w:t>
            </w:r>
            <w:r>
              <w:rPr>
                <w:rFonts w:ascii="Times New Roman" w:eastAsiaTheme="majorEastAsia" w:hAnsi="Times New Roman" w:hint="eastAsia"/>
                <w:sz w:val="22"/>
              </w:rPr>
              <w:t>内存，固态硬盘</w:t>
            </w:r>
            <w:r>
              <w:rPr>
                <w:rFonts w:ascii="Times New Roman" w:eastAsiaTheme="majorEastAsia" w:hAnsi="Times New Roman" w:hint="eastAsia"/>
                <w:sz w:val="22"/>
              </w:rPr>
              <w:t xml:space="preserve"> :</w:t>
            </w:r>
            <w:r>
              <w:rPr>
                <w:rFonts w:ascii="Times New Roman" w:eastAsiaTheme="majorEastAsia" w:hAnsi="Times New Roman" w:hint="eastAsia"/>
                <w:sz w:val="22"/>
              </w:rPr>
              <w:t>≧</w:t>
            </w:r>
            <w:r>
              <w:rPr>
                <w:rFonts w:ascii="Times New Roman" w:eastAsiaTheme="majorEastAsia" w:hAnsi="Times New Roman" w:hint="eastAsia"/>
                <w:sz w:val="22"/>
              </w:rPr>
              <w:t>256G</w:t>
            </w:r>
            <w:r>
              <w:rPr>
                <w:rFonts w:ascii="Times New Roman" w:eastAsiaTheme="majorEastAsia" w:hAnsi="Times New Roman" w:hint="eastAsia"/>
                <w:sz w:val="22"/>
              </w:rPr>
              <w:t>固态硬盘</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4</w:t>
            </w:r>
            <w:r>
              <w:rPr>
                <w:rFonts w:ascii="Times New Roman" w:eastAsiaTheme="majorEastAsia" w:hAnsi="Times New Roman" w:hint="eastAsia"/>
                <w:sz w:val="22"/>
              </w:rPr>
              <w:t>）触显模块</w:t>
            </w:r>
            <w:r>
              <w:rPr>
                <w:rFonts w:ascii="Times New Roman" w:eastAsiaTheme="majorEastAsia" w:hAnsi="Times New Roman" w:hint="eastAsia"/>
                <w:sz w:val="22"/>
              </w:rPr>
              <w:tab/>
            </w:r>
            <w:r>
              <w:rPr>
                <w:rFonts w:ascii="Times New Roman" w:eastAsiaTheme="majorEastAsia" w:hAnsi="Times New Roman" w:hint="eastAsia"/>
                <w:sz w:val="22"/>
              </w:rPr>
              <w:t>显示器尺寸：≧</w:t>
            </w:r>
            <w:r>
              <w:rPr>
                <w:rFonts w:ascii="Times New Roman" w:eastAsiaTheme="majorEastAsia" w:hAnsi="Times New Roman" w:hint="eastAsia"/>
                <w:sz w:val="22"/>
              </w:rPr>
              <w:t>21.5</w:t>
            </w:r>
            <w:r>
              <w:rPr>
                <w:rFonts w:ascii="Times New Roman" w:eastAsiaTheme="majorEastAsia" w:hAnsi="Times New Roman" w:hint="eastAsia"/>
                <w:sz w:val="22"/>
              </w:rPr>
              <w:t>寸（</w:t>
            </w:r>
            <w:r>
              <w:rPr>
                <w:rFonts w:ascii="Times New Roman" w:eastAsiaTheme="majorEastAsia" w:hAnsi="Times New Roman" w:hint="eastAsia"/>
                <w:sz w:val="22"/>
              </w:rPr>
              <w:t>16:9</w:t>
            </w:r>
            <w:r>
              <w:rPr>
                <w:rFonts w:ascii="Times New Roman" w:eastAsiaTheme="majorEastAsia" w:hAnsi="Times New Roman" w:hint="eastAsia"/>
                <w:sz w:val="22"/>
              </w:rPr>
              <w:t>）液晶屏，电容触摸一体；</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分辨率（像素）：≧</w:t>
            </w:r>
            <w:r>
              <w:rPr>
                <w:rFonts w:ascii="Times New Roman" w:eastAsiaTheme="majorEastAsia" w:hAnsi="Times New Roman" w:hint="eastAsia"/>
                <w:sz w:val="22"/>
              </w:rPr>
              <w:t>1920*1080</w:t>
            </w:r>
            <w:r>
              <w:rPr>
                <w:rFonts w:ascii="Times New Roman" w:eastAsiaTheme="majorEastAsia" w:hAnsi="Times New Roman" w:hint="eastAsia"/>
                <w:sz w:val="22"/>
              </w:rPr>
              <w:t>；</w:t>
            </w:r>
            <w:r>
              <w:rPr>
                <w:rFonts w:ascii="Times New Roman" w:eastAsiaTheme="majorEastAsia" w:hAnsi="Times New Roman" w:hint="eastAsia"/>
                <w:sz w:val="22"/>
              </w:rPr>
              <w:t>LED</w:t>
            </w:r>
            <w:r>
              <w:rPr>
                <w:rFonts w:ascii="Times New Roman" w:eastAsiaTheme="majorEastAsia" w:hAnsi="Times New Roman" w:hint="eastAsia"/>
                <w:sz w:val="22"/>
              </w:rPr>
              <w:t>背光源、亮度：≧</w:t>
            </w:r>
            <w:r>
              <w:rPr>
                <w:rFonts w:ascii="Times New Roman" w:eastAsiaTheme="majorEastAsia" w:hAnsi="Times New Roman" w:hint="eastAsia"/>
                <w:sz w:val="22"/>
              </w:rPr>
              <w:t>250cd/</w:t>
            </w:r>
            <w:r>
              <w:rPr>
                <w:rFonts w:ascii="Times New Roman" w:eastAsiaTheme="majorEastAsia" w:hAnsi="Times New Roman" w:hint="eastAsia"/>
                <w:sz w:val="22"/>
              </w:rPr>
              <w:t>㎡；</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LED</w:t>
            </w:r>
            <w:r>
              <w:rPr>
                <w:rFonts w:ascii="Times New Roman" w:eastAsiaTheme="majorEastAsia" w:hAnsi="Times New Roman" w:hint="eastAsia"/>
                <w:sz w:val="22"/>
              </w:rPr>
              <w:t>背光寿命：≧</w:t>
            </w:r>
            <w:r>
              <w:rPr>
                <w:rFonts w:ascii="Times New Roman" w:eastAsiaTheme="majorEastAsia" w:hAnsi="Times New Roman" w:hint="eastAsia"/>
                <w:sz w:val="22"/>
              </w:rPr>
              <w:t>5</w:t>
            </w:r>
            <w:r>
              <w:rPr>
                <w:rFonts w:ascii="Times New Roman" w:eastAsiaTheme="majorEastAsia" w:hAnsi="Times New Roman" w:hint="eastAsia"/>
                <w:sz w:val="22"/>
              </w:rPr>
              <w:t>万小时；触摸寿命：≥</w:t>
            </w:r>
            <w:r>
              <w:rPr>
                <w:rFonts w:ascii="Times New Roman" w:eastAsiaTheme="majorEastAsia" w:hAnsi="Times New Roman" w:hint="eastAsia"/>
                <w:sz w:val="22"/>
              </w:rPr>
              <w:t>5000</w:t>
            </w:r>
            <w:r>
              <w:rPr>
                <w:rFonts w:ascii="Times New Roman" w:eastAsiaTheme="majorEastAsia" w:hAnsi="Times New Roman" w:hint="eastAsia"/>
                <w:sz w:val="22"/>
              </w:rPr>
              <w:t>万次；响应时间：</w:t>
            </w:r>
            <w:r>
              <w:rPr>
                <w:rFonts w:ascii="Times New Roman" w:eastAsiaTheme="majorEastAsia" w:hAnsi="Times New Roman" w:hint="eastAsia"/>
                <w:sz w:val="22"/>
              </w:rPr>
              <w:t>8ms</w:t>
            </w:r>
            <w:r>
              <w:rPr>
                <w:rFonts w:ascii="Times New Roman" w:eastAsiaTheme="majorEastAsia" w:hAnsi="Times New Roman" w:hint="eastAsia"/>
                <w:sz w:val="22"/>
              </w:rPr>
              <w:t>；</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支持触摸点数：</w:t>
            </w:r>
            <w:r>
              <w:rPr>
                <w:rFonts w:ascii="Times New Roman" w:eastAsiaTheme="majorEastAsia" w:hAnsi="Times New Roman" w:hint="eastAsia"/>
                <w:sz w:val="22"/>
              </w:rPr>
              <w:t>10</w:t>
            </w:r>
            <w:r>
              <w:rPr>
                <w:rFonts w:ascii="Times New Roman" w:eastAsiaTheme="majorEastAsia" w:hAnsi="Times New Roman" w:hint="eastAsia"/>
                <w:sz w:val="22"/>
              </w:rPr>
              <w:t>点；</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5</w:t>
            </w:r>
            <w:r>
              <w:rPr>
                <w:rFonts w:ascii="Times New Roman" w:eastAsiaTheme="majorEastAsia" w:hAnsi="Times New Roman" w:hint="eastAsia"/>
                <w:sz w:val="22"/>
              </w:rPr>
              <w:t>）胶片打印机</w:t>
            </w:r>
            <w:r>
              <w:rPr>
                <w:rFonts w:ascii="Times New Roman" w:eastAsiaTheme="majorEastAsia" w:hAnsi="Times New Roman" w:hint="eastAsia"/>
                <w:sz w:val="22"/>
              </w:rPr>
              <w:tab/>
            </w:r>
            <w:r>
              <w:rPr>
                <w:rFonts w:ascii="Times New Roman" w:eastAsiaTheme="majorEastAsia" w:hAnsi="Times New Roman" w:hint="eastAsia"/>
                <w:sz w:val="22"/>
              </w:rPr>
              <w:t>胶片打印机具有</w:t>
            </w:r>
            <w:r>
              <w:rPr>
                <w:rFonts w:ascii="Times New Roman" w:eastAsiaTheme="majorEastAsia" w:hAnsi="Times New Roman" w:hint="eastAsia"/>
                <w:sz w:val="22"/>
              </w:rPr>
              <w:t xml:space="preserve">DICOM </w:t>
            </w:r>
            <w:r>
              <w:rPr>
                <w:rFonts w:ascii="Times New Roman" w:eastAsiaTheme="majorEastAsia" w:hAnsi="Times New Roman" w:hint="eastAsia"/>
                <w:sz w:val="22"/>
              </w:rPr>
              <w:t>（医学数字成像和通信）功能该设备的</w:t>
            </w:r>
            <w:r>
              <w:rPr>
                <w:rFonts w:ascii="Times New Roman" w:eastAsiaTheme="majorEastAsia" w:hAnsi="Times New Roman" w:hint="eastAsia"/>
                <w:sz w:val="22"/>
              </w:rPr>
              <w:t xml:space="preserve">DICOM </w:t>
            </w:r>
            <w:r>
              <w:rPr>
                <w:rFonts w:ascii="Times New Roman" w:eastAsiaTheme="majorEastAsia" w:hAnsi="Times New Roman" w:hint="eastAsia"/>
                <w:sz w:val="22"/>
              </w:rPr>
              <w:t>部分接收医疗设备通过网络发送的</w:t>
            </w:r>
            <w:r>
              <w:rPr>
                <w:rFonts w:ascii="Times New Roman" w:eastAsiaTheme="majorEastAsia" w:hAnsi="Times New Roman" w:hint="eastAsia"/>
                <w:sz w:val="22"/>
              </w:rPr>
              <w:t xml:space="preserve">DICOM </w:t>
            </w:r>
            <w:r>
              <w:rPr>
                <w:rFonts w:ascii="Times New Roman" w:eastAsiaTheme="majorEastAsia" w:hAnsi="Times New Roman" w:hint="eastAsia"/>
                <w:sz w:val="22"/>
              </w:rPr>
              <w:t>格式的图像数据，并以热敏胶片的尺寸处理该图像数据，其中热敏胶片的尺寸是通过放大或减小图像尺寸后选择得到的。</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打印方式：干式打印，明室操作</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打印速度：≧</w:t>
            </w:r>
            <w:r>
              <w:rPr>
                <w:rFonts w:ascii="Times New Roman" w:eastAsiaTheme="majorEastAsia" w:hAnsi="Times New Roman" w:hint="eastAsia"/>
                <w:sz w:val="22"/>
              </w:rPr>
              <w:t>100</w:t>
            </w:r>
            <w:r>
              <w:rPr>
                <w:rFonts w:ascii="Times New Roman" w:eastAsiaTheme="majorEastAsia" w:hAnsi="Times New Roman" w:hint="eastAsia"/>
                <w:sz w:val="22"/>
              </w:rPr>
              <w:t>张</w:t>
            </w:r>
            <w:r>
              <w:rPr>
                <w:rFonts w:ascii="Times New Roman" w:eastAsiaTheme="majorEastAsia" w:hAnsi="Times New Roman" w:hint="eastAsia"/>
                <w:sz w:val="22"/>
              </w:rPr>
              <w:t>/</w:t>
            </w:r>
            <w:r>
              <w:rPr>
                <w:rFonts w:ascii="Times New Roman" w:eastAsiaTheme="majorEastAsia" w:hAnsi="Times New Roman" w:hint="eastAsia"/>
                <w:sz w:val="22"/>
              </w:rPr>
              <w:t>小时</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打印特性：图像灰阶：</w:t>
            </w:r>
            <w:r>
              <w:rPr>
                <w:rFonts w:ascii="Times New Roman" w:eastAsiaTheme="majorEastAsia" w:hAnsi="Times New Roman" w:hint="eastAsia"/>
                <w:sz w:val="22"/>
              </w:rPr>
              <w:t>14</w:t>
            </w:r>
            <w:r>
              <w:rPr>
                <w:rFonts w:ascii="Times New Roman" w:eastAsiaTheme="majorEastAsia" w:hAnsi="Times New Roman" w:hint="eastAsia"/>
                <w:sz w:val="22"/>
              </w:rPr>
              <w:t>比特</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打印分辨率：≥</w:t>
            </w:r>
            <w:r>
              <w:rPr>
                <w:rFonts w:ascii="Times New Roman" w:eastAsiaTheme="majorEastAsia" w:hAnsi="Times New Roman" w:hint="eastAsia"/>
                <w:sz w:val="22"/>
              </w:rPr>
              <w:t>520dpi</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片盒数量：在线片盒：标配</w:t>
            </w:r>
            <w:r>
              <w:rPr>
                <w:rFonts w:ascii="Times New Roman" w:eastAsiaTheme="majorEastAsia" w:hAnsi="Times New Roman" w:hint="eastAsia"/>
                <w:sz w:val="22"/>
              </w:rPr>
              <w:t>3</w:t>
            </w:r>
            <w:r>
              <w:rPr>
                <w:rFonts w:ascii="Times New Roman" w:eastAsiaTheme="majorEastAsia" w:hAnsi="Times New Roman" w:hint="eastAsia"/>
                <w:sz w:val="22"/>
              </w:rPr>
              <w:t>个（落地柜式机，非桌面台式机）</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片盒规格：最大装片量</w:t>
            </w:r>
            <w:r>
              <w:rPr>
                <w:rFonts w:ascii="Times New Roman" w:eastAsiaTheme="majorEastAsia" w:hAnsi="Times New Roman" w:hint="eastAsia"/>
                <w:sz w:val="22"/>
              </w:rPr>
              <w:t xml:space="preserve">  120</w:t>
            </w:r>
            <w:r>
              <w:rPr>
                <w:rFonts w:ascii="Times New Roman" w:eastAsiaTheme="majorEastAsia" w:hAnsi="Times New Roman" w:hint="eastAsia"/>
                <w:sz w:val="22"/>
              </w:rPr>
              <w:t>张，标准装片量</w:t>
            </w:r>
            <w:r>
              <w:rPr>
                <w:rFonts w:ascii="Times New Roman" w:eastAsiaTheme="majorEastAsia" w:hAnsi="Times New Roman" w:hint="eastAsia"/>
                <w:sz w:val="22"/>
              </w:rPr>
              <w:t>100</w:t>
            </w:r>
            <w:r>
              <w:rPr>
                <w:rFonts w:ascii="Times New Roman" w:eastAsiaTheme="majorEastAsia" w:hAnsi="Times New Roman" w:hint="eastAsia"/>
                <w:sz w:val="22"/>
              </w:rPr>
              <w:t>张</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胶片种类：支持</w:t>
            </w:r>
            <w:r>
              <w:rPr>
                <w:rFonts w:ascii="Times New Roman" w:eastAsiaTheme="majorEastAsia" w:hAnsi="Times New Roman" w:hint="eastAsia"/>
                <w:sz w:val="22"/>
              </w:rPr>
              <w:t>8*10</w:t>
            </w:r>
            <w:r>
              <w:rPr>
                <w:rFonts w:ascii="Times New Roman" w:eastAsiaTheme="majorEastAsia" w:hAnsi="Times New Roman" w:hint="eastAsia"/>
                <w:sz w:val="22"/>
              </w:rPr>
              <w:t>、</w:t>
            </w:r>
            <w:r>
              <w:rPr>
                <w:rFonts w:ascii="Times New Roman" w:eastAsiaTheme="majorEastAsia" w:hAnsi="Times New Roman" w:hint="eastAsia"/>
                <w:sz w:val="22"/>
              </w:rPr>
              <w:t>10*12</w:t>
            </w:r>
            <w:r>
              <w:rPr>
                <w:rFonts w:ascii="Times New Roman" w:eastAsiaTheme="majorEastAsia" w:hAnsi="Times New Roman" w:hint="eastAsia"/>
                <w:sz w:val="22"/>
              </w:rPr>
              <w:t>、</w:t>
            </w:r>
            <w:r>
              <w:rPr>
                <w:rFonts w:ascii="Times New Roman" w:eastAsiaTheme="majorEastAsia" w:hAnsi="Times New Roman" w:hint="eastAsia"/>
                <w:sz w:val="22"/>
              </w:rPr>
              <w:t>11*14</w:t>
            </w:r>
            <w:r>
              <w:rPr>
                <w:rFonts w:ascii="Times New Roman" w:eastAsiaTheme="majorEastAsia" w:hAnsi="Times New Roman" w:hint="eastAsia"/>
                <w:sz w:val="22"/>
              </w:rPr>
              <w:t>、</w:t>
            </w:r>
            <w:r>
              <w:rPr>
                <w:rFonts w:ascii="Times New Roman" w:eastAsiaTheme="majorEastAsia" w:hAnsi="Times New Roman" w:hint="eastAsia"/>
                <w:sz w:val="22"/>
              </w:rPr>
              <w:t>14*17</w:t>
            </w:r>
            <w:r>
              <w:rPr>
                <w:rFonts w:ascii="Times New Roman" w:eastAsiaTheme="majorEastAsia" w:hAnsi="Times New Roman" w:hint="eastAsia"/>
                <w:sz w:val="22"/>
              </w:rPr>
              <w:t>（单位英寸）</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其他特性：≧</w:t>
            </w:r>
            <w:r>
              <w:rPr>
                <w:rFonts w:ascii="Times New Roman" w:eastAsiaTheme="majorEastAsia" w:hAnsi="Times New Roman" w:hint="eastAsia"/>
                <w:sz w:val="22"/>
              </w:rPr>
              <w:t>7</w:t>
            </w:r>
            <w:r>
              <w:rPr>
                <w:rFonts w:ascii="Times New Roman" w:eastAsiaTheme="majorEastAsia" w:hAnsi="Times New Roman" w:hint="eastAsia"/>
                <w:sz w:val="22"/>
              </w:rPr>
              <w:t>寸触摸液晶屏操作，中文显示，方便操作</w:t>
            </w:r>
          </w:p>
          <w:p w:rsidR="00945087" w:rsidRDefault="00945087" w:rsidP="00E502CB">
            <w:p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6</w:t>
            </w:r>
            <w:r>
              <w:rPr>
                <w:rFonts w:ascii="Times New Roman" w:eastAsiaTheme="majorEastAsia" w:hAnsi="Times New Roman" w:hint="eastAsia"/>
                <w:sz w:val="22"/>
              </w:rPr>
              <w:t>）二维码扫描仪</w:t>
            </w:r>
            <w:r>
              <w:rPr>
                <w:rFonts w:ascii="Times New Roman" w:eastAsiaTheme="majorEastAsia" w:hAnsi="Times New Roman" w:hint="eastAsia"/>
                <w:sz w:val="22"/>
              </w:rPr>
              <w:tab/>
            </w:r>
            <w:r>
              <w:rPr>
                <w:rFonts w:ascii="Times New Roman" w:eastAsiaTheme="majorEastAsia" w:hAnsi="Times New Roman" w:hint="eastAsia"/>
                <w:sz w:val="22"/>
              </w:rPr>
              <w:t>支持一维码，二维码扫描；</w:t>
            </w:r>
          </w:p>
          <w:p w:rsidR="00945087" w:rsidRDefault="00945087" w:rsidP="00E502CB">
            <w:pPr>
              <w:adjustRightInd w:val="0"/>
              <w:snapToGrid w:val="0"/>
              <w:spacing w:line="300" w:lineRule="auto"/>
              <w:ind w:firstLineChars="200" w:firstLine="440"/>
              <w:rPr>
                <w:rFonts w:ascii="Times New Roman" w:hAnsi="Times New Roman"/>
                <w:sz w:val="22"/>
              </w:rPr>
            </w:pPr>
            <w:r>
              <w:rPr>
                <w:rFonts w:ascii="Times New Roman" w:eastAsiaTheme="majorEastAsia" w:hAnsi="Times New Roman" w:hint="eastAsia"/>
                <w:sz w:val="22"/>
              </w:rPr>
              <w:t>7</w:t>
            </w:r>
            <w:r>
              <w:rPr>
                <w:rFonts w:ascii="Times New Roman" w:eastAsiaTheme="majorEastAsia" w:hAnsi="Times New Roman" w:hint="eastAsia"/>
                <w:sz w:val="22"/>
              </w:rPr>
              <w:t>）社保卡读卡器</w:t>
            </w:r>
          </w:p>
        </w:tc>
      </w:tr>
    </w:tbl>
    <w:p w:rsidR="00945087" w:rsidRPr="006D13F4" w:rsidRDefault="00945087" w:rsidP="00945087">
      <w:pPr>
        <w:adjustRightInd w:val="0"/>
        <w:snapToGrid w:val="0"/>
        <w:spacing w:line="300" w:lineRule="auto"/>
        <w:ind w:firstLineChars="200" w:firstLine="440"/>
        <w:rPr>
          <w:rFonts w:ascii="Times New Roman" w:hAnsi="Times New Roman"/>
          <w:sz w:val="22"/>
        </w:rPr>
      </w:pPr>
    </w:p>
    <w:p w:rsidR="00945087" w:rsidRPr="006D13F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9</w:t>
      </w:r>
      <w:r>
        <w:rPr>
          <w:rFonts w:ascii="Times New Roman" w:hAnsi="Times New Roman" w:hint="eastAsia"/>
          <w:sz w:val="22"/>
        </w:rPr>
        <w:t>）</w:t>
      </w:r>
      <w:r w:rsidRPr="006D13F4">
        <w:rPr>
          <w:rFonts w:ascii="Times New Roman" w:hAnsi="Times New Roman" w:hint="eastAsia"/>
          <w:sz w:val="22"/>
        </w:rPr>
        <w:t>自助报告机</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adjustRightInd w:val="0"/>
              <w:snapToGrid w:val="0"/>
              <w:spacing w:line="300" w:lineRule="auto"/>
              <w:rPr>
                <w:rFonts w:ascii="Times New Roman" w:hAnsi="Times New Roman"/>
                <w:b/>
                <w:sz w:val="22"/>
              </w:rPr>
            </w:pPr>
            <w:r>
              <w:rPr>
                <w:rFonts w:ascii="Times New Roman" w:hAnsi="Times New Roman" w:hint="eastAsia"/>
                <w:b/>
                <w:sz w:val="22"/>
              </w:rPr>
              <w:t>产品类别</w:t>
            </w:r>
          </w:p>
        </w:tc>
        <w:tc>
          <w:tcPr>
            <w:tcW w:w="7371" w:type="dxa"/>
            <w:vAlign w:val="center"/>
          </w:tcPr>
          <w:p w:rsidR="00945087" w:rsidRDefault="00945087" w:rsidP="00E502CB">
            <w:pPr>
              <w:adjustRightInd w:val="0"/>
              <w:snapToGrid w:val="0"/>
              <w:spacing w:line="300" w:lineRule="auto"/>
              <w:ind w:firstLineChars="200" w:firstLine="442"/>
              <w:rPr>
                <w:rFonts w:ascii="Times New Roman" w:hAnsi="Times New Roman"/>
                <w:b/>
                <w:sz w:val="22"/>
              </w:rPr>
            </w:pPr>
            <w:r>
              <w:rPr>
                <w:rFonts w:ascii="Times New Roman" w:hAnsi="Times New Roman" w:hint="eastAsia"/>
                <w:b/>
                <w:sz w:val="22"/>
              </w:rPr>
              <w:t>产品参数</w:t>
            </w:r>
          </w:p>
        </w:tc>
      </w:tr>
      <w:tr w:rsidR="00945087" w:rsidTr="00E502CB">
        <w:tc>
          <w:tcPr>
            <w:tcW w:w="846" w:type="dxa"/>
            <w:vAlign w:val="center"/>
          </w:tcPr>
          <w:p w:rsidR="00945087" w:rsidRDefault="00945087" w:rsidP="00E502CB">
            <w:pPr>
              <w:adjustRightInd w:val="0"/>
              <w:snapToGrid w:val="0"/>
              <w:spacing w:line="300" w:lineRule="auto"/>
              <w:rPr>
                <w:rFonts w:ascii="Times New Roman" w:hAnsi="Times New Roman"/>
                <w:sz w:val="22"/>
              </w:rPr>
            </w:pPr>
            <w:r>
              <w:rPr>
                <w:rFonts w:ascii="Times New Roman" w:hAnsi="Times New Roman" w:hint="eastAsia"/>
                <w:sz w:val="22"/>
              </w:rPr>
              <w:t>自助报告机</w:t>
            </w:r>
          </w:p>
        </w:tc>
        <w:tc>
          <w:tcPr>
            <w:tcW w:w="7371" w:type="dxa"/>
            <w:vAlign w:val="center"/>
          </w:tcPr>
          <w:p w:rsidR="00945087" w:rsidRDefault="00945087" w:rsidP="00E502CB">
            <w:pPr>
              <w:numPr>
                <w:ilvl w:val="0"/>
                <w:numId w:val="21"/>
              </w:num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不小于</w:t>
            </w:r>
            <w:r>
              <w:rPr>
                <w:rFonts w:ascii="Times New Roman" w:eastAsiaTheme="majorEastAsia" w:hAnsi="Times New Roman" w:hint="eastAsia"/>
                <w:sz w:val="22"/>
              </w:rPr>
              <w:t>21.5</w:t>
            </w:r>
            <w:r>
              <w:rPr>
                <w:rFonts w:ascii="Times New Roman" w:eastAsiaTheme="majorEastAsia" w:hAnsi="Times New Roman" w:hint="eastAsia"/>
                <w:sz w:val="22"/>
              </w:rPr>
              <w:t>寸液晶触摸屏，显示比例</w:t>
            </w:r>
            <w:r>
              <w:rPr>
                <w:rFonts w:ascii="Times New Roman" w:eastAsiaTheme="majorEastAsia" w:hAnsi="Times New Roman" w:hint="eastAsia"/>
                <w:sz w:val="22"/>
              </w:rPr>
              <w:t>16:9</w:t>
            </w:r>
            <w:r>
              <w:rPr>
                <w:rFonts w:ascii="Times New Roman" w:eastAsiaTheme="majorEastAsia" w:hAnsi="Times New Roman" w:hint="eastAsia"/>
                <w:sz w:val="22"/>
              </w:rPr>
              <w:t>，分辨率≥</w:t>
            </w:r>
            <w:r>
              <w:rPr>
                <w:rFonts w:ascii="Times New Roman" w:eastAsiaTheme="majorEastAsia" w:hAnsi="Times New Roman" w:hint="eastAsia"/>
                <w:sz w:val="22"/>
              </w:rPr>
              <w:t>1920*1080</w:t>
            </w:r>
            <w:r>
              <w:rPr>
                <w:rFonts w:ascii="Times New Roman" w:eastAsiaTheme="majorEastAsia" w:hAnsi="Times New Roman" w:hint="eastAsia"/>
                <w:sz w:val="22"/>
              </w:rPr>
              <w:t>；</w:t>
            </w:r>
          </w:p>
          <w:p w:rsidR="00945087" w:rsidRDefault="00945087" w:rsidP="00E502CB">
            <w:pPr>
              <w:numPr>
                <w:ilvl w:val="0"/>
                <w:numId w:val="21"/>
              </w:num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sz w:val="22"/>
              </w:rPr>
              <w:t>CPU≥</w:t>
            </w:r>
            <w:r>
              <w:rPr>
                <w:rFonts w:ascii="Times New Roman" w:eastAsiaTheme="majorEastAsia" w:hAnsi="Times New Roman"/>
                <w:sz w:val="22"/>
              </w:rPr>
              <w:t>双核</w:t>
            </w:r>
            <w:r>
              <w:rPr>
                <w:rFonts w:ascii="Times New Roman" w:eastAsiaTheme="majorEastAsia" w:hAnsi="Times New Roman" w:hint="eastAsia"/>
                <w:sz w:val="22"/>
              </w:rPr>
              <w:t>2.0Ghz</w:t>
            </w:r>
            <w:r>
              <w:rPr>
                <w:rFonts w:ascii="Times New Roman" w:eastAsiaTheme="majorEastAsia" w:hAnsi="Times New Roman" w:hint="eastAsia"/>
                <w:sz w:val="22"/>
              </w:rPr>
              <w:t>；内存：≥</w:t>
            </w:r>
            <w:r>
              <w:rPr>
                <w:rFonts w:ascii="Times New Roman" w:eastAsiaTheme="majorEastAsia" w:hAnsi="Times New Roman" w:hint="eastAsia"/>
                <w:sz w:val="22"/>
              </w:rPr>
              <w:t>8G</w:t>
            </w:r>
            <w:r>
              <w:rPr>
                <w:rFonts w:ascii="Times New Roman" w:eastAsiaTheme="majorEastAsia" w:hAnsi="Times New Roman" w:hint="eastAsia"/>
                <w:sz w:val="22"/>
              </w:rPr>
              <w:t>；硬盘：≥</w:t>
            </w:r>
            <w:r>
              <w:rPr>
                <w:rFonts w:ascii="Times New Roman" w:eastAsiaTheme="majorEastAsia" w:hAnsi="Times New Roman" w:hint="eastAsia"/>
                <w:sz w:val="22"/>
              </w:rPr>
              <w:t>128G</w:t>
            </w:r>
            <w:r>
              <w:rPr>
                <w:rFonts w:ascii="Times New Roman" w:eastAsiaTheme="majorEastAsia" w:hAnsi="Times New Roman" w:hint="eastAsia"/>
                <w:sz w:val="22"/>
              </w:rPr>
              <w:t>，</w:t>
            </w:r>
          </w:p>
          <w:p w:rsidR="00945087" w:rsidRDefault="00945087" w:rsidP="00E502CB">
            <w:pPr>
              <w:numPr>
                <w:ilvl w:val="0"/>
                <w:numId w:val="21"/>
              </w:num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系统：支持</w:t>
            </w:r>
            <w:r>
              <w:rPr>
                <w:rFonts w:ascii="Times New Roman" w:eastAsiaTheme="majorEastAsia" w:hAnsi="Times New Roman" w:hint="eastAsia"/>
                <w:sz w:val="22"/>
              </w:rPr>
              <w:t>Windows</w:t>
            </w:r>
            <w:r>
              <w:rPr>
                <w:rFonts w:ascii="Times New Roman" w:eastAsiaTheme="majorEastAsia" w:hAnsi="Times New Roman" w:hint="eastAsia"/>
                <w:sz w:val="22"/>
              </w:rPr>
              <w:t>操作系统；</w:t>
            </w:r>
          </w:p>
          <w:p w:rsidR="00945087" w:rsidRDefault="00945087" w:rsidP="00E502CB">
            <w:pPr>
              <w:numPr>
                <w:ilvl w:val="0"/>
                <w:numId w:val="21"/>
              </w:num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打印机：不卡纸设计，装纸容量大，首页出纸快，后续打印速度快，支持</w:t>
            </w:r>
            <w:r>
              <w:rPr>
                <w:rFonts w:ascii="Times New Roman" w:eastAsiaTheme="majorEastAsia" w:hAnsi="Times New Roman" w:hint="eastAsia"/>
                <w:sz w:val="22"/>
              </w:rPr>
              <w:t>A4</w:t>
            </w:r>
            <w:r>
              <w:rPr>
                <w:rFonts w:ascii="Times New Roman" w:eastAsiaTheme="majorEastAsia" w:hAnsi="Times New Roman" w:hint="eastAsia"/>
                <w:sz w:val="22"/>
              </w:rPr>
              <w:t>、</w:t>
            </w:r>
            <w:r>
              <w:rPr>
                <w:rFonts w:ascii="Times New Roman" w:eastAsiaTheme="majorEastAsia" w:hAnsi="Times New Roman" w:hint="eastAsia"/>
                <w:sz w:val="22"/>
              </w:rPr>
              <w:t>A5</w:t>
            </w:r>
            <w:r>
              <w:rPr>
                <w:rFonts w:ascii="Times New Roman" w:eastAsiaTheme="majorEastAsia" w:hAnsi="Times New Roman" w:hint="eastAsia"/>
                <w:sz w:val="22"/>
              </w:rPr>
              <w:t>同一纸仓、实现票据打印功能；</w:t>
            </w:r>
          </w:p>
          <w:p w:rsidR="00945087" w:rsidRDefault="00945087" w:rsidP="00E502CB">
            <w:pPr>
              <w:numPr>
                <w:ilvl w:val="0"/>
                <w:numId w:val="21"/>
              </w:num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二维码扫描仪</w:t>
            </w:r>
            <w:r>
              <w:rPr>
                <w:rFonts w:ascii="Times New Roman" w:eastAsiaTheme="majorEastAsia" w:hAnsi="Times New Roman" w:hint="eastAsia"/>
                <w:sz w:val="22"/>
              </w:rPr>
              <w:tab/>
            </w:r>
            <w:r>
              <w:rPr>
                <w:rFonts w:ascii="Times New Roman" w:eastAsiaTheme="majorEastAsia" w:hAnsi="Times New Roman" w:hint="eastAsia"/>
                <w:sz w:val="22"/>
              </w:rPr>
              <w:t>支持一维码，二维码扫描；</w:t>
            </w:r>
          </w:p>
          <w:p w:rsidR="00945087" w:rsidRDefault="00945087" w:rsidP="00E502CB">
            <w:pPr>
              <w:numPr>
                <w:ilvl w:val="0"/>
                <w:numId w:val="21"/>
              </w:numPr>
              <w:adjustRightInd w:val="0"/>
              <w:snapToGrid w:val="0"/>
              <w:spacing w:line="300" w:lineRule="auto"/>
              <w:ind w:firstLineChars="200" w:firstLine="440"/>
              <w:rPr>
                <w:rFonts w:ascii="Times New Roman" w:eastAsiaTheme="majorEastAsia" w:hAnsi="Times New Roman"/>
                <w:sz w:val="22"/>
              </w:rPr>
            </w:pPr>
            <w:r>
              <w:rPr>
                <w:rFonts w:ascii="Times New Roman" w:eastAsiaTheme="majorEastAsia" w:hAnsi="Times New Roman" w:hint="eastAsia"/>
                <w:sz w:val="22"/>
              </w:rPr>
              <w:t>社保卡读卡器</w:t>
            </w:r>
            <w:r>
              <w:rPr>
                <w:rFonts w:ascii="Times New Roman" w:eastAsiaTheme="majorEastAsia" w:hAnsi="Times New Roman" w:hint="eastAsia"/>
                <w:sz w:val="22"/>
              </w:rPr>
              <w:tab/>
            </w:r>
          </w:p>
          <w:p w:rsidR="00945087" w:rsidRDefault="00945087" w:rsidP="00E502CB">
            <w:pPr>
              <w:adjustRightInd w:val="0"/>
              <w:snapToGrid w:val="0"/>
              <w:spacing w:line="300" w:lineRule="auto"/>
              <w:ind w:firstLineChars="200" w:firstLine="440"/>
              <w:rPr>
                <w:rFonts w:ascii="Times New Roman" w:hAnsi="Times New Roman"/>
                <w:sz w:val="22"/>
              </w:rPr>
            </w:pPr>
          </w:p>
        </w:tc>
      </w:tr>
    </w:tbl>
    <w:p w:rsidR="00945087" w:rsidRPr="00777994"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777994">
        <w:rPr>
          <w:rFonts w:ascii="Times New Roman" w:hAnsi="Times New Roman" w:hint="eastAsia"/>
          <w:b/>
          <w:color w:val="000000"/>
          <w:sz w:val="22"/>
        </w:rPr>
        <w:t>10.3.4</w:t>
      </w:r>
      <w:r w:rsidRPr="00777994">
        <w:rPr>
          <w:rFonts w:ascii="Times New Roman" w:hAnsi="Times New Roman" w:hint="eastAsia"/>
          <w:b/>
          <w:color w:val="000000"/>
          <w:sz w:val="22"/>
        </w:rPr>
        <w:t>信息</w:t>
      </w:r>
      <w:r w:rsidRPr="00777994">
        <w:rPr>
          <w:rFonts w:ascii="Times New Roman" w:hAnsi="Times New Roman"/>
          <w:b/>
          <w:color w:val="000000"/>
          <w:sz w:val="22"/>
        </w:rPr>
        <w:t>发布</w:t>
      </w:r>
    </w:p>
    <w:p w:rsidR="00945087" w:rsidRPr="0077799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777994">
        <w:rPr>
          <w:rFonts w:ascii="Times New Roman" w:hAnsi="Times New Roman" w:hint="eastAsia"/>
          <w:sz w:val="22"/>
        </w:rPr>
        <w:t>诊室分屏</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lastRenderedPageBreak/>
              <w:t>诊室分屏</w:t>
            </w:r>
          </w:p>
        </w:tc>
        <w:tc>
          <w:tcPr>
            <w:tcW w:w="7371" w:type="dxa"/>
            <w:vAlign w:val="center"/>
          </w:tcPr>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CPU：≥64bit Core-4*A53 主频：1.6Ghz</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GPU:≥Mali T450*2</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内存：≥DDR- 1G</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硬盘：≥EMMC-32G</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网卡：集成百兆以太网控制器</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操作系统：≥Android 9.0系统</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液晶尺寸：≥22寸 液晶液晶屏 （A+级）</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显示分辨率：≥1920（垂直）×1080（水平）</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屏幕比例：≥16:9</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场频率;≥60HZ</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面板亮度：≥300 cd/m2  </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可视角度：全视角</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响应时间；&lt;5ms</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自带喇叭</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显示色彩：≥16.7M </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理论寿命；≥60000H</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对比度：≥3000:1</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网络：支持wifi功能</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颜色：黑色/白色</w:t>
            </w:r>
          </w:p>
          <w:p w:rsidR="00945087" w:rsidRDefault="00945087" w:rsidP="00E502CB">
            <w:pPr>
              <w:pStyle w:val="affe"/>
              <w:numPr>
                <w:ilvl w:val="0"/>
                <w:numId w:val="22"/>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支持丝印医院LOGO</w:t>
            </w:r>
          </w:p>
          <w:p w:rsidR="00945087" w:rsidRDefault="00945087" w:rsidP="00E502CB">
            <w:pPr>
              <w:rPr>
                <w:rFonts w:ascii="宋体" w:hAnsi="宋体" w:cs="宋体"/>
                <w:szCs w:val="21"/>
              </w:rPr>
            </w:pPr>
          </w:p>
        </w:tc>
      </w:tr>
    </w:tbl>
    <w:p w:rsidR="00945087" w:rsidRPr="00777994" w:rsidRDefault="00945087" w:rsidP="00945087">
      <w:pPr>
        <w:adjustRightInd w:val="0"/>
        <w:snapToGrid w:val="0"/>
        <w:spacing w:line="300" w:lineRule="auto"/>
        <w:ind w:firstLineChars="200" w:firstLine="440"/>
        <w:rPr>
          <w:rFonts w:ascii="Times New Roman" w:hAnsi="Times New Roman"/>
          <w:sz w:val="22"/>
        </w:rPr>
      </w:pPr>
    </w:p>
    <w:p w:rsidR="00945087" w:rsidRPr="0077799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sidRPr="00777994">
        <w:rPr>
          <w:rFonts w:ascii="Times New Roman" w:hAnsi="Times New Roman" w:hint="eastAsia"/>
          <w:sz w:val="22"/>
        </w:rPr>
        <w:t>分诊大屏</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分诊大屏</w:t>
            </w:r>
          </w:p>
        </w:tc>
        <w:tc>
          <w:tcPr>
            <w:tcW w:w="7371" w:type="dxa"/>
            <w:vAlign w:val="center"/>
          </w:tcPr>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CPU：≥64bit Core-4*A53 主频：1.6Ghz</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GPU:≥Mali T450*2</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内存：≥DDR- 1G</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硬盘：≥EMMC-32G</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网卡：集成百兆以太网控制器</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操作系统：≥Android 9.0系统</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液晶尺寸：≥55寸 液晶液晶屏 （A+级）</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显示区域：≥1209.6(宽)×680.4(高) mm</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显示分辨率：≥1920（垂直）×1080（水平）</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屏幕比例：≥16:9</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场频率;≥60HZ</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面板亮度：300 cd/m2  </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可视角度：全视角</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自带喇叭</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lastRenderedPageBreak/>
              <w:t xml:space="preserve">显示色彩：16.7M </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对比度：≥3000:1</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网络：支持wifi功能</w:t>
            </w:r>
          </w:p>
          <w:p w:rsidR="00945087" w:rsidRDefault="00945087" w:rsidP="00E502CB">
            <w:pPr>
              <w:pStyle w:val="affe"/>
              <w:numPr>
                <w:ilvl w:val="0"/>
                <w:numId w:val="23"/>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颜色：黑色/白色</w:t>
            </w:r>
          </w:p>
          <w:p w:rsidR="00945087" w:rsidRDefault="00945087" w:rsidP="00E502CB">
            <w:pPr>
              <w:rPr>
                <w:rFonts w:ascii="宋体" w:hAnsi="宋体" w:cs="宋体"/>
                <w:szCs w:val="21"/>
              </w:rPr>
            </w:pPr>
          </w:p>
        </w:tc>
      </w:tr>
    </w:tbl>
    <w:p w:rsidR="00945087" w:rsidRPr="00777994" w:rsidRDefault="00945087" w:rsidP="00945087">
      <w:pPr>
        <w:adjustRightInd w:val="0"/>
        <w:snapToGrid w:val="0"/>
        <w:spacing w:line="300" w:lineRule="auto"/>
        <w:rPr>
          <w:rFonts w:ascii="Times New Roman" w:hAnsi="Times New Roman"/>
          <w:sz w:val="22"/>
        </w:rPr>
      </w:pPr>
    </w:p>
    <w:p w:rsidR="00945087" w:rsidRPr="0077799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777994">
        <w:rPr>
          <w:rFonts w:ascii="Times New Roman" w:hAnsi="Times New Roman" w:hint="eastAsia"/>
          <w:sz w:val="22"/>
        </w:rPr>
        <w:t>医院信息发布显示屏</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医院信息发布显示屏</w:t>
            </w:r>
          </w:p>
        </w:tc>
        <w:tc>
          <w:tcPr>
            <w:tcW w:w="7371" w:type="dxa"/>
            <w:vAlign w:val="center"/>
          </w:tcPr>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CPU：≥64bit Core-4*A53 主频：1.6Ghz</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GPU:≥Mali T450*2</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内存：≥DDR- 1G</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硬盘：≥EMMC-32G</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网卡：集成百兆以太网控制器</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操作系统：≥Android 9.0系统</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液晶尺寸：≥55寸 液晶液晶屏 （A+级）</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显示区域：≥1209.6(宽)×680.4(高) mm</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显示分辨率：≥1920（垂直）×1080（水平）</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屏幕比例：≥16:9</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场频率;≥60HZ</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面板亮度：≥300 cd/m2  </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可视角度：全视角</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自带喇叭</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显示色彩：≥16.7M </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对比度：≥3000:1</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网络：支持wifi功能</w:t>
            </w:r>
          </w:p>
          <w:p w:rsidR="00945087" w:rsidRDefault="00945087" w:rsidP="00E502CB">
            <w:pPr>
              <w:pStyle w:val="affe"/>
              <w:numPr>
                <w:ilvl w:val="0"/>
                <w:numId w:val="24"/>
              </w:numPr>
              <w:suppressAutoHyphens w:val="0"/>
              <w:spacing w:line="36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颜色：黑色/白色能</w:t>
            </w:r>
          </w:p>
          <w:p w:rsidR="00945087" w:rsidRDefault="00945087" w:rsidP="00E502CB">
            <w:pPr>
              <w:rPr>
                <w:rFonts w:ascii="宋体" w:hAnsi="宋体" w:cs="宋体"/>
                <w:szCs w:val="21"/>
              </w:rPr>
            </w:pPr>
          </w:p>
        </w:tc>
      </w:tr>
    </w:tbl>
    <w:p w:rsidR="00945087" w:rsidRPr="00777994" w:rsidRDefault="00945087" w:rsidP="00945087">
      <w:pPr>
        <w:adjustRightInd w:val="0"/>
        <w:snapToGrid w:val="0"/>
        <w:spacing w:line="300" w:lineRule="auto"/>
        <w:ind w:firstLineChars="200" w:firstLine="440"/>
        <w:rPr>
          <w:rFonts w:ascii="Times New Roman" w:hAnsi="Times New Roman"/>
          <w:sz w:val="22"/>
        </w:rPr>
      </w:pPr>
    </w:p>
    <w:p w:rsidR="00945087" w:rsidRPr="00777994"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w:t>
      </w:r>
      <w:r w:rsidRPr="00777994">
        <w:rPr>
          <w:rFonts w:ascii="Times New Roman" w:hAnsi="Times New Roman" w:hint="eastAsia"/>
          <w:sz w:val="22"/>
        </w:rPr>
        <w:t>壁挂机</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c>
          <w:tcPr>
            <w:tcW w:w="846" w:type="dxa"/>
            <w:vAlign w:val="center"/>
          </w:tcPr>
          <w:p w:rsidR="00945087" w:rsidRDefault="00945087" w:rsidP="00E502CB">
            <w:pPr>
              <w:rPr>
                <w:rFonts w:ascii="宋体" w:hAnsi="宋体" w:cs="宋体"/>
                <w:szCs w:val="21"/>
              </w:rPr>
            </w:pPr>
            <w:r>
              <w:rPr>
                <w:rFonts w:ascii="宋体" w:hAnsi="宋体" w:cs="宋体" w:hint="eastAsia"/>
                <w:color w:val="000000" w:themeColor="text1"/>
                <w:szCs w:val="21"/>
              </w:rPr>
              <w:t>壁挂机</w:t>
            </w:r>
          </w:p>
        </w:tc>
        <w:tc>
          <w:tcPr>
            <w:tcW w:w="7371" w:type="dxa"/>
            <w:vAlign w:val="center"/>
          </w:tcPr>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液晶尺寸：</w:t>
            </w:r>
            <w:r>
              <w:rPr>
                <w:rFonts w:asciiTheme="majorEastAsia" w:eastAsiaTheme="majorEastAsia" w:hAnsiTheme="majorEastAsia" w:hint="eastAsia"/>
                <w:color w:val="000000" w:themeColor="text1"/>
              </w:rPr>
              <w:t>≥</w:t>
            </w:r>
            <w:r>
              <w:rPr>
                <w:rFonts w:ascii="宋体" w:hAnsi="宋体" w:cs="宋体" w:hint="eastAsia"/>
                <w:color w:val="000000" w:themeColor="text1"/>
              </w:rPr>
              <w:t>22寸 液晶液晶屏</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显示分辨率：</w:t>
            </w:r>
            <w:r>
              <w:rPr>
                <w:rFonts w:asciiTheme="majorEastAsia" w:eastAsiaTheme="majorEastAsia" w:hAnsiTheme="majorEastAsia" w:hint="eastAsia"/>
                <w:color w:val="000000" w:themeColor="text1"/>
              </w:rPr>
              <w:t>≥</w:t>
            </w:r>
            <w:r>
              <w:rPr>
                <w:rFonts w:ascii="宋体" w:hAnsi="宋体" w:cs="宋体" w:hint="eastAsia"/>
                <w:color w:val="000000" w:themeColor="text1"/>
              </w:rPr>
              <w:t>1920*（垂直）×1080水平）</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屏幕比例：</w:t>
            </w:r>
            <w:r>
              <w:rPr>
                <w:rFonts w:asciiTheme="majorEastAsia" w:eastAsiaTheme="majorEastAsia" w:hAnsiTheme="majorEastAsia" w:hint="eastAsia"/>
                <w:color w:val="000000" w:themeColor="text1"/>
              </w:rPr>
              <w:t>≥</w:t>
            </w:r>
            <w:r>
              <w:rPr>
                <w:rFonts w:ascii="宋体" w:hAnsi="宋体" w:cs="宋体" w:hint="eastAsia"/>
                <w:color w:val="000000" w:themeColor="text1"/>
              </w:rPr>
              <w:t>16:9</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面板亮度：</w:t>
            </w:r>
            <w:r>
              <w:rPr>
                <w:rFonts w:asciiTheme="majorEastAsia" w:eastAsiaTheme="majorEastAsia" w:hAnsiTheme="majorEastAsia" w:hint="eastAsia"/>
                <w:color w:val="000000" w:themeColor="text1"/>
              </w:rPr>
              <w:t>≥</w:t>
            </w:r>
            <w:r>
              <w:rPr>
                <w:rFonts w:ascii="宋体" w:hAnsi="宋体" w:cs="宋体" w:hint="eastAsia"/>
                <w:color w:val="000000" w:themeColor="text1"/>
              </w:rPr>
              <w:t xml:space="preserve">250 cd/m2  </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可视角度：全视角</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触摸感应技术：感应识别触摸技术（10点）</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书写方式：手指、电容触摸笔</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lastRenderedPageBreak/>
              <w:t>触摸响应速度：≤10ms</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定位精度：±2mm</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触摸寿命次数：&gt;5000万次</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驱动程序：免驱</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整机外壳：2毫米白色钢化玻璃，白色机身，全钢机柜磨具冲压成型。超薄一体机，含可脱卸支架，壁挂式安装，总厚度8厘米</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工控主机参数：</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Theme="majorEastAsia" w:eastAsiaTheme="majorEastAsia" w:hAnsiTheme="majorEastAsia" w:hint="eastAsia"/>
                <w:color w:val="000000" w:themeColor="text1"/>
              </w:rPr>
              <w:t>CPU ≥</w:t>
            </w:r>
            <w:r>
              <w:rPr>
                <w:rFonts w:ascii="宋体" w:hAnsi="宋体" w:cs="宋体" w:hint="eastAsia"/>
                <w:color w:val="000000" w:themeColor="text1"/>
              </w:rPr>
              <w:t xml:space="preserve"> 4核  8G内存 256硬盘</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系统支持Windows 7及以上</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功能模块：</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身份证阅读模块</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多功能医保社保读卡器</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二维码扫描：</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小票取号打印模块</w:t>
            </w:r>
          </w:p>
          <w:p w:rsidR="00945087" w:rsidRDefault="00945087" w:rsidP="00E502CB">
            <w:pPr>
              <w:pStyle w:val="affe"/>
              <w:numPr>
                <w:ilvl w:val="0"/>
                <w:numId w:val="25"/>
              </w:numPr>
              <w:suppressAutoHyphens w:val="0"/>
              <w:spacing w:line="360" w:lineRule="exact"/>
              <w:rPr>
                <w:rFonts w:ascii="宋体" w:hAnsi="宋体" w:cs="宋体"/>
                <w:color w:val="000000" w:themeColor="text1"/>
              </w:rPr>
            </w:pPr>
            <w:r>
              <w:rPr>
                <w:rFonts w:ascii="宋体" w:hAnsi="宋体" w:cs="宋体" w:hint="eastAsia"/>
                <w:color w:val="000000" w:themeColor="text1"/>
              </w:rPr>
              <w:t>输入电源：AC 220 V</w:t>
            </w:r>
          </w:p>
          <w:p w:rsidR="00945087" w:rsidRDefault="00945087" w:rsidP="00E502CB">
            <w:pPr>
              <w:rPr>
                <w:rFonts w:ascii="宋体" w:hAnsi="宋体" w:cs="宋体"/>
                <w:szCs w:val="21"/>
              </w:rPr>
            </w:pPr>
          </w:p>
        </w:tc>
      </w:tr>
    </w:tbl>
    <w:p w:rsidR="00945087" w:rsidRPr="004F5C6C" w:rsidRDefault="00945087" w:rsidP="00945087">
      <w:pPr>
        <w:adjustRightInd w:val="0"/>
        <w:snapToGrid w:val="0"/>
        <w:spacing w:line="300" w:lineRule="auto"/>
        <w:ind w:firstLineChars="200" w:firstLine="442"/>
        <w:jc w:val="left"/>
        <w:outlineLvl w:val="3"/>
        <w:rPr>
          <w:rFonts w:ascii="Times New Roman" w:hAnsi="Times New Roman"/>
          <w:b/>
          <w:color w:val="000000"/>
          <w:sz w:val="22"/>
        </w:rPr>
      </w:pPr>
      <w:r w:rsidRPr="004F5C6C">
        <w:rPr>
          <w:rFonts w:ascii="Times New Roman" w:hAnsi="Times New Roman" w:hint="eastAsia"/>
          <w:b/>
          <w:color w:val="000000"/>
          <w:sz w:val="22"/>
        </w:rPr>
        <w:lastRenderedPageBreak/>
        <w:t>1</w:t>
      </w:r>
      <w:r w:rsidRPr="004F5C6C">
        <w:rPr>
          <w:rFonts w:ascii="Times New Roman" w:hAnsi="Times New Roman"/>
          <w:b/>
          <w:color w:val="000000"/>
          <w:sz w:val="22"/>
        </w:rPr>
        <w:t>0.4</w:t>
      </w:r>
      <w:r w:rsidRPr="004F5C6C">
        <w:rPr>
          <w:rFonts w:ascii="Times New Roman" w:hAnsi="Times New Roman" w:hint="eastAsia"/>
          <w:b/>
          <w:color w:val="000000"/>
          <w:sz w:val="22"/>
        </w:rPr>
        <w:t>专用软件</w:t>
      </w:r>
    </w:p>
    <w:p w:rsidR="00945087" w:rsidRPr="004F5C6C"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4F5C6C">
        <w:rPr>
          <w:rFonts w:ascii="Times New Roman" w:hAnsi="Times New Roman" w:hint="eastAsia"/>
          <w:b/>
          <w:color w:val="000000"/>
          <w:sz w:val="22"/>
        </w:rPr>
        <w:t>10.4.1</w:t>
      </w:r>
      <w:r w:rsidRPr="004F5C6C">
        <w:rPr>
          <w:rFonts w:ascii="Times New Roman" w:hAnsi="Times New Roman" w:hint="eastAsia"/>
          <w:b/>
          <w:color w:val="000000"/>
          <w:sz w:val="22"/>
        </w:rPr>
        <w:t>医疗协同（体检系统）</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10.4.1.1</w:t>
      </w:r>
      <w:r w:rsidRPr="004F5C6C">
        <w:rPr>
          <w:rFonts w:ascii="Times New Roman" w:hAnsi="Times New Roman" w:hint="eastAsia"/>
          <w:sz w:val="22"/>
        </w:rPr>
        <w:t>体检首页</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系统需提供符合体检中心日常工作内各项标准业务入口的首页，首页同时支持根据客户需求进行布局自定义设置。</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10.4.1.2</w:t>
      </w:r>
      <w:r w:rsidRPr="004F5C6C">
        <w:rPr>
          <w:rFonts w:ascii="Times New Roman" w:hAnsi="Times New Roman" w:hint="eastAsia"/>
          <w:sz w:val="22"/>
        </w:rPr>
        <w:t>体检登记</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需实现对个人体检与团队体检进行登记管理，包括用户建档、项目优惠折扣、以及体检项目快速复制等一系列便捷功能。体检项目需支持与医院信息系统（</w:t>
      </w:r>
      <w:r w:rsidRPr="004F5C6C">
        <w:rPr>
          <w:rFonts w:ascii="Times New Roman" w:hAnsi="Times New Roman" w:hint="eastAsia"/>
          <w:sz w:val="22"/>
        </w:rPr>
        <w:t>HIS</w:t>
      </w:r>
      <w:r w:rsidRPr="004F5C6C">
        <w:rPr>
          <w:rFonts w:ascii="Times New Roman" w:hAnsi="Times New Roman" w:hint="eastAsia"/>
          <w:sz w:val="22"/>
        </w:rPr>
        <w:t>）的数据同步，确保信息的实时更新与一致性。</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10.4.1.2.1</w:t>
      </w:r>
      <w:r w:rsidRPr="004F5C6C">
        <w:rPr>
          <w:rFonts w:ascii="Times New Roman" w:hAnsi="Times New Roman" w:hint="eastAsia"/>
          <w:sz w:val="22"/>
        </w:rPr>
        <w:t>个检登记</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具备新体检者登记功能，输入体检者基本信息、联系信息、婚姻状况、国籍等信息进行体检登记。</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支持与身份证读取设备对接，直接获取体检者身份证信息与照片。</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支持与摄像头设备对接，通过摄像头现场采集人</w:t>
      </w:r>
      <w:r w:rsidRPr="004F5C6C">
        <w:rPr>
          <w:rFonts w:ascii="Times New Roman" w:hAnsi="Times New Roman"/>
          <w:sz w:val="22"/>
        </w:rPr>
        <w:t>员</w:t>
      </w:r>
      <w:r w:rsidRPr="004F5C6C">
        <w:rPr>
          <w:rFonts w:ascii="Times New Roman" w:hAnsi="Times New Roman" w:hint="eastAsia"/>
          <w:sz w:val="22"/>
        </w:rPr>
        <w:t>照片。</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具备体检者档案规则配置功能，可配置体检人身份基本信息、联系信息、其他信息中要显示的字段、是否为必填项及默认值。</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具备通过卡号、姓名、拼音或身份证号快速定位体检人员信息功能。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具备姓名首拼、身份证部分号码、手机号部分号码模糊匹配能力，可快速查找系统中已有的人员信息。</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具备通过体检套餐批量录入体检项目功能，可选择套餐中的全部项目，也可只勾选部分项目进行批量录入。</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具备在项目登记时增加非套餐项目功能，灵活适配个性化体检需求。</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具备复制当前人员的历史体检项目或当天其他散客的体检登记项目进行快速录入</w:t>
      </w:r>
      <w:r w:rsidRPr="004F5C6C">
        <w:rPr>
          <w:rFonts w:ascii="Times New Roman" w:hAnsi="Times New Roman" w:hint="eastAsia"/>
          <w:sz w:val="22"/>
        </w:rPr>
        <w:lastRenderedPageBreak/>
        <w:t>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具备按项目分类、项目执行科室分组展示项目明细功能。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具备查看账单明细功能，可查看账单对应的项目名称、编码、金额、状态等信息。</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具备项目登记时输入</w:t>
      </w:r>
      <w:r w:rsidRPr="004F5C6C">
        <w:rPr>
          <w:rFonts w:ascii="Times New Roman" w:hAnsi="Times New Roman" w:hint="eastAsia"/>
          <w:sz w:val="22"/>
        </w:rPr>
        <w:t>/</w:t>
      </w:r>
      <w:r w:rsidRPr="004F5C6C">
        <w:rPr>
          <w:rFonts w:ascii="Times New Roman" w:hAnsi="Times New Roman" w:hint="eastAsia"/>
          <w:sz w:val="22"/>
        </w:rPr>
        <w:t>修改体检的整体优惠比例或某一个体检项目的优惠比例功能。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具备按折扣或金额进行批量优惠调整功能。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10.4.1.2.2</w:t>
      </w:r>
      <w:r w:rsidRPr="004F5C6C">
        <w:rPr>
          <w:rFonts w:ascii="Times New Roman" w:hAnsi="Times New Roman" w:hint="eastAsia"/>
          <w:sz w:val="22"/>
        </w:rPr>
        <w:t>团检登记</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具备以团检形式进行体检登记功能，对体检者进行个人基本信息、联系信息、干保编号、开票信息等进行档案信息登记。</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具备对档案信息的必填项、默认值设置功能。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支持与身份证读卡器、摄像头设备对接，基本信息登记时直接读取身份证的信息与照片，用摄像头进行体检人员照片采集。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具备通过卡号、姓名、拼音或身份证号快速定位体检人员信息功能。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具备通过姓名首拼、身份证部分号码、手机号部分号码模糊匹配系统中已有的体检人员信息功能。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具备通过体检套餐批量录入体检项目功能，可选择套餐中的全部项目，也可只勾选部分项目进行批量录入。</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具备在项目登记时增加非套餐项目，灵活适配个性化体检需求。</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具备复制当前人员的历史体检项目或当天其他散客的体检登记项目进行快速录入功能。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具备按项目分类、按项目执行科室分组展示项目明细功能。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具备查看账单明细功能，可查看账单对应的项目名称、编码、金额、状态等信息。</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具备项目登记时输入</w:t>
      </w:r>
      <w:r w:rsidRPr="004F5C6C">
        <w:rPr>
          <w:rFonts w:ascii="Times New Roman" w:hAnsi="Times New Roman" w:hint="eastAsia"/>
          <w:sz w:val="22"/>
        </w:rPr>
        <w:t>/</w:t>
      </w:r>
      <w:r w:rsidRPr="004F5C6C">
        <w:rPr>
          <w:rFonts w:ascii="Times New Roman" w:hAnsi="Times New Roman" w:hint="eastAsia"/>
          <w:sz w:val="22"/>
        </w:rPr>
        <w:t>修改体检的整体优惠比例或某一个体检项目的优惠比例功能。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具备按折扣或金额进行批量优惠调整功能。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10.4.1.2.3</w:t>
      </w:r>
      <w:r w:rsidRPr="004F5C6C">
        <w:rPr>
          <w:rFonts w:ascii="Times New Roman" w:hAnsi="Times New Roman" w:hint="eastAsia"/>
          <w:sz w:val="22"/>
        </w:rPr>
        <w:t>体检套餐管理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具备体检套餐维护功能，套餐维护参数包括：套餐名称、适用性别、适用年龄、所属类型、有效时间、套餐折扣、加项折扣、折扣是否允许修改、优惠金额、套餐须知、套餐描述、启用状态等。</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具备套餐维护时服务项目选择功能。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具备体检项目维护功能，项目维护参数包括：体检项目名称、项目分类、默认导检提示、项目类型、是否空腹项目、是否抽血项目、是否需要体检科室审核、检验标本、身体部位、注意事项、适用体检类型等。</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具备体检套餐智能排序推荐功能，可根据各套餐被选择的历史频率，在展示时按热度进行智能排序，使用频率高的优先展示。</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体检中心需实现对个人体检客户和单位体检客户进行管理，针对单位体检客户，需提供用户建档、人员名单导入、分组套餐设置以及单位结算功能，全面满足单位的体检管理需求。</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10.4.1.2.4</w:t>
      </w:r>
      <w:r w:rsidRPr="004F5C6C">
        <w:rPr>
          <w:rFonts w:ascii="Times New Roman" w:hAnsi="Times New Roman" w:hint="eastAsia"/>
          <w:sz w:val="22"/>
        </w:rPr>
        <w:t>个人客户管理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具备读取或手动输入身份证、医保卡、病历号等多种方式精准检索体检人员信息功能。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lastRenderedPageBreak/>
        <w:t>具备新增、删除、修改体检人员信息功能。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具备体检人员照片上传或身份证扫描功能。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具备精确定位、当天查询、高级查询等智能检索功能，便于快速定位体检人员。</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具备预览和打印导检单、条形码等文件功能，可进行管理和归档。</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具备对体检人员的体检项目状态更改功能，辅助体检流程顺利进行。</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具备查询统计体检人员体检情况功能。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具备对人员基本信息进行维护和修改功能。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具备按照姓名、身份证、卡号等方式定位个人功能。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具备调阅体检人员的历史体检记录、操作日志记录功能。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支持与患者临床视图对接，在体检系统调阅患者临床视图。</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10.4.1.2.5</w:t>
      </w:r>
      <w:r w:rsidRPr="004F5C6C">
        <w:rPr>
          <w:rFonts w:ascii="Times New Roman" w:hAnsi="Times New Roman" w:hint="eastAsia"/>
          <w:sz w:val="22"/>
        </w:rPr>
        <w:t>单位客户管理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①单位业务管理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具备人员模糊检索及定位功能。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具备多选单位人员进行批量加项、批量减项、批量打印导检单、批量打印条码、批量补打条码等功能。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具备单位开票信息、报告寄送地址、单位联系人维护功能。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②单位人员管理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具备预约体检单位人员管理功能，包括添加、删除和修改等操作，以及单位信息查询和筛选。</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支持体检单位人员和部门的</w:t>
      </w:r>
      <w:r w:rsidRPr="004F5C6C">
        <w:rPr>
          <w:rFonts w:ascii="Times New Roman" w:hAnsi="Times New Roman" w:hint="eastAsia"/>
          <w:sz w:val="22"/>
        </w:rPr>
        <w:t>EXCEL</w:t>
      </w:r>
      <w:r w:rsidRPr="004F5C6C">
        <w:rPr>
          <w:rFonts w:ascii="Times New Roman" w:hAnsi="Times New Roman" w:hint="eastAsia"/>
          <w:sz w:val="22"/>
        </w:rPr>
        <w:t>文件导入和导出。</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具备智能自动分组和手动分组两种模式，自动分组功能可以根据预设的规则对人员进行智能分类，而手动分组则允许用户根据具体情况进行灵活调整。</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具备对体检单位人员进行批量分组操作功能。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具备体检单位人员的便捷批量确认登记功能，支持在系统中一次性确认并登记多个体检人员的信息。</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③单位分组管理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具备对同一单位的体检人员进行分组功能，如按部门、岗位、年龄等进行分组。分组后支持对小组内人员进行统一的体检项目安排。</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具备对不同分组设置不同的优惠折扣功能。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具备对不同分组设置不同的体检套餐功能，可根据不同群体需求和预算进行灵活设置。</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具备根据不同单位分组设置不同的结算方式功能。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④单位档案管理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具备单位基本信息维护功能，包括单位名称、地址、电话、单位开票信息、报告邮寄地址、单位联系人等信息。</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具备新增或删除团队功能，可根据代码、拼音或五笔输入法选择团队，并显示团队的基本信息及所属单位信息。</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具备按机构区分单位，不同机构可添加不同的单位信息，实现单位信息的分类管理和查询。</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lastRenderedPageBreak/>
        <w:t>具备单位检索功能，可根据单位名称或单位类型进行检索。</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具备对单位信息进行新增、删除和修改操作，同时提供详细的操作日志，记录每次修改的历史记录。</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具备对单位账户进行充值管理功能，并记录每次交易的详细信息。可随时查看交易记录，了解账户余额和交易情况。</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具备对部门组织架构进行编辑和修改功能，包括部门的添加、删除、合并等操作，以及部门组织架构的导入和导出。</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⑤单位订单管理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具备对单位历次体检记录进行查询和跟踪功能，可查看过往订单的详细内容。</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具备新增单位订单功能。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具备修改已有单位订单功能。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⑥单位账单管理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具备统计单位人员的体检情况、项目详情以及费用信息功能。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具备新建单位人员账单功能，针对单位部门的账单可进行单独结账。</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具备按体检日期、分组等条件对体检人员进行筛选功能，便捷进行账单创建。</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具备账单预览、设计、发送、回收及查看功能。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具备自费账单回收及查看功能。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10.4.1.3</w:t>
      </w:r>
      <w:r w:rsidRPr="004F5C6C">
        <w:rPr>
          <w:rFonts w:ascii="Times New Roman" w:hAnsi="Times New Roman" w:hint="eastAsia"/>
          <w:sz w:val="22"/>
        </w:rPr>
        <w:t>单科医生工作台</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支持采样的条码扫描确认和样本的交接，支持体检的结果录入，以及其他检查的项目查看。</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10.4.1.3</w:t>
      </w:r>
      <w:r>
        <w:rPr>
          <w:rFonts w:ascii="Times New Roman" w:hAnsi="Times New Roman"/>
          <w:sz w:val="22"/>
        </w:rPr>
        <w:t>.1</w:t>
      </w:r>
      <w:r w:rsidRPr="004F5C6C">
        <w:rPr>
          <w:rFonts w:ascii="Times New Roman" w:hAnsi="Times New Roman" w:hint="eastAsia"/>
          <w:sz w:val="22"/>
        </w:rPr>
        <w:t>结果录入</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具备体检结果多模式录入功能，包括：正常结果默认、异常手动选择、自由组合。</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具备数值结果极限值检测功能，自动提示偏高</w:t>
      </w:r>
      <w:r w:rsidRPr="004F5C6C">
        <w:rPr>
          <w:rFonts w:ascii="Times New Roman" w:hAnsi="Times New Roman" w:hint="eastAsia"/>
          <w:sz w:val="22"/>
        </w:rPr>
        <w:t>/</w:t>
      </w:r>
      <w:r w:rsidRPr="004F5C6C">
        <w:rPr>
          <w:rFonts w:ascii="Times New Roman" w:hAnsi="Times New Roman" w:hint="eastAsia"/>
          <w:sz w:val="22"/>
        </w:rPr>
        <w:t>偏低情况、自动标定阳性结果标志。</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具备文本模板一键录入功能，提供项目结果预置模板。</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具备智能评价体系，针对血压、</w:t>
      </w:r>
      <w:r w:rsidRPr="004F5C6C">
        <w:rPr>
          <w:rFonts w:ascii="Times New Roman" w:hAnsi="Times New Roman" w:hint="eastAsia"/>
          <w:sz w:val="22"/>
        </w:rPr>
        <w:t>BMI</w:t>
      </w:r>
      <w:r w:rsidRPr="004F5C6C">
        <w:rPr>
          <w:rFonts w:ascii="Times New Roman" w:hAnsi="Times New Roman" w:hint="eastAsia"/>
          <w:sz w:val="22"/>
        </w:rPr>
        <w:t>指数等关键指标进行自动计算与专业评估，生成直观的健康状态结论。</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具备精细化权限管控功能，可按角色配置各体检项目的查看与修改权限，确保数据操作的安全性与合规性。</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具备输入校验机制，结合性别、年龄与参考范围自动校验结果准确性功能，异常时自动标记阳性并生成初步意见。</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支持与医技系统对接，获取患者检查、检验结果，在体检结果录入时间可直接引用检查、检验项目结果。</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具备计算项目自动化处理功能，通过预置公式自动计算目标项目结果，确保数据计算的准确性与高效性。</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具备历史体检数据对比功能，支持查阅历次体检报告并进行关键指标的趋势对比。</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具备体检结果实时录入功能，支持检查中即时录入报告，并可向其他科室发送协同请求，填写协和科室需关注检查情况，从而实现跨科室协作。</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支持与医院技系统对接，实现危急值实时提醒功能，及时提示医生关注高风险异常结果。</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lastRenderedPageBreak/>
        <w:t>具备体检进度监控功能，可实时查询已检</w:t>
      </w:r>
      <w:r w:rsidRPr="004F5C6C">
        <w:rPr>
          <w:rFonts w:ascii="Times New Roman" w:hAnsi="Times New Roman" w:hint="eastAsia"/>
          <w:sz w:val="22"/>
        </w:rPr>
        <w:t>/</w:t>
      </w:r>
      <w:r w:rsidRPr="004F5C6C">
        <w:rPr>
          <w:rFonts w:ascii="Times New Roman" w:hAnsi="Times New Roman" w:hint="eastAsia"/>
          <w:sz w:val="22"/>
        </w:rPr>
        <w:t>待检人员数量及近</w:t>
      </w:r>
      <w:r w:rsidRPr="004F5C6C">
        <w:rPr>
          <w:rFonts w:ascii="Times New Roman" w:hAnsi="Times New Roman" w:hint="eastAsia"/>
          <w:sz w:val="22"/>
        </w:rPr>
        <w:t>7</w:t>
      </w:r>
      <w:r w:rsidRPr="004F5C6C">
        <w:rPr>
          <w:rFonts w:ascii="Times New Roman" w:hAnsi="Times New Roman" w:hint="eastAsia"/>
          <w:sz w:val="22"/>
        </w:rPr>
        <w:t>日体检数据。</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具备检中加项管理功能，支持在线申请加项并自动计算相关金额。</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具备趋势可视化展示功能，以列表与图表形式清晰呈现历次关键指标变化趋势，提升数据解读效率。</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10.4.1.3</w:t>
      </w:r>
      <w:r>
        <w:rPr>
          <w:rFonts w:ascii="Times New Roman" w:hAnsi="Times New Roman"/>
          <w:sz w:val="22"/>
        </w:rPr>
        <w:t>.2</w:t>
      </w:r>
      <w:r w:rsidRPr="004F5C6C">
        <w:rPr>
          <w:rFonts w:ascii="Times New Roman" w:hAnsi="Times New Roman" w:hint="eastAsia"/>
          <w:sz w:val="22"/>
        </w:rPr>
        <w:t>综合项目查询</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需支持体检项目多维度查询，包括人员维度、机构维度、时间维度及状态维度等。</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具备查询展示结果的字段列设置功能，可选择某字段是否显示。</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具备按检查者、录入者、审核者、质量审核人进行项目综合查询。</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具备按人员姓名、体检编号进行项目综合查询。</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具备按体检单位、体检订单进行项目综合查询。</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具备按检查日期、录入时间、审核时间、质量审核时间进行体检项目查询。</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具备按项目状态、体检状态、审核状态、质量审核状态进行项目综合查询。</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具备用户通过关键词、模糊匹配等方式快速定位特定项目信息功能。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具备电生理等小设备体检项目的结果查看、审核和驳回功能，同时记录每一次审核的操作日志，包括操作人、时间、结果等信息。</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10.4.1.4</w:t>
      </w:r>
      <w:r w:rsidRPr="004F5C6C">
        <w:rPr>
          <w:rFonts w:ascii="Times New Roman" w:hAnsi="Times New Roman" w:hint="eastAsia"/>
          <w:sz w:val="22"/>
        </w:rPr>
        <w:t>总检医生工作台</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需要支持对体检人的报告进行主检，包括主检前的核对、主检、审核等。</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10.4.1.4</w:t>
      </w:r>
      <w:r>
        <w:rPr>
          <w:rFonts w:ascii="Times New Roman" w:hAnsi="Times New Roman"/>
          <w:sz w:val="22"/>
        </w:rPr>
        <w:t>.1</w:t>
      </w:r>
      <w:r w:rsidRPr="004F5C6C">
        <w:rPr>
          <w:rFonts w:ascii="Times New Roman" w:hAnsi="Times New Roman" w:hint="eastAsia"/>
          <w:sz w:val="22"/>
        </w:rPr>
        <w:t>主检前核对</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具备查看并核对体检人员的体检情况功能。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具备对体检报告进行初审功能。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具备体检报告查看与预览功能，获取详细的体检结果信息。</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具备关联报告功能，医技检查项目，如果未关联或者关联错检查报告，支持选择正确的检查报告与当前项目进行关联。</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具备强制结束体检、放弃或延期检查项目功能。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10.4.1.4</w:t>
      </w:r>
      <w:r>
        <w:rPr>
          <w:rFonts w:ascii="Times New Roman" w:hAnsi="Times New Roman"/>
          <w:sz w:val="22"/>
        </w:rPr>
        <w:t>.2</w:t>
      </w:r>
      <w:r w:rsidRPr="004F5C6C">
        <w:rPr>
          <w:rFonts w:ascii="Times New Roman" w:hAnsi="Times New Roman" w:hint="eastAsia"/>
          <w:sz w:val="22"/>
        </w:rPr>
        <w:t>主检</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具备按姓名、登记日期、体检状态及主检状态筛选体检人员功能。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具备查看体检人员的体检结果、个人信息功能。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具备对体检人员历次体检异常结果进行对比显示功能。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提供主检人员池，支持查看所有待主检的客户信息。支持将待主检客户加入到个人主检池，也可将个人主检池内的客户退回到总主检池。</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具备查看被分配的待主检人员清单以及已完成的主检的人员情况。</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具备自动生成历史检查结果对比曲线图功能。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支持与医技系统对接，调阅体检人员的原始放射报告影像。</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具备自动汇总各科室的异常结果功能，并用红色显著标识阳性项目。</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具备医生对体检人员的综述内容进行个性化修改功能。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具备自动生成体检异常结论和健康建议功能，支持对异常结论进行排序、合并和编辑。</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提供多种体检报告模板供选择，支持预览并打印符合需求的体检报告。</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具备危急值提醒功能，可与院内临床系统对接，支持危急值推送给主检医生。</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lastRenderedPageBreak/>
        <w:t>具备自动生成和手动维护两种模式生成综述建议，自动生成可按规则自动生成综述内容；手动维护即在自动生成的综述基础上，手动编辑调整综述内容。</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具备指标关联匹配功能，支持异常状态、结果直接匹配和结果关键词提取匹配。</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具备模糊匹配功能，支持指标名称、异常提示拼接匹配和项目报告诊断关键词提取、包含匹配等默认规则。</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具备体检人员的医技检验和检查报告查看、导入功能。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10.4.1.4</w:t>
      </w:r>
      <w:r>
        <w:rPr>
          <w:rFonts w:ascii="Times New Roman" w:hAnsi="Times New Roman"/>
          <w:sz w:val="22"/>
        </w:rPr>
        <w:t>.3</w:t>
      </w:r>
      <w:r w:rsidRPr="004F5C6C">
        <w:rPr>
          <w:rFonts w:ascii="Times New Roman" w:hAnsi="Times New Roman" w:hint="eastAsia"/>
          <w:sz w:val="22"/>
        </w:rPr>
        <w:t>审核</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在主检完成后，对体检人员的体检结果、综述、疾病诊断等关键信息进行再次核对，确保数据的准确性和完整性。</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具备同时打开多个体检人员的记录功能，便于操作员在同一界面下对比、分析和审核多个体检报告。</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具备查看分配给当前登录操作员的待审核人员名单，以及该操作员已经审核过的人员列表。</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具备查看详细体检数据功能。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具备修改综述内容功能。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10.4.1.5</w:t>
      </w:r>
      <w:r w:rsidRPr="004F5C6C">
        <w:rPr>
          <w:rFonts w:ascii="Times New Roman" w:hAnsi="Times New Roman" w:hint="eastAsia"/>
          <w:sz w:val="22"/>
        </w:rPr>
        <w:t>体检报告管理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对个人和团体汇总报告进行管理，涵盖纸质报告的上传与即时撤回，以及问题报告的迅速追回等。</w:t>
      </w:r>
    </w:p>
    <w:p w:rsidR="00945087" w:rsidRPr="004F5C6C"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10.4.1.5</w:t>
      </w:r>
      <w:r>
        <w:rPr>
          <w:rFonts w:ascii="Times New Roman" w:hAnsi="Times New Roman"/>
          <w:sz w:val="22"/>
        </w:rPr>
        <w:t>.1</w:t>
      </w:r>
      <w:r w:rsidRPr="004F5C6C">
        <w:rPr>
          <w:rFonts w:ascii="Times New Roman" w:hAnsi="Times New Roman" w:hint="eastAsia"/>
          <w:sz w:val="22"/>
        </w:rPr>
        <w:t>个体报告管理</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支持与心电、超声、放射等医技系统对接，展示心电图、</w:t>
      </w:r>
      <w:r w:rsidRPr="004F5C6C">
        <w:rPr>
          <w:rFonts w:ascii="Times New Roman" w:hAnsi="Times New Roman" w:hint="eastAsia"/>
          <w:sz w:val="22"/>
        </w:rPr>
        <w:t>B</w:t>
      </w:r>
      <w:r w:rsidRPr="004F5C6C">
        <w:rPr>
          <w:rFonts w:ascii="Times New Roman" w:hAnsi="Times New Roman" w:hint="eastAsia"/>
          <w:sz w:val="22"/>
        </w:rPr>
        <w:t>超、放射等图文报告。</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具备体检人员定位功能，可按体检编号、身份证、门诊病历号精确定位体检人员，也可按日期范围、体检状态、体检单位、报告打印、报告签收、体检类型等模糊检索体检人员。</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具备体检人员的完整报告预览功能，包括各项检查结果和医生诊断意见。</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具备内部签收功能。</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具备记录体检报告的发放情况功能，包括发放时间、接收人等信息。</w:t>
      </w:r>
    </w:p>
    <w:p w:rsidR="00945087" w:rsidRPr="004F5C6C" w:rsidRDefault="00945087" w:rsidP="00945087">
      <w:pPr>
        <w:adjustRightInd w:val="0"/>
        <w:snapToGrid w:val="0"/>
        <w:spacing w:line="300" w:lineRule="auto"/>
        <w:ind w:firstLineChars="200" w:firstLine="440"/>
        <w:rPr>
          <w:rFonts w:ascii="Times New Roman" w:hAnsi="Times New Roman"/>
          <w:sz w:val="22"/>
        </w:rPr>
      </w:pPr>
      <w:r w:rsidRPr="004F5C6C">
        <w:rPr>
          <w:rFonts w:ascii="Times New Roman" w:hAnsi="Times New Roman" w:hint="eastAsia"/>
          <w:sz w:val="22"/>
        </w:rPr>
        <w:t>具备整体报告和特定部分报告的打印功能。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10.4.1.6</w:t>
      </w:r>
      <w:r w:rsidRPr="00BF7960">
        <w:rPr>
          <w:rFonts w:ascii="Times New Roman" w:hAnsi="Times New Roman" w:hint="eastAsia"/>
          <w:sz w:val="22"/>
        </w:rPr>
        <w:t>基础设置</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支持体检中心对于所有用户操作的日志进行查看、对业务类和财务类的报表进行统计管理。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10.4.1.6</w:t>
      </w:r>
      <w:r>
        <w:rPr>
          <w:rFonts w:ascii="Times New Roman" w:hAnsi="Times New Roman"/>
          <w:sz w:val="22"/>
        </w:rPr>
        <w:t>.1</w:t>
      </w:r>
      <w:r w:rsidRPr="00BF7960">
        <w:rPr>
          <w:rFonts w:ascii="Times New Roman" w:hAnsi="Times New Roman" w:hint="eastAsia"/>
          <w:sz w:val="22"/>
        </w:rPr>
        <w:t>操作日志管理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具备体检操作日志查看功能，日志类型包括：通用日志（增删改查）、打印日志、项目日志、主检日志、就诊日志、账单日志（多次账单结算与查询功能）、分组审批日志等。</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10.4.1.6</w:t>
      </w:r>
      <w:r>
        <w:rPr>
          <w:rFonts w:ascii="Times New Roman" w:hAnsi="Times New Roman"/>
          <w:sz w:val="22"/>
        </w:rPr>
        <w:t>.2</w:t>
      </w:r>
      <w:r w:rsidRPr="00BF7960">
        <w:rPr>
          <w:rFonts w:ascii="Times New Roman" w:hAnsi="Times New Roman" w:hint="eastAsia"/>
          <w:sz w:val="22"/>
        </w:rPr>
        <w:t>统计报表管理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提供多类体检统计报表，包括：受检人体检情况统计、医生工作量统计、综述疾病诊断汇总、收费项目统计、疾病人员列表统计、体检人员状态查询、未体检项目汇总、未检项目人员名单汇总、体检结论统计。</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具备按指定时间段统计总体收入、客户来源、科室收入功能。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lastRenderedPageBreak/>
        <w:t>具备将查询结果导出为</w:t>
      </w:r>
      <w:r w:rsidRPr="00BF7960">
        <w:rPr>
          <w:rFonts w:ascii="Times New Roman" w:hAnsi="Times New Roman" w:hint="eastAsia"/>
          <w:sz w:val="22"/>
        </w:rPr>
        <w:t>PDF</w:t>
      </w:r>
      <w:r w:rsidRPr="00BF7960">
        <w:rPr>
          <w:rFonts w:ascii="Times New Roman" w:hAnsi="Times New Roman" w:hint="eastAsia"/>
          <w:sz w:val="22"/>
        </w:rPr>
        <w:t>、</w:t>
      </w:r>
      <w:r w:rsidRPr="00BF7960">
        <w:rPr>
          <w:rFonts w:ascii="Times New Roman" w:hAnsi="Times New Roman" w:hint="eastAsia"/>
          <w:sz w:val="22"/>
        </w:rPr>
        <w:t>EXCEL</w:t>
      </w:r>
      <w:r w:rsidRPr="00BF7960">
        <w:rPr>
          <w:rFonts w:ascii="Times New Roman" w:hAnsi="Times New Roman" w:hint="eastAsia"/>
          <w:sz w:val="22"/>
        </w:rPr>
        <w:t>格式文档功能。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10.4.1.6</w:t>
      </w:r>
      <w:r>
        <w:rPr>
          <w:rFonts w:ascii="Times New Roman" w:hAnsi="Times New Roman"/>
          <w:sz w:val="22"/>
        </w:rPr>
        <w:t>.3</w:t>
      </w:r>
      <w:r w:rsidRPr="00BF7960">
        <w:rPr>
          <w:rFonts w:ascii="Times New Roman" w:hAnsi="Times New Roman" w:hint="eastAsia"/>
          <w:sz w:val="22"/>
        </w:rPr>
        <w:t>质量控制管理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提供全面满足《健康体检与管理专业医疗质量控制指标</w:t>
      </w:r>
      <w:r w:rsidRPr="00BF7960">
        <w:rPr>
          <w:rFonts w:ascii="Times New Roman" w:hAnsi="Times New Roman" w:hint="eastAsia"/>
          <w:sz w:val="22"/>
        </w:rPr>
        <w:t>(2023</w:t>
      </w:r>
      <w:r w:rsidRPr="00BF7960">
        <w:rPr>
          <w:rFonts w:ascii="Times New Roman" w:hAnsi="Times New Roman" w:hint="eastAsia"/>
          <w:sz w:val="22"/>
        </w:rPr>
        <w:t>年版</w:t>
      </w:r>
      <w:r w:rsidRPr="00BF7960">
        <w:rPr>
          <w:rFonts w:ascii="Times New Roman" w:hAnsi="Times New Roman" w:hint="eastAsia"/>
          <w:sz w:val="22"/>
        </w:rPr>
        <w:t>)</w:t>
      </w:r>
      <w:r w:rsidRPr="00BF7960">
        <w:rPr>
          <w:rFonts w:ascii="Times New Roman" w:hAnsi="Times New Roman" w:hint="eastAsia"/>
          <w:sz w:val="22"/>
        </w:rPr>
        <w:t>》要求的质控指标，并对各质控指标进行全面统计管理。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具备主检结论中的阳性检查结果按主次顺序排列功能。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具备乙肝检测报告与常规体检报告的独立处理功能。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具备整合健康管理建议与辅助检查结果功能，辅助检查结果将包含详细描述，阳性结果要附有图片。</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10.4.1.7</w:t>
      </w:r>
      <w:r w:rsidRPr="00BF7960">
        <w:rPr>
          <w:rFonts w:ascii="Times New Roman" w:hAnsi="Times New Roman" w:hint="eastAsia"/>
          <w:sz w:val="22"/>
        </w:rPr>
        <w:t>诊断目录</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具备为体检项目配置关联诊断规则功能，实现检中关联诊断的判断、触发和提示。配置规则包括目标诊断、规则名称、适用性别、适用年龄等。并可触发诊断的字段值及关联计算。</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具备疾病诊断管理功能，包括：添加诊断、调整诊断列表顺序、诊断合并</w:t>
      </w:r>
      <w:r w:rsidRPr="00BF7960">
        <w:rPr>
          <w:rFonts w:ascii="Times New Roman" w:hAnsi="Times New Roman" w:hint="eastAsia"/>
          <w:sz w:val="22"/>
        </w:rPr>
        <w:t>/</w:t>
      </w:r>
      <w:r w:rsidRPr="00BF7960">
        <w:rPr>
          <w:rFonts w:ascii="Times New Roman" w:hAnsi="Times New Roman" w:hint="eastAsia"/>
          <w:sz w:val="22"/>
        </w:rPr>
        <w:t>取消、诊断编辑（可直接保存到诊断库）。</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具备查看综述和诊断建议的修改操作历史记录功能。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w:t>
      </w:r>
      <w:r w:rsidRPr="00BF7960">
        <w:rPr>
          <w:rFonts w:ascii="Times New Roman" w:hAnsi="Times New Roman" w:hint="eastAsia"/>
          <w:sz w:val="22"/>
        </w:rPr>
        <w:t>3D</w:t>
      </w:r>
      <w:r w:rsidRPr="00BF7960">
        <w:rPr>
          <w:rFonts w:ascii="Times New Roman" w:hAnsi="Times New Roman" w:hint="eastAsia"/>
          <w:sz w:val="22"/>
        </w:rPr>
        <w:t>人体智能辅助诊断模式，通过人体图表示患者异常指标，并支持在体检报告中通过人体图形式展示异常指标。</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具备添加或修改诊断建议功能。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10.4.1.8</w:t>
      </w:r>
      <w:r w:rsidRPr="00BF7960">
        <w:rPr>
          <w:rFonts w:ascii="Times New Roman" w:hAnsi="Times New Roman" w:hint="eastAsia"/>
          <w:sz w:val="22"/>
        </w:rPr>
        <w:t>体检报告管理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单位报告管理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具备统计单位体检人员年龄段所包含的人员数量及其所占的比例功能。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具备疾病综合统计功能，准确统计出本次体检中本单位所涵盖的疾病种类数量，以及每种疾病对应的人数和占比。</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具备对每种疾病进行单项统计功能，包括患病人数、占比以及对应的体检人员。</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具备按单位对多次体检数据进行查询与对比功能，如获取某个单位在过去几年的体检业务中的数据，便于进行趋势分析和对比。</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具备查询单位体检的已检人员和未检人员名单，以及他们各自已检和未检的项目信息功能。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具备设置单位报告的各类选项功能。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具备将报告导出为</w:t>
      </w:r>
      <w:r w:rsidRPr="00BF7960">
        <w:rPr>
          <w:rFonts w:ascii="Times New Roman" w:hAnsi="Times New Roman" w:hint="eastAsia"/>
          <w:sz w:val="22"/>
        </w:rPr>
        <w:t>PDF</w:t>
      </w:r>
      <w:r w:rsidRPr="00BF7960">
        <w:rPr>
          <w:rFonts w:ascii="Times New Roman" w:hAnsi="Times New Roman" w:hint="eastAsia"/>
          <w:sz w:val="22"/>
        </w:rPr>
        <w:t>电子格式功能。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10.4.1.9</w:t>
      </w:r>
      <w:r w:rsidRPr="00BF7960">
        <w:rPr>
          <w:rFonts w:ascii="Times New Roman" w:hAnsi="Times New Roman" w:hint="eastAsia"/>
          <w:sz w:val="22"/>
        </w:rPr>
        <w:t>体检消息</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到检管理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具备通过体检编号、姓名、手机号、身份证号、门诊病历号等条件检索体检人员功能。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具备到检后自动打印单据设置功能，可设置打印的单据包括：导检单、检验条码、检查条码、体检账单。</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具备个人到检确认功能，并同步触发打印到检后配置的打印单据。</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具备团队用户到检确认功能，并同步触发打印到检后配置的打印单据。</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具备预览体检者的导检单功能。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lastRenderedPageBreak/>
        <w:t>具备导检单打印、条码打印功能。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提供多种时间日期类型检索功能，日期类型包括：预约日期、登记日期、体检日期、主检日期、导检单回收日期等，支持快速查看今日、近</w:t>
      </w:r>
      <w:r w:rsidRPr="00BF7960">
        <w:rPr>
          <w:rFonts w:ascii="Times New Roman" w:hAnsi="Times New Roman" w:hint="eastAsia"/>
          <w:sz w:val="22"/>
        </w:rPr>
        <w:t>7</w:t>
      </w:r>
      <w:r w:rsidRPr="00BF7960">
        <w:rPr>
          <w:rFonts w:ascii="Times New Roman" w:hAnsi="Times New Roman" w:hint="eastAsia"/>
          <w:sz w:val="22"/>
        </w:rPr>
        <w:t>天、近</w:t>
      </w:r>
      <w:r w:rsidRPr="00BF7960">
        <w:rPr>
          <w:rFonts w:ascii="Times New Roman" w:hAnsi="Times New Roman" w:hint="eastAsia"/>
          <w:sz w:val="22"/>
        </w:rPr>
        <w:t>30</w:t>
      </w:r>
      <w:r w:rsidRPr="00BF7960">
        <w:rPr>
          <w:rFonts w:ascii="Times New Roman" w:hAnsi="Times New Roman" w:hint="eastAsia"/>
          <w:sz w:val="22"/>
        </w:rPr>
        <w:t>天及自定义时间段体检人员信息。</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具备按体检类型、体检单位、收费状态、人员等级检索体检人员信息功能。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具备取消到检功能。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具备到检列表数据项配置功能，可配置显示的数据列及排序。</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导检单回收</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体检客户在检查结束后需对导检单进行回收，对未检项目可进行放弃检查或延期检查，支持强制结束，登记报告邮寄等。</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全面的体检状态管理功能，能够实时展示体检者的当前体检状态，具体状态包括：到检、体检中、体检完成、已初审（体检报告已初步审核）、待主检（等待最终综合审核）、已审核（体检报告已完成最终审核）。</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具备体检者在线提交导检单，系统自动回收并处理功能。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具备体检项目灵活操作功能，包括：放弃检查（体检者选择不进行某项检查）、强制结束（在特殊情况下，可强制结束体检者的某项检查）、延期检查（体检者因故需推迟某项检查时间）等。</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具备对于选择延期检查的体检项目，体检者在线进行预约功能。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具备通过体检编号定位到体检者的基本信息以及各项检查项目的检查状态。</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10.4.1.10</w:t>
      </w:r>
      <w:r w:rsidRPr="00BF7960">
        <w:rPr>
          <w:rFonts w:ascii="Times New Roman" w:hAnsi="Times New Roman" w:hint="eastAsia"/>
          <w:sz w:val="22"/>
        </w:rPr>
        <w:t>标本登记</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采样确认</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具备通过条码扫描实现检验项目的采样标本记录和确认功能。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具备根据采样时间、体检编号、条码状态等检索采样数据功能，支持导出该批样本的列表数据。</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具备样本列表数据列自定义配置功能，并可设置数据列的排序。</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具备自动统计采样工作量功能，并实时展示近</w:t>
      </w:r>
      <w:r w:rsidRPr="00BF7960">
        <w:rPr>
          <w:rFonts w:ascii="Times New Roman" w:hAnsi="Times New Roman" w:hint="eastAsia"/>
          <w:sz w:val="22"/>
        </w:rPr>
        <w:t>7</w:t>
      </w:r>
      <w:r w:rsidRPr="00BF7960">
        <w:rPr>
          <w:rFonts w:ascii="Times New Roman" w:hAnsi="Times New Roman" w:hint="eastAsia"/>
          <w:sz w:val="22"/>
        </w:rPr>
        <w:t>天的采样标本数。</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样本交接</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具备通过扫描患者标本条码快速完成采样交接功能。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具备查询样本信息功能。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具备输入或扫描条码号识别样本功能。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具备根据采样时间、条码绑定时间以及条码状态等多种条件查询样本功能。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具备交接单据打印功能。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10.4.1.11</w:t>
      </w:r>
      <w:r w:rsidRPr="00BF7960">
        <w:rPr>
          <w:rFonts w:ascii="Times New Roman" w:hAnsi="Times New Roman" w:hint="eastAsia"/>
          <w:sz w:val="22"/>
        </w:rPr>
        <w:t>体检预约管理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对体检中心预约号源进行管理，要求可管控每日可预约人数，可预约人数需精细到时间段，可设置瓶颈项目限制。支持对预约信息进行管理。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预约号源管理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具备号源模板配置功能，可配置可预约总数、线上线下预约占比、预约散客</w:t>
      </w:r>
      <w:r w:rsidRPr="00BF7960">
        <w:rPr>
          <w:rFonts w:ascii="Times New Roman" w:hAnsi="Times New Roman" w:hint="eastAsia"/>
          <w:sz w:val="22"/>
        </w:rPr>
        <w:t>/</w:t>
      </w:r>
      <w:r w:rsidRPr="00BF7960">
        <w:rPr>
          <w:rFonts w:ascii="Times New Roman" w:hAnsi="Times New Roman" w:hint="eastAsia"/>
          <w:sz w:val="22"/>
        </w:rPr>
        <w:t>团队占比等。</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具备预约渠道配置功能。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lastRenderedPageBreak/>
        <w:t>具备分时段设置各时段的可预约量功能。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具备特殊项目管理时设置瓶颈项目限制功能。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具备每日可预约的时间范围设置功能，支持分别设置每日线上及线下可预约的总量，可自定义每日总预约量。</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具备按性别进行可预约人数控制功能。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具备以日历日形式直观展示每日总号源、剩余号源、停诊日功能。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具备选择某一天的号源进行停诊功能。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预约订单管理</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具备输入手机号、姓名、证件号检索体检预约订单功能。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具备按照创建日期、预约日期、预约渠道检索体检预约订单功能。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具备编辑预约信息功能，可修改体检人员姓名、性别、联系方式、证件、预约时间等信息。</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具备新建预约功能，录入体检者基本信息，选择体检时间完成体检预约登记。</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具备取消预约功能。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具备体检预约订单导出</w:t>
      </w:r>
      <w:r w:rsidRPr="00BF7960">
        <w:rPr>
          <w:rFonts w:ascii="Times New Roman" w:hAnsi="Times New Roman" w:hint="eastAsia"/>
          <w:sz w:val="22"/>
        </w:rPr>
        <w:t>EXCEL</w:t>
      </w:r>
      <w:r w:rsidRPr="00BF7960">
        <w:rPr>
          <w:rFonts w:ascii="Times New Roman" w:hAnsi="Times New Roman" w:hint="eastAsia"/>
          <w:sz w:val="22"/>
        </w:rPr>
        <w:t>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10.4.1.1</w:t>
      </w:r>
      <w:r>
        <w:rPr>
          <w:rFonts w:ascii="Times New Roman" w:hAnsi="Times New Roman"/>
          <w:sz w:val="22"/>
        </w:rPr>
        <w:t>2</w:t>
      </w:r>
      <w:r w:rsidRPr="00BF7960">
        <w:rPr>
          <w:rFonts w:ascii="Times New Roman" w:hAnsi="Times New Roman" w:hint="eastAsia"/>
          <w:sz w:val="22"/>
        </w:rPr>
        <w:t>体检报告打印</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具备批量打印体检人员体检报告功能。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具备单位体检报告创建、预览、打印、设计和发放报告功能，并支持按模板快速生成规范格式。</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10.4.1.1</w:t>
      </w:r>
      <w:r>
        <w:rPr>
          <w:rFonts w:ascii="Times New Roman" w:hAnsi="Times New Roman"/>
          <w:sz w:val="22"/>
        </w:rPr>
        <w:t>3</w:t>
      </w:r>
      <w:r w:rsidRPr="00BF7960">
        <w:rPr>
          <w:rFonts w:ascii="Times New Roman" w:hAnsi="Times New Roman" w:hint="eastAsia"/>
          <w:sz w:val="22"/>
        </w:rPr>
        <w:t>知识库</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具备知识库辅助诊断功能，可根据检查结果自动关联生成对应的科室小结。</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具备智能诊断功能，诊断知识库总体数量不少于</w:t>
      </w:r>
      <w:r w:rsidRPr="00BF7960">
        <w:rPr>
          <w:rFonts w:ascii="Times New Roman" w:hAnsi="Times New Roman" w:hint="eastAsia"/>
          <w:sz w:val="22"/>
        </w:rPr>
        <w:t>10000</w:t>
      </w:r>
      <w:r w:rsidRPr="00BF7960">
        <w:rPr>
          <w:rFonts w:ascii="Times New Roman" w:hAnsi="Times New Roman" w:hint="eastAsia"/>
          <w:sz w:val="22"/>
        </w:rPr>
        <w:t>，及利用智能语意匹配，实现</w:t>
      </w:r>
      <w:r w:rsidRPr="00BF7960">
        <w:rPr>
          <w:rFonts w:ascii="Times New Roman" w:hAnsi="Times New Roman" w:hint="eastAsia"/>
          <w:sz w:val="22"/>
        </w:rPr>
        <w:t>100%</w:t>
      </w:r>
      <w:r w:rsidRPr="00BF7960">
        <w:rPr>
          <w:rFonts w:ascii="Times New Roman" w:hAnsi="Times New Roman" w:hint="eastAsia"/>
          <w:sz w:val="22"/>
        </w:rPr>
        <w:t>自动化主检结论生成。</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提供涵盖《健康体检主检报告撰写专家共识》要求的体检知识库，结果录入时，输入结果后，可以根据结果自动关联出对应的初步意见。</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具备设置数据项目的参考范围之后，结合性别、年龄、项目结果来判断，如果异常将置该项目为阳性标志并自动生成相应的初步意见功能。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具备计算项目的自动化处理功能，提供设置计算公式，输入与公式参数相关的项目结果后，将依据公式计算出目标项目的结果。</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具备乙肝项目组合判断功能，能根据检测结果生成专业的诊断及建议。</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具备根据检验异常结果自动生成诊断，并同步提供针对性的健康建议功能。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具备多种检验指标异常结果的排列组合功能，能生成多样化的疾病诊断。</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具备根据检查异常结果自动生成诊断并生成相应的健康建议功能。</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10.4.1.1</w:t>
      </w:r>
      <w:r>
        <w:rPr>
          <w:rFonts w:ascii="Times New Roman" w:hAnsi="Times New Roman"/>
          <w:sz w:val="22"/>
        </w:rPr>
        <w:t>4</w:t>
      </w:r>
      <w:r w:rsidRPr="00BF7960">
        <w:rPr>
          <w:rFonts w:ascii="Times New Roman" w:hAnsi="Times New Roman" w:hint="eastAsia"/>
          <w:sz w:val="22"/>
        </w:rPr>
        <w:t>体检收费</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支持与医院信息系统对接，可勾选账单发送给医院信息系统进行收费，也可回收已发送的账单，支持提交退费申请，也可撤销退费申请。</w:t>
      </w:r>
    </w:p>
    <w:p w:rsidR="00945087" w:rsidRPr="00BF7960"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10.4.1.1</w:t>
      </w:r>
      <w:r>
        <w:rPr>
          <w:rFonts w:ascii="Times New Roman" w:hAnsi="Times New Roman"/>
          <w:sz w:val="22"/>
        </w:rPr>
        <w:t>5</w:t>
      </w:r>
      <w:r w:rsidRPr="00BF7960">
        <w:rPr>
          <w:rFonts w:ascii="Times New Roman" w:hAnsi="Times New Roman" w:hint="eastAsia"/>
          <w:sz w:val="22"/>
        </w:rPr>
        <w:t>和院内其他系统接口</w:t>
      </w:r>
    </w:p>
    <w:p w:rsidR="00945087" w:rsidRPr="00BF7960" w:rsidRDefault="00945087" w:rsidP="00945087">
      <w:pPr>
        <w:adjustRightInd w:val="0"/>
        <w:snapToGrid w:val="0"/>
        <w:spacing w:line="300" w:lineRule="auto"/>
        <w:ind w:firstLineChars="200" w:firstLine="440"/>
        <w:rPr>
          <w:rFonts w:ascii="Times New Roman" w:hAnsi="Times New Roman"/>
          <w:sz w:val="22"/>
        </w:rPr>
      </w:pPr>
      <w:r w:rsidRPr="00BF7960">
        <w:rPr>
          <w:rFonts w:ascii="Times New Roman" w:hAnsi="Times New Roman" w:hint="eastAsia"/>
          <w:sz w:val="22"/>
        </w:rPr>
        <w:t>体检系统需与院内</w:t>
      </w:r>
      <w:r w:rsidRPr="00BF7960">
        <w:rPr>
          <w:rFonts w:ascii="Times New Roman" w:hAnsi="Times New Roman" w:hint="eastAsia"/>
          <w:sz w:val="22"/>
        </w:rPr>
        <w:t>HIS</w:t>
      </w:r>
      <w:r w:rsidRPr="00BF7960">
        <w:rPr>
          <w:rFonts w:ascii="Times New Roman" w:hAnsi="Times New Roman" w:hint="eastAsia"/>
          <w:sz w:val="22"/>
        </w:rPr>
        <w:t>系统对接，完成体检收费。</w:t>
      </w:r>
    </w:p>
    <w:p w:rsidR="00945087" w:rsidRPr="00A9361B" w:rsidRDefault="00945087" w:rsidP="00945087">
      <w:pPr>
        <w:adjustRightInd w:val="0"/>
        <w:snapToGrid w:val="0"/>
        <w:spacing w:line="300" w:lineRule="auto"/>
        <w:ind w:firstLineChars="200" w:firstLine="442"/>
        <w:jc w:val="left"/>
        <w:outlineLvl w:val="4"/>
        <w:rPr>
          <w:rFonts w:ascii="Times New Roman" w:hAnsi="Times New Roman"/>
          <w:b/>
          <w:color w:val="000000"/>
          <w:sz w:val="22"/>
        </w:rPr>
      </w:pPr>
      <w:r w:rsidRPr="00A9361B">
        <w:rPr>
          <w:rFonts w:ascii="Times New Roman" w:hAnsi="Times New Roman" w:hint="eastAsia"/>
          <w:b/>
          <w:color w:val="000000"/>
          <w:sz w:val="22"/>
        </w:rPr>
        <w:t>10.4.</w:t>
      </w:r>
      <w:r w:rsidRPr="00A9361B">
        <w:rPr>
          <w:rFonts w:ascii="Times New Roman" w:hAnsi="Times New Roman"/>
          <w:b/>
          <w:color w:val="000000"/>
          <w:sz w:val="22"/>
        </w:rPr>
        <w:t>2</w:t>
      </w:r>
      <w:r w:rsidRPr="00A9361B">
        <w:rPr>
          <w:rFonts w:ascii="Times New Roman" w:hAnsi="Times New Roman" w:hint="eastAsia"/>
          <w:b/>
          <w:color w:val="000000"/>
          <w:sz w:val="22"/>
        </w:rPr>
        <w:t>密码功能模块开发</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本项目涉及密评，供应商需完成密码改造和密码产品对接。</w:t>
      </w:r>
      <w:r>
        <w:rPr>
          <w:rStyle w:val="afe"/>
          <w:rFonts w:hint="eastAsia"/>
        </w:rPr>
        <w:t>体检系统需严格遵循密码及网络安全相关国家标准与行业规范，建立完善的安全防护机制，保障系统数据安全、系统稳定与运行可靠，契合医院信息化建设长期可持续发展的核心需求。</w:t>
      </w:r>
    </w:p>
    <w:p w:rsidR="00945087" w:rsidRDefault="00945087" w:rsidP="00945087">
      <w:pPr>
        <w:adjustRightInd w:val="0"/>
        <w:snapToGrid w:val="0"/>
        <w:spacing w:line="300" w:lineRule="auto"/>
        <w:ind w:firstLineChars="200" w:firstLine="442"/>
        <w:jc w:val="left"/>
        <w:outlineLvl w:val="3"/>
        <w:rPr>
          <w:rFonts w:ascii="Times New Roman" w:hAnsi="Times New Roman"/>
          <w:b/>
          <w:color w:val="000000"/>
          <w:sz w:val="22"/>
        </w:rPr>
      </w:pPr>
      <w:r w:rsidRPr="004F5C6C">
        <w:rPr>
          <w:rFonts w:ascii="Times New Roman" w:hAnsi="Times New Roman" w:hint="eastAsia"/>
          <w:b/>
          <w:color w:val="000000"/>
          <w:sz w:val="22"/>
        </w:rPr>
        <w:t>1</w:t>
      </w:r>
      <w:r w:rsidRPr="004F5C6C">
        <w:rPr>
          <w:rFonts w:ascii="Times New Roman" w:hAnsi="Times New Roman"/>
          <w:b/>
          <w:color w:val="000000"/>
          <w:sz w:val="22"/>
        </w:rPr>
        <w:t>0.</w:t>
      </w:r>
      <w:r>
        <w:rPr>
          <w:rFonts w:ascii="Times New Roman" w:hAnsi="Times New Roman"/>
          <w:b/>
          <w:color w:val="000000"/>
          <w:sz w:val="22"/>
        </w:rPr>
        <w:t>5</w:t>
      </w:r>
      <w:r>
        <w:rPr>
          <w:rFonts w:ascii="Times New Roman" w:hAnsi="Times New Roman" w:hint="eastAsia"/>
          <w:b/>
          <w:color w:val="000000"/>
          <w:sz w:val="22"/>
        </w:rPr>
        <w:t>信息安全</w:t>
      </w:r>
    </w:p>
    <w:p w:rsidR="00945087" w:rsidRPr="00481EBD" w:rsidRDefault="00945087" w:rsidP="00945087">
      <w:pPr>
        <w:adjustRightInd w:val="0"/>
        <w:snapToGrid w:val="0"/>
        <w:spacing w:line="300" w:lineRule="auto"/>
        <w:ind w:firstLineChars="200" w:firstLine="440"/>
        <w:rPr>
          <w:rFonts w:ascii="Times New Roman" w:hAnsi="Times New Roman"/>
          <w:sz w:val="22"/>
        </w:rPr>
      </w:pPr>
      <w:r w:rsidRPr="00481EBD">
        <w:rPr>
          <w:rFonts w:ascii="Times New Roman" w:hAnsi="Times New Roman" w:hint="eastAsia"/>
          <w:sz w:val="22"/>
        </w:rPr>
        <w:t>本次建设范围：</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搭建国产化合规内网、外网、国密密码三大安全域，适配医保业务专网运行，满足边界访问管控、内网终端准入、外网攻防防护、业务数据国密加密、国产化兼容，符合政务医保行业网络安全等级保护、国密合规相关要求，支持虚拟化组网、设备数据流运维排查。</w:t>
      </w:r>
    </w:p>
    <w:p w:rsidR="00945087" w:rsidRDefault="00945087" w:rsidP="00945087">
      <w:pPr>
        <w:adjustRightInd w:val="0"/>
        <w:snapToGrid w:val="0"/>
        <w:spacing w:line="300" w:lineRule="auto"/>
        <w:ind w:firstLineChars="200" w:firstLine="442"/>
        <w:jc w:val="left"/>
        <w:outlineLvl w:val="3"/>
        <w:rPr>
          <w:rFonts w:ascii="Times New Roman" w:hAnsi="Times New Roman"/>
          <w:b/>
          <w:color w:val="000000"/>
          <w:sz w:val="22"/>
        </w:rPr>
      </w:pPr>
      <w:r>
        <w:rPr>
          <w:rFonts w:ascii="Times New Roman" w:hAnsi="Times New Roman" w:hint="eastAsia"/>
          <w:b/>
          <w:color w:val="000000"/>
          <w:sz w:val="22"/>
        </w:rPr>
        <w:t>10.5.1</w:t>
      </w:r>
      <w:r>
        <w:rPr>
          <w:rFonts w:ascii="Times New Roman" w:hAnsi="Times New Roman" w:hint="eastAsia"/>
          <w:b/>
          <w:color w:val="000000"/>
          <w:sz w:val="22"/>
        </w:rPr>
        <w:t>内网</w:t>
      </w:r>
    </w:p>
    <w:p w:rsidR="00945087" w:rsidRDefault="00945087" w:rsidP="00945087">
      <w:pPr>
        <w:pStyle w:val="affe"/>
        <w:numPr>
          <w:ilvl w:val="0"/>
          <w:numId w:val="26"/>
        </w:numPr>
        <w:suppressAutoHyphens w:val="0"/>
        <w:spacing w:line="360" w:lineRule="auto"/>
        <w:outlineLvl w:val="3"/>
        <w:rPr>
          <w:rFonts w:ascii="宋体" w:hAnsi="宋体" w:cs="宋体"/>
          <w:b/>
        </w:rPr>
      </w:pPr>
      <w:r>
        <w:rPr>
          <w:rFonts w:ascii="宋体" w:hAnsi="宋体" w:cs="宋体" w:hint="eastAsia"/>
          <w:b/>
        </w:rPr>
        <w:t>内网安全管理区交换机</w:t>
      </w:r>
    </w:p>
    <w:tbl>
      <w:tblPr>
        <w:tblStyle w:val="af8"/>
        <w:tblW w:w="0" w:type="auto"/>
        <w:tblLook w:val="04A0" w:firstRow="1" w:lastRow="0" w:firstColumn="1" w:lastColumn="0" w:noHBand="0" w:noVBand="1"/>
      </w:tblPr>
      <w:tblGrid>
        <w:gridCol w:w="846"/>
        <w:gridCol w:w="7371"/>
      </w:tblGrid>
      <w:tr w:rsidR="00945087" w:rsidTr="00E502CB">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c>
          <w:tcPr>
            <w:tcW w:w="846" w:type="dxa"/>
            <w:vAlign w:val="center"/>
          </w:tcPr>
          <w:p w:rsidR="00945087" w:rsidRDefault="00945087" w:rsidP="00E502CB">
            <w:pPr>
              <w:rPr>
                <w:rFonts w:ascii="宋体" w:hAnsi="宋体" w:cs="宋体"/>
                <w:szCs w:val="21"/>
              </w:rPr>
            </w:pPr>
            <w:r>
              <w:rPr>
                <w:rFonts w:ascii="宋体" w:hAnsi="宋体" w:cs="宋体" w:hint="eastAsia"/>
                <w:szCs w:val="21"/>
              </w:rPr>
              <w:t>内网安全管理区交换机</w:t>
            </w:r>
          </w:p>
        </w:tc>
        <w:tc>
          <w:tcPr>
            <w:tcW w:w="7371" w:type="dxa"/>
            <w:vAlign w:val="center"/>
          </w:tcPr>
          <w:p w:rsidR="00945087" w:rsidRDefault="00945087" w:rsidP="00E502CB">
            <w:pPr>
              <w:pStyle w:val="17"/>
              <w:snapToGrid w:val="0"/>
              <w:ind w:firstLineChars="0" w:firstLine="0"/>
              <w:rPr>
                <w:rFonts w:ascii="宋体" w:hAnsi="宋体" w:cs="宋体"/>
              </w:rPr>
            </w:pPr>
            <w:r>
              <w:rPr>
                <w:rFonts w:ascii="宋体" w:hAnsi="宋体" w:cs="宋体" w:hint="eastAsia"/>
              </w:rPr>
              <w:t>1、交换容量≥1.36Tbps，整机转发性能≥280 Mpps， 以官网公布信息为准，如有双重指标X/Y，以小指标X为准</w:t>
            </w:r>
          </w:p>
          <w:p w:rsidR="00945087" w:rsidRDefault="00945087" w:rsidP="00E502CB">
            <w:pPr>
              <w:pStyle w:val="17"/>
              <w:ind w:firstLineChars="0" w:firstLine="0"/>
              <w:rPr>
                <w:rFonts w:ascii="宋体" w:hAnsi="宋体" w:cs="宋体"/>
              </w:rPr>
            </w:pPr>
            <w:r>
              <w:rPr>
                <w:rFonts w:ascii="宋体" w:hAnsi="宋体" w:cs="宋体" w:hint="eastAsia"/>
              </w:rPr>
              <w:t>2、</w:t>
            </w:r>
            <w:r>
              <w:rPr>
                <w:rFonts w:ascii="宋体" w:hAnsi="宋体" w:cs="宋体" w:hint="eastAsia"/>
                <w:lang w:eastAsia="zh-Hans"/>
              </w:rPr>
              <w:t>固化</w:t>
            </w:r>
            <w:r>
              <w:rPr>
                <w:rFonts w:ascii="宋体" w:hAnsi="宋体" w:cs="宋体" w:hint="eastAsia"/>
              </w:rPr>
              <w:t>千兆</w:t>
            </w:r>
            <w:r>
              <w:rPr>
                <w:rFonts w:ascii="宋体" w:hAnsi="宋体" w:cs="宋体" w:hint="eastAsia"/>
                <w:lang w:eastAsia="zh-Hans"/>
              </w:rPr>
              <w:t>电</w:t>
            </w:r>
            <w:r>
              <w:rPr>
                <w:rFonts w:ascii="宋体" w:hAnsi="宋体" w:cs="宋体" w:hint="eastAsia"/>
              </w:rPr>
              <w:t>口≥24个，万兆光口≥4个；，单台配置X个X兆X模光模块</w:t>
            </w:r>
          </w:p>
          <w:p w:rsidR="00945087" w:rsidRDefault="00945087" w:rsidP="00E502CB">
            <w:pPr>
              <w:pStyle w:val="17"/>
              <w:ind w:firstLineChars="0" w:firstLine="0"/>
              <w:rPr>
                <w:rFonts w:ascii="宋体" w:hAnsi="宋体" w:cs="宋体"/>
              </w:rPr>
            </w:pPr>
            <w:r>
              <w:rPr>
                <w:rFonts w:ascii="宋体" w:hAnsi="宋体" w:cs="宋体" w:hint="eastAsia"/>
              </w:rPr>
              <w:t>3、标准化1U设备，支持</w:t>
            </w:r>
            <w:r>
              <w:rPr>
                <w:rFonts w:ascii="宋体" w:hAnsi="宋体" w:cs="宋体" w:hint="eastAsia"/>
                <w:lang w:eastAsia="zh-Hans"/>
              </w:rPr>
              <w:t>可插拔冗余</w:t>
            </w:r>
            <w:r>
              <w:rPr>
                <w:rFonts w:ascii="宋体" w:hAnsi="宋体" w:cs="宋体" w:hint="eastAsia"/>
              </w:rPr>
              <w:t>双电源，实配X个电源</w:t>
            </w:r>
          </w:p>
          <w:p w:rsidR="00945087" w:rsidRDefault="00945087" w:rsidP="00E502CB">
            <w:pPr>
              <w:pStyle w:val="17"/>
              <w:ind w:firstLineChars="0" w:firstLine="0"/>
              <w:rPr>
                <w:rFonts w:ascii="宋体" w:hAnsi="宋体" w:cs="宋体"/>
              </w:rPr>
            </w:pPr>
            <w:r>
              <w:rPr>
                <w:rFonts w:ascii="宋体" w:hAnsi="宋体" w:cs="宋体" w:hint="eastAsia"/>
              </w:rPr>
              <w:t>4、要求设备最大功耗42W，如有请提供截图</w:t>
            </w:r>
          </w:p>
          <w:p w:rsidR="00945087" w:rsidRDefault="00945087" w:rsidP="00E502CB">
            <w:pPr>
              <w:pStyle w:val="17"/>
              <w:ind w:firstLineChars="0" w:firstLine="0"/>
              <w:rPr>
                <w:rFonts w:ascii="宋体" w:hAnsi="宋体" w:cs="宋体"/>
              </w:rPr>
            </w:pPr>
            <w:r>
              <w:rPr>
                <w:rFonts w:ascii="宋体" w:hAnsi="宋体" w:cs="宋体" w:hint="eastAsia"/>
              </w:rPr>
              <w:t>5、支持基于VLAN、MAC地址、IP地址、TCP/UDP端口号等ACL</w:t>
            </w:r>
          </w:p>
          <w:p w:rsidR="00945087" w:rsidRDefault="00945087" w:rsidP="00E502CB">
            <w:pPr>
              <w:pStyle w:val="17"/>
              <w:ind w:firstLineChars="0" w:firstLine="0"/>
              <w:rPr>
                <w:rFonts w:ascii="宋体" w:hAnsi="宋体" w:cs="宋体"/>
              </w:rPr>
            </w:pPr>
            <w:r>
              <w:rPr>
                <w:rFonts w:ascii="宋体" w:hAnsi="宋体" w:cs="宋体" w:hint="eastAsia"/>
              </w:rPr>
              <w:t>6、支持静态、动态、黑洞MAC表项；支持源MAC地址过滤；</w:t>
            </w:r>
          </w:p>
          <w:p w:rsidR="00945087" w:rsidRDefault="00945087" w:rsidP="00E502CB">
            <w:pPr>
              <w:pStyle w:val="17"/>
              <w:ind w:firstLineChars="0" w:firstLine="0"/>
              <w:rPr>
                <w:rFonts w:ascii="宋体" w:hAnsi="宋体" w:cs="宋体"/>
              </w:rPr>
            </w:pPr>
            <w:r>
              <w:rPr>
                <w:rFonts w:ascii="宋体" w:hAnsi="宋体" w:cs="宋体" w:hint="eastAsia"/>
              </w:rPr>
              <w:t>7、支持4K 802.1Q VLAN；支持基于MAC/ IP子网/认证策略/端口的VLAN；支持QinQ</w:t>
            </w:r>
          </w:p>
          <w:p w:rsidR="00945087" w:rsidRDefault="00945087" w:rsidP="00E502CB">
            <w:pPr>
              <w:pStyle w:val="17"/>
              <w:ind w:firstLineChars="0" w:firstLine="0"/>
              <w:rPr>
                <w:rFonts w:ascii="宋体" w:hAnsi="宋体" w:cs="宋体"/>
              </w:rPr>
            </w:pPr>
            <w:r>
              <w:rPr>
                <w:rFonts w:ascii="宋体" w:hAnsi="宋体" w:cs="宋体" w:hint="eastAsia"/>
              </w:rPr>
              <w:t>8、支持端口聚合、端口镜像、端口隔离</w:t>
            </w:r>
          </w:p>
          <w:p w:rsidR="00945087" w:rsidRDefault="00945087" w:rsidP="00E502CB">
            <w:pPr>
              <w:pStyle w:val="17"/>
              <w:ind w:firstLineChars="0" w:firstLine="0"/>
              <w:rPr>
                <w:rFonts w:ascii="宋体" w:hAnsi="宋体" w:cs="宋体"/>
              </w:rPr>
            </w:pPr>
            <w:r>
              <w:rPr>
                <w:rFonts w:ascii="宋体" w:hAnsi="宋体" w:cs="宋体" w:hint="eastAsia"/>
              </w:rPr>
              <w:t>9、支持STP、RSTP、MSTP</w:t>
            </w:r>
          </w:p>
          <w:p w:rsidR="00945087" w:rsidRDefault="00945087" w:rsidP="00E502CB">
            <w:pPr>
              <w:pStyle w:val="17"/>
              <w:ind w:firstLineChars="0" w:firstLine="0"/>
              <w:rPr>
                <w:rFonts w:ascii="宋体" w:hAnsi="宋体" w:cs="宋体"/>
              </w:rPr>
            </w:pPr>
            <w:r>
              <w:rPr>
                <w:rFonts w:ascii="宋体" w:hAnsi="宋体" w:cs="宋体" w:hint="eastAsia"/>
              </w:rPr>
              <w:t>10、支持DHCP Client、DHCP Relay、DHCP Snooping</w:t>
            </w:r>
          </w:p>
          <w:p w:rsidR="00945087" w:rsidRDefault="00945087" w:rsidP="00E502CB">
            <w:pPr>
              <w:pStyle w:val="17"/>
              <w:ind w:firstLineChars="0" w:firstLine="0"/>
              <w:rPr>
                <w:rFonts w:ascii="宋体" w:hAnsi="宋体" w:cs="宋体"/>
              </w:rPr>
            </w:pPr>
            <w:r>
              <w:rPr>
                <w:rFonts w:ascii="宋体" w:hAnsi="宋体" w:cs="宋体" w:hint="eastAsia"/>
              </w:rPr>
              <w:t>11、支持IGMP Snooping、IGMP Proxy；支持PIM-SM、PIM-SSM、PIM-DM</w:t>
            </w:r>
          </w:p>
          <w:p w:rsidR="00945087" w:rsidRDefault="00945087" w:rsidP="00E502CB">
            <w:pPr>
              <w:pStyle w:val="17"/>
              <w:ind w:firstLineChars="0" w:firstLine="0"/>
              <w:rPr>
                <w:rFonts w:ascii="宋体" w:hAnsi="宋体" w:cs="宋体"/>
              </w:rPr>
            </w:pPr>
            <w:r>
              <w:rPr>
                <w:rFonts w:ascii="宋体" w:hAnsi="宋体" w:cs="宋体" w:hint="eastAsia"/>
              </w:rPr>
              <w:t>12、支持IPv4和IPv6的三层路由功能，支持静态路由、RIP、OSPF；</w:t>
            </w:r>
          </w:p>
          <w:p w:rsidR="00945087" w:rsidRDefault="00945087" w:rsidP="00E502CB">
            <w:pPr>
              <w:pStyle w:val="17"/>
              <w:ind w:firstLineChars="0" w:firstLine="0"/>
              <w:rPr>
                <w:rFonts w:ascii="宋体" w:hAnsi="宋体" w:cs="宋体"/>
              </w:rPr>
            </w:pPr>
            <w:r>
              <w:rPr>
                <w:rFonts w:ascii="宋体" w:hAnsi="宋体" w:cs="宋体" w:hint="eastAsia"/>
              </w:rPr>
              <w:t>13、支持多虚一虚拟化技术，将多台物理设备虚拟化为1台逻辑设备</w:t>
            </w:r>
          </w:p>
          <w:p w:rsidR="00945087" w:rsidRDefault="00945087" w:rsidP="00E502CB">
            <w:pPr>
              <w:pStyle w:val="17"/>
              <w:ind w:firstLineChars="0" w:firstLine="0"/>
              <w:rPr>
                <w:rFonts w:ascii="宋体" w:hAnsi="宋体" w:cs="宋体"/>
              </w:rPr>
            </w:pPr>
            <w:r>
              <w:rPr>
                <w:rFonts w:ascii="宋体" w:hAnsi="宋体" w:cs="宋体" w:hint="eastAsia"/>
              </w:rPr>
              <w:t>14、支持中文管理界面、WEB管理接口、SNMP v1/v2/v3</w:t>
            </w:r>
          </w:p>
          <w:p w:rsidR="00945087" w:rsidRDefault="00945087" w:rsidP="00E502CB">
            <w:pPr>
              <w:rPr>
                <w:rFonts w:ascii="宋体" w:hAnsi="宋体" w:cs="宋体"/>
                <w:szCs w:val="21"/>
              </w:rPr>
            </w:pPr>
            <w:r>
              <w:rPr>
                <w:rFonts w:ascii="宋体" w:hAnsi="宋体" w:cs="宋体" w:hint="eastAsia"/>
                <w:szCs w:val="21"/>
              </w:rPr>
              <w:t>1</w:t>
            </w:r>
            <w:r>
              <w:rPr>
                <w:rFonts w:ascii="宋体" w:hAnsi="宋体" w:cs="宋体"/>
                <w:szCs w:val="21"/>
              </w:rPr>
              <w:t>5</w:t>
            </w:r>
            <w:r>
              <w:rPr>
                <w:rFonts w:ascii="宋体" w:hAnsi="宋体" w:cs="宋体" w:hint="eastAsia"/>
                <w:szCs w:val="21"/>
              </w:rPr>
              <w:t>、提供3年原厂质保及售后服务</w:t>
            </w:r>
          </w:p>
        </w:tc>
      </w:tr>
    </w:tbl>
    <w:p w:rsidR="00945087" w:rsidRDefault="00945087" w:rsidP="00945087">
      <w:pPr>
        <w:widowControl/>
        <w:jc w:val="left"/>
        <w:rPr>
          <w:rFonts w:ascii="宋体" w:hAnsi="宋体" w:cs="宋体"/>
          <w:szCs w:val="21"/>
        </w:rPr>
      </w:pPr>
    </w:p>
    <w:p w:rsidR="00945087" w:rsidRDefault="00945087" w:rsidP="00945087">
      <w:pPr>
        <w:pStyle w:val="affe"/>
        <w:numPr>
          <w:ilvl w:val="0"/>
          <w:numId w:val="26"/>
        </w:numPr>
        <w:suppressAutoHyphens w:val="0"/>
        <w:spacing w:line="360" w:lineRule="auto"/>
        <w:outlineLvl w:val="3"/>
        <w:rPr>
          <w:rFonts w:ascii="宋体" w:hAnsi="宋体" w:cs="宋体"/>
          <w:b/>
        </w:rPr>
      </w:pPr>
      <w:r>
        <w:rPr>
          <w:rFonts w:ascii="宋体" w:hAnsi="宋体" w:cs="宋体" w:hint="eastAsia"/>
          <w:b/>
        </w:rPr>
        <w:t>医保防火墙</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医保防火墙</w:t>
            </w:r>
          </w:p>
        </w:tc>
        <w:tc>
          <w:tcPr>
            <w:tcW w:w="7371" w:type="dxa"/>
          </w:tcPr>
          <w:p w:rsidR="00945087" w:rsidRDefault="00945087" w:rsidP="00E502CB">
            <w:pPr>
              <w:numPr>
                <w:ilvl w:val="0"/>
                <w:numId w:val="27"/>
              </w:numPr>
              <w:rPr>
                <w:rFonts w:ascii="宋体" w:hAnsi="宋体" w:cs="宋体"/>
                <w:szCs w:val="21"/>
              </w:rPr>
            </w:pPr>
            <w:r>
              <w:rPr>
                <w:rFonts w:ascii="宋体" w:hAnsi="宋体" w:cs="宋体" w:hint="eastAsia"/>
                <w:szCs w:val="21"/>
              </w:rPr>
              <w:t>标准机架式设备，1U，固化千兆电口≥8个，千兆光口≥4个，额外可用接口扩展槽≥2个，自带冗余交流电源，含三年IPS、AV特征库升级授权；</w:t>
            </w:r>
          </w:p>
          <w:p w:rsidR="00945087" w:rsidRDefault="00945087" w:rsidP="00E502CB">
            <w:pPr>
              <w:numPr>
                <w:ilvl w:val="0"/>
                <w:numId w:val="27"/>
              </w:numPr>
              <w:rPr>
                <w:rFonts w:ascii="宋体" w:hAnsi="宋体" w:cs="宋体"/>
                <w:szCs w:val="21"/>
              </w:rPr>
            </w:pPr>
            <w:r>
              <w:rPr>
                <w:rFonts w:ascii="宋体" w:hAnsi="宋体" w:cs="宋体" w:hint="eastAsia"/>
                <w:szCs w:val="21"/>
              </w:rPr>
              <w:t>支持国产化CPU、操作系统</w:t>
            </w:r>
          </w:p>
          <w:p w:rsidR="00945087" w:rsidRDefault="00945087" w:rsidP="00E502CB">
            <w:pPr>
              <w:numPr>
                <w:ilvl w:val="0"/>
                <w:numId w:val="27"/>
              </w:numPr>
              <w:rPr>
                <w:rFonts w:ascii="宋体" w:hAnsi="宋体" w:cs="宋体"/>
                <w:szCs w:val="21"/>
              </w:rPr>
            </w:pPr>
            <w:r>
              <w:rPr>
                <w:rFonts w:ascii="宋体" w:hAnsi="宋体" w:cs="宋体" w:hint="eastAsia"/>
                <w:szCs w:val="21"/>
              </w:rPr>
              <w:t>整机吞吐量≥5Gbps，每秒新建连接数≥9万，最大并发连接数≥390万；</w:t>
            </w:r>
          </w:p>
          <w:p w:rsidR="00945087" w:rsidRDefault="00945087" w:rsidP="00E502CB">
            <w:pPr>
              <w:numPr>
                <w:ilvl w:val="0"/>
                <w:numId w:val="27"/>
              </w:numPr>
              <w:rPr>
                <w:rFonts w:ascii="宋体" w:hAnsi="宋体" w:cs="宋体"/>
                <w:szCs w:val="21"/>
              </w:rPr>
            </w:pPr>
            <w:r>
              <w:rPr>
                <w:rFonts w:ascii="宋体" w:hAnsi="宋体" w:cs="宋体" w:hint="eastAsia"/>
                <w:szCs w:val="21"/>
              </w:rPr>
              <w:t>访问控制策略支持基于源/目的IP，源/目的端口，源/目的区域，用户（组），应用/服务类型的细化控制方式；</w:t>
            </w:r>
          </w:p>
          <w:p w:rsidR="00945087" w:rsidRDefault="00945087" w:rsidP="00E502CB">
            <w:pPr>
              <w:numPr>
                <w:ilvl w:val="0"/>
                <w:numId w:val="27"/>
              </w:numPr>
              <w:rPr>
                <w:rFonts w:ascii="宋体" w:hAnsi="宋体" w:cs="宋体"/>
                <w:szCs w:val="21"/>
              </w:rPr>
            </w:pPr>
            <w:r>
              <w:rPr>
                <w:rFonts w:ascii="宋体" w:hAnsi="宋体" w:cs="宋体" w:hint="eastAsia"/>
                <w:szCs w:val="21"/>
              </w:rPr>
              <w:t>支持二层模式（透明模式）、三层模式（路由和NAT模式）和混合模式；</w:t>
            </w:r>
          </w:p>
          <w:p w:rsidR="00945087" w:rsidRDefault="00945087" w:rsidP="00E502CB">
            <w:pPr>
              <w:numPr>
                <w:ilvl w:val="0"/>
                <w:numId w:val="27"/>
              </w:numPr>
              <w:rPr>
                <w:rFonts w:ascii="宋体" w:hAnsi="宋体" w:cs="宋体"/>
                <w:szCs w:val="21"/>
              </w:rPr>
            </w:pPr>
            <w:r>
              <w:rPr>
                <w:rFonts w:ascii="宋体" w:hAnsi="宋体" w:cs="宋体" w:hint="eastAsia"/>
                <w:szCs w:val="21"/>
              </w:rPr>
              <w:t>支持静态路由、等价路由，支持RIP、RIPng；OSPFv2/v3动态路由协议；</w:t>
            </w:r>
          </w:p>
          <w:p w:rsidR="00945087" w:rsidRDefault="00945087" w:rsidP="00E502CB">
            <w:pPr>
              <w:numPr>
                <w:ilvl w:val="0"/>
                <w:numId w:val="27"/>
              </w:numPr>
              <w:rPr>
                <w:rFonts w:ascii="宋体" w:hAnsi="宋体" w:cs="宋体"/>
                <w:szCs w:val="21"/>
              </w:rPr>
            </w:pPr>
            <w:r>
              <w:rPr>
                <w:rFonts w:ascii="宋体" w:hAnsi="宋体" w:cs="宋体" w:hint="eastAsia"/>
                <w:szCs w:val="21"/>
              </w:rPr>
              <w:lastRenderedPageBreak/>
              <w:t>支持策略冗余检测</w:t>
            </w:r>
          </w:p>
          <w:p w:rsidR="00945087" w:rsidRDefault="00945087" w:rsidP="00E502CB">
            <w:pPr>
              <w:numPr>
                <w:ilvl w:val="0"/>
                <w:numId w:val="27"/>
              </w:numPr>
              <w:rPr>
                <w:rFonts w:ascii="宋体" w:hAnsi="宋体" w:cs="宋体"/>
                <w:szCs w:val="21"/>
              </w:rPr>
            </w:pPr>
            <w:r>
              <w:rPr>
                <w:rFonts w:ascii="宋体" w:hAnsi="宋体" w:cs="宋体" w:hint="eastAsia"/>
                <w:szCs w:val="21"/>
              </w:rPr>
              <w:t>支持按不同时间段筛选未匹配的策略功能，并且可以对其进行禁/启用或者删除操作</w:t>
            </w:r>
          </w:p>
          <w:p w:rsidR="00945087" w:rsidRDefault="00945087" w:rsidP="00E502CB">
            <w:pPr>
              <w:numPr>
                <w:ilvl w:val="0"/>
                <w:numId w:val="27"/>
              </w:numPr>
              <w:rPr>
                <w:rFonts w:ascii="宋体" w:hAnsi="宋体" w:cs="宋体"/>
                <w:szCs w:val="21"/>
              </w:rPr>
            </w:pPr>
            <w:r>
              <w:rPr>
                <w:rFonts w:ascii="宋体" w:hAnsi="宋体" w:cs="宋体" w:hint="eastAsia"/>
                <w:szCs w:val="21"/>
              </w:rPr>
              <w:t>提供3年原厂质保及售后服务</w:t>
            </w:r>
          </w:p>
        </w:tc>
      </w:tr>
    </w:tbl>
    <w:p w:rsidR="00945087" w:rsidRDefault="00945087" w:rsidP="00945087">
      <w:pPr>
        <w:widowControl/>
        <w:jc w:val="left"/>
        <w:rPr>
          <w:rFonts w:ascii="宋体" w:hAnsi="宋体" w:cs="宋体"/>
          <w:szCs w:val="21"/>
        </w:rPr>
      </w:pPr>
    </w:p>
    <w:p w:rsidR="00945087" w:rsidRDefault="00945087" w:rsidP="00945087">
      <w:pPr>
        <w:pStyle w:val="affe"/>
        <w:numPr>
          <w:ilvl w:val="0"/>
          <w:numId w:val="26"/>
        </w:numPr>
        <w:suppressAutoHyphens w:val="0"/>
        <w:spacing w:line="360" w:lineRule="auto"/>
        <w:outlineLvl w:val="3"/>
        <w:rPr>
          <w:rFonts w:ascii="宋体" w:hAnsi="宋体" w:cs="宋体"/>
          <w:b/>
        </w:rPr>
      </w:pPr>
      <w:r>
        <w:rPr>
          <w:rFonts w:ascii="宋体" w:hAnsi="宋体" w:cs="宋体" w:hint="eastAsia"/>
          <w:b/>
        </w:rPr>
        <w:t>核心防火墙</w:t>
      </w:r>
    </w:p>
    <w:tbl>
      <w:tblPr>
        <w:tblStyle w:val="af8"/>
        <w:tblW w:w="0" w:type="auto"/>
        <w:tblLook w:val="04A0" w:firstRow="1" w:lastRow="0" w:firstColumn="1" w:lastColumn="0" w:noHBand="0" w:noVBand="1"/>
      </w:tblPr>
      <w:tblGrid>
        <w:gridCol w:w="1522"/>
        <w:gridCol w:w="6691"/>
      </w:tblGrid>
      <w:tr w:rsidR="00945087" w:rsidTr="00E502CB">
        <w:tc>
          <w:tcPr>
            <w:tcW w:w="1522" w:type="dxa"/>
          </w:tcPr>
          <w:p w:rsidR="00945087" w:rsidRDefault="00945087" w:rsidP="00E502CB">
            <w:pPr>
              <w:rPr>
                <w:rFonts w:ascii="宋体" w:hAnsi="宋体" w:cs="宋体"/>
                <w:szCs w:val="21"/>
              </w:rPr>
            </w:pPr>
            <w:r>
              <w:rPr>
                <w:rFonts w:ascii="宋体" w:hAnsi="宋体" w:cs="宋体" w:hint="eastAsia"/>
                <w:szCs w:val="21"/>
              </w:rPr>
              <w:t>指标项</w:t>
            </w:r>
          </w:p>
        </w:tc>
        <w:tc>
          <w:tcPr>
            <w:tcW w:w="6691" w:type="dxa"/>
          </w:tcPr>
          <w:p w:rsidR="00945087" w:rsidRDefault="00945087" w:rsidP="00E502CB">
            <w:pPr>
              <w:rPr>
                <w:rFonts w:ascii="宋体" w:hAnsi="宋体" w:cs="宋体"/>
                <w:szCs w:val="21"/>
              </w:rPr>
            </w:pPr>
            <w:r>
              <w:rPr>
                <w:rFonts w:ascii="宋体" w:hAnsi="宋体" w:cs="宋体" w:hint="eastAsia"/>
                <w:szCs w:val="21"/>
              </w:rPr>
              <w:t>指标要求</w:t>
            </w:r>
          </w:p>
        </w:tc>
      </w:tr>
      <w:tr w:rsidR="00945087" w:rsidTr="00E502CB">
        <w:tc>
          <w:tcPr>
            <w:tcW w:w="1522" w:type="dxa"/>
          </w:tcPr>
          <w:p w:rsidR="00945087" w:rsidRDefault="00945087" w:rsidP="00E502CB">
            <w:pPr>
              <w:rPr>
                <w:rFonts w:ascii="宋体" w:hAnsi="宋体" w:cs="宋体"/>
                <w:szCs w:val="21"/>
              </w:rPr>
            </w:pPr>
            <w:r>
              <w:rPr>
                <w:rFonts w:ascii="宋体" w:hAnsi="宋体" w:cs="宋体" w:hint="eastAsia"/>
                <w:szCs w:val="21"/>
              </w:rPr>
              <w:t>硬件与性能</w:t>
            </w:r>
          </w:p>
        </w:tc>
        <w:tc>
          <w:tcPr>
            <w:tcW w:w="6691" w:type="dxa"/>
          </w:tcPr>
          <w:p w:rsidR="00945087" w:rsidRDefault="00945087" w:rsidP="00E502CB">
            <w:pPr>
              <w:rPr>
                <w:rFonts w:ascii="宋体" w:hAnsi="宋体" w:cs="宋体"/>
                <w:szCs w:val="21"/>
              </w:rPr>
            </w:pPr>
            <w:r>
              <w:rPr>
                <w:rFonts w:ascii="宋体" w:hAnsi="宋体" w:cs="宋体" w:hint="eastAsia"/>
                <w:szCs w:val="21"/>
              </w:rPr>
              <w:t>吞吐量≥20Gbps，最大并发连接数≥1190W，最大每秒新建≥30W，应用层吞吐（HTTP）≥18Gbps，接口≥8个千兆电口、16个万兆光口，2个100G光口，≥1U高度，双电源，支持国产化CPU、操作系统，支持MPLS组网环境。</w:t>
            </w:r>
          </w:p>
        </w:tc>
      </w:tr>
      <w:tr w:rsidR="00945087" w:rsidTr="00E502CB">
        <w:tc>
          <w:tcPr>
            <w:tcW w:w="1522" w:type="dxa"/>
          </w:tcPr>
          <w:p w:rsidR="00945087" w:rsidRDefault="00945087" w:rsidP="00E502CB">
            <w:pPr>
              <w:rPr>
                <w:rFonts w:ascii="宋体" w:hAnsi="宋体" w:cs="宋体"/>
                <w:szCs w:val="21"/>
              </w:rPr>
            </w:pPr>
            <w:r>
              <w:rPr>
                <w:rFonts w:ascii="宋体" w:hAnsi="宋体" w:cs="宋体" w:hint="eastAsia"/>
                <w:szCs w:val="21"/>
              </w:rPr>
              <w:t>网络协议</w:t>
            </w:r>
          </w:p>
        </w:tc>
        <w:tc>
          <w:tcPr>
            <w:tcW w:w="6691" w:type="dxa"/>
          </w:tcPr>
          <w:p w:rsidR="00945087" w:rsidRDefault="00945087" w:rsidP="00E502CB">
            <w:pPr>
              <w:rPr>
                <w:rFonts w:ascii="宋体" w:hAnsi="宋体" w:cs="宋体"/>
                <w:szCs w:val="21"/>
              </w:rPr>
            </w:pPr>
            <w:r>
              <w:rPr>
                <w:rFonts w:ascii="宋体" w:hAnsi="宋体" w:cs="宋体" w:hint="eastAsia"/>
                <w:szCs w:val="21"/>
              </w:rPr>
              <w:t xml:space="preserve">所投产品必须支持MTU≥9000byte的巨型帧Jumbo Frame </w:t>
            </w:r>
          </w:p>
        </w:tc>
      </w:tr>
      <w:tr w:rsidR="00945087" w:rsidTr="00E502CB">
        <w:tc>
          <w:tcPr>
            <w:tcW w:w="1522" w:type="dxa"/>
          </w:tcPr>
          <w:p w:rsidR="00945087" w:rsidRDefault="00945087" w:rsidP="00E502CB">
            <w:pPr>
              <w:rPr>
                <w:rFonts w:ascii="宋体" w:hAnsi="宋体" w:cs="宋体"/>
                <w:szCs w:val="21"/>
              </w:rPr>
            </w:pPr>
            <w:r>
              <w:rPr>
                <w:rFonts w:ascii="宋体" w:hAnsi="宋体" w:cs="宋体" w:hint="eastAsia"/>
                <w:szCs w:val="21"/>
              </w:rPr>
              <w:t>路由协议</w:t>
            </w:r>
          </w:p>
        </w:tc>
        <w:tc>
          <w:tcPr>
            <w:tcW w:w="6691" w:type="dxa"/>
          </w:tcPr>
          <w:p w:rsidR="00945087" w:rsidRDefault="00945087" w:rsidP="00E502CB">
            <w:pPr>
              <w:rPr>
                <w:rFonts w:ascii="宋体" w:hAnsi="宋体" w:cs="宋体"/>
                <w:szCs w:val="21"/>
              </w:rPr>
            </w:pPr>
            <w:r>
              <w:rPr>
                <w:rFonts w:ascii="宋体" w:hAnsi="宋体" w:cs="宋体" w:hint="eastAsia"/>
                <w:szCs w:val="21"/>
              </w:rPr>
              <w:t>支持路由模式、交换模式、旁路模式等；</w:t>
            </w:r>
          </w:p>
        </w:tc>
      </w:tr>
      <w:tr w:rsidR="00945087" w:rsidTr="00E502CB">
        <w:tc>
          <w:tcPr>
            <w:tcW w:w="1522" w:type="dxa"/>
          </w:tcPr>
          <w:p w:rsidR="00945087" w:rsidRDefault="00945087" w:rsidP="00E502CB">
            <w:pPr>
              <w:rPr>
                <w:rFonts w:ascii="宋体" w:hAnsi="宋体" w:cs="宋体"/>
                <w:szCs w:val="21"/>
              </w:rPr>
            </w:pPr>
          </w:p>
        </w:tc>
        <w:tc>
          <w:tcPr>
            <w:tcW w:w="6691" w:type="dxa"/>
          </w:tcPr>
          <w:p w:rsidR="00945087" w:rsidRDefault="00945087" w:rsidP="00E502CB">
            <w:pPr>
              <w:rPr>
                <w:rFonts w:ascii="宋体" w:hAnsi="宋体" w:cs="宋体"/>
                <w:szCs w:val="21"/>
              </w:rPr>
            </w:pPr>
            <w:r>
              <w:rPr>
                <w:rFonts w:ascii="宋体" w:hAnsi="宋体" w:cs="宋体" w:hint="eastAsia"/>
                <w:szCs w:val="21"/>
              </w:rPr>
              <w:t>支持静态路由、动态路由、ISP 路由；支持基于入接口、源地址、目的地址、服务的策略路由；</w:t>
            </w:r>
          </w:p>
        </w:tc>
      </w:tr>
      <w:tr w:rsidR="00945087" w:rsidTr="00E502CB">
        <w:tc>
          <w:tcPr>
            <w:tcW w:w="1522" w:type="dxa"/>
          </w:tcPr>
          <w:p w:rsidR="00945087" w:rsidRDefault="00945087" w:rsidP="00E502CB">
            <w:pPr>
              <w:rPr>
                <w:rFonts w:ascii="宋体" w:hAnsi="宋体" w:cs="宋体"/>
                <w:szCs w:val="21"/>
              </w:rPr>
            </w:pPr>
            <w:r>
              <w:rPr>
                <w:rFonts w:ascii="宋体" w:hAnsi="宋体" w:cs="宋体" w:hint="eastAsia"/>
                <w:szCs w:val="21"/>
              </w:rPr>
              <w:t>安全策略</w:t>
            </w:r>
          </w:p>
        </w:tc>
        <w:tc>
          <w:tcPr>
            <w:tcW w:w="6691" w:type="dxa"/>
          </w:tcPr>
          <w:p w:rsidR="00945087" w:rsidRDefault="00945087" w:rsidP="00E502CB">
            <w:pPr>
              <w:rPr>
                <w:rFonts w:ascii="宋体" w:hAnsi="宋体" w:cs="宋体"/>
                <w:szCs w:val="21"/>
              </w:rPr>
            </w:pPr>
            <w:r>
              <w:rPr>
                <w:rFonts w:ascii="宋体" w:hAnsi="宋体" w:cs="宋体" w:hint="eastAsia"/>
                <w:szCs w:val="21"/>
              </w:rPr>
              <w:t>支持一体化安全策略：支持基于源安全域、目的安全域、源用户、源地址、源地区、目的地址、目的地区、服务、应用、隧道、时间、VLAN 等多种方式进行访问控制功能；</w:t>
            </w:r>
          </w:p>
        </w:tc>
      </w:tr>
      <w:tr w:rsidR="00945087" w:rsidTr="00E502CB">
        <w:tc>
          <w:tcPr>
            <w:tcW w:w="1522" w:type="dxa"/>
          </w:tcPr>
          <w:p w:rsidR="00945087" w:rsidRDefault="00945087" w:rsidP="00E502CB">
            <w:pPr>
              <w:rPr>
                <w:rFonts w:ascii="宋体" w:hAnsi="宋体" w:cs="宋体"/>
                <w:szCs w:val="21"/>
              </w:rPr>
            </w:pPr>
            <w:r>
              <w:rPr>
                <w:rFonts w:ascii="宋体" w:hAnsi="宋体" w:cs="宋体" w:hint="eastAsia"/>
                <w:szCs w:val="21"/>
              </w:rPr>
              <w:t>攻击防护</w:t>
            </w:r>
          </w:p>
        </w:tc>
        <w:tc>
          <w:tcPr>
            <w:tcW w:w="6691" w:type="dxa"/>
          </w:tcPr>
          <w:p w:rsidR="00945087" w:rsidRDefault="00945087" w:rsidP="00E502CB">
            <w:pPr>
              <w:rPr>
                <w:rFonts w:ascii="宋体" w:hAnsi="宋体" w:cs="宋体"/>
                <w:szCs w:val="21"/>
              </w:rPr>
            </w:pPr>
            <w:r>
              <w:rPr>
                <w:rFonts w:ascii="宋体" w:hAnsi="宋体" w:cs="宋体" w:hint="eastAsia"/>
                <w:szCs w:val="21"/>
              </w:rPr>
              <w:t>系统预定义主流攻击规则，支持基于不同安全区域防御 SYN Flood、UDP Flood、ICMP Flood、IP Flood、DNS Flood、HTTP Flood 攻击，并支持警告、丢弃、增强防护等多种防护措施；</w:t>
            </w:r>
          </w:p>
        </w:tc>
      </w:tr>
      <w:tr w:rsidR="00945087" w:rsidTr="00E502CB">
        <w:tc>
          <w:tcPr>
            <w:tcW w:w="1522" w:type="dxa"/>
          </w:tcPr>
          <w:p w:rsidR="00945087" w:rsidRDefault="00945087" w:rsidP="00E502CB">
            <w:pPr>
              <w:rPr>
                <w:rFonts w:ascii="宋体" w:hAnsi="宋体" w:cs="宋体"/>
                <w:szCs w:val="21"/>
              </w:rPr>
            </w:pPr>
            <w:r>
              <w:rPr>
                <w:rFonts w:ascii="宋体" w:hAnsi="宋体" w:cs="宋体" w:hint="eastAsia"/>
                <w:szCs w:val="21"/>
              </w:rPr>
              <w:t>策略引流</w:t>
            </w:r>
          </w:p>
        </w:tc>
        <w:tc>
          <w:tcPr>
            <w:tcW w:w="6691" w:type="dxa"/>
          </w:tcPr>
          <w:p w:rsidR="00945087" w:rsidRDefault="00945087" w:rsidP="00E502CB">
            <w:pPr>
              <w:rPr>
                <w:rFonts w:ascii="宋体" w:hAnsi="宋体" w:cs="宋体"/>
                <w:szCs w:val="21"/>
              </w:rPr>
            </w:pPr>
            <w:r>
              <w:rPr>
                <w:rFonts w:ascii="宋体" w:hAnsi="宋体" w:cs="宋体" w:hint="eastAsia"/>
                <w:szCs w:val="21"/>
              </w:rPr>
              <w:t>支持灵活的细粒度引流策略，可基于源安全域、目的安全域、源用户、源地址、目的地址、服务、VLAN、服务链、流量方向的引流策略；（如有请提供彩页、功能截图）；</w:t>
            </w:r>
          </w:p>
        </w:tc>
      </w:tr>
      <w:tr w:rsidR="00945087" w:rsidTr="00E502CB">
        <w:tc>
          <w:tcPr>
            <w:tcW w:w="1522" w:type="dxa"/>
          </w:tcPr>
          <w:p w:rsidR="00945087" w:rsidRDefault="00945087" w:rsidP="00E502CB">
            <w:pPr>
              <w:rPr>
                <w:rFonts w:ascii="宋体" w:hAnsi="宋体" w:cs="宋体"/>
                <w:szCs w:val="21"/>
              </w:rPr>
            </w:pPr>
            <w:r>
              <w:rPr>
                <w:rFonts w:ascii="宋体" w:hAnsi="宋体" w:cs="宋体" w:hint="eastAsia"/>
                <w:szCs w:val="21"/>
              </w:rPr>
              <w:t>流量编排</w:t>
            </w:r>
          </w:p>
        </w:tc>
        <w:tc>
          <w:tcPr>
            <w:tcW w:w="6691" w:type="dxa"/>
          </w:tcPr>
          <w:p w:rsidR="00945087" w:rsidRDefault="00945087" w:rsidP="00E502CB">
            <w:pPr>
              <w:rPr>
                <w:rFonts w:ascii="宋体" w:hAnsi="宋体" w:cs="宋体"/>
                <w:szCs w:val="21"/>
              </w:rPr>
            </w:pPr>
            <w:r>
              <w:rPr>
                <w:rFonts w:ascii="宋体" w:hAnsi="宋体" w:cs="宋体" w:hint="eastAsia"/>
                <w:szCs w:val="21"/>
              </w:rPr>
              <w:t xml:space="preserve">支持灵活的服务链编排功能（服务量管理），支持串接链和旁路链，支持网元组方向和目的位置设置； </w:t>
            </w:r>
          </w:p>
        </w:tc>
      </w:tr>
    </w:tbl>
    <w:p w:rsidR="00945087" w:rsidRDefault="00945087" w:rsidP="00945087">
      <w:pPr>
        <w:widowControl/>
        <w:jc w:val="left"/>
        <w:rPr>
          <w:rFonts w:ascii="宋体" w:hAnsi="宋体" w:cs="宋体"/>
          <w:szCs w:val="21"/>
        </w:rPr>
      </w:pPr>
    </w:p>
    <w:p w:rsidR="00945087" w:rsidRDefault="00945087" w:rsidP="00945087">
      <w:pPr>
        <w:pStyle w:val="affe"/>
        <w:numPr>
          <w:ilvl w:val="0"/>
          <w:numId w:val="26"/>
        </w:numPr>
        <w:suppressAutoHyphens w:val="0"/>
        <w:spacing w:line="360" w:lineRule="auto"/>
        <w:outlineLvl w:val="3"/>
        <w:rPr>
          <w:rFonts w:ascii="宋体" w:hAnsi="宋体" w:cs="宋体"/>
          <w:b/>
        </w:rPr>
      </w:pPr>
      <w:r>
        <w:rPr>
          <w:rFonts w:ascii="宋体" w:hAnsi="宋体" w:cs="宋体" w:hint="eastAsia"/>
          <w:b/>
        </w:rPr>
        <w:t>终端安全管理</w:t>
      </w:r>
    </w:p>
    <w:tbl>
      <w:tblPr>
        <w:tblStyle w:val="af8"/>
        <w:tblW w:w="0" w:type="auto"/>
        <w:tblLook w:val="04A0" w:firstRow="1" w:lastRow="0" w:firstColumn="1" w:lastColumn="0" w:noHBand="0" w:noVBand="1"/>
      </w:tblPr>
      <w:tblGrid>
        <w:gridCol w:w="1552"/>
        <w:gridCol w:w="6744"/>
      </w:tblGrid>
      <w:tr w:rsidR="00945087" w:rsidTr="00E502CB">
        <w:tc>
          <w:tcPr>
            <w:tcW w:w="1560" w:type="dxa"/>
          </w:tcPr>
          <w:p w:rsidR="00945087" w:rsidRDefault="00945087" w:rsidP="00E502CB">
            <w:pPr>
              <w:rPr>
                <w:rFonts w:ascii="宋体" w:hAnsi="宋体" w:cs="宋体"/>
                <w:szCs w:val="21"/>
              </w:rPr>
            </w:pPr>
            <w:bookmarkStart w:id="40" w:name="_Hlk235091454"/>
            <w:r>
              <w:rPr>
                <w:rFonts w:ascii="宋体" w:hAnsi="宋体" w:cs="宋体" w:hint="eastAsia"/>
                <w:szCs w:val="21"/>
              </w:rPr>
              <w:t>指标项</w:t>
            </w:r>
          </w:p>
        </w:tc>
        <w:tc>
          <w:tcPr>
            <w:tcW w:w="6782" w:type="dxa"/>
          </w:tcPr>
          <w:p w:rsidR="00945087" w:rsidRDefault="00945087" w:rsidP="00E502CB">
            <w:pPr>
              <w:rPr>
                <w:rFonts w:ascii="宋体" w:hAnsi="宋体" w:cs="宋体"/>
                <w:szCs w:val="21"/>
              </w:rPr>
            </w:pPr>
            <w:r>
              <w:rPr>
                <w:rFonts w:ascii="宋体" w:hAnsi="宋体" w:cs="宋体" w:hint="eastAsia"/>
                <w:szCs w:val="21"/>
              </w:rPr>
              <w:t>指标要求</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产品形态</w:t>
            </w:r>
          </w:p>
        </w:tc>
        <w:tc>
          <w:tcPr>
            <w:tcW w:w="6782" w:type="dxa"/>
          </w:tcPr>
          <w:p w:rsidR="00945087" w:rsidRDefault="00945087" w:rsidP="00E502CB">
            <w:pPr>
              <w:rPr>
                <w:rFonts w:ascii="宋体" w:hAnsi="宋体" w:cs="宋体"/>
                <w:szCs w:val="21"/>
              </w:rPr>
            </w:pPr>
            <w:r>
              <w:rPr>
                <w:rFonts w:ascii="宋体" w:hAnsi="宋体" w:cs="宋体" w:hint="eastAsia"/>
                <w:szCs w:val="21"/>
              </w:rPr>
              <w:t>软件形态产品，含150个终端授权。</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产品架构</w:t>
            </w:r>
          </w:p>
        </w:tc>
        <w:tc>
          <w:tcPr>
            <w:tcW w:w="6782" w:type="dxa"/>
          </w:tcPr>
          <w:p w:rsidR="00945087" w:rsidRDefault="00945087" w:rsidP="00E502CB">
            <w:pPr>
              <w:rPr>
                <w:rFonts w:ascii="宋体" w:hAnsi="宋体" w:cs="宋体"/>
                <w:szCs w:val="21"/>
              </w:rPr>
            </w:pPr>
            <w:r>
              <w:rPr>
                <w:rFonts w:ascii="宋体" w:hAnsi="宋体" w:cs="宋体" w:hint="eastAsia"/>
                <w:szCs w:val="21"/>
              </w:rPr>
              <w:t>统一管控、高效运维：采用B/S架构的管理控制中心，具备终端安全可视、终端统一管理、统一威胁处置、统一漏洞修复、统一桌面管控、统一信息采集等功能。</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杀毒引擎</w:t>
            </w:r>
          </w:p>
        </w:tc>
        <w:tc>
          <w:tcPr>
            <w:tcW w:w="6782" w:type="dxa"/>
          </w:tcPr>
          <w:p w:rsidR="00945087" w:rsidRDefault="00945087" w:rsidP="00E502CB">
            <w:pPr>
              <w:rPr>
                <w:rFonts w:ascii="宋体" w:hAnsi="宋体" w:cs="宋体"/>
                <w:szCs w:val="21"/>
              </w:rPr>
            </w:pPr>
            <w:r>
              <w:rPr>
                <w:rFonts w:ascii="宋体" w:hAnsi="宋体" w:cs="宋体" w:hint="eastAsia"/>
                <w:szCs w:val="21"/>
              </w:rPr>
              <w:t>多引擎杀毒能力：具备基因特征、人工智能、行为检测、云查杀多种引擎，且引擎可自定义配置。（如有请提供功能截图）</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终端管控</w:t>
            </w:r>
          </w:p>
        </w:tc>
        <w:tc>
          <w:tcPr>
            <w:tcW w:w="6782" w:type="dxa"/>
          </w:tcPr>
          <w:p w:rsidR="00945087" w:rsidRDefault="00945087" w:rsidP="00E502CB">
            <w:pPr>
              <w:rPr>
                <w:rFonts w:ascii="宋体" w:hAnsi="宋体" w:cs="宋体"/>
                <w:szCs w:val="21"/>
              </w:rPr>
            </w:pPr>
            <w:r>
              <w:rPr>
                <w:rFonts w:ascii="宋体" w:hAnsi="宋体" w:cs="宋体" w:hint="eastAsia"/>
                <w:szCs w:val="21"/>
              </w:rPr>
              <w:t>提供对终端行为的全面监控与数据采集，包括终端进程、驱动、模块、网络连接、DNS访问、浏览器HTTP/HTTPS访问、文件操作、外设操作、打印操作、注册表变更、账户操作、操作系统日志等。</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病毒防护概况</w:t>
            </w:r>
          </w:p>
        </w:tc>
        <w:tc>
          <w:tcPr>
            <w:tcW w:w="6782" w:type="dxa"/>
          </w:tcPr>
          <w:p w:rsidR="00945087" w:rsidRDefault="00945087" w:rsidP="00E502CB">
            <w:pPr>
              <w:rPr>
                <w:rFonts w:ascii="宋体" w:hAnsi="宋体" w:cs="宋体"/>
                <w:szCs w:val="21"/>
              </w:rPr>
            </w:pPr>
            <w:r>
              <w:rPr>
                <w:rFonts w:ascii="宋体" w:hAnsi="宋体" w:cs="宋体" w:hint="eastAsia"/>
                <w:szCs w:val="21"/>
              </w:rPr>
              <w:t>病毒防护概况：终端基础信息、病毒库版本、发现病毒数、未处理病毒数、最后查杀时间、文件防护状态、引擎使用状态、扩展病毒库版本</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病毒防护报表</w:t>
            </w:r>
          </w:p>
        </w:tc>
        <w:tc>
          <w:tcPr>
            <w:tcW w:w="6782" w:type="dxa"/>
          </w:tcPr>
          <w:p w:rsidR="00945087" w:rsidRDefault="00945087" w:rsidP="00E502CB">
            <w:pPr>
              <w:rPr>
                <w:rFonts w:ascii="宋体" w:hAnsi="宋体" w:cs="宋体"/>
                <w:szCs w:val="21"/>
              </w:rPr>
            </w:pPr>
            <w:r>
              <w:rPr>
                <w:rFonts w:ascii="宋体" w:hAnsi="宋体" w:cs="宋体" w:hint="eastAsia"/>
                <w:szCs w:val="21"/>
              </w:rPr>
              <w:t>扫描分析：显示管理员下发、用户自主发起、第三方联动下发的全部扫描任务列表，且支持针对单个扫描任务提供完整病毒分析（包含终端完成分布、检出威胁率、病毒处理结果分布、发现威胁终端TOP10、病毒类型TOP10、终端分组TOP10、病毒名称TOP10、病毒文件TOP10、病毒路径TOP10、勒索</w:t>
            </w:r>
            <w:r>
              <w:rPr>
                <w:rFonts w:ascii="宋体" w:hAnsi="宋体" w:cs="宋体" w:hint="eastAsia"/>
                <w:szCs w:val="21"/>
              </w:rPr>
              <w:lastRenderedPageBreak/>
              <w:t>程序TOP10、挖矿木马TOP10、WebShell木马TOP10 ），便于完成日常扫描工作的闭环管理</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lastRenderedPageBreak/>
              <w:t>病毒扫描</w:t>
            </w:r>
          </w:p>
        </w:tc>
        <w:tc>
          <w:tcPr>
            <w:tcW w:w="6782" w:type="dxa"/>
          </w:tcPr>
          <w:p w:rsidR="00945087" w:rsidRDefault="00945087" w:rsidP="00E502CB">
            <w:pPr>
              <w:rPr>
                <w:rFonts w:ascii="宋体" w:hAnsi="宋体" w:cs="宋体"/>
                <w:szCs w:val="21"/>
              </w:rPr>
            </w:pPr>
            <w:r>
              <w:rPr>
                <w:rFonts w:ascii="宋体" w:hAnsi="宋体" w:cs="宋体" w:hint="eastAsia"/>
                <w:szCs w:val="21"/>
              </w:rPr>
              <w:t>支持信任区设置，病毒扫描或实时防护时不扫描目录或文件。</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自我保护</w:t>
            </w:r>
          </w:p>
        </w:tc>
        <w:tc>
          <w:tcPr>
            <w:tcW w:w="6782" w:type="dxa"/>
          </w:tcPr>
          <w:p w:rsidR="00945087" w:rsidRDefault="00945087" w:rsidP="00E502CB">
            <w:pPr>
              <w:rPr>
                <w:rFonts w:ascii="宋体" w:hAnsi="宋体" w:cs="宋体"/>
                <w:szCs w:val="21"/>
              </w:rPr>
            </w:pPr>
            <w:r>
              <w:rPr>
                <w:rFonts w:ascii="宋体" w:hAnsi="宋体" w:cs="宋体" w:hint="eastAsia"/>
                <w:szCs w:val="21"/>
              </w:rPr>
              <w:t>可以开启或关闭自我保护功能；并支持终端设置锁定。</w:t>
            </w:r>
          </w:p>
        </w:tc>
      </w:tr>
      <w:tr w:rsidR="00945087" w:rsidTr="00E502CB">
        <w:tc>
          <w:tcPr>
            <w:tcW w:w="1560" w:type="dxa"/>
            <w:vMerge w:val="restart"/>
          </w:tcPr>
          <w:p w:rsidR="00945087" w:rsidRDefault="00945087" w:rsidP="00E502CB">
            <w:pPr>
              <w:rPr>
                <w:rFonts w:ascii="宋体" w:hAnsi="宋体" w:cs="宋体"/>
                <w:szCs w:val="21"/>
              </w:rPr>
            </w:pPr>
            <w:r>
              <w:rPr>
                <w:rFonts w:ascii="宋体" w:hAnsi="宋体" w:cs="宋体" w:hint="eastAsia"/>
                <w:szCs w:val="21"/>
              </w:rPr>
              <w:t>病毒扫描</w:t>
            </w:r>
          </w:p>
        </w:tc>
        <w:tc>
          <w:tcPr>
            <w:tcW w:w="6782" w:type="dxa"/>
          </w:tcPr>
          <w:p w:rsidR="00945087" w:rsidRDefault="00945087" w:rsidP="00E502CB">
            <w:pPr>
              <w:rPr>
                <w:rFonts w:ascii="宋体" w:hAnsi="宋体" w:cs="宋体"/>
                <w:szCs w:val="21"/>
              </w:rPr>
            </w:pPr>
            <w:r>
              <w:rPr>
                <w:rFonts w:ascii="宋体" w:hAnsi="宋体" w:cs="宋体" w:hint="eastAsia"/>
                <w:szCs w:val="21"/>
              </w:rPr>
              <w:t>病毒扫描支持扫描所有文件和仅扫描程序及文档文件设置，支持对压缩包文件设置最大扫描层数和大小，当发现压缩包内存在病毒时，还需继续扫描压缩包内其他文件。</w:t>
            </w:r>
          </w:p>
        </w:tc>
      </w:tr>
      <w:tr w:rsidR="00945087" w:rsidTr="00E502CB">
        <w:tc>
          <w:tcPr>
            <w:tcW w:w="1560" w:type="dxa"/>
            <w:vMerge/>
          </w:tcPr>
          <w:p w:rsidR="00945087" w:rsidRDefault="00945087" w:rsidP="00E502CB">
            <w:pPr>
              <w:rPr>
                <w:rFonts w:ascii="宋体" w:hAnsi="宋体" w:cs="宋体"/>
                <w:szCs w:val="21"/>
              </w:rPr>
            </w:pPr>
          </w:p>
        </w:tc>
        <w:tc>
          <w:tcPr>
            <w:tcW w:w="6782" w:type="dxa"/>
          </w:tcPr>
          <w:p w:rsidR="00945087" w:rsidRDefault="00945087" w:rsidP="00E502CB">
            <w:pPr>
              <w:rPr>
                <w:rFonts w:ascii="宋体" w:hAnsi="宋体" w:cs="宋体"/>
                <w:szCs w:val="21"/>
              </w:rPr>
            </w:pPr>
            <w:r>
              <w:rPr>
                <w:rFonts w:ascii="宋体" w:hAnsi="宋体" w:cs="宋体" w:hint="eastAsia"/>
                <w:szCs w:val="21"/>
              </w:rPr>
              <w:t>支持对终端当扫描到感染型病毒、顽固木马时，可设置禁止终端用户管理路径或文件白名单、禁止终端用户管理扩展名白名单、扫描时不允许终端用户暂停或停止扫描任务。</w:t>
            </w:r>
          </w:p>
        </w:tc>
      </w:tr>
      <w:tr w:rsidR="00945087" w:rsidTr="00E502CB">
        <w:tc>
          <w:tcPr>
            <w:tcW w:w="1560" w:type="dxa"/>
            <w:vMerge/>
          </w:tcPr>
          <w:p w:rsidR="00945087" w:rsidRDefault="00945087" w:rsidP="00E502CB">
            <w:pPr>
              <w:rPr>
                <w:rFonts w:ascii="宋体" w:hAnsi="宋体" w:cs="宋体"/>
                <w:szCs w:val="21"/>
              </w:rPr>
            </w:pPr>
          </w:p>
        </w:tc>
        <w:tc>
          <w:tcPr>
            <w:tcW w:w="6782" w:type="dxa"/>
          </w:tcPr>
          <w:p w:rsidR="00945087" w:rsidRDefault="00945087" w:rsidP="00E502CB">
            <w:pPr>
              <w:rPr>
                <w:rFonts w:ascii="宋体" w:hAnsi="宋体" w:cs="宋体"/>
                <w:szCs w:val="21"/>
              </w:rPr>
            </w:pPr>
            <w:r>
              <w:rPr>
                <w:rFonts w:ascii="宋体" w:hAnsi="宋体" w:cs="宋体" w:hint="eastAsia"/>
                <w:szCs w:val="21"/>
              </w:rPr>
              <w:t>支持对压缩包内的病毒扫描，支持多层压缩包的扫描，可自定义配置压缩包的扫描层数，至少大约10层模式下的扫描。</w:t>
            </w:r>
          </w:p>
        </w:tc>
      </w:tr>
      <w:bookmarkEnd w:id="40"/>
    </w:tbl>
    <w:p w:rsidR="00945087" w:rsidRDefault="00945087" w:rsidP="00945087">
      <w:pPr>
        <w:widowControl/>
        <w:jc w:val="left"/>
        <w:rPr>
          <w:rFonts w:ascii="宋体" w:hAnsi="宋体" w:cs="宋体"/>
          <w:szCs w:val="21"/>
        </w:rPr>
      </w:pPr>
    </w:p>
    <w:p w:rsidR="00945087" w:rsidRDefault="00945087" w:rsidP="00945087">
      <w:pPr>
        <w:pStyle w:val="affe"/>
        <w:numPr>
          <w:ilvl w:val="0"/>
          <w:numId w:val="26"/>
        </w:numPr>
        <w:suppressAutoHyphens w:val="0"/>
        <w:spacing w:line="360" w:lineRule="auto"/>
        <w:outlineLvl w:val="3"/>
        <w:rPr>
          <w:rFonts w:ascii="宋体" w:hAnsi="宋体" w:cs="宋体"/>
          <w:b/>
        </w:rPr>
      </w:pPr>
      <w:r>
        <w:rPr>
          <w:rFonts w:ascii="宋体" w:hAnsi="宋体" w:cs="宋体" w:hint="eastAsia"/>
          <w:b/>
        </w:rPr>
        <w:t>准入控制</w:t>
      </w:r>
    </w:p>
    <w:tbl>
      <w:tblPr>
        <w:tblStyle w:val="af8"/>
        <w:tblW w:w="0" w:type="auto"/>
        <w:jc w:val="center"/>
        <w:tblLook w:val="04A0" w:firstRow="1" w:lastRow="0" w:firstColumn="1" w:lastColumn="0" w:noHBand="0" w:noVBand="1"/>
      </w:tblPr>
      <w:tblGrid>
        <w:gridCol w:w="846"/>
        <w:gridCol w:w="7450"/>
      </w:tblGrid>
      <w:tr w:rsidR="00945087" w:rsidTr="00E502CB">
        <w:trPr>
          <w:jc w:val="center"/>
        </w:trPr>
        <w:tc>
          <w:tcPr>
            <w:tcW w:w="846" w:type="dxa"/>
            <w:vAlign w:val="center"/>
          </w:tcPr>
          <w:p w:rsidR="00945087" w:rsidRDefault="00945087" w:rsidP="00E502CB">
            <w:pPr>
              <w:jc w:val="center"/>
              <w:rPr>
                <w:rFonts w:ascii="宋体" w:hAnsi="宋体" w:cs="宋体"/>
                <w:szCs w:val="21"/>
              </w:rPr>
            </w:pPr>
            <w:r>
              <w:rPr>
                <w:rFonts w:ascii="宋体" w:hAnsi="宋体" w:cs="宋体" w:hint="eastAsia"/>
                <w:b/>
                <w:szCs w:val="21"/>
              </w:rPr>
              <w:t>产品类别</w:t>
            </w:r>
          </w:p>
        </w:tc>
        <w:tc>
          <w:tcPr>
            <w:tcW w:w="7450" w:type="dxa"/>
            <w:vAlign w:val="center"/>
          </w:tcPr>
          <w:p w:rsidR="00945087" w:rsidRDefault="00945087" w:rsidP="00E502CB">
            <w:pPr>
              <w:jc w:val="center"/>
              <w:rPr>
                <w:rFonts w:ascii="宋体" w:hAnsi="宋体" w:cs="宋体"/>
                <w:szCs w:val="21"/>
              </w:rPr>
            </w:pPr>
            <w:r>
              <w:rPr>
                <w:rFonts w:ascii="宋体" w:hAnsi="宋体" w:cs="宋体" w:hint="eastAsia"/>
                <w:b/>
                <w:szCs w:val="21"/>
              </w:rPr>
              <w:t>产品参数</w:t>
            </w:r>
          </w:p>
        </w:tc>
      </w:tr>
      <w:tr w:rsidR="00945087" w:rsidTr="00E502CB">
        <w:trPr>
          <w:trHeight w:val="488"/>
          <w:jc w:val="center"/>
        </w:trPr>
        <w:tc>
          <w:tcPr>
            <w:tcW w:w="846" w:type="dxa"/>
            <w:vAlign w:val="center"/>
          </w:tcPr>
          <w:p w:rsidR="00945087" w:rsidRDefault="00945087" w:rsidP="00E502CB">
            <w:pPr>
              <w:spacing w:line="360" w:lineRule="auto"/>
              <w:jc w:val="left"/>
              <w:outlineLvl w:val="2"/>
              <w:rPr>
                <w:rFonts w:ascii="宋体" w:hAnsi="宋体" w:cs="宋体"/>
                <w:b/>
                <w:szCs w:val="21"/>
              </w:rPr>
            </w:pPr>
            <w:r>
              <w:rPr>
                <w:rFonts w:ascii="宋体" w:hAnsi="宋体" w:cs="宋体" w:hint="eastAsia"/>
                <w:b/>
                <w:szCs w:val="21"/>
              </w:rPr>
              <w:t>准入控制</w:t>
            </w:r>
          </w:p>
          <w:p w:rsidR="00945087" w:rsidRDefault="00945087" w:rsidP="00E502CB">
            <w:pPr>
              <w:jc w:val="center"/>
              <w:rPr>
                <w:rFonts w:ascii="宋体" w:hAnsi="宋体" w:cs="宋体"/>
                <w:szCs w:val="21"/>
              </w:rPr>
            </w:pPr>
          </w:p>
        </w:tc>
        <w:tc>
          <w:tcPr>
            <w:tcW w:w="7450" w:type="dxa"/>
            <w:vAlign w:val="center"/>
          </w:tcPr>
          <w:p w:rsidR="00945087" w:rsidRDefault="00945087" w:rsidP="00E502CB">
            <w:pPr>
              <w:pStyle w:val="affe"/>
              <w:widowControl/>
              <w:numPr>
                <w:ilvl w:val="0"/>
                <w:numId w:val="28"/>
              </w:numPr>
              <w:suppressAutoHyphens w:val="0"/>
              <w:rPr>
                <w:rFonts w:ascii="宋体" w:hAnsi="宋体" w:cs="宋体"/>
              </w:rPr>
            </w:pPr>
            <w:r>
              <w:rPr>
                <w:rFonts w:ascii="宋体" w:hAnsi="宋体" w:cs="宋体" w:hint="eastAsia"/>
              </w:rPr>
              <w:t>采用专用硬件架构与专用安全操作系统</w:t>
            </w:r>
          </w:p>
          <w:p w:rsidR="00945087" w:rsidRDefault="00945087" w:rsidP="00E502CB">
            <w:pPr>
              <w:pStyle w:val="affe"/>
              <w:widowControl/>
              <w:numPr>
                <w:ilvl w:val="0"/>
                <w:numId w:val="28"/>
              </w:numPr>
              <w:suppressAutoHyphens w:val="0"/>
              <w:rPr>
                <w:rFonts w:ascii="宋体" w:hAnsi="宋体" w:cs="宋体"/>
                <w:color w:val="000000"/>
              </w:rPr>
            </w:pPr>
            <w:r>
              <w:rPr>
                <w:rFonts w:ascii="宋体" w:hAnsi="宋体" w:cs="宋体" w:hint="eastAsia"/>
                <w:color w:val="000000"/>
              </w:rPr>
              <w:t>1U,8个干兆电口，4个干兆光口,冗余电源,2个扩展槽位,最大支持终端同时在线300</w:t>
            </w:r>
          </w:p>
          <w:p w:rsidR="00945087" w:rsidRDefault="00945087" w:rsidP="00E502CB">
            <w:pPr>
              <w:pStyle w:val="affe"/>
              <w:widowControl/>
              <w:numPr>
                <w:ilvl w:val="0"/>
                <w:numId w:val="28"/>
              </w:numPr>
              <w:suppressAutoHyphens w:val="0"/>
              <w:rPr>
                <w:rFonts w:ascii="宋体" w:hAnsi="宋体" w:cs="宋体"/>
                <w:color w:val="000000"/>
              </w:rPr>
            </w:pPr>
            <w:r>
              <w:rPr>
                <w:rFonts w:ascii="宋体" w:hAnsi="宋体" w:cs="宋体" w:hint="eastAsia"/>
                <w:color w:val="000000"/>
              </w:rPr>
              <w:t>支持旁路或串联部署，支持命令行与B/S模式管理，提供系统首页图形化展示功能，可展示设备面板状态、CPU状态、内存状态、硬盘状态、在线用户、报警统计等信息。</w:t>
            </w:r>
          </w:p>
          <w:p w:rsidR="00945087" w:rsidRDefault="00945087" w:rsidP="00E502CB">
            <w:pPr>
              <w:pStyle w:val="affe"/>
              <w:widowControl/>
              <w:numPr>
                <w:ilvl w:val="0"/>
                <w:numId w:val="28"/>
              </w:numPr>
              <w:suppressAutoHyphens w:val="0"/>
              <w:rPr>
                <w:rFonts w:ascii="宋体" w:hAnsi="宋体" w:cs="宋体"/>
                <w:color w:val="000000"/>
              </w:rPr>
            </w:pPr>
            <w:r>
              <w:rPr>
                <w:rFonts w:ascii="宋体" w:hAnsi="宋体" w:cs="宋体" w:hint="eastAsia"/>
                <w:color w:val="000000"/>
              </w:rPr>
              <w:t>客户端兼容：支持windows XP、32位及64位windows7/8/8.1/10/server2008操作系统；浏览器：浏览器插件兼容IE8及以上版本。</w:t>
            </w:r>
          </w:p>
          <w:p w:rsidR="00945087" w:rsidRDefault="00945087" w:rsidP="00E502CB">
            <w:pPr>
              <w:pStyle w:val="affe"/>
              <w:widowControl/>
              <w:numPr>
                <w:ilvl w:val="0"/>
                <w:numId w:val="28"/>
              </w:numPr>
              <w:suppressAutoHyphens w:val="0"/>
              <w:rPr>
                <w:rFonts w:ascii="宋体" w:hAnsi="宋体" w:cs="宋体"/>
                <w:color w:val="000000"/>
              </w:rPr>
            </w:pPr>
            <w:r>
              <w:rPr>
                <w:rFonts w:ascii="宋体" w:hAnsi="宋体" w:cs="宋体" w:hint="eastAsia"/>
                <w:color w:val="000000"/>
              </w:rPr>
              <w:t>支持终端信息绑定认证，可检查入网终端IP、终端MAC、用户名、交换机IP、交换机端口、终端硬件ID等多要素信息。</w:t>
            </w:r>
          </w:p>
          <w:p w:rsidR="00945087" w:rsidRDefault="00945087" w:rsidP="00E502CB">
            <w:pPr>
              <w:pStyle w:val="affe"/>
              <w:widowControl/>
              <w:numPr>
                <w:ilvl w:val="0"/>
                <w:numId w:val="28"/>
              </w:numPr>
              <w:suppressAutoHyphens w:val="0"/>
              <w:rPr>
                <w:rFonts w:ascii="宋体" w:hAnsi="宋体" w:cs="宋体"/>
                <w:color w:val="000000"/>
              </w:rPr>
            </w:pPr>
            <w:r>
              <w:rPr>
                <w:rFonts w:ascii="宋体" w:hAnsi="宋体" w:cs="宋体" w:hint="eastAsia"/>
                <w:color w:val="000000"/>
              </w:rPr>
              <w:t>支持终端接口外设监控，可对终端所有接口外设实施启停用控制，对USB设备添加USB硬件ID和设备信息</w:t>
            </w:r>
          </w:p>
          <w:p w:rsidR="00945087" w:rsidRDefault="00945087" w:rsidP="00E502CB">
            <w:pPr>
              <w:pStyle w:val="affe"/>
              <w:widowControl/>
              <w:numPr>
                <w:ilvl w:val="0"/>
                <w:numId w:val="28"/>
              </w:numPr>
              <w:suppressAutoHyphens w:val="0"/>
              <w:rPr>
                <w:rFonts w:ascii="宋体" w:hAnsi="宋体" w:cs="宋体"/>
                <w:color w:val="000000"/>
              </w:rPr>
            </w:pPr>
            <w:r>
              <w:rPr>
                <w:rFonts w:ascii="宋体" w:hAnsi="宋体" w:cs="宋体" w:hint="eastAsia"/>
                <w:color w:val="000000"/>
              </w:rPr>
              <w:t>支持终端非法外联监控，可判断通过http、telnet、ping三种方式检测</w:t>
            </w:r>
          </w:p>
          <w:p w:rsidR="00945087" w:rsidRDefault="00945087" w:rsidP="00E502CB">
            <w:pPr>
              <w:pStyle w:val="affe"/>
              <w:widowControl/>
              <w:numPr>
                <w:ilvl w:val="0"/>
                <w:numId w:val="28"/>
              </w:numPr>
              <w:suppressAutoHyphens w:val="0"/>
              <w:rPr>
                <w:rFonts w:ascii="宋体" w:hAnsi="宋体" w:cs="宋体"/>
                <w:color w:val="000000"/>
              </w:rPr>
            </w:pPr>
            <w:r>
              <w:rPr>
                <w:rFonts w:ascii="宋体" w:hAnsi="宋体" w:cs="宋体" w:hint="eastAsia"/>
                <w:color w:val="000000"/>
              </w:rPr>
              <w:t>提供终端解绑、资产登录、报警、系统、终端认证、健康检查等详细日志信息，可采取图形化方式统计分析，并自定义模板进行报表定时输出。</w:t>
            </w:r>
          </w:p>
        </w:tc>
      </w:tr>
    </w:tbl>
    <w:p w:rsidR="00945087" w:rsidRDefault="00945087" w:rsidP="00945087">
      <w:pPr>
        <w:widowControl/>
        <w:jc w:val="left"/>
        <w:rPr>
          <w:rFonts w:ascii="宋体" w:hAnsi="宋体" w:cs="宋体"/>
          <w:szCs w:val="21"/>
        </w:rPr>
      </w:pPr>
    </w:p>
    <w:p w:rsidR="00945087" w:rsidRDefault="00945087" w:rsidP="00945087">
      <w:pPr>
        <w:pStyle w:val="affe"/>
        <w:numPr>
          <w:ilvl w:val="0"/>
          <w:numId w:val="26"/>
        </w:numPr>
        <w:suppressAutoHyphens w:val="0"/>
        <w:spacing w:line="360" w:lineRule="auto"/>
        <w:outlineLvl w:val="3"/>
        <w:rPr>
          <w:rFonts w:ascii="宋体" w:hAnsi="宋体" w:cs="宋体"/>
          <w:b/>
        </w:rPr>
      </w:pPr>
      <w:r>
        <w:rPr>
          <w:rFonts w:ascii="宋体" w:hAnsi="宋体" w:cs="宋体" w:hint="eastAsia"/>
          <w:b/>
        </w:rPr>
        <w:t>漏洞扫描</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漏洞扫描</w:t>
            </w:r>
          </w:p>
        </w:tc>
        <w:tc>
          <w:tcPr>
            <w:tcW w:w="7371" w:type="dxa"/>
          </w:tcPr>
          <w:p w:rsidR="00945087" w:rsidRDefault="00945087" w:rsidP="00E502CB">
            <w:pPr>
              <w:numPr>
                <w:ilvl w:val="0"/>
                <w:numId w:val="29"/>
              </w:numPr>
              <w:rPr>
                <w:rFonts w:ascii="宋体" w:hAnsi="宋体" w:cs="宋体"/>
                <w:szCs w:val="21"/>
              </w:rPr>
            </w:pPr>
            <w:r>
              <w:rPr>
                <w:rFonts w:ascii="宋体" w:hAnsi="宋体" w:cs="宋体" w:hint="eastAsia"/>
                <w:szCs w:val="21"/>
              </w:rPr>
              <w:t>标准机架式设备，千兆电口≥8个，接口扩展槽位≥2个，内存≥16G，硬盘容量≥1T，冗余交流电源，含三年漏洞库升级授权；支持无限制地址扫描；</w:t>
            </w:r>
          </w:p>
          <w:p w:rsidR="00945087" w:rsidRDefault="00945087" w:rsidP="00E502CB">
            <w:pPr>
              <w:numPr>
                <w:ilvl w:val="0"/>
                <w:numId w:val="29"/>
              </w:numPr>
              <w:rPr>
                <w:rFonts w:ascii="宋体" w:hAnsi="宋体" w:cs="宋体"/>
                <w:szCs w:val="21"/>
              </w:rPr>
            </w:pPr>
            <w:r>
              <w:rPr>
                <w:rFonts w:ascii="宋体" w:hAnsi="宋体" w:cs="宋体" w:hint="eastAsia"/>
                <w:szCs w:val="21"/>
              </w:rPr>
              <w:t>支持国产化CPU、操作系统</w:t>
            </w:r>
          </w:p>
          <w:p w:rsidR="00945087" w:rsidRDefault="00945087" w:rsidP="00E502CB">
            <w:pPr>
              <w:numPr>
                <w:ilvl w:val="0"/>
                <w:numId w:val="29"/>
              </w:numPr>
              <w:rPr>
                <w:rFonts w:ascii="宋体" w:hAnsi="宋体" w:cs="宋体"/>
                <w:szCs w:val="21"/>
              </w:rPr>
            </w:pPr>
            <w:r>
              <w:rPr>
                <w:rFonts w:ascii="宋体" w:hAnsi="宋体" w:cs="宋体" w:hint="eastAsia"/>
                <w:szCs w:val="21"/>
              </w:rPr>
              <w:t>具备丰富资产指纹库及资产识别引擎，可对目标资产进行多维度信息探测，支持多场景下全资产盘点；</w:t>
            </w:r>
          </w:p>
          <w:p w:rsidR="00945087" w:rsidRDefault="00945087" w:rsidP="00E502CB">
            <w:pPr>
              <w:numPr>
                <w:ilvl w:val="0"/>
                <w:numId w:val="29"/>
              </w:numPr>
              <w:rPr>
                <w:rFonts w:ascii="宋体" w:hAnsi="宋体" w:cs="宋体"/>
                <w:szCs w:val="21"/>
              </w:rPr>
            </w:pPr>
            <w:r>
              <w:rPr>
                <w:rFonts w:ascii="宋体" w:hAnsi="宋体" w:cs="宋体" w:hint="eastAsia"/>
                <w:szCs w:val="21"/>
              </w:rPr>
              <w:t>可基于A 段、B 段创建并下发资产盘点任务，检测任务可发现目标范围内在线的资产，可检测在线资产的IP地址、MAC地址、操作系统、资产类型、设备厂商、设备型号、软件版本，并在报告中展示设备开放的高危端口，减轻运维</w:t>
            </w:r>
            <w:r>
              <w:rPr>
                <w:rFonts w:ascii="宋体" w:hAnsi="宋体" w:cs="宋体" w:hint="eastAsia"/>
                <w:szCs w:val="21"/>
              </w:rPr>
              <w:lastRenderedPageBreak/>
              <w:t>工作量；</w:t>
            </w:r>
          </w:p>
          <w:p w:rsidR="00945087" w:rsidRDefault="00945087" w:rsidP="00E502CB">
            <w:pPr>
              <w:numPr>
                <w:ilvl w:val="0"/>
                <w:numId w:val="29"/>
              </w:numPr>
              <w:rPr>
                <w:rFonts w:ascii="宋体" w:hAnsi="宋体" w:cs="宋体"/>
                <w:szCs w:val="21"/>
              </w:rPr>
            </w:pPr>
            <w:r>
              <w:rPr>
                <w:rFonts w:ascii="宋体" w:hAnsi="宋体" w:cs="宋体" w:hint="eastAsia"/>
                <w:szCs w:val="21"/>
              </w:rPr>
              <w:t>具备高危漏洞自动化验证功能，平台自动对漏洞进行验证、判断，并可在安全检测报表中体现；</w:t>
            </w:r>
          </w:p>
          <w:p w:rsidR="00945087" w:rsidRDefault="00945087" w:rsidP="00E502CB">
            <w:pPr>
              <w:numPr>
                <w:ilvl w:val="0"/>
                <w:numId w:val="29"/>
              </w:numPr>
              <w:rPr>
                <w:rFonts w:ascii="宋体" w:hAnsi="宋体" w:cs="宋体"/>
                <w:szCs w:val="21"/>
              </w:rPr>
            </w:pPr>
            <w:r>
              <w:rPr>
                <w:rFonts w:ascii="宋体" w:hAnsi="宋体" w:cs="宋体" w:hint="eastAsia"/>
                <w:szCs w:val="21"/>
              </w:rPr>
              <w:t>平台具备安全可视化监测大屏，7×24h监控资产状态及安全风险态势。可展示当前检测任务进度、最新漏洞情况、弱口令统计、高危端口统计、资产类型统计、资产风险分析以及模拟人工渗透等内容；</w:t>
            </w:r>
          </w:p>
          <w:p w:rsidR="00945087" w:rsidRDefault="00945087" w:rsidP="00E502CB">
            <w:pPr>
              <w:numPr>
                <w:ilvl w:val="0"/>
                <w:numId w:val="29"/>
              </w:numPr>
              <w:rPr>
                <w:rFonts w:ascii="宋体" w:hAnsi="宋体" w:cs="宋体"/>
                <w:szCs w:val="21"/>
              </w:rPr>
            </w:pPr>
            <w:r>
              <w:rPr>
                <w:rFonts w:ascii="宋体" w:hAnsi="宋体" w:cs="宋体" w:hint="eastAsia"/>
                <w:szCs w:val="21"/>
              </w:rPr>
              <w:t>支持配置主机漏洞模板，内置漏洞库数量超过60000种，可兼容CVE、CNNVD、CNVD等主流标准，同时支持自定义扫描漏洞库，漏洞库类型可基于操作系统、数据库、中间件等进行分类</w:t>
            </w:r>
          </w:p>
          <w:p w:rsidR="00945087" w:rsidRDefault="00945087" w:rsidP="00E502CB">
            <w:pPr>
              <w:numPr>
                <w:ilvl w:val="0"/>
                <w:numId w:val="29"/>
              </w:numPr>
              <w:rPr>
                <w:rFonts w:ascii="宋体" w:hAnsi="宋体" w:cs="宋体"/>
                <w:szCs w:val="21"/>
              </w:rPr>
            </w:pPr>
            <w:r>
              <w:rPr>
                <w:rFonts w:ascii="宋体" w:hAnsi="宋体" w:cs="宋体" w:hint="eastAsia"/>
                <w:szCs w:val="21"/>
              </w:rPr>
              <w:t>具备高危预警能力，能够对最新发布的高危漏洞及时更新推送平台，对最新高危漏洞预警进行立即检测；</w:t>
            </w:r>
          </w:p>
          <w:p w:rsidR="00945087" w:rsidRDefault="00945087" w:rsidP="00E502CB">
            <w:pPr>
              <w:numPr>
                <w:ilvl w:val="0"/>
                <w:numId w:val="29"/>
              </w:numPr>
              <w:rPr>
                <w:rFonts w:ascii="宋体" w:hAnsi="宋体" w:cs="宋体"/>
                <w:szCs w:val="21"/>
              </w:rPr>
            </w:pPr>
            <w:r>
              <w:rPr>
                <w:rFonts w:ascii="宋体" w:hAnsi="宋体" w:cs="宋体" w:hint="eastAsia"/>
                <w:szCs w:val="21"/>
              </w:rPr>
              <w:t>提供3年原厂质保及售后服务</w:t>
            </w:r>
          </w:p>
        </w:tc>
      </w:tr>
    </w:tbl>
    <w:p w:rsidR="00945087" w:rsidRDefault="00945087" w:rsidP="00945087">
      <w:pPr>
        <w:adjustRightInd w:val="0"/>
        <w:snapToGrid w:val="0"/>
        <w:spacing w:line="300" w:lineRule="auto"/>
        <w:ind w:firstLineChars="200" w:firstLine="442"/>
        <w:jc w:val="left"/>
        <w:outlineLvl w:val="3"/>
        <w:rPr>
          <w:rFonts w:ascii="Times New Roman" w:hAnsi="Times New Roman"/>
          <w:b/>
          <w:color w:val="000000"/>
          <w:sz w:val="22"/>
        </w:rPr>
      </w:pPr>
      <w:r>
        <w:rPr>
          <w:rFonts w:ascii="Times New Roman" w:hAnsi="Times New Roman" w:hint="eastAsia"/>
          <w:b/>
          <w:color w:val="000000"/>
          <w:sz w:val="22"/>
        </w:rPr>
        <w:lastRenderedPageBreak/>
        <w:t>10.5.</w:t>
      </w:r>
      <w:r>
        <w:rPr>
          <w:rFonts w:ascii="Times New Roman" w:hAnsi="Times New Roman"/>
          <w:b/>
          <w:color w:val="000000"/>
          <w:sz w:val="22"/>
        </w:rPr>
        <w:t>2</w:t>
      </w:r>
      <w:r>
        <w:rPr>
          <w:rFonts w:ascii="Times New Roman" w:hAnsi="Times New Roman" w:hint="eastAsia"/>
          <w:b/>
          <w:color w:val="000000"/>
          <w:sz w:val="22"/>
        </w:rPr>
        <w:t>外网</w:t>
      </w:r>
    </w:p>
    <w:p w:rsidR="00945087" w:rsidRDefault="00945087" w:rsidP="00945087">
      <w:pPr>
        <w:pStyle w:val="affe"/>
        <w:numPr>
          <w:ilvl w:val="0"/>
          <w:numId w:val="30"/>
        </w:numPr>
        <w:suppressAutoHyphens w:val="0"/>
        <w:spacing w:line="360" w:lineRule="auto"/>
        <w:outlineLvl w:val="3"/>
        <w:rPr>
          <w:rFonts w:ascii="宋体" w:hAnsi="宋体" w:cs="宋体"/>
          <w:b/>
        </w:rPr>
      </w:pPr>
      <w:r>
        <w:rPr>
          <w:rFonts w:ascii="宋体" w:hAnsi="宋体" w:cs="宋体" w:hint="eastAsia"/>
          <w:b/>
        </w:rPr>
        <w:t>外网安全管理区交换机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外网安全管理区交换机</w:t>
            </w:r>
          </w:p>
        </w:tc>
        <w:tc>
          <w:tcPr>
            <w:tcW w:w="7371" w:type="dxa"/>
            <w:vAlign w:val="center"/>
          </w:tcPr>
          <w:p w:rsidR="00945087" w:rsidRDefault="00945087" w:rsidP="00E502CB">
            <w:pPr>
              <w:pStyle w:val="17"/>
              <w:snapToGrid w:val="0"/>
              <w:ind w:firstLineChars="0" w:firstLine="0"/>
              <w:rPr>
                <w:rFonts w:ascii="宋体" w:hAnsi="宋体" w:cs="宋体"/>
              </w:rPr>
            </w:pPr>
            <w:r>
              <w:rPr>
                <w:rFonts w:ascii="宋体" w:hAnsi="宋体" w:cs="宋体" w:hint="eastAsia"/>
              </w:rPr>
              <w:t>1、交换容量≥1.36Tbps，整机转发性能≥280 Mpps， 以官网公布信息为准，如有双重指标X/Y，以小指标X为准</w:t>
            </w:r>
          </w:p>
          <w:p w:rsidR="00945087" w:rsidRDefault="00945087" w:rsidP="00E502CB">
            <w:pPr>
              <w:pStyle w:val="17"/>
              <w:ind w:firstLineChars="0" w:firstLine="0"/>
              <w:rPr>
                <w:rFonts w:ascii="宋体" w:hAnsi="宋体" w:cs="宋体"/>
              </w:rPr>
            </w:pPr>
            <w:r>
              <w:rPr>
                <w:rFonts w:ascii="宋体" w:hAnsi="宋体" w:cs="宋体" w:hint="eastAsia"/>
              </w:rPr>
              <w:t>2、</w:t>
            </w:r>
            <w:r>
              <w:rPr>
                <w:rFonts w:ascii="宋体" w:hAnsi="宋体" w:cs="宋体" w:hint="eastAsia"/>
                <w:lang w:eastAsia="zh-Hans"/>
              </w:rPr>
              <w:t>固化</w:t>
            </w:r>
            <w:r>
              <w:rPr>
                <w:rFonts w:ascii="宋体" w:hAnsi="宋体" w:cs="宋体" w:hint="eastAsia"/>
              </w:rPr>
              <w:t>千兆</w:t>
            </w:r>
            <w:r>
              <w:rPr>
                <w:rFonts w:ascii="宋体" w:hAnsi="宋体" w:cs="宋体" w:hint="eastAsia"/>
                <w:lang w:eastAsia="zh-Hans"/>
              </w:rPr>
              <w:t>电</w:t>
            </w:r>
            <w:r>
              <w:rPr>
                <w:rFonts w:ascii="宋体" w:hAnsi="宋体" w:cs="宋体" w:hint="eastAsia"/>
              </w:rPr>
              <w:t>口≥24个，万兆光口≥4个；，单台配置X个X兆X模光模块</w:t>
            </w:r>
          </w:p>
          <w:p w:rsidR="00945087" w:rsidRDefault="00945087" w:rsidP="00E502CB">
            <w:pPr>
              <w:pStyle w:val="17"/>
              <w:ind w:firstLineChars="0" w:firstLine="0"/>
              <w:rPr>
                <w:rFonts w:ascii="宋体" w:hAnsi="宋体" w:cs="宋体"/>
              </w:rPr>
            </w:pPr>
            <w:r>
              <w:rPr>
                <w:rFonts w:ascii="宋体" w:hAnsi="宋体" w:cs="宋体" w:hint="eastAsia"/>
              </w:rPr>
              <w:t>3、标准化1U设备，支持</w:t>
            </w:r>
            <w:r>
              <w:rPr>
                <w:rFonts w:ascii="宋体" w:hAnsi="宋体" w:cs="宋体" w:hint="eastAsia"/>
                <w:lang w:eastAsia="zh-Hans"/>
              </w:rPr>
              <w:t>可插拔冗余</w:t>
            </w:r>
            <w:r>
              <w:rPr>
                <w:rFonts w:ascii="宋体" w:hAnsi="宋体" w:cs="宋体" w:hint="eastAsia"/>
              </w:rPr>
              <w:t>双电源，实配X个电源</w:t>
            </w:r>
          </w:p>
          <w:p w:rsidR="00945087" w:rsidRDefault="00945087" w:rsidP="00E502CB">
            <w:pPr>
              <w:pStyle w:val="17"/>
              <w:ind w:firstLineChars="0" w:firstLine="0"/>
              <w:rPr>
                <w:rFonts w:ascii="宋体" w:hAnsi="宋体" w:cs="宋体"/>
              </w:rPr>
            </w:pPr>
            <w:r>
              <w:rPr>
                <w:rFonts w:ascii="宋体" w:hAnsi="宋体" w:cs="宋体" w:hint="eastAsia"/>
              </w:rPr>
              <w:t>4、要求设备最大功耗42W，请提供截图证明</w:t>
            </w:r>
          </w:p>
          <w:p w:rsidR="00945087" w:rsidRDefault="00945087" w:rsidP="00E502CB">
            <w:pPr>
              <w:pStyle w:val="17"/>
              <w:ind w:firstLineChars="0" w:firstLine="0"/>
              <w:rPr>
                <w:rFonts w:ascii="宋体" w:hAnsi="宋体" w:cs="宋体"/>
              </w:rPr>
            </w:pPr>
            <w:r>
              <w:rPr>
                <w:rFonts w:ascii="宋体" w:hAnsi="宋体" w:cs="宋体" w:hint="eastAsia"/>
              </w:rPr>
              <w:t>5、支持基于VLAN、MAC地址、IP地址、TCP/UDP端口号等ACL</w:t>
            </w:r>
          </w:p>
          <w:p w:rsidR="00945087" w:rsidRDefault="00945087" w:rsidP="00E502CB">
            <w:pPr>
              <w:pStyle w:val="17"/>
              <w:ind w:firstLineChars="0" w:firstLine="0"/>
              <w:rPr>
                <w:rFonts w:ascii="宋体" w:hAnsi="宋体" w:cs="宋体"/>
              </w:rPr>
            </w:pPr>
            <w:r>
              <w:rPr>
                <w:rFonts w:ascii="宋体" w:hAnsi="宋体" w:cs="宋体" w:hint="eastAsia"/>
              </w:rPr>
              <w:t>6、支持静态、动态、黑洞MAC表项；支持源MAC地址过滤；</w:t>
            </w:r>
          </w:p>
          <w:p w:rsidR="00945087" w:rsidRDefault="00945087" w:rsidP="00E502CB">
            <w:pPr>
              <w:pStyle w:val="17"/>
              <w:ind w:firstLineChars="0" w:firstLine="0"/>
              <w:rPr>
                <w:rFonts w:ascii="宋体" w:hAnsi="宋体" w:cs="宋体"/>
              </w:rPr>
            </w:pPr>
            <w:r>
              <w:rPr>
                <w:rFonts w:ascii="宋体" w:hAnsi="宋体" w:cs="宋体" w:hint="eastAsia"/>
              </w:rPr>
              <w:t>7、支持4K 802.1Q VLAN；支持基于MAC/ IP子网/认证策略/端口的VLAN；支持QinQ</w:t>
            </w:r>
          </w:p>
          <w:p w:rsidR="00945087" w:rsidRDefault="00945087" w:rsidP="00E502CB">
            <w:pPr>
              <w:pStyle w:val="17"/>
              <w:ind w:firstLineChars="0" w:firstLine="0"/>
              <w:rPr>
                <w:rFonts w:ascii="宋体" w:hAnsi="宋体" w:cs="宋体"/>
              </w:rPr>
            </w:pPr>
            <w:r>
              <w:rPr>
                <w:rFonts w:ascii="宋体" w:hAnsi="宋体" w:cs="宋体" w:hint="eastAsia"/>
              </w:rPr>
              <w:t>8、支持端口聚合、端口镜像、端口隔离</w:t>
            </w:r>
          </w:p>
          <w:p w:rsidR="00945087" w:rsidRDefault="00945087" w:rsidP="00E502CB">
            <w:pPr>
              <w:pStyle w:val="17"/>
              <w:ind w:firstLineChars="0" w:firstLine="0"/>
              <w:rPr>
                <w:rFonts w:ascii="宋体" w:hAnsi="宋体" w:cs="宋体"/>
              </w:rPr>
            </w:pPr>
            <w:r>
              <w:rPr>
                <w:rFonts w:ascii="宋体" w:hAnsi="宋体" w:cs="宋体" w:hint="eastAsia"/>
              </w:rPr>
              <w:t>9、支持STP、RSTP、MSTP</w:t>
            </w:r>
          </w:p>
          <w:p w:rsidR="00945087" w:rsidRDefault="00945087" w:rsidP="00E502CB">
            <w:pPr>
              <w:pStyle w:val="17"/>
              <w:ind w:firstLineChars="0" w:firstLine="0"/>
              <w:rPr>
                <w:rFonts w:ascii="宋体" w:hAnsi="宋体" w:cs="宋体"/>
              </w:rPr>
            </w:pPr>
            <w:r>
              <w:rPr>
                <w:rFonts w:ascii="宋体" w:hAnsi="宋体" w:cs="宋体" w:hint="eastAsia"/>
              </w:rPr>
              <w:t>10、支持DHCP Client、DHCP Relay、DHCP Snooping</w:t>
            </w:r>
          </w:p>
          <w:p w:rsidR="00945087" w:rsidRDefault="00945087" w:rsidP="00E502CB">
            <w:pPr>
              <w:pStyle w:val="17"/>
              <w:ind w:firstLineChars="0" w:firstLine="0"/>
              <w:rPr>
                <w:rFonts w:ascii="宋体" w:hAnsi="宋体" w:cs="宋体"/>
              </w:rPr>
            </w:pPr>
            <w:r>
              <w:rPr>
                <w:rFonts w:ascii="宋体" w:hAnsi="宋体" w:cs="宋体" w:hint="eastAsia"/>
              </w:rPr>
              <w:t>11、支持IGMP Snooping、IGMP Proxy；支持PIM-SM、PIM-SSM、PIM-DM</w:t>
            </w:r>
          </w:p>
          <w:p w:rsidR="00945087" w:rsidRDefault="00945087" w:rsidP="00E502CB">
            <w:pPr>
              <w:pStyle w:val="17"/>
              <w:ind w:firstLineChars="0" w:firstLine="0"/>
              <w:rPr>
                <w:rFonts w:ascii="宋体" w:hAnsi="宋体" w:cs="宋体"/>
              </w:rPr>
            </w:pPr>
            <w:r>
              <w:rPr>
                <w:rFonts w:ascii="宋体" w:hAnsi="宋体" w:cs="宋体" w:hint="eastAsia"/>
              </w:rPr>
              <w:t>12、支持IPv4和IPv6的三层路由功能，支持静态路由、RIP、OSPF；</w:t>
            </w:r>
          </w:p>
          <w:p w:rsidR="00945087" w:rsidRDefault="00945087" w:rsidP="00E502CB">
            <w:pPr>
              <w:pStyle w:val="17"/>
              <w:ind w:firstLineChars="0" w:firstLine="0"/>
              <w:rPr>
                <w:rFonts w:ascii="宋体" w:hAnsi="宋体" w:cs="宋体"/>
              </w:rPr>
            </w:pPr>
            <w:r>
              <w:rPr>
                <w:rFonts w:ascii="宋体" w:hAnsi="宋体" w:cs="宋体" w:hint="eastAsia"/>
              </w:rPr>
              <w:t>13、支持多虚一虚拟化技术，将多台物理设备虚拟化为1台逻辑设备</w:t>
            </w:r>
          </w:p>
          <w:p w:rsidR="00945087" w:rsidRPr="00993394" w:rsidRDefault="00945087" w:rsidP="00E502CB">
            <w:pPr>
              <w:pStyle w:val="17"/>
              <w:ind w:firstLineChars="0" w:firstLine="0"/>
              <w:rPr>
                <w:rFonts w:ascii="宋体" w:hAnsi="宋体" w:cs="宋体"/>
              </w:rPr>
            </w:pPr>
            <w:r>
              <w:rPr>
                <w:rFonts w:ascii="宋体" w:hAnsi="宋体" w:cs="宋体" w:hint="eastAsia"/>
              </w:rPr>
              <w:t>14、支持中文管理界面、WEB管理接口、SNMP v1/v2/v3</w:t>
            </w:r>
          </w:p>
        </w:tc>
      </w:tr>
    </w:tbl>
    <w:p w:rsidR="00945087" w:rsidRDefault="00945087" w:rsidP="00945087">
      <w:pPr>
        <w:widowControl/>
        <w:jc w:val="left"/>
        <w:rPr>
          <w:rFonts w:ascii="宋体" w:hAnsi="宋体" w:cs="宋体"/>
          <w:szCs w:val="21"/>
        </w:rPr>
      </w:pPr>
    </w:p>
    <w:p w:rsidR="00945087" w:rsidRDefault="00945087" w:rsidP="00945087">
      <w:pPr>
        <w:pStyle w:val="affe"/>
        <w:numPr>
          <w:ilvl w:val="0"/>
          <w:numId w:val="30"/>
        </w:numPr>
        <w:suppressAutoHyphens w:val="0"/>
        <w:spacing w:line="360" w:lineRule="auto"/>
        <w:outlineLvl w:val="3"/>
        <w:rPr>
          <w:rFonts w:ascii="宋体" w:hAnsi="宋体" w:cs="宋体"/>
          <w:b/>
        </w:rPr>
      </w:pPr>
      <w:r>
        <w:rPr>
          <w:rFonts w:ascii="宋体" w:hAnsi="宋体" w:cs="宋体" w:hint="eastAsia"/>
          <w:b/>
        </w:rPr>
        <w:t>VPN</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VPN</w:t>
            </w:r>
          </w:p>
        </w:tc>
        <w:tc>
          <w:tcPr>
            <w:tcW w:w="7371" w:type="dxa"/>
          </w:tcPr>
          <w:p w:rsidR="00945087" w:rsidRDefault="00945087" w:rsidP="00E502CB">
            <w:pPr>
              <w:numPr>
                <w:ilvl w:val="0"/>
                <w:numId w:val="31"/>
              </w:numPr>
              <w:rPr>
                <w:rFonts w:ascii="宋体" w:hAnsi="宋体" w:cs="宋体"/>
                <w:szCs w:val="21"/>
              </w:rPr>
            </w:pPr>
            <w:r>
              <w:rPr>
                <w:rFonts w:ascii="宋体" w:hAnsi="宋体" w:cs="宋体" w:hint="eastAsia"/>
                <w:szCs w:val="21"/>
              </w:rPr>
              <w:t>标准机架式设备，固化千兆电口≥8个，千兆光口≥2个，在满足以上接口要求的基础上支持扩展槽≥2个，自带冗余交流电源；</w:t>
            </w:r>
          </w:p>
          <w:p w:rsidR="00945087" w:rsidRDefault="00945087" w:rsidP="00E502CB">
            <w:pPr>
              <w:numPr>
                <w:ilvl w:val="0"/>
                <w:numId w:val="31"/>
              </w:numPr>
              <w:rPr>
                <w:rFonts w:ascii="宋体" w:hAnsi="宋体" w:cs="宋体"/>
                <w:szCs w:val="21"/>
              </w:rPr>
            </w:pPr>
            <w:r>
              <w:rPr>
                <w:rFonts w:ascii="宋体" w:hAnsi="宋体" w:cs="宋体" w:hint="eastAsia"/>
                <w:szCs w:val="21"/>
              </w:rPr>
              <w:t>支持国产化CPU、操作系统</w:t>
            </w:r>
          </w:p>
          <w:p w:rsidR="00945087" w:rsidRDefault="00945087" w:rsidP="00E502CB">
            <w:pPr>
              <w:numPr>
                <w:ilvl w:val="0"/>
                <w:numId w:val="31"/>
              </w:numPr>
              <w:rPr>
                <w:rFonts w:ascii="宋体" w:hAnsi="宋体" w:cs="宋体"/>
                <w:szCs w:val="21"/>
              </w:rPr>
            </w:pPr>
            <w:r>
              <w:rPr>
                <w:rFonts w:ascii="宋体" w:hAnsi="宋体" w:cs="宋体" w:hint="eastAsia"/>
                <w:szCs w:val="21"/>
              </w:rPr>
              <w:t>整机吞吐量≥9Gbps，每秒新建连接数≥9.5万，最大并发连接数≥500万，实配SSL VPN并发用户数50；</w:t>
            </w:r>
          </w:p>
          <w:p w:rsidR="00945087" w:rsidRDefault="00945087" w:rsidP="00E502CB">
            <w:pPr>
              <w:numPr>
                <w:ilvl w:val="0"/>
                <w:numId w:val="31"/>
              </w:numPr>
              <w:rPr>
                <w:rFonts w:ascii="宋体" w:hAnsi="宋体" w:cs="宋体"/>
                <w:szCs w:val="21"/>
              </w:rPr>
            </w:pPr>
            <w:r>
              <w:rPr>
                <w:rFonts w:ascii="宋体" w:hAnsi="宋体" w:cs="宋体" w:hint="eastAsia"/>
                <w:szCs w:val="21"/>
              </w:rPr>
              <w:t>路由支持：为保证设备在网络中可灵活部署，需支持静态路由、RIP v1/2、OSPF、策略路由等。支持MPLS VPN；支持MPLS静态标签转发；支持LDP协议，支持</w:t>
            </w:r>
            <w:r>
              <w:rPr>
                <w:rFonts w:ascii="宋体" w:hAnsi="宋体" w:cs="宋体" w:hint="eastAsia"/>
                <w:szCs w:val="21"/>
              </w:rPr>
              <w:lastRenderedPageBreak/>
              <w:t>LDP引入OSPF路由、BGP路由、RIP路由、静态路由、ISIS路由、GUARD 路由，支持环路检测；支持LDP邻居，MPLS转发表查看；支持SVC方式、CCC方式、MARTINI方式、VPLS方式的L2VPN；支持MPLS TE；</w:t>
            </w:r>
          </w:p>
          <w:p w:rsidR="00945087" w:rsidRDefault="00945087" w:rsidP="00E502CB">
            <w:pPr>
              <w:numPr>
                <w:ilvl w:val="0"/>
                <w:numId w:val="31"/>
              </w:numPr>
              <w:rPr>
                <w:rFonts w:ascii="宋体" w:hAnsi="宋体" w:cs="宋体"/>
                <w:szCs w:val="21"/>
              </w:rPr>
            </w:pPr>
            <w:r>
              <w:rPr>
                <w:rFonts w:ascii="宋体" w:hAnsi="宋体" w:cs="宋体" w:hint="eastAsia"/>
                <w:szCs w:val="21"/>
              </w:rPr>
              <w:t xml:space="preserve">登录公告：支持VPN登录前和登录后公告信息显示，登录前后公告内容可配置多条； </w:t>
            </w:r>
          </w:p>
          <w:p w:rsidR="00945087" w:rsidRDefault="00945087" w:rsidP="00E502CB">
            <w:pPr>
              <w:numPr>
                <w:ilvl w:val="0"/>
                <w:numId w:val="31"/>
              </w:numPr>
              <w:rPr>
                <w:rFonts w:ascii="宋体" w:hAnsi="宋体" w:cs="宋体"/>
                <w:szCs w:val="21"/>
              </w:rPr>
            </w:pPr>
            <w:r>
              <w:rPr>
                <w:rFonts w:ascii="宋体" w:hAnsi="宋体" w:cs="宋体" w:hint="eastAsia"/>
                <w:szCs w:val="21"/>
              </w:rPr>
              <w:t>提供设备的可靠性试验证明，基于GB/T 5080.7-86 设备可靠性试验恒定失效率假设下的失效率与平均无故障时间的验证试验方案，且结论符合要求（MTBF(m1)＞26280 (h)）。</w:t>
            </w:r>
          </w:p>
          <w:p w:rsidR="00945087" w:rsidRDefault="00945087" w:rsidP="00E502CB">
            <w:pPr>
              <w:numPr>
                <w:ilvl w:val="0"/>
                <w:numId w:val="31"/>
              </w:numPr>
              <w:rPr>
                <w:rFonts w:ascii="宋体" w:hAnsi="宋体" w:cs="宋体"/>
                <w:szCs w:val="21"/>
              </w:rPr>
            </w:pPr>
            <w:r>
              <w:rPr>
                <w:rFonts w:ascii="宋体" w:hAnsi="宋体" w:cs="宋体" w:hint="eastAsia"/>
                <w:szCs w:val="21"/>
              </w:rPr>
              <w:t>支持IPv4／v6 NAT地址转换，支持源目的地址转换，目的地址转换和双向地址转换，支持针对源IP或者目的IP进行连接数控制；支持同网段分支可通过隧道内NAT实现与总部同时建立IPSec VPN隧道；</w:t>
            </w:r>
          </w:p>
          <w:p w:rsidR="00945087" w:rsidRDefault="00945087" w:rsidP="00E502CB">
            <w:pPr>
              <w:numPr>
                <w:ilvl w:val="0"/>
                <w:numId w:val="31"/>
              </w:numPr>
              <w:rPr>
                <w:rFonts w:ascii="宋体" w:hAnsi="宋体" w:cs="宋体"/>
                <w:szCs w:val="21"/>
              </w:rPr>
            </w:pPr>
            <w:r>
              <w:rPr>
                <w:rFonts w:ascii="宋体" w:hAnsi="宋体" w:cs="宋体" w:hint="eastAsia"/>
                <w:szCs w:val="21"/>
              </w:rPr>
              <w:t>提供3年原厂质保及售后服务</w:t>
            </w:r>
          </w:p>
        </w:tc>
      </w:tr>
    </w:tbl>
    <w:p w:rsidR="00945087" w:rsidRDefault="00945087" w:rsidP="00945087">
      <w:pPr>
        <w:widowControl/>
        <w:jc w:val="left"/>
        <w:rPr>
          <w:rFonts w:ascii="宋体" w:hAnsi="宋体" w:cs="宋体"/>
          <w:szCs w:val="21"/>
        </w:rPr>
      </w:pPr>
    </w:p>
    <w:p w:rsidR="00945087" w:rsidRDefault="00945087" w:rsidP="00945087">
      <w:pPr>
        <w:pStyle w:val="affe"/>
        <w:numPr>
          <w:ilvl w:val="0"/>
          <w:numId w:val="30"/>
        </w:numPr>
        <w:suppressAutoHyphens w:val="0"/>
        <w:spacing w:line="360" w:lineRule="auto"/>
        <w:outlineLvl w:val="3"/>
        <w:rPr>
          <w:rFonts w:ascii="宋体" w:hAnsi="宋体" w:cs="宋体"/>
          <w:b/>
        </w:rPr>
      </w:pPr>
      <w:r>
        <w:rPr>
          <w:rFonts w:ascii="宋体" w:hAnsi="宋体" w:cs="宋体" w:hint="eastAsia"/>
          <w:b/>
        </w:rPr>
        <w:t>外网边界防火墙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7340"/>
      </w:tblGrid>
      <w:tr w:rsidR="00945087" w:rsidTr="00E502CB">
        <w:trPr>
          <w:jc w:val="center"/>
        </w:trPr>
        <w:tc>
          <w:tcPr>
            <w:tcW w:w="576" w:type="pct"/>
            <w:shd w:val="clear" w:color="auto" w:fill="auto"/>
          </w:tcPr>
          <w:p w:rsidR="00945087" w:rsidRDefault="00945087" w:rsidP="00E502CB">
            <w:pPr>
              <w:widowControl/>
              <w:jc w:val="center"/>
              <w:rPr>
                <w:rFonts w:ascii="宋体" w:hAnsi="宋体" w:cs="宋体"/>
                <w:b/>
                <w:kern w:val="0"/>
                <w:szCs w:val="21"/>
              </w:rPr>
            </w:pPr>
            <w:r>
              <w:rPr>
                <w:rFonts w:ascii="宋体" w:hAnsi="宋体" w:cs="宋体" w:hint="eastAsia"/>
                <w:b/>
                <w:kern w:val="0"/>
                <w:szCs w:val="21"/>
              </w:rPr>
              <w:t>功能项</w:t>
            </w:r>
          </w:p>
        </w:tc>
        <w:tc>
          <w:tcPr>
            <w:tcW w:w="4423" w:type="pct"/>
            <w:shd w:val="clear" w:color="auto" w:fill="auto"/>
          </w:tcPr>
          <w:p w:rsidR="00945087" w:rsidRDefault="00945087" w:rsidP="00E502CB">
            <w:pPr>
              <w:widowControl/>
              <w:jc w:val="center"/>
              <w:rPr>
                <w:rFonts w:ascii="宋体" w:hAnsi="宋体" w:cs="宋体"/>
                <w:b/>
                <w:kern w:val="0"/>
                <w:szCs w:val="21"/>
              </w:rPr>
            </w:pPr>
            <w:r>
              <w:rPr>
                <w:rFonts w:ascii="宋体" w:hAnsi="宋体" w:cs="宋体" w:hint="eastAsia"/>
                <w:b/>
                <w:kern w:val="0"/>
                <w:szCs w:val="21"/>
              </w:rPr>
              <w:t>功能要求说明</w:t>
            </w:r>
          </w:p>
        </w:tc>
      </w:tr>
      <w:tr w:rsidR="00945087" w:rsidTr="00E502CB">
        <w:trPr>
          <w:jc w:val="center"/>
        </w:trPr>
        <w:tc>
          <w:tcPr>
            <w:tcW w:w="576" w:type="pct"/>
            <w:vAlign w:val="center"/>
          </w:tcPr>
          <w:p w:rsidR="00945087" w:rsidRDefault="00945087" w:rsidP="00E502CB">
            <w:pPr>
              <w:widowControl/>
              <w:rPr>
                <w:rFonts w:ascii="宋体" w:hAnsi="宋体" w:cs="宋体"/>
                <w:b/>
                <w:bCs/>
                <w:color w:val="000000"/>
                <w:kern w:val="0"/>
                <w:szCs w:val="21"/>
              </w:rPr>
            </w:pPr>
            <w:r>
              <w:rPr>
                <w:rFonts w:ascii="宋体" w:hAnsi="宋体" w:cs="宋体" w:hint="eastAsia"/>
                <w:b/>
                <w:bCs/>
                <w:color w:val="000000"/>
                <w:kern w:val="0"/>
                <w:szCs w:val="21"/>
              </w:rPr>
              <w:t>国产化</w:t>
            </w:r>
          </w:p>
        </w:tc>
        <w:tc>
          <w:tcPr>
            <w:tcW w:w="4423" w:type="pct"/>
          </w:tcPr>
          <w:p w:rsidR="00945087" w:rsidRDefault="00945087" w:rsidP="00E502CB">
            <w:pPr>
              <w:widowControl/>
              <w:jc w:val="left"/>
              <w:rPr>
                <w:rFonts w:ascii="宋体" w:hAnsi="宋体" w:cs="宋体"/>
                <w:kern w:val="0"/>
                <w:szCs w:val="21"/>
              </w:rPr>
            </w:pPr>
            <w:r>
              <w:rPr>
                <w:rFonts w:ascii="宋体" w:hAnsi="宋体" w:cs="宋体" w:hint="eastAsia"/>
                <w:color w:val="000000"/>
                <w:kern w:val="0"/>
                <w:szCs w:val="21"/>
                <w:lang w:bidi="ar"/>
              </w:rPr>
              <w:t>产品采用国产处理器和国产操作系统。</w:t>
            </w:r>
          </w:p>
        </w:tc>
      </w:tr>
      <w:tr w:rsidR="00945087" w:rsidTr="00E502CB">
        <w:trPr>
          <w:jc w:val="center"/>
        </w:trPr>
        <w:tc>
          <w:tcPr>
            <w:tcW w:w="576" w:type="pct"/>
            <w:vAlign w:val="center"/>
          </w:tcPr>
          <w:p w:rsidR="00945087" w:rsidRDefault="00945087" w:rsidP="00E502CB">
            <w:pPr>
              <w:widowControl/>
              <w:rPr>
                <w:rFonts w:ascii="宋体" w:hAnsi="宋体" w:cs="宋体"/>
                <w:b/>
                <w:bCs/>
                <w:color w:val="000000"/>
                <w:kern w:val="0"/>
                <w:szCs w:val="21"/>
              </w:rPr>
            </w:pPr>
            <w:r>
              <w:rPr>
                <w:rFonts w:ascii="宋体" w:hAnsi="宋体" w:cs="宋体" w:hint="eastAsia"/>
                <w:b/>
                <w:bCs/>
                <w:color w:val="000000"/>
                <w:kern w:val="0"/>
                <w:szCs w:val="21"/>
              </w:rPr>
              <w:t>硬件规格要求</w:t>
            </w:r>
          </w:p>
        </w:tc>
        <w:tc>
          <w:tcPr>
            <w:tcW w:w="4423" w:type="pct"/>
          </w:tcPr>
          <w:p w:rsidR="00945087" w:rsidRDefault="00945087" w:rsidP="00E502CB">
            <w:pPr>
              <w:widowControl/>
              <w:jc w:val="left"/>
              <w:rPr>
                <w:rFonts w:ascii="宋体" w:hAnsi="宋体" w:cs="宋体"/>
                <w:kern w:val="0"/>
                <w:szCs w:val="21"/>
              </w:rPr>
            </w:pPr>
            <w:r>
              <w:rPr>
                <w:rFonts w:ascii="宋体" w:hAnsi="宋体" w:cs="宋体" w:hint="eastAsia"/>
                <w:kern w:val="0"/>
                <w:szCs w:val="21"/>
              </w:rPr>
              <w:t>规格：1U，千兆电口≥8个，千兆光口≥2个，内存≥8G，硬盘容量≥128G SSD，冗余电源。</w:t>
            </w:r>
          </w:p>
        </w:tc>
      </w:tr>
      <w:tr w:rsidR="00945087" w:rsidTr="00E502CB">
        <w:trPr>
          <w:jc w:val="center"/>
        </w:trPr>
        <w:tc>
          <w:tcPr>
            <w:tcW w:w="576" w:type="pct"/>
            <w:vAlign w:val="center"/>
          </w:tcPr>
          <w:p w:rsidR="00945087" w:rsidRDefault="00945087" w:rsidP="00E502CB">
            <w:pPr>
              <w:widowControl/>
              <w:rPr>
                <w:rFonts w:ascii="宋体" w:hAnsi="宋体" w:cs="宋体"/>
                <w:b/>
                <w:bCs/>
                <w:color w:val="000000"/>
                <w:kern w:val="0"/>
                <w:szCs w:val="21"/>
              </w:rPr>
            </w:pPr>
            <w:r>
              <w:rPr>
                <w:rFonts w:ascii="宋体" w:hAnsi="宋体" w:cs="宋体" w:hint="eastAsia"/>
                <w:b/>
                <w:bCs/>
                <w:color w:val="000000"/>
                <w:kern w:val="0"/>
                <w:szCs w:val="21"/>
              </w:rPr>
              <w:t>产品性能要求</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网络层吞吐量≥10G，应用层吞吐量≥6G，并发连接数≥390万，HTTP新建连接数≥10万。</w:t>
            </w:r>
          </w:p>
        </w:tc>
      </w:tr>
      <w:tr w:rsidR="00945087" w:rsidTr="00E502CB">
        <w:trPr>
          <w:jc w:val="center"/>
        </w:trPr>
        <w:tc>
          <w:tcPr>
            <w:tcW w:w="576" w:type="pct"/>
            <w:vAlign w:val="center"/>
          </w:tcPr>
          <w:p w:rsidR="00945087" w:rsidRDefault="00945087" w:rsidP="00E502CB">
            <w:pPr>
              <w:widowControl/>
              <w:rPr>
                <w:rFonts w:ascii="宋体" w:hAnsi="宋体" w:cs="宋体"/>
                <w:b/>
                <w:bCs/>
                <w:color w:val="000000"/>
                <w:kern w:val="0"/>
                <w:szCs w:val="21"/>
              </w:rPr>
            </w:pPr>
            <w:r>
              <w:rPr>
                <w:rFonts w:ascii="宋体" w:hAnsi="宋体" w:cs="宋体" w:hint="eastAsia"/>
                <w:b/>
                <w:bCs/>
                <w:color w:val="000000"/>
                <w:kern w:val="0"/>
                <w:szCs w:val="21"/>
              </w:rPr>
              <w:t>工作模式</w:t>
            </w:r>
          </w:p>
        </w:tc>
        <w:tc>
          <w:tcPr>
            <w:tcW w:w="4423" w:type="pct"/>
          </w:tcPr>
          <w:p w:rsidR="00945087" w:rsidRDefault="00945087" w:rsidP="00E502CB">
            <w:pPr>
              <w:widowControl/>
              <w:rPr>
                <w:rFonts w:ascii="宋体" w:hAnsi="宋体" w:cs="宋体"/>
                <w:kern w:val="0"/>
                <w:szCs w:val="21"/>
              </w:rPr>
            </w:pPr>
            <w:bookmarkStart w:id="41" w:name="_Hlk56083575"/>
            <w:r>
              <w:rPr>
                <w:rFonts w:ascii="宋体" w:hAnsi="宋体" w:cs="宋体" w:hint="eastAsia"/>
                <w:kern w:val="0"/>
                <w:szCs w:val="21"/>
              </w:rPr>
              <w:t>产品支持路由模式、透明模式、虚拟网线模式、旁路镜像模式等多种部署方式。</w:t>
            </w:r>
            <w:bookmarkEnd w:id="41"/>
          </w:p>
        </w:tc>
      </w:tr>
      <w:tr w:rsidR="00945087" w:rsidTr="00E502CB">
        <w:trPr>
          <w:jc w:val="center"/>
        </w:trPr>
        <w:tc>
          <w:tcPr>
            <w:tcW w:w="576" w:type="pct"/>
            <w:vMerge w:val="restart"/>
            <w:vAlign w:val="center"/>
          </w:tcPr>
          <w:p w:rsidR="00945087" w:rsidRDefault="00945087" w:rsidP="00E502CB">
            <w:pPr>
              <w:widowControl/>
              <w:rPr>
                <w:rFonts w:ascii="宋体" w:hAnsi="宋体" w:cs="宋体"/>
                <w:b/>
                <w:bCs/>
                <w:kern w:val="0"/>
                <w:szCs w:val="21"/>
              </w:rPr>
            </w:pPr>
            <w:r>
              <w:rPr>
                <w:rFonts w:ascii="宋体" w:hAnsi="宋体" w:cs="宋体" w:hint="eastAsia"/>
                <w:b/>
                <w:bCs/>
                <w:color w:val="000000"/>
                <w:kern w:val="0"/>
                <w:szCs w:val="21"/>
              </w:rPr>
              <w:t>路由特性</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产品支持路由类型、协议类型、网络对象、国家地区等条件进行自动选路的策略路由，支持不少于3种的调度算法，至少包括带宽比例、加权流量、线路优先等。</w:t>
            </w:r>
          </w:p>
        </w:tc>
      </w:tr>
      <w:tr w:rsidR="00945087" w:rsidTr="00E502CB">
        <w:trPr>
          <w:jc w:val="center"/>
        </w:trPr>
        <w:tc>
          <w:tcPr>
            <w:tcW w:w="576" w:type="pct"/>
            <w:vMerge/>
            <w:vAlign w:val="center"/>
          </w:tcPr>
          <w:p w:rsidR="00945087" w:rsidRDefault="00945087" w:rsidP="00E502CB">
            <w:pPr>
              <w:widowControl/>
              <w:rPr>
                <w:rFonts w:ascii="宋体" w:hAnsi="宋体" w:cs="宋体"/>
                <w:b/>
                <w:bCs/>
                <w:color w:val="000000"/>
                <w:kern w:val="0"/>
                <w:szCs w:val="21"/>
              </w:rPr>
            </w:pP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产品支持IPSec VPN智能选路功能，根据线路质量和应用实现自动链路切换。</w:t>
            </w:r>
          </w:p>
        </w:tc>
      </w:tr>
      <w:tr w:rsidR="00945087" w:rsidTr="00E502CB">
        <w:trPr>
          <w:jc w:val="center"/>
        </w:trPr>
        <w:tc>
          <w:tcPr>
            <w:tcW w:w="576" w:type="pct"/>
            <w:vMerge w:val="restar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NAT功能</w:t>
            </w:r>
          </w:p>
        </w:tc>
        <w:tc>
          <w:tcPr>
            <w:tcW w:w="4423" w:type="pct"/>
          </w:tcPr>
          <w:p w:rsidR="00945087" w:rsidRDefault="00945087" w:rsidP="00E502CB">
            <w:pPr>
              <w:widowControl/>
              <w:rPr>
                <w:rFonts w:ascii="宋体" w:hAnsi="宋体" w:cs="宋体"/>
                <w:kern w:val="0"/>
                <w:szCs w:val="21"/>
              </w:rPr>
            </w:pPr>
            <w:bookmarkStart w:id="42" w:name="_Hlk56093122"/>
            <w:r>
              <w:rPr>
                <w:rFonts w:ascii="宋体" w:hAnsi="宋体" w:cs="宋体" w:hint="eastAsia"/>
                <w:kern w:val="0"/>
                <w:szCs w:val="21"/>
              </w:rPr>
              <w:t>产品支持支持源地址转换SNAT，目的地址转换DNAT和双向NAT等功能， 支持一对一、一对多、多对一等形式的NAT。</w:t>
            </w:r>
            <w:bookmarkEnd w:id="42"/>
          </w:p>
        </w:tc>
      </w:tr>
      <w:tr w:rsidR="00945087" w:rsidTr="00E502CB">
        <w:trPr>
          <w:jc w:val="center"/>
        </w:trPr>
        <w:tc>
          <w:tcPr>
            <w:tcW w:w="576" w:type="pct"/>
            <w:vMerge/>
            <w:vAlign w:val="center"/>
          </w:tcPr>
          <w:p w:rsidR="00945087" w:rsidRDefault="00945087" w:rsidP="00E502CB">
            <w:pPr>
              <w:widowControl/>
              <w:rPr>
                <w:rFonts w:ascii="宋体" w:hAnsi="宋体" w:cs="宋体"/>
                <w:b/>
                <w:bCs/>
                <w:kern w:val="0"/>
                <w:szCs w:val="21"/>
              </w:rPr>
            </w:pPr>
          </w:p>
        </w:tc>
        <w:tc>
          <w:tcPr>
            <w:tcW w:w="4423" w:type="pct"/>
          </w:tcPr>
          <w:p w:rsidR="00945087" w:rsidRDefault="00945087" w:rsidP="00E502CB">
            <w:pPr>
              <w:widowControl/>
              <w:rPr>
                <w:rFonts w:ascii="宋体" w:hAnsi="宋体" w:cs="宋体"/>
                <w:kern w:val="0"/>
                <w:szCs w:val="21"/>
              </w:rPr>
            </w:pPr>
            <w:bookmarkStart w:id="43" w:name="_Hlk56093983"/>
            <w:r>
              <w:rPr>
                <w:rFonts w:ascii="宋体" w:hAnsi="宋体" w:cs="宋体" w:hint="eastAsia"/>
                <w:kern w:val="0"/>
                <w:szCs w:val="21"/>
              </w:rPr>
              <w:t>产品支持各种应用协议的NAT 穿越，实现SQLNET、TFTP、RTSP、PPTP、FTP、H.323、SIP等多种NAT ALG功能。</w:t>
            </w:r>
            <w:bookmarkEnd w:id="43"/>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访问控制</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产品支持多维度安全策略设置，可基于时间、用户、应用、IP、域名等内容进行安全策略设置。</w:t>
            </w:r>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应用控制</w:t>
            </w:r>
          </w:p>
        </w:tc>
        <w:tc>
          <w:tcPr>
            <w:tcW w:w="4423" w:type="pct"/>
          </w:tcPr>
          <w:p w:rsidR="00945087" w:rsidRDefault="00945087" w:rsidP="00E502CB">
            <w:pPr>
              <w:widowControl/>
              <w:rPr>
                <w:rFonts w:ascii="宋体" w:hAnsi="宋体" w:cs="宋体"/>
                <w:kern w:val="0"/>
                <w:szCs w:val="21"/>
              </w:rPr>
            </w:pPr>
            <w:bookmarkStart w:id="44" w:name="_Hlk56179407"/>
            <w:r>
              <w:rPr>
                <w:rFonts w:ascii="宋体" w:hAnsi="宋体" w:cs="宋体" w:hint="eastAsia"/>
                <w:kern w:val="0"/>
                <w:szCs w:val="21"/>
              </w:rPr>
              <w:t>产品支持对不</w:t>
            </w:r>
            <w:r>
              <w:rPr>
                <w:rFonts w:ascii="宋体" w:hAnsi="宋体" w:cs="宋体" w:hint="eastAsia"/>
                <w:color w:val="000000"/>
                <w:kern w:val="0"/>
                <w:szCs w:val="21"/>
              </w:rPr>
              <w:t>少于9000种应</w:t>
            </w:r>
            <w:r>
              <w:rPr>
                <w:rFonts w:ascii="宋体" w:hAnsi="宋体" w:cs="宋体" w:hint="eastAsia"/>
                <w:kern w:val="0"/>
                <w:szCs w:val="21"/>
              </w:rPr>
              <w:t>用的识别和控制，应用类型包括游戏、购物、图书百科、工作招聘、P2P下载、聊天工具、旅游出行、股票软件等类型应用进行检测与控制。</w:t>
            </w:r>
            <w:bookmarkEnd w:id="44"/>
          </w:p>
        </w:tc>
      </w:tr>
      <w:tr w:rsidR="00945087" w:rsidTr="00E502CB">
        <w:trPr>
          <w:jc w:val="center"/>
        </w:trPr>
        <w:tc>
          <w:tcPr>
            <w:tcW w:w="576" w:type="pct"/>
            <w:vMerge w:val="restart"/>
            <w:shd w:val="clear" w:color="auto" w:fill="auto"/>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云端威胁情报</w:t>
            </w:r>
          </w:p>
        </w:tc>
        <w:tc>
          <w:tcPr>
            <w:tcW w:w="4423" w:type="pct"/>
            <w:shd w:val="clear" w:color="auto" w:fill="auto"/>
            <w:vAlign w:val="center"/>
          </w:tcPr>
          <w:p w:rsidR="00945087" w:rsidRDefault="00945087" w:rsidP="00E502CB">
            <w:pPr>
              <w:widowControl/>
              <w:rPr>
                <w:rFonts w:ascii="宋体" w:hAnsi="宋体" w:cs="宋体"/>
                <w:color w:val="000000"/>
                <w:szCs w:val="21"/>
              </w:rPr>
            </w:pPr>
            <w:r>
              <w:rPr>
                <w:rFonts w:ascii="宋体" w:hAnsi="宋体" w:cs="宋体" w:hint="eastAsia"/>
                <w:color w:val="000000"/>
                <w:szCs w:val="21"/>
              </w:rPr>
              <w:t>产品支持云威胁情报网关技术，通过全球超过30+pop节点，实现对威胁流量就近进行实时检测&amp;拦截，实现失陷外联实时阻断，保护资产安全。</w:t>
            </w:r>
          </w:p>
        </w:tc>
      </w:tr>
      <w:tr w:rsidR="00945087" w:rsidTr="00E502CB">
        <w:trPr>
          <w:jc w:val="center"/>
        </w:trPr>
        <w:tc>
          <w:tcPr>
            <w:tcW w:w="576" w:type="pct"/>
            <w:vMerge/>
            <w:vAlign w:val="center"/>
          </w:tcPr>
          <w:p w:rsidR="00945087" w:rsidRDefault="00945087" w:rsidP="00E502CB">
            <w:pPr>
              <w:widowControl/>
              <w:rPr>
                <w:rFonts w:ascii="宋体" w:hAnsi="宋体" w:cs="宋体"/>
                <w:b/>
                <w:bCs/>
                <w:kern w:val="0"/>
                <w:szCs w:val="21"/>
              </w:rPr>
            </w:pPr>
          </w:p>
        </w:tc>
        <w:tc>
          <w:tcPr>
            <w:tcW w:w="4423" w:type="pct"/>
            <w:shd w:val="clear" w:color="auto" w:fill="auto"/>
            <w:vAlign w:val="center"/>
          </w:tcPr>
          <w:p w:rsidR="00945087" w:rsidRDefault="00945087" w:rsidP="00E502CB">
            <w:pPr>
              <w:widowControl/>
              <w:rPr>
                <w:rFonts w:ascii="宋体" w:hAnsi="宋体" w:cs="宋体"/>
                <w:color w:val="000000"/>
                <w:szCs w:val="21"/>
              </w:rPr>
            </w:pPr>
            <w:r>
              <w:rPr>
                <w:rFonts w:ascii="宋体" w:hAnsi="宋体" w:cs="宋体" w:hint="eastAsia"/>
                <w:color w:val="000000"/>
                <w:szCs w:val="21"/>
              </w:rPr>
              <w:t>产品支持云端未知威胁主动探测技术，实现5min内未知威胁情报全网设备下发。</w:t>
            </w:r>
          </w:p>
        </w:tc>
      </w:tr>
      <w:tr w:rsidR="00945087" w:rsidTr="00E502CB">
        <w:trPr>
          <w:jc w:val="center"/>
        </w:trPr>
        <w:tc>
          <w:tcPr>
            <w:tcW w:w="576" w:type="pct"/>
            <w:vMerge w:val="restar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防病毒</w:t>
            </w:r>
          </w:p>
        </w:tc>
        <w:tc>
          <w:tcPr>
            <w:tcW w:w="4423" w:type="pct"/>
          </w:tcPr>
          <w:p w:rsidR="00945087" w:rsidRDefault="00945087" w:rsidP="00E502CB">
            <w:pPr>
              <w:widowControl/>
              <w:rPr>
                <w:rFonts w:ascii="宋体" w:hAnsi="宋体" w:cs="宋体"/>
                <w:color w:val="000000"/>
                <w:szCs w:val="21"/>
              </w:rPr>
            </w:pPr>
            <w:bookmarkStart w:id="45" w:name="_Hlk57293701"/>
            <w:r>
              <w:rPr>
                <w:rFonts w:ascii="宋体" w:hAnsi="宋体" w:cs="宋体" w:hint="eastAsia"/>
                <w:color w:val="000000"/>
                <w:szCs w:val="21"/>
              </w:rPr>
              <w:t>产品支持对多重压缩文件的病毒检测能力，支持不小于15层压缩文件病毒检测与处置。</w:t>
            </w:r>
            <w:bookmarkEnd w:id="45"/>
          </w:p>
        </w:tc>
      </w:tr>
      <w:tr w:rsidR="00945087" w:rsidTr="00E502CB">
        <w:trPr>
          <w:jc w:val="center"/>
        </w:trPr>
        <w:tc>
          <w:tcPr>
            <w:tcW w:w="576" w:type="pct"/>
            <w:vMerge/>
            <w:vAlign w:val="center"/>
          </w:tcPr>
          <w:p w:rsidR="00945087" w:rsidRDefault="00945087" w:rsidP="00E502CB">
            <w:pPr>
              <w:widowControl/>
              <w:rPr>
                <w:rFonts w:ascii="宋体" w:hAnsi="宋体" w:cs="宋体"/>
                <w:b/>
                <w:bCs/>
                <w:kern w:val="0"/>
                <w:szCs w:val="21"/>
              </w:rPr>
            </w:pPr>
          </w:p>
        </w:tc>
        <w:tc>
          <w:tcPr>
            <w:tcW w:w="4423" w:type="pct"/>
          </w:tcPr>
          <w:p w:rsidR="00945087" w:rsidRDefault="00945087" w:rsidP="00E502CB">
            <w:pPr>
              <w:widowControl/>
              <w:rPr>
                <w:rFonts w:ascii="宋体" w:hAnsi="宋体" w:cs="宋体"/>
                <w:color w:val="000000"/>
                <w:szCs w:val="21"/>
              </w:rPr>
            </w:pPr>
            <w:r>
              <w:rPr>
                <w:rFonts w:ascii="宋体" w:hAnsi="宋体" w:cs="宋体" w:hint="eastAsia"/>
                <w:bCs/>
                <w:color w:val="000000"/>
                <w:kern w:val="0"/>
                <w:szCs w:val="21"/>
              </w:rPr>
              <w:t>产品支持勒索病毒检测与防御功能。</w:t>
            </w:r>
          </w:p>
        </w:tc>
      </w:tr>
      <w:tr w:rsidR="00945087" w:rsidTr="00E502CB">
        <w:trPr>
          <w:jc w:val="center"/>
        </w:trPr>
        <w:tc>
          <w:tcPr>
            <w:tcW w:w="576" w:type="pct"/>
            <w:vMerge w:val="restar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lastRenderedPageBreak/>
              <w:t>入侵防御</w:t>
            </w:r>
          </w:p>
        </w:tc>
        <w:tc>
          <w:tcPr>
            <w:tcW w:w="4423" w:type="pct"/>
          </w:tcPr>
          <w:p w:rsidR="00945087" w:rsidRDefault="00945087" w:rsidP="00E502CB">
            <w:pPr>
              <w:widowControl/>
              <w:rPr>
                <w:rFonts w:ascii="宋体" w:hAnsi="宋体" w:cs="宋体"/>
                <w:bCs/>
                <w:kern w:val="0"/>
                <w:szCs w:val="21"/>
              </w:rPr>
            </w:pPr>
            <w:r>
              <w:rPr>
                <w:rFonts w:ascii="宋体" w:hAnsi="宋体" w:cs="宋体" w:hint="eastAsia"/>
                <w:color w:val="000000"/>
                <w:szCs w:val="21"/>
              </w:rPr>
              <w:t>产品内置不低于13000种漏洞规则，同时支持在控制台界面通过漏洞ID、漏洞名称、危险等级、漏洞CVE标识、漏洞描述等条件查询漏洞特征信息，支持用户自定义IPS规则。</w:t>
            </w:r>
            <w:r>
              <w:rPr>
                <w:rFonts w:ascii="宋体" w:hAnsi="宋体" w:cs="宋体" w:hint="eastAsia"/>
                <w:bCs/>
                <w:kern w:val="0"/>
                <w:szCs w:val="21"/>
              </w:rPr>
              <w:t>（如有请供产品功能截图证明）</w:t>
            </w:r>
          </w:p>
        </w:tc>
      </w:tr>
      <w:tr w:rsidR="00945087" w:rsidTr="00E502CB">
        <w:trPr>
          <w:jc w:val="center"/>
        </w:trPr>
        <w:tc>
          <w:tcPr>
            <w:tcW w:w="576" w:type="pct"/>
            <w:vMerge/>
            <w:vAlign w:val="center"/>
          </w:tcPr>
          <w:p w:rsidR="00945087" w:rsidRDefault="00945087" w:rsidP="00E502CB">
            <w:pPr>
              <w:widowControl/>
              <w:rPr>
                <w:rFonts w:ascii="宋体" w:hAnsi="宋体" w:cs="宋体"/>
                <w:b/>
                <w:bCs/>
                <w:kern w:val="0"/>
                <w:szCs w:val="21"/>
              </w:rPr>
            </w:pPr>
          </w:p>
        </w:tc>
        <w:tc>
          <w:tcPr>
            <w:tcW w:w="4423" w:type="pct"/>
          </w:tcPr>
          <w:p w:rsidR="00945087" w:rsidRDefault="00945087" w:rsidP="00E502CB">
            <w:pPr>
              <w:widowControl/>
              <w:rPr>
                <w:rFonts w:ascii="宋体" w:hAnsi="宋体" w:cs="宋体"/>
                <w:bCs/>
                <w:kern w:val="0"/>
                <w:szCs w:val="21"/>
              </w:rPr>
            </w:pPr>
            <w:bookmarkStart w:id="46" w:name="_Hlk57302178"/>
            <w:r>
              <w:rPr>
                <w:rFonts w:ascii="宋体" w:hAnsi="宋体" w:cs="宋体" w:hint="eastAsia"/>
                <w:bCs/>
                <w:kern w:val="0"/>
                <w:szCs w:val="21"/>
              </w:rPr>
              <w:t>产品支持僵尸主机检</w:t>
            </w:r>
            <w:r>
              <w:rPr>
                <w:rFonts w:ascii="宋体" w:hAnsi="宋体" w:cs="宋体" w:hint="eastAsia"/>
                <w:bCs/>
                <w:color w:val="000000"/>
                <w:kern w:val="0"/>
                <w:szCs w:val="21"/>
              </w:rPr>
              <w:t>测功能，产品预定义特征库超过120万种，可识</w:t>
            </w:r>
            <w:r>
              <w:rPr>
                <w:rFonts w:ascii="宋体" w:hAnsi="宋体" w:cs="宋体" w:hint="eastAsia"/>
                <w:bCs/>
                <w:kern w:val="0"/>
                <w:szCs w:val="21"/>
              </w:rPr>
              <w:t>别主机的异常外联行为</w:t>
            </w:r>
            <w:bookmarkEnd w:id="46"/>
            <w:r>
              <w:rPr>
                <w:rFonts w:ascii="宋体" w:hAnsi="宋体" w:cs="宋体" w:hint="eastAsia"/>
                <w:bCs/>
                <w:kern w:val="0"/>
                <w:szCs w:val="21"/>
              </w:rPr>
              <w:t>。</w:t>
            </w:r>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账号安全</w:t>
            </w:r>
          </w:p>
        </w:tc>
        <w:tc>
          <w:tcPr>
            <w:tcW w:w="4423" w:type="pct"/>
          </w:tcPr>
          <w:p w:rsidR="00945087" w:rsidRDefault="00945087" w:rsidP="00E502CB">
            <w:pPr>
              <w:widowControl/>
              <w:rPr>
                <w:rFonts w:ascii="宋体" w:hAnsi="宋体" w:cs="宋体"/>
                <w:color w:val="000000"/>
                <w:szCs w:val="21"/>
              </w:rPr>
            </w:pPr>
            <w:bookmarkStart w:id="47" w:name="_Hlk57311075"/>
            <w:r>
              <w:rPr>
                <w:rFonts w:ascii="宋体" w:hAnsi="宋体" w:cs="宋体" w:hint="eastAsia"/>
                <w:color w:val="000000"/>
                <w:szCs w:val="21"/>
              </w:rPr>
              <w:t>产品支持用户账号全生命周期保护功能，包括用户账号多余入口检测、用户账号弱口令检测、用户账号暴力破解检测、失陷账号检测，防止因账号被暴力破解导致的非法提权情况发生。</w:t>
            </w:r>
            <w:bookmarkEnd w:id="47"/>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策略生命周期管理</w:t>
            </w:r>
          </w:p>
        </w:tc>
        <w:tc>
          <w:tcPr>
            <w:tcW w:w="4423" w:type="pct"/>
          </w:tcPr>
          <w:p w:rsidR="00945087" w:rsidRDefault="00945087" w:rsidP="00E502CB">
            <w:pPr>
              <w:widowControl/>
              <w:rPr>
                <w:rFonts w:ascii="宋体" w:hAnsi="宋体" w:cs="宋体"/>
                <w:kern w:val="0"/>
                <w:szCs w:val="21"/>
              </w:rPr>
            </w:pPr>
            <w:bookmarkStart w:id="48" w:name="_Hlk57315496"/>
            <w:r>
              <w:rPr>
                <w:rFonts w:ascii="宋体" w:hAnsi="宋体" w:cs="宋体" w:hint="eastAsia"/>
                <w:color w:val="000000"/>
                <w:szCs w:val="21"/>
              </w:rPr>
              <w:t>产品支持策略生命周期管理功能，支持对安全策略修改的时间、原因、变更类型进行统一管理，便于策略的运维与管理。</w:t>
            </w:r>
            <w:bookmarkEnd w:id="48"/>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管理方式</w:t>
            </w:r>
          </w:p>
        </w:tc>
        <w:tc>
          <w:tcPr>
            <w:tcW w:w="4423" w:type="pct"/>
          </w:tcPr>
          <w:p w:rsidR="00945087" w:rsidRDefault="00945087" w:rsidP="00E502CB">
            <w:pPr>
              <w:widowControl/>
              <w:rPr>
                <w:rFonts w:ascii="宋体" w:hAnsi="宋体" w:cs="宋体"/>
                <w:bCs/>
                <w:color w:val="000000"/>
                <w:kern w:val="0"/>
                <w:szCs w:val="21"/>
              </w:rPr>
            </w:pPr>
            <w:bookmarkStart w:id="49" w:name="_Hlk57316812"/>
            <w:r>
              <w:rPr>
                <w:rFonts w:ascii="宋体" w:hAnsi="宋体" w:cs="宋体" w:hint="eastAsia"/>
                <w:bCs/>
                <w:color w:val="000000"/>
                <w:kern w:val="0"/>
                <w:szCs w:val="21"/>
              </w:rPr>
              <w:t>产品支持Web管理、串口管理、SSH管理等多种不同方式。</w:t>
            </w:r>
            <w:bookmarkEnd w:id="49"/>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安全运维管理</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产品支持联动云端智能运营平台，支持流量日志分析、事件聚合、云端专家研判，安全事件微信端就可接受预警和处置。</w:t>
            </w:r>
          </w:p>
        </w:tc>
      </w:tr>
      <w:tr w:rsidR="00945087" w:rsidTr="00E502CB">
        <w:trPr>
          <w:jc w:val="center"/>
        </w:trPr>
        <w:tc>
          <w:tcPr>
            <w:tcW w:w="576" w:type="pct"/>
            <w:vAlign w:val="center"/>
          </w:tcPr>
          <w:p w:rsidR="00945087" w:rsidRDefault="00945087" w:rsidP="00E502CB">
            <w:pPr>
              <w:widowControl/>
              <w:rPr>
                <w:rFonts w:ascii="宋体" w:hAnsi="宋体" w:cs="宋体"/>
                <w:b/>
                <w:bCs/>
                <w:color w:val="000000"/>
                <w:kern w:val="0"/>
                <w:szCs w:val="21"/>
              </w:rPr>
            </w:pPr>
            <w:r>
              <w:rPr>
                <w:rFonts w:ascii="宋体" w:hAnsi="宋体" w:cs="宋体" w:hint="eastAsia"/>
                <w:b/>
                <w:bCs/>
                <w:kern w:val="0"/>
                <w:szCs w:val="21"/>
              </w:rPr>
              <w:t>双因素认证</w:t>
            </w:r>
          </w:p>
        </w:tc>
        <w:tc>
          <w:tcPr>
            <w:tcW w:w="4423" w:type="pct"/>
          </w:tcPr>
          <w:p w:rsidR="00945087" w:rsidRDefault="00945087" w:rsidP="00E502CB">
            <w:pPr>
              <w:widowControl/>
              <w:rPr>
                <w:rFonts w:ascii="宋体" w:hAnsi="宋体" w:cs="宋体"/>
                <w:kern w:val="0"/>
                <w:szCs w:val="21"/>
              </w:rPr>
            </w:pPr>
            <w:bookmarkStart w:id="50" w:name="_Hlk57319226"/>
            <w:bookmarkStart w:id="51" w:name="_Hlk57318031"/>
            <w:r>
              <w:rPr>
                <w:rFonts w:ascii="宋体" w:hAnsi="宋体" w:cs="宋体" w:hint="eastAsia"/>
                <w:kern w:val="0"/>
                <w:szCs w:val="21"/>
              </w:rPr>
              <w:t>产品支持管理员双因素认证功能，用户通过用户名/密码和Key等不同方式登陆产品管理界面。</w:t>
            </w:r>
            <w:bookmarkEnd w:id="50"/>
            <w:bookmarkEnd w:id="51"/>
          </w:p>
        </w:tc>
      </w:tr>
    </w:tbl>
    <w:p w:rsidR="00945087" w:rsidRDefault="00945087" w:rsidP="00945087">
      <w:pPr>
        <w:widowControl/>
        <w:jc w:val="left"/>
        <w:rPr>
          <w:rFonts w:ascii="宋体" w:hAnsi="宋体" w:cs="宋体"/>
          <w:kern w:val="0"/>
          <w:szCs w:val="21"/>
        </w:rPr>
      </w:pPr>
    </w:p>
    <w:p w:rsidR="00945087" w:rsidRDefault="00945087" w:rsidP="00945087">
      <w:pPr>
        <w:pStyle w:val="affe"/>
        <w:numPr>
          <w:ilvl w:val="0"/>
          <w:numId w:val="30"/>
        </w:numPr>
        <w:suppressAutoHyphens w:val="0"/>
        <w:spacing w:line="360" w:lineRule="auto"/>
        <w:outlineLvl w:val="3"/>
        <w:rPr>
          <w:rFonts w:ascii="宋体" w:hAnsi="宋体" w:cs="宋体"/>
          <w:b/>
        </w:rPr>
      </w:pPr>
      <w:r>
        <w:rPr>
          <w:rFonts w:ascii="宋体" w:hAnsi="宋体" w:cs="宋体" w:hint="eastAsia"/>
          <w:b/>
        </w:rPr>
        <w:t>外网出口防火墙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7340"/>
      </w:tblGrid>
      <w:tr w:rsidR="00945087" w:rsidTr="00E502CB">
        <w:trPr>
          <w:jc w:val="center"/>
        </w:trPr>
        <w:tc>
          <w:tcPr>
            <w:tcW w:w="576" w:type="pct"/>
            <w:shd w:val="clear" w:color="auto" w:fill="auto"/>
          </w:tcPr>
          <w:p w:rsidR="00945087" w:rsidRDefault="00945087" w:rsidP="00E502CB">
            <w:pPr>
              <w:widowControl/>
              <w:jc w:val="center"/>
              <w:rPr>
                <w:rFonts w:ascii="宋体" w:hAnsi="宋体" w:cs="宋体"/>
                <w:b/>
                <w:kern w:val="0"/>
                <w:szCs w:val="21"/>
              </w:rPr>
            </w:pPr>
            <w:r>
              <w:rPr>
                <w:rFonts w:ascii="宋体" w:hAnsi="宋体" w:cs="宋体" w:hint="eastAsia"/>
                <w:b/>
                <w:kern w:val="0"/>
                <w:szCs w:val="21"/>
              </w:rPr>
              <w:t>功能项</w:t>
            </w:r>
          </w:p>
        </w:tc>
        <w:tc>
          <w:tcPr>
            <w:tcW w:w="4423" w:type="pct"/>
            <w:shd w:val="clear" w:color="auto" w:fill="auto"/>
          </w:tcPr>
          <w:p w:rsidR="00945087" w:rsidRDefault="00945087" w:rsidP="00E502CB">
            <w:pPr>
              <w:widowControl/>
              <w:jc w:val="center"/>
              <w:rPr>
                <w:rFonts w:ascii="宋体" w:hAnsi="宋体" w:cs="宋体"/>
                <w:b/>
                <w:kern w:val="0"/>
                <w:szCs w:val="21"/>
              </w:rPr>
            </w:pPr>
            <w:r>
              <w:rPr>
                <w:rFonts w:ascii="宋体" w:hAnsi="宋体" w:cs="宋体" w:hint="eastAsia"/>
                <w:b/>
                <w:kern w:val="0"/>
                <w:szCs w:val="21"/>
              </w:rPr>
              <w:t>功能要求说明</w:t>
            </w:r>
          </w:p>
        </w:tc>
      </w:tr>
      <w:tr w:rsidR="00945087" w:rsidTr="00E502CB">
        <w:trPr>
          <w:jc w:val="center"/>
        </w:trPr>
        <w:tc>
          <w:tcPr>
            <w:tcW w:w="576" w:type="pct"/>
            <w:vAlign w:val="center"/>
          </w:tcPr>
          <w:p w:rsidR="00945087" w:rsidRDefault="00945087" w:rsidP="00E502CB">
            <w:pPr>
              <w:widowControl/>
              <w:rPr>
                <w:rFonts w:ascii="宋体" w:hAnsi="宋体" w:cs="宋体"/>
                <w:b/>
                <w:bCs/>
                <w:color w:val="000000"/>
                <w:kern w:val="0"/>
                <w:szCs w:val="21"/>
              </w:rPr>
            </w:pPr>
            <w:r>
              <w:rPr>
                <w:rFonts w:ascii="宋体" w:hAnsi="宋体" w:cs="宋体" w:hint="eastAsia"/>
                <w:b/>
                <w:bCs/>
                <w:color w:val="000000"/>
                <w:kern w:val="0"/>
                <w:szCs w:val="21"/>
              </w:rPr>
              <w:t>国产化</w:t>
            </w:r>
          </w:p>
        </w:tc>
        <w:tc>
          <w:tcPr>
            <w:tcW w:w="4423" w:type="pct"/>
          </w:tcPr>
          <w:p w:rsidR="00945087" w:rsidRDefault="00945087" w:rsidP="00E502CB">
            <w:pPr>
              <w:widowControl/>
              <w:jc w:val="left"/>
              <w:rPr>
                <w:rFonts w:ascii="宋体" w:hAnsi="宋体" w:cs="宋体"/>
                <w:kern w:val="0"/>
                <w:szCs w:val="21"/>
              </w:rPr>
            </w:pPr>
            <w:r>
              <w:rPr>
                <w:rFonts w:ascii="宋体" w:hAnsi="宋体" w:cs="宋体" w:hint="eastAsia"/>
                <w:color w:val="000000"/>
                <w:kern w:val="0"/>
                <w:szCs w:val="21"/>
                <w:lang w:bidi="ar"/>
              </w:rPr>
              <w:t>产品采用国产处理器和国产操作系统。</w:t>
            </w:r>
          </w:p>
        </w:tc>
      </w:tr>
      <w:tr w:rsidR="00945087" w:rsidTr="00E502CB">
        <w:trPr>
          <w:jc w:val="center"/>
        </w:trPr>
        <w:tc>
          <w:tcPr>
            <w:tcW w:w="576" w:type="pct"/>
            <w:vAlign w:val="center"/>
          </w:tcPr>
          <w:p w:rsidR="00945087" w:rsidRDefault="00945087" w:rsidP="00E502CB">
            <w:pPr>
              <w:widowControl/>
              <w:rPr>
                <w:rFonts w:ascii="宋体" w:hAnsi="宋体" w:cs="宋体"/>
                <w:b/>
                <w:bCs/>
                <w:color w:val="000000"/>
                <w:kern w:val="0"/>
                <w:szCs w:val="21"/>
              </w:rPr>
            </w:pPr>
            <w:r>
              <w:rPr>
                <w:rFonts w:ascii="宋体" w:hAnsi="宋体" w:cs="宋体" w:hint="eastAsia"/>
                <w:b/>
                <w:bCs/>
                <w:color w:val="000000"/>
                <w:kern w:val="0"/>
                <w:szCs w:val="21"/>
              </w:rPr>
              <w:t>硬件规格要求</w:t>
            </w:r>
          </w:p>
        </w:tc>
        <w:tc>
          <w:tcPr>
            <w:tcW w:w="4423" w:type="pct"/>
          </w:tcPr>
          <w:p w:rsidR="00945087" w:rsidRDefault="00945087" w:rsidP="00E502CB">
            <w:pPr>
              <w:widowControl/>
              <w:jc w:val="left"/>
              <w:rPr>
                <w:rFonts w:ascii="宋体" w:hAnsi="宋体" w:cs="宋体"/>
                <w:kern w:val="0"/>
                <w:szCs w:val="21"/>
              </w:rPr>
            </w:pPr>
            <w:r>
              <w:rPr>
                <w:rFonts w:ascii="宋体" w:hAnsi="宋体" w:cs="宋体" w:hint="eastAsia"/>
                <w:kern w:val="0"/>
                <w:szCs w:val="21"/>
              </w:rPr>
              <w:t>规格：1U，千兆电口≥8个，千兆光口≥2个，内存≥8G，硬盘容量≥128G SSD，冗余电源。</w:t>
            </w:r>
          </w:p>
        </w:tc>
      </w:tr>
      <w:tr w:rsidR="00945087" w:rsidTr="00E502CB">
        <w:trPr>
          <w:jc w:val="center"/>
        </w:trPr>
        <w:tc>
          <w:tcPr>
            <w:tcW w:w="576" w:type="pct"/>
            <w:vAlign w:val="center"/>
          </w:tcPr>
          <w:p w:rsidR="00945087" w:rsidRDefault="00945087" w:rsidP="00E502CB">
            <w:pPr>
              <w:widowControl/>
              <w:rPr>
                <w:rFonts w:ascii="宋体" w:hAnsi="宋体" w:cs="宋体"/>
                <w:b/>
                <w:bCs/>
                <w:color w:val="000000"/>
                <w:kern w:val="0"/>
                <w:szCs w:val="21"/>
              </w:rPr>
            </w:pPr>
            <w:r>
              <w:rPr>
                <w:rFonts w:ascii="宋体" w:hAnsi="宋体" w:cs="宋体" w:hint="eastAsia"/>
                <w:b/>
                <w:bCs/>
                <w:color w:val="000000"/>
                <w:kern w:val="0"/>
                <w:szCs w:val="21"/>
              </w:rPr>
              <w:t>产品性能要求</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网络层吞吐量≥10G，应用层吞吐量≥6G，并发连接数≥390万，HTTP新建连接数≥10万。</w:t>
            </w:r>
          </w:p>
        </w:tc>
      </w:tr>
      <w:tr w:rsidR="00945087" w:rsidTr="00E502CB">
        <w:trPr>
          <w:jc w:val="center"/>
        </w:trPr>
        <w:tc>
          <w:tcPr>
            <w:tcW w:w="576" w:type="pct"/>
            <w:vAlign w:val="center"/>
          </w:tcPr>
          <w:p w:rsidR="00945087" w:rsidRDefault="00945087" w:rsidP="00E502CB">
            <w:pPr>
              <w:widowControl/>
              <w:rPr>
                <w:rFonts w:ascii="宋体" w:hAnsi="宋体" w:cs="宋体"/>
                <w:b/>
                <w:bCs/>
                <w:color w:val="000000"/>
                <w:kern w:val="0"/>
                <w:szCs w:val="21"/>
              </w:rPr>
            </w:pPr>
            <w:r>
              <w:rPr>
                <w:rFonts w:ascii="宋体" w:hAnsi="宋体" w:cs="宋体" w:hint="eastAsia"/>
                <w:b/>
                <w:bCs/>
                <w:color w:val="000000"/>
                <w:kern w:val="0"/>
                <w:szCs w:val="21"/>
              </w:rPr>
              <w:t>工作模式</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产品支持路由模式、透明模式、虚拟网线模式、旁路镜像模式等多种部署方式。</w:t>
            </w:r>
          </w:p>
        </w:tc>
      </w:tr>
      <w:tr w:rsidR="00945087" w:rsidTr="00E502CB">
        <w:trPr>
          <w:jc w:val="center"/>
        </w:trPr>
        <w:tc>
          <w:tcPr>
            <w:tcW w:w="576" w:type="pct"/>
            <w:vMerge w:val="restart"/>
            <w:vAlign w:val="center"/>
          </w:tcPr>
          <w:p w:rsidR="00945087" w:rsidRDefault="00945087" w:rsidP="00E502CB">
            <w:pPr>
              <w:widowControl/>
              <w:rPr>
                <w:rFonts w:ascii="宋体" w:hAnsi="宋体" w:cs="宋体"/>
                <w:b/>
                <w:bCs/>
                <w:kern w:val="0"/>
                <w:szCs w:val="21"/>
              </w:rPr>
            </w:pPr>
            <w:r>
              <w:rPr>
                <w:rFonts w:ascii="宋体" w:hAnsi="宋体" w:cs="宋体" w:hint="eastAsia"/>
                <w:b/>
                <w:bCs/>
                <w:color w:val="000000"/>
                <w:kern w:val="0"/>
                <w:szCs w:val="21"/>
              </w:rPr>
              <w:t>路由特性</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产品支持路由类型、协议类型、网络对象、国家地区等条件进行自动选路的策略路由，支持不少于3种的调度算法，至少包括带宽比例、加权流量、线路优先等。</w:t>
            </w:r>
          </w:p>
        </w:tc>
      </w:tr>
      <w:tr w:rsidR="00945087" w:rsidTr="00E502CB">
        <w:trPr>
          <w:jc w:val="center"/>
        </w:trPr>
        <w:tc>
          <w:tcPr>
            <w:tcW w:w="576" w:type="pct"/>
            <w:vMerge/>
            <w:vAlign w:val="center"/>
          </w:tcPr>
          <w:p w:rsidR="00945087" w:rsidRDefault="00945087" w:rsidP="00E502CB">
            <w:pPr>
              <w:widowControl/>
              <w:rPr>
                <w:rFonts w:ascii="宋体" w:hAnsi="宋体" w:cs="宋体"/>
                <w:b/>
                <w:bCs/>
                <w:color w:val="000000"/>
                <w:kern w:val="0"/>
                <w:szCs w:val="21"/>
              </w:rPr>
            </w:pP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产品支持IPSec VPN智能选路功能，根据线路质量和应用实现自动链路切换。</w:t>
            </w:r>
          </w:p>
        </w:tc>
      </w:tr>
      <w:tr w:rsidR="00945087" w:rsidTr="00E502CB">
        <w:trPr>
          <w:jc w:val="center"/>
        </w:trPr>
        <w:tc>
          <w:tcPr>
            <w:tcW w:w="576" w:type="pct"/>
            <w:vMerge w:val="restar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NAT功能</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产品支持支持源地址转换SNAT，目的地址转换DNAT和双向NAT等功能， 支持一对一、一对多、多对一等形式的NAT。</w:t>
            </w:r>
          </w:p>
        </w:tc>
      </w:tr>
      <w:tr w:rsidR="00945087" w:rsidTr="00E502CB">
        <w:trPr>
          <w:jc w:val="center"/>
        </w:trPr>
        <w:tc>
          <w:tcPr>
            <w:tcW w:w="576" w:type="pct"/>
            <w:vMerge/>
            <w:vAlign w:val="center"/>
          </w:tcPr>
          <w:p w:rsidR="00945087" w:rsidRDefault="00945087" w:rsidP="00E502CB">
            <w:pPr>
              <w:widowControl/>
              <w:rPr>
                <w:rFonts w:ascii="宋体" w:hAnsi="宋体" w:cs="宋体"/>
                <w:b/>
                <w:bCs/>
                <w:kern w:val="0"/>
                <w:szCs w:val="21"/>
              </w:rPr>
            </w:pP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产品支持各种应用协议的NAT 穿越，实现SQLNET、TFTP、RTSP、PPTP、FTP、H.323、SIP等多种NAT ALG功能。</w:t>
            </w:r>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访问控制</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产品支持多维度安全策略设置，可基于时间、用户、应用、IP、域名等内容进行安全策略设置。</w:t>
            </w:r>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应用控制</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产品支持对不</w:t>
            </w:r>
            <w:r>
              <w:rPr>
                <w:rFonts w:ascii="宋体" w:hAnsi="宋体" w:cs="宋体" w:hint="eastAsia"/>
                <w:color w:val="000000"/>
                <w:kern w:val="0"/>
                <w:szCs w:val="21"/>
              </w:rPr>
              <w:t>少于9000种应</w:t>
            </w:r>
            <w:r>
              <w:rPr>
                <w:rFonts w:ascii="宋体" w:hAnsi="宋体" w:cs="宋体" w:hint="eastAsia"/>
                <w:kern w:val="0"/>
                <w:szCs w:val="21"/>
              </w:rPr>
              <w:t>用的识别和控制，应用类型包括游戏、购物、图书百科、工作招聘、P2P下载、聊天工具、旅游出行、股票软件等类型应用进行检测与控制。</w:t>
            </w:r>
            <w:r>
              <w:rPr>
                <w:rFonts w:ascii="宋体" w:hAnsi="宋体" w:cs="宋体" w:hint="eastAsia"/>
                <w:bCs/>
                <w:kern w:val="0"/>
                <w:szCs w:val="21"/>
              </w:rPr>
              <w:t>（如有请提供产品功能截图证明）</w:t>
            </w:r>
          </w:p>
        </w:tc>
      </w:tr>
      <w:tr w:rsidR="00945087" w:rsidTr="00E502CB">
        <w:trPr>
          <w:jc w:val="center"/>
        </w:trPr>
        <w:tc>
          <w:tcPr>
            <w:tcW w:w="576" w:type="pct"/>
            <w:vMerge w:val="restart"/>
            <w:shd w:val="clear" w:color="auto" w:fill="auto"/>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云端威胁情报</w:t>
            </w:r>
          </w:p>
        </w:tc>
        <w:tc>
          <w:tcPr>
            <w:tcW w:w="4423" w:type="pct"/>
            <w:shd w:val="clear" w:color="auto" w:fill="auto"/>
            <w:vAlign w:val="center"/>
          </w:tcPr>
          <w:p w:rsidR="00945087" w:rsidRDefault="00945087" w:rsidP="00E502CB">
            <w:pPr>
              <w:widowControl/>
              <w:rPr>
                <w:rFonts w:ascii="宋体" w:hAnsi="宋体" w:cs="宋体"/>
                <w:color w:val="000000"/>
                <w:szCs w:val="21"/>
              </w:rPr>
            </w:pPr>
            <w:r>
              <w:rPr>
                <w:rFonts w:ascii="宋体" w:hAnsi="宋体" w:cs="宋体" w:hint="eastAsia"/>
                <w:color w:val="000000"/>
                <w:szCs w:val="21"/>
              </w:rPr>
              <w:t>产品支持云威胁情报网关技术，通过全球超过30+pop节点，实现对威胁流量就近进行实时检测&amp;拦截，实现失陷外联实时阻断，保护资产安全。</w:t>
            </w:r>
          </w:p>
        </w:tc>
      </w:tr>
      <w:tr w:rsidR="00945087" w:rsidTr="00E502CB">
        <w:trPr>
          <w:jc w:val="center"/>
        </w:trPr>
        <w:tc>
          <w:tcPr>
            <w:tcW w:w="576" w:type="pct"/>
            <w:vMerge/>
            <w:vAlign w:val="center"/>
          </w:tcPr>
          <w:p w:rsidR="00945087" w:rsidRDefault="00945087" w:rsidP="00E502CB">
            <w:pPr>
              <w:widowControl/>
              <w:rPr>
                <w:rFonts w:ascii="宋体" w:hAnsi="宋体" w:cs="宋体"/>
                <w:b/>
                <w:bCs/>
                <w:kern w:val="0"/>
                <w:szCs w:val="21"/>
              </w:rPr>
            </w:pPr>
          </w:p>
        </w:tc>
        <w:tc>
          <w:tcPr>
            <w:tcW w:w="4423" w:type="pct"/>
            <w:shd w:val="clear" w:color="auto" w:fill="auto"/>
            <w:vAlign w:val="center"/>
          </w:tcPr>
          <w:p w:rsidR="00945087" w:rsidRDefault="00945087" w:rsidP="00E502CB">
            <w:pPr>
              <w:widowControl/>
              <w:rPr>
                <w:rFonts w:ascii="宋体" w:hAnsi="宋体" w:cs="宋体"/>
                <w:color w:val="000000"/>
                <w:szCs w:val="21"/>
              </w:rPr>
            </w:pPr>
            <w:r>
              <w:rPr>
                <w:rFonts w:ascii="宋体" w:hAnsi="宋体" w:cs="宋体" w:hint="eastAsia"/>
                <w:color w:val="000000"/>
                <w:szCs w:val="21"/>
              </w:rPr>
              <w:t>产品支持云端未知威胁主动探测技术，实现5min内未知威胁情报全网设备下发。</w:t>
            </w:r>
          </w:p>
        </w:tc>
      </w:tr>
      <w:tr w:rsidR="00945087" w:rsidTr="00E502CB">
        <w:trPr>
          <w:jc w:val="center"/>
        </w:trPr>
        <w:tc>
          <w:tcPr>
            <w:tcW w:w="576" w:type="pct"/>
            <w:vMerge w:val="restar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防病毒</w:t>
            </w:r>
          </w:p>
        </w:tc>
        <w:tc>
          <w:tcPr>
            <w:tcW w:w="4423" w:type="pct"/>
          </w:tcPr>
          <w:p w:rsidR="00945087" w:rsidRDefault="00945087" w:rsidP="00E502CB">
            <w:pPr>
              <w:widowControl/>
              <w:rPr>
                <w:rFonts w:ascii="宋体" w:hAnsi="宋体" w:cs="宋体"/>
                <w:color w:val="000000"/>
                <w:szCs w:val="21"/>
              </w:rPr>
            </w:pPr>
            <w:r>
              <w:rPr>
                <w:rFonts w:ascii="宋体" w:hAnsi="宋体" w:cs="宋体" w:hint="eastAsia"/>
                <w:color w:val="000000"/>
                <w:szCs w:val="21"/>
              </w:rPr>
              <w:t>产品支持对多重压缩文件的病毒检测能力，支持不小于15层压缩文件病毒检测与处置。</w:t>
            </w:r>
          </w:p>
        </w:tc>
      </w:tr>
      <w:tr w:rsidR="00945087" w:rsidTr="00E502CB">
        <w:trPr>
          <w:jc w:val="center"/>
        </w:trPr>
        <w:tc>
          <w:tcPr>
            <w:tcW w:w="576" w:type="pct"/>
            <w:vMerge/>
            <w:vAlign w:val="center"/>
          </w:tcPr>
          <w:p w:rsidR="00945087" w:rsidRDefault="00945087" w:rsidP="00E502CB">
            <w:pPr>
              <w:widowControl/>
              <w:rPr>
                <w:rFonts w:ascii="宋体" w:hAnsi="宋体" w:cs="宋体"/>
                <w:b/>
                <w:bCs/>
                <w:kern w:val="0"/>
                <w:szCs w:val="21"/>
              </w:rPr>
            </w:pPr>
          </w:p>
        </w:tc>
        <w:tc>
          <w:tcPr>
            <w:tcW w:w="4423" w:type="pct"/>
          </w:tcPr>
          <w:p w:rsidR="00945087" w:rsidRDefault="00945087" w:rsidP="00E502CB">
            <w:pPr>
              <w:widowControl/>
              <w:rPr>
                <w:rFonts w:ascii="宋体" w:hAnsi="宋体" w:cs="宋体"/>
                <w:color w:val="000000"/>
                <w:szCs w:val="21"/>
              </w:rPr>
            </w:pPr>
            <w:r>
              <w:rPr>
                <w:rFonts w:ascii="宋体" w:hAnsi="宋体" w:cs="宋体" w:hint="eastAsia"/>
                <w:bCs/>
                <w:color w:val="000000"/>
                <w:kern w:val="0"/>
                <w:szCs w:val="21"/>
              </w:rPr>
              <w:t>产品支持勒索病毒检测与防御功能。</w:t>
            </w:r>
          </w:p>
        </w:tc>
      </w:tr>
      <w:tr w:rsidR="00945087" w:rsidTr="00E502CB">
        <w:trPr>
          <w:jc w:val="center"/>
        </w:trPr>
        <w:tc>
          <w:tcPr>
            <w:tcW w:w="576" w:type="pct"/>
            <w:vMerge w:val="restar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入侵防御</w:t>
            </w:r>
          </w:p>
        </w:tc>
        <w:tc>
          <w:tcPr>
            <w:tcW w:w="4423" w:type="pct"/>
          </w:tcPr>
          <w:p w:rsidR="00945087" w:rsidRDefault="00945087" w:rsidP="00E502CB">
            <w:pPr>
              <w:widowControl/>
              <w:rPr>
                <w:rFonts w:ascii="宋体" w:hAnsi="宋体" w:cs="宋体"/>
                <w:bCs/>
                <w:kern w:val="0"/>
                <w:szCs w:val="21"/>
              </w:rPr>
            </w:pPr>
            <w:r>
              <w:rPr>
                <w:rFonts w:ascii="宋体" w:hAnsi="宋体" w:cs="宋体" w:hint="eastAsia"/>
                <w:color w:val="000000"/>
                <w:szCs w:val="21"/>
              </w:rPr>
              <w:t>产品内置不低于13000种漏洞规则，同时支持在控制台界面通过漏洞ID、漏洞名称、危险等级、漏洞CVE标识、漏洞描述等条件查询漏洞特征信息，支持用户自定义IPS规则。</w:t>
            </w:r>
          </w:p>
        </w:tc>
      </w:tr>
      <w:tr w:rsidR="00945087" w:rsidTr="00E502CB">
        <w:trPr>
          <w:jc w:val="center"/>
        </w:trPr>
        <w:tc>
          <w:tcPr>
            <w:tcW w:w="576" w:type="pct"/>
            <w:vMerge/>
            <w:vAlign w:val="center"/>
          </w:tcPr>
          <w:p w:rsidR="00945087" w:rsidRDefault="00945087" w:rsidP="00E502CB">
            <w:pPr>
              <w:widowControl/>
              <w:rPr>
                <w:rFonts w:ascii="宋体" w:hAnsi="宋体" w:cs="宋体"/>
                <w:b/>
                <w:bCs/>
                <w:kern w:val="0"/>
                <w:szCs w:val="21"/>
              </w:rPr>
            </w:pPr>
          </w:p>
        </w:tc>
        <w:tc>
          <w:tcPr>
            <w:tcW w:w="4423" w:type="pct"/>
          </w:tcPr>
          <w:p w:rsidR="00945087" w:rsidRDefault="00945087" w:rsidP="00E502CB">
            <w:pPr>
              <w:widowControl/>
              <w:rPr>
                <w:rFonts w:ascii="宋体" w:hAnsi="宋体" w:cs="宋体"/>
                <w:bCs/>
                <w:kern w:val="0"/>
                <w:szCs w:val="21"/>
              </w:rPr>
            </w:pPr>
            <w:r>
              <w:rPr>
                <w:rFonts w:ascii="宋体" w:hAnsi="宋体" w:cs="宋体" w:hint="eastAsia"/>
                <w:bCs/>
                <w:kern w:val="0"/>
                <w:szCs w:val="21"/>
              </w:rPr>
              <w:t>产品支持僵尸主机检</w:t>
            </w:r>
            <w:r>
              <w:rPr>
                <w:rFonts w:ascii="宋体" w:hAnsi="宋体" w:cs="宋体" w:hint="eastAsia"/>
                <w:bCs/>
                <w:color w:val="000000"/>
                <w:kern w:val="0"/>
                <w:szCs w:val="21"/>
              </w:rPr>
              <w:t>测功能，产品预定义特征库超过120万种，可识</w:t>
            </w:r>
            <w:r>
              <w:rPr>
                <w:rFonts w:ascii="宋体" w:hAnsi="宋体" w:cs="宋体" w:hint="eastAsia"/>
                <w:bCs/>
                <w:kern w:val="0"/>
                <w:szCs w:val="21"/>
              </w:rPr>
              <w:t>别主机的异常外联行为。</w:t>
            </w:r>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账号安全</w:t>
            </w:r>
          </w:p>
        </w:tc>
        <w:tc>
          <w:tcPr>
            <w:tcW w:w="4423" w:type="pct"/>
          </w:tcPr>
          <w:p w:rsidR="00945087" w:rsidRDefault="00945087" w:rsidP="00E502CB">
            <w:pPr>
              <w:widowControl/>
              <w:rPr>
                <w:rFonts w:ascii="宋体" w:hAnsi="宋体" w:cs="宋体"/>
                <w:color w:val="000000"/>
                <w:szCs w:val="21"/>
              </w:rPr>
            </w:pPr>
            <w:r>
              <w:rPr>
                <w:rFonts w:ascii="宋体" w:hAnsi="宋体" w:cs="宋体" w:hint="eastAsia"/>
                <w:color w:val="000000"/>
                <w:szCs w:val="21"/>
              </w:rPr>
              <w:t>产品支持用户账号全生命周期保护功能，包括用户账号多余入口检测、用户账号弱口令检测、用户账号暴力破解检测、失陷账号检测，防止因账号被暴力破解导致的非法提权情况发生。</w:t>
            </w:r>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策略生命周期管理</w:t>
            </w:r>
          </w:p>
        </w:tc>
        <w:tc>
          <w:tcPr>
            <w:tcW w:w="4423" w:type="pct"/>
          </w:tcPr>
          <w:p w:rsidR="00945087" w:rsidRDefault="00945087" w:rsidP="00E502CB">
            <w:pPr>
              <w:widowControl/>
              <w:rPr>
                <w:rFonts w:ascii="宋体" w:hAnsi="宋体" w:cs="宋体"/>
                <w:kern w:val="0"/>
                <w:szCs w:val="21"/>
              </w:rPr>
            </w:pPr>
            <w:r>
              <w:rPr>
                <w:rFonts w:ascii="宋体" w:hAnsi="宋体" w:cs="宋体" w:hint="eastAsia"/>
                <w:color w:val="000000"/>
                <w:szCs w:val="21"/>
              </w:rPr>
              <w:t>产品支持策略生命周期管理功能，支持对安全策略修改的时间、原因、变更类型进行统一管理，便于策略的运维与管理。</w:t>
            </w:r>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管理方式</w:t>
            </w:r>
          </w:p>
        </w:tc>
        <w:tc>
          <w:tcPr>
            <w:tcW w:w="4423" w:type="pct"/>
          </w:tcPr>
          <w:p w:rsidR="00945087" w:rsidRDefault="00945087" w:rsidP="00E502CB">
            <w:pPr>
              <w:widowControl/>
              <w:rPr>
                <w:rFonts w:ascii="宋体" w:hAnsi="宋体" w:cs="宋体"/>
                <w:bCs/>
                <w:color w:val="000000"/>
                <w:kern w:val="0"/>
                <w:szCs w:val="21"/>
              </w:rPr>
            </w:pPr>
            <w:r>
              <w:rPr>
                <w:rFonts w:ascii="宋体" w:hAnsi="宋体" w:cs="宋体" w:hint="eastAsia"/>
                <w:bCs/>
                <w:color w:val="000000"/>
                <w:kern w:val="0"/>
                <w:szCs w:val="21"/>
              </w:rPr>
              <w:t>产品支持Web管理、串口管理、SSH管理等多种不同方式。</w:t>
            </w:r>
          </w:p>
        </w:tc>
      </w:tr>
      <w:tr w:rsidR="00945087" w:rsidTr="00E502CB">
        <w:trPr>
          <w:jc w:val="center"/>
        </w:trPr>
        <w:tc>
          <w:tcPr>
            <w:tcW w:w="576" w:type="pct"/>
            <w:vAlign w:val="center"/>
          </w:tcPr>
          <w:p w:rsidR="00945087" w:rsidRDefault="00945087" w:rsidP="00E502CB">
            <w:pPr>
              <w:widowControl/>
              <w:rPr>
                <w:rFonts w:ascii="宋体" w:hAnsi="宋体" w:cs="宋体"/>
                <w:b/>
                <w:bCs/>
                <w:kern w:val="0"/>
                <w:szCs w:val="21"/>
              </w:rPr>
            </w:pPr>
            <w:r>
              <w:rPr>
                <w:rFonts w:ascii="宋体" w:hAnsi="宋体" w:cs="宋体" w:hint="eastAsia"/>
                <w:b/>
                <w:bCs/>
                <w:kern w:val="0"/>
                <w:szCs w:val="21"/>
              </w:rPr>
              <w:t>安全运维管理</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产品支持联动云端智能运营平台，支持流量日志分析、事件聚合、云端专家研判，安全事件微信端就可接受预警和处置。</w:t>
            </w:r>
          </w:p>
        </w:tc>
      </w:tr>
      <w:tr w:rsidR="00945087" w:rsidTr="00E502CB">
        <w:trPr>
          <w:jc w:val="center"/>
        </w:trPr>
        <w:tc>
          <w:tcPr>
            <w:tcW w:w="576" w:type="pct"/>
            <w:vAlign w:val="center"/>
          </w:tcPr>
          <w:p w:rsidR="00945087" w:rsidRDefault="00945087" w:rsidP="00E502CB">
            <w:pPr>
              <w:widowControl/>
              <w:rPr>
                <w:rFonts w:ascii="宋体" w:hAnsi="宋体" w:cs="宋体"/>
                <w:b/>
                <w:bCs/>
                <w:color w:val="000000"/>
                <w:kern w:val="0"/>
                <w:szCs w:val="21"/>
              </w:rPr>
            </w:pPr>
            <w:r>
              <w:rPr>
                <w:rFonts w:ascii="宋体" w:hAnsi="宋体" w:cs="宋体" w:hint="eastAsia"/>
                <w:b/>
                <w:bCs/>
                <w:kern w:val="0"/>
                <w:szCs w:val="21"/>
              </w:rPr>
              <w:t>双因素认证</w:t>
            </w:r>
          </w:p>
        </w:tc>
        <w:tc>
          <w:tcPr>
            <w:tcW w:w="4423" w:type="pct"/>
          </w:tcPr>
          <w:p w:rsidR="00945087" w:rsidRDefault="00945087" w:rsidP="00E502CB">
            <w:pPr>
              <w:widowControl/>
              <w:rPr>
                <w:rFonts w:ascii="宋体" w:hAnsi="宋体" w:cs="宋体"/>
                <w:kern w:val="0"/>
                <w:szCs w:val="21"/>
              </w:rPr>
            </w:pPr>
            <w:r>
              <w:rPr>
                <w:rFonts w:ascii="宋体" w:hAnsi="宋体" w:cs="宋体" w:hint="eastAsia"/>
                <w:kern w:val="0"/>
                <w:szCs w:val="21"/>
              </w:rPr>
              <w:t>产品支持管理员双因素认证功能，用户通过用户名/密码和Key等不同方式登陆产品管理界面。</w:t>
            </w:r>
          </w:p>
        </w:tc>
      </w:tr>
    </w:tbl>
    <w:p w:rsidR="00945087" w:rsidRDefault="00945087" w:rsidP="00945087">
      <w:pPr>
        <w:widowControl/>
        <w:jc w:val="left"/>
        <w:textAlignment w:val="top"/>
        <w:rPr>
          <w:rFonts w:ascii="宋体" w:hAnsi="宋体" w:cs="宋体"/>
          <w:color w:val="000000"/>
          <w:kern w:val="0"/>
          <w:szCs w:val="21"/>
          <w:lang w:bidi="ar"/>
        </w:rPr>
      </w:pPr>
    </w:p>
    <w:p w:rsidR="00945087" w:rsidRDefault="00945087" w:rsidP="00945087">
      <w:pPr>
        <w:pStyle w:val="affe"/>
        <w:numPr>
          <w:ilvl w:val="0"/>
          <w:numId w:val="30"/>
        </w:numPr>
        <w:suppressAutoHyphens w:val="0"/>
        <w:spacing w:line="360" w:lineRule="auto"/>
        <w:outlineLvl w:val="3"/>
        <w:rPr>
          <w:rFonts w:ascii="宋体" w:hAnsi="宋体" w:cs="宋体"/>
          <w:b/>
        </w:rPr>
      </w:pPr>
      <w:r>
        <w:rPr>
          <w:rFonts w:ascii="宋体" w:hAnsi="宋体" w:cs="宋体" w:hint="eastAsia"/>
          <w:b/>
        </w:rPr>
        <w:t>WAF防火墙</w:t>
      </w:r>
    </w:p>
    <w:tbl>
      <w:tblPr>
        <w:tblW w:w="5000" w:type="pct"/>
        <w:jc w:val="center"/>
        <w:tblLook w:val="04A0" w:firstRow="1" w:lastRow="0" w:firstColumn="1" w:lastColumn="0" w:noHBand="0" w:noVBand="1"/>
      </w:tblPr>
      <w:tblGrid>
        <w:gridCol w:w="1286"/>
        <w:gridCol w:w="7010"/>
      </w:tblGrid>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center"/>
              <w:textAlignment w:val="top"/>
              <w:rPr>
                <w:rFonts w:ascii="宋体" w:hAnsi="宋体" w:cs="宋体"/>
                <w:b/>
                <w:bCs/>
                <w:color w:val="000000"/>
                <w:szCs w:val="21"/>
              </w:rPr>
            </w:pPr>
            <w:r>
              <w:rPr>
                <w:rFonts w:ascii="宋体" w:hAnsi="宋体" w:cs="宋体" w:hint="eastAsia"/>
                <w:b/>
                <w:bCs/>
                <w:color w:val="000000"/>
                <w:kern w:val="0"/>
                <w:szCs w:val="21"/>
                <w:lang w:bidi="ar"/>
              </w:rPr>
              <w:t>功能项</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center"/>
              <w:textAlignment w:val="top"/>
              <w:rPr>
                <w:rFonts w:ascii="宋体" w:hAnsi="宋体" w:cs="宋体"/>
                <w:b/>
                <w:bCs/>
                <w:color w:val="000000"/>
                <w:szCs w:val="21"/>
              </w:rPr>
            </w:pPr>
            <w:r>
              <w:rPr>
                <w:rFonts w:ascii="宋体" w:hAnsi="宋体" w:cs="宋体" w:hint="eastAsia"/>
                <w:b/>
                <w:bCs/>
                <w:color w:val="000000"/>
                <w:kern w:val="0"/>
                <w:szCs w:val="21"/>
                <w:lang w:bidi="ar"/>
              </w:rPr>
              <w:t>功能要求说明</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Style w:val="font21"/>
                <w:rFonts w:hint="default"/>
                <w:b/>
                <w:bCs/>
                <w:szCs w:val="21"/>
                <w:lang w:bidi="ar"/>
              </w:rPr>
              <w:t>硬件平台</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产品采用国产处理器和国产操作系统。</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Style w:val="font21"/>
                <w:rFonts w:hint="default"/>
                <w:b/>
                <w:bCs/>
                <w:szCs w:val="21"/>
                <w:lang w:bidi="ar"/>
              </w:rPr>
              <w:t>硬件规格</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产品千兆电口≥4个，千兆光口≥4个，支持双电源，1U机箱。</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Style w:val="font21"/>
                <w:rFonts w:hint="default"/>
                <w:b/>
                <w:bCs/>
                <w:szCs w:val="21"/>
                <w:lang w:bidi="ar"/>
              </w:rPr>
              <w:t>性能要求</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网络层吞吐量≥4Gbps，应用层吞吐量≥600Mbps，HTTP最大并发连接数≥200万，HTTP最大请求速率≥2万/秒。</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Style w:val="font21"/>
                <w:rFonts w:hint="default"/>
                <w:b/>
                <w:bCs/>
                <w:szCs w:val="21"/>
                <w:lang w:bidi="ar"/>
              </w:rPr>
              <w:t>部署方式</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支持路由部署、透明网桥、镜像等部署方式。</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路由功能</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支持静态路由和多播路由，支持RIP、OSPF、BGP等动态路由协议。</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链路聚合</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支持链路聚合功能，可将多条物理链路聚合成一条带宽更高的逻辑链路使用，提升网络带宽利用率并增加容错性。</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访问控制策略</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支持基于区域、IP地址、域名、端口、用户、应用、服务、时间等多个维度设置访问控制策略。</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权限控制</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支持支持URL过滤和文件过滤功能，URL过滤支持HTTP请求方法过滤，文件过滤支持上传和下载双向过滤。</w:t>
            </w:r>
          </w:p>
        </w:tc>
      </w:tr>
      <w:tr w:rsidR="00945087" w:rsidTr="00E502CB">
        <w:trPr>
          <w:jc w:val="center"/>
        </w:trPr>
        <w:tc>
          <w:tcPr>
            <w:tcW w:w="77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Web应用防御</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产品内置超过4000种WEB应用攻击特征，支持对跨站脚本（XSS）攻击、SQL注入、文件包含攻击、信息泄露攻击、WEBSHELL、网站扫描、网页木马等攻击类型进行防护。（如有请提供产品功能截图证明）</w:t>
            </w:r>
          </w:p>
        </w:tc>
      </w:tr>
      <w:tr w:rsidR="00945087" w:rsidTr="00E502CB">
        <w:trPr>
          <w:jc w:val="center"/>
        </w:trPr>
        <w:tc>
          <w:tcPr>
            <w:tcW w:w="7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jc w:val="center"/>
              <w:rPr>
                <w:rFonts w:ascii="宋体" w:hAnsi="宋体" w:cs="宋体"/>
                <w:b/>
                <w:bCs/>
                <w:color w:val="000000"/>
                <w:szCs w:val="21"/>
              </w:rPr>
            </w:pP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具备HTTP协议异常检测功能，包括但不限于HTTP请求异常检测、HTTP头部字段SQL注入检测、URL溢出检测、Post实体溢出检测、HTTP头部溢出检测等。</w:t>
            </w:r>
          </w:p>
        </w:tc>
      </w:tr>
      <w:tr w:rsidR="00945087" w:rsidTr="00E502CB">
        <w:trPr>
          <w:jc w:val="center"/>
        </w:trPr>
        <w:tc>
          <w:tcPr>
            <w:tcW w:w="7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jc w:val="center"/>
              <w:rPr>
                <w:rFonts w:ascii="宋体" w:hAnsi="宋体" w:cs="宋体"/>
                <w:b/>
                <w:bCs/>
                <w:color w:val="000000"/>
                <w:szCs w:val="21"/>
              </w:rPr>
            </w:pP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支持基于源IP、Referer、URL等多种组合条件对CC攻击进行检测，检测指标为检测时间和触发阀值。</w:t>
            </w:r>
          </w:p>
        </w:tc>
      </w:tr>
      <w:tr w:rsidR="00945087" w:rsidTr="00E502CB">
        <w:trPr>
          <w:jc w:val="center"/>
        </w:trPr>
        <w:tc>
          <w:tcPr>
            <w:tcW w:w="7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jc w:val="center"/>
              <w:rPr>
                <w:rFonts w:ascii="宋体" w:hAnsi="宋体" w:cs="宋体"/>
                <w:b/>
                <w:bCs/>
                <w:color w:val="000000"/>
                <w:szCs w:val="21"/>
              </w:rPr>
            </w:pP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产品支持漏洞防扫描功能，并对扫描源IP进行日志记录和联动封锁。</w:t>
            </w:r>
          </w:p>
        </w:tc>
      </w:tr>
      <w:tr w:rsidR="00945087" w:rsidTr="00E502CB">
        <w:trPr>
          <w:jc w:val="center"/>
        </w:trPr>
        <w:tc>
          <w:tcPr>
            <w:tcW w:w="7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jc w:val="center"/>
              <w:rPr>
                <w:rFonts w:ascii="宋体" w:hAnsi="宋体" w:cs="宋体"/>
                <w:b/>
                <w:bCs/>
                <w:color w:val="000000"/>
                <w:szCs w:val="21"/>
              </w:rPr>
            </w:pP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具备识别与阻断外部扫描器发起的恶意扫描行为，可对扫描器地址进行自定义封堵。</w:t>
            </w:r>
          </w:p>
        </w:tc>
      </w:tr>
      <w:tr w:rsidR="00945087" w:rsidTr="00E502CB">
        <w:trPr>
          <w:jc w:val="center"/>
        </w:trPr>
        <w:tc>
          <w:tcPr>
            <w:tcW w:w="7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jc w:val="center"/>
              <w:rPr>
                <w:rFonts w:ascii="宋体" w:hAnsi="宋体" w:cs="宋体"/>
                <w:b/>
                <w:bCs/>
                <w:color w:val="000000"/>
                <w:szCs w:val="21"/>
              </w:rPr>
            </w:pP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具备网页恶意链接检测功能，有效识别网页盗链/黑链的行为，避免用户网页资源被滥用。</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资产识别</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支持Web设备自动侦测功能，自动识别Web站点和Web设备的开放端口。</w:t>
            </w:r>
          </w:p>
        </w:tc>
      </w:tr>
      <w:tr w:rsidR="00945087" w:rsidTr="00E502CB">
        <w:trPr>
          <w:jc w:val="center"/>
        </w:trPr>
        <w:tc>
          <w:tcPr>
            <w:tcW w:w="77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安全运维</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支持标准网管 SNMP V1、SNMP V2、SNMP V3和SNMP Trap协议。</w:t>
            </w:r>
          </w:p>
        </w:tc>
      </w:tr>
      <w:tr w:rsidR="00945087" w:rsidTr="00E502CB">
        <w:trPr>
          <w:jc w:val="center"/>
        </w:trPr>
        <w:tc>
          <w:tcPr>
            <w:tcW w:w="7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jc w:val="center"/>
              <w:rPr>
                <w:rFonts w:ascii="宋体" w:hAnsi="宋体" w:cs="宋体"/>
                <w:b/>
                <w:bCs/>
                <w:color w:val="000000"/>
                <w:szCs w:val="21"/>
              </w:rPr>
            </w:pP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支持产品异常状态监控功能，包括监控设备CPU、内存、硬盘使用率，并且可监控系统状态、网络接口状态、安全能力监控状态。</w:t>
            </w:r>
          </w:p>
        </w:tc>
      </w:tr>
      <w:tr w:rsidR="00945087" w:rsidTr="00E502CB">
        <w:trPr>
          <w:jc w:val="center"/>
        </w:trPr>
        <w:tc>
          <w:tcPr>
            <w:tcW w:w="7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jc w:val="center"/>
              <w:rPr>
                <w:rFonts w:ascii="宋体" w:hAnsi="宋体" w:cs="宋体"/>
                <w:b/>
                <w:bCs/>
                <w:color w:val="000000"/>
                <w:szCs w:val="21"/>
              </w:rPr>
            </w:pP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支持根据时间、区域、IP地址等多种条件快速进行安全日志查询。</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规则库升级</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安全规则库支持在线自动升级、手动升级升级等多种方式</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双机部署</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支持主主、主备两种双机模式部署。</w:t>
            </w:r>
          </w:p>
        </w:tc>
      </w:tr>
      <w:tr w:rsidR="00945087" w:rsidTr="00E502CB">
        <w:trPr>
          <w:jc w:val="center"/>
        </w:trPr>
        <w:tc>
          <w:tcPr>
            <w:tcW w:w="775" w:type="pct"/>
            <w:tcBorders>
              <w:top w:val="single" w:sz="4" w:space="0" w:color="auto"/>
              <w:left w:val="single" w:sz="4" w:space="0" w:color="auto"/>
              <w:bottom w:val="single" w:sz="4" w:space="0" w:color="auto"/>
              <w:right w:val="single" w:sz="4" w:space="0" w:color="auto"/>
            </w:tcBorders>
            <w:shd w:val="clear" w:color="auto" w:fill="auto"/>
            <w:vAlign w:val="center"/>
          </w:tcPr>
          <w:p w:rsidR="00945087" w:rsidRDefault="00945087" w:rsidP="00E502CB">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用户管理权限</w:t>
            </w:r>
          </w:p>
        </w:tc>
        <w:tc>
          <w:tcPr>
            <w:tcW w:w="4224" w:type="pct"/>
            <w:tcBorders>
              <w:top w:val="single" w:sz="4" w:space="0" w:color="auto"/>
              <w:left w:val="single" w:sz="4" w:space="0" w:color="auto"/>
              <w:bottom w:val="single" w:sz="4" w:space="0" w:color="auto"/>
              <w:right w:val="single" w:sz="4" w:space="0" w:color="auto"/>
            </w:tcBorders>
            <w:shd w:val="clear" w:color="auto" w:fill="auto"/>
          </w:tcPr>
          <w:p w:rsidR="00945087" w:rsidRDefault="00945087" w:rsidP="00E502CB">
            <w:pPr>
              <w:widowControl/>
              <w:jc w:val="left"/>
              <w:textAlignment w:val="top"/>
              <w:rPr>
                <w:rFonts w:ascii="宋体" w:hAnsi="宋体" w:cs="宋体"/>
                <w:color w:val="000000"/>
                <w:szCs w:val="21"/>
              </w:rPr>
            </w:pPr>
            <w:r>
              <w:rPr>
                <w:rFonts w:ascii="宋体" w:hAnsi="宋体" w:cs="宋体" w:hint="eastAsia"/>
                <w:color w:val="000000"/>
                <w:kern w:val="0"/>
                <w:szCs w:val="21"/>
                <w:lang w:bidi="ar"/>
              </w:rPr>
              <w:t>支持三权分立功能，根据用户权限分为安全管理员、审计员、系统管理员三种角色。支持创建管理员时生成独立证书，提供工具和命令生成基于SM2-SM3算法的认证硬件密钥。</w:t>
            </w:r>
          </w:p>
        </w:tc>
      </w:tr>
    </w:tbl>
    <w:p w:rsidR="00945087" w:rsidRPr="00407E80" w:rsidRDefault="00945087" w:rsidP="00945087">
      <w:pPr>
        <w:widowControl/>
        <w:jc w:val="left"/>
        <w:rPr>
          <w:rFonts w:ascii="宋体" w:hAnsi="宋体" w:cs="宋体"/>
          <w:szCs w:val="21"/>
        </w:rPr>
      </w:pPr>
    </w:p>
    <w:p w:rsidR="00945087" w:rsidRDefault="00945087" w:rsidP="00945087">
      <w:pPr>
        <w:pStyle w:val="affe"/>
        <w:numPr>
          <w:ilvl w:val="0"/>
          <w:numId w:val="30"/>
        </w:numPr>
        <w:suppressAutoHyphens w:val="0"/>
        <w:spacing w:line="360" w:lineRule="auto"/>
        <w:outlineLvl w:val="3"/>
        <w:rPr>
          <w:rFonts w:ascii="宋体" w:hAnsi="宋体" w:cs="宋体"/>
          <w:b/>
        </w:rPr>
      </w:pPr>
      <w:r>
        <w:rPr>
          <w:rFonts w:ascii="宋体" w:hAnsi="宋体" w:cs="宋体" w:hint="eastAsia"/>
          <w:b/>
        </w:rPr>
        <w:t>准入控制</w:t>
      </w:r>
    </w:p>
    <w:tbl>
      <w:tblPr>
        <w:tblStyle w:val="af8"/>
        <w:tblW w:w="0" w:type="auto"/>
        <w:jc w:val="center"/>
        <w:tblLook w:val="04A0" w:firstRow="1" w:lastRow="0" w:firstColumn="1" w:lastColumn="0" w:noHBand="0" w:noVBand="1"/>
      </w:tblPr>
      <w:tblGrid>
        <w:gridCol w:w="846"/>
        <w:gridCol w:w="7450"/>
      </w:tblGrid>
      <w:tr w:rsidR="00945087" w:rsidTr="00E502CB">
        <w:trPr>
          <w:jc w:val="center"/>
        </w:trPr>
        <w:tc>
          <w:tcPr>
            <w:tcW w:w="846" w:type="dxa"/>
            <w:vAlign w:val="center"/>
          </w:tcPr>
          <w:p w:rsidR="00945087" w:rsidRDefault="00945087" w:rsidP="00E502CB">
            <w:pPr>
              <w:jc w:val="center"/>
              <w:rPr>
                <w:rFonts w:ascii="宋体" w:hAnsi="宋体" w:cs="宋体"/>
                <w:szCs w:val="21"/>
              </w:rPr>
            </w:pPr>
            <w:r>
              <w:rPr>
                <w:rFonts w:ascii="宋体" w:hAnsi="宋体" w:cs="宋体" w:hint="eastAsia"/>
                <w:b/>
                <w:szCs w:val="21"/>
              </w:rPr>
              <w:t>产品类别</w:t>
            </w:r>
          </w:p>
        </w:tc>
        <w:tc>
          <w:tcPr>
            <w:tcW w:w="7450" w:type="dxa"/>
            <w:vAlign w:val="center"/>
          </w:tcPr>
          <w:p w:rsidR="00945087" w:rsidRDefault="00945087" w:rsidP="00E502CB">
            <w:pPr>
              <w:jc w:val="center"/>
              <w:rPr>
                <w:rFonts w:ascii="宋体" w:hAnsi="宋体" w:cs="宋体"/>
                <w:szCs w:val="21"/>
              </w:rPr>
            </w:pPr>
            <w:r>
              <w:rPr>
                <w:rFonts w:ascii="宋体" w:hAnsi="宋体" w:cs="宋体" w:hint="eastAsia"/>
                <w:b/>
                <w:szCs w:val="21"/>
              </w:rPr>
              <w:t>产品参数</w:t>
            </w:r>
          </w:p>
        </w:tc>
      </w:tr>
      <w:tr w:rsidR="00945087" w:rsidTr="00E502CB">
        <w:trPr>
          <w:trHeight w:val="488"/>
          <w:jc w:val="center"/>
        </w:trPr>
        <w:tc>
          <w:tcPr>
            <w:tcW w:w="846" w:type="dxa"/>
            <w:vAlign w:val="center"/>
          </w:tcPr>
          <w:p w:rsidR="00945087" w:rsidRDefault="00945087" w:rsidP="00E502CB">
            <w:pPr>
              <w:spacing w:line="360" w:lineRule="auto"/>
              <w:jc w:val="left"/>
              <w:outlineLvl w:val="2"/>
              <w:rPr>
                <w:rFonts w:ascii="宋体" w:hAnsi="宋体" w:cs="宋体"/>
                <w:b/>
                <w:szCs w:val="21"/>
              </w:rPr>
            </w:pPr>
            <w:r>
              <w:rPr>
                <w:rFonts w:ascii="宋体" w:hAnsi="宋体" w:cs="宋体" w:hint="eastAsia"/>
                <w:b/>
                <w:szCs w:val="21"/>
              </w:rPr>
              <w:t>准入控制</w:t>
            </w:r>
          </w:p>
          <w:p w:rsidR="00945087" w:rsidRDefault="00945087" w:rsidP="00E502CB">
            <w:pPr>
              <w:jc w:val="center"/>
              <w:rPr>
                <w:rFonts w:ascii="宋体" w:hAnsi="宋体" w:cs="宋体"/>
                <w:szCs w:val="21"/>
              </w:rPr>
            </w:pPr>
          </w:p>
        </w:tc>
        <w:tc>
          <w:tcPr>
            <w:tcW w:w="7450" w:type="dxa"/>
            <w:vAlign w:val="center"/>
          </w:tcPr>
          <w:p w:rsidR="00945087" w:rsidRDefault="00945087" w:rsidP="00E502CB">
            <w:pPr>
              <w:pStyle w:val="affe"/>
              <w:widowControl/>
              <w:numPr>
                <w:ilvl w:val="0"/>
                <w:numId w:val="32"/>
              </w:numPr>
              <w:suppressAutoHyphens w:val="0"/>
              <w:rPr>
                <w:rFonts w:ascii="宋体" w:hAnsi="宋体" w:cs="宋体"/>
              </w:rPr>
            </w:pPr>
            <w:r>
              <w:rPr>
                <w:rFonts w:ascii="宋体" w:hAnsi="宋体" w:cs="宋体" w:hint="eastAsia"/>
              </w:rPr>
              <w:t>采用专用硬件架构与专用安全操作系统</w:t>
            </w:r>
          </w:p>
          <w:p w:rsidR="00945087" w:rsidRDefault="00945087" w:rsidP="00E502CB">
            <w:pPr>
              <w:pStyle w:val="affe"/>
              <w:widowControl/>
              <w:numPr>
                <w:ilvl w:val="0"/>
                <w:numId w:val="32"/>
              </w:numPr>
              <w:suppressAutoHyphens w:val="0"/>
              <w:rPr>
                <w:rFonts w:ascii="宋体" w:hAnsi="宋体" w:cs="宋体"/>
                <w:color w:val="000000"/>
              </w:rPr>
            </w:pPr>
            <w:r>
              <w:rPr>
                <w:rFonts w:ascii="宋体" w:hAnsi="宋体" w:cs="宋体" w:hint="eastAsia"/>
                <w:color w:val="000000"/>
              </w:rPr>
              <w:t>1U,8个干兆电口，4个干兆光口,冗余电源,2个扩展槽位,最大支持终端同时在线300</w:t>
            </w:r>
          </w:p>
          <w:p w:rsidR="00945087" w:rsidRDefault="00945087" w:rsidP="00E502CB">
            <w:pPr>
              <w:pStyle w:val="affe"/>
              <w:widowControl/>
              <w:numPr>
                <w:ilvl w:val="0"/>
                <w:numId w:val="32"/>
              </w:numPr>
              <w:suppressAutoHyphens w:val="0"/>
              <w:rPr>
                <w:rFonts w:ascii="宋体" w:hAnsi="宋体" w:cs="宋体"/>
                <w:color w:val="000000"/>
              </w:rPr>
            </w:pPr>
            <w:r>
              <w:rPr>
                <w:rFonts w:ascii="宋体" w:hAnsi="宋体" w:cs="宋体" w:hint="eastAsia"/>
                <w:color w:val="000000"/>
              </w:rPr>
              <w:t>支持旁路或串联部署，支持命令行与B/S模式管理，提供系统首页图形化展示功能，可展示设备面板状态、CPU状态、内存状态、硬盘状态、在线用户、报警统计等信息。</w:t>
            </w:r>
          </w:p>
          <w:p w:rsidR="00945087" w:rsidRDefault="00945087" w:rsidP="00E502CB">
            <w:pPr>
              <w:pStyle w:val="affe"/>
              <w:widowControl/>
              <w:numPr>
                <w:ilvl w:val="0"/>
                <w:numId w:val="32"/>
              </w:numPr>
              <w:suppressAutoHyphens w:val="0"/>
              <w:rPr>
                <w:rFonts w:ascii="宋体" w:hAnsi="宋体" w:cs="宋体"/>
                <w:color w:val="000000"/>
              </w:rPr>
            </w:pPr>
            <w:r>
              <w:rPr>
                <w:rFonts w:ascii="宋体" w:hAnsi="宋体" w:cs="宋体" w:hint="eastAsia"/>
                <w:color w:val="000000"/>
              </w:rPr>
              <w:t>客户端兼容：支持windows XP、32位及64位windows7/8/8.1/10/server2008操作系统；浏览器：浏览器插件兼容IE8及以上版本。</w:t>
            </w:r>
          </w:p>
          <w:p w:rsidR="00945087" w:rsidRDefault="00945087" w:rsidP="00E502CB">
            <w:pPr>
              <w:pStyle w:val="affe"/>
              <w:widowControl/>
              <w:numPr>
                <w:ilvl w:val="0"/>
                <w:numId w:val="32"/>
              </w:numPr>
              <w:suppressAutoHyphens w:val="0"/>
              <w:rPr>
                <w:rFonts w:ascii="宋体" w:hAnsi="宋体" w:cs="宋体"/>
                <w:color w:val="000000"/>
              </w:rPr>
            </w:pPr>
            <w:r>
              <w:rPr>
                <w:rFonts w:ascii="宋体" w:hAnsi="宋体" w:cs="宋体" w:hint="eastAsia"/>
                <w:color w:val="000000"/>
              </w:rPr>
              <w:t>支持终端信息绑定认证，可检查入网终端IP、终端MAC、用户名、交换机IP、交换机端口、终端硬件ID等多要素信息。</w:t>
            </w:r>
          </w:p>
          <w:p w:rsidR="00945087" w:rsidRDefault="00945087" w:rsidP="00E502CB">
            <w:pPr>
              <w:pStyle w:val="affe"/>
              <w:widowControl/>
              <w:numPr>
                <w:ilvl w:val="0"/>
                <w:numId w:val="32"/>
              </w:numPr>
              <w:suppressAutoHyphens w:val="0"/>
              <w:rPr>
                <w:rFonts w:ascii="宋体" w:hAnsi="宋体" w:cs="宋体"/>
                <w:color w:val="000000"/>
              </w:rPr>
            </w:pPr>
            <w:r>
              <w:rPr>
                <w:rFonts w:ascii="宋体" w:hAnsi="宋体" w:cs="宋体" w:hint="eastAsia"/>
                <w:color w:val="000000"/>
              </w:rPr>
              <w:t>支持终端接口外设监控，可对终端所有接口外设实施启停用控制，对USB设备添加USB硬件ID和设备信息</w:t>
            </w:r>
          </w:p>
          <w:p w:rsidR="00945087" w:rsidRDefault="00945087" w:rsidP="00E502CB">
            <w:pPr>
              <w:pStyle w:val="affe"/>
              <w:widowControl/>
              <w:numPr>
                <w:ilvl w:val="0"/>
                <w:numId w:val="32"/>
              </w:numPr>
              <w:suppressAutoHyphens w:val="0"/>
              <w:rPr>
                <w:rFonts w:ascii="宋体" w:hAnsi="宋体" w:cs="宋体"/>
                <w:color w:val="000000"/>
              </w:rPr>
            </w:pPr>
            <w:r>
              <w:rPr>
                <w:rFonts w:ascii="宋体" w:hAnsi="宋体" w:cs="宋体" w:hint="eastAsia"/>
                <w:color w:val="000000"/>
              </w:rPr>
              <w:t>支持终端非法外联监控，可判断通过http、telnet、ping三种方式检测</w:t>
            </w:r>
          </w:p>
          <w:p w:rsidR="00945087" w:rsidRDefault="00945087" w:rsidP="00E502CB">
            <w:pPr>
              <w:pStyle w:val="affe"/>
              <w:widowControl/>
              <w:numPr>
                <w:ilvl w:val="0"/>
                <w:numId w:val="32"/>
              </w:numPr>
              <w:suppressAutoHyphens w:val="0"/>
              <w:rPr>
                <w:rFonts w:ascii="宋体" w:hAnsi="宋体" w:cs="宋体"/>
                <w:color w:val="000000"/>
              </w:rPr>
            </w:pPr>
            <w:r>
              <w:rPr>
                <w:rFonts w:ascii="宋体" w:hAnsi="宋体" w:cs="宋体" w:hint="eastAsia"/>
                <w:color w:val="000000"/>
              </w:rPr>
              <w:t>提供终端解绑、资产登录、报警、系统、终端认证、健康检查等详细日志信息，可采取图形化方式统计分析，并自定义模板进行报表定时输出。</w:t>
            </w:r>
          </w:p>
        </w:tc>
      </w:tr>
    </w:tbl>
    <w:p w:rsidR="00945087" w:rsidRDefault="00945087" w:rsidP="00945087">
      <w:pPr>
        <w:widowControl/>
        <w:jc w:val="left"/>
        <w:rPr>
          <w:rFonts w:ascii="宋体" w:hAnsi="宋体" w:cs="宋体"/>
          <w:szCs w:val="21"/>
        </w:rPr>
      </w:pPr>
    </w:p>
    <w:p w:rsidR="00945087" w:rsidRDefault="00945087" w:rsidP="00945087">
      <w:pPr>
        <w:pStyle w:val="affe"/>
        <w:numPr>
          <w:ilvl w:val="0"/>
          <w:numId w:val="30"/>
        </w:numPr>
        <w:suppressAutoHyphens w:val="0"/>
        <w:spacing w:line="360" w:lineRule="auto"/>
        <w:outlineLvl w:val="3"/>
        <w:rPr>
          <w:rFonts w:ascii="宋体" w:hAnsi="宋体" w:cs="宋体"/>
          <w:b/>
        </w:rPr>
      </w:pPr>
      <w:r>
        <w:rPr>
          <w:rFonts w:ascii="宋体" w:hAnsi="宋体" w:cs="宋体" w:hint="eastAsia"/>
          <w:b/>
        </w:rPr>
        <w:t>上网行为管理</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上网行为管理</w:t>
            </w:r>
          </w:p>
        </w:tc>
        <w:tc>
          <w:tcPr>
            <w:tcW w:w="7371" w:type="dxa"/>
          </w:tcPr>
          <w:p w:rsidR="00945087" w:rsidRDefault="00945087" w:rsidP="00E502CB">
            <w:pPr>
              <w:numPr>
                <w:ilvl w:val="0"/>
                <w:numId w:val="33"/>
              </w:numPr>
              <w:rPr>
                <w:rFonts w:ascii="宋体" w:hAnsi="宋体" w:cs="宋体"/>
                <w:szCs w:val="21"/>
              </w:rPr>
            </w:pPr>
            <w:r>
              <w:rPr>
                <w:rFonts w:ascii="宋体" w:hAnsi="宋体" w:cs="宋体" w:hint="eastAsia"/>
                <w:szCs w:val="21"/>
              </w:rPr>
              <w:t>标准机架式设备，固化千兆电口≥8个，万兆光口≥2个，在满足以上接口要求的基础上支持扩展槽≥2个，自带冗余交流电源，含三年协议库升级授权；</w:t>
            </w:r>
          </w:p>
          <w:p w:rsidR="00945087" w:rsidRDefault="00945087" w:rsidP="00E502CB">
            <w:pPr>
              <w:numPr>
                <w:ilvl w:val="0"/>
                <w:numId w:val="33"/>
              </w:numPr>
              <w:rPr>
                <w:rFonts w:ascii="宋体" w:hAnsi="宋体" w:cs="宋体"/>
                <w:szCs w:val="21"/>
              </w:rPr>
            </w:pPr>
            <w:r>
              <w:rPr>
                <w:rFonts w:ascii="宋体" w:hAnsi="宋体" w:cs="宋体" w:hint="eastAsia"/>
                <w:szCs w:val="21"/>
              </w:rPr>
              <w:t>支持国产化CPU、操作系统</w:t>
            </w:r>
          </w:p>
          <w:p w:rsidR="00945087" w:rsidRDefault="00945087" w:rsidP="00E502CB">
            <w:pPr>
              <w:numPr>
                <w:ilvl w:val="0"/>
                <w:numId w:val="33"/>
              </w:numPr>
              <w:rPr>
                <w:rFonts w:ascii="宋体" w:hAnsi="宋体" w:cs="宋体"/>
                <w:szCs w:val="21"/>
              </w:rPr>
            </w:pPr>
            <w:r>
              <w:rPr>
                <w:rFonts w:ascii="宋体" w:hAnsi="宋体" w:cs="宋体" w:hint="eastAsia"/>
                <w:szCs w:val="21"/>
              </w:rPr>
              <w:lastRenderedPageBreak/>
              <w:t>整机吞吐量≥9Gbps，每秒新建连接数≥1.5万，最大并发连接数≥200万。</w:t>
            </w:r>
          </w:p>
          <w:p w:rsidR="00945087" w:rsidRDefault="00945087" w:rsidP="00E502CB">
            <w:pPr>
              <w:numPr>
                <w:ilvl w:val="0"/>
                <w:numId w:val="33"/>
              </w:numPr>
              <w:rPr>
                <w:rFonts w:ascii="宋体" w:hAnsi="宋体" w:cs="宋体"/>
                <w:szCs w:val="21"/>
              </w:rPr>
            </w:pPr>
            <w:r>
              <w:rPr>
                <w:rFonts w:ascii="宋体" w:hAnsi="宋体" w:cs="宋体" w:hint="eastAsia"/>
                <w:szCs w:val="21"/>
              </w:rPr>
              <w:t>支持透明在线模式、网桥模式、网关模式、旁挂模式部署，支持分布式与集中式部署，对于分布式部署，可分权分域与集中管理；</w:t>
            </w:r>
          </w:p>
          <w:p w:rsidR="00945087" w:rsidRDefault="00945087" w:rsidP="00E502CB">
            <w:pPr>
              <w:numPr>
                <w:ilvl w:val="0"/>
                <w:numId w:val="33"/>
              </w:numPr>
              <w:rPr>
                <w:rFonts w:ascii="宋体" w:hAnsi="宋体" w:cs="宋体"/>
                <w:szCs w:val="21"/>
              </w:rPr>
            </w:pPr>
            <w:r>
              <w:rPr>
                <w:rFonts w:ascii="宋体" w:hAnsi="宋体" w:cs="宋体" w:hint="eastAsia"/>
                <w:szCs w:val="21"/>
              </w:rPr>
              <w:t>持NAT功能，支持源NAT、目的NAT、一对一NAT的等功能；</w:t>
            </w:r>
          </w:p>
          <w:p w:rsidR="00945087" w:rsidRDefault="00945087" w:rsidP="00E502CB">
            <w:pPr>
              <w:numPr>
                <w:ilvl w:val="0"/>
                <w:numId w:val="33"/>
              </w:numPr>
              <w:rPr>
                <w:rFonts w:ascii="宋体" w:hAnsi="宋体" w:cs="宋体"/>
                <w:szCs w:val="21"/>
              </w:rPr>
            </w:pPr>
            <w:r>
              <w:rPr>
                <w:rFonts w:ascii="宋体" w:hAnsi="宋体" w:cs="宋体" w:hint="eastAsia"/>
                <w:szCs w:val="21"/>
              </w:rPr>
              <w:t>支持实时显示会话列表,支持查看设备的所有会话及会话详细信息（包括会话状态、协议、发起方、响应方、报文数、老化时间、详细信息）；同时支持显示设备会话的排行信息，并支持按照源、目的IP会话数排行，以便于查看网络异常及DDOS攻击（如有请提供产品配置截图）；</w:t>
            </w:r>
          </w:p>
          <w:p w:rsidR="00945087" w:rsidRDefault="00945087" w:rsidP="00E502CB">
            <w:pPr>
              <w:numPr>
                <w:ilvl w:val="0"/>
                <w:numId w:val="33"/>
              </w:numPr>
              <w:rPr>
                <w:rFonts w:ascii="宋体" w:hAnsi="宋体" w:cs="宋体"/>
                <w:szCs w:val="21"/>
              </w:rPr>
            </w:pPr>
            <w:r>
              <w:rPr>
                <w:rFonts w:ascii="宋体" w:hAnsi="宋体" w:cs="宋体" w:hint="eastAsia"/>
                <w:szCs w:val="21"/>
              </w:rPr>
              <w:t xml:space="preserve">支持自定义应用：支持通过IP+端口方式自定义网络应用及基于深度检测方式（应用特征）自定义网络应用 </w:t>
            </w:r>
          </w:p>
          <w:p w:rsidR="00945087" w:rsidRDefault="00945087" w:rsidP="00E502CB">
            <w:pPr>
              <w:numPr>
                <w:ilvl w:val="0"/>
                <w:numId w:val="33"/>
              </w:numPr>
              <w:rPr>
                <w:rFonts w:ascii="宋体" w:hAnsi="宋体" w:cs="宋体"/>
                <w:szCs w:val="21"/>
              </w:rPr>
            </w:pPr>
            <w:r>
              <w:rPr>
                <w:rFonts w:ascii="宋体" w:hAnsi="宋体" w:cs="宋体" w:hint="eastAsia"/>
                <w:szCs w:val="21"/>
              </w:rPr>
              <w:t>支持应用会话审计，包括IP、端口、归属、应用类型、会话包数、字节数、时间等的审计；</w:t>
            </w:r>
          </w:p>
          <w:p w:rsidR="00945087" w:rsidRDefault="00945087" w:rsidP="00E502CB">
            <w:pPr>
              <w:numPr>
                <w:ilvl w:val="0"/>
                <w:numId w:val="33"/>
              </w:numPr>
              <w:rPr>
                <w:rFonts w:ascii="宋体" w:hAnsi="宋体" w:cs="宋体"/>
                <w:szCs w:val="21"/>
              </w:rPr>
            </w:pPr>
            <w:r>
              <w:rPr>
                <w:rFonts w:ascii="宋体" w:hAnsi="宋体" w:cs="宋体" w:hint="eastAsia"/>
                <w:szCs w:val="21"/>
              </w:rPr>
              <w:t>支持设备页面抓包，页面抓包支持IP地址、协议、接口、抓包方向、抓包时间、抓包数量等多种灵活的过滤条件，抓取需要的流量报文，是网络故障排除和分析的有效工具；</w:t>
            </w:r>
          </w:p>
          <w:p w:rsidR="00945087" w:rsidRDefault="00945087" w:rsidP="00E502CB">
            <w:pPr>
              <w:numPr>
                <w:ilvl w:val="0"/>
                <w:numId w:val="33"/>
              </w:numPr>
              <w:rPr>
                <w:rFonts w:ascii="宋体" w:hAnsi="宋体" w:cs="宋体"/>
                <w:szCs w:val="21"/>
              </w:rPr>
            </w:pPr>
            <w:r>
              <w:rPr>
                <w:rFonts w:ascii="宋体" w:hAnsi="宋体" w:cs="宋体" w:hint="eastAsia"/>
                <w:szCs w:val="21"/>
              </w:rPr>
              <w:t>提供3年原厂质保及售后服务</w:t>
            </w:r>
          </w:p>
        </w:tc>
      </w:tr>
    </w:tbl>
    <w:p w:rsidR="00945087" w:rsidRDefault="00945087" w:rsidP="00945087">
      <w:pPr>
        <w:widowControl/>
        <w:jc w:val="left"/>
        <w:rPr>
          <w:rFonts w:ascii="宋体" w:hAnsi="宋体" w:cs="宋体"/>
          <w:szCs w:val="21"/>
        </w:rPr>
      </w:pPr>
    </w:p>
    <w:p w:rsidR="00945087" w:rsidRDefault="00945087" w:rsidP="00945087">
      <w:pPr>
        <w:pStyle w:val="affe"/>
        <w:numPr>
          <w:ilvl w:val="0"/>
          <w:numId w:val="30"/>
        </w:numPr>
        <w:suppressAutoHyphens w:val="0"/>
        <w:spacing w:line="360" w:lineRule="auto"/>
        <w:outlineLvl w:val="3"/>
        <w:rPr>
          <w:rFonts w:ascii="宋体" w:hAnsi="宋体" w:cs="宋体"/>
          <w:b/>
        </w:rPr>
      </w:pPr>
      <w:r>
        <w:rPr>
          <w:rFonts w:ascii="宋体" w:hAnsi="宋体" w:cs="宋体" w:hint="eastAsia"/>
          <w:b/>
        </w:rPr>
        <w:t>防病毒软件</w:t>
      </w:r>
    </w:p>
    <w:tbl>
      <w:tblPr>
        <w:tblStyle w:val="af8"/>
        <w:tblW w:w="0" w:type="auto"/>
        <w:tblLook w:val="04A0" w:firstRow="1" w:lastRow="0" w:firstColumn="1" w:lastColumn="0" w:noHBand="0" w:noVBand="1"/>
      </w:tblPr>
      <w:tblGrid>
        <w:gridCol w:w="1560"/>
        <w:gridCol w:w="6717"/>
      </w:tblGrid>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指标项</w:t>
            </w:r>
          </w:p>
        </w:tc>
        <w:tc>
          <w:tcPr>
            <w:tcW w:w="6717" w:type="dxa"/>
          </w:tcPr>
          <w:p w:rsidR="00945087" w:rsidRDefault="00945087" w:rsidP="00E502CB">
            <w:pPr>
              <w:rPr>
                <w:rFonts w:ascii="宋体" w:hAnsi="宋体" w:cs="宋体"/>
                <w:szCs w:val="21"/>
              </w:rPr>
            </w:pPr>
            <w:r>
              <w:rPr>
                <w:rFonts w:ascii="宋体" w:hAnsi="宋体" w:cs="宋体" w:hint="eastAsia"/>
                <w:szCs w:val="21"/>
              </w:rPr>
              <w:t>指标要求</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产品形态</w:t>
            </w:r>
          </w:p>
        </w:tc>
        <w:tc>
          <w:tcPr>
            <w:tcW w:w="6717" w:type="dxa"/>
          </w:tcPr>
          <w:p w:rsidR="00945087" w:rsidRDefault="00945087" w:rsidP="00E502CB">
            <w:pPr>
              <w:rPr>
                <w:rFonts w:ascii="宋体" w:hAnsi="宋体" w:cs="宋体"/>
                <w:szCs w:val="21"/>
              </w:rPr>
            </w:pPr>
            <w:r>
              <w:rPr>
                <w:rFonts w:ascii="宋体" w:hAnsi="宋体" w:cs="宋体" w:hint="eastAsia"/>
                <w:szCs w:val="21"/>
              </w:rPr>
              <w:t>软件形态产品，含500个终端授权。</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产品架构</w:t>
            </w:r>
          </w:p>
        </w:tc>
        <w:tc>
          <w:tcPr>
            <w:tcW w:w="6717" w:type="dxa"/>
          </w:tcPr>
          <w:p w:rsidR="00945087" w:rsidRDefault="00945087" w:rsidP="00E502CB">
            <w:pPr>
              <w:rPr>
                <w:rFonts w:ascii="宋体" w:hAnsi="宋体" w:cs="宋体"/>
                <w:szCs w:val="21"/>
              </w:rPr>
            </w:pPr>
            <w:r>
              <w:rPr>
                <w:rFonts w:ascii="宋体" w:hAnsi="宋体" w:cs="宋体" w:hint="eastAsia"/>
                <w:szCs w:val="21"/>
              </w:rPr>
              <w:t>统一管控、高效运维：采用B/S架构的管理控制中心，具备终端安全可视、终端统一管理、统一威胁处置、统一漏洞修复、统一桌面管控、统一信息采集等功能。</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杀毒引擎</w:t>
            </w:r>
          </w:p>
        </w:tc>
        <w:tc>
          <w:tcPr>
            <w:tcW w:w="6717" w:type="dxa"/>
          </w:tcPr>
          <w:p w:rsidR="00945087" w:rsidRDefault="00945087" w:rsidP="00E502CB">
            <w:pPr>
              <w:rPr>
                <w:rFonts w:ascii="宋体" w:hAnsi="宋体" w:cs="宋体"/>
                <w:szCs w:val="21"/>
              </w:rPr>
            </w:pPr>
            <w:r>
              <w:rPr>
                <w:rFonts w:ascii="宋体" w:hAnsi="宋体" w:cs="宋体" w:hint="eastAsia"/>
                <w:szCs w:val="21"/>
              </w:rPr>
              <w:t>多引擎杀毒能力：具备基因特征、人工智能、行为检测、云查杀多种引擎，且引擎可自定义配置。（如有请提供功能截图）</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终端管控</w:t>
            </w:r>
          </w:p>
        </w:tc>
        <w:tc>
          <w:tcPr>
            <w:tcW w:w="6717" w:type="dxa"/>
          </w:tcPr>
          <w:p w:rsidR="00945087" w:rsidRDefault="00945087" w:rsidP="00E502CB">
            <w:pPr>
              <w:rPr>
                <w:rFonts w:ascii="宋体" w:hAnsi="宋体" w:cs="宋体"/>
                <w:szCs w:val="21"/>
              </w:rPr>
            </w:pPr>
            <w:r>
              <w:rPr>
                <w:rFonts w:ascii="宋体" w:hAnsi="宋体" w:cs="宋体" w:hint="eastAsia"/>
                <w:szCs w:val="21"/>
              </w:rPr>
              <w:t>提供对终端行为的全面监控与数据采集，包括终端进程、驱动、模块、网络连接、DNS访问、浏览器HTTP/HTTPS访问、文件操作、外设操作、打印操作、注册表变更、账户操作、操作系统日志等。</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病毒防护概况</w:t>
            </w:r>
          </w:p>
        </w:tc>
        <w:tc>
          <w:tcPr>
            <w:tcW w:w="6717" w:type="dxa"/>
          </w:tcPr>
          <w:p w:rsidR="00945087" w:rsidRDefault="00945087" w:rsidP="00E502CB">
            <w:pPr>
              <w:rPr>
                <w:rFonts w:ascii="宋体" w:hAnsi="宋体" w:cs="宋体"/>
                <w:szCs w:val="21"/>
              </w:rPr>
            </w:pPr>
            <w:r>
              <w:rPr>
                <w:rFonts w:ascii="宋体" w:hAnsi="宋体" w:cs="宋体" w:hint="eastAsia"/>
                <w:szCs w:val="21"/>
              </w:rPr>
              <w:t>病毒防护概况：终端基础信息、病毒库版本、发现病毒数、未处理病毒数、最后查杀时间、文件防护状态、引擎使用状态、扩展病毒库版本</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病毒防护报表</w:t>
            </w:r>
          </w:p>
        </w:tc>
        <w:tc>
          <w:tcPr>
            <w:tcW w:w="6717" w:type="dxa"/>
          </w:tcPr>
          <w:p w:rsidR="00945087" w:rsidRDefault="00945087" w:rsidP="00E502CB">
            <w:pPr>
              <w:rPr>
                <w:rFonts w:ascii="宋体" w:hAnsi="宋体" w:cs="宋体"/>
                <w:szCs w:val="21"/>
              </w:rPr>
            </w:pPr>
            <w:r>
              <w:rPr>
                <w:rFonts w:ascii="宋体" w:hAnsi="宋体" w:cs="宋体" w:hint="eastAsia"/>
                <w:szCs w:val="21"/>
              </w:rPr>
              <w:t>扫描分析：显示管理员下发、用户自主发起、第三方联动下发的全部扫描任务列表，且支持针对单个扫描任务提供完整病毒分析（包含终端完成分布、检出威胁率、病毒处理结果分布、发现威胁终端TOP10、病毒类型TOP10、终端分组TOP10、病毒名称TOP10、病毒文件TOP10、病毒路径TOP10、勒索程序TOP10、挖矿木马TOP10、WebShell木马TOP10 ），便于完成日常扫描工作的闭环管理</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病毒扫描</w:t>
            </w:r>
          </w:p>
        </w:tc>
        <w:tc>
          <w:tcPr>
            <w:tcW w:w="6717" w:type="dxa"/>
          </w:tcPr>
          <w:p w:rsidR="00945087" w:rsidRDefault="00945087" w:rsidP="00E502CB">
            <w:pPr>
              <w:rPr>
                <w:rFonts w:ascii="宋体" w:hAnsi="宋体" w:cs="宋体"/>
                <w:szCs w:val="21"/>
              </w:rPr>
            </w:pPr>
            <w:r>
              <w:rPr>
                <w:rFonts w:ascii="宋体" w:hAnsi="宋体" w:cs="宋体" w:hint="eastAsia"/>
                <w:szCs w:val="21"/>
              </w:rPr>
              <w:t>支持信任区设置，病毒扫描或实时防护时不扫描目录或文件。</w:t>
            </w:r>
          </w:p>
        </w:tc>
      </w:tr>
      <w:tr w:rsidR="00945087" w:rsidTr="00E502CB">
        <w:tc>
          <w:tcPr>
            <w:tcW w:w="1560" w:type="dxa"/>
          </w:tcPr>
          <w:p w:rsidR="00945087" w:rsidRDefault="00945087" w:rsidP="00E502CB">
            <w:pPr>
              <w:rPr>
                <w:rFonts w:ascii="宋体" w:hAnsi="宋体" w:cs="宋体"/>
                <w:szCs w:val="21"/>
              </w:rPr>
            </w:pPr>
            <w:r>
              <w:rPr>
                <w:rFonts w:ascii="宋体" w:hAnsi="宋体" w:cs="宋体" w:hint="eastAsia"/>
                <w:szCs w:val="21"/>
              </w:rPr>
              <w:t>自我保护</w:t>
            </w:r>
          </w:p>
        </w:tc>
        <w:tc>
          <w:tcPr>
            <w:tcW w:w="6717" w:type="dxa"/>
          </w:tcPr>
          <w:p w:rsidR="00945087" w:rsidRDefault="00945087" w:rsidP="00E502CB">
            <w:pPr>
              <w:rPr>
                <w:rFonts w:ascii="宋体" w:hAnsi="宋体" w:cs="宋体"/>
                <w:szCs w:val="21"/>
              </w:rPr>
            </w:pPr>
            <w:r>
              <w:rPr>
                <w:rFonts w:ascii="宋体" w:hAnsi="宋体" w:cs="宋体" w:hint="eastAsia"/>
                <w:szCs w:val="21"/>
              </w:rPr>
              <w:t>可以开启或关闭自我保护功能；并支持终端设置锁定。</w:t>
            </w:r>
          </w:p>
        </w:tc>
      </w:tr>
      <w:tr w:rsidR="00945087" w:rsidTr="00E502CB">
        <w:tc>
          <w:tcPr>
            <w:tcW w:w="1560" w:type="dxa"/>
            <w:vMerge w:val="restart"/>
          </w:tcPr>
          <w:p w:rsidR="00945087" w:rsidRDefault="00945087" w:rsidP="00E502CB">
            <w:pPr>
              <w:rPr>
                <w:rFonts w:ascii="宋体" w:hAnsi="宋体" w:cs="宋体"/>
                <w:szCs w:val="21"/>
              </w:rPr>
            </w:pPr>
            <w:r>
              <w:rPr>
                <w:rFonts w:ascii="宋体" w:hAnsi="宋体" w:cs="宋体" w:hint="eastAsia"/>
                <w:szCs w:val="21"/>
              </w:rPr>
              <w:t>病毒扫描</w:t>
            </w:r>
          </w:p>
        </w:tc>
        <w:tc>
          <w:tcPr>
            <w:tcW w:w="6717" w:type="dxa"/>
          </w:tcPr>
          <w:p w:rsidR="00945087" w:rsidRDefault="00945087" w:rsidP="00E502CB">
            <w:pPr>
              <w:rPr>
                <w:rFonts w:ascii="宋体" w:hAnsi="宋体" w:cs="宋体"/>
                <w:szCs w:val="21"/>
              </w:rPr>
            </w:pPr>
            <w:r>
              <w:rPr>
                <w:rFonts w:ascii="宋体" w:hAnsi="宋体" w:cs="宋体" w:hint="eastAsia"/>
                <w:szCs w:val="21"/>
              </w:rPr>
              <w:t>病毒扫描支持扫描所有文件和仅扫描程序及文档文件设置，支持对压缩包文件设置最大扫描层数和大小，当发现压缩包内存在病毒时，还需继续扫描压缩包内其他文件。</w:t>
            </w:r>
          </w:p>
        </w:tc>
      </w:tr>
      <w:tr w:rsidR="00945087" w:rsidTr="00E502CB">
        <w:tc>
          <w:tcPr>
            <w:tcW w:w="1560" w:type="dxa"/>
            <w:vMerge/>
          </w:tcPr>
          <w:p w:rsidR="00945087" w:rsidRDefault="00945087" w:rsidP="00E502CB">
            <w:pPr>
              <w:rPr>
                <w:rFonts w:ascii="宋体" w:hAnsi="宋体" w:cs="宋体"/>
                <w:szCs w:val="21"/>
              </w:rPr>
            </w:pPr>
          </w:p>
        </w:tc>
        <w:tc>
          <w:tcPr>
            <w:tcW w:w="6717" w:type="dxa"/>
          </w:tcPr>
          <w:p w:rsidR="00945087" w:rsidRDefault="00945087" w:rsidP="00E502CB">
            <w:pPr>
              <w:rPr>
                <w:rFonts w:ascii="宋体" w:hAnsi="宋体" w:cs="宋体"/>
                <w:szCs w:val="21"/>
              </w:rPr>
            </w:pPr>
            <w:r>
              <w:rPr>
                <w:rFonts w:ascii="宋体" w:hAnsi="宋体" w:cs="宋体" w:hint="eastAsia"/>
                <w:szCs w:val="21"/>
              </w:rPr>
              <w:t>支持对终端当扫描到感染型病毒、顽固木马时，可设置禁止终端用户管理路径或文件白名单、禁止终端用户管理扩展名白名单、扫描时不允许终端用户</w:t>
            </w:r>
            <w:r>
              <w:rPr>
                <w:rFonts w:ascii="宋体" w:hAnsi="宋体" w:cs="宋体" w:hint="eastAsia"/>
                <w:szCs w:val="21"/>
              </w:rPr>
              <w:lastRenderedPageBreak/>
              <w:t>暂停或停止扫描任务。</w:t>
            </w:r>
          </w:p>
        </w:tc>
      </w:tr>
      <w:tr w:rsidR="00945087" w:rsidTr="00E502CB">
        <w:tc>
          <w:tcPr>
            <w:tcW w:w="1560" w:type="dxa"/>
            <w:vMerge/>
          </w:tcPr>
          <w:p w:rsidR="00945087" w:rsidRDefault="00945087" w:rsidP="00E502CB">
            <w:pPr>
              <w:rPr>
                <w:rFonts w:ascii="宋体" w:hAnsi="宋体" w:cs="宋体"/>
                <w:szCs w:val="21"/>
              </w:rPr>
            </w:pPr>
          </w:p>
        </w:tc>
        <w:tc>
          <w:tcPr>
            <w:tcW w:w="6717" w:type="dxa"/>
          </w:tcPr>
          <w:p w:rsidR="00945087" w:rsidRDefault="00945087" w:rsidP="00E502CB">
            <w:pPr>
              <w:rPr>
                <w:rFonts w:ascii="宋体" w:hAnsi="宋体" w:cs="宋体"/>
                <w:szCs w:val="21"/>
              </w:rPr>
            </w:pPr>
            <w:r>
              <w:rPr>
                <w:rFonts w:ascii="宋体" w:hAnsi="宋体" w:cs="宋体" w:hint="eastAsia"/>
                <w:szCs w:val="21"/>
              </w:rPr>
              <w:t>支持对压缩包内的病毒扫描，支持多层压缩包的扫描，可自定义配置压缩包的扫描层数，至少大约10层模式下的扫描。</w:t>
            </w:r>
          </w:p>
        </w:tc>
      </w:tr>
    </w:tbl>
    <w:p w:rsidR="00945087" w:rsidRPr="00EC21B0" w:rsidRDefault="00945087" w:rsidP="00945087">
      <w:pPr>
        <w:adjustRightInd w:val="0"/>
        <w:snapToGrid w:val="0"/>
        <w:spacing w:line="300" w:lineRule="auto"/>
        <w:ind w:firstLineChars="200" w:firstLine="442"/>
        <w:jc w:val="left"/>
        <w:outlineLvl w:val="3"/>
        <w:rPr>
          <w:rFonts w:ascii="Times New Roman" w:hAnsi="Times New Roman"/>
          <w:b/>
          <w:color w:val="000000"/>
          <w:sz w:val="22"/>
        </w:rPr>
      </w:pPr>
      <w:r>
        <w:rPr>
          <w:rFonts w:ascii="Times New Roman" w:hAnsi="Times New Roman" w:hint="eastAsia"/>
          <w:b/>
          <w:color w:val="000000"/>
          <w:sz w:val="22"/>
        </w:rPr>
        <w:t>10.5.3</w:t>
      </w:r>
      <w:r w:rsidRPr="00EC21B0">
        <w:rPr>
          <w:rFonts w:ascii="Times New Roman" w:hAnsi="Times New Roman" w:hint="eastAsia"/>
          <w:b/>
          <w:color w:val="000000"/>
          <w:sz w:val="22"/>
        </w:rPr>
        <w:t>密码设备</w:t>
      </w:r>
    </w:p>
    <w:p w:rsidR="00945087" w:rsidRDefault="00945087" w:rsidP="00945087">
      <w:pPr>
        <w:rPr>
          <w:b/>
          <w:bCs/>
          <w:szCs w:val="21"/>
        </w:rPr>
      </w:pPr>
      <w:r>
        <w:rPr>
          <w:rFonts w:hint="eastAsia"/>
          <w:b/>
          <w:bCs/>
          <w:szCs w:val="21"/>
        </w:rPr>
        <w:t>（</w:t>
      </w:r>
      <w:r>
        <w:rPr>
          <w:rFonts w:hint="eastAsia"/>
          <w:b/>
          <w:bCs/>
          <w:szCs w:val="21"/>
        </w:rPr>
        <w:t>1</w:t>
      </w:r>
      <w:r>
        <w:rPr>
          <w:rFonts w:hint="eastAsia"/>
          <w:b/>
          <w:bCs/>
          <w:szCs w:val="21"/>
        </w:rPr>
        <w:t>）密码机</w:t>
      </w:r>
    </w:p>
    <w:tbl>
      <w:tblPr>
        <w:tblStyle w:val="af8"/>
        <w:tblW w:w="0" w:type="auto"/>
        <w:tblLook w:val="04A0" w:firstRow="1" w:lastRow="0" w:firstColumn="1" w:lastColumn="0" w:noHBand="0" w:noVBand="1"/>
      </w:tblPr>
      <w:tblGrid>
        <w:gridCol w:w="1212"/>
        <w:gridCol w:w="7084"/>
      </w:tblGrid>
      <w:tr w:rsidR="00945087" w:rsidTr="00E502CB">
        <w:tc>
          <w:tcPr>
            <w:tcW w:w="1245" w:type="dxa"/>
            <w:shd w:val="clear" w:color="auto" w:fill="auto"/>
            <w:vAlign w:val="center"/>
          </w:tcPr>
          <w:p w:rsidR="00945087" w:rsidRDefault="00945087" w:rsidP="00E502CB">
            <w:pPr>
              <w:widowControl/>
              <w:spacing w:line="360" w:lineRule="auto"/>
              <w:jc w:val="center"/>
              <w:rPr>
                <w:rFonts w:ascii="Songti SC Regular" w:eastAsia="Songti SC Regular" w:hAnsi="Songti SC Regular" w:cs="Songti SC Regular"/>
                <w:szCs w:val="21"/>
                <w14:ligatures w14:val="standardContextual"/>
              </w:rPr>
            </w:pPr>
            <w:r>
              <w:rPr>
                <w:rFonts w:ascii="Songti SC Regular" w:eastAsia="Songti SC Regular" w:hAnsi="Songti SC Regular" w:cs="Songti SC Regular" w:hint="eastAsia"/>
                <w:szCs w:val="21"/>
              </w:rPr>
              <w:t>参数项</w:t>
            </w:r>
          </w:p>
        </w:tc>
        <w:tc>
          <w:tcPr>
            <w:tcW w:w="7277" w:type="dxa"/>
            <w:shd w:val="clear" w:color="auto" w:fill="auto"/>
            <w:vAlign w:val="center"/>
          </w:tcPr>
          <w:p w:rsidR="00945087" w:rsidRDefault="00945087" w:rsidP="00E502CB">
            <w:pPr>
              <w:widowControl/>
              <w:spacing w:line="360" w:lineRule="auto"/>
              <w:jc w:val="center"/>
              <w:rPr>
                <w:rFonts w:ascii="Songti SC Regular" w:eastAsia="Songti SC Regular" w:hAnsi="Songti SC Regular" w:cs="Songti SC Regular"/>
                <w:szCs w:val="21"/>
                <w14:ligatures w14:val="standardContextual"/>
              </w:rPr>
            </w:pPr>
            <w:r>
              <w:rPr>
                <w:rFonts w:ascii="Songti SC Regular" w:eastAsia="Songti SC Regular" w:hAnsi="Songti SC Regular" w:cs="Songti SC Regular" w:hint="eastAsia"/>
                <w:szCs w:val="21"/>
              </w:rPr>
              <w:t>描述</w:t>
            </w:r>
          </w:p>
        </w:tc>
      </w:tr>
      <w:tr w:rsidR="00945087" w:rsidTr="00E502CB">
        <w:tc>
          <w:tcPr>
            <w:tcW w:w="1245"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硬件指标</w:t>
            </w:r>
          </w:p>
        </w:tc>
        <w:tc>
          <w:tcPr>
            <w:tcW w:w="7277" w:type="dxa"/>
          </w:tcPr>
          <w:p w:rsidR="00945087" w:rsidRDefault="00945087" w:rsidP="00E502CB">
            <w:pPr>
              <w:rPr>
                <w:rFonts w:ascii="Songti SC Regular" w:eastAsia="Songti SC Regular" w:hAnsi="Songti SC Regular" w:cs="Songti SC Regular"/>
                <w:color w:val="1F2329"/>
                <w:szCs w:val="21"/>
              </w:rPr>
            </w:pPr>
            <w:r>
              <w:rPr>
                <w:rFonts w:ascii="Songti SC Regular" w:eastAsia="Songti SC Regular" w:hAnsi="Songti SC Regular" w:cs="Songti SC Regular" w:hint="eastAsia"/>
                <w:color w:val="1F2329"/>
                <w:szCs w:val="21"/>
              </w:rPr>
              <w:t>2U机架式设备，千兆电口≥6个，千兆光口≥4个，扩展插槽≥2个，内存≥16G，硬盘≥2T+64G，液晶屏≥1个，健康指示灯≥1个，交流冗余电源</w:t>
            </w:r>
          </w:p>
        </w:tc>
      </w:tr>
      <w:tr w:rsidR="00945087" w:rsidTr="00E502CB">
        <w:tc>
          <w:tcPr>
            <w:tcW w:w="1245" w:type="dxa"/>
            <w:vMerge w:val="restart"/>
          </w:tcPr>
          <w:p w:rsidR="00945087" w:rsidRDefault="00945087" w:rsidP="00E502CB">
            <w:pPr>
              <w:ind w:firstLineChars="50" w:firstLine="100"/>
              <w:rPr>
                <w:rFonts w:ascii="Songti SC Regular" w:eastAsia="Songti SC Regular" w:hAnsi="Songti SC Regular" w:cs="Songti SC Regular"/>
                <w:szCs w:val="21"/>
              </w:rPr>
            </w:pPr>
            <w:r>
              <w:rPr>
                <w:rFonts w:ascii="Songti SC Regular" w:eastAsia="Songti SC Regular" w:hAnsi="Songti SC Regular" w:cs="Songti SC Regular" w:hint="eastAsia"/>
                <w:szCs w:val="21"/>
              </w:rPr>
              <w:t>基础要求</w:t>
            </w:r>
          </w:p>
        </w:tc>
        <w:tc>
          <w:tcPr>
            <w:tcW w:w="7277" w:type="dxa"/>
          </w:tcPr>
          <w:p w:rsidR="00945087" w:rsidRDefault="00945087" w:rsidP="00E502CB">
            <w:pPr>
              <w:rPr>
                <w:rFonts w:ascii="Songti SC Regular" w:eastAsia="Songti SC Regular" w:hAnsi="Songti SC Regular" w:cs="Songti SC Regular"/>
                <w:color w:val="1F2329"/>
                <w:szCs w:val="21"/>
              </w:rPr>
            </w:pPr>
            <w:r>
              <w:rPr>
                <w:rFonts w:ascii="Songti SC Regular" w:eastAsia="Songti SC Regular" w:hAnsi="Songti SC Regular" w:cs="Songti SC Regular" w:hint="eastAsia"/>
                <w:color w:val="1F2329"/>
                <w:szCs w:val="21"/>
              </w:rPr>
              <w:t>支持满足商用密码安全性评估要求的密码算法，如SM1、SM2、SM3、SM4、SM7、SM9、ZUC等；为满足兼容性还必须支持常见的国际对称和非对称算法；如AES、RSA等；支持杂凑算法；如SHA-1、SHA-2等；</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shd w:val="clear" w:color="auto" w:fill="auto"/>
          </w:tcPr>
          <w:p w:rsidR="00945087" w:rsidRDefault="00945087" w:rsidP="00E502CB">
            <w:pPr>
              <w:rPr>
                <w:rFonts w:ascii="Songti SC Regular" w:eastAsia="Songti SC Regular" w:hAnsi="Songti SC Regular" w:cs="Songti SC Regular"/>
                <w:color w:val="1F2329"/>
                <w:szCs w:val="21"/>
              </w:rPr>
            </w:pPr>
            <w:r>
              <w:rPr>
                <w:rFonts w:ascii="Songti SC Regular" w:eastAsia="Songti SC Regular" w:hAnsi="Songti SC Regular" w:cs="Songti SC Regular" w:hint="eastAsia"/>
                <w:color w:val="1F2329"/>
                <w:szCs w:val="21"/>
              </w:rPr>
              <w:t>支持GM/T 0018《密码设备应用接口规范》，同时为了提高兼容性还需要满足GB/T 36322《信息安全技术 密码设备应用接口规范》；支持JAVA、HTTP、C等标准接口</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shd w:val="clear" w:color="auto" w:fill="auto"/>
          </w:tcPr>
          <w:p w:rsidR="00945087" w:rsidRDefault="00945087" w:rsidP="00E502CB">
            <w:pPr>
              <w:rPr>
                <w:rFonts w:ascii="Songti SC Regular" w:eastAsia="Songti SC Regular" w:hAnsi="Songti SC Regular" w:cs="Songti SC Regular"/>
                <w:color w:val="1F2329"/>
                <w:szCs w:val="21"/>
              </w:rPr>
            </w:pPr>
            <w:r>
              <w:rPr>
                <w:rFonts w:ascii="Songti SC Regular" w:eastAsia="Songti SC Regular" w:hAnsi="Songti SC Regular" w:cs="Songti SC Regular" w:hint="eastAsia"/>
                <w:color w:val="1F2329"/>
                <w:szCs w:val="21"/>
              </w:rPr>
              <w:t>为满足兼容性在需支持IPV4和IPV6双协议栈</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color w:val="1F2329"/>
                <w:szCs w:val="21"/>
              </w:rPr>
            </w:pPr>
            <w:r>
              <w:rPr>
                <w:rFonts w:ascii="Songti SC Regular" w:eastAsia="Songti SC Regular" w:hAnsi="Songti SC Regular" w:cs="Songti SC Regular" w:hint="eastAsia"/>
                <w:color w:val="1F2329"/>
                <w:szCs w:val="21"/>
              </w:rPr>
              <w:t>可通过液晶屏显示系统当前对称密钥和非对称密钥的密钥数量。</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color w:val="1F2329"/>
                <w:szCs w:val="21"/>
              </w:rPr>
            </w:pPr>
            <w:r>
              <w:rPr>
                <w:rFonts w:ascii="Songti SC Regular" w:eastAsia="Songti SC Regular" w:hAnsi="Songti SC Regular" w:cs="Songti SC Regular" w:hint="eastAsia"/>
                <w:color w:val="1F2329"/>
                <w:szCs w:val="21"/>
              </w:rPr>
              <w:t>支持保留格式加密</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color w:val="1F2329"/>
                <w:szCs w:val="21"/>
              </w:rPr>
            </w:pPr>
            <w:r>
              <w:rPr>
                <w:rFonts w:ascii="Songti SC Regular" w:eastAsia="Songti SC Regular" w:hAnsi="Songti SC Regular" w:cs="Songti SC Regular" w:hint="eastAsia"/>
                <w:color w:val="1F2329"/>
                <w:szCs w:val="21"/>
              </w:rPr>
              <w:t>支持IPV4和IPV6双协议栈</w:t>
            </w:r>
          </w:p>
        </w:tc>
      </w:tr>
      <w:tr w:rsidR="00945087" w:rsidTr="00E502CB">
        <w:tc>
          <w:tcPr>
            <w:tcW w:w="1245" w:type="dxa"/>
            <w:vMerge w:val="restart"/>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密钥管理功能</w:t>
            </w: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支持CWNG10物理随机源生成真随机数，使用国家密码管理局批准的双路物理噪声源芯片生成真随机数</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基于三层密钥结构保障密钥及系统安全性，关键密钥在任何时候不以明文形式出现在设备外，密钥备份文件也受备份密钥的加密保护</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采用基于门限算法的备份密钥秘密共享机制，仅当具备半数以上的密钥分量时，才恢复出完整的备份密钥，确保密钥备份/恢复的安全</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支持采用索引对密钥进行管理，包括密钥的生成、存储、使用、导入/导出、删除等</w:t>
            </w:r>
          </w:p>
        </w:tc>
      </w:tr>
      <w:tr w:rsidR="00945087" w:rsidTr="00E502CB">
        <w:tc>
          <w:tcPr>
            <w:tcW w:w="1245" w:type="dxa"/>
            <w:vMerge w:val="restart"/>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密码算法</w:t>
            </w: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支持基于SM2、SM9、RSA、DSA、EdDSA等算法的签名/验签、加密/解密、密钥协商等功能，支持椭圆曲线算法，至少支持ECDSA</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支持基于SM1、SM4、DES/3DES、AES等算法的加解密功能，算法模式支持ECB/CBC/OFB/CFB/CTR/CCM/GCM，支持基于SM1、SM4、SM7、DES/3DES、AES等算法的CBC-MAC产生及验证</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支持基于SM3、SHA-1、SHA-2等算法的杂凑运算功能，以及遵循RFC 2104标准的消息认证码</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支持API熔断机制，可配置应用连接数上限</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支持密码算力实时监控，可通过web界面配置流量监测策略，流量超过设置时，可进行告警，并可发送告警邮件给管理</w:t>
            </w:r>
          </w:p>
        </w:tc>
      </w:tr>
      <w:tr w:rsidR="00945087" w:rsidTr="00E502CB">
        <w:tc>
          <w:tcPr>
            <w:tcW w:w="1245" w:type="dxa"/>
            <w:vMerge w:val="restart"/>
          </w:tcPr>
          <w:p w:rsidR="00945087" w:rsidRDefault="00945087" w:rsidP="00E502CB">
            <w:pPr>
              <w:spacing w:before="120" w:after="120" w:line="288" w:lineRule="auto"/>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设备管理与安全性</w:t>
            </w: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设备支持对用户进行管理，采用基于角色的访问控制方式，针对不同管理员给予不同的操作权限，管理员权限间彼此制衡</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支持设备升级，并且在设备升级失败后支持设备状态回退，保证设备正常使用</w:t>
            </w:r>
          </w:p>
        </w:tc>
      </w:tr>
      <w:tr w:rsidR="00945087" w:rsidTr="00E502CB">
        <w:tc>
          <w:tcPr>
            <w:tcW w:w="1245" w:type="dxa"/>
            <w:vMerge/>
          </w:tcPr>
          <w:p w:rsidR="00945087" w:rsidRDefault="00945087" w:rsidP="00E502CB">
            <w:pPr>
              <w:rPr>
                <w:rFonts w:ascii="Songti SC Regular" w:eastAsia="Songti SC Regular" w:hAnsi="Songti SC Regular" w:cs="Songti SC Regular"/>
                <w:szCs w:val="21"/>
              </w:rPr>
            </w:pPr>
          </w:p>
        </w:tc>
        <w:tc>
          <w:tcPr>
            <w:tcW w:w="7277"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color w:val="1F2329"/>
                <w:szCs w:val="21"/>
              </w:rPr>
              <w:t>支持日志导入功能，可将备份的密码机日志进行导入</w:t>
            </w:r>
          </w:p>
        </w:tc>
      </w:tr>
    </w:tbl>
    <w:p w:rsidR="00945087" w:rsidRDefault="00945087" w:rsidP="00945087">
      <w:pPr>
        <w:rPr>
          <w:b/>
          <w:bCs/>
          <w:szCs w:val="21"/>
        </w:rPr>
      </w:pPr>
    </w:p>
    <w:p w:rsidR="00945087" w:rsidRDefault="00945087" w:rsidP="00945087">
      <w:pPr>
        <w:rPr>
          <w:b/>
          <w:bCs/>
          <w:szCs w:val="21"/>
        </w:rPr>
      </w:pPr>
      <w:r>
        <w:rPr>
          <w:rFonts w:hint="eastAsia"/>
          <w:b/>
          <w:bCs/>
          <w:szCs w:val="21"/>
        </w:rPr>
        <w:t>（</w:t>
      </w:r>
      <w:r>
        <w:rPr>
          <w:rFonts w:hint="eastAsia"/>
          <w:b/>
          <w:bCs/>
          <w:szCs w:val="21"/>
        </w:rPr>
        <w:t>2</w:t>
      </w:r>
      <w:r>
        <w:rPr>
          <w:rFonts w:hint="eastAsia"/>
          <w:b/>
          <w:bCs/>
          <w:szCs w:val="21"/>
        </w:rPr>
        <w:t>）签名验签设备</w:t>
      </w:r>
    </w:p>
    <w:tbl>
      <w:tblPr>
        <w:tblStyle w:val="af8"/>
        <w:tblW w:w="0" w:type="auto"/>
        <w:tblLook w:val="04A0" w:firstRow="1" w:lastRow="0" w:firstColumn="1" w:lastColumn="0" w:noHBand="0" w:noVBand="1"/>
      </w:tblPr>
      <w:tblGrid>
        <w:gridCol w:w="1235"/>
        <w:gridCol w:w="7061"/>
      </w:tblGrid>
      <w:tr w:rsidR="00945087" w:rsidTr="00E502CB">
        <w:tc>
          <w:tcPr>
            <w:tcW w:w="1261" w:type="dxa"/>
            <w:shd w:val="clear" w:color="auto" w:fill="auto"/>
            <w:vAlign w:val="center"/>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参数项</w:t>
            </w:r>
          </w:p>
        </w:tc>
        <w:tc>
          <w:tcPr>
            <w:tcW w:w="7261" w:type="dxa"/>
            <w:shd w:val="clear" w:color="auto" w:fill="auto"/>
            <w:vAlign w:val="center"/>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描述</w:t>
            </w:r>
          </w:p>
        </w:tc>
      </w:tr>
      <w:tr w:rsidR="00945087" w:rsidTr="00E502CB">
        <w:tc>
          <w:tcPr>
            <w:tcW w:w="1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lastRenderedPageBreak/>
              <w:t>硬件指标</w:t>
            </w: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2U机架式设备，千兆电口≥8个，千兆光口≥4个，扩展插槽≥2个，液晶屏≥1个，健康指示灯≥1个，交流冗余电源</w:t>
            </w:r>
          </w:p>
        </w:tc>
      </w:tr>
      <w:tr w:rsidR="00945087" w:rsidTr="00E502CB">
        <w:tc>
          <w:tcPr>
            <w:tcW w:w="1261" w:type="dxa"/>
            <w:vMerge w:val="restart"/>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密码算法</w:t>
            </w: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产品支持SM2、SM3等国密算法以及RSA（2048/4096）等国际算法算法</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支持PKCS#1和PKCS#7签名/验签；符合GM/T 0019-2012《通用密码服务接口规范》数字信封和带签名的数字信封封装解封；</w:t>
            </w:r>
            <w:r>
              <w:rPr>
                <w:rFonts w:ascii="Songti SC Regular" w:eastAsia="Songti SC Regular" w:hAnsi="Songti SC Regular" w:cs="Songti SC Regular"/>
                <w:szCs w:val="21"/>
              </w:rPr>
              <w:t xml:space="preserve"> </w:t>
            </w:r>
          </w:p>
        </w:tc>
      </w:tr>
      <w:tr w:rsidR="00945087" w:rsidTr="00E502CB">
        <w:tc>
          <w:tcPr>
            <w:tcW w:w="1261" w:type="dxa"/>
            <w:vMerge w:val="restart"/>
          </w:tcPr>
          <w:p w:rsidR="00945087" w:rsidRDefault="00945087" w:rsidP="00E502CB">
            <w:pPr>
              <w:ind w:firstLineChars="50" w:firstLine="100"/>
              <w:rPr>
                <w:rFonts w:ascii="Songti SC Regular" w:eastAsia="Songti SC Regular" w:hAnsi="Songti SC Regular" w:cs="Songti SC Regular"/>
                <w:szCs w:val="21"/>
              </w:rPr>
            </w:pPr>
            <w:r>
              <w:rPr>
                <w:rFonts w:ascii="Songti SC Regular" w:eastAsia="Songti SC Regular" w:hAnsi="Songti SC Regular" w:cs="Songti SC Regular" w:hint="eastAsia"/>
                <w:szCs w:val="21"/>
              </w:rPr>
              <w:t>基础功能</w:t>
            </w: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主机液晶屏可显示主机检测到并且成功防护的网络攻击次数</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支持国密SSH管理：支持国密SSH协议和算法</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支持液晶屏显示：主机液晶屏可显示用户证书数量、应用证书数量、密钥数量、时间戳记录数及密码卡状态信息;</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支持界面网络连通性检测：支持通过WEB界面进行网络测试，基于ping、telnet、arp等命令通过图形化界面来测试网络连通性，同时支持通过界面指定IP、端口、协议、报文个数、抓包时间等参数来抓包和下载抓包报文</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提供证书解析功能，取证书中的任意主题信息以及扩展项信息，提供文件数据签名与签名验证功能，提供数字信封功能对数据进行加密传输，只有指定的信封接收者可解密数据</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具备温度感知能力，在极端环境下如监测到主机关键部件温度过高，主机将发出蜂鸣预警报警</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多应用支持，所投产品支持不同应用的证书及对应密钥的生成及存储</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数字签名/验证：所投产品支持基于SM2、RSA等算法的PKCS#1签名/验证、PKCS#7 Attached签名/验证、PKCS# Detached签名/验证功能；签名格式符合PKCS#7、GM/T 0010等标准中定义的数据类型</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数字信封加密和解密：所投产品支持基于SM2、RSA等算法的数字信封加密、解密功能，数字信封格式符合PKCS#7、GM/T0010等标准中定义的数据类型</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带签名的数字信封加密和解密：所投产品支持基于SM2、RSA等算法的带签名的数字信封加密、解密功能，数字信封格式符合PKCS#7、GM/T0010等标准中定义的数据类型</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产品支持GM/T 0009-2023 《SM2密码算法使用规范》、GM/T 0016-2023《智能密码钥匙密码应用接口规范》</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权限控制：所投产品支持管理员、审计员、操作员多级权限，对设备的不同管理操作需不同管理人员登录，从而具备相应的管理权限</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支持基于SM2、RSA的TLS安全通道接入，确保数据传输的安全性</w:t>
            </w:r>
          </w:p>
        </w:tc>
      </w:tr>
      <w:tr w:rsidR="00945087" w:rsidTr="00E502CB">
        <w:tc>
          <w:tcPr>
            <w:tcW w:w="1261" w:type="dxa"/>
            <w:vMerge/>
          </w:tcPr>
          <w:p w:rsidR="00945087" w:rsidRDefault="00945087" w:rsidP="00E502CB">
            <w:pPr>
              <w:rPr>
                <w:rFonts w:ascii="Songti SC Regular" w:eastAsia="Songti SC Regular" w:hAnsi="Songti SC Regular" w:cs="Songti SC Regular"/>
                <w:szCs w:val="21"/>
              </w:rPr>
            </w:pPr>
          </w:p>
        </w:tc>
        <w:tc>
          <w:tcPr>
            <w:tcW w:w="7261"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支持SNMP标准协议监控功能，支持通过SYSLOG、Kafka服务，外送业务日志功能，支持NTP时间同步功能</w:t>
            </w:r>
          </w:p>
        </w:tc>
      </w:tr>
    </w:tbl>
    <w:p w:rsidR="00945087" w:rsidRDefault="00945087" w:rsidP="00945087">
      <w:pPr>
        <w:rPr>
          <w:rFonts w:ascii="Songti SC Regular" w:eastAsia="Songti SC Regular" w:hAnsi="Songti SC Regular" w:cs="Songti SC Regular"/>
          <w:szCs w:val="21"/>
        </w:rPr>
      </w:pPr>
    </w:p>
    <w:p w:rsidR="00945087" w:rsidRDefault="00945087" w:rsidP="00945087">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（3）数据库加密机</w:t>
      </w:r>
    </w:p>
    <w:tbl>
      <w:tblPr>
        <w:tblStyle w:val="af8"/>
        <w:tblW w:w="0" w:type="auto"/>
        <w:tblLook w:val="04A0" w:firstRow="1" w:lastRow="0" w:firstColumn="1" w:lastColumn="0" w:noHBand="0" w:noVBand="1"/>
      </w:tblPr>
      <w:tblGrid>
        <w:gridCol w:w="1247"/>
        <w:gridCol w:w="7049"/>
      </w:tblGrid>
      <w:tr w:rsidR="00945087" w:rsidTr="00E502CB">
        <w:tc>
          <w:tcPr>
            <w:tcW w:w="1277" w:type="dxa"/>
            <w:shd w:val="clear" w:color="auto" w:fill="auto"/>
            <w:vAlign w:val="center"/>
          </w:tcPr>
          <w:p w:rsidR="00945087" w:rsidRDefault="00945087" w:rsidP="00E502CB">
            <w:pPr>
              <w:rPr>
                <w:rFonts w:ascii="宋体" w:hAnsi="宋体" w:cs="宋体"/>
                <w:szCs w:val="21"/>
                <w14:ligatures w14:val="standardContextual"/>
              </w:rPr>
            </w:pPr>
            <w:r>
              <w:rPr>
                <w:rFonts w:ascii="宋体" w:hAnsi="宋体" w:cs="宋体" w:hint="eastAsia"/>
                <w:szCs w:val="21"/>
              </w:rPr>
              <w:t>参数项</w:t>
            </w:r>
          </w:p>
        </w:tc>
        <w:tc>
          <w:tcPr>
            <w:tcW w:w="7245" w:type="dxa"/>
            <w:shd w:val="clear" w:color="auto" w:fill="auto"/>
            <w:vAlign w:val="center"/>
          </w:tcPr>
          <w:p w:rsidR="00945087" w:rsidRDefault="00945087" w:rsidP="00E502CB">
            <w:pPr>
              <w:rPr>
                <w:rFonts w:ascii="宋体" w:hAnsi="宋体" w:cs="宋体"/>
                <w:szCs w:val="21"/>
                <w14:ligatures w14:val="standardContextual"/>
              </w:rPr>
            </w:pPr>
            <w:r>
              <w:rPr>
                <w:rFonts w:ascii="宋体" w:hAnsi="宋体" w:cs="宋体" w:hint="eastAsia"/>
                <w:szCs w:val="21"/>
              </w:rPr>
              <w:t>描述</w:t>
            </w:r>
          </w:p>
        </w:tc>
      </w:tr>
      <w:tr w:rsidR="00945087" w:rsidTr="00E502CB">
        <w:tc>
          <w:tcPr>
            <w:tcW w:w="1277" w:type="dxa"/>
          </w:tcPr>
          <w:p w:rsidR="00945087" w:rsidRDefault="00945087" w:rsidP="00E502CB">
            <w:pPr>
              <w:rPr>
                <w:rFonts w:ascii="宋体" w:hAnsi="宋体" w:cs="宋体"/>
                <w:szCs w:val="21"/>
              </w:rPr>
            </w:pPr>
            <w:r>
              <w:rPr>
                <w:rFonts w:ascii="宋体" w:hAnsi="宋体" w:cs="宋体" w:hint="eastAsia"/>
                <w:szCs w:val="21"/>
              </w:rPr>
              <w:t>硬件指标</w:t>
            </w:r>
          </w:p>
        </w:tc>
        <w:tc>
          <w:tcPr>
            <w:tcW w:w="7245" w:type="dxa"/>
          </w:tcPr>
          <w:p w:rsidR="00945087" w:rsidRDefault="00945087" w:rsidP="00E502CB">
            <w:pPr>
              <w:rPr>
                <w:rFonts w:ascii="宋体" w:hAnsi="宋体" w:cs="宋体"/>
                <w:szCs w:val="21"/>
              </w:rPr>
            </w:pPr>
            <w:r>
              <w:rPr>
                <w:rFonts w:ascii="宋体" w:hAnsi="宋体" w:cs="宋体" w:hint="eastAsia"/>
                <w:szCs w:val="21"/>
              </w:rPr>
              <w:t>2U机架式设备，内存≥16G、千兆电口≥6个，硬盘≥2T</w:t>
            </w:r>
          </w:p>
        </w:tc>
      </w:tr>
      <w:tr w:rsidR="00945087" w:rsidTr="00E502CB">
        <w:tc>
          <w:tcPr>
            <w:tcW w:w="1277" w:type="dxa"/>
            <w:vMerge w:val="restart"/>
          </w:tcPr>
          <w:p w:rsidR="00945087" w:rsidRDefault="00945087" w:rsidP="00E502CB">
            <w:pPr>
              <w:ind w:firstLineChars="50" w:firstLine="100"/>
              <w:rPr>
                <w:rFonts w:ascii="宋体" w:hAnsi="宋体" w:cs="宋体"/>
                <w:szCs w:val="21"/>
              </w:rPr>
            </w:pPr>
            <w:r>
              <w:rPr>
                <w:rFonts w:ascii="宋体" w:hAnsi="宋体" w:cs="宋体" w:hint="eastAsia"/>
                <w:b/>
                <w:bCs/>
                <w:szCs w:val="21"/>
              </w:rPr>
              <w:t>加密能力</w:t>
            </w:r>
          </w:p>
        </w:tc>
        <w:tc>
          <w:tcPr>
            <w:tcW w:w="7245" w:type="dxa"/>
          </w:tcPr>
          <w:p w:rsidR="00945087" w:rsidRDefault="00945087" w:rsidP="00E502CB">
            <w:pPr>
              <w:pStyle w:val="affe"/>
              <w:ind w:firstLine="0"/>
              <w:rPr>
                <w:rFonts w:ascii="宋体" w:hAnsi="宋体" w:cs="宋体"/>
              </w:rPr>
            </w:pPr>
            <w:r>
              <w:rPr>
                <w:rFonts w:ascii="宋体" w:hAnsi="宋体" w:cs="宋体" w:hint="eastAsia"/>
              </w:rPr>
              <w:t>支持</w:t>
            </w:r>
            <w:r w:rsidRPr="00821616">
              <w:rPr>
                <w:rFonts w:ascii="宋体" w:hAnsi="宋体" w:cs="宋体" w:hint="eastAsia"/>
              </w:rPr>
              <w:t>：Oracle</w:t>
            </w:r>
            <w:r>
              <w:rPr>
                <w:rFonts w:ascii="宋体" w:hAnsi="宋体" w:cs="宋体" w:hint="eastAsia"/>
              </w:rPr>
              <w:t>、</w:t>
            </w:r>
            <w:r w:rsidRPr="00821616">
              <w:rPr>
                <w:rFonts w:ascii="宋体" w:hAnsi="宋体" w:cs="宋体" w:hint="eastAsia"/>
              </w:rPr>
              <w:t>Mysql</w:t>
            </w:r>
            <w:r>
              <w:rPr>
                <w:rFonts w:ascii="宋体" w:hAnsi="宋体" w:cs="宋体" w:hint="eastAsia"/>
              </w:rPr>
              <w:t>、</w:t>
            </w:r>
            <w:r w:rsidRPr="00821616">
              <w:rPr>
                <w:rFonts w:ascii="宋体" w:hAnsi="宋体" w:cs="宋体" w:hint="eastAsia"/>
              </w:rPr>
              <w:t>MariaDB</w:t>
            </w:r>
            <w:r>
              <w:rPr>
                <w:rFonts w:ascii="宋体" w:hAnsi="宋体" w:cs="宋体" w:hint="eastAsia"/>
              </w:rPr>
              <w:t>、</w:t>
            </w:r>
            <w:r w:rsidRPr="00821616">
              <w:rPr>
                <w:rFonts w:ascii="宋体" w:hAnsi="宋体" w:cs="宋体" w:hint="eastAsia"/>
              </w:rPr>
              <w:t>SqlSever</w:t>
            </w:r>
            <w:r>
              <w:rPr>
                <w:rFonts w:ascii="宋体" w:hAnsi="宋体" w:cs="宋体" w:hint="eastAsia"/>
              </w:rPr>
              <w:t>、</w:t>
            </w:r>
            <w:r w:rsidRPr="00821616">
              <w:rPr>
                <w:rFonts w:ascii="宋体" w:hAnsi="宋体" w:cs="宋体" w:hint="eastAsia"/>
              </w:rPr>
              <w:t>DB2</w:t>
            </w:r>
            <w:r>
              <w:rPr>
                <w:rFonts w:ascii="宋体" w:hAnsi="宋体" w:cs="宋体" w:hint="eastAsia"/>
              </w:rPr>
              <w:t>、</w:t>
            </w:r>
            <w:r w:rsidRPr="00821616">
              <w:rPr>
                <w:rFonts w:ascii="宋体" w:hAnsi="宋体" w:cs="宋体" w:hint="eastAsia"/>
              </w:rPr>
              <w:t>HIve</w:t>
            </w:r>
            <w:r>
              <w:rPr>
                <w:rFonts w:ascii="宋体" w:hAnsi="宋体" w:cs="宋体" w:hint="eastAsia"/>
              </w:rPr>
              <w:t>、达梦、</w:t>
            </w:r>
            <w:r w:rsidRPr="00821616">
              <w:rPr>
                <w:rFonts w:ascii="宋体" w:hAnsi="宋体" w:cs="宋体" w:hint="eastAsia"/>
              </w:rPr>
              <w:t>PostgreSQL</w:t>
            </w:r>
            <w:r>
              <w:rPr>
                <w:rFonts w:ascii="宋体" w:hAnsi="宋体" w:cs="宋体" w:hint="eastAsia"/>
              </w:rPr>
              <w:t>、</w:t>
            </w:r>
            <w:r w:rsidRPr="00821616">
              <w:rPr>
                <w:rFonts w:ascii="宋体" w:hAnsi="宋体" w:cs="宋体" w:hint="eastAsia"/>
              </w:rPr>
              <w:t>GreenPlum</w:t>
            </w:r>
            <w:r>
              <w:rPr>
                <w:rFonts w:ascii="宋体" w:hAnsi="宋体" w:cs="宋体" w:hint="eastAsia"/>
              </w:rPr>
              <w:t>、</w:t>
            </w:r>
            <w:r w:rsidRPr="00821616">
              <w:rPr>
                <w:rFonts w:ascii="宋体" w:hAnsi="宋体" w:cs="宋体" w:hint="eastAsia"/>
              </w:rPr>
              <w:t>AntDB</w:t>
            </w:r>
            <w:r>
              <w:rPr>
                <w:rFonts w:ascii="宋体" w:hAnsi="宋体" w:cs="宋体" w:hint="eastAsia"/>
              </w:rPr>
              <w:t>、海量数据库、人大金仓、</w:t>
            </w:r>
            <w:r w:rsidRPr="00821616">
              <w:rPr>
                <w:rFonts w:ascii="宋体" w:hAnsi="宋体" w:cs="宋体" w:hint="eastAsia"/>
              </w:rPr>
              <w:t>GBase8a</w:t>
            </w:r>
            <w:r>
              <w:rPr>
                <w:rFonts w:ascii="宋体" w:hAnsi="宋体" w:cs="宋体" w:hint="eastAsia"/>
              </w:rPr>
              <w:t>、</w:t>
            </w:r>
            <w:r w:rsidRPr="00821616">
              <w:rPr>
                <w:rFonts w:ascii="宋体" w:hAnsi="宋体" w:cs="宋体" w:hint="eastAsia"/>
              </w:rPr>
              <w:t>KingbaseAnalyticsDB</w:t>
            </w:r>
            <w:r>
              <w:rPr>
                <w:rFonts w:ascii="宋体" w:hAnsi="宋体" w:cs="宋体" w:hint="eastAsia"/>
              </w:rPr>
              <w:t>、</w:t>
            </w:r>
            <w:r w:rsidRPr="00821616">
              <w:rPr>
                <w:rFonts w:ascii="宋体" w:hAnsi="宋体" w:cs="宋体" w:hint="eastAsia"/>
              </w:rPr>
              <w:t>Redis</w:t>
            </w:r>
            <w:r>
              <w:rPr>
                <w:rFonts w:ascii="宋体" w:hAnsi="宋体" w:cs="宋体" w:hint="eastAsia"/>
              </w:rPr>
              <w:t>、</w:t>
            </w:r>
            <w:r w:rsidRPr="00821616">
              <w:rPr>
                <w:rFonts w:ascii="宋体" w:hAnsi="宋体" w:cs="宋体" w:hint="eastAsia"/>
              </w:rPr>
              <w:t>Hbase</w:t>
            </w:r>
            <w:r>
              <w:rPr>
                <w:rFonts w:ascii="宋体" w:hAnsi="宋体" w:cs="宋体" w:hint="eastAsia"/>
              </w:rPr>
              <w:t>、</w:t>
            </w:r>
            <w:r w:rsidRPr="00821616">
              <w:rPr>
                <w:rFonts w:ascii="宋体" w:hAnsi="宋体" w:cs="宋体" w:hint="eastAsia"/>
              </w:rPr>
              <w:t>MongoDB</w:t>
            </w:r>
            <w:r>
              <w:rPr>
                <w:rFonts w:ascii="宋体" w:hAnsi="宋体" w:cs="宋体" w:hint="eastAsia"/>
              </w:rPr>
              <w:t>、优炫、</w:t>
            </w:r>
            <w:r w:rsidRPr="00821616">
              <w:rPr>
                <w:rFonts w:ascii="宋体" w:hAnsi="宋体" w:cs="宋体" w:hint="eastAsia"/>
              </w:rPr>
              <w:t>AIDB</w:t>
            </w:r>
            <w:r>
              <w:rPr>
                <w:rFonts w:ascii="宋体" w:hAnsi="宋体" w:cs="宋体" w:hint="eastAsia"/>
              </w:rPr>
              <w:t>、</w:t>
            </w:r>
            <w:r w:rsidRPr="00821616">
              <w:rPr>
                <w:rFonts w:ascii="宋体" w:hAnsi="宋体" w:cs="宋体" w:hint="eastAsia"/>
              </w:rPr>
              <w:t>TIDB</w:t>
            </w:r>
            <w:r>
              <w:rPr>
                <w:rFonts w:ascii="宋体" w:hAnsi="宋体" w:cs="宋体" w:hint="eastAsia"/>
              </w:rPr>
              <w:t>、</w:t>
            </w:r>
            <w:r w:rsidRPr="00821616">
              <w:rPr>
                <w:rFonts w:ascii="宋体" w:hAnsi="宋体" w:cs="宋体" w:hint="eastAsia"/>
              </w:rPr>
              <w:t>es</w:t>
            </w:r>
            <w:r>
              <w:rPr>
                <w:rFonts w:ascii="宋体" w:hAnsi="宋体" w:cs="宋体" w:hint="eastAsia"/>
              </w:rPr>
              <w:t>、</w:t>
            </w:r>
            <w:r w:rsidRPr="00821616">
              <w:rPr>
                <w:rFonts w:ascii="宋体" w:hAnsi="宋体" w:cs="宋体" w:hint="eastAsia"/>
              </w:rPr>
              <w:t>udal</w:t>
            </w:r>
            <w:r>
              <w:rPr>
                <w:rFonts w:ascii="宋体" w:hAnsi="宋体" w:cs="宋体" w:hint="eastAsia"/>
              </w:rPr>
              <w:t>、瀚高数据库、</w:t>
            </w:r>
            <w:r w:rsidRPr="00821616">
              <w:rPr>
                <w:rFonts w:ascii="宋体" w:hAnsi="宋体" w:cs="宋体" w:hint="eastAsia"/>
              </w:rPr>
              <w:t>teledb</w:t>
            </w:r>
            <w:r>
              <w:rPr>
                <w:rFonts w:ascii="宋体" w:hAnsi="宋体" w:cs="宋体" w:hint="eastAsia"/>
              </w:rPr>
              <w:t>、</w:t>
            </w:r>
            <w:r w:rsidRPr="00821616">
              <w:rPr>
                <w:rFonts w:ascii="宋体" w:hAnsi="宋体" w:cs="宋体" w:hint="eastAsia"/>
              </w:rPr>
              <w:t>telepg</w:t>
            </w:r>
            <w:r>
              <w:rPr>
                <w:rFonts w:ascii="宋体" w:hAnsi="宋体" w:cs="宋体" w:hint="eastAsia"/>
              </w:rPr>
              <w:t>、磐维数据库、高斯数据库、</w:t>
            </w:r>
            <w:r w:rsidRPr="00821616">
              <w:rPr>
                <w:rFonts w:ascii="宋体" w:hAnsi="宋体" w:cs="宋体" w:hint="eastAsia"/>
              </w:rPr>
              <w:t>Oceanbase</w:t>
            </w:r>
            <w:r>
              <w:rPr>
                <w:rFonts w:ascii="宋体" w:hAnsi="宋体" w:cs="宋体" w:hint="eastAsia"/>
              </w:rPr>
              <w:t>等常用数据库</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rPr>
                <w:rFonts w:ascii="宋体" w:hAnsi="宋体" w:cs="宋体"/>
                <w:szCs w:val="21"/>
              </w:rPr>
            </w:pPr>
            <w:r>
              <w:rPr>
                <w:rFonts w:ascii="宋体" w:hAnsi="宋体" w:cs="宋体" w:hint="eastAsia"/>
                <w:szCs w:val="21"/>
              </w:rPr>
              <w:t>支持加密对象的管理，新增和删除数据源</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pStyle w:val="affe"/>
              <w:ind w:firstLine="0"/>
              <w:rPr>
                <w:rFonts w:ascii="宋体" w:hAnsi="宋体" w:cs="宋体"/>
              </w:rPr>
            </w:pPr>
            <w:r>
              <w:rPr>
                <w:rFonts w:ascii="宋体" w:hAnsi="宋体" w:cs="宋体" w:hint="eastAsia"/>
              </w:rPr>
              <w:t>支持显示数据源，内容有：地址/域名、端口号、数据库类型、实例（库）、数据</w:t>
            </w:r>
            <w:r>
              <w:rPr>
                <w:rFonts w:ascii="宋体" w:hAnsi="宋体" w:cs="宋体" w:hint="eastAsia"/>
              </w:rPr>
              <w:lastRenderedPageBreak/>
              <w:t>库扫描状态、加密类型、加密设置状态、操作</w:t>
            </w:r>
          </w:p>
        </w:tc>
      </w:tr>
      <w:tr w:rsidR="00945087" w:rsidTr="00E502CB">
        <w:trPr>
          <w:trHeight w:val="683"/>
        </w:trPr>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rPr>
                <w:rFonts w:ascii="宋体" w:hAnsi="宋体" w:cs="宋体"/>
                <w:szCs w:val="21"/>
              </w:rPr>
            </w:pPr>
            <w:r>
              <w:rPr>
                <w:rFonts w:ascii="宋体" w:hAnsi="宋体" w:cs="宋体" w:hint="eastAsia"/>
                <w:szCs w:val="21"/>
              </w:rPr>
              <w:t>支持自动周期更新表信息，支持加密插件和加密系统we端通信状态监控，支持敏感数据扫描功能，自动识别各数据源中存在的敏感数据信息</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rPr>
                <w:rFonts w:ascii="宋体" w:hAnsi="宋体" w:cs="宋体"/>
                <w:szCs w:val="21"/>
              </w:rPr>
            </w:pPr>
            <w:r>
              <w:rPr>
                <w:rFonts w:ascii="宋体" w:hAnsi="宋体" w:cs="宋体" w:hint="eastAsia"/>
                <w:szCs w:val="21"/>
              </w:rPr>
              <w:t>加密设置支持设置加密、生成加密和解密任务、搜索和查看功能</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rPr>
                <w:rFonts w:ascii="宋体" w:hAnsi="宋体" w:cs="宋体"/>
                <w:szCs w:val="21"/>
              </w:rPr>
            </w:pPr>
            <w:r>
              <w:rPr>
                <w:rFonts w:ascii="宋体" w:hAnsi="宋体" w:cs="宋体" w:hint="eastAsia"/>
                <w:szCs w:val="21"/>
              </w:rPr>
              <w:t>字段加密采用视图触发器的库内扩展字段加密技术，对敏感字段进行加密并以密文的方式在硬盘上保存</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rPr>
                <w:rFonts w:ascii="宋体" w:hAnsi="宋体" w:cs="宋体"/>
                <w:szCs w:val="21"/>
              </w:rPr>
            </w:pPr>
            <w:r>
              <w:rPr>
                <w:rFonts w:ascii="宋体" w:hAnsi="宋体" w:cs="宋体" w:hint="eastAsia"/>
                <w:szCs w:val="21"/>
              </w:rPr>
              <w:t>支持SM4、DES、3DES、AES128、AES192、AES256、BF、CAST、IDEA、RC2、RC4、RC5、SEED、SM1、SM7、FPE+SM4等多种不同的加密算法</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rPr>
                <w:rFonts w:ascii="宋体" w:hAnsi="宋体" w:cs="宋体"/>
                <w:szCs w:val="21"/>
              </w:rPr>
            </w:pPr>
            <w:r>
              <w:rPr>
                <w:rFonts w:ascii="宋体" w:hAnsi="宋体" w:cs="宋体" w:hint="eastAsia"/>
                <w:szCs w:val="21"/>
              </w:rPr>
              <w:t>支持设置ECB、GCM、CBC等加密模式</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rPr>
                <w:rFonts w:ascii="宋体" w:hAnsi="宋体" w:cs="宋体"/>
                <w:szCs w:val="21"/>
              </w:rPr>
            </w:pPr>
            <w:r>
              <w:rPr>
                <w:rFonts w:ascii="宋体" w:hAnsi="宋体" w:cs="宋体" w:hint="eastAsia"/>
                <w:szCs w:val="21"/>
              </w:rPr>
              <w:t>支持对加密的字段新建和删除密文索引</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rPr>
                <w:rFonts w:ascii="宋体" w:hAnsi="宋体" w:cs="宋体"/>
                <w:szCs w:val="21"/>
              </w:rPr>
            </w:pPr>
            <w:r>
              <w:rPr>
                <w:rFonts w:ascii="宋体" w:hAnsi="宋体" w:cs="宋体" w:hint="eastAsia"/>
                <w:szCs w:val="21"/>
              </w:rPr>
              <w:t>驱动动态加密采用操作系统驱动扩展技术实现对敏感数据进行落盘加密</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rPr>
                <w:rFonts w:ascii="宋体" w:hAnsi="宋体" w:cs="宋体"/>
                <w:szCs w:val="21"/>
              </w:rPr>
            </w:pPr>
            <w:r>
              <w:rPr>
                <w:rFonts w:ascii="宋体" w:hAnsi="宋体" w:cs="宋体" w:hint="eastAsia"/>
                <w:szCs w:val="21"/>
              </w:rPr>
              <w:t>支持设置ECB、GCM、CBC等加密模式</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rPr>
                <w:rFonts w:ascii="宋体" w:hAnsi="宋体" w:cs="宋体"/>
                <w:szCs w:val="21"/>
              </w:rPr>
            </w:pPr>
            <w:r>
              <w:rPr>
                <w:rFonts w:ascii="宋体" w:hAnsi="宋体" w:cs="宋体" w:hint="eastAsia"/>
                <w:szCs w:val="21"/>
              </w:rPr>
              <w:t>文件加密，支持对指定文件和目录可以按照数据块进行落盘加密。对于访问文件和目录的进程能够提供完整性破坏告警。支持启用完整性保护和选择完整性校验算法。</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pStyle w:val="affe"/>
              <w:ind w:firstLine="0"/>
              <w:rPr>
                <w:rFonts w:ascii="宋体" w:hAnsi="宋体" w:cs="宋体"/>
              </w:rPr>
            </w:pPr>
            <w:r>
              <w:rPr>
                <w:rFonts w:ascii="宋体" w:hAnsi="宋体" w:cs="宋体" w:hint="eastAsia"/>
              </w:rPr>
              <w:t>权限管理，支持根据客户端IP（或客户端ID）、应用程序名、数据库用户名及访问时间等多维度条件进行解密权限控制。支持对受控用户设置任意字段为可读或不可读。</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pStyle w:val="affe"/>
              <w:ind w:firstLine="0"/>
              <w:rPr>
                <w:rFonts w:ascii="宋体" w:hAnsi="宋体" w:cs="宋体"/>
              </w:rPr>
            </w:pPr>
            <w:r>
              <w:rPr>
                <w:rFonts w:ascii="宋体" w:hAnsi="宋体" w:cs="宋体" w:hint="eastAsia"/>
              </w:rPr>
              <w:t>完整性保护，支持对数据库开启表结构和行级完整性保护。支持选择SM4-CBC-HMAC、SM3-HMAC或SM3等算法生成专用校验码用于完整性保护校验</w:t>
            </w:r>
          </w:p>
        </w:tc>
      </w:tr>
      <w:tr w:rsidR="00945087" w:rsidTr="00E502CB">
        <w:tc>
          <w:tcPr>
            <w:tcW w:w="1277" w:type="dxa"/>
            <w:vMerge/>
          </w:tcPr>
          <w:p w:rsidR="00945087" w:rsidRDefault="00945087" w:rsidP="00E502CB">
            <w:pPr>
              <w:rPr>
                <w:rFonts w:ascii="宋体" w:hAnsi="宋体" w:cs="宋体"/>
                <w:szCs w:val="21"/>
              </w:rPr>
            </w:pPr>
          </w:p>
        </w:tc>
        <w:tc>
          <w:tcPr>
            <w:tcW w:w="7245" w:type="dxa"/>
          </w:tcPr>
          <w:p w:rsidR="00945087" w:rsidRDefault="00945087" w:rsidP="00E502CB">
            <w:pPr>
              <w:pStyle w:val="affe"/>
              <w:ind w:firstLine="0"/>
              <w:rPr>
                <w:rFonts w:ascii="宋体" w:hAnsi="宋体" w:cs="宋体"/>
              </w:rPr>
            </w:pPr>
            <w:r>
              <w:rPr>
                <w:rFonts w:ascii="宋体" w:hAnsi="宋体" w:cs="宋体" w:hint="eastAsia"/>
              </w:rPr>
              <w:t>风险告警，展示非法进程和完整性校验失败的白名单进程执行读出、写入、删除文件操作的告警。</w:t>
            </w:r>
          </w:p>
        </w:tc>
      </w:tr>
    </w:tbl>
    <w:p w:rsidR="00945087" w:rsidRDefault="00945087" w:rsidP="00945087">
      <w:pPr>
        <w:rPr>
          <w:rFonts w:ascii="Songti SC Regular" w:eastAsia="Songti SC Regular" w:hAnsi="Songti SC Regular" w:cs="Songti SC Regular"/>
          <w:szCs w:val="21"/>
        </w:rPr>
      </w:pPr>
    </w:p>
    <w:p w:rsidR="00945087" w:rsidRDefault="00945087" w:rsidP="00945087">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（4）</w:t>
      </w:r>
      <w:r>
        <w:rPr>
          <w:rFonts w:ascii="Songti SC Regular" w:eastAsia="Songti SC Regular" w:hAnsi="Songti SC Regular" w:cs="Songti SC Regular"/>
          <w:szCs w:val="21"/>
        </w:rPr>
        <w:t>IPSec/SSL VPN综合安全</w:t>
      </w:r>
      <w:r>
        <w:rPr>
          <w:rFonts w:ascii="Songti SC Regular" w:eastAsia="Songti SC Regular" w:hAnsi="Songti SC Regular" w:cs="Songti SC Regular" w:hint="eastAsia"/>
          <w:szCs w:val="21"/>
        </w:rPr>
        <w:t>网关</w:t>
      </w:r>
    </w:p>
    <w:tbl>
      <w:tblPr>
        <w:tblStyle w:val="af8"/>
        <w:tblW w:w="0" w:type="auto"/>
        <w:tblLook w:val="04A0" w:firstRow="1" w:lastRow="0" w:firstColumn="1" w:lastColumn="0" w:noHBand="0" w:noVBand="1"/>
      </w:tblPr>
      <w:tblGrid>
        <w:gridCol w:w="1270"/>
        <w:gridCol w:w="7026"/>
      </w:tblGrid>
      <w:tr w:rsidR="00945087" w:rsidTr="00E502CB">
        <w:tc>
          <w:tcPr>
            <w:tcW w:w="1292" w:type="dxa"/>
            <w:shd w:val="clear" w:color="auto" w:fill="auto"/>
            <w:vAlign w:val="center"/>
          </w:tcPr>
          <w:p w:rsidR="00945087" w:rsidRDefault="00945087" w:rsidP="00E502CB">
            <w:pPr>
              <w:rPr>
                <w:rFonts w:ascii="Songti SC Regular" w:eastAsia="Songti SC Regular" w:hAnsi="Songti SC Regular" w:cs="Songti SC Regular"/>
                <w:szCs w:val="21"/>
                <w14:ligatures w14:val="standardContextual"/>
              </w:rPr>
            </w:pPr>
            <w:r>
              <w:rPr>
                <w:rFonts w:ascii="Songti SC Regular" w:eastAsia="Songti SC Regular" w:hAnsi="Songti SC Regular" w:cs="Songti SC Regular" w:hint="eastAsia"/>
                <w:szCs w:val="21"/>
              </w:rPr>
              <w:t>参数项</w:t>
            </w:r>
          </w:p>
        </w:tc>
        <w:tc>
          <w:tcPr>
            <w:tcW w:w="7230" w:type="dxa"/>
            <w:shd w:val="clear" w:color="auto" w:fill="auto"/>
            <w:vAlign w:val="center"/>
          </w:tcPr>
          <w:p w:rsidR="00945087" w:rsidRDefault="00945087" w:rsidP="00E502CB">
            <w:pPr>
              <w:rPr>
                <w:rFonts w:ascii="Songti SC Regular" w:eastAsia="Songti SC Regular" w:hAnsi="Songti SC Regular" w:cs="Songti SC Regular"/>
                <w:szCs w:val="21"/>
                <w14:ligatures w14:val="standardContextual"/>
              </w:rPr>
            </w:pPr>
            <w:r>
              <w:rPr>
                <w:rFonts w:ascii="Songti SC Regular" w:eastAsia="Songti SC Regular" w:hAnsi="Songti SC Regular" w:cs="Songti SC Regular" w:hint="eastAsia"/>
                <w:szCs w:val="21"/>
              </w:rPr>
              <w:t>描述</w:t>
            </w:r>
          </w:p>
        </w:tc>
      </w:tr>
      <w:tr w:rsidR="00945087" w:rsidTr="00E502CB">
        <w:tc>
          <w:tcPr>
            <w:tcW w:w="1292"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硬件指标</w:t>
            </w:r>
          </w:p>
        </w:tc>
        <w:tc>
          <w:tcPr>
            <w:tcW w:w="7230"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1</w:t>
            </w:r>
            <w:r>
              <w:rPr>
                <w:rFonts w:ascii="Songti SC Regular" w:eastAsia="Songti SC Regular" w:hAnsi="Songti SC Regular" w:cs="Songti SC Regular"/>
                <w:szCs w:val="21"/>
              </w:rPr>
              <w:t>U</w:t>
            </w:r>
            <w:r>
              <w:rPr>
                <w:rFonts w:ascii="Songti SC Regular" w:eastAsia="Songti SC Regular" w:hAnsi="Songti SC Regular" w:cs="Songti SC Regular" w:hint="eastAsia"/>
                <w:szCs w:val="21"/>
              </w:rPr>
              <w:t>机架式设备，</w:t>
            </w:r>
            <w:r>
              <w:rPr>
                <w:rFonts w:ascii="Songti SC Regular" w:eastAsia="Songti SC Regular" w:hAnsi="Songti SC Regular" w:cs="Songti SC Regular"/>
                <w:szCs w:val="21"/>
              </w:rPr>
              <w:t>全国产化平台，内存≥8G，硬盘≥2T，千兆电口≥8个</w:t>
            </w:r>
            <w:r>
              <w:rPr>
                <w:rFonts w:ascii="Songti SC Regular" w:eastAsia="Songti SC Regular" w:hAnsi="Songti SC Regular" w:cs="Songti SC Regular" w:hint="eastAsia"/>
                <w:szCs w:val="21"/>
              </w:rPr>
              <w:t>，</w:t>
            </w:r>
            <w:r>
              <w:rPr>
                <w:rFonts w:ascii="Songti SC Regular" w:eastAsia="Songti SC Regular" w:hAnsi="Songti SC Regular" w:cs="Songti SC Regular"/>
                <w:szCs w:val="21"/>
              </w:rPr>
              <w:t>千兆网络光口≥</w:t>
            </w:r>
            <w:r>
              <w:rPr>
                <w:rFonts w:ascii="Songti SC Regular" w:eastAsia="Songti SC Regular" w:hAnsi="Songti SC Regular" w:cs="Songti SC Regular" w:hint="eastAsia"/>
                <w:szCs w:val="21"/>
              </w:rPr>
              <w:t>4个</w:t>
            </w:r>
          </w:p>
        </w:tc>
      </w:tr>
      <w:tr w:rsidR="00945087" w:rsidTr="00E502CB">
        <w:tc>
          <w:tcPr>
            <w:tcW w:w="1292" w:type="dxa"/>
            <w:vMerge w:val="restart"/>
          </w:tcPr>
          <w:p w:rsidR="00945087" w:rsidRDefault="00945087" w:rsidP="00E502CB">
            <w:pPr>
              <w:rPr>
                <w:rFonts w:ascii="Songti SC Regular" w:eastAsia="Songti SC Regular" w:hAnsi="Songti SC Regular" w:cs="Songti SC Regular"/>
                <w:szCs w:val="21"/>
              </w:rPr>
            </w:pPr>
          </w:p>
          <w:p w:rsidR="00945087" w:rsidRDefault="00945087" w:rsidP="00E502CB">
            <w:pPr>
              <w:rPr>
                <w:rFonts w:ascii="Songti SC Regular" w:eastAsia="Songti SC Regular" w:hAnsi="Songti SC Regular" w:cs="Songti SC Regular"/>
                <w:szCs w:val="21"/>
              </w:rPr>
            </w:pPr>
          </w:p>
          <w:p w:rsidR="00945087" w:rsidRDefault="00945087" w:rsidP="00E502CB">
            <w:pPr>
              <w:rPr>
                <w:rFonts w:ascii="Songti SC Regular" w:eastAsia="Songti SC Regular" w:hAnsi="Songti SC Regular" w:cs="Songti SC Regular"/>
                <w:szCs w:val="21"/>
              </w:rPr>
            </w:pPr>
          </w:p>
          <w:p w:rsidR="00945087" w:rsidRDefault="00945087" w:rsidP="00E502CB">
            <w:pPr>
              <w:rPr>
                <w:rFonts w:ascii="Songti SC Regular" w:eastAsia="Songti SC Regular" w:hAnsi="Songti SC Regular" w:cs="Songti SC Regular"/>
                <w:szCs w:val="21"/>
              </w:rPr>
            </w:pPr>
          </w:p>
          <w:p w:rsidR="00945087" w:rsidRDefault="00945087" w:rsidP="00E502CB">
            <w:pPr>
              <w:rPr>
                <w:rFonts w:ascii="Songti SC Regular" w:eastAsia="Songti SC Regular" w:hAnsi="Songti SC Regular" w:cs="Songti SC Regular"/>
                <w:szCs w:val="21"/>
              </w:rPr>
            </w:pPr>
          </w:p>
          <w:p w:rsidR="00945087" w:rsidRDefault="00945087" w:rsidP="00E502CB">
            <w:pPr>
              <w:rPr>
                <w:rFonts w:ascii="Songti SC Regular" w:eastAsia="Songti SC Regular" w:hAnsi="Songti SC Regular" w:cs="Songti SC Regular"/>
                <w:szCs w:val="21"/>
              </w:rPr>
            </w:pPr>
          </w:p>
          <w:p w:rsidR="00945087" w:rsidRDefault="00945087" w:rsidP="00E502CB">
            <w:pPr>
              <w:rPr>
                <w:rFonts w:ascii="Songti SC Regular" w:eastAsia="Songti SC Regular" w:hAnsi="Songti SC Regular" w:cs="Songti SC Regular"/>
                <w:szCs w:val="21"/>
              </w:rPr>
            </w:pPr>
          </w:p>
          <w:p w:rsidR="00945087" w:rsidRDefault="00945087" w:rsidP="00E502CB">
            <w:pPr>
              <w:rPr>
                <w:rFonts w:ascii="Songti SC Regular" w:eastAsia="Songti SC Regular" w:hAnsi="Songti SC Regular" w:cs="Songti SC Regular"/>
                <w:szCs w:val="21"/>
              </w:rPr>
            </w:pPr>
          </w:p>
          <w:p w:rsidR="00945087" w:rsidRDefault="00945087" w:rsidP="00E502CB">
            <w:pPr>
              <w:rPr>
                <w:rFonts w:ascii="Songti SC Regular" w:eastAsia="Songti SC Regular" w:hAnsi="Songti SC Regular" w:cs="Songti SC Regular"/>
                <w:szCs w:val="21"/>
              </w:rPr>
            </w:pPr>
          </w:p>
          <w:p w:rsidR="00945087" w:rsidRDefault="00945087" w:rsidP="00E502CB">
            <w:pPr>
              <w:rPr>
                <w:rFonts w:ascii="Songti SC Regular" w:eastAsia="Songti SC Regular" w:hAnsi="Songti SC Regular" w:cs="Songti SC Regular"/>
                <w:szCs w:val="21"/>
              </w:rPr>
            </w:pPr>
          </w:p>
          <w:p w:rsidR="00945087" w:rsidRDefault="00945087" w:rsidP="00E502CB">
            <w:pPr>
              <w:rPr>
                <w:rFonts w:ascii="Songti SC Regular" w:eastAsia="Songti SC Regular" w:hAnsi="Songti SC Regular" w:cs="Songti SC Regular"/>
                <w:szCs w:val="21"/>
              </w:rPr>
            </w:pPr>
          </w:p>
          <w:p w:rsidR="00945087" w:rsidRDefault="00945087" w:rsidP="00E502CB">
            <w:pPr>
              <w:ind w:firstLineChars="100" w:firstLine="200"/>
              <w:rPr>
                <w:rFonts w:ascii="Songti SC Regular" w:eastAsia="Songti SC Regular" w:hAnsi="Songti SC Regular" w:cs="Songti SC Regular"/>
                <w:szCs w:val="21"/>
              </w:rPr>
            </w:pPr>
            <w:r>
              <w:rPr>
                <w:rFonts w:ascii="Songti SC Regular" w:eastAsia="Songti SC Regular" w:hAnsi="Songti SC Regular" w:cs="Songti SC Regular" w:hint="eastAsia"/>
                <w:szCs w:val="21"/>
              </w:rPr>
              <w:t>要求</w:t>
            </w:r>
          </w:p>
        </w:tc>
        <w:tc>
          <w:tcPr>
            <w:tcW w:w="7230" w:type="dxa"/>
          </w:tcPr>
          <w:p w:rsidR="00945087" w:rsidRDefault="00945087" w:rsidP="00E502CB">
            <w:pPr>
              <w:rPr>
                <w:rFonts w:ascii="Songti SC Regular" w:eastAsia="Songti SC Regular" w:hAnsi="Songti SC Regular" w:cs="Songti SC Regular"/>
                <w:szCs w:val="21"/>
              </w:rPr>
            </w:pPr>
            <w:r>
              <w:rPr>
                <w:rFonts w:ascii="宋体" w:hAnsi="宋体" w:hint="eastAsia"/>
                <w:szCs w:val="21"/>
              </w:rPr>
              <w:t>支持</w:t>
            </w:r>
            <w:r>
              <w:rPr>
                <w:rFonts w:ascii="宋体" w:hAnsi="宋体"/>
                <w:szCs w:val="21"/>
              </w:rPr>
              <w:t>IPSec</w:t>
            </w:r>
            <w:r>
              <w:rPr>
                <w:rFonts w:ascii="宋体" w:hAnsi="宋体" w:hint="eastAsia"/>
                <w:szCs w:val="21"/>
              </w:rPr>
              <w:t>、</w:t>
            </w:r>
            <w:r>
              <w:rPr>
                <w:rFonts w:ascii="宋体" w:hAnsi="宋体"/>
                <w:szCs w:val="21"/>
              </w:rPr>
              <w:t>SSL</w:t>
            </w:r>
            <w:r>
              <w:rPr>
                <w:rFonts w:ascii="宋体" w:hAnsi="宋体" w:hint="eastAsia"/>
                <w:szCs w:val="21"/>
              </w:rPr>
              <w:t>、</w:t>
            </w:r>
            <w:r>
              <w:rPr>
                <w:rFonts w:ascii="宋体" w:hAnsi="宋体"/>
                <w:szCs w:val="21"/>
              </w:rPr>
              <w:t>PPTP</w:t>
            </w:r>
            <w:r>
              <w:rPr>
                <w:rFonts w:ascii="宋体" w:hAnsi="宋体" w:hint="eastAsia"/>
                <w:szCs w:val="21"/>
              </w:rPr>
              <w:t>、</w:t>
            </w:r>
            <w:r>
              <w:rPr>
                <w:rFonts w:ascii="宋体" w:hAnsi="宋体"/>
                <w:szCs w:val="21"/>
              </w:rPr>
              <w:t>L2TP VPN</w:t>
            </w:r>
            <w:r>
              <w:rPr>
                <w:rFonts w:ascii="宋体" w:hAnsi="宋体" w:hint="eastAsia"/>
                <w:szCs w:val="21"/>
              </w:rPr>
              <w:t>的统一用户管理和认证体系，实现用户名口令一次配置，即可适用于全部</w:t>
            </w:r>
            <w:r>
              <w:rPr>
                <w:rFonts w:ascii="宋体" w:hAnsi="宋体"/>
                <w:szCs w:val="21"/>
              </w:rPr>
              <w:t>VPN</w:t>
            </w:r>
            <w:r>
              <w:rPr>
                <w:rFonts w:ascii="宋体" w:hAnsi="宋体" w:hint="eastAsia"/>
                <w:szCs w:val="21"/>
              </w:rPr>
              <w:t>类型接入，无需分别购买不同类型VPN接入授权。</w:t>
            </w:r>
          </w:p>
        </w:tc>
      </w:tr>
      <w:tr w:rsidR="00945087" w:rsidTr="00E502CB">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rPr>
                <w:rFonts w:ascii="Songti SC Regular" w:eastAsia="Songti SC Regular" w:hAnsi="Songti SC Regular" w:cs="Songti SC Regular"/>
                <w:szCs w:val="21"/>
              </w:rPr>
            </w:pPr>
            <w:r>
              <w:rPr>
                <w:rFonts w:ascii="宋体" w:hAnsi="宋体" w:hint="eastAsia"/>
                <w:szCs w:val="21"/>
              </w:rPr>
              <w:t>支持口令认证、Radius、LDAP/AD、CAS、OAuth、第三方动态令牌、CA证书、短信、邮件、钉钉、企业微信等认证方式，支持多因素认证方式自由组合，支持调整认证顺序。</w:t>
            </w:r>
          </w:p>
        </w:tc>
      </w:tr>
      <w:tr w:rsidR="00945087" w:rsidTr="00E502CB">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rPr>
                <w:rFonts w:ascii="Songti SC Regular" w:eastAsia="Songti SC Regular" w:hAnsi="Songti SC Regular" w:cs="Songti SC Regular"/>
                <w:szCs w:val="21"/>
              </w:rPr>
            </w:pPr>
            <w:r>
              <w:rPr>
                <w:rFonts w:ascii="宋体" w:hAnsi="宋体" w:hint="eastAsia"/>
                <w:szCs w:val="21"/>
              </w:rPr>
              <w:t>支持</w:t>
            </w:r>
            <w:r>
              <w:rPr>
                <w:rFonts w:ascii="宋体" w:hAnsi="宋体"/>
                <w:szCs w:val="21"/>
              </w:rPr>
              <w:t>SM2/RSA双证书自适应部署模式，解决国密HTTPS站点浏览器兼容性问题。</w:t>
            </w:r>
          </w:p>
        </w:tc>
      </w:tr>
      <w:tr w:rsidR="00945087" w:rsidTr="00E502CB">
        <w:trPr>
          <w:trHeight w:val="287"/>
        </w:trPr>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rPr>
                <w:rFonts w:ascii="Songti SC Regular" w:eastAsia="Songti SC Regular" w:hAnsi="Songti SC Regular" w:cs="Songti SC Regular"/>
                <w:szCs w:val="21"/>
              </w:rPr>
            </w:pPr>
            <w:r>
              <w:rPr>
                <w:rFonts w:ascii="宋体" w:hAnsi="宋体" w:hint="eastAsia"/>
                <w:szCs w:val="21"/>
              </w:rPr>
              <w:t>支持密码自助找回功能，当用户的密码忘记时，可自行通过短信验证码方式找回密码，减轻管理员维护压力。</w:t>
            </w:r>
          </w:p>
        </w:tc>
      </w:tr>
      <w:tr w:rsidR="00945087" w:rsidTr="00E502CB">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rPr>
                <w:rFonts w:ascii="Songti SC Regular" w:eastAsia="Songti SC Regular" w:hAnsi="Songti SC Regular" w:cs="Songti SC Regular"/>
                <w:szCs w:val="21"/>
              </w:rPr>
            </w:pPr>
            <w:r>
              <w:rPr>
                <w:rFonts w:ascii="宋体" w:hAnsi="宋体" w:hint="eastAsia"/>
                <w:szCs w:val="21"/>
              </w:rPr>
              <w:t>支持终端认证功能，包含硬件特征码、</w:t>
            </w:r>
            <w:r>
              <w:rPr>
                <w:rFonts w:ascii="宋体" w:hAnsi="宋体"/>
                <w:szCs w:val="21"/>
              </w:rPr>
              <w:t>IP、MAC、主机绑定，特征码信息无需用户手动设置输入可自动生成，支持自定义用户绑定终端数量。支持硬件特征码批量导入导出。</w:t>
            </w:r>
          </w:p>
        </w:tc>
      </w:tr>
      <w:tr w:rsidR="00945087" w:rsidTr="00E502CB">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rPr>
                <w:rFonts w:ascii="Songti SC Regular" w:eastAsia="Songti SC Regular" w:hAnsi="Songti SC Regular" w:cs="Songti SC Regular"/>
                <w:szCs w:val="21"/>
              </w:rPr>
            </w:pPr>
            <w:r>
              <w:rPr>
                <w:rFonts w:ascii="宋体" w:hAnsi="宋体" w:hint="eastAsia"/>
                <w:szCs w:val="21"/>
              </w:rPr>
              <w:t>基于用户和角色设定准入策略，针对操作系统、操作系统补丁、浏览器、防火墙、屏保、进程、服务、端口、文件、注册表、登录</w:t>
            </w:r>
            <w:r>
              <w:rPr>
                <w:rFonts w:ascii="宋体" w:hAnsi="宋体"/>
                <w:szCs w:val="21"/>
              </w:rPr>
              <w:t>IP、时间、凭证、终端指纹进行登录前和使用时定期检查。</w:t>
            </w:r>
          </w:p>
        </w:tc>
      </w:tr>
      <w:tr w:rsidR="00945087" w:rsidTr="00E502CB">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rPr>
                <w:rFonts w:ascii="Songti SC Regular" w:eastAsia="Songti SC Regular" w:hAnsi="Songti SC Regular" w:cs="Songti SC Regular"/>
                <w:szCs w:val="21"/>
              </w:rPr>
            </w:pPr>
            <w:r>
              <w:rPr>
                <w:rFonts w:ascii="宋体" w:hAnsi="宋体" w:hint="eastAsia"/>
                <w:szCs w:val="21"/>
              </w:rPr>
              <w:t>支持WebVPN跨平台免插件访问，基于泛域名或多端口方式发布Web资源，支持</w:t>
            </w:r>
            <w:r>
              <w:rPr>
                <w:rFonts w:ascii="宋体" w:hAnsi="宋体" w:hint="eastAsia"/>
                <w:szCs w:val="21"/>
              </w:rPr>
              <w:lastRenderedPageBreak/>
              <w:t>Windows、Mac、Linux、国产化UOS\银河麒麟V10等系统主流浏览器，如Chrome、Firefox等最新版，免插件免客户端使用VPN接入内网。</w:t>
            </w:r>
          </w:p>
        </w:tc>
      </w:tr>
      <w:tr w:rsidR="00945087" w:rsidTr="00E502CB">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pStyle w:val="affe"/>
              <w:widowControl/>
              <w:ind w:firstLine="0"/>
              <w:jc w:val="left"/>
              <w:rPr>
                <w:rFonts w:ascii="宋体" w:hAnsi="宋体"/>
              </w:rPr>
            </w:pPr>
            <w:r>
              <w:rPr>
                <w:rFonts w:ascii="宋体" w:hAnsi="宋体" w:hint="eastAsia"/>
              </w:rPr>
              <w:t>支持</w:t>
            </w:r>
            <w:r>
              <w:rPr>
                <w:rFonts w:ascii="宋体" w:hAnsi="宋体"/>
              </w:rPr>
              <w:t>IPSec VPN网关功能，</w:t>
            </w:r>
            <w:r>
              <w:rPr>
                <w:rFonts w:ascii="宋体" w:hAnsi="宋体" w:hint="eastAsia"/>
              </w:rPr>
              <w:t>支持创建</w:t>
            </w:r>
            <w:r>
              <w:rPr>
                <w:rFonts w:ascii="宋体" w:hAnsi="宋体"/>
              </w:rPr>
              <w:t>VPN规则</w:t>
            </w:r>
            <w:r>
              <w:rPr>
                <w:rFonts w:ascii="宋体" w:hAnsi="宋体" w:hint="eastAsia"/>
              </w:rPr>
              <w:t>，支持配置国密算法</w:t>
            </w:r>
            <w:r>
              <w:rPr>
                <w:rFonts w:ascii="宋体" w:hAnsi="宋体"/>
              </w:rPr>
              <w:t>sm4_cbc-sm3和国际算法aes128-sha256</w:t>
            </w:r>
            <w:r>
              <w:rPr>
                <w:rFonts w:ascii="宋体" w:hAnsi="宋体" w:hint="eastAsia"/>
              </w:rPr>
              <w:t>，支持隧道配置，关联所有已配置的策略、启动隧道，建立通道连接；支持</w:t>
            </w:r>
            <w:r>
              <w:rPr>
                <w:rFonts w:ascii="宋体" w:hAnsi="宋体"/>
              </w:rPr>
              <w:t>NAT穿越功能，支持双向穿越NAT设备。</w:t>
            </w:r>
          </w:p>
          <w:p w:rsidR="00945087" w:rsidRDefault="00945087" w:rsidP="00E502CB">
            <w:pPr>
              <w:rPr>
                <w:rFonts w:ascii="Songti SC Regular" w:eastAsia="Songti SC Regular" w:hAnsi="Songti SC Regular" w:cs="Songti SC Regular"/>
                <w:szCs w:val="21"/>
              </w:rPr>
            </w:pPr>
          </w:p>
        </w:tc>
      </w:tr>
      <w:tr w:rsidR="00945087" w:rsidTr="00E502CB">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rPr>
                <w:rFonts w:ascii="Songti SC Regular" w:eastAsia="Songti SC Regular" w:hAnsi="Songti SC Regular" w:cs="Songti SC Regular"/>
                <w:szCs w:val="21"/>
              </w:rPr>
            </w:pPr>
            <w:r>
              <w:rPr>
                <w:rFonts w:ascii="宋体" w:hAnsi="宋体" w:hint="eastAsia"/>
                <w:szCs w:val="21"/>
              </w:rPr>
              <w:t>具备商用密码检测认证中心颁发的《商用密码产品认证证书》</w:t>
            </w:r>
          </w:p>
        </w:tc>
      </w:tr>
    </w:tbl>
    <w:p w:rsidR="00945087" w:rsidRDefault="00945087" w:rsidP="00945087">
      <w:pPr>
        <w:rPr>
          <w:rFonts w:ascii="Songti SC Regular" w:eastAsia="Songti SC Regular" w:hAnsi="Songti SC Regular" w:cs="Songti SC Regular"/>
          <w:szCs w:val="21"/>
        </w:rPr>
      </w:pPr>
    </w:p>
    <w:p w:rsidR="00945087" w:rsidRDefault="00945087" w:rsidP="00945087">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（5）站点证书</w:t>
      </w:r>
    </w:p>
    <w:tbl>
      <w:tblPr>
        <w:tblStyle w:val="af8"/>
        <w:tblW w:w="0" w:type="auto"/>
        <w:tblLook w:val="04A0" w:firstRow="1" w:lastRow="0" w:firstColumn="1" w:lastColumn="0" w:noHBand="0" w:noVBand="1"/>
      </w:tblPr>
      <w:tblGrid>
        <w:gridCol w:w="1274"/>
        <w:gridCol w:w="7022"/>
      </w:tblGrid>
      <w:tr w:rsidR="00945087" w:rsidTr="00E502CB">
        <w:tc>
          <w:tcPr>
            <w:tcW w:w="1292"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参数项</w:t>
            </w:r>
          </w:p>
        </w:tc>
        <w:tc>
          <w:tcPr>
            <w:tcW w:w="7230" w:type="dxa"/>
          </w:tcPr>
          <w:p w:rsidR="00945087" w:rsidRDefault="00945087" w:rsidP="00E502CB">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描述</w:t>
            </w:r>
          </w:p>
        </w:tc>
      </w:tr>
      <w:tr w:rsidR="00945087" w:rsidTr="00E502CB">
        <w:tc>
          <w:tcPr>
            <w:tcW w:w="1292" w:type="dxa"/>
            <w:vMerge w:val="restart"/>
          </w:tcPr>
          <w:p w:rsidR="00945087" w:rsidRDefault="00945087" w:rsidP="00E502CB">
            <w:pPr>
              <w:rPr>
                <w:rFonts w:ascii="Songti SC Regular" w:eastAsia="Songti SC Regular" w:hAnsi="Songti SC Regular" w:cs="Songti SC Regular"/>
                <w:szCs w:val="21"/>
              </w:rPr>
            </w:pPr>
          </w:p>
          <w:p w:rsidR="00945087" w:rsidRDefault="00945087" w:rsidP="00E502CB">
            <w:pPr>
              <w:ind w:firstLineChars="150" w:firstLine="300"/>
              <w:rPr>
                <w:rFonts w:ascii="Songti SC Regular" w:eastAsia="Songti SC Regular" w:hAnsi="Songti SC Regular" w:cs="Songti SC Regular"/>
                <w:szCs w:val="21"/>
              </w:rPr>
            </w:pPr>
            <w:r>
              <w:rPr>
                <w:rFonts w:ascii="Songti SC Regular" w:eastAsia="Songti SC Regular" w:hAnsi="Songti SC Regular" w:cs="Songti SC Regular" w:hint="eastAsia"/>
                <w:szCs w:val="21"/>
              </w:rPr>
              <w:t>要求</w:t>
            </w:r>
          </w:p>
        </w:tc>
        <w:tc>
          <w:tcPr>
            <w:tcW w:w="7230" w:type="dxa"/>
          </w:tcPr>
          <w:p w:rsidR="00945087" w:rsidRDefault="00945087" w:rsidP="00E502CB">
            <w:pPr>
              <w:widowControl/>
              <w:jc w:val="left"/>
              <w:rPr>
                <w:rFonts w:ascii="Songti SC Regular" w:eastAsia="Songti SC Regular" w:hAnsi="Songti SC Regular" w:cs="Songti SC Regular"/>
                <w:szCs w:val="21"/>
              </w:rPr>
            </w:pPr>
            <w:r>
              <w:rPr>
                <w:rFonts w:ascii="宋体" w:hAnsi="宋体" w:cs="宋体"/>
                <w:szCs w:val="21"/>
                <w:lang w:bidi="ar"/>
                <w14:ligatures w14:val="standardContextual"/>
              </w:rPr>
              <w:t>支持SM2国密站点 SSL证书统一托管</w:t>
            </w:r>
          </w:p>
        </w:tc>
      </w:tr>
      <w:tr w:rsidR="00945087" w:rsidTr="00E502CB">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widowControl/>
              <w:jc w:val="left"/>
              <w:rPr>
                <w:rFonts w:ascii="宋体" w:hAnsi="宋体" w:cs="宋体"/>
                <w:szCs w:val="21"/>
                <w:lang w:bidi="ar"/>
                <w14:ligatures w14:val="standardContextual"/>
              </w:rPr>
            </w:pPr>
            <w:r>
              <w:rPr>
                <w:rFonts w:ascii="宋体" w:hAnsi="宋体" w:cs="宋体"/>
                <w:szCs w:val="21"/>
                <w:lang w:bidi="ar"/>
                <w14:ligatures w14:val="standardContextual"/>
              </w:rPr>
              <w:t>全站国密TLCP加密卸载</w:t>
            </w:r>
          </w:p>
        </w:tc>
      </w:tr>
      <w:tr w:rsidR="00945087" w:rsidTr="00E502CB">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widowControl/>
              <w:jc w:val="left"/>
              <w:rPr>
                <w:rFonts w:ascii="宋体" w:hAnsi="宋体" w:cs="宋体"/>
                <w:szCs w:val="21"/>
                <w:lang w:bidi="ar"/>
                <w14:ligatures w14:val="standardContextual"/>
              </w:rPr>
            </w:pPr>
            <w:r>
              <w:rPr>
                <w:rFonts w:ascii="宋体" w:hAnsi="宋体" w:cs="宋体"/>
                <w:szCs w:val="21"/>
                <w:lang w:bidi="ar"/>
                <w14:ligatures w14:val="standardContextual"/>
              </w:rPr>
              <w:t>兼容 RSA 双证书</w:t>
            </w:r>
          </w:p>
        </w:tc>
      </w:tr>
      <w:tr w:rsidR="00945087" w:rsidTr="00E502CB">
        <w:tc>
          <w:tcPr>
            <w:tcW w:w="1292" w:type="dxa"/>
            <w:vMerge/>
          </w:tcPr>
          <w:p w:rsidR="00945087" w:rsidRDefault="00945087" w:rsidP="00E502CB">
            <w:pPr>
              <w:rPr>
                <w:rFonts w:ascii="Songti SC Regular" w:eastAsia="Songti SC Regular" w:hAnsi="Songti SC Regular" w:cs="Songti SC Regular"/>
                <w:szCs w:val="21"/>
              </w:rPr>
            </w:pPr>
          </w:p>
        </w:tc>
        <w:tc>
          <w:tcPr>
            <w:tcW w:w="7230" w:type="dxa"/>
          </w:tcPr>
          <w:p w:rsidR="00945087" w:rsidRDefault="00945087" w:rsidP="00E502CB">
            <w:pPr>
              <w:widowControl/>
              <w:jc w:val="left"/>
              <w:rPr>
                <w:rFonts w:ascii="宋体" w:hAnsi="宋体" w:cs="宋体"/>
                <w:szCs w:val="21"/>
                <w:lang w:bidi="ar"/>
                <w14:ligatures w14:val="standardContextual"/>
              </w:rPr>
            </w:pPr>
            <w:r>
              <w:rPr>
                <w:rFonts w:ascii="宋体" w:hAnsi="宋体" w:cs="宋体"/>
                <w:szCs w:val="21"/>
                <w:lang w:bidi="ar"/>
                <w14:ligatures w14:val="standardContextual"/>
              </w:rPr>
              <w:t>满足商用密码应用安全性评估要求</w:t>
            </w:r>
          </w:p>
        </w:tc>
      </w:tr>
    </w:tbl>
    <w:p w:rsidR="00945087" w:rsidRDefault="00945087" w:rsidP="00945087">
      <w:pPr>
        <w:rPr>
          <w:rFonts w:ascii="Songti SC Regular" w:eastAsia="Songti SC Regular" w:hAnsi="Songti SC Regular" w:cs="Songti SC Regular"/>
          <w:szCs w:val="21"/>
        </w:rPr>
      </w:pPr>
    </w:p>
    <w:p w:rsidR="00945087" w:rsidRDefault="00945087" w:rsidP="00945087">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（6）个人数字证书</w:t>
      </w:r>
    </w:p>
    <w:tbl>
      <w:tblPr>
        <w:tblStyle w:val="af8"/>
        <w:tblW w:w="0" w:type="auto"/>
        <w:tblLook w:val="04A0" w:firstRow="1" w:lastRow="0" w:firstColumn="1" w:lastColumn="0" w:noHBand="0" w:noVBand="1"/>
      </w:tblPr>
      <w:tblGrid>
        <w:gridCol w:w="1286"/>
        <w:gridCol w:w="7010"/>
      </w:tblGrid>
      <w:tr w:rsidR="00945087" w:rsidTr="00E502CB">
        <w:tc>
          <w:tcPr>
            <w:tcW w:w="1308" w:type="dxa"/>
            <w:shd w:val="clear" w:color="auto" w:fill="auto"/>
          </w:tcPr>
          <w:p w:rsidR="00945087" w:rsidRDefault="00945087" w:rsidP="00E502CB">
            <w:pPr>
              <w:rPr>
                <w:rFonts w:ascii="Songti SC Regular" w:eastAsia="Songti SC Regular" w:hAnsi="Songti SC Regular" w:cs="Songti SC Regular"/>
                <w:szCs w:val="21"/>
                <w14:ligatures w14:val="standardContextual"/>
              </w:rPr>
            </w:pPr>
            <w:r>
              <w:rPr>
                <w:rFonts w:ascii="Songti SC Regular" w:eastAsia="Songti SC Regular" w:hAnsi="Songti SC Regular" w:cs="Songti SC Regular" w:hint="eastAsia"/>
                <w:szCs w:val="21"/>
              </w:rPr>
              <w:t>参数项</w:t>
            </w:r>
          </w:p>
        </w:tc>
        <w:tc>
          <w:tcPr>
            <w:tcW w:w="7214" w:type="dxa"/>
            <w:shd w:val="clear" w:color="auto" w:fill="auto"/>
          </w:tcPr>
          <w:p w:rsidR="00945087" w:rsidRDefault="00945087" w:rsidP="00E502CB">
            <w:pPr>
              <w:rPr>
                <w:rFonts w:ascii="Songti SC Regular" w:eastAsia="Songti SC Regular" w:hAnsi="Songti SC Regular" w:cs="Songti SC Regular"/>
                <w:szCs w:val="21"/>
                <w14:ligatures w14:val="standardContextual"/>
              </w:rPr>
            </w:pPr>
            <w:r>
              <w:rPr>
                <w:rFonts w:ascii="Songti SC Regular" w:eastAsia="Songti SC Regular" w:hAnsi="Songti SC Regular" w:cs="Songti SC Regular" w:hint="eastAsia"/>
                <w:szCs w:val="21"/>
              </w:rPr>
              <w:t>描述</w:t>
            </w:r>
          </w:p>
        </w:tc>
      </w:tr>
      <w:tr w:rsidR="00945087" w:rsidTr="00E502CB">
        <w:tc>
          <w:tcPr>
            <w:tcW w:w="1308" w:type="dxa"/>
            <w:vMerge w:val="restart"/>
          </w:tcPr>
          <w:p w:rsidR="00945087" w:rsidRDefault="00945087" w:rsidP="00E502CB">
            <w:pPr>
              <w:rPr>
                <w:rFonts w:ascii="Songti SC Regular" w:eastAsia="Songti SC Regular" w:hAnsi="Songti SC Regular" w:cs="Songti SC Regular"/>
                <w:szCs w:val="21"/>
              </w:rPr>
            </w:pPr>
          </w:p>
          <w:p w:rsidR="00945087" w:rsidRDefault="00945087" w:rsidP="00E502CB">
            <w:pPr>
              <w:ind w:firstLineChars="100" w:firstLine="200"/>
              <w:rPr>
                <w:rFonts w:ascii="Songti SC Regular" w:eastAsia="Songti SC Regular" w:hAnsi="Songti SC Regular" w:cs="Songti SC Regular"/>
                <w:szCs w:val="21"/>
              </w:rPr>
            </w:pPr>
            <w:r>
              <w:rPr>
                <w:rFonts w:ascii="Songti SC Regular" w:eastAsia="Songti SC Regular" w:hAnsi="Songti SC Regular" w:cs="Songti SC Regular" w:hint="eastAsia"/>
                <w:szCs w:val="21"/>
              </w:rPr>
              <w:t>要求</w:t>
            </w:r>
          </w:p>
        </w:tc>
        <w:tc>
          <w:tcPr>
            <w:tcW w:w="7214" w:type="dxa"/>
          </w:tcPr>
          <w:p w:rsidR="00945087" w:rsidRDefault="00945087" w:rsidP="00E502CB">
            <w:pPr>
              <w:widowControl/>
              <w:jc w:val="left"/>
              <w:rPr>
                <w:rFonts w:ascii="Songti SC Regular" w:eastAsia="Songti SC Regular" w:hAnsi="Songti SC Regular" w:cs="Songti SC Regular"/>
                <w:szCs w:val="21"/>
              </w:rPr>
            </w:pPr>
            <w:r>
              <w:rPr>
                <w:rFonts w:ascii="宋体" w:hAnsi="宋体" w:cs="宋体"/>
                <w:szCs w:val="21"/>
                <w:lang w:bidi="ar"/>
                <w14:ligatures w14:val="standardContextual"/>
              </w:rPr>
              <w:t>支持 SM2 个人数字证书双向身份认证</w:t>
            </w:r>
          </w:p>
        </w:tc>
      </w:tr>
      <w:tr w:rsidR="00945087" w:rsidTr="00E502CB">
        <w:tc>
          <w:tcPr>
            <w:tcW w:w="1308" w:type="dxa"/>
            <w:vMerge/>
          </w:tcPr>
          <w:p w:rsidR="00945087" w:rsidRDefault="00945087" w:rsidP="00E502CB">
            <w:pPr>
              <w:rPr>
                <w:rFonts w:ascii="Songti SC Regular" w:eastAsia="Songti SC Regular" w:hAnsi="Songti SC Regular" w:cs="Songti SC Regular"/>
                <w:szCs w:val="21"/>
              </w:rPr>
            </w:pPr>
          </w:p>
        </w:tc>
        <w:tc>
          <w:tcPr>
            <w:tcW w:w="7214" w:type="dxa"/>
          </w:tcPr>
          <w:p w:rsidR="00945087" w:rsidRDefault="00945087" w:rsidP="00E502CB">
            <w:pPr>
              <w:widowControl/>
              <w:jc w:val="left"/>
              <w:rPr>
                <w:rFonts w:ascii="Songti SC Regular" w:eastAsia="Songti SC Regular" w:hAnsi="Songti SC Regular" w:cs="Songti SC Regular"/>
                <w:szCs w:val="21"/>
              </w:rPr>
            </w:pPr>
            <w:r>
              <w:rPr>
                <w:rFonts w:ascii="宋体" w:hAnsi="宋体" w:cs="宋体"/>
                <w:szCs w:val="21"/>
                <w:lang w:bidi="ar"/>
                <w14:ligatures w14:val="standardContextual"/>
              </w:rPr>
              <w:t>适配国密UKey，实现业务登录、电子签名验签全流程国密密码应用</w:t>
            </w:r>
          </w:p>
        </w:tc>
      </w:tr>
    </w:tbl>
    <w:p w:rsidR="00945087" w:rsidRDefault="00945087" w:rsidP="00945087">
      <w:pPr>
        <w:rPr>
          <w:rFonts w:ascii="Songti SC Regular" w:eastAsia="Songti SC Regular" w:hAnsi="Songti SC Regular" w:cs="Songti SC Regular"/>
          <w:szCs w:val="21"/>
        </w:rPr>
      </w:pPr>
    </w:p>
    <w:p w:rsidR="00945087" w:rsidRDefault="00945087" w:rsidP="00945087">
      <w:pPr>
        <w:rPr>
          <w:rFonts w:ascii="Songti SC Regular" w:eastAsia="Songti SC Regular" w:hAnsi="Songti SC Regular" w:cs="Songti SC Regular"/>
          <w:szCs w:val="21"/>
        </w:rPr>
      </w:pPr>
      <w:r>
        <w:rPr>
          <w:rFonts w:ascii="Songti SC Regular" w:eastAsia="Songti SC Regular" w:hAnsi="Songti SC Regular" w:cs="Songti SC Regular" w:hint="eastAsia"/>
          <w:szCs w:val="21"/>
        </w:rPr>
        <w:t>（7）国密安全浏览器</w:t>
      </w:r>
    </w:p>
    <w:tbl>
      <w:tblPr>
        <w:tblStyle w:val="af8"/>
        <w:tblW w:w="0" w:type="auto"/>
        <w:tblLook w:val="04A0" w:firstRow="1" w:lastRow="0" w:firstColumn="1" w:lastColumn="0" w:noHBand="0" w:noVBand="1"/>
      </w:tblPr>
      <w:tblGrid>
        <w:gridCol w:w="1285"/>
        <w:gridCol w:w="7011"/>
      </w:tblGrid>
      <w:tr w:rsidR="00945087" w:rsidTr="00E502CB">
        <w:tc>
          <w:tcPr>
            <w:tcW w:w="1308" w:type="dxa"/>
            <w:shd w:val="clear" w:color="auto" w:fill="auto"/>
          </w:tcPr>
          <w:p w:rsidR="00945087" w:rsidRDefault="00945087" w:rsidP="00E502CB">
            <w:pPr>
              <w:rPr>
                <w:rFonts w:ascii="Songti SC Regular" w:eastAsia="Songti SC Regular" w:hAnsi="Songti SC Regular" w:cs="Songti SC Regular"/>
                <w:szCs w:val="21"/>
                <w14:ligatures w14:val="standardContextual"/>
              </w:rPr>
            </w:pPr>
            <w:r>
              <w:rPr>
                <w:rFonts w:ascii="Songti SC Regular" w:eastAsia="Songti SC Regular" w:hAnsi="Songti SC Regular" w:cs="Songti SC Regular" w:hint="eastAsia"/>
                <w:szCs w:val="21"/>
              </w:rPr>
              <w:t>参数项</w:t>
            </w:r>
          </w:p>
        </w:tc>
        <w:tc>
          <w:tcPr>
            <w:tcW w:w="7214" w:type="dxa"/>
            <w:shd w:val="clear" w:color="auto" w:fill="auto"/>
          </w:tcPr>
          <w:p w:rsidR="00945087" w:rsidRDefault="00945087" w:rsidP="00E502CB">
            <w:pPr>
              <w:rPr>
                <w:rFonts w:ascii="Songti SC Regular" w:eastAsia="Songti SC Regular" w:hAnsi="Songti SC Regular" w:cs="Songti SC Regular"/>
                <w:szCs w:val="21"/>
                <w14:ligatures w14:val="standardContextual"/>
              </w:rPr>
            </w:pPr>
            <w:r>
              <w:rPr>
                <w:rFonts w:ascii="Songti SC Regular" w:eastAsia="Songti SC Regular" w:hAnsi="Songti SC Regular" w:cs="Songti SC Regular" w:hint="eastAsia"/>
                <w:szCs w:val="21"/>
              </w:rPr>
              <w:t>描述</w:t>
            </w:r>
          </w:p>
        </w:tc>
      </w:tr>
      <w:tr w:rsidR="00945087" w:rsidTr="00E502CB">
        <w:tc>
          <w:tcPr>
            <w:tcW w:w="1308" w:type="dxa"/>
            <w:vMerge w:val="restart"/>
          </w:tcPr>
          <w:p w:rsidR="00945087" w:rsidRDefault="00945087" w:rsidP="00E502CB">
            <w:pPr>
              <w:rPr>
                <w:rFonts w:ascii="Songti SC Regular" w:eastAsia="Songti SC Regular" w:hAnsi="Songti SC Regular" w:cs="Songti SC Regular"/>
                <w:szCs w:val="21"/>
              </w:rPr>
            </w:pPr>
          </w:p>
          <w:p w:rsidR="00945087" w:rsidRDefault="00945087" w:rsidP="00E502CB">
            <w:pPr>
              <w:ind w:firstLineChars="100" w:firstLine="200"/>
              <w:rPr>
                <w:rFonts w:ascii="Songti SC Regular" w:eastAsia="Songti SC Regular" w:hAnsi="Songti SC Regular" w:cs="Songti SC Regular"/>
                <w:szCs w:val="21"/>
              </w:rPr>
            </w:pPr>
            <w:r>
              <w:rPr>
                <w:rFonts w:ascii="Songti SC Regular" w:eastAsia="Songti SC Regular" w:hAnsi="Songti SC Regular" w:cs="Songti SC Regular" w:hint="eastAsia"/>
                <w:szCs w:val="21"/>
              </w:rPr>
              <w:t>要求</w:t>
            </w:r>
          </w:p>
        </w:tc>
        <w:tc>
          <w:tcPr>
            <w:tcW w:w="7214" w:type="dxa"/>
          </w:tcPr>
          <w:p w:rsidR="00945087" w:rsidRDefault="00945087" w:rsidP="00E502CB">
            <w:pPr>
              <w:widowControl/>
              <w:jc w:val="left"/>
              <w:rPr>
                <w:rFonts w:ascii="Songti SC Regular" w:eastAsia="Songti SC Regular" w:hAnsi="Songti SC Regular" w:cs="Songti SC Regular"/>
                <w:szCs w:val="21"/>
              </w:rPr>
            </w:pPr>
            <w:r>
              <w:rPr>
                <w:rFonts w:ascii="宋体" w:hAnsi="宋体" w:cs="宋体"/>
                <w:szCs w:val="21"/>
                <w:lang w:bidi="ar"/>
                <w14:ligatures w14:val="standardContextual"/>
              </w:rPr>
              <w:t>支持 SM2/SM3/SM4 国密算法</w:t>
            </w:r>
          </w:p>
        </w:tc>
      </w:tr>
      <w:tr w:rsidR="00945087" w:rsidTr="00E502CB">
        <w:tc>
          <w:tcPr>
            <w:tcW w:w="1308" w:type="dxa"/>
            <w:vMerge/>
          </w:tcPr>
          <w:p w:rsidR="00945087" w:rsidRDefault="00945087" w:rsidP="00E502CB">
            <w:pPr>
              <w:rPr>
                <w:rFonts w:ascii="Songti SC Regular" w:eastAsia="Songti SC Regular" w:hAnsi="Songti SC Regular" w:cs="Songti SC Regular"/>
                <w:szCs w:val="21"/>
              </w:rPr>
            </w:pPr>
          </w:p>
        </w:tc>
        <w:tc>
          <w:tcPr>
            <w:tcW w:w="7214" w:type="dxa"/>
          </w:tcPr>
          <w:p w:rsidR="00945087" w:rsidRDefault="00945087" w:rsidP="00E502CB">
            <w:pPr>
              <w:widowControl/>
              <w:jc w:val="left"/>
              <w:rPr>
                <w:rFonts w:ascii="Songti SC Regular" w:eastAsia="Songti SC Regular" w:hAnsi="Songti SC Regular" w:cs="Songti SC Regular"/>
                <w:szCs w:val="21"/>
              </w:rPr>
            </w:pPr>
            <w:r>
              <w:rPr>
                <w:rFonts w:ascii="宋体" w:hAnsi="宋体" w:cs="宋体"/>
                <w:szCs w:val="21"/>
                <w:lang w:bidi="ar"/>
                <w14:ligatures w14:val="standardContextual"/>
              </w:rPr>
              <w:t>可识别国密站点证</w:t>
            </w:r>
          </w:p>
        </w:tc>
      </w:tr>
      <w:tr w:rsidR="00945087" w:rsidTr="00E502CB">
        <w:tc>
          <w:tcPr>
            <w:tcW w:w="1308" w:type="dxa"/>
            <w:vMerge/>
          </w:tcPr>
          <w:p w:rsidR="00945087" w:rsidRDefault="00945087" w:rsidP="00E502CB">
            <w:pPr>
              <w:rPr>
                <w:rFonts w:ascii="Songti SC Regular" w:eastAsia="Songti SC Regular" w:hAnsi="Songti SC Regular" w:cs="Songti SC Regular"/>
                <w:szCs w:val="21"/>
              </w:rPr>
            </w:pPr>
          </w:p>
        </w:tc>
        <w:tc>
          <w:tcPr>
            <w:tcW w:w="7214" w:type="dxa"/>
          </w:tcPr>
          <w:p w:rsidR="00945087" w:rsidRDefault="00945087" w:rsidP="00E502CB">
            <w:pPr>
              <w:widowControl/>
              <w:jc w:val="left"/>
              <w:rPr>
                <w:rFonts w:ascii="宋体" w:hAnsi="宋体" w:cs="宋体"/>
                <w:szCs w:val="21"/>
                <w:lang w:bidi="ar"/>
                <w14:ligatures w14:val="standardContextual"/>
              </w:rPr>
            </w:pPr>
            <w:r>
              <w:rPr>
                <w:rFonts w:ascii="宋体" w:hAnsi="宋体" w:cs="宋体"/>
                <w:szCs w:val="21"/>
                <w:lang w:bidi="ar"/>
                <w14:ligatures w14:val="standardContextual"/>
              </w:rPr>
              <w:t>读取个人数字证书</w:t>
            </w:r>
            <w:r>
              <w:rPr>
                <w:rFonts w:ascii="宋体" w:hAnsi="宋体" w:cs="宋体" w:hint="eastAsia"/>
                <w:szCs w:val="21"/>
                <w:lang w:bidi="ar"/>
                <w14:ligatures w14:val="standardContextual"/>
              </w:rPr>
              <w:t>，</w:t>
            </w:r>
            <w:r>
              <w:rPr>
                <w:rFonts w:ascii="宋体" w:hAnsi="宋体" w:cs="宋体"/>
                <w:szCs w:val="21"/>
                <w:lang w:bidi="ar"/>
                <w14:ligatures w14:val="standardContextual"/>
              </w:rPr>
              <w:t>完成国密加密通道访问。</w:t>
            </w:r>
          </w:p>
        </w:tc>
      </w:tr>
    </w:tbl>
    <w:p w:rsidR="00945087" w:rsidRPr="00483037" w:rsidRDefault="00945087" w:rsidP="00945087">
      <w:pPr>
        <w:adjustRightInd w:val="0"/>
        <w:snapToGrid w:val="0"/>
        <w:spacing w:line="300" w:lineRule="auto"/>
        <w:ind w:firstLineChars="200" w:firstLine="442"/>
        <w:jc w:val="left"/>
        <w:outlineLvl w:val="3"/>
        <w:rPr>
          <w:rFonts w:ascii="Times New Roman" w:hAnsi="Times New Roman"/>
          <w:b/>
          <w:color w:val="000000"/>
          <w:sz w:val="22"/>
        </w:rPr>
      </w:pPr>
      <w:r>
        <w:rPr>
          <w:rFonts w:ascii="Times New Roman" w:hAnsi="Times New Roman" w:hint="eastAsia"/>
          <w:b/>
          <w:color w:val="000000"/>
          <w:sz w:val="22"/>
        </w:rPr>
        <w:t>10.6</w:t>
      </w:r>
      <w:r w:rsidRPr="00483037">
        <w:rPr>
          <w:rFonts w:ascii="Times New Roman" w:hAnsi="Times New Roman" w:hint="eastAsia"/>
          <w:b/>
          <w:color w:val="000000"/>
          <w:sz w:val="22"/>
        </w:rPr>
        <w:t>新技术赋能</w:t>
      </w:r>
    </w:p>
    <w:p w:rsidR="00945087" w:rsidRPr="00483037" w:rsidRDefault="00945087" w:rsidP="00945087">
      <w:pPr>
        <w:adjustRightInd w:val="0"/>
        <w:snapToGrid w:val="0"/>
        <w:spacing w:line="300" w:lineRule="auto"/>
        <w:ind w:firstLineChars="200" w:firstLine="440"/>
        <w:rPr>
          <w:rFonts w:ascii="Times New Roman" w:hAnsi="Times New Roman"/>
          <w:sz w:val="22"/>
        </w:rPr>
      </w:pPr>
      <w:r w:rsidRPr="00483037">
        <w:rPr>
          <w:rFonts w:ascii="Times New Roman" w:hAnsi="Times New Roman" w:hint="eastAsia"/>
          <w:sz w:val="22"/>
        </w:rPr>
        <w:t>病房是医院提供诊疗服务的重点场景，是患者康养的主要场所，是信息流、人流、物流复杂交错的重点区域，是各类医患沟通抱怨与矛盾风险点的集中所在。受限于我国远低于国际平均水平的护患比、相对有限的病区建设条件，智慧病房建设必要性和紧迫性始终凸显。</w:t>
      </w:r>
    </w:p>
    <w:p w:rsidR="00945087" w:rsidRPr="00483037" w:rsidRDefault="00945087" w:rsidP="00945087">
      <w:pPr>
        <w:adjustRightInd w:val="0"/>
        <w:snapToGrid w:val="0"/>
        <w:spacing w:line="300" w:lineRule="auto"/>
        <w:ind w:firstLineChars="200" w:firstLine="440"/>
        <w:rPr>
          <w:rFonts w:ascii="Times New Roman" w:hAnsi="Times New Roman"/>
          <w:sz w:val="22"/>
        </w:rPr>
      </w:pPr>
      <w:r w:rsidRPr="00483037">
        <w:rPr>
          <w:rFonts w:ascii="Times New Roman" w:hAnsi="Times New Roman" w:hint="eastAsia"/>
          <w:sz w:val="22"/>
        </w:rPr>
        <w:t>本系统建设要求：完成适配本院病区的软硬件安装与部署，搭建智慧病房软硬件一体化承载平台；</w:t>
      </w:r>
    </w:p>
    <w:p w:rsidR="00945087" w:rsidRPr="00483037" w:rsidRDefault="00945087" w:rsidP="00945087">
      <w:pPr>
        <w:adjustRightInd w:val="0"/>
        <w:snapToGrid w:val="0"/>
        <w:spacing w:line="300" w:lineRule="auto"/>
        <w:ind w:firstLineChars="200" w:firstLine="440"/>
        <w:rPr>
          <w:rFonts w:ascii="Times New Roman" w:hAnsi="Times New Roman"/>
          <w:sz w:val="22"/>
        </w:rPr>
      </w:pPr>
      <w:r w:rsidRPr="00483037">
        <w:rPr>
          <w:rFonts w:ascii="Times New Roman" w:hAnsi="Times New Roman" w:hint="eastAsia"/>
          <w:sz w:val="22"/>
        </w:rPr>
        <w:t>打通数据通路，使各子系统之间高度集成联动，贯穿护理流程和各业务板块；</w:t>
      </w:r>
    </w:p>
    <w:p w:rsidR="00945087" w:rsidRPr="00483037" w:rsidRDefault="00945087" w:rsidP="00945087">
      <w:pPr>
        <w:adjustRightInd w:val="0"/>
        <w:snapToGrid w:val="0"/>
        <w:spacing w:line="300" w:lineRule="auto"/>
        <w:ind w:firstLineChars="200" w:firstLine="440"/>
        <w:rPr>
          <w:rFonts w:ascii="Times New Roman" w:hAnsi="Times New Roman"/>
          <w:sz w:val="22"/>
        </w:rPr>
      </w:pPr>
      <w:r w:rsidRPr="00483037">
        <w:rPr>
          <w:rFonts w:ascii="Times New Roman" w:hAnsi="Times New Roman" w:hint="eastAsia"/>
          <w:sz w:val="22"/>
        </w:rPr>
        <w:t>导入综合安全保障机制，全面确保系统运维使用的网络安全、信息安全与业务安全；</w:t>
      </w:r>
    </w:p>
    <w:p w:rsidR="00945087" w:rsidRPr="00483037" w:rsidRDefault="00945087" w:rsidP="00945087">
      <w:pPr>
        <w:adjustRightInd w:val="0"/>
        <w:snapToGrid w:val="0"/>
        <w:spacing w:line="300" w:lineRule="auto"/>
        <w:ind w:firstLineChars="200" w:firstLine="440"/>
        <w:rPr>
          <w:rFonts w:ascii="Times New Roman" w:hAnsi="Times New Roman"/>
          <w:sz w:val="22"/>
        </w:rPr>
      </w:pPr>
      <w:r w:rsidRPr="00483037">
        <w:rPr>
          <w:rFonts w:ascii="Times New Roman" w:hAnsi="Times New Roman" w:hint="eastAsia"/>
          <w:sz w:val="22"/>
        </w:rPr>
        <w:t>使系统融入医院诊疗、服务、管理工作流程再造，切实优化医护服务与管理效率；</w:t>
      </w:r>
    </w:p>
    <w:p w:rsidR="00945087" w:rsidRPr="00483037" w:rsidRDefault="00945087" w:rsidP="00945087">
      <w:pPr>
        <w:adjustRightInd w:val="0"/>
        <w:snapToGrid w:val="0"/>
        <w:spacing w:line="300" w:lineRule="auto"/>
        <w:ind w:firstLineChars="200" w:firstLine="440"/>
        <w:rPr>
          <w:rFonts w:ascii="Times New Roman" w:hAnsi="Times New Roman"/>
          <w:sz w:val="22"/>
        </w:rPr>
      </w:pPr>
      <w:r w:rsidRPr="00483037">
        <w:rPr>
          <w:rFonts w:ascii="Times New Roman" w:hAnsi="Times New Roman" w:hint="eastAsia"/>
          <w:sz w:val="22"/>
        </w:rPr>
        <w:t>强调打造患者高端体验、提升治疗配合信心，提升患者满意度；</w:t>
      </w:r>
    </w:p>
    <w:p w:rsidR="00945087" w:rsidRPr="00483037" w:rsidRDefault="00945087" w:rsidP="00945087">
      <w:pPr>
        <w:adjustRightInd w:val="0"/>
        <w:snapToGrid w:val="0"/>
        <w:spacing w:line="300" w:lineRule="auto"/>
        <w:ind w:firstLineChars="200" w:firstLine="440"/>
        <w:rPr>
          <w:rFonts w:ascii="Times New Roman" w:hAnsi="Times New Roman"/>
          <w:sz w:val="22"/>
        </w:rPr>
      </w:pPr>
      <w:r w:rsidRPr="00483037">
        <w:rPr>
          <w:rFonts w:ascii="Times New Roman" w:hAnsi="Times New Roman" w:hint="eastAsia"/>
          <w:sz w:val="22"/>
        </w:rPr>
        <w:t>呼应各项标准评审指标，提升医院形象，打造新基建亮点与区域标杆。</w:t>
      </w:r>
    </w:p>
    <w:p w:rsidR="00945087" w:rsidRPr="0048303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1</w:t>
      </w:r>
      <w:r>
        <w:rPr>
          <w:rFonts w:ascii="Times New Roman" w:hAnsi="Times New Roman" w:hint="eastAsia"/>
          <w:sz w:val="22"/>
        </w:rPr>
        <w:t>）</w:t>
      </w:r>
      <w:r w:rsidRPr="00483037">
        <w:rPr>
          <w:rFonts w:ascii="Times New Roman" w:hAnsi="Times New Roman" w:hint="eastAsia"/>
          <w:sz w:val="22"/>
        </w:rPr>
        <w:t>护理通讯信息系统一体机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护理通讯信息</w:t>
            </w:r>
            <w:r>
              <w:rPr>
                <w:rFonts w:ascii="宋体" w:hAnsi="宋体" w:cs="宋体" w:hint="eastAsia"/>
                <w:szCs w:val="21"/>
              </w:rPr>
              <w:lastRenderedPageBreak/>
              <w:t>系统一体机</w:t>
            </w:r>
          </w:p>
        </w:tc>
        <w:tc>
          <w:tcPr>
            <w:tcW w:w="7371" w:type="dxa"/>
          </w:tcPr>
          <w:p w:rsidR="00945087" w:rsidRDefault="00945087" w:rsidP="00E502CB">
            <w:pPr>
              <w:rPr>
                <w:rFonts w:ascii="宋体" w:hAnsi="宋体" w:cs="宋体"/>
                <w:szCs w:val="21"/>
              </w:rPr>
            </w:pPr>
            <w:r>
              <w:rPr>
                <w:rFonts w:ascii="宋体" w:hAnsi="宋体" w:cs="宋体" w:hint="eastAsia"/>
                <w:szCs w:val="21"/>
              </w:rPr>
              <w:lastRenderedPageBreak/>
              <w:t>组织架构</w:t>
            </w:r>
          </w:p>
          <w:p w:rsidR="00945087" w:rsidRDefault="00945087" w:rsidP="00E502CB">
            <w:pPr>
              <w:rPr>
                <w:rFonts w:ascii="宋体" w:hAnsi="宋体" w:cs="宋体"/>
                <w:szCs w:val="21"/>
              </w:rPr>
            </w:pPr>
            <w:r>
              <w:rPr>
                <w:rFonts w:ascii="宋体" w:hAnsi="宋体" w:cs="宋体" w:hint="eastAsia"/>
                <w:szCs w:val="21"/>
              </w:rPr>
              <w:t>1.支持医院、科室、病区、护士站、病房和病床等基础信息管理。</w:t>
            </w:r>
          </w:p>
          <w:p w:rsidR="00945087" w:rsidRDefault="00945087" w:rsidP="00E502CB">
            <w:pPr>
              <w:rPr>
                <w:rFonts w:ascii="宋体" w:hAnsi="宋体" w:cs="宋体"/>
                <w:szCs w:val="21"/>
              </w:rPr>
            </w:pPr>
            <w:r>
              <w:rPr>
                <w:rFonts w:ascii="宋体" w:hAnsi="宋体" w:cs="宋体" w:hint="eastAsia"/>
                <w:szCs w:val="21"/>
              </w:rPr>
              <w:lastRenderedPageBreak/>
              <w:t>2.支持科室及人员的新建、查询、删除和批量导入导出，可维护科室编码、人员姓名、工号及所属科室等信息。</w:t>
            </w:r>
          </w:p>
          <w:p w:rsidR="00945087" w:rsidRDefault="00945087" w:rsidP="00E502CB">
            <w:pPr>
              <w:rPr>
                <w:rFonts w:ascii="宋体" w:hAnsi="宋体" w:cs="宋体"/>
                <w:szCs w:val="21"/>
              </w:rPr>
            </w:pPr>
            <w:r>
              <w:rPr>
                <w:rFonts w:ascii="宋体" w:hAnsi="宋体" w:cs="宋体" w:hint="eastAsia"/>
                <w:szCs w:val="21"/>
              </w:rPr>
              <w:t>3.支持维护用户管辖病区及设备所属护士站、病区、病床等关联信息。</w:t>
            </w:r>
          </w:p>
          <w:p w:rsidR="00945087" w:rsidRDefault="00945087" w:rsidP="00E502CB">
            <w:pPr>
              <w:rPr>
                <w:rFonts w:ascii="宋体" w:hAnsi="宋体" w:cs="宋体"/>
                <w:szCs w:val="21"/>
              </w:rPr>
            </w:pPr>
            <w:r>
              <w:rPr>
                <w:rFonts w:ascii="宋体" w:hAnsi="宋体" w:cs="宋体" w:hint="eastAsia"/>
                <w:szCs w:val="21"/>
              </w:rPr>
              <w:t>用户账号</w:t>
            </w:r>
          </w:p>
          <w:p w:rsidR="00945087" w:rsidRDefault="00945087" w:rsidP="00E502CB">
            <w:pPr>
              <w:rPr>
                <w:rFonts w:ascii="宋体" w:hAnsi="宋体" w:cs="宋体"/>
                <w:szCs w:val="21"/>
              </w:rPr>
            </w:pPr>
            <w:r>
              <w:rPr>
                <w:rFonts w:ascii="宋体" w:hAnsi="宋体" w:cs="宋体" w:hint="eastAsia"/>
                <w:szCs w:val="21"/>
              </w:rPr>
              <w:t>1.支持用户账号的新增、查询、编辑、删除、启用和禁用。</w:t>
            </w:r>
          </w:p>
          <w:p w:rsidR="00945087" w:rsidRDefault="00945087" w:rsidP="00E502CB">
            <w:pPr>
              <w:rPr>
                <w:rFonts w:ascii="宋体" w:hAnsi="宋体" w:cs="宋体"/>
                <w:szCs w:val="21"/>
              </w:rPr>
            </w:pPr>
            <w:r>
              <w:rPr>
                <w:rFonts w:ascii="宋体" w:hAnsi="宋体" w:cs="宋体" w:hint="eastAsia"/>
                <w:szCs w:val="21"/>
              </w:rPr>
              <w:t>2.支持角色的新增、编辑、删除及状态管理，可配置角色功能权限和权限范围。</w:t>
            </w:r>
          </w:p>
          <w:p w:rsidR="00945087" w:rsidRDefault="00945087" w:rsidP="00E502CB">
            <w:pPr>
              <w:rPr>
                <w:rFonts w:ascii="宋体" w:hAnsi="宋体" w:cs="宋体"/>
                <w:szCs w:val="21"/>
              </w:rPr>
            </w:pPr>
            <w:r>
              <w:rPr>
                <w:rFonts w:ascii="宋体" w:hAnsi="宋体" w:cs="宋体" w:hint="eastAsia"/>
                <w:szCs w:val="21"/>
              </w:rPr>
              <w:t>3.支持为用户分配角色及管辖病区。</w:t>
            </w:r>
          </w:p>
          <w:p w:rsidR="00945087" w:rsidRDefault="00945087" w:rsidP="00E502CB">
            <w:pPr>
              <w:rPr>
                <w:rFonts w:ascii="宋体" w:hAnsi="宋体" w:cs="宋体"/>
                <w:szCs w:val="21"/>
              </w:rPr>
            </w:pPr>
            <w:r>
              <w:rPr>
                <w:rFonts w:ascii="宋体" w:hAnsi="宋体" w:cs="宋体" w:hint="eastAsia"/>
                <w:szCs w:val="21"/>
              </w:rPr>
              <w:t>终端管理</w:t>
            </w:r>
          </w:p>
          <w:p w:rsidR="00945087" w:rsidRDefault="00945087" w:rsidP="00E502CB">
            <w:pPr>
              <w:rPr>
                <w:rFonts w:ascii="宋体" w:hAnsi="宋体" w:cs="宋体"/>
                <w:szCs w:val="21"/>
              </w:rPr>
            </w:pPr>
            <w:r>
              <w:rPr>
                <w:rFonts w:ascii="宋体" w:hAnsi="宋体" w:cs="宋体" w:hint="eastAsia"/>
                <w:szCs w:val="21"/>
              </w:rPr>
              <w:t>1.支持医护主机、床头终端、门口机、走廊屏等设备的添加、查询、编辑、删除、分组及批量导入导出。</w:t>
            </w:r>
          </w:p>
          <w:p w:rsidR="00945087" w:rsidRDefault="00945087" w:rsidP="00E502CB">
            <w:pPr>
              <w:rPr>
                <w:rFonts w:ascii="宋体" w:hAnsi="宋体" w:cs="宋体"/>
                <w:szCs w:val="21"/>
              </w:rPr>
            </w:pPr>
            <w:r>
              <w:rPr>
                <w:rFonts w:ascii="宋体" w:hAnsi="宋体" w:cs="宋体" w:hint="eastAsia"/>
                <w:szCs w:val="21"/>
              </w:rPr>
              <w:t>2.支持维护设备类型、SN、IP、所属护士站、病区、病床、通讯主机等信息，并查看空闲、离线、通话中等状态。</w:t>
            </w:r>
          </w:p>
          <w:p w:rsidR="00945087" w:rsidRDefault="00945087" w:rsidP="00E502CB">
            <w:pPr>
              <w:rPr>
                <w:rFonts w:ascii="宋体" w:hAnsi="宋体" w:cs="宋体"/>
                <w:szCs w:val="21"/>
              </w:rPr>
            </w:pPr>
            <w:r>
              <w:rPr>
                <w:rFonts w:ascii="宋体" w:hAnsi="宋体" w:cs="宋体" w:hint="eastAsia"/>
                <w:szCs w:val="21"/>
              </w:rPr>
              <w:t>3.支持配置终端亮度、音量、锁屏时间、菜单、密码保护、视频通话、通话录制和日志上报等功能。</w:t>
            </w:r>
          </w:p>
          <w:p w:rsidR="00945087" w:rsidRDefault="00945087" w:rsidP="00E502CB">
            <w:pPr>
              <w:rPr>
                <w:rFonts w:ascii="宋体" w:hAnsi="宋体" w:cs="宋体"/>
                <w:szCs w:val="21"/>
              </w:rPr>
            </w:pPr>
            <w:r>
              <w:rPr>
                <w:rFonts w:ascii="宋体" w:hAnsi="宋体" w:cs="宋体" w:hint="eastAsia"/>
                <w:szCs w:val="21"/>
              </w:rPr>
              <w:t>标签管理</w:t>
            </w:r>
          </w:p>
          <w:p w:rsidR="00945087" w:rsidRDefault="00945087" w:rsidP="00E502CB">
            <w:pPr>
              <w:rPr>
                <w:rFonts w:ascii="宋体" w:hAnsi="宋体" w:cs="宋体"/>
                <w:szCs w:val="21"/>
              </w:rPr>
            </w:pPr>
            <w:r>
              <w:rPr>
                <w:rFonts w:ascii="宋体" w:hAnsi="宋体" w:cs="宋体" w:hint="eastAsia"/>
                <w:szCs w:val="21"/>
              </w:rPr>
              <w:t>1.支持护理标签分类及标签的新增、编辑、删除、查询和排序。</w:t>
            </w:r>
          </w:p>
          <w:p w:rsidR="00945087" w:rsidRDefault="00945087" w:rsidP="00E502CB">
            <w:pPr>
              <w:rPr>
                <w:rFonts w:ascii="宋体" w:hAnsi="宋体" w:cs="宋体"/>
                <w:szCs w:val="21"/>
              </w:rPr>
            </w:pPr>
            <w:r>
              <w:rPr>
                <w:rFonts w:ascii="宋体" w:hAnsi="宋体" w:cs="宋体" w:hint="eastAsia"/>
                <w:szCs w:val="21"/>
              </w:rPr>
              <w:t>2.支持维护标签名称、文字颜色、背景颜色和标签说明。</w:t>
            </w:r>
          </w:p>
          <w:p w:rsidR="00945087" w:rsidRDefault="00945087" w:rsidP="00E502CB">
            <w:pPr>
              <w:rPr>
                <w:rFonts w:ascii="宋体" w:hAnsi="宋体" w:cs="宋体"/>
                <w:szCs w:val="21"/>
              </w:rPr>
            </w:pPr>
            <w:r>
              <w:rPr>
                <w:rFonts w:ascii="宋体" w:hAnsi="宋体" w:cs="宋体" w:hint="eastAsia"/>
                <w:szCs w:val="21"/>
              </w:rPr>
              <w:t>3.支持自定义护理等级颜色及新入院患者姓名显示颜色。</w:t>
            </w:r>
          </w:p>
          <w:p w:rsidR="00945087" w:rsidRDefault="00945087" w:rsidP="00E502CB">
            <w:pPr>
              <w:rPr>
                <w:rFonts w:ascii="宋体" w:hAnsi="宋体" w:cs="宋体"/>
                <w:szCs w:val="21"/>
              </w:rPr>
            </w:pPr>
            <w:r>
              <w:rPr>
                <w:rFonts w:ascii="宋体" w:hAnsi="宋体" w:cs="宋体" w:hint="eastAsia"/>
                <w:szCs w:val="21"/>
              </w:rPr>
              <w:t>院内查询信息服务</w:t>
            </w:r>
          </w:p>
          <w:p w:rsidR="00945087" w:rsidRDefault="00945087" w:rsidP="00E502CB">
            <w:pPr>
              <w:rPr>
                <w:rFonts w:ascii="宋体" w:hAnsi="宋体" w:cs="宋体"/>
                <w:szCs w:val="21"/>
              </w:rPr>
            </w:pPr>
            <w:r>
              <w:rPr>
                <w:rFonts w:ascii="宋体" w:hAnsi="宋体" w:cs="宋体" w:hint="eastAsia"/>
                <w:szCs w:val="21"/>
              </w:rPr>
              <w:t>系统设置</w:t>
            </w:r>
          </w:p>
          <w:p w:rsidR="00945087" w:rsidRDefault="00945087" w:rsidP="00E502CB">
            <w:pPr>
              <w:rPr>
                <w:rFonts w:ascii="宋体" w:hAnsi="宋体" w:cs="宋体"/>
                <w:szCs w:val="21"/>
              </w:rPr>
            </w:pPr>
            <w:r>
              <w:rPr>
                <w:rFonts w:ascii="宋体" w:hAnsi="宋体" w:cs="宋体" w:hint="eastAsia"/>
                <w:szCs w:val="21"/>
              </w:rPr>
              <w:t>1.支持医院标识、基础数据、护理颜色、标签样式等设置。</w:t>
            </w:r>
          </w:p>
          <w:p w:rsidR="00945087" w:rsidRDefault="00945087" w:rsidP="00E502CB">
            <w:pPr>
              <w:rPr>
                <w:rFonts w:ascii="宋体" w:hAnsi="宋体" w:cs="宋体"/>
                <w:szCs w:val="21"/>
              </w:rPr>
            </w:pPr>
            <w:r>
              <w:rPr>
                <w:rFonts w:ascii="宋体" w:hAnsi="宋体" w:cs="宋体" w:hint="eastAsia"/>
                <w:szCs w:val="21"/>
              </w:rPr>
              <w:t>2.支持呼叫语音播报次数、间隔、语速、语调、音量及夜间播报音量设置。</w:t>
            </w:r>
          </w:p>
          <w:p w:rsidR="00945087" w:rsidRDefault="00945087" w:rsidP="00E502CB">
            <w:pPr>
              <w:rPr>
                <w:rFonts w:ascii="宋体" w:hAnsi="宋体" w:cs="宋体"/>
                <w:szCs w:val="21"/>
              </w:rPr>
            </w:pPr>
            <w:r>
              <w:rPr>
                <w:rFonts w:ascii="宋体" w:hAnsi="宋体" w:cs="宋体" w:hint="eastAsia"/>
                <w:szCs w:val="21"/>
              </w:rPr>
              <w:t>3.支持床旁终端屏保、静音、护眼及自动归位时间等设置。</w:t>
            </w:r>
          </w:p>
          <w:p w:rsidR="00945087" w:rsidRDefault="00945087" w:rsidP="00E502CB">
            <w:pPr>
              <w:rPr>
                <w:rFonts w:ascii="宋体" w:hAnsi="宋体" w:cs="宋体"/>
                <w:szCs w:val="21"/>
              </w:rPr>
            </w:pPr>
            <w:r>
              <w:rPr>
                <w:rFonts w:ascii="宋体" w:hAnsi="宋体" w:cs="宋体" w:hint="eastAsia"/>
                <w:szCs w:val="21"/>
              </w:rPr>
              <w:t>应用管理</w:t>
            </w:r>
          </w:p>
          <w:p w:rsidR="00945087" w:rsidRDefault="00945087" w:rsidP="00E502CB">
            <w:pPr>
              <w:rPr>
                <w:rFonts w:ascii="宋体" w:hAnsi="宋体" w:cs="宋体"/>
                <w:szCs w:val="21"/>
              </w:rPr>
            </w:pPr>
            <w:r>
              <w:rPr>
                <w:rFonts w:ascii="宋体" w:hAnsi="宋体" w:cs="宋体" w:hint="eastAsia"/>
                <w:szCs w:val="21"/>
              </w:rPr>
              <w:t>1.支持按设备配置终端菜单模块。</w:t>
            </w:r>
          </w:p>
          <w:p w:rsidR="00945087" w:rsidRDefault="00945087" w:rsidP="00E502CB">
            <w:pPr>
              <w:rPr>
                <w:rFonts w:ascii="宋体" w:hAnsi="宋体" w:cs="宋体"/>
                <w:szCs w:val="21"/>
              </w:rPr>
            </w:pPr>
            <w:r>
              <w:rPr>
                <w:rFonts w:ascii="宋体" w:hAnsi="宋体" w:cs="宋体" w:hint="eastAsia"/>
                <w:szCs w:val="21"/>
              </w:rPr>
              <w:t>2.支持健康宣教、护理指南、医院介绍和问卷等内容的维护与发布。</w:t>
            </w:r>
          </w:p>
          <w:p w:rsidR="00945087" w:rsidRDefault="00945087" w:rsidP="00E502CB">
            <w:pPr>
              <w:rPr>
                <w:rFonts w:ascii="宋体" w:hAnsi="宋体" w:cs="宋体"/>
                <w:szCs w:val="21"/>
              </w:rPr>
            </w:pPr>
            <w:r>
              <w:rPr>
                <w:rFonts w:ascii="宋体" w:hAnsi="宋体" w:cs="宋体" w:hint="eastAsia"/>
                <w:szCs w:val="21"/>
              </w:rPr>
              <w:t>3.支持问卷新建、编辑、发布、删除、结果查看及导出。</w:t>
            </w:r>
          </w:p>
          <w:p w:rsidR="00945087" w:rsidRDefault="00945087" w:rsidP="00E502CB">
            <w:pPr>
              <w:rPr>
                <w:rFonts w:ascii="宋体" w:hAnsi="宋体" w:cs="宋体"/>
                <w:szCs w:val="21"/>
              </w:rPr>
            </w:pPr>
            <w:r>
              <w:rPr>
                <w:rFonts w:ascii="宋体" w:hAnsi="宋体" w:cs="宋体" w:hint="eastAsia"/>
                <w:szCs w:val="21"/>
              </w:rPr>
              <w:t>系统运维</w:t>
            </w:r>
          </w:p>
          <w:p w:rsidR="00945087" w:rsidRDefault="00945087" w:rsidP="00E502CB">
            <w:pPr>
              <w:rPr>
                <w:rFonts w:ascii="宋体" w:hAnsi="宋体" w:cs="宋体"/>
                <w:szCs w:val="21"/>
              </w:rPr>
            </w:pPr>
            <w:r>
              <w:rPr>
                <w:rFonts w:ascii="宋体" w:hAnsi="宋体" w:cs="宋体" w:hint="eastAsia"/>
                <w:szCs w:val="21"/>
              </w:rPr>
              <w:t>1.支持设备状态、基础信息、设备配置及日志上报管理。</w:t>
            </w:r>
          </w:p>
          <w:p w:rsidR="00945087" w:rsidRDefault="00945087" w:rsidP="00E502CB">
            <w:pPr>
              <w:rPr>
                <w:rFonts w:ascii="宋体" w:hAnsi="宋体" w:cs="宋体"/>
                <w:szCs w:val="21"/>
              </w:rPr>
            </w:pPr>
            <w:r>
              <w:rPr>
                <w:rFonts w:ascii="宋体" w:hAnsi="宋体" w:cs="宋体" w:hint="eastAsia"/>
                <w:szCs w:val="21"/>
              </w:rPr>
              <w:t>2.支持查询通话对象、通话时间、通话时长、未接提醒及护理呼叫记录。</w:t>
            </w:r>
          </w:p>
          <w:p w:rsidR="00945087" w:rsidRDefault="00945087" w:rsidP="00E502CB">
            <w:pPr>
              <w:rPr>
                <w:rFonts w:ascii="宋体" w:hAnsi="宋体" w:cs="宋体"/>
                <w:szCs w:val="21"/>
              </w:rPr>
            </w:pPr>
            <w:r>
              <w:rPr>
                <w:rFonts w:ascii="宋体" w:hAnsi="宋体" w:cs="宋体" w:hint="eastAsia"/>
                <w:szCs w:val="21"/>
              </w:rPr>
              <w:t>3.支持设备宕机或重启期间的设备间呼叫对讲，适用条件以项目部署方案为准。</w:t>
            </w:r>
          </w:p>
          <w:p w:rsidR="00945087" w:rsidRDefault="00945087" w:rsidP="00E502CB">
            <w:pPr>
              <w:rPr>
                <w:rFonts w:ascii="宋体" w:hAnsi="宋体" w:cs="宋体"/>
                <w:szCs w:val="21"/>
              </w:rPr>
            </w:pPr>
            <w:r>
              <w:rPr>
                <w:rFonts w:ascii="宋体" w:hAnsi="宋体" w:cs="宋体" w:hint="eastAsia"/>
                <w:szCs w:val="21"/>
              </w:rPr>
              <w:t>患者信息</w:t>
            </w:r>
          </w:p>
          <w:p w:rsidR="00945087" w:rsidRDefault="00945087" w:rsidP="00E502CB">
            <w:pPr>
              <w:rPr>
                <w:rFonts w:ascii="宋体" w:hAnsi="宋体" w:cs="宋体"/>
                <w:szCs w:val="21"/>
              </w:rPr>
            </w:pPr>
            <w:r>
              <w:rPr>
                <w:rFonts w:ascii="宋体" w:hAnsi="宋体" w:cs="宋体" w:hint="eastAsia"/>
                <w:szCs w:val="21"/>
              </w:rPr>
              <w:t>1.支持患者入区信息录入、编辑、换床和出院管理，相关终端可同步显示患者信息。</w:t>
            </w:r>
          </w:p>
          <w:p w:rsidR="00945087" w:rsidRDefault="00945087" w:rsidP="00E502CB">
            <w:pPr>
              <w:rPr>
                <w:rFonts w:ascii="宋体" w:hAnsi="宋体" w:cs="宋体"/>
                <w:szCs w:val="21"/>
              </w:rPr>
            </w:pPr>
            <w:r>
              <w:rPr>
                <w:rFonts w:ascii="宋体" w:hAnsi="宋体" w:cs="宋体" w:hint="eastAsia"/>
                <w:szCs w:val="21"/>
              </w:rPr>
              <w:t>2.支持展示患者姓名、性别、年龄、床号、住院号、入院时间、医保类型、护理等级及责任医护人员等信息。</w:t>
            </w:r>
          </w:p>
          <w:p w:rsidR="00945087" w:rsidRDefault="00945087" w:rsidP="00E502CB">
            <w:pPr>
              <w:rPr>
                <w:rFonts w:ascii="宋体" w:hAnsi="宋体" w:cs="宋体"/>
                <w:szCs w:val="21"/>
              </w:rPr>
            </w:pPr>
            <w:r>
              <w:rPr>
                <w:rFonts w:ascii="宋体" w:hAnsi="宋体" w:cs="宋体" w:hint="eastAsia"/>
                <w:szCs w:val="21"/>
              </w:rPr>
              <w:t>病区管理</w:t>
            </w:r>
          </w:p>
          <w:p w:rsidR="00945087" w:rsidRDefault="00945087" w:rsidP="00E502CB">
            <w:pPr>
              <w:rPr>
                <w:rFonts w:ascii="宋体" w:hAnsi="宋体" w:cs="宋体"/>
                <w:szCs w:val="21"/>
              </w:rPr>
            </w:pPr>
            <w:r>
              <w:rPr>
                <w:rFonts w:ascii="宋体" w:hAnsi="宋体" w:cs="宋体" w:hint="eastAsia"/>
                <w:szCs w:val="21"/>
              </w:rPr>
              <w:t>1.支持病区、护士站、病房、病床的新建、查询、删除及列表导入导出。</w:t>
            </w:r>
          </w:p>
          <w:p w:rsidR="00945087" w:rsidRDefault="00945087" w:rsidP="00E502CB">
            <w:pPr>
              <w:rPr>
                <w:rFonts w:ascii="宋体" w:hAnsi="宋体" w:cs="宋体"/>
                <w:szCs w:val="21"/>
              </w:rPr>
            </w:pPr>
            <w:r>
              <w:rPr>
                <w:rFonts w:ascii="宋体" w:hAnsi="宋体" w:cs="宋体" w:hint="eastAsia"/>
                <w:szCs w:val="21"/>
              </w:rPr>
              <w:t>2.支持维护病区、护士站、病房、病床的名称、编号、楼层及归属关系。</w:t>
            </w:r>
          </w:p>
          <w:p w:rsidR="00945087" w:rsidRDefault="00945087" w:rsidP="00E502CB">
            <w:pPr>
              <w:rPr>
                <w:rFonts w:ascii="宋体" w:hAnsi="宋体" w:cs="宋体"/>
                <w:szCs w:val="21"/>
              </w:rPr>
            </w:pPr>
            <w:r>
              <w:rPr>
                <w:rFonts w:ascii="宋体" w:hAnsi="宋体" w:cs="宋体" w:hint="eastAsia"/>
                <w:szCs w:val="21"/>
              </w:rPr>
              <w:t>3.支持病区、护士站和病床启用状态管理，并支持患者换床及终端位置绑定。</w:t>
            </w:r>
          </w:p>
          <w:p w:rsidR="00945087" w:rsidRDefault="00945087" w:rsidP="00E502CB">
            <w:pPr>
              <w:rPr>
                <w:rFonts w:ascii="宋体" w:hAnsi="宋体" w:cs="宋体"/>
                <w:szCs w:val="21"/>
              </w:rPr>
            </w:pPr>
            <w:r>
              <w:rPr>
                <w:rFonts w:ascii="宋体" w:hAnsi="宋体" w:cs="宋体" w:hint="eastAsia"/>
                <w:szCs w:val="21"/>
              </w:rPr>
              <w:t>健康宣教</w:t>
            </w:r>
          </w:p>
          <w:p w:rsidR="00945087" w:rsidRDefault="00945087" w:rsidP="00E502CB">
            <w:pPr>
              <w:rPr>
                <w:rFonts w:ascii="宋体" w:hAnsi="宋体" w:cs="宋体"/>
                <w:szCs w:val="21"/>
              </w:rPr>
            </w:pPr>
            <w:r>
              <w:rPr>
                <w:rFonts w:ascii="宋体" w:hAnsi="宋体" w:cs="宋体" w:hint="eastAsia"/>
                <w:szCs w:val="21"/>
              </w:rPr>
              <w:t>1.支持按病区管理医院介绍、健康宣教、护理指南等内容。</w:t>
            </w:r>
          </w:p>
          <w:p w:rsidR="00945087" w:rsidRDefault="00945087" w:rsidP="00E502CB">
            <w:pPr>
              <w:rPr>
                <w:rFonts w:ascii="宋体" w:hAnsi="宋体" w:cs="宋体"/>
                <w:szCs w:val="21"/>
              </w:rPr>
            </w:pPr>
            <w:r>
              <w:rPr>
                <w:rFonts w:ascii="宋体" w:hAnsi="宋体" w:cs="宋体" w:hint="eastAsia"/>
                <w:szCs w:val="21"/>
              </w:rPr>
              <w:t>2.支持上传图片、视频、PDF 等宣教资源，并按病区、宣教阶段、类别和文件名筛选。</w:t>
            </w:r>
          </w:p>
          <w:p w:rsidR="00945087" w:rsidRDefault="00945087" w:rsidP="00E502CB">
            <w:pPr>
              <w:rPr>
                <w:rFonts w:ascii="宋体" w:hAnsi="宋体" w:cs="宋体"/>
                <w:szCs w:val="21"/>
              </w:rPr>
            </w:pPr>
            <w:r>
              <w:rPr>
                <w:rFonts w:ascii="宋体" w:hAnsi="宋体" w:cs="宋体" w:hint="eastAsia"/>
                <w:szCs w:val="21"/>
              </w:rPr>
              <w:t>3.支持向指定患者或病区终端推送宣教资源，并查询患者宣教记录。</w:t>
            </w:r>
          </w:p>
          <w:p w:rsidR="00945087" w:rsidRDefault="00945087" w:rsidP="00E502CB">
            <w:pPr>
              <w:rPr>
                <w:rFonts w:ascii="宋体" w:hAnsi="宋体" w:cs="宋体"/>
                <w:szCs w:val="21"/>
              </w:rPr>
            </w:pPr>
            <w:r>
              <w:rPr>
                <w:rFonts w:ascii="宋体" w:hAnsi="宋体" w:cs="宋体" w:hint="eastAsia"/>
                <w:szCs w:val="21"/>
              </w:rPr>
              <w:lastRenderedPageBreak/>
              <w:t>消息提醒</w:t>
            </w:r>
          </w:p>
          <w:p w:rsidR="00945087" w:rsidRDefault="00945087" w:rsidP="00E502CB">
            <w:pPr>
              <w:rPr>
                <w:rFonts w:ascii="宋体" w:hAnsi="宋体" w:cs="宋体"/>
                <w:szCs w:val="21"/>
              </w:rPr>
            </w:pPr>
            <w:r>
              <w:rPr>
                <w:rFonts w:ascii="宋体" w:hAnsi="宋体" w:cs="宋体" w:hint="eastAsia"/>
                <w:szCs w:val="21"/>
              </w:rPr>
              <w:t>1.支持普通呼叫、输液完毕、疼痛、需求帮助、计时结束、卫生间报警和护理定位等消息提醒及多终端联动。</w:t>
            </w:r>
          </w:p>
          <w:p w:rsidR="00945087" w:rsidRDefault="00945087" w:rsidP="00E502CB">
            <w:pPr>
              <w:rPr>
                <w:rFonts w:ascii="宋体" w:hAnsi="宋体" w:cs="宋体"/>
                <w:szCs w:val="21"/>
              </w:rPr>
            </w:pPr>
            <w:r>
              <w:rPr>
                <w:rFonts w:ascii="宋体" w:hAnsi="宋体" w:cs="宋体" w:hint="eastAsia"/>
                <w:szCs w:val="21"/>
              </w:rPr>
              <w:t>2.支持双向语音或视频通话、拨号呼叫、通话转接、模式切换、托管及定时托管。</w:t>
            </w:r>
          </w:p>
          <w:p w:rsidR="00945087" w:rsidRDefault="00945087" w:rsidP="00E502CB">
            <w:pPr>
              <w:rPr>
                <w:rFonts w:ascii="宋体" w:hAnsi="宋体" w:cs="宋体"/>
                <w:szCs w:val="21"/>
              </w:rPr>
            </w:pPr>
            <w:r>
              <w:rPr>
                <w:rFonts w:ascii="宋体" w:hAnsi="宋体" w:cs="宋体" w:hint="eastAsia"/>
                <w:szCs w:val="21"/>
              </w:rPr>
              <w:t>3.支持呼叫语音播报、多消息展示、病区广播及语音、视频、文本通知发送。</w:t>
            </w:r>
          </w:p>
          <w:p w:rsidR="00945087" w:rsidRDefault="00945087" w:rsidP="00E502CB">
            <w:pPr>
              <w:rPr>
                <w:rFonts w:ascii="宋体" w:hAnsi="宋体" w:cs="宋体"/>
                <w:szCs w:val="21"/>
              </w:rPr>
            </w:pPr>
            <w:r>
              <w:rPr>
                <w:rFonts w:ascii="宋体" w:hAnsi="宋体" w:cs="宋体" w:hint="eastAsia"/>
                <w:szCs w:val="21"/>
              </w:rPr>
              <w:t>4.支持卫生间声光报警及复位，并支持护理大屏展示历史消息和未处理消息。</w:t>
            </w:r>
          </w:p>
          <w:p w:rsidR="00945087" w:rsidRDefault="00945087" w:rsidP="00E502CB">
            <w:pPr>
              <w:rPr>
                <w:rFonts w:ascii="宋体" w:hAnsi="宋体" w:cs="宋体"/>
                <w:szCs w:val="21"/>
              </w:rPr>
            </w:pPr>
            <w:r>
              <w:rPr>
                <w:rFonts w:ascii="宋体" w:hAnsi="宋体" w:cs="宋体" w:hint="eastAsia"/>
                <w:szCs w:val="21"/>
              </w:rPr>
              <w:t>统计分析</w:t>
            </w:r>
          </w:p>
          <w:p w:rsidR="00945087" w:rsidRDefault="00945087" w:rsidP="00E502CB">
            <w:pPr>
              <w:rPr>
                <w:rFonts w:ascii="宋体" w:hAnsi="宋体" w:cs="宋体"/>
                <w:szCs w:val="21"/>
              </w:rPr>
            </w:pPr>
            <w:r>
              <w:rPr>
                <w:rFonts w:ascii="宋体" w:hAnsi="宋体" w:cs="宋体" w:hint="eastAsia"/>
                <w:szCs w:val="21"/>
              </w:rPr>
              <w:t>1.支持按日期、病区、病房、病床等维度筛选呼叫记录，展示呼叫、应答、响应时间及消息状态。</w:t>
            </w:r>
          </w:p>
          <w:p w:rsidR="00945087" w:rsidRDefault="00945087" w:rsidP="00E502CB">
            <w:pPr>
              <w:rPr>
                <w:rFonts w:ascii="宋体" w:hAnsi="宋体" w:cs="宋体"/>
                <w:szCs w:val="21"/>
              </w:rPr>
            </w:pPr>
            <w:r>
              <w:rPr>
                <w:rFonts w:ascii="宋体" w:hAnsi="宋体" w:cs="宋体" w:hint="eastAsia"/>
                <w:szCs w:val="21"/>
              </w:rPr>
              <w:t>2.支持问卷结果、宣教记录及病区患者数量、出入院、护理等级等信息统计。</w:t>
            </w:r>
          </w:p>
          <w:p w:rsidR="00945087" w:rsidRDefault="00945087" w:rsidP="00E502CB">
            <w:pPr>
              <w:rPr>
                <w:rFonts w:ascii="宋体" w:hAnsi="宋体" w:cs="宋体"/>
                <w:szCs w:val="21"/>
              </w:rPr>
            </w:pPr>
            <w:r>
              <w:rPr>
                <w:rFonts w:ascii="宋体" w:hAnsi="宋体" w:cs="宋体" w:hint="eastAsia"/>
                <w:szCs w:val="21"/>
              </w:rPr>
              <w:t>终端安全保障设计</w:t>
            </w:r>
          </w:p>
          <w:p w:rsidR="00945087" w:rsidRDefault="00945087" w:rsidP="00E502CB">
            <w:pPr>
              <w:rPr>
                <w:rFonts w:ascii="宋体" w:hAnsi="宋体" w:cs="宋体"/>
                <w:szCs w:val="21"/>
              </w:rPr>
            </w:pPr>
            <w:r>
              <w:rPr>
                <w:rFonts w:ascii="宋体" w:hAnsi="宋体" w:cs="宋体" w:hint="eastAsia"/>
                <w:szCs w:val="21"/>
              </w:rPr>
              <w:t>1.支持用户、角色、功能权限和管辖病区管理，床旁医护工作站支持刷卡或密码进入。</w:t>
            </w:r>
          </w:p>
          <w:p w:rsidR="00945087" w:rsidRDefault="00945087" w:rsidP="00E502CB">
            <w:pPr>
              <w:rPr>
                <w:rFonts w:ascii="宋体" w:hAnsi="宋体" w:cs="宋体"/>
                <w:szCs w:val="21"/>
              </w:rPr>
            </w:pPr>
            <w:r>
              <w:rPr>
                <w:rFonts w:ascii="宋体" w:hAnsi="宋体" w:cs="宋体" w:hint="eastAsia"/>
                <w:szCs w:val="21"/>
              </w:rPr>
              <w:t>2.支持设备密码保护、敏感信息处理、患者姓名脱敏、设备日志上报及呼叫通话记录查询。</w:t>
            </w:r>
          </w:p>
        </w:tc>
      </w:tr>
    </w:tbl>
    <w:p w:rsidR="00945087" w:rsidRPr="00483037" w:rsidRDefault="00945087" w:rsidP="00945087">
      <w:pPr>
        <w:adjustRightInd w:val="0"/>
        <w:snapToGrid w:val="0"/>
        <w:spacing w:line="300" w:lineRule="auto"/>
        <w:ind w:firstLineChars="200" w:firstLine="440"/>
        <w:rPr>
          <w:rFonts w:ascii="Times New Roman" w:hAnsi="Times New Roman"/>
          <w:sz w:val="22"/>
        </w:rPr>
      </w:pPr>
    </w:p>
    <w:p w:rsidR="00945087" w:rsidRPr="0048303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2</w:t>
      </w:r>
      <w:r>
        <w:rPr>
          <w:rFonts w:ascii="Times New Roman" w:hAnsi="Times New Roman" w:hint="eastAsia"/>
          <w:sz w:val="22"/>
        </w:rPr>
        <w:t>）</w:t>
      </w:r>
      <w:r w:rsidRPr="00483037">
        <w:rPr>
          <w:rFonts w:ascii="Times New Roman" w:hAnsi="Times New Roman" w:hint="eastAsia"/>
          <w:sz w:val="22"/>
        </w:rPr>
        <w:t>智慧床旁交互系统软件</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智慧床旁交互系统软件</w:t>
            </w:r>
          </w:p>
        </w:tc>
        <w:tc>
          <w:tcPr>
            <w:tcW w:w="7371" w:type="dxa"/>
          </w:tcPr>
          <w:p w:rsidR="00945087" w:rsidRDefault="00945087" w:rsidP="00E502CB">
            <w:pPr>
              <w:rPr>
                <w:rFonts w:ascii="宋体" w:hAnsi="宋体" w:cs="宋体"/>
                <w:szCs w:val="21"/>
              </w:rPr>
            </w:pPr>
            <w:r>
              <w:rPr>
                <w:rFonts w:ascii="宋体" w:hAnsi="宋体" w:cs="宋体" w:hint="eastAsia"/>
                <w:szCs w:val="21"/>
              </w:rPr>
              <w:t>1.支持账户与权限管理</w:t>
            </w:r>
          </w:p>
          <w:p w:rsidR="00945087" w:rsidRDefault="00945087" w:rsidP="00E502CB">
            <w:pPr>
              <w:rPr>
                <w:rFonts w:ascii="宋体" w:hAnsi="宋体" w:cs="宋体"/>
                <w:szCs w:val="21"/>
              </w:rPr>
            </w:pPr>
            <w:r>
              <w:rPr>
                <w:rFonts w:ascii="宋体" w:hAnsi="宋体" w:cs="宋体" w:hint="eastAsia"/>
                <w:szCs w:val="21"/>
              </w:rPr>
              <w:t>2.支持终端设备管理</w:t>
            </w:r>
          </w:p>
          <w:p w:rsidR="00945087" w:rsidRDefault="00945087" w:rsidP="00E502CB">
            <w:pPr>
              <w:rPr>
                <w:rFonts w:ascii="宋体" w:hAnsi="宋体" w:cs="宋体"/>
                <w:szCs w:val="21"/>
              </w:rPr>
            </w:pPr>
            <w:r>
              <w:rPr>
                <w:rFonts w:ascii="宋体" w:hAnsi="宋体" w:cs="宋体" w:hint="eastAsia"/>
                <w:szCs w:val="21"/>
              </w:rPr>
              <w:t>3.支持调查问卷模块</w:t>
            </w:r>
          </w:p>
          <w:p w:rsidR="00945087" w:rsidRDefault="00945087" w:rsidP="00E502CB">
            <w:pPr>
              <w:rPr>
                <w:rFonts w:ascii="宋体" w:hAnsi="宋体" w:cs="宋体"/>
                <w:szCs w:val="21"/>
              </w:rPr>
            </w:pPr>
            <w:r>
              <w:rPr>
                <w:rFonts w:ascii="宋体" w:hAnsi="宋体" w:cs="宋体" w:hint="eastAsia"/>
                <w:szCs w:val="21"/>
              </w:rPr>
              <w:t>4.支持护理级别显示</w:t>
            </w:r>
          </w:p>
          <w:p w:rsidR="00945087" w:rsidRDefault="00945087" w:rsidP="00E502CB">
            <w:pPr>
              <w:rPr>
                <w:rFonts w:ascii="宋体" w:hAnsi="宋体" w:cs="宋体"/>
                <w:szCs w:val="21"/>
              </w:rPr>
            </w:pPr>
            <w:r>
              <w:rPr>
                <w:rFonts w:ascii="宋体" w:hAnsi="宋体" w:cs="宋体" w:hint="eastAsia"/>
                <w:szCs w:val="21"/>
              </w:rPr>
              <w:t>5.支持患者一览表</w:t>
            </w:r>
          </w:p>
          <w:p w:rsidR="00945087" w:rsidRDefault="00945087" w:rsidP="00E502CB">
            <w:pPr>
              <w:rPr>
                <w:rFonts w:ascii="宋体" w:hAnsi="宋体" w:cs="宋体"/>
                <w:szCs w:val="21"/>
              </w:rPr>
            </w:pPr>
            <w:r>
              <w:rPr>
                <w:rFonts w:ascii="宋体" w:hAnsi="宋体" w:cs="宋体" w:hint="eastAsia"/>
                <w:szCs w:val="21"/>
              </w:rPr>
              <w:t>6.支持宣教管理</w:t>
            </w:r>
          </w:p>
          <w:p w:rsidR="00945087" w:rsidRDefault="00945087" w:rsidP="00E502CB">
            <w:pPr>
              <w:rPr>
                <w:rFonts w:ascii="宋体" w:hAnsi="宋体" w:cs="宋体"/>
                <w:szCs w:val="21"/>
              </w:rPr>
            </w:pPr>
            <w:r>
              <w:rPr>
                <w:rFonts w:ascii="宋体" w:hAnsi="宋体" w:cs="宋体" w:hint="eastAsia"/>
                <w:szCs w:val="21"/>
              </w:rPr>
              <w:t>7.支持床头卡显示配置</w:t>
            </w:r>
          </w:p>
          <w:p w:rsidR="00945087" w:rsidRDefault="00945087" w:rsidP="00E502CB">
            <w:pPr>
              <w:rPr>
                <w:rFonts w:ascii="宋体" w:hAnsi="宋体" w:cs="宋体"/>
                <w:szCs w:val="21"/>
              </w:rPr>
            </w:pPr>
            <w:r>
              <w:rPr>
                <w:rFonts w:ascii="宋体" w:hAnsi="宋体" w:cs="宋体" w:hint="eastAsia"/>
                <w:szCs w:val="21"/>
              </w:rPr>
              <w:t>8.支持呼叫记录</w:t>
            </w:r>
          </w:p>
          <w:p w:rsidR="00945087" w:rsidRDefault="00945087" w:rsidP="00E502CB">
            <w:pPr>
              <w:rPr>
                <w:rFonts w:ascii="宋体" w:hAnsi="宋体" w:cs="宋体"/>
                <w:szCs w:val="21"/>
              </w:rPr>
            </w:pPr>
            <w:r>
              <w:rPr>
                <w:rFonts w:ascii="宋体" w:hAnsi="宋体" w:cs="宋体" w:hint="eastAsia"/>
                <w:szCs w:val="21"/>
              </w:rPr>
              <w:t>9.支持医护巡视管理</w:t>
            </w:r>
          </w:p>
          <w:p w:rsidR="00945087" w:rsidRDefault="00945087" w:rsidP="00E502CB">
            <w:pPr>
              <w:rPr>
                <w:rFonts w:ascii="宋体" w:hAnsi="宋体" w:cs="宋体"/>
                <w:szCs w:val="21"/>
              </w:rPr>
            </w:pPr>
            <w:r>
              <w:rPr>
                <w:rFonts w:ascii="宋体" w:hAnsi="宋体" w:cs="宋体" w:hint="eastAsia"/>
                <w:szCs w:val="21"/>
              </w:rPr>
              <w:t>10.支持操作记录</w:t>
            </w:r>
          </w:p>
          <w:p w:rsidR="00945087" w:rsidRDefault="00945087" w:rsidP="00E502CB">
            <w:pPr>
              <w:rPr>
                <w:rFonts w:ascii="宋体" w:hAnsi="宋体" w:cs="宋体"/>
                <w:szCs w:val="21"/>
              </w:rPr>
            </w:pPr>
            <w:r>
              <w:rPr>
                <w:rFonts w:ascii="宋体" w:hAnsi="宋体" w:cs="宋体" w:hint="eastAsia"/>
                <w:szCs w:val="21"/>
              </w:rPr>
              <w:t>11.支持音频广播</w:t>
            </w:r>
          </w:p>
          <w:p w:rsidR="00945087" w:rsidRDefault="00945087" w:rsidP="00E502CB">
            <w:pPr>
              <w:rPr>
                <w:rFonts w:ascii="宋体" w:hAnsi="宋体" w:cs="宋体"/>
                <w:szCs w:val="21"/>
              </w:rPr>
            </w:pPr>
            <w:r>
              <w:rPr>
                <w:rFonts w:ascii="宋体" w:hAnsi="宋体" w:cs="宋体" w:hint="eastAsia"/>
                <w:szCs w:val="21"/>
              </w:rPr>
              <w:t>12.支持系统日志表单管理</w:t>
            </w:r>
          </w:p>
          <w:p w:rsidR="00945087" w:rsidRDefault="00945087" w:rsidP="00E502CB">
            <w:pPr>
              <w:rPr>
                <w:rFonts w:ascii="宋体" w:hAnsi="宋体" w:cs="宋体"/>
                <w:szCs w:val="21"/>
              </w:rPr>
            </w:pPr>
            <w:r>
              <w:rPr>
                <w:rFonts w:ascii="宋体" w:hAnsi="宋体" w:cs="宋体" w:hint="eastAsia"/>
                <w:szCs w:val="21"/>
              </w:rPr>
              <w:t>13.支持具备IPTV模块，与信源进行打通，支持视频点播与电视直播等功能</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w:t>
      </w:r>
      <w:r>
        <w:rPr>
          <w:rFonts w:ascii="Times New Roman" w:hAnsi="Times New Roman" w:hint="eastAsia"/>
          <w:sz w:val="22"/>
        </w:rPr>
        <w:t>3</w:t>
      </w:r>
      <w:r>
        <w:rPr>
          <w:rFonts w:ascii="Times New Roman" w:hAnsi="Times New Roman" w:hint="eastAsia"/>
          <w:sz w:val="22"/>
        </w:rPr>
        <w:t>）</w:t>
      </w:r>
      <w:r w:rsidRPr="00483037">
        <w:rPr>
          <w:rFonts w:ascii="Times New Roman" w:hAnsi="Times New Roman" w:hint="eastAsia"/>
          <w:sz w:val="22"/>
        </w:rPr>
        <w:t>医护主机（</w:t>
      </w:r>
      <w:r w:rsidRPr="00483037">
        <w:rPr>
          <w:rFonts w:ascii="Times New Roman" w:hAnsi="Times New Roman" w:hint="eastAsia"/>
          <w:sz w:val="22"/>
        </w:rPr>
        <w:t>15.6</w:t>
      </w:r>
      <w:r w:rsidRPr="00483037">
        <w:rPr>
          <w:rFonts w:ascii="Times New Roman" w:hAnsi="Times New Roman" w:hint="eastAsia"/>
          <w:sz w:val="22"/>
        </w:rPr>
        <w:t>英寸屏）</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医护主机（15.6英寸屏）</w:t>
            </w:r>
          </w:p>
        </w:tc>
        <w:tc>
          <w:tcPr>
            <w:tcW w:w="7371" w:type="dxa"/>
          </w:tcPr>
          <w:p w:rsidR="00945087" w:rsidRDefault="00945087" w:rsidP="00E502CB">
            <w:pPr>
              <w:rPr>
                <w:rFonts w:ascii="宋体" w:hAnsi="宋体" w:cs="宋体"/>
                <w:szCs w:val="21"/>
              </w:rPr>
            </w:pPr>
            <w:r>
              <w:rPr>
                <w:rFonts w:ascii="宋体" w:hAnsi="宋体" w:cs="宋体" w:hint="eastAsia"/>
                <w:szCs w:val="21"/>
              </w:rPr>
              <w:t>屏尺寸：≥15.6英寸</w:t>
            </w:r>
          </w:p>
          <w:p w:rsidR="00945087" w:rsidRDefault="00945087" w:rsidP="00E502CB">
            <w:pPr>
              <w:rPr>
                <w:rFonts w:ascii="宋体" w:hAnsi="宋体" w:cs="宋体"/>
                <w:szCs w:val="21"/>
              </w:rPr>
            </w:pPr>
            <w:r>
              <w:rPr>
                <w:rFonts w:ascii="宋体" w:hAnsi="宋体" w:cs="宋体" w:hint="eastAsia"/>
                <w:szCs w:val="21"/>
              </w:rPr>
              <w:t>分辨率：≥1920×1080</w:t>
            </w:r>
          </w:p>
          <w:p w:rsidR="00945087" w:rsidRDefault="00945087" w:rsidP="00E502CB">
            <w:pPr>
              <w:rPr>
                <w:rFonts w:ascii="宋体" w:hAnsi="宋体" w:cs="宋体"/>
                <w:szCs w:val="21"/>
              </w:rPr>
            </w:pPr>
            <w:r>
              <w:rPr>
                <w:rFonts w:ascii="宋体" w:hAnsi="宋体" w:cs="宋体" w:hint="eastAsia"/>
                <w:szCs w:val="21"/>
              </w:rPr>
              <w:t>操作系统：Android 11及以上</w:t>
            </w:r>
          </w:p>
          <w:p w:rsidR="00945087" w:rsidRDefault="00945087" w:rsidP="00E502CB">
            <w:pPr>
              <w:rPr>
                <w:rFonts w:ascii="宋体" w:hAnsi="宋体" w:cs="宋体"/>
                <w:szCs w:val="21"/>
              </w:rPr>
            </w:pPr>
            <w:r>
              <w:rPr>
                <w:rFonts w:ascii="宋体" w:hAnsi="宋体" w:cs="宋体" w:hint="eastAsia"/>
                <w:szCs w:val="21"/>
              </w:rPr>
              <w:t>CPU：6核，主频≥1.8GHz</w:t>
            </w:r>
          </w:p>
          <w:p w:rsidR="00945087" w:rsidRDefault="00945087" w:rsidP="00E502CB">
            <w:pPr>
              <w:rPr>
                <w:rFonts w:ascii="宋体" w:hAnsi="宋体" w:cs="宋体"/>
                <w:szCs w:val="21"/>
              </w:rPr>
            </w:pPr>
            <w:r>
              <w:rPr>
                <w:rFonts w:ascii="宋体" w:hAnsi="宋体" w:cs="宋体" w:hint="eastAsia"/>
                <w:szCs w:val="21"/>
              </w:rPr>
              <w:t>内存：≥2GB</w:t>
            </w:r>
          </w:p>
          <w:p w:rsidR="00945087" w:rsidRDefault="00945087" w:rsidP="00E502CB">
            <w:pPr>
              <w:rPr>
                <w:rFonts w:ascii="宋体" w:hAnsi="宋体" w:cs="宋体"/>
                <w:szCs w:val="21"/>
              </w:rPr>
            </w:pPr>
            <w:r>
              <w:rPr>
                <w:rFonts w:ascii="宋体" w:hAnsi="宋体" w:cs="宋体" w:hint="eastAsia"/>
                <w:szCs w:val="21"/>
              </w:rPr>
              <w:t>存储：≥32GB</w:t>
            </w:r>
          </w:p>
          <w:p w:rsidR="00945087" w:rsidRDefault="00945087" w:rsidP="00E502CB">
            <w:pPr>
              <w:rPr>
                <w:rFonts w:ascii="宋体" w:hAnsi="宋体" w:cs="宋体"/>
                <w:szCs w:val="21"/>
              </w:rPr>
            </w:pPr>
            <w:r>
              <w:rPr>
                <w:rFonts w:ascii="宋体" w:hAnsi="宋体" w:cs="宋体" w:hint="eastAsia"/>
                <w:szCs w:val="21"/>
              </w:rPr>
              <w:t>摄像头：前置摄像头像素≥1300万</w:t>
            </w:r>
          </w:p>
          <w:p w:rsidR="00945087" w:rsidRDefault="00945087" w:rsidP="00E502CB">
            <w:pPr>
              <w:rPr>
                <w:rFonts w:ascii="宋体" w:hAnsi="宋体" w:cs="宋体"/>
                <w:szCs w:val="21"/>
              </w:rPr>
            </w:pPr>
            <w:r>
              <w:rPr>
                <w:rFonts w:ascii="宋体" w:hAnsi="宋体" w:cs="宋体" w:hint="eastAsia"/>
                <w:szCs w:val="21"/>
              </w:rPr>
              <w:t>通信方式：10/100/1000Mbps自适应以太网、WiFi、蓝牙</w:t>
            </w:r>
          </w:p>
          <w:p w:rsidR="00945087" w:rsidRDefault="00945087" w:rsidP="00E502CB">
            <w:pPr>
              <w:rPr>
                <w:rFonts w:ascii="宋体" w:hAnsi="宋体" w:cs="宋体"/>
                <w:szCs w:val="21"/>
              </w:rPr>
            </w:pPr>
            <w:r>
              <w:rPr>
                <w:rFonts w:ascii="宋体" w:hAnsi="宋体" w:cs="宋体" w:hint="eastAsia"/>
                <w:szCs w:val="21"/>
              </w:rPr>
              <w:lastRenderedPageBreak/>
              <w:t>供电方式：支持POE供电、电源适配器供电、电源箱集中供电</w:t>
            </w:r>
          </w:p>
          <w:p w:rsidR="00945087" w:rsidRDefault="00945087" w:rsidP="00E502CB">
            <w:pPr>
              <w:rPr>
                <w:rFonts w:ascii="宋体" w:hAnsi="宋体" w:cs="宋体"/>
                <w:szCs w:val="21"/>
              </w:rPr>
            </w:pPr>
            <w:r>
              <w:rPr>
                <w:rFonts w:ascii="宋体" w:hAnsi="宋体" w:cs="宋体" w:hint="eastAsia"/>
                <w:szCs w:val="21"/>
              </w:rPr>
              <w:t>其他能力：支持IC卡、一键复位</w:t>
            </w:r>
          </w:p>
          <w:p w:rsidR="00945087" w:rsidRDefault="00945087" w:rsidP="00E502CB">
            <w:pPr>
              <w:rPr>
                <w:rFonts w:ascii="宋体" w:hAnsi="宋体" w:cs="宋体"/>
                <w:szCs w:val="21"/>
              </w:rPr>
            </w:pPr>
            <w:r>
              <w:rPr>
                <w:rFonts w:ascii="宋体" w:hAnsi="宋体" w:cs="宋体" w:hint="eastAsia"/>
                <w:szCs w:val="21"/>
              </w:rPr>
              <w:t>功能描述：部署于护士站，具备病区床位总览、患者信息查看、患者详情展示、护理等级标识、风险信息提醒、呼叫接听、语音播报、未处理呼叫持续提醒、一键批量处理、病区统计、通话优先级控制、多主机协同、呼叫托管及广播联动等功能。</w:t>
            </w:r>
          </w:p>
          <w:p w:rsidR="00945087" w:rsidRDefault="00945087" w:rsidP="00E502CB">
            <w:pPr>
              <w:rPr>
                <w:rFonts w:ascii="宋体" w:hAnsi="宋体" w:cs="宋体"/>
                <w:szCs w:val="21"/>
              </w:rPr>
            </w:pPr>
            <w:r>
              <w:rPr>
                <w:rFonts w:ascii="宋体" w:hAnsi="宋体" w:cs="宋体" w:hint="eastAsia"/>
                <w:szCs w:val="21"/>
              </w:rPr>
              <w:t>支持与HIS、集成平台及相关业务系统对接，自动同步床位、患者、责任医护和护理标识信息；支持异常自动恢复、远程集中管理、日志留痕和7×24小时连续运行，满足病区日常值守、交接班管理、护理调度和事件快速响应等应用需求。</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4</w:t>
      </w:r>
      <w:r>
        <w:rPr>
          <w:rFonts w:ascii="Times New Roman" w:hAnsi="Times New Roman" w:hint="eastAsia"/>
          <w:sz w:val="22"/>
        </w:rPr>
        <w:t>）</w:t>
      </w:r>
      <w:r w:rsidRPr="00483037">
        <w:rPr>
          <w:rFonts w:ascii="Times New Roman" w:hAnsi="Times New Roman" w:hint="eastAsia"/>
          <w:sz w:val="22"/>
        </w:rPr>
        <w:t>床旁分机（</w:t>
      </w:r>
      <w:r w:rsidRPr="00483037">
        <w:rPr>
          <w:rFonts w:ascii="Times New Roman" w:hAnsi="Times New Roman" w:hint="eastAsia"/>
          <w:sz w:val="22"/>
        </w:rPr>
        <w:t>15.6</w:t>
      </w:r>
      <w:r w:rsidRPr="00483037">
        <w:rPr>
          <w:rFonts w:ascii="Times New Roman" w:hAnsi="Times New Roman" w:hint="eastAsia"/>
          <w:sz w:val="22"/>
        </w:rPr>
        <w:t>英寸屏）</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床旁分机（15.6英寸屏）</w:t>
            </w:r>
          </w:p>
        </w:tc>
        <w:tc>
          <w:tcPr>
            <w:tcW w:w="7371" w:type="dxa"/>
          </w:tcPr>
          <w:p w:rsidR="00945087" w:rsidRDefault="00945087" w:rsidP="00E502CB">
            <w:pPr>
              <w:rPr>
                <w:rFonts w:ascii="宋体" w:hAnsi="宋体" w:cs="宋体"/>
                <w:szCs w:val="21"/>
              </w:rPr>
            </w:pPr>
            <w:r>
              <w:rPr>
                <w:rFonts w:ascii="宋体" w:hAnsi="宋体" w:cs="宋体" w:hint="eastAsia"/>
                <w:szCs w:val="21"/>
              </w:rPr>
              <w:t>屏尺寸：≥15.6英寸</w:t>
            </w:r>
          </w:p>
          <w:p w:rsidR="00945087" w:rsidRDefault="00945087" w:rsidP="00E502CB">
            <w:pPr>
              <w:rPr>
                <w:rFonts w:ascii="宋体" w:hAnsi="宋体" w:cs="宋体"/>
                <w:szCs w:val="21"/>
              </w:rPr>
            </w:pPr>
            <w:r>
              <w:rPr>
                <w:rFonts w:ascii="宋体" w:hAnsi="宋体" w:cs="宋体" w:hint="eastAsia"/>
                <w:szCs w:val="21"/>
              </w:rPr>
              <w:t>分辨率：≥1920×1080</w:t>
            </w:r>
          </w:p>
          <w:p w:rsidR="00945087" w:rsidRDefault="00945087" w:rsidP="00E502CB">
            <w:pPr>
              <w:rPr>
                <w:rFonts w:ascii="宋体" w:hAnsi="宋体" w:cs="宋体"/>
                <w:szCs w:val="21"/>
              </w:rPr>
            </w:pPr>
            <w:r>
              <w:rPr>
                <w:rFonts w:ascii="宋体" w:hAnsi="宋体" w:cs="宋体" w:hint="eastAsia"/>
                <w:szCs w:val="21"/>
              </w:rPr>
              <w:t>操作系统：Android 11及以上</w:t>
            </w:r>
          </w:p>
          <w:p w:rsidR="00945087" w:rsidRDefault="00945087" w:rsidP="00E502CB">
            <w:pPr>
              <w:rPr>
                <w:rFonts w:ascii="宋体" w:hAnsi="宋体" w:cs="宋体"/>
                <w:szCs w:val="21"/>
              </w:rPr>
            </w:pPr>
            <w:r>
              <w:rPr>
                <w:rFonts w:ascii="宋体" w:hAnsi="宋体" w:cs="宋体" w:hint="eastAsia"/>
                <w:szCs w:val="21"/>
              </w:rPr>
              <w:t>CPU：6核，主频≥1.8GHz</w:t>
            </w:r>
          </w:p>
          <w:p w:rsidR="00945087" w:rsidRDefault="00945087" w:rsidP="00E502CB">
            <w:pPr>
              <w:rPr>
                <w:rFonts w:ascii="宋体" w:hAnsi="宋体" w:cs="宋体"/>
                <w:szCs w:val="21"/>
              </w:rPr>
            </w:pPr>
            <w:r>
              <w:rPr>
                <w:rFonts w:ascii="宋体" w:hAnsi="宋体" w:cs="宋体" w:hint="eastAsia"/>
                <w:szCs w:val="21"/>
              </w:rPr>
              <w:t>内存：≥2GB</w:t>
            </w:r>
          </w:p>
          <w:p w:rsidR="00945087" w:rsidRDefault="00945087" w:rsidP="00E502CB">
            <w:pPr>
              <w:rPr>
                <w:rFonts w:ascii="宋体" w:hAnsi="宋体" w:cs="宋体"/>
                <w:szCs w:val="21"/>
              </w:rPr>
            </w:pPr>
            <w:r>
              <w:rPr>
                <w:rFonts w:ascii="宋体" w:hAnsi="宋体" w:cs="宋体" w:hint="eastAsia"/>
                <w:szCs w:val="21"/>
              </w:rPr>
              <w:t>存储：≥32GB</w:t>
            </w:r>
          </w:p>
          <w:p w:rsidR="00945087" w:rsidRDefault="00945087" w:rsidP="00E502CB">
            <w:pPr>
              <w:rPr>
                <w:rFonts w:ascii="宋体" w:hAnsi="宋体" w:cs="宋体"/>
                <w:szCs w:val="21"/>
              </w:rPr>
            </w:pPr>
            <w:r>
              <w:rPr>
                <w:rFonts w:ascii="宋体" w:hAnsi="宋体" w:cs="宋体" w:hint="eastAsia"/>
                <w:szCs w:val="21"/>
              </w:rPr>
              <w:t>摄像头：前置摄像头像素≥1300万</w:t>
            </w:r>
          </w:p>
          <w:p w:rsidR="00945087" w:rsidRDefault="00945087" w:rsidP="00E502CB">
            <w:pPr>
              <w:rPr>
                <w:rFonts w:ascii="宋体" w:hAnsi="宋体" w:cs="宋体"/>
                <w:szCs w:val="21"/>
              </w:rPr>
            </w:pPr>
            <w:r>
              <w:rPr>
                <w:rFonts w:ascii="宋体" w:hAnsi="宋体" w:cs="宋体" w:hint="eastAsia"/>
                <w:szCs w:val="21"/>
              </w:rPr>
              <w:t>通信方式：10/100/1000Mbps自适应以太网、WiFi、蓝牙</w:t>
            </w:r>
          </w:p>
          <w:p w:rsidR="00945087" w:rsidRDefault="00945087" w:rsidP="00E502CB">
            <w:pPr>
              <w:rPr>
                <w:rFonts w:ascii="宋体" w:hAnsi="宋体" w:cs="宋体"/>
                <w:szCs w:val="21"/>
              </w:rPr>
            </w:pPr>
            <w:r>
              <w:rPr>
                <w:rFonts w:ascii="宋体" w:hAnsi="宋体" w:cs="宋体" w:hint="eastAsia"/>
                <w:szCs w:val="21"/>
              </w:rPr>
              <w:t>供电方式：支持POE供电、电源适配器供电、电源箱集中供电</w:t>
            </w:r>
          </w:p>
          <w:p w:rsidR="00945087" w:rsidRDefault="00945087" w:rsidP="00E502CB">
            <w:pPr>
              <w:rPr>
                <w:rFonts w:ascii="宋体" w:hAnsi="宋体" w:cs="宋体"/>
                <w:szCs w:val="21"/>
              </w:rPr>
            </w:pPr>
            <w:r>
              <w:rPr>
                <w:rFonts w:ascii="宋体" w:hAnsi="宋体" w:cs="宋体" w:hint="eastAsia"/>
                <w:szCs w:val="21"/>
              </w:rPr>
              <w:t>其他能力：支持IC卡、一键复位</w:t>
            </w:r>
          </w:p>
          <w:p w:rsidR="00945087" w:rsidRDefault="00945087" w:rsidP="00E502CB">
            <w:pPr>
              <w:rPr>
                <w:rFonts w:ascii="宋体" w:hAnsi="宋体" w:cs="宋体"/>
                <w:szCs w:val="21"/>
              </w:rPr>
            </w:pPr>
            <w:r>
              <w:rPr>
                <w:rFonts w:ascii="宋体" w:hAnsi="宋体" w:cs="宋体" w:hint="eastAsia"/>
                <w:szCs w:val="21"/>
              </w:rPr>
              <w:t>功能描述：安装于病床床旁，支持患者一键呼叫、双向语音对讲、手柄呼叫、智能降噪、回音消除、延时上电和异常自动恢复等功能。终端可自动同步并显示床号、姓名、性别、年龄、护理等级、责任医护、住院编号、诊断、饮食、管路、过敏、隔离和风险标识等信息，支持护理床头卡个性化模板展示、不同病区差异化内容配置及夜间显示策略切换；同时可作为输液图像采集终端，为智能输液监测、预警联动、床旁宣教和病区精细化护理管理提供基础能力。适配智慧病房床旁服务持续扩展。</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5</w:t>
      </w:r>
      <w:r>
        <w:rPr>
          <w:rFonts w:ascii="Times New Roman" w:hAnsi="Times New Roman" w:hint="eastAsia"/>
          <w:sz w:val="22"/>
        </w:rPr>
        <w:t>）</w:t>
      </w:r>
      <w:r w:rsidRPr="00483037">
        <w:rPr>
          <w:rFonts w:ascii="Times New Roman" w:hAnsi="Times New Roman" w:hint="eastAsia"/>
          <w:sz w:val="22"/>
        </w:rPr>
        <w:t>悬臂支架</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悬臂支架</w:t>
            </w:r>
          </w:p>
        </w:tc>
        <w:tc>
          <w:tcPr>
            <w:tcW w:w="7371" w:type="dxa"/>
          </w:tcPr>
          <w:p w:rsidR="00945087" w:rsidRDefault="00945087" w:rsidP="00E502CB">
            <w:pPr>
              <w:rPr>
                <w:rFonts w:ascii="宋体" w:hAnsi="宋体" w:cs="宋体"/>
                <w:szCs w:val="21"/>
              </w:rPr>
            </w:pPr>
            <w:r>
              <w:rPr>
                <w:rFonts w:ascii="宋体" w:hAnsi="宋体" w:cs="宋体" w:hint="eastAsia"/>
                <w:szCs w:val="21"/>
              </w:rPr>
              <w:t>1.支架安装方式为墙面安装在床旁；</w:t>
            </w:r>
          </w:p>
          <w:p w:rsidR="00945087" w:rsidRDefault="00945087" w:rsidP="00E502CB">
            <w:pPr>
              <w:rPr>
                <w:rFonts w:ascii="宋体" w:hAnsi="宋体" w:cs="宋体"/>
                <w:szCs w:val="21"/>
              </w:rPr>
            </w:pPr>
            <w:r>
              <w:rPr>
                <w:rFonts w:ascii="宋体" w:hAnsi="宋体" w:cs="宋体" w:hint="eastAsia"/>
                <w:szCs w:val="21"/>
              </w:rPr>
              <w:t>2.悬臂支架机械弹簧升降，万向旋转，可在任意位置、任意角度悬停；</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6</w:t>
      </w:r>
      <w:r>
        <w:rPr>
          <w:rFonts w:ascii="Times New Roman" w:hAnsi="Times New Roman" w:hint="eastAsia"/>
          <w:sz w:val="22"/>
        </w:rPr>
        <w:t>）</w:t>
      </w:r>
      <w:r w:rsidRPr="00483037">
        <w:rPr>
          <w:rFonts w:ascii="Times New Roman" w:hAnsi="Times New Roman" w:hint="eastAsia"/>
          <w:sz w:val="22"/>
        </w:rPr>
        <w:t>患者走廊门口分机</w:t>
      </w:r>
      <w:r w:rsidRPr="00483037">
        <w:rPr>
          <w:rFonts w:ascii="Times New Roman" w:hAnsi="Times New Roman" w:hint="eastAsia"/>
          <w:sz w:val="22"/>
        </w:rPr>
        <w:t>(15.6</w:t>
      </w:r>
      <w:r w:rsidRPr="00483037">
        <w:rPr>
          <w:rFonts w:ascii="Times New Roman" w:hAnsi="Times New Roman" w:hint="eastAsia"/>
          <w:sz w:val="22"/>
        </w:rPr>
        <w:t>英寸屏</w:t>
      </w:r>
      <w:r w:rsidRPr="00483037">
        <w:rPr>
          <w:rFonts w:ascii="Times New Roman" w:hAnsi="Times New Roman" w:hint="eastAsia"/>
          <w:sz w:val="22"/>
        </w:rPr>
        <w:t>)</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患者走廊门口分机(15.6</w:t>
            </w:r>
            <w:r>
              <w:rPr>
                <w:rFonts w:ascii="宋体" w:hAnsi="宋体" w:cs="宋体" w:hint="eastAsia"/>
                <w:szCs w:val="21"/>
              </w:rPr>
              <w:lastRenderedPageBreak/>
              <w:t>英寸屏)</w:t>
            </w:r>
          </w:p>
        </w:tc>
        <w:tc>
          <w:tcPr>
            <w:tcW w:w="7371" w:type="dxa"/>
          </w:tcPr>
          <w:p w:rsidR="00945087" w:rsidRDefault="00945087" w:rsidP="00E502CB">
            <w:pPr>
              <w:rPr>
                <w:rFonts w:ascii="宋体" w:hAnsi="宋体" w:cs="宋体"/>
                <w:szCs w:val="21"/>
              </w:rPr>
            </w:pPr>
            <w:r>
              <w:rPr>
                <w:rFonts w:ascii="宋体" w:hAnsi="宋体" w:cs="宋体" w:hint="eastAsia"/>
                <w:szCs w:val="21"/>
              </w:rPr>
              <w:lastRenderedPageBreak/>
              <w:t>显示屏：≥15.6英寸IPS彩色液晶显示屏</w:t>
            </w:r>
          </w:p>
          <w:p w:rsidR="00945087" w:rsidRDefault="00945087" w:rsidP="00E502CB">
            <w:pPr>
              <w:rPr>
                <w:rFonts w:ascii="宋体" w:hAnsi="宋体" w:cs="宋体"/>
                <w:szCs w:val="21"/>
              </w:rPr>
            </w:pPr>
            <w:r>
              <w:rPr>
                <w:rFonts w:ascii="宋体" w:hAnsi="宋体" w:cs="宋体" w:hint="eastAsia"/>
                <w:szCs w:val="21"/>
              </w:rPr>
              <w:t>分辨率：≥1920×1080</w:t>
            </w:r>
          </w:p>
          <w:p w:rsidR="00945087" w:rsidRDefault="00945087" w:rsidP="00E502CB">
            <w:pPr>
              <w:rPr>
                <w:rFonts w:ascii="宋体" w:hAnsi="宋体" w:cs="宋体"/>
                <w:szCs w:val="21"/>
              </w:rPr>
            </w:pPr>
            <w:r>
              <w:rPr>
                <w:rFonts w:ascii="宋体" w:hAnsi="宋体" w:cs="宋体" w:hint="eastAsia"/>
                <w:szCs w:val="21"/>
              </w:rPr>
              <w:t>操作系统：Android 11及以上</w:t>
            </w:r>
          </w:p>
          <w:p w:rsidR="00945087" w:rsidRDefault="00945087" w:rsidP="00E502CB">
            <w:pPr>
              <w:rPr>
                <w:rFonts w:ascii="宋体" w:hAnsi="宋体" w:cs="宋体"/>
                <w:szCs w:val="21"/>
              </w:rPr>
            </w:pPr>
            <w:r>
              <w:rPr>
                <w:rFonts w:ascii="宋体" w:hAnsi="宋体" w:cs="宋体" w:hint="eastAsia"/>
                <w:szCs w:val="21"/>
              </w:rPr>
              <w:t>主芯片：4核CPU，主频≥1.8GHz</w:t>
            </w:r>
          </w:p>
          <w:p w:rsidR="00945087" w:rsidRDefault="00945087" w:rsidP="00E502CB">
            <w:pPr>
              <w:rPr>
                <w:rFonts w:ascii="宋体" w:hAnsi="宋体" w:cs="宋体"/>
                <w:szCs w:val="21"/>
              </w:rPr>
            </w:pPr>
            <w:r>
              <w:rPr>
                <w:rFonts w:ascii="宋体" w:hAnsi="宋体" w:cs="宋体" w:hint="eastAsia"/>
                <w:szCs w:val="21"/>
              </w:rPr>
              <w:lastRenderedPageBreak/>
              <w:t>内存：≥2GB</w:t>
            </w:r>
          </w:p>
          <w:p w:rsidR="00945087" w:rsidRDefault="00945087" w:rsidP="00E502CB">
            <w:pPr>
              <w:rPr>
                <w:rFonts w:ascii="宋体" w:hAnsi="宋体" w:cs="宋体"/>
                <w:szCs w:val="21"/>
              </w:rPr>
            </w:pPr>
            <w:r>
              <w:rPr>
                <w:rFonts w:ascii="宋体" w:hAnsi="宋体" w:cs="宋体" w:hint="eastAsia"/>
                <w:szCs w:val="21"/>
              </w:rPr>
              <w:t>存储：≥32GB</w:t>
            </w:r>
          </w:p>
          <w:p w:rsidR="00945087" w:rsidRDefault="00945087" w:rsidP="00E502CB">
            <w:pPr>
              <w:rPr>
                <w:rFonts w:ascii="宋体" w:hAnsi="宋体" w:cs="宋体"/>
                <w:szCs w:val="21"/>
              </w:rPr>
            </w:pPr>
            <w:r>
              <w:rPr>
                <w:rFonts w:ascii="宋体" w:hAnsi="宋体" w:cs="宋体" w:hint="eastAsia"/>
                <w:szCs w:val="21"/>
              </w:rPr>
              <w:t>摄像头：内置≥800万像素摄像头</w:t>
            </w:r>
          </w:p>
          <w:p w:rsidR="00945087" w:rsidRDefault="00945087" w:rsidP="00E502CB">
            <w:pPr>
              <w:rPr>
                <w:rFonts w:ascii="宋体" w:hAnsi="宋体" w:cs="宋体"/>
                <w:szCs w:val="21"/>
              </w:rPr>
            </w:pPr>
            <w:r>
              <w:rPr>
                <w:rFonts w:ascii="宋体" w:hAnsi="宋体" w:cs="宋体" w:hint="eastAsia"/>
                <w:szCs w:val="21"/>
              </w:rPr>
              <w:t>通信协议：TCP/IP</w:t>
            </w:r>
          </w:p>
          <w:p w:rsidR="00945087" w:rsidRDefault="00945087" w:rsidP="00E502CB">
            <w:pPr>
              <w:rPr>
                <w:rFonts w:ascii="宋体" w:hAnsi="宋体" w:cs="宋体"/>
                <w:szCs w:val="21"/>
              </w:rPr>
            </w:pPr>
            <w:r>
              <w:rPr>
                <w:rFonts w:ascii="宋体" w:hAnsi="宋体" w:cs="宋体" w:hint="eastAsia"/>
                <w:szCs w:val="21"/>
              </w:rPr>
              <w:t>网络与扩展：支持10/100/1000Mbps自适应以太网、WiFi 5、蓝牙5.0、NFC</w:t>
            </w:r>
          </w:p>
          <w:p w:rsidR="00945087" w:rsidRDefault="00945087" w:rsidP="00E502CB">
            <w:pPr>
              <w:rPr>
                <w:rFonts w:ascii="宋体" w:hAnsi="宋体" w:cs="宋体"/>
                <w:szCs w:val="21"/>
              </w:rPr>
            </w:pPr>
            <w:r>
              <w:rPr>
                <w:rFonts w:ascii="宋体" w:hAnsi="宋体" w:cs="宋体" w:hint="eastAsia"/>
                <w:szCs w:val="21"/>
              </w:rPr>
              <w:t>接口：报警输入×4、RJ45×1、手柄接口×1、电源接口×1</w:t>
            </w:r>
          </w:p>
          <w:p w:rsidR="00945087" w:rsidRDefault="00945087" w:rsidP="00E502CB">
            <w:pPr>
              <w:rPr>
                <w:rFonts w:ascii="宋体" w:hAnsi="宋体" w:cs="宋体"/>
                <w:szCs w:val="21"/>
              </w:rPr>
            </w:pPr>
            <w:r>
              <w:rPr>
                <w:rFonts w:ascii="宋体" w:hAnsi="宋体" w:cs="宋体" w:hint="eastAsia"/>
                <w:szCs w:val="21"/>
              </w:rPr>
              <w:t>供电方式：支持POE供电、电源适配器供电、电源箱集中供电</w:t>
            </w:r>
          </w:p>
          <w:p w:rsidR="00945087" w:rsidRDefault="00945087" w:rsidP="00E502CB">
            <w:pPr>
              <w:rPr>
                <w:rFonts w:ascii="宋体" w:hAnsi="宋体" w:cs="宋体"/>
                <w:szCs w:val="21"/>
              </w:rPr>
            </w:pPr>
            <w:r>
              <w:rPr>
                <w:rFonts w:ascii="宋体" w:hAnsi="宋体" w:cs="宋体" w:hint="eastAsia"/>
                <w:szCs w:val="21"/>
              </w:rPr>
              <w:t>触控：多点触摸屏</w:t>
            </w:r>
          </w:p>
          <w:p w:rsidR="00945087" w:rsidRDefault="00945087" w:rsidP="00E502CB">
            <w:pPr>
              <w:rPr>
                <w:rFonts w:ascii="宋体" w:hAnsi="宋体" w:cs="宋体"/>
                <w:szCs w:val="21"/>
              </w:rPr>
            </w:pPr>
            <w:r>
              <w:rPr>
                <w:rFonts w:ascii="宋体" w:hAnsi="宋体" w:cs="宋体" w:hint="eastAsia"/>
                <w:szCs w:val="21"/>
              </w:rPr>
              <w:t>安装方式：壁挂式</w:t>
            </w:r>
          </w:p>
          <w:p w:rsidR="00945087" w:rsidRDefault="00945087" w:rsidP="00E502CB">
            <w:pPr>
              <w:rPr>
                <w:rFonts w:ascii="宋体" w:hAnsi="宋体" w:cs="宋体"/>
                <w:szCs w:val="21"/>
              </w:rPr>
            </w:pPr>
            <w:r>
              <w:rPr>
                <w:rFonts w:ascii="宋体" w:hAnsi="宋体" w:cs="宋体" w:hint="eastAsia"/>
                <w:szCs w:val="21"/>
              </w:rPr>
              <w:t>功能描述：安装于病房门口，用于病房身份标识、床位信息展示和护理协同管理。支持显示患者姓名、性别、年龄、床号、护理等级、入院时间、责任医生、责任护士等信息，并可联动门灯状态、护理定位、查房记录和病房呼叫信息。设备支持未处理呼叫清除、多主机协同、呼叫优先级控制、护士进入/离开状态记录等功能，可与病区呼叫、护理管理、门前信息展示和病房出入协同场景联动，满足病房门前信息可视化、护理到位管理和病区协同处置需求。，适配病区标准化管理应用需求。</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7</w:t>
      </w:r>
      <w:r>
        <w:rPr>
          <w:rFonts w:ascii="Times New Roman" w:hAnsi="Times New Roman" w:hint="eastAsia"/>
          <w:sz w:val="22"/>
        </w:rPr>
        <w:t>）</w:t>
      </w:r>
      <w:r w:rsidRPr="00483037">
        <w:rPr>
          <w:rFonts w:ascii="Times New Roman" w:hAnsi="Times New Roman" w:hint="eastAsia"/>
          <w:sz w:val="22"/>
        </w:rPr>
        <w:t>医护走廊门口分机</w:t>
      </w:r>
      <w:r w:rsidRPr="00483037">
        <w:rPr>
          <w:rFonts w:ascii="Times New Roman" w:hAnsi="Times New Roman" w:hint="eastAsia"/>
          <w:sz w:val="22"/>
        </w:rPr>
        <w:t>(15.6</w:t>
      </w:r>
      <w:r w:rsidRPr="00483037">
        <w:rPr>
          <w:rFonts w:ascii="Times New Roman" w:hAnsi="Times New Roman" w:hint="eastAsia"/>
          <w:sz w:val="22"/>
        </w:rPr>
        <w:t>英寸屏</w:t>
      </w:r>
      <w:r w:rsidRPr="00483037">
        <w:rPr>
          <w:rFonts w:ascii="Times New Roman" w:hAnsi="Times New Roman" w:hint="eastAsia"/>
          <w:sz w:val="22"/>
        </w:rPr>
        <w:t>)</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医护走廊门口分机(15.6英寸屏)</w:t>
            </w:r>
          </w:p>
        </w:tc>
        <w:tc>
          <w:tcPr>
            <w:tcW w:w="7371" w:type="dxa"/>
          </w:tcPr>
          <w:p w:rsidR="00945087" w:rsidRDefault="00945087" w:rsidP="00E502CB">
            <w:pPr>
              <w:rPr>
                <w:rFonts w:ascii="宋体" w:hAnsi="宋体" w:cs="宋体"/>
                <w:szCs w:val="21"/>
              </w:rPr>
            </w:pPr>
            <w:r>
              <w:rPr>
                <w:rFonts w:ascii="宋体" w:hAnsi="宋体" w:cs="宋体" w:hint="eastAsia"/>
                <w:szCs w:val="21"/>
              </w:rPr>
              <w:t>显示屏：≥15.6英寸IPS彩色液晶显示屏</w:t>
            </w:r>
          </w:p>
          <w:p w:rsidR="00945087" w:rsidRDefault="00945087" w:rsidP="00E502CB">
            <w:pPr>
              <w:rPr>
                <w:rFonts w:ascii="宋体" w:hAnsi="宋体" w:cs="宋体"/>
                <w:szCs w:val="21"/>
              </w:rPr>
            </w:pPr>
            <w:r>
              <w:rPr>
                <w:rFonts w:ascii="宋体" w:hAnsi="宋体" w:cs="宋体" w:hint="eastAsia"/>
                <w:szCs w:val="21"/>
              </w:rPr>
              <w:t>分辨率：≥1920×1080</w:t>
            </w:r>
          </w:p>
          <w:p w:rsidR="00945087" w:rsidRDefault="00945087" w:rsidP="00E502CB">
            <w:pPr>
              <w:rPr>
                <w:rFonts w:ascii="宋体" w:hAnsi="宋体" w:cs="宋体"/>
                <w:szCs w:val="21"/>
              </w:rPr>
            </w:pPr>
            <w:r>
              <w:rPr>
                <w:rFonts w:ascii="宋体" w:hAnsi="宋体" w:cs="宋体" w:hint="eastAsia"/>
                <w:szCs w:val="21"/>
              </w:rPr>
              <w:t>操作系统：Android 11及以上</w:t>
            </w:r>
          </w:p>
          <w:p w:rsidR="00945087" w:rsidRDefault="00945087" w:rsidP="00E502CB">
            <w:pPr>
              <w:rPr>
                <w:rFonts w:ascii="宋体" w:hAnsi="宋体" w:cs="宋体"/>
                <w:szCs w:val="21"/>
              </w:rPr>
            </w:pPr>
            <w:r>
              <w:rPr>
                <w:rFonts w:ascii="宋体" w:hAnsi="宋体" w:cs="宋体" w:hint="eastAsia"/>
                <w:szCs w:val="21"/>
              </w:rPr>
              <w:t>主芯片：4核CPU，主频≥1.8GHz</w:t>
            </w:r>
          </w:p>
          <w:p w:rsidR="00945087" w:rsidRDefault="00945087" w:rsidP="00E502CB">
            <w:pPr>
              <w:rPr>
                <w:rFonts w:ascii="宋体" w:hAnsi="宋体" w:cs="宋体"/>
                <w:szCs w:val="21"/>
              </w:rPr>
            </w:pPr>
            <w:r>
              <w:rPr>
                <w:rFonts w:ascii="宋体" w:hAnsi="宋体" w:cs="宋体" w:hint="eastAsia"/>
                <w:szCs w:val="21"/>
              </w:rPr>
              <w:t>内存：≥2GB</w:t>
            </w:r>
          </w:p>
          <w:p w:rsidR="00945087" w:rsidRDefault="00945087" w:rsidP="00E502CB">
            <w:pPr>
              <w:rPr>
                <w:rFonts w:ascii="宋体" w:hAnsi="宋体" w:cs="宋体"/>
                <w:szCs w:val="21"/>
              </w:rPr>
            </w:pPr>
            <w:r>
              <w:rPr>
                <w:rFonts w:ascii="宋体" w:hAnsi="宋体" w:cs="宋体" w:hint="eastAsia"/>
                <w:szCs w:val="21"/>
              </w:rPr>
              <w:t>存储：≥32GB</w:t>
            </w:r>
          </w:p>
          <w:p w:rsidR="00945087" w:rsidRDefault="00945087" w:rsidP="00E502CB">
            <w:pPr>
              <w:rPr>
                <w:rFonts w:ascii="宋体" w:hAnsi="宋体" w:cs="宋体"/>
                <w:szCs w:val="21"/>
              </w:rPr>
            </w:pPr>
            <w:r>
              <w:rPr>
                <w:rFonts w:ascii="宋体" w:hAnsi="宋体" w:cs="宋体" w:hint="eastAsia"/>
                <w:szCs w:val="21"/>
              </w:rPr>
              <w:t>摄像头：内置≥800万像素摄像头</w:t>
            </w:r>
          </w:p>
          <w:p w:rsidR="00945087" w:rsidRDefault="00945087" w:rsidP="00E502CB">
            <w:pPr>
              <w:rPr>
                <w:rFonts w:ascii="宋体" w:hAnsi="宋体" w:cs="宋体"/>
                <w:szCs w:val="21"/>
              </w:rPr>
            </w:pPr>
            <w:r>
              <w:rPr>
                <w:rFonts w:ascii="宋体" w:hAnsi="宋体" w:cs="宋体" w:hint="eastAsia"/>
                <w:szCs w:val="21"/>
              </w:rPr>
              <w:t>通信协议：TCP/IP</w:t>
            </w:r>
          </w:p>
          <w:p w:rsidR="00945087" w:rsidRDefault="00945087" w:rsidP="00E502CB">
            <w:pPr>
              <w:rPr>
                <w:rFonts w:ascii="宋体" w:hAnsi="宋体" w:cs="宋体"/>
                <w:szCs w:val="21"/>
              </w:rPr>
            </w:pPr>
            <w:r>
              <w:rPr>
                <w:rFonts w:ascii="宋体" w:hAnsi="宋体" w:cs="宋体" w:hint="eastAsia"/>
                <w:szCs w:val="21"/>
              </w:rPr>
              <w:t>网络与扩展：支持10/100/1000Mbps自适应以太网、WiFi 5、蓝牙5.0、NFC</w:t>
            </w:r>
          </w:p>
          <w:p w:rsidR="00945087" w:rsidRDefault="00945087" w:rsidP="00E502CB">
            <w:pPr>
              <w:rPr>
                <w:rFonts w:ascii="宋体" w:hAnsi="宋体" w:cs="宋体"/>
                <w:szCs w:val="21"/>
              </w:rPr>
            </w:pPr>
            <w:r>
              <w:rPr>
                <w:rFonts w:ascii="宋体" w:hAnsi="宋体" w:cs="宋体" w:hint="eastAsia"/>
                <w:szCs w:val="21"/>
              </w:rPr>
              <w:t>接口：报警输入×4、RJ45×1、手柄接口×1、电源接口×1</w:t>
            </w:r>
          </w:p>
          <w:p w:rsidR="00945087" w:rsidRDefault="00945087" w:rsidP="00E502CB">
            <w:pPr>
              <w:rPr>
                <w:rFonts w:ascii="宋体" w:hAnsi="宋体" w:cs="宋体"/>
                <w:szCs w:val="21"/>
              </w:rPr>
            </w:pPr>
            <w:r>
              <w:rPr>
                <w:rFonts w:ascii="宋体" w:hAnsi="宋体" w:cs="宋体" w:hint="eastAsia"/>
                <w:szCs w:val="21"/>
              </w:rPr>
              <w:t>供电方式：支持POE供电、电源适配器供电、电源箱集中供电</w:t>
            </w:r>
          </w:p>
          <w:p w:rsidR="00945087" w:rsidRDefault="00945087" w:rsidP="00E502CB">
            <w:pPr>
              <w:rPr>
                <w:rFonts w:ascii="宋体" w:hAnsi="宋体" w:cs="宋体"/>
                <w:szCs w:val="21"/>
              </w:rPr>
            </w:pPr>
            <w:r>
              <w:rPr>
                <w:rFonts w:ascii="宋体" w:hAnsi="宋体" w:cs="宋体" w:hint="eastAsia"/>
                <w:szCs w:val="21"/>
              </w:rPr>
              <w:t>触控：多点触摸屏</w:t>
            </w:r>
          </w:p>
          <w:p w:rsidR="00945087" w:rsidRDefault="00945087" w:rsidP="00E502CB">
            <w:pPr>
              <w:rPr>
                <w:rFonts w:ascii="宋体" w:hAnsi="宋体" w:cs="宋体"/>
                <w:szCs w:val="21"/>
              </w:rPr>
            </w:pPr>
            <w:r>
              <w:rPr>
                <w:rFonts w:ascii="宋体" w:hAnsi="宋体" w:cs="宋体" w:hint="eastAsia"/>
                <w:szCs w:val="21"/>
              </w:rPr>
              <w:t>安装方式：壁挂式</w:t>
            </w:r>
          </w:p>
          <w:p w:rsidR="00945087" w:rsidRDefault="00945087" w:rsidP="00E502CB">
            <w:pPr>
              <w:rPr>
                <w:rFonts w:ascii="宋体" w:hAnsi="宋体" w:cs="宋体"/>
                <w:szCs w:val="21"/>
              </w:rPr>
            </w:pPr>
            <w:r>
              <w:rPr>
                <w:rFonts w:ascii="宋体" w:hAnsi="宋体" w:cs="宋体" w:hint="eastAsia"/>
                <w:szCs w:val="21"/>
              </w:rPr>
              <w:t>功能描述：安装于病房门口，用于病房身份标识、床位信息展示和护理协同管理。支持显示患者姓名、性别、年龄、床号、护理等级、入院时间、责任医生、责任护士等信息，并可联动门灯状态、护理定位、查房记录和病房呼叫信息。设备支持未处理呼叫清除、多主机协同、呼叫优先级控制、护士进入/离开状态记录等功能，可与病区呼叫、护理管理、门前信息展示和病房出入协同场景联动，满足病房门前信息可视化、护理到位管理和病区协同处置需求。，适配病区标准化管理应用需求。</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8</w:t>
      </w:r>
      <w:r>
        <w:rPr>
          <w:rFonts w:ascii="Times New Roman" w:hAnsi="Times New Roman" w:hint="eastAsia"/>
          <w:sz w:val="22"/>
        </w:rPr>
        <w:t>）</w:t>
      </w:r>
      <w:r w:rsidRPr="00483037">
        <w:rPr>
          <w:rFonts w:ascii="Times New Roman" w:hAnsi="Times New Roman" w:hint="eastAsia"/>
          <w:sz w:val="22"/>
        </w:rPr>
        <w:t>床头分机（</w:t>
      </w:r>
      <w:r w:rsidRPr="00483037">
        <w:rPr>
          <w:rFonts w:ascii="Times New Roman" w:hAnsi="Times New Roman" w:hint="eastAsia"/>
          <w:sz w:val="22"/>
        </w:rPr>
        <w:t>10.1</w:t>
      </w:r>
      <w:r w:rsidRPr="00483037">
        <w:rPr>
          <w:rFonts w:ascii="Times New Roman" w:hAnsi="Times New Roman" w:hint="eastAsia"/>
          <w:sz w:val="22"/>
        </w:rPr>
        <w:t>英寸屏）</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床头分机</w:t>
            </w:r>
            <w:r>
              <w:rPr>
                <w:rFonts w:ascii="宋体" w:hAnsi="宋体" w:cs="宋体" w:hint="eastAsia"/>
                <w:szCs w:val="21"/>
              </w:rPr>
              <w:lastRenderedPageBreak/>
              <w:t>（10.1英寸屏）</w:t>
            </w:r>
          </w:p>
        </w:tc>
        <w:tc>
          <w:tcPr>
            <w:tcW w:w="7371" w:type="dxa"/>
          </w:tcPr>
          <w:p w:rsidR="00945087" w:rsidRDefault="00945087" w:rsidP="00E502CB">
            <w:pPr>
              <w:rPr>
                <w:rFonts w:ascii="宋体" w:hAnsi="宋体" w:cs="宋体"/>
                <w:szCs w:val="21"/>
              </w:rPr>
            </w:pPr>
            <w:r>
              <w:rPr>
                <w:rFonts w:ascii="宋体" w:hAnsi="宋体" w:cs="宋体" w:hint="eastAsia"/>
                <w:szCs w:val="21"/>
              </w:rPr>
              <w:lastRenderedPageBreak/>
              <w:t>屏尺寸：≥10.1英寸</w:t>
            </w:r>
          </w:p>
          <w:p w:rsidR="00945087" w:rsidRDefault="00945087" w:rsidP="00E502CB">
            <w:pPr>
              <w:rPr>
                <w:rFonts w:ascii="宋体" w:hAnsi="宋体" w:cs="宋体"/>
                <w:szCs w:val="21"/>
              </w:rPr>
            </w:pPr>
            <w:r>
              <w:rPr>
                <w:rFonts w:ascii="宋体" w:hAnsi="宋体" w:cs="宋体" w:hint="eastAsia"/>
                <w:szCs w:val="21"/>
              </w:rPr>
              <w:t>分辨率：≥1920×1080</w:t>
            </w:r>
          </w:p>
          <w:p w:rsidR="00945087" w:rsidRDefault="00945087" w:rsidP="00E502CB">
            <w:pPr>
              <w:rPr>
                <w:rFonts w:ascii="宋体" w:hAnsi="宋体" w:cs="宋体"/>
                <w:szCs w:val="21"/>
              </w:rPr>
            </w:pPr>
            <w:r>
              <w:rPr>
                <w:rFonts w:ascii="宋体" w:hAnsi="宋体" w:cs="宋体" w:hint="eastAsia"/>
                <w:szCs w:val="21"/>
              </w:rPr>
              <w:lastRenderedPageBreak/>
              <w:t>操作系统：Android 11及以上</w:t>
            </w:r>
          </w:p>
          <w:p w:rsidR="00945087" w:rsidRDefault="00945087" w:rsidP="00E502CB">
            <w:pPr>
              <w:rPr>
                <w:rFonts w:ascii="宋体" w:hAnsi="宋体" w:cs="宋体"/>
                <w:szCs w:val="21"/>
              </w:rPr>
            </w:pPr>
            <w:r>
              <w:rPr>
                <w:rFonts w:ascii="宋体" w:hAnsi="宋体" w:cs="宋体" w:hint="eastAsia"/>
                <w:szCs w:val="21"/>
              </w:rPr>
              <w:t>CPU：4核，主频≥1.8GHz</w:t>
            </w:r>
          </w:p>
          <w:p w:rsidR="00945087" w:rsidRDefault="00945087" w:rsidP="00E502CB">
            <w:pPr>
              <w:rPr>
                <w:rFonts w:ascii="宋体" w:hAnsi="宋体" w:cs="宋体"/>
                <w:szCs w:val="21"/>
              </w:rPr>
            </w:pPr>
            <w:r>
              <w:rPr>
                <w:rFonts w:ascii="宋体" w:hAnsi="宋体" w:cs="宋体" w:hint="eastAsia"/>
                <w:szCs w:val="21"/>
              </w:rPr>
              <w:t>内存：≥2GB</w:t>
            </w:r>
          </w:p>
          <w:p w:rsidR="00945087" w:rsidRDefault="00945087" w:rsidP="00E502CB">
            <w:pPr>
              <w:rPr>
                <w:rFonts w:ascii="宋体" w:hAnsi="宋体" w:cs="宋体"/>
                <w:szCs w:val="21"/>
              </w:rPr>
            </w:pPr>
            <w:r>
              <w:rPr>
                <w:rFonts w:ascii="宋体" w:hAnsi="宋体" w:cs="宋体" w:hint="eastAsia"/>
                <w:szCs w:val="21"/>
              </w:rPr>
              <w:t>存储：≥32GB</w:t>
            </w:r>
          </w:p>
          <w:p w:rsidR="00945087" w:rsidRDefault="00945087" w:rsidP="00E502CB">
            <w:pPr>
              <w:rPr>
                <w:rFonts w:ascii="宋体" w:hAnsi="宋体" w:cs="宋体"/>
                <w:szCs w:val="21"/>
              </w:rPr>
            </w:pPr>
            <w:r>
              <w:rPr>
                <w:rFonts w:ascii="宋体" w:hAnsi="宋体" w:cs="宋体" w:hint="eastAsia"/>
                <w:szCs w:val="21"/>
              </w:rPr>
              <w:t>摄像头：前置摄像头像素≥1300万</w:t>
            </w:r>
          </w:p>
          <w:p w:rsidR="00945087" w:rsidRDefault="00945087" w:rsidP="00E502CB">
            <w:pPr>
              <w:rPr>
                <w:rFonts w:ascii="宋体" w:hAnsi="宋体" w:cs="宋体"/>
                <w:szCs w:val="21"/>
              </w:rPr>
            </w:pPr>
            <w:r>
              <w:rPr>
                <w:rFonts w:ascii="宋体" w:hAnsi="宋体" w:cs="宋体" w:hint="eastAsia"/>
                <w:szCs w:val="21"/>
              </w:rPr>
              <w:t>通信方式：10/100/1000Mbps自适应以太网、WiFi、蓝牙</w:t>
            </w:r>
          </w:p>
          <w:p w:rsidR="00945087" w:rsidRDefault="00945087" w:rsidP="00E502CB">
            <w:pPr>
              <w:rPr>
                <w:rFonts w:ascii="宋体" w:hAnsi="宋体" w:cs="宋体"/>
                <w:szCs w:val="21"/>
              </w:rPr>
            </w:pPr>
            <w:r>
              <w:rPr>
                <w:rFonts w:ascii="宋体" w:hAnsi="宋体" w:cs="宋体" w:hint="eastAsia"/>
                <w:szCs w:val="21"/>
              </w:rPr>
              <w:t>供电方式：支持POE供电、电源适配器供电、电源箱集中供电</w:t>
            </w:r>
          </w:p>
          <w:p w:rsidR="00945087" w:rsidRDefault="00945087" w:rsidP="00E502CB">
            <w:pPr>
              <w:rPr>
                <w:rFonts w:ascii="宋体" w:hAnsi="宋体" w:cs="宋体"/>
                <w:szCs w:val="21"/>
              </w:rPr>
            </w:pPr>
            <w:r>
              <w:rPr>
                <w:rFonts w:ascii="宋体" w:hAnsi="宋体" w:cs="宋体" w:hint="eastAsia"/>
                <w:szCs w:val="21"/>
              </w:rPr>
              <w:t>其他能力：支持IC卡、一键复位</w:t>
            </w:r>
          </w:p>
          <w:p w:rsidR="00945087" w:rsidRDefault="00945087" w:rsidP="00E502CB">
            <w:pPr>
              <w:rPr>
                <w:rFonts w:ascii="宋体" w:hAnsi="宋体" w:cs="宋体"/>
                <w:szCs w:val="21"/>
              </w:rPr>
            </w:pPr>
            <w:r>
              <w:rPr>
                <w:rFonts w:ascii="宋体" w:hAnsi="宋体" w:cs="宋体" w:hint="eastAsia"/>
                <w:szCs w:val="21"/>
              </w:rPr>
              <w:t>功能描述：安装于病床床旁，支持患者一键呼叫、双向语音对讲、手柄呼叫、智能降噪、回音消除、延时上电和异常自动恢复等功能。终端可自动同步并显示床号、姓名、性别、年龄、护理等级、责任医护、住院编号、诊断、饮食、管路、过敏、隔离和风险标识等信息，支持护理床头卡个性化模板展示、不同病区差异化内容配置及夜间显示策略切换；同时可作为输液图像采集终端，为智能输液监测、预警联动、床旁宣教和病区精细化护理管理提供基础能力。适配智慧病房床旁服务持续扩展。</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9</w:t>
      </w:r>
      <w:r>
        <w:rPr>
          <w:rFonts w:ascii="Times New Roman" w:hAnsi="Times New Roman" w:hint="eastAsia"/>
          <w:sz w:val="22"/>
        </w:rPr>
        <w:t>）</w:t>
      </w:r>
      <w:r w:rsidRPr="00483037">
        <w:rPr>
          <w:rFonts w:ascii="Times New Roman" w:hAnsi="Times New Roman" w:hint="eastAsia"/>
          <w:sz w:val="22"/>
        </w:rPr>
        <w:t>值班室分机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值班室分机</w:t>
            </w:r>
          </w:p>
        </w:tc>
        <w:tc>
          <w:tcPr>
            <w:tcW w:w="7371" w:type="dxa"/>
          </w:tcPr>
          <w:p w:rsidR="00945087" w:rsidRDefault="00945087" w:rsidP="00E502CB">
            <w:pPr>
              <w:rPr>
                <w:rFonts w:ascii="宋体" w:hAnsi="宋体" w:cs="宋体"/>
                <w:szCs w:val="21"/>
              </w:rPr>
            </w:pPr>
            <w:r>
              <w:rPr>
                <w:rFonts w:ascii="宋体" w:hAnsi="宋体" w:cs="宋体" w:hint="eastAsia"/>
                <w:szCs w:val="21"/>
              </w:rPr>
              <w:t>1.采用安卓11.0操作系统及以上，≥10.1英寸液晶屏，电容触摸屏，分辨率≥1280*800，采用≥800W前置摄像头；</w:t>
            </w:r>
          </w:p>
          <w:p w:rsidR="00945087" w:rsidRDefault="00945087" w:rsidP="00E502CB">
            <w:pPr>
              <w:rPr>
                <w:rFonts w:ascii="宋体" w:hAnsi="宋体" w:cs="宋体"/>
                <w:szCs w:val="21"/>
              </w:rPr>
            </w:pPr>
            <w:r>
              <w:rPr>
                <w:rFonts w:ascii="宋体" w:hAnsi="宋体" w:cs="宋体" w:hint="eastAsia"/>
                <w:szCs w:val="21"/>
              </w:rPr>
              <w:t>2.采用≥4核1.8GHz的CPU搭配≥2G+32G的内存存储组合，保证程序稳定运行；</w:t>
            </w:r>
          </w:p>
          <w:p w:rsidR="00945087" w:rsidRDefault="00945087" w:rsidP="00E502CB">
            <w:pPr>
              <w:rPr>
                <w:rFonts w:ascii="宋体" w:hAnsi="宋体" w:cs="宋体"/>
                <w:szCs w:val="21"/>
              </w:rPr>
            </w:pPr>
            <w:r>
              <w:rPr>
                <w:rFonts w:ascii="宋体" w:hAnsi="宋体" w:cs="宋体" w:hint="eastAsia"/>
                <w:szCs w:val="21"/>
              </w:rPr>
              <w:t>2.软件功能：呼叫患者、呼叫主机、呼叫其他值班室、呼叫处理、静音/恢复等。</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10</w:t>
      </w:r>
      <w:r>
        <w:rPr>
          <w:rFonts w:ascii="Times New Roman" w:hAnsi="Times New Roman" w:hint="eastAsia"/>
          <w:sz w:val="22"/>
        </w:rPr>
        <w:t>）</w:t>
      </w:r>
      <w:r w:rsidRPr="00483037">
        <w:rPr>
          <w:rFonts w:ascii="Times New Roman" w:hAnsi="Times New Roman" w:hint="eastAsia"/>
          <w:sz w:val="22"/>
        </w:rPr>
        <w:t>卫生间分机和淋浴间分机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卫生间分机和淋浴间分机</w:t>
            </w:r>
          </w:p>
        </w:tc>
        <w:tc>
          <w:tcPr>
            <w:tcW w:w="7371" w:type="dxa"/>
          </w:tcPr>
          <w:p w:rsidR="00945087" w:rsidRDefault="00945087" w:rsidP="00E502CB">
            <w:pPr>
              <w:rPr>
                <w:rFonts w:ascii="宋体" w:hAnsi="宋体" w:cs="宋体"/>
                <w:szCs w:val="21"/>
              </w:rPr>
            </w:pPr>
            <w:r>
              <w:rPr>
                <w:rFonts w:ascii="宋体" w:hAnsi="宋体" w:cs="宋体" w:hint="eastAsia"/>
                <w:szCs w:val="21"/>
              </w:rPr>
              <w:t>材质：ABS</w:t>
            </w:r>
          </w:p>
          <w:p w:rsidR="00945087" w:rsidRDefault="00945087" w:rsidP="00E502CB">
            <w:pPr>
              <w:rPr>
                <w:rFonts w:ascii="宋体" w:hAnsi="宋体" w:cs="宋体"/>
                <w:szCs w:val="21"/>
              </w:rPr>
            </w:pPr>
            <w:r>
              <w:rPr>
                <w:rFonts w:ascii="宋体" w:hAnsi="宋体" w:cs="宋体" w:hint="eastAsia"/>
                <w:szCs w:val="21"/>
              </w:rPr>
              <w:t>尺寸：不大于86×86×13mm</w:t>
            </w:r>
          </w:p>
          <w:p w:rsidR="00945087" w:rsidRDefault="00945087" w:rsidP="00E502CB">
            <w:pPr>
              <w:rPr>
                <w:rFonts w:ascii="宋体" w:hAnsi="宋体" w:cs="宋体"/>
                <w:szCs w:val="21"/>
              </w:rPr>
            </w:pPr>
            <w:r>
              <w:rPr>
                <w:rFonts w:ascii="宋体" w:hAnsi="宋体" w:cs="宋体" w:hint="eastAsia"/>
                <w:szCs w:val="21"/>
              </w:rPr>
              <w:t>结构形式：按压式报警按钮，带独立取消按键，支持拉绳报警</w:t>
            </w:r>
          </w:p>
          <w:p w:rsidR="00945087" w:rsidRDefault="00945087" w:rsidP="00E502CB">
            <w:pPr>
              <w:rPr>
                <w:rFonts w:ascii="宋体" w:hAnsi="宋体" w:cs="宋体"/>
                <w:szCs w:val="21"/>
              </w:rPr>
            </w:pPr>
            <w:r>
              <w:rPr>
                <w:rFonts w:ascii="宋体" w:hAnsi="宋体" w:cs="宋体" w:hint="eastAsia"/>
                <w:szCs w:val="21"/>
              </w:rPr>
              <w:t>拉绳规格：标配150mm，可选0.2m/0.6m/1.2m/1.6m等长度</w:t>
            </w:r>
          </w:p>
          <w:p w:rsidR="00945087" w:rsidRDefault="00945087" w:rsidP="00E502CB">
            <w:pPr>
              <w:rPr>
                <w:rFonts w:ascii="宋体" w:hAnsi="宋体" w:cs="宋体"/>
                <w:szCs w:val="21"/>
              </w:rPr>
            </w:pPr>
            <w:r>
              <w:rPr>
                <w:rFonts w:ascii="宋体" w:hAnsi="宋体" w:cs="宋体" w:hint="eastAsia"/>
                <w:szCs w:val="21"/>
              </w:rPr>
              <w:t>外观要求：呼叫按键占比较大，颜色醒目</w:t>
            </w:r>
          </w:p>
          <w:p w:rsidR="00945087" w:rsidRDefault="00945087" w:rsidP="00E502CB">
            <w:pPr>
              <w:rPr>
                <w:rFonts w:ascii="宋体" w:hAnsi="宋体" w:cs="宋体"/>
                <w:szCs w:val="21"/>
              </w:rPr>
            </w:pPr>
            <w:r>
              <w:rPr>
                <w:rFonts w:ascii="宋体" w:hAnsi="宋体" w:cs="宋体" w:hint="eastAsia"/>
                <w:szCs w:val="21"/>
              </w:rPr>
              <w:t>防护能力：生活防水、防尘设计，整机防护等级IP68</w:t>
            </w:r>
          </w:p>
          <w:p w:rsidR="00945087" w:rsidRDefault="00945087" w:rsidP="00E502CB">
            <w:pPr>
              <w:rPr>
                <w:rFonts w:ascii="宋体" w:hAnsi="宋体" w:cs="宋体"/>
                <w:szCs w:val="21"/>
              </w:rPr>
            </w:pPr>
            <w:r>
              <w:rPr>
                <w:rFonts w:ascii="宋体" w:hAnsi="宋体" w:cs="宋体" w:hint="eastAsia"/>
                <w:szCs w:val="21"/>
              </w:rPr>
              <w:t>安装方式：壁挂式</w:t>
            </w:r>
          </w:p>
          <w:p w:rsidR="00945087" w:rsidRDefault="00945087" w:rsidP="00E502CB">
            <w:pPr>
              <w:rPr>
                <w:rFonts w:ascii="宋体" w:hAnsi="宋体" w:cs="宋体"/>
                <w:szCs w:val="21"/>
              </w:rPr>
            </w:pPr>
            <w:r>
              <w:rPr>
                <w:rFonts w:ascii="宋体" w:hAnsi="宋体" w:cs="宋体" w:hint="eastAsia"/>
                <w:szCs w:val="21"/>
              </w:rPr>
              <w:t>功能描述：适用于病房卫生间及公共卫生间紧急求助场景，支持按键报警和拉绳报警两种触发方式，并具备快速取消、醒目标识和特殊位置便捷操作能力。报警触发后，信息可联动护士站主机、门口显示终端、走廊显示终端等设备进行声光提示和事件上报，便于护理人员第一时间响应。设备适配病区高频使用环境，兼顾防水、防尘和日常维护需求，可作为病区紧急呼叫体系的重要补充，提升特殊区域患者安全保障和紧急事件响应效率。满足卫生间紧急报警配置要求。</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11</w:t>
      </w:r>
      <w:r>
        <w:rPr>
          <w:rFonts w:ascii="Times New Roman" w:hAnsi="Times New Roman" w:hint="eastAsia"/>
          <w:sz w:val="22"/>
        </w:rPr>
        <w:t>）</w:t>
      </w:r>
      <w:r w:rsidRPr="00483037">
        <w:rPr>
          <w:rFonts w:ascii="Times New Roman" w:hAnsi="Times New Roman" w:hint="eastAsia"/>
          <w:sz w:val="22"/>
        </w:rPr>
        <w:t>走廊显示屏</w:t>
      </w:r>
      <w:r w:rsidRPr="00483037">
        <w:rPr>
          <w:rFonts w:ascii="Times New Roman" w:hAnsi="Times New Roman" w:hint="eastAsia"/>
          <w:sz w:val="22"/>
        </w:rPr>
        <w:t>(</w:t>
      </w:r>
      <w:r w:rsidRPr="00483037">
        <w:rPr>
          <w:rFonts w:ascii="Times New Roman" w:hAnsi="Times New Roman" w:hint="eastAsia"/>
          <w:sz w:val="22"/>
        </w:rPr>
        <w:t>双面</w:t>
      </w:r>
      <w:r w:rsidRPr="00483037">
        <w:rPr>
          <w:rFonts w:ascii="Times New Roman" w:hAnsi="Times New Roman" w:hint="eastAsia"/>
          <w:sz w:val="22"/>
        </w:rPr>
        <w:t>28.6</w:t>
      </w:r>
      <w:r w:rsidRPr="00483037">
        <w:rPr>
          <w:rFonts w:ascii="Times New Roman" w:hAnsi="Times New Roman" w:hint="eastAsia"/>
          <w:sz w:val="22"/>
        </w:rPr>
        <w:t>英寸屏</w:t>
      </w:r>
      <w:r w:rsidRPr="00483037">
        <w:rPr>
          <w:rFonts w:ascii="Times New Roman" w:hAnsi="Times New Roman" w:hint="eastAsia"/>
          <w:sz w:val="22"/>
        </w:rPr>
        <w:t>)</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w:t>
            </w:r>
            <w:r>
              <w:rPr>
                <w:rFonts w:ascii="宋体" w:hAnsi="宋体" w:cs="宋体" w:hint="eastAsia"/>
                <w:b/>
                <w:szCs w:val="21"/>
              </w:rPr>
              <w:lastRenderedPageBreak/>
              <w:t>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lastRenderedPageBreak/>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lastRenderedPageBreak/>
              <w:t>走廊显示屏(双面28.6英寸屏)</w:t>
            </w:r>
          </w:p>
        </w:tc>
        <w:tc>
          <w:tcPr>
            <w:tcW w:w="7371" w:type="dxa"/>
          </w:tcPr>
          <w:p w:rsidR="00945087" w:rsidRDefault="00945087" w:rsidP="00E502CB">
            <w:pPr>
              <w:rPr>
                <w:rFonts w:ascii="宋体" w:hAnsi="宋体" w:cs="宋体"/>
                <w:szCs w:val="21"/>
              </w:rPr>
            </w:pPr>
            <w:r>
              <w:rPr>
                <w:rFonts w:ascii="宋体" w:hAnsi="宋体" w:cs="宋体" w:hint="eastAsia"/>
                <w:szCs w:val="21"/>
              </w:rPr>
              <w:t>屏尺寸：≥28.6英寸</w:t>
            </w:r>
          </w:p>
          <w:p w:rsidR="00945087" w:rsidRDefault="00945087" w:rsidP="00E502CB">
            <w:pPr>
              <w:rPr>
                <w:rFonts w:ascii="宋体" w:hAnsi="宋体" w:cs="宋体"/>
                <w:szCs w:val="21"/>
              </w:rPr>
            </w:pPr>
            <w:r>
              <w:rPr>
                <w:rFonts w:ascii="宋体" w:hAnsi="宋体" w:cs="宋体" w:hint="eastAsia"/>
                <w:szCs w:val="21"/>
              </w:rPr>
              <w:t>显示形态：双面条形液晶一体机</w:t>
            </w:r>
          </w:p>
          <w:p w:rsidR="00945087" w:rsidRDefault="00945087" w:rsidP="00E502CB">
            <w:pPr>
              <w:rPr>
                <w:rFonts w:ascii="宋体" w:hAnsi="宋体" w:cs="宋体"/>
                <w:szCs w:val="21"/>
              </w:rPr>
            </w:pPr>
            <w:r>
              <w:rPr>
                <w:rFonts w:ascii="宋体" w:hAnsi="宋体" w:cs="宋体" w:hint="eastAsia"/>
                <w:szCs w:val="21"/>
              </w:rPr>
              <w:t>分辨率：≥1920×560</w:t>
            </w:r>
          </w:p>
          <w:p w:rsidR="00945087" w:rsidRDefault="00945087" w:rsidP="00E502CB">
            <w:pPr>
              <w:rPr>
                <w:rFonts w:ascii="宋体" w:hAnsi="宋体" w:cs="宋体"/>
                <w:szCs w:val="21"/>
              </w:rPr>
            </w:pPr>
            <w:r>
              <w:rPr>
                <w:rFonts w:ascii="宋体" w:hAnsi="宋体" w:cs="宋体" w:hint="eastAsia"/>
                <w:szCs w:val="21"/>
              </w:rPr>
              <w:t>操作系统：Android 10及以上</w:t>
            </w:r>
          </w:p>
          <w:p w:rsidR="00945087" w:rsidRDefault="00945087" w:rsidP="00E502CB">
            <w:pPr>
              <w:rPr>
                <w:rFonts w:ascii="宋体" w:hAnsi="宋体" w:cs="宋体"/>
                <w:szCs w:val="21"/>
              </w:rPr>
            </w:pPr>
            <w:r>
              <w:rPr>
                <w:rFonts w:ascii="宋体" w:hAnsi="宋体" w:cs="宋体" w:hint="eastAsia"/>
                <w:szCs w:val="21"/>
              </w:rPr>
              <w:t>CPU：≥6核，主频≥1.8GHz</w:t>
            </w:r>
          </w:p>
          <w:p w:rsidR="00945087" w:rsidRDefault="00945087" w:rsidP="00E502CB">
            <w:pPr>
              <w:rPr>
                <w:rFonts w:ascii="宋体" w:hAnsi="宋体" w:cs="宋体"/>
                <w:szCs w:val="21"/>
              </w:rPr>
            </w:pPr>
            <w:r>
              <w:rPr>
                <w:rFonts w:ascii="宋体" w:hAnsi="宋体" w:cs="宋体" w:hint="eastAsia"/>
                <w:szCs w:val="21"/>
              </w:rPr>
              <w:t>内存：≥2GB</w:t>
            </w:r>
          </w:p>
          <w:p w:rsidR="00945087" w:rsidRDefault="00945087" w:rsidP="00E502CB">
            <w:pPr>
              <w:rPr>
                <w:rFonts w:ascii="宋体" w:hAnsi="宋体" w:cs="宋体"/>
                <w:szCs w:val="21"/>
              </w:rPr>
            </w:pPr>
            <w:r>
              <w:rPr>
                <w:rFonts w:ascii="宋体" w:hAnsi="宋体" w:cs="宋体" w:hint="eastAsia"/>
                <w:szCs w:val="21"/>
              </w:rPr>
              <w:t>存储：≥16GB</w:t>
            </w:r>
          </w:p>
          <w:p w:rsidR="00945087" w:rsidRDefault="00945087" w:rsidP="00E502CB">
            <w:pPr>
              <w:rPr>
                <w:rFonts w:ascii="宋体" w:hAnsi="宋体" w:cs="宋体"/>
                <w:szCs w:val="21"/>
              </w:rPr>
            </w:pPr>
            <w:r>
              <w:rPr>
                <w:rFonts w:ascii="宋体" w:hAnsi="宋体" w:cs="宋体" w:hint="eastAsia"/>
                <w:szCs w:val="21"/>
              </w:rPr>
              <w:t>网络：10/100Mbps自适应以太网</w:t>
            </w:r>
          </w:p>
          <w:p w:rsidR="00945087" w:rsidRDefault="00945087" w:rsidP="00E502CB">
            <w:pPr>
              <w:rPr>
                <w:rFonts w:ascii="宋体" w:hAnsi="宋体" w:cs="宋体"/>
                <w:szCs w:val="21"/>
              </w:rPr>
            </w:pPr>
            <w:r>
              <w:rPr>
                <w:rFonts w:ascii="宋体" w:hAnsi="宋体" w:cs="宋体" w:hint="eastAsia"/>
                <w:szCs w:val="21"/>
              </w:rPr>
              <w:t>音频能力：内置扬声器，支持发声和外接音频</w:t>
            </w:r>
          </w:p>
          <w:p w:rsidR="00945087" w:rsidRDefault="00945087" w:rsidP="00E502CB">
            <w:pPr>
              <w:rPr>
                <w:rFonts w:ascii="宋体" w:hAnsi="宋体" w:cs="宋体"/>
                <w:szCs w:val="21"/>
              </w:rPr>
            </w:pPr>
            <w:r>
              <w:rPr>
                <w:rFonts w:ascii="宋体" w:hAnsi="宋体" w:cs="宋体" w:hint="eastAsia"/>
                <w:szCs w:val="21"/>
              </w:rPr>
              <w:t>安装方式：吊装，支持吊杆/吊链安装</w:t>
            </w:r>
          </w:p>
          <w:p w:rsidR="00945087" w:rsidRDefault="00945087" w:rsidP="00E502CB">
            <w:pPr>
              <w:rPr>
                <w:rFonts w:ascii="宋体" w:hAnsi="宋体" w:cs="宋体"/>
                <w:szCs w:val="21"/>
              </w:rPr>
            </w:pPr>
            <w:r>
              <w:rPr>
                <w:rFonts w:ascii="宋体" w:hAnsi="宋体" w:cs="宋体" w:hint="eastAsia"/>
                <w:szCs w:val="21"/>
              </w:rPr>
              <w:t>功能描述：安装于病区公共走廊，支持按病床呼叫、卫生间呼叫、输液报警、护理增援等不同事件分类显示，并可在常态下展示日期、时间、温馨提示、健康宣教、通知公告及多媒体发布内容。发生呼叫时，可循环或双排显示房间号、床位号及呼叫信息，并同步进行语音播报和声光联动提醒。设备支持公共区域信息发布与病区事件提醒一体化应用，可提升病区可视化管理水平、公共信息触达效率和护理事件传达及时性，适用于病区日常运行和突发事件提醒场景。</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12</w:t>
      </w:r>
      <w:r>
        <w:rPr>
          <w:rFonts w:ascii="Times New Roman" w:hAnsi="Times New Roman" w:hint="eastAsia"/>
          <w:sz w:val="22"/>
        </w:rPr>
        <w:t>）</w:t>
      </w:r>
      <w:r w:rsidRPr="00483037">
        <w:rPr>
          <w:rFonts w:ascii="Times New Roman" w:hAnsi="Times New Roman" w:hint="eastAsia"/>
          <w:sz w:val="22"/>
        </w:rPr>
        <w:t>智慧病区交互平台一体机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智慧病区交互平台一体机</w:t>
            </w:r>
          </w:p>
        </w:tc>
        <w:tc>
          <w:tcPr>
            <w:tcW w:w="7371" w:type="dxa"/>
          </w:tcPr>
          <w:p w:rsidR="00945087" w:rsidRDefault="00945087" w:rsidP="00E502CB">
            <w:pPr>
              <w:rPr>
                <w:rFonts w:ascii="宋体" w:hAnsi="宋体" w:cs="宋体"/>
                <w:szCs w:val="21"/>
              </w:rPr>
            </w:pPr>
            <w:r>
              <w:rPr>
                <w:rFonts w:ascii="宋体" w:hAnsi="宋体" w:cs="宋体" w:hint="eastAsia"/>
                <w:szCs w:val="21"/>
              </w:rPr>
              <w:t>1、护士站护理大屏，屏幕尺寸：≥65英寸</w:t>
            </w:r>
          </w:p>
          <w:p w:rsidR="00945087" w:rsidRDefault="00945087" w:rsidP="00E502CB">
            <w:pPr>
              <w:rPr>
                <w:rFonts w:ascii="宋体" w:hAnsi="宋体" w:cs="宋体"/>
                <w:szCs w:val="21"/>
              </w:rPr>
            </w:pPr>
            <w:r>
              <w:rPr>
                <w:rFonts w:ascii="宋体" w:hAnsi="宋体" w:cs="宋体" w:hint="eastAsia"/>
                <w:szCs w:val="21"/>
              </w:rPr>
              <w:t>2、屏幕分辨率：≥3840*2160</w:t>
            </w:r>
          </w:p>
          <w:p w:rsidR="00945087" w:rsidRDefault="00945087" w:rsidP="00E502CB">
            <w:pPr>
              <w:rPr>
                <w:rFonts w:ascii="宋体" w:hAnsi="宋体" w:cs="宋体"/>
                <w:szCs w:val="21"/>
              </w:rPr>
            </w:pPr>
            <w:r>
              <w:rPr>
                <w:rFonts w:ascii="宋体" w:hAnsi="宋体" w:cs="宋体" w:hint="eastAsia"/>
                <w:szCs w:val="21"/>
              </w:rPr>
              <w:t>3、操作系统：Android 9.0系统及以上 安卓具备≥10 核处理器</w:t>
            </w:r>
          </w:p>
          <w:p w:rsidR="00945087" w:rsidRDefault="00945087" w:rsidP="00E502CB">
            <w:pPr>
              <w:rPr>
                <w:rFonts w:ascii="宋体" w:hAnsi="宋体" w:cs="宋体"/>
                <w:szCs w:val="21"/>
              </w:rPr>
            </w:pPr>
            <w:r>
              <w:rPr>
                <w:rFonts w:ascii="宋体" w:hAnsi="宋体" w:cs="宋体" w:hint="eastAsia"/>
                <w:szCs w:val="21"/>
              </w:rPr>
              <w:t>4、RAM≥2G，ROM≥8G</w:t>
            </w:r>
          </w:p>
          <w:p w:rsidR="00945087" w:rsidRDefault="00945087" w:rsidP="00E502CB">
            <w:pPr>
              <w:rPr>
                <w:rFonts w:ascii="宋体" w:hAnsi="宋体" w:cs="宋体"/>
                <w:szCs w:val="21"/>
              </w:rPr>
            </w:pPr>
            <w:r>
              <w:rPr>
                <w:rFonts w:ascii="宋体" w:hAnsi="宋体" w:cs="宋体" w:hint="eastAsia"/>
                <w:szCs w:val="21"/>
              </w:rPr>
              <w:t>功能清单：</w:t>
            </w:r>
          </w:p>
          <w:p w:rsidR="00945087" w:rsidRDefault="00945087" w:rsidP="00E502CB">
            <w:pPr>
              <w:rPr>
                <w:rFonts w:ascii="宋体" w:hAnsi="宋体" w:cs="宋体"/>
                <w:szCs w:val="21"/>
              </w:rPr>
            </w:pPr>
            <w:r>
              <w:rPr>
                <w:rFonts w:ascii="宋体" w:hAnsi="宋体" w:cs="宋体" w:hint="eastAsia"/>
                <w:szCs w:val="21"/>
              </w:rPr>
              <w:t>1. 病区呼叫系统对接2. 病区首页3. 床位一览4. 手术检查5. 医护排班</w:t>
            </w:r>
          </w:p>
          <w:p w:rsidR="00945087" w:rsidRDefault="00945087" w:rsidP="00E502CB">
            <w:pPr>
              <w:rPr>
                <w:rFonts w:ascii="宋体" w:hAnsi="宋体" w:cs="宋体"/>
                <w:szCs w:val="21"/>
              </w:rPr>
            </w:pPr>
            <w:r>
              <w:rPr>
                <w:rFonts w:ascii="宋体" w:hAnsi="宋体" w:cs="宋体" w:hint="eastAsia"/>
                <w:szCs w:val="21"/>
              </w:rPr>
              <w:t>6. 病区宣教7. 交班信息8. 手写板9. 展示内容配置10. 切换展示11. 系统设置</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13</w:t>
      </w:r>
      <w:r>
        <w:rPr>
          <w:rFonts w:ascii="Times New Roman" w:hAnsi="Times New Roman" w:hint="eastAsia"/>
          <w:sz w:val="22"/>
        </w:rPr>
        <w:t>）</w:t>
      </w:r>
      <w:r w:rsidRPr="00483037">
        <w:rPr>
          <w:rFonts w:ascii="Times New Roman" w:hAnsi="Times New Roman" w:hint="eastAsia"/>
          <w:sz w:val="22"/>
        </w:rPr>
        <w:t>探视小程序</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t>探视小程序</w:t>
            </w:r>
          </w:p>
        </w:tc>
        <w:tc>
          <w:tcPr>
            <w:tcW w:w="7371" w:type="dxa"/>
          </w:tcPr>
          <w:p w:rsidR="00945087" w:rsidRDefault="00945087" w:rsidP="00E502CB">
            <w:pPr>
              <w:rPr>
                <w:rFonts w:ascii="宋体" w:hAnsi="宋体" w:cs="宋体"/>
                <w:szCs w:val="21"/>
              </w:rPr>
            </w:pPr>
            <w:r>
              <w:rPr>
                <w:rFonts w:ascii="宋体" w:hAnsi="宋体" w:cs="宋体" w:hint="eastAsia"/>
                <w:szCs w:val="21"/>
              </w:rPr>
              <w:t>1.视频探视：支持家属通过微信小程序发起视频探视；</w:t>
            </w:r>
          </w:p>
          <w:p w:rsidR="00945087" w:rsidRDefault="00945087" w:rsidP="00E502CB">
            <w:pPr>
              <w:rPr>
                <w:rFonts w:ascii="宋体" w:hAnsi="宋体" w:cs="宋体"/>
                <w:szCs w:val="21"/>
              </w:rPr>
            </w:pPr>
            <w:r>
              <w:rPr>
                <w:rFonts w:ascii="宋体" w:hAnsi="宋体" w:cs="宋体" w:hint="eastAsia"/>
                <w:szCs w:val="21"/>
              </w:rPr>
              <w:t>2.亲友认证：支持家属进行亲友绑定申请核验，当院方审核亲友关系后方可进行探视；</w:t>
            </w:r>
          </w:p>
          <w:p w:rsidR="00945087" w:rsidRDefault="00945087" w:rsidP="00E502CB">
            <w:pPr>
              <w:rPr>
                <w:rFonts w:ascii="宋体" w:hAnsi="宋体" w:cs="宋体"/>
                <w:szCs w:val="21"/>
              </w:rPr>
            </w:pPr>
            <w:r>
              <w:rPr>
                <w:rFonts w:ascii="宋体" w:hAnsi="宋体" w:cs="宋体" w:hint="eastAsia"/>
                <w:szCs w:val="21"/>
              </w:rPr>
              <w:t>3.多亲友绑定：支持家属绑定多位亲友；</w:t>
            </w:r>
          </w:p>
          <w:p w:rsidR="00945087" w:rsidRDefault="00945087" w:rsidP="00E502CB">
            <w:pPr>
              <w:rPr>
                <w:rFonts w:ascii="宋体" w:hAnsi="宋体" w:cs="宋体"/>
                <w:szCs w:val="21"/>
              </w:rPr>
            </w:pPr>
            <w:r>
              <w:rPr>
                <w:rFonts w:ascii="宋体" w:hAnsi="宋体" w:cs="宋体" w:hint="eastAsia"/>
                <w:szCs w:val="21"/>
              </w:rPr>
              <w:t>4.发起探视：支持家属仅可在探视时间段内发起探视；</w:t>
            </w:r>
          </w:p>
          <w:p w:rsidR="00945087" w:rsidRDefault="00945087" w:rsidP="00E502CB">
            <w:pPr>
              <w:rPr>
                <w:rFonts w:ascii="宋体" w:hAnsi="宋体" w:cs="宋体"/>
                <w:szCs w:val="21"/>
              </w:rPr>
            </w:pPr>
            <w:r>
              <w:rPr>
                <w:rFonts w:ascii="宋体" w:hAnsi="宋体" w:cs="宋体" w:hint="eastAsia"/>
                <w:szCs w:val="21"/>
              </w:rPr>
              <w:t>5.更换手机号：支持家属更换手机号。</w:t>
            </w:r>
          </w:p>
        </w:tc>
      </w:tr>
    </w:tbl>
    <w:p w:rsidR="00945087" w:rsidRPr="00483037" w:rsidRDefault="00945087" w:rsidP="00945087">
      <w:pPr>
        <w:adjustRightInd w:val="0"/>
        <w:snapToGrid w:val="0"/>
        <w:spacing w:line="300" w:lineRule="auto"/>
        <w:rPr>
          <w:rFonts w:ascii="Times New Roman" w:hAnsi="Times New Roman"/>
          <w:sz w:val="22"/>
        </w:rPr>
      </w:pPr>
    </w:p>
    <w:p w:rsidR="00945087" w:rsidRPr="00483037" w:rsidRDefault="00945087" w:rsidP="00945087">
      <w:pPr>
        <w:adjustRightInd w:val="0"/>
        <w:snapToGrid w:val="0"/>
        <w:spacing w:line="300" w:lineRule="auto"/>
        <w:rPr>
          <w:rFonts w:ascii="Times New Roman" w:hAnsi="Times New Roman"/>
          <w:sz w:val="22"/>
        </w:rPr>
      </w:pPr>
      <w:r>
        <w:rPr>
          <w:rFonts w:ascii="Times New Roman" w:hAnsi="Times New Roman" w:hint="eastAsia"/>
          <w:sz w:val="22"/>
        </w:rPr>
        <w:t>（</w:t>
      </w:r>
      <w:r>
        <w:rPr>
          <w:rFonts w:ascii="Times New Roman" w:hAnsi="Times New Roman" w:hint="eastAsia"/>
          <w:sz w:val="22"/>
        </w:rPr>
        <w:t>14</w:t>
      </w:r>
      <w:r>
        <w:rPr>
          <w:rFonts w:ascii="Times New Roman" w:hAnsi="Times New Roman" w:hint="eastAsia"/>
          <w:sz w:val="22"/>
        </w:rPr>
        <w:t>）</w:t>
      </w:r>
      <w:r w:rsidRPr="00483037">
        <w:rPr>
          <w:rFonts w:ascii="Times New Roman" w:hAnsi="Times New Roman" w:hint="eastAsia"/>
          <w:sz w:val="22"/>
        </w:rPr>
        <w:t>探视分机</w:t>
      </w:r>
    </w:p>
    <w:tbl>
      <w:tblPr>
        <w:tblStyle w:val="af8"/>
        <w:tblW w:w="0" w:type="auto"/>
        <w:jc w:val="center"/>
        <w:tblLook w:val="04A0" w:firstRow="1" w:lastRow="0" w:firstColumn="1" w:lastColumn="0" w:noHBand="0" w:noVBand="1"/>
      </w:tblPr>
      <w:tblGrid>
        <w:gridCol w:w="846"/>
        <w:gridCol w:w="7371"/>
      </w:tblGrid>
      <w:tr w:rsidR="00945087" w:rsidTr="00E502CB">
        <w:trPr>
          <w:jc w:val="center"/>
        </w:trPr>
        <w:tc>
          <w:tcPr>
            <w:tcW w:w="846" w:type="dxa"/>
            <w:vAlign w:val="center"/>
          </w:tcPr>
          <w:p w:rsidR="00945087" w:rsidRDefault="00945087" w:rsidP="00E502CB">
            <w:pPr>
              <w:jc w:val="left"/>
              <w:rPr>
                <w:rFonts w:ascii="宋体" w:hAnsi="宋体" w:cs="宋体"/>
                <w:b/>
                <w:szCs w:val="21"/>
              </w:rPr>
            </w:pPr>
            <w:r>
              <w:rPr>
                <w:rFonts w:ascii="宋体" w:hAnsi="宋体" w:cs="宋体" w:hint="eastAsia"/>
                <w:b/>
                <w:szCs w:val="21"/>
              </w:rPr>
              <w:t>产品类别</w:t>
            </w:r>
          </w:p>
        </w:tc>
        <w:tc>
          <w:tcPr>
            <w:tcW w:w="7371" w:type="dxa"/>
            <w:vAlign w:val="center"/>
          </w:tcPr>
          <w:p w:rsidR="00945087" w:rsidRDefault="00945087" w:rsidP="00E502CB">
            <w:pPr>
              <w:jc w:val="center"/>
              <w:rPr>
                <w:rFonts w:ascii="宋体" w:hAnsi="宋体" w:cs="宋体"/>
                <w:b/>
                <w:szCs w:val="21"/>
              </w:rPr>
            </w:pPr>
            <w:r>
              <w:rPr>
                <w:rFonts w:ascii="宋体" w:hAnsi="宋体" w:cs="宋体" w:hint="eastAsia"/>
                <w:b/>
                <w:szCs w:val="21"/>
              </w:rPr>
              <w:t>产品参数</w:t>
            </w:r>
          </w:p>
        </w:tc>
      </w:tr>
      <w:tr w:rsidR="00945087" w:rsidTr="00E502CB">
        <w:trPr>
          <w:jc w:val="center"/>
        </w:trPr>
        <w:tc>
          <w:tcPr>
            <w:tcW w:w="846" w:type="dxa"/>
            <w:vAlign w:val="center"/>
          </w:tcPr>
          <w:p w:rsidR="00945087" w:rsidRDefault="00945087" w:rsidP="00E502CB">
            <w:pPr>
              <w:rPr>
                <w:rFonts w:ascii="宋体" w:hAnsi="宋体" w:cs="宋体"/>
                <w:szCs w:val="21"/>
              </w:rPr>
            </w:pPr>
            <w:r>
              <w:rPr>
                <w:rFonts w:ascii="宋体" w:hAnsi="宋体" w:cs="宋体" w:hint="eastAsia"/>
                <w:szCs w:val="21"/>
              </w:rPr>
              <w:lastRenderedPageBreak/>
              <w:t>探视分机</w:t>
            </w:r>
          </w:p>
        </w:tc>
        <w:tc>
          <w:tcPr>
            <w:tcW w:w="7371" w:type="dxa"/>
          </w:tcPr>
          <w:p w:rsidR="00945087" w:rsidRDefault="00945087" w:rsidP="00E502CB">
            <w:pPr>
              <w:rPr>
                <w:rFonts w:ascii="宋体" w:hAnsi="宋体" w:cs="宋体"/>
                <w:szCs w:val="21"/>
              </w:rPr>
            </w:pPr>
            <w:r>
              <w:rPr>
                <w:rFonts w:ascii="宋体" w:hAnsi="宋体" w:cs="宋体" w:hint="eastAsia"/>
                <w:szCs w:val="21"/>
              </w:rPr>
              <w:t>1.基于安卓11.0系统深度定制，针对病房住院使用场景定向优化；</w:t>
            </w:r>
          </w:p>
          <w:p w:rsidR="00945087" w:rsidRDefault="00945087" w:rsidP="00E502CB">
            <w:pPr>
              <w:rPr>
                <w:rFonts w:ascii="宋体" w:hAnsi="宋体" w:cs="宋体"/>
                <w:szCs w:val="21"/>
              </w:rPr>
            </w:pPr>
            <w:r>
              <w:rPr>
                <w:rFonts w:ascii="宋体" w:hAnsi="宋体" w:cs="宋体" w:hint="eastAsia"/>
                <w:szCs w:val="21"/>
              </w:rPr>
              <w:t>2.采用≥15.6英寸高清液晶屏，电容式液晶屏，分辨率≥1920*1080；</w:t>
            </w:r>
          </w:p>
          <w:p w:rsidR="00945087" w:rsidRDefault="00945087" w:rsidP="00E502CB">
            <w:pPr>
              <w:rPr>
                <w:rFonts w:ascii="宋体" w:hAnsi="宋体" w:cs="宋体"/>
                <w:szCs w:val="21"/>
              </w:rPr>
            </w:pPr>
            <w:r>
              <w:rPr>
                <w:rFonts w:ascii="宋体" w:hAnsi="宋体" w:cs="宋体" w:hint="eastAsia"/>
                <w:szCs w:val="21"/>
              </w:rPr>
              <w:t>3.采用≥1300万像素前置摄像头，保证患者与医护间高清可视通话；</w:t>
            </w:r>
          </w:p>
          <w:p w:rsidR="00945087" w:rsidRDefault="00945087" w:rsidP="00E502CB">
            <w:pPr>
              <w:rPr>
                <w:rFonts w:ascii="宋体" w:hAnsi="宋体" w:cs="宋体"/>
                <w:szCs w:val="21"/>
              </w:rPr>
            </w:pPr>
            <w:r>
              <w:rPr>
                <w:rFonts w:ascii="宋体" w:hAnsi="宋体" w:cs="宋体" w:hint="eastAsia"/>
                <w:szCs w:val="21"/>
              </w:rPr>
              <w:t>4.采用≥6核至高1.8GHz的CPU搭配≥4G+32G的内存存储组合，保证运行更流畅；</w:t>
            </w:r>
          </w:p>
          <w:p w:rsidR="00945087" w:rsidRDefault="00945087" w:rsidP="00E502CB">
            <w:pPr>
              <w:rPr>
                <w:rFonts w:ascii="宋体" w:hAnsi="宋体" w:cs="宋体"/>
                <w:szCs w:val="21"/>
              </w:rPr>
            </w:pPr>
            <w:r>
              <w:rPr>
                <w:rFonts w:ascii="宋体" w:hAnsi="宋体" w:cs="宋体" w:hint="eastAsia"/>
                <w:szCs w:val="21"/>
              </w:rPr>
              <w:t>软件功能</w:t>
            </w:r>
          </w:p>
          <w:p w:rsidR="00945087" w:rsidRDefault="00945087" w:rsidP="00E502CB">
            <w:pPr>
              <w:rPr>
                <w:rFonts w:ascii="宋体" w:hAnsi="宋体" w:cs="宋体"/>
                <w:szCs w:val="21"/>
              </w:rPr>
            </w:pPr>
            <w:r>
              <w:rPr>
                <w:rFonts w:ascii="宋体" w:hAnsi="宋体" w:cs="宋体" w:hint="eastAsia"/>
                <w:szCs w:val="21"/>
              </w:rPr>
              <w:t>1.支持视频探视</w:t>
            </w:r>
          </w:p>
          <w:p w:rsidR="00945087" w:rsidRDefault="00945087" w:rsidP="00E502CB">
            <w:pPr>
              <w:rPr>
                <w:rFonts w:ascii="宋体" w:hAnsi="宋体" w:cs="宋体"/>
                <w:szCs w:val="21"/>
              </w:rPr>
            </w:pPr>
            <w:r>
              <w:rPr>
                <w:rFonts w:ascii="宋体" w:hAnsi="宋体" w:cs="宋体" w:hint="eastAsia"/>
                <w:szCs w:val="21"/>
              </w:rPr>
              <w:t>2.支持模式配置</w:t>
            </w:r>
          </w:p>
          <w:p w:rsidR="00945087" w:rsidRDefault="00945087" w:rsidP="00E502CB">
            <w:pPr>
              <w:rPr>
                <w:rFonts w:ascii="宋体" w:hAnsi="宋体" w:cs="宋体"/>
                <w:szCs w:val="21"/>
              </w:rPr>
            </w:pPr>
            <w:r>
              <w:rPr>
                <w:rFonts w:ascii="宋体" w:hAnsi="宋体" w:cs="宋体" w:hint="eastAsia"/>
                <w:szCs w:val="21"/>
              </w:rPr>
              <w:t>3.支持探视记录</w:t>
            </w:r>
          </w:p>
        </w:tc>
      </w:tr>
    </w:tbl>
    <w:p w:rsidR="00945087" w:rsidRPr="00400397" w:rsidRDefault="00945087" w:rsidP="00945087">
      <w:pPr>
        <w:adjustRightInd w:val="0"/>
        <w:snapToGrid w:val="0"/>
        <w:spacing w:line="300" w:lineRule="auto"/>
        <w:ind w:firstLineChars="200" w:firstLine="442"/>
        <w:jc w:val="left"/>
        <w:outlineLvl w:val="3"/>
        <w:rPr>
          <w:rFonts w:ascii="Times New Roman" w:hAnsi="Times New Roman"/>
          <w:b/>
          <w:color w:val="000000"/>
          <w:sz w:val="22"/>
        </w:rPr>
      </w:pPr>
      <w:r>
        <w:rPr>
          <w:rFonts w:ascii="Times New Roman" w:hAnsi="Times New Roman" w:hint="eastAsia"/>
          <w:b/>
          <w:color w:val="000000"/>
          <w:sz w:val="22"/>
        </w:rPr>
        <w:t>10.7</w:t>
      </w:r>
      <w:r w:rsidRPr="00400397">
        <w:rPr>
          <w:rFonts w:ascii="Times New Roman" w:hAnsi="Times New Roman" w:hint="eastAsia"/>
          <w:b/>
          <w:color w:val="000000"/>
          <w:sz w:val="22"/>
        </w:rPr>
        <w:t>系统</w:t>
      </w:r>
      <w:r w:rsidRPr="00400397">
        <w:rPr>
          <w:rFonts w:ascii="Times New Roman" w:hAnsi="Times New Roman"/>
          <w:b/>
          <w:color w:val="000000"/>
          <w:sz w:val="22"/>
        </w:rPr>
        <w:t>集成</w:t>
      </w:r>
    </w:p>
    <w:p w:rsidR="00945087" w:rsidRPr="00B879FF" w:rsidRDefault="00945087" w:rsidP="00945087">
      <w:pPr>
        <w:adjustRightInd w:val="0"/>
        <w:snapToGrid w:val="0"/>
        <w:spacing w:line="300" w:lineRule="auto"/>
        <w:ind w:firstLineChars="250" w:firstLine="55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1</w:t>
      </w:r>
      <w:r>
        <w:rPr>
          <w:rFonts w:ascii="Times New Roman" w:hAnsi="Times New Roman" w:hint="eastAsia"/>
          <w:color w:val="000000"/>
          <w:sz w:val="22"/>
        </w:rPr>
        <w:t>）</w:t>
      </w:r>
      <w:r w:rsidRPr="00B879FF">
        <w:rPr>
          <w:rFonts w:ascii="Times New Roman" w:hAnsi="Times New Roman" w:hint="eastAsia"/>
          <w:color w:val="000000"/>
          <w:sz w:val="22"/>
        </w:rPr>
        <w:t>硬件系统集成</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硬件集成要求：对本项目涉及到的硬件设备进行安装、配置和测试</w:t>
      </w:r>
      <w:r w:rsidRPr="00B879FF">
        <w:rPr>
          <w:rFonts w:ascii="Times New Roman" w:hAnsi="Times New Roman" w:hint="eastAsia"/>
          <w:color w:val="000000"/>
          <w:sz w:val="22"/>
        </w:rPr>
        <w:t>，确保其正常稳定运行；运用硬件设备将分散的各个子系统连接起来并实施集成及安装工作。本项目涉及网络及安全实施内容，应考虑网络安全设备的实施技术方案。搭建完善的医院信息化系统网络架构，确保数据的安全传输和高效共享，保障医院信息系统的网络安全和数据安全。</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sidRPr="00B879FF">
        <w:rPr>
          <w:rFonts w:ascii="Times New Roman" w:hAnsi="Times New Roman" w:hint="eastAsia"/>
          <w:color w:val="000000"/>
          <w:sz w:val="22"/>
        </w:rPr>
        <w:t>软件集成要求：对成品软件和定制开发的软件系统等软件进行配置和测试，与硬件设备实现对接，解决医疗信息系统集成中相互接口的集成工作。要求本次新建系统实现与医院原有应用系统的高度集成，最大限度保证数据共享，同时，配合院内所有新建系统和原有软件系统与</w:t>
      </w:r>
      <w:r w:rsidRPr="00B879FF">
        <w:rPr>
          <w:rFonts w:ascii="Times New Roman" w:hAnsi="Times New Roman" w:hint="eastAsia"/>
          <w:color w:val="000000"/>
          <w:sz w:val="22"/>
        </w:rPr>
        <w:t>HIS</w:t>
      </w:r>
      <w:r w:rsidRPr="00B879FF">
        <w:rPr>
          <w:rFonts w:ascii="Times New Roman" w:hAnsi="Times New Roman" w:hint="eastAsia"/>
          <w:color w:val="000000"/>
          <w:sz w:val="22"/>
        </w:rPr>
        <w:t>、</w:t>
      </w:r>
      <w:r w:rsidRPr="00B879FF">
        <w:rPr>
          <w:rFonts w:ascii="Times New Roman" w:hAnsi="Times New Roman" w:hint="eastAsia"/>
          <w:color w:val="000000"/>
          <w:sz w:val="22"/>
        </w:rPr>
        <w:t>LIS</w:t>
      </w:r>
      <w:r w:rsidRPr="00B879FF">
        <w:rPr>
          <w:rFonts w:ascii="Times New Roman" w:hAnsi="Times New Roman" w:hint="eastAsia"/>
          <w:color w:val="000000"/>
          <w:sz w:val="22"/>
        </w:rPr>
        <w:t>、</w:t>
      </w:r>
      <w:r w:rsidRPr="00B879FF">
        <w:rPr>
          <w:rFonts w:ascii="Times New Roman" w:hAnsi="Times New Roman" w:hint="eastAsia"/>
          <w:color w:val="000000"/>
          <w:sz w:val="22"/>
        </w:rPr>
        <w:t>PACS</w:t>
      </w:r>
      <w:r w:rsidRPr="00B879FF">
        <w:rPr>
          <w:rFonts w:ascii="Times New Roman" w:hAnsi="Times New Roman" w:hint="eastAsia"/>
          <w:color w:val="000000"/>
          <w:sz w:val="22"/>
        </w:rPr>
        <w:t>、</w:t>
      </w:r>
      <w:r w:rsidRPr="00B879FF">
        <w:rPr>
          <w:rFonts w:ascii="Times New Roman" w:hAnsi="Times New Roman" w:hint="eastAsia"/>
          <w:color w:val="000000"/>
          <w:sz w:val="22"/>
        </w:rPr>
        <w:t>RIS</w:t>
      </w:r>
      <w:r w:rsidRPr="00B879FF">
        <w:rPr>
          <w:rFonts w:ascii="Times New Roman" w:hAnsi="Times New Roman" w:hint="eastAsia"/>
          <w:color w:val="000000"/>
          <w:sz w:val="22"/>
        </w:rPr>
        <w:t>等业务系统的相关接口对接，保障业务正常运行。</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2</w:t>
      </w:r>
      <w:r>
        <w:rPr>
          <w:rFonts w:ascii="Times New Roman" w:hAnsi="Times New Roman" w:hint="eastAsia"/>
          <w:color w:val="000000"/>
          <w:sz w:val="22"/>
        </w:rPr>
        <w:t>）</w:t>
      </w:r>
      <w:r w:rsidRPr="00B879FF">
        <w:rPr>
          <w:rFonts w:ascii="Times New Roman" w:hAnsi="Times New Roman" w:hint="eastAsia"/>
          <w:color w:val="000000"/>
          <w:sz w:val="22"/>
        </w:rPr>
        <w:t>系统调优与培训</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sidRPr="00B879FF">
        <w:rPr>
          <w:rFonts w:ascii="Times New Roman" w:hAnsi="Times New Roman" w:hint="eastAsia"/>
          <w:color w:val="000000"/>
          <w:sz w:val="22"/>
        </w:rPr>
        <w:t>对集成后的医院信息化系统进行全面的调试和优化，确保系统运行的稳定性和高效性。</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sidRPr="00B879FF">
        <w:rPr>
          <w:rFonts w:ascii="Times New Roman" w:hAnsi="Times New Roman" w:hint="eastAsia"/>
          <w:color w:val="000000"/>
          <w:sz w:val="22"/>
        </w:rPr>
        <w:t>对医院工作人员进行系统操作培训，确保他们能够熟练掌握系统的使用方法。提供信息系统集成管理工具，实现信息系统全流程管理。</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w:t>
      </w:r>
      <w:r>
        <w:rPr>
          <w:rFonts w:ascii="Times New Roman" w:hAnsi="Times New Roman" w:hint="eastAsia"/>
          <w:color w:val="000000"/>
          <w:sz w:val="22"/>
        </w:rPr>
        <w:t>3</w:t>
      </w:r>
      <w:r>
        <w:rPr>
          <w:rFonts w:ascii="Times New Roman" w:hAnsi="Times New Roman" w:hint="eastAsia"/>
          <w:color w:val="000000"/>
          <w:sz w:val="22"/>
        </w:rPr>
        <w:t>）</w:t>
      </w:r>
      <w:r w:rsidRPr="00B879FF">
        <w:rPr>
          <w:rFonts w:ascii="Times New Roman" w:hAnsi="Times New Roman" w:hint="eastAsia"/>
          <w:color w:val="000000"/>
          <w:sz w:val="22"/>
        </w:rPr>
        <w:t>技术支持服务要求</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sidRPr="00B879FF">
        <w:rPr>
          <w:rFonts w:ascii="Times New Roman" w:hAnsi="Times New Roman" w:hint="eastAsia"/>
          <w:color w:val="000000"/>
          <w:sz w:val="22"/>
        </w:rPr>
        <w:t>提供支持服务以保证系统的平稳运行；</w:t>
      </w:r>
      <w:r w:rsidRPr="00B879FF">
        <w:rPr>
          <w:rFonts w:ascii="Times New Roman" w:hAnsi="Times New Roman" w:hint="eastAsia"/>
          <w:color w:val="000000"/>
          <w:sz w:val="22"/>
        </w:rPr>
        <w:tab/>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sidRPr="00B879FF">
        <w:rPr>
          <w:rFonts w:ascii="Times New Roman" w:hAnsi="Times New Roman" w:hint="eastAsia"/>
          <w:color w:val="000000"/>
          <w:sz w:val="22"/>
        </w:rPr>
        <w:t>需要与</w:t>
      </w:r>
      <w:r>
        <w:rPr>
          <w:rFonts w:ascii="Times New Roman" w:hAnsi="Times New Roman" w:hint="eastAsia"/>
          <w:color w:val="000000"/>
          <w:sz w:val="22"/>
        </w:rPr>
        <w:t>采购人</w:t>
      </w:r>
      <w:r w:rsidRPr="00B879FF">
        <w:rPr>
          <w:rFonts w:ascii="Times New Roman" w:hAnsi="Times New Roman" w:hint="eastAsia"/>
          <w:color w:val="000000"/>
          <w:sz w:val="22"/>
        </w:rPr>
        <w:t>共同合作，统一安排运维管理，保证系统的有效运转；</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sidRPr="00B879FF">
        <w:rPr>
          <w:rFonts w:ascii="Times New Roman" w:hAnsi="Times New Roman" w:hint="eastAsia"/>
          <w:color w:val="000000"/>
          <w:sz w:val="22"/>
        </w:rPr>
        <w:t>需要制定全面的工作计划，保证按照工作计划进行运维管理；</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sidRPr="00B879FF">
        <w:rPr>
          <w:rFonts w:ascii="Times New Roman" w:hAnsi="Times New Roman" w:hint="eastAsia"/>
          <w:color w:val="000000"/>
          <w:sz w:val="22"/>
        </w:rPr>
        <w:t>在合同期内将系统的所有变动详细记录，并有反馈；</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sidRPr="00B879FF">
        <w:rPr>
          <w:rFonts w:ascii="Times New Roman" w:hAnsi="Times New Roman" w:hint="eastAsia"/>
          <w:color w:val="000000"/>
          <w:sz w:val="22"/>
        </w:rPr>
        <w:t>对系统的任何改动都应该书面通知业主方，经业主方批准后方可修改；</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sidRPr="00B879FF">
        <w:rPr>
          <w:rFonts w:ascii="Times New Roman" w:hAnsi="Times New Roman" w:hint="eastAsia"/>
          <w:color w:val="000000"/>
          <w:sz w:val="22"/>
        </w:rPr>
        <w:t>承担从</w:t>
      </w:r>
      <w:r>
        <w:rPr>
          <w:rFonts w:ascii="Times New Roman" w:hAnsi="Times New Roman" w:hint="eastAsia"/>
          <w:color w:val="000000"/>
          <w:sz w:val="22"/>
        </w:rPr>
        <w:t>采购人</w:t>
      </w:r>
      <w:r w:rsidRPr="00B879FF">
        <w:rPr>
          <w:rFonts w:ascii="Times New Roman" w:hAnsi="Times New Roman" w:hint="eastAsia"/>
          <w:color w:val="000000"/>
          <w:sz w:val="22"/>
        </w:rPr>
        <w:t>收集需求的工作，用户需求规格说明书交</w:t>
      </w:r>
      <w:r>
        <w:rPr>
          <w:rFonts w:ascii="Times New Roman" w:hAnsi="Times New Roman" w:hint="eastAsia"/>
          <w:color w:val="000000"/>
          <w:sz w:val="22"/>
        </w:rPr>
        <w:t>采购人</w:t>
      </w:r>
      <w:r w:rsidRPr="00B879FF">
        <w:rPr>
          <w:rFonts w:ascii="Times New Roman" w:hAnsi="Times New Roman" w:hint="eastAsia"/>
          <w:color w:val="000000"/>
          <w:sz w:val="22"/>
        </w:rPr>
        <w:t>确认；</w:t>
      </w:r>
    </w:p>
    <w:p w:rsidR="00945087" w:rsidRPr="00B879FF" w:rsidRDefault="00945087" w:rsidP="00945087">
      <w:pPr>
        <w:adjustRightInd w:val="0"/>
        <w:snapToGrid w:val="0"/>
        <w:spacing w:line="300" w:lineRule="auto"/>
        <w:ind w:firstLineChars="200" w:firstLine="440"/>
        <w:rPr>
          <w:rFonts w:ascii="Times New Roman" w:hAnsi="Times New Roman"/>
          <w:color w:val="000000"/>
          <w:sz w:val="22"/>
        </w:rPr>
      </w:pPr>
      <w:r w:rsidRPr="00B879FF">
        <w:rPr>
          <w:rFonts w:ascii="Times New Roman" w:hAnsi="Times New Roman" w:hint="eastAsia"/>
          <w:color w:val="000000"/>
          <w:sz w:val="22"/>
        </w:rPr>
        <w:t>通过对现有系统产生数据的梳理，对业务信息系统中的不合理环节提出改进意见，以帮助</w:t>
      </w:r>
      <w:r>
        <w:rPr>
          <w:rFonts w:ascii="Times New Roman" w:hAnsi="Times New Roman" w:hint="eastAsia"/>
          <w:color w:val="000000"/>
          <w:sz w:val="22"/>
        </w:rPr>
        <w:t>采购人</w:t>
      </w:r>
      <w:r w:rsidRPr="00B879FF">
        <w:rPr>
          <w:rFonts w:ascii="Times New Roman" w:hAnsi="Times New Roman" w:hint="eastAsia"/>
          <w:color w:val="000000"/>
          <w:sz w:val="22"/>
        </w:rPr>
        <w:t>提高整体信息化建设的水平；</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10.8</w:t>
      </w:r>
      <w:r>
        <w:rPr>
          <w:rFonts w:ascii="Times New Roman" w:hAnsi="Times New Roman" w:hint="eastAsia"/>
          <w:color w:val="000000"/>
          <w:sz w:val="22"/>
        </w:rPr>
        <w:t>对接</w:t>
      </w:r>
      <w:r>
        <w:rPr>
          <w:rFonts w:ascii="Times New Roman" w:hAnsi="Times New Roman"/>
          <w:color w:val="000000"/>
          <w:sz w:val="22"/>
        </w:rPr>
        <w:t>要求</w:t>
      </w:r>
    </w:p>
    <w:p w:rsidR="00945087" w:rsidRDefault="00945087" w:rsidP="00945087">
      <w:pPr>
        <w:adjustRightInd w:val="0"/>
        <w:snapToGrid w:val="0"/>
        <w:spacing w:line="300" w:lineRule="auto"/>
        <w:ind w:firstLineChars="200" w:firstLine="420"/>
        <w:rPr>
          <w:rStyle w:val="afe"/>
        </w:rPr>
      </w:pPr>
      <w:r>
        <w:rPr>
          <w:rStyle w:val="afe"/>
          <w:rFonts w:hint="eastAsia"/>
        </w:rPr>
        <w:t>本项目建设体检系统需与医院现有</w:t>
      </w:r>
      <w:r>
        <w:rPr>
          <w:rStyle w:val="afe"/>
          <w:rFonts w:hint="eastAsia"/>
        </w:rPr>
        <w:t>HIS</w:t>
      </w:r>
      <w:r>
        <w:rPr>
          <w:rStyle w:val="afe"/>
          <w:rFonts w:hint="eastAsia"/>
        </w:rPr>
        <w:t>系统对接，实现体检费用支付功能。交换机设备需接入本院大网。</w:t>
      </w:r>
    </w:p>
    <w:p w:rsidR="00945087" w:rsidRDefault="00945087" w:rsidP="00945087">
      <w:pPr>
        <w:adjustRightInd w:val="0"/>
        <w:snapToGrid w:val="0"/>
        <w:spacing w:line="300" w:lineRule="auto"/>
        <w:ind w:firstLineChars="200" w:firstLine="420"/>
        <w:rPr>
          <w:rStyle w:val="afe"/>
        </w:rPr>
      </w:pPr>
      <w:r w:rsidRPr="00671E20">
        <w:rPr>
          <w:rStyle w:val="afe"/>
          <w:rFonts w:hint="eastAsia"/>
        </w:rPr>
        <w:t>本项目所涉及接口设计的，数据接口均由采购人负责牵头提供给中标人，中标人负责接口功能的实现。</w:t>
      </w:r>
    </w:p>
    <w:p w:rsidR="00945087" w:rsidRPr="007F5CBE" w:rsidRDefault="00945087" w:rsidP="00945087">
      <w:pPr>
        <w:adjustRightInd w:val="0"/>
        <w:snapToGrid w:val="0"/>
        <w:spacing w:line="300" w:lineRule="auto"/>
        <w:ind w:firstLineChars="200" w:firstLine="440"/>
        <w:rPr>
          <w:rFonts w:ascii="Times New Roman" w:hAnsi="Times New Roman"/>
          <w:color w:val="000000"/>
          <w:sz w:val="22"/>
        </w:rPr>
      </w:pPr>
      <w:r w:rsidRPr="007F5CBE">
        <w:rPr>
          <w:rFonts w:ascii="Times New Roman" w:hAnsi="Times New Roman" w:hint="eastAsia"/>
          <w:color w:val="000000"/>
          <w:sz w:val="22"/>
        </w:rPr>
        <w:t>10.9</w:t>
      </w:r>
      <w:r w:rsidRPr="007F5CBE">
        <w:rPr>
          <w:rFonts w:ascii="Times New Roman" w:hAnsi="Times New Roman" w:hint="eastAsia"/>
          <w:color w:val="000000"/>
          <w:sz w:val="22"/>
        </w:rPr>
        <w:t>项目测试要求</w:t>
      </w:r>
    </w:p>
    <w:p w:rsidR="00945087" w:rsidRPr="007F5CBE" w:rsidRDefault="00945087" w:rsidP="00945087">
      <w:pPr>
        <w:adjustRightInd w:val="0"/>
        <w:snapToGrid w:val="0"/>
        <w:spacing w:line="300" w:lineRule="auto"/>
        <w:ind w:firstLineChars="200" w:firstLine="440"/>
        <w:rPr>
          <w:rFonts w:ascii="Times New Roman" w:hAnsi="Times New Roman"/>
          <w:color w:val="000000"/>
          <w:sz w:val="22"/>
        </w:rPr>
      </w:pPr>
      <w:r w:rsidRPr="007F5CBE">
        <w:rPr>
          <w:rFonts w:ascii="Times New Roman" w:hAnsi="Times New Roman" w:hint="eastAsia"/>
          <w:color w:val="000000"/>
          <w:sz w:val="22"/>
        </w:rPr>
        <w:lastRenderedPageBreak/>
        <w:t>在系统实施完成后，中标</w:t>
      </w:r>
      <w:r>
        <w:rPr>
          <w:rFonts w:ascii="Times New Roman" w:hAnsi="Times New Roman" w:hint="eastAsia"/>
          <w:color w:val="000000"/>
          <w:sz w:val="22"/>
        </w:rPr>
        <w:t>人</w:t>
      </w:r>
      <w:r w:rsidRPr="007F5CBE">
        <w:rPr>
          <w:rFonts w:ascii="Times New Roman" w:hAnsi="Times New Roman" w:hint="eastAsia"/>
          <w:color w:val="000000"/>
          <w:sz w:val="22"/>
        </w:rPr>
        <w:t>与采购人一起根据测试方案共同完成测试、验收和上线工作并签署验收报告。项</w:t>
      </w:r>
      <w:r>
        <w:rPr>
          <w:rFonts w:ascii="Times New Roman" w:hAnsi="Times New Roman" w:hint="eastAsia"/>
          <w:color w:val="000000"/>
          <w:sz w:val="22"/>
        </w:rPr>
        <w:t>目测试包括三个方面：软件功能测试、性能测试、安全测试。投标人</w:t>
      </w:r>
      <w:r w:rsidRPr="007F5CBE">
        <w:rPr>
          <w:rFonts w:ascii="Times New Roman" w:hAnsi="Times New Roman" w:hint="eastAsia"/>
          <w:color w:val="000000"/>
          <w:sz w:val="22"/>
        </w:rPr>
        <w:t>制定软件测试计划、软件测试说明、软件测试记录、软件测试报告，及时修正软件测试验收过程中发现的问题。</w:t>
      </w:r>
    </w:p>
    <w:p w:rsidR="00945087" w:rsidRPr="007F5CBE" w:rsidRDefault="00945087" w:rsidP="00945087">
      <w:pPr>
        <w:adjustRightInd w:val="0"/>
        <w:snapToGrid w:val="0"/>
        <w:spacing w:line="300" w:lineRule="auto"/>
        <w:ind w:firstLineChars="200" w:firstLine="440"/>
        <w:rPr>
          <w:rFonts w:ascii="Times New Roman" w:hAnsi="Times New Roman"/>
          <w:color w:val="000000"/>
          <w:sz w:val="22"/>
        </w:rPr>
      </w:pPr>
      <w:r w:rsidRPr="007F5CBE">
        <w:rPr>
          <w:rFonts w:ascii="Times New Roman" w:hAnsi="Times New Roman" w:hint="eastAsia"/>
          <w:color w:val="000000"/>
          <w:sz w:val="22"/>
        </w:rPr>
        <w:t>在系统实施阶段，中标</w:t>
      </w:r>
      <w:r>
        <w:rPr>
          <w:rFonts w:ascii="Times New Roman" w:hAnsi="Times New Roman" w:hint="eastAsia"/>
          <w:color w:val="000000"/>
          <w:sz w:val="22"/>
        </w:rPr>
        <w:t>人</w:t>
      </w:r>
      <w:r w:rsidRPr="007F5CBE">
        <w:rPr>
          <w:rFonts w:ascii="Times New Roman" w:hAnsi="Times New Roman" w:hint="eastAsia"/>
          <w:color w:val="000000"/>
          <w:sz w:val="22"/>
        </w:rPr>
        <w:t>与采购人、监理单位完成硬件到货报验并完成硬件测试及签署报验文件，项目硬件测试主要有：</w:t>
      </w:r>
      <w:r w:rsidRPr="007F5CBE">
        <w:rPr>
          <w:rFonts w:ascii="Times New Roman" w:hAnsi="Times New Roman" w:hint="eastAsia"/>
          <w:color w:val="000000"/>
          <w:sz w:val="22"/>
        </w:rPr>
        <w:t>1.</w:t>
      </w:r>
      <w:r w:rsidRPr="007F5CBE">
        <w:rPr>
          <w:rFonts w:ascii="Times New Roman" w:hAnsi="Times New Roman" w:hint="eastAsia"/>
          <w:color w:val="000000"/>
          <w:sz w:val="22"/>
        </w:rPr>
        <w:t>通电检测，</w:t>
      </w:r>
      <w:r w:rsidRPr="007F5CBE">
        <w:rPr>
          <w:rFonts w:ascii="Times New Roman" w:hAnsi="Times New Roman" w:hint="eastAsia"/>
          <w:color w:val="000000"/>
          <w:sz w:val="22"/>
        </w:rPr>
        <w:t>2.</w:t>
      </w:r>
      <w:r w:rsidRPr="007F5CBE">
        <w:rPr>
          <w:rFonts w:ascii="Times New Roman" w:hAnsi="Times New Roman" w:hint="eastAsia"/>
          <w:color w:val="000000"/>
          <w:sz w:val="22"/>
        </w:rPr>
        <w:t>静态测试，</w:t>
      </w:r>
      <w:r w:rsidRPr="007F5CBE">
        <w:rPr>
          <w:rFonts w:ascii="Times New Roman" w:hAnsi="Times New Roman" w:hint="eastAsia"/>
          <w:color w:val="000000"/>
          <w:sz w:val="22"/>
        </w:rPr>
        <w:t>3.</w:t>
      </w:r>
      <w:r w:rsidRPr="007F5CBE">
        <w:rPr>
          <w:rFonts w:ascii="Times New Roman" w:hAnsi="Times New Roman" w:hint="eastAsia"/>
          <w:color w:val="000000"/>
          <w:sz w:val="22"/>
        </w:rPr>
        <w:t>功能联调。投标人应制定测试计划、硬件测试记录、功能联调测试报告，如不合格则退回原厂作更换处理。</w:t>
      </w:r>
    </w:p>
    <w:p w:rsidR="00945087" w:rsidRPr="00671E20" w:rsidRDefault="00945087" w:rsidP="00945087">
      <w:pPr>
        <w:adjustRightInd w:val="0"/>
        <w:snapToGrid w:val="0"/>
        <w:spacing w:line="300" w:lineRule="auto"/>
        <w:ind w:firstLineChars="200" w:firstLine="440"/>
        <w:rPr>
          <w:rFonts w:ascii="Times New Roman" w:hAnsi="Times New Roman"/>
          <w:color w:val="000000"/>
          <w:sz w:val="22"/>
        </w:rPr>
      </w:pPr>
      <w:r w:rsidRPr="00671E20">
        <w:rPr>
          <w:rFonts w:ascii="Times New Roman" w:hAnsi="Times New Roman" w:hint="eastAsia"/>
          <w:color w:val="000000"/>
          <w:sz w:val="22"/>
        </w:rPr>
        <w:t xml:space="preserve">10.10 </w:t>
      </w:r>
      <w:r w:rsidRPr="00671E20">
        <w:rPr>
          <w:rFonts w:ascii="Times New Roman" w:hAnsi="Times New Roman" w:hint="eastAsia"/>
          <w:color w:val="000000"/>
          <w:sz w:val="22"/>
        </w:rPr>
        <w:t>性能</w:t>
      </w:r>
      <w:r w:rsidRPr="00671E20">
        <w:rPr>
          <w:rFonts w:ascii="Times New Roman" w:hAnsi="Times New Roman"/>
          <w:color w:val="000000"/>
          <w:sz w:val="22"/>
        </w:rPr>
        <w:t>要求</w:t>
      </w:r>
    </w:p>
    <w:p w:rsidR="00945087" w:rsidRDefault="00945087" w:rsidP="00945087">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t>系统故障率</w:t>
      </w:r>
      <w:r>
        <w:rPr>
          <w:rFonts w:ascii="Times New Roman" w:hAnsi="Times New Roman"/>
          <w:color w:val="000000"/>
          <w:kern w:val="0"/>
          <w:sz w:val="22"/>
          <w:szCs w:val="24"/>
        </w:rPr>
        <w:t>≤1%</w:t>
      </w:r>
    </w:p>
    <w:p w:rsidR="00945087" w:rsidRDefault="00945087" w:rsidP="00945087">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t>系统故障排除率</w:t>
      </w:r>
      <w:r>
        <w:rPr>
          <w:rFonts w:ascii="Times New Roman" w:hAnsi="Times New Roman"/>
          <w:color w:val="000000"/>
          <w:kern w:val="0"/>
          <w:sz w:val="22"/>
          <w:szCs w:val="24"/>
        </w:rPr>
        <w:t>≥99%</w:t>
      </w:r>
    </w:p>
    <w:p w:rsidR="00945087" w:rsidRDefault="00945087" w:rsidP="00945087">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sym w:font="Wingdings" w:char="F0D8"/>
      </w:r>
      <w:r>
        <w:rPr>
          <w:rFonts w:ascii="Times New Roman" w:hAnsi="Times New Roman"/>
          <w:color w:val="000000"/>
          <w:kern w:val="0"/>
          <w:sz w:val="22"/>
          <w:szCs w:val="24"/>
        </w:rPr>
        <w:t>高安全可靠性</w:t>
      </w:r>
      <w:r>
        <w:rPr>
          <w:rFonts w:ascii="Times New Roman" w:hAnsi="Times New Roman"/>
          <w:color w:val="000000"/>
          <w:kern w:val="0"/>
          <w:sz w:val="22"/>
          <w:szCs w:val="24"/>
        </w:rPr>
        <w:t xml:space="preserve"> </w:t>
      </w:r>
    </w:p>
    <w:p w:rsidR="00945087" w:rsidRDefault="00945087" w:rsidP="00945087">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t>为保证机房能为用户提供连续不间断的</w:t>
      </w:r>
      <w:r>
        <w:rPr>
          <w:rFonts w:ascii="Times New Roman" w:hAnsi="Times New Roman"/>
          <w:color w:val="000000"/>
          <w:kern w:val="0"/>
          <w:sz w:val="22"/>
          <w:szCs w:val="24"/>
        </w:rPr>
        <w:t>7×24</w:t>
      </w:r>
      <w:r>
        <w:rPr>
          <w:rFonts w:ascii="Times New Roman" w:hAnsi="Times New Roman"/>
          <w:color w:val="000000"/>
          <w:kern w:val="0"/>
          <w:sz w:val="22"/>
          <w:szCs w:val="24"/>
        </w:rPr>
        <w:t>小时服务，机房必须具有高可靠性。在设计系统时尽量减少单点故障的存在，对存在单点故障的环节，在设计上必须减少其对整个系统的影响。</w:t>
      </w:r>
    </w:p>
    <w:p w:rsidR="00945087" w:rsidRDefault="00945087" w:rsidP="00945087">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t>为了保证机房的安全性，建设安保系统以保证用户的设备和数据不受侵害。实现高安全性的措施包括：视频监控系统、门禁系统、入侵报警系统等。</w:t>
      </w:r>
      <w:r>
        <w:rPr>
          <w:rFonts w:ascii="Times New Roman" w:hAnsi="Times New Roman"/>
          <w:color w:val="000000"/>
          <w:kern w:val="0"/>
          <w:sz w:val="22"/>
          <w:szCs w:val="24"/>
        </w:rPr>
        <w:t xml:space="preserve"> </w:t>
      </w:r>
    </w:p>
    <w:p w:rsidR="00945087" w:rsidRDefault="00945087" w:rsidP="00945087">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sym w:font="Wingdings" w:char="F0D8"/>
      </w:r>
      <w:r>
        <w:rPr>
          <w:rFonts w:ascii="Times New Roman" w:hAnsi="Times New Roman"/>
          <w:color w:val="000000"/>
          <w:kern w:val="0"/>
          <w:sz w:val="22"/>
          <w:szCs w:val="24"/>
        </w:rPr>
        <w:t>可扩展性</w:t>
      </w:r>
      <w:r>
        <w:rPr>
          <w:rFonts w:ascii="Times New Roman" w:hAnsi="Times New Roman"/>
          <w:color w:val="000000"/>
          <w:kern w:val="0"/>
          <w:sz w:val="22"/>
          <w:szCs w:val="24"/>
        </w:rPr>
        <w:t xml:space="preserve"> </w:t>
      </w:r>
    </w:p>
    <w:p w:rsidR="00945087" w:rsidRDefault="00945087" w:rsidP="00945087">
      <w:pPr>
        <w:adjustRightInd w:val="0"/>
        <w:snapToGrid w:val="0"/>
        <w:spacing w:line="300" w:lineRule="auto"/>
        <w:ind w:leftChars="202" w:left="424"/>
        <w:rPr>
          <w:rFonts w:ascii="Times New Roman" w:hAnsi="Times New Roman"/>
          <w:color w:val="000000"/>
          <w:kern w:val="0"/>
          <w:sz w:val="22"/>
          <w:szCs w:val="24"/>
        </w:rPr>
      </w:pPr>
      <w:r>
        <w:rPr>
          <w:rFonts w:ascii="Times New Roman" w:hAnsi="Times New Roman"/>
          <w:color w:val="000000"/>
          <w:kern w:val="0"/>
          <w:sz w:val="22"/>
          <w:szCs w:val="24"/>
        </w:rPr>
        <w:t>鉴于信息网络系统需求的不断发展与变化，技术也在不断提高，故在</w:t>
      </w:r>
      <w:r>
        <w:rPr>
          <w:rFonts w:ascii="Times New Roman" w:hAnsi="Times New Roman" w:hint="eastAsia"/>
          <w:color w:val="000000"/>
          <w:kern w:val="0"/>
          <w:sz w:val="22"/>
          <w:szCs w:val="24"/>
        </w:rPr>
        <w:t>项目</w:t>
      </w:r>
      <w:r>
        <w:rPr>
          <w:rFonts w:ascii="Times New Roman" w:hAnsi="Times New Roman"/>
          <w:color w:val="000000"/>
          <w:kern w:val="0"/>
          <w:sz w:val="22"/>
          <w:szCs w:val="24"/>
        </w:rPr>
        <w:t>建设时应考虑这些变化对资源需求的改变，以使整个系统具有灵活的可扩展性</w:t>
      </w:r>
      <w:r>
        <w:rPr>
          <w:rFonts w:ascii="Times New Roman" w:hAnsi="Times New Roman" w:hint="eastAsia"/>
          <w:color w:val="000000"/>
          <w:kern w:val="0"/>
          <w:sz w:val="22"/>
          <w:szCs w:val="24"/>
        </w:rPr>
        <w:t>。</w:t>
      </w:r>
    </w:p>
    <w:p w:rsidR="00945087" w:rsidRPr="008B3831" w:rsidRDefault="00945087" w:rsidP="00945087">
      <w:pPr>
        <w:adjustRightInd w:val="0"/>
        <w:snapToGrid w:val="0"/>
        <w:spacing w:line="300" w:lineRule="auto"/>
        <w:ind w:firstLineChars="200" w:firstLine="442"/>
        <w:rPr>
          <w:rFonts w:ascii="Times New Roman" w:hAnsi="Times New Roman"/>
          <w:b/>
          <w:color w:val="FF0000"/>
          <w:sz w:val="22"/>
          <w:u w:val="single"/>
        </w:rPr>
      </w:pP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52" w:name="_Toc214978230"/>
      <w:r>
        <w:rPr>
          <w:rFonts w:ascii="Times New Roman" w:hAnsi="Times New Roman"/>
          <w:b/>
          <w:color w:val="000000"/>
          <w:sz w:val="22"/>
        </w:rPr>
        <w:t>11</w:t>
      </w:r>
      <w:r>
        <w:rPr>
          <w:rFonts w:ascii="Times New Roman" w:hAnsi="Times New Roman"/>
          <w:b/>
          <w:color w:val="000000"/>
          <w:sz w:val="22"/>
        </w:rPr>
        <w:t>质量标准和验收方案</w:t>
      </w:r>
      <w:bookmarkEnd w:id="52"/>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11.1</w:t>
      </w:r>
      <w:r>
        <w:rPr>
          <w:rFonts w:ascii="Times New Roman" w:hAnsi="Times New Roman"/>
          <w:color w:val="000000"/>
          <w:sz w:val="22"/>
        </w:rPr>
        <w:t>质量标准</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11.1.1 </w:t>
      </w:r>
      <w:r>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11.1.2 </w:t>
      </w:r>
      <w:r>
        <w:rPr>
          <w:rFonts w:ascii="Times New Roman" w:hAnsi="Times New Roman"/>
          <w:color w:val="000000"/>
          <w:sz w:val="22"/>
        </w:rPr>
        <w:t>中标人所交付的信息系统还应符合国家和上海市有关系统运行安全之规定。</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w:t>
      </w:r>
      <w:r>
        <w:rPr>
          <w:rFonts w:ascii="Times New Roman" w:hAnsi="Times New Roman"/>
          <w:color w:val="000000"/>
          <w:sz w:val="22"/>
        </w:rPr>
        <w:t>系统测试及验收方案</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 </w:t>
      </w:r>
      <w:r>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11.2.2</w:t>
      </w:r>
      <w:r>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11.2.3</w:t>
      </w:r>
      <w:r>
        <w:rPr>
          <w:rFonts w:ascii="Times New Roman" w:hAnsi="Times New Roman"/>
          <w:color w:val="000000"/>
          <w:sz w:val="22"/>
        </w:rPr>
        <w:t>系统具备隐蔽条件或达到中间验收部位，中标人进行自检，并在隐蔽或中间验收前</w:t>
      </w:r>
      <w:r>
        <w:rPr>
          <w:rFonts w:ascii="Times New Roman" w:hAnsi="Times New Roman"/>
          <w:color w:val="000000"/>
          <w:sz w:val="22"/>
        </w:rPr>
        <w:t>48</w:t>
      </w:r>
      <w:r>
        <w:rPr>
          <w:rFonts w:ascii="Times New Roman" w:hAnsi="Times New Roman"/>
          <w:color w:val="000000"/>
          <w:sz w:val="22"/>
        </w:rPr>
        <w:t>小时以书面形式通知采购人、监理验收。通知包括隐蔽和中间验收的内容、</w:t>
      </w:r>
      <w:r>
        <w:rPr>
          <w:rFonts w:ascii="Times New Roman" w:hAnsi="Times New Roman"/>
          <w:color w:val="000000"/>
          <w:sz w:val="22"/>
        </w:rPr>
        <w:lastRenderedPageBreak/>
        <w:t>验收时间和地点。中标人准备验收记录，验收合格，监理工程师在验收记录上签字后，中标人可进行隐蔽和继续施工。验收不合格，中标人在工程师限定的时间内修改后重新验收。</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11.2.4 </w:t>
      </w:r>
      <w:r>
        <w:rPr>
          <w:rFonts w:ascii="Times New Roman" w:hAnsi="Times New Roman"/>
          <w:color w:val="000000"/>
          <w:sz w:val="22"/>
        </w:rPr>
        <w:t>中标人应在进行系统交付前</w:t>
      </w:r>
      <w:r>
        <w:rPr>
          <w:rFonts w:ascii="Times New Roman" w:hAnsi="Times New Roman"/>
          <w:color w:val="000000"/>
          <w:sz w:val="22"/>
        </w:rPr>
        <w:t>5</w:t>
      </w:r>
      <w:r>
        <w:rPr>
          <w:rFonts w:ascii="Times New Roman" w:hAnsi="Times New Roman"/>
          <w:color w:val="000000"/>
          <w:sz w:val="22"/>
        </w:rPr>
        <w:t>个工作日内，以书面方式通知采购人并向采购人提供完整的竣工资料、竣工验收报告及竣工图。采购人应当在接到通知与资料的</w:t>
      </w:r>
      <w:r>
        <w:rPr>
          <w:rFonts w:ascii="Times New Roman" w:hAnsi="Times New Roman"/>
          <w:color w:val="000000"/>
          <w:sz w:val="22"/>
        </w:rPr>
        <w:t>5</w:t>
      </w:r>
      <w:r>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11.2.5</w:t>
      </w:r>
      <w:r>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11.2.6 </w:t>
      </w:r>
      <w:r>
        <w:rPr>
          <w:rFonts w:ascii="Times New Roman" w:hAnsi="Times New Roman"/>
          <w:color w:val="000000"/>
          <w:sz w:val="22"/>
        </w:rPr>
        <w:t>采购人在本项目交付后，应当在</w:t>
      </w:r>
      <w:r>
        <w:rPr>
          <w:rFonts w:ascii="Times New Roman" w:hAnsi="Times New Roman"/>
          <w:color w:val="000000"/>
          <w:sz w:val="22"/>
        </w:rPr>
        <w:t>5</w:t>
      </w:r>
      <w:r>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11.2.7</w:t>
      </w:r>
      <w:r>
        <w:rPr>
          <w:rFonts w:ascii="Times New Roman" w:hAnsi="Times New Roman"/>
          <w:color w:val="000000"/>
          <w:sz w:val="22"/>
        </w:rPr>
        <w:t>自系统功能检测通过之日起，采购人拥有</w:t>
      </w:r>
      <w:r>
        <w:rPr>
          <w:rFonts w:ascii="Times New Roman" w:hAnsi="Times New Roman" w:hint="eastAsia"/>
          <w:color w:val="000000"/>
          <w:sz w:val="22"/>
        </w:rPr>
        <w:t>一个月</w:t>
      </w:r>
      <w:r>
        <w:rPr>
          <w:rFonts w:ascii="Times New Roman" w:hAnsi="Times New Roman"/>
          <w:color w:val="000000"/>
          <w:sz w:val="22"/>
        </w:rPr>
        <w:t>的系统试运行权利。系统验收通过的日期为实际竣工日期。</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11.2.8</w:t>
      </w:r>
      <w:r>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11.2.9</w:t>
      </w:r>
      <w:r>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11.2.10</w:t>
      </w:r>
      <w:r>
        <w:rPr>
          <w:rFonts w:ascii="Times New Roman" w:hAnsi="Times New Roman"/>
          <w:color w:val="000000"/>
          <w:sz w:val="22"/>
        </w:rPr>
        <w:t>系统试运行完成后，采购人应及时进行系统验收。中标人应当以书面形式向采购人递交验收通知书，采购人在收到验收通知书后的</w:t>
      </w:r>
      <w:r>
        <w:rPr>
          <w:rFonts w:ascii="Times New Roman" w:hAnsi="Times New Roman"/>
          <w:color w:val="000000"/>
          <w:sz w:val="22"/>
        </w:rPr>
        <w:t>5</w:t>
      </w:r>
      <w:r>
        <w:rPr>
          <w:rFonts w:ascii="Times New Roman" w:hAnsi="Times New Roman"/>
          <w:color w:val="000000"/>
          <w:sz w:val="22"/>
        </w:rPr>
        <w:t>个工作日内，确定具体日期，由双方按照本合同的规定完成系统验收。采购人有权委托第三方检测机构进行验收，对此中标人应当配合。</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11.2.11 </w:t>
      </w:r>
      <w:r>
        <w:rPr>
          <w:rFonts w:ascii="Times New Roman" w:hAnsi="Times New Roman"/>
          <w:color w:val="000000"/>
          <w:sz w:val="22"/>
        </w:rPr>
        <w:t>如果属于中标人原因致使系统未能通过验收，中标人应当排除故障，并自行承担相关费用，同时延长试运行期</w:t>
      </w:r>
      <w:r>
        <w:rPr>
          <w:rFonts w:ascii="Times New Roman" w:hAnsi="Times New Roman"/>
          <w:color w:val="FF0000"/>
          <w:sz w:val="22"/>
        </w:rPr>
        <w:t>15</w:t>
      </w:r>
      <w:r>
        <w:rPr>
          <w:rFonts w:ascii="Times New Roman" w:hAnsi="Times New Roman"/>
          <w:color w:val="000000"/>
          <w:sz w:val="22"/>
        </w:rPr>
        <w:t>个工作日，直至系统完全符合验收标准。</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11.2.12 </w:t>
      </w:r>
      <w:r>
        <w:rPr>
          <w:rFonts w:ascii="Times New Roman" w:hAnsi="Times New Roman"/>
          <w:color w:val="000000"/>
          <w:sz w:val="22"/>
        </w:rPr>
        <w:t>如果属于采购人原因致使系统未能通过验收，采购人应在合理时间内排除故障，再次进行验收。</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11.2.13 </w:t>
      </w:r>
      <w:r>
        <w:rPr>
          <w:rFonts w:ascii="Times New Roman" w:hAnsi="Times New Roman"/>
          <w:color w:val="000000"/>
          <w:sz w:val="22"/>
        </w:rPr>
        <w:t>采购人根据信息系统的技术规格要求和质量标准，对信息系统验收合格，签署验收意见。</w:t>
      </w:r>
    </w:p>
    <w:p w:rsidR="00945087" w:rsidRDefault="00945087" w:rsidP="00945087">
      <w:pPr>
        <w:adjustRightInd w:val="0"/>
        <w:snapToGrid w:val="0"/>
        <w:spacing w:line="300" w:lineRule="auto"/>
        <w:ind w:firstLineChars="200" w:firstLine="440"/>
        <w:rPr>
          <w:rFonts w:ascii="Times New Roman" w:hAnsi="Times New Roman"/>
          <w:color w:val="000000"/>
          <w:sz w:val="22"/>
        </w:rPr>
      </w:pP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53" w:name="_Toc214978231"/>
      <w:r>
        <w:rPr>
          <w:rFonts w:ascii="Times New Roman" w:hAnsi="Times New Roman"/>
          <w:b/>
          <w:color w:val="000000"/>
          <w:sz w:val="22"/>
        </w:rPr>
        <w:t>12</w:t>
      </w:r>
      <w:r>
        <w:rPr>
          <w:rFonts w:ascii="Times New Roman" w:hAnsi="Times New Roman"/>
          <w:b/>
          <w:color w:val="000000"/>
          <w:sz w:val="22"/>
        </w:rPr>
        <w:t>人员及设备配备要求</w:t>
      </w:r>
      <w:bookmarkEnd w:id="53"/>
    </w:p>
    <w:p w:rsidR="00945087" w:rsidRDefault="00945087" w:rsidP="00945087">
      <w:pPr>
        <w:adjustRightInd w:val="0"/>
        <w:snapToGrid w:val="0"/>
        <w:spacing w:line="300" w:lineRule="auto"/>
        <w:ind w:firstLineChars="200" w:firstLine="440"/>
        <w:rPr>
          <w:rFonts w:ascii="Times New Roman" w:hAnsi="Times New Roman"/>
          <w:color w:val="000000"/>
          <w:sz w:val="22"/>
        </w:rPr>
      </w:pPr>
      <w:bookmarkStart w:id="54" w:name="_Toc214978232"/>
      <w:r>
        <w:rPr>
          <w:rFonts w:ascii="Times New Roman" w:hAnsi="Times New Roman" w:hint="eastAsia"/>
          <w:color w:val="000000"/>
          <w:sz w:val="22"/>
        </w:rPr>
        <w:t>项目组团队保持稳定，投标人配备项目团队专职承担本项目工作，未经采购人许可不得更换。投标人提出具体管理措施。在项目实施过程中，中标人按照采购人的要求更换采购人认为不合适的人员。</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实施期间中标人需根据本项目实际情况，分阶段、分批次、分角色合理配置项目人员。</w:t>
      </w:r>
    </w:p>
    <w:p w:rsidR="00945087" w:rsidRDefault="00945087" w:rsidP="00945087">
      <w:pPr>
        <w:widowControl/>
        <w:jc w:val="center"/>
        <w:rPr>
          <w:rFonts w:ascii="Times New Roman" w:hAnsi="Times New Roman"/>
          <w:b/>
          <w:bCs/>
          <w:color w:val="000000"/>
          <w:kern w:val="0"/>
          <w:sz w:val="22"/>
          <w:lang w:bidi="ar"/>
        </w:rPr>
      </w:pPr>
      <w:r>
        <w:rPr>
          <w:rFonts w:ascii="Times New Roman" w:hAnsi="Times New Roman" w:hint="eastAsia"/>
          <w:b/>
          <w:bCs/>
          <w:color w:val="000000"/>
          <w:kern w:val="0"/>
          <w:sz w:val="22"/>
          <w:lang w:bidi="ar"/>
        </w:rPr>
        <w:t>人员配备一览表</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192"/>
        <w:gridCol w:w="962"/>
        <w:gridCol w:w="4357"/>
        <w:gridCol w:w="976"/>
      </w:tblGrid>
      <w:tr w:rsidR="00945087" w:rsidTr="00E502CB">
        <w:trPr>
          <w:trHeight w:val="692"/>
        </w:trPr>
        <w:tc>
          <w:tcPr>
            <w:tcW w:w="484"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b/>
                <w:bCs/>
                <w:sz w:val="22"/>
              </w:rPr>
            </w:pPr>
            <w:r>
              <w:rPr>
                <w:rFonts w:ascii="宋体" w:hAnsi="宋体" w:cs="宋体" w:hint="eastAsia"/>
                <w:b/>
                <w:bCs/>
                <w:sz w:val="22"/>
              </w:rPr>
              <w:lastRenderedPageBreak/>
              <w:t>序号</w:t>
            </w:r>
          </w:p>
        </w:tc>
        <w:tc>
          <w:tcPr>
            <w:tcW w:w="71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b/>
                <w:bCs/>
                <w:sz w:val="22"/>
              </w:rPr>
            </w:pPr>
            <w:r>
              <w:rPr>
                <w:rFonts w:ascii="宋体" w:hAnsi="宋体" w:cs="宋体" w:hint="eastAsia"/>
                <w:b/>
                <w:bCs/>
                <w:sz w:val="22"/>
              </w:rPr>
              <w:t>岗位名称</w:t>
            </w:r>
          </w:p>
        </w:tc>
        <w:tc>
          <w:tcPr>
            <w:tcW w:w="580"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b/>
                <w:bCs/>
                <w:sz w:val="22"/>
              </w:rPr>
            </w:pPr>
            <w:r>
              <w:rPr>
                <w:rFonts w:ascii="宋体" w:hAnsi="宋体" w:cs="宋体" w:hint="eastAsia"/>
                <w:b/>
                <w:bCs/>
                <w:sz w:val="22"/>
              </w:rPr>
              <w:t>岗位配置人数</w:t>
            </w:r>
          </w:p>
        </w:tc>
        <w:tc>
          <w:tcPr>
            <w:tcW w:w="2628"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b/>
                <w:bCs/>
                <w:sz w:val="22"/>
              </w:rPr>
            </w:pPr>
            <w:r>
              <w:rPr>
                <w:rFonts w:ascii="宋体" w:hAnsi="宋体" w:cs="宋体" w:hint="eastAsia"/>
                <w:b/>
                <w:bCs/>
                <w:sz w:val="22"/>
              </w:rPr>
              <w:t>基本要求</w:t>
            </w:r>
          </w:p>
        </w:tc>
        <w:tc>
          <w:tcPr>
            <w:tcW w:w="58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b/>
                <w:bCs/>
                <w:sz w:val="22"/>
              </w:rPr>
            </w:pPr>
            <w:r>
              <w:rPr>
                <w:rFonts w:ascii="宋体" w:hAnsi="宋体" w:cs="宋体" w:hint="eastAsia"/>
                <w:b/>
                <w:bCs/>
                <w:sz w:val="22"/>
              </w:rPr>
              <w:t>备注</w:t>
            </w:r>
          </w:p>
        </w:tc>
      </w:tr>
      <w:tr w:rsidR="00945087" w:rsidTr="00E502CB">
        <w:trPr>
          <w:trHeight w:val="520"/>
        </w:trPr>
        <w:tc>
          <w:tcPr>
            <w:tcW w:w="484"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r>
              <w:rPr>
                <w:rFonts w:ascii="宋体" w:hAnsi="宋体" w:cs="宋体" w:hint="eastAsia"/>
                <w:sz w:val="22"/>
              </w:rPr>
              <w:t>1</w:t>
            </w:r>
          </w:p>
        </w:tc>
        <w:tc>
          <w:tcPr>
            <w:tcW w:w="71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snapToGrid w:val="0"/>
              <w:jc w:val="left"/>
              <w:textAlignment w:val="top"/>
              <w:rPr>
                <w:rFonts w:ascii="宋体" w:hAnsi="宋体" w:cs="宋体"/>
                <w:sz w:val="22"/>
              </w:rPr>
            </w:pPr>
            <w:r>
              <w:rPr>
                <w:rFonts w:ascii="宋体" w:hAnsi="宋体" w:cs="宋体" w:hint="eastAsia"/>
                <w:kern w:val="0"/>
                <w:sz w:val="24"/>
                <w:lang w:bidi="ar"/>
              </w:rPr>
              <w:t>项目经理</w:t>
            </w:r>
          </w:p>
        </w:tc>
        <w:tc>
          <w:tcPr>
            <w:tcW w:w="580"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r>
              <w:rPr>
                <w:rFonts w:ascii="宋体" w:hAnsi="宋体" w:cs="宋体" w:hint="eastAsia"/>
                <w:sz w:val="22"/>
              </w:rPr>
              <w:t>1</w:t>
            </w:r>
          </w:p>
        </w:tc>
        <w:tc>
          <w:tcPr>
            <w:tcW w:w="2628"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keepNext/>
              <w:widowControl/>
              <w:snapToGrid w:val="0"/>
              <w:spacing w:line="360" w:lineRule="auto"/>
              <w:jc w:val="left"/>
              <w:textAlignment w:val="center"/>
              <w:rPr>
                <w:rFonts w:ascii="宋体" w:hAnsi="宋体" w:cs="宋体"/>
                <w:sz w:val="22"/>
              </w:rPr>
            </w:pPr>
            <w:r>
              <w:rPr>
                <w:rFonts w:ascii="宋体" w:hAnsi="宋体" w:cs="宋体" w:hint="eastAsia"/>
                <w:sz w:val="22"/>
              </w:rPr>
              <w:t>负责项目整体管理，统筹项目整体目标、资源与重大决策或风险管控。</w:t>
            </w:r>
          </w:p>
          <w:p w:rsidR="00945087" w:rsidRDefault="00945087" w:rsidP="00E502CB">
            <w:pPr>
              <w:keepNext/>
              <w:widowControl/>
              <w:snapToGrid w:val="0"/>
              <w:spacing w:line="360" w:lineRule="auto"/>
              <w:jc w:val="left"/>
              <w:textAlignment w:val="center"/>
              <w:rPr>
                <w:rFonts w:ascii="宋体" w:hAnsi="宋体" w:cs="宋体"/>
                <w:sz w:val="22"/>
              </w:rPr>
            </w:pPr>
            <w:r>
              <w:rPr>
                <w:rFonts w:ascii="宋体" w:hAnsi="宋体" w:cs="宋体" w:hint="eastAsia"/>
                <w:kern w:val="0"/>
                <w:sz w:val="22"/>
                <w:lang w:bidi="ar"/>
              </w:rPr>
              <w:t>具备信息项目管理能力，具有相关项目经验，具有信息系统项目管理类高级职称</w:t>
            </w:r>
            <w:r>
              <w:rPr>
                <w:rFonts w:ascii="宋体" w:hAnsi="宋体" w:cs="宋体" w:hint="eastAsia"/>
                <w:kern w:val="0"/>
                <w:sz w:val="22"/>
              </w:rPr>
              <w:t>，如有</w:t>
            </w:r>
            <w:r>
              <w:rPr>
                <w:rFonts w:ascii="宋体" w:hAnsi="宋体" w:cs="宋体" w:hint="eastAsia"/>
                <w:kern w:val="0"/>
                <w:sz w:val="22"/>
                <w:lang w:bidi="ar"/>
              </w:rPr>
              <w:t>请提供相关证明材料。</w:t>
            </w:r>
          </w:p>
        </w:tc>
        <w:tc>
          <w:tcPr>
            <w:tcW w:w="58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p>
        </w:tc>
      </w:tr>
      <w:tr w:rsidR="00945087" w:rsidTr="00E502CB">
        <w:trPr>
          <w:trHeight w:val="520"/>
        </w:trPr>
        <w:tc>
          <w:tcPr>
            <w:tcW w:w="484"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r>
              <w:rPr>
                <w:rFonts w:ascii="宋体" w:hAnsi="宋体" w:cs="宋体" w:hint="eastAsia"/>
                <w:sz w:val="22"/>
              </w:rPr>
              <w:t>2</w:t>
            </w:r>
          </w:p>
        </w:tc>
        <w:tc>
          <w:tcPr>
            <w:tcW w:w="71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snapToGrid w:val="0"/>
              <w:jc w:val="left"/>
              <w:textAlignment w:val="center"/>
              <w:rPr>
                <w:rFonts w:ascii="宋体" w:hAnsi="宋体" w:cs="宋体"/>
                <w:sz w:val="22"/>
              </w:rPr>
            </w:pPr>
            <w:r>
              <w:rPr>
                <w:rFonts w:ascii="宋体" w:hAnsi="宋体" w:cs="宋体" w:hint="eastAsia"/>
                <w:kern w:val="0"/>
                <w:sz w:val="24"/>
                <w:lang w:bidi="ar"/>
              </w:rPr>
              <w:t>核心技术负责人</w:t>
            </w:r>
          </w:p>
        </w:tc>
        <w:tc>
          <w:tcPr>
            <w:tcW w:w="580"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r>
              <w:rPr>
                <w:rFonts w:ascii="宋体" w:hAnsi="宋体" w:cs="宋体" w:hint="eastAsia"/>
                <w:sz w:val="22"/>
              </w:rPr>
              <w:t>1</w:t>
            </w:r>
          </w:p>
        </w:tc>
        <w:tc>
          <w:tcPr>
            <w:tcW w:w="2628"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keepNext/>
              <w:widowControl/>
              <w:snapToGrid w:val="0"/>
              <w:spacing w:line="360" w:lineRule="auto"/>
              <w:jc w:val="left"/>
              <w:textAlignment w:val="center"/>
              <w:rPr>
                <w:rFonts w:ascii="宋体" w:hAnsi="宋体" w:cs="宋体"/>
                <w:sz w:val="22"/>
              </w:rPr>
            </w:pPr>
            <w:r>
              <w:rPr>
                <w:rFonts w:ascii="宋体" w:hAnsi="宋体" w:cs="宋体" w:hint="eastAsia"/>
                <w:sz w:val="22"/>
              </w:rPr>
              <w:t>负责统筹计划、质量与沟通，整体进度管理。保障项目按期高质量交付。</w:t>
            </w:r>
          </w:p>
          <w:p w:rsidR="00945087" w:rsidRDefault="00945087" w:rsidP="00E502CB">
            <w:pPr>
              <w:keepNext/>
              <w:widowControl/>
              <w:snapToGrid w:val="0"/>
              <w:spacing w:line="360" w:lineRule="auto"/>
              <w:jc w:val="left"/>
              <w:textAlignment w:val="center"/>
              <w:rPr>
                <w:rFonts w:ascii="宋体" w:hAnsi="宋体" w:cs="宋体"/>
                <w:kern w:val="0"/>
                <w:sz w:val="22"/>
                <w:lang w:bidi="ar"/>
              </w:rPr>
            </w:pPr>
            <w:r>
              <w:rPr>
                <w:rFonts w:ascii="宋体" w:hAnsi="宋体" w:cs="宋体" w:hint="eastAsia"/>
                <w:kern w:val="0"/>
                <w:sz w:val="22"/>
                <w:lang w:bidi="ar"/>
              </w:rPr>
              <w:t>具备信息项目管理能力，具有相关项目经验。</w:t>
            </w:r>
          </w:p>
          <w:p w:rsidR="00945087" w:rsidRDefault="00945087" w:rsidP="00E502CB">
            <w:pPr>
              <w:keepNext/>
              <w:widowControl/>
              <w:snapToGrid w:val="0"/>
              <w:spacing w:line="360" w:lineRule="auto"/>
              <w:jc w:val="left"/>
              <w:textAlignment w:val="center"/>
              <w:rPr>
                <w:rFonts w:ascii="宋体" w:hAnsi="宋体" w:cs="宋体"/>
                <w:sz w:val="22"/>
              </w:rPr>
            </w:pPr>
            <w:r>
              <w:rPr>
                <w:rFonts w:ascii="宋体" w:hAnsi="宋体" w:cs="宋体" w:hint="eastAsia"/>
                <w:sz w:val="22"/>
              </w:rPr>
              <w:t>负责项目的技术架构设计与方案设计，技术方向把关，攻克重难点并指导团队研发。</w:t>
            </w:r>
          </w:p>
          <w:p w:rsidR="00945087" w:rsidRDefault="00945087" w:rsidP="00E502CB">
            <w:pPr>
              <w:keepNext/>
              <w:widowControl/>
              <w:snapToGrid w:val="0"/>
              <w:spacing w:line="360" w:lineRule="auto"/>
              <w:jc w:val="left"/>
              <w:textAlignment w:val="center"/>
              <w:rPr>
                <w:rFonts w:ascii="宋体" w:hAnsi="宋体" w:cs="宋体"/>
                <w:kern w:val="0"/>
                <w:sz w:val="22"/>
                <w:lang w:bidi="ar"/>
              </w:rPr>
            </w:pPr>
            <w:r>
              <w:rPr>
                <w:rFonts w:ascii="宋体" w:hAnsi="宋体" w:cs="宋体" w:hint="eastAsia"/>
                <w:kern w:val="0"/>
                <w:sz w:val="22"/>
              </w:rPr>
              <w:t>具备系统架构设计、软件设计能力</w:t>
            </w:r>
            <w:r>
              <w:rPr>
                <w:rFonts w:ascii="宋体" w:hAnsi="宋体" w:cs="宋体" w:hint="eastAsia"/>
                <w:kern w:val="0"/>
                <w:sz w:val="22"/>
                <w:lang w:bidi="ar"/>
              </w:rPr>
              <w:t>，具有相关项目经验</w:t>
            </w:r>
            <w:r>
              <w:rPr>
                <w:rFonts w:ascii="宋体" w:hAnsi="宋体" w:cs="宋体" w:hint="eastAsia"/>
                <w:kern w:val="0"/>
                <w:sz w:val="22"/>
              </w:rPr>
              <w:t>，如有</w:t>
            </w:r>
            <w:r>
              <w:rPr>
                <w:rFonts w:ascii="宋体" w:hAnsi="宋体" w:cs="宋体" w:hint="eastAsia"/>
                <w:kern w:val="0"/>
                <w:sz w:val="22"/>
                <w:lang w:bidi="ar"/>
              </w:rPr>
              <w:t>请提供相关证明材料。</w:t>
            </w:r>
          </w:p>
        </w:tc>
        <w:tc>
          <w:tcPr>
            <w:tcW w:w="58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p>
        </w:tc>
      </w:tr>
      <w:tr w:rsidR="00945087" w:rsidTr="00E502CB">
        <w:trPr>
          <w:trHeight w:val="520"/>
        </w:trPr>
        <w:tc>
          <w:tcPr>
            <w:tcW w:w="484"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r>
              <w:rPr>
                <w:rFonts w:ascii="宋体" w:hAnsi="宋体" w:cs="宋体" w:hint="eastAsia"/>
                <w:sz w:val="22"/>
              </w:rPr>
              <w:t>3</w:t>
            </w:r>
          </w:p>
        </w:tc>
        <w:tc>
          <w:tcPr>
            <w:tcW w:w="71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snapToGrid w:val="0"/>
              <w:jc w:val="left"/>
              <w:textAlignment w:val="center"/>
              <w:rPr>
                <w:rFonts w:ascii="宋体" w:hAnsi="宋体" w:cs="宋体"/>
                <w:sz w:val="22"/>
              </w:rPr>
            </w:pPr>
            <w:r>
              <w:rPr>
                <w:rFonts w:ascii="宋体" w:hAnsi="宋体" w:cs="宋体" w:hint="eastAsia"/>
                <w:sz w:val="22"/>
              </w:rPr>
              <w:t>硬件实施成员</w:t>
            </w:r>
          </w:p>
        </w:tc>
        <w:tc>
          <w:tcPr>
            <w:tcW w:w="580"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r>
              <w:rPr>
                <w:rFonts w:ascii="宋体" w:hAnsi="宋体" w:cs="宋体" w:hint="eastAsia"/>
                <w:sz w:val="22"/>
              </w:rPr>
              <w:t>10</w:t>
            </w:r>
          </w:p>
        </w:tc>
        <w:tc>
          <w:tcPr>
            <w:tcW w:w="2628"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keepNext/>
              <w:widowControl/>
              <w:snapToGrid w:val="0"/>
              <w:spacing w:line="360" w:lineRule="auto"/>
              <w:jc w:val="left"/>
              <w:textAlignment w:val="center"/>
              <w:rPr>
                <w:rFonts w:ascii="宋体" w:hAnsi="宋体" w:cs="宋体"/>
                <w:sz w:val="22"/>
              </w:rPr>
            </w:pPr>
            <w:r>
              <w:rPr>
                <w:rFonts w:ascii="宋体" w:hAnsi="宋体" w:cs="宋体" w:hint="eastAsia"/>
                <w:sz w:val="22"/>
              </w:rPr>
              <w:t>完成项目需求调研，部署与调试，确保系统如期上线运行。</w:t>
            </w:r>
          </w:p>
          <w:p w:rsidR="00945087" w:rsidRDefault="00945087" w:rsidP="00E502CB">
            <w:pPr>
              <w:keepNext/>
              <w:widowControl/>
              <w:snapToGrid w:val="0"/>
              <w:spacing w:line="360" w:lineRule="auto"/>
              <w:jc w:val="left"/>
              <w:textAlignment w:val="center"/>
              <w:rPr>
                <w:rFonts w:ascii="宋体" w:hAnsi="宋体" w:cs="宋体"/>
                <w:kern w:val="0"/>
                <w:sz w:val="22"/>
                <w:lang w:bidi="ar"/>
              </w:rPr>
            </w:pPr>
            <w:r>
              <w:rPr>
                <w:rFonts w:ascii="宋体" w:hAnsi="宋体" w:cs="宋体" w:hint="eastAsia"/>
                <w:sz w:val="22"/>
              </w:rPr>
              <w:t>项目团队中有成员</w:t>
            </w:r>
            <w:r>
              <w:rPr>
                <w:rFonts w:ascii="宋体" w:hAnsi="宋体" w:cs="宋体" w:hint="eastAsia"/>
                <w:kern w:val="0"/>
                <w:sz w:val="22"/>
              </w:rPr>
              <w:t>具备网络、系统集成项目管理、信息安全相关能力，如有</w:t>
            </w:r>
            <w:r>
              <w:rPr>
                <w:rFonts w:ascii="宋体" w:hAnsi="宋体" w:cs="宋体" w:hint="eastAsia"/>
                <w:kern w:val="0"/>
                <w:sz w:val="22"/>
                <w:lang w:bidi="ar"/>
              </w:rPr>
              <w:t>请提供相关证明材料。</w:t>
            </w:r>
          </w:p>
        </w:tc>
        <w:tc>
          <w:tcPr>
            <w:tcW w:w="58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p>
        </w:tc>
      </w:tr>
      <w:tr w:rsidR="00945087" w:rsidTr="00E502CB">
        <w:trPr>
          <w:trHeight w:val="520"/>
        </w:trPr>
        <w:tc>
          <w:tcPr>
            <w:tcW w:w="484"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r>
              <w:rPr>
                <w:rFonts w:ascii="宋体" w:hAnsi="宋体" w:cs="宋体" w:hint="eastAsia"/>
                <w:sz w:val="22"/>
              </w:rPr>
              <w:t>4</w:t>
            </w:r>
          </w:p>
        </w:tc>
        <w:tc>
          <w:tcPr>
            <w:tcW w:w="71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snapToGrid w:val="0"/>
              <w:jc w:val="left"/>
              <w:textAlignment w:val="center"/>
              <w:rPr>
                <w:rFonts w:ascii="宋体" w:hAnsi="宋体" w:cs="宋体"/>
                <w:kern w:val="0"/>
                <w:sz w:val="24"/>
                <w:lang w:bidi="ar"/>
              </w:rPr>
            </w:pPr>
            <w:r>
              <w:rPr>
                <w:rFonts w:ascii="宋体" w:hAnsi="宋体" w:cs="宋体" w:hint="eastAsia"/>
                <w:kern w:val="0"/>
                <w:sz w:val="24"/>
                <w:lang w:bidi="ar"/>
              </w:rPr>
              <w:t>软件开发成员</w:t>
            </w:r>
          </w:p>
        </w:tc>
        <w:tc>
          <w:tcPr>
            <w:tcW w:w="580"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r>
              <w:rPr>
                <w:rFonts w:ascii="宋体" w:hAnsi="宋体" w:cs="宋体" w:hint="eastAsia"/>
                <w:sz w:val="22"/>
              </w:rPr>
              <w:t>10</w:t>
            </w:r>
          </w:p>
        </w:tc>
        <w:tc>
          <w:tcPr>
            <w:tcW w:w="2628"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keepNext/>
              <w:widowControl/>
              <w:snapToGrid w:val="0"/>
              <w:spacing w:line="360" w:lineRule="auto"/>
              <w:jc w:val="left"/>
              <w:textAlignment w:val="center"/>
              <w:rPr>
                <w:rFonts w:ascii="宋体" w:hAnsi="宋体" w:cs="宋体"/>
                <w:sz w:val="22"/>
              </w:rPr>
            </w:pPr>
            <w:r>
              <w:rPr>
                <w:rFonts w:ascii="宋体" w:hAnsi="宋体" w:cs="宋体" w:hint="eastAsia"/>
                <w:sz w:val="22"/>
              </w:rPr>
              <w:t>完成项目需求调研，软件开发，部署与调试，确保系统如期上线运行。</w:t>
            </w:r>
          </w:p>
          <w:p w:rsidR="00945087" w:rsidRDefault="00945087" w:rsidP="00E502CB">
            <w:pPr>
              <w:keepNext/>
              <w:widowControl/>
              <w:snapToGrid w:val="0"/>
              <w:spacing w:line="360" w:lineRule="auto"/>
              <w:jc w:val="left"/>
              <w:textAlignment w:val="center"/>
              <w:rPr>
                <w:rFonts w:ascii="宋体" w:hAnsi="宋体" w:cs="宋体"/>
                <w:sz w:val="22"/>
              </w:rPr>
            </w:pPr>
            <w:r>
              <w:rPr>
                <w:rFonts w:ascii="宋体" w:hAnsi="宋体" w:cs="宋体" w:hint="eastAsia"/>
                <w:sz w:val="22"/>
              </w:rPr>
              <w:t>项目团队中有成员</w:t>
            </w:r>
            <w:r>
              <w:rPr>
                <w:rFonts w:ascii="宋体" w:hAnsi="宋体" w:cs="宋体" w:hint="eastAsia"/>
                <w:kern w:val="0"/>
                <w:sz w:val="22"/>
              </w:rPr>
              <w:t>具备系统集成项目管理、信息安全、软件开发等相关能力，如有</w:t>
            </w:r>
            <w:r>
              <w:rPr>
                <w:rFonts w:ascii="宋体" w:hAnsi="宋体" w:cs="宋体" w:hint="eastAsia"/>
                <w:kern w:val="0"/>
                <w:sz w:val="22"/>
                <w:lang w:bidi="ar"/>
              </w:rPr>
              <w:t>请提供相关证明材料</w:t>
            </w:r>
          </w:p>
        </w:tc>
        <w:tc>
          <w:tcPr>
            <w:tcW w:w="58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p>
        </w:tc>
      </w:tr>
      <w:tr w:rsidR="00945087" w:rsidTr="00E502CB">
        <w:trPr>
          <w:trHeight w:val="520"/>
        </w:trPr>
        <w:tc>
          <w:tcPr>
            <w:tcW w:w="1203" w:type="pct"/>
            <w:gridSpan w:val="2"/>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r>
              <w:rPr>
                <w:rFonts w:ascii="宋体" w:hAnsi="宋体" w:cs="宋体" w:hint="eastAsia"/>
                <w:sz w:val="22"/>
              </w:rPr>
              <w:t>合计</w:t>
            </w:r>
          </w:p>
        </w:tc>
        <w:tc>
          <w:tcPr>
            <w:tcW w:w="580"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r>
              <w:rPr>
                <w:rFonts w:ascii="宋体" w:hAnsi="宋体" w:cs="宋体" w:hint="eastAsia"/>
                <w:sz w:val="22"/>
              </w:rPr>
              <w:t>22</w:t>
            </w:r>
          </w:p>
        </w:tc>
        <w:tc>
          <w:tcPr>
            <w:tcW w:w="2628"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textAlignment w:val="center"/>
              <w:rPr>
                <w:rFonts w:ascii="宋体" w:hAnsi="宋体" w:cs="宋体"/>
                <w:sz w:val="22"/>
              </w:rPr>
            </w:pPr>
          </w:p>
        </w:tc>
        <w:tc>
          <w:tcPr>
            <w:tcW w:w="589" w:type="pct"/>
            <w:tcBorders>
              <w:top w:val="single" w:sz="4" w:space="0" w:color="auto"/>
              <w:left w:val="single" w:sz="4" w:space="0" w:color="auto"/>
              <w:bottom w:val="single" w:sz="4" w:space="0" w:color="auto"/>
              <w:right w:val="single" w:sz="4" w:space="0" w:color="auto"/>
            </w:tcBorders>
            <w:vAlign w:val="center"/>
          </w:tcPr>
          <w:p w:rsidR="00945087" w:rsidRDefault="00945087" w:rsidP="00E502CB">
            <w:pPr>
              <w:widowControl/>
              <w:jc w:val="center"/>
              <w:textAlignment w:val="center"/>
              <w:rPr>
                <w:rFonts w:ascii="宋体" w:hAnsi="宋体" w:cs="宋体"/>
                <w:sz w:val="22"/>
              </w:rPr>
            </w:pPr>
          </w:p>
        </w:tc>
      </w:tr>
      <w:tr w:rsidR="00945087" w:rsidTr="00E502CB">
        <w:trPr>
          <w:trHeight w:val="520"/>
        </w:trPr>
        <w:tc>
          <w:tcPr>
            <w:tcW w:w="5000" w:type="pct"/>
            <w:gridSpan w:val="5"/>
            <w:tcBorders>
              <w:top w:val="single" w:sz="4" w:space="0" w:color="auto"/>
              <w:left w:val="single" w:sz="4" w:space="0" w:color="auto"/>
              <w:bottom w:val="single" w:sz="4" w:space="0" w:color="auto"/>
              <w:right w:val="single" w:sz="4" w:space="0" w:color="auto"/>
            </w:tcBorders>
            <w:vAlign w:val="center"/>
          </w:tcPr>
          <w:p w:rsidR="00945087" w:rsidRPr="003C437D" w:rsidRDefault="00945087" w:rsidP="00E502CB">
            <w:pPr>
              <w:rPr>
                <w:rFonts w:ascii="宋体" w:hAnsi="宋体" w:cs="宋体"/>
              </w:rPr>
            </w:pPr>
            <w:r w:rsidRPr="003C437D">
              <w:rPr>
                <w:rFonts w:ascii="宋体" w:hAnsi="宋体" w:cs="宋体" w:hint="eastAsia"/>
              </w:rPr>
              <w:t>备注：</w:t>
            </w:r>
          </w:p>
          <w:p w:rsidR="00945087" w:rsidRPr="003C437D" w:rsidRDefault="00945087" w:rsidP="00E502CB">
            <w:pPr>
              <w:rPr>
                <w:rFonts w:ascii="宋体" w:hAnsi="宋体" w:cs="宋体"/>
              </w:rPr>
            </w:pPr>
            <w:r w:rsidRPr="003C437D">
              <w:rPr>
                <w:rFonts w:ascii="宋体" w:hAnsi="宋体" w:cs="宋体" w:hint="eastAsia"/>
              </w:rPr>
              <w:t>1、投标文件中请提供项目团队中所有人员名单、岗位分工、资质。</w:t>
            </w:r>
          </w:p>
          <w:p w:rsidR="00945087" w:rsidRDefault="00945087" w:rsidP="00E502CB">
            <w:pPr>
              <w:rPr>
                <w:rFonts w:ascii="宋体" w:hAnsi="宋体" w:cs="宋体"/>
                <w:sz w:val="22"/>
              </w:rPr>
            </w:pPr>
            <w:r w:rsidRPr="003C437D">
              <w:rPr>
                <w:rFonts w:ascii="宋体" w:hAnsi="宋体" w:cs="宋体" w:hint="eastAsia"/>
              </w:rPr>
              <w:t>2、</w:t>
            </w:r>
            <w:r>
              <w:rPr>
                <w:rFonts w:ascii="宋体" w:hAnsi="宋体" w:cs="宋体" w:hint="eastAsia"/>
                <w:sz w:val="22"/>
              </w:rPr>
              <w:t>主要人员为：1名</w:t>
            </w:r>
            <w:r>
              <w:rPr>
                <w:rFonts w:ascii="宋体" w:hAnsi="宋体" w:cs="宋体" w:hint="eastAsia"/>
                <w:color w:val="000000"/>
                <w:kern w:val="0"/>
                <w:sz w:val="22"/>
                <w:lang w:bidi="ar"/>
              </w:rPr>
              <w:t>项目经理、1名</w:t>
            </w:r>
            <w:r>
              <w:rPr>
                <w:rFonts w:ascii="宋体" w:hAnsi="宋体" w:cs="宋体" w:hint="eastAsia"/>
                <w:sz w:val="22"/>
              </w:rPr>
              <w:t>核心技术负责人</w:t>
            </w:r>
            <w:r>
              <w:rPr>
                <w:rFonts w:ascii="宋体" w:hAnsi="宋体" w:cs="宋体" w:hint="eastAsia"/>
                <w:color w:val="000000"/>
                <w:kern w:val="0"/>
                <w:sz w:val="22"/>
                <w:lang w:bidi="ar"/>
              </w:rPr>
              <w:t>。主要</w:t>
            </w:r>
            <w:r>
              <w:rPr>
                <w:rFonts w:ascii="宋体" w:hAnsi="宋体" w:cs="宋体"/>
                <w:color w:val="000000"/>
                <w:kern w:val="0"/>
                <w:sz w:val="22"/>
                <w:lang w:bidi="ar"/>
              </w:rPr>
              <w:t>人员</w:t>
            </w:r>
            <w:r>
              <w:rPr>
                <w:rFonts w:ascii="宋体" w:hAnsi="宋体" w:cs="宋体" w:hint="eastAsia"/>
                <w:color w:val="000000"/>
                <w:kern w:val="0"/>
                <w:sz w:val="22"/>
                <w:lang w:bidi="ar"/>
              </w:rPr>
              <w:t>需</w:t>
            </w:r>
            <w:r>
              <w:rPr>
                <w:rFonts w:ascii="宋体" w:hAnsi="宋体" w:cs="宋体"/>
                <w:color w:val="000000"/>
                <w:kern w:val="0"/>
                <w:sz w:val="22"/>
                <w:lang w:bidi="ar"/>
              </w:rPr>
              <w:t>为本单位职工，</w:t>
            </w:r>
            <w:r>
              <w:rPr>
                <w:rFonts w:ascii="宋体" w:hAnsi="宋体" w:cs="宋体" w:hint="eastAsia"/>
                <w:color w:val="000000"/>
                <w:kern w:val="0"/>
                <w:sz w:val="22"/>
                <w:lang w:bidi="ar"/>
              </w:rPr>
              <w:t>提供</w:t>
            </w:r>
            <w:r w:rsidRPr="003C437D">
              <w:rPr>
                <w:rFonts w:ascii="宋体" w:hAnsi="宋体" w:cs="宋体" w:hint="eastAsia"/>
                <w:color w:val="000000"/>
                <w:kern w:val="0"/>
                <w:sz w:val="22"/>
                <w:lang w:bidi="ar"/>
              </w:rPr>
              <w:t>在职证明材料</w:t>
            </w:r>
            <w:r>
              <w:rPr>
                <w:rFonts w:ascii="宋体" w:hAnsi="宋体" w:cs="宋体" w:hint="eastAsia"/>
                <w:color w:val="000000"/>
                <w:kern w:val="0"/>
                <w:sz w:val="22"/>
                <w:lang w:bidi="ar"/>
              </w:rPr>
              <w:t>。</w:t>
            </w:r>
          </w:p>
        </w:tc>
      </w:tr>
    </w:tbl>
    <w:p w:rsidR="00945087" w:rsidRDefault="00945087" w:rsidP="00945087">
      <w:pPr>
        <w:spacing w:beforeLines="25" w:before="78" w:afterLines="25" w:after="78" w:line="360" w:lineRule="auto"/>
        <w:ind w:firstLineChars="200" w:firstLine="420"/>
        <w:rPr>
          <w:rFonts w:asciiTheme="majorEastAsia" w:eastAsiaTheme="majorEastAsia" w:hAnsiTheme="majorEastAsia" w:cs="仿宋"/>
          <w:kern w:val="0"/>
          <w:szCs w:val="21"/>
          <w:lang w:val="zh-CN"/>
        </w:rPr>
      </w:pP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r>
        <w:rPr>
          <w:rFonts w:ascii="Times New Roman" w:hAnsi="Times New Roman"/>
          <w:b/>
          <w:color w:val="000000"/>
          <w:sz w:val="22"/>
        </w:rPr>
        <w:lastRenderedPageBreak/>
        <w:t>13</w:t>
      </w:r>
      <w:r>
        <w:rPr>
          <w:rFonts w:ascii="Times New Roman" w:hAnsi="Times New Roman"/>
          <w:b/>
          <w:color w:val="000000"/>
          <w:sz w:val="22"/>
        </w:rPr>
        <w:t>安全生产、文明施工（安装）与环境保护要求</w:t>
      </w:r>
      <w:bookmarkEnd w:id="54"/>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13.4</w:t>
      </w:r>
      <w:r>
        <w:rPr>
          <w:rFonts w:ascii="Times New Roman" w:hAnsi="Times New Roman"/>
          <w:color w:val="000000"/>
          <w:sz w:val="22"/>
        </w:rPr>
        <w:t>中标人现场设备安装负责人应具有专业证书，安装人员必须持证上岗。中标人应对设备安装、调试期间自身和第三方安全与财产负责。</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13.6</w:t>
      </w:r>
      <w:r>
        <w:rPr>
          <w:rFonts w:ascii="Times New Roman" w:hAnsi="Times New Roman"/>
          <w:color w:val="000000"/>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945087" w:rsidRDefault="00945087" w:rsidP="00945087">
      <w:pPr>
        <w:adjustRightInd w:val="0"/>
        <w:snapToGrid w:val="0"/>
        <w:spacing w:line="300" w:lineRule="auto"/>
        <w:ind w:firstLineChars="200" w:firstLine="440"/>
        <w:rPr>
          <w:rFonts w:ascii="Times New Roman" w:hAnsi="Times New Roman"/>
          <w:color w:val="000000"/>
          <w:sz w:val="22"/>
        </w:rPr>
      </w:pP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55" w:name="_Toc214978233"/>
      <w:r>
        <w:rPr>
          <w:rFonts w:ascii="Times New Roman" w:hAnsi="Times New Roman"/>
          <w:b/>
          <w:color w:val="000000"/>
          <w:sz w:val="22"/>
        </w:rPr>
        <w:t>14</w:t>
      </w:r>
      <w:r>
        <w:rPr>
          <w:rFonts w:ascii="Times New Roman" w:hAnsi="Times New Roman"/>
          <w:b/>
          <w:color w:val="000000"/>
          <w:sz w:val="22"/>
        </w:rPr>
        <w:t>售后服务要求（包括延伸服务要求）</w:t>
      </w:r>
      <w:bookmarkEnd w:id="55"/>
    </w:p>
    <w:p w:rsidR="00945087" w:rsidRPr="007F5CBE" w:rsidRDefault="00945087" w:rsidP="00945087">
      <w:pPr>
        <w:adjustRightInd w:val="0"/>
        <w:snapToGrid w:val="0"/>
        <w:spacing w:line="300" w:lineRule="auto"/>
        <w:ind w:firstLineChars="200" w:firstLine="440"/>
        <w:rPr>
          <w:rFonts w:ascii="Times New Roman" w:hAnsi="Times New Roman"/>
          <w:color w:val="000000"/>
          <w:sz w:val="22"/>
        </w:rPr>
      </w:pPr>
      <w:r w:rsidRPr="007F5CBE">
        <w:rPr>
          <w:rFonts w:ascii="Times New Roman" w:hAnsi="Times New Roman" w:hint="eastAsia"/>
          <w:color w:val="000000"/>
          <w:sz w:val="22"/>
        </w:rPr>
        <w:t>本次项目自验收合格之日起，软件系统提供免费质保</w:t>
      </w:r>
      <w:r w:rsidRPr="007F5CBE">
        <w:rPr>
          <w:rFonts w:ascii="Times New Roman" w:hAnsi="Times New Roman" w:hint="eastAsia"/>
          <w:color w:val="000000"/>
          <w:sz w:val="22"/>
        </w:rPr>
        <w:t>1</w:t>
      </w:r>
      <w:r w:rsidRPr="007F5CBE">
        <w:rPr>
          <w:rFonts w:ascii="Times New Roman" w:hAnsi="Times New Roman" w:hint="eastAsia"/>
          <w:color w:val="000000"/>
          <w:sz w:val="22"/>
        </w:rPr>
        <w:t>年、交换机及其他硬件提供</w:t>
      </w:r>
      <w:r w:rsidRPr="007F5CBE">
        <w:rPr>
          <w:rFonts w:ascii="Times New Roman" w:hAnsi="Times New Roman" w:hint="eastAsia"/>
          <w:color w:val="000000"/>
          <w:sz w:val="22"/>
        </w:rPr>
        <w:t>3</w:t>
      </w:r>
      <w:r w:rsidRPr="007F5CBE">
        <w:rPr>
          <w:rFonts w:ascii="Times New Roman" w:hAnsi="Times New Roman" w:hint="eastAsia"/>
          <w:color w:val="000000"/>
          <w:sz w:val="22"/>
        </w:rPr>
        <w:t>年免费质保；</w:t>
      </w:r>
    </w:p>
    <w:p w:rsidR="00945087" w:rsidRPr="007F5CBE" w:rsidRDefault="00945087" w:rsidP="00945087">
      <w:pPr>
        <w:adjustRightInd w:val="0"/>
        <w:snapToGrid w:val="0"/>
        <w:spacing w:line="300" w:lineRule="auto"/>
        <w:ind w:firstLineChars="200" w:firstLine="440"/>
        <w:rPr>
          <w:rFonts w:ascii="Times New Roman" w:hAnsi="Times New Roman"/>
          <w:color w:val="000000"/>
          <w:sz w:val="22"/>
        </w:rPr>
      </w:pPr>
      <w:r w:rsidRPr="007F5CBE">
        <w:rPr>
          <w:rFonts w:ascii="Times New Roman" w:hAnsi="Times New Roman" w:hint="eastAsia"/>
          <w:color w:val="000000"/>
          <w:sz w:val="22"/>
        </w:rPr>
        <w:t>提供软件系统功能完善和升级方面的技术支持服务；</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sidRPr="007F5CBE">
        <w:rPr>
          <w:rFonts w:ascii="Times New Roman" w:hAnsi="Times New Roman" w:hint="eastAsia"/>
          <w:color w:val="000000"/>
          <w:sz w:val="22"/>
        </w:rPr>
        <w:t>项目验收后进入运维期，中标人在本地配备技术团队、总人数</w:t>
      </w:r>
      <w:r w:rsidRPr="007F5CBE">
        <w:rPr>
          <w:rFonts w:ascii="Times New Roman" w:hAnsi="Times New Roman" w:hint="eastAsia"/>
          <w:color w:val="000000"/>
          <w:sz w:val="22"/>
        </w:rPr>
        <w:t>10</w:t>
      </w:r>
      <w:r w:rsidRPr="007F5CBE">
        <w:rPr>
          <w:rFonts w:ascii="Times New Roman" w:hAnsi="Times New Roman" w:hint="eastAsia"/>
          <w:color w:val="000000"/>
          <w:sz w:val="22"/>
        </w:rPr>
        <w:t>人，并结合项目特点和部署方式，提供联合运维的组织、联动机制、数字化工具、运维中心等。项目验收后</w:t>
      </w:r>
      <w:r w:rsidRPr="007F5CBE">
        <w:rPr>
          <w:rFonts w:ascii="Times New Roman" w:hAnsi="Times New Roman" w:hint="eastAsia"/>
          <w:color w:val="000000"/>
          <w:sz w:val="22"/>
        </w:rPr>
        <w:t>2</w:t>
      </w:r>
      <w:r w:rsidRPr="007F5CBE">
        <w:rPr>
          <w:rFonts w:ascii="Times New Roman" w:hAnsi="Times New Roman" w:hint="eastAsia"/>
          <w:color w:val="000000"/>
          <w:sz w:val="22"/>
        </w:rPr>
        <w:t>年内提供</w:t>
      </w:r>
      <w:r w:rsidRPr="007F5CBE">
        <w:rPr>
          <w:rFonts w:ascii="Times New Roman" w:hAnsi="Times New Roman" w:hint="eastAsia"/>
          <w:color w:val="000000"/>
          <w:sz w:val="22"/>
        </w:rPr>
        <w:t>2</w:t>
      </w:r>
      <w:r w:rsidRPr="007F5CBE">
        <w:rPr>
          <w:rFonts w:ascii="Times New Roman" w:hAnsi="Times New Roman" w:hint="eastAsia"/>
          <w:color w:val="000000"/>
          <w:sz w:val="22"/>
        </w:rPr>
        <w:t>人驻场服务。</w:t>
      </w:r>
    </w:p>
    <w:p w:rsidR="00945087" w:rsidRPr="00B879FF"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color w:val="000000"/>
          <w:sz w:val="22"/>
        </w:rPr>
        <w:t>免费</w:t>
      </w:r>
      <w:r>
        <w:rPr>
          <w:rFonts w:ascii="Times New Roman" w:hAnsi="Times New Roman"/>
          <w:sz w:val="22"/>
        </w:rPr>
        <w:t>质保</w:t>
      </w:r>
      <w:r>
        <w:rPr>
          <w:rFonts w:ascii="Times New Roman" w:hAnsi="Times New Roman"/>
          <w:color w:val="000000"/>
          <w:sz w:val="22"/>
        </w:rPr>
        <w:t>期间</w:t>
      </w:r>
      <w:r w:rsidRPr="00B879FF">
        <w:rPr>
          <w:rFonts w:ascii="Times New Roman" w:hAnsi="Times New Roman" w:hint="eastAsia"/>
          <w:sz w:val="22"/>
        </w:rPr>
        <w:t>，提供升级服务及技术支持，服务支持包含但不限于以下内容：</w:t>
      </w:r>
    </w:p>
    <w:p w:rsidR="00945087" w:rsidRPr="00B879FF" w:rsidRDefault="00945087" w:rsidP="00945087">
      <w:pPr>
        <w:adjustRightInd w:val="0"/>
        <w:snapToGrid w:val="0"/>
        <w:spacing w:line="300" w:lineRule="auto"/>
        <w:ind w:firstLineChars="200" w:firstLine="440"/>
        <w:rPr>
          <w:rFonts w:ascii="Times New Roman" w:hAnsi="Times New Roman"/>
          <w:sz w:val="22"/>
        </w:rPr>
      </w:pPr>
      <w:r w:rsidRPr="00B879FF">
        <w:rPr>
          <w:rFonts w:ascii="Times New Roman" w:hAnsi="Times New Roman" w:hint="eastAsia"/>
          <w:sz w:val="22"/>
        </w:rPr>
        <w:t>系统应用软件的维护；</w:t>
      </w:r>
    </w:p>
    <w:p w:rsidR="00945087" w:rsidRPr="00B879FF" w:rsidRDefault="00945087" w:rsidP="00945087">
      <w:pPr>
        <w:adjustRightInd w:val="0"/>
        <w:snapToGrid w:val="0"/>
        <w:spacing w:line="300" w:lineRule="auto"/>
        <w:ind w:firstLineChars="200" w:firstLine="440"/>
        <w:rPr>
          <w:rFonts w:ascii="Times New Roman" w:hAnsi="Times New Roman"/>
          <w:sz w:val="22"/>
        </w:rPr>
      </w:pPr>
      <w:r w:rsidRPr="00B879FF">
        <w:rPr>
          <w:rFonts w:ascii="Times New Roman" w:hAnsi="Times New Roman" w:hint="eastAsia"/>
          <w:sz w:val="22"/>
        </w:rPr>
        <w:t>硬件的日常运行维护；</w:t>
      </w:r>
    </w:p>
    <w:p w:rsidR="00945087" w:rsidRPr="00B879FF" w:rsidRDefault="00945087" w:rsidP="00945087">
      <w:pPr>
        <w:adjustRightInd w:val="0"/>
        <w:snapToGrid w:val="0"/>
        <w:spacing w:line="300" w:lineRule="auto"/>
        <w:ind w:firstLineChars="200" w:firstLine="440"/>
        <w:rPr>
          <w:rFonts w:ascii="Times New Roman" w:hAnsi="Times New Roman"/>
          <w:sz w:val="22"/>
        </w:rPr>
      </w:pPr>
      <w:r w:rsidRPr="00B879FF">
        <w:rPr>
          <w:rFonts w:ascii="Times New Roman" w:hAnsi="Times New Roman" w:hint="eastAsia"/>
          <w:sz w:val="22"/>
        </w:rPr>
        <w:t>软件现有功能的维护，保证数据的正确性和可靠性；</w:t>
      </w:r>
      <w:r w:rsidRPr="00B879FF">
        <w:rPr>
          <w:rFonts w:ascii="Times New Roman" w:hAnsi="Times New Roman" w:hint="eastAsia"/>
          <w:sz w:val="22"/>
        </w:rPr>
        <w:tab/>
      </w:r>
    </w:p>
    <w:p w:rsidR="00945087" w:rsidRPr="00B879FF" w:rsidRDefault="00945087" w:rsidP="00945087">
      <w:pPr>
        <w:adjustRightInd w:val="0"/>
        <w:snapToGrid w:val="0"/>
        <w:spacing w:line="300" w:lineRule="auto"/>
        <w:ind w:firstLineChars="200" w:firstLine="440"/>
        <w:rPr>
          <w:rFonts w:ascii="Times New Roman" w:hAnsi="Times New Roman"/>
          <w:sz w:val="22"/>
        </w:rPr>
      </w:pPr>
      <w:r w:rsidRPr="00B879FF">
        <w:rPr>
          <w:rFonts w:ascii="Times New Roman" w:hAnsi="Times New Roman" w:hint="eastAsia"/>
          <w:sz w:val="22"/>
        </w:rPr>
        <w:t>对软件现有功能出现的故障进行诊断、检测、分析和处理；</w:t>
      </w:r>
    </w:p>
    <w:p w:rsidR="00945087" w:rsidRPr="00B879FF" w:rsidRDefault="00945087" w:rsidP="00945087">
      <w:pPr>
        <w:adjustRightInd w:val="0"/>
        <w:snapToGrid w:val="0"/>
        <w:spacing w:line="300" w:lineRule="auto"/>
        <w:ind w:firstLineChars="200" w:firstLine="440"/>
        <w:rPr>
          <w:rFonts w:ascii="Times New Roman" w:hAnsi="Times New Roman"/>
          <w:sz w:val="22"/>
        </w:rPr>
      </w:pPr>
      <w:r w:rsidRPr="00B879FF">
        <w:rPr>
          <w:rFonts w:ascii="Times New Roman" w:hAnsi="Times New Roman" w:hint="eastAsia"/>
          <w:sz w:val="22"/>
        </w:rPr>
        <w:t>当出现数据错误或不能工作时，负责检测和分析，并尽快排除故障；</w:t>
      </w:r>
    </w:p>
    <w:p w:rsidR="00945087" w:rsidRPr="00B879FF" w:rsidRDefault="00945087" w:rsidP="00945087">
      <w:pPr>
        <w:adjustRightInd w:val="0"/>
        <w:snapToGrid w:val="0"/>
        <w:spacing w:line="300" w:lineRule="auto"/>
        <w:ind w:firstLineChars="200" w:firstLine="440"/>
        <w:rPr>
          <w:rFonts w:ascii="Times New Roman" w:hAnsi="Times New Roman"/>
          <w:sz w:val="22"/>
        </w:rPr>
      </w:pPr>
      <w:r w:rsidRPr="00B879FF">
        <w:rPr>
          <w:rFonts w:ascii="Times New Roman" w:hAnsi="Times New Roman" w:hint="eastAsia"/>
          <w:sz w:val="22"/>
        </w:rPr>
        <w:t>在出现系统整体速度减慢影响业务之前，负责检测和分析，并尽快做出预防性处置，保证系统的正常运行；</w:t>
      </w:r>
    </w:p>
    <w:p w:rsidR="00945087" w:rsidRPr="00B879FF" w:rsidRDefault="00945087" w:rsidP="00945087">
      <w:pPr>
        <w:adjustRightInd w:val="0"/>
        <w:snapToGrid w:val="0"/>
        <w:spacing w:line="300" w:lineRule="auto"/>
        <w:ind w:firstLineChars="200" w:firstLine="440"/>
        <w:rPr>
          <w:rFonts w:ascii="Times New Roman" w:hAnsi="Times New Roman"/>
          <w:sz w:val="22"/>
        </w:rPr>
      </w:pPr>
      <w:r w:rsidRPr="00B879FF">
        <w:rPr>
          <w:rFonts w:ascii="Times New Roman" w:hAnsi="Times New Roman" w:hint="eastAsia"/>
          <w:sz w:val="22"/>
        </w:rPr>
        <w:t>解决问题、排除故障响应时限要求：</w:t>
      </w:r>
    </w:p>
    <w:p w:rsidR="00945087" w:rsidRPr="00B879FF" w:rsidRDefault="00945087" w:rsidP="00945087">
      <w:pPr>
        <w:adjustRightInd w:val="0"/>
        <w:snapToGrid w:val="0"/>
        <w:spacing w:line="300" w:lineRule="auto"/>
        <w:ind w:firstLineChars="200" w:firstLine="440"/>
        <w:rPr>
          <w:rFonts w:ascii="Times New Roman" w:hAnsi="Times New Roman"/>
          <w:sz w:val="22"/>
        </w:rPr>
      </w:pPr>
      <w:r w:rsidRPr="00B879FF">
        <w:rPr>
          <w:rFonts w:ascii="Times New Roman" w:hAnsi="Times New Roman" w:hint="eastAsia"/>
          <w:sz w:val="22"/>
        </w:rPr>
        <w:t>在实施期内（即系统验收合格前），保障系统的正常运行，在出现故障时及时响应。</w:t>
      </w:r>
    </w:p>
    <w:p w:rsidR="00945087" w:rsidRPr="00B879FF" w:rsidRDefault="00945087" w:rsidP="00945087">
      <w:pPr>
        <w:adjustRightInd w:val="0"/>
        <w:snapToGrid w:val="0"/>
        <w:spacing w:line="300" w:lineRule="auto"/>
        <w:ind w:firstLineChars="200" w:firstLine="440"/>
        <w:rPr>
          <w:rFonts w:ascii="Times New Roman" w:hAnsi="Times New Roman"/>
          <w:sz w:val="22"/>
        </w:rPr>
      </w:pPr>
      <w:r w:rsidRPr="00B879FF">
        <w:rPr>
          <w:rFonts w:ascii="Times New Roman" w:hAnsi="Times New Roman" w:hint="eastAsia"/>
          <w:sz w:val="22"/>
        </w:rPr>
        <w:t>在实施结束后，影响系统正常运行的故障响应时间不得超过</w:t>
      </w:r>
      <w:r w:rsidRPr="00B879FF">
        <w:rPr>
          <w:rFonts w:ascii="Times New Roman" w:hAnsi="Times New Roman" w:hint="eastAsia"/>
          <w:sz w:val="22"/>
        </w:rPr>
        <w:t>1</w:t>
      </w:r>
      <w:r w:rsidRPr="00B879FF">
        <w:rPr>
          <w:rFonts w:ascii="Times New Roman" w:hAnsi="Times New Roman" w:hint="eastAsia"/>
          <w:sz w:val="22"/>
        </w:rPr>
        <w:t>小时，日常维护响应</w:t>
      </w:r>
      <w:r w:rsidRPr="00B879FF">
        <w:rPr>
          <w:rFonts w:ascii="Times New Roman" w:hAnsi="Times New Roman" w:hint="eastAsia"/>
          <w:sz w:val="22"/>
        </w:rPr>
        <w:lastRenderedPageBreak/>
        <w:t>时间不得超过</w:t>
      </w:r>
      <w:r w:rsidRPr="00B879FF">
        <w:rPr>
          <w:rFonts w:ascii="Times New Roman" w:hAnsi="Times New Roman" w:hint="eastAsia"/>
          <w:sz w:val="22"/>
        </w:rPr>
        <w:t>4</w:t>
      </w:r>
      <w:r w:rsidRPr="00B879FF">
        <w:rPr>
          <w:rFonts w:ascii="Times New Roman" w:hAnsi="Times New Roman" w:hint="eastAsia"/>
          <w:sz w:val="22"/>
        </w:rPr>
        <w:t>小时。对于现场工程师无法解决的问题，经</w:t>
      </w:r>
      <w:r>
        <w:rPr>
          <w:rFonts w:ascii="Times New Roman" w:hAnsi="Times New Roman" w:hint="eastAsia"/>
          <w:sz w:val="22"/>
        </w:rPr>
        <w:t>采购人</w:t>
      </w:r>
      <w:r w:rsidRPr="00B879FF">
        <w:rPr>
          <w:rFonts w:ascii="Times New Roman" w:hAnsi="Times New Roman" w:hint="eastAsia"/>
          <w:sz w:val="22"/>
        </w:rPr>
        <w:t>信息中心授权通过远</w:t>
      </w:r>
      <w:r>
        <w:rPr>
          <w:rFonts w:ascii="Times New Roman" w:hAnsi="Times New Roman" w:hint="eastAsia"/>
          <w:sz w:val="22"/>
        </w:rPr>
        <w:t>程登录到网络系统进行故障诊断和排除。远程登录也未能排除故障的，</w:t>
      </w:r>
      <w:r w:rsidRPr="00B879FF">
        <w:rPr>
          <w:rFonts w:ascii="Times New Roman" w:hAnsi="Times New Roman" w:hint="eastAsia"/>
          <w:sz w:val="22"/>
        </w:rPr>
        <w:t>在</w:t>
      </w:r>
      <w:r w:rsidRPr="00B879FF">
        <w:rPr>
          <w:rFonts w:ascii="Times New Roman" w:hAnsi="Times New Roman" w:hint="eastAsia"/>
          <w:sz w:val="22"/>
        </w:rPr>
        <w:t>8</w:t>
      </w:r>
      <w:r w:rsidRPr="00B879FF">
        <w:rPr>
          <w:rFonts w:ascii="Times New Roman" w:hAnsi="Times New Roman" w:hint="eastAsia"/>
          <w:sz w:val="22"/>
        </w:rPr>
        <w:t>小时内安排技术人员上门服务。</w:t>
      </w: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56" w:name="_Toc214978234"/>
      <w:r>
        <w:rPr>
          <w:rFonts w:ascii="Times New Roman" w:hAnsi="Times New Roman"/>
          <w:b/>
          <w:color w:val="000000"/>
          <w:sz w:val="22"/>
        </w:rPr>
        <w:t xml:space="preserve">15 </w:t>
      </w:r>
      <w:r>
        <w:rPr>
          <w:rFonts w:ascii="Times New Roman" w:hAnsi="Times New Roman"/>
          <w:b/>
          <w:color w:val="000000"/>
          <w:sz w:val="22"/>
        </w:rPr>
        <w:t>项目的保密和知识产权</w:t>
      </w:r>
      <w:bookmarkEnd w:id="56"/>
    </w:p>
    <w:p w:rsidR="00945087" w:rsidRDefault="00945087" w:rsidP="00945087">
      <w:pPr>
        <w:adjustRightInd w:val="0"/>
        <w:snapToGrid w:val="0"/>
        <w:spacing w:line="300" w:lineRule="auto"/>
        <w:ind w:firstLineChars="200" w:firstLine="440"/>
        <w:rPr>
          <w:rFonts w:ascii="Times New Roman" w:hAnsi="Times New Roman"/>
          <w:color w:val="000000"/>
          <w:sz w:val="22"/>
        </w:rPr>
      </w:pPr>
      <w:bookmarkStart w:id="57" w:name="_Hlk491545887"/>
      <w:r>
        <w:rPr>
          <w:rFonts w:ascii="Times New Roman" w:hAnsi="Times New Roman"/>
          <w:color w:val="000000"/>
          <w:sz w:val="22"/>
        </w:rPr>
        <w:t xml:space="preserve">15.1 </w:t>
      </w:r>
      <w:r>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15.2</w:t>
      </w:r>
      <w:r>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15.3</w:t>
      </w:r>
      <w:r>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15.4 </w:t>
      </w:r>
      <w:r>
        <w:rPr>
          <w:rFonts w:ascii="Times New Roman" w:hAnsi="Times New Roman"/>
          <w:color w:val="000000"/>
          <w:sz w:val="22"/>
        </w:rPr>
        <w:t>中标人应遵守合同文件约定内容的保密要求。如果采购人提供的内容属于保密的，应签订保密协议，且双方均有保密义务。</w:t>
      </w:r>
    </w:p>
    <w:p w:rsidR="00945087" w:rsidRPr="006C7A53" w:rsidRDefault="00945087" w:rsidP="00945087">
      <w:pPr>
        <w:adjustRightInd w:val="0"/>
        <w:snapToGrid w:val="0"/>
        <w:spacing w:line="300" w:lineRule="auto"/>
        <w:ind w:firstLineChars="200" w:firstLine="440"/>
        <w:rPr>
          <w:rFonts w:ascii="Times New Roman" w:hAnsi="Times New Roman"/>
          <w:b/>
          <w:bCs/>
          <w:color w:val="FF0000"/>
          <w:sz w:val="22"/>
          <w:u w:val="single"/>
        </w:rPr>
      </w:pPr>
      <w:r>
        <w:rPr>
          <w:rFonts w:ascii="Times New Roman" w:hAnsi="Times New Roman"/>
          <w:color w:val="000000"/>
          <w:sz w:val="22"/>
        </w:rPr>
        <w:t>15.5</w:t>
      </w:r>
      <w:r>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945087" w:rsidRDefault="00945087" w:rsidP="00945087">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15.6 </w:t>
      </w:r>
      <w:r>
        <w:rPr>
          <w:rFonts w:ascii="Times New Roman" w:hAnsi="Times New Roman"/>
          <w:color w:val="000000"/>
          <w:sz w:val="22"/>
        </w:rPr>
        <w:t>如采购人使用该标的物构成上述侵权的，则中标人承担全部责任。</w:t>
      </w:r>
      <w:bookmarkEnd w:id="57"/>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58" w:name="_Toc214978235"/>
      <w:r>
        <w:rPr>
          <w:rFonts w:ascii="Times New Roman" w:hAnsi="Times New Roman"/>
          <w:b/>
          <w:color w:val="000000"/>
          <w:sz w:val="22"/>
        </w:rPr>
        <w:t xml:space="preserve">16 </w:t>
      </w:r>
      <w:r>
        <w:rPr>
          <w:rFonts w:ascii="Times New Roman" w:hAnsi="Times New Roman"/>
          <w:b/>
          <w:color w:val="000000"/>
          <w:sz w:val="22"/>
        </w:rPr>
        <w:t>技术培训</w:t>
      </w:r>
      <w:bookmarkEnd w:id="58"/>
    </w:p>
    <w:p w:rsidR="00945087" w:rsidRPr="007F6241" w:rsidRDefault="00945087" w:rsidP="00945087">
      <w:pPr>
        <w:adjustRightInd w:val="0"/>
        <w:snapToGrid w:val="0"/>
        <w:spacing w:line="300" w:lineRule="auto"/>
        <w:ind w:firstLineChars="200" w:firstLine="440"/>
        <w:rPr>
          <w:rFonts w:ascii="Times New Roman" w:hAnsi="Times New Roman"/>
          <w:color w:val="000000"/>
          <w:sz w:val="22"/>
        </w:rPr>
      </w:pPr>
      <w:r w:rsidRPr="007F6241">
        <w:rPr>
          <w:rFonts w:ascii="Times New Roman" w:hAnsi="Times New Roman"/>
          <w:color w:val="000000"/>
          <w:sz w:val="22"/>
        </w:rPr>
        <w:t>1</w:t>
      </w:r>
      <w:r w:rsidRPr="007F6241">
        <w:rPr>
          <w:rFonts w:ascii="Times New Roman" w:hAnsi="Times New Roman"/>
          <w:color w:val="000000"/>
          <w:sz w:val="22"/>
        </w:rPr>
        <w:t>．</w:t>
      </w:r>
      <w:r w:rsidRPr="007F6241">
        <w:rPr>
          <w:rFonts w:ascii="Times New Roman" w:hAnsi="Times New Roman" w:hint="eastAsia"/>
          <w:color w:val="000000"/>
          <w:sz w:val="22"/>
        </w:rPr>
        <w:t>全面的操作培训是系统获得广泛应用的前提和基础。为了保证系统顺利上线运行，中标认需要准备并提供完整的培训计划，对技术人员进行相关的培训，同时需要负责培训的实施，包括培训文档的准备。</w:t>
      </w:r>
    </w:p>
    <w:p w:rsidR="00945087" w:rsidRPr="007F6241" w:rsidRDefault="00945087" w:rsidP="00945087">
      <w:pPr>
        <w:adjustRightInd w:val="0"/>
        <w:snapToGrid w:val="0"/>
        <w:spacing w:line="300" w:lineRule="auto"/>
        <w:ind w:firstLineChars="200" w:firstLine="440"/>
        <w:rPr>
          <w:rFonts w:ascii="Times New Roman" w:hAnsi="Times New Roman"/>
          <w:color w:val="000000"/>
          <w:sz w:val="22"/>
        </w:rPr>
      </w:pPr>
      <w:r w:rsidRPr="007F6241">
        <w:rPr>
          <w:rFonts w:ascii="Times New Roman" w:hAnsi="Times New Roman"/>
          <w:color w:val="000000"/>
          <w:sz w:val="22"/>
        </w:rPr>
        <w:t>2</w:t>
      </w:r>
      <w:r w:rsidRPr="007F6241">
        <w:rPr>
          <w:rFonts w:ascii="Times New Roman" w:hAnsi="Times New Roman"/>
          <w:color w:val="000000"/>
          <w:sz w:val="22"/>
        </w:rPr>
        <w:t>．</w:t>
      </w:r>
      <w:r w:rsidRPr="007F6241">
        <w:rPr>
          <w:rFonts w:ascii="Times New Roman" w:hAnsi="Times New Roman" w:hint="eastAsia"/>
          <w:color w:val="000000"/>
          <w:sz w:val="22"/>
        </w:rPr>
        <w:t>对与采购内容的相关维护技术，中标人需要提供必要的培训与维护技术转移手段，保证能够将其传授与采购人</w:t>
      </w:r>
      <w:r w:rsidRPr="007F6241">
        <w:rPr>
          <w:rFonts w:ascii="Times New Roman" w:hAnsi="Times New Roman" w:hint="eastAsia"/>
          <w:color w:val="000000"/>
          <w:sz w:val="22"/>
        </w:rPr>
        <w:t>IT</w:t>
      </w:r>
      <w:r w:rsidRPr="007F6241">
        <w:rPr>
          <w:rFonts w:ascii="Times New Roman" w:hAnsi="Times New Roman" w:hint="eastAsia"/>
          <w:color w:val="000000"/>
          <w:sz w:val="22"/>
        </w:rPr>
        <w:t>技术人员。</w:t>
      </w:r>
    </w:p>
    <w:p w:rsidR="00945087" w:rsidRPr="007F6241" w:rsidRDefault="00945087" w:rsidP="00945087">
      <w:pPr>
        <w:adjustRightInd w:val="0"/>
        <w:snapToGrid w:val="0"/>
        <w:spacing w:line="300" w:lineRule="auto"/>
        <w:ind w:firstLineChars="200" w:firstLine="440"/>
        <w:rPr>
          <w:rFonts w:ascii="Times New Roman" w:hAnsi="Times New Roman"/>
          <w:color w:val="000000"/>
          <w:sz w:val="22"/>
        </w:rPr>
      </w:pPr>
      <w:r w:rsidRPr="007F6241">
        <w:rPr>
          <w:rFonts w:ascii="Times New Roman" w:hAnsi="Times New Roman"/>
          <w:color w:val="000000"/>
          <w:sz w:val="22"/>
        </w:rPr>
        <w:t>3</w:t>
      </w:r>
      <w:r w:rsidRPr="007F6241">
        <w:rPr>
          <w:rFonts w:ascii="Times New Roman" w:hAnsi="Times New Roman"/>
          <w:color w:val="000000"/>
          <w:sz w:val="22"/>
        </w:rPr>
        <w:t>．</w:t>
      </w:r>
      <w:r w:rsidRPr="007F6241">
        <w:rPr>
          <w:rFonts w:ascii="Times New Roman" w:hAnsi="Times New Roman" w:hint="eastAsia"/>
          <w:color w:val="000000"/>
          <w:sz w:val="22"/>
        </w:rPr>
        <w:t>与培训相关的费用，中标人一并计算在投标报价中，在实施完成结束前，采购人将不为此支付此类费用。</w:t>
      </w:r>
    </w:p>
    <w:p w:rsidR="00945087" w:rsidRPr="00B879FF" w:rsidRDefault="00945087" w:rsidP="00945087">
      <w:pPr>
        <w:adjustRightInd w:val="0"/>
        <w:snapToGrid w:val="0"/>
        <w:spacing w:line="300" w:lineRule="auto"/>
        <w:ind w:firstLineChars="200" w:firstLine="442"/>
        <w:rPr>
          <w:rFonts w:ascii="Times New Roman" w:hAnsi="Times New Roman"/>
          <w:b/>
          <w:color w:val="FF0000"/>
          <w:sz w:val="22"/>
          <w:u w:val="wavyHeavy"/>
        </w:rPr>
      </w:pPr>
    </w:p>
    <w:p w:rsidR="00945087" w:rsidRDefault="00945087" w:rsidP="00945087">
      <w:pPr>
        <w:adjustRightInd w:val="0"/>
        <w:snapToGrid w:val="0"/>
        <w:spacing w:line="300" w:lineRule="auto"/>
        <w:ind w:firstLineChars="200" w:firstLine="400"/>
        <w:jc w:val="left"/>
        <w:rPr>
          <w:rFonts w:ascii="Times New Roman" w:hAnsi="Times New Roman"/>
          <w:color w:val="000000"/>
          <w:sz w:val="20"/>
          <w:szCs w:val="20"/>
        </w:rPr>
      </w:pPr>
    </w:p>
    <w:p w:rsidR="00945087" w:rsidRDefault="00945087" w:rsidP="00945087">
      <w:pPr>
        <w:adjustRightInd w:val="0"/>
        <w:snapToGrid w:val="0"/>
        <w:spacing w:line="300" w:lineRule="auto"/>
        <w:jc w:val="center"/>
        <w:outlineLvl w:val="1"/>
        <w:rPr>
          <w:rFonts w:ascii="Times New Roman" w:hAnsi="Times New Roman"/>
          <w:color w:val="000000"/>
          <w:sz w:val="30"/>
          <w:szCs w:val="30"/>
        </w:rPr>
      </w:pPr>
      <w:bookmarkStart w:id="59" w:name="_Toc475631915"/>
      <w:bookmarkStart w:id="60" w:name="_Toc214978236"/>
      <w:bookmarkStart w:id="61" w:name="_Toc506191154"/>
      <w:r>
        <w:rPr>
          <w:rFonts w:ascii="Times New Roman" w:hAnsi="Times New Roman"/>
          <w:color w:val="000000"/>
          <w:sz w:val="30"/>
          <w:szCs w:val="30"/>
        </w:rPr>
        <w:t>四、投标报价须知</w:t>
      </w:r>
      <w:bookmarkEnd w:id="59"/>
      <w:bookmarkEnd w:id="60"/>
      <w:bookmarkEnd w:id="61"/>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62" w:name="_Toc506191155"/>
      <w:bookmarkStart w:id="63" w:name="_Toc490037251"/>
      <w:bookmarkStart w:id="64" w:name="_Toc214978237"/>
      <w:r>
        <w:rPr>
          <w:rFonts w:ascii="Times New Roman" w:hAnsi="Times New Roman"/>
          <w:b/>
          <w:color w:val="000000"/>
          <w:sz w:val="22"/>
        </w:rPr>
        <w:t xml:space="preserve">17 </w:t>
      </w:r>
      <w:r>
        <w:rPr>
          <w:rFonts w:ascii="Times New Roman" w:hAnsi="Times New Roman"/>
          <w:b/>
          <w:color w:val="000000"/>
          <w:sz w:val="22"/>
        </w:rPr>
        <w:t>投标报价依据</w:t>
      </w:r>
      <w:bookmarkEnd w:id="62"/>
      <w:bookmarkEnd w:id="63"/>
      <w:bookmarkEnd w:id="64"/>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17.1 </w:t>
      </w:r>
      <w:r>
        <w:rPr>
          <w:rFonts w:ascii="Times New Roman" w:hAnsi="Times New Roman"/>
          <w:color w:val="000000"/>
          <w:sz w:val="22"/>
        </w:rPr>
        <w:t>投标报价计算依据包括本项目的招标文件（包括提供的附件）、招标文件答疑或修改的补充文书、工作量清单、项目现场条件等。</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17.2</w:t>
      </w:r>
      <w:r>
        <w:rPr>
          <w:rFonts w:ascii="Times New Roman" w:hAnsi="Times New Roman"/>
          <w:color w:val="000000"/>
          <w:sz w:val="22"/>
        </w:rPr>
        <w:t>招标文件明确的</w:t>
      </w:r>
      <w:r>
        <w:rPr>
          <w:rFonts w:ascii="Times New Roman" w:hAnsi="Times New Roman" w:hint="eastAsia"/>
          <w:color w:val="000000"/>
          <w:sz w:val="22"/>
        </w:rPr>
        <w:t>项目</w:t>
      </w:r>
      <w:r>
        <w:rPr>
          <w:rFonts w:ascii="Times New Roman" w:hAnsi="Times New Roman"/>
          <w:color w:val="000000"/>
          <w:sz w:val="22"/>
        </w:rPr>
        <w:t>范围、</w:t>
      </w:r>
      <w:r>
        <w:rPr>
          <w:rFonts w:ascii="Times New Roman" w:hAnsi="Times New Roman" w:hint="eastAsia"/>
          <w:color w:val="000000"/>
          <w:sz w:val="22"/>
        </w:rPr>
        <w:t>实施</w:t>
      </w:r>
      <w:r>
        <w:rPr>
          <w:rFonts w:ascii="Times New Roman" w:hAnsi="Times New Roman"/>
          <w:color w:val="000000"/>
          <w:sz w:val="22"/>
        </w:rPr>
        <w:t>内容、</w:t>
      </w:r>
      <w:r>
        <w:rPr>
          <w:rFonts w:ascii="Times New Roman" w:hAnsi="Times New Roman" w:hint="eastAsia"/>
          <w:color w:val="000000"/>
          <w:sz w:val="22"/>
        </w:rPr>
        <w:t>实施</w:t>
      </w:r>
      <w:r>
        <w:rPr>
          <w:rFonts w:ascii="Times New Roman" w:hAnsi="Times New Roman"/>
          <w:color w:val="000000"/>
          <w:sz w:val="22"/>
        </w:rPr>
        <w:t>期限、质量要求、</w:t>
      </w:r>
      <w:r>
        <w:rPr>
          <w:rFonts w:ascii="Times New Roman" w:hAnsi="Times New Roman" w:hint="eastAsia"/>
          <w:color w:val="000000"/>
          <w:sz w:val="22"/>
        </w:rPr>
        <w:t>售后服务、</w:t>
      </w:r>
      <w:r>
        <w:rPr>
          <w:rFonts w:ascii="Times New Roman" w:hAnsi="Times New Roman"/>
          <w:color w:val="000000"/>
          <w:sz w:val="22"/>
        </w:rPr>
        <w:t>管理要求与标准及考核要求等。</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17.3</w:t>
      </w:r>
      <w:r>
        <w:rPr>
          <w:rFonts w:ascii="Times New Roman" w:hAnsi="Times New Roman"/>
          <w:color w:val="000000"/>
          <w:sz w:val="22"/>
        </w:rPr>
        <w:t>工作量清单说明</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17.3.1 </w:t>
      </w:r>
      <w:r>
        <w:rPr>
          <w:rFonts w:ascii="Times New Roman" w:hAnsi="Times New Roman"/>
          <w:color w:val="000000"/>
          <w:sz w:val="22"/>
        </w:rPr>
        <w:t>工作量清单应与投标人须知、合同条件、项目质量标准和要求等文件结合起来理解或解释。</w:t>
      </w:r>
    </w:p>
    <w:p w:rsidR="00945087" w:rsidRDefault="00945087" w:rsidP="0094508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17.3.2</w:t>
      </w:r>
      <w:r>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w:t>
      </w:r>
      <w:r>
        <w:rPr>
          <w:rFonts w:ascii="Times New Roman" w:hAnsi="Times New Roman"/>
          <w:sz w:val="22"/>
        </w:rPr>
        <w:lastRenderedPageBreak/>
        <w:t>以书面形式通知采购人核查，除非采购人以答疑文件或补充文件予以更正，否则，应以工作量清单为准。</w:t>
      </w: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65" w:name="_Toc490037252"/>
      <w:bookmarkStart w:id="66" w:name="_Toc214978238"/>
      <w:bookmarkStart w:id="67" w:name="_Toc506191156"/>
      <w:r>
        <w:rPr>
          <w:rFonts w:ascii="Times New Roman" w:hAnsi="Times New Roman"/>
          <w:b/>
          <w:color w:val="000000"/>
          <w:sz w:val="22"/>
        </w:rPr>
        <w:t>18</w:t>
      </w:r>
      <w:bookmarkStart w:id="68" w:name="_Toc490037253"/>
      <w:bookmarkEnd w:id="65"/>
      <w:r>
        <w:rPr>
          <w:rFonts w:ascii="Times New Roman" w:hAnsi="Times New Roman"/>
          <w:b/>
          <w:color w:val="000000"/>
          <w:sz w:val="22"/>
        </w:rPr>
        <w:t>投标报价</w:t>
      </w:r>
      <w:bookmarkEnd w:id="68"/>
      <w:r>
        <w:rPr>
          <w:rFonts w:ascii="Times New Roman" w:hAnsi="Times New Roman"/>
          <w:b/>
          <w:color w:val="000000"/>
          <w:sz w:val="22"/>
        </w:rPr>
        <w:t>内容</w:t>
      </w:r>
      <w:bookmarkEnd w:id="66"/>
      <w:bookmarkEnd w:id="67"/>
    </w:p>
    <w:p w:rsidR="00945087" w:rsidRDefault="00945087" w:rsidP="00945087">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 xml:space="preserve">18.1 </w:t>
      </w:r>
      <w:r>
        <w:rPr>
          <w:rFonts w:ascii="Times New Roman" w:hAnsi="Times New Roman"/>
          <w:color w:val="000000"/>
          <w:sz w:val="22"/>
        </w:rPr>
        <w:t>本项</w:t>
      </w:r>
      <w:r>
        <w:rPr>
          <w:rFonts w:ascii="Times New Roman" w:hAnsi="Times New Roman"/>
          <w:sz w:val="22"/>
        </w:rPr>
        <w:t>目报价为全费用报价，是履行合同的最终价格，除投标需求中另有说明外，投标报价（即投标总价）应包括</w:t>
      </w:r>
      <w:r>
        <w:rPr>
          <w:rFonts w:ascii="Times New Roman" w:hAnsi="Times New Roman"/>
          <w:color w:val="0000FF"/>
          <w:sz w:val="22"/>
        </w:rPr>
        <w:t>项目前期调研、方案设计、项目研发</w:t>
      </w:r>
      <w:r>
        <w:rPr>
          <w:rFonts w:ascii="Times New Roman" w:hAnsi="Times New Roman" w:hint="eastAsia"/>
          <w:color w:val="0000FF"/>
          <w:sz w:val="22"/>
        </w:rPr>
        <w:t>、硬件集成实施、软件开发和集成实施、安全集成实施、系统调试及</w:t>
      </w:r>
      <w:r>
        <w:rPr>
          <w:rFonts w:ascii="Times New Roman" w:hAnsi="Times New Roman"/>
          <w:color w:val="0000FF"/>
          <w:sz w:val="22"/>
        </w:rPr>
        <w:t>试运行、验收和评估、操作培训、</w:t>
      </w:r>
      <w:r>
        <w:rPr>
          <w:rFonts w:ascii="Times New Roman" w:hAnsi="Times New Roman" w:hint="eastAsia"/>
          <w:color w:val="0000FF"/>
          <w:sz w:val="22"/>
        </w:rPr>
        <w:t>售后服务、</w:t>
      </w:r>
      <w:r>
        <w:rPr>
          <w:rFonts w:ascii="Times New Roman" w:hAnsi="Times New Roman"/>
          <w:color w:val="0000FF"/>
          <w:sz w:val="22"/>
        </w:rPr>
        <w:t>投入使用这一系列过程中所包含的所有费用。</w:t>
      </w:r>
    </w:p>
    <w:p w:rsidR="00945087" w:rsidRDefault="00945087" w:rsidP="0094508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18.2 </w:t>
      </w:r>
      <w:r>
        <w:rPr>
          <w:rFonts w:ascii="Times New Roman" w:hAnsi="Times New Roman"/>
          <w:sz w:val="22"/>
        </w:rPr>
        <w:t>投标报价中投标人应考虑本项目可能存在的风险因素。投标报价应将所有工作内容考虑在内，如有漏项或缺项，均属于投标人的风险</w:t>
      </w:r>
      <w:r>
        <w:rPr>
          <w:rFonts w:ascii="Times New Roman" w:hAnsi="Times New Roman" w:hint="eastAsia"/>
          <w:sz w:val="22"/>
        </w:rPr>
        <w:t>，其费用视作已分配在报价明细表内单价或总价之中</w:t>
      </w:r>
      <w:r>
        <w:rPr>
          <w:rFonts w:ascii="Times New Roman" w:hAnsi="Times New Roman"/>
          <w:sz w:val="22"/>
        </w:rPr>
        <w:t>。投标人应逐项计算并填写单价、合计价和总价。</w:t>
      </w:r>
    </w:p>
    <w:p w:rsidR="00945087" w:rsidRDefault="00945087" w:rsidP="0094508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18.3</w:t>
      </w:r>
      <w:r>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945087" w:rsidRDefault="00945087" w:rsidP="0094508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18.4 </w:t>
      </w:r>
      <w:r>
        <w:rPr>
          <w:rFonts w:ascii="Times New Roman" w:hAnsi="Times New Roman"/>
          <w:sz w:val="22"/>
        </w:rPr>
        <w:t>投标人按照投标文件格式中所附的表式完整地填写《开标一览表》及各类投标报价明细表，说明其拟提供服务的内容、数量、价格、时间、价格构成等。</w:t>
      </w: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69" w:name="_Toc214978239"/>
      <w:bookmarkStart w:id="70" w:name="_Toc490037254"/>
      <w:bookmarkStart w:id="71" w:name="_Toc506191157"/>
      <w:r>
        <w:rPr>
          <w:rFonts w:ascii="Times New Roman" w:hAnsi="Times New Roman"/>
          <w:b/>
          <w:color w:val="000000"/>
          <w:sz w:val="22"/>
        </w:rPr>
        <w:t>19</w:t>
      </w:r>
      <w:r>
        <w:rPr>
          <w:rFonts w:ascii="Times New Roman" w:hAnsi="Times New Roman"/>
          <w:b/>
          <w:color w:val="000000"/>
          <w:sz w:val="22"/>
        </w:rPr>
        <w:t>投标报价控制性条款</w:t>
      </w:r>
      <w:bookmarkEnd w:id="69"/>
      <w:bookmarkEnd w:id="70"/>
      <w:bookmarkEnd w:id="71"/>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19.1 </w:t>
      </w:r>
      <w:r>
        <w:rPr>
          <w:rFonts w:ascii="Times New Roman" w:hAnsi="Times New Roman"/>
          <w:color w:val="000000"/>
          <w:sz w:val="22"/>
        </w:rPr>
        <w:t>投标报价不得超过公布的预算金额</w:t>
      </w:r>
      <w:r>
        <w:rPr>
          <w:rFonts w:ascii="Times New Roman" w:hAnsi="Times New Roman" w:hint="eastAsia"/>
          <w:color w:val="000000"/>
          <w:sz w:val="22"/>
        </w:rPr>
        <w:t>或最高限价</w:t>
      </w:r>
      <w:r>
        <w:rPr>
          <w:rFonts w:ascii="Times New Roman" w:hAnsi="Times New Roman"/>
          <w:color w:val="000000"/>
          <w:sz w:val="22"/>
        </w:rPr>
        <w:t>，其中各分项报价（如有要求）均不得超过对应的预算金额</w:t>
      </w:r>
      <w:r>
        <w:rPr>
          <w:rFonts w:ascii="Times New Roman" w:hAnsi="Times New Roman" w:hint="eastAsia"/>
          <w:color w:val="000000"/>
          <w:sz w:val="22"/>
        </w:rPr>
        <w:t>或最高限价</w:t>
      </w:r>
      <w:r>
        <w:rPr>
          <w:rFonts w:ascii="Times New Roman" w:hAnsi="Times New Roman"/>
          <w:color w:val="000000"/>
          <w:sz w:val="22"/>
        </w:rPr>
        <w:t>。</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19.2 </w:t>
      </w:r>
      <w:r>
        <w:rPr>
          <w:rFonts w:ascii="Times New Roman" w:hAnsi="Times New Roman"/>
          <w:color w:val="000000"/>
          <w:sz w:val="22"/>
        </w:rPr>
        <w:t>本项目只允许有一个报价，任何有选择的报价将不予接受。</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宋体" w:hAnsi="宋体"/>
          <w:sz w:val="22"/>
        </w:rPr>
        <w:t>★</w:t>
      </w:r>
      <w:r>
        <w:rPr>
          <w:rFonts w:ascii="Times New Roman" w:hAnsi="Times New Roman"/>
          <w:color w:val="000000"/>
          <w:sz w:val="22"/>
        </w:rPr>
        <w:t>19.4</w:t>
      </w:r>
      <w:r>
        <w:rPr>
          <w:rFonts w:ascii="Times New Roman" w:hAnsi="Times New Roman"/>
          <w:color w:val="000000"/>
          <w:sz w:val="22"/>
        </w:rPr>
        <w:t>经评标委员会审定，投标报价存在下列情形之一的，该投标文件作无效标处理：</w:t>
      </w:r>
    </w:p>
    <w:p w:rsidR="00945087" w:rsidRDefault="00945087" w:rsidP="00945087">
      <w:pPr>
        <w:adjustRightInd w:val="0"/>
        <w:snapToGrid w:val="0"/>
        <w:spacing w:line="300" w:lineRule="auto"/>
        <w:ind w:firstLineChars="200" w:firstLine="440"/>
        <w:jc w:val="left"/>
        <w:rPr>
          <w:rFonts w:ascii="Times New Roman" w:hAnsi="Times New Roman"/>
          <w:color w:val="000000" w:themeColor="text1"/>
          <w:sz w:val="22"/>
        </w:rPr>
      </w:pPr>
      <w:r>
        <w:rPr>
          <w:rFonts w:ascii="Times New Roman" w:hAnsi="Times New Roman"/>
          <w:color w:val="000000"/>
          <w:sz w:val="22"/>
        </w:rPr>
        <w:t>19.4.1</w:t>
      </w:r>
      <w:r>
        <w:rPr>
          <w:rFonts w:ascii="Times New Roman" w:hAnsi="Times New Roman"/>
          <w:color w:val="000000" w:themeColor="text1"/>
          <w:sz w:val="22"/>
        </w:rPr>
        <w:t>减少工作量清单中工作内容数量</w:t>
      </w:r>
      <w:r>
        <w:rPr>
          <w:rFonts w:ascii="Times New Roman" w:hAnsi="Times New Roman" w:hint="eastAsia"/>
          <w:color w:val="000000" w:themeColor="text1"/>
          <w:sz w:val="22"/>
        </w:rPr>
        <w:t>；</w:t>
      </w:r>
    </w:p>
    <w:p w:rsidR="00945087" w:rsidRDefault="00945087" w:rsidP="00945087">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19.4.2 </w:t>
      </w:r>
      <w:r>
        <w:rPr>
          <w:rFonts w:ascii="Times New Roman" w:hAnsi="Times New Roman"/>
          <w:color w:val="000000"/>
          <w:sz w:val="22"/>
        </w:rPr>
        <w:t>投标报价和技术方案明显不相符的。</w:t>
      </w:r>
    </w:p>
    <w:p w:rsidR="00945087" w:rsidRDefault="00945087" w:rsidP="00945087">
      <w:pPr>
        <w:adjustRightInd w:val="0"/>
        <w:snapToGrid w:val="0"/>
        <w:spacing w:line="300" w:lineRule="auto"/>
        <w:ind w:firstLineChars="200" w:firstLine="602"/>
        <w:jc w:val="left"/>
        <w:rPr>
          <w:rFonts w:ascii="Times New Roman" w:hAnsi="Times New Roman"/>
          <w:b/>
          <w:kern w:val="0"/>
          <w:sz w:val="30"/>
          <w:szCs w:val="30"/>
        </w:rPr>
      </w:pPr>
    </w:p>
    <w:p w:rsidR="00945087" w:rsidRDefault="00945087" w:rsidP="00945087">
      <w:pPr>
        <w:adjustRightInd w:val="0"/>
        <w:snapToGrid w:val="0"/>
        <w:jc w:val="center"/>
        <w:outlineLvl w:val="1"/>
        <w:rPr>
          <w:rFonts w:ascii="Times New Roman" w:hAnsi="Times New Roman"/>
          <w:sz w:val="30"/>
          <w:szCs w:val="30"/>
        </w:rPr>
      </w:pPr>
      <w:bookmarkStart w:id="72" w:name="_Toc214978240"/>
      <w:bookmarkStart w:id="73" w:name="_Toc506191158"/>
      <w:bookmarkStart w:id="74" w:name="_Toc495411563"/>
      <w:r>
        <w:rPr>
          <w:rFonts w:ascii="Times New Roman" w:hAnsi="Times New Roman"/>
          <w:sz w:val="30"/>
          <w:szCs w:val="30"/>
        </w:rPr>
        <w:t>五、政府采购政策</w:t>
      </w:r>
      <w:bookmarkEnd w:id="72"/>
      <w:bookmarkEnd w:id="73"/>
      <w:bookmarkEnd w:id="74"/>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75" w:name="_Toc506191161"/>
      <w:bookmarkStart w:id="76" w:name="_Toc486604821"/>
      <w:bookmarkStart w:id="77" w:name="_Toc481849905"/>
      <w:bookmarkStart w:id="78" w:name="_Toc495411566"/>
      <w:bookmarkStart w:id="79" w:name="_Toc214978243"/>
      <w:r>
        <w:rPr>
          <w:rFonts w:ascii="Times New Roman" w:hAnsi="Times New Roman"/>
          <w:b/>
          <w:color w:val="000000"/>
          <w:sz w:val="22"/>
        </w:rPr>
        <w:t xml:space="preserve">22 </w:t>
      </w:r>
      <w:r>
        <w:rPr>
          <w:rFonts w:ascii="Times New Roman" w:hAnsi="Times New Roman" w:hint="eastAsia"/>
          <w:b/>
          <w:color w:val="000000"/>
          <w:sz w:val="22"/>
        </w:rPr>
        <w:t>促进中小企业发展</w:t>
      </w:r>
      <w:bookmarkEnd w:id="75"/>
      <w:bookmarkEnd w:id="76"/>
      <w:bookmarkEnd w:id="77"/>
      <w:bookmarkEnd w:id="78"/>
      <w:bookmarkEnd w:id="79"/>
    </w:p>
    <w:p w:rsidR="00945087" w:rsidRDefault="00945087" w:rsidP="00945087">
      <w:pPr>
        <w:tabs>
          <w:tab w:val="left" w:pos="3060"/>
        </w:tabs>
        <w:adjustRightInd w:val="0"/>
        <w:snapToGrid w:val="0"/>
        <w:spacing w:line="300" w:lineRule="auto"/>
        <w:ind w:firstLineChars="200" w:firstLine="440"/>
        <w:rPr>
          <w:rFonts w:ascii="Times New Roman" w:hAnsi="Times New Roman"/>
          <w:sz w:val="22"/>
        </w:rPr>
      </w:pPr>
      <w:bookmarkStart w:id="80" w:name="_Toc481849906"/>
      <w:bookmarkStart w:id="81" w:name="_Toc495411567"/>
      <w:bookmarkStart w:id="82" w:name="_Toc506191162"/>
      <w:bookmarkStart w:id="83" w:name="_Toc486604822"/>
      <w:r>
        <w:rPr>
          <w:rFonts w:ascii="Times New Roman" w:hAnsi="Times New Roman" w:hint="eastAsia"/>
          <w:sz w:val="22"/>
        </w:rPr>
        <w:t>22</w:t>
      </w:r>
      <w:r>
        <w:rPr>
          <w:rFonts w:ascii="Times New Roman" w:hAnsi="Times New Roman"/>
          <w:bCs/>
          <w:sz w:val="22"/>
        </w:rPr>
        <w:t xml:space="preserve">.1 </w:t>
      </w:r>
      <w:r>
        <w:rPr>
          <w:rFonts w:ascii="Times New Roman" w:hAnsi="Times New Roman"/>
          <w:sz w:val="22"/>
        </w:rPr>
        <w:t>中小企业（含中型、小型、微型企业，下同）的划定按照《中小企业划型标准规定》（工信部联企业〔</w:t>
      </w:r>
      <w:r>
        <w:rPr>
          <w:rFonts w:ascii="Times New Roman" w:hAnsi="Times New Roman"/>
          <w:sz w:val="22"/>
        </w:rPr>
        <w:t>2011</w:t>
      </w:r>
      <w:r>
        <w:rPr>
          <w:rFonts w:ascii="Times New Roman" w:hAnsi="Times New Roman"/>
          <w:sz w:val="22"/>
        </w:rPr>
        <w:t>〕</w:t>
      </w:r>
      <w:r>
        <w:rPr>
          <w:rFonts w:ascii="Times New Roman" w:hAnsi="Times New Roman"/>
          <w:sz w:val="22"/>
        </w:rPr>
        <w:t>300</w:t>
      </w:r>
      <w:r>
        <w:rPr>
          <w:rFonts w:ascii="Times New Roman" w:hAnsi="Times New Roman"/>
          <w:sz w:val="22"/>
        </w:rPr>
        <w:t>号）执行，参加</w:t>
      </w:r>
      <w:r>
        <w:rPr>
          <w:rFonts w:ascii="Times New Roman" w:hAnsi="Times New Roman" w:hint="eastAsia"/>
          <w:sz w:val="22"/>
        </w:rPr>
        <w:t>投标</w:t>
      </w:r>
      <w:r>
        <w:rPr>
          <w:rFonts w:ascii="Times New Roman" w:hAnsi="Times New Roman"/>
          <w:sz w:val="22"/>
        </w:rPr>
        <w:t>的中小企业应当提供《中小企业声明函》（具体格式见</w:t>
      </w:r>
      <w:r>
        <w:rPr>
          <w:rFonts w:ascii="Times New Roman" w:hAnsi="Times New Roman"/>
          <w:sz w:val="22"/>
        </w:rPr>
        <w:t>“</w:t>
      </w:r>
      <w:r>
        <w:rPr>
          <w:rFonts w:ascii="Times New Roman" w:hAnsi="Times New Roman" w:hint="eastAsia"/>
          <w:sz w:val="22"/>
        </w:rPr>
        <w:t>投标</w:t>
      </w:r>
      <w:r>
        <w:rPr>
          <w:rFonts w:ascii="Times New Roman" w:hAnsi="Times New Roman"/>
          <w:sz w:val="22"/>
        </w:rPr>
        <w:t>文件格式</w:t>
      </w:r>
      <w:r>
        <w:rPr>
          <w:rFonts w:ascii="Times New Roman" w:hAnsi="Times New Roman"/>
          <w:sz w:val="22"/>
        </w:rPr>
        <w:t>”</w:t>
      </w:r>
      <w:r>
        <w:rPr>
          <w:rFonts w:ascii="Times New Roman" w:hAnsi="Times New Roman"/>
          <w:sz w:val="22"/>
        </w:rPr>
        <w:t>），反之，视作非中小企业，不享受相应的扶持政策。如项目允许联合体参与竞争的，则联合体中的中小企业均应按本款要求提供《中小企业声明函》。</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 xml:space="preserve">.2 </w:t>
      </w:r>
      <w:r>
        <w:rPr>
          <w:rFonts w:ascii="Times New Roman" w:hAnsi="Times New Roman"/>
          <w:sz w:val="22"/>
        </w:rPr>
        <w:t>依据市财政局</w:t>
      </w:r>
      <w:r>
        <w:rPr>
          <w:rFonts w:ascii="Times New Roman" w:hAnsi="Times New Roman"/>
          <w:sz w:val="22"/>
        </w:rPr>
        <w:t>2015</w:t>
      </w:r>
      <w:r>
        <w:rPr>
          <w:rFonts w:ascii="Times New Roman" w:hAnsi="Times New Roman"/>
          <w:sz w:val="22"/>
        </w:rPr>
        <w:t>年</w:t>
      </w:r>
      <w:r>
        <w:rPr>
          <w:rFonts w:ascii="Times New Roman" w:hAnsi="Times New Roman"/>
          <w:sz w:val="22"/>
        </w:rPr>
        <w:t>9</w:t>
      </w:r>
      <w:r>
        <w:rPr>
          <w:rFonts w:ascii="Times New Roman" w:hAnsi="Times New Roman"/>
          <w:sz w:val="22"/>
        </w:rPr>
        <w:t>月发布的《</w:t>
      </w:r>
      <w:r>
        <w:rPr>
          <w:rFonts w:ascii="Times New Roman" w:hAnsi="Times New Roman"/>
        </w:rPr>
        <w:t>关于执行促进中小企业发展政策相关事宜的通知</w:t>
      </w:r>
      <w:r>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hint="eastAsia"/>
          <w:sz w:val="22"/>
        </w:rPr>
        <w:t>管理</w:t>
      </w:r>
      <w:r>
        <w:rPr>
          <w:rFonts w:ascii="Times New Roman" w:hAnsi="Times New Roman"/>
          <w:sz w:val="22"/>
        </w:rPr>
        <w:t>办法》。</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 xml:space="preserve">.3 </w:t>
      </w:r>
      <w:r>
        <w:rPr>
          <w:rFonts w:ascii="Times New Roman" w:hAnsi="Times New Roman"/>
          <w:sz w:val="22"/>
        </w:rPr>
        <w:t>如项目允许联合体参与竞争的，组成联合体的大中型企业和其他自然人、法人或者其他组织，与小型、微型企业之间不得存在投资关系。</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lastRenderedPageBreak/>
        <w:t>22</w:t>
      </w:r>
      <w:r>
        <w:rPr>
          <w:rFonts w:ascii="Times New Roman" w:hAnsi="Times New Roman"/>
          <w:sz w:val="22"/>
        </w:rPr>
        <w:t>.4</w:t>
      </w:r>
      <w:r>
        <w:rPr>
          <w:rFonts w:ascii="Times New Roman" w:hAnsi="Times New Roman"/>
          <w:sz w:val="22"/>
        </w:rPr>
        <w:t>对于小型、微型企业，按照《政府采购促进中小企业发展</w:t>
      </w:r>
      <w:r>
        <w:rPr>
          <w:rFonts w:ascii="Times New Roman" w:hAnsi="Times New Roman" w:hint="eastAsia"/>
          <w:sz w:val="22"/>
        </w:rPr>
        <w:t>管理</w:t>
      </w:r>
      <w:r>
        <w:rPr>
          <w:rFonts w:ascii="Times New Roman" w:hAnsi="Times New Roman"/>
          <w:sz w:val="22"/>
        </w:rPr>
        <w:t>办法》（财库〔</w:t>
      </w:r>
      <w:r>
        <w:rPr>
          <w:rFonts w:ascii="Times New Roman" w:hAnsi="Times New Roman"/>
          <w:sz w:val="22"/>
        </w:rPr>
        <w:t>20</w:t>
      </w:r>
      <w:r>
        <w:rPr>
          <w:rFonts w:ascii="Times New Roman" w:hAnsi="Times New Roman" w:hint="eastAsia"/>
          <w:sz w:val="22"/>
        </w:rPr>
        <w:t>20</w:t>
      </w:r>
      <w:r>
        <w:rPr>
          <w:rFonts w:ascii="Times New Roman" w:hAnsi="Times New Roman"/>
          <w:sz w:val="22"/>
        </w:rPr>
        <w:t>〕</w:t>
      </w:r>
      <w:r>
        <w:rPr>
          <w:rFonts w:ascii="Times New Roman" w:hAnsi="Times New Roman" w:hint="eastAsia"/>
          <w:sz w:val="22"/>
        </w:rPr>
        <w:t>46</w:t>
      </w:r>
      <w:r>
        <w:rPr>
          <w:rFonts w:ascii="Times New Roman" w:hAnsi="Times New Roman"/>
          <w:sz w:val="22"/>
        </w:rPr>
        <w:t>号）</w:t>
      </w:r>
      <w:r>
        <w:rPr>
          <w:rFonts w:hint="eastAsia"/>
          <w:sz w:val="22"/>
        </w:rPr>
        <w:t>和《关于进一步加大政府采购支持中小企业力度的通知》</w:t>
      </w:r>
      <w:r>
        <w:rPr>
          <w:sz w:val="22"/>
        </w:rPr>
        <w:t>（财库</w:t>
      </w:r>
      <w:r>
        <w:rPr>
          <w:rFonts w:ascii="Times New Roman" w:hAnsi="Times New Roman"/>
          <w:sz w:val="22"/>
        </w:rPr>
        <w:t>〔</w:t>
      </w:r>
      <w:r>
        <w:rPr>
          <w:rFonts w:hint="eastAsia"/>
          <w:sz w:val="22"/>
        </w:rPr>
        <w:t>2022</w:t>
      </w:r>
      <w:r>
        <w:rPr>
          <w:rFonts w:ascii="Times New Roman" w:hAnsi="Times New Roman"/>
          <w:sz w:val="22"/>
        </w:rPr>
        <w:t>〕</w:t>
      </w:r>
      <w:r>
        <w:rPr>
          <w:rFonts w:hint="eastAsia"/>
          <w:sz w:val="22"/>
        </w:rPr>
        <w:t>19</w:t>
      </w:r>
      <w:r>
        <w:rPr>
          <w:sz w:val="22"/>
        </w:rPr>
        <w:t>号）</w:t>
      </w:r>
      <w:r>
        <w:rPr>
          <w:rFonts w:ascii="Times New Roman" w:hAnsi="Times New Roman"/>
          <w:sz w:val="22"/>
        </w:rPr>
        <w:t>规定，其报价给予</w:t>
      </w:r>
      <w:r>
        <w:rPr>
          <w:rFonts w:hint="eastAsia"/>
          <w:b/>
          <w:color w:val="FF0000"/>
          <w:sz w:val="22"/>
          <w:u w:val="single"/>
        </w:rPr>
        <w:t>10</w:t>
      </w:r>
      <w:r>
        <w:rPr>
          <w:b/>
          <w:color w:val="FF0000"/>
          <w:sz w:val="22"/>
          <w:u w:val="single"/>
        </w:rPr>
        <w:t>%</w:t>
      </w:r>
      <w:r>
        <w:rPr>
          <w:rFonts w:ascii="Times New Roman" w:hAnsi="Times New Roman"/>
          <w:sz w:val="22"/>
        </w:rPr>
        <w:t>的扣除，用扣除后的价格参与评审。</w:t>
      </w:r>
    </w:p>
    <w:p w:rsidR="00945087" w:rsidRDefault="00945087" w:rsidP="00945087">
      <w:pPr>
        <w:adjustRightInd w:val="0"/>
        <w:snapToGrid w:val="0"/>
        <w:spacing w:line="300" w:lineRule="auto"/>
        <w:ind w:firstLineChars="200" w:firstLine="440"/>
        <w:rPr>
          <w:rFonts w:ascii="Times New Roman" w:hAnsi="Times New Roman"/>
          <w:sz w:val="22"/>
        </w:rPr>
      </w:pPr>
      <w:r>
        <w:rPr>
          <w:rFonts w:ascii="Times New Roman" w:hAnsi="Times New Roman" w:hint="eastAsia"/>
          <w:sz w:val="22"/>
        </w:rPr>
        <w:t>22</w:t>
      </w:r>
      <w:r>
        <w:rPr>
          <w:rFonts w:ascii="Times New Roman" w:hAnsi="Times New Roman"/>
          <w:sz w:val="22"/>
        </w:rPr>
        <w:t>.5</w:t>
      </w:r>
      <w:r>
        <w:rPr>
          <w:rFonts w:ascii="Times New Roman" w:hAnsi="Times New Roman"/>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rFonts w:ascii="Times New Roman" w:hAnsi="Times New Roman"/>
          <w:sz w:val="22"/>
        </w:rPr>
        <w:t>的扣除，用扣除后的价格参与评审。反之，依照联合体协议约定，小型、微型企业的协议合同金额占到联合体协议合同总金额</w:t>
      </w:r>
      <w:r>
        <w:rPr>
          <w:rFonts w:ascii="Times New Roman" w:hAnsi="Times New Roman"/>
          <w:sz w:val="22"/>
        </w:rPr>
        <w:t>30%</w:t>
      </w:r>
      <w:r>
        <w:rPr>
          <w:rFonts w:ascii="Times New Roman" w:hAnsi="Times New Roman"/>
          <w:sz w:val="22"/>
        </w:rPr>
        <w:t>以上的，给予联合体</w:t>
      </w:r>
      <w:r>
        <w:rPr>
          <w:rFonts w:hint="eastAsia"/>
          <w:b/>
          <w:color w:val="FF0000"/>
          <w:sz w:val="22"/>
          <w:u w:val="single"/>
        </w:rPr>
        <w:t>4</w:t>
      </w:r>
      <w:r>
        <w:rPr>
          <w:b/>
          <w:color w:val="FF0000"/>
          <w:sz w:val="22"/>
          <w:u w:val="single"/>
        </w:rPr>
        <w:t>%</w:t>
      </w:r>
      <w:r>
        <w:rPr>
          <w:rFonts w:ascii="Times New Roman" w:hAnsi="Times New Roman"/>
          <w:sz w:val="22"/>
        </w:rPr>
        <w:t>的价格扣除，用扣除后的价格参与评审。</w:t>
      </w:r>
    </w:p>
    <w:p w:rsidR="00945087" w:rsidRDefault="00945087" w:rsidP="00945087">
      <w:pPr>
        <w:adjustRightInd w:val="0"/>
        <w:snapToGrid w:val="0"/>
        <w:spacing w:line="300" w:lineRule="auto"/>
        <w:ind w:firstLineChars="200" w:firstLine="440"/>
        <w:rPr>
          <w:rFonts w:ascii="Times New Roman" w:hAnsi="Times New Roman"/>
          <w:kern w:val="0"/>
          <w:sz w:val="22"/>
        </w:rPr>
      </w:pPr>
      <w:r>
        <w:rPr>
          <w:rFonts w:ascii="Times New Roman" w:hAnsi="Times New Roman" w:hint="eastAsia"/>
          <w:sz w:val="22"/>
        </w:rPr>
        <w:t>22</w:t>
      </w:r>
      <w:r>
        <w:rPr>
          <w:rFonts w:ascii="Times New Roman" w:hAnsi="Times New Roman"/>
          <w:sz w:val="22"/>
        </w:rPr>
        <w:t>.6</w:t>
      </w:r>
      <w:r>
        <w:rPr>
          <w:rFonts w:ascii="Times New Roman" w:hAnsi="Times New Roman"/>
          <w:sz w:val="22"/>
        </w:rPr>
        <w:t>供应商如提供虚假材料以谋取成交的，按照《政府采购法》有关条款处理，并记入供应商诚信档案。</w:t>
      </w:r>
    </w:p>
    <w:p w:rsidR="00945087" w:rsidRDefault="00945087" w:rsidP="00945087">
      <w:pPr>
        <w:adjustRightInd w:val="0"/>
        <w:snapToGrid w:val="0"/>
        <w:spacing w:line="300" w:lineRule="auto"/>
        <w:ind w:firstLineChars="200" w:firstLine="442"/>
        <w:outlineLvl w:val="2"/>
        <w:rPr>
          <w:rFonts w:ascii="Times New Roman" w:hAnsi="Times New Roman"/>
          <w:b/>
          <w:sz w:val="22"/>
        </w:rPr>
      </w:pPr>
      <w:bookmarkStart w:id="84" w:name="_Toc214628799"/>
      <w:bookmarkStart w:id="85" w:name="_Toc214978244"/>
      <w:bookmarkEnd w:id="80"/>
      <w:bookmarkEnd w:id="81"/>
      <w:bookmarkEnd w:id="82"/>
      <w:bookmarkEnd w:id="83"/>
      <w:r>
        <w:rPr>
          <w:rFonts w:ascii="Times New Roman" w:hAnsi="Times New Roman"/>
          <w:b/>
          <w:sz w:val="22"/>
        </w:rPr>
        <w:t>2</w:t>
      </w:r>
      <w:r>
        <w:rPr>
          <w:rFonts w:ascii="Times New Roman" w:hAnsi="Times New Roman" w:hint="eastAsia"/>
          <w:b/>
          <w:sz w:val="22"/>
        </w:rPr>
        <w:t>3</w:t>
      </w:r>
      <w:r>
        <w:rPr>
          <w:rFonts w:ascii="Times New Roman" w:hAnsi="Times New Roman"/>
          <w:b/>
          <w:sz w:val="22"/>
        </w:rPr>
        <w:t>实施本国产品标准</w:t>
      </w:r>
      <w:bookmarkEnd w:id="84"/>
      <w:bookmarkEnd w:id="85"/>
    </w:p>
    <w:p w:rsidR="00945087" w:rsidRDefault="00945087" w:rsidP="00945087">
      <w:pPr>
        <w:spacing w:line="300" w:lineRule="auto"/>
        <w:ind w:firstLineChars="200" w:firstLine="440"/>
        <w:rPr>
          <w:rFonts w:ascii="Times New Roman" w:hAnsi="Times New Roman"/>
          <w:bCs/>
          <w:kern w:val="0"/>
          <w:sz w:val="22"/>
        </w:rPr>
      </w:pPr>
      <w:r>
        <w:rPr>
          <w:rFonts w:ascii="Times New Roman" w:hAnsi="Times New Roman" w:hint="eastAsia"/>
          <w:bCs/>
          <w:kern w:val="0"/>
          <w:sz w:val="22"/>
        </w:rPr>
        <w:t>23</w:t>
      </w:r>
      <w:r>
        <w:rPr>
          <w:rFonts w:ascii="Times New Roman" w:hAnsi="Times New Roman"/>
          <w:bCs/>
          <w:kern w:val="0"/>
          <w:sz w:val="22"/>
        </w:rPr>
        <w:t>.1</w:t>
      </w:r>
      <w:r>
        <w:rPr>
          <w:rFonts w:ascii="Times New Roman" w:hAnsi="Times New Roman" w:hint="eastAsia"/>
          <w:bCs/>
          <w:kern w:val="0"/>
          <w:sz w:val="22"/>
        </w:rPr>
        <w:t>按照《国务院办公厅关于在政府采购中实施本国产品标准及相关政策的通知》（国办发〔</w:t>
      </w:r>
      <w:r>
        <w:rPr>
          <w:rFonts w:ascii="Times New Roman" w:hAnsi="Times New Roman" w:hint="eastAsia"/>
          <w:bCs/>
          <w:kern w:val="0"/>
          <w:sz w:val="22"/>
        </w:rPr>
        <w:t>2025</w:t>
      </w:r>
      <w:r>
        <w:rPr>
          <w:rFonts w:ascii="Times New Roman" w:hAnsi="Times New Roman" w:hint="eastAsia"/>
          <w:bCs/>
          <w:kern w:val="0"/>
          <w:sz w:val="22"/>
        </w:rPr>
        <w:t>〕</w:t>
      </w:r>
      <w:r>
        <w:rPr>
          <w:rFonts w:ascii="Times New Roman" w:hAnsi="Times New Roman" w:hint="eastAsia"/>
          <w:bCs/>
          <w:kern w:val="0"/>
          <w:sz w:val="22"/>
        </w:rPr>
        <w:t>34</w:t>
      </w:r>
      <w:r>
        <w:rPr>
          <w:rFonts w:ascii="Times New Roman" w:hAnsi="Times New Roman" w:hint="eastAsia"/>
          <w:bCs/>
          <w:kern w:val="0"/>
          <w:sz w:val="22"/>
        </w:rPr>
        <w:t>号）的规定，</w:t>
      </w:r>
      <w:r>
        <w:rPr>
          <w:rFonts w:hint="eastAsia"/>
          <w:sz w:val="22"/>
        </w:rPr>
        <w:t>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945087" w:rsidRDefault="00945087" w:rsidP="00945087">
      <w:pPr>
        <w:spacing w:line="300" w:lineRule="auto"/>
        <w:ind w:firstLineChars="200" w:firstLine="440"/>
        <w:rPr>
          <w:rFonts w:ascii="Times New Roman" w:hAnsi="Times New Roman"/>
          <w:bCs/>
          <w:kern w:val="0"/>
          <w:sz w:val="22"/>
        </w:rPr>
      </w:pPr>
      <w:r>
        <w:rPr>
          <w:rFonts w:ascii="Times New Roman" w:hAnsi="Times New Roman" w:hint="eastAsia"/>
          <w:bCs/>
          <w:kern w:val="0"/>
          <w:sz w:val="22"/>
        </w:rPr>
        <w:t>23</w:t>
      </w:r>
      <w:r>
        <w:rPr>
          <w:rFonts w:ascii="Times New Roman" w:hAnsi="Times New Roman"/>
          <w:bCs/>
          <w:kern w:val="0"/>
          <w:sz w:val="22"/>
        </w:rPr>
        <w:t>.2</w:t>
      </w:r>
      <w:r>
        <w:rPr>
          <w:rFonts w:ascii="Times New Roman" w:hAnsi="Times New Roman"/>
          <w:bCs/>
          <w:kern w:val="0"/>
          <w:sz w:val="22"/>
        </w:rPr>
        <w:t>政府采购活动中既有本国产品又有非本国产品参与竞争的，依法对本国产品给予价格评审优惠，对本国产品的报价给予</w:t>
      </w:r>
      <w:r>
        <w:rPr>
          <w:rFonts w:ascii="Times New Roman" w:hAnsi="Times New Roman"/>
          <w:bCs/>
          <w:kern w:val="0"/>
          <w:sz w:val="22"/>
        </w:rPr>
        <w:t>20%</w:t>
      </w:r>
      <w:r>
        <w:rPr>
          <w:rFonts w:ascii="Times New Roman" w:hAnsi="Times New Roman"/>
          <w:bCs/>
          <w:kern w:val="0"/>
          <w:sz w:val="22"/>
        </w:rPr>
        <w:t>的价格扣除，用扣除后的价格参与评审。</w:t>
      </w:r>
    </w:p>
    <w:p w:rsidR="00945087" w:rsidRDefault="00945087" w:rsidP="00945087">
      <w:pPr>
        <w:spacing w:line="300" w:lineRule="auto"/>
        <w:ind w:firstLineChars="200" w:firstLine="440"/>
        <w:rPr>
          <w:rFonts w:ascii="Times New Roman" w:hAnsi="Times New Roman"/>
          <w:bCs/>
          <w:kern w:val="0"/>
          <w:sz w:val="22"/>
        </w:rPr>
      </w:pPr>
      <w:r>
        <w:rPr>
          <w:rFonts w:ascii="Times New Roman" w:hAnsi="Times New Roman"/>
          <w:bCs/>
          <w:kern w:val="0"/>
          <w:sz w:val="22"/>
        </w:rPr>
        <w:t>当采购项目或者采购包中含有多种产品，供应商为该采购项目或者采购包提供的符合本国产品标准的产品成本之和占该供应商提供的全部产品成本之和的比例达到</w:t>
      </w:r>
      <w:r>
        <w:rPr>
          <w:rFonts w:ascii="Times New Roman" w:hAnsi="Times New Roman"/>
          <w:bCs/>
          <w:kern w:val="0"/>
          <w:sz w:val="22"/>
        </w:rPr>
        <w:t>80%</w:t>
      </w:r>
      <w:r>
        <w:rPr>
          <w:rFonts w:ascii="Times New Roman" w:hAnsi="Times New Roman"/>
          <w:bCs/>
          <w:kern w:val="0"/>
          <w:sz w:val="22"/>
        </w:rPr>
        <w:t>以上时，依法对该供应商提供的全部产品给予价格评审优惠，即对该供应商提供的全部产品的总报价给予</w:t>
      </w:r>
      <w:r>
        <w:rPr>
          <w:rFonts w:ascii="Times New Roman" w:hAnsi="Times New Roman"/>
          <w:bCs/>
          <w:kern w:val="0"/>
          <w:sz w:val="22"/>
        </w:rPr>
        <w:t>20%</w:t>
      </w:r>
      <w:r>
        <w:rPr>
          <w:rFonts w:ascii="Times New Roman" w:hAnsi="Times New Roman"/>
          <w:bCs/>
          <w:kern w:val="0"/>
          <w:sz w:val="22"/>
        </w:rPr>
        <w:t>的价格扣除，用扣除后的价格参与评审。</w:t>
      </w:r>
      <w:r>
        <w:rPr>
          <w:rFonts w:hint="eastAsia"/>
          <w:sz w:val="22"/>
        </w:rPr>
        <w:t>全部产品是指本项目或本包件中包含的全部货物、服务产品，产品成本以相关会计核算数据、采购合同、进货记录等为基础进行计算。</w:t>
      </w:r>
    </w:p>
    <w:p w:rsidR="00945087" w:rsidRDefault="00945087" w:rsidP="00945087">
      <w:pPr>
        <w:spacing w:line="300" w:lineRule="auto"/>
        <w:ind w:firstLineChars="200" w:firstLine="440"/>
        <w:rPr>
          <w:rFonts w:ascii="Times New Roman" w:hAnsi="Times New Roman"/>
          <w:sz w:val="22"/>
          <w:highlight w:val="cyan"/>
        </w:rPr>
      </w:pPr>
      <w:r>
        <w:rPr>
          <w:rFonts w:ascii="Times New Roman" w:hAnsi="Times New Roman" w:hint="eastAsia"/>
          <w:bCs/>
          <w:kern w:val="0"/>
          <w:sz w:val="22"/>
        </w:rPr>
        <w:t>23</w:t>
      </w:r>
      <w:r>
        <w:rPr>
          <w:rFonts w:ascii="Times New Roman" w:hAnsi="Times New Roman"/>
          <w:bCs/>
          <w:kern w:val="0"/>
          <w:sz w:val="22"/>
        </w:rPr>
        <w:t>.3</w:t>
      </w:r>
      <w:r>
        <w:rPr>
          <w:rFonts w:ascii="Times New Roman" w:hAnsi="Times New Roman"/>
          <w:bCs/>
          <w:kern w:val="0"/>
          <w:sz w:val="22"/>
        </w:rPr>
        <w:t>供应商提供虚假《关于符合本国产品标准的声明函》、虚假证明文件谋取中标、成交的，依照《中华人民共和国政府采购法》等法律法规规定追究相应责任。</w:t>
      </w:r>
    </w:p>
    <w:p w:rsidR="00945087" w:rsidRDefault="00945087" w:rsidP="00945087">
      <w:pPr>
        <w:adjustRightInd w:val="0"/>
        <w:snapToGrid w:val="0"/>
        <w:spacing w:line="300" w:lineRule="auto"/>
        <w:ind w:firstLineChars="200" w:firstLine="442"/>
        <w:jc w:val="left"/>
        <w:outlineLvl w:val="2"/>
        <w:rPr>
          <w:rFonts w:ascii="Times New Roman" w:hAnsi="Times New Roman"/>
          <w:b/>
          <w:color w:val="000000"/>
          <w:sz w:val="22"/>
        </w:rPr>
      </w:pPr>
      <w:bookmarkStart w:id="86" w:name="_Toc495411568"/>
      <w:bookmarkStart w:id="87" w:name="_Toc486604823"/>
      <w:bookmarkStart w:id="88" w:name="_Toc477267172"/>
      <w:bookmarkStart w:id="89" w:name="_Toc214978245"/>
      <w:r>
        <w:rPr>
          <w:rFonts w:ascii="Times New Roman" w:hAnsi="Times New Roman"/>
          <w:b/>
          <w:color w:val="000000"/>
          <w:sz w:val="22"/>
        </w:rPr>
        <w:t xml:space="preserve">24 </w:t>
      </w:r>
      <w:bookmarkStart w:id="90" w:name="_Toc495411569"/>
      <w:bookmarkEnd w:id="86"/>
      <w:bookmarkEnd w:id="87"/>
      <w:bookmarkEnd w:id="88"/>
      <w:r>
        <w:rPr>
          <w:rFonts w:ascii="Times New Roman" w:hAnsi="Times New Roman" w:hint="eastAsia"/>
          <w:b/>
          <w:color w:val="000000"/>
          <w:sz w:val="22"/>
        </w:rPr>
        <w:t>促进残疾人就业</w:t>
      </w:r>
      <w:bookmarkEnd w:id="90"/>
      <w:r>
        <w:rPr>
          <w:rFonts w:ascii="Times New Roman" w:hAnsi="Times New Roman" w:hint="eastAsia"/>
          <w:b/>
          <w:color w:val="000000"/>
          <w:sz w:val="22"/>
        </w:rPr>
        <w:t>（注：仅残疾人福利单位适用）</w:t>
      </w:r>
      <w:bookmarkEnd w:id="89"/>
    </w:p>
    <w:p w:rsidR="00945087" w:rsidRDefault="00945087" w:rsidP="00945087">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24.1 </w:t>
      </w:r>
      <w:bookmarkStart w:id="91" w:name="sendNo"/>
      <w:r>
        <w:rPr>
          <w:rFonts w:ascii="Times New Roman" w:hAnsi="Times New Roman"/>
          <w:sz w:val="22"/>
        </w:rPr>
        <w:t>符合财库</w:t>
      </w:r>
      <w:bookmarkEnd w:id="91"/>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945087" w:rsidRDefault="00945087" w:rsidP="00945087">
      <w:pPr>
        <w:adjustRightInd w:val="0"/>
        <w:snapToGrid w:val="0"/>
        <w:spacing w:line="300" w:lineRule="auto"/>
        <w:ind w:firstLineChars="200" w:firstLine="440"/>
        <w:jc w:val="left"/>
        <w:rPr>
          <w:rFonts w:ascii="Times New Roman" w:hAnsi="Times New Roman"/>
          <w:sz w:val="22"/>
        </w:rPr>
      </w:pPr>
      <w:r>
        <w:rPr>
          <w:rFonts w:ascii="Times New Roman" w:hAnsi="Times New Roman" w:hint="eastAsia"/>
          <w:sz w:val="22"/>
        </w:rPr>
        <w:t>24.</w:t>
      </w:r>
      <w:r>
        <w:rPr>
          <w:rFonts w:ascii="Times New Roman" w:hAnsi="Times New Roman"/>
          <w:sz w:val="22"/>
        </w:rPr>
        <w:t xml:space="preserve">2 </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p w:rsidR="00B30A34" w:rsidRPr="00945087" w:rsidRDefault="000042E6" w:rsidP="00945087">
      <w:bookmarkStart w:id="92" w:name="_GoBack"/>
      <w:bookmarkEnd w:id="92"/>
    </w:p>
    <w:sectPr w:rsidR="00B30A34" w:rsidRPr="009450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2E6" w:rsidRDefault="000042E6" w:rsidP="00CB213F">
      <w:r>
        <w:separator/>
      </w:r>
    </w:p>
  </w:endnote>
  <w:endnote w:type="continuationSeparator" w:id="0">
    <w:p w:rsidR="000042E6" w:rsidRDefault="000042E6" w:rsidP="00CB2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00" w:usb3="00000000" w:csb0="00040000" w:csb1="00000000"/>
  </w:font>
  <w:font w:name="BatangChe">
    <w:altName w:val="Malgun Gothic"/>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宋体 (标题)">
    <w:altName w:val="宋体"/>
    <w:charset w:val="00"/>
    <w:family w:val="auto"/>
    <w:pitch w:val="default"/>
  </w:font>
  <w:font w:name="Songti SC Regular">
    <w:altName w:val="宋体"/>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2E6" w:rsidRDefault="000042E6" w:rsidP="00CB213F">
      <w:r>
        <w:separator/>
      </w:r>
    </w:p>
  </w:footnote>
  <w:footnote w:type="continuationSeparator" w:id="0">
    <w:p w:rsidR="000042E6" w:rsidRDefault="000042E6" w:rsidP="00CB21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F2E8C4"/>
    <w:multiLevelType w:val="multilevel"/>
    <w:tmpl w:val="89F2E8C4"/>
    <w:lvl w:ilvl="0">
      <w:start w:val="1"/>
      <w:numFmt w:val="decimal"/>
      <w:lvlText w:val="%1、"/>
      <w:lvlJc w:val="left"/>
      <w:pPr>
        <w:ind w:left="360" w:hanging="360"/>
      </w:pPr>
      <w:rPr>
        <w:rFonts w:hint="default"/>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A52C8F79"/>
    <w:multiLevelType w:val="singleLevel"/>
    <w:tmpl w:val="A52C8F79"/>
    <w:lvl w:ilvl="0">
      <w:start w:val="1"/>
      <w:numFmt w:val="decimal"/>
      <w:lvlText w:val="%1."/>
      <w:lvlJc w:val="left"/>
      <w:pPr>
        <w:ind w:left="425" w:hanging="425"/>
      </w:pPr>
      <w:rPr>
        <w:rFonts w:hint="default"/>
      </w:rPr>
    </w:lvl>
  </w:abstractNum>
  <w:abstractNum w:abstractNumId="2">
    <w:nsid w:val="CB059DB0"/>
    <w:multiLevelType w:val="singleLevel"/>
    <w:tmpl w:val="CB059DB0"/>
    <w:lvl w:ilvl="0">
      <w:start w:val="1"/>
      <w:numFmt w:val="decimal"/>
      <w:lvlText w:val="%1."/>
      <w:lvlJc w:val="left"/>
      <w:pPr>
        <w:ind w:left="425" w:hanging="425"/>
      </w:pPr>
      <w:rPr>
        <w:rFonts w:hint="default"/>
      </w:rPr>
    </w:lvl>
  </w:abstractNum>
  <w:abstractNum w:abstractNumId="3">
    <w:nsid w:val="D6C72125"/>
    <w:multiLevelType w:val="multilevel"/>
    <w:tmpl w:val="D6C72125"/>
    <w:lvl w:ilvl="0">
      <w:start w:val="1"/>
      <w:numFmt w:val="decimal"/>
      <w:suff w:val="space"/>
      <w:lvlText w:val="%1）"/>
      <w:lvlJc w:val="left"/>
      <w:pPr>
        <w:ind w:left="0" w:firstLine="0"/>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nsid w:val="E93177CC"/>
    <w:multiLevelType w:val="multilevel"/>
    <w:tmpl w:val="E93177CC"/>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37C60A3"/>
    <w:multiLevelType w:val="singleLevel"/>
    <w:tmpl w:val="037C60A3"/>
    <w:lvl w:ilvl="0">
      <w:start w:val="1"/>
      <w:numFmt w:val="decimal"/>
      <w:lvlText w:val="%1."/>
      <w:lvlJc w:val="left"/>
      <w:pPr>
        <w:ind w:left="425" w:hanging="425"/>
      </w:pPr>
      <w:rPr>
        <w:rFonts w:hint="default"/>
      </w:rPr>
    </w:lvl>
  </w:abstractNum>
  <w:abstractNum w:abstractNumId="6">
    <w:nsid w:val="06495060"/>
    <w:multiLevelType w:val="multilevel"/>
    <w:tmpl w:val="06495060"/>
    <w:lvl w:ilvl="0">
      <w:start w:val="1"/>
      <w:numFmt w:val="decimal"/>
      <w:lvlText w:val="%1)"/>
      <w:lvlJc w:val="left"/>
      <w:pPr>
        <w:ind w:left="920" w:hanging="440"/>
      </w:pPr>
    </w:lvl>
    <w:lvl w:ilvl="1">
      <w:start w:val="6"/>
      <w:numFmt w:val="bullet"/>
      <w:lvlText w:val=""/>
      <w:lvlJc w:val="left"/>
      <w:pPr>
        <w:ind w:left="1400" w:hanging="480"/>
      </w:pPr>
      <w:rPr>
        <w:rFonts w:ascii="Wingdings" w:eastAsia="宋体" w:hAnsi="Wingdings" w:cs="Times New Roman" w:hint="default"/>
      </w:rPr>
    </w:lvl>
    <w:lvl w:ilvl="2">
      <w:start w:val="1"/>
      <w:numFmt w:val="decimal"/>
      <w:lvlText w:val="%3、"/>
      <w:lvlJc w:val="left"/>
      <w:pPr>
        <w:ind w:left="1720" w:hanging="360"/>
      </w:pPr>
      <w:rPr>
        <w:rFonts w:hint="default"/>
      </w:r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7">
    <w:nsid w:val="06C86018"/>
    <w:multiLevelType w:val="multilevel"/>
    <w:tmpl w:val="06C86018"/>
    <w:lvl w:ilvl="0">
      <w:start w:val="1"/>
      <w:numFmt w:val="decimal"/>
      <w:suff w:val="space"/>
      <w:lvlText w:val="%1）"/>
      <w:lvlJc w:val="left"/>
      <w:pPr>
        <w:ind w:left="0" w:firstLine="0"/>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nsid w:val="14901A8E"/>
    <w:multiLevelType w:val="multilevel"/>
    <w:tmpl w:val="14901A8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72880AF"/>
    <w:multiLevelType w:val="singleLevel"/>
    <w:tmpl w:val="172880AF"/>
    <w:lvl w:ilvl="0">
      <w:start w:val="1"/>
      <w:numFmt w:val="decimal"/>
      <w:lvlText w:val="%1."/>
      <w:lvlJc w:val="left"/>
      <w:pPr>
        <w:ind w:left="425" w:hanging="425"/>
      </w:pPr>
      <w:rPr>
        <w:rFonts w:hint="default"/>
      </w:rPr>
    </w:lvl>
  </w:abstractNum>
  <w:abstractNum w:abstractNumId="10">
    <w:nsid w:val="1FD56061"/>
    <w:multiLevelType w:val="multilevel"/>
    <w:tmpl w:val="1FD56061"/>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nsid w:val="1FD62ED0"/>
    <w:multiLevelType w:val="multilevel"/>
    <w:tmpl w:val="1FD62ED0"/>
    <w:lvl w:ilvl="0">
      <w:start w:val="1"/>
      <w:numFmt w:val="decimal"/>
      <w:suff w:val="space"/>
      <w:lvlText w:val="%1）"/>
      <w:lvlJc w:val="left"/>
      <w:pPr>
        <w:ind w:left="0" w:firstLine="0"/>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nsid w:val="200F0525"/>
    <w:multiLevelType w:val="multilevel"/>
    <w:tmpl w:val="200F0525"/>
    <w:lvl w:ilvl="0">
      <w:start w:val="1"/>
      <w:numFmt w:val="decimal"/>
      <w:suff w:val="space"/>
      <w:lvlText w:val="%1）"/>
      <w:lvlJc w:val="left"/>
      <w:pPr>
        <w:ind w:left="0" w:firstLine="0"/>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nsid w:val="22542E7D"/>
    <w:multiLevelType w:val="multilevel"/>
    <w:tmpl w:val="22542E7D"/>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7A04F23"/>
    <w:multiLevelType w:val="multilevel"/>
    <w:tmpl w:val="7615608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2285481"/>
    <w:multiLevelType w:val="multilevel"/>
    <w:tmpl w:val="32285481"/>
    <w:lvl w:ilvl="0">
      <w:start w:val="1"/>
      <w:numFmt w:val="decimal"/>
      <w:suff w:val="space"/>
      <w:lvlText w:val="%1）"/>
      <w:lvlJc w:val="left"/>
      <w:pPr>
        <w:ind w:left="0" w:firstLine="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nsid w:val="32E01D91"/>
    <w:multiLevelType w:val="singleLevel"/>
    <w:tmpl w:val="32E01D91"/>
    <w:lvl w:ilvl="0">
      <w:start w:val="1"/>
      <w:numFmt w:val="decimal"/>
      <w:suff w:val="nothing"/>
      <w:lvlText w:val="%1、"/>
      <w:lvlJc w:val="left"/>
    </w:lvl>
  </w:abstractNum>
  <w:abstractNum w:abstractNumId="17">
    <w:nsid w:val="3D2569CF"/>
    <w:multiLevelType w:val="multilevel"/>
    <w:tmpl w:val="3D2569C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3EEB7B33"/>
    <w:multiLevelType w:val="multilevel"/>
    <w:tmpl w:val="3EEB7B33"/>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45476BD8"/>
    <w:multiLevelType w:val="multilevel"/>
    <w:tmpl w:val="4E9E3769"/>
    <w:lvl w:ilvl="0">
      <w:start w:val="1"/>
      <w:numFmt w:val="decimal"/>
      <w:lvlText w:val="%1、"/>
      <w:lvlJc w:val="left"/>
      <w:pPr>
        <w:ind w:left="360" w:hanging="360"/>
      </w:pPr>
      <w:rPr>
        <w:rFonts w:cs="Times New Roman" w:hint="default"/>
        <w:sz w:val="21"/>
        <w:szCs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1">
    <w:nsid w:val="45F05C5A"/>
    <w:multiLevelType w:val="multilevel"/>
    <w:tmpl w:val="45F05C5A"/>
    <w:lvl w:ilvl="0">
      <w:start w:val="1"/>
      <w:numFmt w:val="decimal"/>
      <w:suff w:val="space"/>
      <w:lvlText w:val="%1）"/>
      <w:lvlJc w:val="left"/>
      <w:pPr>
        <w:ind w:left="0" w:firstLine="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nsid w:val="4E9E3769"/>
    <w:multiLevelType w:val="multilevel"/>
    <w:tmpl w:val="4E9E3769"/>
    <w:lvl w:ilvl="0">
      <w:start w:val="1"/>
      <w:numFmt w:val="decimal"/>
      <w:lvlText w:val="%1、"/>
      <w:lvlJc w:val="left"/>
      <w:pPr>
        <w:ind w:left="360" w:hanging="360"/>
      </w:pPr>
      <w:rPr>
        <w:rFonts w:cs="Times New Roman" w:hint="default"/>
        <w:sz w:val="21"/>
        <w:szCs w:val="21"/>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3">
    <w:nsid w:val="4F687D56"/>
    <w:multiLevelType w:val="multilevel"/>
    <w:tmpl w:val="4F687D56"/>
    <w:lvl w:ilvl="0">
      <w:start w:val="1"/>
      <w:numFmt w:val="decimal"/>
      <w:suff w:val="space"/>
      <w:lvlText w:val="%1）"/>
      <w:lvlJc w:val="left"/>
      <w:pPr>
        <w:ind w:left="0" w:firstLine="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4">
    <w:nsid w:val="5124228F"/>
    <w:multiLevelType w:val="multilevel"/>
    <w:tmpl w:val="5124228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552E1132"/>
    <w:multiLevelType w:val="multilevel"/>
    <w:tmpl w:val="552E11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C487832"/>
    <w:multiLevelType w:val="multilevel"/>
    <w:tmpl w:val="5C487832"/>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24116B2"/>
    <w:multiLevelType w:val="multilevel"/>
    <w:tmpl w:val="624116B2"/>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5EE3609"/>
    <w:multiLevelType w:val="multilevel"/>
    <w:tmpl w:val="65EE3609"/>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42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88464C1"/>
    <w:multiLevelType w:val="multilevel"/>
    <w:tmpl w:val="688464C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A9935E1"/>
    <w:multiLevelType w:val="multilevel"/>
    <w:tmpl w:val="6A9935E1"/>
    <w:lvl w:ilvl="0">
      <w:start w:val="1"/>
      <w:numFmt w:val="decimal"/>
      <w:suff w:val="space"/>
      <w:lvlText w:val="%1）"/>
      <w:lvlJc w:val="left"/>
      <w:pPr>
        <w:ind w:left="0" w:firstLine="0"/>
      </w:pPr>
      <w:rPr>
        <w:rFonts w:hint="default"/>
        <w:lang w:val="en-US" w:eastAsia="zh-CN"/>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1">
    <w:nsid w:val="6C425B79"/>
    <w:multiLevelType w:val="multilevel"/>
    <w:tmpl w:val="6C425B7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2">
    <w:nsid w:val="76156083"/>
    <w:multiLevelType w:val="multilevel"/>
    <w:tmpl w:val="7615608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D6DF851"/>
    <w:multiLevelType w:val="multilevel"/>
    <w:tmpl w:val="7D6DF851"/>
    <w:lvl w:ilvl="0">
      <w:start w:val="1"/>
      <w:numFmt w:val="decimal"/>
      <w:suff w:val="space"/>
      <w:lvlText w:val="%1."/>
      <w:lvlJc w:val="left"/>
      <w:pPr>
        <w:ind w:left="432" w:hanging="432"/>
      </w:pPr>
      <w:rPr>
        <w:rFonts w:hint="default"/>
      </w:rPr>
    </w:lvl>
    <w:lvl w:ilvl="1">
      <w:start w:val="1"/>
      <w:numFmt w:val="decimal"/>
      <w:suff w:val="space"/>
      <w:lvlText w:val="%1.%2."/>
      <w:lvlJc w:val="left"/>
      <w:pPr>
        <w:ind w:left="575" w:hanging="575"/>
      </w:pPr>
      <w:rPr>
        <w:rFonts w:hint="default"/>
      </w:rPr>
    </w:lvl>
    <w:lvl w:ilvl="2">
      <w:start w:val="1"/>
      <w:numFmt w:val="decimal"/>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3843"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num w:numId="1">
    <w:abstractNumId w:val="18"/>
  </w:num>
  <w:num w:numId="2">
    <w:abstractNumId w:val="32"/>
  </w:num>
  <w:num w:numId="3">
    <w:abstractNumId w:val="28"/>
  </w:num>
  <w:num w:numId="4">
    <w:abstractNumId w:val="31"/>
  </w:num>
  <w:num w:numId="5">
    <w:abstractNumId w:val="10"/>
  </w:num>
  <w:num w:numId="6">
    <w:abstractNumId w:val="25"/>
  </w:num>
  <w:num w:numId="7">
    <w:abstractNumId w:val="0"/>
  </w:num>
  <w:num w:numId="8">
    <w:abstractNumId w:val="8"/>
  </w:num>
  <w:num w:numId="9">
    <w:abstractNumId w:val="17"/>
  </w:num>
  <w:num w:numId="10">
    <w:abstractNumId w:val="13"/>
  </w:num>
  <w:num w:numId="11">
    <w:abstractNumId w:val="27"/>
  </w:num>
  <w:num w:numId="12">
    <w:abstractNumId w:val="24"/>
  </w:num>
  <w:num w:numId="13">
    <w:abstractNumId w:val="22"/>
  </w:num>
  <w:num w:numId="14">
    <w:abstractNumId w:val="20"/>
  </w:num>
  <w:num w:numId="15">
    <w:abstractNumId w:val="14"/>
  </w:num>
  <w:num w:numId="16">
    <w:abstractNumId w:val="6"/>
  </w:num>
  <w:num w:numId="17">
    <w:abstractNumId w:val="16"/>
  </w:num>
  <w:num w:numId="18">
    <w:abstractNumId w:val="15"/>
  </w:num>
  <w:num w:numId="19">
    <w:abstractNumId w:val="23"/>
  </w:num>
  <w:num w:numId="20">
    <w:abstractNumId w:val="21"/>
  </w:num>
  <w:num w:numId="21">
    <w:abstractNumId w:val="11"/>
  </w:num>
  <w:num w:numId="22">
    <w:abstractNumId w:val="3"/>
  </w:num>
  <w:num w:numId="23">
    <w:abstractNumId w:val="12"/>
  </w:num>
  <w:num w:numId="24">
    <w:abstractNumId w:val="7"/>
  </w:num>
  <w:num w:numId="25">
    <w:abstractNumId w:val="30"/>
  </w:num>
  <w:num w:numId="26">
    <w:abstractNumId w:val="26"/>
  </w:num>
  <w:num w:numId="27">
    <w:abstractNumId w:val="9"/>
  </w:num>
  <w:num w:numId="28">
    <w:abstractNumId w:val="19"/>
  </w:num>
  <w:num w:numId="29">
    <w:abstractNumId w:val="5"/>
  </w:num>
  <w:num w:numId="30">
    <w:abstractNumId w:val="4"/>
  </w:num>
  <w:num w:numId="31">
    <w:abstractNumId w:val="2"/>
  </w:num>
  <w:num w:numId="32">
    <w:abstractNumId w:val="29"/>
  </w:num>
  <w:num w:numId="33">
    <w:abstractNumId w:val="1"/>
  </w:num>
  <w:num w:numId="34">
    <w:abstractNumId w:val="33"/>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79B"/>
    <w:rsid w:val="000042E6"/>
    <w:rsid w:val="00071295"/>
    <w:rsid w:val="001F2B91"/>
    <w:rsid w:val="005C09FD"/>
    <w:rsid w:val="00945087"/>
    <w:rsid w:val="00AA419C"/>
    <w:rsid w:val="00AD479B"/>
    <w:rsid w:val="00B5518B"/>
    <w:rsid w:val="00CB213F"/>
    <w:rsid w:val="00D8107E"/>
    <w:rsid w:val="00E40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2291CC-DD51-4CED-87E2-400A9D6B9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213F"/>
    <w:pPr>
      <w:widowControl w:val="0"/>
      <w:jc w:val="both"/>
    </w:pPr>
    <w:rPr>
      <w:rFonts w:ascii="Calibri" w:eastAsia="宋体" w:hAnsi="Calibri" w:cs="Times New Roman"/>
    </w:rPr>
  </w:style>
  <w:style w:type="paragraph" w:styleId="1">
    <w:name w:val="heading 1"/>
    <w:basedOn w:val="a"/>
    <w:next w:val="a"/>
    <w:link w:val="1Char"/>
    <w:qFormat/>
    <w:rsid w:val="00CB213F"/>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CB213F"/>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CB213F"/>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CB213F"/>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CB213F"/>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CB213F"/>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CB213F"/>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CB213F"/>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CB213F"/>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CB21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CB213F"/>
    <w:rPr>
      <w:sz w:val="18"/>
      <w:szCs w:val="18"/>
    </w:rPr>
  </w:style>
  <w:style w:type="paragraph" w:styleId="a5">
    <w:name w:val="footer"/>
    <w:basedOn w:val="a"/>
    <w:link w:val="Char0"/>
    <w:uiPriority w:val="99"/>
    <w:unhideWhenUsed/>
    <w:qFormat/>
    <w:rsid w:val="00CB213F"/>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CB213F"/>
    <w:rPr>
      <w:sz w:val="18"/>
      <w:szCs w:val="18"/>
    </w:rPr>
  </w:style>
  <w:style w:type="character" w:customStyle="1" w:styleId="1Char">
    <w:name w:val="标题 1 Char"/>
    <w:basedOn w:val="a1"/>
    <w:link w:val="1"/>
    <w:qFormat/>
    <w:rsid w:val="00CB213F"/>
    <w:rPr>
      <w:rFonts w:ascii="Times New Roman" w:eastAsia="宋体" w:hAnsi="Times New Roman" w:cs="Times New Roman"/>
      <w:b/>
      <w:bCs/>
      <w:kern w:val="44"/>
      <w:sz w:val="44"/>
      <w:szCs w:val="44"/>
    </w:rPr>
  </w:style>
  <w:style w:type="character" w:customStyle="1" w:styleId="2Char">
    <w:name w:val="标题 2 Char"/>
    <w:basedOn w:val="a1"/>
    <w:link w:val="2"/>
    <w:qFormat/>
    <w:rsid w:val="00CB213F"/>
    <w:rPr>
      <w:rFonts w:ascii="Arial" w:eastAsia="黑体" w:hAnsi="Arial" w:cs="Times New Roman"/>
      <w:b/>
      <w:bCs/>
      <w:sz w:val="32"/>
      <w:szCs w:val="32"/>
    </w:rPr>
  </w:style>
  <w:style w:type="character" w:customStyle="1" w:styleId="3Char">
    <w:name w:val="标题 3 Char"/>
    <w:basedOn w:val="a1"/>
    <w:link w:val="3"/>
    <w:qFormat/>
    <w:rsid w:val="00CB213F"/>
    <w:rPr>
      <w:rFonts w:ascii="Times New Roman" w:eastAsia="宋体" w:hAnsi="Times New Roman" w:cs="Times New Roman"/>
      <w:b/>
      <w:bCs/>
      <w:szCs w:val="32"/>
    </w:rPr>
  </w:style>
  <w:style w:type="character" w:customStyle="1" w:styleId="4Char">
    <w:name w:val="标题 4 Char"/>
    <w:basedOn w:val="a1"/>
    <w:link w:val="4"/>
    <w:qFormat/>
    <w:rsid w:val="00CB213F"/>
    <w:rPr>
      <w:rFonts w:ascii="Arial" w:eastAsia="黑体" w:hAnsi="Arial" w:cs="Times New Roman"/>
      <w:b/>
      <w:bCs/>
      <w:sz w:val="28"/>
      <w:szCs w:val="28"/>
    </w:rPr>
  </w:style>
  <w:style w:type="character" w:customStyle="1" w:styleId="5Char">
    <w:name w:val="标题 5 Char"/>
    <w:basedOn w:val="a1"/>
    <w:link w:val="5"/>
    <w:qFormat/>
    <w:rsid w:val="00CB213F"/>
    <w:rPr>
      <w:rFonts w:ascii="Times New Roman" w:eastAsia="宋体" w:hAnsi="Times New Roman" w:cs="Times New Roman"/>
      <w:b/>
      <w:sz w:val="28"/>
      <w:szCs w:val="20"/>
    </w:rPr>
  </w:style>
  <w:style w:type="character" w:customStyle="1" w:styleId="6Char">
    <w:name w:val="标题 6 Char"/>
    <w:basedOn w:val="a1"/>
    <w:link w:val="6"/>
    <w:qFormat/>
    <w:rsid w:val="00CB213F"/>
    <w:rPr>
      <w:rFonts w:ascii="Arial" w:eastAsia="黑体" w:hAnsi="Arial" w:cs="Times New Roman"/>
      <w:b/>
      <w:sz w:val="24"/>
      <w:szCs w:val="20"/>
    </w:rPr>
  </w:style>
  <w:style w:type="character" w:customStyle="1" w:styleId="7Char">
    <w:name w:val="标题 7 Char"/>
    <w:basedOn w:val="a1"/>
    <w:link w:val="7"/>
    <w:qFormat/>
    <w:rsid w:val="00CB213F"/>
    <w:rPr>
      <w:rFonts w:ascii="Times New Roman" w:eastAsia="宋体" w:hAnsi="Times New Roman" w:cs="Times New Roman"/>
      <w:b/>
      <w:sz w:val="24"/>
      <w:szCs w:val="20"/>
    </w:rPr>
  </w:style>
  <w:style w:type="character" w:customStyle="1" w:styleId="8Char">
    <w:name w:val="标题 8 Char"/>
    <w:basedOn w:val="a1"/>
    <w:link w:val="8"/>
    <w:qFormat/>
    <w:rsid w:val="00CB213F"/>
    <w:rPr>
      <w:rFonts w:ascii="Arial" w:eastAsia="黑体" w:hAnsi="Arial" w:cs="Times New Roman"/>
      <w:sz w:val="24"/>
      <w:szCs w:val="20"/>
    </w:rPr>
  </w:style>
  <w:style w:type="character" w:customStyle="1" w:styleId="9Char">
    <w:name w:val="标题 9 Char"/>
    <w:basedOn w:val="a1"/>
    <w:link w:val="9"/>
    <w:qFormat/>
    <w:rsid w:val="00CB213F"/>
    <w:rPr>
      <w:rFonts w:ascii="Arial" w:eastAsia="黑体" w:hAnsi="Arial" w:cs="Times New Roman"/>
      <w:szCs w:val="20"/>
    </w:rPr>
  </w:style>
  <w:style w:type="paragraph" w:styleId="a0">
    <w:name w:val="Normal Indent"/>
    <w:basedOn w:val="a"/>
    <w:link w:val="Char1"/>
    <w:qFormat/>
    <w:rsid w:val="00CB213F"/>
    <w:pPr>
      <w:ind w:firstLine="420"/>
    </w:pPr>
  </w:style>
  <w:style w:type="paragraph" w:styleId="70">
    <w:name w:val="toc 7"/>
    <w:basedOn w:val="a"/>
    <w:next w:val="a"/>
    <w:uiPriority w:val="39"/>
    <w:qFormat/>
    <w:rsid w:val="00CB213F"/>
    <w:pPr>
      <w:ind w:leftChars="1200" w:left="2520"/>
    </w:pPr>
    <w:rPr>
      <w:rFonts w:ascii="Times New Roman" w:hAnsi="Times New Roman"/>
      <w:szCs w:val="20"/>
    </w:rPr>
  </w:style>
  <w:style w:type="paragraph" w:styleId="a6">
    <w:name w:val="Note Heading"/>
    <w:basedOn w:val="a"/>
    <w:next w:val="a"/>
    <w:link w:val="Char2"/>
    <w:qFormat/>
    <w:rsid w:val="00CB213F"/>
    <w:pPr>
      <w:jc w:val="center"/>
    </w:pPr>
  </w:style>
  <w:style w:type="character" w:customStyle="1" w:styleId="Char2">
    <w:name w:val="注释标题 Char"/>
    <w:basedOn w:val="a1"/>
    <w:link w:val="a6"/>
    <w:qFormat/>
    <w:rsid w:val="00CB213F"/>
    <w:rPr>
      <w:rFonts w:ascii="Calibri" w:eastAsia="宋体" w:hAnsi="Calibri" w:cs="Times New Roman"/>
    </w:rPr>
  </w:style>
  <w:style w:type="paragraph" w:styleId="40">
    <w:name w:val="List Bullet 4"/>
    <w:basedOn w:val="a"/>
    <w:qFormat/>
    <w:rsid w:val="00CB213F"/>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CB213F"/>
    <w:pPr>
      <w:tabs>
        <w:tab w:val="left" w:pos="560"/>
      </w:tabs>
      <w:ind w:left="900" w:hanging="340"/>
    </w:pPr>
    <w:rPr>
      <w:rFonts w:ascii="Times New Roman" w:hAnsi="Times New Roman"/>
      <w:szCs w:val="20"/>
    </w:rPr>
  </w:style>
  <w:style w:type="paragraph" w:styleId="a8">
    <w:name w:val="caption"/>
    <w:basedOn w:val="a"/>
    <w:next w:val="a"/>
    <w:qFormat/>
    <w:rsid w:val="00CB213F"/>
    <w:pPr>
      <w:spacing w:line="480" w:lineRule="auto"/>
    </w:pPr>
    <w:rPr>
      <w:rFonts w:ascii="华文中宋" w:eastAsia="华文中宋" w:hAnsi="华文中宋"/>
      <w:sz w:val="36"/>
      <w:szCs w:val="20"/>
    </w:rPr>
  </w:style>
  <w:style w:type="paragraph" w:styleId="a9">
    <w:name w:val="List Bullet"/>
    <w:basedOn w:val="a"/>
    <w:qFormat/>
    <w:rsid w:val="00CB213F"/>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3"/>
    <w:semiHidden/>
    <w:qFormat/>
    <w:rsid w:val="00CB213F"/>
    <w:pPr>
      <w:shd w:val="clear" w:color="auto" w:fill="000080"/>
    </w:pPr>
    <w:rPr>
      <w:rFonts w:ascii="Times New Roman" w:hAnsi="Times New Roman"/>
      <w:szCs w:val="20"/>
    </w:rPr>
  </w:style>
  <w:style w:type="character" w:customStyle="1" w:styleId="Char3">
    <w:name w:val="文档结构图 Char"/>
    <w:basedOn w:val="a1"/>
    <w:link w:val="aa"/>
    <w:semiHidden/>
    <w:qFormat/>
    <w:rsid w:val="00CB213F"/>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CB213F"/>
    <w:pPr>
      <w:jc w:val="left"/>
    </w:pPr>
  </w:style>
  <w:style w:type="character" w:customStyle="1" w:styleId="Char4">
    <w:name w:val="批注文字 Char"/>
    <w:basedOn w:val="a1"/>
    <w:link w:val="ab"/>
    <w:uiPriority w:val="99"/>
    <w:qFormat/>
    <w:rsid w:val="00CB213F"/>
    <w:rPr>
      <w:rFonts w:ascii="Calibri" w:eastAsia="宋体" w:hAnsi="Calibri" w:cs="Times New Roman"/>
    </w:rPr>
  </w:style>
  <w:style w:type="paragraph" w:styleId="ac">
    <w:name w:val="Salutation"/>
    <w:basedOn w:val="a"/>
    <w:next w:val="a"/>
    <w:link w:val="Char5"/>
    <w:qFormat/>
    <w:rsid w:val="00CB213F"/>
    <w:pPr>
      <w:spacing w:beforeLines="40" w:afterLines="40" w:line="312" w:lineRule="auto"/>
    </w:pPr>
    <w:rPr>
      <w:kern w:val="0"/>
      <w:sz w:val="24"/>
      <w:szCs w:val="24"/>
    </w:rPr>
  </w:style>
  <w:style w:type="character" w:customStyle="1" w:styleId="Char5">
    <w:name w:val="称呼 Char"/>
    <w:basedOn w:val="a1"/>
    <w:link w:val="ac"/>
    <w:qFormat/>
    <w:rsid w:val="00CB213F"/>
    <w:rPr>
      <w:rFonts w:ascii="Calibri" w:eastAsia="宋体" w:hAnsi="Calibri" w:cs="Times New Roman"/>
      <w:kern w:val="0"/>
      <w:sz w:val="24"/>
      <w:szCs w:val="24"/>
    </w:rPr>
  </w:style>
  <w:style w:type="paragraph" w:styleId="30">
    <w:name w:val="Body Text 3"/>
    <w:basedOn w:val="a"/>
    <w:link w:val="3Char0"/>
    <w:qFormat/>
    <w:rsid w:val="00CB213F"/>
    <w:pPr>
      <w:autoSpaceDE w:val="0"/>
      <w:autoSpaceDN w:val="0"/>
      <w:jc w:val="center"/>
    </w:pPr>
    <w:rPr>
      <w:kern w:val="0"/>
      <w:sz w:val="16"/>
      <w:szCs w:val="20"/>
    </w:rPr>
  </w:style>
  <w:style w:type="character" w:customStyle="1" w:styleId="3Char0">
    <w:name w:val="正文文本 3 Char"/>
    <w:basedOn w:val="a1"/>
    <w:link w:val="30"/>
    <w:qFormat/>
    <w:rsid w:val="00CB213F"/>
    <w:rPr>
      <w:rFonts w:ascii="Calibri" w:eastAsia="宋体" w:hAnsi="Calibri" w:cs="Times New Roman"/>
      <w:kern w:val="0"/>
      <w:sz w:val="16"/>
      <w:szCs w:val="20"/>
    </w:rPr>
  </w:style>
  <w:style w:type="paragraph" w:styleId="31">
    <w:name w:val="List Bullet 3"/>
    <w:basedOn w:val="a"/>
    <w:qFormat/>
    <w:rsid w:val="00CB213F"/>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CB213F"/>
    <w:pPr>
      <w:spacing w:after="120"/>
    </w:pPr>
  </w:style>
  <w:style w:type="character" w:customStyle="1" w:styleId="Char6">
    <w:name w:val="正文文本 Char"/>
    <w:basedOn w:val="a1"/>
    <w:qFormat/>
    <w:rsid w:val="00CB213F"/>
    <w:rPr>
      <w:rFonts w:ascii="Calibri" w:eastAsia="宋体" w:hAnsi="Calibri" w:cs="Times New Roman"/>
    </w:rPr>
  </w:style>
  <w:style w:type="paragraph" w:styleId="ae">
    <w:name w:val="Body Text Indent"/>
    <w:basedOn w:val="a"/>
    <w:link w:val="Char7"/>
    <w:qFormat/>
    <w:rsid w:val="00CB213F"/>
    <w:pPr>
      <w:ind w:firstLine="444"/>
    </w:pPr>
    <w:rPr>
      <w:rFonts w:ascii="Times New Roman" w:hAnsi="Times New Roman"/>
      <w:b/>
      <w:sz w:val="24"/>
      <w:szCs w:val="20"/>
    </w:rPr>
  </w:style>
  <w:style w:type="character" w:customStyle="1" w:styleId="Char7">
    <w:name w:val="正文文本缩进 Char"/>
    <w:basedOn w:val="a1"/>
    <w:link w:val="ae"/>
    <w:qFormat/>
    <w:rsid w:val="00CB213F"/>
    <w:rPr>
      <w:rFonts w:ascii="Times New Roman" w:eastAsia="宋体" w:hAnsi="Times New Roman" w:cs="Times New Roman"/>
      <w:b/>
      <w:sz w:val="24"/>
      <w:szCs w:val="20"/>
    </w:rPr>
  </w:style>
  <w:style w:type="paragraph" w:styleId="20">
    <w:name w:val="List Bullet 2"/>
    <w:basedOn w:val="a"/>
    <w:qFormat/>
    <w:rsid w:val="00CB213F"/>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CB213F"/>
    <w:pPr>
      <w:ind w:leftChars="800" w:left="1680"/>
    </w:pPr>
    <w:rPr>
      <w:rFonts w:ascii="Times New Roman" w:hAnsi="Times New Roman"/>
      <w:szCs w:val="20"/>
    </w:rPr>
  </w:style>
  <w:style w:type="paragraph" w:styleId="32">
    <w:name w:val="toc 3"/>
    <w:basedOn w:val="a"/>
    <w:next w:val="a"/>
    <w:uiPriority w:val="39"/>
    <w:qFormat/>
    <w:rsid w:val="00CB213F"/>
    <w:pPr>
      <w:tabs>
        <w:tab w:val="right" w:leader="dot" w:pos="9231"/>
      </w:tabs>
      <w:ind w:leftChars="400" w:left="840"/>
    </w:pPr>
    <w:rPr>
      <w:rFonts w:ascii="Times New Roman" w:hAnsi="Times New Roman"/>
      <w:szCs w:val="24"/>
    </w:rPr>
  </w:style>
  <w:style w:type="paragraph" w:styleId="af">
    <w:name w:val="Plain Text"/>
    <w:basedOn w:val="a"/>
    <w:link w:val="Char8"/>
    <w:qFormat/>
    <w:rsid w:val="00CB213F"/>
    <w:rPr>
      <w:rFonts w:ascii="宋体" w:hAnsi="Courier New"/>
      <w:kern w:val="0"/>
      <w:sz w:val="20"/>
      <w:szCs w:val="20"/>
    </w:rPr>
  </w:style>
  <w:style w:type="character" w:customStyle="1" w:styleId="Char8">
    <w:name w:val="纯文本 Char"/>
    <w:basedOn w:val="a1"/>
    <w:link w:val="af"/>
    <w:qFormat/>
    <w:rsid w:val="00CB213F"/>
    <w:rPr>
      <w:rFonts w:ascii="宋体" w:eastAsia="宋体" w:hAnsi="Courier New" w:cs="Times New Roman"/>
      <w:kern w:val="0"/>
      <w:sz w:val="20"/>
      <w:szCs w:val="20"/>
    </w:rPr>
  </w:style>
  <w:style w:type="paragraph" w:styleId="80">
    <w:name w:val="toc 8"/>
    <w:basedOn w:val="a"/>
    <w:next w:val="a"/>
    <w:uiPriority w:val="39"/>
    <w:qFormat/>
    <w:rsid w:val="00CB213F"/>
    <w:pPr>
      <w:ind w:leftChars="1400" w:left="2940"/>
    </w:pPr>
    <w:rPr>
      <w:rFonts w:ascii="Times New Roman" w:hAnsi="Times New Roman"/>
      <w:szCs w:val="20"/>
    </w:rPr>
  </w:style>
  <w:style w:type="paragraph" w:styleId="af0">
    <w:name w:val="Date"/>
    <w:basedOn w:val="a"/>
    <w:next w:val="a"/>
    <w:link w:val="Char9"/>
    <w:qFormat/>
    <w:rsid w:val="00CB213F"/>
  </w:style>
  <w:style w:type="character" w:customStyle="1" w:styleId="Char9">
    <w:name w:val="日期 Char"/>
    <w:basedOn w:val="a1"/>
    <w:link w:val="af0"/>
    <w:qFormat/>
    <w:rsid w:val="00CB213F"/>
    <w:rPr>
      <w:rFonts w:ascii="Calibri" w:eastAsia="宋体" w:hAnsi="Calibri" w:cs="Times New Roman"/>
    </w:rPr>
  </w:style>
  <w:style w:type="paragraph" w:styleId="21">
    <w:name w:val="Body Text Indent 2"/>
    <w:basedOn w:val="a"/>
    <w:link w:val="2Char0"/>
    <w:qFormat/>
    <w:rsid w:val="00CB213F"/>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CB213F"/>
    <w:rPr>
      <w:rFonts w:ascii="宋体" w:eastAsia="宋体" w:hAnsi="宋体" w:cs="Times New Roman"/>
      <w:b/>
      <w:bCs/>
      <w:sz w:val="24"/>
      <w:szCs w:val="20"/>
    </w:rPr>
  </w:style>
  <w:style w:type="paragraph" w:styleId="af1">
    <w:name w:val="Balloon Text"/>
    <w:basedOn w:val="a"/>
    <w:link w:val="Chara"/>
    <w:semiHidden/>
    <w:qFormat/>
    <w:rsid w:val="00CB213F"/>
    <w:rPr>
      <w:rFonts w:ascii="Times New Roman" w:hAnsi="Times New Roman"/>
      <w:sz w:val="18"/>
      <w:szCs w:val="18"/>
    </w:rPr>
  </w:style>
  <w:style w:type="character" w:customStyle="1" w:styleId="Chara">
    <w:name w:val="批注框文本 Char"/>
    <w:basedOn w:val="a1"/>
    <w:link w:val="af1"/>
    <w:semiHidden/>
    <w:qFormat/>
    <w:rsid w:val="00CB213F"/>
    <w:rPr>
      <w:rFonts w:ascii="Times New Roman" w:eastAsia="宋体" w:hAnsi="Times New Roman" w:cs="Times New Roman"/>
      <w:sz w:val="18"/>
      <w:szCs w:val="18"/>
    </w:rPr>
  </w:style>
  <w:style w:type="paragraph" w:styleId="10">
    <w:name w:val="toc 1"/>
    <w:basedOn w:val="a"/>
    <w:next w:val="a"/>
    <w:uiPriority w:val="39"/>
    <w:qFormat/>
    <w:rsid w:val="00CB213F"/>
    <w:pPr>
      <w:tabs>
        <w:tab w:val="left" w:pos="840"/>
        <w:tab w:val="right" w:leader="dot" w:pos="9231"/>
      </w:tabs>
    </w:pPr>
    <w:rPr>
      <w:rFonts w:ascii="Times New Roman" w:hAnsi="Times New Roman"/>
      <w:szCs w:val="24"/>
    </w:rPr>
  </w:style>
  <w:style w:type="paragraph" w:styleId="41">
    <w:name w:val="toc 4"/>
    <w:basedOn w:val="a"/>
    <w:next w:val="a"/>
    <w:uiPriority w:val="39"/>
    <w:qFormat/>
    <w:rsid w:val="00CB213F"/>
    <w:pPr>
      <w:ind w:leftChars="600" w:left="1260"/>
    </w:pPr>
    <w:rPr>
      <w:rFonts w:ascii="Times New Roman" w:hAnsi="Times New Roman"/>
      <w:szCs w:val="20"/>
    </w:rPr>
  </w:style>
  <w:style w:type="paragraph" w:styleId="af2">
    <w:name w:val="Subtitle"/>
    <w:basedOn w:val="a"/>
    <w:next w:val="a"/>
    <w:link w:val="Charb"/>
    <w:qFormat/>
    <w:rsid w:val="00CB213F"/>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CB213F"/>
    <w:rPr>
      <w:rFonts w:ascii="Arial" w:eastAsia="方正魏碑简体" w:hAnsi="Arial" w:cs="Times New Roman"/>
      <w:bCs/>
      <w:kern w:val="28"/>
      <w:sz w:val="32"/>
      <w:szCs w:val="32"/>
    </w:rPr>
  </w:style>
  <w:style w:type="paragraph" w:styleId="af3">
    <w:name w:val="footnote text"/>
    <w:basedOn w:val="a"/>
    <w:link w:val="Char11"/>
    <w:unhideWhenUsed/>
    <w:qFormat/>
    <w:rsid w:val="00CB213F"/>
    <w:pPr>
      <w:snapToGrid w:val="0"/>
      <w:jc w:val="left"/>
    </w:pPr>
    <w:rPr>
      <w:rFonts w:ascii="Times New Roman" w:hAnsi="Times New Roman"/>
      <w:sz w:val="18"/>
      <w:szCs w:val="18"/>
    </w:rPr>
  </w:style>
  <w:style w:type="character" w:customStyle="1" w:styleId="Charc">
    <w:name w:val="脚注文本 Char"/>
    <w:basedOn w:val="a1"/>
    <w:semiHidden/>
    <w:qFormat/>
    <w:rsid w:val="00CB213F"/>
    <w:rPr>
      <w:rFonts w:ascii="Calibri" w:eastAsia="宋体" w:hAnsi="Calibri" w:cs="Times New Roman"/>
      <w:sz w:val="18"/>
      <w:szCs w:val="18"/>
    </w:rPr>
  </w:style>
  <w:style w:type="paragraph" w:styleId="60">
    <w:name w:val="toc 6"/>
    <w:basedOn w:val="a"/>
    <w:next w:val="a"/>
    <w:uiPriority w:val="39"/>
    <w:qFormat/>
    <w:rsid w:val="00CB213F"/>
    <w:pPr>
      <w:ind w:leftChars="1000" w:left="2100"/>
    </w:pPr>
    <w:rPr>
      <w:rFonts w:ascii="Times New Roman" w:hAnsi="Times New Roman"/>
      <w:szCs w:val="20"/>
    </w:rPr>
  </w:style>
  <w:style w:type="paragraph" w:styleId="33">
    <w:name w:val="Body Text Indent 3"/>
    <w:basedOn w:val="a"/>
    <w:link w:val="3Char1"/>
    <w:qFormat/>
    <w:rsid w:val="00CB213F"/>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CB213F"/>
    <w:rPr>
      <w:rFonts w:ascii="Times New Roman" w:eastAsia="宋体" w:hAnsi="Times New Roman" w:cs="Times New Roman"/>
      <w:szCs w:val="21"/>
    </w:rPr>
  </w:style>
  <w:style w:type="paragraph" w:styleId="22">
    <w:name w:val="toc 2"/>
    <w:basedOn w:val="a"/>
    <w:next w:val="a"/>
    <w:uiPriority w:val="39"/>
    <w:qFormat/>
    <w:rsid w:val="00CB213F"/>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CB213F"/>
    <w:pPr>
      <w:ind w:leftChars="1600" w:left="3360"/>
    </w:pPr>
    <w:rPr>
      <w:rFonts w:ascii="Times New Roman" w:hAnsi="Times New Roman"/>
      <w:szCs w:val="20"/>
    </w:rPr>
  </w:style>
  <w:style w:type="paragraph" w:styleId="23">
    <w:name w:val="Body Text 2"/>
    <w:basedOn w:val="a"/>
    <w:link w:val="2Char1"/>
    <w:qFormat/>
    <w:rsid w:val="00CB213F"/>
    <w:pPr>
      <w:spacing w:after="120" w:line="480" w:lineRule="auto"/>
    </w:pPr>
    <w:rPr>
      <w:rFonts w:ascii="Times New Roman" w:hAnsi="Times New Roman"/>
      <w:szCs w:val="20"/>
    </w:rPr>
  </w:style>
  <w:style w:type="character" w:customStyle="1" w:styleId="2Char1">
    <w:name w:val="正文文本 2 Char"/>
    <w:basedOn w:val="a1"/>
    <w:link w:val="23"/>
    <w:qFormat/>
    <w:rsid w:val="00CB213F"/>
    <w:rPr>
      <w:rFonts w:ascii="Times New Roman" w:eastAsia="宋体" w:hAnsi="Times New Roman" w:cs="Times New Roman"/>
      <w:szCs w:val="20"/>
    </w:rPr>
  </w:style>
  <w:style w:type="paragraph" w:styleId="HTML">
    <w:name w:val="HTML Preformatted"/>
    <w:basedOn w:val="a"/>
    <w:link w:val="HTMLChar"/>
    <w:qFormat/>
    <w:rsid w:val="00CB21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CB213F"/>
    <w:rPr>
      <w:rFonts w:ascii="宋体" w:eastAsia="宋体" w:hAnsi="宋体" w:cs="宋体"/>
      <w:kern w:val="0"/>
      <w:sz w:val="24"/>
      <w:szCs w:val="24"/>
    </w:rPr>
  </w:style>
  <w:style w:type="paragraph" w:styleId="af4">
    <w:name w:val="Normal (Web)"/>
    <w:basedOn w:val="a"/>
    <w:uiPriority w:val="99"/>
    <w:qFormat/>
    <w:rsid w:val="00CB213F"/>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CB213F"/>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CB213F"/>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CB213F"/>
    <w:rPr>
      <w:b/>
      <w:bCs/>
      <w:kern w:val="0"/>
      <w:sz w:val="20"/>
      <w:szCs w:val="20"/>
    </w:rPr>
  </w:style>
  <w:style w:type="character" w:customStyle="1" w:styleId="Chare">
    <w:name w:val="批注主题 Char"/>
    <w:basedOn w:val="Char4"/>
    <w:link w:val="af6"/>
    <w:uiPriority w:val="99"/>
    <w:qFormat/>
    <w:rsid w:val="00CB213F"/>
    <w:rPr>
      <w:rFonts w:ascii="Calibri" w:eastAsia="宋体" w:hAnsi="Calibri" w:cs="Times New Roman"/>
      <w:b/>
      <w:bCs/>
      <w:kern w:val="0"/>
      <w:sz w:val="20"/>
      <w:szCs w:val="20"/>
    </w:rPr>
  </w:style>
  <w:style w:type="paragraph" w:styleId="af7">
    <w:name w:val="Body Text First Indent"/>
    <w:basedOn w:val="ad"/>
    <w:link w:val="Charf"/>
    <w:qFormat/>
    <w:rsid w:val="00CB213F"/>
    <w:pPr>
      <w:spacing w:line="300" w:lineRule="auto"/>
      <w:ind w:firstLine="510"/>
    </w:pPr>
    <w:rPr>
      <w:sz w:val="24"/>
    </w:rPr>
  </w:style>
  <w:style w:type="character" w:customStyle="1" w:styleId="Charf">
    <w:name w:val="正文首行缩进 Char"/>
    <w:basedOn w:val="Char6"/>
    <w:link w:val="af7"/>
    <w:qFormat/>
    <w:rsid w:val="00CB213F"/>
    <w:rPr>
      <w:rFonts w:ascii="Calibri" w:eastAsia="宋体" w:hAnsi="Calibri" w:cs="Times New Roman"/>
      <w:sz w:val="24"/>
    </w:rPr>
  </w:style>
  <w:style w:type="table" w:styleId="af8">
    <w:name w:val="Table Grid"/>
    <w:basedOn w:val="a2"/>
    <w:qFormat/>
    <w:rsid w:val="00CB213F"/>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CB213F"/>
    <w:rPr>
      <w:b/>
      <w:bCs/>
    </w:rPr>
  </w:style>
  <w:style w:type="character" w:styleId="afa">
    <w:name w:val="page number"/>
    <w:basedOn w:val="a1"/>
    <w:qFormat/>
    <w:rsid w:val="00CB213F"/>
  </w:style>
  <w:style w:type="character" w:styleId="afb">
    <w:name w:val="FollowedHyperlink"/>
    <w:qFormat/>
    <w:rsid w:val="00CB213F"/>
    <w:rPr>
      <w:color w:val="800080"/>
      <w:u w:val="single"/>
    </w:rPr>
  </w:style>
  <w:style w:type="character" w:styleId="afc">
    <w:name w:val="Emphasis"/>
    <w:qFormat/>
    <w:rsid w:val="00CB213F"/>
    <w:rPr>
      <w:i/>
      <w:iCs/>
    </w:rPr>
  </w:style>
  <w:style w:type="character" w:styleId="afd">
    <w:name w:val="Hyperlink"/>
    <w:uiPriority w:val="99"/>
    <w:qFormat/>
    <w:rsid w:val="00CB213F"/>
    <w:rPr>
      <w:color w:val="0000FF"/>
      <w:u w:val="single"/>
    </w:rPr>
  </w:style>
  <w:style w:type="character" w:styleId="afe">
    <w:name w:val="annotation reference"/>
    <w:uiPriority w:val="99"/>
    <w:unhideWhenUsed/>
    <w:qFormat/>
    <w:rsid w:val="00CB213F"/>
    <w:rPr>
      <w:sz w:val="21"/>
      <w:szCs w:val="21"/>
    </w:rPr>
  </w:style>
  <w:style w:type="character" w:customStyle="1" w:styleId="Char12">
    <w:name w:val="引用 Char1"/>
    <w:basedOn w:val="a1"/>
    <w:link w:val="11"/>
    <w:qFormat/>
    <w:locked/>
    <w:rsid w:val="00CB213F"/>
    <w:rPr>
      <w:rFonts w:ascii="Calibri" w:eastAsia="宋体" w:hAnsi="Calibri" w:cs="Times New Roman"/>
      <w:i/>
      <w:iCs/>
      <w:color w:val="000000"/>
      <w:kern w:val="0"/>
      <w:sz w:val="22"/>
      <w:lang w:eastAsia="en-US" w:bidi="en-US"/>
    </w:rPr>
  </w:style>
  <w:style w:type="paragraph" w:customStyle="1" w:styleId="11">
    <w:name w:val="引用1"/>
    <w:basedOn w:val="a"/>
    <w:next w:val="a"/>
    <w:link w:val="Char12"/>
    <w:qFormat/>
    <w:rsid w:val="00CB213F"/>
    <w:pPr>
      <w:widowControl/>
      <w:spacing w:after="200" w:line="276" w:lineRule="auto"/>
      <w:jc w:val="left"/>
    </w:pPr>
    <w:rPr>
      <w:i/>
      <w:iCs/>
      <w:color w:val="000000"/>
      <w:kern w:val="0"/>
      <w:sz w:val="22"/>
      <w:lang w:eastAsia="en-US" w:bidi="en-US"/>
    </w:rPr>
  </w:style>
  <w:style w:type="character" w:customStyle="1" w:styleId="Charf0">
    <w:name w:val="明显引用 Char"/>
    <w:basedOn w:val="a1"/>
    <w:qFormat/>
    <w:rsid w:val="00CB213F"/>
    <w:rPr>
      <w:b/>
      <w:bCs/>
      <w:i/>
      <w:iCs/>
      <w:color w:val="4F81BD"/>
      <w:kern w:val="2"/>
      <w:sz w:val="21"/>
    </w:rPr>
  </w:style>
  <w:style w:type="character" w:customStyle="1" w:styleId="CharChar7">
    <w:name w:val="Char Char7"/>
    <w:qFormat/>
    <w:rsid w:val="00CB213F"/>
    <w:rPr>
      <w:kern w:val="2"/>
      <w:sz w:val="18"/>
    </w:rPr>
  </w:style>
  <w:style w:type="character" w:customStyle="1" w:styleId="xuxian1">
    <w:name w:val="xuxian1"/>
    <w:basedOn w:val="a1"/>
    <w:qFormat/>
    <w:rsid w:val="00CB213F"/>
    <w:rPr>
      <w:b/>
      <w:bCs/>
      <w:color w:val="188DD3"/>
      <w:u w:val="none"/>
    </w:rPr>
  </w:style>
  <w:style w:type="character" w:customStyle="1" w:styleId="Charf1">
    <w:name w:val="居中 Char"/>
    <w:qFormat/>
    <w:rsid w:val="00CB213F"/>
    <w:rPr>
      <w:kern w:val="2"/>
      <w:sz w:val="24"/>
    </w:rPr>
  </w:style>
  <w:style w:type="character" w:customStyle="1" w:styleId="Char13">
    <w:name w:val="副标题 Char1"/>
    <w:basedOn w:val="a1"/>
    <w:uiPriority w:val="11"/>
    <w:qFormat/>
    <w:rsid w:val="00CB213F"/>
    <w:rPr>
      <w:rFonts w:ascii="Cambria" w:eastAsia="宋体" w:hAnsi="Cambria" w:cs="Times New Roman"/>
      <w:b/>
      <w:bCs/>
      <w:kern w:val="28"/>
      <w:sz w:val="32"/>
      <w:szCs w:val="32"/>
    </w:rPr>
  </w:style>
  <w:style w:type="character" w:customStyle="1" w:styleId="CharChar">
    <w:name w:val="表文字 Char Char"/>
    <w:link w:val="aff"/>
    <w:qFormat/>
    <w:locked/>
    <w:rsid w:val="00CB213F"/>
    <w:rPr>
      <w:rFonts w:ascii="楷体_GB2312" w:eastAsia="楷体_GB2312" w:hAnsi="宋体"/>
      <w:spacing w:val="-8"/>
      <w:sz w:val="24"/>
      <w:lang w:val="zh-CN"/>
    </w:rPr>
  </w:style>
  <w:style w:type="paragraph" w:customStyle="1" w:styleId="aff">
    <w:name w:val="表文字"/>
    <w:basedOn w:val="a"/>
    <w:link w:val="CharChar"/>
    <w:qFormat/>
    <w:rsid w:val="00CB213F"/>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CB213F"/>
    <w:rPr>
      <w:kern w:val="2"/>
      <w:sz w:val="21"/>
    </w:rPr>
  </w:style>
  <w:style w:type="character" w:customStyle="1" w:styleId="Charf2">
    <w:name w:val="段 Char"/>
    <w:basedOn w:val="a1"/>
    <w:link w:val="aff0"/>
    <w:qFormat/>
    <w:rsid w:val="00CB213F"/>
    <w:rPr>
      <w:rFonts w:ascii="宋体" w:hAnsi="Times New Roman"/>
    </w:rPr>
  </w:style>
  <w:style w:type="paragraph" w:customStyle="1" w:styleId="aff0">
    <w:name w:val="段"/>
    <w:link w:val="Charf2"/>
    <w:qFormat/>
    <w:rsid w:val="00CB213F"/>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CB213F"/>
    <w:rPr>
      <w:rFonts w:ascii="宋体" w:hAnsi="宋体"/>
      <w:sz w:val="24"/>
    </w:rPr>
  </w:style>
  <w:style w:type="paragraph" w:customStyle="1" w:styleId="CharChar2Char">
    <w:name w:val="+正文 Char Char2 Char"/>
    <w:basedOn w:val="a"/>
    <w:link w:val="CharChar2CharCharChar"/>
    <w:qFormat/>
    <w:rsid w:val="00CB213F"/>
    <w:pPr>
      <w:spacing w:line="360" w:lineRule="auto"/>
      <w:ind w:firstLineChars="200" w:firstLine="200"/>
    </w:pPr>
    <w:rPr>
      <w:rFonts w:ascii="宋体" w:eastAsiaTheme="minorEastAsia" w:hAnsi="宋体" w:cstheme="minorBidi"/>
      <w:sz w:val="24"/>
    </w:rPr>
  </w:style>
  <w:style w:type="character" w:customStyle="1" w:styleId="15">
    <w:name w:val="15"/>
    <w:qFormat/>
    <w:rsid w:val="00CB213F"/>
    <w:rPr>
      <w:rFonts w:ascii="Calibri" w:hAnsi="Calibri" w:hint="default"/>
    </w:rPr>
  </w:style>
  <w:style w:type="character" w:customStyle="1" w:styleId="Char11">
    <w:name w:val="脚注文本 Char1"/>
    <w:basedOn w:val="a1"/>
    <w:link w:val="af3"/>
    <w:qFormat/>
    <w:locked/>
    <w:rsid w:val="00CB213F"/>
    <w:rPr>
      <w:rFonts w:ascii="Times New Roman" w:eastAsia="宋体" w:hAnsi="Times New Roman" w:cs="Times New Roman"/>
      <w:sz w:val="18"/>
      <w:szCs w:val="18"/>
    </w:rPr>
  </w:style>
  <w:style w:type="character" w:customStyle="1" w:styleId="CharChar1">
    <w:name w:val="Char Char1"/>
    <w:semiHidden/>
    <w:qFormat/>
    <w:rsid w:val="00CB213F"/>
    <w:rPr>
      <w:kern w:val="2"/>
      <w:sz w:val="21"/>
    </w:rPr>
  </w:style>
  <w:style w:type="character" w:customStyle="1" w:styleId="Char2CharChar">
    <w:name w:val="+正文 Char2 Char Char"/>
    <w:link w:val="Char20"/>
    <w:qFormat/>
    <w:locked/>
    <w:rsid w:val="00CB213F"/>
    <w:rPr>
      <w:rFonts w:ascii="宋体" w:hAnsi="宋体"/>
      <w:sz w:val="24"/>
    </w:rPr>
  </w:style>
  <w:style w:type="paragraph" w:customStyle="1" w:styleId="Char20">
    <w:name w:val="+正文 Char2"/>
    <w:basedOn w:val="a"/>
    <w:link w:val="Char2CharChar"/>
    <w:qFormat/>
    <w:rsid w:val="00CB213F"/>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CB213F"/>
    <w:rPr>
      <w:kern w:val="2"/>
      <w:sz w:val="21"/>
    </w:rPr>
  </w:style>
  <w:style w:type="character" w:customStyle="1" w:styleId="hCharChar">
    <w:name w:val="h Char Char"/>
    <w:qFormat/>
    <w:rsid w:val="00CB213F"/>
    <w:rPr>
      <w:kern w:val="2"/>
      <w:sz w:val="18"/>
    </w:rPr>
  </w:style>
  <w:style w:type="character" w:customStyle="1" w:styleId="CharChar6">
    <w:name w:val="Char Char6"/>
    <w:qFormat/>
    <w:rsid w:val="00CB213F"/>
    <w:rPr>
      <w:rFonts w:ascii="Arial" w:eastAsia="黑体" w:hAnsi="Arial"/>
      <w:kern w:val="2"/>
      <w:sz w:val="44"/>
    </w:rPr>
  </w:style>
  <w:style w:type="character" w:customStyle="1" w:styleId="CharChar4">
    <w:name w:val="Char Char4"/>
    <w:qFormat/>
    <w:rsid w:val="00CB213F"/>
    <w:rPr>
      <w:kern w:val="2"/>
      <w:sz w:val="16"/>
    </w:rPr>
  </w:style>
  <w:style w:type="character" w:customStyle="1" w:styleId="Char40">
    <w:name w:val="+正文 Char4"/>
    <w:link w:val="aff1"/>
    <w:qFormat/>
    <w:locked/>
    <w:rsid w:val="00CB213F"/>
    <w:rPr>
      <w:rFonts w:ascii="宋体" w:hAnsi="宋体"/>
      <w:sz w:val="24"/>
    </w:rPr>
  </w:style>
  <w:style w:type="paragraph" w:customStyle="1" w:styleId="aff1">
    <w:name w:val="+正文"/>
    <w:basedOn w:val="a"/>
    <w:link w:val="Char40"/>
    <w:qFormat/>
    <w:rsid w:val="00CB213F"/>
    <w:pPr>
      <w:spacing w:line="360" w:lineRule="auto"/>
      <w:ind w:firstLineChars="200" w:firstLine="200"/>
    </w:pPr>
    <w:rPr>
      <w:rFonts w:ascii="宋体" w:eastAsiaTheme="minorEastAsia" w:hAnsi="宋体" w:cstheme="minorBidi"/>
      <w:sz w:val="24"/>
    </w:rPr>
  </w:style>
  <w:style w:type="character" w:customStyle="1" w:styleId="Char10">
    <w:name w:val="正文文本 Char1"/>
    <w:basedOn w:val="a1"/>
    <w:link w:val="ad"/>
    <w:uiPriority w:val="99"/>
    <w:qFormat/>
    <w:rsid w:val="00CB213F"/>
    <w:rPr>
      <w:rFonts w:ascii="Calibri" w:eastAsia="宋体" w:hAnsi="Calibri" w:cs="Times New Roman"/>
    </w:rPr>
  </w:style>
  <w:style w:type="character" w:customStyle="1" w:styleId="Char14">
    <w:name w:val="注释标题 Char1"/>
    <w:basedOn w:val="a1"/>
    <w:uiPriority w:val="99"/>
    <w:semiHidden/>
    <w:qFormat/>
    <w:rsid w:val="00CB213F"/>
  </w:style>
  <w:style w:type="character" w:customStyle="1" w:styleId="1CharCharCharCharChar">
    <w:name w:val="+列表1 Char Char Char Char Char"/>
    <w:link w:val="1CharCharChar"/>
    <w:qFormat/>
    <w:locked/>
    <w:rsid w:val="00CB213F"/>
    <w:rPr>
      <w:rFonts w:ascii="宋体" w:hAnsi="宋体"/>
    </w:rPr>
  </w:style>
  <w:style w:type="paragraph" w:customStyle="1" w:styleId="1CharCharChar">
    <w:name w:val="+列表1 Char Char Char"/>
    <w:basedOn w:val="a"/>
    <w:link w:val="1CharCharCharCharChar"/>
    <w:qFormat/>
    <w:rsid w:val="00CB213F"/>
    <w:pPr>
      <w:jc w:val="center"/>
    </w:pPr>
    <w:rPr>
      <w:rFonts w:ascii="宋体" w:eastAsiaTheme="minorEastAsia" w:hAnsi="宋体" w:cstheme="minorBidi"/>
    </w:rPr>
  </w:style>
  <w:style w:type="character" w:customStyle="1" w:styleId="Charf3">
    <w:name w:val="表正文 Char"/>
    <w:qFormat/>
    <w:rsid w:val="00CB213F"/>
    <w:rPr>
      <w:rFonts w:eastAsia="宋体"/>
      <w:kern w:val="2"/>
      <w:sz w:val="24"/>
      <w:lang w:val="en-US" w:eastAsia="zh-CN" w:bidi="ar-SA"/>
    </w:rPr>
  </w:style>
  <w:style w:type="character" w:customStyle="1" w:styleId="CharChar0">
    <w:name w:val="普通文字 Char Char"/>
    <w:qFormat/>
    <w:rsid w:val="00CB213F"/>
    <w:rPr>
      <w:rFonts w:ascii="宋体" w:hAnsi="Courier New"/>
      <w:kern w:val="2"/>
      <w:sz w:val="21"/>
    </w:rPr>
  </w:style>
  <w:style w:type="character" w:customStyle="1" w:styleId="Char15">
    <w:name w:val="标题 Char1"/>
    <w:basedOn w:val="a1"/>
    <w:uiPriority w:val="10"/>
    <w:qFormat/>
    <w:rsid w:val="00CB213F"/>
    <w:rPr>
      <w:rFonts w:ascii="Cambria" w:eastAsia="宋体" w:hAnsi="Cambria" w:cs="Times New Roman"/>
      <w:b/>
      <w:bCs/>
      <w:sz w:val="32"/>
      <w:szCs w:val="32"/>
    </w:rPr>
  </w:style>
  <w:style w:type="character" w:customStyle="1" w:styleId="grame">
    <w:name w:val="grame"/>
    <w:basedOn w:val="a1"/>
    <w:qFormat/>
    <w:rsid w:val="00CB213F"/>
  </w:style>
  <w:style w:type="character" w:customStyle="1" w:styleId="Charf4">
    <w:name w:val="无间隔 Char"/>
    <w:link w:val="12"/>
    <w:qFormat/>
    <w:locked/>
    <w:rsid w:val="00CB213F"/>
    <w:rPr>
      <w:rFonts w:eastAsia="Times New Roman"/>
      <w:sz w:val="22"/>
      <w:lang w:eastAsia="en-US" w:bidi="en-US"/>
    </w:rPr>
  </w:style>
  <w:style w:type="paragraph" w:customStyle="1" w:styleId="12">
    <w:name w:val="无间隔1"/>
    <w:link w:val="Charf4"/>
    <w:qFormat/>
    <w:rsid w:val="00CB213F"/>
    <w:rPr>
      <w:rFonts w:eastAsia="Times New Roman"/>
      <w:sz w:val="22"/>
      <w:lang w:eastAsia="en-US" w:bidi="en-US"/>
    </w:rPr>
  </w:style>
  <w:style w:type="character" w:customStyle="1" w:styleId="solutioncontent1">
    <w:name w:val="solutioncontent1"/>
    <w:qFormat/>
    <w:rsid w:val="00CB213F"/>
    <w:rPr>
      <w:rFonts w:cs="Times New Roman"/>
      <w:color w:val="333333"/>
      <w:sz w:val="15"/>
      <w:szCs w:val="15"/>
    </w:rPr>
  </w:style>
  <w:style w:type="character" w:customStyle="1" w:styleId="Charf5">
    <w:name w:val="标准款样式 Char"/>
    <w:basedOn w:val="a1"/>
    <w:link w:val="aff2"/>
    <w:qFormat/>
    <w:rsid w:val="00CB213F"/>
    <w:rPr>
      <w:rFonts w:ascii="黑体" w:eastAsia="宋体" w:hAnsi="宋体" w:cs="Times New Roman"/>
      <w:szCs w:val="20"/>
    </w:rPr>
  </w:style>
  <w:style w:type="paragraph" w:customStyle="1" w:styleId="aff2">
    <w:name w:val="标准款样式"/>
    <w:basedOn w:val="a"/>
    <w:link w:val="Charf5"/>
    <w:qFormat/>
    <w:rsid w:val="00CB213F"/>
    <w:rPr>
      <w:rFonts w:ascii="黑体" w:hAnsi="宋体"/>
      <w:szCs w:val="20"/>
    </w:rPr>
  </w:style>
  <w:style w:type="character" w:customStyle="1" w:styleId="CharChar5">
    <w:name w:val="Char Char5"/>
    <w:qFormat/>
    <w:rsid w:val="00CB213F"/>
    <w:rPr>
      <w:rFonts w:ascii="Arial" w:eastAsia="方正魏碑简体" w:hAnsi="Arial" w:cs="Arial"/>
      <w:bCs/>
      <w:kern w:val="28"/>
      <w:sz w:val="32"/>
      <w:szCs w:val="32"/>
    </w:rPr>
  </w:style>
  <w:style w:type="character" w:customStyle="1" w:styleId="SubtitleChar">
    <w:name w:val="Subtitle Char"/>
    <w:qFormat/>
    <w:locked/>
    <w:rsid w:val="00CB213F"/>
    <w:rPr>
      <w:rFonts w:ascii="Calibri Light" w:eastAsia="宋体" w:hAnsi="Calibri Light" w:cs="Times New Roman"/>
      <w:b/>
      <w:bCs/>
      <w:kern w:val="28"/>
      <w:sz w:val="32"/>
      <w:szCs w:val="32"/>
      <w:lang w:eastAsia="en-US"/>
    </w:rPr>
  </w:style>
  <w:style w:type="character" w:customStyle="1" w:styleId="font12-blue-bold1">
    <w:name w:val="font12-blue-bold1"/>
    <w:qFormat/>
    <w:rsid w:val="00CB213F"/>
    <w:rPr>
      <w:b/>
      <w:bCs/>
      <w:color w:val="0249A5"/>
      <w:sz w:val="18"/>
      <w:szCs w:val="18"/>
      <w:u w:val="none"/>
    </w:rPr>
  </w:style>
  <w:style w:type="character" w:customStyle="1" w:styleId="Char16">
    <w:name w:val="称呼 Char1"/>
    <w:basedOn w:val="a1"/>
    <w:uiPriority w:val="99"/>
    <w:semiHidden/>
    <w:qFormat/>
    <w:rsid w:val="00CB213F"/>
  </w:style>
  <w:style w:type="character" w:customStyle="1" w:styleId="Charf6">
    <w:name w:val="引用 Char"/>
    <w:basedOn w:val="a1"/>
    <w:qFormat/>
    <w:rsid w:val="00CB213F"/>
    <w:rPr>
      <w:i/>
      <w:iCs/>
      <w:color w:val="000000"/>
      <w:kern w:val="2"/>
      <w:sz w:val="21"/>
    </w:rPr>
  </w:style>
  <w:style w:type="character" w:customStyle="1" w:styleId="3Char10">
    <w:name w:val="正文文本 3 Char1"/>
    <w:basedOn w:val="a1"/>
    <w:uiPriority w:val="99"/>
    <w:semiHidden/>
    <w:qFormat/>
    <w:rsid w:val="00CB213F"/>
    <w:rPr>
      <w:sz w:val="16"/>
      <w:szCs w:val="16"/>
    </w:rPr>
  </w:style>
  <w:style w:type="character" w:customStyle="1" w:styleId="Char17">
    <w:name w:val="批注文字 Char1"/>
    <w:basedOn w:val="a1"/>
    <w:uiPriority w:val="99"/>
    <w:semiHidden/>
    <w:qFormat/>
    <w:rsid w:val="00CB213F"/>
  </w:style>
  <w:style w:type="character" w:customStyle="1" w:styleId="1CharCharChar0">
    <w:name w:val="+1. Char Char Char"/>
    <w:link w:val="1Char0"/>
    <w:qFormat/>
    <w:locked/>
    <w:rsid w:val="00CB213F"/>
    <w:rPr>
      <w:rFonts w:ascii="Times New Roman" w:eastAsia="宋体" w:hAnsi="Times New Roman" w:cs="Times New Roman"/>
      <w:szCs w:val="20"/>
    </w:rPr>
  </w:style>
  <w:style w:type="paragraph" w:customStyle="1" w:styleId="1Char0">
    <w:name w:val="+1. Char"/>
    <w:basedOn w:val="a"/>
    <w:link w:val="1CharCharChar0"/>
    <w:qFormat/>
    <w:rsid w:val="00CB213F"/>
    <w:rPr>
      <w:rFonts w:ascii="Times New Roman" w:hAnsi="Times New Roman"/>
      <w:szCs w:val="20"/>
    </w:rPr>
  </w:style>
  <w:style w:type="character" w:customStyle="1" w:styleId="CharChar2">
    <w:name w:val="Char Char"/>
    <w:semiHidden/>
    <w:qFormat/>
    <w:rsid w:val="00CB213F"/>
    <w:rPr>
      <w:b/>
      <w:bCs/>
      <w:kern w:val="2"/>
      <w:sz w:val="21"/>
    </w:rPr>
  </w:style>
  <w:style w:type="character" w:customStyle="1" w:styleId="Char18">
    <w:name w:val="页脚 Char1"/>
    <w:basedOn w:val="a1"/>
    <w:uiPriority w:val="99"/>
    <w:semiHidden/>
    <w:qFormat/>
    <w:rsid w:val="00CB213F"/>
    <w:rPr>
      <w:sz w:val="18"/>
      <w:szCs w:val="18"/>
    </w:rPr>
  </w:style>
  <w:style w:type="character" w:customStyle="1" w:styleId="CharChar5CharCharChar">
    <w:name w:val="+正文 Char Char5 Char Char Char"/>
    <w:link w:val="CharChar5Char"/>
    <w:qFormat/>
    <w:locked/>
    <w:rsid w:val="00CB213F"/>
    <w:rPr>
      <w:rFonts w:ascii="宋体" w:hAnsi="宋体"/>
      <w:sz w:val="24"/>
    </w:rPr>
  </w:style>
  <w:style w:type="paragraph" w:customStyle="1" w:styleId="CharChar5Char">
    <w:name w:val="+正文 Char Char5 Char"/>
    <w:basedOn w:val="a"/>
    <w:link w:val="CharChar5CharCharChar"/>
    <w:qFormat/>
    <w:rsid w:val="00CB213F"/>
    <w:pPr>
      <w:spacing w:line="360" w:lineRule="auto"/>
      <w:ind w:firstLineChars="200" w:firstLine="200"/>
    </w:pPr>
    <w:rPr>
      <w:rFonts w:ascii="宋体" w:eastAsiaTheme="minorEastAsia" w:hAnsi="宋体" w:cstheme="minorBidi"/>
      <w:sz w:val="24"/>
    </w:rPr>
  </w:style>
  <w:style w:type="character" w:customStyle="1" w:styleId="16">
    <w:name w:val="16"/>
    <w:qFormat/>
    <w:rsid w:val="00CB213F"/>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CB213F"/>
    <w:rPr>
      <w:rFonts w:ascii="楷体_GB2312" w:eastAsia="楷体_GB2312"/>
      <w:sz w:val="24"/>
    </w:rPr>
  </w:style>
  <w:style w:type="paragraph" w:customStyle="1" w:styleId="CharCharChar">
    <w:name w:val="+正文 Char Char Char"/>
    <w:basedOn w:val="a"/>
    <w:link w:val="CharChar9"/>
    <w:qFormat/>
    <w:rsid w:val="00CB213F"/>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CB213F"/>
    <w:rPr>
      <w:rFonts w:ascii="宋体" w:hAnsi="宋体"/>
      <w:sz w:val="24"/>
    </w:rPr>
  </w:style>
  <w:style w:type="paragraph" w:customStyle="1" w:styleId="CharChar3CharChar">
    <w:name w:val="+正文 Char Char3 Char Char"/>
    <w:basedOn w:val="a"/>
    <w:link w:val="CharChar3CharCharCharChar"/>
    <w:qFormat/>
    <w:rsid w:val="00CB213F"/>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CB213F"/>
    <w:rPr>
      <w:kern w:val="2"/>
      <w:sz w:val="24"/>
      <w:szCs w:val="24"/>
    </w:rPr>
  </w:style>
  <w:style w:type="character" w:customStyle="1" w:styleId="Char1">
    <w:name w:val="正文缩进 Char"/>
    <w:link w:val="a0"/>
    <w:qFormat/>
    <w:rsid w:val="00CB213F"/>
    <w:rPr>
      <w:rFonts w:ascii="Calibri" w:eastAsia="宋体" w:hAnsi="Calibri" w:cs="Times New Roman"/>
    </w:rPr>
  </w:style>
  <w:style w:type="character" w:customStyle="1" w:styleId="Char19">
    <w:name w:val="正文首行缩进 Char1"/>
    <w:basedOn w:val="Char10"/>
    <w:uiPriority w:val="99"/>
    <w:semiHidden/>
    <w:qFormat/>
    <w:rsid w:val="00CB213F"/>
    <w:rPr>
      <w:rFonts w:ascii="Calibri" w:eastAsia="宋体" w:hAnsi="Calibri" w:cs="Times New Roman"/>
    </w:rPr>
  </w:style>
  <w:style w:type="character" w:customStyle="1" w:styleId="msoins0">
    <w:name w:val="msoins"/>
    <w:basedOn w:val="a1"/>
    <w:qFormat/>
    <w:rsid w:val="00CB213F"/>
  </w:style>
  <w:style w:type="character" w:customStyle="1" w:styleId="Char1a">
    <w:name w:val="纯文本 Char1"/>
    <w:basedOn w:val="a1"/>
    <w:uiPriority w:val="99"/>
    <w:semiHidden/>
    <w:qFormat/>
    <w:rsid w:val="00CB213F"/>
    <w:rPr>
      <w:rFonts w:ascii="宋体" w:eastAsia="宋体" w:hAnsi="Courier New" w:cs="Courier New"/>
      <w:szCs w:val="21"/>
    </w:rPr>
  </w:style>
  <w:style w:type="character" w:customStyle="1" w:styleId="Char1b">
    <w:name w:val="明显引用 Char1"/>
    <w:basedOn w:val="a1"/>
    <w:link w:val="13"/>
    <w:qFormat/>
    <w:locked/>
    <w:rsid w:val="00CB213F"/>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CB213F"/>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CB213F"/>
    <w:rPr>
      <w:sz w:val="18"/>
      <w:szCs w:val="18"/>
    </w:rPr>
  </w:style>
  <w:style w:type="character" w:customStyle="1" w:styleId="Char5CharCharCharCharChar">
    <w:name w:val="+正文 Char5 Char Char Char Char Char"/>
    <w:link w:val="Char5CharCharChar"/>
    <w:qFormat/>
    <w:locked/>
    <w:rsid w:val="00CB213F"/>
    <w:rPr>
      <w:rFonts w:ascii="宋体" w:hAnsi="宋体"/>
      <w:sz w:val="24"/>
    </w:rPr>
  </w:style>
  <w:style w:type="paragraph" w:customStyle="1" w:styleId="Char5CharCharChar">
    <w:name w:val="+正文 Char5 Char Char Char"/>
    <w:basedOn w:val="a"/>
    <w:link w:val="Char5CharCharCharCharChar"/>
    <w:qFormat/>
    <w:rsid w:val="00CB213F"/>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qFormat/>
    <w:rsid w:val="00CB213F"/>
  </w:style>
  <w:style w:type="character" w:customStyle="1" w:styleId="black1">
    <w:name w:val="black1"/>
    <w:qFormat/>
    <w:rsid w:val="00CB213F"/>
    <w:rPr>
      <w:rFonts w:ascii="ˎ̥" w:hAnsi="ˎ̥" w:hint="default"/>
      <w:color w:val="333333"/>
      <w:sz w:val="18"/>
      <w:szCs w:val="18"/>
      <w:u w:val="none"/>
    </w:rPr>
  </w:style>
  <w:style w:type="character" w:customStyle="1" w:styleId="Char1e">
    <w:name w:val="表正文 Char1"/>
    <w:qFormat/>
    <w:rsid w:val="00CB213F"/>
    <w:rPr>
      <w:kern w:val="2"/>
      <w:sz w:val="21"/>
    </w:rPr>
  </w:style>
  <w:style w:type="character" w:customStyle="1" w:styleId="Char1f">
    <w:name w:val="批注主题 Char1"/>
    <w:basedOn w:val="Char17"/>
    <w:uiPriority w:val="99"/>
    <w:semiHidden/>
    <w:qFormat/>
    <w:rsid w:val="00CB213F"/>
    <w:rPr>
      <w:b/>
      <w:bCs/>
    </w:rPr>
  </w:style>
  <w:style w:type="paragraph" w:customStyle="1" w:styleId="200">
    <w:name w:val="20"/>
    <w:basedOn w:val="a"/>
    <w:qFormat/>
    <w:rsid w:val="00CB213F"/>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CB213F"/>
    <w:pPr>
      <w:spacing w:afterLines="50" w:line="360" w:lineRule="auto"/>
    </w:pPr>
    <w:rPr>
      <w:rFonts w:ascii="仿宋_GB2312" w:eastAsia="仿宋_GB2312" w:hAnsi="宋体"/>
      <w:sz w:val="24"/>
      <w:szCs w:val="24"/>
    </w:rPr>
  </w:style>
  <w:style w:type="paragraph" w:customStyle="1" w:styleId="210">
    <w:name w:val="正文文本缩进 21"/>
    <w:basedOn w:val="a"/>
    <w:qFormat/>
    <w:rsid w:val="00CB213F"/>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CB213F"/>
    <w:pPr>
      <w:adjustRightInd w:val="0"/>
      <w:spacing w:line="360" w:lineRule="auto"/>
    </w:pPr>
    <w:rPr>
      <w:rFonts w:ascii="Times New Roman" w:hAnsi="Times New Roman"/>
      <w:kern w:val="0"/>
      <w:sz w:val="24"/>
      <w:szCs w:val="20"/>
    </w:rPr>
  </w:style>
  <w:style w:type="paragraph" w:customStyle="1" w:styleId="xl71">
    <w:name w:val="xl71"/>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CB213F"/>
    <w:pPr>
      <w:widowControl/>
      <w:ind w:firstLine="420"/>
    </w:pPr>
    <w:rPr>
      <w:rFonts w:cs="宋体"/>
      <w:kern w:val="0"/>
      <w:szCs w:val="21"/>
    </w:rPr>
  </w:style>
  <w:style w:type="paragraph" w:customStyle="1" w:styleId="TOC1">
    <w:name w:val="TOC 标题1"/>
    <w:basedOn w:val="1"/>
    <w:next w:val="a"/>
    <w:uiPriority w:val="39"/>
    <w:unhideWhenUsed/>
    <w:qFormat/>
    <w:rsid w:val="00CB213F"/>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CB213F"/>
    <w:pPr>
      <w:widowControl/>
    </w:pPr>
    <w:rPr>
      <w:rFonts w:ascii="Times New Roman" w:hAnsi="Times New Roman"/>
      <w:kern w:val="0"/>
      <w:szCs w:val="21"/>
    </w:rPr>
  </w:style>
  <w:style w:type="paragraph" w:customStyle="1" w:styleId="17">
    <w:name w:val="列出段落1"/>
    <w:basedOn w:val="a"/>
    <w:uiPriority w:val="34"/>
    <w:qFormat/>
    <w:rsid w:val="00CB213F"/>
    <w:pPr>
      <w:ind w:firstLineChars="200" w:firstLine="420"/>
    </w:pPr>
  </w:style>
  <w:style w:type="paragraph" w:customStyle="1" w:styleId="xl66">
    <w:name w:val="xl66"/>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CB213F"/>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CB213F"/>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CB213F"/>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CB213F"/>
    <w:pPr>
      <w:spacing w:line="300" w:lineRule="auto"/>
    </w:pPr>
    <w:rPr>
      <w:rFonts w:ascii="Times New Roman" w:hAnsi="Times New Roman"/>
      <w:sz w:val="24"/>
      <w:szCs w:val="24"/>
    </w:rPr>
  </w:style>
  <w:style w:type="paragraph" w:customStyle="1" w:styleId="font1">
    <w:name w:val="font1"/>
    <w:basedOn w:val="a"/>
    <w:qFormat/>
    <w:rsid w:val="00CB213F"/>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CB213F"/>
    <w:pPr>
      <w:ind w:firstLineChars="200" w:firstLine="420"/>
    </w:pPr>
  </w:style>
  <w:style w:type="paragraph" w:customStyle="1" w:styleId="xl82">
    <w:name w:val="xl82"/>
    <w:basedOn w:val="a"/>
    <w:qFormat/>
    <w:rsid w:val="00CB213F"/>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qFormat/>
    <w:rsid w:val="00CB213F"/>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CB213F"/>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CB213F"/>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sid w:val="00CB213F"/>
    <w:rPr>
      <w:rFonts w:ascii="Tahoma" w:hAnsi="Tahoma"/>
      <w:sz w:val="24"/>
      <w:szCs w:val="20"/>
    </w:rPr>
  </w:style>
  <w:style w:type="paragraph" w:customStyle="1" w:styleId="font9">
    <w:name w:val="font9"/>
    <w:basedOn w:val="a"/>
    <w:qFormat/>
    <w:rsid w:val="00CB213F"/>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CB213F"/>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qFormat/>
    <w:rsid w:val="00CB213F"/>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CB213F"/>
    <w:pPr>
      <w:jc w:val="center"/>
    </w:pPr>
    <w:rPr>
      <w:rFonts w:ascii="Arial" w:eastAsia="黑体" w:hAnsi="Arial" w:cs="Arial"/>
      <w:bCs/>
      <w:sz w:val="52"/>
      <w:szCs w:val="32"/>
    </w:rPr>
  </w:style>
  <w:style w:type="paragraph" w:customStyle="1" w:styleId="font11">
    <w:name w:val="font11"/>
    <w:basedOn w:val="a"/>
    <w:qFormat/>
    <w:rsid w:val="00CB213F"/>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CB213F"/>
    <w:pPr>
      <w:tabs>
        <w:tab w:val="left" w:pos="360"/>
      </w:tabs>
    </w:pPr>
    <w:rPr>
      <w:rFonts w:ascii="Times New Roman" w:hAnsi="Times New Roman"/>
      <w:sz w:val="24"/>
      <w:szCs w:val="24"/>
    </w:rPr>
  </w:style>
  <w:style w:type="paragraph" w:customStyle="1" w:styleId="flName">
    <w:name w:val="flName"/>
    <w:basedOn w:val="a"/>
    <w:qFormat/>
    <w:rsid w:val="00CB213F"/>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CB213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CB213F"/>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f7"/>
    <w:next w:val="af7"/>
    <w:qFormat/>
    <w:rsid w:val="00CB213F"/>
  </w:style>
  <w:style w:type="paragraph" w:customStyle="1" w:styleId="reader-word-layer">
    <w:name w:val="reader-word-layer"/>
    <w:basedOn w:val="a"/>
    <w:qFormat/>
    <w:rsid w:val="00CB213F"/>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CB213F"/>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CB213F"/>
    <w:rPr>
      <w:rFonts w:ascii="宋体" w:hAnsi="宋体"/>
      <w:szCs w:val="24"/>
    </w:rPr>
  </w:style>
  <w:style w:type="paragraph" w:customStyle="1" w:styleId="p17">
    <w:name w:val="p17"/>
    <w:basedOn w:val="a"/>
    <w:qFormat/>
    <w:rsid w:val="00CB213F"/>
    <w:pPr>
      <w:widowControl/>
    </w:pPr>
    <w:rPr>
      <w:rFonts w:ascii="Times New Roman" w:hAnsi="Times New Roman"/>
      <w:kern w:val="0"/>
      <w:szCs w:val="21"/>
    </w:rPr>
  </w:style>
  <w:style w:type="paragraph" w:customStyle="1" w:styleId="font10">
    <w:name w:val="font10"/>
    <w:basedOn w:val="a"/>
    <w:qFormat/>
    <w:rsid w:val="00CB213F"/>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CB213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qFormat/>
    <w:rsid w:val="00CB213F"/>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CB213F"/>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CB213F"/>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qFormat/>
    <w:rsid w:val="00CB213F"/>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CB213F"/>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qFormat/>
    <w:rsid w:val="00CB213F"/>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CB213F"/>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qFormat/>
    <w:rsid w:val="00CB213F"/>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CB213F"/>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CB213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CB213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CB213F"/>
    <w:pPr>
      <w:spacing w:line="360" w:lineRule="auto"/>
    </w:pPr>
    <w:rPr>
      <w:rFonts w:ascii="宋体" w:hAnsi="宋体" w:cs="Arial"/>
      <w:b/>
      <w:bCs/>
      <w:szCs w:val="21"/>
    </w:rPr>
  </w:style>
  <w:style w:type="paragraph" w:customStyle="1" w:styleId="170">
    <w:name w:val="17"/>
    <w:basedOn w:val="a"/>
    <w:qFormat/>
    <w:rsid w:val="00CB213F"/>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CB213F"/>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CB213F"/>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CB213F"/>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CB213F"/>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qFormat/>
    <w:rsid w:val="00CB213F"/>
    <w:pPr>
      <w:widowControl/>
      <w:snapToGrid w:val="0"/>
    </w:pPr>
    <w:rPr>
      <w:rFonts w:ascii="Times New Roman" w:eastAsia="Arial Unicode MS" w:hAnsi="Times New Roman"/>
      <w:kern w:val="0"/>
      <w:szCs w:val="21"/>
    </w:rPr>
  </w:style>
  <w:style w:type="paragraph" w:customStyle="1" w:styleId="xl84">
    <w:name w:val="xl84"/>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CB213F"/>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CB213F"/>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CB213F"/>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CB213F"/>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CB213F"/>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CB213F"/>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CB213F"/>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CB213F"/>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qFormat/>
    <w:rsid w:val="00CB213F"/>
    <w:pPr>
      <w:spacing w:line="360" w:lineRule="auto"/>
    </w:pPr>
    <w:rPr>
      <w:rFonts w:ascii="宋体" w:hAnsi="宋体"/>
      <w:bCs/>
      <w:szCs w:val="21"/>
    </w:rPr>
  </w:style>
  <w:style w:type="paragraph" w:customStyle="1" w:styleId="xl44">
    <w:name w:val="xl44"/>
    <w:basedOn w:val="a"/>
    <w:qFormat/>
    <w:rsid w:val="00CB213F"/>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CB213F"/>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CB213F"/>
    <w:rPr>
      <w:rFonts w:ascii="Tahoma" w:hAnsi="Tahoma"/>
      <w:sz w:val="24"/>
      <w:szCs w:val="20"/>
    </w:rPr>
  </w:style>
  <w:style w:type="paragraph" w:customStyle="1" w:styleId="xl30">
    <w:name w:val="xl30"/>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CB213F"/>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CB213F"/>
    <w:pPr>
      <w:jc w:val="left"/>
    </w:pPr>
    <w:rPr>
      <w:rFonts w:ascii="宋体" w:hAnsi="宋体"/>
      <w:szCs w:val="21"/>
    </w:rPr>
  </w:style>
  <w:style w:type="paragraph" w:customStyle="1" w:styleId="xl59">
    <w:name w:val="xl59"/>
    <w:basedOn w:val="a"/>
    <w:qFormat/>
    <w:rsid w:val="00CB213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CB213F"/>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CB213F"/>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CB213F"/>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CB213F"/>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CB213F"/>
    <w:pPr>
      <w:tabs>
        <w:tab w:val="left" w:pos="360"/>
      </w:tabs>
    </w:pPr>
    <w:rPr>
      <w:rFonts w:ascii="Times New Roman" w:hAnsi="Times New Roman"/>
      <w:sz w:val="24"/>
      <w:szCs w:val="24"/>
    </w:rPr>
  </w:style>
  <w:style w:type="paragraph" w:customStyle="1" w:styleId="120">
    <w:name w:val="列出段落12"/>
    <w:basedOn w:val="a"/>
    <w:qFormat/>
    <w:rsid w:val="00CB213F"/>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CB213F"/>
    <w:pPr>
      <w:tabs>
        <w:tab w:val="left" w:pos="360"/>
      </w:tabs>
    </w:pPr>
    <w:rPr>
      <w:rFonts w:ascii="Times New Roman" w:hAnsi="Times New Roman"/>
      <w:sz w:val="24"/>
      <w:szCs w:val="24"/>
    </w:rPr>
  </w:style>
  <w:style w:type="paragraph" w:customStyle="1" w:styleId="xl41">
    <w:name w:val="xl41"/>
    <w:basedOn w:val="a"/>
    <w:qFormat/>
    <w:rsid w:val="00CB213F"/>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qFormat/>
    <w:rsid w:val="00CB213F"/>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CB213F"/>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CB213F"/>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CB213F"/>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CB213F"/>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CB213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CB213F"/>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CB213F"/>
    <w:pPr>
      <w:ind w:leftChars="200" w:left="420"/>
      <w:jc w:val="left"/>
    </w:pPr>
    <w:rPr>
      <w:rFonts w:ascii="Times New Roman" w:hAnsi="Times New Roman"/>
      <w:sz w:val="28"/>
      <w:szCs w:val="24"/>
      <w:lang w:eastAsia="zh-TW"/>
    </w:rPr>
  </w:style>
  <w:style w:type="paragraph" w:customStyle="1" w:styleId="xl25">
    <w:name w:val="xl25"/>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qFormat/>
    <w:rsid w:val="00CB213F"/>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CB213F"/>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CB21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CB213F"/>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CB213F"/>
    <w:rPr>
      <w:rFonts w:ascii="Calibri" w:eastAsia="宋体" w:hAnsi="Calibri" w:cs="Times New Roman"/>
    </w:rPr>
  </w:style>
  <w:style w:type="paragraph" w:customStyle="1" w:styleId="-11">
    <w:name w:val="彩色列表 - 着色 11"/>
    <w:basedOn w:val="a"/>
    <w:uiPriority w:val="34"/>
    <w:qFormat/>
    <w:rsid w:val="00CB213F"/>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CB213F"/>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CB213F"/>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CB213F"/>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CB213F"/>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f7"/>
    <w:qFormat/>
    <w:rsid w:val="00CB213F"/>
  </w:style>
  <w:style w:type="paragraph" w:customStyle="1" w:styleId="Char41">
    <w:name w:val="Char4"/>
    <w:basedOn w:val="a"/>
    <w:qFormat/>
    <w:rsid w:val="00CB213F"/>
    <w:rPr>
      <w:rFonts w:ascii="Tahoma" w:hAnsi="Tahoma"/>
      <w:sz w:val="24"/>
      <w:szCs w:val="20"/>
    </w:rPr>
  </w:style>
  <w:style w:type="paragraph" w:customStyle="1" w:styleId="flType">
    <w:name w:val="flType"/>
    <w:basedOn w:val="a"/>
    <w:qFormat/>
    <w:rsid w:val="00CB213F"/>
    <w:pPr>
      <w:adjustRightInd w:val="0"/>
      <w:spacing w:after="284" w:line="113" w:lineRule="atLeast"/>
      <w:jc w:val="center"/>
      <w:textAlignment w:val="baseline"/>
    </w:pPr>
    <w:rPr>
      <w:rFonts w:ascii="Times New Roman" w:hAnsi="Times New Roman"/>
      <w:kern w:val="0"/>
      <w:sz w:val="24"/>
      <w:szCs w:val="20"/>
    </w:rPr>
  </w:style>
  <w:style w:type="character" w:customStyle="1" w:styleId="Char22">
    <w:name w:val="批注文字 Char2"/>
    <w:uiPriority w:val="99"/>
    <w:qFormat/>
    <w:rsid w:val="00CB213F"/>
    <w:rPr>
      <w:kern w:val="2"/>
      <w:sz w:val="21"/>
    </w:rPr>
  </w:style>
  <w:style w:type="paragraph" w:styleId="affe">
    <w:name w:val="List Paragraph"/>
    <w:basedOn w:val="a"/>
    <w:link w:val="Charf8"/>
    <w:uiPriority w:val="34"/>
    <w:qFormat/>
    <w:rsid w:val="00CB213F"/>
    <w:pPr>
      <w:suppressAutoHyphens/>
      <w:ind w:firstLine="420"/>
    </w:pPr>
    <w:rPr>
      <w:rFonts w:ascii="Times New Roman" w:hAnsi="Times New Roman"/>
      <w:kern w:val="1"/>
      <w:szCs w:val="21"/>
    </w:rPr>
  </w:style>
  <w:style w:type="character" w:customStyle="1" w:styleId="font142">
    <w:name w:val="font142"/>
    <w:basedOn w:val="a1"/>
    <w:qFormat/>
    <w:rsid w:val="00CB213F"/>
    <w:rPr>
      <w:rFonts w:ascii="Times New Roman" w:hAnsi="Times New Roman" w:cs="Times New Roman" w:hint="default"/>
      <w:color w:val="000000"/>
      <w:sz w:val="22"/>
      <w:szCs w:val="22"/>
      <w:u w:val="none"/>
    </w:rPr>
  </w:style>
  <w:style w:type="paragraph" w:customStyle="1" w:styleId="afff">
    <w:name w:val="技术方案正文"/>
    <w:basedOn w:val="a"/>
    <w:qFormat/>
    <w:rsid w:val="00CB213F"/>
    <w:pPr>
      <w:autoSpaceDE w:val="0"/>
      <w:autoSpaceDN w:val="0"/>
      <w:spacing w:line="500" w:lineRule="exact"/>
    </w:pPr>
    <w:rPr>
      <w:rFonts w:asciiTheme="minorHAnsi" w:eastAsiaTheme="minorEastAsia" w:hAnsiTheme="minorHAnsi" w:cstheme="minorBidi"/>
      <w:sz w:val="28"/>
    </w:rPr>
  </w:style>
  <w:style w:type="character" w:customStyle="1" w:styleId="Charf8">
    <w:name w:val="列出段落 Char"/>
    <w:link w:val="affe"/>
    <w:qFormat/>
    <w:locked/>
    <w:rsid w:val="00CB213F"/>
    <w:rPr>
      <w:rFonts w:ascii="Times New Roman" w:eastAsia="宋体" w:hAnsi="Times New Roman" w:cs="Times New Roman"/>
      <w:kern w:val="1"/>
      <w:szCs w:val="21"/>
    </w:rPr>
  </w:style>
  <w:style w:type="paragraph" w:customStyle="1" w:styleId="212">
    <w:name w:val="正文首行缩进 21"/>
    <w:basedOn w:val="a"/>
    <w:qFormat/>
    <w:rsid w:val="00CB213F"/>
    <w:pPr>
      <w:spacing w:after="120"/>
      <w:ind w:leftChars="200" w:left="420" w:firstLine="420"/>
    </w:pPr>
    <w:rPr>
      <w:rFonts w:asciiTheme="minorHAnsi" w:eastAsiaTheme="minorEastAsia" w:hAnsiTheme="minorHAnsi" w:cs="宋体"/>
      <w:color w:val="000000"/>
      <w:szCs w:val="21"/>
    </w:rPr>
  </w:style>
  <w:style w:type="paragraph" w:styleId="27">
    <w:name w:val="Body Text First Indent 2"/>
    <w:basedOn w:val="ae"/>
    <w:link w:val="2Char2"/>
    <w:uiPriority w:val="99"/>
    <w:semiHidden/>
    <w:unhideWhenUsed/>
    <w:rsid w:val="00CB213F"/>
    <w:pPr>
      <w:spacing w:after="120"/>
      <w:ind w:leftChars="200" w:left="420" w:firstLineChars="200" w:firstLine="420"/>
    </w:pPr>
    <w:rPr>
      <w:rFonts w:ascii="Calibri" w:hAnsi="Calibri"/>
      <w:b w:val="0"/>
      <w:sz w:val="21"/>
      <w:szCs w:val="22"/>
    </w:rPr>
  </w:style>
  <w:style w:type="character" w:customStyle="1" w:styleId="2Char2">
    <w:name w:val="正文首行缩进 2 Char"/>
    <w:basedOn w:val="Char7"/>
    <w:link w:val="27"/>
    <w:uiPriority w:val="99"/>
    <w:semiHidden/>
    <w:rsid w:val="00CB213F"/>
    <w:rPr>
      <w:rFonts w:ascii="Calibri" w:eastAsia="宋体" w:hAnsi="Calibri" w:cs="Times New Roman"/>
      <w:b w:val="0"/>
      <w:sz w:val="24"/>
      <w:szCs w:val="20"/>
    </w:rPr>
  </w:style>
  <w:style w:type="character" w:customStyle="1" w:styleId="font21">
    <w:name w:val="font21"/>
    <w:basedOn w:val="a1"/>
    <w:qFormat/>
    <w:rsid w:val="00CB213F"/>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74</Pages>
  <Words>10016</Words>
  <Characters>57092</Characters>
  <Application>Microsoft Office Word</Application>
  <DocSecurity>0</DocSecurity>
  <Lines>475</Lines>
  <Paragraphs>133</Paragraphs>
  <ScaleCrop>false</ScaleCrop>
  <Company/>
  <LinksUpToDate>false</LinksUpToDate>
  <CharactersWithSpaces>66975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2026-08-25T07:45:00Z</dcterms:created>
  <dcterms:modified xsi:type="dcterms:W3CDTF">2026-08-26T05:11:00Z</dcterms:modified>
</cp:coreProperties>
</file>