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1A5" w:rsidRPr="00842992" w:rsidRDefault="005B51A5" w:rsidP="005B51A5">
      <w:pPr>
        <w:snapToGrid w:val="0"/>
        <w:spacing w:line="300" w:lineRule="auto"/>
        <w:jc w:val="center"/>
        <w:outlineLvl w:val="0"/>
        <w:rPr>
          <w:rFonts w:ascii="Times New Roman" w:hAnsi="Times New Roman"/>
          <w:b/>
          <w:sz w:val="30"/>
          <w:szCs w:val="30"/>
        </w:rPr>
      </w:pPr>
      <w:bookmarkStart w:id="0" w:name="_Toc243059246"/>
      <w:bookmarkStart w:id="1" w:name="_Hlk490099700"/>
      <w:r w:rsidRPr="00842992">
        <w:rPr>
          <w:rFonts w:ascii="Times New Roman" w:hAnsi="宋体"/>
          <w:b/>
          <w:sz w:val="30"/>
          <w:szCs w:val="30"/>
        </w:rPr>
        <w:t>第二章项目招标需求</w:t>
      </w:r>
      <w:bookmarkEnd w:id="0"/>
    </w:p>
    <w:p w:rsidR="005B51A5" w:rsidRPr="00842992" w:rsidRDefault="005B51A5" w:rsidP="005B51A5">
      <w:pPr>
        <w:adjustRightInd w:val="0"/>
        <w:snapToGrid w:val="0"/>
        <w:spacing w:line="300" w:lineRule="auto"/>
        <w:jc w:val="center"/>
        <w:outlineLvl w:val="1"/>
        <w:rPr>
          <w:rFonts w:ascii="Times New Roman" w:hAnsi="Times New Roman"/>
          <w:color w:val="000000"/>
          <w:sz w:val="30"/>
          <w:szCs w:val="30"/>
        </w:rPr>
      </w:pPr>
      <w:bookmarkStart w:id="2" w:name="_Toc486947590"/>
      <w:bookmarkStart w:id="3" w:name="_Toc243059247"/>
      <w:r w:rsidRPr="00842992">
        <w:rPr>
          <w:rFonts w:ascii="Times New Roman" w:hAnsi="宋体"/>
          <w:color w:val="000000"/>
          <w:sz w:val="30"/>
          <w:szCs w:val="30"/>
        </w:rPr>
        <w:t>一、说明</w:t>
      </w:r>
      <w:bookmarkEnd w:id="2"/>
      <w:bookmarkEnd w:id="3"/>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4" w:name="_Toc486947591"/>
      <w:bookmarkStart w:id="5" w:name="_Toc243059248"/>
      <w:r w:rsidRPr="00842992">
        <w:rPr>
          <w:rFonts w:ascii="Times New Roman" w:hAnsi="Times New Roman"/>
          <w:b/>
          <w:color w:val="000000"/>
          <w:sz w:val="22"/>
        </w:rPr>
        <w:t xml:space="preserve">1 </w:t>
      </w:r>
      <w:r w:rsidRPr="00842992">
        <w:rPr>
          <w:rFonts w:ascii="Times New Roman" w:hAnsi="宋体"/>
          <w:b/>
          <w:color w:val="000000"/>
          <w:sz w:val="22"/>
        </w:rPr>
        <w:t>总则</w:t>
      </w:r>
      <w:bookmarkEnd w:id="4"/>
      <w:bookmarkEnd w:id="5"/>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 xml:space="preserve">1.1 </w:t>
      </w:r>
      <w:r w:rsidRPr="00842992">
        <w:rPr>
          <w:rFonts w:ascii="Times New Roman" w:hAnsi="宋体"/>
          <w:sz w:val="22"/>
        </w:rPr>
        <w:t>投标人应具备国家或行业管理部门规定的，在本市实施本项目所需的资格（资质）和相关手续（如果有），由此引起的所有有关事宜及费用由投标人自行负责。</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 xml:space="preserve">1.2 </w:t>
      </w:r>
      <w:r w:rsidRPr="00842992">
        <w:rPr>
          <w:rFonts w:ascii="Times New Roman" w:hAnsi="宋体"/>
          <w:sz w:val="22"/>
        </w:rPr>
        <w:t>投标人对所提供的系统应当享有合法的所有权，没有侵犯任何第三方的知识产权、技术秘密等权利，而且不存在任何抵押、留置、查封等产权瑕疵。</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 xml:space="preserve">1.3 </w:t>
      </w:r>
      <w:r w:rsidRPr="00842992">
        <w:rPr>
          <w:rFonts w:ascii="Times New Roman" w:hAnsi="宋体"/>
          <w:sz w:val="22"/>
        </w:rPr>
        <w:t>投标人提供的货物应当是全新的、未使用过的，货物和相关服务应当符合招标文件的要求，并且其质量完全符合国家标准、行业标准或地方标准。</w:t>
      </w:r>
    </w:p>
    <w:p w:rsidR="005B51A5" w:rsidRPr="00842992" w:rsidRDefault="005B51A5" w:rsidP="005B51A5">
      <w:pPr>
        <w:adjustRightInd w:val="0"/>
        <w:snapToGrid w:val="0"/>
        <w:spacing w:line="300" w:lineRule="auto"/>
        <w:ind w:firstLineChars="200" w:firstLine="440"/>
        <w:jc w:val="left"/>
        <w:rPr>
          <w:rFonts w:ascii="Times New Roman" w:hAnsi="Times New Roman"/>
          <w:sz w:val="22"/>
        </w:rPr>
      </w:pPr>
      <w:r w:rsidRPr="00842992">
        <w:rPr>
          <w:rFonts w:ascii="Times New Roman" w:hAnsi="Times New Roman"/>
          <w:sz w:val="22"/>
        </w:rPr>
        <w:t xml:space="preserve">1.4 </w:t>
      </w:r>
      <w:r w:rsidRPr="00842992">
        <w:rPr>
          <w:rFonts w:ascii="Times New Roman" w:hAnsi="宋体"/>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5B51A5" w:rsidRPr="00842992" w:rsidRDefault="005B51A5" w:rsidP="005B51A5">
      <w:pPr>
        <w:adjustRightInd w:val="0"/>
        <w:snapToGrid w:val="0"/>
        <w:spacing w:line="300" w:lineRule="auto"/>
        <w:ind w:firstLineChars="200" w:firstLine="440"/>
        <w:jc w:val="left"/>
        <w:rPr>
          <w:rFonts w:ascii="Times New Roman" w:hAnsi="Times New Roman"/>
          <w:sz w:val="22"/>
        </w:rPr>
      </w:pPr>
      <w:r w:rsidRPr="00842992">
        <w:rPr>
          <w:rFonts w:ascii="宋体" w:hAnsi="宋体"/>
          <w:sz w:val="22"/>
        </w:rPr>
        <w:t>★</w:t>
      </w:r>
      <w:r w:rsidRPr="00842992">
        <w:rPr>
          <w:rFonts w:ascii="Times New Roman" w:hAnsi="Times New Roman"/>
          <w:sz w:val="22"/>
        </w:rPr>
        <w:t>1.5</w:t>
      </w:r>
      <w:r w:rsidRPr="00842992">
        <w:rPr>
          <w:rFonts w:ascii="Times New Roman" w:hAnsi="宋体"/>
          <w:sz w:val="22"/>
        </w:rPr>
        <w:t>若本项目涉及国家强制认证产品（信息安全产品、</w:t>
      </w:r>
      <w:r w:rsidRPr="00842992">
        <w:rPr>
          <w:rFonts w:ascii="Times New Roman" w:hAnsi="Times New Roman"/>
          <w:sz w:val="22"/>
        </w:rPr>
        <w:t>3C</w:t>
      </w:r>
      <w:r w:rsidRPr="00842992">
        <w:rPr>
          <w:rFonts w:ascii="Times New Roman" w:hAnsi="宋体"/>
          <w:sz w:val="22"/>
        </w:rPr>
        <w:t>认证产品、强制节能产品、电信设备进网许可证等），则根据国家有关规定，投标人提供的产品必须满足强制认证要求。</w:t>
      </w:r>
      <w:r w:rsidRPr="00842992">
        <w:rPr>
          <w:rStyle w:val="CharChar9"/>
          <w:rFonts w:hint="eastAsia"/>
        </w:rPr>
        <w:t>（详见第一章投标人须知及前附表21.3（9））</w:t>
      </w:r>
    </w:p>
    <w:p w:rsidR="005B51A5" w:rsidRPr="00842992" w:rsidRDefault="005B51A5" w:rsidP="005B51A5">
      <w:pPr>
        <w:snapToGrid w:val="0"/>
        <w:spacing w:line="300" w:lineRule="auto"/>
        <w:ind w:firstLineChars="200" w:firstLine="440"/>
        <w:jc w:val="left"/>
        <w:rPr>
          <w:rFonts w:ascii="Times New Roman" w:hAnsi="Times New Roman"/>
          <w:sz w:val="22"/>
        </w:rPr>
      </w:pPr>
      <w:r w:rsidRPr="00842992">
        <w:rPr>
          <w:rFonts w:ascii="宋体" w:hAnsi="宋体" w:cs="宋体" w:hint="eastAsia"/>
          <w:color w:val="FF0000"/>
          <w:sz w:val="22"/>
        </w:rPr>
        <w:t>★</w:t>
      </w:r>
      <w:r w:rsidRPr="00842992">
        <w:rPr>
          <w:rFonts w:ascii="Times New Roman" w:hAnsi="Times New Roman"/>
          <w:color w:val="FF0000"/>
          <w:sz w:val="22"/>
        </w:rPr>
        <w:t>1.6</w:t>
      </w:r>
      <w:r w:rsidRPr="00842992">
        <w:rPr>
          <w:rFonts w:hint="eastAsia"/>
          <w:color w:val="FF0000"/>
          <w:sz w:val="22"/>
        </w:rPr>
        <w:t>投标人提供的产品和服务必须符合国家强制性标准。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w:t>
      </w:r>
      <w:r w:rsidRPr="00842992">
        <w:rPr>
          <w:rFonts w:ascii="Times New Roman" w:hAnsi="Times New Roman" w:hint="eastAsia"/>
          <w:sz w:val="22"/>
        </w:rPr>
        <w:t>7</w:t>
      </w:r>
      <w:r w:rsidRPr="00842992">
        <w:rPr>
          <w:rFonts w:ascii="Times New Roman" w:hAnsi="Times New Roman"/>
          <w:sz w:val="22"/>
        </w:rPr>
        <w:t xml:space="preserve"> </w:t>
      </w:r>
      <w:r w:rsidRPr="00842992">
        <w:rPr>
          <w:rFonts w:ascii="Times New Roman" w:hAnsi="宋体"/>
          <w:sz w:val="22"/>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w:t>
      </w:r>
      <w:r w:rsidRPr="00842992">
        <w:rPr>
          <w:rFonts w:ascii="Times New Roman" w:hAnsi="Times New Roman" w:hint="eastAsia"/>
          <w:sz w:val="22"/>
        </w:rPr>
        <w:t>8</w:t>
      </w:r>
      <w:r w:rsidRPr="00842992">
        <w:rPr>
          <w:rFonts w:ascii="Times New Roman" w:hAnsi="Times New Roman"/>
          <w:sz w:val="22"/>
        </w:rPr>
        <w:t xml:space="preserve"> </w:t>
      </w:r>
      <w:r w:rsidRPr="00842992">
        <w:rPr>
          <w:rFonts w:ascii="Times New Roman" w:hAnsi="宋体"/>
          <w:sz w:val="22"/>
        </w:rPr>
        <w:t>投标人在投标前应认真了解采购人的使用需求、使用条件（使用空间、能源条件等）和其他相关条件，一旦中标，应按照招标文件和合同规定的要求提供货物及相关服务。</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w:t>
      </w:r>
      <w:r w:rsidRPr="00842992">
        <w:rPr>
          <w:rFonts w:ascii="Times New Roman" w:hAnsi="Times New Roman" w:hint="eastAsia"/>
          <w:sz w:val="22"/>
        </w:rPr>
        <w:t>9</w:t>
      </w:r>
      <w:r w:rsidRPr="00842992">
        <w:rPr>
          <w:rFonts w:ascii="Times New Roman" w:hAnsi="Times New Roman"/>
          <w:sz w:val="22"/>
        </w:rPr>
        <w:t xml:space="preserve"> </w:t>
      </w:r>
      <w:r w:rsidRPr="00842992">
        <w:rPr>
          <w:rFonts w:ascii="Times New Roman" w:hAnsi="宋体"/>
          <w:sz w:val="22"/>
        </w:rPr>
        <w:t>投标人应根据本章节中详细技术规格要求，采用市场主流产品或按照要求提供定制产品参加竞标。同时，</w:t>
      </w:r>
      <w:r w:rsidRPr="00842992">
        <w:rPr>
          <w:rFonts w:ascii="Times New Roman" w:hAnsi="宋体"/>
          <w:b/>
          <w:color w:val="000000"/>
          <w:sz w:val="22"/>
        </w:rPr>
        <w:t>请投标人务必注意：无论是正偏离还是负偏离，都不得与招标要求相差太大，否则将可能影响投标人的得分</w:t>
      </w:r>
      <w:r w:rsidRPr="00842992">
        <w:rPr>
          <w:rFonts w:ascii="Times New Roman" w:hAnsi="宋体"/>
          <w:sz w:val="22"/>
        </w:rPr>
        <w:t>。一旦中标，投标人应按投标文件的承诺签订合同并提供相应的产品和服务。</w:t>
      </w:r>
    </w:p>
    <w:p w:rsidR="005B51A5" w:rsidRPr="00842992" w:rsidRDefault="005B51A5" w:rsidP="005B51A5">
      <w:pPr>
        <w:adjustRightInd w:val="0"/>
        <w:snapToGrid w:val="0"/>
        <w:spacing w:line="300" w:lineRule="auto"/>
        <w:ind w:firstLineChars="200" w:firstLine="440"/>
        <w:jc w:val="left"/>
        <w:rPr>
          <w:rFonts w:ascii="Times New Roman" w:hAnsi="Times New Roman"/>
          <w:sz w:val="22"/>
        </w:rPr>
      </w:pPr>
      <w:r w:rsidRPr="00842992">
        <w:rPr>
          <w:rFonts w:ascii="Times New Roman" w:hAnsi="Times New Roman"/>
          <w:sz w:val="22"/>
        </w:rPr>
        <w:t>1.</w:t>
      </w:r>
      <w:r w:rsidRPr="00842992">
        <w:rPr>
          <w:rFonts w:ascii="Times New Roman" w:hAnsi="Times New Roman" w:hint="eastAsia"/>
          <w:sz w:val="22"/>
        </w:rPr>
        <w:t>10</w:t>
      </w:r>
      <w:r w:rsidRPr="00842992">
        <w:rPr>
          <w:rFonts w:ascii="Times New Roman" w:hAnsi="宋体"/>
          <w:color w:val="000000"/>
          <w:sz w:val="22"/>
        </w:rPr>
        <w:t>本项目如涉及软件开发，则开发软件（包括软件、源程序、数据文件、文档、记录、工作日志、或其它和该合同有关的资料的）的</w:t>
      </w:r>
      <w:r w:rsidRPr="00842992">
        <w:rPr>
          <w:rFonts w:ascii="Times New Roman" w:hAnsi="宋体" w:hint="eastAsia"/>
          <w:color w:val="000000"/>
          <w:sz w:val="22"/>
        </w:rPr>
        <w:t>全部</w:t>
      </w:r>
      <w:r w:rsidRPr="00842992">
        <w:rPr>
          <w:rFonts w:ascii="Times New Roman" w:hAnsi="宋体"/>
          <w:color w:val="000000"/>
          <w:sz w:val="22"/>
        </w:rPr>
        <w:t>知识产权归采购人所有。投标人向采购人交付使用的软件系统已享有知识产权的，采购人可在合同文件明确的范围内自主使用。支撑该系统开发和运行的第三方编制的软件的知识产权仍属于第三方。如采购人使用该软件系统构成上述侵权的，则由投标人承担全部责任。</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1.1</w:t>
      </w:r>
      <w:r w:rsidRPr="00842992">
        <w:rPr>
          <w:rFonts w:ascii="Times New Roman" w:hAnsi="Times New Roman" w:hint="eastAsia"/>
          <w:sz w:val="22"/>
        </w:rPr>
        <w:t>1</w:t>
      </w:r>
      <w:r w:rsidRPr="00842992">
        <w:rPr>
          <w:rFonts w:ascii="Times New Roman" w:hAnsi="Times New Roman" w:hint="eastAsia"/>
          <w:sz w:val="22"/>
        </w:rPr>
        <w:t>投标人认为招标文件（包括招标补充文件）存在排他性或歧视性条款，自收到招标文件之日或者招标文件公告期限届满之日起</w:t>
      </w:r>
      <w:r w:rsidRPr="00842992">
        <w:rPr>
          <w:rFonts w:ascii="Times New Roman" w:hAnsi="Times New Roman"/>
          <w:sz w:val="22"/>
        </w:rPr>
        <w:t>10</w:t>
      </w:r>
      <w:r w:rsidRPr="00842992">
        <w:rPr>
          <w:rFonts w:ascii="Times New Roman" w:hAnsi="Times New Roman"/>
          <w:sz w:val="22"/>
        </w:rPr>
        <w:t>日内</w:t>
      </w:r>
      <w:r w:rsidRPr="00842992">
        <w:rPr>
          <w:rFonts w:ascii="Times New Roman" w:hAnsi="Times New Roman" w:hint="eastAsia"/>
          <w:sz w:val="22"/>
        </w:rPr>
        <w:t>，以书面形式提出，并附相关证据。</w:t>
      </w:r>
    </w:p>
    <w:bookmarkEnd w:id="1"/>
    <w:p w:rsidR="005B51A5" w:rsidRPr="00842992" w:rsidRDefault="005B51A5" w:rsidP="005B51A5">
      <w:pPr>
        <w:adjustRightInd w:val="0"/>
        <w:snapToGrid w:val="0"/>
        <w:spacing w:line="300" w:lineRule="auto"/>
        <w:ind w:firstLineChars="200" w:firstLine="440"/>
        <w:rPr>
          <w:rFonts w:ascii="Times New Roman" w:hAnsi="Times New Roman"/>
          <w:sz w:val="22"/>
        </w:rPr>
      </w:pPr>
    </w:p>
    <w:p w:rsidR="005B51A5" w:rsidRPr="00842992" w:rsidRDefault="005B51A5" w:rsidP="005B51A5">
      <w:pPr>
        <w:adjustRightInd w:val="0"/>
        <w:snapToGrid w:val="0"/>
        <w:spacing w:line="300" w:lineRule="auto"/>
        <w:jc w:val="center"/>
        <w:outlineLvl w:val="1"/>
        <w:rPr>
          <w:rFonts w:ascii="Times New Roman" w:hAnsi="Times New Roman"/>
          <w:color w:val="000000"/>
          <w:sz w:val="30"/>
          <w:szCs w:val="30"/>
        </w:rPr>
      </w:pPr>
      <w:bookmarkStart w:id="6" w:name="_Toc243059249"/>
      <w:r w:rsidRPr="00842992">
        <w:rPr>
          <w:rFonts w:ascii="Times New Roman" w:hAnsi="宋体"/>
          <w:color w:val="000000"/>
          <w:sz w:val="30"/>
          <w:szCs w:val="30"/>
        </w:rPr>
        <w:t>二、项目概况</w:t>
      </w:r>
      <w:bookmarkEnd w:id="6"/>
    </w:p>
    <w:p w:rsidR="005B51A5" w:rsidRPr="00842992" w:rsidRDefault="005B51A5" w:rsidP="005B51A5">
      <w:pPr>
        <w:adjustRightInd w:val="0"/>
        <w:snapToGrid w:val="0"/>
        <w:spacing w:line="300" w:lineRule="auto"/>
        <w:ind w:firstLineChars="200" w:firstLine="442"/>
        <w:outlineLvl w:val="2"/>
        <w:rPr>
          <w:rFonts w:ascii="Times New Roman" w:hAnsi="宋体"/>
          <w:b/>
          <w:bCs/>
          <w:sz w:val="22"/>
        </w:rPr>
      </w:pPr>
      <w:bookmarkStart w:id="7" w:name="_Toc490037237"/>
      <w:bookmarkStart w:id="8" w:name="_Toc243059250"/>
      <w:r w:rsidRPr="00842992">
        <w:rPr>
          <w:rFonts w:ascii="Times New Roman" w:hAnsi="Times New Roman"/>
          <w:b/>
          <w:bCs/>
          <w:sz w:val="22"/>
        </w:rPr>
        <w:t>2</w:t>
      </w:r>
      <w:r w:rsidRPr="00842992">
        <w:rPr>
          <w:rFonts w:ascii="Times New Roman" w:hAnsi="宋体"/>
          <w:b/>
          <w:bCs/>
          <w:sz w:val="22"/>
        </w:rPr>
        <w:t>项目名称</w:t>
      </w:r>
      <w:bookmarkEnd w:id="7"/>
      <w:bookmarkEnd w:id="8"/>
    </w:p>
    <w:p w:rsidR="005B51A5" w:rsidRPr="00842992" w:rsidRDefault="005B51A5" w:rsidP="005B51A5">
      <w:pPr>
        <w:adjustRightInd w:val="0"/>
        <w:snapToGrid w:val="0"/>
        <w:spacing w:line="300" w:lineRule="auto"/>
        <w:ind w:firstLineChars="200" w:firstLine="440"/>
        <w:rPr>
          <w:rFonts w:ascii="Times New Roman" w:hAnsi="宋体"/>
          <w:b/>
          <w:bCs/>
          <w:sz w:val="22"/>
        </w:rPr>
      </w:pPr>
      <w:r w:rsidRPr="00842992">
        <w:rPr>
          <w:rFonts w:ascii="Times New Roman" w:hAnsi="Times New Roman" w:hint="eastAsia"/>
          <w:bCs/>
          <w:sz w:val="22"/>
        </w:rPr>
        <w:t>浦东公路管养平台升级</w:t>
      </w:r>
      <w:r w:rsidRPr="00842992">
        <w:rPr>
          <w:rFonts w:ascii="Times New Roman" w:hAnsi="Times New Roman"/>
          <w:bCs/>
          <w:sz w:val="22"/>
        </w:rPr>
        <w:t>-</w:t>
      </w:r>
      <w:r w:rsidRPr="00842992">
        <w:rPr>
          <w:rFonts w:ascii="Times New Roman" w:hAnsi="Times New Roman" w:hint="eastAsia"/>
          <w:bCs/>
          <w:sz w:val="22"/>
        </w:rPr>
        <w:t>多功能交调站建设项目</w:t>
      </w:r>
    </w:p>
    <w:p w:rsidR="005B51A5" w:rsidRPr="00842992" w:rsidRDefault="005B51A5" w:rsidP="005B51A5">
      <w:pPr>
        <w:adjustRightInd w:val="0"/>
        <w:snapToGrid w:val="0"/>
        <w:spacing w:line="300" w:lineRule="auto"/>
        <w:ind w:firstLineChars="200" w:firstLine="442"/>
        <w:outlineLvl w:val="2"/>
        <w:rPr>
          <w:rFonts w:ascii="Times New Roman" w:hAnsi="宋体"/>
          <w:b/>
          <w:bCs/>
          <w:sz w:val="22"/>
        </w:rPr>
      </w:pPr>
      <w:bookmarkStart w:id="9" w:name="_Toc490037238"/>
      <w:bookmarkStart w:id="10" w:name="_Toc243059251"/>
      <w:r w:rsidRPr="00842992">
        <w:rPr>
          <w:rFonts w:ascii="Times New Roman" w:hAnsi="Times New Roman"/>
          <w:b/>
          <w:bCs/>
          <w:sz w:val="22"/>
        </w:rPr>
        <w:t>3</w:t>
      </w:r>
      <w:r w:rsidRPr="00842992">
        <w:rPr>
          <w:rFonts w:ascii="Times New Roman" w:hAnsi="宋体"/>
          <w:b/>
          <w:bCs/>
          <w:sz w:val="22"/>
        </w:rPr>
        <w:t>项目地点</w:t>
      </w:r>
      <w:bookmarkEnd w:id="9"/>
      <w:bookmarkEnd w:id="10"/>
    </w:p>
    <w:p w:rsidR="005B51A5" w:rsidRPr="00842992" w:rsidRDefault="005B51A5" w:rsidP="005B51A5">
      <w:pPr>
        <w:adjustRightInd w:val="0"/>
        <w:snapToGrid w:val="0"/>
        <w:spacing w:line="300" w:lineRule="auto"/>
        <w:ind w:firstLineChars="200" w:firstLine="440"/>
        <w:jc w:val="left"/>
        <w:rPr>
          <w:rFonts w:ascii="Times New Roman" w:hAnsi="宋体"/>
          <w:color w:val="000000"/>
          <w:sz w:val="22"/>
        </w:rPr>
      </w:pPr>
      <w:r w:rsidRPr="00842992">
        <w:rPr>
          <w:rFonts w:ascii="Times New Roman" w:hAnsi="宋体" w:hint="eastAsia"/>
          <w:color w:val="000000"/>
          <w:sz w:val="22"/>
        </w:rPr>
        <w:t>上海市浦东新区金业路</w:t>
      </w:r>
      <w:r w:rsidRPr="00842992">
        <w:rPr>
          <w:rFonts w:ascii="Times New Roman" w:hAnsi="宋体" w:hint="eastAsia"/>
          <w:color w:val="000000"/>
          <w:sz w:val="22"/>
        </w:rPr>
        <w:t>399</w:t>
      </w:r>
      <w:r w:rsidRPr="00842992">
        <w:rPr>
          <w:rFonts w:ascii="Times New Roman" w:hAnsi="宋体" w:hint="eastAsia"/>
          <w:color w:val="000000"/>
          <w:sz w:val="22"/>
        </w:rPr>
        <w:t>号（采购人指定地点）。</w:t>
      </w: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11" w:name="_Toc490037239"/>
      <w:bookmarkStart w:id="12" w:name="_Toc243059252"/>
      <w:r w:rsidRPr="00842992">
        <w:rPr>
          <w:rFonts w:ascii="Times New Roman" w:hAnsi="Times New Roman"/>
          <w:b/>
          <w:color w:val="000000"/>
          <w:sz w:val="22"/>
        </w:rPr>
        <w:t xml:space="preserve">4 </w:t>
      </w:r>
      <w:r w:rsidRPr="00842992">
        <w:rPr>
          <w:rFonts w:ascii="Times New Roman" w:hAnsi="宋体"/>
          <w:b/>
          <w:color w:val="000000"/>
          <w:sz w:val="22"/>
        </w:rPr>
        <w:t>招标范围与内容</w:t>
      </w:r>
      <w:bookmarkEnd w:id="11"/>
      <w:bookmarkEnd w:id="12"/>
    </w:p>
    <w:p w:rsidR="005B51A5" w:rsidRPr="00842992" w:rsidRDefault="005B51A5" w:rsidP="005B51A5">
      <w:pPr>
        <w:adjustRightInd w:val="0"/>
        <w:snapToGrid w:val="0"/>
        <w:spacing w:line="300" w:lineRule="auto"/>
        <w:ind w:firstLineChars="200" w:firstLine="442"/>
        <w:jc w:val="left"/>
        <w:rPr>
          <w:rFonts w:ascii="Times New Roman" w:hAnsi="宋体"/>
          <w:b/>
          <w:color w:val="000000"/>
          <w:sz w:val="22"/>
        </w:rPr>
      </w:pPr>
      <w:r w:rsidRPr="00842992">
        <w:rPr>
          <w:rFonts w:ascii="Times New Roman" w:hAnsi="Times New Roman"/>
          <w:b/>
          <w:color w:val="000000"/>
          <w:sz w:val="22"/>
        </w:rPr>
        <w:t xml:space="preserve">4.1 </w:t>
      </w:r>
      <w:r w:rsidRPr="00842992">
        <w:rPr>
          <w:rFonts w:ascii="Times New Roman" w:hAnsi="宋体"/>
          <w:b/>
          <w:color w:val="000000"/>
          <w:sz w:val="22"/>
        </w:rPr>
        <w:t>项目背景及现状</w:t>
      </w:r>
    </w:p>
    <w:p w:rsidR="005B51A5" w:rsidRPr="00842992" w:rsidRDefault="005B51A5" w:rsidP="005B51A5">
      <w:pPr>
        <w:adjustRightInd w:val="0"/>
        <w:snapToGrid w:val="0"/>
        <w:spacing w:line="300" w:lineRule="auto"/>
        <w:ind w:firstLineChars="200" w:firstLine="440"/>
        <w:rPr>
          <w:rFonts w:ascii="Times New Roman" w:hAnsi="宋体"/>
          <w:sz w:val="22"/>
        </w:rPr>
      </w:pPr>
      <w:r w:rsidRPr="00842992">
        <w:rPr>
          <w:rFonts w:ascii="Times New Roman" w:hAnsi="宋体" w:hint="eastAsia"/>
          <w:sz w:val="22"/>
        </w:rPr>
        <w:lastRenderedPageBreak/>
        <w:t>随着“十五五”期间交通数字化、智能化建设要求不断提高，浦东新区承担着落实上海市普通国省道多功能交通调查站建设任务的重要职责。目前浦东新区已建成大量交通调查、治超监测、视频监控及道路安全监测设施，但仍存在数据采集能力不足、系统分散、业务协同不够、设备老化、智能分析能力不足等问题。</w:t>
      </w:r>
    </w:p>
    <w:p w:rsidR="005B51A5" w:rsidRPr="00842992" w:rsidRDefault="005B51A5" w:rsidP="005B51A5">
      <w:pPr>
        <w:adjustRightInd w:val="0"/>
        <w:snapToGrid w:val="0"/>
        <w:spacing w:line="300" w:lineRule="auto"/>
        <w:ind w:firstLineChars="200" w:firstLine="440"/>
        <w:rPr>
          <w:rFonts w:ascii="Times New Roman" w:hAnsi="宋体"/>
          <w:sz w:val="22"/>
        </w:rPr>
      </w:pPr>
      <w:r w:rsidRPr="00842992">
        <w:rPr>
          <w:rFonts w:ascii="Times New Roman" w:hAnsi="宋体" w:hint="eastAsia"/>
          <w:sz w:val="22"/>
        </w:rPr>
        <w:t>浦东道运中心近年来已完成多个业务系统整合，形成公路管养平台和综合交通业务平台基础架构。本项目将在现有建设成果基础上，落实市级多功能交调站建设要求，完善交通调查体系，提升治超监管能力，升级道路结冰和下立交积水监测设施，强化视频智能应用，实现交通行业治理数字化、智能化和精细化。</w:t>
      </w:r>
    </w:p>
    <w:p w:rsidR="005B51A5" w:rsidRPr="00842992" w:rsidRDefault="005B51A5" w:rsidP="005B51A5">
      <w:pPr>
        <w:adjustRightInd w:val="0"/>
        <w:snapToGrid w:val="0"/>
        <w:spacing w:line="300" w:lineRule="auto"/>
        <w:ind w:firstLineChars="200" w:firstLine="442"/>
        <w:jc w:val="left"/>
        <w:rPr>
          <w:rFonts w:ascii="Times New Roman" w:hAnsi="宋体"/>
          <w:b/>
          <w:color w:val="000000"/>
          <w:sz w:val="22"/>
        </w:rPr>
      </w:pPr>
      <w:r w:rsidRPr="00842992">
        <w:rPr>
          <w:rFonts w:ascii="Times New Roman" w:hAnsi="Times New Roman"/>
          <w:b/>
          <w:color w:val="000000"/>
          <w:sz w:val="22"/>
        </w:rPr>
        <w:t xml:space="preserve">4.2 </w:t>
      </w:r>
      <w:r w:rsidRPr="00842992">
        <w:rPr>
          <w:rFonts w:ascii="Times New Roman" w:hAnsi="宋体"/>
          <w:b/>
          <w:color w:val="000000"/>
          <w:sz w:val="22"/>
        </w:rPr>
        <w:t>项目招标范围及内容</w:t>
      </w:r>
    </w:p>
    <w:p w:rsidR="005B51A5" w:rsidRPr="00842992" w:rsidRDefault="005B51A5" w:rsidP="005B51A5">
      <w:pPr>
        <w:adjustRightInd w:val="0"/>
        <w:snapToGrid w:val="0"/>
        <w:spacing w:line="300" w:lineRule="auto"/>
        <w:ind w:firstLineChars="200" w:firstLine="440"/>
        <w:rPr>
          <w:rFonts w:ascii="Times New Roman" w:hAnsi="宋体"/>
          <w:sz w:val="22"/>
        </w:rPr>
      </w:pPr>
      <w:r w:rsidRPr="00842992">
        <w:rPr>
          <w:rFonts w:ascii="Times New Roman" w:hAnsi="宋体" w:hint="eastAsia"/>
          <w:sz w:val="22"/>
        </w:rPr>
        <w:t>本项目主要建设内容为在已建公路管养平台基础上，完成交调治超协同监管子系统、视频智能应用子系统升级和硬件购置。具体内容如下：</w:t>
      </w:r>
    </w:p>
    <w:p w:rsidR="005B51A5" w:rsidRPr="00842992" w:rsidRDefault="005B51A5" w:rsidP="005B51A5">
      <w:pPr>
        <w:adjustRightInd w:val="0"/>
        <w:snapToGrid w:val="0"/>
        <w:spacing w:line="300" w:lineRule="auto"/>
        <w:ind w:firstLineChars="200" w:firstLine="440"/>
        <w:rPr>
          <w:rFonts w:ascii="Times New Roman" w:hAnsi="宋体"/>
          <w:sz w:val="22"/>
        </w:rPr>
      </w:pPr>
      <w:r w:rsidRPr="00842992">
        <w:rPr>
          <w:rFonts w:ascii="Times New Roman" w:hAnsi="宋体" w:hint="eastAsia"/>
          <w:sz w:val="22"/>
        </w:rPr>
        <w:t>（</w:t>
      </w:r>
      <w:r w:rsidRPr="00842992">
        <w:rPr>
          <w:rFonts w:ascii="Times New Roman" w:hAnsi="宋体" w:hint="eastAsia"/>
          <w:sz w:val="22"/>
        </w:rPr>
        <w:t>1</w:t>
      </w:r>
      <w:r w:rsidRPr="00842992">
        <w:rPr>
          <w:rFonts w:ascii="Times New Roman" w:hAnsi="宋体" w:hint="eastAsia"/>
          <w:sz w:val="22"/>
        </w:rPr>
        <w:t>）交调治超协同监管子系统升级，包括交调管理、管理配置、数据分析、非现治超数据审核、智能审图模型、数据查询、数据共享、设备运维管控、日常文件上传等功能模块开发。</w:t>
      </w:r>
    </w:p>
    <w:p w:rsidR="005B51A5" w:rsidRPr="00842992" w:rsidRDefault="005B51A5" w:rsidP="005B51A5">
      <w:pPr>
        <w:adjustRightInd w:val="0"/>
        <w:snapToGrid w:val="0"/>
        <w:spacing w:line="300" w:lineRule="auto"/>
        <w:ind w:firstLineChars="200" w:firstLine="440"/>
        <w:rPr>
          <w:rFonts w:ascii="Times New Roman" w:hAnsi="宋体"/>
          <w:sz w:val="22"/>
        </w:rPr>
      </w:pPr>
      <w:r w:rsidRPr="00842992">
        <w:rPr>
          <w:rFonts w:ascii="Times New Roman" w:hAnsi="宋体" w:hint="eastAsia"/>
          <w:sz w:val="22"/>
        </w:rPr>
        <w:t>（</w:t>
      </w:r>
      <w:r w:rsidRPr="00842992">
        <w:rPr>
          <w:rFonts w:ascii="Times New Roman" w:hAnsi="宋体" w:hint="eastAsia"/>
          <w:sz w:val="22"/>
        </w:rPr>
        <w:t>2</w:t>
      </w:r>
      <w:r w:rsidRPr="00842992">
        <w:rPr>
          <w:rFonts w:ascii="Times New Roman" w:hAnsi="宋体" w:hint="eastAsia"/>
          <w:sz w:val="22"/>
        </w:rPr>
        <w:t>）视频智能应用子系统升级，包括视频资源配置、视频质量诊断、视频事件分析、可视化展示、小程序等功能模块开发。</w:t>
      </w:r>
    </w:p>
    <w:p w:rsidR="005B51A5" w:rsidRPr="00842992" w:rsidRDefault="005B51A5" w:rsidP="005B51A5">
      <w:pPr>
        <w:adjustRightInd w:val="0"/>
        <w:snapToGrid w:val="0"/>
        <w:spacing w:line="300" w:lineRule="auto"/>
        <w:ind w:firstLineChars="200" w:firstLine="440"/>
        <w:rPr>
          <w:rFonts w:ascii="Times New Roman" w:hAnsi="宋体"/>
          <w:sz w:val="22"/>
        </w:rPr>
      </w:pPr>
      <w:r w:rsidRPr="00842992">
        <w:rPr>
          <w:rFonts w:ascii="Times New Roman" w:hAnsi="宋体" w:hint="eastAsia"/>
          <w:sz w:val="22"/>
        </w:rPr>
        <w:t>（</w:t>
      </w:r>
      <w:r w:rsidRPr="00842992">
        <w:rPr>
          <w:rFonts w:ascii="Times New Roman" w:hAnsi="宋体" w:hint="eastAsia"/>
          <w:sz w:val="22"/>
        </w:rPr>
        <w:t>3</w:t>
      </w:r>
      <w:r w:rsidRPr="00842992">
        <w:rPr>
          <w:rFonts w:ascii="Times New Roman" w:hAnsi="宋体" w:hint="eastAsia"/>
          <w:sz w:val="22"/>
        </w:rPr>
        <w:t>）硬件购置，完成</w:t>
      </w:r>
      <w:r w:rsidRPr="00842992">
        <w:rPr>
          <w:rFonts w:ascii="Times New Roman" w:hAnsi="宋体"/>
          <w:sz w:val="22"/>
        </w:rPr>
        <w:t>44</w:t>
      </w:r>
      <w:r w:rsidRPr="00842992">
        <w:rPr>
          <w:rFonts w:ascii="Times New Roman" w:hAnsi="宋体" w:hint="eastAsia"/>
          <w:sz w:val="22"/>
        </w:rPr>
        <w:t>个多功能交调点位设备的集成，以及</w:t>
      </w:r>
      <w:r w:rsidRPr="00842992">
        <w:rPr>
          <w:rFonts w:ascii="Times New Roman" w:hAnsi="宋体"/>
          <w:sz w:val="22"/>
        </w:rPr>
        <w:t>12</w:t>
      </w:r>
      <w:r w:rsidRPr="00842992">
        <w:rPr>
          <w:rFonts w:ascii="Times New Roman" w:hAnsi="宋体" w:hint="eastAsia"/>
          <w:sz w:val="22"/>
        </w:rPr>
        <w:t>个道路结冰点监测点位和</w:t>
      </w:r>
      <w:r w:rsidRPr="00842992">
        <w:rPr>
          <w:rFonts w:ascii="Times New Roman" w:hAnsi="宋体"/>
          <w:sz w:val="22"/>
        </w:rPr>
        <w:t>3</w:t>
      </w:r>
      <w:r w:rsidRPr="00842992">
        <w:rPr>
          <w:rFonts w:ascii="Times New Roman" w:hAnsi="宋体" w:hint="eastAsia"/>
          <w:sz w:val="22"/>
        </w:rPr>
        <w:t>个下立交积水监测点位的设备更新。</w:t>
      </w:r>
    </w:p>
    <w:p w:rsidR="005B51A5" w:rsidRPr="00842992" w:rsidRDefault="005B51A5" w:rsidP="005B51A5">
      <w:pPr>
        <w:adjustRightInd w:val="0"/>
        <w:snapToGrid w:val="0"/>
        <w:spacing w:line="300" w:lineRule="auto"/>
        <w:ind w:firstLineChars="200" w:firstLine="440"/>
        <w:rPr>
          <w:rFonts w:ascii="Times New Roman" w:hAnsi="宋体"/>
          <w:sz w:val="22"/>
        </w:rPr>
      </w:pPr>
      <w:r w:rsidRPr="00842992">
        <w:rPr>
          <w:rFonts w:ascii="Times New Roman" w:hAnsi="宋体" w:hint="eastAsia"/>
          <w:sz w:val="22"/>
        </w:rPr>
        <w:t>（</w:t>
      </w:r>
      <w:r w:rsidRPr="00842992">
        <w:rPr>
          <w:rFonts w:ascii="Times New Roman" w:hAnsi="宋体" w:hint="eastAsia"/>
          <w:sz w:val="22"/>
        </w:rPr>
        <w:t>4</w:t>
      </w:r>
      <w:r w:rsidRPr="00842992">
        <w:rPr>
          <w:rFonts w:ascii="Times New Roman" w:hAnsi="宋体" w:hint="eastAsia"/>
          <w:sz w:val="22"/>
        </w:rPr>
        <w:t>）系统集成，完成项目建设相关的软件、硬件、网络、数据和安全的集成、联调。</w:t>
      </w:r>
    </w:p>
    <w:p w:rsidR="005B51A5" w:rsidRPr="00842992" w:rsidRDefault="005B51A5" w:rsidP="005B51A5">
      <w:pPr>
        <w:adjustRightInd w:val="0"/>
        <w:snapToGrid w:val="0"/>
        <w:spacing w:line="300" w:lineRule="auto"/>
        <w:ind w:firstLineChars="200" w:firstLine="442"/>
        <w:jc w:val="left"/>
        <w:rPr>
          <w:rFonts w:ascii="Times New Roman" w:hAnsi="Times New Roman"/>
          <w:b/>
          <w:color w:val="000000"/>
          <w:sz w:val="22"/>
        </w:rPr>
      </w:pPr>
      <w:r w:rsidRPr="00842992">
        <w:rPr>
          <w:rFonts w:ascii="Times New Roman" w:hAnsi="Times New Roman"/>
          <w:b/>
          <w:color w:val="000000"/>
          <w:sz w:val="22"/>
        </w:rPr>
        <w:t>4.3</w:t>
      </w:r>
      <w:r w:rsidRPr="00842992">
        <w:rPr>
          <w:rFonts w:ascii="Times New Roman" w:hAnsi="宋体"/>
          <w:b/>
          <w:sz w:val="22"/>
        </w:rPr>
        <w:t>工期</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宋体"/>
          <w:color w:val="000000"/>
          <w:sz w:val="22"/>
        </w:rPr>
        <w:t>本项目</w:t>
      </w:r>
      <w:r w:rsidRPr="00842992">
        <w:rPr>
          <w:rFonts w:ascii="Times New Roman" w:hAnsi="宋体"/>
          <w:sz w:val="22"/>
        </w:rPr>
        <w:t>工期</w:t>
      </w:r>
      <w:r w:rsidRPr="00842992">
        <w:rPr>
          <w:rFonts w:ascii="Times New Roman" w:hAnsi="宋体"/>
          <w:color w:val="000000"/>
          <w:sz w:val="22"/>
        </w:rPr>
        <w:t>为：</w:t>
      </w:r>
      <w:r w:rsidRPr="00842992">
        <w:rPr>
          <w:rFonts w:ascii="Times New Roman" w:hAnsi="Times New Roman" w:hint="eastAsia"/>
          <w:color w:val="000000"/>
          <w:sz w:val="22"/>
        </w:rPr>
        <w:t>自合同签订之日起</w:t>
      </w:r>
      <w:r w:rsidRPr="00842992">
        <w:rPr>
          <w:rFonts w:ascii="Times New Roman" w:hAnsi="Times New Roman" w:hint="eastAsia"/>
          <w:color w:val="000000"/>
          <w:sz w:val="22"/>
        </w:rPr>
        <w:t>365</w:t>
      </w:r>
      <w:r w:rsidRPr="00842992">
        <w:rPr>
          <w:rFonts w:ascii="Times New Roman" w:hAnsi="Times New Roman" w:hint="eastAsia"/>
          <w:color w:val="000000"/>
          <w:sz w:val="22"/>
        </w:rPr>
        <w:t>个日历天内交付。具体要求如下：</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1</w:t>
      </w:r>
      <w:r w:rsidRPr="00842992">
        <w:rPr>
          <w:rFonts w:ascii="Times New Roman" w:hAnsi="Times New Roman" w:hint="eastAsia"/>
          <w:color w:val="000000"/>
          <w:sz w:val="22"/>
        </w:rPr>
        <w:t>）合同签订之日起</w:t>
      </w:r>
      <w:r w:rsidRPr="00842992">
        <w:rPr>
          <w:rFonts w:ascii="Times New Roman" w:hAnsi="Times New Roman" w:hint="eastAsia"/>
          <w:color w:val="000000"/>
          <w:sz w:val="22"/>
        </w:rPr>
        <w:t>30</w:t>
      </w:r>
      <w:r w:rsidRPr="00842992">
        <w:rPr>
          <w:rFonts w:ascii="Times New Roman" w:hAnsi="Times New Roman" w:hint="eastAsia"/>
          <w:color w:val="000000"/>
          <w:sz w:val="22"/>
        </w:rPr>
        <w:t>个日历天内应完成项目软件开发相关的需求分析、概要设计和详细设计，以及硬件建设相关施工图设计和建设方案编制工作，并通过委托方的书面确认。</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w:t>
      </w:r>
      <w:r w:rsidRPr="00842992">
        <w:rPr>
          <w:rFonts w:ascii="Times New Roman" w:hAnsi="Times New Roman" w:hint="eastAsia"/>
          <w:color w:val="000000"/>
          <w:sz w:val="22"/>
        </w:rPr>
        <w:t>）合同签订之日起</w:t>
      </w:r>
      <w:r w:rsidRPr="00842992">
        <w:rPr>
          <w:rFonts w:ascii="Times New Roman" w:hAnsi="Times New Roman" w:hint="eastAsia"/>
          <w:color w:val="000000"/>
          <w:sz w:val="22"/>
        </w:rPr>
        <w:t>210</w:t>
      </w:r>
      <w:r w:rsidRPr="00842992">
        <w:rPr>
          <w:rFonts w:ascii="Times New Roman" w:hAnsi="Times New Roman" w:hint="eastAsia"/>
          <w:color w:val="000000"/>
          <w:sz w:val="22"/>
        </w:rPr>
        <w:t>个日历天内，完成浦东新区数字化项目行业主管部门组织的项目中期检查；</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3</w:t>
      </w:r>
      <w:r w:rsidRPr="00842992">
        <w:rPr>
          <w:rFonts w:ascii="Times New Roman" w:hAnsi="Times New Roman" w:hint="eastAsia"/>
          <w:color w:val="000000"/>
          <w:sz w:val="22"/>
        </w:rPr>
        <w:t>）合同签订之日起</w:t>
      </w:r>
      <w:r w:rsidRPr="00842992">
        <w:rPr>
          <w:rFonts w:ascii="Times New Roman" w:hAnsi="Times New Roman" w:hint="eastAsia"/>
          <w:color w:val="000000"/>
          <w:sz w:val="22"/>
        </w:rPr>
        <w:t>270</w:t>
      </w:r>
      <w:r w:rsidRPr="00842992">
        <w:rPr>
          <w:rFonts w:ascii="Times New Roman" w:hAnsi="Times New Roman" w:hint="eastAsia"/>
          <w:color w:val="000000"/>
          <w:sz w:val="22"/>
        </w:rPr>
        <w:t>个日历天内应完成项目全部建设内容，通过由委托方组织的项目初步验收，开始试运行；</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4</w:t>
      </w:r>
      <w:r w:rsidRPr="00842992">
        <w:rPr>
          <w:rFonts w:ascii="Times New Roman" w:hAnsi="Times New Roman" w:hint="eastAsia"/>
          <w:color w:val="000000"/>
          <w:sz w:val="22"/>
        </w:rPr>
        <w:t>）合同签订之日起</w:t>
      </w:r>
      <w:r w:rsidRPr="00842992">
        <w:rPr>
          <w:rFonts w:ascii="Times New Roman" w:hAnsi="Times New Roman" w:hint="eastAsia"/>
          <w:color w:val="000000"/>
          <w:sz w:val="22"/>
        </w:rPr>
        <w:t>365</w:t>
      </w:r>
      <w:r w:rsidRPr="00842992">
        <w:rPr>
          <w:rFonts w:ascii="Times New Roman" w:hAnsi="Times New Roman" w:hint="eastAsia"/>
          <w:color w:val="000000"/>
          <w:sz w:val="22"/>
        </w:rPr>
        <w:t>个日历天内完成项目试运行，取得有资质的第三方机构的软件测试报告、安全测评报告、密码应用测评报告，并通过由新区数字化项目行业主管部门组织的整体验收。</w:t>
      </w: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13" w:name="_Toc243059253"/>
      <w:r w:rsidRPr="00842992">
        <w:rPr>
          <w:rFonts w:ascii="Times New Roman" w:hAnsi="Times New Roman"/>
          <w:b/>
          <w:color w:val="000000"/>
          <w:sz w:val="22"/>
        </w:rPr>
        <w:t xml:space="preserve">5 </w:t>
      </w:r>
      <w:r w:rsidRPr="00842992">
        <w:rPr>
          <w:rFonts w:ascii="Times New Roman" w:hAnsi="宋体"/>
          <w:b/>
          <w:color w:val="000000"/>
          <w:sz w:val="22"/>
        </w:rPr>
        <w:t>承包方式</w:t>
      </w:r>
      <w:bookmarkEnd w:id="13"/>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 xml:space="preserve">5.1 </w:t>
      </w:r>
      <w:r w:rsidRPr="00842992">
        <w:rPr>
          <w:rFonts w:ascii="Times New Roman" w:hAnsi="宋体"/>
          <w:color w:val="000000"/>
          <w:sz w:val="22"/>
        </w:rPr>
        <w:t>依据本项目的招标范围和内容，中标人以包系统设计、包供货、包</w:t>
      </w:r>
      <w:r w:rsidRPr="00842992">
        <w:rPr>
          <w:rFonts w:ascii="Times New Roman" w:hAnsi="宋体" w:hint="eastAsia"/>
          <w:color w:val="000000"/>
          <w:sz w:val="22"/>
        </w:rPr>
        <w:t>安装</w:t>
      </w:r>
      <w:r w:rsidRPr="00842992">
        <w:rPr>
          <w:rFonts w:ascii="Times New Roman" w:hAnsi="宋体"/>
          <w:color w:val="000000"/>
          <w:sz w:val="22"/>
        </w:rPr>
        <w:t>集成调试、包质量、包安全的方式实施总承包。</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5.2</w:t>
      </w:r>
      <w:r w:rsidRPr="00842992">
        <w:rPr>
          <w:rFonts w:ascii="Times New Roman" w:hAnsi="宋体"/>
          <w:color w:val="0000FF"/>
          <w:sz w:val="22"/>
        </w:rPr>
        <w:t>本项目不允许分包。</w:t>
      </w: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14" w:name="_Toc243059254"/>
      <w:r w:rsidRPr="00842992">
        <w:rPr>
          <w:rFonts w:ascii="Times New Roman" w:hAnsi="Times New Roman"/>
          <w:b/>
          <w:color w:val="000000"/>
          <w:sz w:val="22"/>
        </w:rPr>
        <w:t xml:space="preserve">6 </w:t>
      </w:r>
      <w:r w:rsidRPr="00842992">
        <w:rPr>
          <w:rFonts w:ascii="Times New Roman" w:hAnsi="宋体"/>
          <w:b/>
          <w:color w:val="000000"/>
          <w:sz w:val="22"/>
        </w:rPr>
        <w:t>合同的签订</w:t>
      </w:r>
      <w:bookmarkEnd w:id="14"/>
    </w:p>
    <w:p w:rsidR="005B51A5" w:rsidRPr="00842992" w:rsidRDefault="005B51A5" w:rsidP="005B51A5">
      <w:pPr>
        <w:snapToGrid w:val="0"/>
        <w:ind w:firstLineChars="200" w:firstLine="440"/>
        <w:rPr>
          <w:rFonts w:ascii="Times New Roman" w:hAnsi="Times New Roman"/>
          <w:sz w:val="22"/>
        </w:rPr>
      </w:pPr>
      <w:r w:rsidRPr="00842992">
        <w:rPr>
          <w:rFonts w:ascii="Times New Roman" w:hAnsi="Times New Roman"/>
          <w:sz w:val="22"/>
        </w:rPr>
        <w:t xml:space="preserve">6.1 </w:t>
      </w:r>
      <w:r w:rsidRPr="00842992">
        <w:rPr>
          <w:rFonts w:ascii="Times New Roman" w:hAnsi="宋体"/>
          <w:sz w:val="22"/>
        </w:rPr>
        <w:t>本项目合同的标的、价格、质量及验收标准、考核管理、履约期限等主要条款应当与招标文件和中标人投标文件的内容一致，并互相补充和解释。</w:t>
      </w: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sz w:val="22"/>
        </w:rPr>
      </w:pPr>
      <w:bookmarkStart w:id="15" w:name="_Toc243059255"/>
      <w:r w:rsidRPr="00842992">
        <w:rPr>
          <w:rFonts w:ascii="Times New Roman" w:hAnsi="Times New Roman"/>
          <w:b/>
          <w:color w:val="000000"/>
          <w:sz w:val="22"/>
        </w:rPr>
        <w:t xml:space="preserve">7 </w:t>
      </w:r>
      <w:r w:rsidRPr="00842992">
        <w:rPr>
          <w:rFonts w:ascii="Times New Roman" w:hAnsi="宋体"/>
          <w:b/>
          <w:color w:val="000000"/>
          <w:sz w:val="22"/>
        </w:rPr>
        <w:t>结算原则和支付方式</w:t>
      </w:r>
      <w:bookmarkEnd w:id="15"/>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 xml:space="preserve">7.1 </w:t>
      </w:r>
      <w:r w:rsidRPr="00842992">
        <w:rPr>
          <w:rFonts w:ascii="Times New Roman" w:hAnsi="宋体"/>
          <w:color w:val="000000"/>
          <w:sz w:val="22"/>
        </w:rPr>
        <w:t>结算原则</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7.1.1</w:t>
      </w:r>
      <w:r w:rsidRPr="00842992">
        <w:rPr>
          <w:rFonts w:ascii="Times New Roman" w:hAnsi="宋体"/>
          <w:color w:val="000000"/>
          <w:sz w:val="22"/>
        </w:rPr>
        <w:t>本项目合同结算价以审计价为准，中标人的中标单价不变，实际工作量以采购人或第三方按照招标文件规定的验收标准核定为准。</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7.1.2</w:t>
      </w:r>
      <w:r w:rsidRPr="00842992">
        <w:rPr>
          <w:rFonts w:ascii="Times New Roman" w:hAnsi="宋体"/>
          <w:color w:val="000000"/>
          <w:sz w:val="22"/>
        </w:rPr>
        <w:t>发生设备维修的，如该设备尚在质保期内的，采购人不另行支付相关费用；如在质保期外的，</w:t>
      </w:r>
      <w:r w:rsidRPr="00842992">
        <w:rPr>
          <w:rFonts w:ascii="Times New Roman" w:hAnsi="宋体"/>
          <w:color w:val="000000"/>
          <w:sz w:val="22"/>
        </w:rPr>
        <w:lastRenderedPageBreak/>
        <w:t>单价按照投标文件中明确的备品备件单价（含维修人工费）计取，数量按实结算。如投标文件中没有类似备品备件单价可参照的，则由合同双方协商确定维修单价。</w:t>
      </w:r>
    </w:p>
    <w:p w:rsidR="005B51A5" w:rsidRPr="00842992" w:rsidRDefault="005B51A5" w:rsidP="005B51A5">
      <w:pPr>
        <w:adjustRightInd w:val="0"/>
        <w:snapToGrid w:val="0"/>
        <w:spacing w:line="300" w:lineRule="auto"/>
        <w:ind w:firstLineChars="200" w:firstLine="440"/>
        <w:rPr>
          <w:rFonts w:ascii="Times New Roman" w:hAnsi="宋体"/>
          <w:sz w:val="22"/>
        </w:rPr>
      </w:pPr>
      <w:r w:rsidRPr="00842992">
        <w:rPr>
          <w:rFonts w:ascii="Times New Roman" w:hAnsi="Times New Roman"/>
          <w:sz w:val="22"/>
        </w:rPr>
        <w:t xml:space="preserve">7.2 </w:t>
      </w:r>
      <w:r w:rsidRPr="00842992">
        <w:rPr>
          <w:rFonts w:ascii="Times New Roman" w:hAnsi="宋体"/>
          <w:sz w:val="22"/>
        </w:rPr>
        <w:t>支付方式</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 xml:space="preserve">7.2.1 </w:t>
      </w:r>
      <w:r w:rsidRPr="00842992">
        <w:rPr>
          <w:rFonts w:ascii="Times New Roman" w:hAnsi="宋体"/>
          <w:sz w:val="22"/>
        </w:rPr>
        <w:t>本项目合同金额采用</w:t>
      </w:r>
      <w:r w:rsidRPr="00842992">
        <w:rPr>
          <w:rFonts w:ascii="Times New Roman" w:hAnsi="宋体"/>
          <w:b/>
          <w:bCs/>
          <w:color w:val="FF0000"/>
          <w:sz w:val="22"/>
          <w:u w:val="wavyHeavy"/>
        </w:rPr>
        <w:t>分期付款</w:t>
      </w:r>
      <w:r w:rsidRPr="00842992">
        <w:rPr>
          <w:rFonts w:ascii="Times New Roman" w:hAnsi="宋体"/>
          <w:sz w:val="22"/>
        </w:rPr>
        <w:t>方式，在采购人和中标人合同签订，按下款要求支付相应的合同款项。</w:t>
      </w:r>
      <w:bookmarkStart w:id="16" w:name="_GoBack"/>
      <w:bookmarkEnd w:id="16"/>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7.2.2</w:t>
      </w:r>
      <w:r w:rsidRPr="00842992">
        <w:rPr>
          <w:rFonts w:ascii="Times New Roman" w:hAnsi="宋体"/>
          <w:sz w:val="22"/>
        </w:rPr>
        <w:t>分期付款的时间进度要求和支付比例具体如下：</w:t>
      </w:r>
    </w:p>
    <w:p w:rsidR="005B51A5" w:rsidRPr="00842992" w:rsidRDefault="005B51A5" w:rsidP="005B51A5">
      <w:pPr>
        <w:adjustRightInd w:val="0"/>
        <w:snapToGrid w:val="0"/>
        <w:spacing w:line="300" w:lineRule="auto"/>
        <w:ind w:firstLineChars="200" w:firstLine="440"/>
        <w:rPr>
          <w:rFonts w:ascii="Times New Roman" w:hAnsi="宋体"/>
          <w:sz w:val="22"/>
        </w:rPr>
      </w:pPr>
      <w:r w:rsidRPr="00842992">
        <w:rPr>
          <w:rFonts w:ascii="Times New Roman" w:hAnsi="宋体" w:hint="eastAsia"/>
          <w:sz w:val="22"/>
        </w:rPr>
        <w:t>（</w:t>
      </w:r>
      <w:r w:rsidRPr="00842992">
        <w:rPr>
          <w:rFonts w:ascii="Times New Roman" w:hAnsi="宋体"/>
          <w:sz w:val="22"/>
        </w:rPr>
        <w:t>1</w:t>
      </w:r>
      <w:r w:rsidRPr="00842992">
        <w:rPr>
          <w:rFonts w:ascii="Times New Roman" w:hAnsi="宋体" w:hint="eastAsia"/>
          <w:sz w:val="22"/>
        </w:rPr>
        <w:t>）第一笔付款：合同签订，</w:t>
      </w:r>
      <w:r w:rsidRPr="00842992">
        <w:rPr>
          <w:rFonts w:ascii="Times New Roman" w:hAnsi="Times New Roman" w:hint="eastAsia"/>
          <w:sz w:val="22"/>
        </w:rPr>
        <w:t>且采购人收到中标人有效发票后</w:t>
      </w:r>
      <w:r w:rsidRPr="00842992">
        <w:rPr>
          <w:rFonts w:ascii="Times New Roman" w:hAnsi="宋体"/>
          <w:sz w:val="22"/>
        </w:rPr>
        <w:t xml:space="preserve">30 </w:t>
      </w:r>
      <w:r w:rsidRPr="00842992">
        <w:rPr>
          <w:rFonts w:ascii="Times New Roman" w:hAnsi="宋体" w:hint="eastAsia"/>
          <w:sz w:val="22"/>
        </w:rPr>
        <w:t>日内，采购人向中标人支付合同金额的</w:t>
      </w:r>
      <w:r w:rsidRPr="00842992">
        <w:rPr>
          <w:rFonts w:ascii="Times New Roman" w:hAnsi="宋体"/>
          <w:sz w:val="22"/>
        </w:rPr>
        <w:t xml:space="preserve"> 30%</w:t>
      </w:r>
      <w:r w:rsidRPr="00842992">
        <w:rPr>
          <w:rFonts w:ascii="Times New Roman" w:hAnsi="宋体" w:hint="eastAsia"/>
          <w:sz w:val="22"/>
        </w:rPr>
        <w:t>款项；</w:t>
      </w:r>
    </w:p>
    <w:p w:rsidR="005B51A5" w:rsidRPr="00842992" w:rsidRDefault="005B51A5" w:rsidP="005B51A5">
      <w:pPr>
        <w:adjustRightInd w:val="0"/>
        <w:snapToGrid w:val="0"/>
        <w:spacing w:line="300" w:lineRule="auto"/>
        <w:ind w:firstLineChars="200" w:firstLine="440"/>
        <w:rPr>
          <w:rFonts w:ascii="Times New Roman" w:hAnsi="宋体"/>
          <w:sz w:val="22"/>
        </w:rPr>
      </w:pPr>
      <w:r w:rsidRPr="00842992">
        <w:rPr>
          <w:rFonts w:ascii="Times New Roman" w:hAnsi="宋体" w:hint="eastAsia"/>
          <w:sz w:val="22"/>
        </w:rPr>
        <w:t>（</w:t>
      </w:r>
      <w:r w:rsidRPr="00842992">
        <w:rPr>
          <w:rFonts w:ascii="Times New Roman" w:hAnsi="宋体"/>
          <w:sz w:val="22"/>
        </w:rPr>
        <w:t>2</w:t>
      </w:r>
      <w:r w:rsidRPr="00842992">
        <w:rPr>
          <w:rFonts w:ascii="Times New Roman" w:hAnsi="宋体" w:hint="eastAsia"/>
          <w:sz w:val="22"/>
        </w:rPr>
        <w:t>）第二笔付款：项目通过中期检查，</w:t>
      </w:r>
      <w:r w:rsidRPr="00842992">
        <w:rPr>
          <w:rFonts w:ascii="Times New Roman" w:hAnsi="Times New Roman" w:hint="eastAsia"/>
          <w:sz w:val="22"/>
        </w:rPr>
        <w:t>且采购人收到中标人有效发票后</w:t>
      </w:r>
      <w:r w:rsidRPr="00842992">
        <w:rPr>
          <w:rFonts w:ascii="Times New Roman" w:hAnsi="宋体"/>
          <w:sz w:val="22"/>
        </w:rPr>
        <w:t xml:space="preserve">30 </w:t>
      </w:r>
      <w:r w:rsidRPr="00842992">
        <w:rPr>
          <w:rFonts w:ascii="Times New Roman" w:hAnsi="宋体" w:hint="eastAsia"/>
          <w:sz w:val="22"/>
        </w:rPr>
        <w:t>日内，采购人向中标人支付合同金额的</w:t>
      </w:r>
      <w:r w:rsidRPr="00842992">
        <w:rPr>
          <w:rFonts w:ascii="Times New Roman" w:hAnsi="宋体"/>
          <w:sz w:val="22"/>
        </w:rPr>
        <w:t xml:space="preserve"> 20%</w:t>
      </w:r>
      <w:r w:rsidRPr="00842992">
        <w:rPr>
          <w:rFonts w:ascii="Times New Roman" w:hAnsi="宋体" w:hint="eastAsia"/>
          <w:sz w:val="22"/>
        </w:rPr>
        <w:t>款项；</w:t>
      </w:r>
    </w:p>
    <w:p w:rsidR="005B51A5" w:rsidRPr="00842992" w:rsidRDefault="005B51A5" w:rsidP="005B51A5">
      <w:pPr>
        <w:adjustRightInd w:val="0"/>
        <w:snapToGrid w:val="0"/>
        <w:spacing w:line="300" w:lineRule="auto"/>
        <w:ind w:firstLineChars="200" w:firstLine="440"/>
        <w:rPr>
          <w:rFonts w:ascii="Times New Roman" w:hAnsi="宋体"/>
          <w:sz w:val="22"/>
        </w:rPr>
      </w:pPr>
      <w:r w:rsidRPr="00842992">
        <w:rPr>
          <w:rFonts w:ascii="Times New Roman" w:hAnsi="宋体" w:hint="eastAsia"/>
          <w:sz w:val="22"/>
        </w:rPr>
        <w:t>（</w:t>
      </w:r>
      <w:r w:rsidRPr="00842992">
        <w:rPr>
          <w:rFonts w:ascii="Times New Roman" w:hAnsi="宋体"/>
          <w:sz w:val="22"/>
        </w:rPr>
        <w:t>3</w:t>
      </w:r>
      <w:r w:rsidRPr="00842992">
        <w:rPr>
          <w:rFonts w:ascii="Times New Roman" w:hAnsi="宋体" w:hint="eastAsia"/>
          <w:sz w:val="22"/>
        </w:rPr>
        <w:t>）第三笔付款：项目通过整体验收，</w:t>
      </w:r>
      <w:r w:rsidRPr="00842992">
        <w:rPr>
          <w:rFonts w:ascii="Times New Roman" w:hAnsi="Times New Roman" w:hint="eastAsia"/>
          <w:sz w:val="22"/>
        </w:rPr>
        <w:t>且采购人收到中标人有效发票后</w:t>
      </w:r>
      <w:r w:rsidRPr="00842992">
        <w:rPr>
          <w:rFonts w:ascii="Times New Roman" w:hAnsi="宋体"/>
          <w:sz w:val="22"/>
        </w:rPr>
        <w:t xml:space="preserve">30 </w:t>
      </w:r>
      <w:r w:rsidRPr="00842992">
        <w:rPr>
          <w:rFonts w:ascii="Times New Roman" w:hAnsi="宋体" w:hint="eastAsia"/>
          <w:sz w:val="22"/>
        </w:rPr>
        <w:t>日内，采购人向中标人支付合同金额的</w:t>
      </w:r>
      <w:r w:rsidRPr="00842992">
        <w:rPr>
          <w:rFonts w:ascii="Times New Roman" w:hAnsi="宋体"/>
          <w:sz w:val="22"/>
        </w:rPr>
        <w:t xml:space="preserve"> 30%</w:t>
      </w:r>
      <w:r w:rsidRPr="00842992">
        <w:rPr>
          <w:rFonts w:ascii="Times New Roman" w:hAnsi="宋体" w:hint="eastAsia"/>
          <w:sz w:val="22"/>
        </w:rPr>
        <w:t>款项；</w:t>
      </w:r>
    </w:p>
    <w:p w:rsidR="005B51A5" w:rsidRPr="00842992" w:rsidRDefault="005B51A5" w:rsidP="005B51A5">
      <w:pPr>
        <w:adjustRightInd w:val="0"/>
        <w:snapToGrid w:val="0"/>
        <w:spacing w:line="300" w:lineRule="auto"/>
        <w:ind w:firstLineChars="200" w:firstLine="440"/>
        <w:rPr>
          <w:rFonts w:ascii="Times New Roman" w:hAnsi="宋体"/>
          <w:sz w:val="22"/>
        </w:rPr>
      </w:pPr>
      <w:r w:rsidRPr="00842992">
        <w:rPr>
          <w:rFonts w:ascii="Times New Roman" w:hAnsi="宋体" w:hint="eastAsia"/>
          <w:sz w:val="22"/>
        </w:rPr>
        <w:t>（</w:t>
      </w:r>
      <w:r w:rsidRPr="00842992">
        <w:rPr>
          <w:rFonts w:ascii="Times New Roman" w:hAnsi="宋体"/>
          <w:sz w:val="22"/>
        </w:rPr>
        <w:t>4</w:t>
      </w:r>
      <w:r w:rsidRPr="00842992">
        <w:rPr>
          <w:rFonts w:ascii="Times New Roman" w:hAnsi="宋体" w:hint="eastAsia"/>
          <w:sz w:val="22"/>
        </w:rPr>
        <w:t>）第四笔付款：项目审计结束，</w:t>
      </w:r>
      <w:r w:rsidRPr="00842992">
        <w:rPr>
          <w:rFonts w:ascii="Times New Roman" w:hAnsi="Times New Roman" w:hint="eastAsia"/>
          <w:sz w:val="22"/>
        </w:rPr>
        <w:t>且采购人收到中标人有效发票后</w:t>
      </w:r>
      <w:r w:rsidRPr="00842992">
        <w:rPr>
          <w:rFonts w:ascii="Times New Roman" w:hAnsi="宋体"/>
          <w:sz w:val="22"/>
        </w:rPr>
        <w:t xml:space="preserve">30 </w:t>
      </w:r>
      <w:r w:rsidRPr="00842992">
        <w:rPr>
          <w:rFonts w:ascii="Times New Roman" w:hAnsi="宋体" w:hint="eastAsia"/>
          <w:sz w:val="22"/>
        </w:rPr>
        <w:t>日内，采购人按审计结果向中标人支付剩余款项。</w:t>
      </w:r>
    </w:p>
    <w:p w:rsidR="005B51A5" w:rsidRPr="00842992" w:rsidRDefault="005B51A5" w:rsidP="005B51A5">
      <w:pPr>
        <w:adjustRightInd w:val="0"/>
        <w:snapToGrid w:val="0"/>
        <w:spacing w:line="300" w:lineRule="auto"/>
        <w:ind w:firstLineChars="200" w:firstLine="440"/>
        <w:jc w:val="left"/>
        <w:rPr>
          <w:rFonts w:ascii="Times New Roman" w:hAnsi="宋体"/>
          <w:color w:val="000000"/>
          <w:sz w:val="22"/>
        </w:rPr>
      </w:pPr>
      <w:r w:rsidRPr="00842992">
        <w:rPr>
          <w:rFonts w:ascii="Times New Roman" w:hAnsi="Times New Roman"/>
          <w:color w:val="000000"/>
          <w:sz w:val="22"/>
        </w:rPr>
        <w:t>7.3</w:t>
      </w:r>
      <w:r w:rsidRPr="00842992">
        <w:rPr>
          <w:rFonts w:ascii="Times New Roman" w:hAnsi="宋体"/>
          <w:color w:val="000000"/>
          <w:sz w:val="22"/>
        </w:rPr>
        <w:t>中标人因自身原因造成返工的工作量，采购人将不予计量和支付。</w:t>
      </w:r>
    </w:p>
    <w:p w:rsidR="005B51A5" w:rsidRPr="00842992" w:rsidRDefault="005B51A5" w:rsidP="005B51A5">
      <w:pPr>
        <w:snapToGrid w:val="0"/>
        <w:spacing w:line="300" w:lineRule="auto"/>
        <w:ind w:firstLineChars="200" w:firstLine="440"/>
        <w:jc w:val="left"/>
        <w:rPr>
          <w:rFonts w:ascii="Times New Roman" w:hAnsi="Times New Roman"/>
          <w:color w:val="FF0000"/>
          <w:sz w:val="22"/>
        </w:rPr>
      </w:pPr>
      <w:r w:rsidRPr="00842992">
        <w:rPr>
          <w:rFonts w:ascii="Times New Roman" w:hAnsi="Times New Roman" w:hint="eastAsia"/>
          <w:color w:val="FF0000"/>
          <w:sz w:val="22"/>
        </w:rPr>
        <w:t>7.4</w:t>
      </w:r>
      <w:r w:rsidRPr="00842992">
        <w:rPr>
          <w:rFonts w:ascii="Times New Roman" w:hAnsi="Times New Roman"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842992">
        <w:rPr>
          <w:rFonts w:ascii="Times New Roman" w:hAnsi="Times New Roman" w:hint="eastAsia"/>
          <w:color w:val="FF0000"/>
          <w:sz w:val="22"/>
        </w:rPr>
        <w:t>1</w:t>
      </w:r>
      <w:r w:rsidRPr="00842992">
        <w:rPr>
          <w:rFonts w:ascii="Times New Roman" w:hAnsi="Times New Roman" w:hint="eastAsia"/>
          <w:color w:val="FF0000"/>
          <w:sz w:val="22"/>
        </w:rPr>
        <w:t>年期贷款市场报价利率。</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p>
    <w:p w:rsidR="005B51A5" w:rsidRPr="00842992" w:rsidRDefault="005B51A5" w:rsidP="005B51A5">
      <w:pPr>
        <w:adjustRightInd w:val="0"/>
        <w:snapToGrid w:val="0"/>
        <w:spacing w:line="300" w:lineRule="auto"/>
        <w:jc w:val="center"/>
        <w:outlineLvl w:val="1"/>
        <w:rPr>
          <w:rFonts w:ascii="Times New Roman" w:hAnsi="Times New Roman"/>
          <w:color w:val="000000"/>
          <w:sz w:val="30"/>
          <w:szCs w:val="30"/>
        </w:rPr>
      </w:pPr>
      <w:bookmarkStart w:id="17" w:name="_Toc243059256"/>
      <w:r w:rsidRPr="00842992">
        <w:rPr>
          <w:rFonts w:ascii="Times New Roman" w:hAnsi="宋体"/>
          <w:color w:val="000000"/>
          <w:sz w:val="30"/>
          <w:szCs w:val="30"/>
        </w:rPr>
        <w:t>三、技术质量要求</w:t>
      </w:r>
      <w:bookmarkEnd w:id="17"/>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18" w:name="_Toc243059257"/>
      <w:r w:rsidRPr="00842992">
        <w:rPr>
          <w:rFonts w:ascii="Times New Roman" w:hAnsi="Times New Roman"/>
          <w:b/>
          <w:color w:val="000000"/>
          <w:sz w:val="22"/>
        </w:rPr>
        <w:t xml:space="preserve">8 </w:t>
      </w:r>
      <w:r w:rsidRPr="00842992">
        <w:rPr>
          <w:rFonts w:ascii="Times New Roman" w:hAnsi="宋体"/>
          <w:b/>
          <w:color w:val="000000"/>
          <w:sz w:val="22"/>
        </w:rPr>
        <w:t>适用技术规范和规范性文件</w:t>
      </w:r>
      <w:bookmarkEnd w:id="18"/>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1</w:t>
      </w:r>
      <w:r w:rsidRPr="00842992">
        <w:rPr>
          <w:rFonts w:ascii="Times New Roman" w:hAnsi="Times New Roman" w:hint="eastAsia"/>
          <w:color w:val="000000"/>
          <w:sz w:val="22"/>
        </w:rPr>
        <w:t>）《机动车号牌图像自动识别技术规范》（</w:t>
      </w:r>
      <w:r w:rsidRPr="00842992">
        <w:rPr>
          <w:rFonts w:ascii="Times New Roman" w:hAnsi="Times New Roman" w:hint="eastAsia"/>
          <w:color w:val="000000"/>
          <w:sz w:val="22"/>
        </w:rPr>
        <w:t>GA/T833-2016</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w:t>
      </w:r>
      <w:r w:rsidRPr="00842992">
        <w:rPr>
          <w:rFonts w:ascii="Times New Roman" w:hAnsi="Times New Roman" w:hint="eastAsia"/>
          <w:color w:val="000000"/>
          <w:sz w:val="22"/>
        </w:rPr>
        <w:t>）《公路交通情况调查设备</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第</w:t>
      </w:r>
      <w:r w:rsidRPr="00842992">
        <w:rPr>
          <w:rFonts w:ascii="Times New Roman" w:hAnsi="Times New Roman" w:hint="eastAsia"/>
          <w:color w:val="000000"/>
          <w:sz w:val="22"/>
        </w:rPr>
        <w:t>1</w:t>
      </w:r>
      <w:r w:rsidRPr="00842992">
        <w:rPr>
          <w:rFonts w:ascii="Times New Roman" w:hAnsi="Times New Roman" w:hint="eastAsia"/>
          <w:color w:val="000000"/>
          <w:sz w:val="22"/>
        </w:rPr>
        <w:t>部分：技术条件》（</w:t>
      </w:r>
      <w:r w:rsidRPr="00842992">
        <w:rPr>
          <w:rFonts w:ascii="Times New Roman" w:hAnsi="Times New Roman" w:hint="eastAsia"/>
          <w:color w:val="000000"/>
          <w:sz w:val="22"/>
        </w:rPr>
        <w:t>JT/T 1008.1-2015</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3</w:t>
      </w:r>
      <w:r w:rsidRPr="00842992">
        <w:rPr>
          <w:rFonts w:ascii="Times New Roman" w:hAnsi="Times New Roman" w:hint="eastAsia"/>
          <w:color w:val="000000"/>
          <w:sz w:val="22"/>
        </w:rPr>
        <w:t>）《公路交通情况调查设备</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第</w:t>
      </w:r>
      <w:r w:rsidRPr="00842992">
        <w:rPr>
          <w:rFonts w:ascii="Times New Roman" w:hAnsi="Times New Roman" w:hint="eastAsia"/>
          <w:color w:val="000000"/>
          <w:sz w:val="22"/>
        </w:rPr>
        <w:t>2</w:t>
      </w:r>
      <w:r w:rsidRPr="00842992">
        <w:rPr>
          <w:rFonts w:ascii="Times New Roman" w:hAnsi="Times New Roman" w:hint="eastAsia"/>
          <w:color w:val="000000"/>
          <w:sz w:val="22"/>
        </w:rPr>
        <w:t>部分：通信协议》（</w:t>
      </w:r>
      <w:r w:rsidRPr="00842992">
        <w:rPr>
          <w:rFonts w:ascii="Times New Roman" w:hAnsi="Times New Roman" w:hint="eastAsia"/>
          <w:color w:val="000000"/>
          <w:sz w:val="22"/>
        </w:rPr>
        <w:t>JT/T 1008.2-2015</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4</w:t>
      </w:r>
      <w:r w:rsidRPr="00842992">
        <w:rPr>
          <w:rFonts w:ascii="Times New Roman" w:hAnsi="Times New Roman" w:hint="eastAsia"/>
          <w:color w:val="000000"/>
          <w:sz w:val="22"/>
        </w:rPr>
        <w:t>）《公共安全视频监控联网系统信息传输、交换、控制技术要求》（</w:t>
      </w:r>
      <w:r w:rsidRPr="00842992">
        <w:rPr>
          <w:rFonts w:ascii="Times New Roman" w:hAnsi="Times New Roman" w:hint="eastAsia"/>
          <w:color w:val="000000"/>
          <w:sz w:val="22"/>
        </w:rPr>
        <w:t>GB/28181-2022</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5</w:t>
      </w:r>
      <w:r w:rsidRPr="00842992">
        <w:rPr>
          <w:rFonts w:ascii="Times New Roman" w:hAnsi="Times New Roman" w:hint="eastAsia"/>
          <w:color w:val="000000"/>
          <w:sz w:val="22"/>
        </w:rPr>
        <w:t>）《信息安全技术</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网络安全等级保护基本要求》（</w:t>
      </w:r>
      <w:r w:rsidRPr="00842992">
        <w:rPr>
          <w:rFonts w:ascii="Times New Roman" w:hAnsi="Times New Roman" w:hint="eastAsia"/>
          <w:color w:val="000000"/>
          <w:sz w:val="22"/>
        </w:rPr>
        <w:t>GB/T 22239-2019</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6</w:t>
      </w:r>
      <w:r w:rsidRPr="00842992">
        <w:rPr>
          <w:rFonts w:ascii="Times New Roman" w:hAnsi="Times New Roman" w:hint="eastAsia"/>
          <w:color w:val="000000"/>
          <w:sz w:val="22"/>
        </w:rPr>
        <w:t>）《信息安全技术网络安全等级保护安全设计技术要求》（</w:t>
      </w:r>
      <w:r w:rsidRPr="00842992">
        <w:rPr>
          <w:rFonts w:ascii="Times New Roman" w:hAnsi="Times New Roman" w:hint="eastAsia"/>
          <w:color w:val="000000"/>
          <w:sz w:val="22"/>
        </w:rPr>
        <w:t>GB/T 25070-2019</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7</w:t>
      </w:r>
      <w:r w:rsidRPr="00842992">
        <w:rPr>
          <w:rFonts w:ascii="Times New Roman" w:hAnsi="Times New Roman" w:hint="eastAsia"/>
          <w:color w:val="000000"/>
          <w:sz w:val="22"/>
        </w:rPr>
        <w:t>）《信息安全技术网络安全等级保护测评要求》（</w:t>
      </w:r>
      <w:r w:rsidRPr="00842992">
        <w:rPr>
          <w:rFonts w:ascii="Times New Roman" w:hAnsi="Times New Roman" w:hint="eastAsia"/>
          <w:color w:val="000000"/>
          <w:sz w:val="22"/>
        </w:rPr>
        <w:t>GB/T 28448-2019</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8</w:t>
      </w:r>
      <w:r w:rsidRPr="00842992">
        <w:rPr>
          <w:rFonts w:ascii="Times New Roman" w:hAnsi="Times New Roman" w:hint="eastAsia"/>
          <w:color w:val="000000"/>
          <w:sz w:val="22"/>
        </w:rPr>
        <w:t>）《信息安全技术网络安全等级保护定级指南》（</w:t>
      </w:r>
      <w:r w:rsidRPr="00842992">
        <w:rPr>
          <w:rFonts w:ascii="Times New Roman" w:hAnsi="Times New Roman" w:hint="eastAsia"/>
          <w:color w:val="000000"/>
          <w:sz w:val="22"/>
        </w:rPr>
        <w:t>GB/T 22240-2020</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9</w:t>
      </w:r>
      <w:r w:rsidRPr="00842992">
        <w:rPr>
          <w:rFonts w:ascii="Times New Roman" w:hAnsi="Times New Roman" w:hint="eastAsia"/>
          <w:color w:val="000000"/>
          <w:sz w:val="22"/>
        </w:rPr>
        <w:t>）《信息安全技术</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网络安全等级保护数据安全基本要求》（</w:t>
      </w:r>
      <w:r w:rsidRPr="00842992">
        <w:rPr>
          <w:rFonts w:ascii="Times New Roman" w:hAnsi="Times New Roman" w:hint="eastAsia"/>
          <w:color w:val="000000"/>
          <w:sz w:val="22"/>
        </w:rPr>
        <w:t>GA/T 2380-2026</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10</w:t>
      </w:r>
      <w:r w:rsidRPr="00842992">
        <w:rPr>
          <w:rFonts w:ascii="Times New Roman" w:hAnsi="Times New Roman" w:hint="eastAsia"/>
          <w:color w:val="000000"/>
          <w:sz w:val="22"/>
        </w:rPr>
        <w:t>）《信息安全技术</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网络安全等级保护数据安全测评要求》（</w:t>
      </w:r>
      <w:r w:rsidRPr="00842992">
        <w:rPr>
          <w:rFonts w:ascii="Times New Roman" w:hAnsi="Times New Roman" w:hint="eastAsia"/>
          <w:color w:val="000000"/>
          <w:sz w:val="22"/>
        </w:rPr>
        <w:t xml:space="preserve"> GA/T 2394</w:t>
      </w:r>
      <w:r w:rsidRPr="00842992">
        <w:rPr>
          <w:rFonts w:ascii="Times New Roman" w:hAnsi="Times New Roman" w:hint="eastAsia"/>
          <w:color w:val="000000"/>
          <w:sz w:val="22"/>
        </w:rPr>
        <w:t>—</w:t>
      </w:r>
      <w:r w:rsidRPr="00842992">
        <w:rPr>
          <w:rFonts w:ascii="Times New Roman" w:hAnsi="Times New Roman" w:hint="eastAsia"/>
          <w:color w:val="000000"/>
          <w:sz w:val="22"/>
        </w:rPr>
        <w:t>2026</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11</w:t>
      </w:r>
      <w:r w:rsidRPr="00842992">
        <w:rPr>
          <w:rFonts w:ascii="Times New Roman" w:hAnsi="Times New Roman" w:hint="eastAsia"/>
          <w:color w:val="000000"/>
          <w:sz w:val="22"/>
        </w:rPr>
        <w:t>）《信息安全技术</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网络安全等级保护数据安全测评过程指南》（</w:t>
      </w:r>
      <w:r w:rsidRPr="00842992">
        <w:rPr>
          <w:rFonts w:ascii="Times New Roman" w:hAnsi="Times New Roman" w:hint="eastAsia"/>
          <w:color w:val="000000"/>
          <w:sz w:val="22"/>
        </w:rPr>
        <w:t>GA/T 2395</w:t>
      </w:r>
      <w:r w:rsidRPr="00842992">
        <w:rPr>
          <w:rFonts w:ascii="Times New Roman" w:hAnsi="Times New Roman" w:hint="eastAsia"/>
          <w:color w:val="000000"/>
          <w:sz w:val="22"/>
        </w:rPr>
        <w:t>—</w:t>
      </w:r>
      <w:r w:rsidRPr="00842992">
        <w:rPr>
          <w:rFonts w:ascii="Times New Roman" w:hAnsi="Times New Roman" w:hint="eastAsia"/>
          <w:color w:val="000000"/>
          <w:sz w:val="22"/>
        </w:rPr>
        <w:t>2026</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12</w:t>
      </w:r>
      <w:r w:rsidRPr="00842992">
        <w:rPr>
          <w:rFonts w:ascii="Times New Roman" w:hAnsi="Times New Roman" w:hint="eastAsia"/>
          <w:color w:val="000000"/>
          <w:sz w:val="22"/>
        </w:rPr>
        <w:t>）《信息安全技术</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密码应用标识规范》（</w:t>
      </w:r>
      <w:r w:rsidRPr="00842992">
        <w:rPr>
          <w:rFonts w:ascii="Times New Roman" w:hAnsi="Times New Roman" w:hint="eastAsia"/>
          <w:color w:val="000000"/>
          <w:sz w:val="22"/>
        </w:rPr>
        <w:t>GB/T 33560-2017</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13</w:t>
      </w:r>
      <w:r w:rsidRPr="00842992">
        <w:rPr>
          <w:rFonts w:ascii="Times New Roman" w:hAnsi="Times New Roman" w:hint="eastAsia"/>
          <w:color w:val="000000"/>
          <w:sz w:val="22"/>
        </w:rPr>
        <w:t>）《信息安全技术</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密码模块安全要求》（</w:t>
      </w:r>
      <w:r w:rsidRPr="00842992">
        <w:rPr>
          <w:rFonts w:ascii="Times New Roman" w:hAnsi="Times New Roman" w:hint="eastAsia"/>
          <w:color w:val="000000"/>
          <w:sz w:val="22"/>
        </w:rPr>
        <w:t>GB/T 37092-2018</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14</w:t>
      </w:r>
      <w:r w:rsidRPr="00842992">
        <w:rPr>
          <w:rFonts w:ascii="Times New Roman" w:hAnsi="Times New Roman" w:hint="eastAsia"/>
          <w:color w:val="000000"/>
          <w:sz w:val="22"/>
        </w:rPr>
        <w:t>）《信息安全技术</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信息系统密码应用基本要求》（</w:t>
      </w:r>
      <w:r w:rsidRPr="00842992">
        <w:rPr>
          <w:rFonts w:ascii="Times New Roman" w:hAnsi="Times New Roman" w:hint="eastAsia"/>
          <w:color w:val="000000"/>
          <w:sz w:val="22"/>
        </w:rPr>
        <w:t>GB/T 39786-2021</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15</w:t>
      </w:r>
      <w:r w:rsidRPr="00842992">
        <w:rPr>
          <w:rFonts w:ascii="Times New Roman" w:hAnsi="Times New Roman" w:hint="eastAsia"/>
          <w:color w:val="000000"/>
          <w:sz w:val="22"/>
        </w:rPr>
        <w:t>）《信息安全技术</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信息系统密码应用设计指南》（</w:t>
      </w:r>
      <w:r w:rsidRPr="00842992">
        <w:rPr>
          <w:rFonts w:ascii="Times New Roman" w:hAnsi="Times New Roman" w:hint="eastAsia"/>
          <w:color w:val="000000"/>
          <w:sz w:val="22"/>
        </w:rPr>
        <w:t>GB/T 43207-2023</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16</w:t>
      </w:r>
      <w:r w:rsidRPr="00842992">
        <w:rPr>
          <w:rFonts w:ascii="Times New Roman" w:hAnsi="Times New Roman" w:hint="eastAsia"/>
          <w:color w:val="000000"/>
          <w:sz w:val="22"/>
        </w:rPr>
        <w:t>）《信息安全技术</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信息系统密码应用测评要求》（</w:t>
      </w:r>
      <w:r w:rsidRPr="00842992">
        <w:rPr>
          <w:rFonts w:ascii="Times New Roman" w:hAnsi="Times New Roman" w:hint="eastAsia"/>
          <w:color w:val="000000"/>
          <w:sz w:val="22"/>
        </w:rPr>
        <w:t>GB/T 43206-2023</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17</w:t>
      </w:r>
      <w:r w:rsidRPr="00842992">
        <w:rPr>
          <w:rFonts w:ascii="Times New Roman" w:hAnsi="Times New Roman" w:hint="eastAsia"/>
          <w:color w:val="000000"/>
          <w:sz w:val="22"/>
        </w:rPr>
        <w:t>）《信息安全技术</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信息系统安全运维管理指南》（</w:t>
      </w:r>
      <w:r w:rsidRPr="00842992">
        <w:rPr>
          <w:rFonts w:ascii="Times New Roman" w:hAnsi="Times New Roman" w:hint="eastAsia"/>
          <w:color w:val="000000"/>
          <w:sz w:val="22"/>
        </w:rPr>
        <w:t>GB/T 36626-2018</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18</w:t>
      </w:r>
      <w:r w:rsidRPr="00842992">
        <w:rPr>
          <w:rFonts w:ascii="Times New Roman" w:hAnsi="Times New Roman" w:hint="eastAsia"/>
          <w:color w:val="000000"/>
          <w:sz w:val="22"/>
        </w:rPr>
        <w:t>）《上海市重要网络和信息系统密码应用与安全性评估工作指南（</w:t>
      </w:r>
      <w:r w:rsidRPr="00842992">
        <w:rPr>
          <w:rFonts w:ascii="Times New Roman" w:hAnsi="Times New Roman" w:hint="eastAsia"/>
          <w:color w:val="000000"/>
          <w:sz w:val="22"/>
        </w:rPr>
        <w:t>2026</w:t>
      </w:r>
      <w:r w:rsidRPr="00842992">
        <w:rPr>
          <w:rFonts w:ascii="Times New Roman" w:hAnsi="Times New Roman" w:hint="eastAsia"/>
          <w:color w:val="000000"/>
          <w:sz w:val="22"/>
        </w:rPr>
        <w:t>版）》</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lastRenderedPageBreak/>
        <w:t>（</w:t>
      </w:r>
      <w:r w:rsidRPr="00842992">
        <w:rPr>
          <w:rFonts w:ascii="Times New Roman" w:hAnsi="Times New Roman" w:hint="eastAsia"/>
          <w:color w:val="000000"/>
          <w:sz w:val="22"/>
        </w:rPr>
        <w:t>19</w:t>
      </w:r>
      <w:r w:rsidRPr="00842992">
        <w:rPr>
          <w:rFonts w:ascii="Times New Roman" w:hAnsi="Times New Roman" w:hint="eastAsia"/>
          <w:color w:val="000000"/>
          <w:sz w:val="22"/>
        </w:rPr>
        <w:t>）《信息技术</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大数据</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接口基本要求》（</w:t>
      </w:r>
      <w:r w:rsidRPr="00842992">
        <w:rPr>
          <w:rFonts w:ascii="Times New Roman" w:hAnsi="Times New Roman" w:hint="eastAsia"/>
          <w:color w:val="000000"/>
          <w:sz w:val="22"/>
        </w:rPr>
        <w:t>GB/T 38672-2020</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20</w:t>
      </w:r>
      <w:r w:rsidRPr="00842992">
        <w:rPr>
          <w:rFonts w:ascii="Times New Roman" w:hAnsi="Times New Roman" w:hint="eastAsia"/>
          <w:color w:val="000000"/>
          <w:sz w:val="22"/>
        </w:rPr>
        <w:t>）《系统与软件工程</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系统与软件质量要求和评价》（</w:t>
      </w:r>
      <w:r w:rsidRPr="00842992">
        <w:rPr>
          <w:rFonts w:ascii="Times New Roman" w:hAnsi="Times New Roman" w:hint="eastAsia"/>
          <w:color w:val="000000"/>
          <w:sz w:val="22"/>
        </w:rPr>
        <w:t>GB/T 25000-2018</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21</w:t>
      </w:r>
      <w:r w:rsidRPr="00842992">
        <w:rPr>
          <w:rFonts w:ascii="Times New Roman" w:hAnsi="Times New Roman" w:hint="eastAsia"/>
          <w:color w:val="000000"/>
          <w:sz w:val="22"/>
        </w:rPr>
        <w:t>）《系统与软件工程</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用户文档的设计者和开发者要求》（</w:t>
      </w:r>
      <w:r w:rsidRPr="00842992">
        <w:rPr>
          <w:rFonts w:ascii="Times New Roman" w:hAnsi="Times New Roman" w:hint="eastAsia"/>
          <w:color w:val="000000"/>
          <w:sz w:val="22"/>
        </w:rPr>
        <w:t>GB/T 32424-2015</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22</w:t>
      </w:r>
      <w:r w:rsidRPr="00842992">
        <w:rPr>
          <w:rFonts w:ascii="Times New Roman" w:hAnsi="Times New Roman" w:hint="eastAsia"/>
          <w:color w:val="000000"/>
          <w:sz w:val="22"/>
        </w:rPr>
        <w:t>）《软件工程</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软件工程知识体系指南》（</w:t>
      </w:r>
      <w:r w:rsidRPr="00842992">
        <w:rPr>
          <w:rFonts w:ascii="Times New Roman" w:hAnsi="Times New Roman" w:hint="eastAsia"/>
          <w:color w:val="000000"/>
          <w:sz w:val="22"/>
        </w:rPr>
        <w:t>GB/Z 31102-2014</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23</w:t>
      </w:r>
      <w:r w:rsidRPr="00842992">
        <w:rPr>
          <w:rFonts w:ascii="Times New Roman" w:hAnsi="Times New Roman" w:hint="eastAsia"/>
          <w:color w:val="000000"/>
          <w:sz w:val="22"/>
        </w:rPr>
        <w:t>）《软件工程</w:t>
      </w:r>
      <w:r w:rsidRPr="00842992">
        <w:rPr>
          <w:rFonts w:ascii="Times New Roman" w:hAnsi="Times New Roman" w:hint="eastAsia"/>
          <w:color w:val="000000"/>
          <w:sz w:val="22"/>
        </w:rPr>
        <w:t xml:space="preserve"> GB/T 19001-2000</w:t>
      </w:r>
      <w:r w:rsidRPr="00842992">
        <w:rPr>
          <w:rFonts w:ascii="Times New Roman" w:hAnsi="Times New Roman" w:hint="eastAsia"/>
          <w:color w:val="000000"/>
          <w:sz w:val="22"/>
        </w:rPr>
        <w:t>应用于计算机软件的指南》（</w:t>
      </w:r>
      <w:r w:rsidRPr="00842992">
        <w:rPr>
          <w:rFonts w:ascii="Times New Roman" w:hAnsi="Times New Roman" w:hint="eastAsia"/>
          <w:color w:val="000000"/>
          <w:sz w:val="22"/>
        </w:rPr>
        <w:t>GB/T 19003-2008</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24</w:t>
      </w:r>
      <w:r w:rsidRPr="00842992">
        <w:rPr>
          <w:rFonts w:ascii="Times New Roman" w:hAnsi="Times New Roman" w:hint="eastAsia"/>
          <w:color w:val="000000"/>
          <w:sz w:val="22"/>
        </w:rPr>
        <w:t>）《计算机软件测试规范》（</w:t>
      </w:r>
      <w:r w:rsidRPr="00842992">
        <w:rPr>
          <w:rFonts w:ascii="Times New Roman" w:hAnsi="Times New Roman" w:hint="eastAsia"/>
          <w:color w:val="000000"/>
          <w:sz w:val="22"/>
        </w:rPr>
        <w:t>GB/T 15532-2008</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25</w:t>
      </w:r>
      <w:r w:rsidRPr="00842992">
        <w:rPr>
          <w:rFonts w:ascii="Times New Roman" w:hAnsi="Times New Roman" w:hint="eastAsia"/>
          <w:color w:val="000000"/>
          <w:sz w:val="22"/>
        </w:rPr>
        <w:t>）《信息技术软件产品评价质量特性及其使用指南》（</w:t>
      </w:r>
      <w:r w:rsidRPr="00842992">
        <w:rPr>
          <w:rFonts w:ascii="Times New Roman" w:hAnsi="Times New Roman" w:hint="eastAsia"/>
          <w:color w:val="000000"/>
          <w:sz w:val="22"/>
        </w:rPr>
        <w:t>GB/T 16260-1996</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26</w:t>
      </w:r>
      <w:r w:rsidRPr="00842992">
        <w:rPr>
          <w:rFonts w:ascii="Times New Roman" w:hAnsi="Times New Roman" w:hint="eastAsia"/>
          <w:color w:val="000000"/>
          <w:sz w:val="22"/>
        </w:rPr>
        <w:t>）《信息技术软件包质量要求和测试》（</w:t>
      </w:r>
      <w:r w:rsidRPr="00842992">
        <w:rPr>
          <w:rFonts w:ascii="Times New Roman" w:hAnsi="Times New Roman" w:hint="eastAsia"/>
          <w:color w:val="000000"/>
          <w:sz w:val="22"/>
        </w:rPr>
        <w:t>GB/T 17544-1998</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27</w:t>
      </w:r>
      <w:r w:rsidRPr="00842992">
        <w:rPr>
          <w:rFonts w:ascii="Times New Roman" w:hAnsi="Times New Roman" w:hint="eastAsia"/>
          <w:color w:val="000000"/>
          <w:sz w:val="22"/>
        </w:rPr>
        <w:t>）《系统与软件工程</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软件生存周期过程》（</w:t>
      </w:r>
      <w:r w:rsidRPr="00842992">
        <w:rPr>
          <w:rFonts w:ascii="Times New Roman" w:hAnsi="Times New Roman" w:hint="eastAsia"/>
          <w:color w:val="000000"/>
          <w:sz w:val="22"/>
        </w:rPr>
        <w:t>GB/T 8566-2022</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28</w:t>
      </w:r>
      <w:r w:rsidRPr="00842992">
        <w:rPr>
          <w:rFonts w:ascii="Times New Roman" w:hAnsi="Times New Roman" w:hint="eastAsia"/>
          <w:color w:val="000000"/>
          <w:sz w:val="22"/>
        </w:rPr>
        <w:t>）《计算机软件测试文档编制规范》（</w:t>
      </w:r>
      <w:r w:rsidRPr="00842992">
        <w:rPr>
          <w:rFonts w:ascii="Times New Roman" w:hAnsi="Times New Roman" w:hint="eastAsia"/>
          <w:color w:val="000000"/>
          <w:sz w:val="22"/>
        </w:rPr>
        <w:t>GB/T 9386-2008</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29</w:t>
      </w:r>
      <w:r w:rsidRPr="00842992">
        <w:rPr>
          <w:rFonts w:ascii="Times New Roman" w:hAnsi="Times New Roman" w:hint="eastAsia"/>
          <w:color w:val="000000"/>
          <w:sz w:val="22"/>
        </w:rPr>
        <w:t>）《视频安防监控系统工程设计规范》（</w:t>
      </w:r>
      <w:r w:rsidRPr="00842992">
        <w:rPr>
          <w:rFonts w:ascii="Times New Roman" w:hAnsi="Times New Roman" w:hint="eastAsia"/>
          <w:color w:val="000000"/>
          <w:sz w:val="22"/>
        </w:rPr>
        <w:t>GB 50395-2007</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30</w:t>
      </w:r>
      <w:r w:rsidRPr="00842992">
        <w:rPr>
          <w:rFonts w:ascii="Times New Roman" w:hAnsi="Times New Roman" w:hint="eastAsia"/>
          <w:color w:val="000000"/>
          <w:sz w:val="22"/>
        </w:rPr>
        <w:t>）《高速公路</w:t>
      </w:r>
      <w:r w:rsidRPr="00842992">
        <w:rPr>
          <w:rFonts w:ascii="Times New Roman" w:hAnsi="Times New Roman" w:hint="eastAsia"/>
          <w:color w:val="000000"/>
          <w:sz w:val="22"/>
        </w:rPr>
        <w:t xml:space="preserve"> ETC </w:t>
      </w:r>
      <w:r w:rsidRPr="00842992">
        <w:rPr>
          <w:rFonts w:ascii="Times New Roman" w:hAnsi="Times New Roman" w:hint="eastAsia"/>
          <w:color w:val="000000"/>
          <w:sz w:val="22"/>
        </w:rPr>
        <w:t>门架交调站技术规范（征求意见稿）》</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31</w:t>
      </w:r>
      <w:r w:rsidRPr="00842992">
        <w:rPr>
          <w:rFonts w:ascii="Times New Roman" w:hAnsi="Times New Roman" w:hint="eastAsia"/>
          <w:color w:val="000000"/>
          <w:sz w:val="22"/>
        </w:rPr>
        <w:t>）《通信管道与通道工程设计标准》（</w:t>
      </w:r>
      <w:r w:rsidRPr="00842992">
        <w:rPr>
          <w:rFonts w:ascii="Times New Roman" w:hAnsi="Times New Roman" w:hint="eastAsia"/>
          <w:color w:val="000000"/>
          <w:sz w:val="22"/>
        </w:rPr>
        <w:t>GB 50373-2019</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32</w:t>
      </w:r>
      <w:r w:rsidRPr="00842992">
        <w:rPr>
          <w:rFonts w:ascii="Times New Roman" w:hAnsi="Times New Roman" w:hint="eastAsia"/>
          <w:color w:val="000000"/>
          <w:sz w:val="22"/>
        </w:rPr>
        <w:t>）《电力工程电缆设计标准》（</w:t>
      </w:r>
      <w:r w:rsidRPr="00842992">
        <w:rPr>
          <w:rFonts w:ascii="Times New Roman" w:hAnsi="Times New Roman" w:hint="eastAsia"/>
          <w:color w:val="000000"/>
          <w:sz w:val="22"/>
        </w:rPr>
        <w:t>GB 50217-2018</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33</w:t>
      </w:r>
      <w:r w:rsidRPr="00842992">
        <w:rPr>
          <w:rFonts w:ascii="Times New Roman" w:hAnsi="Times New Roman" w:hint="eastAsia"/>
          <w:color w:val="000000"/>
          <w:sz w:val="22"/>
        </w:rPr>
        <w:t>）《电气装置安装工程</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低压电器施工及验收规范》（</w:t>
      </w:r>
      <w:r w:rsidRPr="00842992">
        <w:rPr>
          <w:rFonts w:ascii="Times New Roman" w:hAnsi="Times New Roman" w:hint="eastAsia"/>
          <w:color w:val="000000"/>
          <w:sz w:val="22"/>
        </w:rPr>
        <w:t>GB 50254-2014</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34</w:t>
      </w:r>
      <w:r w:rsidRPr="00842992">
        <w:rPr>
          <w:rFonts w:ascii="Times New Roman" w:hAnsi="Times New Roman" w:hint="eastAsia"/>
          <w:color w:val="000000"/>
          <w:sz w:val="22"/>
        </w:rPr>
        <w:t>）《道路交通标志和标线</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第</w:t>
      </w:r>
      <w:r w:rsidRPr="00842992">
        <w:rPr>
          <w:rFonts w:ascii="Times New Roman" w:hAnsi="Times New Roman" w:hint="eastAsia"/>
          <w:color w:val="000000"/>
          <w:sz w:val="22"/>
        </w:rPr>
        <w:t>2</w:t>
      </w:r>
      <w:r w:rsidRPr="00842992">
        <w:rPr>
          <w:rFonts w:ascii="Times New Roman" w:hAnsi="Times New Roman" w:hint="eastAsia"/>
          <w:color w:val="000000"/>
          <w:sz w:val="22"/>
        </w:rPr>
        <w:t>部分：道路交通标志》（</w:t>
      </w:r>
      <w:r w:rsidRPr="00842992">
        <w:rPr>
          <w:rFonts w:ascii="Times New Roman" w:hAnsi="Times New Roman" w:hint="eastAsia"/>
          <w:color w:val="000000"/>
          <w:sz w:val="22"/>
        </w:rPr>
        <w:t>GB 5768.2-2022</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35</w:t>
      </w:r>
      <w:r w:rsidRPr="00842992">
        <w:rPr>
          <w:rFonts w:ascii="Times New Roman" w:hAnsi="Times New Roman" w:hint="eastAsia"/>
          <w:color w:val="000000"/>
          <w:sz w:val="22"/>
        </w:rPr>
        <w:t>）《城市道路交通标志和标线设置规范》（</w:t>
      </w:r>
      <w:r w:rsidRPr="00842992">
        <w:rPr>
          <w:rFonts w:ascii="Times New Roman" w:hAnsi="Times New Roman" w:hint="eastAsia"/>
          <w:color w:val="000000"/>
          <w:sz w:val="22"/>
        </w:rPr>
        <w:t>GB 51038-2015</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36</w:t>
      </w:r>
      <w:r w:rsidRPr="00842992">
        <w:rPr>
          <w:rFonts w:ascii="Times New Roman" w:hAnsi="Times New Roman" w:hint="eastAsia"/>
          <w:color w:val="000000"/>
          <w:sz w:val="22"/>
        </w:rPr>
        <w:t>）《道路交通标志牌与支撑杆件结构标准图集》（</w:t>
      </w:r>
      <w:r w:rsidRPr="00842992">
        <w:rPr>
          <w:rFonts w:ascii="Times New Roman" w:hAnsi="Times New Roman" w:hint="eastAsia"/>
          <w:color w:val="000000"/>
          <w:sz w:val="22"/>
        </w:rPr>
        <w:t>DBJT08 122-2016</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37</w:t>
      </w:r>
      <w:r w:rsidRPr="00842992">
        <w:rPr>
          <w:rFonts w:ascii="Times New Roman" w:hAnsi="Times New Roman" w:hint="eastAsia"/>
          <w:color w:val="000000"/>
          <w:sz w:val="22"/>
        </w:rPr>
        <w:t>）《建筑地基基础设计规范》（</w:t>
      </w:r>
      <w:r w:rsidRPr="00842992">
        <w:rPr>
          <w:rFonts w:ascii="Times New Roman" w:hAnsi="Times New Roman" w:hint="eastAsia"/>
          <w:color w:val="000000"/>
          <w:sz w:val="22"/>
        </w:rPr>
        <w:t>GB 50007-2011</w:t>
      </w:r>
      <w:r w:rsidRPr="00842992">
        <w:rPr>
          <w:rFonts w:ascii="Times New Roman" w:hAnsi="Times New Roman" w:hint="eastAsia"/>
          <w:color w:val="000000"/>
          <w:sz w:val="22"/>
        </w:rPr>
        <w:t>）</w:t>
      </w:r>
      <w:r w:rsidRPr="00842992">
        <w:rPr>
          <w:rFonts w:ascii="Times New Roman" w:hAnsi="Times New Roman" w:hint="eastAsia"/>
          <w:color w:val="000000"/>
          <w:sz w:val="22"/>
        </w:rPr>
        <w:t xml:space="preserve"> </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38</w:t>
      </w:r>
      <w:r w:rsidRPr="00842992">
        <w:rPr>
          <w:rFonts w:ascii="Times New Roman" w:hAnsi="Times New Roman" w:hint="eastAsia"/>
          <w:color w:val="000000"/>
          <w:sz w:val="22"/>
        </w:rPr>
        <w:t>）《建筑结构荷载规范》</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w:t>
      </w:r>
      <w:r w:rsidRPr="00842992">
        <w:rPr>
          <w:rFonts w:ascii="Times New Roman" w:hAnsi="Times New Roman" w:hint="eastAsia"/>
          <w:color w:val="000000"/>
          <w:sz w:val="22"/>
        </w:rPr>
        <w:t>GB 50009-2012</w:t>
      </w:r>
      <w:r w:rsidRPr="00842992">
        <w:rPr>
          <w:rFonts w:ascii="Times New Roman" w:hAnsi="Times New Roman" w:hint="eastAsia"/>
          <w:color w:val="000000"/>
          <w:sz w:val="22"/>
        </w:rPr>
        <w:t>）</w:t>
      </w:r>
      <w:r w:rsidRPr="00842992">
        <w:rPr>
          <w:rFonts w:ascii="Times New Roman" w:hAnsi="Times New Roman" w:hint="eastAsia"/>
          <w:color w:val="000000"/>
          <w:sz w:val="22"/>
        </w:rPr>
        <w:t xml:space="preserve"> </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39</w:t>
      </w:r>
      <w:r w:rsidRPr="00842992">
        <w:rPr>
          <w:rFonts w:ascii="Times New Roman" w:hAnsi="Times New Roman" w:hint="eastAsia"/>
          <w:color w:val="000000"/>
          <w:sz w:val="22"/>
        </w:rPr>
        <w:t>）《混凝土结构设计规范》（</w:t>
      </w:r>
      <w:r w:rsidRPr="00842992">
        <w:rPr>
          <w:rFonts w:ascii="Times New Roman" w:hAnsi="Times New Roman" w:hint="eastAsia"/>
          <w:color w:val="000000"/>
          <w:sz w:val="22"/>
        </w:rPr>
        <w:t>GB 50010-2010</w:t>
      </w:r>
      <w:r w:rsidRPr="00842992">
        <w:rPr>
          <w:rFonts w:ascii="Times New Roman" w:hAnsi="Times New Roman" w:hint="eastAsia"/>
          <w:color w:val="000000"/>
          <w:sz w:val="22"/>
        </w:rPr>
        <w:t>（</w:t>
      </w:r>
      <w:r w:rsidRPr="00842992">
        <w:rPr>
          <w:rFonts w:ascii="Times New Roman" w:hAnsi="Times New Roman" w:hint="eastAsia"/>
          <w:color w:val="000000"/>
          <w:sz w:val="22"/>
        </w:rPr>
        <w:t xml:space="preserve">2015 </w:t>
      </w:r>
      <w:r w:rsidRPr="00842992">
        <w:rPr>
          <w:rFonts w:ascii="Times New Roman" w:hAnsi="Times New Roman" w:hint="eastAsia"/>
          <w:color w:val="000000"/>
          <w:sz w:val="22"/>
        </w:rPr>
        <w:t>年版））</w:t>
      </w:r>
      <w:r w:rsidRPr="00842992">
        <w:rPr>
          <w:rFonts w:ascii="Times New Roman" w:hAnsi="Times New Roman" w:hint="eastAsia"/>
          <w:color w:val="000000"/>
          <w:sz w:val="22"/>
        </w:rPr>
        <w:t xml:space="preserve"> </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40</w:t>
      </w:r>
      <w:r w:rsidRPr="00842992">
        <w:rPr>
          <w:rFonts w:ascii="Times New Roman" w:hAnsi="Times New Roman" w:hint="eastAsia"/>
          <w:color w:val="000000"/>
          <w:sz w:val="22"/>
        </w:rPr>
        <w:t>）《钢结构设计标准》</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w:t>
      </w:r>
      <w:r w:rsidRPr="00842992">
        <w:rPr>
          <w:rFonts w:ascii="Times New Roman" w:hAnsi="Times New Roman" w:hint="eastAsia"/>
          <w:color w:val="000000"/>
          <w:sz w:val="22"/>
        </w:rPr>
        <w:t>GB 50017-2017</w:t>
      </w:r>
      <w:r w:rsidRPr="00842992">
        <w:rPr>
          <w:rFonts w:ascii="Times New Roman" w:hAnsi="Times New Roman" w:hint="eastAsia"/>
          <w:color w:val="000000"/>
          <w:sz w:val="22"/>
        </w:rPr>
        <w:t>）</w:t>
      </w:r>
      <w:r w:rsidRPr="00842992">
        <w:rPr>
          <w:rFonts w:ascii="Times New Roman" w:hAnsi="Times New Roman" w:hint="eastAsia"/>
          <w:color w:val="000000"/>
          <w:sz w:val="22"/>
        </w:rPr>
        <w:t xml:space="preserve"> </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41</w:t>
      </w:r>
      <w:r w:rsidRPr="00842992">
        <w:rPr>
          <w:rFonts w:ascii="Times New Roman" w:hAnsi="Times New Roman" w:hint="eastAsia"/>
          <w:color w:val="000000"/>
          <w:sz w:val="22"/>
        </w:rPr>
        <w:t>）《通用用电设备配电设计规范》（</w:t>
      </w:r>
      <w:r w:rsidRPr="00842992">
        <w:rPr>
          <w:rFonts w:ascii="Times New Roman" w:hAnsi="Times New Roman" w:hint="eastAsia"/>
          <w:color w:val="000000"/>
          <w:sz w:val="22"/>
        </w:rPr>
        <w:t>GB 50055-2011</w:t>
      </w:r>
      <w:r w:rsidRPr="00842992">
        <w:rPr>
          <w:rFonts w:ascii="Times New Roman" w:hAnsi="Times New Roman" w:hint="eastAsia"/>
          <w:color w:val="000000"/>
          <w:sz w:val="22"/>
        </w:rPr>
        <w:t>）</w:t>
      </w:r>
      <w:r w:rsidRPr="00842992">
        <w:rPr>
          <w:rFonts w:ascii="Times New Roman" w:hAnsi="Times New Roman" w:hint="eastAsia"/>
          <w:color w:val="000000"/>
          <w:sz w:val="22"/>
        </w:rPr>
        <w:t xml:space="preserve"> </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42</w:t>
      </w:r>
      <w:r w:rsidRPr="00842992">
        <w:rPr>
          <w:rFonts w:ascii="Times New Roman" w:hAnsi="Times New Roman" w:hint="eastAsia"/>
          <w:color w:val="000000"/>
          <w:sz w:val="22"/>
        </w:rPr>
        <w:t>）《建筑结构可靠性设计统一标准》（</w:t>
      </w:r>
      <w:r w:rsidRPr="00842992">
        <w:rPr>
          <w:rFonts w:ascii="Times New Roman" w:hAnsi="Times New Roman" w:hint="eastAsia"/>
          <w:color w:val="000000"/>
          <w:sz w:val="22"/>
        </w:rPr>
        <w:t>GB 50068-2018</w:t>
      </w:r>
      <w:r w:rsidRPr="00842992">
        <w:rPr>
          <w:rFonts w:ascii="Times New Roman" w:hAnsi="Times New Roman" w:hint="eastAsia"/>
          <w:color w:val="000000"/>
          <w:sz w:val="22"/>
        </w:rPr>
        <w:t>）</w:t>
      </w:r>
      <w:r w:rsidRPr="00842992">
        <w:rPr>
          <w:rFonts w:ascii="Times New Roman" w:hAnsi="Times New Roman" w:hint="eastAsia"/>
          <w:color w:val="000000"/>
          <w:sz w:val="22"/>
        </w:rPr>
        <w:t xml:space="preserve"> </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43</w:t>
      </w:r>
      <w:r w:rsidRPr="00842992">
        <w:rPr>
          <w:rFonts w:ascii="Times New Roman" w:hAnsi="Times New Roman" w:hint="eastAsia"/>
          <w:color w:val="000000"/>
          <w:sz w:val="22"/>
        </w:rPr>
        <w:t>）《电气装置安装工程</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电缆线路施工及验收标准》（</w:t>
      </w:r>
      <w:r w:rsidRPr="00842992">
        <w:rPr>
          <w:rFonts w:ascii="Times New Roman" w:hAnsi="Times New Roman" w:hint="eastAsia"/>
          <w:color w:val="000000"/>
          <w:sz w:val="22"/>
        </w:rPr>
        <w:t>GB 50168-2018</w:t>
      </w:r>
      <w:r w:rsidRPr="00842992">
        <w:rPr>
          <w:rFonts w:ascii="Times New Roman" w:hAnsi="Times New Roman" w:hint="eastAsia"/>
          <w:color w:val="000000"/>
          <w:sz w:val="22"/>
        </w:rPr>
        <w:t>）</w:t>
      </w:r>
      <w:r w:rsidRPr="00842992">
        <w:rPr>
          <w:rFonts w:ascii="Times New Roman" w:hAnsi="Times New Roman" w:hint="eastAsia"/>
          <w:color w:val="000000"/>
          <w:sz w:val="22"/>
        </w:rPr>
        <w:t xml:space="preserve"> </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44</w:t>
      </w:r>
      <w:r w:rsidRPr="00842992">
        <w:rPr>
          <w:rFonts w:ascii="Times New Roman" w:hAnsi="Times New Roman" w:hint="eastAsia"/>
          <w:color w:val="000000"/>
          <w:sz w:val="22"/>
        </w:rPr>
        <w:t>）《电气装置安装工程</w:t>
      </w:r>
      <w:r w:rsidRPr="00842992">
        <w:rPr>
          <w:rFonts w:ascii="Times New Roman" w:hAnsi="Times New Roman" w:hint="eastAsia"/>
          <w:color w:val="000000"/>
          <w:sz w:val="22"/>
        </w:rPr>
        <w:t xml:space="preserve"> </w:t>
      </w:r>
      <w:r w:rsidRPr="00842992">
        <w:rPr>
          <w:rFonts w:ascii="Times New Roman" w:hAnsi="Times New Roman" w:hint="eastAsia"/>
          <w:color w:val="000000"/>
          <w:sz w:val="22"/>
        </w:rPr>
        <w:t>接地装置施工及验收规范》（</w:t>
      </w:r>
      <w:r w:rsidRPr="00842992">
        <w:rPr>
          <w:rFonts w:ascii="Times New Roman" w:hAnsi="Times New Roman" w:hint="eastAsia"/>
          <w:color w:val="000000"/>
          <w:sz w:val="22"/>
        </w:rPr>
        <w:t>GB 50169-2016</w:t>
      </w:r>
      <w:r w:rsidRPr="00842992">
        <w:rPr>
          <w:rFonts w:ascii="Times New Roman" w:hAnsi="Times New Roman" w:hint="eastAsia"/>
          <w:color w:val="000000"/>
          <w:sz w:val="22"/>
        </w:rPr>
        <w:t>）</w:t>
      </w:r>
      <w:r w:rsidRPr="00842992">
        <w:rPr>
          <w:rFonts w:ascii="Times New Roman" w:hAnsi="Times New Roman" w:hint="eastAsia"/>
          <w:color w:val="000000"/>
          <w:sz w:val="22"/>
        </w:rPr>
        <w:t xml:space="preserve"> </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45</w:t>
      </w:r>
      <w:r w:rsidRPr="00842992">
        <w:rPr>
          <w:rFonts w:ascii="Times New Roman" w:hAnsi="Times New Roman" w:hint="eastAsia"/>
          <w:color w:val="000000"/>
          <w:sz w:val="22"/>
        </w:rPr>
        <w:t>）《建筑地基基础工程施工质量验收标准》（</w:t>
      </w:r>
      <w:r w:rsidRPr="00842992">
        <w:rPr>
          <w:rFonts w:ascii="Times New Roman" w:hAnsi="Times New Roman" w:hint="eastAsia"/>
          <w:color w:val="000000"/>
          <w:sz w:val="22"/>
        </w:rPr>
        <w:t>GB 50202-2018</w:t>
      </w:r>
      <w:r w:rsidRPr="00842992">
        <w:rPr>
          <w:rFonts w:ascii="Times New Roman" w:hAnsi="Times New Roman" w:hint="eastAsia"/>
          <w:color w:val="000000"/>
          <w:sz w:val="22"/>
        </w:rPr>
        <w:t>）</w:t>
      </w:r>
      <w:r w:rsidRPr="00842992">
        <w:rPr>
          <w:rFonts w:ascii="Times New Roman" w:hAnsi="Times New Roman" w:hint="eastAsia"/>
          <w:color w:val="000000"/>
          <w:sz w:val="22"/>
        </w:rPr>
        <w:t xml:space="preserve"> </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46</w:t>
      </w:r>
      <w:r w:rsidRPr="00842992">
        <w:rPr>
          <w:rFonts w:ascii="Times New Roman" w:hAnsi="Times New Roman" w:hint="eastAsia"/>
          <w:color w:val="000000"/>
          <w:sz w:val="22"/>
        </w:rPr>
        <w:t>）《混凝土结构工程施工质量验收规范》（</w:t>
      </w:r>
      <w:r w:rsidRPr="00842992">
        <w:rPr>
          <w:rFonts w:ascii="Times New Roman" w:hAnsi="Times New Roman" w:hint="eastAsia"/>
          <w:color w:val="000000"/>
          <w:sz w:val="22"/>
        </w:rPr>
        <w:t>GB 50204-2015</w:t>
      </w:r>
      <w:r w:rsidRPr="00842992">
        <w:rPr>
          <w:rFonts w:ascii="Times New Roman" w:hAnsi="Times New Roman" w:hint="eastAsia"/>
          <w:color w:val="000000"/>
          <w:sz w:val="22"/>
        </w:rPr>
        <w:t>）</w:t>
      </w:r>
      <w:r w:rsidRPr="00842992">
        <w:rPr>
          <w:rFonts w:ascii="Times New Roman" w:hAnsi="Times New Roman" w:hint="eastAsia"/>
          <w:color w:val="000000"/>
          <w:sz w:val="22"/>
        </w:rPr>
        <w:t xml:space="preserve"> </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47</w:t>
      </w:r>
      <w:r w:rsidRPr="00842992">
        <w:rPr>
          <w:rFonts w:ascii="Times New Roman" w:hAnsi="Times New Roman" w:hint="eastAsia"/>
          <w:color w:val="000000"/>
          <w:sz w:val="22"/>
        </w:rPr>
        <w:t>）《钢结构工程施工质量验收标准》（</w:t>
      </w:r>
      <w:r w:rsidRPr="00842992">
        <w:rPr>
          <w:rFonts w:ascii="Times New Roman" w:hAnsi="Times New Roman" w:hint="eastAsia"/>
          <w:color w:val="000000"/>
          <w:sz w:val="22"/>
        </w:rPr>
        <w:t>GB 50205-2020</w:t>
      </w:r>
      <w:r w:rsidRPr="00842992">
        <w:rPr>
          <w:rFonts w:ascii="Times New Roman" w:hAnsi="Times New Roman" w:hint="eastAsia"/>
          <w:color w:val="000000"/>
          <w:sz w:val="22"/>
        </w:rPr>
        <w:t>）</w:t>
      </w:r>
      <w:r w:rsidRPr="00842992">
        <w:rPr>
          <w:rFonts w:ascii="Times New Roman" w:hAnsi="Times New Roman" w:hint="eastAsia"/>
          <w:color w:val="000000"/>
          <w:sz w:val="22"/>
        </w:rPr>
        <w:t xml:space="preserve"> </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48</w:t>
      </w:r>
      <w:r w:rsidRPr="00842992">
        <w:rPr>
          <w:rFonts w:ascii="Times New Roman" w:hAnsi="Times New Roman" w:hint="eastAsia"/>
          <w:color w:val="000000"/>
          <w:sz w:val="22"/>
        </w:rPr>
        <w:t>）《通信管道工程施工及验收标准》（</w:t>
      </w:r>
      <w:r w:rsidRPr="00842992">
        <w:rPr>
          <w:rFonts w:ascii="Times New Roman" w:hAnsi="Times New Roman" w:hint="eastAsia"/>
          <w:color w:val="000000"/>
          <w:sz w:val="22"/>
        </w:rPr>
        <w:t>GB 50374-2018</w:t>
      </w:r>
      <w:r w:rsidRPr="00842992">
        <w:rPr>
          <w:rFonts w:ascii="Times New Roman" w:hAnsi="Times New Roman" w:hint="eastAsia"/>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宋体"/>
          <w:sz w:val="22"/>
        </w:rPr>
        <w:t>各投标人应充分注意，凡涉及国家或行业管理部门颁发的相关规范、规程和标准，无论其是否在本招标文件中列明，中标人应无条件执行。标准、规范等不一致的，以要求高者为准。</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19" w:name="_Toc243059258"/>
      <w:r w:rsidRPr="00842992">
        <w:rPr>
          <w:rFonts w:ascii="Times New Roman" w:hAnsi="Times New Roman"/>
          <w:b/>
          <w:color w:val="000000"/>
          <w:sz w:val="22"/>
        </w:rPr>
        <w:t xml:space="preserve">9 </w:t>
      </w:r>
      <w:r w:rsidRPr="00842992">
        <w:rPr>
          <w:rFonts w:ascii="Times New Roman" w:hAnsi="宋体"/>
          <w:b/>
          <w:color w:val="000000"/>
          <w:sz w:val="22"/>
        </w:rPr>
        <w:t>招标内容与质量要求</w:t>
      </w:r>
      <w:bookmarkEnd w:id="19"/>
    </w:p>
    <w:p w:rsidR="005B51A5" w:rsidRPr="00842992" w:rsidRDefault="005B51A5" w:rsidP="005B51A5">
      <w:pPr>
        <w:adjustRightInd w:val="0"/>
        <w:snapToGrid w:val="0"/>
        <w:spacing w:line="300" w:lineRule="auto"/>
        <w:ind w:firstLineChars="200" w:firstLine="442"/>
        <w:jc w:val="left"/>
        <w:rPr>
          <w:rFonts w:ascii="Times New Roman" w:hAnsi="Times New Roman"/>
          <w:b/>
          <w:color w:val="000000"/>
          <w:sz w:val="22"/>
        </w:rPr>
      </w:pPr>
      <w:r w:rsidRPr="00842992">
        <w:rPr>
          <w:rFonts w:ascii="Times New Roman" w:hAnsi="Times New Roman"/>
          <w:b/>
          <w:color w:val="000000"/>
          <w:sz w:val="22"/>
        </w:rPr>
        <w:t>9.1</w:t>
      </w:r>
      <w:r w:rsidRPr="00842992">
        <w:rPr>
          <w:rFonts w:ascii="Times New Roman" w:hAnsi="宋体"/>
          <w:b/>
          <w:color w:val="000000"/>
          <w:sz w:val="22"/>
        </w:rPr>
        <w:t>工作量清单</w:t>
      </w:r>
    </w:p>
    <w:p w:rsidR="005B51A5" w:rsidRPr="00842992" w:rsidRDefault="005B51A5" w:rsidP="005B51A5">
      <w:pPr>
        <w:adjustRightInd w:val="0"/>
        <w:snapToGrid w:val="0"/>
        <w:spacing w:line="300" w:lineRule="auto"/>
        <w:ind w:firstLineChars="200" w:firstLine="442"/>
        <w:jc w:val="center"/>
        <w:rPr>
          <w:rFonts w:ascii="Times New Roman" w:hAnsi="Times New Roman"/>
          <w:color w:val="000000"/>
          <w:sz w:val="22"/>
          <w:u w:val="wavyHeavy"/>
        </w:rPr>
      </w:pPr>
      <w:bookmarkStart w:id="20" w:name="_Hlk491536363"/>
      <w:r w:rsidRPr="00842992">
        <w:rPr>
          <w:rFonts w:ascii="Times New Roman" w:hAnsi="宋体"/>
          <w:b/>
          <w:color w:val="000000"/>
          <w:sz w:val="22"/>
        </w:rPr>
        <w:t>工作量清单</w:t>
      </w:r>
    </w:p>
    <w:tbl>
      <w:tblPr>
        <w:tblW w:w="872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915"/>
        <w:gridCol w:w="3312"/>
        <w:gridCol w:w="1252"/>
        <w:gridCol w:w="2256"/>
        <w:gridCol w:w="992"/>
      </w:tblGrid>
      <w:tr w:rsidR="005B51A5" w:rsidRPr="00842992" w:rsidTr="00D85A03">
        <w:trPr>
          <w:trHeight w:val="510"/>
          <w:jc w:val="center"/>
        </w:trPr>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bookmarkEnd w:id="20"/>
          <w:p w:rsidR="005B51A5" w:rsidRPr="00842992" w:rsidRDefault="005B51A5" w:rsidP="00E944BF">
            <w:pPr>
              <w:adjustRightInd w:val="0"/>
              <w:snapToGrid w:val="0"/>
              <w:jc w:val="center"/>
              <w:rPr>
                <w:rFonts w:ascii="Times New Roman" w:hAnsi="Times New Roman"/>
                <w:b/>
                <w:color w:val="000000"/>
                <w:sz w:val="22"/>
              </w:rPr>
            </w:pPr>
            <w:r w:rsidRPr="00842992">
              <w:rPr>
                <w:rFonts w:ascii="Times New Roman" w:hAnsi="宋体"/>
                <w:b/>
                <w:color w:val="000000"/>
                <w:sz w:val="22"/>
              </w:rPr>
              <w:t>序号</w:t>
            </w:r>
          </w:p>
        </w:tc>
        <w:tc>
          <w:tcPr>
            <w:tcW w:w="3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Times New Roman"/>
                <w:b/>
                <w:color w:val="000000"/>
                <w:sz w:val="22"/>
              </w:rPr>
            </w:pPr>
            <w:r w:rsidRPr="00842992">
              <w:rPr>
                <w:rFonts w:ascii="Times New Roman" w:hAnsi="宋体"/>
                <w:b/>
                <w:color w:val="000000"/>
                <w:sz w:val="22"/>
              </w:rPr>
              <w:t>具体内容</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Times New Roman"/>
                <w:b/>
                <w:color w:val="000000"/>
                <w:sz w:val="22"/>
              </w:rPr>
            </w:pPr>
            <w:r w:rsidRPr="00842992">
              <w:rPr>
                <w:rFonts w:ascii="Times New Roman" w:hAnsi="宋体"/>
                <w:b/>
                <w:color w:val="000000"/>
                <w:sz w:val="22"/>
              </w:rPr>
              <w:t>数量</w:t>
            </w:r>
          </w:p>
        </w:tc>
        <w:tc>
          <w:tcPr>
            <w:tcW w:w="2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Times New Roman"/>
                <w:b/>
                <w:color w:val="000000"/>
                <w:sz w:val="22"/>
              </w:rPr>
            </w:pPr>
            <w:r w:rsidRPr="00842992">
              <w:rPr>
                <w:rFonts w:ascii="Times New Roman" w:hAnsi="宋体"/>
                <w:b/>
                <w:color w:val="000000"/>
                <w:sz w:val="22"/>
              </w:rPr>
              <w:t>工期</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Times New Roman"/>
                <w:b/>
                <w:color w:val="000000"/>
                <w:sz w:val="22"/>
              </w:rPr>
            </w:pPr>
            <w:r w:rsidRPr="00842992">
              <w:rPr>
                <w:rFonts w:ascii="Times New Roman" w:hAnsi="宋体"/>
                <w:b/>
                <w:color w:val="000000"/>
                <w:sz w:val="22"/>
              </w:rPr>
              <w:t>备注</w:t>
            </w:r>
          </w:p>
        </w:tc>
      </w:tr>
      <w:tr w:rsidR="005B51A5" w:rsidRPr="00842992" w:rsidTr="00D85A03">
        <w:trPr>
          <w:trHeight w:val="577"/>
          <w:jc w:val="center"/>
        </w:trPr>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1</w:t>
            </w:r>
          </w:p>
        </w:tc>
        <w:tc>
          <w:tcPr>
            <w:tcW w:w="3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hint="eastAsia"/>
                <w:sz w:val="22"/>
              </w:rPr>
              <w:t>交调治超协同监管子系统升级</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1</w:t>
            </w:r>
          </w:p>
        </w:tc>
        <w:tc>
          <w:tcPr>
            <w:tcW w:w="2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365</w:t>
            </w:r>
            <w:r w:rsidRPr="00842992">
              <w:rPr>
                <w:rFonts w:ascii="Times New Roman" w:hAnsi="宋体" w:hint="eastAsia"/>
                <w:sz w:val="22"/>
              </w:rPr>
              <w:t>个日历日</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spacing w:line="300" w:lineRule="auto"/>
              <w:jc w:val="center"/>
              <w:rPr>
                <w:rFonts w:ascii="Times New Roman" w:hAnsi="宋体"/>
                <w:sz w:val="22"/>
              </w:rPr>
            </w:pPr>
          </w:p>
        </w:tc>
      </w:tr>
      <w:tr w:rsidR="005B51A5" w:rsidRPr="00842992" w:rsidTr="00D85A03">
        <w:trPr>
          <w:trHeight w:val="545"/>
          <w:jc w:val="center"/>
        </w:trPr>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lastRenderedPageBreak/>
              <w:t>2</w:t>
            </w:r>
          </w:p>
        </w:tc>
        <w:tc>
          <w:tcPr>
            <w:tcW w:w="3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hint="eastAsia"/>
                <w:sz w:val="22"/>
              </w:rPr>
              <w:t>视频智能应用子系统升级</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1</w:t>
            </w:r>
          </w:p>
        </w:tc>
        <w:tc>
          <w:tcPr>
            <w:tcW w:w="2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365</w:t>
            </w:r>
            <w:r w:rsidRPr="00842992">
              <w:rPr>
                <w:rFonts w:ascii="Times New Roman" w:hAnsi="宋体" w:hint="eastAsia"/>
                <w:sz w:val="22"/>
              </w:rPr>
              <w:t>个日历日</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spacing w:line="300" w:lineRule="auto"/>
              <w:jc w:val="center"/>
              <w:rPr>
                <w:rFonts w:ascii="Times New Roman" w:hAnsi="宋体"/>
                <w:sz w:val="22"/>
              </w:rPr>
            </w:pPr>
          </w:p>
        </w:tc>
      </w:tr>
      <w:tr w:rsidR="005B51A5" w:rsidRPr="00842992" w:rsidTr="00D85A03">
        <w:trPr>
          <w:trHeight w:val="541"/>
          <w:jc w:val="center"/>
        </w:trPr>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3</w:t>
            </w:r>
          </w:p>
        </w:tc>
        <w:tc>
          <w:tcPr>
            <w:tcW w:w="3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hint="eastAsia"/>
                <w:sz w:val="22"/>
              </w:rPr>
              <w:t>多功能交调站建设</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1</w:t>
            </w:r>
          </w:p>
        </w:tc>
        <w:tc>
          <w:tcPr>
            <w:tcW w:w="2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365</w:t>
            </w:r>
            <w:r w:rsidRPr="00842992">
              <w:rPr>
                <w:rFonts w:ascii="Times New Roman" w:hAnsi="宋体" w:hint="eastAsia"/>
                <w:sz w:val="22"/>
              </w:rPr>
              <w:t>个日历日</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spacing w:line="300" w:lineRule="auto"/>
              <w:jc w:val="center"/>
              <w:rPr>
                <w:rFonts w:ascii="Times New Roman" w:hAnsi="宋体"/>
                <w:sz w:val="22"/>
              </w:rPr>
            </w:pPr>
          </w:p>
        </w:tc>
      </w:tr>
      <w:tr w:rsidR="005B51A5" w:rsidRPr="00842992" w:rsidTr="00D85A03">
        <w:trPr>
          <w:trHeight w:val="541"/>
          <w:jc w:val="center"/>
        </w:trPr>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4</w:t>
            </w:r>
          </w:p>
        </w:tc>
        <w:tc>
          <w:tcPr>
            <w:tcW w:w="3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hint="eastAsia"/>
                <w:sz w:val="22"/>
              </w:rPr>
              <w:t>道路结冰点设备更新</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1</w:t>
            </w:r>
          </w:p>
        </w:tc>
        <w:tc>
          <w:tcPr>
            <w:tcW w:w="2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365</w:t>
            </w:r>
            <w:r w:rsidRPr="00842992">
              <w:rPr>
                <w:rFonts w:ascii="Times New Roman" w:hAnsi="宋体" w:hint="eastAsia"/>
                <w:sz w:val="22"/>
              </w:rPr>
              <w:t>个日历日</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spacing w:line="300" w:lineRule="auto"/>
              <w:jc w:val="center"/>
              <w:rPr>
                <w:rFonts w:ascii="Times New Roman" w:hAnsi="宋体"/>
                <w:sz w:val="22"/>
              </w:rPr>
            </w:pPr>
          </w:p>
        </w:tc>
      </w:tr>
      <w:tr w:rsidR="005B51A5" w:rsidRPr="00842992" w:rsidTr="00D85A03">
        <w:trPr>
          <w:trHeight w:val="522"/>
          <w:jc w:val="center"/>
        </w:trPr>
        <w:tc>
          <w:tcPr>
            <w:tcW w:w="9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5</w:t>
            </w:r>
          </w:p>
        </w:tc>
        <w:tc>
          <w:tcPr>
            <w:tcW w:w="331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hint="eastAsia"/>
                <w:sz w:val="22"/>
              </w:rPr>
              <w:t>下立交设备更新</w:t>
            </w:r>
          </w:p>
        </w:tc>
        <w:tc>
          <w:tcPr>
            <w:tcW w:w="12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1</w:t>
            </w:r>
          </w:p>
        </w:tc>
        <w:tc>
          <w:tcPr>
            <w:tcW w:w="225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jc w:val="center"/>
              <w:rPr>
                <w:rFonts w:ascii="Times New Roman" w:hAnsi="宋体"/>
                <w:sz w:val="22"/>
              </w:rPr>
            </w:pPr>
            <w:r w:rsidRPr="00842992">
              <w:rPr>
                <w:rFonts w:ascii="Times New Roman" w:hAnsi="宋体"/>
                <w:sz w:val="22"/>
              </w:rPr>
              <w:t>365</w:t>
            </w:r>
            <w:r w:rsidRPr="00842992">
              <w:rPr>
                <w:rFonts w:ascii="Times New Roman" w:hAnsi="宋体" w:hint="eastAsia"/>
                <w:sz w:val="22"/>
              </w:rPr>
              <w:t>个日历日</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B51A5" w:rsidRPr="00842992" w:rsidRDefault="005B51A5" w:rsidP="00E944BF">
            <w:pPr>
              <w:adjustRightInd w:val="0"/>
              <w:snapToGrid w:val="0"/>
              <w:spacing w:line="300" w:lineRule="auto"/>
              <w:jc w:val="center"/>
              <w:rPr>
                <w:rFonts w:ascii="Times New Roman" w:hAnsi="宋体"/>
                <w:sz w:val="22"/>
              </w:rPr>
            </w:pPr>
          </w:p>
        </w:tc>
      </w:tr>
    </w:tbl>
    <w:p w:rsidR="005B51A5" w:rsidRPr="00842992" w:rsidRDefault="005B51A5" w:rsidP="005B51A5">
      <w:pPr>
        <w:snapToGrid w:val="0"/>
        <w:spacing w:line="300" w:lineRule="auto"/>
        <w:ind w:firstLineChars="200" w:firstLine="442"/>
        <w:jc w:val="left"/>
        <w:rPr>
          <w:rFonts w:ascii="Times New Roman" w:hAnsi="Times New Roman"/>
          <w:b/>
          <w:color w:val="0000FF"/>
          <w:sz w:val="22"/>
          <w:u w:val="single"/>
        </w:rPr>
      </w:pPr>
      <w:r w:rsidRPr="00842992">
        <w:rPr>
          <w:rFonts w:ascii="Times New Roman" w:hAnsi="Times New Roman"/>
          <w:b/>
          <w:color w:val="0000FF"/>
          <w:sz w:val="22"/>
          <w:u w:val="single"/>
        </w:rPr>
        <w:t>说明：上表中所列为本次招标的主要工作内容，投标人不得减少</w:t>
      </w:r>
      <w:r w:rsidRPr="00842992">
        <w:rPr>
          <w:rFonts w:ascii="Times New Roman" w:hAnsi="Times New Roman" w:hint="eastAsia"/>
          <w:b/>
          <w:color w:val="0000FF"/>
          <w:sz w:val="22"/>
          <w:u w:val="single"/>
        </w:rPr>
        <w:t>主要工作</w:t>
      </w:r>
      <w:r w:rsidRPr="00842992">
        <w:rPr>
          <w:rFonts w:ascii="Times New Roman" w:hAnsi="Times New Roman"/>
          <w:b/>
          <w:color w:val="0000FF"/>
          <w:sz w:val="22"/>
          <w:u w:val="single"/>
        </w:rPr>
        <w:t>内容</w:t>
      </w:r>
      <w:r w:rsidRPr="00842992">
        <w:rPr>
          <w:rFonts w:ascii="Times New Roman" w:hAnsi="Times New Roman" w:hint="eastAsia"/>
          <w:b/>
          <w:color w:val="0000FF"/>
          <w:sz w:val="22"/>
          <w:u w:val="single"/>
        </w:rPr>
        <w:t>的</w:t>
      </w:r>
      <w:r w:rsidRPr="00842992">
        <w:rPr>
          <w:rFonts w:ascii="Times New Roman" w:hAnsi="Times New Roman"/>
          <w:b/>
          <w:color w:val="0000FF"/>
          <w:sz w:val="22"/>
          <w:u w:val="single"/>
        </w:rPr>
        <w:t>数量。</w:t>
      </w:r>
    </w:p>
    <w:p w:rsidR="00D85A03" w:rsidRPr="00842992" w:rsidRDefault="00D85A03" w:rsidP="005B51A5">
      <w:pPr>
        <w:snapToGrid w:val="0"/>
        <w:spacing w:line="300" w:lineRule="auto"/>
        <w:ind w:firstLineChars="200" w:firstLine="442"/>
        <w:jc w:val="left"/>
        <w:rPr>
          <w:rFonts w:ascii="Times New Roman" w:hAnsi="Times New Roman"/>
          <w:b/>
          <w:color w:val="0000FF"/>
          <w:sz w:val="22"/>
          <w:u w:val="single"/>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21" w:name="_Toc243059259"/>
      <w:r w:rsidRPr="00842992">
        <w:rPr>
          <w:rFonts w:ascii="Times New Roman" w:hAnsi="Times New Roman"/>
          <w:b/>
          <w:color w:val="000000"/>
          <w:sz w:val="22"/>
        </w:rPr>
        <w:t>9.1.1</w:t>
      </w:r>
      <w:r w:rsidRPr="00842992">
        <w:rPr>
          <w:rFonts w:ascii="Times New Roman" w:hAnsi="Times New Roman" w:hint="eastAsia"/>
          <w:b/>
          <w:color w:val="000000"/>
          <w:sz w:val="22"/>
        </w:rPr>
        <w:t>交调治超协同监管子系统升级</w:t>
      </w:r>
      <w:bookmarkEnd w:id="21"/>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4036"/>
        <w:gridCol w:w="1540"/>
        <w:gridCol w:w="783"/>
        <w:gridCol w:w="986"/>
        <w:gridCol w:w="709"/>
      </w:tblGrid>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color w:val="000000"/>
                <w:kern w:val="0"/>
                <w:sz w:val="22"/>
                <w:lang w:bidi="ar"/>
              </w:rPr>
            </w:pPr>
            <w:r w:rsidRPr="00842992">
              <w:rPr>
                <w:rFonts w:ascii="宋体" w:hAnsi="宋体" w:cs="宋体" w:hint="eastAsia"/>
                <w:b/>
                <w:color w:val="000000"/>
                <w:kern w:val="0"/>
                <w:sz w:val="22"/>
                <w:lang w:bidi="ar"/>
              </w:rPr>
              <w:t>序号</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color w:val="000000"/>
                <w:kern w:val="0"/>
                <w:sz w:val="22"/>
                <w:lang w:bidi="ar"/>
              </w:rPr>
            </w:pPr>
            <w:r w:rsidRPr="00842992">
              <w:rPr>
                <w:rFonts w:ascii="Times New Roman" w:hAnsi="宋体"/>
                <w:b/>
                <w:color w:val="000000"/>
                <w:sz w:val="22"/>
              </w:rPr>
              <w:t>具体内容</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color w:val="000000"/>
                <w:kern w:val="0"/>
                <w:sz w:val="22"/>
                <w:lang w:bidi="ar"/>
              </w:rPr>
            </w:pPr>
            <w:r w:rsidRPr="00842992">
              <w:rPr>
                <w:rFonts w:ascii="宋体" w:hAnsi="宋体" w:cs="宋体" w:hint="eastAsia"/>
                <w:b/>
                <w:color w:val="000000"/>
                <w:kern w:val="0"/>
                <w:sz w:val="22"/>
                <w:lang w:bidi="ar"/>
              </w:rPr>
              <w:t>具体要求</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color w:val="000000"/>
                <w:kern w:val="0"/>
                <w:sz w:val="22"/>
                <w:lang w:bidi="ar"/>
              </w:rPr>
            </w:pPr>
            <w:r w:rsidRPr="00842992">
              <w:rPr>
                <w:rFonts w:ascii="宋体" w:hAnsi="宋体" w:cs="宋体" w:hint="eastAsia"/>
                <w:b/>
                <w:color w:val="000000"/>
                <w:kern w:val="0"/>
                <w:sz w:val="22"/>
                <w:lang w:bidi="ar"/>
              </w:rPr>
              <w:t>单位</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color w:val="000000"/>
                <w:kern w:val="0"/>
                <w:sz w:val="22"/>
                <w:lang w:bidi="ar"/>
              </w:rPr>
            </w:pPr>
            <w:r w:rsidRPr="00842992">
              <w:rPr>
                <w:rFonts w:ascii="宋体" w:hAnsi="宋体" w:cs="宋体" w:hint="eastAsia"/>
                <w:b/>
                <w:color w:val="000000"/>
                <w:kern w:val="0"/>
                <w:sz w:val="22"/>
                <w:lang w:bidi="ar"/>
              </w:rPr>
              <w:t>数量</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b/>
                <w:color w:val="000000"/>
                <w:kern w:val="0"/>
                <w:sz w:val="22"/>
                <w:lang w:bidi="ar"/>
              </w:rPr>
            </w:pPr>
            <w:r w:rsidRPr="00842992">
              <w:rPr>
                <w:rFonts w:ascii="宋体" w:hAnsi="宋体" w:cs="宋体" w:hint="eastAsia"/>
                <w:b/>
                <w:color w:val="000000"/>
                <w:kern w:val="0"/>
                <w:sz w:val="22"/>
                <w:lang w:bidi="ar"/>
              </w:rPr>
              <w:t>备注</w:t>
            </w:r>
          </w:p>
        </w:tc>
      </w:tr>
      <w:tr w:rsidR="005B51A5" w:rsidRPr="00842992" w:rsidTr="00E944BF">
        <w:trPr>
          <w:trHeight w:val="588"/>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公路管养平台-交调治超协同监管子系统（升级）</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交调管理（新增）</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数据采集与治理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1.1.1.1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设备数据采集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1.1.1.1.1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数据预处理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1.1.1.1.2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数据认证</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1.1.1.2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数据治理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1.1.1.2.1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多源数据融合治理算法</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1.1.1.2.2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多源数据融合分析</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1.1.1.2.3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治超数据融合</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1.1.1.3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车牌数据转交调数据</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1.1.1.3.1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车牌车型转换算法</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1.1.1.3.2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分车型流量转换算法</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采集数据统计分析</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1.1.2.1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多断面流量数据统计分析</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1.1.2.2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多断面OD数据统计分析</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数据质量监测评估</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数据质量评测</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1.1.3.1.1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自动化交调站在线率评测</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1.1.3.1.2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自动化交调站及时率评测</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1.1.3.1.3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自动化交调站完整率评测</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1.1.3.1.4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自动化交调站准确率评测</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1.1.3.1.5</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数据质量按周期评测</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数据质量报警</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1.1.3.2.1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整体数据质量报警</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1.1.3.2.2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路网数据质量报警</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1.1.3.2.3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路线数据质量报警</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588"/>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1.1.3.2.4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片区数据质量报警（养护单位）</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1.1.3.2.5</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车检器数据质量报警</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lastRenderedPageBreak/>
              <w:t>1.1.3.3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数据质量报告</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1.1.3.3.1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节假日设备质量专题报告</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1.1.3.3.2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国省干道质量报告</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设施资产档案</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1.1.3.5</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设备动态监控</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1.1.3.5.1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设备状态监测模型</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1.1.3.5.2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设备状态统计指标</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1.1.3.5.3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设备异常报警模型</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数据共享交换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1.1.4.1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数据共享市交通委</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1.1.4.2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监控系统数据接入</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数据可视化展示</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机电设施数字化</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1.1.5.1.1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基础点位信息采集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1.1.5.1.2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机电设备管养信息采集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1.1.5.1.3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路线配置</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1.1.5.1.4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交调路段配置</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1.1.5.1.5</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检测断面配置</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1.1.5.1.6</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断面打标签</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1.1.5.1.7</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车道功能配置</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1.1.5.1.8</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车道与断面配置关系</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1.1.5.1.9</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检测器与车道配置关系</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1.1.5.1.10</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断面与节点配置关系</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1.1.5.1.11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上下游配置关系</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设施资产可视化展示</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1.1.5.2.1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设施资产在线统计</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1.1.5.2.2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设施资产目录清单</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1.1.5.2.3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路线配置查询展示</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1.1.5.2.4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交调路段布局配置查询展示</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1.1.5.2.5</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断面配置查询展示</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1.1.5.2.6</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根据标签组合展示</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588"/>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1.1.5.2.7</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断面平均间距展示（按路线）</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设施基础信息展示</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1.1.5.3.1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实时数据展示</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1.1.5.3.2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历史数据查询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数据质量可视化展示</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1.1.5.4.1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基于GIS图整体数据质量展示</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1.1.5.4.2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基于GIS图单点数据质量展示</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管理配置（升级）</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1.2.1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筛选意见管理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1.2.2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系统字典管理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1.2.3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电子警察配置管理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数据分析（升级）</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lastRenderedPageBreak/>
              <w:t>1.3.1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数据审核情况表</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1.3.2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数据审核监测表</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1.3.3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数据工程量监测表</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1.3.4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违法企业监测表</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1.3.5</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异常驾驶行为情况表</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非现治超数据审核（升级）</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1.4.1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审核流水查询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1.4.2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跨道电子警察</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1.4.3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闯禁令审核</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1.4.4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超限案件数据查询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1.5</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智能审图模型（新增）</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1.5.1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车型标签管理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1.5.2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训练样本管理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1.5.3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一键模型训练</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1.5.4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模型性能看板</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1.5.5</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车辆类型AI预过滤</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1.5.6</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审核实时比对</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1.5.7</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事后分析与模型优化</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1.6</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数据查询（升级）</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1.6.1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渣土车查询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1.6.2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跨道行驶查询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1.6.3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违法大件运输查询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1.6.4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违法企业查询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1.6.5</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电子警察查询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1.6.6</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大件运输查询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1.7</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数据共享（升级）</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1.7.1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浦东执法局数据共享</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1.7.1.1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货运车辆实时位置信息共享</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588"/>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1.7.1.2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危险品车辆所属企业基本信息共享</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588"/>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1.7.1.3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浦东注册货运企业违法信息共享</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1.7.1.4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超限违法车辆处罚信息共享</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1.7.2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电子警察数据</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1.7.2.1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货车闯禁令数据采集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1.7.2.2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货车跨道数据采集</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1.7.2.3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货车闯禁令数据推送</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1.7.2.4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货车跨道数据推送</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1.8</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设备运维管控（新增）</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98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1.8.1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设备维修</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1.8.2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月度巡检查询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1.8.3</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季度自检查询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1.8.4</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待办事项</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1.8.5</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月度计划表</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lastRenderedPageBreak/>
              <w:t>1.8.6</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月度计划配置表</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1.8.7</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月度完成表</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1.8.8</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实车测试录入与查询</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1.8.9</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维修自检实车测试</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1.8.10</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设备自检预标定</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1.8.11</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跑车情况分析</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r w:rsidR="005B51A5" w:rsidRPr="00842992" w:rsidTr="00E944BF">
        <w:trPr>
          <w:trHeight w:val="300"/>
        </w:trPr>
        <w:tc>
          <w:tcPr>
            <w:tcW w:w="131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1.8.12</w:t>
            </w:r>
          </w:p>
        </w:tc>
        <w:tc>
          <w:tcPr>
            <w:tcW w:w="403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实测数据校验</w:t>
            </w:r>
          </w:p>
        </w:tc>
        <w:tc>
          <w:tcPr>
            <w:tcW w:w="1540"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详见10.3</w:t>
            </w:r>
          </w:p>
        </w:tc>
        <w:tc>
          <w:tcPr>
            <w:tcW w:w="78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1</w:t>
            </w:r>
          </w:p>
        </w:tc>
        <w:tc>
          <w:tcPr>
            <w:tcW w:w="98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项</w:t>
            </w:r>
          </w:p>
        </w:tc>
        <w:tc>
          <w:tcPr>
            <w:tcW w:w="709"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kern w:val="0"/>
                <w:sz w:val="22"/>
                <w:lang w:bidi="ar"/>
              </w:rPr>
            </w:pPr>
          </w:p>
        </w:tc>
      </w:tr>
    </w:tbl>
    <w:p w:rsidR="005B51A5" w:rsidRPr="00842992" w:rsidRDefault="005B51A5" w:rsidP="005B51A5">
      <w:pPr>
        <w:snapToGrid w:val="0"/>
        <w:spacing w:line="300" w:lineRule="auto"/>
        <w:ind w:firstLineChars="200" w:firstLine="442"/>
        <w:jc w:val="left"/>
        <w:rPr>
          <w:rFonts w:ascii="Times New Roman" w:hAnsi="Times New Roman"/>
          <w:b/>
          <w:color w:val="0000FF"/>
          <w:sz w:val="22"/>
          <w:u w:val="single"/>
        </w:rPr>
      </w:pPr>
      <w:r w:rsidRPr="00842992">
        <w:rPr>
          <w:rFonts w:ascii="Times New Roman" w:hAnsi="Times New Roman"/>
          <w:b/>
          <w:color w:val="0000FF"/>
          <w:sz w:val="22"/>
          <w:u w:val="single"/>
        </w:rPr>
        <w:t>说明：上表中所列为本次招标的主要工作内容，投标人不得减少</w:t>
      </w:r>
      <w:r w:rsidRPr="00842992">
        <w:rPr>
          <w:rFonts w:ascii="Times New Roman" w:hAnsi="Times New Roman" w:hint="eastAsia"/>
          <w:b/>
          <w:color w:val="0000FF"/>
          <w:sz w:val="22"/>
          <w:u w:val="single"/>
        </w:rPr>
        <w:t>主要工作</w:t>
      </w:r>
      <w:r w:rsidRPr="00842992">
        <w:rPr>
          <w:rFonts w:ascii="Times New Roman" w:hAnsi="Times New Roman"/>
          <w:b/>
          <w:color w:val="0000FF"/>
          <w:sz w:val="22"/>
          <w:u w:val="single"/>
        </w:rPr>
        <w:t>内容</w:t>
      </w:r>
      <w:r w:rsidRPr="00842992">
        <w:rPr>
          <w:rFonts w:ascii="Times New Roman" w:hAnsi="Times New Roman" w:hint="eastAsia"/>
          <w:b/>
          <w:color w:val="0000FF"/>
          <w:sz w:val="22"/>
          <w:u w:val="single"/>
        </w:rPr>
        <w:t>的</w:t>
      </w:r>
      <w:r w:rsidRPr="00842992">
        <w:rPr>
          <w:rFonts w:ascii="Times New Roman" w:hAnsi="Times New Roman"/>
          <w:b/>
          <w:color w:val="0000FF"/>
          <w:sz w:val="22"/>
          <w:u w:val="single"/>
        </w:rPr>
        <w:t>数量。</w:t>
      </w:r>
    </w:p>
    <w:p w:rsidR="005B51A5" w:rsidRPr="00842992" w:rsidRDefault="005B51A5" w:rsidP="005B51A5">
      <w:pPr>
        <w:adjustRightInd w:val="0"/>
        <w:snapToGrid w:val="0"/>
        <w:spacing w:line="300" w:lineRule="auto"/>
        <w:ind w:firstLineChars="200" w:firstLine="442"/>
        <w:jc w:val="left"/>
        <w:rPr>
          <w:rFonts w:ascii="Times New Roman" w:hAnsi="Times New Roman"/>
          <w:b/>
          <w:color w:val="0000FF"/>
          <w:sz w:val="22"/>
          <w:u w:val="single"/>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22" w:name="_Toc243059260"/>
      <w:r w:rsidRPr="00842992">
        <w:rPr>
          <w:rFonts w:ascii="Times New Roman" w:hAnsi="Times New Roman"/>
          <w:b/>
          <w:color w:val="000000"/>
          <w:sz w:val="22"/>
        </w:rPr>
        <w:t>9.1.2</w:t>
      </w:r>
      <w:r w:rsidRPr="00842992">
        <w:rPr>
          <w:rFonts w:ascii="Times New Roman" w:hAnsi="Times New Roman" w:hint="eastAsia"/>
          <w:b/>
          <w:color w:val="000000"/>
          <w:sz w:val="22"/>
        </w:rPr>
        <w:t>视频智能应用子系统升级</w:t>
      </w:r>
      <w:bookmarkEnd w:id="22"/>
    </w:p>
    <w:tbl>
      <w:tblPr>
        <w:tblW w:w="9372" w:type="dxa"/>
        <w:tblInd w:w="93" w:type="dxa"/>
        <w:tblLayout w:type="fixed"/>
        <w:tblLook w:val="04A0" w:firstRow="1" w:lastRow="0" w:firstColumn="1" w:lastColumn="0" w:noHBand="0" w:noVBand="1"/>
      </w:tblPr>
      <w:tblGrid>
        <w:gridCol w:w="1328"/>
        <w:gridCol w:w="4014"/>
        <w:gridCol w:w="1549"/>
        <w:gridCol w:w="775"/>
        <w:gridCol w:w="855"/>
        <w:gridCol w:w="851"/>
      </w:tblGrid>
      <w:tr w:rsidR="005B51A5" w:rsidRPr="00842992" w:rsidTr="00E944BF">
        <w:trPr>
          <w:trHeight w:val="288"/>
        </w:trPr>
        <w:tc>
          <w:tcPr>
            <w:tcW w:w="1328"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序号</w:t>
            </w:r>
          </w:p>
        </w:tc>
        <w:tc>
          <w:tcPr>
            <w:tcW w:w="4014" w:type="dxa"/>
            <w:tcBorders>
              <w:top w:val="single" w:sz="4" w:space="0" w:color="auto"/>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Times New Roman" w:hAnsi="宋体" w:hint="eastAsia"/>
                <w:b/>
                <w:color w:val="000000"/>
                <w:sz w:val="22"/>
              </w:rPr>
              <w:t>具体内容</w:t>
            </w:r>
          </w:p>
        </w:tc>
        <w:tc>
          <w:tcPr>
            <w:tcW w:w="1549" w:type="dxa"/>
            <w:tcBorders>
              <w:top w:val="single" w:sz="4" w:space="0" w:color="auto"/>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具体要求</w:t>
            </w:r>
          </w:p>
        </w:tc>
        <w:tc>
          <w:tcPr>
            <w:tcW w:w="775" w:type="dxa"/>
            <w:tcBorders>
              <w:top w:val="single" w:sz="4" w:space="0" w:color="auto"/>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单位</w:t>
            </w:r>
          </w:p>
        </w:tc>
        <w:tc>
          <w:tcPr>
            <w:tcW w:w="855" w:type="dxa"/>
            <w:tcBorders>
              <w:top w:val="single" w:sz="4" w:space="0" w:color="auto"/>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数量</w:t>
            </w:r>
          </w:p>
        </w:tc>
        <w:tc>
          <w:tcPr>
            <w:tcW w:w="851" w:type="dxa"/>
            <w:tcBorders>
              <w:top w:val="single" w:sz="4" w:space="0" w:color="auto"/>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备注</w:t>
            </w:r>
          </w:p>
        </w:tc>
      </w:tr>
      <w:tr w:rsidR="005B51A5" w:rsidRPr="00842992" w:rsidTr="00E944BF">
        <w:trPr>
          <w:trHeight w:val="576"/>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视频智能应用子系统（升级）</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视频资源配置（新增）</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视频基础设备信息</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2.1.1.1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设备信息录入与管理</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2.1.1.2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设备状态检测</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2.1.1.3</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设备关联关系展示</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2.1.1.4</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设备维护管理</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视频存储</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2.1.2.1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存储策略管理</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2.1.2.2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数据存储与检索</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2.1.2.3</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存储容量管理</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2.1.2.4</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数据备份与恢复</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视频接入配置</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接入单位管理</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接入视频管理</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2.1.3.3</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接入视频状态配置</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2.1.3.4</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接入视频操作日志</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2.1.3.5</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视频流量管理</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2.1.3.6</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接入视频缩略图</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2.1.3.7</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接入网关历史状态</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2.1.3.8</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接入视频点位标定</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视频共享配置</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视频共享API</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事件调阅API</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2.1.4.3</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用户权限API</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2.1.4.4</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API档案</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2.1.4.5</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共享视频统计</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2.1.4.6</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共享视频调用统计图</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2.1.4.7</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共享网关管理</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2.1.5</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视频播放配置</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2.1.5.1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播放实时视频</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2.1.5.2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播放历史视频</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2.1.5.3</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播放视频预案</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2.1.6</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视频水印配置</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2.1.6.1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水印叠加显示配置</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2.1.6.2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水印调整显示功能</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2.1.6.3</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水印分级分用户功能</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2.1.6.4</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水印叠加资源分配</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2.2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视频质量诊断（新增）</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2.2.1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相机实时状态</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2.2.2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视频质量检测</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2.2.3</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图像质量诊断</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2.3</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视频事件分析（新增）</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事件模型分析</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2.3.1.1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视频流接入</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2.3.1.2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信息转发</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2.3.1.3</w:t>
            </w:r>
          </w:p>
        </w:tc>
        <w:tc>
          <w:tcPr>
            <w:tcW w:w="4014" w:type="dxa"/>
            <w:tcBorders>
              <w:top w:val="nil"/>
              <w:left w:val="nil"/>
              <w:bottom w:val="single" w:sz="4" w:space="0" w:color="auto"/>
              <w:right w:val="single" w:sz="4" w:space="0" w:color="auto"/>
            </w:tcBorders>
            <w:vAlign w:val="center"/>
          </w:tcPr>
          <w:p w:rsidR="005B51A5" w:rsidRPr="00842992" w:rsidRDefault="00CE22F2" w:rsidP="00CE22F2">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事件模型校验</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A01B8A">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2.3.1.</w:t>
            </w:r>
            <w:r w:rsidR="00CE22F2" w:rsidRPr="00842992">
              <w:rPr>
                <w:rFonts w:ascii="宋体" w:hAnsi="宋体" w:cs="宋体" w:hint="eastAsia"/>
                <w:color w:val="000000"/>
                <w:kern w:val="0"/>
                <w:sz w:val="22"/>
                <w:lang w:bidi="ar"/>
              </w:rPr>
              <w:t>4</w:t>
            </w:r>
          </w:p>
        </w:tc>
        <w:tc>
          <w:tcPr>
            <w:tcW w:w="4014" w:type="dxa"/>
            <w:tcBorders>
              <w:top w:val="nil"/>
              <w:left w:val="nil"/>
              <w:bottom w:val="single" w:sz="4" w:space="0" w:color="auto"/>
              <w:right w:val="single" w:sz="4" w:space="0" w:color="auto"/>
            </w:tcBorders>
            <w:vAlign w:val="center"/>
          </w:tcPr>
          <w:p w:rsidR="005B51A5" w:rsidRPr="00842992" w:rsidRDefault="00CE22F2"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分析服务器管理</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事件报警</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2.3.2.1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报警分级</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2.3.2.2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报警抑制</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2.3.3</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事件处置</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2.3.3.1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处置流程</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2.3.3.2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数据关联</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BB16FE" w:rsidP="00CE22F2">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w:t>
            </w:r>
            <w:r w:rsidR="00CE22F2" w:rsidRPr="00842992">
              <w:rPr>
                <w:rFonts w:ascii="宋体" w:hAnsi="宋体" w:cs="宋体" w:hint="eastAsia"/>
                <w:color w:val="000000"/>
                <w:kern w:val="0"/>
                <w:sz w:val="22"/>
                <w:lang w:bidi="ar"/>
              </w:rPr>
              <w:t>45</w:t>
            </w:r>
          </w:p>
        </w:tc>
        <w:tc>
          <w:tcPr>
            <w:tcW w:w="4014" w:type="dxa"/>
            <w:tcBorders>
              <w:top w:val="nil"/>
              <w:left w:val="nil"/>
              <w:bottom w:val="single" w:sz="4" w:space="0" w:color="auto"/>
              <w:right w:val="single" w:sz="4" w:space="0" w:color="auto"/>
            </w:tcBorders>
            <w:vAlign w:val="center"/>
          </w:tcPr>
          <w:p w:rsidR="005B51A5" w:rsidRPr="00842992" w:rsidRDefault="00CE22F2" w:rsidP="00CE22F2">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事件共享</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w:t>
            </w:r>
            <w:r w:rsidR="00CE22F2" w:rsidRPr="00842992">
              <w:rPr>
                <w:rFonts w:ascii="宋体" w:hAnsi="宋体" w:cs="宋体" w:hint="eastAsia"/>
                <w:color w:val="000000"/>
                <w:kern w:val="0"/>
                <w:sz w:val="22"/>
                <w:lang w:bidi="ar"/>
              </w:rPr>
              <w:t>4</w:t>
            </w:r>
            <w:r w:rsidRPr="00842992">
              <w:rPr>
                <w:rFonts w:ascii="宋体" w:hAnsi="宋体" w:cs="宋体" w:hint="eastAsia"/>
                <w:color w:val="000000"/>
                <w:kern w:val="0"/>
                <w:sz w:val="22"/>
                <w:lang w:bidi="ar"/>
              </w:rPr>
              <w:t>.1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共享方式</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w:t>
            </w:r>
            <w:r w:rsidR="00CE22F2" w:rsidRPr="00842992">
              <w:rPr>
                <w:rFonts w:ascii="宋体" w:hAnsi="宋体" w:cs="宋体" w:hint="eastAsia"/>
                <w:color w:val="000000"/>
                <w:kern w:val="0"/>
                <w:sz w:val="22"/>
                <w:lang w:bidi="ar"/>
              </w:rPr>
              <w:t>4</w:t>
            </w:r>
            <w:r w:rsidRPr="00842992">
              <w:rPr>
                <w:rFonts w:ascii="宋体" w:hAnsi="宋体" w:cs="宋体" w:hint="eastAsia"/>
                <w:color w:val="000000"/>
                <w:kern w:val="0"/>
                <w:sz w:val="22"/>
                <w:lang w:bidi="ar"/>
              </w:rPr>
              <w:t>.2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权限控制</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2.4</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可视化展示（新增）</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地图展示</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视频位置</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事件信息查询</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2.4.1.3</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事件类型展示</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2.4.1.4</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车辆检测</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2.4.1.5</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车辆类型展示</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2.4.1.6</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交通拥堵信息查询</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2.4.1.7</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雾等级查询</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2.4.1.8</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流量统计信息查询</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2.4.1.9</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年流量统计</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2.4.1.10</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月流量统计</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2.4.1.11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日流量统计</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2.4.1.12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高峰时段</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2.4.1.13</w:t>
            </w:r>
          </w:p>
        </w:tc>
        <w:tc>
          <w:tcPr>
            <w:tcW w:w="4014" w:type="dxa"/>
            <w:tcBorders>
              <w:top w:val="nil"/>
              <w:left w:val="nil"/>
              <w:bottom w:val="single" w:sz="4" w:space="0" w:color="auto"/>
              <w:right w:val="single" w:sz="4" w:space="0" w:color="auto"/>
            </w:tcBorders>
            <w:vAlign w:val="center"/>
          </w:tcPr>
          <w:p w:rsidR="005B51A5" w:rsidRPr="00842992" w:rsidRDefault="00A01B8A" w:rsidP="00A01B8A">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事件处置流程</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A01B8A">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2.4.1.14</w:t>
            </w:r>
          </w:p>
        </w:tc>
        <w:tc>
          <w:tcPr>
            <w:tcW w:w="4014" w:type="dxa"/>
            <w:tcBorders>
              <w:top w:val="nil"/>
              <w:left w:val="nil"/>
              <w:bottom w:val="single" w:sz="4" w:space="0" w:color="auto"/>
              <w:right w:val="single" w:sz="4" w:space="0" w:color="auto"/>
            </w:tcBorders>
            <w:vAlign w:val="center"/>
          </w:tcPr>
          <w:p w:rsidR="005B51A5" w:rsidRPr="00842992" w:rsidRDefault="00A01B8A"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流量信息查询</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视频调阅</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2.5</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小程序（新增）</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2.5.1</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视频流调阅</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288"/>
        </w:trPr>
        <w:tc>
          <w:tcPr>
            <w:tcW w:w="1328" w:type="dxa"/>
            <w:tcBorders>
              <w:top w:val="nil"/>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2.5.2</w:t>
            </w:r>
          </w:p>
        </w:tc>
        <w:tc>
          <w:tcPr>
            <w:tcW w:w="4014"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事件推送</w:t>
            </w:r>
          </w:p>
        </w:tc>
        <w:tc>
          <w:tcPr>
            <w:tcW w:w="1549" w:type="dxa"/>
            <w:tcBorders>
              <w:top w:val="nil"/>
              <w:left w:val="nil"/>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详见10.3</w:t>
            </w:r>
          </w:p>
        </w:tc>
        <w:tc>
          <w:tcPr>
            <w:tcW w:w="77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w:t>
            </w:r>
          </w:p>
        </w:tc>
        <w:tc>
          <w:tcPr>
            <w:tcW w:w="855"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项</w:t>
            </w:r>
          </w:p>
        </w:tc>
        <w:tc>
          <w:tcPr>
            <w:tcW w:w="851" w:type="dxa"/>
            <w:tcBorders>
              <w:top w:val="nil"/>
              <w:left w:val="nil"/>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bl>
    <w:p w:rsidR="005B51A5" w:rsidRPr="00842992" w:rsidRDefault="005B51A5" w:rsidP="005B51A5">
      <w:pPr>
        <w:snapToGrid w:val="0"/>
        <w:spacing w:line="300" w:lineRule="auto"/>
        <w:ind w:firstLineChars="200" w:firstLine="442"/>
        <w:jc w:val="left"/>
        <w:rPr>
          <w:rFonts w:ascii="Times New Roman" w:hAnsi="Times New Roman"/>
          <w:b/>
          <w:color w:val="0000FF"/>
          <w:sz w:val="22"/>
          <w:u w:val="single"/>
        </w:rPr>
      </w:pPr>
      <w:r w:rsidRPr="00842992">
        <w:rPr>
          <w:rFonts w:ascii="Times New Roman" w:hAnsi="Times New Roman"/>
          <w:b/>
          <w:color w:val="0000FF"/>
          <w:sz w:val="22"/>
          <w:u w:val="single"/>
        </w:rPr>
        <w:t>说明：上表中所列为本次招标的主要工作内容，投标人不得减少</w:t>
      </w:r>
      <w:r w:rsidRPr="00842992">
        <w:rPr>
          <w:rFonts w:ascii="Times New Roman" w:hAnsi="Times New Roman" w:hint="eastAsia"/>
          <w:b/>
          <w:color w:val="0000FF"/>
          <w:sz w:val="22"/>
          <w:u w:val="single"/>
        </w:rPr>
        <w:t>主要工作</w:t>
      </w:r>
      <w:r w:rsidRPr="00842992">
        <w:rPr>
          <w:rFonts w:ascii="Times New Roman" w:hAnsi="Times New Roman"/>
          <w:b/>
          <w:color w:val="0000FF"/>
          <w:sz w:val="22"/>
          <w:u w:val="single"/>
        </w:rPr>
        <w:t>内容</w:t>
      </w:r>
      <w:r w:rsidRPr="00842992">
        <w:rPr>
          <w:rFonts w:ascii="Times New Roman" w:hAnsi="Times New Roman" w:hint="eastAsia"/>
          <w:b/>
          <w:color w:val="0000FF"/>
          <w:sz w:val="22"/>
          <w:u w:val="single"/>
        </w:rPr>
        <w:t>的</w:t>
      </w:r>
      <w:r w:rsidRPr="00842992">
        <w:rPr>
          <w:rFonts w:ascii="Times New Roman" w:hAnsi="Times New Roman"/>
          <w:b/>
          <w:color w:val="0000FF"/>
          <w:sz w:val="22"/>
          <w:u w:val="single"/>
        </w:rPr>
        <w:t>数量。</w:t>
      </w:r>
    </w:p>
    <w:p w:rsidR="005B51A5" w:rsidRPr="00842992" w:rsidRDefault="005B51A5" w:rsidP="005B51A5">
      <w:pPr>
        <w:pStyle w:val="aff1"/>
        <w:ind w:firstLine="480"/>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23" w:name="_Toc243059261"/>
      <w:r w:rsidRPr="00842992">
        <w:rPr>
          <w:rFonts w:ascii="Times New Roman" w:hAnsi="Times New Roman"/>
          <w:b/>
          <w:color w:val="000000"/>
          <w:sz w:val="22"/>
        </w:rPr>
        <w:t>9.1.3</w:t>
      </w:r>
      <w:r w:rsidRPr="00842992">
        <w:rPr>
          <w:rFonts w:ascii="Times New Roman" w:hAnsi="Times New Roman" w:hint="eastAsia"/>
          <w:b/>
          <w:color w:val="000000"/>
          <w:sz w:val="22"/>
        </w:rPr>
        <w:t>多功能交调站建设</w:t>
      </w:r>
      <w:bookmarkEnd w:id="23"/>
    </w:p>
    <w:tbl>
      <w:tblPr>
        <w:tblW w:w="914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5"/>
        <w:gridCol w:w="3565"/>
        <w:gridCol w:w="1603"/>
        <w:gridCol w:w="1026"/>
        <w:gridCol w:w="927"/>
        <w:gridCol w:w="698"/>
      </w:tblGrid>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序号</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Times New Roman" w:hAnsi="宋体" w:hint="eastAsia"/>
                <w:b/>
                <w:color w:val="000000"/>
                <w:sz w:val="22"/>
              </w:rPr>
              <w:t>具体内容</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具体要求</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单位</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数量</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备注</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多功能交调站</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1.1</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检测设备安装</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1.1.1</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激光视频交调一体机</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92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1.1.2</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车牌识别相机</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38</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1.1.3</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环保型补光灯</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282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1.1.4</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I类多功能交调站智能终端</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16</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1.1.5</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II类多功能交调站智能终端</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36</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1.1.6</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室外智能机箱</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52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1.1.7</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抱杆箱</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14</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1.1.8</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安装支架</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412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1.1.9</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交调标志牌0.8*1m²</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88</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杆件安装</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1.2.1</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T型八角杆/挑臂8m</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1.2.2</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T型八角杆/挑臂10m</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1.2.3</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T型八角杆/挑臂12m</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1.2.4</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借用杆件加固及安装辅材</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64</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1.3</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供配电</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1.3.1</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新增电源</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43</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1.3.2</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电力电缆YJV 3×10mm²</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1598</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1.3.3</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电力电缆YJV 3×6mm²</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2559</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1.3.4</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电力电缆YJV 3×4mm²</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9384</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1.3.5</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借用电源</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1.3.6</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设备取电</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处</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1.4</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网络通讯</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1.4.1</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工业以太网交换机</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52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1.4.2</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网线超五类+</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3900</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1.4.3</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通讯光缆8芯分支</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8832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1.4.4</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通讯传输设备（含光接发器、光模块、光缆终端盒、光缆熔接等内容）</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14</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1.4.5</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网络接入</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处</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46</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1.4.6</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20M通信链路（含2年服务费用）</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处</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46</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1.4.7</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5G政务专网接入（含2年服务费用）</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处</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1.5</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管线敷设</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1.5.1</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机动车道开挖面积（沥青）</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平方米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312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1.5.2</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机动车道开挖面积（水泥）</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平方米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420</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1.5.3</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人行道开挖面积</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平方米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1247</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1.5.4</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绿化开挖面积</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平方米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7201</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1.5.5</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管道敷设</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17743</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lastRenderedPageBreak/>
              <w:t>1.5.6</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机动车道修复面积（沥青）</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平方米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312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1.5.7</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机动车道修复面积（水泥）</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平方米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420</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1.5.8</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人行道修复面积</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平方米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1247</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1.5.9</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绿化修复面积</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平方米</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7201</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1.5.10</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非开挖顶管施工</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处</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1.5.11</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手井</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座</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356</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1.6</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配套辅材</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1.6.1</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辅材</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44</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1.7</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设备接入及控制中心扩容</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1.7.1</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视频存储24盘位NVR</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1.7.2</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图片存储设备IPSAN</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1.7.3</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视频图片存储10T硬盘</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81</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1.7.4</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流媒体设备</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1.7.5</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视频数据转发分析设备</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1.7.6</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视频水印叠加设备</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bl>
    <w:p w:rsidR="005B51A5" w:rsidRPr="00842992" w:rsidRDefault="005B51A5" w:rsidP="005B51A5">
      <w:pPr>
        <w:snapToGrid w:val="0"/>
        <w:spacing w:line="300" w:lineRule="auto"/>
        <w:ind w:firstLineChars="200" w:firstLine="442"/>
        <w:jc w:val="left"/>
        <w:rPr>
          <w:rFonts w:ascii="Times New Roman" w:hAnsi="Times New Roman"/>
          <w:b/>
          <w:color w:val="0000FF"/>
          <w:sz w:val="22"/>
          <w:u w:val="single"/>
        </w:rPr>
      </w:pPr>
      <w:r w:rsidRPr="00842992">
        <w:rPr>
          <w:rFonts w:ascii="Times New Roman" w:hAnsi="Times New Roman" w:hint="eastAsia"/>
          <w:b/>
          <w:color w:val="0000FF"/>
          <w:sz w:val="22"/>
          <w:u w:val="single"/>
        </w:rPr>
        <w:t>说明：</w:t>
      </w:r>
      <w:r w:rsidRPr="00842992">
        <w:rPr>
          <w:rFonts w:ascii="Times New Roman" w:hAnsi="Times New Roman"/>
          <w:b/>
          <w:color w:val="0000FF"/>
          <w:sz w:val="22"/>
          <w:u w:val="single"/>
        </w:rPr>
        <w:t>上表中所列为本次招标的主要工作内容，投标人不得减少</w:t>
      </w:r>
      <w:r w:rsidRPr="00842992">
        <w:rPr>
          <w:rFonts w:ascii="Times New Roman" w:hAnsi="Times New Roman" w:hint="eastAsia"/>
          <w:b/>
          <w:color w:val="0000FF"/>
          <w:sz w:val="22"/>
          <w:u w:val="single"/>
        </w:rPr>
        <w:t>主要工作</w:t>
      </w:r>
      <w:r w:rsidRPr="00842992">
        <w:rPr>
          <w:rFonts w:ascii="Times New Roman" w:hAnsi="Times New Roman"/>
          <w:b/>
          <w:color w:val="0000FF"/>
          <w:sz w:val="22"/>
          <w:u w:val="single"/>
        </w:rPr>
        <w:t>内容</w:t>
      </w:r>
      <w:r w:rsidRPr="00842992">
        <w:rPr>
          <w:rFonts w:ascii="Times New Roman" w:hAnsi="Times New Roman" w:hint="eastAsia"/>
          <w:b/>
          <w:color w:val="0000FF"/>
          <w:sz w:val="22"/>
          <w:u w:val="single"/>
        </w:rPr>
        <w:t>的</w:t>
      </w:r>
      <w:r w:rsidRPr="00842992">
        <w:rPr>
          <w:rFonts w:ascii="Times New Roman" w:hAnsi="Times New Roman"/>
          <w:b/>
          <w:color w:val="0000FF"/>
          <w:sz w:val="22"/>
          <w:u w:val="single"/>
        </w:rPr>
        <w:t>数量</w:t>
      </w:r>
      <w:r w:rsidR="00D85A03" w:rsidRPr="00842992">
        <w:rPr>
          <w:rFonts w:ascii="Times New Roman" w:hAnsi="Times New Roman" w:hint="eastAsia"/>
          <w:b/>
          <w:color w:val="0000FF"/>
          <w:sz w:val="22"/>
          <w:u w:val="single"/>
        </w:rPr>
        <w:t>；</w:t>
      </w:r>
      <w:r w:rsidRPr="00842992">
        <w:rPr>
          <w:rFonts w:ascii="Times New Roman" w:hAnsi="Times New Roman" w:hint="eastAsia"/>
          <w:b/>
          <w:color w:val="0000FF"/>
          <w:sz w:val="22"/>
          <w:u w:val="single"/>
        </w:rPr>
        <w:t>上表中</w:t>
      </w:r>
      <w:r w:rsidRPr="00842992">
        <w:rPr>
          <w:rFonts w:ascii="Times New Roman" w:hAnsi="Times New Roman"/>
          <w:b/>
          <w:color w:val="0000FF"/>
          <w:sz w:val="22"/>
          <w:u w:val="single"/>
        </w:rPr>
        <w:t>“</w:t>
      </w:r>
      <w:r w:rsidRPr="00842992">
        <w:rPr>
          <w:rFonts w:ascii="宋体" w:hAnsi="宋体" w:hint="eastAsia"/>
          <w:b/>
          <w:color w:val="0000FF"/>
          <w:sz w:val="22"/>
          <w:u w:val="single"/>
        </w:rPr>
        <w:t>●</w:t>
      </w:r>
      <w:r w:rsidRPr="00842992">
        <w:rPr>
          <w:rFonts w:ascii="Times New Roman" w:hAnsi="Times New Roman"/>
          <w:b/>
          <w:color w:val="0000FF"/>
          <w:sz w:val="22"/>
          <w:u w:val="single"/>
        </w:rPr>
        <w:t>”</w:t>
      </w:r>
      <w:r w:rsidRPr="00842992">
        <w:rPr>
          <w:rFonts w:ascii="Times New Roman" w:hAnsi="Times New Roman" w:hint="eastAsia"/>
          <w:b/>
          <w:color w:val="0000FF"/>
          <w:sz w:val="22"/>
          <w:u w:val="single"/>
        </w:rPr>
        <w:t>标记的内容为本项目拟采购的核心设备，并在分项报价明细表中详细列出。</w:t>
      </w:r>
    </w:p>
    <w:p w:rsidR="005B51A5" w:rsidRPr="00842992" w:rsidRDefault="005B51A5" w:rsidP="005B51A5">
      <w:pPr>
        <w:snapToGrid w:val="0"/>
        <w:spacing w:line="300" w:lineRule="auto"/>
        <w:ind w:firstLineChars="200" w:firstLine="442"/>
        <w:jc w:val="left"/>
        <w:rPr>
          <w:rFonts w:ascii="Times New Roman" w:hAnsi="Times New Roman"/>
          <w:b/>
          <w:color w:val="0000FF"/>
          <w:sz w:val="22"/>
          <w:u w:val="single"/>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24" w:name="_Toc243059262"/>
      <w:r w:rsidRPr="00842992">
        <w:rPr>
          <w:rFonts w:ascii="Times New Roman" w:hAnsi="Times New Roman"/>
          <w:b/>
          <w:color w:val="000000"/>
          <w:sz w:val="22"/>
        </w:rPr>
        <w:t>9.1.4</w:t>
      </w:r>
      <w:r w:rsidRPr="00842992">
        <w:rPr>
          <w:rFonts w:ascii="Times New Roman" w:hAnsi="Times New Roman" w:hint="eastAsia"/>
          <w:b/>
          <w:color w:val="000000"/>
          <w:sz w:val="22"/>
        </w:rPr>
        <w:t>道路结冰点设备更新</w:t>
      </w:r>
      <w:bookmarkEnd w:id="24"/>
    </w:p>
    <w:tbl>
      <w:tblPr>
        <w:tblW w:w="914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5"/>
        <w:gridCol w:w="3565"/>
        <w:gridCol w:w="1603"/>
        <w:gridCol w:w="1026"/>
        <w:gridCol w:w="927"/>
        <w:gridCol w:w="698"/>
      </w:tblGrid>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序号</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Times New Roman" w:hAnsi="宋体" w:hint="eastAsia"/>
                <w:b/>
                <w:color w:val="000000"/>
                <w:sz w:val="22"/>
              </w:rPr>
              <w:t>具体内容</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具体要求</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单位</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数量</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备注</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2</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道路结冰点设备更新</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2.1</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高精度非接触式路面温度传感器</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2.2</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设备配电箱</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个</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2.3</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无线路由器</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2.4</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串口通信网关</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12</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bl>
    <w:p w:rsidR="005B51A5" w:rsidRPr="00842992" w:rsidRDefault="005B51A5" w:rsidP="005B51A5">
      <w:pPr>
        <w:snapToGrid w:val="0"/>
        <w:spacing w:line="300" w:lineRule="auto"/>
        <w:ind w:firstLineChars="200" w:firstLine="442"/>
        <w:jc w:val="left"/>
        <w:rPr>
          <w:rFonts w:ascii="Times New Roman" w:hAnsi="Times New Roman"/>
          <w:b/>
          <w:color w:val="0000FF"/>
          <w:sz w:val="22"/>
          <w:u w:val="single"/>
        </w:rPr>
      </w:pPr>
      <w:r w:rsidRPr="00842992">
        <w:rPr>
          <w:rFonts w:ascii="Times New Roman" w:hAnsi="Times New Roman" w:hint="eastAsia"/>
          <w:b/>
          <w:color w:val="0000FF"/>
          <w:sz w:val="22"/>
          <w:u w:val="single"/>
        </w:rPr>
        <w:t>说明：</w:t>
      </w:r>
      <w:r w:rsidRPr="00842992">
        <w:rPr>
          <w:rFonts w:ascii="Times New Roman" w:hAnsi="Times New Roman"/>
          <w:b/>
          <w:color w:val="0000FF"/>
          <w:sz w:val="22"/>
          <w:u w:val="single"/>
        </w:rPr>
        <w:t>上表中所列为本次招标的主要工作内容，投标人不得减少</w:t>
      </w:r>
      <w:r w:rsidRPr="00842992">
        <w:rPr>
          <w:rFonts w:ascii="Times New Roman" w:hAnsi="Times New Roman" w:hint="eastAsia"/>
          <w:b/>
          <w:color w:val="0000FF"/>
          <w:sz w:val="22"/>
          <w:u w:val="single"/>
        </w:rPr>
        <w:t>主要工作</w:t>
      </w:r>
      <w:r w:rsidRPr="00842992">
        <w:rPr>
          <w:rFonts w:ascii="Times New Roman" w:hAnsi="Times New Roman"/>
          <w:b/>
          <w:color w:val="0000FF"/>
          <w:sz w:val="22"/>
          <w:u w:val="single"/>
        </w:rPr>
        <w:t>内容</w:t>
      </w:r>
      <w:r w:rsidRPr="00842992">
        <w:rPr>
          <w:rFonts w:ascii="Times New Roman" w:hAnsi="Times New Roman" w:hint="eastAsia"/>
          <w:b/>
          <w:color w:val="0000FF"/>
          <w:sz w:val="22"/>
          <w:u w:val="single"/>
        </w:rPr>
        <w:t>的</w:t>
      </w:r>
      <w:r w:rsidRPr="00842992">
        <w:rPr>
          <w:rFonts w:ascii="Times New Roman" w:hAnsi="Times New Roman"/>
          <w:b/>
          <w:color w:val="0000FF"/>
          <w:sz w:val="22"/>
          <w:u w:val="single"/>
        </w:rPr>
        <w:t>数量</w:t>
      </w:r>
      <w:r w:rsidR="00D85A03" w:rsidRPr="00842992">
        <w:rPr>
          <w:rFonts w:ascii="Times New Roman" w:hAnsi="Times New Roman" w:hint="eastAsia"/>
          <w:b/>
          <w:color w:val="0000FF"/>
          <w:sz w:val="22"/>
          <w:u w:val="single"/>
        </w:rPr>
        <w:t>；</w:t>
      </w:r>
      <w:r w:rsidRPr="00842992">
        <w:rPr>
          <w:rFonts w:ascii="Times New Roman" w:hAnsi="Times New Roman" w:hint="eastAsia"/>
          <w:b/>
          <w:color w:val="0000FF"/>
          <w:sz w:val="22"/>
          <w:u w:val="single"/>
        </w:rPr>
        <w:t>上表中</w:t>
      </w:r>
      <w:r w:rsidRPr="00842992">
        <w:rPr>
          <w:rFonts w:ascii="Times New Roman" w:hAnsi="Times New Roman"/>
          <w:b/>
          <w:color w:val="0000FF"/>
          <w:sz w:val="22"/>
          <w:u w:val="single"/>
        </w:rPr>
        <w:t>“</w:t>
      </w:r>
      <w:r w:rsidRPr="00842992">
        <w:rPr>
          <w:rFonts w:ascii="宋体" w:hAnsi="宋体" w:hint="eastAsia"/>
          <w:b/>
          <w:color w:val="0000FF"/>
          <w:sz w:val="22"/>
          <w:u w:val="single"/>
        </w:rPr>
        <w:t>●</w:t>
      </w:r>
      <w:r w:rsidRPr="00842992">
        <w:rPr>
          <w:rFonts w:ascii="Times New Roman" w:hAnsi="Times New Roman"/>
          <w:b/>
          <w:color w:val="0000FF"/>
          <w:sz w:val="22"/>
          <w:u w:val="single"/>
        </w:rPr>
        <w:t>”</w:t>
      </w:r>
      <w:r w:rsidRPr="00842992">
        <w:rPr>
          <w:rFonts w:ascii="Times New Roman" w:hAnsi="Times New Roman" w:hint="eastAsia"/>
          <w:b/>
          <w:color w:val="0000FF"/>
          <w:sz w:val="22"/>
          <w:u w:val="single"/>
        </w:rPr>
        <w:t>标记的内容为本项目拟采购的核心设备，并在分项报价明细表中详细列出。</w:t>
      </w:r>
    </w:p>
    <w:p w:rsidR="005B51A5" w:rsidRPr="00842992" w:rsidRDefault="005B51A5" w:rsidP="005B51A5">
      <w:pPr>
        <w:snapToGrid w:val="0"/>
        <w:spacing w:line="300" w:lineRule="auto"/>
        <w:ind w:firstLineChars="200" w:firstLine="442"/>
        <w:jc w:val="left"/>
        <w:rPr>
          <w:rFonts w:ascii="Times New Roman" w:hAnsi="Times New Roman"/>
          <w:b/>
          <w:color w:val="0000FF"/>
          <w:sz w:val="22"/>
          <w:u w:val="single"/>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25" w:name="_Toc243059263"/>
      <w:r w:rsidRPr="00842992">
        <w:rPr>
          <w:rFonts w:ascii="Times New Roman" w:hAnsi="Times New Roman"/>
          <w:b/>
          <w:color w:val="000000"/>
          <w:sz w:val="22"/>
        </w:rPr>
        <w:t>9.1.5</w:t>
      </w:r>
      <w:r w:rsidRPr="00842992">
        <w:rPr>
          <w:rFonts w:ascii="Times New Roman" w:hAnsi="Times New Roman" w:hint="eastAsia"/>
          <w:b/>
          <w:color w:val="000000"/>
          <w:sz w:val="22"/>
        </w:rPr>
        <w:t>下立交设备更新</w:t>
      </w:r>
      <w:bookmarkEnd w:id="25"/>
    </w:p>
    <w:tbl>
      <w:tblPr>
        <w:tblW w:w="914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5"/>
        <w:gridCol w:w="3565"/>
        <w:gridCol w:w="1603"/>
        <w:gridCol w:w="1026"/>
        <w:gridCol w:w="927"/>
        <w:gridCol w:w="698"/>
      </w:tblGrid>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序号</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Times New Roman" w:hAnsi="宋体" w:hint="eastAsia"/>
                <w:b/>
                <w:color w:val="000000"/>
                <w:sz w:val="22"/>
              </w:rPr>
              <w:t>具体内容</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具体要求</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单位</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数量</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b/>
                <w:color w:val="000000"/>
                <w:kern w:val="0"/>
                <w:sz w:val="22"/>
                <w:lang w:bidi="ar"/>
              </w:rPr>
              <w:t>备注</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下立交设备更新</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3.1</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云台式摄像机</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10</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3.2</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硬盘录像机</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3.3</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硬盘</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块</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8</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rPr>
                <w:rFonts w:ascii="宋体" w:hAnsi="宋体" w:cs="宋体"/>
                <w:color w:val="000000"/>
                <w:sz w:val="22"/>
              </w:rPr>
            </w:pPr>
          </w:p>
        </w:tc>
      </w:tr>
      <w:tr w:rsidR="005B51A5" w:rsidRPr="00842992" w:rsidTr="00E944BF">
        <w:trPr>
          <w:trHeight w:val="57"/>
        </w:trPr>
        <w:tc>
          <w:tcPr>
            <w:tcW w:w="132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3.4</w:t>
            </w:r>
          </w:p>
        </w:tc>
        <w:tc>
          <w:tcPr>
            <w:tcW w:w="3565"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24</w:t>
            </w:r>
            <w:r w:rsidRPr="00842992">
              <w:rPr>
                <w:rFonts w:ascii="宋体" w:hAnsi="宋体" w:cs="宋体" w:hint="eastAsia"/>
                <w:color w:val="000000"/>
                <w:kern w:val="0"/>
                <w:sz w:val="22"/>
                <w:lang w:bidi="ar"/>
              </w:rPr>
              <w:t>口交换机</w:t>
            </w:r>
          </w:p>
        </w:tc>
        <w:tc>
          <w:tcPr>
            <w:tcW w:w="160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color w:val="000000"/>
                <w:kern w:val="0"/>
                <w:sz w:val="22"/>
                <w:lang w:bidi="ar"/>
              </w:rPr>
              <w:t>详见10.2</w:t>
            </w:r>
          </w:p>
        </w:tc>
        <w:tc>
          <w:tcPr>
            <w:tcW w:w="102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台</w:t>
            </w:r>
          </w:p>
        </w:tc>
        <w:tc>
          <w:tcPr>
            <w:tcW w:w="92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宋体" w:hAnsi="宋体" w:cs="宋体"/>
                <w:sz w:val="22"/>
              </w:rPr>
            </w:pPr>
            <w:r w:rsidRPr="00842992">
              <w:rPr>
                <w:rFonts w:ascii="宋体" w:hAnsi="宋体" w:cs="宋体" w:hint="eastAsia"/>
                <w:kern w:val="0"/>
                <w:sz w:val="22"/>
                <w:lang w:bidi="ar"/>
              </w:rPr>
              <w:t>3</w:t>
            </w:r>
          </w:p>
        </w:tc>
        <w:tc>
          <w:tcPr>
            <w:tcW w:w="698"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w:t>
            </w:r>
          </w:p>
        </w:tc>
      </w:tr>
    </w:tbl>
    <w:p w:rsidR="005B51A5" w:rsidRPr="00842992" w:rsidRDefault="005B51A5" w:rsidP="005B51A5">
      <w:pPr>
        <w:snapToGrid w:val="0"/>
        <w:spacing w:line="300" w:lineRule="auto"/>
        <w:ind w:firstLineChars="200" w:firstLine="442"/>
        <w:jc w:val="left"/>
        <w:rPr>
          <w:rFonts w:ascii="Times New Roman" w:hAnsi="Times New Roman"/>
          <w:b/>
          <w:color w:val="0000FF"/>
          <w:sz w:val="22"/>
          <w:u w:val="single"/>
        </w:rPr>
      </w:pPr>
      <w:r w:rsidRPr="00842992">
        <w:rPr>
          <w:rFonts w:ascii="Times New Roman" w:hAnsi="Times New Roman" w:hint="eastAsia"/>
          <w:b/>
          <w:color w:val="0000FF"/>
          <w:sz w:val="22"/>
          <w:u w:val="single"/>
        </w:rPr>
        <w:t>说明：</w:t>
      </w:r>
      <w:r w:rsidRPr="00842992">
        <w:rPr>
          <w:rFonts w:ascii="Times New Roman" w:hAnsi="Times New Roman"/>
          <w:b/>
          <w:color w:val="0000FF"/>
          <w:sz w:val="22"/>
          <w:u w:val="single"/>
        </w:rPr>
        <w:t>上表中所列为本次招标的主要工作内容，投标人不得减少</w:t>
      </w:r>
      <w:r w:rsidRPr="00842992">
        <w:rPr>
          <w:rFonts w:ascii="Times New Roman" w:hAnsi="Times New Roman" w:hint="eastAsia"/>
          <w:b/>
          <w:color w:val="0000FF"/>
          <w:sz w:val="22"/>
          <w:u w:val="single"/>
        </w:rPr>
        <w:t>主要工作</w:t>
      </w:r>
      <w:r w:rsidRPr="00842992">
        <w:rPr>
          <w:rFonts w:ascii="Times New Roman" w:hAnsi="Times New Roman"/>
          <w:b/>
          <w:color w:val="0000FF"/>
          <w:sz w:val="22"/>
          <w:u w:val="single"/>
        </w:rPr>
        <w:t>内容</w:t>
      </w:r>
      <w:r w:rsidRPr="00842992">
        <w:rPr>
          <w:rFonts w:ascii="Times New Roman" w:hAnsi="Times New Roman" w:hint="eastAsia"/>
          <w:b/>
          <w:color w:val="0000FF"/>
          <w:sz w:val="22"/>
          <w:u w:val="single"/>
        </w:rPr>
        <w:t>的</w:t>
      </w:r>
      <w:r w:rsidRPr="00842992">
        <w:rPr>
          <w:rFonts w:ascii="Times New Roman" w:hAnsi="Times New Roman"/>
          <w:b/>
          <w:color w:val="0000FF"/>
          <w:sz w:val="22"/>
          <w:u w:val="single"/>
        </w:rPr>
        <w:t>数量</w:t>
      </w:r>
      <w:r w:rsidR="00D85A03" w:rsidRPr="00842992">
        <w:rPr>
          <w:rFonts w:ascii="Times New Roman" w:hAnsi="Times New Roman" w:hint="eastAsia"/>
          <w:b/>
          <w:color w:val="0000FF"/>
          <w:sz w:val="22"/>
          <w:u w:val="single"/>
        </w:rPr>
        <w:t>；</w:t>
      </w:r>
      <w:r w:rsidRPr="00842992">
        <w:rPr>
          <w:rFonts w:ascii="Times New Roman" w:hAnsi="Times New Roman" w:hint="eastAsia"/>
          <w:b/>
          <w:color w:val="0000FF"/>
          <w:sz w:val="22"/>
          <w:u w:val="single"/>
        </w:rPr>
        <w:t>上表中</w:t>
      </w:r>
      <w:r w:rsidRPr="00842992">
        <w:rPr>
          <w:rFonts w:ascii="Times New Roman" w:hAnsi="Times New Roman"/>
          <w:b/>
          <w:color w:val="0000FF"/>
          <w:sz w:val="22"/>
          <w:u w:val="single"/>
        </w:rPr>
        <w:t>“</w:t>
      </w:r>
      <w:r w:rsidRPr="00842992">
        <w:rPr>
          <w:rFonts w:ascii="宋体" w:hAnsi="宋体" w:hint="eastAsia"/>
          <w:b/>
          <w:color w:val="0000FF"/>
          <w:sz w:val="22"/>
          <w:u w:val="single"/>
        </w:rPr>
        <w:t>●</w:t>
      </w:r>
      <w:r w:rsidRPr="00842992">
        <w:rPr>
          <w:rFonts w:ascii="Times New Roman" w:hAnsi="Times New Roman"/>
          <w:b/>
          <w:color w:val="0000FF"/>
          <w:sz w:val="22"/>
          <w:u w:val="single"/>
        </w:rPr>
        <w:t>”</w:t>
      </w:r>
      <w:r w:rsidRPr="00842992">
        <w:rPr>
          <w:rFonts w:ascii="Times New Roman" w:hAnsi="Times New Roman" w:hint="eastAsia"/>
          <w:b/>
          <w:color w:val="0000FF"/>
          <w:sz w:val="22"/>
          <w:u w:val="single"/>
        </w:rPr>
        <w:t>标记的内容为本项目拟采购的核心设备，并在分项报价明细表中详细列出。</w:t>
      </w:r>
    </w:p>
    <w:p w:rsidR="005B51A5" w:rsidRPr="00842992" w:rsidRDefault="005B51A5" w:rsidP="005B51A5">
      <w:pPr>
        <w:pStyle w:val="aff1"/>
        <w:ind w:firstLine="480"/>
      </w:pPr>
    </w:p>
    <w:p w:rsidR="005B51A5" w:rsidRPr="00842992" w:rsidRDefault="005B51A5" w:rsidP="005B51A5">
      <w:pPr>
        <w:adjustRightInd w:val="0"/>
        <w:snapToGrid w:val="0"/>
        <w:spacing w:line="300" w:lineRule="auto"/>
        <w:ind w:firstLineChars="200" w:firstLine="442"/>
        <w:rPr>
          <w:rFonts w:ascii="Times New Roman" w:hAnsi="Times New Roman"/>
          <w:b/>
          <w:sz w:val="22"/>
        </w:rPr>
      </w:pPr>
      <w:r w:rsidRPr="00842992">
        <w:rPr>
          <w:rFonts w:ascii="Times New Roman" w:hAnsi="Times New Roman"/>
          <w:b/>
          <w:sz w:val="22"/>
        </w:rPr>
        <w:t>9.2</w:t>
      </w:r>
      <w:r w:rsidRPr="00842992">
        <w:rPr>
          <w:rFonts w:ascii="Times New Roman" w:hAnsi="Times New Roman"/>
          <w:b/>
          <w:sz w:val="22"/>
        </w:rPr>
        <w:t>具体技术质量需求</w:t>
      </w:r>
    </w:p>
    <w:p w:rsidR="005B51A5" w:rsidRPr="00842992" w:rsidRDefault="005B51A5" w:rsidP="005B51A5">
      <w:pPr>
        <w:adjustRightInd w:val="0"/>
        <w:snapToGrid w:val="0"/>
        <w:spacing w:line="300" w:lineRule="auto"/>
        <w:ind w:firstLineChars="200" w:firstLine="442"/>
        <w:jc w:val="left"/>
        <w:rPr>
          <w:rFonts w:ascii="Times New Roman" w:hAnsi="Times New Roman"/>
          <w:b/>
          <w:sz w:val="22"/>
        </w:rPr>
      </w:pPr>
      <w:r w:rsidRPr="00842992">
        <w:rPr>
          <w:rFonts w:ascii="Times New Roman" w:hAnsi="Times New Roman" w:hint="eastAsia"/>
          <w:b/>
          <w:sz w:val="22"/>
        </w:rPr>
        <w:t>9</w:t>
      </w:r>
      <w:r w:rsidRPr="00842992">
        <w:rPr>
          <w:rFonts w:ascii="Times New Roman" w:hAnsi="Times New Roman"/>
          <w:b/>
          <w:sz w:val="22"/>
        </w:rPr>
        <w:t xml:space="preserve">.2.1 </w:t>
      </w:r>
      <w:r w:rsidRPr="00842992">
        <w:rPr>
          <w:rFonts w:ascii="Times New Roman" w:hAnsi="Times New Roman" w:hint="eastAsia"/>
          <w:b/>
          <w:sz w:val="22"/>
        </w:rPr>
        <w:t>建设目标</w:t>
      </w:r>
    </w:p>
    <w:p w:rsidR="005B51A5" w:rsidRPr="00842992" w:rsidRDefault="005B51A5" w:rsidP="005B51A5">
      <w:pPr>
        <w:autoSpaceDN w:val="0"/>
        <w:adjustRightInd w:val="0"/>
        <w:snapToGrid w:val="0"/>
        <w:spacing w:line="300" w:lineRule="auto"/>
        <w:ind w:firstLineChars="200" w:firstLine="440"/>
        <w:textAlignment w:val="baseline"/>
        <w:rPr>
          <w:color w:val="FF0000"/>
        </w:rPr>
      </w:pPr>
      <w:r w:rsidRPr="00842992">
        <w:rPr>
          <w:rFonts w:ascii="Times New Roman" w:hAnsi="Times New Roman" w:hint="eastAsia"/>
          <w:bCs/>
          <w:sz w:val="22"/>
        </w:rPr>
        <w:t>本项目建设目标是完成辖区内相关区管道路交调设施的升级利用和新增交调站点的建设工作，强化公路交通调查数据的采集能力、质量管理水平及信息服务效能。同时，进一步通过系统整合和功能</w:t>
      </w:r>
      <w:r w:rsidRPr="00842992">
        <w:rPr>
          <w:rFonts w:ascii="Times New Roman" w:hAnsi="Times New Roman" w:hint="eastAsia"/>
          <w:bCs/>
          <w:sz w:val="22"/>
        </w:rPr>
        <w:lastRenderedPageBreak/>
        <w:t>升级，完成交调治超协同监管子系统和视频智能应用子系统部分业务的应用拓展，并进行个别道路结冰监测点位和下立交积水监测点位的设备更新，加强智慧赋能，推进交通运输治理能力现代化建设。</w:t>
      </w:r>
    </w:p>
    <w:p w:rsidR="005B51A5" w:rsidRPr="00842992" w:rsidRDefault="005B51A5" w:rsidP="005B51A5">
      <w:pPr>
        <w:adjustRightInd w:val="0"/>
        <w:snapToGrid w:val="0"/>
        <w:spacing w:line="300" w:lineRule="auto"/>
        <w:ind w:firstLineChars="200" w:firstLine="442"/>
        <w:rPr>
          <w:rFonts w:ascii="Times New Roman" w:hAnsi="Times New Roman"/>
          <w:b/>
          <w:sz w:val="22"/>
        </w:rPr>
      </w:pPr>
      <w:r w:rsidRPr="00842992">
        <w:rPr>
          <w:rFonts w:ascii="Times New Roman" w:hAnsi="Times New Roman"/>
          <w:b/>
          <w:sz w:val="22"/>
        </w:rPr>
        <w:t>9.2.2</w:t>
      </w:r>
      <w:r w:rsidRPr="00842992">
        <w:rPr>
          <w:rFonts w:ascii="Times New Roman" w:hAnsi="Times New Roman"/>
          <w:b/>
          <w:sz w:val="22"/>
        </w:rPr>
        <w:t>整体架构概述</w:t>
      </w:r>
    </w:p>
    <w:p w:rsidR="005B51A5" w:rsidRPr="00842992" w:rsidRDefault="005B51A5" w:rsidP="005B51A5">
      <w:pPr>
        <w:widowControl/>
        <w:ind w:firstLine="560"/>
        <w:rPr>
          <w:rFonts w:ascii="仿宋" w:hAnsi="仿宋" w:cs="仿宋"/>
          <w:color w:val="000000" w:themeColor="text1"/>
        </w:rPr>
      </w:pPr>
      <w:r w:rsidRPr="00842992">
        <w:rPr>
          <w:rFonts w:ascii="仿宋" w:hAnsi="仿宋" w:cs="仿宋" w:hint="eastAsia"/>
          <w:color w:val="000000" w:themeColor="text1"/>
        </w:rPr>
        <w:t>本项目不独立新建应用支撑底座，全面复用浦东新区建交委</w:t>
      </w:r>
      <w:r w:rsidRPr="00842992">
        <w:rPr>
          <w:rFonts w:ascii="仿宋" w:hAnsi="仿宋" w:cs="仿宋" w:hint="eastAsia"/>
          <w:color w:val="000000" w:themeColor="text1"/>
        </w:rPr>
        <w:t xml:space="preserve"> </w:t>
      </w:r>
      <w:r w:rsidRPr="00842992">
        <w:rPr>
          <w:rFonts w:ascii="仿宋" w:hAnsi="仿宋" w:cs="仿宋" w:hint="eastAsia"/>
          <w:color w:val="000000" w:themeColor="text1"/>
        </w:rPr>
        <w:t>“六统一”</w:t>
      </w:r>
      <w:r w:rsidRPr="00842992">
        <w:rPr>
          <w:rFonts w:ascii="仿宋" w:hAnsi="仿宋" w:cs="仿宋" w:hint="eastAsia"/>
          <w:color w:val="000000" w:themeColor="text1"/>
        </w:rPr>
        <w:t xml:space="preserve"> </w:t>
      </w:r>
      <w:r w:rsidRPr="00842992">
        <w:rPr>
          <w:rFonts w:ascii="仿宋" w:hAnsi="仿宋" w:cs="仿宋" w:hint="eastAsia"/>
          <w:color w:val="000000" w:themeColor="text1"/>
        </w:rPr>
        <w:t>数字化底座与现有浦东公路管养平台支撑层能力，依托统一门户集成、统一接入管理、统一用户管理、统一授权、统一</w:t>
      </w:r>
      <w:r w:rsidRPr="00842992">
        <w:rPr>
          <w:rFonts w:ascii="仿宋" w:hAnsi="仿宋" w:cs="仿宋" w:hint="eastAsia"/>
          <w:color w:val="000000" w:themeColor="text1"/>
        </w:rPr>
        <w:t xml:space="preserve"> GIS </w:t>
      </w:r>
      <w:r w:rsidRPr="00842992">
        <w:rPr>
          <w:rFonts w:ascii="仿宋" w:hAnsi="仿宋" w:cs="仿宋" w:hint="eastAsia"/>
          <w:color w:val="000000" w:themeColor="text1"/>
        </w:rPr>
        <w:t>资源、统一安全防护六大公共支撑能力开展扩建改造。所有新增交调治超、视频智能功能均以插件化模块集成至现有平台，无需单独采购、部署中间件、身份认证、</w:t>
      </w:r>
      <w:r w:rsidRPr="00842992">
        <w:rPr>
          <w:rFonts w:ascii="仿宋" w:hAnsi="仿宋" w:cs="仿宋" w:hint="eastAsia"/>
          <w:color w:val="000000" w:themeColor="text1"/>
        </w:rPr>
        <w:t>GIS</w:t>
      </w:r>
      <w:r w:rsidRPr="00842992">
        <w:rPr>
          <w:rFonts w:ascii="仿宋" w:hAnsi="仿宋" w:cs="仿宋" w:hint="eastAsia"/>
          <w:color w:val="000000" w:themeColor="text1"/>
        </w:rPr>
        <w:t>、消息服务等底层支撑组件，实现存量资源集约复用。支撑层对外统一提供标准化</w:t>
      </w:r>
      <w:r w:rsidRPr="00842992">
        <w:rPr>
          <w:rFonts w:ascii="仿宋" w:hAnsi="仿宋" w:cs="仿宋" w:hint="eastAsia"/>
          <w:color w:val="000000" w:themeColor="text1"/>
        </w:rPr>
        <w:t xml:space="preserve"> RESTful API</w:t>
      </w:r>
      <w:r w:rsidRPr="00842992">
        <w:rPr>
          <w:rFonts w:ascii="仿宋" w:hAnsi="仿宋" w:cs="仿宋" w:hint="eastAsia"/>
          <w:color w:val="000000" w:themeColor="text1"/>
        </w:rPr>
        <w:t>、国密加密接口、文件存储服务，实现交调、治超、视频、应急四大业务模块内部互通，同时预留标准化对外接口，满足纵向市级平台、横向跨委办单位数据协同需求。</w:t>
      </w:r>
    </w:p>
    <w:p w:rsidR="005B51A5" w:rsidRPr="00842992" w:rsidRDefault="005B51A5" w:rsidP="00D85A03">
      <w:pPr>
        <w:adjustRightInd w:val="0"/>
        <w:snapToGrid w:val="0"/>
        <w:spacing w:line="300" w:lineRule="auto"/>
        <w:ind w:firstLineChars="200" w:firstLine="480"/>
        <w:jc w:val="center"/>
        <w:rPr>
          <w:rFonts w:ascii="Times New Roman" w:hAnsi="Times New Roman"/>
          <w:b/>
          <w:color w:val="FF0000"/>
          <w:sz w:val="22"/>
          <w:u w:val="wavyHeavy"/>
        </w:rPr>
      </w:pPr>
      <w:r w:rsidRPr="00842992">
        <w:rPr>
          <w:rFonts w:ascii="黑体" w:eastAsia="黑体" w:hAnsi="黑体" w:cs="黑体" w:hint="eastAsia"/>
          <w:noProof/>
          <w:color w:val="000000" w:themeColor="text1"/>
          <w:sz w:val="24"/>
          <w:szCs w:val="24"/>
        </w:rPr>
        <w:drawing>
          <wp:inline distT="0" distB="0" distL="114300" distR="114300" wp14:anchorId="2743E227" wp14:editId="7247A86A">
            <wp:extent cx="5266690" cy="3780790"/>
            <wp:effectExtent l="0" t="0" r="635" b="635"/>
            <wp:docPr id="21" name="图片 105" descr="631b7b2e-209b-4764-99b2-e84b0ab483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5" descr="631b7b2e-209b-4764-99b2-e84b0ab483a8"/>
                    <pic:cNvPicPr>
                      <a:picLocks noChangeAspect="1"/>
                    </pic:cNvPicPr>
                  </pic:nvPicPr>
                  <pic:blipFill>
                    <a:blip r:embed="rId8"/>
                    <a:stretch>
                      <a:fillRect/>
                    </a:stretch>
                  </pic:blipFill>
                  <pic:spPr>
                    <a:xfrm>
                      <a:off x="0" y="0"/>
                      <a:ext cx="5266690" cy="3780790"/>
                    </a:xfrm>
                    <a:prstGeom prst="rect">
                      <a:avLst/>
                    </a:prstGeom>
                    <a:noFill/>
                    <a:ln>
                      <a:noFill/>
                    </a:ln>
                  </pic:spPr>
                </pic:pic>
              </a:graphicData>
            </a:graphic>
          </wp:inline>
        </w:drawing>
      </w:r>
    </w:p>
    <w:p w:rsidR="005B51A5" w:rsidRPr="00842992" w:rsidRDefault="005B51A5" w:rsidP="005B51A5">
      <w:pPr>
        <w:adjustRightInd w:val="0"/>
        <w:snapToGrid w:val="0"/>
        <w:spacing w:line="300" w:lineRule="auto"/>
        <w:ind w:firstLineChars="200" w:firstLine="442"/>
        <w:rPr>
          <w:rFonts w:ascii="Times New Roman" w:hAnsi="Times New Roman"/>
          <w:b/>
          <w:sz w:val="22"/>
        </w:rPr>
      </w:pPr>
      <w:r w:rsidRPr="00842992">
        <w:rPr>
          <w:rFonts w:ascii="Times New Roman" w:hAnsi="Times New Roman"/>
          <w:b/>
          <w:sz w:val="22"/>
        </w:rPr>
        <w:t>9.2.</w:t>
      </w:r>
      <w:r w:rsidRPr="00842992">
        <w:rPr>
          <w:rFonts w:ascii="Times New Roman" w:hAnsi="Times New Roman" w:hint="eastAsia"/>
          <w:b/>
          <w:sz w:val="22"/>
        </w:rPr>
        <w:t>3</w:t>
      </w:r>
      <w:r w:rsidRPr="00842992">
        <w:rPr>
          <w:rFonts w:ascii="Times New Roman" w:hAnsi="Times New Roman"/>
          <w:b/>
          <w:sz w:val="22"/>
        </w:rPr>
        <w:t>建设要求</w:t>
      </w:r>
    </w:p>
    <w:p w:rsidR="005B51A5" w:rsidRPr="00842992" w:rsidRDefault="005B51A5" w:rsidP="005B51A5">
      <w:pPr>
        <w:ind w:firstLineChars="200" w:firstLine="440"/>
        <w:rPr>
          <w:rFonts w:ascii="Times New Roman" w:hAnsi="Times New Roman"/>
          <w:bCs/>
          <w:sz w:val="22"/>
        </w:rPr>
      </w:pPr>
      <w:r w:rsidRPr="00842992">
        <w:rPr>
          <w:rFonts w:ascii="Times New Roman" w:hAnsi="Times New Roman"/>
          <w:bCs/>
          <w:sz w:val="22"/>
        </w:rPr>
        <w:t>本项目主要建设内容为：</w:t>
      </w:r>
    </w:p>
    <w:p w:rsidR="005B51A5" w:rsidRPr="00842992" w:rsidRDefault="005B51A5" w:rsidP="005B51A5">
      <w:pPr>
        <w:ind w:firstLineChars="200" w:firstLine="440"/>
        <w:rPr>
          <w:rFonts w:ascii="Times New Roman" w:hAnsi="Times New Roman"/>
          <w:bCs/>
          <w:sz w:val="22"/>
        </w:rPr>
      </w:pPr>
      <w:r w:rsidRPr="00842992">
        <w:rPr>
          <w:rFonts w:ascii="Times New Roman" w:hAnsi="Times New Roman"/>
          <w:bCs/>
          <w:sz w:val="22"/>
        </w:rPr>
        <w:t>（</w:t>
      </w:r>
      <w:r w:rsidRPr="00842992">
        <w:rPr>
          <w:rFonts w:ascii="Times New Roman" w:hAnsi="Times New Roman"/>
          <w:bCs/>
          <w:sz w:val="22"/>
        </w:rPr>
        <w:t>1</w:t>
      </w:r>
      <w:r w:rsidRPr="00842992">
        <w:rPr>
          <w:rFonts w:ascii="Times New Roman" w:hAnsi="Times New Roman"/>
          <w:bCs/>
          <w:sz w:val="22"/>
        </w:rPr>
        <w:t>）软件开发，在已建公路管养平台基础上，完成交调治超协同监管子系统（升级）、视频智能应用子系统（升级）。</w:t>
      </w:r>
    </w:p>
    <w:p w:rsidR="005B51A5" w:rsidRPr="00842992" w:rsidRDefault="005B51A5" w:rsidP="005B51A5">
      <w:pPr>
        <w:ind w:firstLineChars="200" w:firstLine="440"/>
        <w:rPr>
          <w:rFonts w:ascii="Times New Roman" w:hAnsi="Times New Roman"/>
          <w:bCs/>
          <w:sz w:val="22"/>
        </w:rPr>
      </w:pPr>
      <w:r w:rsidRPr="00842992">
        <w:rPr>
          <w:rFonts w:ascii="Times New Roman" w:hAnsi="Times New Roman"/>
          <w:bCs/>
          <w:sz w:val="22"/>
        </w:rPr>
        <w:t>（</w:t>
      </w:r>
      <w:r w:rsidRPr="00842992">
        <w:rPr>
          <w:rFonts w:ascii="Times New Roman" w:hAnsi="Times New Roman"/>
          <w:bCs/>
          <w:sz w:val="22"/>
        </w:rPr>
        <w:t>2</w:t>
      </w:r>
      <w:r w:rsidRPr="00842992">
        <w:rPr>
          <w:rFonts w:ascii="Times New Roman" w:hAnsi="Times New Roman"/>
          <w:bCs/>
          <w:sz w:val="22"/>
        </w:rPr>
        <w:t>）硬件购置，完成</w:t>
      </w:r>
      <w:r w:rsidRPr="00842992">
        <w:rPr>
          <w:rFonts w:ascii="Times New Roman" w:hAnsi="Times New Roman"/>
          <w:bCs/>
          <w:sz w:val="22"/>
        </w:rPr>
        <w:t>44</w:t>
      </w:r>
      <w:r w:rsidRPr="00842992">
        <w:rPr>
          <w:rFonts w:ascii="Times New Roman" w:hAnsi="Times New Roman"/>
          <w:bCs/>
          <w:sz w:val="22"/>
        </w:rPr>
        <w:t>个多功能交调点位设备的集成，以及</w:t>
      </w:r>
      <w:r w:rsidRPr="00842992">
        <w:rPr>
          <w:rFonts w:ascii="Times New Roman" w:hAnsi="Times New Roman"/>
          <w:bCs/>
          <w:sz w:val="22"/>
        </w:rPr>
        <w:t>12</w:t>
      </w:r>
      <w:r w:rsidRPr="00842992">
        <w:rPr>
          <w:rFonts w:ascii="Times New Roman" w:hAnsi="Times New Roman"/>
          <w:bCs/>
          <w:sz w:val="22"/>
        </w:rPr>
        <w:t>个道路结冰点监测点位和</w:t>
      </w:r>
      <w:r w:rsidRPr="00842992">
        <w:rPr>
          <w:rFonts w:ascii="Times New Roman" w:hAnsi="Times New Roman"/>
          <w:bCs/>
          <w:sz w:val="22"/>
        </w:rPr>
        <w:t>3</w:t>
      </w:r>
      <w:r w:rsidRPr="00842992">
        <w:rPr>
          <w:rFonts w:ascii="Times New Roman" w:hAnsi="Times New Roman"/>
          <w:bCs/>
          <w:sz w:val="22"/>
        </w:rPr>
        <w:t>个下立交积水监测点位的设备更新。</w:t>
      </w:r>
    </w:p>
    <w:p w:rsidR="005B51A5" w:rsidRPr="00842992" w:rsidRDefault="005B51A5" w:rsidP="005B51A5">
      <w:pPr>
        <w:ind w:firstLineChars="200" w:firstLine="440"/>
        <w:rPr>
          <w:rFonts w:ascii="Times New Roman" w:hAnsi="Times New Roman"/>
          <w:bCs/>
          <w:sz w:val="22"/>
        </w:rPr>
      </w:pPr>
      <w:r w:rsidRPr="00842992">
        <w:rPr>
          <w:rFonts w:ascii="Times New Roman" w:hAnsi="Times New Roman"/>
          <w:bCs/>
          <w:sz w:val="22"/>
        </w:rPr>
        <w:t>具体建设内容如下：</w:t>
      </w:r>
    </w:p>
    <w:p w:rsidR="005B51A5" w:rsidRPr="00842992" w:rsidRDefault="005B51A5" w:rsidP="005B51A5">
      <w:pPr>
        <w:ind w:firstLineChars="200" w:firstLine="440"/>
        <w:rPr>
          <w:rFonts w:ascii="Times New Roman" w:hAnsi="Times New Roman"/>
          <w:bCs/>
          <w:sz w:val="22"/>
        </w:rPr>
      </w:pPr>
      <w:r w:rsidRPr="00842992">
        <w:rPr>
          <w:rFonts w:ascii="Times New Roman" w:hAnsi="Times New Roman"/>
          <w:bCs/>
          <w:sz w:val="22"/>
        </w:rPr>
        <w:t xml:space="preserve">9.2.3.1 </w:t>
      </w:r>
      <w:r w:rsidRPr="00842992">
        <w:rPr>
          <w:rFonts w:ascii="Times New Roman" w:hAnsi="Times New Roman"/>
          <w:bCs/>
          <w:sz w:val="22"/>
        </w:rPr>
        <w:t>交调治超协同监管子系统升级</w:t>
      </w:r>
    </w:p>
    <w:p w:rsidR="005B51A5" w:rsidRPr="00842992" w:rsidRDefault="005B51A5" w:rsidP="005B51A5">
      <w:pPr>
        <w:numPr>
          <w:ilvl w:val="0"/>
          <w:numId w:val="2"/>
        </w:numPr>
        <w:ind w:left="0" w:firstLineChars="200" w:firstLine="440"/>
        <w:rPr>
          <w:rFonts w:ascii="Times New Roman" w:hAnsi="Times New Roman"/>
          <w:sz w:val="22"/>
        </w:rPr>
      </w:pPr>
      <w:r w:rsidRPr="00842992">
        <w:rPr>
          <w:rFonts w:ascii="Times New Roman" w:hAnsi="Times New Roman"/>
          <w:sz w:val="22"/>
        </w:rPr>
        <w:t>多功能交调站新建：数据采集与治理、采集数据统计分析、数据质量监测评估、数据共享交换、数据可视化展示</w:t>
      </w:r>
    </w:p>
    <w:p w:rsidR="005B51A5" w:rsidRPr="00842992" w:rsidRDefault="005B51A5" w:rsidP="005B51A5">
      <w:pPr>
        <w:numPr>
          <w:ilvl w:val="0"/>
          <w:numId w:val="2"/>
        </w:numPr>
        <w:ind w:left="0" w:firstLineChars="200" w:firstLine="440"/>
        <w:rPr>
          <w:rFonts w:ascii="Times New Roman" w:hAnsi="Times New Roman"/>
          <w:sz w:val="22"/>
        </w:rPr>
      </w:pPr>
      <w:r w:rsidRPr="00842992">
        <w:rPr>
          <w:rFonts w:ascii="Times New Roman" w:hAnsi="Times New Roman"/>
          <w:sz w:val="22"/>
        </w:rPr>
        <w:t>管理配置（升级）：筛选意见管理、系统字典管理、电子警察配置管理</w:t>
      </w:r>
    </w:p>
    <w:p w:rsidR="005B51A5" w:rsidRPr="00842992" w:rsidRDefault="005B51A5" w:rsidP="005B51A5">
      <w:pPr>
        <w:numPr>
          <w:ilvl w:val="0"/>
          <w:numId w:val="2"/>
        </w:numPr>
        <w:ind w:left="0" w:firstLineChars="200" w:firstLine="440"/>
        <w:rPr>
          <w:rFonts w:ascii="Times New Roman" w:hAnsi="Times New Roman"/>
          <w:sz w:val="22"/>
        </w:rPr>
      </w:pPr>
      <w:r w:rsidRPr="00842992">
        <w:rPr>
          <w:rFonts w:ascii="Times New Roman" w:hAnsi="Times New Roman"/>
          <w:sz w:val="22"/>
        </w:rPr>
        <w:t>数据分析（升级）：数据审核情况表、数据审核监测表、数据工程量监测表、违法企业监测表、异常驾驶行为情况表</w:t>
      </w:r>
    </w:p>
    <w:p w:rsidR="005B51A5" w:rsidRPr="00842992" w:rsidRDefault="005B51A5" w:rsidP="005B51A5">
      <w:pPr>
        <w:numPr>
          <w:ilvl w:val="0"/>
          <w:numId w:val="2"/>
        </w:numPr>
        <w:ind w:left="0" w:firstLineChars="200" w:firstLine="440"/>
        <w:rPr>
          <w:rFonts w:ascii="Times New Roman" w:hAnsi="Times New Roman"/>
          <w:sz w:val="22"/>
        </w:rPr>
      </w:pPr>
      <w:r w:rsidRPr="00842992">
        <w:rPr>
          <w:rFonts w:ascii="Times New Roman" w:hAnsi="Times New Roman"/>
          <w:sz w:val="22"/>
        </w:rPr>
        <w:t>非现治超数据审核（升级）：审核流水查询、跨道电子警察、闯禁令审核、超限案件数据查询</w:t>
      </w:r>
    </w:p>
    <w:p w:rsidR="005B51A5" w:rsidRPr="00842992" w:rsidRDefault="005B51A5" w:rsidP="005B51A5">
      <w:pPr>
        <w:numPr>
          <w:ilvl w:val="0"/>
          <w:numId w:val="2"/>
        </w:numPr>
        <w:ind w:left="0" w:firstLineChars="200" w:firstLine="440"/>
        <w:rPr>
          <w:rFonts w:ascii="Times New Roman" w:hAnsi="Times New Roman"/>
          <w:sz w:val="22"/>
        </w:rPr>
      </w:pPr>
      <w:r w:rsidRPr="00842992">
        <w:rPr>
          <w:rFonts w:ascii="Times New Roman" w:hAnsi="Times New Roman"/>
          <w:sz w:val="22"/>
        </w:rPr>
        <w:lastRenderedPageBreak/>
        <w:t>智能审图模型（新增）：车型标签管理、训练样本管理、一键模型训练、模型性能看板、车辆类型</w:t>
      </w:r>
      <w:r w:rsidRPr="00842992">
        <w:rPr>
          <w:rFonts w:ascii="Times New Roman" w:hAnsi="Times New Roman"/>
          <w:sz w:val="22"/>
        </w:rPr>
        <w:t>AI</w:t>
      </w:r>
      <w:r w:rsidRPr="00842992">
        <w:rPr>
          <w:rFonts w:ascii="Times New Roman" w:hAnsi="Times New Roman"/>
          <w:sz w:val="22"/>
        </w:rPr>
        <w:t>预过滤、审核实时比对、事后分析与模型优化</w:t>
      </w:r>
    </w:p>
    <w:p w:rsidR="005B51A5" w:rsidRPr="00842992" w:rsidRDefault="005B51A5" w:rsidP="005B51A5">
      <w:pPr>
        <w:numPr>
          <w:ilvl w:val="0"/>
          <w:numId w:val="2"/>
        </w:numPr>
        <w:ind w:left="0" w:firstLineChars="200" w:firstLine="440"/>
        <w:rPr>
          <w:rFonts w:ascii="Times New Roman" w:hAnsi="Times New Roman"/>
          <w:sz w:val="22"/>
        </w:rPr>
      </w:pPr>
      <w:r w:rsidRPr="00842992">
        <w:rPr>
          <w:rFonts w:ascii="Times New Roman" w:hAnsi="Times New Roman"/>
          <w:sz w:val="22"/>
        </w:rPr>
        <w:t>数据查询（升级）：渣土车查询、跨道行驶查询、违法大件运输查询、违法企业查询、电子警察查询、大件运输查询</w:t>
      </w:r>
    </w:p>
    <w:p w:rsidR="005B51A5" w:rsidRPr="00842992" w:rsidRDefault="005B51A5" w:rsidP="005B51A5">
      <w:pPr>
        <w:numPr>
          <w:ilvl w:val="0"/>
          <w:numId w:val="2"/>
        </w:numPr>
        <w:ind w:left="0" w:firstLineChars="200" w:firstLine="440"/>
        <w:rPr>
          <w:rFonts w:ascii="Times New Roman" w:hAnsi="Times New Roman"/>
          <w:sz w:val="22"/>
        </w:rPr>
      </w:pPr>
      <w:r w:rsidRPr="00842992">
        <w:rPr>
          <w:rFonts w:ascii="Times New Roman" w:hAnsi="Times New Roman"/>
          <w:sz w:val="22"/>
        </w:rPr>
        <w:t>数据共享（升级）：浦东执法局数据共享、电子警察数据</w:t>
      </w:r>
    </w:p>
    <w:p w:rsidR="005B51A5" w:rsidRPr="00842992" w:rsidRDefault="005B51A5" w:rsidP="005B51A5">
      <w:pPr>
        <w:numPr>
          <w:ilvl w:val="0"/>
          <w:numId w:val="2"/>
        </w:numPr>
        <w:ind w:left="0" w:firstLineChars="200" w:firstLine="440"/>
        <w:rPr>
          <w:rFonts w:ascii="Times New Roman" w:hAnsi="Times New Roman"/>
          <w:sz w:val="22"/>
        </w:rPr>
      </w:pPr>
      <w:r w:rsidRPr="00842992">
        <w:rPr>
          <w:rFonts w:ascii="Times New Roman" w:hAnsi="Times New Roman"/>
          <w:sz w:val="22"/>
        </w:rPr>
        <w:t>设备运维管控（新增）：设备维修、月度巡检查询、季度自检查询、待办事项、月度计划表、月度计划配置表、月度完成表、实车测试录入与查询、维修自检实车测试、设备自检预标定、跑车情况分析、实测数据校验</w:t>
      </w:r>
    </w:p>
    <w:p w:rsidR="005B51A5" w:rsidRPr="00842992" w:rsidRDefault="005B51A5" w:rsidP="005B51A5">
      <w:pPr>
        <w:numPr>
          <w:ilvl w:val="0"/>
          <w:numId w:val="2"/>
        </w:numPr>
        <w:ind w:left="0" w:firstLineChars="200" w:firstLine="440"/>
        <w:rPr>
          <w:rFonts w:ascii="Times New Roman" w:hAnsi="Times New Roman"/>
          <w:sz w:val="22"/>
        </w:rPr>
      </w:pPr>
      <w:r w:rsidRPr="00842992">
        <w:rPr>
          <w:rFonts w:ascii="Times New Roman" w:hAnsi="Times New Roman"/>
          <w:sz w:val="22"/>
        </w:rPr>
        <w:t>日常文件上传（新增）：支持日常文件新增、编辑等操作</w:t>
      </w:r>
    </w:p>
    <w:p w:rsidR="005B51A5" w:rsidRPr="00842992" w:rsidRDefault="005B51A5" w:rsidP="005B51A5">
      <w:pPr>
        <w:ind w:leftChars="200" w:left="420"/>
        <w:rPr>
          <w:rFonts w:ascii="Times New Roman" w:hAnsi="Times New Roman"/>
          <w:sz w:val="22"/>
        </w:rPr>
      </w:pPr>
    </w:p>
    <w:p w:rsidR="005B51A5" w:rsidRPr="00842992" w:rsidRDefault="005B51A5" w:rsidP="005B51A5">
      <w:pPr>
        <w:ind w:firstLineChars="200" w:firstLine="440"/>
        <w:rPr>
          <w:rFonts w:ascii="Times New Roman" w:hAnsi="Times New Roman"/>
          <w:bCs/>
          <w:sz w:val="22"/>
        </w:rPr>
      </w:pPr>
      <w:r w:rsidRPr="00842992">
        <w:rPr>
          <w:rFonts w:ascii="Times New Roman" w:hAnsi="Times New Roman"/>
          <w:bCs/>
          <w:sz w:val="22"/>
        </w:rPr>
        <w:t xml:space="preserve">9.2.3.2 </w:t>
      </w:r>
      <w:r w:rsidRPr="00842992">
        <w:rPr>
          <w:rFonts w:ascii="Times New Roman" w:hAnsi="Times New Roman"/>
          <w:bCs/>
          <w:sz w:val="22"/>
        </w:rPr>
        <w:t>视频智能应用子系统升级</w:t>
      </w:r>
    </w:p>
    <w:p w:rsidR="005B51A5" w:rsidRPr="00842992" w:rsidRDefault="005B51A5" w:rsidP="005B51A5">
      <w:pPr>
        <w:numPr>
          <w:ilvl w:val="0"/>
          <w:numId w:val="3"/>
        </w:numPr>
        <w:ind w:left="0" w:firstLineChars="200" w:firstLine="440"/>
        <w:rPr>
          <w:rFonts w:ascii="Times New Roman" w:hAnsi="Times New Roman"/>
          <w:sz w:val="22"/>
        </w:rPr>
      </w:pPr>
      <w:r w:rsidRPr="00842992">
        <w:rPr>
          <w:rFonts w:ascii="Times New Roman" w:hAnsi="Times New Roman"/>
          <w:sz w:val="22"/>
        </w:rPr>
        <w:t>视频资源配置（新增）：视频基础设备信息、视频存储、视频接入配置、视频共享配置、视频播放配置、视频水印配置。</w:t>
      </w:r>
    </w:p>
    <w:p w:rsidR="005B51A5" w:rsidRPr="00842992" w:rsidRDefault="005B51A5" w:rsidP="005B51A5">
      <w:pPr>
        <w:numPr>
          <w:ilvl w:val="0"/>
          <w:numId w:val="3"/>
        </w:numPr>
        <w:ind w:left="0" w:firstLineChars="200" w:firstLine="440"/>
        <w:rPr>
          <w:rFonts w:ascii="Times New Roman" w:hAnsi="Times New Roman"/>
          <w:sz w:val="22"/>
        </w:rPr>
      </w:pPr>
      <w:r w:rsidRPr="00842992">
        <w:rPr>
          <w:rFonts w:ascii="Times New Roman" w:hAnsi="Times New Roman"/>
          <w:sz w:val="22"/>
        </w:rPr>
        <w:t>视频质量诊断（新增）：相机实时状态、相机诊断历史记录、视频质量检测、图像质量诊断。</w:t>
      </w:r>
    </w:p>
    <w:p w:rsidR="005B51A5" w:rsidRPr="00842992" w:rsidRDefault="005B51A5" w:rsidP="005B51A5">
      <w:pPr>
        <w:numPr>
          <w:ilvl w:val="0"/>
          <w:numId w:val="3"/>
        </w:numPr>
        <w:ind w:left="0" w:firstLineChars="200" w:firstLine="440"/>
        <w:rPr>
          <w:rFonts w:ascii="Times New Roman" w:hAnsi="Times New Roman"/>
          <w:sz w:val="22"/>
        </w:rPr>
      </w:pPr>
      <w:r w:rsidRPr="00842992">
        <w:rPr>
          <w:rFonts w:ascii="Times New Roman" w:hAnsi="Times New Roman"/>
          <w:sz w:val="22"/>
        </w:rPr>
        <w:t>视频事件分析（新增）：事件模型分析、事件报警、事件处置、事件共享。</w:t>
      </w:r>
    </w:p>
    <w:p w:rsidR="005B51A5" w:rsidRPr="00842992" w:rsidRDefault="005B51A5" w:rsidP="005B51A5">
      <w:pPr>
        <w:numPr>
          <w:ilvl w:val="0"/>
          <w:numId w:val="3"/>
        </w:numPr>
        <w:ind w:left="0" w:firstLineChars="200" w:firstLine="440"/>
        <w:rPr>
          <w:rFonts w:ascii="Times New Roman" w:hAnsi="Times New Roman"/>
          <w:sz w:val="22"/>
        </w:rPr>
      </w:pPr>
      <w:r w:rsidRPr="00842992">
        <w:rPr>
          <w:rFonts w:ascii="Times New Roman" w:hAnsi="Times New Roman"/>
          <w:sz w:val="22"/>
        </w:rPr>
        <w:t>可视化展示（新增）：地图展示、视频调阅、视频播放。</w:t>
      </w:r>
    </w:p>
    <w:p w:rsidR="005B51A5" w:rsidRPr="00842992" w:rsidRDefault="005B51A5" w:rsidP="005B51A5">
      <w:pPr>
        <w:numPr>
          <w:ilvl w:val="0"/>
          <w:numId w:val="3"/>
        </w:numPr>
        <w:ind w:left="0" w:firstLineChars="200" w:firstLine="440"/>
        <w:rPr>
          <w:rFonts w:ascii="Times New Roman" w:hAnsi="Times New Roman"/>
          <w:sz w:val="22"/>
        </w:rPr>
      </w:pPr>
      <w:r w:rsidRPr="00842992">
        <w:rPr>
          <w:rFonts w:ascii="Times New Roman" w:hAnsi="Times New Roman"/>
          <w:sz w:val="22"/>
        </w:rPr>
        <w:t>小程序（新增）：视频流调阅、事件推送。</w:t>
      </w:r>
    </w:p>
    <w:p w:rsidR="005B51A5" w:rsidRPr="00842992" w:rsidRDefault="005B51A5" w:rsidP="005B51A5">
      <w:pPr>
        <w:ind w:firstLineChars="200" w:firstLine="440"/>
        <w:rPr>
          <w:rFonts w:ascii="Times New Roman" w:hAnsi="Times New Roman"/>
          <w:bCs/>
          <w:sz w:val="22"/>
        </w:rPr>
      </w:pPr>
    </w:p>
    <w:p w:rsidR="005B51A5" w:rsidRPr="00842992" w:rsidRDefault="005B51A5" w:rsidP="005B51A5">
      <w:pPr>
        <w:ind w:firstLineChars="200" w:firstLine="440"/>
        <w:rPr>
          <w:rFonts w:ascii="Times New Roman" w:hAnsi="Times New Roman"/>
          <w:bCs/>
          <w:sz w:val="22"/>
        </w:rPr>
      </w:pPr>
      <w:r w:rsidRPr="00842992">
        <w:rPr>
          <w:rFonts w:ascii="Times New Roman" w:hAnsi="Times New Roman"/>
          <w:bCs/>
          <w:sz w:val="22"/>
        </w:rPr>
        <w:t xml:space="preserve">9.2.3.3 </w:t>
      </w:r>
      <w:r w:rsidRPr="00842992">
        <w:rPr>
          <w:rFonts w:ascii="Times New Roman" w:hAnsi="Times New Roman"/>
          <w:bCs/>
          <w:sz w:val="22"/>
        </w:rPr>
        <w:t>多功能交调站建设</w:t>
      </w:r>
    </w:p>
    <w:p w:rsidR="005B51A5" w:rsidRPr="00842992" w:rsidRDefault="005B51A5" w:rsidP="005B51A5">
      <w:pPr>
        <w:ind w:firstLine="420"/>
        <w:rPr>
          <w:rFonts w:ascii="Times New Roman" w:hAnsi="Times New Roman"/>
          <w:sz w:val="22"/>
        </w:rPr>
      </w:pPr>
      <w:r w:rsidRPr="00842992">
        <w:rPr>
          <w:rFonts w:ascii="Times New Roman" w:hAnsi="Times New Roman"/>
          <w:sz w:val="22"/>
        </w:rPr>
        <w:t>本项目建设内容总共包含</w:t>
      </w:r>
      <w:r w:rsidRPr="00842992">
        <w:rPr>
          <w:rFonts w:ascii="Times New Roman" w:hAnsi="Times New Roman"/>
          <w:sz w:val="22"/>
        </w:rPr>
        <w:t>44</w:t>
      </w:r>
      <w:r w:rsidRPr="00842992">
        <w:rPr>
          <w:rFonts w:ascii="Times New Roman" w:hAnsi="Times New Roman"/>
          <w:sz w:val="22"/>
        </w:rPr>
        <w:t>个点位，按照建设的场景划分可分为两类，其中升级普通国省道交调点位</w:t>
      </w:r>
      <w:r w:rsidRPr="00842992">
        <w:rPr>
          <w:rFonts w:ascii="Times New Roman" w:hAnsi="Times New Roman"/>
          <w:sz w:val="22"/>
        </w:rPr>
        <w:t>23</w:t>
      </w:r>
      <w:r w:rsidRPr="00842992">
        <w:rPr>
          <w:rFonts w:ascii="Times New Roman" w:hAnsi="Times New Roman"/>
          <w:sz w:val="22"/>
        </w:rPr>
        <w:t>个，新建普通国省道多功能交调点位</w:t>
      </w:r>
      <w:r w:rsidRPr="00842992">
        <w:rPr>
          <w:rFonts w:ascii="Times New Roman" w:hAnsi="Times New Roman"/>
          <w:sz w:val="22"/>
        </w:rPr>
        <w:t>21</w:t>
      </w:r>
      <w:r w:rsidRPr="00842992">
        <w:rPr>
          <w:rFonts w:ascii="Times New Roman" w:hAnsi="Times New Roman"/>
          <w:sz w:val="22"/>
        </w:rPr>
        <w:t>个。</w:t>
      </w:r>
    </w:p>
    <w:p w:rsidR="005B51A5" w:rsidRPr="00842992" w:rsidRDefault="005B51A5" w:rsidP="005B51A5">
      <w:pPr>
        <w:widowControl/>
        <w:numPr>
          <w:ilvl w:val="0"/>
          <w:numId w:val="4"/>
        </w:numPr>
        <w:ind w:firstLineChars="200" w:firstLine="440"/>
        <w:rPr>
          <w:rFonts w:ascii="Times New Roman" w:hAnsi="Times New Roman"/>
          <w:sz w:val="22"/>
        </w:rPr>
      </w:pPr>
      <w:r w:rsidRPr="00842992">
        <w:rPr>
          <w:rFonts w:ascii="Times New Roman" w:hAnsi="Times New Roman"/>
          <w:sz w:val="22"/>
        </w:rPr>
        <w:t>升级普通国省道交调点位</w:t>
      </w:r>
      <w:r w:rsidRPr="00842992">
        <w:rPr>
          <w:rFonts w:ascii="Times New Roman" w:hAnsi="Times New Roman"/>
          <w:sz w:val="22"/>
        </w:rPr>
        <w:t>23</w:t>
      </w:r>
      <w:r w:rsidRPr="00842992">
        <w:rPr>
          <w:rFonts w:ascii="Times New Roman" w:hAnsi="Times New Roman"/>
          <w:sz w:val="22"/>
        </w:rPr>
        <w:t>个</w:t>
      </w:r>
      <w:r w:rsidRPr="00842992">
        <w:rPr>
          <w:rFonts w:ascii="Times New Roman" w:hAnsi="Times New Roman"/>
          <w:sz w:val="22"/>
        </w:rPr>
        <w:t xml:space="preserve"> </w:t>
      </w:r>
      <w:r w:rsidRPr="00842992">
        <w:rPr>
          <w:rFonts w:ascii="Times New Roman" w:hAnsi="Times New Roman"/>
          <w:sz w:val="22"/>
        </w:rPr>
        <w:t>清单如下</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362"/>
        <w:gridCol w:w="3228"/>
        <w:gridCol w:w="3777"/>
      </w:tblGrid>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kern w:val="0"/>
                <w:sz w:val="22"/>
                <w:lang w:bidi="ar"/>
              </w:rPr>
            </w:pPr>
            <w:r w:rsidRPr="00842992">
              <w:rPr>
                <w:rFonts w:ascii="Times New Roman" w:hAnsi="Times New Roman"/>
                <w:kern w:val="0"/>
                <w:sz w:val="22"/>
                <w:lang w:bidi="ar"/>
              </w:rPr>
              <w:t>序号</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kern w:val="0"/>
                <w:sz w:val="22"/>
                <w:lang w:bidi="ar"/>
              </w:rPr>
            </w:pPr>
            <w:r w:rsidRPr="00842992">
              <w:rPr>
                <w:rFonts w:ascii="Times New Roman" w:hAnsi="Times New Roman"/>
                <w:kern w:val="0"/>
                <w:sz w:val="22"/>
                <w:lang w:bidi="ar"/>
              </w:rPr>
              <w:t>路线编码</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kern w:val="0"/>
                <w:sz w:val="22"/>
                <w:lang w:bidi="ar"/>
              </w:rPr>
            </w:pPr>
            <w:r w:rsidRPr="00842992">
              <w:rPr>
                <w:rFonts w:ascii="Times New Roman" w:hAnsi="Times New Roman"/>
                <w:kern w:val="0"/>
                <w:sz w:val="22"/>
                <w:lang w:bidi="ar"/>
              </w:rPr>
              <w:t>布局路段起讫地址</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kern w:val="0"/>
                <w:sz w:val="22"/>
                <w:lang w:bidi="ar"/>
              </w:rPr>
            </w:pPr>
            <w:r w:rsidRPr="00842992">
              <w:rPr>
                <w:rFonts w:ascii="Times New Roman" w:hAnsi="Times New Roman"/>
                <w:kern w:val="0"/>
                <w:sz w:val="22"/>
                <w:lang w:bidi="ar"/>
              </w:rPr>
              <w:t>建设点位</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G228</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周邓公路－宣秋路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南六砖桥东路北侧治超门架－</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2</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G228</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东新线</w:t>
            </w:r>
            <w:r w:rsidRPr="00842992">
              <w:rPr>
                <w:rFonts w:ascii="Times New Roman" w:hAnsi="Times New Roman"/>
                <w:kern w:val="0"/>
                <w:sz w:val="22"/>
                <w:lang w:bidi="ar"/>
              </w:rPr>
              <w:t>-</w:t>
            </w:r>
            <w:r w:rsidRPr="00842992">
              <w:rPr>
                <w:rFonts w:ascii="Times New Roman" w:hAnsi="Times New Roman"/>
                <w:kern w:val="0"/>
                <w:sz w:val="22"/>
                <w:lang w:bidi="ar"/>
              </w:rPr>
              <w:t>华芦线</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近新四平公路门架</w:t>
            </w:r>
            <w:r w:rsidRPr="00842992">
              <w:rPr>
                <w:rFonts w:ascii="Times New Roman" w:hAnsi="Times New Roman"/>
                <w:kern w:val="0"/>
                <w:sz w:val="22"/>
                <w:lang w:bidi="ar"/>
              </w:rPr>
              <w:t>-</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3</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S122</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康花路－秀浦路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高架上下匝道门架－</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4</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S122</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东奉线－盐大路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沪南公路绕城公路跨线桥处</w:t>
            </w:r>
            <w:r w:rsidRPr="00842992">
              <w:rPr>
                <w:rFonts w:ascii="Times New Roman" w:hAnsi="Times New Roman"/>
                <w:kern w:val="0"/>
                <w:sz w:val="22"/>
                <w:lang w:bidi="ar"/>
              </w:rPr>
              <w:t>T</w:t>
            </w:r>
            <w:r w:rsidRPr="00842992">
              <w:rPr>
                <w:rFonts w:ascii="Times New Roman" w:hAnsi="Times New Roman"/>
                <w:kern w:val="0"/>
                <w:sz w:val="22"/>
                <w:lang w:bidi="ar"/>
              </w:rPr>
              <w:t>杆</w:t>
            </w:r>
            <w:r w:rsidRPr="00842992">
              <w:rPr>
                <w:rFonts w:ascii="Times New Roman" w:hAnsi="Times New Roman"/>
                <w:kern w:val="0"/>
                <w:sz w:val="22"/>
                <w:lang w:bidi="ar"/>
              </w:rPr>
              <w:t>-</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5</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S221</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沪南线</w:t>
            </w:r>
            <w:r w:rsidRPr="00842992">
              <w:rPr>
                <w:rFonts w:ascii="Times New Roman" w:hAnsi="Times New Roman"/>
                <w:kern w:val="0"/>
                <w:sz w:val="22"/>
                <w:lang w:bidi="ar"/>
              </w:rPr>
              <w:t>-</w:t>
            </w:r>
            <w:r w:rsidRPr="00842992">
              <w:rPr>
                <w:rFonts w:ascii="Times New Roman" w:hAnsi="Times New Roman"/>
                <w:kern w:val="0"/>
                <w:sz w:val="22"/>
                <w:lang w:bidi="ar"/>
              </w:rPr>
              <w:t>宣黄公路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沪南川南奉</w:t>
            </w:r>
            <w:r w:rsidRPr="00842992">
              <w:rPr>
                <w:rFonts w:ascii="Times New Roman" w:hAnsi="Times New Roman"/>
                <w:kern w:val="0"/>
                <w:sz w:val="22"/>
                <w:lang w:bidi="ar"/>
              </w:rPr>
              <w:t>-WXLSQ013-</w:t>
            </w:r>
            <w:r w:rsidRPr="00842992">
              <w:rPr>
                <w:rFonts w:ascii="Times New Roman" w:hAnsi="Times New Roman"/>
                <w:kern w:val="0"/>
                <w:sz w:val="22"/>
                <w:lang w:bidi="ar"/>
              </w:rPr>
              <w:t>南侧－</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90"/>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6</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S221</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东新线</w:t>
            </w:r>
            <w:r w:rsidRPr="00842992">
              <w:rPr>
                <w:rFonts w:ascii="Times New Roman" w:hAnsi="Times New Roman"/>
                <w:kern w:val="0"/>
                <w:sz w:val="22"/>
                <w:lang w:bidi="ar"/>
              </w:rPr>
              <w:t>-</w:t>
            </w:r>
            <w:r w:rsidRPr="00842992">
              <w:rPr>
                <w:rFonts w:ascii="Times New Roman" w:hAnsi="Times New Roman"/>
                <w:kern w:val="0"/>
                <w:sz w:val="22"/>
                <w:lang w:bidi="ar"/>
              </w:rPr>
              <w:t>华芦线</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南芦川南奉</w:t>
            </w:r>
            <w:r w:rsidRPr="00842992">
              <w:rPr>
                <w:rFonts w:ascii="Times New Roman" w:hAnsi="Times New Roman"/>
                <w:kern w:val="0"/>
                <w:sz w:val="22"/>
                <w:lang w:bidi="ar"/>
              </w:rPr>
              <w:t>-WXLSQ017-</w:t>
            </w:r>
            <w:r w:rsidRPr="00842992">
              <w:rPr>
                <w:rFonts w:ascii="Times New Roman" w:hAnsi="Times New Roman"/>
                <w:kern w:val="0"/>
                <w:sz w:val="22"/>
                <w:lang w:bidi="ar"/>
              </w:rPr>
              <w:t>北侧</w:t>
            </w:r>
            <w:r w:rsidRPr="00842992">
              <w:rPr>
                <w:rFonts w:ascii="Times New Roman" w:hAnsi="Times New Roman"/>
                <w:kern w:val="0"/>
                <w:sz w:val="22"/>
                <w:lang w:bidi="ar"/>
              </w:rPr>
              <w:t>-</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7</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S221</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华芦线</w:t>
            </w:r>
            <w:r w:rsidRPr="00842992">
              <w:rPr>
                <w:rFonts w:ascii="Times New Roman" w:hAnsi="Times New Roman"/>
                <w:kern w:val="0"/>
                <w:sz w:val="22"/>
                <w:lang w:bidi="ar"/>
              </w:rPr>
              <w:t>-</w:t>
            </w:r>
            <w:r w:rsidRPr="00842992">
              <w:rPr>
                <w:rFonts w:ascii="Times New Roman" w:hAnsi="Times New Roman"/>
                <w:kern w:val="0"/>
                <w:sz w:val="22"/>
                <w:lang w:bidi="ar"/>
              </w:rPr>
              <w:t>丹东线</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南芦川南奉</w:t>
            </w:r>
            <w:r w:rsidRPr="00842992">
              <w:rPr>
                <w:rFonts w:ascii="Times New Roman" w:hAnsi="Times New Roman"/>
                <w:kern w:val="0"/>
                <w:sz w:val="22"/>
                <w:lang w:bidi="ar"/>
              </w:rPr>
              <w:t>-WXLSQ017-</w:t>
            </w:r>
            <w:r w:rsidRPr="00842992">
              <w:rPr>
                <w:rFonts w:ascii="Times New Roman" w:hAnsi="Times New Roman"/>
                <w:kern w:val="0"/>
                <w:sz w:val="22"/>
                <w:lang w:bidi="ar"/>
              </w:rPr>
              <w:t>南侧－</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8</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S324</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东大公路－东奉线</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川南奉公路浦养资源转运三分中心附近东大公路－</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9</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S324</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大川公路</w:t>
            </w:r>
            <w:r w:rsidRPr="00842992">
              <w:rPr>
                <w:rFonts w:ascii="Times New Roman" w:hAnsi="Times New Roman"/>
                <w:kern w:val="0"/>
                <w:sz w:val="22"/>
                <w:lang w:bidi="ar"/>
              </w:rPr>
              <w:t>-</w:t>
            </w:r>
            <w:r w:rsidRPr="00842992">
              <w:rPr>
                <w:rFonts w:ascii="Times New Roman" w:hAnsi="Times New Roman"/>
                <w:kern w:val="0"/>
                <w:sz w:val="22"/>
                <w:lang w:bidi="ar"/>
              </w:rPr>
              <w:t>丹东线</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南芦大叶</w:t>
            </w:r>
            <w:r w:rsidRPr="00842992">
              <w:rPr>
                <w:rFonts w:ascii="Times New Roman" w:hAnsi="Times New Roman"/>
                <w:kern w:val="0"/>
                <w:sz w:val="22"/>
                <w:lang w:bidi="ar"/>
              </w:rPr>
              <w:t>-WXVD024-</w:t>
            </w:r>
            <w:r w:rsidRPr="00842992">
              <w:rPr>
                <w:rFonts w:ascii="Times New Roman" w:hAnsi="Times New Roman"/>
                <w:kern w:val="0"/>
                <w:sz w:val="22"/>
                <w:lang w:bidi="ar"/>
              </w:rPr>
              <w:t>东侧</w:t>
            </w:r>
            <w:r w:rsidRPr="00842992">
              <w:rPr>
                <w:rFonts w:ascii="Times New Roman" w:hAnsi="Times New Roman"/>
                <w:kern w:val="0"/>
                <w:sz w:val="22"/>
                <w:lang w:bidi="ar"/>
              </w:rPr>
              <w:t>-</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10</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S20</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绕城高速－张扬北路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浦东北路北－</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11</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S20</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张扬北路</w:t>
            </w:r>
            <w:r w:rsidRPr="00842992">
              <w:rPr>
                <w:rFonts w:ascii="Times New Roman" w:hAnsi="Times New Roman"/>
                <w:kern w:val="0"/>
                <w:sz w:val="22"/>
                <w:lang w:bidi="ar"/>
              </w:rPr>
              <w:t>-</w:t>
            </w:r>
            <w:r w:rsidRPr="00842992">
              <w:rPr>
                <w:rFonts w:ascii="Times New Roman" w:hAnsi="Times New Roman"/>
                <w:kern w:val="0"/>
                <w:sz w:val="22"/>
                <w:lang w:bidi="ar"/>
              </w:rPr>
              <w:t>洲海路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洲海路北－</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12</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S20</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洲海路－绕城高速</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洲海路南－</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13</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S20</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绕城高速－金海路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金海路北－</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14</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S20</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金海路</w:t>
            </w:r>
            <w:r w:rsidRPr="00842992">
              <w:rPr>
                <w:rFonts w:ascii="Times New Roman" w:hAnsi="Times New Roman"/>
                <w:kern w:val="0"/>
                <w:sz w:val="22"/>
                <w:lang w:bidi="ar"/>
              </w:rPr>
              <w:t>-</w:t>
            </w:r>
            <w:r w:rsidRPr="00842992">
              <w:rPr>
                <w:rFonts w:ascii="Times New Roman" w:hAnsi="Times New Roman"/>
                <w:kern w:val="0"/>
                <w:sz w:val="22"/>
                <w:lang w:bidi="ar"/>
              </w:rPr>
              <w:t>龙东大道</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金海路南－</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15</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S20</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龙东大道</w:t>
            </w:r>
            <w:r w:rsidRPr="00842992">
              <w:rPr>
                <w:rFonts w:ascii="Times New Roman" w:hAnsi="Times New Roman"/>
                <w:kern w:val="0"/>
                <w:sz w:val="22"/>
                <w:lang w:bidi="ar"/>
              </w:rPr>
              <w:t>-</w:t>
            </w:r>
            <w:r w:rsidRPr="00842992">
              <w:rPr>
                <w:rFonts w:ascii="Times New Roman" w:hAnsi="Times New Roman"/>
                <w:kern w:val="0"/>
                <w:sz w:val="22"/>
                <w:lang w:bidi="ar"/>
              </w:rPr>
              <w:t>华夏高架路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龙东大道南－</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16</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S20</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华夏高架路</w:t>
            </w:r>
            <w:r w:rsidRPr="00842992">
              <w:rPr>
                <w:rFonts w:ascii="Times New Roman" w:hAnsi="Times New Roman"/>
                <w:kern w:val="0"/>
                <w:sz w:val="22"/>
                <w:lang w:bidi="ar"/>
              </w:rPr>
              <w:t>-</w:t>
            </w:r>
            <w:r w:rsidRPr="00842992">
              <w:rPr>
                <w:rFonts w:ascii="Times New Roman" w:hAnsi="Times New Roman"/>
                <w:kern w:val="0"/>
                <w:sz w:val="22"/>
                <w:lang w:bidi="ar"/>
              </w:rPr>
              <w:t>迎宾高速</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迎宾大道北－</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17</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S20</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迎宾高速－沪奉高速</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罗山路东－</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18</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S20</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沪奉高速</w:t>
            </w:r>
            <w:r w:rsidRPr="00842992">
              <w:rPr>
                <w:rFonts w:ascii="Times New Roman" w:hAnsi="Times New Roman"/>
                <w:kern w:val="0"/>
                <w:sz w:val="22"/>
                <w:lang w:bidi="ar"/>
              </w:rPr>
              <w:t>-</w:t>
            </w:r>
            <w:r w:rsidRPr="00842992">
              <w:rPr>
                <w:rFonts w:ascii="Times New Roman" w:hAnsi="Times New Roman"/>
                <w:kern w:val="0"/>
                <w:sz w:val="22"/>
                <w:lang w:bidi="ar"/>
              </w:rPr>
              <w:t>沪南公路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罗山路西－</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19</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S20</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沪南公路</w:t>
            </w:r>
            <w:r w:rsidRPr="00842992">
              <w:rPr>
                <w:rFonts w:ascii="Times New Roman" w:hAnsi="Times New Roman"/>
                <w:kern w:val="0"/>
                <w:sz w:val="22"/>
                <w:lang w:bidi="ar"/>
              </w:rPr>
              <w:t>-</w:t>
            </w:r>
            <w:r w:rsidRPr="00842992">
              <w:rPr>
                <w:rFonts w:ascii="Times New Roman" w:hAnsi="Times New Roman"/>
                <w:kern w:val="0"/>
                <w:sz w:val="22"/>
                <w:lang w:bidi="ar"/>
              </w:rPr>
              <w:t>杨高南路（林海公路）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杨高南路东</w:t>
            </w:r>
            <w:r w:rsidRPr="00842992">
              <w:rPr>
                <w:rFonts w:ascii="Times New Roman" w:hAnsi="Times New Roman"/>
                <w:kern w:val="0"/>
                <w:sz w:val="22"/>
                <w:lang w:bidi="ar"/>
              </w:rPr>
              <w:t>-</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20</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S20</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林海公路（杨高南路）</w:t>
            </w:r>
            <w:r w:rsidRPr="00842992">
              <w:rPr>
                <w:rFonts w:ascii="Times New Roman" w:hAnsi="Times New Roman"/>
                <w:kern w:val="0"/>
                <w:sz w:val="22"/>
                <w:lang w:bidi="ar"/>
              </w:rPr>
              <w:t>-</w:t>
            </w:r>
            <w:r w:rsidRPr="00842992">
              <w:rPr>
                <w:rFonts w:ascii="Times New Roman" w:hAnsi="Times New Roman"/>
                <w:kern w:val="0"/>
                <w:sz w:val="22"/>
                <w:lang w:bidi="ar"/>
              </w:rPr>
              <w:t>浦星公</w:t>
            </w:r>
            <w:r w:rsidRPr="00842992">
              <w:rPr>
                <w:rFonts w:ascii="Times New Roman" w:hAnsi="Times New Roman"/>
                <w:kern w:val="0"/>
                <w:sz w:val="22"/>
                <w:lang w:bidi="ar"/>
              </w:rPr>
              <w:lastRenderedPageBreak/>
              <w:t>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lastRenderedPageBreak/>
              <w:t>杨高南路西</w:t>
            </w:r>
            <w:r w:rsidRPr="00842992">
              <w:rPr>
                <w:rFonts w:ascii="Times New Roman" w:hAnsi="Times New Roman"/>
                <w:kern w:val="0"/>
                <w:sz w:val="22"/>
                <w:lang w:bidi="ar"/>
              </w:rPr>
              <w:t>-</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lastRenderedPageBreak/>
              <w:t>21</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S1</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外环高速－南六公路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迎宾大道东－</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22</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S1</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凌空路</w:t>
            </w:r>
            <w:r w:rsidRPr="00842992">
              <w:rPr>
                <w:rFonts w:ascii="Times New Roman" w:hAnsi="Times New Roman"/>
                <w:kern w:val="0"/>
                <w:sz w:val="22"/>
                <w:lang w:bidi="ar"/>
              </w:rPr>
              <w:t>-</w:t>
            </w:r>
            <w:r w:rsidRPr="00842992">
              <w:rPr>
                <w:rFonts w:ascii="Times New Roman" w:hAnsi="Times New Roman"/>
                <w:kern w:val="0"/>
                <w:sz w:val="22"/>
                <w:lang w:bidi="ar"/>
              </w:rPr>
              <w:t>绕城高速</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迎宾远东路西－</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23</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S1</w:t>
            </w:r>
          </w:p>
        </w:tc>
        <w:tc>
          <w:tcPr>
            <w:tcW w:w="322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绕城高速</w:t>
            </w:r>
            <w:r w:rsidRPr="00842992">
              <w:rPr>
                <w:rFonts w:ascii="Times New Roman" w:hAnsi="Times New Roman"/>
                <w:kern w:val="0"/>
                <w:sz w:val="22"/>
                <w:lang w:bidi="ar"/>
              </w:rPr>
              <w:t>-</w:t>
            </w:r>
            <w:r w:rsidRPr="00842992">
              <w:rPr>
                <w:rFonts w:ascii="Times New Roman" w:hAnsi="Times New Roman"/>
                <w:kern w:val="0"/>
                <w:sz w:val="22"/>
                <w:lang w:bidi="ar"/>
              </w:rPr>
              <w:t>华夏高架路</w:t>
            </w:r>
          </w:p>
        </w:tc>
        <w:tc>
          <w:tcPr>
            <w:tcW w:w="377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迎宾远东东上下行</w:t>
            </w:r>
            <w:r w:rsidRPr="00842992">
              <w:rPr>
                <w:rFonts w:ascii="Times New Roman" w:hAnsi="Times New Roman"/>
                <w:kern w:val="0"/>
                <w:sz w:val="22"/>
                <w:lang w:bidi="ar"/>
              </w:rPr>
              <w:t>-</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bl>
    <w:p w:rsidR="005B51A5" w:rsidRPr="00842992" w:rsidRDefault="005B51A5" w:rsidP="005B51A5">
      <w:pPr>
        <w:rPr>
          <w:rFonts w:ascii="Times New Roman" w:hAnsi="Times New Roman"/>
          <w:sz w:val="22"/>
        </w:rPr>
      </w:pPr>
      <w:r w:rsidRPr="00842992">
        <w:rPr>
          <w:rFonts w:ascii="Times New Roman" w:hAnsi="Times New Roman"/>
          <w:kern w:val="0"/>
          <w:sz w:val="22"/>
          <w:lang w:bidi="ar"/>
        </w:rPr>
        <w:t>2</w:t>
      </w:r>
      <w:r w:rsidRPr="00842992">
        <w:rPr>
          <w:rFonts w:ascii="Times New Roman" w:hAnsi="Times New Roman"/>
          <w:kern w:val="0"/>
          <w:sz w:val="22"/>
          <w:lang w:bidi="ar"/>
        </w:rPr>
        <w:t>）新建普通国省道多功能交调点位</w:t>
      </w:r>
      <w:r w:rsidRPr="00842992">
        <w:rPr>
          <w:rStyle w:val="font71"/>
          <w:color w:val="auto"/>
          <w:sz w:val="22"/>
          <w:szCs w:val="22"/>
          <w:lang w:bidi="ar"/>
        </w:rPr>
        <w:t>21</w:t>
      </w:r>
      <w:r w:rsidRPr="00842992">
        <w:rPr>
          <w:rFonts w:ascii="Times New Roman" w:hAnsi="Times New Roman"/>
          <w:kern w:val="0"/>
          <w:sz w:val="22"/>
          <w:lang w:bidi="ar"/>
        </w:rPr>
        <w:t>个</w:t>
      </w:r>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1363"/>
        <w:gridCol w:w="2476"/>
        <w:gridCol w:w="3687"/>
      </w:tblGrid>
      <w:tr w:rsidR="005B51A5" w:rsidRPr="00842992" w:rsidTr="00E944BF">
        <w:trPr>
          <w:trHeight w:val="196"/>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kern w:val="0"/>
                <w:sz w:val="22"/>
                <w:lang w:bidi="ar"/>
              </w:rPr>
            </w:pPr>
            <w:r w:rsidRPr="00842992">
              <w:rPr>
                <w:rFonts w:ascii="Times New Roman" w:hAnsi="Times New Roman"/>
                <w:kern w:val="0"/>
                <w:sz w:val="22"/>
                <w:lang w:bidi="ar"/>
              </w:rPr>
              <w:t>序号</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kern w:val="0"/>
                <w:sz w:val="22"/>
                <w:lang w:bidi="ar"/>
              </w:rPr>
            </w:pPr>
            <w:r w:rsidRPr="00842992">
              <w:rPr>
                <w:rFonts w:ascii="Times New Roman" w:hAnsi="Times New Roman"/>
                <w:kern w:val="0"/>
                <w:sz w:val="22"/>
                <w:lang w:bidi="ar"/>
              </w:rPr>
              <w:t>路线编码</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kern w:val="0"/>
                <w:sz w:val="22"/>
                <w:lang w:bidi="ar"/>
              </w:rPr>
            </w:pPr>
            <w:r w:rsidRPr="00842992">
              <w:rPr>
                <w:rFonts w:ascii="Times New Roman" w:hAnsi="Times New Roman"/>
                <w:kern w:val="0"/>
                <w:sz w:val="22"/>
                <w:lang w:bidi="ar"/>
              </w:rPr>
              <w:t>布局路段起讫地址</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kern w:val="0"/>
                <w:sz w:val="22"/>
                <w:lang w:bidi="ar"/>
              </w:rPr>
            </w:pPr>
            <w:r w:rsidRPr="00842992">
              <w:rPr>
                <w:rFonts w:ascii="Times New Roman" w:hAnsi="Times New Roman"/>
                <w:kern w:val="0"/>
                <w:sz w:val="22"/>
                <w:lang w:bidi="ar"/>
              </w:rPr>
              <w:t>建设点位</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G228</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东奉线－东靖路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东靖路北侧</w:t>
            </w:r>
            <w:r w:rsidRPr="00842992">
              <w:rPr>
                <w:rFonts w:ascii="Times New Roman" w:hAnsi="Times New Roman"/>
                <w:kern w:val="0"/>
                <w:sz w:val="22"/>
                <w:lang w:bidi="ar"/>
              </w:rPr>
              <w:t xml:space="preserve">500 </w:t>
            </w:r>
            <w:r w:rsidRPr="00842992">
              <w:rPr>
                <w:rFonts w:ascii="Times New Roman" w:hAnsi="Times New Roman"/>
                <w:kern w:val="0"/>
                <w:sz w:val="22"/>
                <w:lang w:bidi="ar"/>
              </w:rPr>
              <w:t>米</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2</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S121</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外环高速－华东路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龙东高架金丰路东</w:t>
            </w:r>
            <w:r w:rsidRPr="00842992">
              <w:rPr>
                <w:rFonts w:ascii="Times New Roman" w:hAnsi="Times New Roman"/>
                <w:kern w:val="0"/>
                <w:sz w:val="22"/>
                <w:lang w:bidi="ar"/>
              </w:rPr>
              <w:t xml:space="preserve">100 </w:t>
            </w:r>
            <w:r w:rsidRPr="00842992">
              <w:rPr>
                <w:rFonts w:ascii="Times New Roman" w:hAnsi="Times New Roman"/>
                <w:kern w:val="0"/>
                <w:sz w:val="22"/>
                <w:lang w:bidi="ar"/>
              </w:rPr>
              <w:t>米门架</w:t>
            </w:r>
            <w:r w:rsidRPr="00842992">
              <w:rPr>
                <w:rFonts w:ascii="Times New Roman" w:hAnsi="Times New Roman"/>
                <w:kern w:val="0"/>
                <w:sz w:val="22"/>
                <w:lang w:bidi="ar"/>
              </w:rPr>
              <w:t xml:space="preserve">-II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3</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S121</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华东路－凌空路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龙东高架川沙路西</w:t>
            </w:r>
            <w:r w:rsidRPr="00842992">
              <w:rPr>
                <w:rFonts w:ascii="Times New Roman" w:hAnsi="Times New Roman"/>
                <w:kern w:val="0"/>
                <w:sz w:val="22"/>
                <w:lang w:bidi="ar"/>
              </w:rPr>
              <w:t xml:space="preserve">150 </w:t>
            </w:r>
            <w:r w:rsidRPr="00842992">
              <w:rPr>
                <w:rFonts w:ascii="Times New Roman" w:hAnsi="Times New Roman"/>
                <w:kern w:val="0"/>
                <w:sz w:val="22"/>
                <w:lang w:bidi="ar"/>
              </w:rPr>
              <w:t>米门架</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4</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S121</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凌空路</w:t>
            </w:r>
            <w:r w:rsidRPr="00842992">
              <w:rPr>
                <w:rFonts w:ascii="Times New Roman" w:hAnsi="Times New Roman"/>
                <w:kern w:val="0"/>
                <w:sz w:val="22"/>
                <w:lang w:bidi="ar"/>
              </w:rPr>
              <w:t>-</w:t>
            </w:r>
            <w:r w:rsidRPr="00842992">
              <w:rPr>
                <w:rFonts w:ascii="Times New Roman" w:hAnsi="Times New Roman"/>
                <w:kern w:val="0"/>
                <w:sz w:val="22"/>
                <w:lang w:bidi="ar"/>
              </w:rPr>
              <w:t>绕城高速</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龙东高架汇庆路东</w:t>
            </w:r>
            <w:r w:rsidRPr="00842992">
              <w:rPr>
                <w:rFonts w:ascii="Times New Roman" w:hAnsi="Times New Roman"/>
                <w:kern w:val="0"/>
                <w:sz w:val="22"/>
                <w:lang w:bidi="ar"/>
              </w:rPr>
              <w:t xml:space="preserve">260 </w:t>
            </w:r>
            <w:r w:rsidRPr="00842992">
              <w:rPr>
                <w:rFonts w:ascii="Times New Roman" w:hAnsi="Times New Roman"/>
                <w:kern w:val="0"/>
                <w:sz w:val="22"/>
                <w:lang w:bidi="ar"/>
              </w:rPr>
              <w:t>米门架</w:t>
            </w:r>
            <w:r w:rsidRPr="00842992">
              <w:rPr>
                <w:rFonts w:ascii="Times New Roman" w:hAnsi="Times New Roman"/>
                <w:kern w:val="0"/>
                <w:sz w:val="22"/>
                <w:lang w:bidi="ar"/>
              </w:rPr>
              <w:t xml:space="preserve">-II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5</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S122</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秀浦路－繁荣路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梓康路北侧</w:t>
            </w:r>
            <w:r w:rsidRPr="00842992">
              <w:rPr>
                <w:rFonts w:ascii="Times New Roman" w:hAnsi="Times New Roman"/>
                <w:kern w:val="0"/>
                <w:sz w:val="22"/>
                <w:lang w:bidi="ar"/>
              </w:rPr>
              <w:t xml:space="preserve">200 </w:t>
            </w:r>
            <w:r w:rsidRPr="00842992">
              <w:rPr>
                <w:rFonts w:ascii="Times New Roman" w:hAnsi="Times New Roman"/>
                <w:kern w:val="0"/>
                <w:sz w:val="22"/>
                <w:lang w:bidi="ar"/>
              </w:rPr>
              <w:t>米</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6</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S122</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繁荣路－下盐路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申嘉湖高速北侧</w:t>
            </w:r>
            <w:r w:rsidRPr="00842992">
              <w:rPr>
                <w:rFonts w:ascii="Times New Roman" w:hAnsi="Times New Roman"/>
                <w:kern w:val="0"/>
                <w:sz w:val="22"/>
                <w:lang w:bidi="ar"/>
              </w:rPr>
              <w:t xml:space="preserve">60 </w:t>
            </w:r>
            <w:r w:rsidRPr="00842992">
              <w:rPr>
                <w:rFonts w:ascii="Times New Roman" w:hAnsi="Times New Roman"/>
                <w:kern w:val="0"/>
                <w:sz w:val="22"/>
                <w:lang w:bidi="ar"/>
              </w:rPr>
              <w:t>米</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7</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S221</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绕城高速－上川路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南移至东靖路南</w:t>
            </w:r>
            <w:r w:rsidRPr="00842992">
              <w:rPr>
                <w:rFonts w:ascii="Times New Roman" w:hAnsi="Times New Roman"/>
                <w:kern w:val="0"/>
                <w:sz w:val="22"/>
                <w:lang w:bidi="ar"/>
              </w:rPr>
              <w:t>150</w:t>
            </w:r>
            <w:r w:rsidRPr="00842992">
              <w:rPr>
                <w:rFonts w:ascii="Times New Roman" w:hAnsi="Times New Roman"/>
                <w:kern w:val="0"/>
                <w:sz w:val="22"/>
                <w:lang w:bidi="ar"/>
              </w:rPr>
              <w:t>米</w:t>
            </w:r>
            <w:r w:rsidRPr="00842992">
              <w:rPr>
                <w:rFonts w:ascii="Times New Roman" w:hAnsi="Times New Roman"/>
                <w:kern w:val="0"/>
                <w:sz w:val="22"/>
                <w:lang w:bidi="ar"/>
              </w:rPr>
              <w:t xml:space="preserve">-II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8</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S221</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锦绣东路</w:t>
            </w:r>
            <w:r w:rsidRPr="00842992">
              <w:rPr>
                <w:rFonts w:ascii="Times New Roman" w:hAnsi="Times New Roman"/>
                <w:kern w:val="0"/>
                <w:sz w:val="22"/>
                <w:lang w:bidi="ar"/>
              </w:rPr>
              <w:t>-</w:t>
            </w:r>
            <w:r w:rsidRPr="00842992">
              <w:rPr>
                <w:rFonts w:ascii="Times New Roman" w:hAnsi="Times New Roman"/>
                <w:kern w:val="0"/>
                <w:sz w:val="22"/>
                <w:lang w:bidi="ar"/>
              </w:rPr>
              <w:t>龙东线</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胜利路以北幼儿园附近</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9</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S221</w:t>
            </w:r>
          </w:p>
        </w:tc>
        <w:tc>
          <w:tcPr>
            <w:tcW w:w="247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龙东线</w:t>
            </w:r>
            <w:r w:rsidRPr="00842992">
              <w:rPr>
                <w:rFonts w:ascii="Times New Roman" w:hAnsi="Times New Roman"/>
                <w:kern w:val="0"/>
                <w:sz w:val="22"/>
                <w:lang w:bidi="ar"/>
              </w:rPr>
              <w:t>-</w:t>
            </w:r>
            <w:r w:rsidRPr="00842992">
              <w:rPr>
                <w:rFonts w:ascii="Times New Roman" w:hAnsi="Times New Roman"/>
                <w:kern w:val="0"/>
                <w:sz w:val="22"/>
                <w:lang w:bidi="ar"/>
              </w:rPr>
              <w:t>高科东路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北移至环庆南路北</w:t>
            </w:r>
            <w:r w:rsidRPr="00842992">
              <w:rPr>
                <w:rFonts w:ascii="Times New Roman" w:hAnsi="Times New Roman"/>
                <w:kern w:val="0"/>
                <w:sz w:val="22"/>
                <w:lang w:bidi="ar"/>
              </w:rPr>
              <w:t>150</w:t>
            </w:r>
            <w:r w:rsidRPr="00842992">
              <w:rPr>
                <w:rFonts w:ascii="Times New Roman" w:hAnsi="Times New Roman"/>
                <w:kern w:val="0"/>
                <w:sz w:val="22"/>
                <w:lang w:bidi="ar"/>
              </w:rPr>
              <w:t>米</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10</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S221</w:t>
            </w:r>
          </w:p>
        </w:tc>
        <w:tc>
          <w:tcPr>
            <w:tcW w:w="247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高科东路－华夏东路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华夏东路以北</w:t>
            </w:r>
            <w:r w:rsidRPr="00842992">
              <w:rPr>
                <w:rFonts w:ascii="Times New Roman" w:hAnsi="Times New Roman"/>
                <w:kern w:val="0"/>
                <w:sz w:val="22"/>
                <w:lang w:bidi="ar"/>
              </w:rPr>
              <w:t>700</w:t>
            </w:r>
            <w:r w:rsidRPr="00842992">
              <w:rPr>
                <w:rFonts w:ascii="Times New Roman" w:hAnsi="Times New Roman"/>
                <w:kern w:val="0"/>
                <w:sz w:val="22"/>
                <w:lang w:bidi="ar"/>
              </w:rPr>
              <w:t>米</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11</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S221</w:t>
            </w:r>
          </w:p>
        </w:tc>
        <w:tc>
          <w:tcPr>
            <w:tcW w:w="2476"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宣黄公路</w:t>
            </w:r>
            <w:r w:rsidRPr="00842992">
              <w:rPr>
                <w:rFonts w:ascii="Times New Roman" w:hAnsi="Times New Roman"/>
                <w:kern w:val="0"/>
                <w:sz w:val="22"/>
                <w:lang w:bidi="ar"/>
              </w:rPr>
              <w:t>-</w:t>
            </w:r>
            <w:r w:rsidRPr="00842992">
              <w:rPr>
                <w:rFonts w:ascii="Times New Roman" w:hAnsi="Times New Roman"/>
                <w:kern w:val="0"/>
                <w:sz w:val="22"/>
                <w:lang w:bidi="ar"/>
              </w:rPr>
              <w:t>东新线</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新村河南路以南</w:t>
            </w:r>
            <w:r w:rsidRPr="00842992">
              <w:rPr>
                <w:rFonts w:ascii="Times New Roman" w:hAnsi="Times New Roman"/>
                <w:kern w:val="0"/>
                <w:sz w:val="22"/>
                <w:lang w:bidi="ar"/>
              </w:rPr>
              <w:t xml:space="preserve">50m-I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12</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S229</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申嘉湖高速－下盐路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盐朝公路南侧</w:t>
            </w:r>
            <w:r w:rsidRPr="00842992">
              <w:rPr>
                <w:rFonts w:ascii="Times New Roman" w:hAnsi="Times New Roman"/>
                <w:kern w:val="0"/>
                <w:sz w:val="22"/>
                <w:lang w:bidi="ar"/>
              </w:rPr>
              <w:t xml:space="preserve">400 </w:t>
            </w:r>
            <w:r w:rsidRPr="00842992">
              <w:rPr>
                <w:rFonts w:ascii="Times New Roman" w:hAnsi="Times New Roman"/>
                <w:kern w:val="0"/>
                <w:sz w:val="22"/>
                <w:lang w:bidi="ar"/>
              </w:rPr>
              <w:t>米门架</w:t>
            </w:r>
            <w:r w:rsidRPr="00842992">
              <w:rPr>
                <w:rFonts w:ascii="Times New Roman" w:hAnsi="Times New Roman"/>
                <w:kern w:val="0"/>
                <w:sz w:val="22"/>
                <w:lang w:bidi="ar"/>
              </w:rPr>
              <w:t>-</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13</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S229</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下盐公路－拱极东路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下盐路南侧</w:t>
            </w:r>
            <w:r w:rsidRPr="00842992">
              <w:rPr>
                <w:rFonts w:ascii="Times New Roman" w:hAnsi="Times New Roman"/>
                <w:kern w:val="0"/>
                <w:sz w:val="22"/>
                <w:lang w:bidi="ar"/>
              </w:rPr>
              <w:t xml:space="preserve">840 </w:t>
            </w:r>
            <w:r w:rsidRPr="00842992">
              <w:rPr>
                <w:rFonts w:ascii="Times New Roman" w:hAnsi="Times New Roman"/>
                <w:kern w:val="0"/>
                <w:sz w:val="22"/>
                <w:lang w:bidi="ar"/>
              </w:rPr>
              <w:t>米门架</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14</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S229</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拱极东路</w:t>
            </w:r>
            <w:r w:rsidRPr="00842992">
              <w:rPr>
                <w:rFonts w:ascii="Times New Roman" w:hAnsi="Times New Roman"/>
                <w:kern w:val="0"/>
                <w:sz w:val="22"/>
                <w:lang w:bidi="ar"/>
              </w:rPr>
              <w:t>-</w:t>
            </w:r>
            <w:r w:rsidRPr="00842992">
              <w:rPr>
                <w:rFonts w:ascii="Times New Roman" w:hAnsi="Times New Roman"/>
                <w:kern w:val="0"/>
                <w:sz w:val="22"/>
                <w:lang w:bidi="ar"/>
              </w:rPr>
              <w:t>沪南公路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南港公路北侧</w:t>
            </w:r>
            <w:r w:rsidRPr="00842992">
              <w:rPr>
                <w:rFonts w:ascii="Times New Roman" w:hAnsi="Times New Roman"/>
                <w:kern w:val="0"/>
                <w:sz w:val="22"/>
                <w:lang w:bidi="ar"/>
              </w:rPr>
              <w:t xml:space="preserve">800 </w:t>
            </w:r>
            <w:r w:rsidRPr="00842992">
              <w:rPr>
                <w:rFonts w:ascii="Times New Roman" w:hAnsi="Times New Roman"/>
                <w:kern w:val="0"/>
                <w:sz w:val="22"/>
                <w:lang w:bidi="ar"/>
              </w:rPr>
              <w:t>米门架</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15</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S229</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沪南公路</w:t>
            </w:r>
            <w:r w:rsidRPr="00842992">
              <w:rPr>
                <w:rFonts w:ascii="Times New Roman" w:hAnsi="Times New Roman"/>
                <w:kern w:val="0"/>
                <w:sz w:val="22"/>
                <w:lang w:bidi="ar"/>
              </w:rPr>
              <w:t>-</w:t>
            </w:r>
            <w:r w:rsidRPr="00842992">
              <w:rPr>
                <w:rFonts w:ascii="Times New Roman" w:hAnsi="Times New Roman"/>
                <w:kern w:val="0"/>
                <w:sz w:val="22"/>
                <w:lang w:bidi="ar"/>
              </w:rPr>
              <w:t>通源西路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通辽西路北侧</w:t>
            </w:r>
            <w:r w:rsidRPr="00842992">
              <w:rPr>
                <w:rFonts w:ascii="Times New Roman" w:hAnsi="Times New Roman"/>
                <w:kern w:val="0"/>
                <w:sz w:val="22"/>
                <w:lang w:bidi="ar"/>
              </w:rPr>
              <w:t xml:space="preserve">780 </w:t>
            </w:r>
            <w:r w:rsidRPr="00842992">
              <w:rPr>
                <w:rFonts w:ascii="Times New Roman" w:hAnsi="Times New Roman"/>
                <w:kern w:val="0"/>
                <w:sz w:val="22"/>
                <w:lang w:bidi="ar"/>
              </w:rPr>
              <w:t>米门架</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16</w:t>
            </w:r>
          </w:p>
        </w:tc>
        <w:tc>
          <w:tcPr>
            <w:tcW w:w="136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S231</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外环高速－沪芦高速</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外环高速南侧</w:t>
            </w:r>
            <w:r w:rsidRPr="00842992">
              <w:rPr>
                <w:rFonts w:ascii="Times New Roman" w:hAnsi="Times New Roman"/>
                <w:kern w:val="0"/>
                <w:sz w:val="22"/>
                <w:lang w:bidi="ar"/>
              </w:rPr>
              <w:t xml:space="preserve">480 </w:t>
            </w:r>
            <w:r w:rsidRPr="00842992">
              <w:rPr>
                <w:rFonts w:ascii="Times New Roman" w:hAnsi="Times New Roman"/>
                <w:kern w:val="0"/>
                <w:sz w:val="22"/>
                <w:lang w:bidi="ar"/>
              </w:rPr>
              <w:t>米</w:t>
            </w:r>
            <w:r w:rsidRPr="00842992">
              <w:rPr>
                <w:rFonts w:ascii="Times New Roman" w:hAnsi="Times New Roman"/>
                <w:kern w:val="0"/>
                <w:sz w:val="22"/>
                <w:lang w:bidi="ar"/>
              </w:rPr>
              <w:t>-</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17</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S20</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外环隧道－绕城高速</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外环隧道浦东出入口</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18</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S1</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南六公路</w:t>
            </w:r>
            <w:r w:rsidRPr="00842992">
              <w:rPr>
                <w:rFonts w:ascii="Times New Roman" w:hAnsi="Times New Roman"/>
                <w:kern w:val="0"/>
                <w:sz w:val="22"/>
                <w:lang w:bidi="ar"/>
              </w:rPr>
              <w:t>-</w:t>
            </w:r>
            <w:r w:rsidRPr="00842992">
              <w:rPr>
                <w:rFonts w:ascii="Times New Roman" w:hAnsi="Times New Roman"/>
                <w:kern w:val="0"/>
                <w:sz w:val="22"/>
                <w:lang w:bidi="ar"/>
              </w:rPr>
              <w:t>凌空路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杜新路西侧</w:t>
            </w:r>
            <w:r w:rsidRPr="00842992">
              <w:rPr>
                <w:rFonts w:ascii="Times New Roman" w:hAnsi="Times New Roman"/>
                <w:kern w:val="0"/>
                <w:sz w:val="22"/>
                <w:lang w:bidi="ar"/>
              </w:rPr>
              <w:t xml:space="preserve">190 </w:t>
            </w:r>
            <w:r w:rsidRPr="00842992">
              <w:rPr>
                <w:rFonts w:ascii="Times New Roman" w:hAnsi="Times New Roman"/>
                <w:kern w:val="0"/>
                <w:sz w:val="22"/>
                <w:lang w:bidi="ar"/>
              </w:rPr>
              <w:t>米门架</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19</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外环高速－度假区高架路</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五灶港北侧门架－</w:t>
            </w:r>
            <w:r w:rsidRPr="00842992">
              <w:rPr>
                <w:rFonts w:ascii="宋体" w:hAnsi="宋体" w:cs="宋体" w:hint="eastAsia"/>
                <w:kern w:val="0"/>
                <w:sz w:val="22"/>
                <w:lang w:bidi="ar"/>
              </w:rPr>
              <w:t>Ⅱ</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20</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S2</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度假区高架路－康桥收费站（周邓公路以北属浦东）</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朱家浜南侧天桥</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r w:rsidR="005B51A5" w:rsidRPr="00842992" w:rsidTr="00E944BF">
        <w:trPr>
          <w:trHeight w:val="57"/>
          <w:jc w:val="center"/>
        </w:trPr>
        <w:tc>
          <w:tcPr>
            <w:tcW w:w="69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21</w:t>
            </w:r>
          </w:p>
        </w:tc>
        <w:tc>
          <w:tcPr>
            <w:tcW w:w="1363" w:type="dxa"/>
            <w:tcBorders>
              <w:top w:val="single" w:sz="4" w:space="0" w:color="auto"/>
              <w:left w:val="single" w:sz="4" w:space="0" w:color="auto"/>
              <w:bottom w:val="single" w:sz="4" w:space="0" w:color="auto"/>
              <w:right w:val="single" w:sz="4" w:space="0" w:color="auto"/>
            </w:tcBorders>
            <w:noWrap/>
            <w:vAlign w:val="center"/>
          </w:tcPr>
          <w:p w:rsidR="005B51A5" w:rsidRPr="00842992" w:rsidRDefault="005B51A5" w:rsidP="00E944BF">
            <w:pPr>
              <w:widowControl/>
              <w:jc w:val="center"/>
              <w:textAlignment w:val="center"/>
              <w:rPr>
                <w:rFonts w:ascii="Times New Roman" w:hAnsi="Times New Roman"/>
                <w:sz w:val="22"/>
              </w:rPr>
            </w:pPr>
            <w:r w:rsidRPr="00842992">
              <w:rPr>
                <w:rFonts w:ascii="Times New Roman" w:hAnsi="Times New Roman"/>
                <w:kern w:val="0"/>
                <w:sz w:val="22"/>
                <w:lang w:bidi="ar"/>
              </w:rPr>
              <w:t>S3</w:t>
            </w:r>
          </w:p>
        </w:tc>
        <w:tc>
          <w:tcPr>
            <w:tcW w:w="2476"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外环高速－周浦收费站（周邓公路以北属浦东）</w:t>
            </w:r>
          </w:p>
        </w:tc>
        <w:tc>
          <w:tcPr>
            <w:tcW w:w="3687"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left"/>
              <w:textAlignment w:val="center"/>
              <w:rPr>
                <w:rFonts w:ascii="Times New Roman" w:hAnsi="Times New Roman"/>
                <w:sz w:val="22"/>
              </w:rPr>
            </w:pPr>
            <w:r w:rsidRPr="00842992">
              <w:rPr>
                <w:rFonts w:ascii="Times New Roman" w:hAnsi="Times New Roman"/>
                <w:kern w:val="0"/>
                <w:sz w:val="22"/>
                <w:lang w:bidi="ar"/>
              </w:rPr>
              <w:t>秀沿路北侧</w:t>
            </w:r>
            <w:r w:rsidRPr="00842992">
              <w:rPr>
                <w:rFonts w:ascii="Times New Roman" w:hAnsi="Times New Roman"/>
                <w:kern w:val="0"/>
                <w:sz w:val="22"/>
                <w:lang w:bidi="ar"/>
              </w:rPr>
              <w:t>150</w:t>
            </w:r>
            <w:r w:rsidRPr="00842992">
              <w:rPr>
                <w:rFonts w:ascii="Times New Roman" w:hAnsi="Times New Roman"/>
                <w:kern w:val="0"/>
                <w:sz w:val="22"/>
                <w:lang w:bidi="ar"/>
              </w:rPr>
              <w:t>米门架</w:t>
            </w:r>
            <w:r w:rsidRPr="00842992">
              <w:rPr>
                <w:rFonts w:ascii="Times New Roman" w:hAnsi="Times New Roman"/>
                <w:kern w:val="0"/>
                <w:sz w:val="22"/>
                <w:lang w:bidi="ar"/>
              </w:rPr>
              <w:t xml:space="preserve">-I </w:t>
            </w:r>
            <w:r w:rsidRPr="00842992">
              <w:rPr>
                <w:rFonts w:ascii="Times New Roman" w:hAnsi="Times New Roman"/>
                <w:kern w:val="0"/>
                <w:sz w:val="22"/>
                <w:lang w:bidi="ar"/>
              </w:rPr>
              <w:t>类</w:t>
            </w:r>
          </w:p>
        </w:tc>
      </w:tr>
    </w:tbl>
    <w:p w:rsidR="005B51A5" w:rsidRPr="00842992" w:rsidRDefault="005B51A5" w:rsidP="005B51A5">
      <w:pPr>
        <w:widowControl/>
        <w:rPr>
          <w:rFonts w:ascii="Times New Roman" w:hAnsi="Times New Roman"/>
          <w:sz w:val="22"/>
        </w:rPr>
      </w:pPr>
    </w:p>
    <w:p w:rsidR="005B51A5" w:rsidRPr="00842992" w:rsidRDefault="005B51A5" w:rsidP="005B51A5">
      <w:pPr>
        <w:ind w:firstLineChars="200" w:firstLine="440"/>
        <w:rPr>
          <w:rFonts w:ascii="Times New Roman" w:hAnsi="Times New Roman"/>
          <w:bCs/>
          <w:sz w:val="22"/>
        </w:rPr>
      </w:pPr>
      <w:r w:rsidRPr="00842992">
        <w:rPr>
          <w:rFonts w:ascii="Times New Roman" w:hAnsi="Times New Roman"/>
          <w:bCs/>
          <w:sz w:val="22"/>
        </w:rPr>
        <w:t xml:space="preserve">9.2.3.4 </w:t>
      </w:r>
      <w:r w:rsidRPr="00842992">
        <w:rPr>
          <w:rFonts w:ascii="Times New Roman" w:hAnsi="Times New Roman"/>
          <w:bCs/>
          <w:sz w:val="22"/>
        </w:rPr>
        <w:t>道路结冰点设备更新</w:t>
      </w:r>
    </w:p>
    <w:p w:rsidR="005B51A5" w:rsidRPr="00842992" w:rsidRDefault="005B51A5" w:rsidP="005B51A5">
      <w:pPr>
        <w:ind w:firstLine="420"/>
        <w:rPr>
          <w:rFonts w:ascii="Times New Roman" w:hAnsi="Times New Roman"/>
          <w:sz w:val="22"/>
        </w:rPr>
      </w:pPr>
      <w:r w:rsidRPr="00842992">
        <w:rPr>
          <w:rFonts w:ascii="Times New Roman" w:hAnsi="Times New Roman"/>
          <w:sz w:val="22"/>
        </w:rPr>
        <w:t>在已建道路安全应急子系统基础上，完成</w:t>
      </w:r>
      <w:r w:rsidRPr="00842992">
        <w:rPr>
          <w:rFonts w:ascii="Times New Roman" w:hAnsi="Times New Roman"/>
          <w:sz w:val="22"/>
        </w:rPr>
        <w:t>12</w:t>
      </w:r>
      <w:r w:rsidRPr="00842992">
        <w:rPr>
          <w:rFonts w:ascii="Times New Roman" w:hAnsi="Times New Roman"/>
          <w:sz w:val="22"/>
        </w:rPr>
        <w:t>个道路结冰点监测设备更新，部署遥感路面检测器，采用光谱分析法、红外遥感和激光技术，能够及时发现道路结冰情况，并迅速发出预警信息。</w:t>
      </w:r>
    </w:p>
    <w:p w:rsidR="005B51A5" w:rsidRPr="00842992" w:rsidRDefault="005B51A5" w:rsidP="005B51A5">
      <w:pPr>
        <w:widowControl/>
        <w:ind w:firstLine="420"/>
        <w:rPr>
          <w:rFonts w:ascii="Times New Roman" w:hAnsi="Times New Roman"/>
          <w:sz w:val="22"/>
        </w:rPr>
      </w:pPr>
      <w:r w:rsidRPr="00842992">
        <w:rPr>
          <w:rFonts w:ascii="Times New Roman" w:hAnsi="Times New Roman"/>
          <w:sz w:val="22"/>
        </w:rPr>
        <w:t>12</w:t>
      </w:r>
      <w:r w:rsidRPr="00842992">
        <w:rPr>
          <w:rFonts w:ascii="Times New Roman" w:hAnsi="Times New Roman"/>
          <w:sz w:val="22"/>
        </w:rPr>
        <w:t>个道路结冰点监测点位清单如下</w:t>
      </w:r>
    </w:p>
    <w:tbl>
      <w:tblPr>
        <w:tblStyle w:val="af8"/>
        <w:tblW w:w="4211" w:type="pct"/>
        <w:jc w:val="center"/>
        <w:tblLook w:val="04A0" w:firstRow="1" w:lastRow="0" w:firstColumn="1" w:lastColumn="0" w:noHBand="0" w:noVBand="1"/>
      </w:tblPr>
      <w:tblGrid>
        <w:gridCol w:w="720"/>
        <w:gridCol w:w="2045"/>
        <w:gridCol w:w="1841"/>
        <w:gridCol w:w="3694"/>
      </w:tblGrid>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序号</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设施点</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设备用途</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安装位置</w:t>
            </w:r>
          </w:p>
        </w:tc>
      </w:tr>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1</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内环高架</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路面温度监测</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内环芳甸路桥监测点</w:t>
            </w:r>
          </w:p>
        </w:tc>
      </w:tr>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2</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锦绣路</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路面温度监测</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内环白莲桥监测点</w:t>
            </w:r>
          </w:p>
        </w:tc>
      </w:tr>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3</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S1 </w:t>
            </w:r>
            <w:r w:rsidRPr="00842992">
              <w:rPr>
                <w:rFonts w:ascii="宋体" w:hAnsi="宋体" w:cs="宋体" w:hint="eastAsia"/>
                <w:sz w:val="22"/>
                <w:lang w:bidi="ar"/>
              </w:rPr>
              <w:t>迎宾高速</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路面温度监测</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S1 </w:t>
            </w:r>
            <w:r w:rsidRPr="00842992">
              <w:rPr>
                <w:rFonts w:ascii="宋体" w:hAnsi="宋体" w:cs="宋体" w:hint="eastAsia"/>
                <w:sz w:val="22"/>
                <w:lang w:bidi="ar"/>
              </w:rPr>
              <w:t>迎宾立交监测点</w:t>
            </w:r>
          </w:p>
        </w:tc>
      </w:tr>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4</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S1 </w:t>
            </w:r>
            <w:r w:rsidRPr="00842992">
              <w:rPr>
                <w:rFonts w:ascii="宋体" w:hAnsi="宋体" w:cs="宋体" w:hint="eastAsia"/>
                <w:sz w:val="22"/>
                <w:lang w:bidi="ar"/>
              </w:rPr>
              <w:t>迎宾高速</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路面温度监测</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S1 </w:t>
            </w:r>
            <w:r w:rsidRPr="00842992">
              <w:rPr>
                <w:rFonts w:ascii="宋体" w:hAnsi="宋体" w:cs="宋体" w:hint="eastAsia"/>
                <w:sz w:val="22"/>
                <w:lang w:bidi="ar"/>
              </w:rPr>
              <w:t>华东路桥跨线桥监测点</w:t>
            </w:r>
          </w:p>
        </w:tc>
      </w:tr>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5</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S20 </w:t>
            </w:r>
            <w:r w:rsidRPr="00842992">
              <w:rPr>
                <w:rFonts w:ascii="宋体" w:hAnsi="宋体" w:cs="宋体" w:hint="eastAsia"/>
                <w:sz w:val="22"/>
                <w:lang w:bidi="ar"/>
              </w:rPr>
              <w:t>外环高速</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路面温度监测</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S20 </w:t>
            </w:r>
            <w:r w:rsidRPr="00842992">
              <w:rPr>
                <w:rFonts w:ascii="宋体" w:hAnsi="宋体" w:cs="宋体" w:hint="eastAsia"/>
                <w:sz w:val="22"/>
                <w:lang w:bidi="ar"/>
              </w:rPr>
              <w:t>金海路跨线桥监测点</w:t>
            </w:r>
          </w:p>
        </w:tc>
      </w:tr>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6</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S20 </w:t>
            </w:r>
            <w:r w:rsidRPr="00842992">
              <w:rPr>
                <w:rFonts w:ascii="宋体" w:hAnsi="宋体" w:cs="宋体" w:hint="eastAsia"/>
                <w:sz w:val="22"/>
                <w:lang w:bidi="ar"/>
              </w:rPr>
              <w:t>外环高速</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路面温度监测</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S20 </w:t>
            </w:r>
            <w:r w:rsidRPr="00842992">
              <w:rPr>
                <w:rFonts w:ascii="宋体" w:hAnsi="宋体" w:cs="宋体" w:hint="eastAsia"/>
                <w:sz w:val="22"/>
                <w:lang w:bidi="ar"/>
              </w:rPr>
              <w:t>济阳路立交监测点</w:t>
            </w:r>
          </w:p>
        </w:tc>
      </w:tr>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lastRenderedPageBreak/>
              <w:t>7</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五洲大道</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路面温度监测</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五洲大道申江路组合立交主线测点</w:t>
            </w:r>
          </w:p>
        </w:tc>
      </w:tr>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8</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洲海路</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路面温度监测</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洲海路高架桥监测点</w:t>
            </w:r>
          </w:p>
        </w:tc>
      </w:tr>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9</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华洲路</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路面温度监测</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华洲路迎宾下穿通道</w:t>
            </w:r>
          </w:p>
        </w:tc>
      </w:tr>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10</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S229 </w:t>
            </w:r>
            <w:r w:rsidRPr="00842992">
              <w:rPr>
                <w:rFonts w:ascii="宋体" w:hAnsi="宋体" w:cs="宋体" w:hint="eastAsia"/>
                <w:sz w:val="22"/>
                <w:lang w:bidi="ar"/>
              </w:rPr>
              <w:t>两港公路</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路面温度监测</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S229 </w:t>
            </w:r>
            <w:r w:rsidRPr="00842992">
              <w:rPr>
                <w:rFonts w:ascii="宋体" w:hAnsi="宋体" w:cs="宋体" w:hint="eastAsia"/>
                <w:sz w:val="22"/>
                <w:lang w:bidi="ar"/>
              </w:rPr>
              <w:t>两港公路沪南公路跨线桥</w:t>
            </w:r>
          </w:p>
        </w:tc>
      </w:tr>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11</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X557 </w:t>
            </w:r>
            <w:r w:rsidRPr="00842992">
              <w:rPr>
                <w:rFonts w:ascii="宋体" w:hAnsi="宋体" w:cs="宋体" w:hint="eastAsia"/>
                <w:sz w:val="22"/>
                <w:lang w:bidi="ar"/>
              </w:rPr>
              <w:t>浦东北路</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路面温度监测</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X557 </w:t>
            </w:r>
            <w:r w:rsidRPr="00842992">
              <w:rPr>
                <w:rFonts w:ascii="宋体" w:hAnsi="宋体" w:cs="宋体" w:hint="eastAsia"/>
                <w:sz w:val="22"/>
                <w:lang w:bidi="ar"/>
              </w:rPr>
              <w:t>浦东北路赵家沟桥</w:t>
            </w:r>
          </w:p>
        </w:tc>
      </w:tr>
      <w:tr w:rsidR="005B51A5" w:rsidRPr="00842992" w:rsidTr="00E944BF">
        <w:trPr>
          <w:trHeight w:val="23"/>
          <w:jc w:val="center"/>
        </w:trPr>
        <w:tc>
          <w:tcPr>
            <w:tcW w:w="43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12</w:t>
            </w:r>
          </w:p>
        </w:tc>
        <w:tc>
          <w:tcPr>
            <w:tcW w:w="12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S1 </w:t>
            </w:r>
            <w:r w:rsidRPr="00842992">
              <w:rPr>
                <w:rFonts w:ascii="宋体" w:hAnsi="宋体" w:cs="宋体" w:hint="eastAsia"/>
                <w:sz w:val="22"/>
                <w:lang w:bidi="ar"/>
              </w:rPr>
              <w:t>迎宾高速</w:t>
            </w:r>
          </w:p>
        </w:tc>
        <w:tc>
          <w:tcPr>
            <w:tcW w:w="1109"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路面温度监测</w:t>
            </w:r>
          </w:p>
        </w:tc>
        <w:tc>
          <w:tcPr>
            <w:tcW w:w="2224"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 xml:space="preserve">S1 </w:t>
            </w:r>
            <w:r w:rsidRPr="00842992">
              <w:rPr>
                <w:rFonts w:ascii="宋体" w:hAnsi="宋体" w:cs="宋体" w:hint="eastAsia"/>
                <w:sz w:val="22"/>
                <w:lang w:bidi="ar"/>
              </w:rPr>
              <w:t>迎宾高速川南奉公路跨线桥</w:t>
            </w:r>
          </w:p>
        </w:tc>
      </w:tr>
    </w:tbl>
    <w:p w:rsidR="005B51A5" w:rsidRPr="00842992" w:rsidRDefault="005B51A5" w:rsidP="005B51A5">
      <w:pPr>
        <w:rPr>
          <w:rFonts w:ascii="Times New Roman" w:hAnsi="Times New Roman"/>
          <w:sz w:val="22"/>
        </w:rPr>
      </w:pPr>
    </w:p>
    <w:p w:rsidR="005B51A5" w:rsidRPr="00842992" w:rsidRDefault="005B51A5" w:rsidP="005B51A5">
      <w:pPr>
        <w:ind w:firstLineChars="200" w:firstLine="440"/>
        <w:rPr>
          <w:rFonts w:ascii="Times New Roman" w:hAnsi="Times New Roman"/>
          <w:bCs/>
          <w:sz w:val="22"/>
        </w:rPr>
      </w:pPr>
      <w:r w:rsidRPr="00842992">
        <w:rPr>
          <w:rFonts w:ascii="Times New Roman" w:hAnsi="Times New Roman"/>
          <w:bCs/>
          <w:sz w:val="22"/>
        </w:rPr>
        <w:t xml:space="preserve">9.2.3.5 </w:t>
      </w:r>
      <w:r w:rsidRPr="00842992">
        <w:rPr>
          <w:rFonts w:ascii="Times New Roman" w:hAnsi="Times New Roman"/>
          <w:bCs/>
          <w:sz w:val="22"/>
        </w:rPr>
        <w:t>下立交设备更新</w:t>
      </w:r>
    </w:p>
    <w:p w:rsidR="005B51A5" w:rsidRPr="00842992" w:rsidRDefault="005B51A5" w:rsidP="005B51A5">
      <w:pPr>
        <w:ind w:firstLine="420"/>
        <w:rPr>
          <w:rFonts w:ascii="Times New Roman" w:hAnsi="Times New Roman"/>
          <w:sz w:val="22"/>
        </w:rPr>
      </w:pPr>
      <w:r w:rsidRPr="00842992">
        <w:rPr>
          <w:rFonts w:ascii="Times New Roman" w:hAnsi="Times New Roman"/>
          <w:sz w:val="22"/>
        </w:rPr>
        <w:t>在已建道路安全应急子系统基础上，对</w:t>
      </w:r>
      <w:r w:rsidRPr="00842992">
        <w:rPr>
          <w:rFonts w:ascii="Times New Roman" w:hAnsi="Times New Roman"/>
          <w:sz w:val="22"/>
        </w:rPr>
        <w:t>3</w:t>
      </w:r>
      <w:r w:rsidRPr="00842992">
        <w:rPr>
          <w:rFonts w:ascii="Times New Roman" w:hAnsi="Times New Roman"/>
          <w:sz w:val="22"/>
        </w:rPr>
        <w:t>个积水监控点位进行设备更新，核心包括</w:t>
      </w:r>
      <w:r w:rsidRPr="00842992">
        <w:rPr>
          <w:rFonts w:ascii="Times New Roman" w:eastAsia="MS Mincho" w:hAnsi="Times New Roman"/>
          <w:sz w:val="22"/>
        </w:rPr>
        <w:t>‌</w:t>
      </w:r>
      <w:r w:rsidRPr="00842992">
        <w:rPr>
          <w:rFonts w:ascii="Times New Roman" w:hAnsi="Times New Roman"/>
          <w:sz w:val="22"/>
        </w:rPr>
        <w:t>更换老旧摄像机和硬盘录像机</w:t>
      </w:r>
      <w:r w:rsidRPr="00842992">
        <w:rPr>
          <w:rFonts w:ascii="Times New Roman" w:eastAsia="MS Mincho" w:hAnsi="Times New Roman"/>
          <w:sz w:val="22"/>
        </w:rPr>
        <w:t>‌</w:t>
      </w:r>
      <w:r w:rsidRPr="00842992">
        <w:rPr>
          <w:rFonts w:ascii="Times New Roman" w:hAnsi="Times New Roman"/>
          <w:sz w:val="22"/>
        </w:rPr>
        <w:t>，在设备层面解决</w:t>
      </w:r>
      <w:r w:rsidRPr="00842992">
        <w:rPr>
          <w:rFonts w:ascii="Times New Roman" w:eastAsia="MS Mincho" w:hAnsi="Times New Roman"/>
          <w:sz w:val="22"/>
        </w:rPr>
        <w:t>‌</w:t>
      </w:r>
      <w:r w:rsidRPr="00842992">
        <w:rPr>
          <w:rFonts w:ascii="Times New Roman" w:hAnsi="Times New Roman"/>
          <w:sz w:val="22"/>
        </w:rPr>
        <w:t>字符叠加异常、夜间图像模糊</w:t>
      </w:r>
      <w:r w:rsidRPr="00842992">
        <w:rPr>
          <w:rFonts w:ascii="Times New Roman" w:eastAsia="MS Mincho" w:hAnsi="Times New Roman"/>
          <w:sz w:val="22"/>
        </w:rPr>
        <w:t>‌</w:t>
      </w:r>
      <w:r w:rsidRPr="00842992">
        <w:rPr>
          <w:rFonts w:ascii="Times New Roman" w:hAnsi="Times New Roman"/>
          <w:sz w:val="22"/>
        </w:rPr>
        <w:t>等技术问题，提升视频监控稳定性与清晰度，确保在</w:t>
      </w:r>
      <w:r w:rsidRPr="00842992">
        <w:rPr>
          <w:rFonts w:ascii="Times New Roman" w:eastAsia="MS Mincho" w:hAnsi="Times New Roman"/>
          <w:sz w:val="22"/>
        </w:rPr>
        <w:t>‌</w:t>
      </w:r>
      <w:r w:rsidRPr="00842992">
        <w:rPr>
          <w:rFonts w:ascii="Times New Roman" w:hAnsi="Times New Roman"/>
          <w:sz w:val="22"/>
        </w:rPr>
        <w:t>防汛防台等应急期间</w:t>
      </w:r>
      <w:r w:rsidRPr="00842992">
        <w:rPr>
          <w:rFonts w:ascii="Times New Roman" w:eastAsia="MS Mincho" w:hAnsi="Times New Roman"/>
          <w:sz w:val="22"/>
        </w:rPr>
        <w:t>‌</w:t>
      </w:r>
      <w:r w:rsidRPr="00842992">
        <w:rPr>
          <w:rFonts w:ascii="Times New Roman" w:hAnsi="Times New Roman"/>
          <w:sz w:val="22"/>
        </w:rPr>
        <w:t>可实时、清晰掌握下立交</w:t>
      </w:r>
      <w:r w:rsidRPr="00842992">
        <w:rPr>
          <w:rFonts w:ascii="Times New Roman" w:eastAsia="MS Mincho" w:hAnsi="Times New Roman"/>
          <w:sz w:val="22"/>
        </w:rPr>
        <w:t>‌</w:t>
      </w:r>
      <w:r w:rsidRPr="00842992">
        <w:rPr>
          <w:rFonts w:ascii="Times New Roman" w:hAnsi="Times New Roman"/>
          <w:sz w:val="22"/>
        </w:rPr>
        <w:t>积水情况</w:t>
      </w:r>
      <w:r w:rsidRPr="00842992">
        <w:rPr>
          <w:rFonts w:ascii="Times New Roman" w:eastAsia="MS Mincho" w:hAnsi="Times New Roman"/>
          <w:sz w:val="22"/>
        </w:rPr>
        <w:t>‌</w:t>
      </w:r>
      <w:r w:rsidRPr="00842992">
        <w:rPr>
          <w:rFonts w:ascii="Times New Roman" w:hAnsi="Times New Roman"/>
          <w:sz w:val="22"/>
        </w:rPr>
        <w:t>，保障城市道路运行安全。</w:t>
      </w:r>
    </w:p>
    <w:p w:rsidR="005B51A5" w:rsidRPr="00842992" w:rsidRDefault="005B51A5" w:rsidP="005B51A5">
      <w:pPr>
        <w:widowControl/>
        <w:ind w:firstLineChars="200" w:firstLine="440"/>
        <w:rPr>
          <w:rFonts w:ascii="Times New Roman" w:hAnsi="Times New Roman"/>
          <w:sz w:val="22"/>
        </w:rPr>
      </w:pPr>
      <w:r w:rsidRPr="00842992">
        <w:rPr>
          <w:rFonts w:ascii="Times New Roman" w:hAnsi="Times New Roman"/>
          <w:sz w:val="22"/>
        </w:rPr>
        <w:t>3</w:t>
      </w:r>
      <w:r w:rsidRPr="00842992">
        <w:rPr>
          <w:rFonts w:ascii="Times New Roman" w:hAnsi="Times New Roman"/>
          <w:sz w:val="22"/>
        </w:rPr>
        <w:t>个下立交积水监测点位清单如下</w:t>
      </w:r>
    </w:p>
    <w:tbl>
      <w:tblPr>
        <w:tblStyle w:val="af8"/>
        <w:tblW w:w="0" w:type="auto"/>
        <w:jc w:val="center"/>
        <w:tblLook w:val="04A0" w:firstRow="1" w:lastRow="0" w:firstColumn="1" w:lastColumn="0" w:noHBand="0" w:noVBand="1"/>
      </w:tblPr>
      <w:tblGrid>
        <w:gridCol w:w="1199"/>
        <w:gridCol w:w="7323"/>
      </w:tblGrid>
      <w:tr w:rsidR="005B51A5" w:rsidRPr="00842992" w:rsidTr="00E944BF">
        <w:trPr>
          <w:jc w:val="center"/>
        </w:trPr>
        <w:tc>
          <w:tcPr>
            <w:tcW w:w="119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序号</w:t>
            </w:r>
          </w:p>
        </w:tc>
        <w:tc>
          <w:tcPr>
            <w:tcW w:w="732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ascii="宋体" w:hAnsi="宋体" w:cs="宋体" w:hint="eastAsia"/>
                <w:sz w:val="22"/>
                <w:lang w:bidi="ar"/>
              </w:rPr>
              <w:t>点位名称</w:t>
            </w:r>
          </w:p>
        </w:tc>
      </w:tr>
      <w:tr w:rsidR="005B51A5" w:rsidRPr="00842992" w:rsidTr="00E944BF">
        <w:trPr>
          <w:jc w:val="center"/>
        </w:trPr>
        <w:tc>
          <w:tcPr>
            <w:tcW w:w="119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1</w:t>
            </w:r>
          </w:p>
        </w:tc>
        <w:tc>
          <w:tcPr>
            <w:tcW w:w="732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rFonts w:eastAsia="MS Mincho"/>
                <w:sz w:val="22"/>
                <w:lang w:bidi="ar"/>
              </w:rPr>
              <w:t>‌</w:t>
            </w:r>
            <w:r w:rsidRPr="00842992">
              <w:rPr>
                <w:rFonts w:ascii="宋体" w:hAnsi="宋体" w:cs="宋体" w:hint="eastAsia"/>
                <w:sz w:val="22"/>
                <w:lang w:bidi="ar"/>
              </w:rPr>
              <w:t>五洲大道张杨北路下立交</w:t>
            </w:r>
          </w:p>
        </w:tc>
      </w:tr>
      <w:tr w:rsidR="005B51A5" w:rsidRPr="00842992" w:rsidTr="00E944BF">
        <w:trPr>
          <w:jc w:val="center"/>
        </w:trPr>
        <w:tc>
          <w:tcPr>
            <w:tcW w:w="119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2</w:t>
            </w:r>
          </w:p>
        </w:tc>
        <w:tc>
          <w:tcPr>
            <w:tcW w:w="732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S1</w:t>
            </w:r>
            <w:r w:rsidRPr="00842992">
              <w:rPr>
                <w:rFonts w:ascii="宋体" w:hAnsi="宋体" w:cs="宋体" w:hint="eastAsia"/>
                <w:sz w:val="22"/>
                <w:lang w:bidi="ar"/>
              </w:rPr>
              <w:t>华洲路下立交</w:t>
            </w:r>
          </w:p>
        </w:tc>
      </w:tr>
      <w:tr w:rsidR="005B51A5" w:rsidRPr="00842992" w:rsidTr="00E944BF">
        <w:trPr>
          <w:jc w:val="center"/>
        </w:trPr>
        <w:tc>
          <w:tcPr>
            <w:tcW w:w="1199"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3</w:t>
            </w:r>
          </w:p>
        </w:tc>
        <w:tc>
          <w:tcPr>
            <w:tcW w:w="7323" w:type="dxa"/>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widowControl/>
              <w:jc w:val="center"/>
              <w:textAlignment w:val="center"/>
              <w:rPr>
                <w:sz w:val="22"/>
                <w:lang w:bidi="ar"/>
              </w:rPr>
            </w:pPr>
            <w:r w:rsidRPr="00842992">
              <w:rPr>
                <w:sz w:val="22"/>
                <w:lang w:bidi="ar"/>
              </w:rPr>
              <w:t>G1503</w:t>
            </w:r>
            <w:r w:rsidRPr="00842992">
              <w:rPr>
                <w:rFonts w:ascii="宋体" w:hAnsi="宋体" w:cs="宋体" w:hint="eastAsia"/>
                <w:sz w:val="22"/>
                <w:lang w:bidi="ar"/>
              </w:rPr>
              <w:t>航城路下立交</w:t>
            </w:r>
          </w:p>
        </w:tc>
      </w:tr>
    </w:tbl>
    <w:p w:rsidR="005B51A5" w:rsidRPr="00842992" w:rsidRDefault="005B51A5" w:rsidP="005B51A5">
      <w:pPr>
        <w:ind w:firstLine="420"/>
        <w:rPr>
          <w:rFonts w:ascii="Times New Roman" w:hAnsi="Times New Roman"/>
          <w:sz w:val="22"/>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26" w:name="_Toc243059264"/>
      <w:r w:rsidRPr="00842992">
        <w:rPr>
          <w:rFonts w:ascii="Times New Roman" w:hAnsi="Times New Roman"/>
          <w:b/>
          <w:color w:val="000000"/>
          <w:sz w:val="22"/>
        </w:rPr>
        <w:t xml:space="preserve">10 </w:t>
      </w:r>
      <w:r w:rsidRPr="00842992">
        <w:rPr>
          <w:rFonts w:ascii="Times New Roman" w:hAnsi="Times New Roman"/>
          <w:b/>
          <w:color w:val="000000"/>
          <w:sz w:val="22"/>
        </w:rPr>
        <w:t>技术指标要求</w:t>
      </w:r>
      <w:bookmarkEnd w:id="26"/>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27" w:name="_Toc243059265"/>
      <w:r w:rsidRPr="00842992">
        <w:rPr>
          <w:rFonts w:ascii="Times New Roman" w:hAnsi="Times New Roman"/>
          <w:b/>
          <w:color w:val="000000"/>
          <w:sz w:val="22"/>
        </w:rPr>
        <w:t>10.1</w:t>
      </w:r>
      <w:r w:rsidRPr="00842992">
        <w:rPr>
          <w:rFonts w:ascii="Times New Roman" w:hAnsi="Times New Roman"/>
          <w:b/>
          <w:color w:val="000000"/>
          <w:sz w:val="22"/>
        </w:rPr>
        <w:t>系统功能与技术指标</w:t>
      </w:r>
      <w:bookmarkEnd w:id="27"/>
    </w:p>
    <w:p w:rsidR="005B51A5" w:rsidRPr="00842992" w:rsidRDefault="005B51A5" w:rsidP="005B51A5">
      <w:pPr>
        <w:adjustRightInd w:val="0"/>
        <w:snapToGrid w:val="0"/>
        <w:spacing w:line="300" w:lineRule="auto"/>
        <w:ind w:firstLineChars="200" w:firstLine="440"/>
        <w:rPr>
          <w:rFonts w:ascii="Times New Roman" w:hAnsi="Times New Roman"/>
          <w:sz w:val="22"/>
        </w:rPr>
      </w:pPr>
      <w:bookmarkStart w:id="28" w:name="_Toc155"/>
      <w:r w:rsidRPr="00842992">
        <w:rPr>
          <w:rFonts w:ascii="Times New Roman" w:hAnsi="Times New Roman"/>
          <w:sz w:val="22"/>
        </w:rPr>
        <w:t>10.1.1.</w:t>
      </w:r>
      <w:bookmarkEnd w:id="28"/>
      <w:r w:rsidRPr="00842992">
        <w:rPr>
          <w:rFonts w:ascii="Times New Roman" w:hAnsi="Times New Roman" w:hint="eastAsia"/>
          <w:sz w:val="22"/>
        </w:rPr>
        <w:t>交调治超协同监管子系统升级</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10.1.1.1</w:t>
      </w:r>
      <w:r w:rsidRPr="00842992">
        <w:rPr>
          <w:rFonts w:ascii="Times New Roman" w:hAnsi="Times New Roman" w:hint="eastAsia"/>
          <w:sz w:val="22"/>
        </w:rPr>
        <w:t>交调管理（新增）</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10.1.1.1.1</w:t>
      </w:r>
      <w:r w:rsidRPr="00842992">
        <w:rPr>
          <w:rFonts w:ascii="Times New Roman" w:hAnsi="Times New Roman" w:hint="eastAsia"/>
          <w:sz w:val="22"/>
        </w:rPr>
        <w:t>数据采集与治理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通过外场</w:t>
      </w:r>
      <w:r w:rsidRPr="00842992">
        <w:rPr>
          <w:rFonts w:ascii="Times New Roman" w:hAnsi="Times New Roman"/>
          <w:sz w:val="22"/>
        </w:rPr>
        <w:t>I</w:t>
      </w:r>
      <w:r w:rsidRPr="00842992">
        <w:rPr>
          <w:rFonts w:ascii="Times New Roman" w:hAnsi="Times New Roman" w:hint="eastAsia"/>
          <w:sz w:val="22"/>
        </w:rPr>
        <w:t>类</w:t>
      </w:r>
      <w:r w:rsidRPr="00842992">
        <w:rPr>
          <w:rFonts w:ascii="Times New Roman" w:hAnsi="Times New Roman"/>
          <w:sz w:val="22"/>
        </w:rPr>
        <w:t>/</w:t>
      </w:r>
      <w:r w:rsidRPr="00842992">
        <w:rPr>
          <w:rFonts w:ascii="Times New Roman" w:hAnsi="Times New Roman" w:hint="eastAsia"/>
          <w:sz w:val="22"/>
        </w:rPr>
        <w:t>Ⅱ类交调站的高清摄像机、激光视频交调一体机等设备，按</w:t>
      </w:r>
      <w:r w:rsidRPr="00842992">
        <w:rPr>
          <w:rFonts w:ascii="Times New Roman" w:hAnsi="Times New Roman"/>
          <w:sz w:val="22"/>
        </w:rPr>
        <w:t>5</w:t>
      </w:r>
      <w:r w:rsidRPr="00842992">
        <w:rPr>
          <w:rFonts w:ascii="Times New Roman" w:hAnsi="Times New Roman" w:hint="eastAsia"/>
          <w:sz w:val="22"/>
        </w:rPr>
        <w:t>分钟周期采集上传车流量、车牌、车型、车速等数据，支持通信异常时本地存储及断点续传。</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1</w:t>
      </w:r>
      <w:r w:rsidRPr="00842992">
        <w:rPr>
          <w:rFonts w:ascii="Times New Roman" w:hAnsi="Times New Roman" w:hint="eastAsia"/>
          <w:sz w:val="22"/>
        </w:rPr>
        <w:t>）设备数据采集</w:t>
      </w:r>
      <w:r w:rsidRPr="00842992">
        <w:rPr>
          <w:rFonts w:ascii="Times New Roman" w:hAnsi="Times New Roman"/>
          <w:sz w:val="22"/>
        </w:rPr>
        <w:tab/>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数据预处理：对原始数据进行去重、时间对齐、异常剔除、空值填充的预处理。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数据认证：采用国密算法对上传数据包进行数字签名，确保来源可信与防篡改。</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2</w:t>
      </w:r>
      <w:r w:rsidRPr="00842992">
        <w:rPr>
          <w:rFonts w:ascii="Times New Roman" w:hAnsi="Times New Roman" w:hint="eastAsia"/>
          <w:sz w:val="22"/>
        </w:rPr>
        <w:t>）数据治理</w:t>
      </w:r>
      <w:r w:rsidRPr="00842992">
        <w:rPr>
          <w:rFonts w:ascii="Times New Roman" w:hAnsi="Times New Roman"/>
          <w:sz w:val="22"/>
        </w:rPr>
        <w:tab/>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多源数据融合治理算法：多源数据融合修补通过车牌识别数据、治超数据等其他数据源对交调数据进行融合修补。</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多源数据融合分析：在交调治超子系统内完善违法车辆轨迹跟踪分析，完成称重、车牌、违法数据融合，拓展交调系统货运监管分析能力，融合多源业务数据完成超限车辆轨迹跟踪与风险对象标记；输出超限车辆通行线索，支撑非现场执法辅助审核。</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治超数据融合分析：将治超站重量数据与车牌匹配，补充货车吨位、轴数信息。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3</w:t>
      </w:r>
      <w:r w:rsidRPr="00842992">
        <w:rPr>
          <w:rFonts w:ascii="Times New Roman" w:hAnsi="Times New Roman" w:hint="eastAsia"/>
          <w:sz w:val="22"/>
        </w:rPr>
        <w:t>）车牌数据转交调数据</w:t>
      </w:r>
      <w:r w:rsidRPr="00842992">
        <w:rPr>
          <w:rFonts w:ascii="Times New Roman" w:hAnsi="Times New Roman"/>
          <w:sz w:val="22"/>
        </w:rPr>
        <w:tab/>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车牌车型转换算法：结合车型备案库以及通过视频视觉算法或者人工核验三者结合形成车辆特征库，通过车辆特征库实现车牌与车型之间的数据转换。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分车型流量转换算法：根据车辆特征库，通过车辆特征库实现车牌与车型之间的数据转换，并按交通情况调查车型分类进行流量统计。</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10.1.1.1.2</w:t>
      </w:r>
      <w:r w:rsidRPr="00842992">
        <w:rPr>
          <w:rFonts w:ascii="Times New Roman" w:hAnsi="Times New Roman" w:hint="eastAsia"/>
          <w:sz w:val="22"/>
        </w:rPr>
        <w:t>采集数据统计分析</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1</w:t>
      </w:r>
      <w:r w:rsidRPr="00842992">
        <w:rPr>
          <w:rFonts w:ascii="Times New Roman" w:hAnsi="Times New Roman" w:hint="eastAsia"/>
          <w:sz w:val="22"/>
        </w:rPr>
        <w:t>）多断面流量数据统计分析</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lastRenderedPageBreak/>
        <w:t>根据路线上多个检测断面之间的上下游配置关系，按顺序对每个检测断面的流量数据进行统计和比对，对流量数据变化超出阈值的断面及时预警，根据不同检测断面的数据源，检测方式、配置信息等情况分析流量变化原因，满足用户管理需求。</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2</w:t>
      </w:r>
      <w:r w:rsidRPr="00842992">
        <w:rPr>
          <w:rFonts w:ascii="Times New Roman" w:hAnsi="Times New Roman" w:hint="eastAsia"/>
          <w:sz w:val="22"/>
        </w:rPr>
        <w:t>）多断面</w:t>
      </w:r>
      <w:r w:rsidRPr="00842992">
        <w:rPr>
          <w:rFonts w:ascii="Times New Roman" w:hAnsi="Times New Roman"/>
          <w:sz w:val="22"/>
        </w:rPr>
        <w:t>OD</w:t>
      </w:r>
      <w:r w:rsidRPr="00842992">
        <w:rPr>
          <w:rFonts w:ascii="Times New Roman" w:hAnsi="Times New Roman" w:hint="eastAsia"/>
          <w:sz w:val="22"/>
        </w:rPr>
        <w:t>数据统计分析</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分析车辆途经的所有检测断面，每个检测断面检测到的车牌识别数据、检测时间等信息。针对未能识别到该车牌的检测断面及时预警，根据不同检测断面的数据源，检测方式、配置信息等情况分析漏检原因，满足用户管理需求。</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10.1.1.1.3</w:t>
      </w:r>
      <w:r w:rsidRPr="00842992">
        <w:rPr>
          <w:rFonts w:ascii="Times New Roman" w:hAnsi="Times New Roman" w:hint="eastAsia"/>
          <w:sz w:val="22"/>
        </w:rPr>
        <w:t>数据质量监测评估</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1</w:t>
      </w:r>
      <w:r w:rsidRPr="00842992">
        <w:rPr>
          <w:rFonts w:ascii="Times New Roman" w:hAnsi="Times New Roman" w:hint="eastAsia"/>
          <w:sz w:val="22"/>
        </w:rPr>
        <w:t>）数据质量评测</w:t>
      </w:r>
      <w:r w:rsidRPr="00842992">
        <w:rPr>
          <w:rFonts w:ascii="Times New Roman" w:hAnsi="Times New Roman"/>
          <w:sz w:val="22"/>
        </w:rPr>
        <w:tab/>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自动化交调站在线率评测：交调数据中心收到数据包的自动化交调站判定为在线。</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自动化交调站及时率评测：一般自动化交调站发送的数据，业务代表时间与实际标注时间偏差在</w:t>
      </w:r>
      <w:r w:rsidRPr="00842992">
        <w:rPr>
          <w:rFonts w:ascii="Times New Roman" w:hAnsi="Times New Roman"/>
          <w:sz w:val="22"/>
        </w:rPr>
        <w:t>30</w:t>
      </w:r>
      <w:r w:rsidRPr="00842992">
        <w:rPr>
          <w:rFonts w:ascii="Times New Roman" w:hAnsi="Times New Roman" w:hint="eastAsia"/>
          <w:sz w:val="22"/>
        </w:rPr>
        <w:t>分钟内，判定为及时数据。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自动化交调站完整率评测：每个自动化交调站每天发送</w:t>
      </w:r>
      <w:r w:rsidRPr="00842992">
        <w:rPr>
          <w:rFonts w:ascii="Times New Roman" w:hAnsi="Times New Roman"/>
          <w:sz w:val="22"/>
        </w:rPr>
        <w:t xml:space="preserve"> 288</w:t>
      </w:r>
      <w:r w:rsidRPr="00842992">
        <w:rPr>
          <w:rFonts w:ascii="Times New Roman" w:hAnsi="Times New Roman" w:hint="eastAsia"/>
          <w:sz w:val="22"/>
        </w:rPr>
        <w:t>个数据包</w:t>
      </w:r>
      <w:r w:rsidRPr="00842992">
        <w:rPr>
          <w:rFonts w:ascii="Times New Roman" w:hAnsi="Times New Roman"/>
          <w:sz w:val="22"/>
        </w:rPr>
        <w:t>(</w:t>
      </w:r>
      <w:r w:rsidRPr="00842992">
        <w:rPr>
          <w:rFonts w:ascii="Times New Roman" w:hAnsi="Times New Roman" w:hint="eastAsia"/>
          <w:sz w:val="22"/>
        </w:rPr>
        <w:t>每</w:t>
      </w:r>
      <w:r w:rsidRPr="00842992">
        <w:rPr>
          <w:rFonts w:ascii="Times New Roman" w:hAnsi="Times New Roman"/>
          <w:sz w:val="22"/>
        </w:rPr>
        <w:t>5</w:t>
      </w:r>
      <w:r w:rsidRPr="00842992">
        <w:rPr>
          <w:rFonts w:ascii="Times New Roman" w:hAnsi="Times New Roman" w:hint="eastAsia"/>
          <w:sz w:val="22"/>
        </w:rPr>
        <w:t>分钟</w:t>
      </w:r>
      <w:r w:rsidRPr="00842992">
        <w:rPr>
          <w:rFonts w:ascii="Times New Roman" w:hAnsi="Times New Roman"/>
          <w:sz w:val="22"/>
        </w:rPr>
        <w:t>1</w:t>
      </w:r>
      <w:r w:rsidRPr="00842992">
        <w:rPr>
          <w:rFonts w:ascii="Times New Roman" w:hAnsi="Times New Roman" w:hint="eastAsia"/>
          <w:sz w:val="22"/>
        </w:rPr>
        <w:t>个</w:t>
      </w:r>
      <w:r w:rsidRPr="00842992">
        <w:rPr>
          <w:rFonts w:ascii="Times New Roman" w:hAnsi="Times New Roman"/>
          <w:sz w:val="22"/>
        </w:rPr>
        <w:t>)</w:t>
      </w:r>
      <w:r w:rsidRPr="00842992">
        <w:rPr>
          <w:rFonts w:ascii="Times New Roman" w:hAnsi="Times New Roman" w:hint="eastAsia"/>
          <w:sz w:val="22"/>
        </w:rPr>
        <w:t>，判定为数据完整。</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自动化交调站准确率评测：未通过异常校验的数据判定为错误数据。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数据质量按周期评测：根据管理需求，对选定了一定范围和周期的交调检测点位的从在线率、及时率、完整率、准确率四个方面进行数据质量综合评价。</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2</w:t>
      </w:r>
      <w:r w:rsidRPr="00842992">
        <w:rPr>
          <w:rFonts w:ascii="Times New Roman" w:hAnsi="Times New Roman" w:hint="eastAsia"/>
          <w:sz w:val="22"/>
        </w:rPr>
        <w:t>）数据质量报警</w:t>
      </w:r>
      <w:r w:rsidRPr="00842992">
        <w:rPr>
          <w:rFonts w:ascii="Times New Roman" w:hAnsi="Times New Roman"/>
          <w:sz w:val="22"/>
        </w:rPr>
        <w:tab/>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整体数据质量报警：根据用户设置的阈值，当交调检测点位整体数据质量降低到阈值时，需要向指定管理人员进行报警。</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路网数据质量报警：根据用户设置的阈值，当路网内选定的全部或者部分路段交调检测点位整体数据质量降低到阈值时，需要向指定管理人员进行报警。</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路线数据质量报警：根据用户对某条道路设置的阈值，当该道路交调检测点位整体数据质量降低到阈值时，需要向指定管理人员进行报警。</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片区数据质量报警（养护单位）：管理片区或者不同养护单位负责的片区进行路网数据质量进行实时判别，当数据质量低于设定的阈值时，向指定管理人员进行报警。</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车检器数据质量报警：根据管理需求，对每台车检器，当其在线率、及时率、完整率、准确率低于设定的阈值时，向指定管理人员进行报警。</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3</w:t>
      </w:r>
      <w:r w:rsidRPr="00842992">
        <w:rPr>
          <w:rFonts w:ascii="Times New Roman" w:hAnsi="Times New Roman" w:hint="eastAsia"/>
          <w:sz w:val="22"/>
        </w:rPr>
        <w:t>）数据质量报告</w:t>
      </w:r>
      <w:r w:rsidRPr="00842992">
        <w:rPr>
          <w:rFonts w:ascii="Times New Roman" w:hAnsi="Times New Roman"/>
          <w:sz w:val="22"/>
        </w:rPr>
        <w:tab/>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节假日设备质量专题报告：根据管理需求，对指定的节假日期间设备的运行质量进行专题分析并出具分析报告，分析报告应包含在线率、及时率、完整率、准确率等统计数据和其他分析数据。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国省干道质量报告：根据管理需求，对指定的国省干道一段时间范围内的设备的运行质量进行专题分析并出具分析报告，分析报告应包含在线率、及时率、完整率、准确率等统计数据和其他分析数据。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4</w:t>
      </w:r>
      <w:r w:rsidRPr="00842992">
        <w:rPr>
          <w:rFonts w:ascii="Times New Roman" w:hAnsi="Times New Roman" w:hint="eastAsia"/>
          <w:sz w:val="22"/>
        </w:rPr>
        <w:t>）设施资产档案</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对已建和新建设备进行基础信息梳理和录入，实现一点一档案，为后续的设施运维管理提供基础信息；实现对设施设备档案维护功能，随设备生命周期对设备的运行维护信息进行维护更新，保障设备的维修维护信息及时录入，满足养护管理和设备评估需求。</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5</w:t>
      </w:r>
      <w:r w:rsidRPr="00842992">
        <w:rPr>
          <w:rFonts w:ascii="Times New Roman" w:hAnsi="Times New Roman" w:hint="eastAsia"/>
          <w:sz w:val="22"/>
        </w:rPr>
        <w:t>）设备动态监控</w:t>
      </w:r>
      <w:r w:rsidRPr="00842992">
        <w:rPr>
          <w:rFonts w:ascii="Times New Roman" w:hAnsi="Times New Roman"/>
          <w:sz w:val="22"/>
        </w:rPr>
        <w:tab/>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设备状态监测模型：获取已建和新建各类设施设备的实时状态并进行动态监测，对正常和故障设</w:t>
      </w:r>
      <w:r w:rsidRPr="00842992">
        <w:rPr>
          <w:rFonts w:ascii="Times New Roman" w:hAnsi="Times New Roman" w:hint="eastAsia"/>
          <w:sz w:val="22"/>
        </w:rPr>
        <w:lastRenderedPageBreak/>
        <w:t>备状态以不同的方式展现给管理人员，满足用户管理需求。</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设备状态统计指标：对设备的实时状态进行统计，便于管理单位掌握设施的运行状态，为设施设备及时运维提供支持，满足用户管理需求。</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设备异常报警模型：根据用户设定的报警阈值，当监测到系统设备故障情况达到设定阈值时，及时向管理人员报警，便于管理单位实时掌握设备的运行状态，开展养护维修工作，满足用户管理需求。</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10.1.1.1.4</w:t>
      </w:r>
      <w:r w:rsidRPr="00842992">
        <w:rPr>
          <w:rFonts w:ascii="Times New Roman" w:hAnsi="Times New Roman" w:hint="eastAsia"/>
          <w:sz w:val="22"/>
        </w:rPr>
        <w:t>数据共享交换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构建数据服务目录，提供查询、下载、订阅等服务；向公路管养平台推送交通流量数据辅助养护计划制定，向综合业务平台提供统计分析数据支撑公交线网优化。</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1</w:t>
      </w:r>
      <w:r w:rsidRPr="00842992">
        <w:rPr>
          <w:rFonts w:ascii="Times New Roman" w:hAnsi="Times New Roman" w:hint="eastAsia"/>
          <w:sz w:val="22"/>
        </w:rPr>
        <w:t>）数据共享市交通委</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将新旧交调设备数据按国省干道路线配置并接入市级交调平台。</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2</w:t>
      </w:r>
      <w:r w:rsidRPr="00842992">
        <w:rPr>
          <w:rFonts w:ascii="Times New Roman" w:hAnsi="Times New Roman" w:hint="eastAsia"/>
          <w:sz w:val="22"/>
        </w:rPr>
        <w:t>）监控系统数据接入</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接入视频识别、事件等共享数据。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10.1.1.1.5</w:t>
      </w:r>
      <w:r w:rsidRPr="00842992">
        <w:rPr>
          <w:rFonts w:ascii="Times New Roman" w:hAnsi="Times New Roman" w:hint="eastAsia"/>
          <w:sz w:val="22"/>
        </w:rPr>
        <w:t>数据可视化展示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通过机电设施数字化、设施资产可视化展示、设施基础信息展示、数据质量可视化展示、设备监管可视化展示，实现交调相关业务全生命周期数据。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1</w:t>
      </w:r>
      <w:r w:rsidRPr="00842992">
        <w:rPr>
          <w:rFonts w:ascii="Times New Roman" w:hAnsi="Times New Roman" w:hint="eastAsia"/>
          <w:sz w:val="22"/>
        </w:rPr>
        <w:t>）机电设施数字化</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基础点位信息采集：采集并录入交调点位精确经纬度坐标。</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机电设备管养信息采集：录入设备厂家、型号、生产日期、维保记录。</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路线配置：配置国省干线名称、编码、起讫点、里程。</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交调路段配置：配置交调路段编号、名称、起讫桩号、所属路线。</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检测断面配置：配置检测断面编号、桩号、方向、车道数、数据来源。</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断面打标签：支持对断面添加““桥梁”“治超”等业务标签。</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车道功能配置：设置每个车道的行驶方向（上行</w:t>
      </w:r>
      <w:r w:rsidRPr="00842992">
        <w:rPr>
          <w:rFonts w:ascii="Times New Roman" w:hAnsi="Times New Roman"/>
          <w:sz w:val="22"/>
        </w:rPr>
        <w:t>/</w:t>
      </w:r>
      <w:r w:rsidRPr="00842992">
        <w:rPr>
          <w:rFonts w:ascii="Times New Roman" w:hAnsi="Times New Roman" w:hint="eastAsia"/>
          <w:sz w:val="22"/>
        </w:rPr>
        <w:t>下行等）。</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车道与断面配置关系：建立车道与交调断面之间的</w:t>
      </w:r>
      <w:r w:rsidRPr="00842992">
        <w:rPr>
          <w:rFonts w:ascii="Times New Roman" w:hAnsi="Times New Roman"/>
          <w:sz w:val="22"/>
        </w:rPr>
        <w:t>N:N</w:t>
      </w:r>
      <w:r w:rsidRPr="00842992">
        <w:rPr>
          <w:rFonts w:ascii="Times New Roman" w:hAnsi="Times New Roman" w:hint="eastAsia"/>
          <w:sz w:val="22"/>
        </w:rPr>
        <w:t>映射关系。</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检测器与车道配置关系：建立检测器与车道映射。</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断面与节点配置关系：建立断面与路线节点的关联。</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上下游配置关系：交调车辆检测器、交调车辆检测断面上下游关系，并录入系统；</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2</w:t>
      </w:r>
      <w:r w:rsidRPr="00842992">
        <w:rPr>
          <w:rFonts w:ascii="Times New Roman" w:hAnsi="Times New Roman" w:hint="eastAsia"/>
          <w:sz w:val="22"/>
        </w:rPr>
        <w:t>）设施资产可视化展示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设施资产在线统计：实时统计在线</w:t>
      </w:r>
      <w:r w:rsidRPr="00842992">
        <w:rPr>
          <w:rFonts w:ascii="Times New Roman" w:hAnsi="Times New Roman"/>
          <w:sz w:val="22"/>
        </w:rPr>
        <w:t>/</w:t>
      </w:r>
      <w:r w:rsidRPr="00842992">
        <w:rPr>
          <w:rFonts w:ascii="Times New Roman" w:hAnsi="Times New Roman" w:hint="eastAsia"/>
          <w:sz w:val="22"/>
        </w:rPr>
        <w:t>离线设备数量及占比。</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设施资产目录清单：展示设备目录清单，支持导出</w:t>
      </w:r>
      <w:r w:rsidRPr="00842992">
        <w:rPr>
          <w:rFonts w:ascii="Times New Roman" w:hAnsi="Times New Roman"/>
          <w:sz w:val="22"/>
        </w:rPr>
        <w:t>Excel</w:t>
      </w:r>
      <w:r w:rsidRPr="00842992">
        <w:rPr>
          <w:rFonts w:ascii="Times New Roman" w:hAnsi="Times New Roman" w:hint="eastAsia"/>
          <w:sz w:val="22"/>
        </w:rPr>
        <w:t>。</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路线配置查询展示：支持按路线维度查询交调路段配置。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交调路段布局配置查询展示：以列表方式展现交调路段布局详情。</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断面配置查询展示：以卡片方式展示断面基础与标签信息。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根据标签组合展示：根据标签组合过滤并展示断面。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断面平均间距展示（按路线）：计算并展示各路线断面平均间距。</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3</w:t>
      </w:r>
      <w:r w:rsidRPr="00842992">
        <w:rPr>
          <w:rFonts w:ascii="Times New Roman" w:hAnsi="Times New Roman" w:hint="eastAsia"/>
          <w:sz w:val="22"/>
        </w:rPr>
        <w:t>）设施基础信息展示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实时数据展示：展示设施设备实时运行状态，包括设备在线离线状态、数据异常状态，设备上传的实时报警信息等，并支持数据导出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历史数据查询：根据用户设定的查询条件，对设施设备运行状态的历史数据进行查询统计，包括设备在线离线状态、数据异常状态，设备上传的实时报警信息等，并支持数据导出；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lastRenderedPageBreak/>
        <w:t>（</w:t>
      </w:r>
      <w:r w:rsidRPr="00842992">
        <w:rPr>
          <w:rFonts w:ascii="Times New Roman" w:hAnsi="Times New Roman"/>
          <w:sz w:val="22"/>
        </w:rPr>
        <w:t>4</w:t>
      </w:r>
      <w:r w:rsidRPr="00842992">
        <w:rPr>
          <w:rFonts w:ascii="Times New Roman" w:hAnsi="Times New Roman" w:hint="eastAsia"/>
          <w:sz w:val="22"/>
        </w:rPr>
        <w:t>）数据质量可视化展示</w:t>
      </w:r>
      <w:r w:rsidRPr="00842992">
        <w:rPr>
          <w:rFonts w:ascii="Times New Roman" w:hAnsi="Times New Roman"/>
          <w:sz w:val="22"/>
        </w:rPr>
        <w:tab/>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基于</w:t>
      </w:r>
      <w:r w:rsidRPr="00842992">
        <w:rPr>
          <w:rFonts w:ascii="Times New Roman" w:hAnsi="Times New Roman"/>
          <w:sz w:val="22"/>
        </w:rPr>
        <w:t>GIS</w:t>
      </w:r>
      <w:r w:rsidRPr="00842992">
        <w:rPr>
          <w:rFonts w:ascii="Times New Roman" w:hAnsi="Times New Roman" w:hint="eastAsia"/>
          <w:sz w:val="22"/>
        </w:rPr>
        <w:t>图整体数据质量展示：在</w:t>
      </w:r>
      <w:r w:rsidRPr="00842992">
        <w:rPr>
          <w:rFonts w:ascii="Times New Roman" w:hAnsi="Times New Roman"/>
          <w:sz w:val="22"/>
        </w:rPr>
        <w:t>GIS</w:t>
      </w:r>
      <w:r w:rsidRPr="00842992">
        <w:rPr>
          <w:rFonts w:ascii="Times New Roman" w:hAnsi="Times New Roman" w:hint="eastAsia"/>
          <w:sz w:val="22"/>
        </w:rPr>
        <w:t>地图上对系统内所有交调设备的数据质量进行展示，根据数据质量的不同使用不同的形式进行区分；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基于</w:t>
      </w:r>
      <w:r w:rsidRPr="00842992">
        <w:rPr>
          <w:rFonts w:ascii="Times New Roman" w:hAnsi="Times New Roman"/>
          <w:sz w:val="22"/>
        </w:rPr>
        <w:t>GIS</w:t>
      </w:r>
      <w:r w:rsidRPr="00842992">
        <w:rPr>
          <w:rFonts w:ascii="Times New Roman" w:hAnsi="Times New Roman" w:hint="eastAsia"/>
          <w:sz w:val="22"/>
        </w:rPr>
        <w:t>图单点数据质量展示：在</w:t>
      </w:r>
      <w:r w:rsidRPr="00842992">
        <w:rPr>
          <w:rFonts w:ascii="Times New Roman" w:hAnsi="Times New Roman"/>
          <w:sz w:val="22"/>
        </w:rPr>
        <w:t>GIS</w:t>
      </w:r>
      <w:r w:rsidRPr="00842992">
        <w:rPr>
          <w:rFonts w:ascii="Times New Roman" w:hAnsi="Times New Roman" w:hint="eastAsia"/>
          <w:sz w:val="22"/>
        </w:rPr>
        <w:t>地图上对管理人员选定的单个设备数据质量按设备断面、车道、检测线圈或检测探头的数据质量进行细节展示；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10.1.1.2</w:t>
      </w:r>
      <w:r w:rsidRPr="00842992">
        <w:rPr>
          <w:rFonts w:ascii="Times New Roman" w:hAnsi="Times New Roman" w:hint="eastAsia"/>
          <w:sz w:val="22"/>
        </w:rPr>
        <w:t>管理配置（升级）</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10.1.1.2.1</w:t>
      </w:r>
      <w:r w:rsidRPr="00842992">
        <w:rPr>
          <w:rFonts w:ascii="Times New Roman" w:hAnsi="Times New Roman" w:hint="eastAsia"/>
          <w:sz w:val="22"/>
        </w:rPr>
        <w:t>筛选意见管理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一审、二审、三审、数据比对筛选意见管理。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10.1.1.2.2</w:t>
      </w:r>
      <w:r w:rsidRPr="00842992">
        <w:rPr>
          <w:rFonts w:ascii="Times New Roman" w:hAnsi="Times New Roman" w:hint="eastAsia"/>
          <w:sz w:val="22"/>
        </w:rPr>
        <w:t>系统字典管理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系统数据字典管理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10.1.1.2.3</w:t>
      </w:r>
      <w:r w:rsidRPr="00842992">
        <w:rPr>
          <w:rFonts w:ascii="Times New Roman" w:hAnsi="Times New Roman" w:hint="eastAsia"/>
          <w:sz w:val="22"/>
        </w:rPr>
        <w:t>电子警察配置管理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提供对电子警察设备相关配置信息的管理功能。</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10.1.1.3</w:t>
      </w:r>
      <w:r w:rsidRPr="00842992">
        <w:rPr>
          <w:rFonts w:ascii="Times New Roman" w:hAnsi="Times New Roman" w:hint="eastAsia"/>
          <w:sz w:val="22"/>
        </w:rPr>
        <w:t>数据分析（升级）</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10.1.1.3.1</w:t>
      </w:r>
      <w:r w:rsidRPr="00842992">
        <w:rPr>
          <w:rFonts w:ascii="Times New Roman" w:hAnsi="Times New Roman" w:hint="eastAsia"/>
          <w:sz w:val="22"/>
        </w:rPr>
        <w:t>数据审核情况表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站点审核统计报表：按站点统计并展示一审、二审、三审、数据比对各流程环节的数据审核情况。</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查询与导出：支持按断面、过秤时间查询统计结果，并提供导出功能。</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10.1.1.3.2</w:t>
      </w:r>
      <w:r w:rsidRPr="00842992">
        <w:rPr>
          <w:rFonts w:ascii="Times New Roman" w:hAnsi="Times New Roman" w:hint="eastAsia"/>
          <w:sz w:val="22"/>
        </w:rPr>
        <w:t>数据审核监测表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按派单日期统计一审、二审、三审、数据比对待筛选数量；</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根据审核人员统计审核通过及不通过数量分析。</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10.1.1.3.3</w:t>
      </w:r>
      <w:r w:rsidRPr="00842992">
        <w:rPr>
          <w:rFonts w:ascii="Times New Roman" w:hAnsi="Times New Roman" w:hint="eastAsia"/>
          <w:sz w:val="22"/>
        </w:rPr>
        <w:t>数据工程量监测表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一审、二审、三审环节、根据审核人员统计每人审核工作量</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10.1.1.3.4</w:t>
      </w:r>
      <w:r w:rsidRPr="00842992">
        <w:rPr>
          <w:rFonts w:ascii="Times New Roman" w:hAnsi="Times New Roman" w:hint="eastAsia"/>
          <w:sz w:val="22"/>
        </w:rPr>
        <w:t>违法企业监测表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违法企业积分排名</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10.1.1.3.5</w:t>
      </w:r>
      <w:r w:rsidRPr="00842992">
        <w:rPr>
          <w:rFonts w:ascii="Times New Roman" w:hAnsi="Times New Roman" w:hint="eastAsia"/>
          <w:sz w:val="22"/>
        </w:rPr>
        <w:t>异常驾驶行为情况表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涉及跨道、故意遮挡车牌等异常行为车辆统计</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10.1.1.4</w:t>
      </w:r>
      <w:r w:rsidRPr="00842992">
        <w:rPr>
          <w:rFonts w:ascii="Times New Roman" w:hAnsi="Times New Roman" w:hint="eastAsia"/>
          <w:sz w:val="22"/>
        </w:rPr>
        <w:t>非现治超数据审核（升级）</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10.1.1.4.1</w:t>
      </w:r>
      <w:r w:rsidRPr="00842992">
        <w:rPr>
          <w:rFonts w:ascii="Times New Roman" w:hAnsi="Times New Roman" w:hint="eastAsia"/>
          <w:sz w:val="22"/>
        </w:rPr>
        <w:t>审核流水查询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支持查询数据在一审、二审、三审及比对环节的当前审核状态。</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10.1.1.4.2</w:t>
      </w:r>
      <w:r w:rsidRPr="00842992">
        <w:rPr>
          <w:rFonts w:ascii="Times New Roman" w:hAnsi="Times New Roman" w:hint="eastAsia"/>
          <w:sz w:val="22"/>
        </w:rPr>
        <w:t>跨道电子警察</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支持按时间、站点、路段、路口号、车牌、违法描述查询电子警察采集的跨道行驶相关数据。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10.1.1.4.3</w:t>
      </w:r>
      <w:r w:rsidRPr="00842992">
        <w:rPr>
          <w:rFonts w:ascii="Times New Roman" w:hAnsi="Times New Roman" w:hint="eastAsia"/>
          <w:sz w:val="22"/>
        </w:rPr>
        <w:t>闯禁令审核</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支持按时间、站点、路段、路口号、车牌、违法描述查询电子警察采集的跨道行驶相关数据。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10.1.1.4.4</w:t>
      </w:r>
      <w:r w:rsidRPr="00842992">
        <w:rPr>
          <w:rFonts w:ascii="Times New Roman" w:hAnsi="Times New Roman" w:hint="eastAsia"/>
          <w:sz w:val="22"/>
        </w:rPr>
        <w:t>超限案件数据查询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支持按案件编号、车牌号码、违法时间、路段等多条件精准查询结案信息。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10.1.1.5</w:t>
      </w:r>
      <w:r w:rsidRPr="00842992">
        <w:rPr>
          <w:rFonts w:ascii="Times New Roman" w:hAnsi="Times New Roman" w:hint="eastAsia"/>
          <w:sz w:val="22"/>
        </w:rPr>
        <w:t>智能审图模型（新增）</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10.1.1.5.1</w:t>
      </w:r>
      <w:r w:rsidRPr="00842992">
        <w:rPr>
          <w:rFonts w:ascii="Times New Roman" w:hAnsi="Times New Roman" w:hint="eastAsia"/>
          <w:sz w:val="22"/>
        </w:rPr>
        <w:t>车型标签管理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创建并维护非执法车型库（液体运输车</w:t>
      </w:r>
      <w:r w:rsidRPr="00842992">
        <w:rPr>
          <w:rFonts w:ascii="Times New Roman" w:hAnsi="Times New Roman"/>
          <w:sz w:val="22"/>
        </w:rPr>
        <w:t>/</w:t>
      </w:r>
      <w:r w:rsidRPr="00842992">
        <w:rPr>
          <w:rFonts w:ascii="Times New Roman" w:hAnsi="Times New Roman" w:hint="eastAsia"/>
          <w:sz w:val="22"/>
        </w:rPr>
        <w:t>专项作业车</w:t>
      </w:r>
      <w:r w:rsidRPr="00842992">
        <w:rPr>
          <w:rFonts w:ascii="Times New Roman" w:hAnsi="Times New Roman"/>
          <w:sz w:val="22"/>
        </w:rPr>
        <w:t>/</w:t>
      </w:r>
      <w:r w:rsidRPr="00842992">
        <w:rPr>
          <w:rFonts w:ascii="Times New Roman" w:hAnsi="Times New Roman" w:hint="eastAsia"/>
          <w:sz w:val="22"/>
        </w:rPr>
        <w:t>危险品运输车等），支持自定义增删。</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10.1.1.5.2</w:t>
      </w:r>
      <w:r w:rsidRPr="00842992">
        <w:rPr>
          <w:rFonts w:ascii="Times New Roman" w:hAnsi="Times New Roman" w:hint="eastAsia"/>
          <w:sz w:val="22"/>
        </w:rPr>
        <w:t>训练样本管理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上传车辆图片，人工标注车型标签，构建高质量训练数据集。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10.1.1.5.3</w:t>
      </w:r>
      <w:r w:rsidRPr="00842992">
        <w:rPr>
          <w:rFonts w:ascii="Times New Roman" w:hAnsi="Times New Roman" w:hint="eastAsia"/>
          <w:sz w:val="22"/>
        </w:rPr>
        <w:t>一键模型训练</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lastRenderedPageBreak/>
        <w:t>集成深度学习框架提供自动化训练流水线，输出可部署的识别模型。</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10.1.1.5.4</w:t>
      </w:r>
      <w:r w:rsidRPr="00842992">
        <w:rPr>
          <w:rFonts w:ascii="Times New Roman" w:hAnsi="Times New Roman" w:hint="eastAsia"/>
          <w:sz w:val="22"/>
        </w:rPr>
        <w:t>模型性能看板</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可视化评估模型精度，支持版本对比与回滚。</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10.1.1.5.5</w:t>
      </w:r>
      <w:r w:rsidRPr="00842992">
        <w:rPr>
          <w:rFonts w:ascii="Times New Roman" w:hAnsi="Times New Roman" w:hint="eastAsia"/>
          <w:sz w:val="22"/>
        </w:rPr>
        <w:t>车辆类型</w:t>
      </w:r>
      <w:r w:rsidRPr="00842992">
        <w:rPr>
          <w:rFonts w:ascii="Times New Roman" w:hAnsi="Times New Roman"/>
          <w:sz w:val="22"/>
        </w:rPr>
        <w:t>AI</w:t>
      </w:r>
      <w:r w:rsidRPr="00842992">
        <w:rPr>
          <w:rFonts w:ascii="Times New Roman" w:hAnsi="Times New Roman" w:hint="eastAsia"/>
          <w:sz w:val="22"/>
        </w:rPr>
        <w:t>预过滤</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利用预训练的</w:t>
      </w:r>
      <w:r w:rsidRPr="00842992">
        <w:rPr>
          <w:rFonts w:ascii="Times New Roman" w:hAnsi="Times New Roman"/>
          <w:sz w:val="22"/>
        </w:rPr>
        <w:t>AI</w:t>
      </w:r>
      <w:r w:rsidRPr="00842992">
        <w:rPr>
          <w:rFonts w:ascii="Times New Roman" w:hAnsi="Times New Roman" w:hint="eastAsia"/>
          <w:sz w:val="22"/>
        </w:rPr>
        <w:t>模型识别车辆图片，自动过滤非执法车型（液体运输车、专项作业车、危险品运输车）。</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10.1.1.5.6</w:t>
      </w:r>
      <w:r w:rsidRPr="00842992">
        <w:rPr>
          <w:rFonts w:ascii="Times New Roman" w:hAnsi="Times New Roman" w:hint="eastAsia"/>
          <w:sz w:val="22"/>
        </w:rPr>
        <w:t>审核实时比对</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审核员勾选车辆类型并点击“确定”时，系统实时校验其选择与</w:t>
      </w:r>
      <w:r w:rsidRPr="00842992">
        <w:rPr>
          <w:rFonts w:ascii="Times New Roman" w:hAnsi="Times New Roman"/>
          <w:sz w:val="22"/>
        </w:rPr>
        <w:t>AI</w:t>
      </w:r>
      <w:r w:rsidRPr="00842992">
        <w:rPr>
          <w:rFonts w:ascii="Times New Roman" w:hAnsi="Times New Roman" w:hint="eastAsia"/>
          <w:sz w:val="22"/>
        </w:rPr>
        <w:t>识别结果是否一致。</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严格模式：人工选择与</w:t>
      </w:r>
      <w:r w:rsidRPr="00842992">
        <w:rPr>
          <w:rFonts w:ascii="Times New Roman" w:hAnsi="Times New Roman"/>
          <w:sz w:val="22"/>
        </w:rPr>
        <w:t>AI</w:t>
      </w:r>
      <w:r w:rsidRPr="00842992">
        <w:rPr>
          <w:rFonts w:ascii="Times New Roman" w:hAnsi="Times New Roman" w:hint="eastAsia"/>
          <w:sz w:val="22"/>
        </w:rPr>
        <w:t>结果不一致时，强制重新选择。</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宽松模式：不一致时仅告警但仍可提交（供高置信场景使用）。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冲突快照：自动保存人工与</w:t>
      </w:r>
      <w:r w:rsidRPr="00842992">
        <w:rPr>
          <w:rFonts w:ascii="Times New Roman" w:hAnsi="Times New Roman"/>
          <w:sz w:val="22"/>
        </w:rPr>
        <w:t>AI</w:t>
      </w:r>
      <w:r w:rsidRPr="00842992">
        <w:rPr>
          <w:rFonts w:ascii="Times New Roman" w:hAnsi="Times New Roman" w:hint="eastAsia"/>
          <w:sz w:val="22"/>
        </w:rPr>
        <w:t>结论不一致时的车辆图片及选择记录，用于事后分析。</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10.1.1.5.7</w:t>
      </w:r>
      <w:r w:rsidRPr="00842992">
        <w:rPr>
          <w:rFonts w:ascii="Times New Roman" w:hAnsi="Times New Roman" w:hint="eastAsia"/>
          <w:sz w:val="22"/>
        </w:rPr>
        <w:t>事后分析与模型优化</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生成报表对比人工选择与系统识别的车辆类型，计算审核匹配度。</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10.1.1.6</w:t>
      </w:r>
      <w:r w:rsidRPr="00842992">
        <w:rPr>
          <w:rFonts w:ascii="Times New Roman" w:hAnsi="Times New Roman" w:hint="eastAsia"/>
          <w:sz w:val="22"/>
        </w:rPr>
        <w:t>数据查询（升级）</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10.1.1.6.1</w:t>
      </w:r>
      <w:r w:rsidRPr="00842992">
        <w:rPr>
          <w:rFonts w:ascii="Times New Roman" w:hAnsi="Times New Roman" w:hint="eastAsia"/>
          <w:sz w:val="22"/>
        </w:rPr>
        <w:t>渣土车查询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支持按站点、时间、车辆类型、筛选状态、企业名称、车道、车牌等条件，查询所有渣土车信息。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清单导出：支持将查询结果导出。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10.1.1.6.2</w:t>
      </w:r>
      <w:r w:rsidRPr="00842992">
        <w:rPr>
          <w:rFonts w:ascii="Times New Roman" w:hAnsi="Times New Roman" w:hint="eastAsia"/>
          <w:sz w:val="22"/>
        </w:rPr>
        <w:t>跨道行驶查询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支持按站点、时间、车辆类型、筛选状态、企业名称、车道、车牌等条件，查询所有跨道行驶信息。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清单导出：支持将查询结果导出。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10.1.1.6.3</w:t>
      </w:r>
      <w:r w:rsidRPr="00842992">
        <w:rPr>
          <w:rFonts w:ascii="Times New Roman" w:hAnsi="Times New Roman" w:hint="eastAsia"/>
          <w:sz w:val="22"/>
        </w:rPr>
        <w:t>违法大件运输查询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支持按站点、时间、车辆类型、筛选状态、企业名称、车道、车牌等条件，查询所有大件运输信息。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清单导出：支持将查询结果导出。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10.1.1.6.4</w:t>
      </w:r>
      <w:r w:rsidRPr="00842992">
        <w:rPr>
          <w:rFonts w:ascii="Times New Roman" w:hAnsi="Times New Roman" w:hint="eastAsia"/>
          <w:sz w:val="22"/>
        </w:rPr>
        <w:t>违法企业查询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违法企业信息展示：集中展示浦东注册货运企业的违法信息，包括违法企业名称、违法类型、违法次数及排名。</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多条件查询：支持按时间、季度、企业名称、车牌号、违法类型等条件灵活查询数据。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数据导出：提供导出功能，可将查询或展示的结果数据导出。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10.1.1.6.5</w:t>
      </w:r>
      <w:r w:rsidRPr="00842992">
        <w:rPr>
          <w:rFonts w:ascii="Times New Roman" w:hAnsi="Times New Roman" w:hint="eastAsia"/>
          <w:sz w:val="22"/>
        </w:rPr>
        <w:t>电子警察查询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违法数据自定义查询：支持按时间、违法类型（违法跨道</w:t>
      </w:r>
      <w:r w:rsidRPr="00842992">
        <w:rPr>
          <w:rFonts w:ascii="Times New Roman" w:hAnsi="Times New Roman"/>
          <w:sz w:val="22"/>
        </w:rPr>
        <w:t>/</w:t>
      </w:r>
      <w:r w:rsidRPr="00842992">
        <w:rPr>
          <w:rFonts w:ascii="Times New Roman" w:hAnsi="Times New Roman" w:hint="eastAsia"/>
          <w:sz w:val="22"/>
        </w:rPr>
        <w:t>闯禁令）、违法描述、违法路口、车牌号等条件进行自定义组合查询。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10.1.1.6.6</w:t>
      </w:r>
      <w:r w:rsidRPr="00842992">
        <w:rPr>
          <w:rFonts w:ascii="Times New Roman" w:hAnsi="Times New Roman" w:hint="eastAsia"/>
          <w:sz w:val="22"/>
        </w:rPr>
        <w:t>大件运输查询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大件运输名单查询：支持查询省内及跨省大件运输车辆名单。</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多维度查询：可通过通行时间、牵引车号牌、许可证号、省份编码等条件进行查询。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10.1.1.7</w:t>
      </w:r>
      <w:r w:rsidRPr="00842992">
        <w:rPr>
          <w:rFonts w:ascii="Times New Roman" w:hAnsi="Times New Roman" w:hint="eastAsia"/>
          <w:sz w:val="22"/>
        </w:rPr>
        <w:t>数据共享（升级）</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10.1.1.7.1</w:t>
      </w:r>
      <w:r w:rsidRPr="00842992">
        <w:rPr>
          <w:rFonts w:ascii="Times New Roman" w:hAnsi="Times New Roman" w:hint="eastAsia"/>
          <w:sz w:val="22"/>
        </w:rPr>
        <w:t>浦东执法局数据共享</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货运车辆实时位置、危险品车辆所属企业基本信息、浦东注册货运企业违法信息、超限违法车辆处罚信息共享</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lastRenderedPageBreak/>
        <w:t>10.1.1.7.2</w:t>
      </w:r>
      <w:r w:rsidRPr="00842992">
        <w:rPr>
          <w:rFonts w:ascii="Times New Roman" w:hAnsi="Times New Roman" w:hint="eastAsia"/>
          <w:sz w:val="22"/>
        </w:rPr>
        <w:t>电子警察数据采集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货车闯禁令数据采集、货车跨道数据采集、货车闯禁令数据推送、货车跨道数据推送</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10.1.1.8</w:t>
      </w:r>
      <w:r w:rsidRPr="00842992">
        <w:rPr>
          <w:rFonts w:ascii="Times New Roman" w:hAnsi="Times New Roman" w:hint="eastAsia"/>
          <w:sz w:val="22"/>
        </w:rPr>
        <w:t>设备运维管控（新增）</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10.1.1.8.1</w:t>
      </w:r>
      <w:r w:rsidRPr="00842992">
        <w:rPr>
          <w:rFonts w:ascii="Times New Roman" w:hAnsi="Times New Roman" w:hint="eastAsia"/>
          <w:sz w:val="22"/>
        </w:rPr>
        <w:t>设备维修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提供日常称重设备及附属设施损坏维修流程管理，支持填报、处置、删除维修记录。</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10.1.1.8.2</w:t>
      </w:r>
      <w:r w:rsidRPr="00842992">
        <w:rPr>
          <w:rFonts w:ascii="Times New Roman" w:hAnsi="Times New Roman" w:hint="eastAsia"/>
          <w:sz w:val="22"/>
        </w:rPr>
        <w:t>月度巡检查询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支持每月巡检记录的上报及附件上传。记录并管理巡检流程状态。在巡检流程结束后，支持导出日常巡检单。</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10.1.1.8.3</w:t>
      </w:r>
      <w:r w:rsidRPr="00842992">
        <w:rPr>
          <w:rFonts w:ascii="Times New Roman" w:hAnsi="Times New Roman" w:hint="eastAsia"/>
          <w:sz w:val="22"/>
        </w:rPr>
        <w:t>季度自检查询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支持每月巡检记录的上报及附件上传。记录并管理巡检流程状态。在巡检流程结束后，支持导出日常巡检单。</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10.1.1.8.4</w:t>
      </w:r>
      <w:r w:rsidRPr="00842992">
        <w:rPr>
          <w:rFonts w:ascii="Times New Roman" w:hAnsi="Times New Roman" w:hint="eastAsia"/>
          <w:sz w:val="22"/>
        </w:rPr>
        <w:t>待办事项</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集中展示数据审核、申诉申辩、设备维修等各类待办事项。支持按时间查询，并查看各分类待办事项的数量。</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10.1.1.8.5</w:t>
      </w:r>
      <w:r w:rsidRPr="00842992">
        <w:rPr>
          <w:rFonts w:ascii="Times New Roman" w:hAnsi="Times New Roman" w:hint="eastAsia"/>
          <w:sz w:val="22"/>
        </w:rPr>
        <w:t>月度计划表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每月月度计划管理：系统每月自动生成月度巡查计划表。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巡查结果操作：支持对各治超点位巡查结果进行录入、修改、删除及导出操作。</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数据查询与流水：可通过时间、站点、类别查询巡查数据，并查看指定站点的巡查流水记录。</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10.1.1.8.6</w:t>
      </w:r>
      <w:r w:rsidRPr="00842992">
        <w:rPr>
          <w:rFonts w:ascii="Times New Roman" w:hAnsi="Times New Roman" w:hint="eastAsia"/>
          <w:sz w:val="22"/>
        </w:rPr>
        <w:t>月度计划配置表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月度计划配置管理：支持对每月巡检月度计划配置表进行新增、删除、修改操作。</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配置查询：可通过时间、站点、类别查询配置表记录。</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10.1.1.8.7</w:t>
      </w:r>
      <w:r w:rsidRPr="00842992">
        <w:rPr>
          <w:rFonts w:ascii="Times New Roman" w:hAnsi="Times New Roman" w:hint="eastAsia"/>
          <w:sz w:val="22"/>
        </w:rPr>
        <w:t>月度完成表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巡检完成情况查询：支持按时间、站点、工作类别查询阅读器巡检完成情况。</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数据导出：支持将查询结果导出。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10.1.1.8.8</w:t>
      </w:r>
      <w:r w:rsidRPr="00842992">
        <w:rPr>
          <w:rFonts w:ascii="Times New Roman" w:hAnsi="Times New Roman" w:hint="eastAsia"/>
          <w:sz w:val="22"/>
        </w:rPr>
        <w:t>实车测试录入与查询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测试数据管理：支持第三方实车测试数据的录入、导出及审核流程管理，提供批量导入、删除功能。</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自定义查询：可通过测试类型、断面、厂家、时间、车牌、轴数、测试描述等条件灵活查询测试数据。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10.1.1.8.9</w:t>
      </w:r>
      <w:r w:rsidRPr="00842992">
        <w:rPr>
          <w:rFonts w:ascii="Times New Roman" w:hAnsi="Times New Roman" w:hint="eastAsia"/>
          <w:sz w:val="22"/>
        </w:rPr>
        <w:t>维修自检实车测试</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维修自检测试管理：支持对维修产生的自检实测测试数据进行录入和导出。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数据操作与查询：提供删除功能，并支持按时间、厂家、轴数、考核等级、断面、车道等条件进行查询。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10.1.1.8.10</w:t>
      </w:r>
      <w:r w:rsidRPr="00842992">
        <w:rPr>
          <w:rFonts w:ascii="Times New Roman" w:hAnsi="Times New Roman" w:hint="eastAsia"/>
          <w:sz w:val="22"/>
        </w:rPr>
        <w:t>设备自检预标定</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标定结果管理：支持正式标定及预标定结果的录入和审核流程管理，并提供删除功能。</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条件查询：可通过断面、车道、时间、厂家等条件查询标定结果数据。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跑车情况分析</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月度分析汇总：提供实测测试跑车数据的月度分析汇总功能。</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基础操作：支持查看、导出生成的月度分析报表。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10.1.1.8.11</w:t>
      </w:r>
      <w:r w:rsidRPr="00842992">
        <w:rPr>
          <w:rFonts w:ascii="Times New Roman" w:hAnsi="Times New Roman" w:hint="eastAsia"/>
          <w:sz w:val="22"/>
        </w:rPr>
        <w:t>实测数据校验</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lastRenderedPageBreak/>
        <w:t>对于跑车不合格的车辆，系统自动判定数据审核存疑</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10.1.1.9</w:t>
      </w:r>
      <w:r w:rsidRPr="00842992">
        <w:rPr>
          <w:rFonts w:ascii="Times New Roman" w:hAnsi="Times New Roman" w:hint="eastAsia"/>
          <w:sz w:val="22"/>
        </w:rPr>
        <w:t>日常文件上传（新增）</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支持日常文件新增、编辑等操作。</w:t>
      </w:r>
    </w:p>
    <w:p w:rsidR="005B51A5" w:rsidRPr="00842992" w:rsidRDefault="005B51A5" w:rsidP="005B51A5">
      <w:pPr>
        <w:adjustRightInd w:val="0"/>
        <w:snapToGrid w:val="0"/>
        <w:spacing w:line="300" w:lineRule="auto"/>
        <w:ind w:firstLineChars="200" w:firstLine="440"/>
        <w:rPr>
          <w:rFonts w:ascii="Times New Roman" w:hAnsi="Times New Roman"/>
          <w:sz w:val="22"/>
        </w:rPr>
      </w:pPr>
    </w:p>
    <w:p w:rsidR="005B51A5" w:rsidRPr="00842992" w:rsidRDefault="005B51A5" w:rsidP="005B51A5">
      <w:pPr>
        <w:adjustRightInd w:val="0"/>
        <w:snapToGrid w:val="0"/>
        <w:spacing w:line="300" w:lineRule="auto"/>
        <w:ind w:firstLineChars="200" w:firstLine="440"/>
        <w:rPr>
          <w:rFonts w:ascii="Times New Roman" w:hAnsi="Times New Roman"/>
          <w:sz w:val="22"/>
        </w:rPr>
      </w:pPr>
      <w:bookmarkStart w:id="29" w:name="_Toc23453"/>
      <w:bookmarkStart w:id="30" w:name="_Toc29592"/>
      <w:bookmarkStart w:id="31" w:name="_Toc3860"/>
      <w:bookmarkStart w:id="32" w:name="_Toc31864"/>
      <w:bookmarkStart w:id="33" w:name="_Toc31124"/>
      <w:r w:rsidRPr="00842992">
        <w:rPr>
          <w:rFonts w:ascii="Times New Roman" w:hAnsi="Times New Roman"/>
          <w:sz w:val="22"/>
        </w:rPr>
        <w:t>10.1.2</w:t>
      </w:r>
      <w:bookmarkEnd w:id="29"/>
      <w:bookmarkEnd w:id="30"/>
      <w:bookmarkEnd w:id="31"/>
      <w:bookmarkEnd w:id="32"/>
      <w:bookmarkEnd w:id="33"/>
      <w:r w:rsidRPr="00842992">
        <w:rPr>
          <w:rFonts w:ascii="Times New Roman" w:hAnsi="Times New Roman" w:hint="eastAsia"/>
          <w:sz w:val="22"/>
        </w:rPr>
        <w:t>视频智能应用子系统升级</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10.1.2.1</w:t>
      </w:r>
      <w:r w:rsidRPr="00842992">
        <w:rPr>
          <w:rFonts w:ascii="Times New Roman" w:hAnsi="Times New Roman" w:hint="eastAsia"/>
          <w:sz w:val="22"/>
        </w:rPr>
        <w:t>视频资源配置（新增）</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10.1.2.1.1</w:t>
      </w:r>
      <w:r w:rsidRPr="00842992">
        <w:rPr>
          <w:rFonts w:ascii="Times New Roman" w:hAnsi="Times New Roman" w:hint="eastAsia"/>
          <w:sz w:val="22"/>
        </w:rPr>
        <w:t>视频基础设备信息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w:t>
      </w:r>
      <w:r w:rsidRPr="00842992">
        <w:rPr>
          <w:rFonts w:ascii="Times New Roman" w:hAnsi="Times New Roman" w:hint="eastAsia"/>
          <w:sz w:val="22"/>
        </w:rPr>
        <w:t>设备信息录入与管理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支持对各类视频基础设备，如摄像头、解码器等设备的详细信息进行录入与管理。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(2)</w:t>
      </w:r>
      <w:r w:rsidRPr="00842992">
        <w:rPr>
          <w:rFonts w:ascii="Times New Roman" w:hAnsi="Times New Roman" w:hint="eastAsia"/>
          <w:sz w:val="22"/>
        </w:rPr>
        <w:t>设备状态检测</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实时获取并查看设备的运行状态信息。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(3)</w:t>
      </w:r>
      <w:r w:rsidRPr="00842992">
        <w:rPr>
          <w:rFonts w:ascii="Times New Roman" w:hAnsi="Times New Roman" w:hint="eastAsia"/>
          <w:sz w:val="22"/>
        </w:rPr>
        <w:t>设备关联关系展示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建立视频基础设备之间的关联关系。</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(4)</w:t>
      </w:r>
      <w:r w:rsidRPr="00842992">
        <w:rPr>
          <w:rFonts w:ascii="Times New Roman" w:hAnsi="Times New Roman" w:hint="eastAsia"/>
          <w:sz w:val="22"/>
        </w:rPr>
        <w:t>设备维护管理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记录设备的维护计划与维护历史。</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10.1.2.1.2</w:t>
      </w:r>
      <w:r w:rsidRPr="00842992">
        <w:rPr>
          <w:rFonts w:ascii="Times New Roman" w:hAnsi="Times New Roman" w:hint="eastAsia"/>
          <w:sz w:val="22"/>
        </w:rPr>
        <w:t>视频存储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w:t>
      </w:r>
      <w:r w:rsidRPr="00842992">
        <w:rPr>
          <w:rFonts w:ascii="Times New Roman" w:hAnsi="Times New Roman" w:hint="eastAsia"/>
          <w:sz w:val="22"/>
        </w:rPr>
        <w:t>存储策略管理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支持多种灵活的视频存储策略配置，包括按照时间周期、视频类型、重要程度存储。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(2)</w:t>
      </w:r>
      <w:r w:rsidRPr="00842992">
        <w:rPr>
          <w:rFonts w:ascii="Times New Roman" w:hAnsi="Times New Roman" w:hint="eastAsia"/>
          <w:sz w:val="22"/>
        </w:rPr>
        <w:t>数据存储与检索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实现视频数据的高效存储。</w:t>
      </w:r>
      <w:r w:rsidRPr="00842992">
        <w:rPr>
          <w:rFonts w:ascii="MS Mincho" w:eastAsia="MS Mincho" w:hAnsi="MS Mincho" w:cs="MS Mincho" w:hint="eastAsia"/>
          <w:sz w:val="22"/>
        </w:rPr>
        <w:t>​</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(3)</w:t>
      </w:r>
      <w:r w:rsidRPr="00842992">
        <w:rPr>
          <w:rFonts w:ascii="Times New Roman" w:hAnsi="Times New Roman" w:hint="eastAsia"/>
          <w:sz w:val="22"/>
        </w:rPr>
        <w:t>存储容量管理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实时监测视频存储设备的容量使用情况，包括已用存储空间、剩余存储空间等信息。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(4)</w:t>
      </w:r>
      <w:r w:rsidRPr="00842992">
        <w:rPr>
          <w:rFonts w:ascii="Times New Roman" w:hAnsi="Times New Roman" w:hint="eastAsia"/>
          <w:sz w:val="22"/>
        </w:rPr>
        <w:t>数据备份与恢复</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可设定自动或手动数据备份策略，支持全量备份、增量备份等多种备份方式，定期对视频数据进行备份，支持一键恢复备份数据。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10.1.2.1.3</w:t>
      </w:r>
      <w:r w:rsidRPr="00842992">
        <w:rPr>
          <w:rFonts w:ascii="Times New Roman" w:hAnsi="Times New Roman" w:hint="eastAsia"/>
          <w:sz w:val="22"/>
        </w:rPr>
        <w:t>视频接入配置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w:t>
      </w:r>
      <w:r w:rsidRPr="00842992">
        <w:rPr>
          <w:rFonts w:ascii="Times New Roman" w:hAnsi="Times New Roman" w:hint="eastAsia"/>
          <w:sz w:val="22"/>
        </w:rPr>
        <w:t>接入单位管理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主要实现对各单位及合作单位的视频接入权限、基础信息的统一管理。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(2)</w:t>
      </w:r>
      <w:r w:rsidRPr="00842992">
        <w:rPr>
          <w:rFonts w:ascii="Times New Roman" w:hAnsi="Times New Roman" w:hint="eastAsia"/>
          <w:sz w:val="22"/>
        </w:rPr>
        <w:t>接入视频管理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对所有接入系统的视频资源进行全生命周期管理。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(3)</w:t>
      </w:r>
      <w:r w:rsidRPr="00842992">
        <w:rPr>
          <w:rFonts w:ascii="Times New Roman" w:hAnsi="Times New Roman" w:hint="eastAsia"/>
          <w:sz w:val="22"/>
        </w:rPr>
        <w:t>接入视频状态配置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可以查看接入的视频的在线状态，可以灵活配置视频接入的参数与状态，满足不同业务需求针对重点路段视频。</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(4)</w:t>
      </w:r>
      <w:r w:rsidRPr="00842992">
        <w:rPr>
          <w:rFonts w:ascii="Times New Roman" w:hAnsi="Times New Roman" w:hint="eastAsia"/>
          <w:sz w:val="22"/>
        </w:rPr>
        <w:t>接入视频操作日志</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平台会记录所有对视频资源的操作行为。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(5)</w:t>
      </w:r>
      <w:r w:rsidRPr="00842992">
        <w:rPr>
          <w:rFonts w:ascii="Times New Roman" w:hAnsi="Times New Roman" w:hint="eastAsia"/>
          <w:sz w:val="22"/>
        </w:rPr>
        <w:t>视频流量管理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统计各单位、各点位视频流量使用情况，生成流量报表。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(6)</w:t>
      </w:r>
      <w:r w:rsidRPr="00842992">
        <w:rPr>
          <w:rFonts w:ascii="Times New Roman" w:hAnsi="Times New Roman" w:hint="eastAsia"/>
          <w:sz w:val="22"/>
        </w:rPr>
        <w:t>接入视频缩略图</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快速生成视频缩略图，便于用户直观预览视频内容。</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(7)</w:t>
      </w:r>
      <w:r w:rsidRPr="00842992">
        <w:rPr>
          <w:rFonts w:ascii="Times New Roman" w:hAnsi="Times New Roman" w:hint="eastAsia"/>
          <w:sz w:val="22"/>
        </w:rPr>
        <w:t>接入网关历史状态</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lastRenderedPageBreak/>
        <w:t>记录视频接入网络设备的历史运行状态，辅助故障分析与性能优化。</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(8)</w:t>
      </w:r>
      <w:r w:rsidRPr="00842992">
        <w:rPr>
          <w:rFonts w:ascii="Times New Roman" w:hAnsi="Times New Roman" w:hint="eastAsia"/>
          <w:sz w:val="22"/>
        </w:rPr>
        <w:t>接入视频点位标定</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精准标注视频采集点位的地理位置与属性信息。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10.1.2.1.4</w:t>
      </w:r>
      <w:r w:rsidRPr="00842992">
        <w:rPr>
          <w:rFonts w:ascii="Times New Roman" w:hAnsi="Times New Roman" w:hint="eastAsia"/>
          <w:sz w:val="22"/>
        </w:rPr>
        <w:t>视频共享配置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w:t>
      </w:r>
      <w:r w:rsidRPr="00842992">
        <w:rPr>
          <w:rFonts w:ascii="Times New Roman" w:hAnsi="Times New Roman" w:hint="eastAsia"/>
          <w:sz w:val="22"/>
        </w:rPr>
        <w:t>视频共享</w:t>
      </w:r>
      <w:r w:rsidRPr="00842992">
        <w:rPr>
          <w:rFonts w:ascii="Times New Roman" w:hAnsi="Times New Roman"/>
          <w:sz w:val="22"/>
        </w:rPr>
        <w:t>API</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支持跨平台资源接入，实现全域视频资源的统一汇聚。</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(2)</w:t>
      </w:r>
      <w:r w:rsidRPr="00842992">
        <w:rPr>
          <w:rFonts w:ascii="Times New Roman" w:hAnsi="Times New Roman" w:hint="eastAsia"/>
          <w:sz w:val="22"/>
        </w:rPr>
        <w:t>事件调阅</w:t>
      </w:r>
      <w:r w:rsidRPr="00842992">
        <w:rPr>
          <w:rFonts w:ascii="Times New Roman" w:hAnsi="Times New Roman"/>
          <w:sz w:val="22"/>
        </w:rPr>
        <w:t>API</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平台支持多条件精准检索、平台支持证据链整合、平台支持调阅权限分级。</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(3)</w:t>
      </w:r>
      <w:r w:rsidRPr="00842992">
        <w:rPr>
          <w:rFonts w:ascii="Times New Roman" w:hAnsi="Times New Roman" w:hint="eastAsia"/>
          <w:sz w:val="22"/>
        </w:rPr>
        <w:t>用户权限</w:t>
      </w:r>
      <w:r w:rsidRPr="00842992">
        <w:rPr>
          <w:rFonts w:ascii="Times New Roman" w:hAnsi="Times New Roman"/>
          <w:sz w:val="22"/>
        </w:rPr>
        <w:t>API</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创建不同角色，并为每个角色分配细粒度的权限，包括视频查看、下载、共享、删除等操作权限，以及对特定区域、特定摄像头的访问权限。</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(4)API</w:t>
      </w:r>
      <w:r w:rsidRPr="00842992">
        <w:rPr>
          <w:rFonts w:ascii="Times New Roman" w:hAnsi="Times New Roman" w:hint="eastAsia"/>
          <w:sz w:val="22"/>
        </w:rPr>
        <w:t>档案</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详细记录视频共享</w:t>
      </w:r>
      <w:r w:rsidRPr="00842992">
        <w:rPr>
          <w:rFonts w:ascii="Times New Roman" w:hAnsi="Times New Roman"/>
          <w:sz w:val="22"/>
        </w:rPr>
        <w:t xml:space="preserve"> API</w:t>
      </w:r>
      <w:r w:rsidRPr="00842992">
        <w:rPr>
          <w:rFonts w:ascii="Times New Roman" w:hAnsi="Times New Roman" w:hint="eastAsia"/>
          <w:sz w:val="22"/>
        </w:rPr>
        <w:t>、事件调阅</w:t>
      </w:r>
      <w:r w:rsidRPr="00842992">
        <w:rPr>
          <w:rFonts w:ascii="Times New Roman" w:hAnsi="Times New Roman"/>
          <w:sz w:val="22"/>
        </w:rPr>
        <w:t xml:space="preserve"> API</w:t>
      </w:r>
      <w:r w:rsidRPr="00842992">
        <w:rPr>
          <w:rFonts w:ascii="Times New Roman" w:hAnsi="Times New Roman" w:hint="eastAsia"/>
          <w:sz w:val="22"/>
        </w:rPr>
        <w:t>、用户权限</w:t>
      </w:r>
      <w:r w:rsidRPr="00842992">
        <w:rPr>
          <w:rFonts w:ascii="Times New Roman" w:hAnsi="Times New Roman"/>
          <w:sz w:val="22"/>
        </w:rPr>
        <w:t xml:space="preserve"> API</w:t>
      </w:r>
      <w:r w:rsidRPr="00842992">
        <w:rPr>
          <w:rFonts w:ascii="Times New Roman" w:hAnsi="Times New Roman" w:hint="eastAsia"/>
          <w:sz w:val="22"/>
        </w:rPr>
        <w:t>等接口定义、参数说明、调用示例、错误码解释等信息。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(5)</w:t>
      </w:r>
      <w:r w:rsidRPr="00842992">
        <w:rPr>
          <w:rFonts w:ascii="Times New Roman" w:hAnsi="Times New Roman" w:hint="eastAsia"/>
          <w:sz w:val="22"/>
        </w:rPr>
        <w:t>共享视频统计</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主要统计所有共享视频的基础数据，以及视频的共享使用情况。</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(6)</w:t>
      </w:r>
      <w:r w:rsidRPr="00842992">
        <w:rPr>
          <w:rFonts w:ascii="Times New Roman" w:hAnsi="Times New Roman" w:hint="eastAsia"/>
          <w:sz w:val="22"/>
        </w:rPr>
        <w:t>共享视频调用统计图</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以图表形式直观展示共享视频的调用情况。</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(7)</w:t>
      </w:r>
      <w:r w:rsidRPr="00842992">
        <w:rPr>
          <w:rFonts w:ascii="Times New Roman" w:hAnsi="Times New Roman" w:hint="eastAsia"/>
          <w:sz w:val="22"/>
        </w:rPr>
        <w:t>共享网关管理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对系统内部署的共享网关设备进行统一管理，包括设备注册、配置、监控、升级等操作，确保网关设备稳定运行。</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10.1.2.1.5</w:t>
      </w:r>
      <w:r w:rsidRPr="00842992">
        <w:rPr>
          <w:rFonts w:ascii="Times New Roman" w:hAnsi="Times New Roman" w:hint="eastAsia"/>
          <w:sz w:val="22"/>
        </w:rPr>
        <w:t>视频播放配置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本模块主要实现多路实时视频的高清、流畅播放，确保视频延迟控制在毫秒级，支持至少</w:t>
      </w:r>
      <w:r w:rsidRPr="00842992">
        <w:rPr>
          <w:rFonts w:ascii="Times New Roman" w:hAnsi="Times New Roman"/>
          <w:sz w:val="22"/>
        </w:rPr>
        <w:t>16</w:t>
      </w:r>
      <w:r w:rsidRPr="00842992">
        <w:rPr>
          <w:rFonts w:ascii="Times New Roman" w:hAnsi="Times New Roman" w:hint="eastAsia"/>
          <w:sz w:val="22"/>
        </w:rPr>
        <w:t>路实时视频同时预览。具备视频源快速切换、画面分割布局自定义功能，可根据不同业务需求，灵活调整视频显示方式，如单画面、</w:t>
      </w:r>
      <w:r w:rsidRPr="00842992">
        <w:rPr>
          <w:rFonts w:ascii="Times New Roman" w:hAnsi="Times New Roman"/>
          <w:sz w:val="22"/>
        </w:rPr>
        <w:t>4</w:t>
      </w:r>
      <w:r w:rsidRPr="00842992">
        <w:rPr>
          <w:rFonts w:ascii="Times New Roman" w:hAnsi="Times New Roman" w:hint="eastAsia"/>
          <w:sz w:val="22"/>
        </w:rPr>
        <w:t>画面、</w:t>
      </w:r>
      <w:r w:rsidRPr="00842992">
        <w:rPr>
          <w:rFonts w:ascii="Times New Roman" w:hAnsi="Times New Roman"/>
          <w:sz w:val="22"/>
        </w:rPr>
        <w:t>9</w:t>
      </w:r>
      <w:r w:rsidRPr="00842992">
        <w:rPr>
          <w:rFonts w:ascii="Times New Roman" w:hAnsi="Times New Roman" w:hint="eastAsia"/>
          <w:sz w:val="22"/>
        </w:rPr>
        <w:t>画面、</w:t>
      </w:r>
      <w:r w:rsidRPr="00842992">
        <w:rPr>
          <w:rFonts w:ascii="Times New Roman" w:hAnsi="Times New Roman"/>
          <w:sz w:val="22"/>
        </w:rPr>
        <w:t>16</w:t>
      </w:r>
      <w:r w:rsidRPr="00842992">
        <w:rPr>
          <w:rFonts w:ascii="Times New Roman" w:hAnsi="Times New Roman" w:hint="eastAsia"/>
          <w:sz w:val="22"/>
        </w:rPr>
        <w:t>画面等。同时，支持实时视频的云台控制，可远程操控摄像头的旋转、变焦等操作，实现全方位、无死角监控。</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10.1.2.1.6</w:t>
      </w:r>
      <w:r w:rsidRPr="00842992">
        <w:rPr>
          <w:rFonts w:ascii="Times New Roman" w:hAnsi="Times New Roman" w:hint="eastAsia"/>
          <w:sz w:val="22"/>
        </w:rPr>
        <w:t>视频水印配置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视频水印配置模块专为满足各部门多样化使用需求而设计，通过水印叠加显示配置、水印调整显示功能、水印分级分用户功能，以及水印叠加资源配置四大核心功能，帮助各部门快速实现视频水印配置及内容标识等目标，提升视频的管理与应用效率。</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10.1.2.2</w:t>
      </w:r>
      <w:r w:rsidRPr="00842992">
        <w:rPr>
          <w:rFonts w:ascii="Times New Roman" w:hAnsi="Times New Roman" w:hint="eastAsia"/>
          <w:sz w:val="22"/>
        </w:rPr>
        <w:t>视频质量诊断（新增）</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10.1.2.2.1</w:t>
      </w:r>
      <w:r w:rsidRPr="00842992">
        <w:rPr>
          <w:rFonts w:ascii="Times New Roman" w:hAnsi="Times New Roman" w:hint="eastAsia"/>
          <w:sz w:val="22"/>
        </w:rPr>
        <w:t>相机实时状态</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实时监测相机与系统的连接情况，清晰区分已连接、未连接等状态。</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10.1.2.2.2</w:t>
      </w:r>
      <w:r w:rsidRPr="00842992">
        <w:rPr>
          <w:rFonts w:ascii="Times New Roman" w:hAnsi="Times New Roman" w:hint="eastAsia"/>
          <w:sz w:val="22"/>
        </w:rPr>
        <w:t>视频质量检测</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包括常规诊断、高级诊断、特色诊断三大功能，可以对每一路视频进行轮询检查，查找视频质量下降或故障设备，并按照需要生成统计报表。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10.1.2.2.3</w:t>
      </w:r>
      <w:r w:rsidRPr="00842992">
        <w:rPr>
          <w:rFonts w:ascii="Times New Roman" w:hAnsi="Times New Roman" w:hint="eastAsia"/>
          <w:sz w:val="22"/>
        </w:rPr>
        <w:t>图像质量诊断</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该功能支持高清视频并发检测，满足大规模监控场景的实时诊断需求；同时，支持远程端的配置与管理，提供可视化操作界面，配置流程模块化。此外，该功能还支持信号丢失或中断，并将检测结果实时反馈，支持日志导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lastRenderedPageBreak/>
        <w:t>10.1.2.3</w:t>
      </w:r>
      <w:r w:rsidRPr="00842992">
        <w:rPr>
          <w:rFonts w:ascii="Times New Roman" w:hAnsi="Times New Roman" w:hint="eastAsia"/>
          <w:sz w:val="22"/>
        </w:rPr>
        <w:t>视频事件分析（新增）</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10.1.2.3.1</w:t>
      </w:r>
      <w:r w:rsidRPr="00842992">
        <w:rPr>
          <w:rFonts w:ascii="Times New Roman" w:hAnsi="Times New Roman" w:hint="eastAsia"/>
          <w:sz w:val="22"/>
        </w:rPr>
        <w:t>事件模型分析</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10.1.2.3.1.1</w:t>
      </w:r>
      <w:r w:rsidRPr="00842992">
        <w:rPr>
          <w:rFonts w:ascii="Times New Roman" w:hAnsi="Times New Roman" w:hint="eastAsia"/>
          <w:sz w:val="22"/>
        </w:rPr>
        <w:t>视频流接入</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支持多种常见的视频流接入协议，实时视频流的在线状态、连接稳定性等信息，并在设备出现异常时及时发出告警。</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10.1.2.3.1.2</w:t>
      </w:r>
      <w:r w:rsidRPr="00842992">
        <w:rPr>
          <w:rFonts w:ascii="Times New Roman" w:hAnsi="Times New Roman" w:hint="eastAsia"/>
          <w:sz w:val="22"/>
        </w:rPr>
        <w:t>信息转发</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对接入服务器的信息转发过程进行详细日志记录，包括转发时间、源地址、目标地址、视频信息标识等，以便于后续的故障排查和性能分析。</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10.1.2.3.1.3</w:t>
      </w:r>
      <w:r w:rsidR="00CE22F2" w:rsidRPr="00842992">
        <w:rPr>
          <w:rFonts w:ascii="Times New Roman" w:hAnsi="Times New Roman" w:hint="eastAsia"/>
          <w:sz w:val="22"/>
        </w:rPr>
        <w:t>事件模型校验</w:t>
      </w:r>
    </w:p>
    <w:p w:rsidR="00CE22F2" w:rsidRPr="00842992" w:rsidRDefault="00CE22F2" w:rsidP="00CE22F2">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系统内置事件模型智能校验机制，针对各类</w:t>
      </w:r>
      <w:r w:rsidRPr="00842992">
        <w:rPr>
          <w:rFonts w:ascii="Times New Roman" w:hAnsi="Times New Roman"/>
          <w:sz w:val="22"/>
        </w:rPr>
        <w:t>AI</w:t>
      </w:r>
      <w:r w:rsidRPr="00842992">
        <w:rPr>
          <w:rFonts w:ascii="Times New Roman" w:hAnsi="Times New Roman" w:hint="eastAsia"/>
          <w:sz w:val="22"/>
        </w:rPr>
        <w:t>识别算法输出的事件结果进行二次校验与过滤，有效解决复杂路况、光线变化、画面遮挡、天气干扰等场景下的误报、漏报问题，保障智能分析结果的准确性、有效性与严谨性。</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10.1.2.3.1.4</w:t>
      </w:r>
      <w:r w:rsidR="00CE22F2" w:rsidRPr="00842992">
        <w:rPr>
          <w:rFonts w:ascii="Times New Roman" w:hAnsi="Times New Roman" w:hint="eastAsia"/>
          <w:sz w:val="22"/>
        </w:rPr>
        <w:t xml:space="preserve"> </w:t>
      </w:r>
      <w:r w:rsidR="00CE22F2" w:rsidRPr="00842992">
        <w:rPr>
          <w:rFonts w:ascii="Times New Roman" w:hAnsi="Times New Roman" w:hint="eastAsia"/>
          <w:sz w:val="22"/>
        </w:rPr>
        <w:t>分析服务器管理</w:t>
      </w:r>
    </w:p>
    <w:p w:rsidR="00CE22F2" w:rsidRPr="00842992" w:rsidRDefault="00CE22F2" w:rsidP="00CE22F2">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分析服务器需支持多种场景分析算法的集成。</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10.1.2.3.2</w:t>
      </w:r>
      <w:r w:rsidRPr="00842992">
        <w:rPr>
          <w:rFonts w:ascii="Times New Roman" w:hAnsi="Times New Roman" w:hint="eastAsia"/>
          <w:sz w:val="22"/>
        </w:rPr>
        <w:t>事件报警</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事件报警主要实现对视频场景中生成事件的报警分级和报警抑制功能。报警分级模块依据预设的分级规则，对不同类型的事件进行等级划分；报警抑制模块则根据抑制策略，对不符合要求的报警进行处理，最终将经过处理的有效报警信息推送给用户。</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10.1.2.3.3</w:t>
      </w:r>
      <w:r w:rsidRPr="00842992">
        <w:rPr>
          <w:rFonts w:ascii="Times New Roman" w:hAnsi="Times New Roman" w:hint="eastAsia"/>
          <w:sz w:val="22"/>
        </w:rPr>
        <w:t>事件处置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系统支持事件主动上报与分级识别功能，可自动识别重点事件并弹窗报警；同时具备证据链整合能力，事件调阅与处置时可自动关联对应视频、报警信息、地理位置等数据形成完整证据链，一并推送第三方处理。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10.1.2.3.4</w:t>
      </w:r>
      <w:r w:rsidR="00CE22F2" w:rsidRPr="00842992">
        <w:rPr>
          <w:rFonts w:ascii="Times New Roman" w:hAnsi="Times New Roman" w:hint="eastAsia"/>
          <w:sz w:val="22"/>
        </w:rPr>
        <w:t xml:space="preserve">5 </w:t>
      </w:r>
      <w:r w:rsidRPr="00842992">
        <w:rPr>
          <w:rFonts w:ascii="Times New Roman" w:hAnsi="Times New Roman" w:hint="eastAsia"/>
          <w:sz w:val="22"/>
        </w:rPr>
        <w:t>事件共享</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共享方式：针对不同场景的事件，可以推送给相关的部门。</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权限控制：针对不同单位或者不同部门，推送不同的事件数据。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w:t>
      </w:r>
      <w:r w:rsidRPr="00842992">
        <w:rPr>
          <w:rFonts w:ascii="Times New Roman" w:hAnsi="Times New Roman" w:hint="eastAsia"/>
          <w:sz w:val="22"/>
        </w:rPr>
        <w:t>可视化展示（新增）</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w:t>
      </w:r>
      <w:r w:rsidRPr="00842992">
        <w:rPr>
          <w:rFonts w:ascii="Times New Roman" w:hAnsi="Times New Roman" w:hint="eastAsia"/>
          <w:sz w:val="22"/>
        </w:rPr>
        <w:t>地图展示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通过直观的地图查看所有的视频信息，包含事件信息的查询和展示。实现视频分析结果、设备状态、事件统计等数据的多维度呈现。</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10.1.2.4.1.1</w:t>
      </w:r>
      <w:r w:rsidRPr="00842992">
        <w:rPr>
          <w:rFonts w:ascii="Times New Roman" w:hAnsi="Times New Roman" w:hint="eastAsia"/>
          <w:sz w:val="22"/>
        </w:rPr>
        <w:t>视频位置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地图左边显示相机列表，右边显示地图上点位信息。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地图工具栏支持框选、点选、播放，查找、全屏功能。</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鼠标滚动可以支持页面放大。</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点击播放按钮，在右边排列显示要播放的视频。</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10.1.2.4.1.2</w:t>
      </w:r>
      <w:r w:rsidRPr="00842992">
        <w:rPr>
          <w:rFonts w:ascii="Times New Roman" w:hAnsi="Times New Roman" w:hint="eastAsia"/>
          <w:sz w:val="22"/>
        </w:rPr>
        <w:t>事件信息查询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可以根据输入的条件查询历史或者实时的事件信息。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可以切换大图和缩略图模式。</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可以查看单行的详细信息。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10.1.2.4.1.3</w:t>
      </w:r>
      <w:r w:rsidRPr="00842992">
        <w:rPr>
          <w:rFonts w:ascii="Times New Roman" w:hAnsi="Times New Roman" w:hint="eastAsia"/>
          <w:sz w:val="22"/>
        </w:rPr>
        <w:t>事件类型展示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可以查看具体事件类型</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lastRenderedPageBreak/>
        <w:t>10.1.2.4.1.4</w:t>
      </w:r>
      <w:r w:rsidRPr="00842992">
        <w:rPr>
          <w:rFonts w:ascii="Times New Roman" w:hAnsi="Times New Roman" w:hint="eastAsia"/>
          <w:sz w:val="22"/>
        </w:rPr>
        <w:t>车辆检测</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根据条件查询实时或者历史的过车信息。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10.1.2.4.1.5</w:t>
      </w:r>
      <w:r w:rsidRPr="00842992">
        <w:rPr>
          <w:rFonts w:ascii="Times New Roman" w:hAnsi="Times New Roman" w:hint="eastAsia"/>
          <w:sz w:val="22"/>
        </w:rPr>
        <w:t>车辆类型展示</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车辆识别：支持多种类型车辆识别，如小客车、大客车、大中小货车、校车、面包车、出租车、集装箱卡车、混凝土搅拌车。</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10.1.2.4.1.6</w:t>
      </w:r>
      <w:r w:rsidRPr="00842992">
        <w:rPr>
          <w:rFonts w:ascii="Times New Roman" w:hAnsi="Times New Roman" w:hint="eastAsia"/>
          <w:sz w:val="22"/>
        </w:rPr>
        <w:t>交通拥堵信息查询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根据条件查询实时或者历史的交通拥堵信息。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可以切换大图模式和查看详细信息。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10.1.2.4.1.7</w:t>
      </w:r>
      <w:r w:rsidRPr="00842992">
        <w:rPr>
          <w:rFonts w:ascii="Times New Roman" w:hAnsi="Times New Roman" w:hint="eastAsia"/>
          <w:sz w:val="22"/>
        </w:rPr>
        <w:t>雾等级查询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根据条件查询实时或者历史的雾等级信息。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可以切换大图模式和查看详细信息。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10.1.2.4.1.8</w:t>
      </w:r>
      <w:r w:rsidRPr="00842992">
        <w:rPr>
          <w:rFonts w:ascii="Times New Roman" w:hAnsi="Times New Roman" w:hint="eastAsia"/>
          <w:sz w:val="22"/>
        </w:rPr>
        <w:t>流量统计信息查询</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统计查询某天某个视频源多个车道的</w:t>
      </w:r>
      <w:r w:rsidRPr="00842992">
        <w:rPr>
          <w:rFonts w:ascii="Times New Roman" w:hAnsi="Times New Roman"/>
          <w:sz w:val="22"/>
        </w:rPr>
        <w:t>24</w:t>
      </w:r>
      <w:r w:rsidRPr="00842992">
        <w:rPr>
          <w:rFonts w:ascii="Times New Roman" w:hAnsi="Times New Roman" w:hint="eastAsia"/>
          <w:sz w:val="22"/>
        </w:rPr>
        <w:t>小时的车流量。</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10.1.2.4.1.9</w:t>
      </w:r>
      <w:r w:rsidRPr="00842992">
        <w:rPr>
          <w:rFonts w:ascii="Times New Roman" w:hAnsi="Times New Roman" w:hint="eastAsia"/>
          <w:sz w:val="22"/>
        </w:rPr>
        <w:t>年流量统计</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统计某个年份的</w:t>
      </w:r>
      <w:r w:rsidRPr="00842992">
        <w:rPr>
          <w:rFonts w:ascii="Times New Roman" w:hAnsi="Times New Roman"/>
          <w:sz w:val="22"/>
        </w:rPr>
        <w:t>12</w:t>
      </w:r>
      <w:r w:rsidRPr="00842992">
        <w:rPr>
          <w:rFonts w:ascii="Times New Roman" w:hAnsi="Times New Roman" w:hint="eastAsia"/>
          <w:sz w:val="22"/>
        </w:rPr>
        <w:t>个月的流量统计和折线图，可以根据视频源过滤。</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10.1.2.4.1.10</w:t>
      </w:r>
      <w:r w:rsidRPr="00842992">
        <w:rPr>
          <w:rFonts w:ascii="Times New Roman" w:hAnsi="Times New Roman" w:hint="eastAsia"/>
          <w:sz w:val="22"/>
        </w:rPr>
        <w:t>月流量统计</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统计某个月份的</w:t>
      </w:r>
      <w:r w:rsidRPr="00842992">
        <w:rPr>
          <w:rFonts w:ascii="Times New Roman" w:hAnsi="Times New Roman"/>
          <w:sz w:val="22"/>
        </w:rPr>
        <w:t>31</w:t>
      </w:r>
      <w:r w:rsidRPr="00842992">
        <w:rPr>
          <w:rFonts w:ascii="Times New Roman" w:hAnsi="Times New Roman" w:hint="eastAsia"/>
          <w:sz w:val="22"/>
        </w:rPr>
        <w:t>天的流量统计和折线图，可以根据视频源过滤。</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10.1.2.4.1.11</w:t>
      </w:r>
      <w:r w:rsidRPr="00842992">
        <w:rPr>
          <w:rFonts w:ascii="Times New Roman" w:hAnsi="Times New Roman" w:hint="eastAsia"/>
          <w:sz w:val="22"/>
        </w:rPr>
        <w:t>日流量统计</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统计某天的</w:t>
      </w:r>
      <w:r w:rsidRPr="00842992">
        <w:rPr>
          <w:rFonts w:ascii="Times New Roman" w:hAnsi="Times New Roman"/>
          <w:sz w:val="22"/>
        </w:rPr>
        <w:t>24</w:t>
      </w:r>
      <w:r w:rsidRPr="00842992">
        <w:rPr>
          <w:rFonts w:ascii="Times New Roman" w:hAnsi="Times New Roman" w:hint="eastAsia"/>
          <w:sz w:val="22"/>
        </w:rPr>
        <w:t>小时的流量统计和折线图，可以根据视频源过滤。</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10.1.2.4.1.12</w:t>
      </w:r>
      <w:r w:rsidRPr="00842992">
        <w:rPr>
          <w:rFonts w:ascii="Times New Roman" w:hAnsi="Times New Roman" w:hint="eastAsia"/>
          <w:sz w:val="22"/>
        </w:rPr>
        <w:t>高峰时段</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统计某天的早高峰和晚高峰的车流量情况</w:t>
      </w:r>
    </w:p>
    <w:p w:rsidR="00CE22F2" w:rsidRPr="00842992" w:rsidRDefault="005B51A5" w:rsidP="00CE22F2">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10.1.2.4.1.13</w:t>
      </w:r>
      <w:r w:rsidR="00CE22F2" w:rsidRPr="00842992">
        <w:rPr>
          <w:rFonts w:ascii="Times New Roman" w:hAnsi="Times New Roman" w:hint="eastAsia"/>
          <w:sz w:val="22"/>
        </w:rPr>
        <w:t>事件处置流程</w:t>
      </w:r>
    </w:p>
    <w:p w:rsidR="00CE22F2" w:rsidRPr="00842992" w:rsidRDefault="00CE22F2" w:rsidP="00CE22F2">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通过在后端布设基于深度学习的智能事件检测设备，接入高清视频资源，配置基于机器视觉自动识别人工智能技术的视频分析软件，实现各类事件的自动识别。检测的事件包括：交通事件和特定场景事件。</w:t>
      </w:r>
    </w:p>
    <w:p w:rsidR="00CE22F2" w:rsidRPr="00842992" w:rsidRDefault="005B51A5" w:rsidP="00CE22F2">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10.1.2.4.1.14</w:t>
      </w:r>
      <w:r w:rsidR="00CE22F2" w:rsidRPr="00842992">
        <w:rPr>
          <w:rFonts w:ascii="Times New Roman" w:hAnsi="Times New Roman" w:hint="eastAsia"/>
          <w:sz w:val="22"/>
        </w:rPr>
        <w:t>流量信息查询</w:t>
      </w:r>
    </w:p>
    <w:p w:rsidR="005B51A5" w:rsidRPr="00842992" w:rsidRDefault="00CE22F2" w:rsidP="00CE22F2">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根据条件查询流量信息。</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10.1.2.4.2</w:t>
      </w:r>
      <w:r w:rsidRPr="00842992">
        <w:rPr>
          <w:rFonts w:ascii="Times New Roman" w:hAnsi="Times New Roman" w:hint="eastAsia"/>
          <w:sz w:val="22"/>
        </w:rPr>
        <w:t>视频调阅</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支持查看相机在线状态、视频质量、接入单位、归档状态等详细信息，具备多种窗口布局快速切换功能，可实现播放窗口与摄像机列表的联动定位高亮，以及包含一键切换、保存场景、场景设置等功能的工具栏与视频窗口工具栏操作。</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10.1.2.5</w:t>
      </w:r>
      <w:r w:rsidRPr="00842992">
        <w:rPr>
          <w:rFonts w:ascii="Times New Roman" w:hAnsi="Times New Roman" w:hint="eastAsia"/>
          <w:sz w:val="22"/>
        </w:rPr>
        <w:t>小程序（新增）</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110.1.2.5.1</w:t>
      </w:r>
      <w:r w:rsidRPr="00842992">
        <w:rPr>
          <w:rFonts w:ascii="Times New Roman" w:hAnsi="Times New Roman" w:hint="eastAsia"/>
          <w:sz w:val="22"/>
        </w:rPr>
        <w:t>视频流调阅</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通过微信小程序，用户可便捷访问道路视频、获取异常事件推送。</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10.1.2.5.2</w:t>
      </w:r>
      <w:r w:rsidRPr="00842992">
        <w:rPr>
          <w:rFonts w:ascii="Times New Roman" w:hAnsi="Times New Roman" w:hint="eastAsia"/>
          <w:sz w:val="22"/>
        </w:rPr>
        <w:t>事件推送</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检测设备自动将视频上传至大模型分析服务进行事件识别分析以及推送至相关部门。</w:t>
      </w:r>
    </w:p>
    <w:p w:rsidR="005B51A5" w:rsidRPr="00842992" w:rsidRDefault="005B51A5" w:rsidP="005B51A5">
      <w:pPr>
        <w:adjustRightInd w:val="0"/>
        <w:snapToGrid w:val="0"/>
        <w:spacing w:line="300" w:lineRule="auto"/>
        <w:ind w:firstLineChars="200" w:firstLine="440"/>
        <w:rPr>
          <w:rFonts w:ascii="Times New Roman" w:hAnsi="Times New Roman"/>
          <w:sz w:val="22"/>
        </w:rPr>
      </w:pP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10.1.3</w:t>
      </w:r>
      <w:r w:rsidRPr="00842992">
        <w:rPr>
          <w:rFonts w:ascii="Times New Roman" w:hAnsi="Times New Roman" w:hint="eastAsia"/>
          <w:sz w:val="22"/>
        </w:rPr>
        <w:t>多功能交调站建设</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本项目将通过升级利用、新建两种方式，满足多功能交通调查站建设要求。</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10.1.3.1</w:t>
      </w:r>
      <w:r w:rsidRPr="00842992">
        <w:rPr>
          <w:rFonts w:ascii="Times New Roman" w:hAnsi="Times New Roman" w:hint="eastAsia"/>
          <w:sz w:val="22"/>
        </w:rPr>
        <w:t>设备布设原则</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lastRenderedPageBreak/>
        <w:t>（</w:t>
      </w:r>
      <w:r w:rsidRPr="00842992">
        <w:rPr>
          <w:rFonts w:ascii="Times New Roman" w:hAnsi="Times New Roman"/>
          <w:sz w:val="22"/>
        </w:rPr>
        <w:t>1</w:t>
      </w:r>
      <w:r w:rsidRPr="00842992">
        <w:rPr>
          <w:rFonts w:ascii="Times New Roman" w:hAnsi="Times New Roman" w:hint="eastAsia"/>
          <w:sz w:val="22"/>
        </w:rPr>
        <w:t>）单台车牌识别摄像机负责不超过三条车道的数据采集。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2</w:t>
      </w:r>
      <w:r w:rsidRPr="00842992">
        <w:rPr>
          <w:rFonts w:ascii="Times New Roman" w:hAnsi="Times New Roman" w:hint="eastAsia"/>
          <w:sz w:val="22"/>
        </w:rPr>
        <w:t>）单台激光视频交调一体机负责不超过三条车道的数据采集。</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10.1.3.2</w:t>
      </w:r>
      <w:r w:rsidRPr="00842992">
        <w:rPr>
          <w:rFonts w:ascii="Times New Roman" w:hAnsi="Times New Roman" w:hint="eastAsia"/>
          <w:sz w:val="22"/>
        </w:rPr>
        <w:t>升级方案</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优先考虑实施存量交通调查站的技术升级，同一路段内多个调查站共存时，须依据数据采集原理与设备服役状态筛选最优站点，通过加装高精度设备优化方案。</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参照新建方案的统一标准，利用现有或借用其他杆件、供配电、标志牌等设施，新建通讯等设施，补充视频交调一体机及红外补光灯等数据采集设备，融合点位历史数据。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10.1.3.3</w:t>
      </w:r>
      <w:r w:rsidRPr="00842992">
        <w:rPr>
          <w:rFonts w:ascii="Times New Roman" w:hAnsi="Times New Roman" w:hint="eastAsia"/>
          <w:sz w:val="22"/>
        </w:rPr>
        <w:t>新建方案</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新建</w:t>
      </w:r>
      <w:r w:rsidRPr="00842992">
        <w:rPr>
          <w:rFonts w:ascii="Times New Roman" w:hAnsi="Times New Roman"/>
          <w:sz w:val="22"/>
        </w:rPr>
        <w:t>I</w:t>
      </w:r>
      <w:r w:rsidRPr="00842992">
        <w:rPr>
          <w:rFonts w:ascii="Times New Roman" w:hAnsi="Times New Roman" w:hint="eastAsia"/>
          <w:sz w:val="22"/>
        </w:rPr>
        <w:t>类主要外场设备布设建设方案：补充车牌识别摄像机及环保型补光灯等数据采集设备，利用现有杆件、供配电等设施，新建交调标志牌、通讯等设施。</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Times New Roman" w:hAnsi="Times New Roman" w:hint="eastAsia"/>
          <w:sz w:val="22"/>
        </w:rPr>
        <w:t>新建Ⅱ类多功能交调站建设方案：补充视频交调一体机及环保型补光灯等数据采集设备，充分借</w:t>
      </w:r>
      <w:r w:rsidRPr="00842992">
        <w:rPr>
          <w:rFonts w:ascii="宋体" w:hAnsi="宋体" w:cs="宋体" w:hint="eastAsia"/>
          <w:sz w:val="22"/>
        </w:rPr>
        <w:t>用现有杆件、供配电等设施，标志牌、通讯及其他无借用条件的设施予以新建。</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 xml:space="preserve">10.1.3.4配套设施建设 </w:t>
      </w:r>
    </w:p>
    <w:p w:rsidR="005B51A5" w:rsidRPr="00842992" w:rsidRDefault="00E944BF"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（1）</w:t>
      </w:r>
      <w:r w:rsidR="005B51A5" w:rsidRPr="00842992">
        <w:rPr>
          <w:rFonts w:ascii="宋体" w:hAnsi="宋体" w:cs="宋体" w:hint="eastAsia"/>
          <w:sz w:val="22"/>
        </w:rPr>
        <w:t xml:space="preserve">通信 </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宋体" w:hAnsi="宋体" w:cs="宋体" w:hint="eastAsia"/>
          <w:sz w:val="22"/>
        </w:rPr>
        <w:t>本项目</w:t>
      </w:r>
      <w:r w:rsidRPr="00842992">
        <w:rPr>
          <w:rFonts w:ascii="Times New Roman" w:hAnsi="Times New Roman" w:hint="eastAsia"/>
          <w:sz w:val="22"/>
        </w:rPr>
        <w:t>多功能交调站建设</w:t>
      </w:r>
      <w:r w:rsidRPr="00842992">
        <w:rPr>
          <w:rFonts w:ascii="Times New Roman" w:hAnsi="Times New Roman"/>
          <w:sz w:val="22"/>
        </w:rPr>
        <w:t>44</w:t>
      </w:r>
      <w:r w:rsidRPr="00842992">
        <w:rPr>
          <w:rFonts w:ascii="Times New Roman" w:hAnsi="Times New Roman" w:hint="eastAsia"/>
          <w:sz w:val="22"/>
        </w:rPr>
        <w:t>个点位，根据点位实际情况，按需选择运营商网络接入道运中心，采用光纤联网，上行带宽</w:t>
      </w:r>
      <w:r w:rsidRPr="00842992">
        <w:rPr>
          <w:rFonts w:ascii="Times New Roman" w:hAnsi="Times New Roman"/>
          <w:sz w:val="22"/>
        </w:rPr>
        <w:t>20M</w:t>
      </w:r>
      <w:r w:rsidRPr="00842992">
        <w:rPr>
          <w:rFonts w:ascii="Times New Roman" w:hAnsi="Times New Roman" w:hint="eastAsia"/>
          <w:sz w:val="22"/>
        </w:rPr>
        <w:t>以上（含</w:t>
      </w:r>
      <w:r w:rsidRPr="00842992">
        <w:rPr>
          <w:rFonts w:ascii="Times New Roman" w:hAnsi="Times New Roman"/>
          <w:sz w:val="22"/>
        </w:rPr>
        <w:t>20M</w:t>
      </w:r>
      <w:r w:rsidRPr="00842992">
        <w:rPr>
          <w:rFonts w:ascii="Times New Roman" w:hAnsi="Times New Roman" w:hint="eastAsia"/>
          <w:sz w:val="22"/>
        </w:rPr>
        <w:t>），确保与互联网隔离，数据传输安全。</w:t>
      </w:r>
    </w:p>
    <w:p w:rsidR="005B51A5" w:rsidRPr="00842992" w:rsidRDefault="00E944BF" w:rsidP="00E944BF">
      <w:pPr>
        <w:adjustRightInd w:val="0"/>
        <w:snapToGrid w:val="0"/>
        <w:spacing w:line="300" w:lineRule="auto"/>
        <w:ind w:left="440"/>
        <w:rPr>
          <w:rFonts w:ascii="Times New Roman" w:hAnsi="Times New Roman"/>
          <w:sz w:val="22"/>
        </w:rPr>
      </w:pPr>
      <w:r w:rsidRPr="00842992">
        <w:rPr>
          <w:rFonts w:ascii="Times New Roman" w:hAnsi="Times New Roman" w:hint="eastAsia"/>
          <w:sz w:val="22"/>
        </w:rPr>
        <w:t>（</w:t>
      </w:r>
      <w:r w:rsidRPr="00842992">
        <w:rPr>
          <w:rFonts w:ascii="Times New Roman" w:hAnsi="Times New Roman" w:hint="eastAsia"/>
          <w:sz w:val="22"/>
        </w:rPr>
        <w:t>2</w:t>
      </w:r>
      <w:r w:rsidRPr="00842992">
        <w:rPr>
          <w:rFonts w:ascii="Times New Roman" w:hAnsi="Times New Roman" w:hint="eastAsia"/>
          <w:sz w:val="22"/>
        </w:rPr>
        <w:t>）</w:t>
      </w:r>
      <w:r w:rsidR="005B51A5" w:rsidRPr="00842992">
        <w:rPr>
          <w:rFonts w:ascii="Times New Roman" w:hAnsi="Times New Roman" w:hint="eastAsia"/>
          <w:sz w:val="22"/>
        </w:rPr>
        <w:t>杆路</w:t>
      </w:r>
    </w:p>
    <w:p w:rsidR="005B51A5" w:rsidRPr="00842992" w:rsidRDefault="005B51A5" w:rsidP="005B51A5">
      <w:pPr>
        <w:adjustRightInd w:val="0"/>
        <w:snapToGrid w:val="0"/>
        <w:spacing w:line="300" w:lineRule="auto"/>
        <w:ind w:firstLine="420"/>
        <w:rPr>
          <w:rFonts w:ascii="Times New Roman" w:hAnsi="Times New Roman"/>
          <w:sz w:val="22"/>
        </w:rPr>
      </w:pPr>
      <w:r w:rsidRPr="00842992">
        <w:rPr>
          <w:rFonts w:ascii="Times New Roman" w:hAnsi="Times New Roman" w:hint="eastAsia"/>
          <w:sz w:val="22"/>
        </w:rPr>
        <w:t>本项目采用与杆路共用方式，按需使用公安相关杆路，在符合公安相关要求，向公安申请进行杆路复用，如果没有适合杆路，需按照相关技术要求新建杆路。</w:t>
      </w:r>
    </w:p>
    <w:p w:rsidR="005B51A5" w:rsidRPr="00842992" w:rsidRDefault="00E944BF" w:rsidP="00E944BF">
      <w:pPr>
        <w:adjustRightInd w:val="0"/>
        <w:snapToGrid w:val="0"/>
        <w:spacing w:line="300" w:lineRule="auto"/>
        <w:ind w:left="440"/>
        <w:rPr>
          <w:rFonts w:ascii="Times New Roman" w:hAnsi="Times New Roman"/>
          <w:sz w:val="22"/>
        </w:rPr>
      </w:pPr>
      <w:r w:rsidRPr="00842992">
        <w:rPr>
          <w:rFonts w:ascii="Times New Roman" w:hAnsi="Times New Roman" w:hint="eastAsia"/>
          <w:sz w:val="22"/>
        </w:rPr>
        <w:t>（</w:t>
      </w:r>
      <w:r w:rsidRPr="00842992">
        <w:rPr>
          <w:rFonts w:ascii="Times New Roman" w:hAnsi="Times New Roman" w:hint="eastAsia"/>
          <w:sz w:val="22"/>
        </w:rPr>
        <w:t>3</w:t>
      </w:r>
      <w:r w:rsidRPr="00842992">
        <w:rPr>
          <w:rFonts w:ascii="Times New Roman" w:hAnsi="Times New Roman" w:hint="eastAsia"/>
          <w:sz w:val="22"/>
        </w:rPr>
        <w:t>）</w:t>
      </w:r>
      <w:r w:rsidR="005B51A5" w:rsidRPr="00842992">
        <w:rPr>
          <w:rFonts w:ascii="Times New Roman" w:hAnsi="Times New Roman" w:hint="eastAsia"/>
          <w:sz w:val="22"/>
        </w:rPr>
        <w:t>供电</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 xml:space="preserve">本工程新增设备均就近引自附近的申请用电点或现有电源点。配电线缆采用YJV铜芯电缆，额定电压为 0.6/1kV。电缆均采用穿管敷设。 </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 xml:space="preserve">外场设备在各配电箱进线端装设防浪涌保护器，标称放电电流 In 为 100kA。 </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 xml:space="preserve">外场监控配电系统接地制式为 TN-S，各配电设备及受电设施内 N 排及 PE 排应保持严格分开。地面区域配电箱利用加打接地极作为接地装置，接地电阻值要求≤4Ω。 </w:t>
      </w:r>
    </w:p>
    <w:p w:rsidR="005B51A5" w:rsidRPr="00842992" w:rsidRDefault="00E944BF"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（4）</w:t>
      </w:r>
      <w:r w:rsidR="005B51A5" w:rsidRPr="00842992">
        <w:rPr>
          <w:rFonts w:ascii="宋体" w:hAnsi="宋体" w:cs="宋体" w:hint="eastAsia"/>
          <w:sz w:val="22"/>
        </w:rPr>
        <w:t xml:space="preserve">管道 </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 xml:space="preserve">本工程实施范围内的管道主要用于满足本次新增设备至接入点的通信光缆和电力电缆的沟通应用，具体建设方案如下： </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 xml:space="preserve">对既有管道进行疏通，含相应管道的疏通修复； </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 xml:space="preserve">新建设备通信光缆和电力电缆所需新建管道，须采用 1孔φ76/3.5mm 无缝钢管 </w:t>
      </w:r>
    </w:p>
    <w:p w:rsidR="005B51A5" w:rsidRPr="00842992" w:rsidRDefault="00E944BF"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（5）</w:t>
      </w:r>
      <w:r w:rsidR="005B51A5" w:rsidRPr="00842992">
        <w:rPr>
          <w:rFonts w:ascii="宋体" w:hAnsi="宋体" w:cs="宋体" w:hint="eastAsia"/>
          <w:sz w:val="22"/>
        </w:rPr>
        <w:t xml:space="preserve">手井 </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 xml:space="preserve">本项目手井建设要求如下： </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 xml:space="preserve">新增机箱、杆件边须新增相应手井； </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 xml:space="preserve">采用非开挖顶管敷设方式的，顶管两端须新增小型人井； </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 xml:space="preserve">路段沿线敷设管道的，原则上手井间距不超过60m； </w:t>
      </w:r>
    </w:p>
    <w:p w:rsidR="005B51A5" w:rsidRPr="00842992" w:rsidRDefault="005B51A5" w:rsidP="005B51A5">
      <w:pPr>
        <w:adjustRightInd w:val="0"/>
        <w:snapToGrid w:val="0"/>
        <w:spacing w:line="300" w:lineRule="auto"/>
        <w:ind w:firstLineChars="200" w:firstLine="440"/>
        <w:rPr>
          <w:rFonts w:ascii="宋体" w:hAnsi="宋体" w:cs="宋体"/>
          <w:sz w:val="22"/>
        </w:rPr>
      </w:pPr>
      <w:r w:rsidRPr="00842992">
        <w:rPr>
          <w:rFonts w:ascii="宋体" w:hAnsi="宋体" w:cs="宋体" w:hint="eastAsia"/>
          <w:sz w:val="22"/>
        </w:rPr>
        <w:t>管道过路、转角等处建设中须增加手井的，按实际道路情况及采购人要求予以增加。</w:t>
      </w:r>
    </w:p>
    <w:p w:rsidR="005B51A5" w:rsidRPr="00842992" w:rsidRDefault="005B51A5" w:rsidP="005B51A5">
      <w:pPr>
        <w:adjustRightInd w:val="0"/>
        <w:snapToGrid w:val="0"/>
        <w:spacing w:line="300" w:lineRule="auto"/>
        <w:ind w:firstLineChars="200" w:firstLine="440"/>
        <w:rPr>
          <w:rFonts w:ascii="Times New Roman" w:hAnsi="Times New Roman"/>
          <w:sz w:val="22"/>
        </w:rPr>
      </w:pP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 xml:space="preserve">10.1.4 </w:t>
      </w:r>
      <w:r w:rsidRPr="00842992">
        <w:rPr>
          <w:rFonts w:ascii="Times New Roman" w:hAnsi="Times New Roman" w:hint="eastAsia"/>
          <w:sz w:val="22"/>
        </w:rPr>
        <w:t>道路结冰点设备更新</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本项目根据业务需要对现有道路结冰点设备进行更新，包括路面状况传感器、</w:t>
      </w:r>
      <w:r w:rsidRPr="00842992">
        <w:rPr>
          <w:rFonts w:ascii="Times New Roman" w:hAnsi="Times New Roman"/>
          <w:sz w:val="22"/>
        </w:rPr>
        <w:t>4G/5G</w:t>
      </w:r>
      <w:r w:rsidRPr="00842992">
        <w:rPr>
          <w:rFonts w:ascii="Times New Roman" w:hAnsi="Times New Roman" w:hint="eastAsia"/>
          <w:sz w:val="22"/>
        </w:rPr>
        <w:t>传输设备、天线、流量卡、服务器、供配电线缆等。</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lastRenderedPageBreak/>
        <w:t>系统在重点监控路段设立</w:t>
      </w:r>
      <w:r w:rsidRPr="00842992">
        <w:rPr>
          <w:rFonts w:ascii="Times New Roman" w:hAnsi="Times New Roman"/>
          <w:sz w:val="22"/>
        </w:rPr>
        <w:t>12</w:t>
      </w:r>
      <w:r w:rsidRPr="00842992">
        <w:rPr>
          <w:rFonts w:ascii="Times New Roman" w:hAnsi="Times New Roman" w:hint="eastAsia"/>
          <w:sz w:val="22"/>
        </w:rPr>
        <w:t>套路面状况传感器，传感器由高端微控制器和探头组成，安装于路侧现有立杆或龙门架上。通过互联网链路传输检测数据到区政务云服务器中，将处理后的数据通过相关软件的展示和预警，实现对路面结冰的检测。</w:t>
      </w:r>
    </w:p>
    <w:p w:rsidR="005B51A5" w:rsidRPr="00842992" w:rsidRDefault="005B51A5" w:rsidP="005B51A5">
      <w:pPr>
        <w:adjustRightInd w:val="0"/>
        <w:snapToGrid w:val="0"/>
        <w:spacing w:line="300" w:lineRule="auto"/>
        <w:ind w:firstLineChars="200" w:firstLine="440"/>
        <w:rPr>
          <w:rFonts w:ascii="Times New Roman" w:hAnsi="Times New Roman"/>
          <w:sz w:val="22"/>
        </w:rPr>
      </w:pP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 xml:space="preserve">10.1.5 </w:t>
      </w:r>
      <w:r w:rsidRPr="00842992">
        <w:rPr>
          <w:rFonts w:ascii="Times New Roman" w:hAnsi="Times New Roman" w:hint="eastAsia"/>
          <w:sz w:val="22"/>
        </w:rPr>
        <w:t>下立交设备更新</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本项目对已有的</w:t>
      </w:r>
      <w:r w:rsidRPr="00842992">
        <w:rPr>
          <w:rFonts w:ascii="Times New Roman" w:hAnsi="Times New Roman"/>
          <w:sz w:val="22"/>
        </w:rPr>
        <w:t>3</w:t>
      </w:r>
      <w:r w:rsidRPr="00842992">
        <w:rPr>
          <w:rFonts w:ascii="Times New Roman" w:hAnsi="Times New Roman" w:hint="eastAsia"/>
          <w:sz w:val="22"/>
        </w:rPr>
        <w:t>座下立交前端监控设备做改造更新，前端系统由智能球形摄像机、摄像机立杆、抱杆机箱、硬盘录像机、交换机、显示器、供电系统、通信设备组成，实现对前端下立交进行实时监控、编码、存储及上传。传输网络利用现有网络进行传输，每个下立交分别设置上网路由器，将多个在不同位置的下立交监控画面传输至监控中心机房。</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监控中心机房利用原有千兆节点交换机、高清解码器、网络控制键盘等设备。前端下立交监控画面传输至监控中心机房后，下立交视频接入原有监控综合管理系统中，监控综合管理系统可接收前端系统的实时视频画面信息，控制下立交的监控云台设备，满足中心人员获取现场信息、实时监控前端情况。</w:t>
      </w:r>
    </w:p>
    <w:p w:rsidR="005B51A5" w:rsidRPr="00842992" w:rsidRDefault="005B51A5" w:rsidP="005B51A5">
      <w:pPr>
        <w:adjustRightInd w:val="0"/>
        <w:snapToGrid w:val="0"/>
        <w:spacing w:line="300" w:lineRule="auto"/>
        <w:ind w:firstLineChars="200" w:firstLine="440"/>
        <w:rPr>
          <w:rFonts w:ascii="Times New Roman" w:hAnsi="Times New Roman"/>
          <w:sz w:val="22"/>
        </w:rPr>
      </w:pP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sz w:val="22"/>
        </w:rPr>
        <w:t>10.1.2</w:t>
      </w:r>
      <w:r w:rsidRPr="00842992">
        <w:rPr>
          <w:rFonts w:ascii="Times New Roman" w:hAnsi="Times New Roman" w:hint="eastAsia"/>
          <w:sz w:val="22"/>
        </w:rPr>
        <w:t>系统集成</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硬件总体集成要求：集成范围覆盖前端检测设备、路侧机箱与边缘计算单元、传输网络、供配电与防雷接地、中心平台接口五个部分，遵循</w:t>
      </w:r>
      <w:r w:rsidRPr="00842992">
        <w:rPr>
          <w:rFonts w:ascii="Times New Roman" w:hAnsi="Times New Roman" w:hint="eastAsia"/>
          <w:sz w:val="22"/>
        </w:rPr>
        <w:t xml:space="preserve"> "</w:t>
      </w:r>
      <w:r w:rsidRPr="00842992">
        <w:rPr>
          <w:rFonts w:ascii="Times New Roman" w:hAnsi="Times New Roman" w:hint="eastAsia"/>
          <w:sz w:val="22"/>
        </w:rPr>
        <w:t>标准化接口、模块化部署、可维护性优先</w:t>
      </w:r>
      <w:r w:rsidRPr="00842992">
        <w:rPr>
          <w:rFonts w:ascii="Times New Roman" w:hAnsi="Times New Roman" w:hint="eastAsia"/>
          <w:sz w:val="22"/>
        </w:rPr>
        <w:t xml:space="preserve">" </w:t>
      </w:r>
      <w:r w:rsidRPr="00842992">
        <w:rPr>
          <w:rFonts w:ascii="Times New Roman" w:hAnsi="Times New Roman" w:hint="eastAsia"/>
          <w:sz w:val="22"/>
        </w:rPr>
        <w:t>原则。集成实施前应编制《硬件集成实施方案》，明确设备清单、安装点位、线缆路由、机柜布局、供电方案、防雷接地方案，报监理</w:t>
      </w:r>
      <w:r w:rsidRPr="00842992">
        <w:rPr>
          <w:rFonts w:ascii="宋体" w:hAnsi="宋体" w:cs="宋体"/>
          <w:sz w:val="24"/>
          <w:szCs w:val="24"/>
        </w:rPr>
        <w:t>、</w:t>
      </w:r>
      <w:r w:rsidRPr="00842992">
        <w:rPr>
          <w:rFonts w:ascii="Times New Roman" w:hAnsi="Times New Roman" w:hint="eastAsia"/>
          <w:sz w:val="22"/>
        </w:rPr>
        <w:t>业主审核后实施。</w:t>
      </w:r>
    </w:p>
    <w:p w:rsidR="005B51A5" w:rsidRPr="00842992" w:rsidRDefault="005B51A5" w:rsidP="005B51A5">
      <w:pPr>
        <w:adjustRightInd w:val="0"/>
        <w:snapToGrid w:val="0"/>
        <w:spacing w:line="300" w:lineRule="auto"/>
        <w:ind w:firstLineChars="200" w:firstLine="440"/>
        <w:rPr>
          <w:rFonts w:ascii="Times New Roman" w:hAnsi="Times New Roman"/>
          <w:color w:val="000000" w:themeColor="text1"/>
          <w:sz w:val="22"/>
        </w:rPr>
      </w:pPr>
      <w:r w:rsidRPr="00842992">
        <w:rPr>
          <w:rFonts w:ascii="Times New Roman" w:hAnsi="Times New Roman" w:hint="eastAsia"/>
          <w:sz w:val="22"/>
        </w:rPr>
        <w:t>软硬件联调要求：</w:t>
      </w:r>
      <w:r w:rsidRPr="00842992">
        <w:rPr>
          <w:rFonts w:ascii="宋体" w:hAnsi="宋体" w:cs="宋体"/>
          <w:sz w:val="24"/>
          <w:szCs w:val="24"/>
        </w:rPr>
        <w:t>按单机调试、链路联调、系统联调、可靠性测试、验收交付五个阶段依次实施：完成前端设备通电自检、参数配置与精度标定，核验交通量、车速、车型分类等数据输出完整合规；打通前端经路侧机箱、传输网络至中心平台的数据全链路，验证实时上传、断网续传及链路故障告警功能，入库时延满足设计要求；完成中心平台数据接收、解析、入库、统计报表核对，以及与治超系统、上级平台的数据接口对接、远程运维和告警联动功能验证；开展不少于 72 小时连续运行、恶劣天气及断电恢复等可靠性测试，系统运行无故障；形成联调测试记录、问题整改单及联调合格报告，遗留问题闭环整改并经监理、业主确认后作为项目验收依据。</w:t>
      </w:r>
    </w:p>
    <w:p w:rsidR="005B51A5" w:rsidRPr="00842992" w:rsidRDefault="005B51A5" w:rsidP="005B51A5">
      <w:pPr>
        <w:adjustRightInd w:val="0"/>
        <w:snapToGrid w:val="0"/>
        <w:spacing w:line="300" w:lineRule="auto"/>
        <w:ind w:firstLineChars="200" w:firstLine="440"/>
        <w:rPr>
          <w:rFonts w:ascii="Times New Roman" w:hAnsi="Times New Roman"/>
          <w:color w:val="000000" w:themeColor="text1"/>
          <w:sz w:val="22"/>
        </w:rPr>
      </w:pPr>
      <w:r w:rsidRPr="00842992">
        <w:rPr>
          <w:rFonts w:ascii="Times New Roman" w:hAnsi="Times New Roman" w:hint="eastAsia"/>
          <w:color w:val="000000" w:themeColor="text1"/>
          <w:sz w:val="22"/>
        </w:rPr>
        <w:t>需完成本方案新增功能模块与原有公路管养平台现有各子系统的数据互通与功能对接，实现统一身份认证、统一门户入口与统一数据存储管理，避免数据孤岛与功能割裂，保障整体平台操作逻辑一致，用户可在同一平台界面完成全流程业务操作，无需跨系统切换访问。</w:t>
      </w:r>
    </w:p>
    <w:p w:rsidR="00E944BF" w:rsidRPr="00842992" w:rsidRDefault="00E944BF" w:rsidP="005B51A5">
      <w:pPr>
        <w:adjustRightInd w:val="0"/>
        <w:snapToGrid w:val="0"/>
        <w:spacing w:line="300" w:lineRule="auto"/>
        <w:ind w:firstLineChars="200" w:firstLine="440"/>
        <w:rPr>
          <w:rFonts w:ascii="Times New Roman" w:hAnsi="Times New Roman"/>
          <w:color w:val="000000" w:themeColor="text1"/>
          <w:sz w:val="22"/>
        </w:rPr>
      </w:pPr>
    </w:p>
    <w:p w:rsidR="005B51A5" w:rsidRPr="00842992" w:rsidRDefault="005B51A5" w:rsidP="005B51A5">
      <w:pPr>
        <w:adjustRightInd w:val="0"/>
        <w:snapToGrid w:val="0"/>
        <w:spacing w:line="300" w:lineRule="auto"/>
        <w:ind w:firstLineChars="200" w:firstLine="440"/>
        <w:rPr>
          <w:rFonts w:ascii="Times New Roman" w:hAnsi="Times New Roman"/>
          <w:color w:val="000000" w:themeColor="text1"/>
          <w:sz w:val="22"/>
        </w:rPr>
      </w:pPr>
      <w:r w:rsidRPr="00842992">
        <w:rPr>
          <w:rFonts w:ascii="Times New Roman" w:hAnsi="Times New Roman"/>
          <w:color w:val="000000" w:themeColor="text1"/>
          <w:sz w:val="22"/>
        </w:rPr>
        <w:t>10.1.3</w:t>
      </w:r>
      <w:r w:rsidRPr="00842992">
        <w:rPr>
          <w:rFonts w:ascii="Times New Roman" w:hAnsi="Times New Roman" w:hint="eastAsia"/>
          <w:color w:val="000000" w:themeColor="text1"/>
          <w:sz w:val="22"/>
        </w:rPr>
        <w:t>接口要求</w:t>
      </w:r>
    </w:p>
    <w:p w:rsidR="005B51A5" w:rsidRPr="00842992" w:rsidRDefault="005B51A5" w:rsidP="005B51A5">
      <w:pPr>
        <w:adjustRightInd w:val="0"/>
        <w:snapToGrid w:val="0"/>
        <w:spacing w:line="300" w:lineRule="auto"/>
        <w:ind w:firstLineChars="200" w:firstLine="440"/>
      </w:pPr>
      <w:r w:rsidRPr="00842992">
        <w:rPr>
          <w:rFonts w:ascii="Times New Roman" w:hAnsi="Times New Roman" w:hint="eastAsia"/>
          <w:color w:val="000000" w:themeColor="text1"/>
          <w:sz w:val="22"/>
        </w:rPr>
        <w:t>所有新增模块与原有平台对接需遵循原系统已发布的接口开发规范，数据交互需采用统一加密协议保障传输安全，对外提供的开放接口需配置权限校验机制，仅对完成授权的外部系统开放数据访问能力，同</w:t>
      </w:r>
      <w:r w:rsidRPr="00842992">
        <w:rPr>
          <w:rFonts w:ascii="Times New Roman" w:hAnsi="Times New Roman" w:hint="eastAsia"/>
          <w:sz w:val="22"/>
        </w:rPr>
        <w:t>时接口需满足</w:t>
      </w:r>
      <w:r w:rsidRPr="00842992">
        <w:rPr>
          <w:rFonts w:ascii="Times New Roman" w:hAnsi="Times New Roman"/>
          <w:sz w:val="22"/>
        </w:rPr>
        <w:t>100</w:t>
      </w:r>
      <w:r w:rsidRPr="00842992">
        <w:rPr>
          <w:rFonts w:ascii="Times New Roman" w:hAnsi="Times New Roman" w:hint="eastAsia"/>
          <w:sz w:val="22"/>
        </w:rPr>
        <w:t>并发量要求，单接口响应时延不超过</w:t>
      </w:r>
      <w:r w:rsidRPr="00842992">
        <w:rPr>
          <w:rFonts w:ascii="Times New Roman" w:hAnsi="Times New Roman"/>
          <w:sz w:val="22"/>
        </w:rPr>
        <w:t>3</w:t>
      </w:r>
      <w:r w:rsidRPr="00842992">
        <w:rPr>
          <w:rFonts w:ascii="Times New Roman" w:hAnsi="Times New Roman" w:hint="eastAsia"/>
          <w:sz w:val="22"/>
        </w:rPr>
        <w:t>秒，配套提供完整接口调试文档与错误码说明，保障对接开发工作可顺利推进。</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1</w:t>
      </w:r>
      <w:r w:rsidRPr="00842992">
        <w:rPr>
          <w:rFonts w:ascii="Times New Roman" w:hAnsi="Times New Roman" w:hint="eastAsia"/>
          <w:sz w:val="22"/>
        </w:rPr>
        <w:t>）内部接口：平台各子系统之间采用《浦东道运中心数据交互规范》。</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2</w:t>
      </w:r>
      <w:r w:rsidRPr="00842992">
        <w:rPr>
          <w:rFonts w:ascii="Times New Roman" w:hAnsi="Times New Roman" w:hint="eastAsia"/>
          <w:sz w:val="22"/>
        </w:rPr>
        <w:t>）市级接口：按照市级交调平台规范。</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3</w:t>
      </w:r>
      <w:r w:rsidRPr="00842992">
        <w:rPr>
          <w:rFonts w:ascii="Times New Roman" w:hAnsi="Times New Roman" w:hint="eastAsia"/>
          <w:sz w:val="22"/>
        </w:rPr>
        <w:t>）横向跨部门接口：采用政务专线</w:t>
      </w:r>
      <w:r w:rsidRPr="00842992">
        <w:rPr>
          <w:rFonts w:ascii="Times New Roman" w:hAnsi="Times New Roman"/>
          <w:sz w:val="22"/>
        </w:rPr>
        <w:t xml:space="preserve"> + </w:t>
      </w:r>
      <w:r w:rsidRPr="00842992">
        <w:rPr>
          <w:rFonts w:ascii="Times New Roman" w:hAnsi="Times New Roman" w:hint="eastAsia"/>
          <w:sz w:val="22"/>
        </w:rPr>
        <w:t>国密加密</w:t>
      </w:r>
      <w:r w:rsidRPr="00842992">
        <w:rPr>
          <w:rFonts w:ascii="Times New Roman" w:hAnsi="Times New Roman"/>
          <w:sz w:val="22"/>
        </w:rPr>
        <w:t xml:space="preserve"> API </w:t>
      </w:r>
      <w:r w:rsidRPr="00842992">
        <w:rPr>
          <w:rFonts w:ascii="Times New Roman" w:hAnsi="Times New Roman" w:hint="eastAsia"/>
          <w:sz w:val="22"/>
        </w:rPr>
        <w:t>对接交警、综合执法、城运中心，按需</w:t>
      </w:r>
      <w:r w:rsidRPr="00842992">
        <w:rPr>
          <w:rFonts w:ascii="Times New Roman" w:hAnsi="Times New Roman" w:hint="eastAsia"/>
          <w:sz w:val="22"/>
        </w:rPr>
        <w:lastRenderedPageBreak/>
        <w:t>双向共享事件、车辆数据。</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w:t>
      </w:r>
      <w:r w:rsidRPr="00842992">
        <w:rPr>
          <w:rFonts w:ascii="Times New Roman" w:hAnsi="Times New Roman"/>
          <w:sz w:val="22"/>
        </w:rPr>
        <w:t>4</w:t>
      </w:r>
      <w:r w:rsidRPr="00842992">
        <w:rPr>
          <w:rFonts w:ascii="Times New Roman" w:hAnsi="Times New Roman" w:hint="eastAsia"/>
          <w:sz w:val="22"/>
        </w:rPr>
        <w:t>）前端设备接口：遵循</w:t>
      </w:r>
      <w:r w:rsidRPr="00842992">
        <w:rPr>
          <w:rFonts w:ascii="Times New Roman" w:hAnsi="Times New Roman"/>
          <w:sz w:val="22"/>
        </w:rPr>
        <w:t xml:space="preserve"> GB/T28181 </w:t>
      </w:r>
      <w:r w:rsidRPr="00842992">
        <w:rPr>
          <w:rFonts w:ascii="Times New Roman" w:hAnsi="Times New Roman" w:hint="eastAsia"/>
          <w:sz w:val="22"/>
        </w:rPr>
        <w:t>视频国标、公路交调设备通信协议。</w:t>
      </w:r>
    </w:p>
    <w:p w:rsidR="005B51A5" w:rsidRPr="00842992" w:rsidRDefault="005B51A5" w:rsidP="005B51A5">
      <w:pPr>
        <w:adjustRightInd w:val="0"/>
        <w:snapToGrid w:val="0"/>
        <w:spacing w:line="300" w:lineRule="auto"/>
        <w:ind w:firstLineChars="200" w:firstLine="442"/>
        <w:rPr>
          <w:rFonts w:ascii="Times New Roman" w:hAnsi="Times New Roman"/>
          <w:b/>
          <w:sz w:val="22"/>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34" w:name="_Toc243059266"/>
      <w:r w:rsidRPr="00842992">
        <w:rPr>
          <w:rFonts w:ascii="Times New Roman" w:hAnsi="Times New Roman"/>
          <w:b/>
          <w:color w:val="000000"/>
          <w:sz w:val="22"/>
        </w:rPr>
        <w:t>10.2</w:t>
      </w:r>
      <w:r w:rsidRPr="00842992">
        <w:rPr>
          <w:rFonts w:ascii="Times New Roman" w:hAnsi="Times New Roman"/>
          <w:b/>
          <w:color w:val="000000"/>
          <w:sz w:val="22"/>
        </w:rPr>
        <w:t>硬件设备参数指标</w:t>
      </w:r>
      <w:bookmarkEnd w:id="34"/>
    </w:p>
    <w:p w:rsidR="005B51A5" w:rsidRPr="00842992" w:rsidRDefault="005B51A5" w:rsidP="005B51A5">
      <w:pPr>
        <w:adjustRightInd w:val="0"/>
        <w:snapToGrid w:val="0"/>
        <w:spacing w:line="300" w:lineRule="auto"/>
        <w:ind w:firstLineChars="200" w:firstLine="442"/>
        <w:jc w:val="center"/>
        <w:rPr>
          <w:rFonts w:ascii="Times New Roman" w:hAnsi="Times New Roman"/>
          <w:b/>
          <w:sz w:val="22"/>
        </w:rPr>
      </w:pPr>
      <w:r w:rsidRPr="00842992">
        <w:rPr>
          <w:rFonts w:ascii="Times New Roman" w:hAnsi="Times New Roman" w:hint="eastAsia"/>
          <w:b/>
          <w:sz w:val="22"/>
        </w:rPr>
        <w:t>硬件设备参数指标</w:t>
      </w:r>
    </w:p>
    <w:tbl>
      <w:tblPr>
        <w:tblW w:w="4601"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876"/>
        <w:gridCol w:w="1092"/>
        <w:gridCol w:w="5646"/>
        <w:gridCol w:w="766"/>
        <w:gridCol w:w="689"/>
      </w:tblGrid>
      <w:tr w:rsidR="005B51A5" w:rsidRPr="00842992" w:rsidTr="00E944BF">
        <w:trPr>
          <w:trHeight w:val="23"/>
          <w:tblHeader/>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序号</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设备名称</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具体配置要求</w:t>
            </w:r>
          </w:p>
        </w:tc>
        <w:tc>
          <w:tcPr>
            <w:tcW w:w="39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kern w:val="0"/>
                <w:sz w:val="22"/>
                <w:lang w:bidi="ar"/>
              </w:rPr>
            </w:pPr>
            <w:r w:rsidRPr="00842992">
              <w:rPr>
                <w:rFonts w:ascii="Times New Roman" w:hAnsi="Times New Roman" w:hint="eastAsia"/>
                <w:b/>
                <w:color w:val="000000"/>
                <w:sz w:val="22"/>
              </w:rPr>
              <w:t>数量</w:t>
            </w:r>
          </w:p>
        </w:tc>
        <w:tc>
          <w:tcPr>
            <w:tcW w:w="389"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kern w:val="0"/>
                <w:sz w:val="22"/>
                <w:lang w:bidi="ar"/>
              </w:rPr>
            </w:pPr>
            <w:r w:rsidRPr="00842992">
              <w:rPr>
                <w:rFonts w:ascii="Times New Roman" w:hAnsi="Times New Roman" w:hint="eastAsia"/>
                <w:b/>
                <w:color w:val="000000"/>
                <w:sz w:val="22"/>
              </w:rPr>
              <w:t>备注</w:t>
            </w: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1</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b/>
                <w:bCs/>
                <w:color w:val="000000"/>
                <w:sz w:val="22"/>
              </w:rPr>
            </w:pPr>
            <w:r w:rsidRPr="00842992">
              <w:rPr>
                <w:rFonts w:ascii="宋体" w:hAnsi="宋体" w:cs="宋体" w:hint="eastAsia"/>
                <w:b/>
                <w:bCs/>
                <w:color w:val="000000"/>
                <w:kern w:val="0"/>
                <w:sz w:val="22"/>
                <w:lang w:bidi="ar"/>
              </w:rPr>
              <w:t>多功能交调站</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b/>
                <w:bCs/>
                <w:color w:val="000000"/>
                <w:sz w:val="22"/>
              </w:rPr>
            </w:pP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jc w:val="left"/>
              <w:rPr>
                <w:rFonts w:ascii="宋体" w:hAnsi="宋体" w:cs="宋体"/>
                <w:b/>
                <w:bCs/>
                <w:color w:val="000000"/>
                <w:sz w:val="22"/>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检测设备安装</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jc w:val="left"/>
              <w:rPr>
                <w:rFonts w:ascii="宋体" w:hAnsi="宋体" w:cs="宋体"/>
                <w:color w:val="000000"/>
                <w:sz w:val="22"/>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1.1.1</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激光视频交调一体机</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1.激光单元：(1)水平扫描角度：≥120°；垂直扫描角度：≥70°；(2)扫描频率：10/20HZ；扫描线数：≥192；(3)水平角分辨率：≥0.15° 垂直角分辨率：≥0.36° ；(4)测距范围：≥30m（10% 反射率）；测距精度：</w:t>
            </w:r>
            <w:r w:rsidRPr="00842992">
              <w:rPr>
                <w:rFonts w:ascii="宋体" w:hAnsi="宋体" w:cs="宋体"/>
                <w:color w:val="000000"/>
                <w:kern w:val="0"/>
                <w:sz w:val="22"/>
                <w:lang w:bidi="ar"/>
              </w:rPr>
              <w:t>≤</w:t>
            </w:r>
            <w:r w:rsidRPr="00842992">
              <w:rPr>
                <w:rFonts w:ascii="宋体" w:hAnsi="宋体" w:cs="宋体" w:hint="eastAsia"/>
                <w:color w:val="000000"/>
                <w:kern w:val="0"/>
                <w:sz w:val="22"/>
                <w:lang w:bidi="ar"/>
              </w:rPr>
              <w:t>1cm；(5)激光等级：I级 人眼安全；(6)支持加热2.视频单元：(1)≥1.1英寸传感器900w像素；(2)视频最大分辨率≥4096*2160；(3)帧率支持25fps；(4)支持H.264 /H.265视频+ JPEG图片流同时输出；(5)支持三码流；(6)支持双网口3.支持多种车型检测：小型客车、小型货车、中型客车、中型货车、大型客车、大型货车、特大型货车、集装箱货车等。4.支持SD卡本地存储，可支持至256G，抓拍图片可断网续传。5.支持检测车型、流量、地点车速、车头时距、时间占有率等信息6.支持多车道流量统计，用户可根据道路情况选择门架安装或路侧安装7.支持车辆长宽高检测8.采用嵌入式实时操作系统，系统稳定可靠9.支持实时数据传输以及按照数据处理周期传输10.机动车号牌识别正确率，白天识别准确率≥99%；晚上识别准确率≥98%；11.交通量数据精度应≥95%；12.支持多种车型识别：满足交通情况调查车型分类要求，单类车型数据精度应≥90%；13.地点车速数据精度应≥92%；14.采用分体集成化或一体化集成设计，整体功能应满足交通运输部《普通国省道多功能交通调查站技术指南》</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92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1.1.2</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车牌识别相机</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1.≥1英寸传感器，2.视频最大分辨率≥4096*2160</w:t>
            </w:r>
            <w:r w:rsidRPr="00842992">
              <w:rPr>
                <w:rFonts w:ascii="宋体" w:hAnsi="宋体" w:cs="宋体" w:hint="eastAsia"/>
                <w:color w:val="000000"/>
                <w:kern w:val="0"/>
                <w:sz w:val="22"/>
                <w:lang w:bidi="ar"/>
              </w:rPr>
              <w:br/>
              <w:t>3.帧率支持25fps</w:t>
            </w:r>
            <w:r w:rsidRPr="00842992">
              <w:rPr>
                <w:rFonts w:ascii="宋体" w:hAnsi="宋体" w:cs="宋体" w:hint="eastAsia"/>
                <w:color w:val="000000"/>
                <w:kern w:val="0"/>
                <w:sz w:val="22"/>
                <w:lang w:bidi="ar"/>
              </w:rPr>
              <w:br/>
              <w:t>4.支持H.264 /H.265视频+ JPEG图片流同时输出</w:t>
            </w:r>
            <w:r w:rsidRPr="00842992">
              <w:rPr>
                <w:rFonts w:ascii="宋体" w:hAnsi="宋体" w:cs="宋体" w:hint="eastAsia"/>
                <w:color w:val="000000"/>
                <w:kern w:val="0"/>
                <w:sz w:val="22"/>
                <w:lang w:bidi="ar"/>
              </w:rPr>
              <w:br/>
              <w:t>5.支持三码流</w:t>
            </w:r>
            <w:r w:rsidRPr="00842992">
              <w:rPr>
                <w:rFonts w:ascii="宋体" w:hAnsi="宋体" w:cs="宋体" w:hint="eastAsia"/>
                <w:color w:val="000000"/>
                <w:kern w:val="0"/>
                <w:sz w:val="22"/>
                <w:lang w:bidi="ar"/>
              </w:rPr>
              <w:br/>
              <w:t>6.机动车：车牌识别：支持识别符合 GA 36《中华人民共和国机动车号牌》 标准的车牌类型；</w:t>
            </w:r>
            <w:r w:rsidRPr="00842992">
              <w:rPr>
                <w:rFonts w:ascii="宋体" w:hAnsi="宋体" w:cs="宋体" w:hint="eastAsia"/>
                <w:color w:val="000000"/>
                <w:kern w:val="0"/>
                <w:sz w:val="22"/>
                <w:lang w:bidi="ar"/>
              </w:rPr>
              <w:br/>
              <w:t>7.车身颜色识别：白、灰、黄、红、紫、绿、蓝、棕、黑等；</w:t>
            </w:r>
            <w:r w:rsidRPr="00842992">
              <w:rPr>
                <w:rFonts w:ascii="宋体" w:hAnsi="宋体" w:cs="宋体" w:hint="eastAsia"/>
                <w:color w:val="000000"/>
                <w:kern w:val="0"/>
                <w:sz w:val="22"/>
                <w:lang w:bidi="ar"/>
              </w:rPr>
              <w:br/>
              <w:t>8.支持SD卡本地存储，可支持至256G，抓拍图片可断网续传。</w:t>
            </w:r>
            <w:r w:rsidRPr="00842992">
              <w:rPr>
                <w:rFonts w:ascii="宋体" w:hAnsi="宋体" w:cs="宋体" w:hint="eastAsia"/>
                <w:color w:val="000000"/>
                <w:kern w:val="0"/>
                <w:sz w:val="22"/>
                <w:lang w:bidi="ar"/>
              </w:rPr>
              <w:br/>
              <w:t>9.支持车牌识别，车身颜色识别，车辆类型识别，车辆品</w:t>
            </w:r>
            <w:r w:rsidRPr="00842992">
              <w:rPr>
                <w:rFonts w:ascii="宋体" w:hAnsi="宋体" w:cs="宋体" w:hint="eastAsia"/>
                <w:color w:val="000000"/>
                <w:kern w:val="0"/>
                <w:sz w:val="22"/>
                <w:lang w:bidi="ar"/>
              </w:rPr>
              <w:lastRenderedPageBreak/>
              <w:t>牌识别</w:t>
            </w:r>
            <w:r w:rsidRPr="00842992">
              <w:rPr>
                <w:rFonts w:ascii="宋体" w:hAnsi="宋体" w:cs="宋体" w:hint="eastAsia"/>
                <w:color w:val="000000"/>
                <w:kern w:val="0"/>
                <w:sz w:val="22"/>
                <w:lang w:bidi="ar"/>
              </w:rPr>
              <w:br/>
              <w:t>10.支持多车道流量统计，用户可根据道路情况选择门架安装或路侧安装</w:t>
            </w:r>
            <w:r w:rsidRPr="00842992">
              <w:rPr>
                <w:rFonts w:ascii="宋体" w:hAnsi="宋体" w:cs="宋体" w:hint="eastAsia"/>
                <w:color w:val="000000"/>
                <w:kern w:val="0"/>
                <w:sz w:val="22"/>
                <w:lang w:bidi="ar"/>
              </w:rPr>
              <w:br/>
              <w:t>11.支持GB/T28181协议，支持GA/T1400协议</w:t>
            </w:r>
            <w:r w:rsidRPr="00842992">
              <w:rPr>
                <w:rFonts w:ascii="宋体" w:hAnsi="宋体" w:cs="宋体" w:hint="eastAsia"/>
                <w:color w:val="000000"/>
                <w:kern w:val="0"/>
                <w:sz w:val="22"/>
                <w:lang w:bidi="ar"/>
              </w:rPr>
              <w:br/>
              <w:t>12.机动车号牌识别正确率，白天识别准确率≥99%；晚上识别准确率≥98%；</w:t>
            </w:r>
            <w:r w:rsidRPr="00842992">
              <w:rPr>
                <w:rFonts w:ascii="宋体" w:hAnsi="宋体" w:cs="宋体" w:hint="eastAsia"/>
                <w:color w:val="000000"/>
                <w:kern w:val="0"/>
                <w:sz w:val="22"/>
                <w:lang w:bidi="ar"/>
              </w:rPr>
              <w:br/>
              <w:t>13.交通量数据精度应≥95%；</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lastRenderedPageBreak/>
              <w:t xml:space="preserve">38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1.1.3</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环保型补光灯</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1.铝合金灯体，鳍片式散热结构，面罩透光效果好2.采用24颗高性能大功率高亮度LED光源，寿命长，稳定性好，发光效率高3.内置LED格栅，有效减少周边光污染4.气体灯管采用大尺寸高功率灯管，质量可靠，寿命长5.经专业光学设计，发光均匀，目标光斑明显，有效减少光污染6.LED控制采用先进的恒流驱动技术，电流控制准确、稳定，产品稳定性好、可靠性高，有效减少光衰7.气体光源回电时间＜67ms，支持超速连拍8.支持LED灯频闪、LED爆闪、白光气体爆闪9.支持相机误触发保护功能，触发信号输入异常时自动保护、且自动恢复10.灯体自主设计，新颖别致，适应性强，安装简单，调节方便11.光源类型：LED灯珠、气体灯管12.发光角度：LED：10°；气体灯：10°13.色温：LED＜4000K，气体灯＜7000K14.补光距离：16~25m15.光栅：内置LED光栅16.覆盖范围：单车道 17.电源：220V±20%18.瞬时功率：1500W19.回电时间：＜67ms20.响应时间：LED≤20us，爆闪≤47us21.触发方式：电平量，可配置开关量22.LED触发频率：1Hz~250Hz23.LED触发占空比：1%~39%，当占空比＞40%时进入自保护状态24.爆闪时长：300us25.RS485接口：1路，可配置26.气体闪光次数：＞2000万次（2S闪一次） 27.尺寸：497×305×305mm28.工作温度：-40℃～70℃ 29.工作湿度：湿度5%～95%@40℃，无凝结</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282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1.1.4</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I类多功能交调站智能终端</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1.支持交通运输部I类多功能交通调查站技术规范</w:t>
            </w:r>
            <w:r w:rsidRPr="00842992">
              <w:rPr>
                <w:rFonts w:ascii="宋体" w:hAnsi="宋体" w:cs="宋体" w:hint="eastAsia"/>
                <w:color w:val="000000"/>
                <w:kern w:val="0"/>
                <w:sz w:val="22"/>
                <w:lang w:bidi="ar"/>
              </w:rPr>
              <w:br/>
              <w:t>2.支持按行驶方向、分车道采集单个机动车车牌数据</w:t>
            </w:r>
            <w:r w:rsidRPr="00842992">
              <w:rPr>
                <w:rFonts w:ascii="宋体" w:hAnsi="宋体" w:cs="宋体" w:hint="eastAsia"/>
                <w:color w:val="000000"/>
                <w:kern w:val="0"/>
                <w:sz w:val="22"/>
                <w:lang w:bidi="ar"/>
              </w:rPr>
              <w:br/>
              <w:t>3.支持5分钟周期自动汇总交通流量，并实时回传至上级平台</w:t>
            </w:r>
            <w:r w:rsidRPr="00842992">
              <w:rPr>
                <w:rFonts w:ascii="宋体" w:hAnsi="宋体" w:cs="宋体" w:hint="eastAsia"/>
                <w:color w:val="000000"/>
                <w:kern w:val="0"/>
                <w:sz w:val="22"/>
                <w:lang w:bidi="ar"/>
              </w:rPr>
              <w:br/>
              <w:t>4.支持多平台上传功能</w:t>
            </w:r>
            <w:r w:rsidRPr="00842992">
              <w:rPr>
                <w:rFonts w:ascii="宋体" w:hAnsi="宋体" w:cs="宋体" w:hint="eastAsia"/>
                <w:color w:val="000000"/>
                <w:kern w:val="0"/>
                <w:sz w:val="22"/>
                <w:lang w:bidi="ar"/>
              </w:rPr>
              <w:br/>
              <w:t>5.支持有线/无线双模传输，通信中断时本地存储≥7天，恢复后顺序续传</w:t>
            </w:r>
            <w:r w:rsidRPr="00842992">
              <w:rPr>
                <w:rFonts w:ascii="宋体" w:hAnsi="宋体" w:cs="宋体" w:hint="eastAsia"/>
                <w:color w:val="000000"/>
                <w:kern w:val="0"/>
                <w:sz w:val="22"/>
                <w:lang w:bidi="ar"/>
              </w:rPr>
              <w:br/>
              <w:t>6.具备通信异常、断电、电压异常、超温等故障自检与实时推送功能</w:t>
            </w:r>
            <w:r w:rsidRPr="00842992">
              <w:rPr>
                <w:rFonts w:ascii="宋体" w:hAnsi="宋体" w:cs="宋体" w:hint="eastAsia"/>
                <w:color w:val="000000"/>
                <w:kern w:val="0"/>
                <w:sz w:val="22"/>
                <w:lang w:bidi="ar"/>
              </w:rPr>
              <w:br/>
              <w:t>7.断电恢复后设备自动重启，存储数据无丢失</w:t>
            </w:r>
            <w:r w:rsidRPr="00842992">
              <w:rPr>
                <w:rFonts w:ascii="宋体" w:hAnsi="宋体" w:cs="宋体" w:hint="eastAsia"/>
                <w:color w:val="000000"/>
                <w:kern w:val="0"/>
                <w:sz w:val="22"/>
                <w:lang w:bidi="ar"/>
              </w:rPr>
              <w:br/>
              <w:t>8.具备自动校时功能，24小时累计时钟误差≤3秒</w:t>
            </w:r>
            <w:r w:rsidRPr="00842992">
              <w:rPr>
                <w:rFonts w:ascii="宋体" w:hAnsi="宋体" w:cs="宋体" w:hint="eastAsia"/>
                <w:color w:val="000000"/>
                <w:kern w:val="0"/>
                <w:sz w:val="22"/>
                <w:lang w:bidi="ar"/>
              </w:rPr>
              <w:br/>
              <w:t>9.支持远程控制、参数配置、状态查询</w:t>
            </w:r>
            <w:r w:rsidRPr="00842992">
              <w:rPr>
                <w:rFonts w:ascii="宋体" w:hAnsi="宋体" w:cs="宋体" w:hint="eastAsia"/>
                <w:color w:val="000000"/>
                <w:kern w:val="0"/>
                <w:sz w:val="22"/>
                <w:lang w:bidi="ar"/>
              </w:rPr>
              <w:br/>
              <w:t>10.支持视频存储、预览、回放；支持图片接收、存储与查询</w:t>
            </w:r>
            <w:r w:rsidRPr="00842992">
              <w:rPr>
                <w:rFonts w:ascii="宋体" w:hAnsi="宋体" w:cs="宋体" w:hint="eastAsia"/>
                <w:color w:val="000000"/>
                <w:kern w:val="0"/>
                <w:sz w:val="22"/>
                <w:lang w:bidi="ar"/>
              </w:rPr>
              <w:br/>
            </w:r>
            <w:r w:rsidRPr="00842992">
              <w:rPr>
                <w:rFonts w:ascii="宋体" w:hAnsi="宋体" w:cs="宋体" w:hint="eastAsia"/>
                <w:color w:val="000000"/>
                <w:kern w:val="0"/>
                <w:sz w:val="22"/>
                <w:lang w:bidi="ar"/>
              </w:rPr>
              <w:lastRenderedPageBreak/>
              <w:t>11.至少支持1个SATA硬盘</w:t>
            </w:r>
            <w:r w:rsidRPr="00842992">
              <w:rPr>
                <w:rFonts w:ascii="宋体" w:hAnsi="宋体" w:cs="宋体" w:hint="eastAsia"/>
                <w:color w:val="000000"/>
                <w:kern w:val="0"/>
                <w:sz w:val="22"/>
                <w:lang w:bidi="ar"/>
              </w:rPr>
              <w:br/>
              <w:t>12.至少支持扩展8个100m以太网口，2个1000以太网口，2个1000光纤电口</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lastRenderedPageBreak/>
              <w:t xml:space="preserve">16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1.1.5</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II类多功能交调站智能终端</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1.支持交通运输部I类及 II 类多功能交通调查站技术规范</w:t>
            </w:r>
            <w:r w:rsidRPr="00842992">
              <w:rPr>
                <w:rFonts w:ascii="宋体" w:hAnsi="宋体" w:cs="宋体" w:hint="eastAsia"/>
                <w:color w:val="000000"/>
                <w:kern w:val="0"/>
                <w:sz w:val="22"/>
                <w:lang w:bidi="ar"/>
              </w:rPr>
              <w:br/>
              <w:t>2.支持按行驶方向、分车道采集单个机动车车牌数据</w:t>
            </w:r>
            <w:r w:rsidRPr="00842992">
              <w:rPr>
                <w:rFonts w:ascii="宋体" w:hAnsi="宋体" w:cs="宋体" w:hint="eastAsia"/>
                <w:color w:val="000000"/>
                <w:kern w:val="0"/>
                <w:sz w:val="22"/>
                <w:lang w:bidi="ar"/>
              </w:rPr>
              <w:br/>
              <w:t>3.支持5分钟周期自动汇总交通流量，并实时回传至上级平台</w:t>
            </w:r>
            <w:r w:rsidRPr="00842992">
              <w:rPr>
                <w:rFonts w:ascii="宋体" w:hAnsi="宋体" w:cs="宋体" w:hint="eastAsia"/>
                <w:color w:val="000000"/>
                <w:kern w:val="0"/>
                <w:sz w:val="22"/>
                <w:lang w:bidi="ar"/>
              </w:rPr>
              <w:br/>
              <w:t>4.支持多平台上传功能</w:t>
            </w:r>
            <w:r w:rsidRPr="00842992">
              <w:rPr>
                <w:rFonts w:ascii="宋体" w:hAnsi="宋体" w:cs="宋体" w:hint="eastAsia"/>
                <w:color w:val="000000"/>
                <w:kern w:val="0"/>
                <w:sz w:val="22"/>
                <w:lang w:bidi="ar"/>
              </w:rPr>
              <w:br/>
              <w:t>5.支持有线/无线双模传输，通信中断时本地存储≥7天，恢复后顺序续传</w:t>
            </w:r>
            <w:r w:rsidRPr="00842992">
              <w:rPr>
                <w:rFonts w:ascii="宋体" w:hAnsi="宋体" w:cs="宋体" w:hint="eastAsia"/>
                <w:color w:val="000000"/>
                <w:kern w:val="0"/>
                <w:sz w:val="22"/>
                <w:lang w:bidi="ar"/>
              </w:rPr>
              <w:br/>
              <w:t>6.支持融合车型、车重（需外接称重）、车速、视频监测等多源数据</w:t>
            </w:r>
            <w:r w:rsidRPr="00842992">
              <w:rPr>
                <w:rFonts w:ascii="宋体" w:hAnsi="宋体" w:cs="宋体" w:hint="eastAsia"/>
                <w:color w:val="000000"/>
                <w:kern w:val="0"/>
                <w:sz w:val="22"/>
                <w:lang w:bidi="ar"/>
              </w:rPr>
              <w:br/>
              <w:t>7.具备通信异常、断电、电压异常、超温等故障自检与实时推送功能</w:t>
            </w:r>
            <w:r w:rsidRPr="00842992">
              <w:rPr>
                <w:rFonts w:ascii="宋体" w:hAnsi="宋体" w:cs="宋体" w:hint="eastAsia"/>
                <w:color w:val="000000"/>
                <w:kern w:val="0"/>
                <w:sz w:val="22"/>
                <w:lang w:bidi="ar"/>
              </w:rPr>
              <w:br/>
              <w:t>8.断电恢复后设备自动重启，存储数据无丢失</w:t>
            </w:r>
            <w:r w:rsidRPr="00842992">
              <w:rPr>
                <w:rFonts w:ascii="宋体" w:hAnsi="宋体" w:cs="宋体" w:hint="eastAsia"/>
                <w:color w:val="000000"/>
                <w:kern w:val="0"/>
                <w:sz w:val="22"/>
                <w:lang w:bidi="ar"/>
              </w:rPr>
              <w:br/>
              <w:t>9.具备自动校时功能，24小时累计时钟误差≤3秒</w:t>
            </w:r>
            <w:r w:rsidRPr="00842992">
              <w:rPr>
                <w:rFonts w:ascii="宋体" w:hAnsi="宋体" w:cs="宋体" w:hint="eastAsia"/>
                <w:color w:val="000000"/>
                <w:kern w:val="0"/>
                <w:sz w:val="22"/>
                <w:lang w:bidi="ar"/>
              </w:rPr>
              <w:br/>
              <w:t>10.支持远程控制、参数配置、状态查询</w:t>
            </w:r>
            <w:r w:rsidRPr="00842992">
              <w:rPr>
                <w:rFonts w:ascii="宋体" w:hAnsi="宋体" w:cs="宋体" w:hint="eastAsia"/>
                <w:color w:val="000000"/>
                <w:kern w:val="0"/>
                <w:sz w:val="22"/>
                <w:lang w:bidi="ar"/>
              </w:rPr>
              <w:br/>
              <w:t>11.支持视频存储、预览、回放；支持图片接收、存储与查询</w:t>
            </w:r>
            <w:r w:rsidRPr="00842992">
              <w:rPr>
                <w:rFonts w:ascii="宋体" w:hAnsi="宋体" w:cs="宋体" w:hint="eastAsia"/>
                <w:color w:val="000000"/>
                <w:kern w:val="0"/>
                <w:sz w:val="22"/>
                <w:lang w:bidi="ar"/>
              </w:rPr>
              <w:br/>
              <w:t>12.至少支持1个SATA硬盘</w:t>
            </w:r>
            <w:r w:rsidRPr="00842992">
              <w:rPr>
                <w:rFonts w:ascii="宋体" w:hAnsi="宋体" w:cs="宋体" w:hint="eastAsia"/>
                <w:color w:val="000000"/>
                <w:kern w:val="0"/>
                <w:sz w:val="22"/>
                <w:lang w:bidi="ar"/>
              </w:rPr>
              <w:br/>
              <w:t>13.至少支持扩展8个100m以太网口，2个1000以太网口，2个1000光纤电口</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36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1.1.6</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室外智能机箱</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1.采用1.5-2mm厚冷轧钢板材质，表面磷化处理后静电喷涂抗紫外线漆层，使用上下2根抱箍固定杆件，防护等级≥IP542.尺寸≥：430*480*212mm3.含断路器、避雷器、各类短跳线，接线端子等元器件4.箱体内部包含电子锁+机械锁、外箱指示灯、门磁开关、智能风扇、40KA防雷器（可选智能防雷）、AC220V预留插座、智能供电管理控制单元、光纤盘、强弱电线槽、预留安装导轨及面板5.提供10路（8组DC12V +2组AC4V）输出给补光灯、闪光灯、摄像机、光传输设备供电等外设采集设备。输出电压采用阻容隔离+保险丝双隔离机制。直流电压稳压范围AC180V-AC264V，总功耗200W，交流总功耗150W。工作温度范围-40℃~75℃6.箱内安装电子锁+机械锁双保险7.室外箱的信息通过设备箱内二维码管理，记录设备所有状态信息及日志8.箱内安装电子锁+机械锁双保险，记录开门关门操作人员及时间的日志；提供箱体防拆功能，箱门被打开时，运维平台主动告警提示9.智能供电管理控制单元支持掉电检测，支持箱内每路电压、电流监测，现场记录并远程查看每路输出外设设备名称及型号，远程每路电压输出控制，实时上报检测结10.网管数据支持输出11.具有集中运维管理平台，实现前端设备箱及设备的远程集</w:t>
            </w:r>
            <w:r w:rsidRPr="00842992">
              <w:rPr>
                <w:rFonts w:ascii="宋体" w:hAnsi="宋体" w:cs="宋体" w:hint="eastAsia"/>
                <w:color w:val="000000"/>
                <w:kern w:val="0"/>
                <w:sz w:val="22"/>
                <w:lang w:bidi="ar"/>
              </w:rPr>
              <w:lastRenderedPageBreak/>
              <w:t>中监控，通过管理平台软件，管理人员可实现对前端设备的管理</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lastRenderedPageBreak/>
              <w:t xml:space="preserve">52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1.1.7</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抱杆箱</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不锈钢材质，含机箱、基础、箱内接线端子、稳压电源、防雷器、抱箍配件等</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14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1.1.8</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安装支架</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定制</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412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1.1.9</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交调标志牌0.8*1m²</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800mm×1000mm，含抱箍等配件</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88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1.2</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杆件安装</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jc w:val="left"/>
              <w:rPr>
                <w:rFonts w:ascii="宋体" w:hAnsi="宋体" w:cs="宋体"/>
                <w:color w:val="000000"/>
                <w:sz w:val="22"/>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1.2.1</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T型八角杆/挑臂8m</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高6.5米，挑臂8m，八棱热镀锌进行防锈处理，含挑臂、杆件、抱箍、滑块、基础、预埋件、接地</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3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1.2.2</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T型八角杆/挑臂10m</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高6.5米，挑臂10m，八棱热镀锌进行防锈处理，含挑臂、杆件、抱箍、滑块、基础、预埋件、接地</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1.2.3</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T型八角杆/挑臂12m</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高6.5米，挑臂12m，八棱热镀锌进行防锈处理，含挑臂、杆件、抱箍、滑块、基础、预埋件、接地</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1.2.4</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借用杆件加固及安装辅材</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杆件检测、杆件加固、含安全封道措施费</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64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供配电</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jc w:val="left"/>
              <w:rPr>
                <w:rFonts w:ascii="宋体" w:hAnsi="宋体" w:cs="宋体"/>
                <w:color w:val="000000"/>
                <w:sz w:val="22"/>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1.3.1</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新增电源</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1.含断路器、避雷器、各类短跳线，接线端子等元器件，安装方式要根据现场情况定</w:t>
            </w:r>
            <w:r w:rsidRPr="00842992">
              <w:rPr>
                <w:rFonts w:ascii="宋体" w:hAnsi="宋体" w:cs="宋体" w:hint="eastAsia"/>
                <w:color w:val="000000"/>
                <w:kern w:val="0"/>
                <w:sz w:val="22"/>
                <w:lang w:bidi="ar"/>
              </w:rPr>
              <w:br/>
              <w:t>2.含10KW电源接入、主电缆布放、开关箱、计量箱等</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43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1.3.2</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电力电缆YJV 3×10mm²</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YJV3*10mm2，含电缆终端头</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1598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1.3.3</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电力电缆YJV 3×6mm²</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YJV3*6mm2，含电缆终端头</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2559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1.3.4</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电力电缆YJV 3×4mm²</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YJV3*4mm2，含电缆终端头</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9384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1.3.5</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借用电源</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利用原有治超点位电源进行引电</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3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1.3.6</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设备取电</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从道路结冰点就近取电</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1.4</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网络通</w:t>
            </w:r>
            <w:r w:rsidRPr="00842992">
              <w:rPr>
                <w:rFonts w:ascii="宋体" w:hAnsi="宋体" w:cs="宋体" w:hint="eastAsia"/>
                <w:color w:val="000000"/>
                <w:kern w:val="0"/>
                <w:sz w:val="22"/>
                <w:lang w:bidi="ar"/>
              </w:rPr>
              <w:lastRenderedPageBreak/>
              <w:t>讯</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1.4.1</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工业以太网交换机</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工业以太网交换机、支持网管、交换容量≥56Gbps、包转发率≥17.86Mpps、≥1个SFP光口和8个千百兆自适应电口，支持基于 MAC/协议/IP 子网端口的 VLAN、工作温度：-30℃~70℃、工作湿度：10%~90%@40℃,无凝结。</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52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1.4.2</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网线</w:t>
            </w:r>
            <w:r w:rsidRPr="00842992">
              <w:rPr>
                <w:rFonts w:ascii="宋体" w:hAnsi="宋体" w:cs="宋体" w:hint="eastAsia"/>
                <w:color w:val="000000"/>
                <w:kern w:val="0"/>
                <w:sz w:val="22"/>
                <w:lang w:bidi="ar"/>
              </w:rPr>
              <w:br/>
              <w:t>超五类+</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超五类室外屏蔽网线，RVV2*1.0电源线</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3900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1.4.3</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通讯光缆</w:t>
            </w:r>
            <w:r w:rsidRPr="00842992">
              <w:rPr>
                <w:rFonts w:ascii="宋体" w:hAnsi="宋体" w:cs="宋体" w:hint="eastAsia"/>
                <w:color w:val="000000"/>
                <w:kern w:val="0"/>
                <w:sz w:val="22"/>
                <w:lang w:bidi="ar"/>
              </w:rPr>
              <w:br/>
              <w:t>8芯分支</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GYTA-8B1</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8832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1.4.4</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通讯传输设备（含光接发器、光模块、光缆终端盒、光缆熔接等内容）</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含光接发器、光模块、光缆终端盒、光缆熔接等内容</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14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1.4.5</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网络接入</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新建光缆，2芯光缆，从运营商就近接入点建设至点位室外智能机箱，含线路安装、光缆熔接、跳纤联网、服务开通等内容</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46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1.4.6</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20M通信链路（含2年服务费用）</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运营商专网线路，上行速率20M，下行速率4M</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46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1.4.7</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5G政务专网接入（含2年服务费用）</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5G政务专网接入试点（每月20G流量）</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管线敷设</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jc w:val="left"/>
              <w:rPr>
                <w:rFonts w:ascii="宋体" w:hAnsi="宋体" w:cs="宋体"/>
                <w:color w:val="000000"/>
                <w:sz w:val="22"/>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1.5.1</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机动车道开挖面积（沥青）</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管道敷设沟槽开挖，翻挖宽0.7m</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312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1.5.2</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机动车道开挖面积（水泥）</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管道敷设沟槽开挖，翻挖宽0.7m</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420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1.5.3</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人行道开挖面</w:t>
            </w:r>
            <w:r w:rsidRPr="00842992">
              <w:rPr>
                <w:rFonts w:ascii="宋体" w:hAnsi="宋体" w:cs="宋体" w:hint="eastAsia"/>
                <w:color w:val="000000"/>
                <w:kern w:val="0"/>
                <w:sz w:val="22"/>
                <w:lang w:bidi="ar"/>
              </w:rPr>
              <w:lastRenderedPageBreak/>
              <w:t>积</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管道敷设沟槽开挖，翻挖宽1.2m</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1247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1.5.4</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绿化开挖面积</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管道敷设沟槽开挖，翻挖宽0.7m</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7201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1.5.5</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管道敷设</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φ76/3.5mm 镀锌钢管</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17743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1.5.6</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机动车道修复面积（沥青）</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机动车道（沥青路面）修复</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312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1.5.7</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机动车道修复面积（水泥）</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机动车道（水泥路面）修复</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420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1.5.8</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人行道修复面积</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人行道修复</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1247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1.5.9</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绿化修复面积</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绿化带修复</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7201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1.5.10</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非开挖顶管施工</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jc w:val="left"/>
              <w:rPr>
                <w:rFonts w:ascii="宋体" w:hAnsi="宋体" w:cs="宋体"/>
                <w:color w:val="000000"/>
                <w:sz w:val="22"/>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1.5.11</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手井</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手井采用砖砌结构，规格为520mm（长）×350mm（宽），烧结普通砖，强度等级≥MU10，水泥砂浆为M10</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356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1.6</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配套辅材</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jc w:val="left"/>
              <w:rPr>
                <w:rFonts w:ascii="宋体" w:hAnsi="宋体" w:cs="宋体"/>
                <w:color w:val="000000"/>
                <w:sz w:val="22"/>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1.6.1</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辅材</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PVC管、金属管、金属软管、防水胶布、绝缘胶布、扎带、水晶头、光纤跳线、网络跳线、接地线、标牌、标签等</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44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设备接入及控制中心扩容</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jc w:val="left"/>
              <w:rPr>
                <w:rFonts w:ascii="宋体" w:hAnsi="宋体" w:cs="宋体"/>
                <w:color w:val="000000"/>
                <w:sz w:val="22"/>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1.7.1</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视频存储24盘位NVR</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1．64 位四核处理器；</w:t>
            </w:r>
            <w:r w:rsidRPr="00842992">
              <w:rPr>
                <w:rFonts w:ascii="宋体" w:hAnsi="宋体" w:cs="宋体" w:hint="eastAsia"/>
                <w:color w:val="000000"/>
                <w:kern w:val="0"/>
                <w:sz w:val="22"/>
                <w:lang w:bidi="ar"/>
              </w:rPr>
              <w:br/>
              <w:t>2．16GB 高速缓存；</w:t>
            </w:r>
            <w:r w:rsidRPr="00842992">
              <w:rPr>
                <w:rFonts w:ascii="宋体" w:hAnsi="宋体" w:cs="宋体" w:hint="eastAsia"/>
                <w:color w:val="000000"/>
                <w:kern w:val="0"/>
                <w:sz w:val="22"/>
                <w:lang w:bidi="ar"/>
              </w:rPr>
              <w:br/>
              <w:t>3．单机提供 24 组硬盘盘位；</w:t>
            </w:r>
            <w:r w:rsidRPr="00842992">
              <w:rPr>
                <w:rFonts w:ascii="宋体" w:hAnsi="宋体" w:cs="宋体" w:hint="eastAsia"/>
                <w:color w:val="000000"/>
                <w:kern w:val="0"/>
                <w:sz w:val="22"/>
                <w:lang w:bidi="ar"/>
              </w:rPr>
              <w:br/>
              <w:t>4．采取独立支架，支持硬盘热抽拔式；</w:t>
            </w:r>
            <w:r w:rsidRPr="00842992">
              <w:rPr>
                <w:rFonts w:ascii="宋体" w:hAnsi="宋体" w:cs="宋体" w:hint="eastAsia"/>
                <w:color w:val="000000"/>
                <w:kern w:val="0"/>
                <w:sz w:val="22"/>
                <w:lang w:bidi="ar"/>
              </w:rPr>
              <w:br/>
              <w:t>5．支持多路高容量并发视频存储和读取功能；</w:t>
            </w:r>
            <w:r w:rsidRPr="00842992">
              <w:rPr>
                <w:rFonts w:ascii="宋体" w:hAnsi="宋体" w:cs="宋体" w:hint="eastAsia"/>
                <w:color w:val="000000"/>
                <w:kern w:val="0"/>
                <w:sz w:val="22"/>
                <w:lang w:bidi="ar"/>
              </w:rPr>
              <w:br/>
              <w:t>6．采用 web 方式对磁盘阵列进行管理；</w:t>
            </w:r>
            <w:r w:rsidRPr="00842992">
              <w:rPr>
                <w:rFonts w:ascii="宋体" w:hAnsi="宋体" w:cs="宋体" w:hint="eastAsia"/>
                <w:color w:val="000000"/>
                <w:kern w:val="0"/>
                <w:sz w:val="22"/>
                <w:lang w:bidi="ar"/>
              </w:rPr>
              <w:br/>
              <w:t>7．支持2TB 、3TB 、4TB 、6TB、8TB 、10TB 、12TB、14TB、16TB 、18TB 、20TB  SATAIII企业级硬盘，支持SAS硬盘；</w:t>
            </w:r>
            <w:r w:rsidRPr="00842992">
              <w:rPr>
                <w:rFonts w:ascii="宋体" w:hAnsi="宋体" w:cs="宋体" w:hint="eastAsia"/>
                <w:color w:val="000000"/>
                <w:kern w:val="0"/>
                <w:sz w:val="22"/>
                <w:lang w:bidi="ar"/>
              </w:rPr>
              <w:br/>
              <w:t>8．支持 RAID0,1,5,6,10,50 等方式，满足各种数据可靠性的要求；</w:t>
            </w:r>
            <w:r w:rsidRPr="00842992">
              <w:rPr>
                <w:rFonts w:ascii="宋体" w:hAnsi="宋体" w:cs="宋体" w:hint="eastAsia"/>
                <w:color w:val="000000"/>
                <w:kern w:val="0"/>
                <w:sz w:val="22"/>
                <w:lang w:bidi="ar"/>
              </w:rPr>
              <w:br/>
            </w:r>
            <w:r w:rsidRPr="00842992">
              <w:rPr>
                <w:rFonts w:ascii="宋体" w:hAnsi="宋体" w:cs="宋体" w:hint="eastAsia"/>
                <w:color w:val="000000"/>
                <w:kern w:val="0"/>
                <w:sz w:val="22"/>
                <w:lang w:bidi="ar"/>
              </w:rPr>
              <w:lastRenderedPageBreak/>
              <w:t>9．2 个千兆以太网口，支持网口绑定，组成大容量网络传输通道；</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lastRenderedPageBreak/>
              <w:t xml:space="preserve">3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1.7.2</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图片存储设备IPSAN</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1．64 位四核处理器；</w:t>
            </w:r>
            <w:r w:rsidRPr="00842992">
              <w:rPr>
                <w:rFonts w:ascii="宋体" w:hAnsi="宋体" w:cs="宋体" w:hint="eastAsia"/>
                <w:color w:val="000000"/>
                <w:kern w:val="0"/>
                <w:sz w:val="22"/>
                <w:lang w:bidi="ar"/>
              </w:rPr>
              <w:br/>
              <w:t>2．16GB 高速缓存；</w:t>
            </w:r>
            <w:r w:rsidRPr="00842992">
              <w:rPr>
                <w:rFonts w:ascii="宋体" w:hAnsi="宋体" w:cs="宋体" w:hint="eastAsia"/>
                <w:color w:val="000000"/>
                <w:kern w:val="0"/>
                <w:sz w:val="22"/>
                <w:lang w:bidi="ar"/>
              </w:rPr>
              <w:br/>
              <w:t>3．内存：128G；</w:t>
            </w:r>
            <w:r w:rsidRPr="00842992">
              <w:rPr>
                <w:rFonts w:ascii="宋体" w:hAnsi="宋体" w:cs="宋体" w:hint="eastAsia"/>
                <w:color w:val="000000"/>
                <w:kern w:val="0"/>
                <w:sz w:val="22"/>
                <w:lang w:bidi="ar"/>
              </w:rPr>
              <w:br/>
              <w:t>4．支持2TB 、3TB 、4TB 、6TB、8TB 、10TB 、12TB、14TB、16TB 、18TB 、20TB  SATAIII企业级硬盘，支持SAS硬盘；</w:t>
            </w:r>
            <w:r w:rsidRPr="00842992">
              <w:rPr>
                <w:rFonts w:ascii="宋体" w:hAnsi="宋体" w:cs="宋体" w:hint="eastAsia"/>
                <w:color w:val="000000"/>
                <w:kern w:val="0"/>
                <w:sz w:val="22"/>
                <w:lang w:bidi="ar"/>
              </w:rPr>
              <w:br/>
              <w:t>5．支持 RAID0,1,5,6,10,50 等方式，满足各种数据可靠性的要求；</w:t>
            </w:r>
            <w:r w:rsidRPr="00842992">
              <w:rPr>
                <w:rFonts w:ascii="宋体" w:hAnsi="宋体" w:cs="宋体" w:hint="eastAsia"/>
                <w:color w:val="000000"/>
                <w:kern w:val="0"/>
                <w:sz w:val="22"/>
                <w:lang w:bidi="ar"/>
              </w:rPr>
              <w:br/>
              <w:t>6．电源：冗余电源；</w:t>
            </w:r>
            <w:r w:rsidRPr="00842992">
              <w:rPr>
                <w:rFonts w:ascii="宋体" w:hAnsi="宋体" w:cs="宋体" w:hint="eastAsia"/>
                <w:color w:val="000000"/>
                <w:kern w:val="0"/>
                <w:sz w:val="22"/>
                <w:lang w:bidi="ar"/>
              </w:rPr>
              <w:br/>
              <w:t>7．RAID 级别：网络 raid；</w:t>
            </w:r>
            <w:r w:rsidRPr="00842992">
              <w:rPr>
                <w:rFonts w:ascii="宋体" w:hAnsi="宋体" w:cs="宋体" w:hint="eastAsia"/>
                <w:color w:val="000000"/>
                <w:kern w:val="0"/>
                <w:sz w:val="22"/>
                <w:lang w:bidi="ar"/>
              </w:rPr>
              <w:br/>
              <w:t>8．磁盘管理：磁盘检测预警及修复；</w:t>
            </w:r>
            <w:r w:rsidRPr="00842992">
              <w:rPr>
                <w:rFonts w:ascii="宋体" w:hAnsi="宋体" w:cs="宋体" w:hint="eastAsia"/>
                <w:color w:val="000000"/>
                <w:kern w:val="0"/>
                <w:sz w:val="22"/>
                <w:lang w:bidi="ar"/>
              </w:rPr>
              <w:br/>
              <w:t>9．最大硬盘数：24</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1.7.3</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视频图片存储10T硬盘</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企业级3.5英寸机械硬盘，单盘容量10TB，采用SATA 3.0接口，接口传输速率6Gb/s，硬盘转速7200rpm，缓存容量256MB，平均连续读写性能≥250MB/s，支持7×24小时连续稳定运行，年工作负载≥550TB，平均无故障时间（MTBF）≥250万小时，支持S.M.A.R.T.健康监测，满足视频监控系统大容量、高并发、长期连续写入及录像存储需求。</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81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1.7.4</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流媒体设备</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1．基于国产嵌入式系统， 且每个单元均可冗余热备，具有高可靠性；</w:t>
            </w:r>
            <w:r w:rsidRPr="00842992">
              <w:rPr>
                <w:rFonts w:ascii="宋体" w:hAnsi="宋体" w:cs="宋体" w:hint="eastAsia"/>
                <w:color w:val="000000"/>
                <w:kern w:val="0"/>
                <w:sz w:val="22"/>
                <w:lang w:bidi="ar"/>
              </w:rPr>
              <w:br/>
              <w:t>2．支持 80 路 8Mbps 码率视频的并发传输；</w:t>
            </w:r>
            <w:r w:rsidRPr="00842992">
              <w:rPr>
                <w:rFonts w:ascii="宋体" w:hAnsi="宋体" w:cs="宋体" w:hint="eastAsia"/>
                <w:color w:val="000000"/>
                <w:kern w:val="0"/>
                <w:sz w:val="22"/>
                <w:lang w:bidi="ar"/>
              </w:rPr>
              <w:br/>
              <w:t>3．分布式的体系架构，适应所有规模应用，具有高可伸缩性；</w:t>
            </w:r>
            <w:r w:rsidRPr="00842992">
              <w:rPr>
                <w:rFonts w:ascii="宋体" w:hAnsi="宋体" w:cs="宋体" w:hint="eastAsia"/>
                <w:color w:val="000000"/>
                <w:kern w:val="0"/>
                <w:sz w:val="22"/>
                <w:lang w:bidi="ar"/>
              </w:rPr>
              <w:br/>
              <w:t>4．支持多种不同厂家设备以及 ONVIF、GB/T 28181、GB/T 28059 及各行业 等多种标准，具有广泛地兼容性；</w:t>
            </w:r>
            <w:r w:rsidRPr="00842992">
              <w:rPr>
                <w:rFonts w:ascii="宋体" w:hAnsi="宋体" w:cs="宋体" w:hint="eastAsia"/>
                <w:color w:val="000000"/>
                <w:kern w:val="0"/>
                <w:sz w:val="22"/>
                <w:lang w:bidi="ar"/>
              </w:rPr>
              <w:br/>
              <w:t>5．具备 SDK,互联协议等多种接口方式，可方便与公安，交通等行业业务 应用系统进行接入，完全具备开放性；</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1.7.5</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视频数据转发分析设备</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1．1U 机架式结构；</w:t>
            </w:r>
            <w:r w:rsidRPr="00842992">
              <w:rPr>
                <w:rFonts w:ascii="宋体" w:hAnsi="宋体" w:cs="宋体" w:hint="eastAsia"/>
                <w:color w:val="000000"/>
                <w:kern w:val="0"/>
                <w:sz w:val="22"/>
                <w:lang w:bidi="ar"/>
              </w:rPr>
              <w:br/>
              <w:t>2．国产 8 核 64 位处理器，主频 2.4Ghz以上；</w:t>
            </w:r>
            <w:r w:rsidRPr="00842992">
              <w:rPr>
                <w:rFonts w:ascii="宋体" w:hAnsi="宋体" w:cs="宋体" w:hint="eastAsia"/>
                <w:color w:val="000000"/>
                <w:kern w:val="0"/>
                <w:sz w:val="22"/>
                <w:lang w:bidi="ar"/>
              </w:rPr>
              <w:br/>
              <w:t>3．2 个千兆以太网口；</w:t>
            </w:r>
            <w:r w:rsidRPr="00842992">
              <w:rPr>
                <w:rFonts w:ascii="宋体" w:hAnsi="宋体" w:cs="宋体" w:hint="eastAsia"/>
                <w:color w:val="000000"/>
                <w:kern w:val="0"/>
                <w:sz w:val="22"/>
                <w:lang w:bidi="ar"/>
              </w:rPr>
              <w:br/>
              <w:t>4．内存16GB以上；</w:t>
            </w:r>
            <w:r w:rsidRPr="00842992">
              <w:rPr>
                <w:rFonts w:ascii="宋体" w:hAnsi="宋体" w:cs="宋体" w:hint="eastAsia"/>
                <w:color w:val="000000"/>
                <w:kern w:val="0"/>
                <w:sz w:val="22"/>
                <w:lang w:bidi="ar"/>
              </w:rPr>
              <w:br/>
              <w:t>5．硬盘 256G SSD，另带 4 个 3.5 寸 SATA 盘位；</w:t>
            </w:r>
            <w:r w:rsidRPr="00842992">
              <w:rPr>
                <w:rFonts w:ascii="宋体" w:hAnsi="宋体" w:cs="宋体" w:hint="eastAsia"/>
                <w:color w:val="000000"/>
                <w:kern w:val="0"/>
                <w:sz w:val="22"/>
                <w:lang w:bidi="ar"/>
              </w:rPr>
              <w:br/>
              <w:t>6．基于国产嵌入式系统，且每个单元均可冗余热备，具有高可靠性；</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1.7.6</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视频水印叠加设备</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1．基于国产嵌入式系统</w:t>
            </w:r>
            <w:r w:rsidRPr="00842992">
              <w:rPr>
                <w:rFonts w:ascii="宋体" w:hAnsi="宋体" w:cs="宋体" w:hint="eastAsia"/>
                <w:color w:val="000000"/>
                <w:kern w:val="0"/>
                <w:sz w:val="22"/>
                <w:lang w:bidi="ar"/>
              </w:rPr>
              <w:br/>
              <w:t>2．支持 10/100/1000Mbps 自适应以太网口；</w:t>
            </w:r>
            <w:r w:rsidRPr="00842992">
              <w:rPr>
                <w:rFonts w:ascii="宋体" w:hAnsi="宋体" w:cs="宋体" w:hint="eastAsia"/>
                <w:color w:val="000000"/>
                <w:kern w:val="0"/>
                <w:sz w:val="22"/>
                <w:lang w:bidi="ar"/>
              </w:rPr>
              <w:br/>
              <w:t>3．配置高性能视频水印叠加核心模块；</w:t>
            </w:r>
            <w:r w:rsidRPr="00842992">
              <w:rPr>
                <w:rFonts w:ascii="宋体" w:hAnsi="宋体" w:cs="宋体" w:hint="eastAsia"/>
                <w:color w:val="000000"/>
                <w:kern w:val="0"/>
                <w:sz w:val="22"/>
                <w:lang w:bidi="ar"/>
              </w:rPr>
              <w:br/>
              <w:t>4．支持动态叠加用户名、日期时间等水印信息；</w:t>
            </w:r>
            <w:r w:rsidRPr="00842992">
              <w:rPr>
                <w:rFonts w:ascii="宋体" w:hAnsi="宋体" w:cs="宋体" w:hint="eastAsia"/>
                <w:color w:val="000000"/>
                <w:kern w:val="0"/>
                <w:sz w:val="22"/>
                <w:lang w:bidi="ar"/>
              </w:rPr>
              <w:br/>
              <w:t xml:space="preserve">5．最大支持同时 96 路标准 1080P（200W 像素,25 帧）视频水印叠加；或 同时 24 路标准 4K（800W 像素,25 </w:t>
            </w:r>
            <w:r w:rsidRPr="00842992">
              <w:rPr>
                <w:rFonts w:ascii="宋体" w:hAnsi="宋体" w:cs="宋体" w:hint="eastAsia"/>
                <w:color w:val="000000"/>
                <w:kern w:val="0"/>
                <w:sz w:val="22"/>
                <w:lang w:bidi="ar"/>
              </w:rPr>
              <w:lastRenderedPageBreak/>
              <w:t>帧）视频水印叠加</w:t>
            </w:r>
            <w:r w:rsidRPr="00842992">
              <w:rPr>
                <w:rFonts w:ascii="宋体" w:hAnsi="宋体" w:cs="宋体" w:hint="eastAsia"/>
                <w:color w:val="000000"/>
                <w:kern w:val="0"/>
                <w:sz w:val="22"/>
                <w:lang w:bidi="ar"/>
              </w:rPr>
              <w:br/>
              <w:t>6．支持三级水印叠加样式，各层水印在独立的行做输出叠加，互不影响</w:t>
            </w:r>
            <w:r w:rsidRPr="00842992">
              <w:rPr>
                <w:rFonts w:ascii="宋体" w:hAnsi="宋体" w:cs="宋体" w:hint="eastAsia"/>
                <w:color w:val="000000"/>
                <w:kern w:val="0"/>
                <w:sz w:val="22"/>
                <w:lang w:bidi="ar"/>
              </w:rPr>
              <w:br/>
              <w:t>7．支持配合视频网关设备完成平台的视频共享；</w:t>
            </w:r>
            <w:r w:rsidRPr="00842992">
              <w:rPr>
                <w:rFonts w:ascii="宋体" w:hAnsi="宋体" w:cs="宋体" w:hint="eastAsia"/>
                <w:color w:val="000000"/>
                <w:kern w:val="0"/>
                <w:sz w:val="22"/>
                <w:lang w:bidi="ar"/>
              </w:rPr>
              <w:br/>
              <w:t>8．支持页面查询水印叠加操作记录；</w:t>
            </w:r>
            <w:r w:rsidRPr="00842992">
              <w:rPr>
                <w:rFonts w:ascii="宋体" w:hAnsi="宋体" w:cs="宋体" w:hint="eastAsia"/>
                <w:color w:val="000000"/>
                <w:kern w:val="0"/>
                <w:sz w:val="22"/>
                <w:lang w:bidi="ar"/>
              </w:rPr>
              <w:br/>
              <w:t>9．支持页面查询水印设备资源使用情况，包括水印路数，输入输出方式 等；</w:t>
            </w:r>
            <w:r w:rsidRPr="00842992">
              <w:rPr>
                <w:rFonts w:ascii="宋体" w:hAnsi="宋体" w:cs="宋体" w:hint="eastAsia"/>
                <w:color w:val="000000"/>
                <w:kern w:val="0"/>
                <w:sz w:val="22"/>
                <w:lang w:bidi="ar"/>
              </w:rPr>
              <w:br/>
              <w:t>10．支持多台设备间级联，实现设备性能堆叠，负载均衡；</w:t>
            </w:r>
            <w:r w:rsidRPr="00842992">
              <w:rPr>
                <w:rFonts w:ascii="宋体" w:hAnsi="宋体" w:cs="宋体" w:hint="eastAsia"/>
                <w:color w:val="000000"/>
                <w:kern w:val="0"/>
                <w:sz w:val="22"/>
                <w:lang w:bidi="ar"/>
              </w:rPr>
              <w:br/>
              <w:t>11．符合《上海市交通委员会关于做好交通行业视频监控图像水印叠加工作 的通知》水印叠加规范要求</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lastRenderedPageBreak/>
              <w:t xml:space="preserve">1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lastRenderedPageBreak/>
              <w:t>2</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b/>
                <w:bCs/>
                <w:color w:val="000000"/>
                <w:sz w:val="22"/>
              </w:rPr>
            </w:pPr>
            <w:r w:rsidRPr="00842992">
              <w:rPr>
                <w:rFonts w:ascii="宋体" w:hAnsi="宋体" w:cs="宋体" w:hint="eastAsia"/>
                <w:b/>
                <w:bCs/>
                <w:color w:val="000000"/>
                <w:kern w:val="0"/>
                <w:sz w:val="22"/>
                <w:lang w:bidi="ar"/>
              </w:rPr>
              <w:t>道路结冰点设备更新</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b/>
                <w:bCs/>
                <w:color w:val="000000"/>
                <w:sz w:val="22"/>
              </w:rPr>
            </w:pP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jc w:val="left"/>
              <w:rPr>
                <w:rFonts w:ascii="宋体" w:hAnsi="宋体" w:cs="宋体"/>
                <w:b/>
                <w:bCs/>
                <w:color w:val="000000"/>
                <w:sz w:val="22"/>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高精度非接触式路面温度传感器</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路表温度测量范围：-20℃~+80℃;</w:t>
            </w:r>
            <w:r w:rsidRPr="00842992">
              <w:rPr>
                <w:rFonts w:ascii="宋体" w:hAnsi="宋体" w:cs="宋体" w:hint="eastAsia"/>
                <w:color w:val="000000"/>
                <w:kern w:val="0"/>
                <w:sz w:val="22"/>
                <w:lang w:bidi="ar"/>
              </w:rPr>
              <w:br/>
              <w:t>分辨率：0.1℃;</w:t>
            </w:r>
            <w:r w:rsidRPr="00842992">
              <w:rPr>
                <w:rFonts w:ascii="宋体" w:hAnsi="宋体" w:cs="宋体" w:hint="eastAsia"/>
                <w:color w:val="000000"/>
                <w:kern w:val="0"/>
                <w:sz w:val="22"/>
                <w:lang w:bidi="ar"/>
              </w:rPr>
              <w:br/>
              <w:t>空气温度测量量程：-40℃~+60℃;</w:t>
            </w:r>
            <w:r w:rsidRPr="00842992">
              <w:rPr>
                <w:rFonts w:ascii="宋体" w:hAnsi="宋体" w:cs="宋体" w:hint="eastAsia"/>
                <w:color w:val="000000"/>
                <w:kern w:val="0"/>
                <w:sz w:val="22"/>
                <w:lang w:bidi="ar"/>
              </w:rPr>
              <w:br/>
              <w:t>空气湿度测量范围：0-100%RH;</w:t>
            </w:r>
            <w:r w:rsidRPr="00842992">
              <w:rPr>
                <w:rFonts w:ascii="宋体" w:hAnsi="宋体" w:cs="宋体" w:hint="eastAsia"/>
                <w:color w:val="000000"/>
                <w:kern w:val="0"/>
                <w:sz w:val="22"/>
                <w:lang w:bidi="ar"/>
              </w:rPr>
              <w:br/>
              <w:t>分辨率：0.1%RH;</w:t>
            </w:r>
            <w:r w:rsidRPr="00842992">
              <w:rPr>
                <w:rFonts w:ascii="宋体" w:hAnsi="宋体" w:cs="宋体" w:hint="eastAsia"/>
                <w:color w:val="000000"/>
                <w:kern w:val="0"/>
                <w:sz w:val="22"/>
                <w:lang w:bidi="ar"/>
              </w:rPr>
              <w:br/>
              <w:t>测量精度：温度：±0.3℃、湿度：±3%RH;</w:t>
            </w:r>
            <w:r w:rsidRPr="00842992">
              <w:rPr>
                <w:rFonts w:ascii="宋体" w:hAnsi="宋体" w:cs="宋体" w:hint="eastAsia"/>
                <w:color w:val="000000"/>
                <w:kern w:val="0"/>
                <w:sz w:val="22"/>
                <w:lang w:bidi="ar"/>
              </w:rPr>
              <w:br/>
              <w:t>供电电压：DC12～36V (可太阳能供电），功率：≤1.5W;</w:t>
            </w:r>
            <w:r w:rsidRPr="00842992">
              <w:rPr>
                <w:rFonts w:ascii="宋体" w:hAnsi="宋体" w:cs="宋体" w:hint="eastAsia"/>
                <w:color w:val="000000"/>
                <w:kern w:val="0"/>
                <w:sz w:val="22"/>
                <w:lang w:bidi="ar"/>
              </w:rPr>
              <w:br/>
              <w:t>工作温度：-40℃~+60℃;</w:t>
            </w:r>
            <w:r w:rsidRPr="00842992">
              <w:rPr>
                <w:rFonts w:ascii="宋体" w:hAnsi="宋体" w:cs="宋体" w:hint="eastAsia"/>
                <w:color w:val="000000"/>
                <w:kern w:val="0"/>
                <w:sz w:val="22"/>
                <w:lang w:bidi="ar"/>
              </w:rPr>
              <w:br/>
              <w:t>工作湿度：0-100%RH;</w:t>
            </w:r>
            <w:r w:rsidRPr="00842992">
              <w:rPr>
                <w:rFonts w:ascii="宋体" w:hAnsi="宋体" w:cs="宋体" w:hint="eastAsia"/>
                <w:color w:val="000000"/>
                <w:kern w:val="0"/>
                <w:sz w:val="22"/>
                <w:lang w:bidi="ar"/>
              </w:rPr>
              <w:br/>
              <w:t>传输方式：串口RS485/公网无线/专网无线；</w:t>
            </w:r>
            <w:r w:rsidRPr="00842992">
              <w:rPr>
                <w:rFonts w:ascii="宋体" w:hAnsi="宋体" w:cs="宋体" w:hint="eastAsia"/>
                <w:color w:val="000000"/>
                <w:kern w:val="0"/>
                <w:sz w:val="22"/>
                <w:lang w:bidi="ar"/>
              </w:rPr>
              <w:br/>
              <w:t>安装高度：1m-2m.</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2.2</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设备配电箱</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含空开、接线端子等</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无线路由器</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485接口 1路RS-232/485/422三合一隔离串口，DB9母头，波特率300~115200bps</w:t>
            </w:r>
            <w:r w:rsidRPr="00842992">
              <w:rPr>
                <w:rFonts w:ascii="宋体" w:hAnsi="宋体" w:cs="宋体" w:hint="eastAsia"/>
                <w:color w:val="000000"/>
                <w:kern w:val="0"/>
                <w:sz w:val="22"/>
                <w:lang w:bidi="ar"/>
              </w:rPr>
              <w:br/>
              <w:t>5G传输 5G SA/NSA，Sub-6</w:t>
            </w:r>
            <w:r w:rsidRPr="00842992">
              <w:rPr>
                <w:rFonts w:ascii="宋体" w:hAnsi="宋体" w:cs="宋体" w:hint="eastAsia"/>
                <w:color w:val="000000"/>
                <w:kern w:val="0"/>
                <w:sz w:val="22"/>
                <w:lang w:bidi="ar"/>
              </w:rPr>
              <w:br/>
              <w:t>网口转5G 1个千兆WAN/LAN口 + 1个千兆LAN口</w:t>
            </w:r>
            <w:r w:rsidRPr="00842992">
              <w:rPr>
                <w:rFonts w:ascii="宋体" w:hAnsi="宋体" w:cs="宋体" w:hint="eastAsia"/>
                <w:color w:val="000000"/>
                <w:kern w:val="0"/>
                <w:sz w:val="22"/>
                <w:lang w:bidi="ar"/>
              </w:rPr>
              <w:br/>
              <w:t>5g物联网卡 支持5G NR n1/28/41/77/78/79，LTE B1/2/3/5/7/8等，全网通</w:t>
            </w:r>
            <w:r w:rsidRPr="00842992">
              <w:rPr>
                <w:rFonts w:ascii="宋体" w:hAnsi="宋体" w:cs="宋体" w:hint="eastAsia"/>
                <w:color w:val="000000"/>
                <w:kern w:val="0"/>
                <w:sz w:val="22"/>
                <w:lang w:bidi="ar"/>
              </w:rPr>
              <w:br/>
              <w:t>电源 9~36VDC隔离电源</w:t>
            </w:r>
            <w:r w:rsidRPr="00842992">
              <w:rPr>
                <w:rFonts w:ascii="宋体" w:hAnsi="宋体" w:cs="宋体" w:hint="eastAsia"/>
                <w:color w:val="000000"/>
                <w:kern w:val="0"/>
                <w:sz w:val="22"/>
                <w:lang w:bidi="ar"/>
              </w:rPr>
              <w:br/>
              <w:t>工作温度 -40℃ ~ 75℃宽温工作</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串口通信网关</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以太网口：1个及以上，支持100/10M自适应；</w:t>
            </w:r>
            <w:r w:rsidRPr="00842992">
              <w:rPr>
                <w:rFonts w:ascii="宋体" w:hAnsi="宋体" w:cs="宋体" w:hint="eastAsia"/>
                <w:color w:val="000000"/>
                <w:kern w:val="0"/>
                <w:sz w:val="22"/>
                <w:lang w:bidi="ar"/>
              </w:rPr>
              <w:br/>
              <w:t>串口：支持RS-422，RS-485;</w:t>
            </w:r>
            <w:r w:rsidRPr="00842992">
              <w:rPr>
                <w:rFonts w:ascii="宋体" w:hAnsi="宋体" w:cs="宋体" w:hint="eastAsia"/>
                <w:color w:val="000000"/>
                <w:kern w:val="0"/>
                <w:sz w:val="22"/>
                <w:lang w:bidi="ar"/>
              </w:rPr>
              <w:br/>
              <w:t>管理模式：支持网络管理协议SNMPMIB-II，可通过网络Web/Telnet进行配置。</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12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3</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b/>
                <w:bCs/>
                <w:color w:val="000000"/>
                <w:sz w:val="22"/>
              </w:rPr>
            </w:pPr>
            <w:r w:rsidRPr="00842992">
              <w:rPr>
                <w:rFonts w:ascii="宋体" w:hAnsi="宋体" w:cs="宋体" w:hint="eastAsia"/>
                <w:b/>
                <w:bCs/>
                <w:color w:val="000000"/>
                <w:kern w:val="0"/>
                <w:sz w:val="22"/>
                <w:lang w:bidi="ar"/>
              </w:rPr>
              <w:t>下立交设备更新</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b/>
                <w:bCs/>
                <w:color w:val="000000"/>
                <w:sz w:val="22"/>
              </w:rPr>
            </w:pP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jc w:val="left"/>
              <w:rPr>
                <w:rFonts w:ascii="宋体" w:hAnsi="宋体" w:cs="宋体"/>
                <w:b/>
                <w:bCs/>
                <w:color w:val="000000"/>
                <w:sz w:val="22"/>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3.1</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云台式摄像机</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800万像素 传感器类型：1/1.8" Progressive Scan CMOS</w:t>
            </w:r>
            <w:r w:rsidRPr="00842992">
              <w:rPr>
                <w:rFonts w:ascii="宋体" w:hAnsi="宋体" w:cs="宋体" w:hint="eastAsia"/>
                <w:color w:val="000000"/>
                <w:kern w:val="0"/>
                <w:sz w:val="22"/>
                <w:lang w:bidi="ar"/>
              </w:rPr>
              <w:br/>
              <w:t>最低照度：彩色：0.0005 Lux @ （F1.5，AGC ON）；黑</w:t>
            </w:r>
            <w:r w:rsidRPr="00842992">
              <w:rPr>
                <w:rFonts w:ascii="宋体" w:hAnsi="宋体" w:cs="宋体" w:hint="eastAsia"/>
                <w:color w:val="000000"/>
                <w:kern w:val="0"/>
                <w:sz w:val="22"/>
                <w:lang w:bidi="ar"/>
              </w:rPr>
              <w:lastRenderedPageBreak/>
              <w:t xml:space="preserve">白：0.0001 Lux @（F1.5，AGC ON）；0 Lux with light </w:t>
            </w:r>
            <w:r w:rsidRPr="00842992">
              <w:rPr>
                <w:rFonts w:ascii="宋体" w:hAnsi="宋体" w:cs="宋体" w:hint="eastAsia"/>
                <w:color w:val="000000"/>
                <w:kern w:val="0"/>
                <w:sz w:val="22"/>
                <w:lang w:bidi="ar"/>
              </w:rPr>
              <w:br/>
              <w:t>焦距：5.9-147.5mm，25倍光学变倍</w:t>
            </w:r>
            <w:r w:rsidRPr="00842992">
              <w:rPr>
                <w:rFonts w:ascii="宋体" w:hAnsi="宋体" w:cs="宋体" w:hint="eastAsia"/>
                <w:color w:val="000000"/>
                <w:kern w:val="0"/>
                <w:sz w:val="22"/>
                <w:lang w:bidi="ar"/>
              </w:rPr>
              <w:br/>
              <w:t xml:space="preserve">视场角：59.8-2.7度(广角-望远) </w:t>
            </w:r>
            <w:r w:rsidRPr="00842992">
              <w:rPr>
                <w:rFonts w:ascii="宋体" w:hAnsi="宋体" w:cs="宋体" w:hint="eastAsia"/>
                <w:color w:val="000000"/>
                <w:kern w:val="0"/>
                <w:sz w:val="22"/>
                <w:lang w:bidi="ar"/>
              </w:rPr>
              <w:br/>
              <w:t>补光灯类型：混合光（红外+白光）</w:t>
            </w:r>
            <w:r w:rsidRPr="00842992">
              <w:rPr>
                <w:rFonts w:ascii="宋体" w:hAnsi="宋体" w:cs="宋体" w:hint="eastAsia"/>
                <w:color w:val="000000"/>
                <w:kern w:val="0"/>
                <w:sz w:val="22"/>
                <w:lang w:bidi="ar"/>
              </w:rPr>
              <w:br/>
              <w:t>补光灯距离：红外200m，暖白光30m</w:t>
            </w:r>
            <w:r w:rsidRPr="00842992">
              <w:rPr>
                <w:rFonts w:ascii="宋体" w:hAnsi="宋体" w:cs="宋体" w:hint="eastAsia"/>
                <w:color w:val="000000"/>
                <w:kern w:val="0"/>
                <w:sz w:val="22"/>
                <w:lang w:bidi="ar"/>
              </w:rPr>
              <w:br/>
              <w:t xml:space="preserve">防补光过曝：支持 </w:t>
            </w:r>
            <w:r w:rsidRPr="00842992">
              <w:rPr>
                <w:rFonts w:ascii="宋体" w:hAnsi="宋体" w:cs="宋体" w:hint="eastAsia"/>
                <w:color w:val="000000"/>
                <w:kern w:val="0"/>
                <w:sz w:val="22"/>
                <w:lang w:bidi="ar"/>
              </w:rPr>
              <w:br/>
              <w:t>水平范围：360°</w:t>
            </w:r>
            <w:r w:rsidRPr="00842992">
              <w:rPr>
                <w:rFonts w:ascii="宋体" w:hAnsi="宋体" w:cs="宋体" w:hint="eastAsia"/>
                <w:color w:val="000000"/>
                <w:kern w:val="0"/>
                <w:sz w:val="22"/>
                <w:lang w:bidi="ar"/>
              </w:rPr>
              <w:br/>
              <w:t>垂直范围：-15°至+90°</w:t>
            </w:r>
            <w:r w:rsidRPr="00842992">
              <w:rPr>
                <w:rFonts w:ascii="MS Mincho" w:eastAsia="MS Mincho" w:hAnsi="MS Mincho" w:cs="MS Mincho" w:hint="eastAsia"/>
                <w:color w:val="000000"/>
                <w:kern w:val="0"/>
                <w:sz w:val="22"/>
                <w:lang w:bidi="ar"/>
              </w:rPr>
              <w:t>‌</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lastRenderedPageBreak/>
              <w:t xml:space="preserve">10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3.2</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硬盘录像机</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8盘位嵌入式 存储接口：8个SATA接口，可满配20TB硬盘</w:t>
            </w:r>
            <w:r w:rsidRPr="00842992">
              <w:rPr>
                <w:rFonts w:ascii="宋体" w:hAnsi="宋体" w:cs="宋体" w:hint="eastAsia"/>
                <w:color w:val="000000"/>
                <w:kern w:val="0"/>
                <w:sz w:val="22"/>
                <w:lang w:bidi="ar"/>
              </w:rPr>
              <w:br/>
              <w:t>视频接口：2×HDMI，2×VGA</w:t>
            </w:r>
            <w:r w:rsidRPr="00842992">
              <w:rPr>
                <w:rFonts w:ascii="宋体" w:hAnsi="宋体" w:cs="宋体" w:hint="eastAsia"/>
                <w:color w:val="000000"/>
                <w:kern w:val="0"/>
                <w:sz w:val="22"/>
                <w:lang w:bidi="ar"/>
              </w:rPr>
              <w:br/>
              <w:t>网络接口：2×RJ45 10/100/1000Mbps自适应以太网口</w:t>
            </w:r>
            <w:r w:rsidRPr="00842992">
              <w:rPr>
                <w:rFonts w:ascii="宋体" w:hAnsi="宋体" w:cs="宋体" w:hint="eastAsia"/>
                <w:color w:val="000000"/>
                <w:kern w:val="0"/>
                <w:sz w:val="22"/>
                <w:lang w:bidi="ar"/>
              </w:rPr>
              <w:br/>
              <w:t>报警接口：16路报警输入，4路报警输出</w:t>
            </w:r>
            <w:r w:rsidRPr="00842992">
              <w:rPr>
                <w:rFonts w:ascii="宋体" w:hAnsi="宋体" w:cs="宋体" w:hint="eastAsia"/>
                <w:color w:val="000000"/>
                <w:kern w:val="0"/>
                <w:sz w:val="22"/>
                <w:lang w:bidi="ar"/>
              </w:rPr>
              <w:br/>
              <w:t>串行接口：1路RS-232接口，1路全双工RS-485接口</w:t>
            </w:r>
            <w:r w:rsidRPr="00842992">
              <w:rPr>
                <w:rFonts w:ascii="宋体" w:hAnsi="宋体" w:cs="宋体" w:hint="eastAsia"/>
                <w:color w:val="000000"/>
                <w:kern w:val="0"/>
                <w:sz w:val="22"/>
                <w:lang w:bidi="ar"/>
              </w:rPr>
              <w:br/>
              <w:t>USB接口：2×USB 2.0，2×USB 3.0</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3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3.3</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硬盘</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8T</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8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23"/>
          <w:jc w:val="center"/>
        </w:trPr>
        <w:tc>
          <w:tcPr>
            <w:tcW w:w="48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3.4</w:t>
            </w:r>
          </w:p>
        </w:tc>
        <w:tc>
          <w:tcPr>
            <w:tcW w:w="612"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24口交换机</w:t>
            </w:r>
          </w:p>
        </w:tc>
        <w:tc>
          <w:tcPr>
            <w:tcW w:w="312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千兆24口</w:t>
            </w:r>
          </w:p>
        </w:tc>
        <w:tc>
          <w:tcPr>
            <w:tcW w:w="713" w:type="dxa"/>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color w:val="000000"/>
                <w:kern w:val="0"/>
                <w:sz w:val="22"/>
                <w:lang w:bidi="ar"/>
              </w:rPr>
              <w:t xml:space="preserve">3 </w:t>
            </w:r>
          </w:p>
        </w:tc>
        <w:tc>
          <w:tcPr>
            <w:tcW w:w="389" w:type="pct"/>
            <w:tcBorders>
              <w:top w:val="single" w:sz="6" w:space="0" w:color="000000"/>
              <w:left w:val="single" w:sz="6" w:space="0" w:color="000000"/>
              <w:bottom w:val="single" w:sz="6" w:space="0" w:color="000000"/>
              <w:right w:val="single" w:sz="6" w:space="0" w:color="000000"/>
            </w:tcBorders>
          </w:tcPr>
          <w:p w:rsidR="005B51A5" w:rsidRPr="00842992" w:rsidRDefault="005B51A5" w:rsidP="00E944BF">
            <w:pPr>
              <w:widowControl/>
              <w:jc w:val="left"/>
              <w:textAlignment w:val="center"/>
              <w:rPr>
                <w:rFonts w:ascii="宋体" w:hAnsi="宋体" w:cs="宋体"/>
                <w:color w:val="000000"/>
                <w:kern w:val="0"/>
                <w:sz w:val="22"/>
                <w:lang w:bidi="ar"/>
              </w:rPr>
            </w:pPr>
          </w:p>
        </w:tc>
      </w:tr>
    </w:tbl>
    <w:p w:rsidR="005B51A5" w:rsidRPr="00842992" w:rsidRDefault="005B51A5" w:rsidP="005B51A5">
      <w:pPr>
        <w:adjustRightInd w:val="0"/>
        <w:snapToGrid w:val="0"/>
        <w:spacing w:line="300" w:lineRule="auto"/>
        <w:ind w:firstLineChars="200" w:firstLine="442"/>
        <w:jc w:val="left"/>
        <w:rPr>
          <w:rFonts w:ascii="Times New Roman" w:hAnsi="Times New Roman"/>
          <w:b/>
          <w:color w:val="0000FF"/>
          <w:sz w:val="22"/>
          <w:u w:val="single"/>
        </w:rPr>
      </w:pPr>
      <w:r w:rsidRPr="00842992">
        <w:rPr>
          <w:rFonts w:ascii="Times New Roman" w:hAnsi="Times New Roman"/>
          <w:b/>
          <w:color w:val="0000FF"/>
          <w:sz w:val="22"/>
          <w:u w:val="single"/>
        </w:rPr>
        <w:t>说明：上表</w:t>
      </w:r>
      <w:r w:rsidR="00E944BF" w:rsidRPr="00842992">
        <w:rPr>
          <w:rFonts w:ascii="Times New Roman" w:hAnsi="Times New Roman" w:hint="eastAsia"/>
          <w:b/>
          <w:color w:val="0000FF"/>
          <w:sz w:val="22"/>
          <w:u w:val="single"/>
        </w:rPr>
        <w:t>内容</w:t>
      </w:r>
      <w:r w:rsidRPr="00842992">
        <w:rPr>
          <w:rFonts w:ascii="Times New Roman" w:hAnsi="Times New Roman"/>
          <w:b/>
          <w:color w:val="0000FF"/>
          <w:sz w:val="22"/>
          <w:u w:val="single"/>
        </w:rPr>
        <w:t>为本项目拟采购的</w:t>
      </w:r>
      <w:r w:rsidR="00E944BF" w:rsidRPr="00842992">
        <w:rPr>
          <w:rFonts w:ascii="Times New Roman" w:hAnsi="Times New Roman" w:hint="eastAsia"/>
          <w:b/>
          <w:color w:val="0000FF"/>
          <w:sz w:val="22"/>
          <w:u w:val="single"/>
        </w:rPr>
        <w:t>核心</w:t>
      </w:r>
      <w:r w:rsidRPr="00842992">
        <w:rPr>
          <w:rFonts w:ascii="Times New Roman" w:hAnsi="Times New Roman"/>
          <w:b/>
          <w:color w:val="0000FF"/>
          <w:sz w:val="22"/>
          <w:u w:val="single"/>
        </w:rPr>
        <w:t>设备，投标人在做投标方案时</w:t>
      </w:r>
      <w:r w:rsidR="00E944BF" w:rsidRPr="00842992">
        <w:rPr>
          <w:rFonts w:ascii="Times New Roman" w:hAnsi="Times New Roman"/>
          <w:b/>
          <w:color w:val="0000FF"/>
          <w:sz w:val="22"/>
          <w:u w:val="single"/>
        </w:rPr>
        <w:t>不得</w:t>
      </w:r>
      <w:r w:rsidRPr="00842992">
        <w:rPr>
          <w:rFonts w:ascii="Times New Roman" w:hAnsi="Times New Roman"/>
          <w:b/>
          <w:color w:val="0000FF"/>
          <w:sz w:val="22"/>
          <w:u w:val="single"/>
        </w:rPr>
        <w:t>缩减</w:t>
      </w:r>
      <w:r w:rsidR="00E944BF" w:rsidRPr="00842992">
        <w:rPr>
          <w:rFonts w:ascii="Times New Roman" w:hAnsi="Times New Roman"/>
          <w:b/>
          <w:color w:val="0000FF"/>
          <w:sz w:val="22"/>
          <w:u w:val="single"/>
        </w:rPr>
        <w:t>核心设备</w:t>
      </w:r>
      <w:r w:rsidR="00E944BF" w:rsidRPr="00842992">
        <w:rPr>
          <w:rFonts w:ascii="Times New Roman" w:hAnsi="Times New Roman" w:hint="eastAsia"/>
          <w:b/>
          <w:color w:val="0000FF"/>
          <w:sz w:val="22"/>
          <w:u w:val="single"/>
        </w:rPr>
        <w:t>的</w:t>
      </w:r>
      <w:r w:rsidR="00E944BF" w:rsidRPr="00842992">
        <w:rPr>
          <w:rFonts w:ascii="Times New Roman" w:hAnsi="Times New Roman"/>
          <w:b/>
          <w:color w:val="0000FF"/>
          <w:sz w:val="22"/>
          <w:u w:val="single"/>
        </w:rPr>
        <w:t>数量</w:t>
      </w:r>
      <w:r w:rsidRPr="00842992">
        <w:rPr>
          <w:rFonts w:ascii="Times New Roman" w:hAnsi="Times New Roman"/>
          <w:b/>
          <w:color w:val="0000FF"/>
          <w:sz w:val="22"/>
          <w:u w:val="single"/>
        </w:rPr>
        <w:t>，并在分项报价明细表中详细列出。</w:t>
      </w:r>
    </w:p>
    <w:p w:rsidR="005B51A5" w:rsidRPr="00842992" w:rsidRDefault="005B51A5" w:rsidP="005B51A5">
      <w:pPr>
        <w:adjustRightInd w:val="0"/>
        <w:snapToGrid w:val="0"/>
        <w:spacing w:line="300" w:lineRule="auto"/>
        <w:ind w:firstLineChars="200" w:firstLine="442"/>
        <w:jc w:val="left"/>
        <w:rPr>
          <w:rFonts w:ascii="Times New Roman" w:hAnsi="Times New Roman"/>
          <w:b/>
          <w:color w:val="0000FF"/>
          <w:sz w:val="22"/>
          <w:u w:val="single"/>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35" w:name="_Toc243059267"/>
      <w:r w:rsidRPr="00842992">
        <w:rPr>
          <w:rFonts w:ascii="Times New Roman" w:hAnsi="Times New Roman"/>
          <w:b/>
          <w:color w:val="000000"/>
          <w:sz w:val="22"/>
        </w:rPr>
        <w:t>10.3</w:t>
      </w:r>
      <w:r w:rsidRPr="00842992">
        <w:rPr>
          <w:rFonts w:ascii="Times New Roman" w:hAnsi="Times New Roman"/>
          <w:b/>
          <w:color w:val="000000"/>
          <w:sz w:val="22"/>
        </w:rPr>
        <w:t>软件技术方案</w:t>
      </w:r>
      <w:bookmarkEnd w:id="35"/>
    </w:p>
    <w:p w:rsidR="005B51A5" w:rsidRPr="00842992" w:rsidRDefault="005B51A5" w:rsidP="00E944BF">
      <w:pPr>
        <w:pStyle w:val="CharCharChar"/>
        <w:ind w:firstLine="442"/>
        <w:jc w:val="center"/>
        <w:rPr>
          <w:rFonts w:ascii="Times New Roman" w:eastAsia="宋体" w:hAnsi="Times New Roman" w:cs="Times New Roman"/>
          <w:b/>
          <w:sz w:val="22"/>
        </w:rPr>
      </w:pPr>
      <w:r w:rsidRPr="00842992">
        <w:rPr>
          <w:rFonts w:ascii="Times New Roman" w:eastAsia="宋体" w:hAnsi="Times New Roman" w:cs="Times New Roman"/>
          <w:b/>
          <w:sz w:val="22"/>
        </w:rPr>
        <w:t>软件技术方案</w:t>
      </w:r>
    </w:p>
    <w:tbl>
      <w:tblPr>
        <w:tblW w:w="499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359"/>
        <w:gridCol w:w="2568"/>
        <w:gridCol w:w="5926"/>
      </w:tblGrid>
      <w:tr w:rsidR="005B51A5" w:rsidRPr="00842992" w:rsidTr="00E944BF">
        <w:trPr>
          <w:trHeight w:val="300"/>
          <w:tblHeader/>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序号</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模块名称</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具体功能要求</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b/>
                <w:bCs/>
                <w:color w:val="000000"/>
                <w:sz w:val="22"/>
              </w:rPr>
            </w:pPr>
            <w:r w:rsidRPr="00842992">
              <w:rPr>
                <w:rFonts w:ascii="宋体" w:hAnsi="宋体" w:cs="宋体" w:hint="eastAsia"/>
                <w:b/>
                <w:bCs/>
                <w:color w:val="000000"/>
                <w:kern w:val="0"/>
                <w:sz w:val="22"/>
                <w:lang w:bidi="ar"/>
              </w:rPr>
              <w:t>公路管养平台</w:t>
            </w:r>
            <w:r w:rsidRPr="00842992">
              <w:rPr>
                <w:rStyle w:val="font21"/>
                <w:rFonts w:ascii="宋体" w:hAnsi="宋体" w:cs="宋体" w:hint="eastAsia"/>
                <w:lang w:bidi="ar"/>
              </w:rPr>
              <w:t>-</w:t>
            </w:r>
            <w:r w:rsidRPr="00842992">
              <w:rPr>
                <w:rFonts w:ascii="宋体" w:hAnsi="宋体" w:cs="宋体" w:hint="eastAsia"/>
                <w:b/>
                <w:bCs/>
                <w:color w:val="000000"/>
                <w:kern w:val="0"/>
                <w:sz w:val="22"/>
                <w:lang w:bidi="ar"/>
              </w:rPr>
              <w:t>交调治超协同监管子系统（升级）</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b/>
                <w:bCs/>
                <w:color w:val="000000"/>
                <w:sz w:val="22"/>
              </w:rPr>
            </w:pP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交调管理（新增）</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数据采集与治理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设备数据采集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1.1.1.1.1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数据预处理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对原始数据进行去重、时间对齐、异常剔除、空值填充的预处理。</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1.1.1.1.2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数据认证</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采用国密算法对上传数据包进行数字签名，确保来源可信与防篡改。</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数据治理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108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1.1.1.2.1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多源数据融合治理算法</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针对交调设备受环境、设备工况影响产生的数据缺失、识别异常问题，汇聚交调原始数据、车牌识别数据、治超检测数据，完成时间、断面、方向的多源数据对齐；识别标记交调数据异常时段与点位。</w:t>
            </w:r>
            <w:r w:rsidRPr="00842992">
              <w:rPr>
                <w:rStyle w:val="font51"/>
                <w:rFonts w:ascii="宋体" w:hAnsi="宋体" w:cs="宋体" w:hint="eastAsia"/>
                <w:lang w:bidi="ar"/>
              </w:rPr>
              <w:br/>
            </w:r>
            <w:r w:rsidRPr="00842992">
              <w:rPr>
                <w:rFonts w:ascii="宋体" w:hAnsi="宋体" w:cs="宋体" w:hint="eastAsia"/>
                <w:color w:val="000000"/>
                <w:kern w:val="0"/>
                <w:sz w:val="22"/>
                <w:lang w:bidi="ar"/>
              </w:rPr>
              <w:t>以车牌为索引完成跨源车辆匹配，对可匹配车辆实现单条过车记录、车型信息的补全纠错；在车牌匹配不足场景下，利用治超分车型流量分布先验信息，完成交调聚合统计结果修补。</w:t>
            </w:r>
            <w:r w:rsidRPr="00842992">
              <w:rPr>
                <w:rFonts w:ascii="宋体" w:hAnsi="宋体" w:cs="宋体" w:hint="eastAsia"/>
                <w:color w:val="000000"/>
                <w:kern w:val="0"/>
                <w:sz w:val="22"/>
                <w:lang w:bidi="ar"/>
              </w:rPr>
              <w:br/>
            </w:r>
            <w:r w:rsidRPr="00842992">
              <w:rPr>
                <w:rFonts w:ascii="宋体" w:hAnsi="宋体" w:cs="宋体" w:hint="eastAsia"/>
                <w:color w:val="000000"/>
                <w:kern w:val="0"/>
                <w:sz w:val="22"/>
                <w:lang w:bidi="ar"/>
              </w:rPr>
              <w:lastRenderedPageBreak/>
              <w:t>设置多源数据冲突判别规则，修补结果打上置信度与来源标识，保留原始数据，实现可溯源的数据修补，提升交调数据完整度。</w:t>
            </w:r>
          </w:p>
        </w:tc>
      </w:tr>
      <w:tr w:rsidR="005B51A5" w:rsidRPr="00842992" w:rsidTr="00E944BF">
        <w:trPr>
          <w:trHeight w:val="1943"/>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1.1.1.2.2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数据融合分析</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依托交调系统自身采集的流量、车型、车速基础数据，融合治超、大件许可、卡口轨迹、运政档案多源外部数据开展综合研判。</w:t>
            </w:r>
            <w:r w:rsidRPr="00842992">
              <w:rPr>
                <w:rStyle w:val="font51"/>
                <w:rFonts w:ascii="宋体" w:hAnsi="宋体" w:cs="宋体" w:hint="eastAsia"/>
                <w:lang w:bidi="ar"/>
              </w:rPr>
              <w:br/>
            </w:r>
            <w:r w:rsidRPr="00842992">
              <w:rPr>
                <w:rFonts w:ascii="宋体" w:hAnsi="宋体" w:cs="宋体" w:hint="eastAsia"/>
                <w:color w:val="000000"/>
                <w:kern w:val="0"/>
                <w:sz w:val="22"/>
                <w:lang w:bidi="ar"/>
              </w:rPr>
              <w:t>在交调治超子系统内完善违法车辆轨迹跟踪分析，完成称重、车牌、违法数据融合，拓展交调系统货运监管分析能力，融合多源业务数据完成超限车辆轨迹跟踪与风险对象标记；输出超限车辆通行线索，支撑非现场执法辅助审核</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1.1.1.2.3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治超数据融合</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对融合治超点位的站点，融合治超断面检测的车型，总重、轴重，车辆总轴数，车牌数据，生成交调检测断面数据。</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1.1.1.3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车牌数据转交调数据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1.1.1.3.1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车牌车型转换算法</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结合车型备案库以及通过视频视觉算法或者人工核验三者结合形成车辆特征库，通过车辆特征库实现车牌与车型之间的数据转换。</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1.1.1.3.2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分车型流量转换算法</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根据车辆特征库，通过车辆特征库实现车牌与车型之间的数据转换，并按交通情况调查车型分类进行流量统计。</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采集数据统计分析</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111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1.1.2.1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多断面流量数据统计分析</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根据路线上多个检测断面之间的上下游配置关系，按顺序对每个检测断面的流量数据进行统计和比对，对流量数据变化超出阈值的断面及时预警，根据不同检测断面的数据源，检测方式、配置信息等情况分析流量变化原因，满足用户管理需求。</w:t>
            </w:r>
          </w:p>
        </w:tc>
      </w:tr>
      <w:tr w:rsidR="005B51A5" w:rsidRPr="00842992" w:rsidTr="00E944BF">
        <w:trPr>
          <w:trHeight w:val="111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1.1.2.2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多断面</w:t>
            </w:r>
            <w:r w:rsidRPr="00842992">
              <w:rPr>
                <w:rStyle w:val="font51"/>
                <w:rFonts w:ascii="宋体" w:hAnsi="宋体" w:cs="宋体" w:hint="eastAsia"/>
                <w:lang w:bidi="ar"/>
              </w:rPr>
              <w:t>OD</w:t>
            </w:r>
            <w:r w:rsidRPr="00842992">
              <w:rPr>
                <w:rStyle w:val="font61"/>
                <w:rFonts w:ascii="宋体" w:hAnsi="宋体" w:cs="宋体" w:hint="eastAsia"/>
                <w:lang w:bidi="ar"/>
              </w:rPr>
              <w:t>数据统计分析</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分析车辆途经的所有检测断面，每个检测断面检测到的车牌识别数据、检测时间等信息。针对未能识别到该车牌的检测断面及时预警，根据不同检测断面的数据源，检测方式、配置信息等情况分析漏检原因，满足用户管理需求。</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数据质量监测评估</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数据质量评测是对外场交调点位运行情况的统计指标，也是交通部对各省市交调系统运行情况的评价的主要依据。</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数据质量评测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自动化交调站在线率评测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交调数据中心收到数据包的自动化交调站判定为在线。</w:t>
            </w:r>
          </w:p>
        </w:tc>
      </w:tr>
      <w:tr w:rsidR="005B51A5" w:rsidRPr="00842992" w:rsidTr="00E944BF">
        <w:trPr>
          <w:trHeight w:val="57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自动化交调站及时率评测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一般自动化交调站发送的数据，业务代表时间与实际标注时间偏差在30分钟内，判定为及时数据</w:t>
            </w:r>
          </w:p>
        </w:tc>
      </w:tr>
      <w:tr w:rsidR="005B51A5" w:rsidRPr="00842992" w:rsidTr="00E944BF">
        <w:trPr>
          <w:trHeight w:val="57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1.1.3.1.3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自动化交调站完整率评测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每个自动化交调站每天发送</w:t>
            </w:r>
            <w:r w:rsidRPr="00842992">
              <w:rPr>
                <w:rStyle w:val="font51"/>
                <w:rFonts w:ascii="宋体" w:hAnsi="宋体" w:cs="宋体" w:hint="eastAsia"/>
                <w:lang w:bidi="ar"/>
              </w:rPr>
              <w:t xml:space="preserve"> </w:t>
            </w:r>
            <w:r w:rsidRPr="00842992">
              <w:rPr>
                <w:rFonts w:ascii="宋体" w:hAnsi="宋体" w:cs="宋体" w:hint="eastAsia"/>
                <w:color w:val="000000"/>
                <w:kern w:val="0"/>
                <w:sz w:val="22"/>
                <w:lang w:bidi="ar"/>
              </w:rPr>
              <w:t>288个数据包(每5分钟1个)，判定为数据完整。</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1.1.3.1.4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自动化交调站准确率评测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未通过异常校验的数据判定为错误数据。</w:t>
            </w: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1.1.3.1.5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数据质量按周期评测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根据管理需求，对选定了一定范围和周期的交调检测点位的从在线率、及时率、完整率、准确率四个方面进行数据质量综合评价。</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数据质量报警</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1.1.3.2.1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整体数据质量报警</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根据用户设置的阈值，当交调检测点位整体数据质量降低到阈值时，需要向指定管理人员进行报警。</w:t>
            </w: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1.1.3.2.2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路网数据质量报警</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根据用户设置的阈值，当路网内选定的全部或者部分路段交调检测点位整体数据质量降低到阈值时，需要向指定管理人员进行报警。</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1.1.3.2.3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路线数据质量报警</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根据用户对某条道路设置的阈值，当该道路交调检测点位整体数据质量降低到阈值时，需要向指定管理人员进行报警。</w:t>
            </w: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1.1.3.2.4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片区数据质量报警（养护单位）</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管理片区或者不同养护单位负责的片区进行路网数据质量进行实时判别，当数据质量低于设定的阈值时，向指定管理人员进行报警。</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1.1.3.2.5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车检器数据质量报警</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根据管理需求，对每台车检器，当其在线率、及时率、完整率、准确率低于设定的阈值时，向指定管理人员进行报警。</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数据质量报告</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1.1.3.3.1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节假日设备质量专题报告</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根据管理需求，对指定的节假日期间设备的运行质量进行专题分析并出具分析报告，分析报告应包含在线率、及时率、完整率、准确率等统计数据和其他分析数据。</w:t>
            </w: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1.1.3.3.2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国省干道质量报告</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根据管理需求，对指定的国省干道一段时间范围内的设备的运行质量进行专题分析并出具分析报告，分析报告应包含在线率、及时率、完整率、准确率等统计数据和其他分析数据。</w:t>
            </w:r>
          </w:p>
        </w:tc>
      </w:tr>
      <w:tr w:rsidR="005B51A5" w:rsidRPr="00842992" w:rsidTr="00E944BF">
        <w:trPr>
          <w:trHeight w:val="138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1.1.3.3.3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设施资产档案</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对已建和新建设备进行基础信息梳理和录入，实现一点一档案，为后续的设施运维管理提供基础信息。</w:t>
            </w:r>
            <w:r w:rsidRPr="00842992">
              <w:rPr>
                <w:rStyle w:val="font51"/>
                <w:rFonts w:ascii="宋体" w:hAnsi="宋体" w:cs="宋体" w:hint="eastAsia"/>
                <w:lang w:bidi="ar"/>
              </w:rPr>
              <w:br/>
            </w:r>
            <w:r w:rsidRPr="00842992">
              <w:rPr>
                <w:rStyle w:val="font61"/>
                <w:rFonts w:ascii="宋体" w:hAnsi="宋体" w:cs="宋体" w:hint="eastAsia"/>
                <w:lang w:bidi="ar"/>
              </w:rPr>
              <w:t>实现对设施设备档案维护功能，随设备生命周期对设备的运行维护信息进行维护更新，保障设备的维修维护信息及时录入，满足养护管理和设备评估需求。</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设备动态监控</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1.1.3.4.1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设备状态监测模型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获取已建和新建各类设施设备的实时状态并进行动态监测，对正常和故障设备状态以不同的方式展现给管理人员，满足用户管理需求。</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1.1.3.4.2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设备状态统计指标</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对设备的实时状态进行统计，便于管理单位掌握设施的运行状态，为设施设备及时运维提供支持，满足用户管理需求。</w:t>
            </w: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1.1.3.4.3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设备异常报警模型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根据用户设定的报警阈值，当监测到系统设备故障情况达到设定阈值时，及时向管理人员报警，便于管理单位实时掌握设备的运行状态，开展养护维修工作，满足用户管理需求。</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数据共享交换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1.1.4.1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数据共享市交通委</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将新旧交调设备数据按国省干道路线配置并接入市级交调平台。</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1.1.4.2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监控系统数据接入</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接入视频识别事件等共享数据。</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数据可视化展示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机电设施数字化</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jc w:val="left"/>
              <w:rPr>
                <w:rFonts w:ascii="宋体" w:hAnsi="宋体" w:cs="宋体"/>
                <w:color w:val="000000"/>
                <w:sz w:val="22"/>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基础点位信息采集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采集并录入交调点位精确经纬度坐标。</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机电设备管养信息采集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录入设备厂家、型号、生产日期、维保记录。</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1.1.5.1.3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路线配置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配置国省干线名称、编码、起讫点、里程。</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1.1.5.1.4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交调路段配置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配置交调路段编号、名称、起讫桩号、所属路线。</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1.1.5.1.5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检测断面配置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sz w:val="22"/>
              </w:rPr>
            </w:pPr>
            <w:r w:rsidRPr="00842992">
              <w:rPr>
                <w:rFonts w:ascii="宋体" w:hAnsi="宋体" w:cs="宋体" w:hint="eastAsia"/>
                <w:color w:val="000000"/>
                <w:kern w:val="0"/>
                <w:sz w:val="22"/>
                <w:lang w:bidi="ar"/>
              </w:rPr>
              <w:t>配置检测断面编号、桩号、方向、车道数、数据来源。</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1.1.5.1.6</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断面打标签</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支持对断面添加“省界”“桥梁”“治超”等业务标签。</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1.1.5.1.7</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车道功能配置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设置每个车道的行驶方向（上行/下行/左转等）。</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1.1.5.1.8</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车道与断面配置关系</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建立车道与交调断面之间的N:N映射关系。</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1.1.5.1.9</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检测器与车道配置关系</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建立检测器（线圈/视频/激光）与车道映射。</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1.1.5.1.10</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断面与节点配置关系</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建立断面与路线节点的关联。</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1.1.5.1.11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上下游配置关系</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交调车辆检测器、交调车辆检测断面上下游关系，并录入系统；</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设施资产可视化展示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1.1.5.2.1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设施资产在线统计</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实时统计在线/离线设备数量及占比。</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1.1.5.2.2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设施资产目录清单</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展示设备目录清单，支持导出Excel。</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1.1.5.2.3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路线配置查询展示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支持按路线维度查询交调路段配置。</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1.1.5.2.4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交调路段布局配置查询展示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以列表方式展现交调路段布局详情。</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1.1.5.2.5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断面配置查询展示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以卡片方式展示断面基础与标签信息。</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1.1.5.2.6</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根据标签组合展示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根据标签组合过滤并展示断面。</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1.1.5.2.7</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断面平均间距展示（按路线）</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计算并展示各路线断面平均间距。</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设施基础信息展示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1.1.5.3.1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实时数据展示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展示设施设备实时运行状态，包括设备在线离线状态、数据异常状态，设备上传的实时报警信息等，并支持数据导出</w:t>
            </w: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1.1.5.3.2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历史数据查询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根据用户设定的查询条件，对设施设备运行状态的历史数据进行查询统计，包括设备在线离线状态、数据异常状态，设备上传的实时报警信息等，并支持数据导出</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数据质量可视化展示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1.1.5.4.1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基于GIS图整体数据质量展示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在GIS地图上对系统内所有交调设备的数据质量进行展示，根据数据质量的不同使用不同的形式进行区分</w:t>
            </w:r>
          </w:p>
        </w:tc>
      </w:tr>
      <w:tr w:rsidR="005B51A5" w:rsidRPr="00842992" w:rsidTr="00E944BF">
        <w:trPr>
          <w:trHeight w:val="57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1.1.5.4.2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基于GIS图单点数据质量展示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在GIS地图上对管理人员选定的单个设备数据质量按设备断面、车道、或检测探头的数据质量进行细节展示</w:t>
            </w: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管理配置（升级）</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1.2.1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筛选意见管理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一审、二审、三审、数据比对筛选意见管理</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1.2.2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系统字典管理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系统数据字典管理</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1.2.3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电子警察配置管理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电子警察配置管理</w:t>
            </w: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数据分析（升级）</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数据审核情况表</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按站点统计数据一审、二审、三审、数据比对等流程环节数据审核情况</w:t>
            </w:r>
          </w:p>
        </w:tc>
      </w:tr>
      <w:tr w:rsidR="005B51A5" w:rsidRPr="00842992" w:rsidTr="00E944BF">
        <w:trPr>
          <w:trHeight w:val="57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数据审核监测表</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按派单日期统计一审、二审、三审、数据比对待筛选数量；</w:t>
            </w:r>
            <w:r w:rsidRPr="00842992">
              <w:rPr>
                <w:rFonts w:ascii="宋体" w:hAnsi="宋体" w:cs="宋体" w:hint="eastAsia"/>
                <w:color w:val="000000"/>
                <w:kern w:val="0"/>
                <w:sz w:val="22"/>
                <w:lang w:bidi="ar"/>
              </w:rPr>
              <w:br/>
              <w:t>根据审核人员统计审核通过及不通过数量分析</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数据工程量监测表</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一审、二审、三审环节、根据审核人员统计每人审核工作量</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违法企业监测表</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违法企业积分排名</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1.3.5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异常驾驶行为情况表</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涉及跨道、故意遮挡车牌等异常行为车辆统计</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非现治超数据审核（升级）</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1.4.1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审核流水查询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数据一审、二审、三审审核状态查询</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1.4.2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跨道电子警察</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数据一审（压中间线、压边线）</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1.4.3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闯禁令审核</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数据一审</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1.4.4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超限案件数据查询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浦东新区非现场治超结案信息查询以及关联市级处罚案件查询</w:t>
            </w: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智能审图模型（新增）</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车型标签管理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创建并维护非执法车型库（液体运输车/专项作业车/危险品运输车等），支持自定义增删</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训练样本管理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上传车辆图片，人工标注车型标签，构建高质量训练数据集</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一键模型训练</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集成深度学习框架提供自动化训练流水线，输出可部署的识别模型</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模型性能看板</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可视化评估模型精度，支持版本对比与回滚</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车辆类型AI预过滤</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利用预训练的AI模型识别车辆图片，自动过滤非执法车型。</w:t>
            </w:r>
          </w:p>
        </w:tc>
      </w:tr>
      <w:tr w:rsidR="005B51A5" w:rsidRPr="00842992" w:rsidTr="00E944BF">
        <w:trPr>
          <w:trHeight w:val="168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1.5.6</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审核实时比对</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审核员勾选车辆类型并点击“确定”时，系统实时校验其选择与AI识别结果是否一致。</w:t>
            </w:r>
            <w:r w:rsidRPr="00842992">
              <w:rPr>
                <w:rFonts w:ascii="宋体" w:hAnsi="宋体" w:cs="宋体" w:hint="eastAsia"/>
                <w:color w:val="000000"/>
                <w:kern w:val="0"/>
                <w:sz w:val="22"/>
                <w:lang w:bidi="ar"/>
              </w:rPr>
              <w:br/>
              <w:t>严格模式：人工选择与AI结果不一致时，强制重新选择</w:t>
            </w:r>
            <w:r w:rsidRPr="00842992">
              <w:rPr>
                <w:rFonts w:ascii="宋体" w:hAnsi="宋体" w:cs="宋体" w:hint="eastAsia"/>
                <w:color w:val="000000"/>
                <w:kern w:val="0"/>
                <w:sz w:val="22"/>
                <w:lang w:bidi="ar"/>
              </w:rPr>
              <w:br/>
              <w:t>宽松模式：不一致时仅告警但仍可提交（供高置信场景使用）</w:t>
            </w:r>
            <w:r w:rsidRPr="00842992">
              <w:rPr>
                <w:rFonts w:ascii="宋体" w:hAnsi="宋体" w:cs="宋体" w:hint="eastAsia"/>
                <w:color w:val="000000"/>
                <w:kern w:val="0"/>
                <w:sz w:val="22"/>
                <w:lang w:bidi="ar"/>
              </w:rPr>
              <w:br/>
              <w:t>冲突快照：自动保存人工与AI结论不一致时的车辆图片及选择记录，用于事后分析</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1.5.7</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事后分析与模型优化</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争议案例闭环训练、生成报表对比人工选择与系统识别的车辆类型，计算审核匹配度</w:t>
            </w: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1.6</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数据查询（升级）</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1.6.1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渣土车查询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查询、导出所有标记过的渣土车清单</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1.6.2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跨道行驶查询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查询、导出所有标记过的跨道行驶清单</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1.6.3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违法大件运输查询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查询、导出所有系统自动标记的违法大件运输查询</w:t>
            </w:r>
          </w:p>
        </w:tc>
      </w:tr>
      <w:tr w:rsidR="005B51A5" w:rsidRPr="00842992" w:rsidTr="00E944BF">
        <w:trPr>
          <w:trHeight w:val="57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1.6.4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违法企业查询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展示浦东注册货运企业违法信息；</w:t>
            </w:r>
            <w:r w:rsidRPr="00842992">
              <w:rPr>
                <w:rFonts w:ascii="宋体" w:hAnsi="宋体" w:cs="宋体" w:hint="eastAsia"/>
                <w:color w:val="000000"/>
                <w:kern w:val="0"/>
                <w:sz w:val="22"/>
                <w:lang w:bidi="ar"/>
              </w:rPr>
              <w:br/>
              <w:t>同步违法超限车辆处罚信息</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1.6.5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电子警察查询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电子警察跨道、闯禁令查询</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1.6.6</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大件运输查询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查询省内以及跨省大件运输的名单</w:t>
            </w: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数据共享（升级）</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浦东执法局数据共享</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货运车辆实时位置信息共享</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货运车辆实时位置信息共享</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危险品车辆所属企业基本信息共享</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危险品车辆企业基本信息共享</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1.7.1.3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浦东注册货运企业违法信息共享</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浦东注册货运企业违法信息</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1.7.1.4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超限违法车辆处罚信息共享</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违法超限车辆处罚信息</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电子警察数据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1.7.2.1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货车闯禁令数据采集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采集电子警察闯禁令数据</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1.7.2.2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货车跨道数据采集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采集电子警察违法变道数据</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1.7.2.3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货车闯禁令数据推送</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推送闯禁令货运车辆数据至浦东交警</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1.7.2.4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货车跨道数据推送</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推送跨道行驶违法货运车辆数据至浦东交警</w:t>
            </w: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设备运维管控（新增）</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设备维修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日常称重设备及附属设施损坏，日常维修记录上报以及维修流程记录</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月度巡检查询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每月巡检记录上报以及附件上传，流程结束可导出日常巡检单</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季度自检查询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每季度上报自检记录表及相应附件，流程结束可导出自检记录表</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待办事项</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数据审核待办事项、申诉申辩待办事项、设备维修待办事项等</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月度计划表</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每月自动生成月度计划表，并对每个治超点位进行巡查结果录入</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1.8.6</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月度计划配置表</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每月巡检月度计划配置表，可新增、删除、修改配置表</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1.8.7</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月度完成表</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月底巡检完成表查询、导出</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1.8.8</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实车测试录入与查询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第三方实车测试录入、导出以及审核流程</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1.8.9</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维修自检实车测试</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维修产生的自检实测测试录入、导出</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1.8.10</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设备自检预标定</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正式标定预标定结果录入以及审核流程</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跑车情况分析</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实测测试跑车月度分析汇总</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1.8.12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实测数据校验</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对于跑车不合格的车辆，系统自动判定数据审核存疑</w:t>
            </w: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1.9</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日常文件上传（新增）</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支持日常文件新增、编辑等操作</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b/>
                <w:bCs/>
                <w:color w:val="000000"/>
                <w:sz w:val="22"/>
              </w:rPr>
            </w:pPr>
            <w:r w:rsidRPr="00842992">
              <w:rPr>
                <w:rFonts w:ascii="宋体" w:hAnsi="宋体" w:cs="宋体" w:hint="eastAsia"/>
                <w:b/>
                <w:bCs/>
                <w:color w:val="000000"/>
                <w:kern w:val="0"/>
                <w:sz w:val="22"/>
                <w:lang w:bidi="ar"/>
              </w:rPr>
              <w:t>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视频智能应用子系统（升级）</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视频资源配置（新增）</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视频基础设备信息</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设备信息录入与管理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支持对各类视频基础设备，如摄像头、解码器等设备的详细信息进行录入与管理。</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设备状态检测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实时获取并查看设备的运行状态信息。</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2.1.1.3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设备关联关系展示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建立视频基础设备之间的关联关系。</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2.1.1.4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设备维护管理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记录设备的维护计划与维护历史。</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视频存储</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2.1.2.1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存储策略管理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支持多种灵活的视频存储策略配置，包括按照时间周期、视频类型、重要程度存储。</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2.1.2.2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数据存储与检索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实现视频数据的高效存储和检索。</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2.1.2.3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存储容量管理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实时监测视频存储设备的容量使用情况，包括已用存储空间、剩余存储空间等信息。</w:t>
            </w: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2.1.2.4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数据备份与恢复</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可设定自动或手动数据备份策略，支持全量备份、增量备份等多种备份方式，定期对视频数据进行备份，支持一键恢复备份数据。</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视频接入配置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接入单位管理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主要实现对各单位及合作单位的视频接入权限、基础信息的统一管理。</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接入视频管理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对所有接入系统的视频资源进行全生命周期管理。</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2.1.3.3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接入视频状态配置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可以查看接入的视频的在线状态，可以灵活配置视频接入的参数与状态，满足不同业务需求针对重点路段视频。</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接入视频操作日志</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平台会记录所有对视频资源的操作行为。</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视频流量管理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统计各单位、各点位视频流量使用情况，生成流量报表。</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2.1.3.6</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接入视频缩略图</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快速生成视频缩略图，便于用户直观预览视频内容。</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2.1.3.7</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接入网关历史状态</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记录视频接入网络设备的历史运行状态，辅助故障分析与性能优化。</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2.1.3.8</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接入视频点位标定</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精准标注视频采集点位的地理位置与属性信息。</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视频共享配置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视频共享API</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支持跨平台资源接入，实现全域视频资源的统一汇聚。</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事件调阅API</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平台支持多条件精准检索、平台支持证据链整合、平台支持调阅权限分级。</w:t>
            </w: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用户权限API</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创建不同角色，并为每个角色分配细粒度的权限，包括视频查看、下载、共享、删除等操作权限，以及对特定区域、特定摄像头的访问权限。</w:t>
            </w:r>
          </w:p>
        </w:tc>
      </w:tr>
      <w:tr w:rsidR="005B51A5" w:rsidRPr="00842992" w:rsidTr="00E944BF">
        <w:trPr>
          <w:trHeight w:val="57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API档案</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详细记录视频共享 API、事件调阅 API、用户权限 API等接口定义、参数说明、调用示例、错误码解释等信息。</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共享视频统计</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主要统计所有共享视频的基础数据，以及视频的共享使用情况。</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2.1.4.6</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共享视频调用统计图</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以图表形式直观展示共享视频的调用情况。</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2.1.4.7</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共享网关管理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对系统内部署的共享网关设备进行统一管理，包括设备注册、配置、监控、升级等操作，确保网关设备稳定运行。</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视频播放配置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2.1.5.1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播放实时视频</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实现多路实时视频的高清、流畅播放。</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2.1.5.2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播放历史视频</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支持按日期、时间、摄像头名称等多种条件进行组合查看。</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2.1.5.3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播放视频预案</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用户可根据实际业务需求，在系统中创建视频预案并执行以及预案查看。</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2.1.6</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视频水印配置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2.1.6.1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水印叠加显示配置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系统支持在实时视频和录像中叠加水印，配置后的水印预览显示，以及对外共享视频时的水印功能。</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2.1.6.2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水印调整显示功能</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系统支持查看水印配置后的预览以及详细信息展示。</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2.1.6.3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水印分级分用户功能</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提供可视化的权限分配界面，管理员可以灵活为不同用户角色分配权限。</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2.1.6.4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水印叠加资源分配</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对水印图像、文字等资源进行存储和管理，包括资源的上传、删除、更新等操作。</w:t>
            </w: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视频质量诊断（新增）</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2.2.1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相机实时状态</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实时监测相机与系统的连接情况，清晰区分已连接、未连接等状态。</w:t>
            </w: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2.2.2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视频质量检测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包括常规诊断、高级诊断、特色诊断三大功能，可以对每一路视频进行轮询检查，查找视频质量下降或故障设备，并按照需要生成统计报表。</w:t>
            </w:r>
          </w:p>
        </w:tc>
      </w:tr>
      <w:tr w:rsidR="005B51A5" w:rsidRPr="00842992" w:rsidTr="00E944BF">
        <w:trPr>
          <w:trHeight w:val="111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2.2.3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图像质量诊断</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该功能支持高清视频并发检测，满足大规模监控场景的实时诊断需求；同时，支持远程端的配置与管理，提供可视化操作界面，配置流程模块化。此外，该功能还支持信号丢失或中断，并将检测结果实时反馈，支持日志导出。</w:t>
            </w: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视频事件分析（新增）</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事件模型分析</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视频流接入</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支持多种常见的视频流接入协议，实时视频流的在线状态、连接稳定性等信息，并在设备出现异常时及时发出告警。</w:t>
            </w: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信息转发</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对接入服务器的信息转发过程进行详细日志记录，包括转发时间、源地址、目标地址、视频信息标识等，以便于后续的故障排查和性能分析。</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2.3.1.3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CE22F2"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事件模型校验</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CE22F2" w:rsidP="00CE22F2">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训练视频事件的置信度，通过人工校验与事件算法结合，提高事件预警准确性。</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2.3.1.4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CE22F2"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分析服务器管理</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CE22F2"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分析服务器支持多种场景分析算法的集成</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事件报警</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2.3.2.1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报警分级</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支持用户自定义报警分级规则，包括设置不同事件类型对应的报警等级。</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2.3.2.2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报警抑制</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提供抑制策略的添加、删除、修改、查询功能，方便用户根据实际需求调整策略。</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事件处置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2.3.3.1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处置流程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系统发现主动上报，支持事件分级识别功能。</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2.3.3.2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数据关联</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在事件调阅过程中，自动关联同一事件相关的多个摄像头视频、报警信息、地理位置数据等，形成完整的事件证据链。</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2.3.4</w:t>
            </w:r>
            <w:r w:rsidR="00CE22F2" w:rsidRPr="00842992">
              <w:rPr>
                <w:rFonts w:ascii="宋体" w:hAnsi="宋体" w:cs="宋体" w:hint="eastAsia"/>
                <w:color w:val="000000"/>
                <w:kern w:val="0"/>
                <w:sz w:val="22"/>
                <w:lang w:bidi="ar"/>
              </w:rPr>
              <w:t>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事件共享</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2.3.4.1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共享方式</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针对不同场景的事件，可以推送给相关的部门。</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2.3.4.2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权限控制</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针对不同单位或者不同部门，推送不同的事件数据。</w:t>
            </w: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可视化展示（新增）</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地图展示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视频位置</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地图页面展示基础视频查看功能，包含相机列表，地图工具栏等。</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事件信息查询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可以根据输入的条件查询历史或者实时的事件信息</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事件类型展示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可以查看具体事件类型</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车辆检测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根据条件查询实时或者历史的过车信息</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车辆类型展示</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支持多种类型车辆识别，如小客车、大客车、大中小货车、校车、面包车、出租车、集装箱卡车、混凝土搅拌车的识别。</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2.4.1.6</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交通拥堵信息查询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根据条件查询实时或者历史的交通拥堵信息。</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2.4.1.7</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雾等级查询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根据条件查询实时或者历史的雾等级信息。</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2.4.1.8</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流量统计信息查询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统计查询某天某个视频源多个车道的24小时的车流量。</w:t>
            </w:r>
          </w:p>
        </w:tc>
      </w:tr>
      <w:tr w:rsidR="005B51A5" w:rsidRPr="00842992" w:rsidTr="00E944BF">
        <w:trPr>
          <w:trHeight w:val="57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2.4.1.9</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年流量统计</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统计某个年份的12个月的流量统计和折线图，可以根据视频源过滤。</w:t>
            </w:r>
          </w:p>
        </w:tc>
      </w:tr>
      <w:tr w:rsidR="005B51A5" w:rsidRPr="00842992" w:rsidTr="00E944BF">
        <w:trPr>
          <w:trHeight w:val="57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2.4.1.10</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月流量统计</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统计某个月份的31天的流量统计和折线图，可以根据视频源过滤。</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lastRenderedPageBreak/>
              <w:t>2.4.1.11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日流量统计</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统计某天的24小时的流量统计和折线图，可以根据视频源过滤。</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2.4.1.12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高峰时段</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统计某天的早高峰和晚高峰的车流量情况。</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2.4.1.13</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CE22F2"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事件处置流程</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CE22F2" w:rsidP="00CE22F2">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通过在后端布设基于深度学习的智能事件检测设备，接入高清视频资源，配置基于机器视觉自动识别人工智能技术的视频分析软件，实现各类事件的自动识别</w:t>
            </w:r>
          </w:p>
        </w:tc>
      </w:tr>
      <w:tr w:rsidR="005B51A5" w:rsidRPr="00842992" w:rsidTr="00E944BF">
        <w:trPr>
          <w:trHeight w:val="84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2.4.1.14</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CE22F2"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流量信息查询</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CE22F2"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根据条件查询流量信息。</w:t>
            </w:r>
          </w:p>
        </w:tc>
      </w:tr>
      <w:tr w:rsidR="005B51A5" w:rsidRPr="00842992" w:rsidTr="00E944BF">
        <w:trPr>
          <w:trHeight w:val="308"/>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2.4.2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视频调阅</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支持查看相机在线状态、视频质量、接入单位、归档状态等详细信息，具备多种窗口布局快速切换功能，可实现播放窗口与摄像机列表的联动定位高亮，以及包含一键切换、保存场景、场景设置等功能的工具栏与视频窗口工具栏操作。</w:t>
            </w:r>
          </w:p>
        </w:tc>
      </w:tr>
      <w:tr w:rsidR="005B51A5" w:rsidRPr="00842992" w:rsidTr="00E944BF">
        <w:trPr>
          <w:trHeight w:val="307"/>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2.5</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小程序（新增）</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2.5.1</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视频流调阅</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通过微信小程序，用户可便捷访问道路视频、获取异常事件推送。</w:t>
            </w:r>
          </w:p>
        </w:tc>
      </w:tr>
      <w:tr w:rsidR="005B51A5" w:rsidRPr="00842992" w:rsidTr="00E944BF">
        <w:trPr>
          <w:trHeight w:val="570"/>
        </w:trPr>
        <w:tc>
          <w:tcPr>
            <w:tcW w:w="690"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center"/>
              <w:textAlignment w:val="center"/>
              <w:rPr>
                <w:rFonts w:ascii="宋体" w:hAnsi="宋体" w:cs="宋体"/>
                <w:color w:val="000000"/>
                <w:sz w:val="22"/>
              </w:rPr>
            </w:pPr>
            <w:r w:rsidRPr="00842992">
              <w:rPr>
                <w:rFonts w:ascii="宋体" w:hAnsi="宋体" w:cs="宋体" w:hint="eastAsia"/>
                <w:color w:val="000000"/>
                <w:kern w:val="0"/>
                <w:sz w:val="22"/>
                <w:lang w:bidi="ar"/>
              </w:rPr>
              <w:t>2.5.2</w:t>
            </w:r>
          </w:p>
        </w:tc>
        <w:tc>
          <w:tcPr>
            <w:tcW w:w="1303"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事件推送</w:t>
            </w:r>
          </w:p>
        </w:tc>
        <w:tc>
          <w:tcPr>
            <w:tcW w:w="3006" w:type="pct"/>
            <w:tcBorders>
              <w:top w:val="single" w:sz="6" w:space="0" w:color="000000"/>
              <w:left w:val="single" w:sz="6" w:space="0" w:color="000000"/>
              <w:bottom w:val="single" w:sz="6" w:space="0" w:color="000000"/>
              <w:right w:val="single" w:sz="6" w:space="0" w:color="000000"/>
            </w:tcBorders>
            <w:vAlign w:val="center"/>
          </w:tcPr>
          <w:p w:rsidR="005B51A5" w:rsidRPr="00842992" w:rsidRDefault="005B51A5" w:rsidP="00E944BF">
            <w:pPr>
              <w:widowControl/>
              <w:jc w:val="left"/>
              <w:textAlignment w:val="center"/>
              <w:rPr>
                <w:rFonts w:ascii="宋体" w:hAnsi="宋体" w:cs="宋体"/>
                <w:color w:val="000000"/>
                <w:kern w:val="0"/>
                <w:sz w:val="22"/>
                <w:lang w:bidi="ar"/>
              </w:rPr>
            </w:pPr>
            <w:r w:rsidRPr="00842992">
              <w:rPr>
                <w:rFonts w:ascii="宋体" w:hAnsi="宋体" w:cs="宋体" w:hint="eastAsia"/>
                <w:color w:val="000000"/>
                <w:kern w:val="0"/>
                <w:sz w:val="22"/>
                <w:lang w:bidi="ar"/>
              </w:rPr>
              <w:t>检测设备自动将视频上传至大模型分析服务进行事件识别分析以及推送至相关部门。</w:t>
            </w:r>
          </w:p>
        </w:tc>
      </w:tr>
    </w:tbl>
    <w:p w:rsidR="005B51A5" w:rsidRPr="00842992" w:rsidRDefault="005B51A5" w:rsidP="005B51A5">
      <w:pPr>
        <w:adjustRightInd w:val="0"/>
        <w:snapToGrid w:val="0"/>
        <w:spacing w:line="300" w:lineRule="auto"/>
        <w:ind w:firstLineChars="200" w:firstLine="442"/>
        <w:rPr>
          <w:rFonts w:ascii="Times New Roman" w:hAnsi="Times New Roman"/>
          <w:b/>
          <w:color w:val="0000FF"/>
          <w:sz w:val="22"/>
          <w:u w:val="single"/>
        </w:rPr>
      </w:pPr>
      <w:r w:rsidRPr="00842992">
        <w:rPr>
          <w:rFonts w:ascii="Times New Roman" w:hAnsi="Times New Roman"/>
          <w:b/>
          <w:color w:val="0000FF"/>
          <w:sz w:val="22"/>
          <w:u w:val="single"/>
        </w:rPr>
        <w:t>说明：上表内容为本项目拟采购的</w:t>
      </w:r>
      <w:r w:rsidR="00E944BF" w:rsidRPr="00842992">
        <w:rPr>
          <w:rFonts w:ascii="Times New Roman" w:hAnsi="Times New Roman" w:hint="eastAsia"/>
          <w:b/>
          <w:color w:val="0000FF"/>
          <w:sz w:val="22"/>
          <w:u w:val="single"/>
        </w:rPr>
        <w:t>核心软件模块</w:t>
      </w:r>
      <w:r w:rsidR="00E944BF" w:rsidRPr="00842992">
        <w:rPr>
          <w:rFonts w:ascii="Times New Roman" w:hAnsi="Times New Roman"/>
          <w:b/>
          <w:color w:val="0000FF"/>
          <w:sz w:val="22"/>
          <w:u w:val="single"/>
        </w:rPr>
        <w:t>，投标人在做投标方案时不得</w:t>
      </w:r>
      <w:r w:rsidRPr="00842992">
        <w:rPr>
          <w:rFonts w:ascii="Times New Roman" w:hAnsi="Times New Roman"/>
          <w:b/>
          <w:color w:val="0000FF"/>
          <w:sz w:val="22"/>
          <w:u w:val="single"/>
        </w:rPr>
        <w:t>缩减</w:t>
      </w:r>
      <w:r w:rsidR="00E944BF" w:rsidRPr="00842992">
        <w:rPr>
          <w:rFonts w:ascii="Times New Roman" w:hAnsi="Times New Roman" w:hint="eastAsia"/>
          <w:b/>
          <w:color w:val="0000FF"/>
          <w:sz w:val="22"/>
          <w:u w:val="single"/>
        </w:rPr>
        <w:t>核心软件模块</w:t>
      </w:r>
      <w:r w:rsidRPr="00842992">
        <w:rPr>
          <w:rFonts w:ascii="Times New Roman" w:hAnsi="Times New Roman"/>
          <w:b/>
          <w:color w:val="0000FF"/>
          <w:sz w:val="22"/>
          <w:u w:val="single"/>
        </w:rPr>
        <w:t>，并在分项报价明细表中详细列出。</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36" w:name="_Toc243059268"/>
      <w:r w:rsidRPr="00842992">
        <w:rPr>
          <w:rFonts w:ascii="Times New Roman" w:hAnsi="Times New Roman"/>
          <w:b/>
          <w:color w:val="000000"/>
          <w:sz w:val="22"/>
        </w:rPr>
        <w:t>10.4</w:t>
      </w:r>
      <w:r w:rsidRPr="00842992">
        <w:rPr>
          <w:rFonts w:ascii="Times New Roman" w:hAnsi="Times New Roman"/>
          <w:b/>
          <w:color w:val="000000"/>
          <w:sz w:val="22"/>
        </w:rPr>
        <w:t>对于系统扩容与升级项目，尚需有与原系统的兼容与接口要求</w:t>
      </w:r>
      <w:bookmarkEnd w:id="36"/>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本项目需对原有公路管养平台中的交调治超协同监管子系统进行升级，需兼容原有框架并满足国产化适配、密码应用适配要求，并在原有高清视频平台的基础上完成视频底座搭建，实现视频智能应用功能。</w:t>
      </w:r>
    </w:p>
    <w:p w:rsidR="005B51A5" w:rsidRPr="00842992" w:rsidRDefault="005B51A5" w:rsidP="005B51A5">
      <w:pPr>
        <w:adjustRightInd w:val="0"/>
        <w:snapToGrid w:val="0"/>
        <w:spacing w:line="300" w:lineRule="auto"/>
        <w:ind w:firstLineChars="200" w:firstLine="440"/>
        <w:rPr>
          <w:sz w:val="22"/>
        </w:rPr>
      </w:pPr>
      <w:r w:rsidRPr="00842992">
        <w:rPr>
          <w:rFonts w:hint="eastAsia"/>
          <w:sz w:val="22"/>
        </w:rPr>
        <w:t>本项目所涉及接口设计的，数据接口均由采购人负责牵头提供给中标人，中标人负责接口功能的实现。</w:t>
      </w:r>
    </w:p>
    <w:p w:rsidR="005B51A5" w:rsidRPr="00842992" w:rsidRDefault="005B51A5" w:rsidP="005B51A5">
      <w:pPr>
        <w:adjustRightInd w:val="0"/>
        <w:snapToGrid w:val="0"/>
        <w:spacing w:line="300" w:lineRule="auto"/>
        <w:ind w:firstLineChars="200" w:firstLine="442"/>
        <w:rPr>
          <w:rFonts w:ascii="Times New Roman" w:hAnsi="Times New Roman"/>
          <w:b/>
          <w:color w:val="FF0000"/>
          <w:sz w:val="22"/>
          <w:u w:val="single"/>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37" w:name="_Toc243059269"/>
      <w:r w:rsidRPr="00842992">
        <w:rPr>
          <w:rFonts w:ascii="Times New Roman" w:hAnsi="Times New Roman"/>
          <w:b/>
          <w:color w:val="000000"/>
          <w:sz w:val="22"/>
        </w:rPr>
        <w:t xml:space="preserve">10.5 </w:t>
      </w:r>
      <w:r w:rsidRPr="00842992">
        <w:rPr>
          <w:rFonts w:ascii="Times New Roman" w:hAnsi="Times New Roman" w:hint="eastAsia"/>
          <w:b/>
          <w:color w:val="000000"/>
          <w:sz w:val="22"/>
        </w:rPr>
        <w:t>系统性能指标</w:t>
      </w:r>
      <w:bookmarkEnd w:id="37"/>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1</w:t>
      </w:r>
      <w:r w:rsidRPr="00842992">
        <w:rPr>
          <w:rFonts w:ascii="Times New Roman" w:hAnsi="Times New Roman" w:hint="eastAsia"/>
          <w:color w:val="000000"/>
          <w:sz w:val="22"/>
        </w:rPr>
        <w:t>）系统运行性能指标：交调设备在线率≥</w:t>
      </w:r>
      <w:r w:rsidRPr="00842992">
        <w:rPr>
          <w:rFonts w:ascii="Times New Roman" w:hAnsi="Times New Roman" w:hint="eastAsia"/>
          <w:color w:val="000000"/>
          <w:sz w:val="22"/>
        </w:rPr>
        <w:t>95%</w:t>
      </w:r>
      <w:r w:rsidRPr="00842992">
        <w:rPr>
          <w:rFonts w:ascii="Times New Roman" w:hAnsi="Times New Roman" w:hint="eastAsia"/>
          <w:color w:val="000000"/>
          <w:sz w:val="22"/>
        </w:rPr>
        <w:t>，及时率≥</w:t>
      </w:r>
      <w:r w:rsidRPr="00842992">
        <w:rPr>
          <w:rFonts w:ascii="Times New Roman" w:hAnsi="Times New Roman" w:hint="eastAsia"/>
          <w:color w:val="000000"/>
          <w:sz w:val="22"/>
        </w:rPr>
        <w:t>95%</w:t>
      </w:r>
      <w:r w:rsidRPr="00842992">
        <w:rPr>
          <w:rFonts w:ascii="Times New Roman" w:hAnsi="Times New Roman" w:hint="eastAsia"/>
          <w:color w:val="000000"/>
          <w:sz w:val="22"/>
        </w:rPr>
        <w:t>，准确率≥</w:t>
      </w:r>
      <w:r w:rsidRPr="00842992">
        <w:rPr>
          <w:rFonts w:ascii="Times New Roman" w:hAnsi="Times New Roman" w:hint="eastAsia"/>
          <w:color w:val="000000"/>
          <w:sz w:val="22"/>
        </w:rPr>
        <w:t>99%</w:t>
      </w:r>
      <w:r w:rsidRPr="00842992">
        <w:rPr>
          <w:rFonts w:ascii="Times New Roman" w:hAnsi="Times New Roman" w:hint="eastAsia"/>
          <w:color w:val="000000"/>
          <w:sz w:val="22"/>
        </w:rPr>
        <w:t>，完整率≥</w:t>
      </w:r>
      <w:r w:rsidRPr="00842992">
        <w:rPr>
          <w:rFonts w:ascii="Times New Roman" w:hAnsi="Times New Roman" w:hint="eastAsia"/>
          <w:color w:val="000000"/>
          <w:sz w:val="22"/>
        </w:rPr>
        <w:t>95%</w:t>
      </w:r>
      <w:r w:rsidRPr="00842992">
        <w:rPr>
          <w:rFonts w:ascii="Times New Roman" w:hAnsi="Times New Roman" w:hint="eastAsia"/>
          <w:color w:val="000000"/>
          <w:sz w:val="22"/>
        </w:rPr>
        <w:t>；数据采集延迟≤</w:t>
      </w:r>
      <w:r w:rsidRPr="00842992">
        <w:rPr>
          <w:rFonts w:ascii="Times New Roman" w:hAnsi="Times New Roman" w:hint="eastAsia"/>
          <w:color w:val="000000"/>
          <w:sz w:val="22"/>
        </w:rPr>
        <w:t>1</w:t>
      </w:r>
      <w:r w:rsidRPr="00842992">
        <w:rPr>
          <w:rFonts w:ascii="Times New Roman" w:hAnsi="Times New Roman" w:hint="eastAsia"/>
          <w:color w:val="000000"/>
          <w:sz w:val="22"/>
        </w:rPr>
        <w:t>秒，数据上传同步延迟≤</w:t>
      </w:r>
      <w:r w:rsidRPr="00842992">
        <w:rPr>
          <w:rFonts w:ascii="Times New Roman" w:hAnsi="Times New Roman" w:hint="eastAsia"/>
          <w:color w:val="000000"/>
          <w:sz w:val="22"/>
        </w:rPr>
        <w:t>3</w:t>
      </w:r>
      <w:r w:rsidRPr="00842992">
        <w:rPr>
          <w:rFonts w:ascii="Times New Roman" w:hAnsi="Times New Roman" w:hint="eastAsia"/>
          <w:color w:val="000000"/>
          <w:sz w:val="22"/>
        </w:rPr>
        <w:t>秒，数据查询、报表生成响应时间≤</w:t>
      </w:r>
      <w:r w:rsidRPr="00842992">
        <w:rPr>
          <w:rFonts w:ascii="Times New Roman" w:hAnsi="Times New Roman" w:hint="eastAsia"/>
          <w:color w:val="000000"/>
          <w:sz w:val="22"/>
        </w:rPr>
        <w:t>5</w:t>
      </w:r>
      <w:r w:rsidRPr="00842992">
        <w:rPr>
          <w:rFonts w:ascii="Times New Roman" w:hAnsi="Times New Roman" w:hint="eastAsia"/>
          <w:color w:val="000000"/>
          <w:sz w:val="22"/>
        </w:rPr>
        <w:t>秒；系统支持全域交调站点并发接入，高车流时段无卡顿、数据丢失、重复上传问题。</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2</w:t>
      </w:r>
      <w:r w:rsidRPr="00842992">
        <w:rPr>
          <w:rFonts w:ascii="Times New Roman" w:hAnsi="Times New Roman" w:hint="eastAsia"/>
          <w:color w:val="000000"/>
          <w:sz w:val="22"/>
        </w:rPr>
        <w:t>）治超设备运维工单闭环处置率</w:t>
      </w:r>
      <w:r w:rsidRPr="00842992">
        <w:rPr>
          <w:rFonts w:ascii="Times New Roman" w:hAnsi="Times New Roman" w:hint="eastAsia"/>
          <w:color w:val="000000"/>
          <w:sz w:val="22"/>
        </w:rPr>
        <w:t xml:space="preserve"> 100%</w:t>
      </w:r>
      <w:r w:rsidRPr="00842992">
        <w:rPr>
          <w:rFonts w:ascii="Times New Roman" w:hAnsi="Times New Roman" w:hint="eastAsia"/>
          <w:color w:val="000000"/>
          <w:sz w:val="22"/>
        </w:rPr>
        <w:t>，月度巡检、季度自查、实车测试全流程线上留痕。</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3</w:t>
      </w:r>
      <w:r w:rsidRPr="00842992">
        <w:rPr>
          <w:rFonts w:ascii="Times New Roman" w:hAnsi="Times New Roman" w:hint="eastAsia"/>
          <w:color w:val="000000"/>
          <w:sz w:val="22"/>
        </w:rPr>
        <w:t>）跨部门治超数据共享时效提升，与综合执法局、交警部门数据同步延迟≤</w:t>
      </w:r>
      <w:r w:rsidRPr="00842992">
        <w:rPr>
          <w:rFonts w:ascii="Times New Roman" w:hAnsi="Times New Roman" w:hint="eastAsia"/>
          <w:color w:val="000000"/>
          <w:sz w:val="22"/>
        </w:rPr>
        <w:t xml:space="preserve">1 </w:t>
      </w:r>
      <w:r w:rsidRPr="00842992">
        <w:rPr>
          <w:rFonts w:ascii="Times New Roman" w:hAnsi="Times New Roman" w:hint="eastAsia"/>
          <w:color w:val="000000"/>
          <w:sz w:val="22"/>
        </w:rPr>
        <w:t>小时。</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4.</w:t>
      </w:r>
      <w:r w:rsidRPr="00842992">
        <w:rPr>
          <w:rFonts w:ascii="Times New Roman" w:hAnsi="Times New Roman" w:hint="eastAsia"/>
          <w:color w:val="000000"/>
          <w:sz w:val="22"/>
        </w:rPr>
        <w:t>）道路低温报警准确率≥</w:t>
      </w:r>
      <w:r w:rsidRPr="00842992">
        <w:rPr>
          <w:rFonts w:ascii="Times New Roman" w:hAnsi="Times New Roman" w:hint="eastAsia"/>
          <w:color w:val="000000"/>
          <w:sz w:val="22"/>
        </w:rPr>
        <w:t>90%</w:t>
      </w:r>
      <w:r w:rsidRPr="00842992">
        <w:rPr>
          <w:rFonts w:ascii="Times New Roman" w:hAnsi="Times New Roman" w:hint="eastAsia"/>
          <w:color w:val="000000"/>
          <w:sz w:val="22"/>
        </w:rPr>
        <w:t>，减少低温误报、漏报情况。</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5</w:t>
      </w:r>
      <w:r w:rsidRPr="00842992">
        <w:rPr>
          <w:rFonts w:ascii="Times New Roman" w:hAnsi="Times New Roman" w:hint="eastAsia"/>
          <w:color w:val="000000"/>
          <w:sz w:val="22"/>
        </w:rPr>
        <w:t>）道路温度监测设备可用率≥</w:t>
      </w:r>
      <w:r w:rsidRPr="00842992">
        <w:rPr>
          <w:rFonts w:ascii="Times New Roman" w:hAnsi="Times New Roman" w:hint="eastAsia"/>
          <w:color w:val="000000"/>
          <w:sz w:val="22"/>
        </w:rPr>
        <w:t>95%</w:t>
      </w:r>
      <w:r w:rsidRPr="00842992">
        <w:rPr>
          <w:rFonts w:ascii="Times New Roman" w:hAnsi="Times New Roman" w:hint="eastAsia"/>
          <w:color w:val="000000"/>
          <w:sz w:val="22"/>
        </w:rPr>
        <w:t>，低温雨雪天气稳定运行。</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6</w:t>
      </w:r>
      <w:r w:rsidRPr="00842992">
        <w:rPr>
          <w:rFonts w:ascii="Times New Roman" w:hAnsi="Times New Roman" w:hint="eastAsia"/>
          <w:color w:val="000000"/>
          <w:sz w:val="22"/>
        </w:rPr>
        <w:t>）下立交积水监测设备可用率≥</w:t>
      </w:r>
      <w:r w:rsidRPr="00842992">
        <w:rPr>
          <w:rFonts w:ascii="Times New Roman" w:hAnsi="Times New Roman" w:hint="eastAsia"/>
          <w:color w:val="000000"/>
          <w:sz w:val="22"/>
        </w:rPr>
        <w:t>95%</w:t>
      </w:r>
      <w:r w:rsidRPr="00842992">
        <w:rPr>
          <w:rFonts w:ascii="Times New Roman" w:hAnsi="Times New Roman" w:hint="eastAsia"/>
          <w:color w:val="000000"/>
          <w:sz w:val="22"/>
        </w:rPr>
        <w:t>，防汛防台关键期无监控盲区。</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7</w:t>
      </w:r>
      <w:r w:rsidRPr="00842992">
        <w:rPr>
          <w:rFonts w:ascii="Times New Roman" w:hAnsi="Times New Roman" w:hint="eastAsia"/>
          <w:color w:val="000000"/>
          <w:sz w:val="22"/>
        </w:rPr>
        <w:t>）交通异常事件</w:t>
      </w:r>
      <w:r w:rsidRPr="00842992">
        <w:rPr>
          <w:rFonts w:ascii="Times New Roman" w:hAnsi="Times New Roman" w:hint="eastAsia"/>
          <w:color w:val="000000"/>
          <w:sz w:val="22"/>
        </w:rPr>
        <w:t xml:space="preserve"> AI </w:t>
      </w:r>
      <w:r w:rsidRPr="00842992">
        <w:rPr>
          <w:rFonts w:ascii="Times New Roman" w:hAnsi="Times New Roman" w:hint="eastAsia"/>
          <w:color w:val="000000"/>
          <w:sz w:val="22"/>
        </w:rPr>
        <w:t>识别准确率≥</w:t>
      </w:r>
      <w:r w:rsidRPr="00842992">
        <w:rPr>
          <w:rFonts w:ascii="Times New Roman" w:hAnsi="Times New Roman" w:hint="eastAsia"/>
          <w:color w:val="000000"/>
          <w:sz w:val="22"/>
        </w:rPr>
        <w:t>90%</w:t>
      </w:r>
      <w:r w:rsidRPr="00842992">
        <w:rPr>
          <w:rFonts w:ascii="Times New Roman" w:hAnsi="Times New Roman" w:hint="eastAsia"/>
          <w:color w:val="000000"/>
          <w:sz w:val="22"/>
        </w:rPr>
        <w:t>，覆盖违停、逆行、占道、抛洒物、团雾等典型场景。</w:t>
      </w:r>
    </w:p>
    <w:p w:rsidR="005B51A5" w:rsidRPr="00842992" w:rsidRDefault="005B51A5" w:rsidP="005B51A5">
      <w:pPr>
        <w:rPr>
          <w:color w:val="FF0000"/>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38" w:name="_Toc243059270"/>
      <w:r w:rsidRPr="00842992">
        <w:rPr>
          <w:rFonts w:ascii="Times New Roman" w:hAnsi="Times New Roman"/>
          <w:b/>
          <w:color w:val="000000"/>
          <w:sz w:val="22"/>
        </w:rPr>
        <w:t>10.6</w:t>
      </w:r>
      <w:r w:rsidRPr="00842992">
        <w:rPr>
          <w:rFonts w:ascii="Times New Roman" w:hAnsi="Times New Roman" w:hint="eastAsia"/>
          <w:b/>
          <w:color w:val="000000"/>
          <w:sz w:val="22"/>
        </w:rPr>
        <w:t>绩效目标</w:t>
      </w:r>
      <w:bookmarkEnd w:id="38"/>
    </w:p>
    <w:tbl>
      <w:tblPr>
        <w:tblStyle w:val="TableNormal"/>
        <w:tblW w:w="87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0"/>
        <w:gridCol w:w="1533"/>
        <w:gridCol w:w="3503"/>
        <w:gridCol w:w="2453"/>
      </w:tblGrid>
      <w:tr w:rsidR="005B51A5" w:rsidRPr="00842992" w:rsidTr="00E944BF">
        <w:trPr>
          <w:trHeight w:val="23"/>
          <w:jc w:val="center"/>
        </w:trPr>
        <w:tc>
          <w:tcPr>
            <w:tcW w:w="1300"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jc w:val="center"/>
              <w:textAlignment w:val="baseline"/>
              <w:rPr>
                <w:b/>
                <w:bCs/>
                <w:spacing w:val="7"/>
                <w:sz w:val="21"/>
                <w:szCs w:val="21"/>
              </w:rPr>
            </w:pPr>
            <w:r w:rsidRPr="00842992">
              <w:rPr>
                <w:rFonts w:hint="eastAsia"/>
                <w:b/>
                <w:bCs/>
                <w:spacing w:val="7"/>
                <w:sz w:val="21"/>
                <w:szCs w:val="21"/>
              </w:rPr>
              <w:t>一级指标</w:t>
            </w:r>
          </w:p>
        </w:tc>
        <w:tc>
          <w:tcPr>
            <w:tcW w:w="153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jc w:val="center"/>
              <w:textAlignment w:val="baseline"/>
              <w:rPr>
                <w:b/>
                <w:bCs/>
                <w:spacing w:val="7"/>
                <w:sz w:val="21"/>
                <w:szCs w:val="21"/>
              </w:rPr>
            </w:pPr>
            <w:r w:rsidRPr="00842992">
              <w:rPr>
                <w:rFonts w:hint="eastAsia"/>
                <w:b/>
                <w:bCs/>
                <w:spacing w:val="7"/>
                <w:sz w:val="21"/>
                <w:szCs w:val="21"/>
              </w:rPr>
              <w:t>二级指标</w:t>
            </w: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jc w:val="center"/>
              <w:textAlignment w:val="baseline"/>
              <w:rPr>
                <w:b/>
                <w:bCs/>
                <w:spacing w:val="7"/>
                <w:sz w:val="21"/>
                <w:szCs w:val="21"/>
              </w:rPr>
            </w:pPr>
            <w:r w:rsidRPr="00842992">
              <w:rPr>
                <w:rFonts w:hint="eastAsia"/>
                <w:b/>
                <w:bCs/>
                <w:spacing w:val="7"/>
                <w:sz w:val="21"/>
                <w:szCs w:val="21"/>
              </w:rPr>
              <w:t>三级指标</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jc w:val="center"/>
              <w:textAlignment w:val="baseline"/>
              <w:rPr>
                <w:b/>
                <w:bCs/>
                <w:spacing w:val="7"/>
                <w:sz w:val="21"/>
                <w:szCs w:val="21"/>
              </w:rPr>
            </w:pPr>
            <w:r w:rsidRPr="00842992">
              <w:rPr>
                <w:rFonts w:hint="eastAsia"/>
                <w:b/>
                <w:bCs/>
                <w:spacing w:val="7"/>
                <w:sz w:val="21"/>
                <w:szCs w:val="21"/>
              </w:rPr>
              <w:t>指标值</w:t>
            </w:r>
          </w:p>
        </w:tc>
      </w:tr>
      <w:tr w:rsidR="005B51A5" w:rsidRPr="00842992" w:rsidTr="00E944BF">
        <w:trPr>
          <w:trHeight w:val="23"/>
          <w:jc w:val="center"/>
        </w:trPr>
        <w:tc>
          <w:tcPr>
            <w:tcW w:w="1300"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7"/>
                <w:sz w:val="21"/>
                <w:szCs w:val="21"/>
              </w:rPr>
              <w:lastRenderedPageBreak/>
              <w:t>成本</w:t>
            </w:r>
            <w:r w:rsidRPr="00842992">
              <w:rPr>
                <w:rFonts w:hint="eastAsia"/>
                <w:spacing w:val="6"/>
                <w:sz w:val="21"/>
                <w:szCs w:val="21"/>
              </w:rPr>
              <w:t>指标</w:t>
            </w:r>
          </w:p>
        </w:tc>
        <w:tc>
          <w:tcPr>
            <w:tcW w:w="153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5"/>
                <w:sz w:val="21"/>
                <w:szCs w:val="21"/>
              </w:rPr>
              <w:t>经济成</w:t>
            </w:r>
            <w:r w:rsidRPr="00842992">
              <w:rPr>
                <w:rFonts w:hint="eastAsia"/>
                <w:spacing w:val="4"/>
                <w:sz w:val="21"/>
                <w:szCs w:val="21"/>
              </w:rPr>
              <w:t>本指标</w:t>
            </w: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4"/>
                <w:sz w:val="21"/>
                <w:szCs w:val="21"/>
              </w:rPr>
              <w:t>项目投资控制</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1"/>
                <w:sz w:val="21"/>
                <w:szCs w:val="21"/>
              </w:rPr>
              <w:t>不超过项目批复金</w:t>
            </w:r>
            <w:r w:rsidRPr="00842992">
              <w:rPr>
                <w:rFonts w:hint="eastAsia"/>
                <w:sz w:val="21"/>
                <w:szCs w:val="21"/>
              </w:rPr>
              <w:t>额</w:t>
            </w:r>
          </w:p>
        </w:tc>
      </w:tr>
      <w:tr w:rsidR="005B51A5" w:rsidRPr="00842992" w:rsidTr="00E944BF">
        <w:trPr>
          <w:trHeight w:val="23"/>
          <w:jc w:val="center"/>
        </w:trPr>
        <w:tc>
          <w:tcPr>
            <w:tcW w:w="1300" w:type="dxa"/>
            <w:vMerge w:val="restart"/>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19"/>
                <w:sz w:val="21"/>
                <w:szCs w:val="21"/>
              </w:rPr>
              <w:t>产出</w:t>
            </w:r>
            <w:r w:rsidRPr="00842992">
              <w:rPr>
                <w:rFonts w:hint="eastAsia"/>
                <w:spacing w:val="6"/>
                <w:sz w:val="21"/>
                <w:szCs w:val="21"/>
              </w:rPr>
              <w:t>指标</w:t>
            </w:r>
          </w:p>
        </w:tc>
        <w:tc>
          <w:tcPr>
            <w:tcW w:w="1533" w:type="dxa"/>
            <w:vMerge w:val="restart"/>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6"/>
                <w:sz w:val="21"/>
                <w:szCs w:val="21"/>
              </w:rPr>
              <w:t>数量指标</w:t>
            </w: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1"/>
                <w:sz w:val="21"/>
                <w:szCs w:val="21"/>
              </w:rPr>
              <w:t>多功能交调点位建设</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3"/>
                <w:sz w:val="21"/>
                <w:szCs w:val="21"/>
              </w:rPr>
              <w:t>升级23个、新建21</w:t>
            </w:r>
            <w:r w:rsidRPr="00842992">
              <w:rPr>
                <w:rFonts w:hint="eastAsia"/>
                <w:sz w:val="21"/>
                <w:szCs w:val="21"/>
              </w:rPr>
              <w:t>个</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宋体" w:hAnsi="宋体" w:cs="宋体"/>
                <w:szCs w:val="21"/>
                <w:lang w:eastAsia="en-US"/>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宋体" w:hAnsi="宋体" w:cs="宋体"/>
                <w:szCs w:val="21"/>
                <w:lang w:eastAsia="en-US"/>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2"/>
                <w:sz w:val="21"/>
                <w:szCs w:val="21"/>
              </w:rPr>
              <w:t>道路结冰点更新</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4"/>
                <w:sz w:val="21"/>
                <w:szCs w:val="21"/>
              </w:rPr>
              <w:t>12个</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宋体" w:hAnsi="宋体" w:cs="宋体"/>
                <w:szCs w:val="21"/>
                <w:lang w:eastAsia="en-US"/>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宋体" w:hAnsi="宋体" w:cs="宋体"/>
                <w:szCs w:val="21"/>
                <w:lang w:eastAsia="en-US"/>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lang w:eastAsia="zh-CN"/>
              </w:rPr>
            </w:pPr>
            <w:r w:rsidRPr="00842992">
              <w:rPr>
                <w:rFonts w:hint="eastAsia"/>
                <w:spacing w:val="1"/>
                <w:sz w:val="21"/>
                <w:szCs w:val="21"/>
                <w:lang w:eastAsia="zh-CN"/>
              </w:rPr>
              <w:t>下立交积水监测点位</w:t>
            </w:r>
            <w:r w:rsidRPr="00842992">
              <w:rPr>
                <w:rFonts w:hint="eastAsia"/>
                <w:spacing w:val="7"/>
                <w:sz w:val="21"/>
                <w:szCs w:val="21"/>
                <w:lang w:eastAsia="zh-CN"/>
              </w:rPr>
              <w:t>更新</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9"/>
                <w:sz w:val="21"/>
                <w:szCs w:val="21"/>
              </w:rPr>
              <w:t>3个</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宋体" w:hAnsi="宋体" w:cs="宋体"/>
                <w:szCs w:val="21"/>
                <w:lang w:eastAsia="en-US"/>
              </w:rPr>
            </w:pPr>
          </w:p>
        </w:tc>
        <w:tc>
          <w:tcPr>
            <w:tcW w:w="1533" w:type="dxa"/>
            <w:vMerge w:val="restart"/>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6"/>
                <w:sz w:val="21"/>
                <w:szCs w:val="21"/>
              </w:rPr>
              <w:t>质量指标</w:t>
            </w: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2"/>
                <w:sz w:val="21"/>
                <w:szCs w:val="21"/>
              </w:rPr>
              <w:t>交调设备在线率</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7"/>
                <w:sz w:val="21"/>
                <w:szCs w:val="21"/>
              </w:rPr>
              <w:t>≥95%</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宋体" w:hAnsi="宋体" w:cs="宋体"/>
                <w:szCs w:val="21"/>
                <w:lang w:eastAsia="en-US"/>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宋体" w:hAnsi="宋体" w:cs="宋体"/>
                <w:szCs w:val="21"/>
                <w:lang w:eastAsia="en-US"/>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2"/>
                <w:sz w:val="21"/>
                <w:szCs w:val="21"/>
              </w:rPr>
              <w:t>交调设备及时率</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10"/>
                <w:sz w:val="21"/>
                <w:szCs w:val="21"/>
              </w:rPr>
              <w:t>≥95%</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宋体" w:hAnsi="宋体" w:cs="宋体"/>
                <w:szCs w:val="21"/>
                <w:lang w:eastAsia="en-US"/>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宋体" w:hAnsi="宋体" w:cs="宋体"/>
                <w:szCs w:val="21"/>
                <w:lang w:eastAsia="en-US"/>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2"/>
                <w:sz w:val="21"/>
                <w:szCs w:val="21"/>
              </w:rPr>
              <w:t>交调设备完整率</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8"/>
                <w:sz w:val="21"/>
                <w:szCs w:val="21"/>
              </w:rPr>
              <w:t>≥95%</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宋体" w:hAnsi="宋体" w:cs="宋体"/>
                <w:szCs w:val="21"/>
                <w:lang w:eastAsia="en-US"/>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宋体" w:hAnsi="宋体" w:cs="宋体"/>
                <w:szCs w:val="21"/>
                <w:lang w:eastAsia="en-US"/>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2"/>
                <w:sz w:val="21"/>
                <w:szCs w:val="21"/>
              </w:rPr>
              <w:t>交调设备准确率</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8"/>
                <w:sz w:val="21"/>
                <w:szCs w:val="21"/>
              </w:rPr>
              <w:t>≥99%</w:t>
            </w:r>
          </w:p>
        </w:tc>
      </w:tr>
      <w:tr w:rsidR="005B51A5" w:rsidRPr="00842992" w:rsidTr="00E944BF">
        <w:trPr>
          <w:trHeight w:val="23"/>
          <w:jc w:val="center"/>
        </w:trPr>
        <w:tc>
          <w:tcPr>
            <w:tcW w:w="1300" w:type="dxa"/>
            <w:vMerge w:val="restart"/>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kinsoku w:val="0"/>
              <w:autoSpaceDE w:val="0"/>
              <w:autoSpaceDN w:val="0"/>
              <w:adjustRightInd w:val="0"/>
              <w:snapToGrid w:val="0"/>
              <w:textAlignment w:val="baseline"/>
              <w:rPr>
                <w:rFonts w:ascii="Arial"/>
                <w:szCs w:val="21"/>
              </w:rPr>
            </w:pPr>
          </w:p>
        </w:tc>
        <w:tc>
          <w:tcPr>
            <w:tcW w:w="1533" w:type="dxa"/>
            <w:vMerge w:val="restart"/>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kinsoku w:val="0"/>
              <w:autoSpaceDE w:val="0"/>
              <w:autoSpaceDN w:val="0"/>
              <w:adjustRightInd w:val="0"/>
              <w:snapToGrid w:val="0"/>
              <w:textAlignment w:val="baseline"/>
              <w:rPr>
                <w:rFonts w:ascii="Arial"/>
                <w:szCs w:val="21"/>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2"/>
                <w:sz w:val="21"/>
                <w:szCs w:val="21"/>
              </w:rPr>
              <w:t>系统并发用户数</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7"/>
                <w:sz w:val="21"/>
                <w:szCs w:val="21"/>
              </w:rPr>
              <w:t>≥100</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1"/>
                <w:sz w:val="21"/>
                <w:szCs w:val="21"/>
              </w:rPr>
              <w:t>智能审图模型准确率</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8"/>
                <w:sz w:val="21"/>
                <w:szCs w:val="21"/>
              </w:rPr>
              <w:t>≥90%</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lang w:eastAsia="zh-CN"/>
              </w:rPr>
            </w:pPr>
            <w:r w:rsidRPr="00842992">
              <w:rPr>
                <w:rFonts w:hint="eastAsia"/>
                <w:spacing w:val="1"/>
                <w:sz w:val="21"/>
                <w:szCs w:val="21"/>
                <w:lang w:eastAsia="zh-CN"/>
              </w:rPr>
              <w:t>视频分析识别事件准</w:t>
            </w:r>
            <w:r w:rsidRPr="00842992">
              <w:rPr>
                <w:rFonts w:hint="eastAsia"/>
                <w:spacing w:val="7"/>
                <w:sz w:val="21"/>
                <w:szCs w:val="21"/>
                <w:lang w:eastAsia="zh-CN"/>
              </w:rPr>
              <w:t>确率</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8"/>
                <w:sz w:val="21"/>
                <w:szCs w:val="21"/>
              </w:rPr>
              <w:t>≥90%</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lang w:eastAsia="zh-CN"/>
              </w:rPr>
            </w:pPr>
            <w:r w:rsidRPr="00842992">
              <w:rPr>
                <w:rFonts w:hint="eastAsia"/>
                <w:spacing w:val="1"/>
                <w:sz w:val="21"/>
                <w:szCs w:val="21"/>
                <w:lang w:eastAsia="zh-CN"/>
              </w:rPr>
              <w:t>数据查询、报表生成</w:t>
            </w:r>
            <w:r w:rsidRPr="00842992">
              <w:rPr>
                <w:rFonts w:hint="eastAsia"/>
                <w:spacing w:val="8"/>
                <w:sz w:val="21"/>
                <w:szCs w:val="21"/>
                <w:lang w:eastAsia="zh-CN"/>
              </w:rPr>
              <w:t>响应时间</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8"/>
                <w:sz w:val="21"/>
                <w:szCs w:val="21"/>
              </w:rPr>
              <w:t>≤5秒</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lang w:eastAsia="zh-CN"/>
              </w:rPr>
            </w:pPr>
            <w:r w:rsidRPr="00842992">
              <w:rPr>
                <w:rFonts w:hint="eastAsia"/>
                <w:spacing w:val="1"/>
                <w:sz w:val="21"/>
                <w:szCs w:val="21"/>
                <w:lang w:eastAsia="zh-CN"/>
              </w:rPr>
              <w:t>多功能交调站数据采</w:t>
            </w:r>
            <w:r w:rsidRPr="00842992">
              <w:rPr>
                <w:rFonts w:hint="eastAsia"/>
                <w:spacing w:val="8"/>
                <w:sz w:val="21"/>
                <w:szCs w:val="21"/>
                <w:lang w:eastAsia="zh-CN"/>
              </w:rPr>
              <w:t>集延迟（有线通信）</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8"/>
                <w:sz w:val="21"/>
                <w:szCs w:val="21"/>
              </w:rPr>
              <w:t>≤1秒</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lang w:eastAsia="zh-CN"/>
              </w:rPr>
            </w:pPr>
            <w:r w:rsidRPr="00842992">
              <w:rPr>
                <w:rFonts w:hint="eastAsia"/>
                <w:spacing w:val="1"/>
                <w:sz w:val="21"/>
                <w:szCs w:val="21"/>
                <w:lang w:eastAsia="zh-CN"/>
              </w:rPr>
              <w:t>多功能交调站机动车</w:t>
            </w:r>
            <w:r w:rsidRPr="00842992">
              <w:rPr>
                <w:rFonts w:hint="eastAsia"/>
                <w:spacing w:val="3"/>
                <w:sz w:val="21"/>
                <w:szCs w:val="21"/>
                <w:lang w:eastAsia="zh-CN"/>
              </w:rPr>
              <w:t>车牌数据精度</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3"/>
                <w:sz w:val="21"/>
                <w:szCs w:val="21"/>
              </w:rPr>
              <w:t>日间≥95%</w:t>
            </w:r>
            <w:r w:rsidRPr="00842992">
              <w:rPr>
                <w:rFonts w:hint="eastAsia"/>
                <w:spacing w:val="3"/>
                <w:sz w:val="21"/>
                <w:szCs w:val="21"/>
                <w:lang w:eastAsia="zh-CN"/>
              </w:rPr>
              <w:t>，</w:t>
            </w:r>
            <w:r w:rsidRPr="00842992">
              <w:rPr>
                <w:rFonts w:hint="eastAsia"/>
                <w:spacing w:val="3"/>
                <w:sz w:val="21"/>
                <w:szCs w:val="21"/>
              </w:rPr>
              <w:t>夜间≥</w:t>
            </w:r>
            <w:r w:rsidRPr="00842992">
              <w:rPr>
                <w:rFonts w:hint="eastAsia"/>
                <w:spacing w:val="-4"/>
                <w:sz w:val="21"/>
                <w:szCs w:val="21"/>
              </w:rPr>
              <w:t>90%</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1"/>
                <w:sz w:val="21"/>
                <w:szCs w:val="21"/>
              </w:rPr>
              <w:t>第三方安全测评</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6"/>
                <w:sz w:val="21"/>
                <w:szCs w:val="21"/>
              </w:rPr>
              <w:t>通过</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1"/>
                <w:sz w:val="21"/>
                <w:szCs w:val="21"/>
              </w:rPr>
              <w:t>第三方软件测试</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6"/>
                <w:sz w:val="21"/>
                <w:szCs w:val="21"/>
              </w:rPr>
              <w:t>通过</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1533"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1"/>
                <w:sz w:val="21"/>
                <w:szCs w:val="21"/>
              </w:rPr>
              <w:t>第三方密码应用测评</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6"/>
                <w:sz w:val="21"/>
                <w:szCs w:val="21"/>
              </w:rPr>
              <w:t>通过</w:t>
            </w:r>
          </w:p>
        </w:tc>
      </w:tr>
      <w:tr w:rsidR="005B51A5" w:rsidRPr="00842992" w:rsidTr="00E944BF">
        <w:trPr>
          <w:trHeight w:val="23"/>
          <w:jc w:val="center"/>
        </w:trPr>
        <w:tc>
          <w:tcPr>
            <w:tcW w:w="1300" w:type="dxa"/>
            <w:vMerge/>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widowControl/>
              <w:jc w:val="left"/>
              <w:rPr>
                <w:rFonts w:ascii="Arial"/>
                <w:szCs w:val="21"/>
              </w:rPr>
            </w:pPr>
          </w:p>
        </w:tc>
        <w:tc>
          <w:tcPr>
            <w:tcW w:w="153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7"/>
                <w:sz w:val="21"/>
                <w:szCs w:val="21"/>
              </w:rPr>
              <w:t>时效</w:t>
            </w:r>
            <w:r w:rsidRPr="00842992">
              <w:rPr>
                <w:rFonts w:hint="eastAsia"/>
                <w:spacing w:val="-2"/>
                <w:sz w:val="21"/>
                <w:szCs w:val="21"/>
              </w:rPr>
              <w:t>指标</w:t>
            </w: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3"/>
                <w:sz w:val="21"/>
                <w:szCs w:val="21"/>
              </w:rPr>
              <w:t>项目建设周期</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16"/>
                <w:sz w:val="21"/>
                <w:szCs w:val="21"/>
              </w:rPr>
              <w:t>12个月</w:t>
            </w:r>
          </w:p>
        </w:tc>
      </w:tr>
      <w:tr w:rsidR="005B51A5" w:rsidRPr="00842992" w:rsidTr="00E944BF">
        <w:trPr>
          <w:trHeight w:val="23"/>
          <w:jc w:val="center"/>
        </w:trPr>
        <w:tc>
          <w:tcPr>
            <w:tcW w:w="1300"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1"/>
                <w:sz w:val="21"/>
                <w:szCs w:val="21"/>
              </w:rPr>
              <w:t>效益</w:t>
            </w:r>
            <w:r w:rsidRPr="00842992">
              <w:rPr>
                <w:rFonts w:hint="eastAsia"/>
                <w:spacing w:val="-2"/>
                <w:sz w:val="21"/>
                <w:szCs w:val="21"/>
              </w:rPr>
              <w:t>指标</w:t>
            </w:r>
          </w:p>
        </w:tc>
        <w:tc>
          <w:tcPr>
            <w:tcW w:w="153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2"/>
                <w:sz w:val="21"/>
                <w:szCs w:val="21"/>
              </w:rPr>
              <w:t>社会效</w:t>
            </w:r>
            <w:r w:rsidRPr="00842992">
              <w:rPr>
                <w:rFonts w:hint="eastAsia"/>
                <w:spacing w:val="-7"/>
                <w:sz w:val="21"/>
                <w:szCs w:val="21"/>
              </w:rPr>
              <w:t>益指标</w:t>
            </w: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3"/>
                <w:sz w:val="21"/>
                <w:szCs w:val="21"/>
              </w:rPr>
              <w:t>普通国省道交调能力</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7"/>
                <w:sz w:val="21"/>
                <w:szCs w:val="21"/>
              </w:rPr>
              <w:t>提高</w:t>
            </w:r>
          </w:p>
        </w:tc>
      </w:tr>
      <w:tr w:rsidR="005B51A5" w:rsidRPr="00842992" w:rsidTr="00E944BF">
        <w:trPr>
          <w:trHeight w:val="23"/>
          <w:jc w:val="center"/>
        </w:trPr>
        <w:tc>
          <w:tcPr>
            <w:tcW w:w="1300"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6"/>
                <w:sz w:val="21"/>
                <w:szCs w:val="21"/>
              </w:rPr>
              <w:t>满意度</w:t>
            </w:r>
            <w:r w:rsidRPr="00842992">
              <w:rPr>
                <w:rFonts w:hint="eastAsia"/>
                <w:spacing w:val="-2"/>
                <w:sz w:val="21"/>
                <w:szCs w:val="21"/>
              </w:rPr>
              <w:t>指标</w:t>
            </w:r>
          </w:p>
        </w:tc>
        <w:tc>
          <w:tcPr>
            <w:tcW w:w="153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2"/>
                <w:sz w:val="21"/>
                <w:szCs w:val="21"/>
              </w:rPr>
              <w:t>用户满</w:t>
            </w:r>
            <w:r w:rsidRPr="00842992">
              <w:rPr>
                <w:rFonts w:hint="eastAsia"/>
                <w:sz w:val="21"/>
                <w:szCs w:val="21"/>
              </w:rPr>
              <w:t>意度指</w:t>
            </w:r>
            <w:r w:rsidRPr="00842992">
              <w:rPr>
                <w:rFonts w:hint="eastAsia"/>
                <w:spacing w:val="-4"/>
                <w:sz w:val="21"/>
                <w:szCs w:val="21"/>
              </w:rPr>
              <w:t>标</w:t>
            </w:r>
          </w:p>
        </w:tc>
        <w:tc>
          <w:tcPr>
            <w:tcW w:w="350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2"/>
                <w:sz w:val="21"/>
                <w:szCs w:val="21"/>
              </w:rPr>
              <w:t>系统用户满意度</w:t>
            </w:r>
          </w:p>
        </w:tc>
        <w:tc>
          <w:tcPr>
            <w:tcW w:w="2453" w:type="dxa"/>
            <w:tcBorders>
              <w:top w:val="single" w:sz="4" w:space="0" w:color="000000"/>
              <w:left w:val="single" w:sz="4" w:space="0" w:color="000000"/>
              <w:bottom w:val="single" w:sz="4" w:space="0" w:color="000000"/>
              <w:right w:val="single" w:sz="4" w:space="0" w:color="000000"/>
            </w:tcBorders>
            <w:vAlign w:val="center"/>
          </w:tcPr>
          <w:p w:rsidR="005B51A5" w:rsidRPr="00842992" w:rsidRDefault="005B51A5" w:rsidP="00E944BF">
            <w:pPr>
              <w:pStyle w:val="TableText"/>
              <w:widowControl/>
              <w:kinsoku w:val="0"/>
              <w:autoSpaceDE w:val="0"/>
              <w:autoSpaceDN w:val="0"/>
              <w:adjustRightInd w:val="0"/>
              <w:snapToGrid w:val="0"/>
              <w:textAlignment w:val="baseline"/>
              <w:rPr>
                <w:sz w:val="21"/>
                <w:szCs w:val="21"/>
              </w:rPr>
            </w:pPr>
            <w:r w:rsidRPr="00842992">
              <w:rPr>
                <w:rFonts w:hint="eastAsia"/>
                <w:spacing w:val="-8"/>
                <w:sz w:val="21"/>
                <w:szCs w:val="21"/>
              </w:rPr>
              <w:t>≥90%</w:t>
            </w:r>
          </w:p>
        </w:tc>
      </w:tr>
    </w:tbl>
    <w:p w:rsidR="005B51A5" w:rsidRPr="00842992" w:rsidRDefault="005B51A5" w:rsidP="005B51A5">
      <w:pPr>
        <w:adjustRightInd w:val="0"/>
        <w:snapToGrid w:val="0"/>
        <w:spacing w:line="300" w:lineRule="auto"/>
        <w:ind w:firstLineChars="200" w:firstLine="442"/>
        <w:rPr>
          <w:rFonts w:ascii="Times New Roman" w:hAnsi="Times New Roman"/>
          <w:b/>
          <w:color w:val="FF0000"/>
          <w:sz w:val="22"/>
          <w:u w:val="single"/>
        </w:rPr>
      </w:pPr>
    </w:p>
    <w:p w:rsidR="005B51A5" w:rsidRPr="00842992" w:rsidRDefault="005B51A5" w:rsidP="005B51A5">
      <w:pPr>
        <w:adjustRightInd w:val="0"/>
        <w:snapToGrid w:val="0"/>
        <w:spacing w:line="300" w:lineRule="auto"/>
        <w:ind w:firstLineChars="200" w:firstLine="442"/>
        <w:rPr>
          <w:rFonts w:ascii="Times New Roman" w:hAnsi="Times New Roman"/>
          <w:b/>
          <w:color w:val="FF0000"/>
          <w:sz w:val="22"/>
          <w:u w:val="single"/>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39" w:name="_Toc243059271"/>
      <w:r w:rsidRPr="00842992">
        <w:rPr>
          <w:rFonts w:ascii="Times New Roman" w:hAnsi="Times New Roman"/>
          <w:b/>
          <w:color w:val="000000"/>
          <w:sz w:val="22"/>
        </w:rPr>
        <w:t>11</w:t>
      </w:r>
      <w:r w:rsidRPr="00842992">
        <w:rPr>
          <w:rFonts w:ascii="Times New Roman" w:hAnsi="Times New Roman"/>
          <w:b/>
          <w:color w:val="000000"/>
          <w:sz w:val="22"/>
        </w:rPr>
        <w:t>质量标准和验收方案</w:t>
      </w:r>
      <w:bookmarkEnd w:id="39"/>
    </w:p>
    <w:p w:rsidR="005B51A5" w:rsidRPr="00842992" w:rsidRDefault="005B51A5" w:rsidP="005B51A5">
      <w:pPr>
        <w:adjustRightInd w:val="0"/>
        <w:snapToGrid w:val="0"/>
        <w:spacing w:line="300" w:lineRule="auto"/>
        <w:ind w:firstLineChars="200" w:firstLine="442"/>
        <w:rPr>
          <w:rFonts w:ascii="Times New Roman" w:hAnsi="Times New Roman"/>
          <w:b/>
          <w:color w:val="000000"/>
          <w:sz w:val="22"/>
        </w:rPr>
      </w:pPr>
      <w:r w:rsidRPr="00842992">
        <w:rPr>
          <w:rFonts w:ascii="Times New Roman" w:hAnsi="Times New Roman"/>
          <w:b/>
          <w:color w:val="000000"/>
          <w:sz w:val="22"/>
        </w:rPr>
        <w:t>11.1</w:t>
      </w:r>
      <w:r w:rsidRPr="00842992">
        <w:rPr>
          <w:rFonts w:ascii="Times New Roman" w:hAnsi="Times New Roman"/>
          <w:b/>
          <w:color w:val="000000"/>
          <w:sz w:val="22"/>
        </w:rPr>
        <w:t>质量标准</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 xml:space="preserve">11.1.1 </w:t>
      </w:r>
      <w:r w:rsidRPr="00842992">
        <w:rPr>
          <w:rFonts w:ascii="Times New Roman" w:hAnsi="Times New Roman"/>
          <w:color w:val="000000"/>
          <w:sz w:val="22"/>
        </w:rPr>
        <w:t>中标人所交付的信息系统应满足本项目合同文件明确的功能性、使用性要求。信息系统的质量标准按照国家标准和招标需求确定，上述标准不一致的，以严格的标准为准。没有国家标准、行业标准和企业标准的，按照通常标准或者符合招标目的的特定标准确定。</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 xml:space="preserve">11.1.2 </w:t>
      </w:r>
      <w:r w:rsidRPr="00842992">
        <w:rPr>
          <w:rFonts w:ascii="Times New Roman" w:hAnsi="Times New Roman"/>
          <w:color w:val="000000"/>
          <w:sz w:val="22"/>
        </w:rPr>
        <w:t>中标人所交付的信息系统还应符合国家和上海市有关系统运行安全之规定。</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11.1.3</w:t>
      </w:r>
      <w:r w:rsidRPr="00842992">
        <w:rPr>
          <w:rFonts w:ascii="Times New Roman" w:hAnsi="Times New Roman" w:hint="eastAsia"/>
          <w:color w:val="000000"/>
          <w:sz w:val="22"/>
        </w:rPr>
        <w:t>在软件开发启动之前，中标人应根据采购人需求进一步进行项目应用调研与开发前分析，双方对现拟需求、投标方案、运行目标及实施计划进行全面回顾与梳理，按实际可操作性进行必要调整，调整结果双方以合同附件形式增补生效。</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 xml:space="preserve">11.1.4 </w:t>
      </w:r>
      <w:r w:rsidRPr="00842992">
        <w:rPr>
          <w:rFonts w:ascii="Times New Roman" w:hAnsi="Times New Roman" w:hint="eastAsia"/>
          <w:color w:val="000000"/>
          <w:sz w:val="22"/>
        </w:rPr>
        <w:t>本项目应适配国产主流服务器、操作系统、数据库、中间件，以集约化建设为原则，对接浦东新区政务云平台，完成并满足信息安全设备技术要求、应用软件功能要求、硬件资源技术要求。</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 xml:space="preserve">11.1.5 </w:t>
      </w:r>
      <w:r w:rsidR="00F824DC" w:rsidRPr="00842992">
        <w:rPr>
          <w:rFonts w:ascii="Times New Roman" w:hAnsi="Times New Roman" w:hint="eastAsia"/>
          <w:color w:val="000000"/>
          <w:sz w:val="22"/>
        </w:rPr>
        <w:t>中标人所交付的信息系统应通过</w:t>
      </w:r>
      <w:r w:rsidR="00F824DC" w:rsidRPr="00842992">
        <w:rPr>
          <w:rFonts w:ascii="Times New Roman" w:hAnsi="Times New Roman" w:hint="eastAsia"/>
          <w:sz w:val="22"/>
        </w:rPr>
        <w:t>采购人组织的</w:t>
      </w:r>
      <w:r w:rsidRPr="00842992">
        <w:rPr>
          <w:rFonts w:ascii="Times New Roman" w:hAnsi="Times New Roman" w:hint="eastAsia"/>
          <w:color w:val="000000"/>
          <w:sz w:val="22"/>
        </w:rPr>
        <w:t>第三方安全测评报告、软件测试报告及密码应用测评报告，第三方安全测评、软件测试费用和密码测评费用由采购人另行支付。</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p>
    <w:p w:rsidR="005B51A5" w:rsidRPr="00842992" w:rsidRDefault="005B51A5" w:rsidP="005B51A5">
      <w:pPr>
        <w:adjustRightInd w:val="0"/>
        <w:snapToGrid w:val="0"/>
        <w:spacing w:line="300" w:lineRule="auto"/>
        <w:ind w:firstLineChars="200" w:firstLine="442"/>
        <w:rPr>
          <w:rFonts w:ascii="Times New Roman" w:hAnsi="Times New Roman"/>
          <w:b/>
          <w:color w:val="000000"/>
          <w:sz w:val="22"/>
        </w:rPr>
      </w:pPr>
      <w:r w:rsidRPr="00842992">
        <w:rPr>
          <w:rFonts w:ascii="Times New Roman" w:hAnsi="Times New Roman"/>
          <w:b/>
          <w:color w:val="000000"/>
          <w:sz w:val="22"/>
        </w:rPr>
        <w:t>11.2</w:t>
      </w:r>
      <w:r w:rsidRPr="00842992">
        <w:rPr>
          <w:rFonts w:ascii="Times New Roman" w:hAnsi="Times New Roman"/>
          <w:b/>
          <w:color w:val="000000"/>
          <w:sz w:val="22"/>
        </w:rPr>
        <w:t>系统测试及验收方案</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 xml:space="preserve">11.2.1 </w:t>
      </w:r>
      <w:r w:rsidRPr="00842992">
        <w:rPr>
          <w:rFonts w:ascii="Times New Roman" w:hAnsi="Times New Roman"/>
          <w:color w:val="000000"/>
          <w:sz w:val="22"/>
        </w:rPr>
        <w:t>采购人应依据信息系统项目工程的条件和性质，按照招标文件明确的要求向中标人提供信息系统的施工、安装和集成环境。如采购人未能在该时间内提供该施工和安装环境，中标人可相应顺延交付日期。如对中标人造成经济损失，采购人还应依本合同规定承担违约责任。</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11.2.2</w:t>
      </w:r>
      <w:r w:rsidRPr="00842992">
        <w:rPr>
          <w:rFonts w:ascii="Times New Roman" w:hAnsi="Times New Roman"/>
          <w:color w:val="000000"/>
          <w:sz w:val="22"/>
        </w:rPr>
        <w:t>中标人应负责系统及系统设备在实施现场就位安装和调试、操作培训等的全部工作，按照合同文件工作与管理要求负责对项目进度的安排、现场的安全文明施工统一管理和协调，严格遵守国家、本市安全生产有关管理规定，严格按安全标准组织项目实施，采取必要的安全防护措施，消除安</w:t>
      </w:r>
      <w:r w:rsidRPr="00842992">
        <w:rPr>
          <w:rFonts w:ascii="Times New Roman" w:hAnsi="Times New Roman"/>
          <w:color w:val="000000"/>
          <w:sz w:val="22"/>
        </w:rPr>
        <w:lastRenderedPageBreak/>
        <w:t>全事故隐患。由于中标人管理与安全措施不力造成事故的责任和因此发生的费用，由中标人承担。</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11.2.3</w:t>
      </w:r>
      <w:r w:rsidRPr="00842992">
        <w:rPr>
          <w:rFonts w:ascii="Times New Roman" w:hAnsi="Times New Roman"/>
          <w:color w:val="000000"/>
          <w:sz w:val="22"/>
        </w:rPr>
        <w:t>系统具备隐蔽条件或达到中间验收部位，中标人进行自检，并在隐蔽或中间验收前</w:t>
      </w:r>
      <w:r w:rsidRPr="00842992">
        <w:rPr>
          <w:rFonts w:ascii="Times New Roman" w:hAnsi="Times New Roman"/>
          <w:color w:val="000000"/>
          <w:sz w:val="22"/>
        </w:rPr>
        <w:t>48</w:t>
      </w:r>
      <w:r w:rsidRPr="00842992">
        <w:rPr>
          <w:rFonts w:ascii="Times New Roman" w:hAnsi="Times New Roman"/>
          <w:color w:val="000000"/>
          <w:sz w:val="22"/>
        </w:rPr>
        <w:t>小时以书面形式通知采购人、监理验收。通知包括隐蔽和中间验收的内容、验收时间和地点。中标人准备验收记录，验收合格，监理工程师在验收记录上签字后，中标人可进行隐蔽和继续施工。验收不合格，中标人在工程师限定的时间内修改后重新验收。</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 xml:space="preserve">11.2.4 </w:t>
      </w:r>
      <w:r w:rsidRPr="00842992">
        <w:rPr>
          <w:rFonts w:ascii="Times New Roman" w:hAnsi="Times New Roman"/>
          <w:color w:val="000000"/>
          <w:sz w:val="22"/>
        </w:rPr>
        <w:t>中标人应在进行系统交付前</w:t>
      </w:r>
      <w:r w:rsidRPr="00842992">
        <w:rPr>
          <w:rFonts w:ascii="Times New Roman" w:hAnsi="Times New Roman"/>
          <w:color w:val="000000"/>
          <w:sz w:val="22"/>
        </w:rPr>
        <w:t>5</w:t>
      </w:r>
      <w:r w:rsidRPr="00842992">
        <w:rPr>
          <w:rFonts w:ascii="Times New Roman" w:hAnsi="Times New Roman"/>
          <w:color w:val="000000"/>
          <w:sz w:val="22"/>
        </w:rPr>
        <w:t>个工作日内，以书面方式通知采购人并向采购人提供完整的竣工资料、竣工验收报告及竣工图。采购人应当在接到通知与资料的</w:t>
      </w:r>
      <w:r w:rsidRPr="00842992">
        <w:rPr>
          <w:rFonts w:ascii="Times New Roman" w:hAnsi="Times New Roman"/>
          <w:color w:val="000000"/>
          <w:sz w:val="22"/>
        </w:rPr>
        <w:t>5</w:t>
      </w:r>
      <w:r w:rsidRPr="00842992">
        <w:rPr>
          <w:rFonts w:ascii="Times New Roman" w:hAnsi="Times New Roman"/>
          <w:color w:val="000000"/>
          <w:sz w:val="22"/>
        </w:rPr>
        <w:t>个工作日内安排交付验收。中标人在交付前应当根据合同文件中的检测标准对本项目进行功能和运行检测，以确认本项目初步达到符合本合同交付的规定。</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11.2.5</w:t>
      </w:r>
      <w:r w:rsidRPr="00842992">
        <w:rPr>
          <w:rFonts w:ascii="Times New Roman" w:hAnsi="Times New Roman"/>
          <w:color w:val="000000"/>
          <w:sz w:val="22"/>
        </w:rPr>
        <w:t>中标人应按照合同及其附件所约定的内容进行交付，如果约定采购人可以使用或拥有某软件源代码的，中标人应同时交付软件的源代码并不做任何的权利保留。所交付的文档与文件应当是可供人阅读的书面和电子文档。</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 xml:space="preserve">11.2.6 </w:t>
      </w:r>
      <w:r w:rsidRPr="00842992">
        <w:rPr>
          <w:rFonts w:ascii="Times New Roman" w:hAnsi="Times New Roman"/>
          <w:color w:val="000000"/>
          <w:sz w:val="22"/>
        </w:rPr>
        <w:t>采购人在本项目交付后，应当在</w:t>
      </w:r>
      <w:r w:rsidRPr="00842992">
        <w:rPr>
          <w:rFonts w:ascii="Times New Roman" w:hAnsi="Times New Roman"/>
          <w:color w:val="000000"/>
          <w:sz w:val="22"/>
        </w:rPr>
        <w:t>5</w:t>
      </w:r>
      <w:r w:rsidRPr="00842992">
        <w:rPr>
          <w:rFonts w:ascii="Times New Roman" w:hAnsi="Times New Roman"/>
          <w:color w:val="000000"/>
          <w:sz w:val="22"/>
        </w:rPr>
        <w:t>个工作日内向中标人出具书面文件，以确认其初步达到符合本合同所约定的任务、需求和功能。如有缺陷，应向中标人陈述需要改进的缺陷。中标人应立即改进此项缺陷，并再次进行检测和评估。期间中标人需</w:t>
      </w:r>
      <w:r w:rsidRPr="00842992">
        <w:rPr>
          <w:rFonts w:ascii="Times New Roman" w:hAnsi="Times New Roman" w:hint="eastAsia"/>
          <w:color w:val="000000"/>
          <w:sz w:val="22"/>
        </w:rPr>
        <w:t>（</w:t>
      </w:r>
      <w:r w:rsidRPr="00842992">
        <w:rPr>
          <w:rFonts w:ascii="Times New Roman" w:hAnsi="Times New Roman" w:hint="eastAsia"/>
          <w:color w:val="000000"/>
          <w:sz w:val="22"/>
        </w:rPr>
        <w:t>90</w:t>
      </w:r>
      <w:r w:rsidRPr="00842992">
        <w:rPr>
          <w:rFonts w:ascii="Times New Roman" w:hAnsi="Times New Roman"/>
          <w:color w:val="000000"/>
          <w:sz w:val="22"/>
        </w:rPr>
        <w:t>）天的系统试运行权利。系统验收通过的日期为实际竣工日期。</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11.2.8</w:t>
      </w:r>
      <w:r w:rsidRPr="00842992">
        <w:rPr>
          <w:rFonts w:ascii="Times New Roman" w:hAnsi="Times New Roman"/>
          <w:color w:val="000000"/>
          <w:sz w:val="22"/>
        </w:rPr>
        <w:t>如果由于中标人原因，导致系统在试运行期间出现故障或问题，中标人应及时排除该故障或问题。以上行为产生的费用均由中标人承担。</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11.2.9</w:t>
      </w:r>
      <w:r w:rsidRPr="00842992">
        <w:rPr>
          <w:rFonts w:ascii="Times New Roman" w:hAnsi="Times New Roman"/>
          <w:color w:val="000000"/>
          <w:sz w:val="22"/>
        </w:rPr>
        <w:t>如果由于采购人原因，导致系统在试运行期间出现故障或问题，中标人应及时配合排除该方面的故障或问题。以上行为产生的相关费用均由采购人承担。</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11.2.10</w:t>
      </w:r>
      <w:r w:rsidRPr="00842992">
        <w:rPr>
          <w:rFonts w:ascii="Times New Roman" w:hAnsi="Times New Roman"/>
          <w:color w:val="000000"/>
          <w:sz w:val="22"/>
        </w:rPr>
        <w:t>系统试运行完成后，采购人应及时进行系统验收。中标人应当以书面形式向采购人递交验收通知书，采购人在收到验收通知书后的</w:t>
      </w:r>
      <w:r w:rsidRPr="00842992">
        <w:rPr>
          <w:rFonts w:ascii="Times New Roman" w:hAnsi="Times New Roman"/>
          <w:color w:val="000000"/>
          <w:sz w:val="22"/>
        </w:rPr>
        <w:t>5</w:t>
      </w:r>
      <w:r w:rsidRPr="00842992">
        <w:rPr>
          <w:rFonts w:ascii="Times New Roman" w:hAnsi="Times New Roman"/>
          <w:color w:val="000000"/>
          <w:sz w:val="22"/>
        </w:rPr>
        <w:t>个工作日内，确定具体日期，由双方按照本合同的规定完成系统验收。采购人有权委托第三方检测机构进行验收，对此中标人应当配合。</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 xml:space="preserve">11.2.11 </w:t>
      </w:r>
      <w:r w:rsidRPr="00842992">
        <w:rPr>
          <w:rFonts w:ascii="Times New Roman" w:hAnsi="Times New Roman"/>
          <w:color w:val="000000"/>
          <w:sz w:val="22"/>
        </w:rPr>
        <w:t>如果属于中标人原因致使系统未能通过验收，中标人应当排除故障，并自行承担相关费用，同时延长试运行</w:t>
      </w:r>
      <w:r w:rsidRPr="00842992">
        <w:rPr>
          <w:rFonts w:ascii="Times New Roman" w:hAnsi="Times New Roman"/>
          <w:sz w:val="22"/>
        </w:rPr>
        <w:t>期</w:t>
      </w:r>
      <w:r w:rsidRPr="00842992">
        <w:rPr>
          <w:rFonts w:ascii="Times New Roman" w:hAnsi="Times New Roman" w:hint="eastAsia"/>
          <w:sz w:val="22"/>
        </w:rPr>
        <w:t>30</w:t>
      </w:r>
      <w:r w:rsidRPr="00842992">
        <w:rPr>
          <w:rFonts w:ascii="Times New Roman" w:hAnsi="Times New Roman"/>
          <w:sz w:val="22"/>
        </w:rPr>
        <w:t>个工作日</w:t>
      </w:r>
      <w:r w:rsidRPr="00842992">
        <w:rPr>
          <w:rFonts w:ascii="Times New Roman" w:hAnsi="Times New Roman"/>
          <w:color w:val="000000"/>
          <w:sz w:val="22"/>
        </w:rPr>
        <w:t>，直至系统完全符合验收标准。</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 xml:space="preserve">11.2.12 </w:t>
      </w:r>
      <w:r w:rsidRPr="00842992">
        <w:rPr>
          <w:rFonts w:ascii="Times New Roman" w:hAnsi="Times New Roman"/>
          <w:color w:val="000000"/>
          <w:sz w:val="22"/>
        </w:rPr>
        <w:t>如果属于采购人原因致使系统未能通过验收，采购人应在合理时间内排除故障，再次进行验收。</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 xml:space="preserve">11.2.13 </w:t>
      </w:r>
      <w:r w:rsidRPr="00842992">
        <w:rPr>
          <w:rFonts w:ascii="Times New Roman" w:hAnsi="Times New Roman"/>
          <w:color w:val="000000"/>
          <w:sz w:val="22"/>
        </w:rPr>
        <w:t>采购人根据信息系统的技术规格要求和质量标准，对信息系统验收合格，签署验收意见。</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40" w:name="_Toc243059272"/>
      <w:r w:rsidRPr="00842992">
        <w:rPr>
          <w:rFonts w:ascii="Times New Roman" w:hAnsi="Times New Roman"/>
          <w:b/>
          <w:color w:val="000000"/>
          <w:sz w:val="22"/>
        </w:rPr>
        <w:t>12</w:t>
      </w:r>
      <w:r w:rsidRPr="00842992">
        <w:rPr>
          <w:rFonts w:ascii="Times New Roman" w:hAnsi="Times New Roman"/>
          <w:b/>
          <w:color w:val="000000"/>
          <w:sz w:val="22"/>
        </w:rPr>
        <w:t>人员及设备配备要求</w:t>
      </w:r>
      <w:bookmarkEnd w:id="40"/>
    </w:p>
    <w:p w:rsidR="005B51A5" w:rsidRPr="00842992" w:rsidRDefault="005B51A5" w:rsidP="005B51A5">
      <w:pPr>
        <w:adjustRightInd w:val="0"/>
        <w:snapToGrid w:val="0"/>
        <w:spacing w:line="300" w:lineRule="auto"/>
        <w:ind w:firstLineChars="200" w:firstLine="442"/>
        <w:rPr>
          <w:b/>
          <w:sz w:val="22"/>
        </w:rPr>
      </w:pPr>
      <w:r w:rsidRPr="00842992">
        <w:rPr>
          <w:b/>
          <w:sz w:val="22"/>
        </w:rPr>
        <w:t>12.</w:t>
      </w:r>
      <w:r w:rsidRPr="00842992">
        <w:rPr>
          <w:rFonts w:hint="eastAsia"/>
          <w:b/>
          <w:sz w:val="22"/>
        </w:rPr>
        <w:t>1</w:t>
      </w:r>
      <w:r w:rsidRPr="00842992">
        <w:rPr>
          <w:rFonts w:hint="eastAsia"/>
          <w:b/>
          <w:sz w:val="22"/>
        </w:rPr>
        <w:t>人员配备要求</w:t>
      </w:r>
    </w:p>
    <w:p w:rsidR="005B51A5" w:rsidRPr="00842992" w:rsidRDefault="005B51A5" w:rsidP="005B51A5">
      <w:pPr>
        <w:adjustRightInd w:val="0"/>
        <w:snapToGrid w:val="0"/>
        <w:spacing w:line="300" w:lineRule="auto"/>
        <w:ind w:firstLineChars="200" w:firstLine="440"/>
        <w:rPr>
          <w:sz w:val="22"/>
        </w:rPr>
      </w:pPr>
      <w:r w:rsidRPr="00842992">
        <w:rPr>
          <w:rFonts w:hint="eastAsia"/>
          <w:sz w:val="22"/>
        </w:rPr>
        <w:t>供应商在实施本项目时，配备能完成本项目的相关材料、制品、设备、车辆等，相关费用包含在报价中。</w:t>
      </w:r>
    </w:p>
    <w:p w:rsidR="005B51A5" w:rsidRPr="00842992" w:rsidRDefault="005B51A5" w:rsidP="005B51A5">
      <w:pPr>
        <w:widowControl/>
        <w:ind w:firstLineChars="196" w:firstLine="431"/>
        <w:jc w:val="left"/>
        <w:rPr>
          <w:rFonts w:ascii="Times New Roman" w:hAnsi="Times New Roman"/>
          <w:bCs/>
          <w:sz w:val="22"/>
        </w:rPr>
      </w:pPr>
      <w:r w:rsidRPr="00842992">
        <w:rPr>
          <w:rFonts w:ascii="Times New Roman" w:hAnsi="Times New Roman" w:hint="eastAsia"/>
          <w:bCs/>
          <w:sz w:val="22"/>
        </w:rPr>
        <w:t>供应商必须充分理解项目需求，并按照项目要求配备相</w:t>
      </w:r>
      <w:r w:rsidR="00E944BF" w:rsidRPr="00842992">
        <w:rPr>
          <w:rFonts w:ascii="Times New Roman" w:hAnsi="Times New Roman" w:hint="eastAsia"/>
          <w:bCs/>
          <w:sz w:val="22"/>
        </w:rPr>
        <w:t>应的团队人员。该项目开发团队成员持有相关行业证书。并在实施期内</w:t>
      </w:r>
      <w:r w:rsidRPr="00842992">
        <w:rPr>
          <w:rFonts w:ascii="Times New Roman" w:hAnsi="Times New Roman" w:hint="eastAsia"/>
          <w:bCs/>
          <w:sz w:val="22"/>
        </w:rPr>
        <w:t>配备</w:t>
      </w:r>
      <w:r w:rsidRPr="00842992">
        <w:rPr>
          <w:rFonts w:ascii="Times New Roman" w:hAnsi="Times New Roman"/>
          <w:bCs/>
          <w:color w:val="FF0000"/>
          <w:sz w:val="22"/>
        </w:rPr>
        <w:t>1</w:t>
      </w:r>
      <w:r w:rsidRPr="00842992">
        <w:rPr>
          <w:rFonts w:ascii="Times New Roman" w:hAnsi="Times New Roman" w:hint="eastAsia"/>
          <w:bCs/>
          <w:sz w:val="22"/>
        </w:rPr>
        <w:t>名驻场服务人员，要求提供</w:t>
      </w:r>
      <w:r w:rsidR="00E944BF" w:rsidRPr="00842992">
        <w:rPr>
          <w:rFonts w:ascii="Times New Roman" w:hAnsi="Times New Roman" w:hint="eastAsia"/>
          <w:bCs/>
          <w:sz w:val="22"/>
        </w:rPr>
        <w:t>每周</w:t>
      </w:r>
      <w:r w:rsidRPr="00842992">
        <w:rPr>
          <w:rFonts w:ascii="Times New Roman" w:hAnsi="Times New Roman"/>
          <w:bCs/>
          <w:sz w:val="22"/>
        </w:rPr>
        <w:t>7</w:t>
      </w:r>
      <w:r w:rsidR="00E944BF" w:rsidRPr="00842992">
        <w:rPr>
          <w:rFonts w:ascii="Times New Roman" w:hAnsi="Times New Roman" w:hint="eastAsia"/>
          <w:bCs/>
          <w:sz w:val="22"/>
        </w:rPr>
        <w:t>天×</w:t>
      </w:r>
      <w:r w:rsidRPr="00842992">
        <w:rPr>
          <w:rFonts w:ascii="Times New Roman" w:hAnsi="Times New Roman"/>
          <w:bCs/>
          <w:sz w:val="22"/>
        </w:rPr>
        <w:t>24</w:t>
      </w:r>
      <w:r w:rsidR="00E944BF" w:rsidRPr="00842992">
        <w:rPr>
          <w:rFonts w:ascii="Times New Roman" w:hAnsi="Times New Roman" w:hint="eastAsia"/>
          <w:bCs/>
          <w:sz w:val="22"/>
        </w:rPr>
        <w:t>小时</w:t>
      </w:r>
      <w:r w:rsidRPr="00842992">
        <w:rPr>
          <w:rFonts w:ascii="Times New Roman" w:hAnsi="Times New Roman" w:hint="eastAsia"/>
          <w:bCs/>
          <w:sz w:val="22"/>
        </w:rPr>
        <w:t>时间技术服务，其中</w:t>
      </w:r>
      <w:r w:rsidR="00E944BF" w:rsidRPr="00842992">
        <w:rPr>
          <w:rFonts w:ascii="Times New Roman" w:hAnsi="Times New Roman" w:hint="eastAsia"/>
          <w:bCs/>
          <w:sz w:val="22"/>
        </w:rPr>
        <w:t>每周</w:t>
      </w:r>
      <w:r w:rsidRPr="00842992">
        <w:rPr>
          <w:rFonts w:ascii="Times New Roman" w:hAnsi="Times New Roman"/>
          <w:bCs/>
          <w:sz w:val="22"/>
        </w:rPr>
        <w:t>5</w:t>
      </w:r>
      <w:r w:rsidR="00E944BF" w:rsidRPr="00842992">
        <w:rPr>
          <w:rFonts w:ascii="Times New Roman" w:hAnsi="Times New Roman" w:hint="eastAsia"/>
          <w:bCs/>
          <w:sz w:val="22"/>
        </w:rPr>
        <w:t>天×</w:t>
      </w:r>
      <w:r w:rsidRPr="00842992">
        <w:rPr>
          <w:rFonts w:ascii="Times New Roman" w:hAnsi="Times New Roman"/>
          <w:bCs/>
          <w:sz w:val="22"/>
        </w:rPr>
        <w:t>8</w:t>
      </w:r>
      <w:r w:rsidRPr="00842992">
        <w:rPr>
          <w:rFonts w:ascii="Times New Roman" w:hAnsi="Times New Roman" w:hint="eastAsia"/>
          <w:bCs/>
          <w:sz w:val="22"/>
        </w:rPr>
        <w:t>小时提供现场服务（浦东新区金业路</w:t>
      </w:r>
      <w:r w:rsidRPr="00842992">
        <w:rPr>
          <w:rFonts w:ascii="Times New Roman" w:hAnsi="Times New Roman"/>
          <w:bCs/>
          <w:sz w:val="22"/>
        </w:rPr>
        <w:t>399</w:t>
      </w:r>
      <w:r w:rsidRPr="00842992">
        <w:rPr>
          <w:rFonts w:ascii="Times New Roman" w:hAnsi="Times New Roman" w:hint="eastAsia"/>
          <w:bCs/>
          <w:sz w:val="22"/>
        </w:rPr>
        <w:t>号），其余时间提供电话及网络支持服务。服务人员应具有电子、计算机、软件工程类等相关专业专科或以上学历。</w:t>
      </w:r>
    </w:p>
    <w:p w:rsidR="005B51A5" w:rsidRPr="00842992" w:rsidRDefault="005B51A5" w:rsidP="005B51A5">
      <w:pPr>
        <w:widowControl/>
        <w:ind w:firstLineChars="196" w:firstLine="431"/>
        <w:jc w:val="left"/>
        <w:rPr>
          <w:rFonts w:ascii="Times New Roman" w:hAnsi="Times New Roman"/>
          <w:bCs/>
          <w:sz w:val="22"/>
        </w:rPr>
      </w:pPr>
      <w:r w:rsidRPr="00842992">
        <w:rPr>
          <w:rFonts w:ascii="Times New Roman" w:hAnsi="Times New Roman" w:hint="eastAsia"/>
          <w:bCs/>
          <w:sz w:val="22"/>
        </w:rPr>
        <w:t>驻场维护人员要求：保修期内配备</w:t>
      </w:r>
      <w:r w:rsidRPr="00842992">
        <w:rPr>
          <w:rFonts w:ascii="Times New Roman" w:hAnsi="Times New Roman"/>
          <w:bCs/>
          <w:sz w:val="22"/>
        </w:rPr>
        <w:t>1</w:t>
      </w:r>
      <w:r w:rsidRPr="00842992">
        <w:rPr>
          <w:rFonts w:ascii="Times New Roman" w:hAnsi="Times New Roman" w:hint="eastAsia"/>
          <w:bCs/>
          <w:sz w:val="22"/>
        </w:rPr>
        <w:t>名驻场服务人员，要求提供</w:t>
      </w:r>
      <w:r w:rsidR="00E944BF" w:rsidRPr="00842992">
        <w:rPr>
          <w:rFonts w:ascii="Times New Roman" w:hAnsi="Times New Roman" w:hint="eastAsia"/>
          <w:bCs/>
          <w:sz w:val="22"/>
        </w:rPr>
        <w:t>每周</w:t>
      </w:r>
      <w:r w:rsidR="00E944BF" w:rsidRPr="00842992">
        <w:rPr>
          <w:rFonts w:ascii="Times New Roman" w:hAnsi="Times New Roman"/>
          <w:bCs/>
          <w:sz w:val="22"/>
        </w:rPr>
        <w:t>7</w:t>
      </w:r>
      <w:r w:rsidR="00E944BF" w:rsidRPr="00842992">
        <w:rPr>
          <w:rFonts w:ascii="Times New Roman" w:hAnsi="Times New Roman" w:hint="eastAsia"/>
          <w:bCs/>
          <w:sz w:val="22"/>
        </w:rPr>
        <w:t>天×</w:t>
      </w:r>
      <w:r w:rsidR="00E944BF" w:rsidRPr="00842992">
        <w:rPr>
          <w:rFonts w:ascii="Times New Roman" w:hAnsi="Times New Roman"/>
          <w:bCs/>
          <w:sz w:val="22"/>
        </w:rPr>
        <w:t>24</w:t>
      </w:r>
      <w:r w:rsidR="00E944BF" w:rsidRPr="00842992">
        <w:rPr>
          <w:rFonts w:ascii="Times New Roman" w:hAnsi="Times New Roman" w:hint="eastAsia"/>
          <w:bCs/>
          <w:sz w:val="22"/>
        </w:rPr>
        <w:t>小时</w:t>
      </w:r>
      <w:r w:rsidRPr="00842992">
        <w:rPr>
          <w:rFonts w:ascii="Times New Roman" w:hAnsi="Times New Roman" w:hint="eastAsia"/>
          <w:bCs/>
          <w:sz w:val="22"/>
        </w:rPr>
        <w:t>时间技术服务，其中</w:t>
      </w:r>
      <w:r w:rsidR="00E944BF" w:rsidRPr="00842992">
        <w:rPr>
          <w:rFonts w:ascii="Times New Roman" w:hAnsi="Times New Roman" w:hint="eastAsia"/>
          <w:bCs/>
          <w:sz w:val="22"/>
        </w:rPr>
        <w:t>每周</w:t>
      </w:r>
      <w:r w:rsidR="00E944BF" w:rsidRPr="00842992">
        <w:rPr>
          <w:rFonts w:ascii="Times New Roman" w:hAnsi="Times New Roman"/>
          <w:bCs/>
          <w:sz w:val="22"/>
        </w:rPr>
        <w:t>5</w:t>
      </w:r>
      <w:r w:rsidR="00E944BF" w:rsidRPr="00842992">
        <w:rPr>
          <w:rFonts w:ascii="Times New Roman" w:hAnsi="Times New Roman" w:hint="eastAsia"/>
          <w:bCs/>
          <w:sz w:val="22"/>
        </w:rPr>
        <w:t>天×</w:t>
      </w:r>
      <w:r w:rsidR="00E944BF" w:rsidRPr="00842992">
        <w:rPr>
          <w:rFonts w:ascii="Times New Roman" w:hAnsi="Times New Roman"/>
          <w:bCs/>
          <w:sz w:val="22"/>
        </w:rPr>
        <w:t>8</w:t>
      </w:r>
      <w:r w:rsidR="00E944BF" w:rsidRPr="00842992">
        <w:rPr>
          <w:rFonts w:ascii="Times New Roman" w:hAnsi="Times New Roman" w:hint="eastAsia"/>
          <w:bCs/>
          <w:sz w:val="22"/>
        </w:rPr>
        <w:t>小时</w:t>
      </w:r>
      <w:r w:rsidRPr="00842992">
        <w:rPr>
          <w:rFonts w:ascii="Times New Roman" w:hAnsi="Times New Roman" w:hint="eastAsia"/>
          <w:bCs/>
          <w:sz w:val="22"/>
        </w:rPr>
        <w:t>小时提供现场服务（浦东新区金业路</w:t>
      </w:r>
      <w:r w:rsidRPr="00842992">
        <w:rPr>
          <w:rFonts w:ascii="Times New Roman" w:hAnsi="Times New Roman"/>
          <w:bCs/>
          <w:sz w:val="22"/>
        </w:rPr>
        <w:t>399</w:t>
      </w:r>
      <w:r w:rsidRPr="00842992">
        <w:rPr>
          <w:rFonts w:ascii="Times New Roman" w:hAnsi="Times New Roman" w:hint="eastAsia"/>
          <w:bCs/>
          <w:sz w:val="22"/>
        </w:rPr>
        <w:t>号），其余时间提供电话及网络支持服务。服务人员应具有电子、计算机、软件工程类等相关专业专科或以上学历。</w:t>
      </w:r>
    </w:p>
    <w:p w:rsidR="005B51A5" w:rsidRPr="00842992" w:rsidRDefault="005B51A5" w:rsidP="005B51A5">
      <w:pPr>
        <w:widowControl/>
        <w:ind w:firstLineChars="196" w:firstLine="433"/>
        <w:jc w:val="left"/>
        <w:rPr>
          <w:rFonts w:ascii="Times New Roman" w:hAnsi="Times New Roman"/>
          <w:b/>
          <w:bCs/>
          <w:sz w:val="22"/>
        </w:rPr>
      </w:pPr>
      <w:r w:rsidRPr="00842992">
        <w:rPr>
          <w:rFonts w:ascii="Times New Roman" w:hAnsi="Times New Roman" w:hint="eastAsia"/>
          <w:b/>
          <w:bCs/>
          <w:sz w:val="22"/>
        </w:rPr>
        <w:t>本项目中人员岗位要求（但不仅限于）详见下表</w:t>
      </w:r>
      <w:r w:rsidRPr="00842992">
        <w:rPr>
          <w:rFonts w:ascii="Times New Roman" w:hAnsi="Times New Roman"/>
          <w:b/>
          <w:bCs/>
          <w:sz w:val="22"/>
        </w:rPr>
        <w:t xml:space="preserve"> </w:t>
      </w:r>
    </w:p>
    <w:p w:rsidR="005B51A5" w:rsidRPr="00842992" w:rsidRDefault="005B51A5" w:rsidP="005B51A5">
      <w:pPr>
        <w:widowControl/>
        <w:ind w:firstLineChars="196" w:firstLine="433"/>
        <w:jc w:val="center"/>
        <w:rPr>
          <w:rFonts w:ascii="Times New Roman" w:hAnsi="Times New Roman"/>
          <w:b/>
          <w:bCs/>
          <w:sz w:val="22"/>
        </w:rPr>
      </w:pPr>
      <w:r w:rsidRPr="00842992">
        <w:rPr>
          <w:rFonts w:ascii="Times New Roman" w:hAnsi="Times New Roman" w:hint="eastAsia"/>
          <w:b/>
          <w:bCs/>
          <w:sz w:val="22"/>
        </w:rPr>
        <w:lastRenderedPageBreak/>
        <w:t>人员配备一览表</w:t>
      </w:r>
    </w:p>
    <w:tbl>
      <w:tblPr>
        <w:tblStyle w:val="af8"/>
        <w:tblW w:w="4996" w:type="pct"/>
        <w:jc w:val="center"/>
        <w:tblLayout w:type="fixed"/>
        <w:tblLook w:val="04A0" w:firstRow="1" w:lastRow="0" w:firstColumn="1" w:lastColumn="0" w:noHBand="0" w:noVBand="1"/>
      </w:tblPr>
      <w:tblGrid>
        <w:gridCol w:w="671"/>
        <w:gridCol w:w="1276"/>
        <w:gridCol w:w="1286"/>
        <w:gridCol w:w="4790"/>
        <w:gridCol w:w="1824"/>
      </w:tblGrid>
      <w:tr w:rsidR="005B51A5" w:rsidRPr="00842992" w:rsidTr="00D91375">
        <w:trPr>
          <w:tblHeader/>
          <w:jc w:val="center"/>
        </w:trPr>
        <w:tc>
          <w:tcPr>
            <w:tcW w:w="341"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D91375">
            <w:pPr>
              <w:jc w:val="center"/>
              <w:rPr>
                <w:rFonts w:ascii="Times New Roman" w:hAnsi="Times New Roman"/>
                <w:b/>
                <w:sz w:val="22"/>
                <w:szCs w:val="22"/>
              </w:rPr>
            </w:pPr>
            <w:r w:rsidRPr="00842992">
              <w:rPr>
                <w:rFonts w:ascii="Times New Roman" w:hAnsi="Times New Roman"/>
                <w:b/>
                <w:sz w:val="22"/>
                <w:szCs w:val="22"/>
              </w:rPr>
              <w:t>序号</w:t>
            </w:r>
          </w:p>
        </w:tc>
        <w:tc>
          <w:tcPr>
            <w:tcW w:w="648"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D91375">
            <w:pPr>
              <w:jc w:val="center"/>
              <w:rPr>
                <w:rFonts w:ascii="Times New Roman" w:hAnsi="Times New Roman"/>
                <w:b/>
                <w:sz w:val="22"/>
                <w:szCs w:val="22"/>
              </w:rPr>
            </w:pPr>
            <w:r w:rsidRPr="00842992">
              <w:rPr>
                <w:rFonts w:ascii="Times New Roman" w:hAnsi="Times New Roman"/>
                <w:b/>
                <w:sz w:val="22"/>
                <w:szCs w:val="22"/>
              </w:rPr>
              <w:t>岗位名称</w:t>
            </w:r>
          </w:p>
        </w:tc>
        <w:tc>
          <w:tcPr>
            <w:tcW w:w="65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D91375">
            <w:pPr>
              <w:jc w:val="center"/>
              <w:rPr>
                <w:rFonts w:ascii="Times New Roman" w:hAnsi="Times New Roman"/>
                <w:b/>
                <w:sz w:val="22"/>
                <w:szCs w:val="22"/>
              </w:rPr>
            </w:pPr>
            <w:r w:rsidRPr="00842992">
              <w:rPr>
                <w:rFonts w:ascii="Times New Roman" w:hAnsi="Times New Roman"/>
                <w:b/>
                <w:sz w:val="22"/>
                <w:szCs w:val="22"/>
              </w:rPr>
              <w:t>建议配置岗位人数</w:t>
            </w:r>
          </w:p>
        </w:tc>
        <w:tc>
          <w:tcPr>
            <w:tcW w:w="24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D91375">
            <w:pPr>
              <w:jc w:val="center"/>
              <w:rPr>
                <w:rFonts w:ascii="Times New Roman" w:hAnsi="Times New Roman"/>
                <w:b/>
                <w:sz w:val="22"/>
                <w:szCs w:val="22"/>
              </w:rPr>
            </w:pPr>
            <w:r w:rsidRPr="00842992">
              <w:rPr>
                <w:rFonts w:ascii="Times New Roman" w:hAnsi="Times New Roman"/>
                <w:b/>
                <w:sz w:val="22"/>
                <w:szCs w:val="22"/>
              </w:rPr>
              <w:t>基本要求</w:t>
            </w:r>
          </w:p>
        </w:tc>
        <w:tc>
          <w:tcPr>
            <w:tcW w:w="926"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D91375">
            <w:pPr>
              <w:jc w:val="center"/>
              <w:rPr>
                <w:rFonts w:ascii="Times New Roman" w:hAnsi="Times New Roman"/>
                <w:b/>
                <w:sz w:val="22"/>
                <w:szCs w:val="22"/>
              </w:rPr>
            </w:pPr>
            <w:r w:rsidRPr="00842992">
              <w:rPr>
                <w:rFonts w:ascii="Times New Roman" w:hAnsi="Times New Roman"/>
                <w:b/>
                <w:sz w:val="22"/>
                <w:szCs w:val="22"/>
              </w:rPr>
              <w:t>备注</w:t>
            </w:r>
          </w:p>
        </w:tc>
      </w:tr>
      <w:tr w:rsidR="005B51A5" w:rsidRPr="00842992" w:rsidTr="00D91375">
        <w:trPr>
          <w:trHeight w:val="910"/>
          <w:jc w:val="center"/>
        </w:trPr>
        <w:tc>
          <w:tcPr>
            <w:tcW w:w="341"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1</w:t>
            </w:r>
          </w:p>
        </w:tc>
        <w:tc>
          <w:tcPr>
            <w:tcW w:w="648"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bCs/>
                <w:sz w:val="22"/>
                <w:szCs w:val="22"/>
              </w:rPr>
              <w:t>项目经理</w:t>
            </w:r>
          </w:p>
        </w:tc>
        <w:tc>
          <w:tcPr>
            <w:tcW w:w="65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1</w:t>
            </w:r>
          </w:p>
        </w:tc>
        <w:tc>
          <w:tcPr>
            <w:tcW w:w="24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有相关类似工作经验，本科及以上学历，具备国家人社部或工信部等颁发的计算机</w:t>
            </w:r>
            <w:r w:rsidRPr="00842992">
              <w:rPr>
                <w:rFonts w:ascii="Times New Roman" w:hAnsi="Times New Roman"/>
                <w:sz w:val="22"/>
                <w:szCs w:val="22"/>
              </w:rPr>
              <w:t>/</w:t>
            </w:r>
            <w:r w:rsidRPr="00842992">
              <w:rPr>
                <w:rFonts w:ascii="Times New Roman" w:hAnsi="Times New Roman"/>
                <w:sz w:val="22"/>
                <w:szCs w:val="22"/>
              </w:rPr>
              <w:t>网络</w:t>
            </w:r>
            <w:r w:rsidRPr="00842992">
              <w:rPr>
                <w:rFonts w:ascii="Times New Roman" w:hAnsi="Times New Roman"/>
                <w:sz w:val="22"/>
                <w:szCs w:val="22"/>
              </w:rPr>
              <w:t>/</w:t>
            </w:r>
            <w:r w:rsidRPr="00842992">
              <w:rPr>
                <w:rFonts w:ascii="Times New Roman" w:hAnsi="Times New Roman"/>
                <w:sz w:val="22"/>
                <w:szCs w:val="22"/>
              </w:rPr>
              <w:t>工程相关专业的高级工程师或以上职称，不超过法定退休年龄，承诺不兼职本项目以外的其他项目工作。</w:t>
            </w:r>
          </w:p>
        </w:tc>
        <w:tc>
          <w:tcPr>
            <w:tcW w:w="926"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主要人员</w:t>
            </w:r>
          </w:p>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（项目负责人）</w:t>
            </w:r>
          </w:p>
        </w:tc>
      </w:tr>
      <w:tr w:rsidR="005B51A5" w:rsidRPr="00842992" w:rsidTr="00D91375">
        <w:trPr>
          <w:trHeight w:val="838"/>
          <w:jc w:val="center"/>
        </w:trPr>
        <w:tc>
          <w:tcPr>
            <w:tcW w:w="341"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2</w:t>
            </w:r>
          </w:p>
        </w:tc>
        <w:tc>
          <w:tcPr>
            <w:tcW w:w="648"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bCs/>
                <w:sz w:val="22"/>
                <w:szCs w:val="22"/>
              </w:rPr>
              <w:t>技术负责人</w:t>
            </w:r>
          </w:p>
        </w:tc>
        <w:tc>
          <w:tcPr>
            <w:tcW w:w="65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1</w:t>
            </w:r>
          </w:p>
        </w:tc>
        <w:tc>
          <w:tcPr>
            <w:tcW w:w="24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提供本科及以上学历，具备国家人社部或工信部等颁发的计算机</w:t>
            </w:r>
            <w:r w:rsidRPr="00842992">
              <w:rPr>
                <w:rFonts w:ascii="Times New Roman" w:hAnsi="Times New Roman"/>
                <w:sz w:val="22"/>
                <w:szCs w:val="22"/>
              </w:rPr>
              <w:t>/</w:t>
            </w:r>
            <w:r w:rsidRPr="00842992">
              <w:rPr>
                <w:rFonts w:ascii="Times New Roman" w:hAnsi="Times New Roman"/>
                <w:sz w:val="22"/>
                <w:szCs w:val="22"/>
              </w:rPr>
              <w:t>网络</w:t>
            </w:r>
            <w:r w:rsidRPr="00842992">
              <w:rPr>
                <w:rFonts w:ascii="Times New Roman" w:hAnsi="Times New Roman"/>
                <w:sz w:val="22"/>
                <w:szCs w:val="22"/>
              </w:rPr>
              <w:t>/</w:t>
            </w:r>
            <w:r w:rsidRPr="00842992">
              <w:rPr>
                <w:rFonts w:ascii="Times New Roman" w:hAnsi="Times New Roman"/>
                <w:sz w:val="22"/>
                <w:szCs w:val="22"/>
              </w:rPr>
              <w:t>工程相关专业的高级工程师或以上职称，具备系统架构设计类证书。</w:t>
            </w:r>
          </w:p>
        </w:tc>
        <w:tc>
          <w:tcPr>
            <w:tcW w:w="926"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主要人员</w:t>
            </w:r>
          </w:p>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（技术负责人）</w:t>
            </w:r>
          </w:p>
        </w:tc>
      </w:tr>
      <w:tr w:rsidR="005B51A5" w:rsidRPr="00842992" w:rsidTr="00D91375">
        <w:trPr>
          <w:trHeight w:val="804"/>
          <w:jc w:val="center"/>
        </w:trPr>
        <w:tc>
          <w:tcPr>
            <w:tcW w:w="341"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3</w:t>
            </w:r>
          </w:p>
        </w:tc>
        <w:tc>
          <w:tcPr>
            <w:tcW w:w="648"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bCs/>
                <w:sz w:val="22"/>
                <w:szCs w:val="22"/>
              </w:rPr>
              <w:t>软件工程师</w:t>
            </w:r>
          </w:p>
        </w:tc>
        <w:tc>
          <w:tcPr>
            <w:tcW w:w="65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6</w:t>
            </w:r>
          </w:p>
        </w:tc>
        <w:tc>
          <w:tcPr>
            <w:tcW w:w="24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提供国家人社部或工信部等颁发的相关专业中级或以上职称证书或职业资格证书、学历证书或相关资格证书</w:t>
            </w:r>
          </w:p>
        </w:tc>
        <w:tc>
          <w:tcPr>
            <w:tcW w:w="926"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p>
        </w:tc>
      </w:tr>
      <w:tr w:rsidR="005B51A5" w:rsidRPr="00842992" w:rsidTr="00D91375">
        <w:trPr>
          <w:jc w:val="center"/>
        </w:trPr>
        <w:tc>
          <w:tcPr>
            <w:tcW w:w="341"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4</w:t>
            </w:r>
          </w:p>
        </w:tc>
        <w:tc>
          <w:tcPr>
            <w:tcW w:w="648"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bCs/>
                <w:sz w:val="22"/>
                <w:szCs w:val="22"/>
              </w:rPr>
            </w:pPr>
            <w:r w:rsidRPr="00842992">
              <w:rPr>
                <w:rFonts w:ascii="Times New Roman" w:hAnsi="Times New Roman"/>
                <w:bCs/>
                <w:sz w:val="22"/>
                <w:szCs w:val="22"/>
              </w:rPr>
              <w:t>实施工程师</w:t>
            </w:r>
          </w:p>
        </w:tc>
        <w:tc>
          <w:tcPr>
            <w:tcW w:w="65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20</w:t>
            </w:r>
          </w:p>
        </w:tc>
        <w:tc>
          <w:tcPr>
            <w:tcW w:w="24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提供提供国家人社部或工信部等颁发的相关专业中级或以上职称证书或职业资格证书、学历证书或相关资格证书。其中</w:t>
            </w:r>
            <w:r w:rsidRPr="00842992">
              <w:rPr>
                <w:rFonts w:ascii="Times New Roman" w:hAnsi="Times New Roman"/>
                <w:sz w:val="22"/>
                <w:szCs w:val="22"/>
              </w:rPr>
              <w:t>2</w:t>
            </w:r>
            <w:r w:rsidRPr="00842992">
              <w:rPr>
                <w:rFonts w:ascii="Times New Roman" w:hAnsi="Times New Roman"/>
                <w:sz w:val="22"/>
                <w:szCs w:val="22"/>
              </w:rPr>
              <w:t>人具有有效的</w:t>
            </w:r>
            <w:r w:rsidRPr="00842992">
              <w:rPr>
                <w:rFonts w:ascii="Times New Roman" w:hAnsi="Times New Roman"/>
                <w:color w:val="333333"/>
                <w:sz w:val="22"/>
                <w:szCs w:val="22"/>
                <w:shd w:val="clear" w:color="auto" w:fill="FFFFFF"/>
              </w:rPr>
              <w:t>《中华人民共和国特种作业操作证（高处作业）》</w:t>
            </w:r>
            <w:r w:rsidRPr="00842992">
              <w:rPr>
                <w:rFonts w:ascii="Times New Roman" w:hAnsi="Times New Roman"/>
                <w:sz w:val="22"/>
                <w:szCs w:val="22"/>
              </w:rPr>
              <w:t>，</w:t>
            </w:r>
            <w:r w:rsidRPr="00842992">
              <w:rPr>
                <w:rFonts w:ascii="Times New Roman" w:hAnsi="Times New Roman"/>
                <w:sz w:val="22"/>
                <w:szCs w:val="22"/>
              </w:rPr>
              <w:t xml:space="preserve"> 2</w:t>
            </w:r>
            <w:r w:rsidRPr="00842992">
              <w:rPr>
                <w:rFonts w:ascii="Times New Roman" w:hAnsi="Times New Roman"/>
                <w:sz w:val="22"/>
                <w:szCs w:val="22"/>
              </w:rPr>
              <w:t>人具有有效的</w:t>
            </w:r>
            <w:r w:rsidRPr="00842992">
              <w:rPr>
                <w:rFonts w:ascii="Times New Roman" w:hAnsi="Times New Roman"/>
                <w:color w:val="333333"/>
                <w:sz w:val="22"/>
                <w:szCs w:val="22"/>
                <w:shd w:val="clear" w:color="auto" w:fill="FFFFFF"/>
              </w:rPr>
              <w:t>《中华人民共和国特种作业操作证（电工作业）》</w:t>
            </w:r>
          </w:p>
        </w:tc>
        <w:tc>
          <w:tcPr>
            <w:tcW w:w="926"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p>
        </w:tc>
      </w:tr>
      <w:tr w:rsidR="005B51A5" w:rsidRPr="00842992" w:rsidTr="00D91375">
        <w:trPr>
          <w:jc w:val="center"/>
        </w:trPr>
        <w:tc>
          <w:tcPr>
            <w:tcW w:w="341"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5</w:t>
            </w:r>
          </w:p>
        </w:tc>
        <w:tc>
          <w:tcPr>
            <w:tcW w:w="648"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bCs/>
                <w:sz w:val="22"/>
                <w:szCs w:val="22"/>
              </w:rPr>
              <w:t>驻场运维工程师</w:t>
            </w:r>
          </w:p>
        </w:tc>
        <w:tc>
          <w:tcPr>
            <w:tcW w:w="653"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1</w:t>
            </w:r>
          </w:p>
        </w:tc>
        <w:tc>
          <w:tcPr>
            <w:tcW w:w="2432"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r w:rsidRPr="00842992">
              <w:rPr>
                <w:rFonts w:ascii="Times New Roman" w:hAnsi="Times New Roman"/>
                <w:sz w:val="22"/>
                <w:szCs w:val="22"/>
              </w:rPr>
              <w:t>项目验收后，保修期内配备一名驻场服务人员</w:t>
            </w:r>
          </w:p>
        </w:tc>
        <w:tc>
          <w:tcPr>
            <w:tcW w:w="926" w:type="pct"/>
            <w:tcBorders>
              <w:top w:val="single" w:sz="4" w:space="0" w:color="auto"/>
              <w:left w:val="single" w:sz="4" w:space="0" w:color="auto"/>
              <w:bottom w:val="single" w:sz="4" w:space="0" w:color="auto"/>
              <w:right w:val="single" w:sz="4" w:space="0" w:color="auto"/>
            </w:tcBorders>
            <w:vAlign w:val="center"/>
          </w:tcPr>
          <w:p w:rsidR="005B51A5" w:rsidRPr="00842992" w:rsidRDefault="005B51A5" w:rsidP="00E944BF">
            <w:pPr>
              <w:jc w:val="center"/>
              <w:rPr>
                <w:rFonts w:ascii="Times New Roman" w:hAnsi="Times New Roman"/>
                <w:sz w:val="22"/>
                <w:szCs w:val="22"/>
              </w:rPr>
            </w:pPr>
          </w:p>
        </w:tc>
      </w:tr>
      <w:tr w:rsidR="00D91375" w:rsidRPr="00842992" w:rsidTr="00D91375">
        <w:trPr>
          <w:trHeight w:val="584"/>
          <w:jc w:val="center"/>
        </w:trPr>
        <w:tc>
          <w:tcPr>
            <w:tcW w:w="989" w:type="pct"/>
            <w:gridSpan w:val="2"/>
            <w:tcBorders>
              <w:top w:val="single" w:sz="4" w:space="0" w:color="auto"/>
              <w:left w:val="single" w:sz="4" w:space="0" w:color="auto"/>
              <w:bottom w:val="single" w:sz="4" w:space="0" w:color="auto"/>
              <w:right w:val="single" w:sz="4" w:space="0" w:color="auto"/>
            </w:tcBorders>
          </w:tcPr>
          <w:p w:rsidR="00D91375" w:rsidRPr="00842992" w:rsidRDefault="00D91375" w:rsidP="00E944BF">
            <w:pPr>
              <w:jc w:val="center"/>
              <w:rPr>
                <w:rFonts w:ascii="Times New Roman" w:hAnsi="Times New Roman"/>
                <w:sz w:val="22"/>
                <w:szCs w:val="22"/>
              </w:rPr>
            </w:pPr>
            <w:r w:rsidRPr="00842992">
              <w:rPr>
                <w:rFonts w:ascii="Times New Roman" w:hAnsi="Times New Roman"/>
                <w:sz w:val="22"/>
                <w:szCs w:val="22"/>
              </w:rPr>
              <w:t>合计</w:t>
            </w:r>
          </w:p>
        </w:tc>
        <w:tc>
          <w:tcPr>
            <w:tcW w:w="653" w:type="pct"/>
            <w:tcBorders>
              <w:top w:val="single" w:sz="4" w:space="0" w:color="auto"/>
              <w:left w:val="single" w:sz="4" w:space="0" w:color="auto"/>
              <w:bottom w:val="single" w:sz="4" w:space="0" w:color="auto"/>
              <w:right w:val="single" w:sz="4" w:space="0" w:color="auto"/>
            </w:tcBorders>
            <w:vAlign w:val="center"/>
          </w:tcPr>
          <w:p w:rsidR="00D91375" w:rsidRPr="00842992" w:rsidRDefault="00D91375" w:rsidP="00E944BF">
            <w:pPr>
              <w:jc w:val="center"/>
              <w:rPr>
                <w:rFonts w:ascii="Times New Roman" w:hAnsi="Times New Roman"/>
                <w:sz w:val="22"/>
                <w:szCs w:val="22"/>
              </w:rPr>
            </w:pPr>
            <w:r w:rsidRPr="00842992">
              <w:rPr>
                <w:rFonts w:ascii="Times New Roman" w:hAnsi="Times New Roman"/>
                <w:sz w:val="22"/>
                <w:szCs w:val="22"/>
              </w:rPr>
              <w:t>29</w:t>
            </w:r>
          </w:p>
        </w:tc>
        <w:tc>
          <w:tcPr>
            <w:tcW w:w="2432" w:type="pct"/>
            <w:tcBorders>
              <w:top w:val="single" w:sz="4" w:space="0" w:color="auto"/>
              <w:left w:val="single" w:sz="4" w:space="0" w:color="auto"/>
              <w:bottom w:val="single" w:sz="4" w:space="0" w:color="auto"/>
              <w:right w:val="single" w:sz="4" w:space="0" w:color="auto"/>
            </w:tcBorders>
            <w:vAlign w:val="center"/>
          </w:tcPr>
          <w:p w:rsidR="00D91375" w:rsidRPr="00842992" w:rsidRDefault="00D91375" w:rsidP="00E944BF">
            <w:pPr>
              <w:jc w:val="center"/>
              <w:rPr>
                <w:rFonts w:ascii="Times New Roman" w:hAnsi="Times New Roman"/>
                <w:sz w:val="22"/>
                <w:szCs w:val="22"/>
              </w:rPr>
            </w:pPr>
          </w:p>
        </w:tc>
        <w:tc>
          <w:tcPr>
            <w:tcW w:w="926" w:type="pct"/>
            <w:tcBorders>
              <w:top w:val="single" w:sz="4" w:space="0" w:color="auto"/>
              <w:left w:val="single" w:sz="4" w:space="0" w:color="auto"/>
              <w:bottom w:val="single" w:sz="4" w:space="0" w:color="auto"/>
              <w:right w:val="single" w:sz="4" w:space="0" w:color="auto"/>
            </w:tcBorders>
            <w:vAlign w:val="center"/>
          </w:tcPr>
          <w:p w:rsidR="00D91375" w:rsidRPr="00842992" w:rsidRDefault="00D91375" w:rsidP="00E944BF">
            <w:pPr>
              <w:jc w:val="center"/>
              <w:rPr>
                <w:rFonts w:ascii="Times New Roman" w:hAnsi="Times New Roman"/>
                <w:sz w:val="22"/>
                <w:szCs w:val="22"/>
              </w:rPr>
            </w:pPr>
          </w:p>
        </w:tc>
      </w:tr>
      <w:tr w:rsidR="005B51A5" w:rsidRPr="00842992" w:rsidTr="00E944BF">
        <w:trPr>
          <w:trHeight w:val="785"/>
          <w:jc w:val="center"/>
        </w:trPr>
        <w:tc>
          <w:tcPr>
            <w:tcW w:w="5000" w:type="pct"/>
            <w:gridSpan w:val="5"/>
            <w:tcBorders>
              <w:top w:val="single" w:sz="4" w:space="0" w:color="auto"/>
              <w:left w:val="single" w:sz="4" w:space="0" w:color="auto"/>
              <w:bottom w:val="single" w:sz="4" w:space="0" w:color="auto"/>
              <w:right w:val="single" w:sz="4" w:space="0" w:color="auto"/>
            </w:tcBorders>
          </w:tcPr>
          <w:p w:rsidR="005B51A5" w:rsidRPr="00842992" w:rsidRDefault="005B51A5" w:rsidP="00E944BF">
            <w:pPr>
              <w:rPr>
                <w:rFonts w:ascii="Times New Roman" w:hAnsi="Times New Roman"/>
                <w:sz w:val="22"/>
                <w:szCs w:val="22"/>
              </w:rPr>
            </w:pPr>
            <w:r w:rsidRPr="00842992">
              <w:rPr>
                <w:rFonts w:ascii="Times New Roman" w:hAnsi="Times New Roman"/>
                <w:sz w:val="22"/>
                <w:szCs w:val="22"/>
              </w:rPr>
              <w:t>备注：</w:t>
            </w:r>
            <w:r w:rsidRPr="00842992">
              <w:rPr>
                <w:rFonts w:ascii="Times New Roman" w:hAnsi="Times New Roman"/>
                <w:sz w:val="22"/>
                <w:szCs w:val="22"/>
              </w:rPr>
              <w:t xml:space="preserve"> 1</w:t>
            </w:r>
            <w:r w:rsidRPr="00842992">
              <w:rPr>
                <w:rFonts w:ascii="Times New Roman" w:hAnsi="Times New Roman"/>
                <w:sz w:val="22"/>
                <w:szCs w:val="22"/>
              </w:rPr>
              <w:t>、投标文件中请提供项目团队中所有人员名单、岗位分工、资质。</w:t>
            </w:r>
          </w:p>
          <w:p w:rsidR="005B51A5" w:rsidRPr="00842992" w:rsidRDefault="005B51A5" w:rsidP="00D91375">
            <w:pPr>
              <w:ind w:firstLineChars="354" w:firstLine="779"/>
              <w:rPr>
                <w:rFonts w:ascii="Times New Roman" w:hAnsi="Times New Roman"/>
                <w:sz w:val="22"/>
                <w:szCs w:val="22"/>
              </w:rPr>
            </w:pPr>
            <w:r w:rsidRPr="00842992">
              <w:rPr>
                <w:rFonts w:ascii="Times New Roman" w:hAnsi="Times New Roman"/>
                <w:sz w:val="22"/>
                <w:szCs w:val="22"/>
              </w:rPr>
              <w:t>2</w:t>
            </w:r>
            <w:r w:rsidRPr="00842992">
              <w:rPr>
                <w:rFonts w:ascii="Times New Roman" w:hAnsi="Times New Roman"/>
                <w:sz w:val="22"/>
                <w:szCs w:val="22"/>
              </w:rPr>
              <w:t>、以上人员应为供应商正式员工，提供近</w:t>
            </w:r>
            <w:r w:rsidRPr="00842992">
              <w:rPr>
                <w:rFonts w:ascii="Times New Roman" w:hAnsi="Times New Roman"/>
                <w:sz w:val="22"/>
                <w:szCs w:val="22"/>
              </w:rPr>
              <w:t>6</w:t>
            </w:r>
            <w:r w:rsidRPr="00842992">
              <w:rPr>
                <w:rFonts w:ascii="Times New Roman" w:hAnsi="Times New Roman"/>
                <w:sz w:val="22"/>
                <w:szCs w:val="22"/>
              </w:rPr>
              <w:t>个月内的在职证明材料。</w:t>
            </w:r>
          </w:p>
          <w:p w:rsidR="005B51A5" w:rsidRPr="00842992" w:rsidRDefault="005B51A5" w:rsidP="00D91375">
            <w:pPr>
              <w:ind w:firstLineChars="354" w:firstLine="779"/>
              <w:rPr>
                <w:rFonts w:ascii="Times New Roman" w:hAnsi="Times New Roman"/>
                <w:sz w:val="22"/>
                <w:szCs w:val="22"/>
              </w:rPr>
            </w:pPr>
            <w:r w:rsidRPr="00842992">
              <w:rPr>
                <w:rFonts w:ascii="Times New Roman" w:hAnsi="Times New Roman"/>
                <w:sz w:val="22"/>
                <w:szCs w:val="22"/>
              </w:rPr>
              <w:t>3</w:t>
            </w:r>
            <w:r w:rsidRPr="00842992">
              <w:rPr>
                <w:rFonts w:ascii="Times New Roman" w:hAnsi="Times New Roman"/>
                <w:sz w:val="22"/>
                <w:szCs w:val="22"/>
              </w:rPr>
              <w:t>、投标人须在上传的投标文件中填报项目负责人相关信息，并附项目负责人身份证复印件以及采购文件要求的资质（若有），材料提交要求以招标文件具体规定为准，确保投标文件有效。</w:t>
            </w:r>
          </w:p>
        </w:tc>
      </w:tr>
    </w:tbl>
    <w:p w:rsidR="005B51A5" w:rsidRPr="00842992" w:rsidRDefault="005B51A5" w:rsidP="005B51A5">
      <w:pPr>
        <w:adjustRightInd w:val="0"/>
        <w:snapToGrid w:val="0"/>
        <w:spacing w:line="300" w:lineRule="auto"/>
        <w:ind w:firstLineChars="200" w:firstLine="442"/>
        <w:rPr>
          <w:b/>
          <w:sz w:val="22"/>
        </w:rPr>
      </w:pPr>
    </w:p>
    <w:p w:rsidR="005B51A5" w:rsidRPr="00842992" w:rsidRDefault="005B51A5" w:rsidP="005B51A5">
      <w:pPr>
        <w:adjustRightInd w:val="0"/>
        <w:snapToGrid w:val="0"/>
        <w:spacing w:line="300" w:lineRule="auto"/>
        <w:ind w:firstLineChars="200" w:firstLine="442"/>
        <w:rPr>
          <w:b/>
          <w:sz w:val="22"/>
        </w:rPr>
      </w:pPr>
      <w:r w:rsidRPr="00842992">
        <w:rPr>
          <w:b/>
          <w:sz w:val="22"/>
        </w:rPr>
        <w:t>12.2</w:t>
      </w:r>
      <w:r w:rsidRPr="00842992">
        <w:rPr>
          <w:rFonts w:hint="eastAsia"/>
          <w:b/>
          <w:sz w:val="22"/>
        </w:rPr>
        <w:t>设备要求</w:t>
      </w:r>
    </w:p>
    <w:p w:rsidR="005B51A5" w:rsidRPr="00842992" w:rsidRDefault="005B51A5" w:rsidP="005B51A5">
      <w:pPr>
        <w:adjustRightInd w:val="0"/>
        <w:snapToGrid w:val="0"/>
        <w:spacing w:line="300" w:lineRule="auto"/>
        <w:ind w:firstLineChars="200" w:firstLine="440"/>
        <w:rPr>
          <w:sz w:val="22"/>
        </w:rPr>
      </w:pPr>
      <w:r w:rsidRPr="00842992">
        <w:rPr>
          <w:rFonts w:hint="eastAsia"/>
          <w:sz w:val="22"/>
        </w:rPr>
        <w:t>供应商在实施本项目时，配备能完成本项目的相关材料、制品、设备、车辆等，相关费用包含在报价中。</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41" w:name="_Toc243059273"/>
      <w:r w:rsidRPr="00842992">
        <w:rPr>
          <w:rFonts w:ascii="Times New Roman" w:hAnsi="Times New Roman"/>
          <w:b/>
          <w:color w:val="000000"/>
          <w:sz w:val="22"/>
        </w:rPr>
        <w:t>13</w:t>
      </w:r>
      <w:r w:rsidRPr="00842992">
        <w:rPr>
          <w:rFonts w:ascii="Times New Roman" w:hAnsi="Times New Roman"/>
          <w:b/>
          <w:color w:val="000000"/>
          <w:sz w:val="22"/>
        </w:rPr>
        <w:t>安全生产、文明施工（安装）与环境保护要求</w:t>
      </w:r>
      <w:bookmarkEnd w:id="41"/>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13.1</w:t>
      </w:r>
      <w:r w:rsidRPr="00842992">
        <w:rPr>
          <w:rFonts w:ascii="Times New Roman" w:hAnsi="Times New Roman"/>
          <w:color w:val="000000"/>
          <w:sz w:val="22"/>
        </w:rPr>
        <w:t>投标人应具备上海市或有关行业管理部门规定的在本市进行相关安装、调试服务所需的资质（包括国家和本市各类专业工种持证上岗要求）、资格和一切手续（如有的话），由此引起的所有有关事宜及费用由投标人自行负责。</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13.2</w:t>
      </w:r>
      <w:r w:rsidRPr="00842992">
        <w:rPr>
          <w:rFonts w:ascii="Times New Roman" w:hAnsi="Times New Roman"/>
          <w:color w:val="000000"/>
          <w:sz w:val="22"/>
        </w:rPr>
        <w:t>在项目安装、调试实施期间为确保安装作业区域及周围环境的整洁和不影响其他活动正常进行，中标人应严格执行国家与上海市有关安全文明施工（安装）管理的法律、法规和政策，积极主动加强和落实安全文明施工（安装）及环境保护等有关管理工作，并按规定承担相应的费用。中标人若违反规定野蛮施工、违章作业等原因造成的一切损失和责任由中标人承担。</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13.3</w:t>
      </w:r>
      <w:r w:rsidRPr="00842992">
        <w:rPr>
          <w:rFonts w:ascii="Times New Roman" w:hAnsi="Times New Roman"/>
          <w:color w:val="000000"/>
          <w:sz w:val="22"/>
        </w:rPr>
        <w:t>中标人在项目供货、安装实施期间，必须遵守国家与上海市各项有关安全作业规章、规范与制度，建立动用明火申请批准制度，安全用电等制度，确保杜绝各类事故的发生。</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lastRenderedPageBreak/>
        <w:t>13.4</w:t>
      </w:r>
      <w:r w:rsidRPr="00842992">
        <w:rPr>
          <w:rFonts w:ascii="Times New Roman" w:hAnsi="Times New Roman"/>
          <w:color w:val="000000"/>
          <w:sz w:val="22"/>
        </w:rPr>
        <w:t>中标人现场设备安装负责人应具有专业证书，安装人员必须持证上岗。中标人应对设备安装、调试期间自身和第三方安全与财产负责。</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13.5</w:t>
      </w:r>
      <w:r w:rsidRPr="00842992">
        <w:rPr>
          <w:rFonts w:ascii="Times New Roman" w:hAnsi="Times New Roman"/>
          <w:color w:val="000000"/>
          <w:sz w:val="22"/>
        </w:rPr>
        <w:t>中标人在组织项目实施时必须按安装施工计划协调好现场施工（安装）工作，在项目验收合格移交前对到场货物承担保管责任。中标人在项目实施期间必须保护好施工区域内的环境和原有建筑、装饰与设施，保证环境和原有建筑、装饰与设施完好。</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13.6</w:t>
      </w:r>
      <w:r w:rsidRPr="00842992">
        <w:rPr>
          <w:rFonts w:ascii="Times New Roman" w:hAnsi="Times New Roman"/>
          <w:color w:val="000000"/>
          <w:sz w:val="22"/>
        </w:rPr>
        <w:t>各投标人在投标文件中要结合本项目的特点和采购人上述的具体要求制定相应的安全文明施工（安装）和安全生产管理措施，同时应适当考虑购买自己员工和第三方责任保险，并在报价措施费中列支必须的费用清单。</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42" w:name="_Toc243059274"/>
      <w:r w:rsidRPr="00842992">
        <w:rPr>
          <w:rFonts w:ascii="Times New Roman" w:hAnsi="Times New Roman"/>
          <w:b/>
          <w:color w:val="000000"/>
          <w:sz w:val="22"/>
        </w:rPr>
        <w:t>14</w:t>
      </w:r>
      <w:r w:rsidRPr="00842992">
        <w:rPr>
          <w:rFonts w:ascii="Times New Roman" w:hAnsi="Times New Roman"/>
          <w:b/>
          <w:color w:val="000000"/>
          <w:sz w:val="22"/>
        </w:rPr>
        <w:t>售后服务要求（包括延伸服务要求）</w:t>
      </w:r>
      <w:bookmarkEnd w:id="42"/>
    </w:p>
    <w:p w:rsidR="005B51A5" w:rsidRPr="00842992" w:rsidRDefault="005B51A5" w:rsidP="005B51A5">
      <w:pPr>
        <w:adjustRightInd w:val="0"/>
        <w:snapToGrid w:val="0"/>
        <w:spacing w:line="300" w:lineRule="auto"/>
        <w:ind w:firstLineChars="200" w:firstLine="440"/>
        <w:rPr>
          <w:sz w:val="22"/>
        </w:rPr>
      </w:pPr>
      <w:r w:rsidRPr="00842992">
        <w:rPr>
          <w:rFonts w:hint="eastAsia"/>
          <w:sz w:val="22"/>
        </w:rPr>
        <w:t>本项目整体质量保证期</w:t>
      </w:r>
      <w:r w:rsidRPr="00842992">
        <w:rPr>
          <w:sz w:val="22"/>
        </w:rPr>
        <w:t>1</w:t>
      </w:r>
      <w:r w:rsidRPr="00842992">
        <w:rPr>
          <w:rFonts w:hint="eastAsia"/>
          <w:sz w:val="22"/>
        </w:rPr>
        <w:t>年、硬件质量保证期</w:t>
      </w:r>
      <w:r w:rsidRPr="00842992">
        <w:rPr>
          <w:sz w:val="22"/>
        </w:rPr>
        <w:t>3</w:t>
      </w:r>
      <w:r w:rsidRPr="00842992">
        <w:rPr>
          <w:rFonts w:hint="eastAsia"/>
          <w:sz w:val="22"/>
        </w:rPr>
        <w:t>年、软件质量保证期</w:t>
      </w:r>
      <w:r w:rsidRPr="00842992">
        <w:rPr>
          <w:sz w:val="22"/>
        </w:rPr>
        <w:t>1</w:t>
      </w:r>
      <w:r w:rsidRPr="00842992">
        <w:rPr>
          <w:rFonts w:hint="eastAsia"/>
          <w:sz w:val="22"/>
        </w:rPr>
        <w:t>年。质量保证期从项目验收通过并交付之日后起计。</w:t>
      </w:r>
    </w:p>
    <w:p w:rsidR="005B51A5" w:rsidRPr="00842992" w:rsidRDefault="005B51A5" w:rsidP="005B51A5">
      <w:pPr>
        <w:adjustRightInd w:val="0"/>
        <w:snapToGrid w:val="0"/>
        <w:spacing w:line="300" w:lineRule="auto"/>
        <w:ind w:firstLineChars="200" w:firstLine="442"/>
        <w:rPr>
          <w:b/>
          <w:bCs/>
          <w:sz w:val="22"/>
          <w:u w:val="single"/>
        </w:rPr>
      </w:pPr>
      <w:r w:rsidRPr="00842992">
        <w:rPr>
          <w:b/>
          <w:sz w:val="22"/>
        </w:rPr>
        <w:t xml:space="preserve">14.1 </w:t>
      </w:r>
      <w:r w:rsidRPr="00842992">
        <w:rPr>
          <w:rFonts w:hint="eastAsia"/>
          <w:b/>
          <w:bCs/>
          <w:sz w:val="22"/>
          <w:u w:val="single"/>
        </w:rPr>
        <w:t>售后服务机构或团队构成</w:t>
      </w:r>
    </w:p>
    <w:p w:rsidR="005B51A5" w:rsidRPr="00842992" w:rsidRDefault="005B51A5" w:rsidP="005B51A5">
      <w:pPr>
        <w:adjustRightInd w:val="0"/>
        <w:snapToGrid w:val="0"/>
        <w:spacing w:line="300" w:lineRule="auto"/>
        <w:ind w:firstLineChars="200" w:firstLine="440"/>
        <w:rPr>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1</w:t>
      </w:r>
      <w:r w:rsidRPr="00842992">
        <w:rPr>
          <w:rFonts w:ascii="Times New Roman" w:hAnsi="Times New Roman" w:hint="eastAsia"/>
          <w:color w:val="000000"/>
          <w:sz w:val="22"/>
        </w:rPr>
        <w:t>）提供本地化团队支撑服务。</w:t>
      </w:r>
      <w:r w:rsidRPr="00842992">
        <w:rPr>
          <w:rFonts w:hint="eastAsia"/>
          <w:sz w:val="22"/>
        </w:rPr>
        <w:t>项目验收后</w:t>
      </w:r>
      <w:r w:rsidRPr="00842992">
        <w:rPr>
          <w:sz w:val="22"/>
        </w:rPr>
        <w:t>1</w:t>
      </w:r>
      <w:r w:rsidRPr="00842992">
        <w:rPr>
          <w:rFonts w:hint="eastAsia"/>
          <w:sz w:val="22"/>
        </w:rPr>
        <w:t>年内提供</w:t>
      </w:r>
      <w:r w:rsidRPr="00842992">
        <w:rPr>
          <w:sz w:val="22"/>
        </w:rPr>
        <w:t>1</w:t>
      </w:r>
      <w:r w:rsidRPr="00842992">
        <w:rPr>
          <w:rFonts w:hint="eastAsia"/>
          <w:sz w:val="22"/>
        </w:rPr>
        <w:t>人驻场服务。</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hint="eastAsia"/>
          <w:color w:val="000000"/>
          <w:sz w:val="22"/>
        </w:rPr>
        <w:t>2</w:t>
      </w:r>
      <w:r w:rsidRPr="00842992">
        <w:rPr>
          <w:rFonts w:ascii="Times New Roman" w:hAnsi="Times New Roman" w:hint="eastAsia"/>
          <w:color w:val="000000"/>
          <w:sz w:val="22"/>
        </w:rPr>
        <w:t>）中标人售后团队包含</w:t>
      </w:r>
      <w:r w:rsidRPr="00842992">
        <w:rPr>
          <w:rFonts w:ascii="Times New Roman" w:hAnsi="Times New Roman"/>
          <w:color w:val="000000"/>
          <w:sz w:val="22"/>
        </w:rPr>
        <w:t>4</w:t>
      </w:r>
      <w:r w:rsidRPr="00842992">
        <w:rPr>
          <w:rFonts w:ascii="Times New Roman" w:hAnsi="Times New Roman" w:hint="eastAsia"/>
          <w:color w:val="000000"/>
          <w:sz w:val="22"/>
        </w:rPr>
        <w:t>名软件工程师和</w:t>
      </w:r>
      <w:r w:rsidRPr="00842992">
        <w:rPr>
          <w:rFonts w:ascii="Times New Roman" w:hAnsi="Times New Roman"/>
          <w:color w:val="000000"/>
          <w:sz w:val="22"/>
        </w:rPr>
        <w:t>2</w:t>
      </w:r>
      <w:r w:rsidRPr="00842992">
        <w:rPr>
          <w:rFonts w:ascii="Times New Roman" w:hAnsi="Times New Roman" w:hint="eastAsia"/>
          <w:color w:val="000000"/>
          <w:sz w:val="22"/>
        </w:rPr>
        <w:t>名硬件工程师，依据采购人要求驻场运维。售后团队工程师要求具备现场运维经验，熟练掌握系统的业务知识和操作流程，具有一定的协调沟通能力，能够快速解决现场常规问题。</w:t>
      </w:r>
    </w:p>
    <w:p w:rsidR="005B51A5" w:rsidRPr="00842992" w:rsidRDefault="005B51A5" w:rsidP="005B51A5">
      <w:pPr>
        <w:adjustRightInd w:val="0"/>
        <w:snapToGrid w:val="0"/>
        <w:spacing w:line="300" w:lineRule="auto"/>
        <w:ind w:firstLineChars="200" w:firstLine="442"/>
        <w:rPr>
          <w:b/>
          <w:sz w:val="22"/>
        </w:rPr>
      </w:pPr>
      <w:r w:rsidRPr="00842992">
        <w:rPr>
          <w:b/>
          <w:sz w:val="22"/>
        </w:rPr>
        <w:t xml:space="preserve">14.2 </w:t>
      </w:r>
      <w:r w:rsidRPr="00842992">
        <w:rPr>
          <w:rFonts w:hint="eastAsia"/>
          <w:b/>
          <w:sz w:val="22"/>
        </w:rPr>
        <w:t>具体服务承诺</w:t>
      </w:r>
    </w:p>
    <w:p w:rsidR="005B51A5" w:rsidRPr="00842992" w:rsidRDefault="005B51A5" w:rsidP="005B51A5">
      <w:pPr>
        <w:adjustRightInd w:val="0"/>
        <w:snapToGrid w:val="0"/>
        <w:spacing w:line="300" w:lineRule="auto"/>
        <w:ind w:firstLineChars="200" w:firstLine="442"/>
        <w:rPr>
          <w:b/>
          <w:sz w:val="22"/>
        </w:rPr>
      </w:pPr>
      <w:r w:rsidRPr="00842992">
        <w:rPr>
          <w:b/>
          <w:sz w:val="22"/>
        </w:rPr>
        <w:t xml:space="preserve">14.2.1 </w:t>
      </w:r>
      <w:r w:rsidRPr="00842992">
        <w:rPr>
          <w:rFonts w:hint="eastAsia"/>
          <w:b/>
          <w:sz w:val="22"/>
        </w:rPr>
        <w:t>免费质保期间的服务承诺</w:t>
      </w:r>
    </w:p>
    <w:p w:rsidR="005B51A5" w:rsidRPr="00842992" w:rsidRDefault="005B51A5" w:rsidP="005B51A5">
      <w:pPr>
        <w:adjustRightInd w:val="0"/>
        <w:snapToGrid w:val="0"/>
        <w:spacing w:line="300" w:lineRule="auto"/>
        <w:ind w:firstLineChars="200" w:firstLine="440"/>
        <w:rPr>
          <w:sz w:val="22"/>
        </w:rPr>
      </w:pPr>
      <w:r w:rsidRPr="00842992">
        <w:rPr>
          <w:rFonts w:hint="eastAsia"/>
          <w:sz w:val="22"/>
        </w:rPr>
        <w:t>（</w:t>
      </w:r>
      <w:r w:rsidRPr="00842992">
        <w:rPr>
          <w:rFonts w:hint="eastAsia"/>
          <w:sz w:val="22"/>
        </w:rPr>
        <w:t>1</w:t>
      </w:r>
      <w:r w:rsidRPr="00842992">
        <w:rPr>
          <w:rFonts w:hint="eastAsia"/>
          <w:sz w:val="22"/>
        </w:rPr>
        <w:t>）日常维护方案</w:t>
      </w:r>
    </w:p>
    <w:p w:rsidR="005B51A5" w:rsidRPr="00842992" w:rsidRDefault="005B51A5" w:rsidP="005B51A5">
      <w:pPr>
        <w:adjustRightInd w:val="0"/>
        <w:snapToGrid w:val="0"/>
        <w:spacing w:line="300" w:lineRule="auto"/>
        <w:ind w:firstLineChars="200" w:firstLine="440"/>
        <w:rPr>
          <w:sz w:val="22"/>
        </w:rPr>
      </w:pPr>
      <w:r w:rsidRPr="00842992">
        <w:rPr>
          <w:rFonts w:hint="eastAsia"/>
          <w:sz w:val="22"/>
        </w:rPr>
        <w:t>成交方需在最终验收通过后，软件提供一年免费每周</w:t>
      </w:r>
      <w:r w:rsidRPr="00842992">
        <w:rPr>
          <w:rFonts w:hint="eastAsia"/>
          <w:sz w:val="22"/>
        </w:rPr>
        <w:t>7</w:t>
      </w:r>
      <w:r w:rsidRPr="00842992">
        <w:rPr>
          <w:rFonts w:hint="eastAsia"/>
          <w:sz w:val="22"/>
        </w:rPr>
        <w:t>天</w:t>
      </w:r>
      <w:r w:rsidRPr="00842992">
        <w:rPr>
          <w:rFonts w:hint="eastAsia"/>
          <w:sz w:val="22"/>
        </w:rPr>
        <w:t>X24</w:t>
      </w:r>
      <w:r w:rsidRPr="00842992">
        <w:rPr>
          <w:rFonts w:hint="eastAsia"/>
          <w:sz w:val="22"/>
        </w:rPr>
        <w:t>小时的售后服务。提供包括但不限于系统升级、故障排除、性能调优、功能适应性修改、完善性修改、技术咨询等服务内容</w:t>
      </w:r>
      <w:r w:rsidRPr="00842992">
        <w:rPr>
          <w:rFonts w:hint="eastAsia"/>
          <w:sz w:val="22"/>
        </w:rPr>
        <w:t>;</w:t>
      </w:r>
      <w:r w:rsidRPr="00842992">
        <w:rPr>
          <w:rFonts w:hint="eastAsia"/>
          <w:sz w:val="22"/>
        </w:rPr>
        <w:t>并处理和协调好与各相关系统软件、硬件等供应商的关系。成交方必须提供详细的技术支持和服务方案。</w:t>
      </w:r>
    </w:p>
    <w:p w:rsidR="005B51A5" w:rsidRPr="00842992" w:rsidRDefault="005B51A5" w:rsidP="005B51A5">
      <w:pPr>
        <w:adjustRightInd w:val="0"/>
        <w:snapToGrid w:val="0"/>
        <w:spacing w:line="300" w:lineRule="auto"/>
        <w:ind w:firstLineChars="200" w:firstLine="440"/>
        <w:rPr>
          <w:sz w:val="22"/>
        </w:rPr>
      </w:pPr>
      <w:r w:rsidRPr="00842992">
        <w:rPr>
          <w:rFonts w:hint="eastAsia"/>
          <w:sz w:val="22"/>
        </w:rPr>
        <w:t>（</w:t>
      </w:r>
      <w:r w:rsidRPr="00842992">
        <w:rPr>
          <w:rFonts w:hint="eastAsia"/>
          <w:sz w:val="22"/>
        </w:rPr>
        <w:t>2</w:t>
      </w:r>
      <w:r w:rsidRPr="00842992">
        <w:rPr>
          <w:rFonts w:hint="eastAsia"/>
          <w:sz w:val="22"/>
        </w:rPr>
        <w:t>）系统发生故障后的应急响应方案</w:t>
      </w:r>
    </w:p>
    <w:p w:rsidR="005B51A5" w:rsidRPr="00842992" w:rsidRDefault="005B51A5" w:rsidP="005B51A5">
      <w:pPr>
        <w:adjustRightInd w:val="0"/>
        <w:snapToGrid w:val="0"/>
        <w:spacing w:line="300" w:lineRule="auto"/>
        <w:ind w:firstLineChars="200" w:firstLine="440"/>
        <w:rPr>
          <w:sz w:val="22"/>
        </w:rPr>
      </w:pPr>
      <w:r w:rsidRPr="00842992">
        <w:rPr>
          <w:rFonts w:hint="eastAsia"/>
          <w:sz w:val="22"/>
        </w:rPr>
        <w:t>要求成交方承诺达到用户的服务响应要求</w:t>
      </w:r>
      <w:r w:rsidRPr="00842992">
        <w:rPr>
          <w:rFonts w:hint="eastAsia"/>
          <w:sz w:val="22"/>
        </w:rPr>
        <w:t>:</w:t>
      </w:r>
      <w:r w:rsidRPr="00842992">
        <w:rPr>
          <w:rFonts w:hint="eastAsia"/>
          <w:sz w:val="22"/>
        </w:rPr>
        <w:t>每周</w:t>
      </w:r>
      <w:r w:rsidRPr="00842992">
        <w:rPr>
          <w:rFonts w:hint="eastAsia"/>
          <w:sz w:val="22"/>
        </w:rPr>
        <w:t>7</w:t>
      </w:r>
      <w:r w:rsidRPr="00842992">
        <w:rPr>
          <w:rFonts w:hint="eastAsia"/>
          <w:sz w:val="22"/>
        </w:rPr>
        <w:t>天</w:t>
      </w:r>
      <w:r w:rsidRPr="00842992">
        <w:rPr>
          <w:rFonts w:hint="eastAsia"/>
          <w:sz w:val="22"/>
        </w:rPr>
        <w:t>X24</w:t>
      </w:r>
      <w:r w:rsidRPr="00842992">
        <w:rPr>
          <w:rFonts w:hint="eastAsia"/>
          <w:sz w:val="22"/>
        </w:rPr>
        <w:t>小时电话或电子邮件服务，</w:t>
      </w:r>
      <w:r w:rsidRPr="00842992">
        <w:rPr>
          <w:rFonts w:hint="eastAsia"/>
          <w:sz w:val="22"/>
        </w:rPr>
        <w:t>5</w:t>
      </w:r>
      <w:r w:rsidRPr="00842992">
        <w:rPr>
          <w:rFonts w:hint="eastAsia"/>
          <w:sz w:val="22"/>
        </w:rPr>
        <w:t>分钟内响应安排、</w:t>
      </w:r>
      <w:r w:rsidRPr="00842992">
        <w:rPr>
          <w:rFonts w:hint="eastAsia"/>
          <w:sz w:val="22"/>
        </w:rPr>
        <w:t>1</w:t>
      </w:r>
      <w:r w:rsidRPr="00842992">
        <w:rPr>
          <w:rFonts w:hint="eastAsia"/>
          <w:sz w:val="22"/>
        </w:rPr>
        <w:t>小时内故障诊断、</w:t>
      </w:r>
      <w:r w:rsidRPr="00842992">
        <w:rPr>
          <w:rFonts w:hint="eastAsia"/>
          <w:sz w:val="22"/>
        </w:rPr>
        <w:t>2</w:t>
      </w:r>
      <w:r w:rsidRPr="00842992">
        <w:rPr>
          <w:rFonts w:hint="eastAsia"/>
          <w:sz w:val="22"/>
        </w:rPr>
        <w:t>小时内工程师到场处理。</w:t>
      </w:r>
    </w:p>
    <w:p w:rsidR="005B51A5" w:rsidRPr="00842992" w:rsidRDefault="005B51A5" w:rsidP="005B51A5">
      <w:pPr>
        <w:adjustRightInd w:val="0"/>
        <w:snapToGrid w:val="0"/>
        <w:spacing w:line="300" w:lineRule="auto"/>
        <w:ind w:firstLineChars="200" w:firstLine="440"/>
        <w:rPr>
          <w:sz w:val="22"/>
        </w:rPr>
      </w:pPr>
      <w:r w:rsidRPr="00842992">
        <w:rPr>
          <w:rFonts w:hint="eastAsia"/>
          <w:sz w:val="22"/>
        </w:rPr>
        <w:t>（</w:t>
      </w:r>
      <w:r w:rsidRPr="00842992">
        <w:rPr>
          <w:rFonts w:hint="eastAsia"/>
          <w:sz w:val="22"/>
        </w:rPr>
        <w:t>3</w:t>
      </w:r>
      <w:r w:rsidRPr="00842992">
        <w:rPr>
          <w:rFonts w:hint="eastAsia"/>
          <w:sz w:val="22"/>
        </w:rPr>
        <w:t>）硬件质保要求</w:t>
      </w:r>
    </w:p>
    <w:p w:rsidR="005B51A5" w:rsidRPr="00842992" w:rsidRDefault="005B51A5" w:rsidP="005B51A5">
      <w:pPr>
        <w:adjustRightInd w:val="0"/>
        <w:snapToGrid w:val="0"/>
        <w:spacing w:line="300" w:lineRule="auto"/>
        <w:ind w:firstLineChars="200" w:firstLine="440"/>
        <w:rPr>
          <w:sz w:val="22"/>
        </w:rPr>
      </w:pPr>
      <w:r w:rsidRPr="00842992">
        <w:rPr>
          <w:rFonts w:hint="eastAsia"/>
          <w:sz w:val="22"/>
        </w:rPr>
        <w:t>从硬件到货安装完成并通过采购人验收合格之日起提供</w:t>
      </w:r>
      <w:r w:rsidR="007930CB" w:rsidRPr="00842992">
        <w:rPr>
          <w:rFonts w:hint="eastAsia"/>
          <w:sz w:val="22"/>
        </w:rPr>
        <w:t>3</w:t>
      </w:r>
      <w:r w:rsidRPr="00842992">
        <w:rPr>
          <w:rFonts w:hint="eastAsia"/>
          <w:sz w:val="22"/>
        </w:rPr>
        <w:t>年的免费质保。</w:t>
      </w:r>
    </w:p>
    <w:p w:rsidR="005B51A5" w:rsidRPr="00842992" w:rsidRDefault="005B51A5" w:rsidP="005B51A5">
      <w:pPr>
        <w:adjustRightInd w:val="0"/>
        <w:snapToGrid w:val="0"/>
        <w:spacing w:line="300" w:lineRule="auto"/>
        <w:ind w:firstLineChars="200" w:firstLine="440"/>
        <w:rPr>
          <w:sz w:val="22"/>
        </w:rPr>
      </w:pPr>
      <w:r w:rsidRPr="00842992">
        <w:rPr>
          <w:rFonts w:hint="eastAsia"/>
          <w:sz w:val="22"/>
        </w:rPr>
        <w:t>（</w:t>
      </w:r>
      <w:r w:rsidRPr="00842992">
        <w:rPr>
          <w:rFonts w:hint="eastAsia"/>
          <w:sz w:val="22"/>
        </w:rPr>
        <w:t>4</w:t>
      </w:r>
      <w:r w:rsidRPr="00842992">
        <w:rPr>
          <w:rFonts w:hint="eastAsia"/>
          <w:sz w:val="22"/>
        </w:rPr>
        <w:t>）无推诿服务：投标人应提供特殊措施，无论由于哪一方产生的问题而使整体系统发生不正常情况时，并在得到采购人通知后，须立即派工程师到场，全力协助采购人和其他相关供应商，使系统尽快恢复正常。针对本项目所涉及的场所及相关设施，除不可抗力之外，投标人自身原因或投标人与其他相关供应商之间的纠纷问题，不能影响到本项目的日常运行管理。</w:t>
      </w:r>
    </w:p>
    <w:p w:rsidR="005B51A5" w:rsidRPr="00842992" w:rsidRDefault="005B51A5" w:rsidP="005B51A5">
      <w:pPr>
        <w:adjustRightInd w:val="0"/>
        <w:snapToGrid w:val="0"/>
        <w:spacing w:line="300" w:lineRule="auto"/>
        <w:ind w:firstLineChars="200" w:firstLine="442"/>
        <w:rPr>
          <w:b/>
          <w:sz w:val="22"/>
        </w:rPr>
      </w:pPr>
      <w:r w:rsidRPr="00842992">
        <w:rPr>
          <w:rFonts w:hint="eastAsia"/>
          <w:b/>
          <w:sz w:val="22"/>
        </w:rPr>
        <w:t>14.2.2</w:t>
      </w:r>
      <w:r w:rsidRPr="00842992">
        <w:rPr>
          <w:rFonts w:hint="eastAsia"/>
          <w:b/>
          <w:sz w:val="22"/>
        </w:rPr>
        <w:t>免费质保期满的服务要求</w:t>
      </w:r>
    </w:p>
    <w:p w:rsidR="005B51A5" w:rsidRPr="00842992" w:rsidRDefault="005B51A5" w:rsidP="005B51A5">
      <w:pPr>
        <w:adjustRightInd w:val="0"/>
        <w:snapToGrid w:val="0"/>
        <w:spacing w:line="300" w:lineRule="auto"/>
        <w:ind w:firstLineChars="200" w:firstLine="440"/>
        <w:rPr>
          <w:sz w:val="22"/>
        </w:rPr>
      </w:pPr>
      <w:r w:rsidRPr="00842992">
        <w:rPr>
          <w:rFonts w:hint="eastAsia"/>
          <w:sz w:val="22"/>
        </w:rPr>
        <w:t>免费质保期满后，按区信息化项目运维管理的有关规定，由采购人申请年度运维经费。</w:t>
      </w:r>
    </w:p>
    <w:p w:rsidR="005B51A5" w:rsidRPr="00842992" w:rsidRDefault="005B51A5" w:rsidP="005B51A5">
      <w:pPr>
        <w:adjustRightInd w:val="0"/>
        <w:snapToGrid w:val="0"/>
        <w:spacing w:line="300" w:lineRule="auto"/>
        <w:ind w:firstLineChars="200" w:firstLine="440"/>
      </w:pPr>
      <w:r w:rsidRPr="00842992">
        <w:rPr>
          <w:rFonts w:hint="eastAsia"/>
          <w:sz w:val="22"/>
        </w:rPr>
        <w:t>在质保期结束前，由中标人工程师和采购人代表进行一次全面检查，任何缺陷由中标人负责修理，在修理之后，中标人将缺陷原因、修理内容、完成修理及恢复正常的时间和日期等报告给采购人，报告一式两份。在免费质保期满后中标人提供所有服务对象的“售后服务回访表”。质保期后，中标人仅按采购人需求提供成本价维修与技术支持；硬件更换升级仅配合提供选型咨询、上门安装调试，保障系统稳定运行；维修配件清单及维修记录需完整报送存档，确保服务可追溯。</w:t>
      </w: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43" w:name="_Toc243059275"/>
      <w:r w:rsidRPr="00842992">
        <w:rPr>
          <w:rFonts w:ascii="Times New Roman" w:hAnsi="Times New Roman"/>
          <w:b/>
          <w:color w:val="000000"/>
          <w:sz w:val="22"/>
        </w:rPr>
        <w:t xml:space="preserve">15 </w:t>
      </w:r>
      <w:r w:rsidRPr="00842992">
        <w:rPr>
          <w:rFonts w:ascii="Times New Roman" w:hAnsi="Times New Roman"/>
          <w:b/>
          <w:color w:val="000000"/>
          <w:sz w:val="22"/>
        </w:rPr>
        <w:t>项目的保密和知识产权</w:t>
      </w:r>
      <w:bookmarkEnd w:id="43"/>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bookmarkStart w:id="44" w:name="_Hlk491545887"/>
      <w:r w:rsidRPr="00842992">
        <w:rPr>
          <w:rFonts w:ascii="Times New Roman" w:hAnsi="Times New Roman"/>
          <w:color w:val="000000"/>
          <w:sz w:val="22"/>
        </w:rPr>
        <w:lastRenderedPageBreak/>
        <w:t xml:space="preserve">15.1 </w:t>
      </w:r>
      <w:r w:rsidRPr="00842992">
        <w:rPr>
          <w:rFonts w:ascii="Times New Roman" w:hAnsi="Times New Roman"/>
          <w:color w:val="000000"/>
          <w:sz w:val="22"/>
        </w:rPr>
        <w:t>中标人保证对其提供的服务及出售的标的物享有合法的权利，应保证在其出售的标的物上不存在任何未曾向采购人透露的担保物权，如抵押权、质押权、留置权等。</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15.2</w:t>
      </w:r>
      <w:r w:rsidRPr="00842992">
        <w:rPr>
          <w:rFonts w:ascii="Times New Roman" w:hAnsi="Times New Roman"/>
          <w:color w:val="000000"/>
          <w:sz w:val="22"/>
        </w:rPr>
        <w:t>采购人委托开发软件的知识产权归采购人所有。中标人向采购人交付使用的信息系统已享有知识产权的，采购人可在合同文件明确的范围内自主使用。</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15.3</w:t>
      </w:r>
      <w:r w:rsidRPr="00842992">
        <w:rPr>
          <w:rFonts w:ascii="Times New Roman" w:hAnsi="Times New Roman"/>
          <w:color w:val="000000"/>
          <w:sz w:val="22"/>
        </w:rPr>
        <w:t>在本合同项下的任何权利和义务不因中标人发生收购、兼并、重组、分立而发生变化。如果发生上述情形，则中标人的权利随之转移至收购、兼并、重组后的企业继续履行合同，分立后成立的企业共同对采购人承担连带责任。</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 xml:space="preserve">15.4 </w:t>
      </w:r>
      <w:r w:rsidRPr="00842992">
        <w:rPr>
          <w:rFonts w:ascii="Times New Roman" w:hAnsi="Times New Roman"/>
          <w:color w:val="000000"/>
          <w:sz w:val="22"/>
        </w:rPr>
        <w:t>中标人应遵守合同文件约定内容的保密要求。如果采购人提供的内容属于保密的，应签订保密协议，且双方均有保密义务。</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15.5</w:t>
      </w:r>
      <w:r w:rsidRPr="00842992">
        <w:rPr>
          <w:rFonts w:ascii="Times New Roman" w:hAnsi="Times New Roman"/>
          <w:color w:val="000000"/>
          <w:sz w:val="22"/>
        </w:rPr>
        <w:t>采购人具有源代码修改权和永久使用权。采购人对本次开发的软件拥有产权，具有软件开发平台的永久使用权，中标人在售后维护期内（包括续签的售后服务期）应提供软件开发平台的后续升级及因开发平台升级导致的应用软件升级服务。</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 xml:space="preserve">15.6 </w:t>
      </w:r>
      <w:r w:rsidRPr="00842992">
        <w:rPr>
          <w:rFonts w:ascii="Times New Roman" w:hAnsi="Times New Roman"/>
          <w:color w:val="000000"/>
          <w:sz w:val="22"/>
        </w:rPr>
        <w:t>如采购人使用该标的物构成上述侵权的，则中标人承担全部责任。</w:t>
      </w:r>
      <w:bookmarkEnd w:id="44"/>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45" w:name="_Toc243059276"/>
      <w:r w:rsidRPr="00842992">
        <w:rPr>
          <w:rFonts w:ascii="Times New Roman" w:hAnsi="Times New Roman"/>
          <w:b/>
          <w:color w:val="000000"/>
          <w:sz w:val="22"/>
        </w:rPr>
        <w:t xml:space="preserve">16 </w:t>
      </w:r>
      <w:r w:rsidRPr="00842992">
        <w:rPr>
          <w:rFonts w:ascii="Times New Roman" w:hAnsi="Times New Roman"/>
          <w:b/>
          <w:color w:val="000000"/>
          <w:sz w:val="22"/>
        </w:rPr>
        <w:t>技术培训</w:t>
      </w:r>
      <w:bookmarkEnd w:id="45"/>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16.1</w:t>
      </w:r>
      <w:r w:rsidRPr="00842992">
        <w:rPr>
          <w:rFonts w:ascii="Times New Roman" w:hAnsi="Times New Roman" w:hint="eastAsia"/>
          <w:color w:val="000000"/>
          <w:sz w:val="22"/>
        </w:rPr>
        <w:t>技术文件：</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color w:val="000000"/>
          <w:sz w:val="22"/>
        </w:rPr>
        <w:t>1</w:t>
      </w:r>
      <w:r w:rsidRPr="00842992">
        <w:rPr>
          <w:rFonts w:ascii="Times New Roman" w:hAnsi="Times New Roman" w:hint="eastAsia"/>
          <w:color w:val="000000"/>
          <w:sz w:val="22"/>
        </w:rPr>
        <w:t>）供应商提供本系统的详细技术文件。</w:t>
      </w:r>
      <w:r w:rsidRPr="00842992">
        <w:rPr>
          <w:rFonts w:ascii="Times New Roman" w:hAnsi="Times New Roman"/>
          <w:color w:val="000000"/>
          <w:sz w:val="22"/>
        </w:rPr>
        <w:t xml:space="preserve"> </w:t>
      </w:r>
    </w:p>
    <w:p w:rsidR="005B51A5" w:rsidRPr="00842992" w:rsidRDefault="005B51A5" w:rsidP="005B51A5">
      <w:pPr>
        <w:adjustRightInd w:val="0"/>
        <w:snapToGrid w:val="0"/>
        <w:spacing w:line="300" w:lineRule="auto"/>
        <w:ind w:firstLineChars="200" w:firstLine="440"/>
        <w:rPr>
          <w:rFonts w:ascii="Times New Roman" w:hAnsi="Times New Roman"/>
          <w:b/>
          <w:color w:val="FF0000"/>
          <w:sz w:val="22"/>
          <w:u w:val="wavyHeavy"/>
        </w:rPr>
      </w:pPr>
      <w:r w:rsidRPr="00842992">
        <w:rPr>
          <w:rFonts w:ascii="Times New Roman" w:hAnsi="Times New Roman" w:hint="eastAsia"/>
          <w:color w:val="000000"/>
          <w:sz w:val="22"/>
        </w:rPr>
        <w:t>（</w:t>
      </w:r>
      <w:r w:rsidRPr="00842992">
        <w:rPr>
          <w:rFonts w:ascii="Times New Roman" w:hAnsi="Times New Roman"/>
          <w:color w:val="000000"/>
          <w:sz w:val="22"/>
        </w:rPr>
        <w:t>2</w:t>
      </w:r>
      <w:r w:rsidRPr="00842992">
        <w:rPr>
          <w:rFonts w:ascii="Times New Roman" w:hAnsi="Times New Roman" w:hint="eastAsia"/>
          <w:color w:val="000000"/>
          <w:sz w:val="22"/>
        </w:rPr>
        <w:t>）供应商应在响应文件中详细说明技术指导和技术支持的范围和程度。</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color w:val="000000"/>
          <w:sz w:val="22"/>
        </w:rPr>
        <w:t>16.2</w:t>
      </w:r>
      <w:r w:rsidRPr="00842992">
        <w:rPr>
          <w:rFonts w:ascii="Times New Roman" w:hAnsi="Times New Roman" w:hint="eastAsia"/>
          <w:color w:val="000000"/>
          <w:sz w:val="22"/>
        </w:rPr>
        <w:t>技术服务：</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color w:val="000000"/>
          <w:sz w:val="22"/>
        </w:rPr>
        <w:t>1</w:t>
      </w:r>
      <w:r w:rsidRPr="00842992">
        <w:rPr>
          <w:rFonts w:ascii="Times New Roman" w:hAnsi="Times New Roman" w:hint="eastAsia"/>
          <w:color w:val="000000"/>
          <w:sz w:val="22"/>
        </w:rPr>
        <w:t>）成交供应商应提供对软件使用人员和管理人员的培训，培训内容包括软件的</w:t>
      </w:r>
      <w:r w:rsidRPr="00842992">
        <w:rPr>
          <w:rFonts w:ascii="Times New Roman" w:hAnsi="Times New Roman"/>
          <w:color w:val="000000"/>
          <w:sz w:val="22"/>
        </w:rPr>
        <w:t xml:space="preserve"> </w:t>
      </w:r>
    </w:p>
    <w:p w:rsidR="005B51A5" w:rsidRPr="00842992" w:rsidRDefault="005B51A5" w:rsidP="005B51A5">
      <w:pPr>
        <w:adjustRightInd w:val="0"/>
        <w:snapToGrid w:val="0"/>
        <w:spacing w:line="300" w:lineRule="auto"/>
        <w:rPr>
          <w:rFonts w:ascii="Times New Roman" w:hAnsi="Times New Roman"/>
          <w:color w:val="000000"/>
          <w:sz w:val="22"/>
        </w:rPr>
      </w:pPr>
      <w:r w:rsidRPr="00842992">
        <w:rPr>
          <w:rFonts w:ascii="Times New Roman" w:hAnsi="Times New Roman" w:hint="eastAsia"/>
          <w:color w:val="000000"/>
          <w:sz w:val="22"/>
        </w:rPr>
        <w:t>使用及维护培训，使受训者能够独立、熟练地完成系统运行维护与操作，实现依据本合</w:t>
      </w:r>
      <w:r w:rsidRPr="00842992">
        <w:rPr>
          <w:rFonts w:ascii="Times New Roman" w:hAnsi="Times New Roman"/>
          <w:color w:val="000000"/>
          <w:sz w:val="22"/>
        </w:rPr>
        <w:t xml:space="preserve"> </w:t>
      </w:r>
    </w:p>
    <w:p w:rsidR="005B51A5" w:rsidRPr="00842992" w:rsidRDefault="005B51A5" w:rsidP="005B51A5">
      <w:pPr>
        <w:adjustRightInd w:val="0"/>
        <w:snapToGrid w:val="0"/>
        <w:spacing w:line="300" w:lineRule="auto"/>
        <w:rPr>
          <w:rFonts w:ascii="Times New Roman" w:hAnsi="Times New Roman"/>
          <w:color w:val="000000"/>
          <w:sz w:val="22"/>
        </w:rPr>
      </w:pPr>
      <w:r w:rsidRPr="00842992">
        <w:rPr>
          <w:rFonts w:ascii="Times New Roman" w:hAnsi="Times New Roman" w:hint="eastAsia"/>
          <w:color w:val="000000"/>
          <w:sz w:val="22"/>
        </w:rPr>
        <w:t>同所规定的系统运行保障的目标。</w:t>
      </w:r>
      <w:r w:rsidRPr="00842992">
        <w:rPr>
          <w:rFonts w:ascii="Times New Roman" w:hAnsi="Times New Roman"/>
          <w:color w:val="000000"/>
          <w:sz w:val="22"/>
        </w:rPr>
        <w:t xml:space="preserve"> </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color w:val="000000"/>
          <w:sz w:val="22"/>
        </w:rPr>
        <w:t>2</w:t>
      </w:r>
      <w:r w:rsidRPr="00842992">
        <w:rPr>
          <w:rFonts w:ascii="Times New Roman" w:hAnsi="Times New Roman" w:hint="eastAsia"/>
          <w:color w:val="000000"/>
          <w:sz w:val="22"/>
        </w:rPr>
        <w:t>）成交供应商应为所有被培训人员提供培训用文字资料。</w:t>
      </w:r>
      <w:r w:rsidRPr="00842992">
        <w:rPr>
          <w:rFonts w:ascii="Times New Roman" w:hAnsi="Times New Roman"/>
          <w:color w:val="000000"/>
          <w:sz w:val="22"/>
        </w:rPr>
        <w:t xml:space="preserve"> </w:t>
      </w:r>
    </w:p>
    <w:p w:rsidR="005B51A5" w:rsidRPr="00842992" w:rsidRDefault="005B51A5" w:rsidP="005B51A5">
      <w:pPr>
        <w:adjustRightInd w:val="0"/>
        <w:snapToGrid w:val="0"/>
        <w:spacing w:line="300" w:lineRule="auto"/>
        <w:ind w:firstLineChars="200" w:firstLine="440"/>
        <w:rPr>
          <w:rFonts w:ascii="Times New Roman" w:hAnsi="Times New Roman"/>
          <w:color w:val="000000"/>
          <w:sz w:val="22"/>
        </w:rPr>
      </w:pPr>
      <w:r w:rsidRPr="00842992">
        <w:rPr>
          <w:rFonts w:ascii="Times New Roman" w:hAnsi="Times New Roman" w:hint="eastAsia"/>
          <w:color w:val="000000"/>
          <w:sz w:val="22"/>
        </w:rPr>
        <w:t>（</w:t>
      </w:r>
      <w:r w:rsidRPr="00842992">
        <w:rPr>
          <w:rFonts w:ascii="Times New Roman" w:hAnsi="Times New Roman"/>
          <w:color w:val="000000"/>
          <w:sz w:val="22"/>
        </w:rPr>
        <w:t>3</w:t>
      </w:r>
      <w:r w:rsidRPr="00842992">
        <w:rPr>
          <w:rFonts w:ascii="Times New Roman" w:hAnsi="Times New Roman" w:hint="eastAsia"/>
          <w:color w:val="000000"/>
          <w:sz w:val="22"/>
        </w:rPr>
        <w:t>）培训时间与日期应在软件开发完毕后由采购人和成交供应商共同商定，并提</w:t>
      </w:r>
      <w:r w:rsidRPr="00842992">
        <w:rPr>
          <w:rFonts w:ascii="Times New Roman" w:hAnsi="Times New Roman"/>
          <w:color w:val="000000"/>
          <w:sz w:val="22"/>
        </w:rPr>
        <w:t xml:space="preserve"> </w:t>
      </w:r>
      <w:r w:rsidRPr="00842992">
        <w:rPr>
          <w:rFonts w:ascii="Times New Roman" w:hAnsi="Times New Roman" w:hint="eastAsia"/>
          <w:color w:val="000000"/>
          <w:sz w:val="22"/>
        </w:rPr>
        <w:t>供具体的培训方案。</w:t>
      </w:r>
    </w:p>
    <w:p w:rsidR="005B51A5" w:rsidRPr="00842992" w:rsidRDefault="005B51A5" w:rsidP="005B51A5">
      <w:pPr>
        <w:adjustRightInd w:val="0"/>
        <w:snapToGrid w:val="0"/>
        <w:spacing w:line="300" w:lineRule="auto"/>
        <w:ind w:firstLineChars="200" w:firstLine="400"/>
        <w:jc w:val="left"/>
        <w:rPr>
          <w:rFonts w:ascii="Times New Roman" w:hAnsi="Times New Roman"/>
          <w:color w:val="000000"/>
          <w:sz w:val="20"/>
          <w:szCs w:val="20"/>
        </w:rPr>
      </w:pPr>
    </w:p>
    <w:p w:rsidR="005B51A5" w:rsidRPr="00842992" w:rsidRDefault="005B51A5" w:rsidP="005B51A5">
      <w:pPr>
        <w:adjustRightInd w:val="0"/>
        <w:snapToGrid w:val="0"/>
        <w:spacing w:line="300" w:lineRule="auto"/>
        <w:jc w:val="center"/>
        <w:outlineLvl w:val="1"/>
        <w:rPr>
          <w:rFonts w:ascii="Times New Roman" w:hAnsi="Times New Roman"/>
          <w:color w:val="000000"/>
          <w:sz w:val="30"/>
          <w:szCs w:val="30"/>
        </w:rPr>
      </w:pPr>
      <w:bookmarkStart w:id="46" w:name="_Toc475631915"/>
      <w:bookmarkStart w:id="47" w:name="_Toc506191154"/>
      <w:bookmarkStart w:id="48" w:name="_Toc243059277"/>
      <w:r w:rsidRPr="00842992">
        <w:rPr>
          <w:rFonts w:ascii="Times New Roman" w:hAnsi="Times New Roman"/>
          <w:color w:val="000000"/>
          <w:sz w:val="30"/>
          <w:szCs w:val="30"/>
        </w:rPr>
        <w:t>四、投标报价须知</w:t>
      </w:r>
      <w:bookmarkEnd w:id="46"/>
      <w:bookmarkEnd w:id="47"/>
      <w:bookmarkEnd w:id="48"/>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49" w:name="_Toc490037251"/>
      <w:bookmarkStart w:id="50" w:name="_Toc506191155"/>
      <w:bookmarkStart w:id="51" w:name="_Toc243059278"/>
      <w:r w:rsidRPr="00842992">
        <w:rPr>
          <w:rFonts w:ascii="Times New Roman" w:hAnsi="Times New Roman"/>
          <w:b/>
          <w:color w:val="000000"/>
          <w:sz w:val="22"/>
        </w:rPr>
        <w:t xml:space="preserve">17 </w:t>
      </w:r>
      <w:r w:rsidRPr="00842992">
        <w:rPr>
          <w:rFonts w:ascii="Times New Roman" w:hAnsi="Times New Roman"/>
          <w:b/>
          <w:color w:val="000000"/>
          <w:sz w:val="22"/>
        </w:rPr>
        <w:t>投标报价依据</w:t>
      </w:r>
      <w:bookmarkEnd w:id="49"/>
      <w:bookmarkEnd w:id="50"/>
      <w:bookmarkEnd w:id="51"/>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 xml:space="preserve">17.1 </w:t>
      </w:r>
      <w:r w:rsidRPr="00842992">
        <w:rPr>
          <w:rFonts w:ascii="Times New Roman" w:hAnsi="Times New Roman"/>
          <w:color w:val="000000"/>
          <w:sz w:val="22"/>
        </w:rPr>
        <w:t>投标报价计算依据包括本项目的招标文件（包括提供的附件）、招标文件答疑或修改的补充文书、工作量清单、项目现场条件等。</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17.2</w:t>
      </w:r>
      <w:r w:rsidRPr="00842992">
        <w:rPr>
          <w:rFonts w:ascii="Times New Roman" w:hAnsi="Times New Roman"/>
          <w:color w:val="000000"/>
          <w:sz w:val="22"/>
        </w:rPr>
        <w:t>招标文件明确的</w:t>
      </w:r>
      <w:r w:rsidRPr="00842992">
        <w:rPr>
          <w:rFonts w:ascii="Times New Roman" w:hAnsi="Times New Roman" w:hint="eastAsia"/>
          <w:color w:val="000000"/>
          <w:sz w:val="22"/>
        </w:rPr>
        <w:t>项目</w:t>
      </w:r>
      <w:r w:rsidRPr="00842992">
        <w:rPr>
          <w:rFonts w:ascii="Times New Roman" w:hAnsi="Times New Roman"/>
          <w:color w:val="000000"/>
          <w:sz w:val="22"/>
        </w:rPr>
        <w:t>范围、</w:t>
      </w:r>
      <w:r w:rsidRPr="00842992">
        <w:rPr>
          <w:rFonts w:ascii="Times New Roman" w:hAnsi="Times New Roman" w:hint="eastAsia"/>
          <w:color w:val="000000"/>
          <w:sz w:val="22"/>
        </w:rPr>
        <w:t>实施</w:t>
      </w:r>
      <w:r w:rsidRPr="00842992">
        <w:rPr>
          <w:rFonts w:ascii="Times New Roman" w:hAnsi="Times New Roman"/>
          <w:color w:val="000000"/>
          <w:sz w:val="22"/>
        </w:rPr>
        <w:t>内容、</w:t>
      </w:r>
      <w:r w:rsidRPr="00842992">
        <w:rPr>
          <w:rFonts w:ascii="Times New Roman" w:hAnsi="Times New Roman" w:hint="eastAsia"/>
          <w:color w:val="000000"/>
          <w:sz w:val="22"/>
        </w:rPr>
        <w:t>实施</w:t>
      </w:r>
      <w:r w:rsidRPr="00842992">
        <w:rPr>
          <w:rFonts w:ascii="Times New Roman" w:hAnsi="Times New Roman"/>
          <w:color w:val="000000"/>
          <w:sz w:val="22"/>
        </w:rPr>
        <w:t>期限、质量要求、</w:t>
      </w:r>
      <w:r w:rsidRPr="00842992">
        <w:rPr>
          <w:rFonts w:ascii="Times New Roman" w:hAnsi="Times New Roman" w:hint="eastAsia"/>
          <w:color w:val="000000"/>
          <w:sz w:val="22"/>
        </w:rPr>
        <w:t>售后服务、</w:t>
      </w:r>
      <w:r w:rsidRPr="00842992">
        <w:rPr>
          <w:rFonts w:ascii="Times New Roman" w:hAnsi="Times New Roman"/>
          <w:color w:val="000000"/>
          <w:sz w:val="22"/>
        </w:rPr>
        <w:t>管理要求与标准及考核要求等。</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17.3</w:t>
      </w:r>
      <w:r w:rsidRPr="00842992">
        <w:rPr>
          <w:rFonts w:ascii="Times New Roman" w:hAnsi="Times New Roman"/>
          <w:color w:val="000000"/>
          <w:sz w:val="22"/>
        </w:rPr>
        <w:t>工作量清单说明</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 xml:space="preserve">17.3.1 </w:t>
      </w:r>
      <w:r w:rsidRPr="00842992">
        <w:rPr>
          <w:rFonts w:ascii="Times New Roman" w:hAnsi="Times New Roman"/>
          <w:color w:val="000000"/>
          <w:sz w:val="22"/>
        </w:rPr>
        <w:t>工作量清单应与投标人须知、合同条件、项目质量标准和要求等文件结合起来理解或解释。</w:t>
      </w:r>
    </w:p>
    <w:p w:rsidR="005B51A5" w:rsidRPr="00842992" w:rsidRDefault="005B51A5" w:rsidP="005B51A5">
      <w:pPr>
        <w:adjustRightInd w:val="0"/>
        <w:snapToGrid w:val="0"/>
        <w:spacing w:line="300" w:lineRule="auto"/>
        <w:ind w:firstLineChars="200" w:firstLine="440"/>
        <w:jc w:val="left"/>
        <w:rPr>
          <w:rFonts w:ascii="Times New Roman" w:hAnsi="Times New Roman"/>
          <w:sz w:val="22"/>
        </w:rPr>
      </w:pPr>
      <w:r w:rsidRPr="00842992">
        <w:rPr>
          <w:rFonts w:ascii="Times New Roman" w:hAnsi="Times New Roman"/>
          <w:sz w:val="22"/>
        </w:rPr>
        <w:t>17.3.2</w:t>
      </w:r>
      <w:r w:rsidRPr="00842992">
        <w:rPr>
          <w:rFonts w:ascii="Times New Roman" w:hAnsi="Times New Roman"/>
          <w:sz w:val="22"/>
        </w:rPr>
        <w:t>采购人提供的工作量清单是依照采购需求测算出的主要工作内容，允许投标人对工作量清单内非核心工作内容进行优化设计，并依照优化后的方案进行报价。各投标人应认真了解招标需求，如发现核心工作内容和实际采购需求不一致时，应立即以书面形式通知采购人核查，除非采购人以答疑文件或补充文件予以更正，否则，应以工作量清单为准。</w:t>
      </w: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52" w:name="_Toc490037252"/>
      <w:bookmarkStart w:id="53" w:name="_Toc506191156"/>
      <w:bookmarkStart w:id="54" w:name="_Toc243059279"/>
      <w:r w:rsidRPr="00842992">
        <w:rPr>
          <w:rFonts w:ascii="Times New Roman" w:hAnsi="Times New Roman"/>
          <w:b/>
          <w:color w:val="000000"/>
          <w:sz w:val="22"/>
        </w:rPr>
        <w:t>18</w:t>
      </w:r>
      <w:bookmarkStart w:id="55" w:name="_Toc490037253"/>
      <w:bookmarkEnd w:id="52"/>
      <w:r w:rsidRPr="00842992">
        <w:rPr>
          <w:rFonts w:ascii="Times New Roman" w:hAnsi="Times New Roman"/>
          <w:b/>
          <w:color w:val="000000"/>
          <w:sz w:val="22"/>
        </w:rPr>
        <w:t>投标报价</w:t>
      </w:r>
      <w:bookmarkEnd w:id="55"/>
      <w:r w:rsidRPr="00842992">
        <w:rPr>
          <w:rFonts w:ascii="Times New Roman" w:hAnsi="Times New Roman"/>
          <w:b/>
          <w:color w:val="000000"/>
          <w:sz w:val="22"/>
        </w:rPr>
        <w:t>内容</w:t>
      </w:r>
      <w:bookmarkEnd w:id="53"/>
      <w:bookmarkEnd w:id="54"/>
    </w:p>
    <w:p w:rsidR="005B51A5" w:rsidRPr="00842992" w:rsidRDefault="005B51A5" w:rsidP="005B51A5">
      <w:pPr>
        <w:adjustRightInd w:val="0"/>
        <w:snapToGrid w:val="0"/>
        <w:spacing w:line="300" w:lineRule="auto"/>
        <w:ind w:firstLineChars="200" w:firstLine="440"/>
        <w:jc w:val="left"/>
        <w:rPr>
          <w:rFonts w:ascii="Times New Roman" w:hAnsi="Times New Roman"/>
          <w:sz w:val="22"/>
        </w:rPr>
      </w:pPr>
      <w:r w:rsidRPr="00842992">
        <w:rPr>
          <w:rFonts w:ascii="Times New Roman" w:hAnsi="Times New Roman"/>
          <w:color w:val="000000"/>
          <w:sz w:val="22"/>
        </w:rPr>
        <w:t xml:space="preserve">18.1 </w:t>
      </w:r>
      <w:r w:rsidRPr="00842992">
        <w:rPr>
          <w:rFonts w:ascii="Times New Roman" w:hAnsi="Times New Roman"/>
          <w:color w:val="000000"/>
          <w:sz w:val="22"/>
        </w:rPr>
        <w:t>本项</w:t>
      </w:r>
      <w:r w:rsidRPr="00842992">
        <w:rPr>
          <w:rFonts w:ascii="Times New Roman" w:hAnsi="Times New Roman"/>
          <w:sz w:val="22"/>
        </w:rPr>
        <w:t>目报价为全费用报价，是履行合同的最终价格，除投标需求中另有说明外，投标报价（即投标总价）应包括</w:t>
      </w:r>
      <w:r w:rsidRPr="00842992">
        <w:rPr>
          <w:rFonts w:ascii="Times New Roman" w:hAnsi="Times New Roman"/>
          <w:color w:val="0000FF"/>
          <w:sz w:val="22"/>
        </w:rPr>
        <w:t>项目前期调研、数据收集和分析、方案设计、项目研发、</w:t>
      </w:r>
      <w:r w:rsidRPr="00842992">
        <w:rPr>
          <w:rFonts w:ascii="Times New Roman" w:hAnsi="Times New Roman" w:hint="eastAsia"/>
          <w:color w:val="0000FF"/>
          <w:sz w:val="22"/>
        </w:rPr>
        <w:t>基础环境集成实施、智能</w:t>
      </w:r>
      <w:r w:rsidRPr="00842992">
        <w:rPr>
          <w:rFonts w:ascii="Times New Roman" w:hAnsi="Times New Roman" w:hint="eastAsia"/>
          <w:color w:val="0000FF"/>
          <w:sz w:val="22"/>
        </w:rPr>
        <w:lastRenderedPageBreak/>
        <w:t>化安装工程、硬件集成实施、软件开发和集成实施、安全集成实施、系统调试及</w:t>
      </w:r>
      <w:r w:rsidRPr="00842992">
        <w:rPr>
          <w:rFonts w:ascii="Times New Roman" w:hAnsi="Times New Roman"/>
          <w:color w:val="0000FF"/>
          <w:sz w:val="22"/>
        </w:rPr>
        <w:t>试运行、验收和评估、操作培训、</w:t>
      </w:r>
      <w:r w:rsidRPr="00842992">
        <w:rPr>
          <w:rFonts w:ascii="Times New Roman" w:hAnsi="Times New Roman" w:hint="eastAsia"/>
          <w:color w:val="0000FF"/>
          <w:sz w:val="22"/>
        </w:rPr>
        <w:t>售后服务、</w:t>
      </w:r>
      <w:r w:rsidRPr="00842992">
        <w:rPr>
          <w:rFonts w:ascii="Times New Roman" w:hAnsi="Times New Roman"/>
          <w:color w:val="0000FF"/>
          <w:sz w:val="22"/>
        </w:rPr>
        <w:t>投入使用这一系列过程中所包含的所有费用。</w:t>
      </w:r>
    </w:p>
    <w:p w:rsidR="005B51A5" w:rsidRPr="00842992" w:rsidRDefault="005B51A5" w:rsidP="005B51A5">
      <w:pPr>
        <w:adjustRightInd w:val="0"/>
        <w:snapToGrid w:val="0"/>
        <w:spacing w:line="300" w:lineRule="auto"/>
        <w:ind w:firstLineChars="200" w:firstLine="440"/>
        <w:jc w:val="left"/>
        <w:rPr>
          <w:rFonts w:ascii="Times New Roman" w:hAnsi="Times New Roman"/>
          <w:sz w:val="22"/>
        </w:rPr>
      </w:pPr>
      <w:r w:rsidRPr="00842992">
        <w:rPr>
          <w:rFonts w:ascii="Times New Roman" w:hAnsi="Times New Roman"/>
          <w:sz w:val="22"/>
        </w:rPr>
        <w:t xml:space="preserve">18.2 </w:t>
      </w:r>
      <w:r w:rsidRPr="00842992">
        <w:rPr>
          <w:rFonts w:ascii="Times New Roman" w:hAnsi="Times New Roman"/>
          <w:sz w:val="22"/>
        </w:rPr>
        <w:t>投标报价中投标人应考虑本项目可能存在的风险因素。投标报价应将所有工作内容考虑在内，如有漏项或缺项，均属于投标人的风险</w:t>
      </w:r>
      <w:r w:rsidRPr="00842992">
        <w:rPr>
          <w:rFonts w:ascii="Times New Roman" w:hAnsi="Times New Roman" w:hint="eastAsia"/>
          <w:sz w:val="22"/>
        </w:rPr>
        <w:t>，其费用视作已分配在报价明细表内单价或总价之中</w:t>
      </w:r>
      <w:r w:rsidRPr="00842992">
        <w:rPr>
          <w:rFonts w:ascii="Times New Roman" w:hAnsi="Times New Roman"/>
          <w:sz w:val="22"/>
        </w:rPr>
        <w:t>。投标人应逐项计算并填写单价、合计价和总价。</w:t>
      </w:r>
    </w:p>
    <w:p w:rsidR="005B51A5" w:rsidRPr="00842992" w:rsidRDefault="005B51A5" w:rsidP="005B51A5">
      <w:pPr>
        <w:adjustRightInd w:val="0"/>
        <w:snapToGrid w:val="0"/>
        <w:spacing w:line="300" w:lineRule="auto"/>
        <w:ind w:firstLineChars="200" w:firstLine="440"/>
        <w:jc w:val="left"/>
        <w:rPr>
          <w:rFonts w:ascii="Times New Roman" w:hAnsi="Times New Roman"/>
          <w:sz w:val="22"/>
        </w:rPr>
      </w:pPr>
      <w:r w:rsidRPr="00842992">
        <w:rPr>
          <w:rFonts w:ascii="Times New Roman" w:hAnsi="Times New Roman"/>
          <w:sz w:val="22"/>
        </w:rPr>
        <w:t>18.3</w:t>
      </w:r>
      <w:r w:rsidRPr="00842992">
        <w:rPr>
          <w:rFonts w:ascii="Times New Roman" w:hAnsi="Times New Roman"/>
          <w:color w:val="000000"/>
          <w:sz w:val="22"/>
        </w:rPr>
        <w:t>在项目实施期内，对于除不可抗力因素之外，人工价格上涨以及可能存在的其它任何风险因素，投标人应自行考虑，在合同履约期内中标价不作调整。</w:t>
      </w:r>
    </w:p>
    <w:p w:rsidR="005B51A5" w:rsidRPr="00842992" w:rsidRDefault="005B51A5" w:rsidP="005B51A5">
      <w:pPr>
        <w:adjustRightInd w:val="0"/>
        <w:snapToGrid w:val="0"/>
        <w:spacing w:line="300" w:lineRule="auto"/>
        <w:ind w:firstLineChars="200" w:firstLine="440"/>
        <w:jc w:val="left"/>
        <w:rPr>
          <w:rFonts w:ascii="Times New Roman" w:hAnsi="Times New Roman"/>
          <w:sz w:val="22"/>
        </w:rPr>
      </w:pPr>
      <w:r w:rsidRPr="00842992">
        <w:rPr>
          <w:rFonts w:ascii="Times New Roman" w:hAnsi="Times New Roman"/>
          <w:sz w:val="22"/>
        </w:rPr>
        <w:t xml:space="preserve">18.4 </w:t>
      </w:r>
      <w:r w:rsidRPr="00842992">
        <w:rPr>
          <w:rFonts w:ascii="Times New Roman" w:hAnsi="Times New Roman"/>
          <w:sz w:val="22"/>
        </w:rPr>
        <w:t>投标人按照投标文件格式中所附的表式完整地填写《开标一览表》及各类投标报价明细表，说明其拟提供服务的内容、数量、价格、时间、价格构成等。</w:t>
      </w: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56" w:name="_Toc490037254"/>
      <w:bookmarkStart w:id="57" w:name="_Toc506191157"/>
      <w:bookmarkStart w:id="58" w:name="_Toc243059280"/>
      <w:r w:rsidRPr="00842992">
        <w:rPr>
          <w:rFonts w:ascii="Times New Roman" w:hAnsi="Times New Roman"/>
          <w:b/>
          <w:color w:val="000000"/>
          <w:sz w:val="22"/>
        </w:rPr>
        <w:t>19</w:t>
      </w:r>
      <w:r w:rsidRPr="00842992">
        <w:rPr>
          <w:rFonts w:ascii="Times New Roman" w:hAnsi="Times New Roman"/>
          <w:b/>
          <w:color w:val="000000"/>
          <w:sz w:val="22"/>
        </w:rPr>
        <w:t>投标报价控制性条款</w:t>
      </w:r>
      <w:bookmarkEnd w:id="56"/>
      <w:bookmarkEnd w:id="57"/>
      <w:bookmarkEnd w:id="58"/>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 xml:space="preserve">19.1 </w:t>
      </w:r>
      <w:r w:rsidRPr="00842992">
        <w:rPr>
          <w:rFonts w:ascii="Times New Roman" w:hAnsi="Times New Roman"/>
          <w:color w:val="000000"/>
          <w:sz w:val="22"/>
        </w:rPr>
        <w:t>投标报价不得超过公布的预算金额</w:t>
      </w:r>
      <w:r w:rsidRPr="00842992">
        <w:rPr>
          <w:rFonts w:ascii="Times New Roman" w:hAnsi="Times New Roman" w:hint="eastAsia"/>
          <w:color w:val="000000"/>
          <w:sz w:val="22"/>
        </w:rPr>
        <w:t>或最高限价</w:t>
      </w:r>
      <w:r w:rsidRPr="00842992">
        <w:rPr>
          <w:rFonts w:ascii="Times New Roman" w:hAnsi="Times New Roman"/>
          <w:color w:val="000000"/>
          <w:sz w:val="22"/>
        </w:rPr>
        <w:t>，其中各分项报价（如有要求）均不得超过对应的预算金额</w:t>
      </w:r>
      <w:r w:rsidRPr="00842992">
        <w:rPr>
          <w:rFonts w:ascii="Times New Roman" w:hAnsi="Times New Roman" w:hint="eastAsia"/>
          <w:color w:val="000000"/>
          <w:sz w:val="22"/>
        </w:rPr>
        <w:t>或最高限价</w:t>
      </w:r>
      <w:r w:rsidRPr="00842992">
        <w:rPr>
          <w:rFonts w:ascii="Times New Roman" w:hAnsi="Times New Roman"/>
          <w:color w:val="000000"/>
          <w:sz w:val="22"/>
        </w:rPr>
        <w:t>。</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 xml:space="preserve">19.2 </w:t>
      </w:r>
      <w:r w:rsidRPr="00842992">
        <w:rPr>
          <w:rFonts w:ascii="Times New Roman" w:hAnsi="Times New Roman"/>
          <w:color w:val="000000"/>
          <w:sz w:val="22"/>
        </w:rPr>
        <w:t>本项目只允许有一个报价，任何有选择的报价将不予接受。</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 xml:space="preserve">19.3 </w:t>
      </w:r>
      <w:r w:rsidRPr="00842992">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宋体" w:hAnsi="宋体"/>
          <w:sz w:val="22"/>
        </w:rPr>
        <w:t>★</w:t>
      </w:r>
      <w:r w:rsidRPr="00842992">
        <w:rPr>
          <w:rFonts w:ascii="Times New Roman" w:hAnsi="Times New Roman"/>
          <w:color w:val="000000"/>
          <w:sz w:val="22"/>
        </w:rPr>
        <w:t>19.4</w:t>
      </w:r>
      <w:r w:rsidRPr="00842992">
        <w:rPr>
          <w:rFonts w:ascii="Times New Roman" w:hAnsi="Times New Roman"/>
          <w:color w:val="000000"/>
          <w:sz w:val="22"/>
        </w:rPr>
        <w:t>经评标委员会审定，投标报价存在下列情形之一的，该投标文件作无效标处理：</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themeColor="text1"/>
          <w:sz w:val="22"/>
        </w:rPr>
      </w:pPr>
      <w:r w:rsidRPr="00842992">
        <w:rPr>
          <w:rFonts w:ascii="Times New Roman" w:hAnsi="Times New Roman"/>
          <w:color w:val="000000"/>
          <w:sz w:val="22"/>
        </w:rPr>
        <w:t>19.4.1</w:t>
      </w:r>
      <w:r w:rsidRPr="00842992">
        <w:rPr>
          <w:rFonts w:ascii="Times New Roman" w:hAnsi="Times New Roman"/>
          <w:color w:val="000000" w:themeColor="text1"/>
          <w:sz w:val="22"/>
        </w:rPr>
        <w:t>减少工作量清单中</w:t>
      </w:r>
      <w:r w:rsidRPr="00842992">
        <w:rPr>
          <w:rFonts w:ascii="Times New Roman" w:hAnsi="Times New Roman" w:hint="eastAsia"/>
          <w:color w:val="000000" w:themeColor="text1"/>
          <w:sz w:val="22"/>
        </w:rPr>
        <w:t>主要</w:t>
      </w:r>
      <w:r w:rsidRPr="00842992">
        <w:rPr>
          <w:rFonts w:ascii="Times New Roman" w:hAnsi="Times New Roman"/>
          <w:color w:val="000000" w:themeColor="text1"/>
          <w:sz w:val="22"/>
        </w:rPr>
        <w:t>工作内容数量，或设备</w:t>
      </w:r>
      <w:r w:rsidRPr="00842992">
        <w:rPr>
          <w:rFonts w:ascii="Times New Roman" w:hAnsi="Times New Roman" w:hint="eastAsia"/>
          <w:color w:val="000000" w:themeColor="text1"/>
          <w:sz w:val="22"/>
        </w:rPr>
        <w:t>材料</w:t>
      </w:r>
      <w:r w:rsidRPr="00842992">
        <w:rPr>
          <w:rFonts w:ascii="Times New Roman" w:hAnsi="Times New Roman"/>
          <w:color w:val="000000" w:themeColor="text1"/>
          <w:sz w:val="22"/>
        </w:rPr>
        <w:t>参数指标中核心设备数量</w:t>
      </w:r>
      <w:r w:rsidR="007930CB" w:rsidRPr="00842992">
        <w:rPr>
          <w:rFonts w:ascii="Times New Roman" w:hAnsi="Times New Roman" w:hint="eastAsia"/>
          <w:color w:val="000000" w:themeColor="text1"/>
          <w:sz w:val="22"/>
        </w:rPr>
        <w:t>，或软件技术方案中核心软件模块数量；</w:t>
      </w:r>
    </w:p>
    <w:p w:rsidR="005B51A5" w:rsidRPr="00842992" w:rsidRDefault="005B51A5" w:rsidP="005B51A5">
      <w:pPr>
        <w:adjustRightInd w:val="0"/>
        <w:snapToGrid w:val="0"/>
        <w:spacing w:line="300" w:lineRule="auto"/>
        <w:ind w:firstLineChars="200" w:firstLine="440"/>
        <w:jc w:val="left"/>
        <w:rPr>
          <w:rFonts w:ascii="Times New Roman" w:hAnsi="Times New Roman"/>
          <w:color w:val="000000"/>
          <w:sz w:val="22"/>
        </w:rPr>
      </w:pPr>
      <w:r w:rsidRPr="00842992">
        <w:rPr>
          <w:rFonts w:ascii="Times New Roman" w:hAnsi="Times New Roman"/>
          <w:color w:val="000000"/>
          <w:sz w:val="22"/>
        </w:rPr>
        <w:t xml:space="preserve">19.4.2 </w:t>
      </w:r>
      <w:r w:rsidRPr="00842992">
        <w:rPr>
          <w:rFonts w:ascii="Times New Roman" w:hAnsi="Times New Roman"/>
          <w:color w:val="000000"/>
          <w:sz w:val="22"/>
        </w:rPr>
        <w:t>投标报价和技术方案明显不相符的。</w:t>
      </w:r>
    </w:p>
    <w:p w:rsidR="005B51A5" w:rsidRPr="00842992" w:rsidRDefault="005B51A5" w:rsidP="005B51A5">
      <w:pPr>
        <w:adjustRightInd w:val="0"/>
        <w:snapToGrid w:val="0"/>
        <w:spacing w:line="300" w:lineRule="auto"/>
        <w:ind w:firstLineChars="200" w:firstLine="602"/>
        <w:jc w:val="left"/>
        <w:rPr>
          <w:rFonts w:ascii="Times New Roman" w:hAnsi="Times New Roman"/>
          <w:b/>
          <w:kern w:val="0"/>
          <w:sz w:val="30"/>
          <w:szCs w:val="30"/>
        </w:rPr>
      </w:pPr>
    </w:p>
    <w:p w:rsidR="005B51A5" w:rsidRPr="00842992" w:rsidRDefault="005B51A5" w:rsidP="005B51A5">
      <w:pPr>
        <w:adjustRightInd w:val="0"/>
        <w:snapToGrid w:val="0"/>
        <w:jc w:val="center"/>
        <w:outlineLvl w:val="1"/>
        <w:rPr>
          <w:rFonts w:ascii="Times New Roman" w:hAnsi="Times New Roman"/>
          <w:sz w:val="30"/>
          <w:szCs w:val="30"/>
        </w:rPr>
      </w:pPr>
      <w:bookmarkStart w:id="59" w:name="_Toc495411563"/>
      <w:bookmarkStart w:id="60" w:name="_Toc506191158"/>
      <w:bookmarkStart w:id="61" w:name="_Toc243059281"/>
      <w:r w:rsidRPr="00842992">
        <w:rPr>
          <w:rFonts w:ascii="Times New Roman" w:hAnsi="Times New Roman"/>
          <w:sz w:val="30"/>
          <w:szCs w:val="30"/>
        </w:rPr>
        <w:t>五、政府采购政策</w:t>
      </w:r>
      <w:bookmarkEnd w:id="59"/>
      <w:bookmarkEnd w:id="60"/>
      <w:bookmarkEnd w:id="61"/>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62" w:name="_Toc495411564"/>
      <w:bookmarkStart w:id="63" w:name="_Toc506191159"/>
      <w:bookmarkStart w:id="64" w:name="_Toc243059282"/>
      <w:r w:rsidRPr="00842992">
        <w:rPr>
          <w:rFonts w:ascii="Times New Roman" w:hAnsi="Times New Roman"/>
          <w:b/>
          <w:color w:val="000000"/>
          <w:sz w:val="22"/>
        </w:rPr>
        <w:t xml:space="preserve">20 </w:t>
      </w:r>
      <w:r w:rsidRPr="00842992">
        <w:rPr>
          <w:rFonts w:ascii="Times New Roman" w:hAnsi="Times New Roman" w:hint="eastAsia"/>
          <w:b/>
          <w:color w:val="000000"/>
          <w:sz w:val="22"/>
        </w:rPr>
        <w:t>节能产品政府采购</w:t>
      </w:r>
      <w:bookmarkEnd w:id="62"/>
      <w:bookmarkEnd w:id="63"/>
      <w:bookmarkEnd w:id="64"/>
    </w:p>
    <w:p w:rsidR="005B51A5" w:rsidRPr="00842992" w:rsidRDefault="005B51A5" w:rsidP="005B51A5">
      <w:pPr>
        <w:adjustRightInd w:val="0"/>
        <w:snapToGrid w:val="0"/>
        <w:spacing w:line="300" w:lineRule="auto"/>
        <w:ind w:firstLineChars="200" w:firstLine="440"/>
        <w:rPr>
          <w:rFonts w:ascii="Times New Roman" w:hAnsi="Times New Roman"/>
          <w:sz w:val="22"/>
        </w:rPr>
      </w:pPr>
      <w:bookmarkStart w:id="65" w:name="_Toc486604821"/>
      <w:bookmarkStart w:id="66" w:name="_Toc481849905"/>
      <w:bookmarkStart w:id="67" w:name="_Toc506191161"/>
      <w:bookmarkStart w:id="68" w:name="_Toc495411566"/>
      <w:r w:rsidRPr="00842992">
        <w:rPr>
          <w:rFonts w:ascii="Times New Roman" w:hAnsi="Times New Roman" w:hint="eastAsia"/>
          <w:sz w:val="22"/>
        </w:rPr>
        <w:t>20</w:t>
      </w:r>
      <w:r w:rsidRPr="00842992">
        <w:rPr>
          <w:rFonts w:ascii="Times New Roman" w:hAnsi="Times New Roman"/>
          <w:sz w:val="22"/>
        </w:rPr>
        <w:t xml:space="preserve">.1 </w:t>
      </w:r>
      <w:r w:rsidRPr="00842992">
        <w:rPr>
          <w:rFonts w:ascii="Times New Roman" w:hAnsi="Times New Roman"/>
          <w:sz w:val="22"/>
        </w:rPr>
        <w:t>按照《财政部发展改革委生态环境部市场监管总局关于调整优化节能产品、环境标志产品政府采购执行机制的通知》（财库〔</w:t>
      </w:r>
      <w:r w:rsidRPr="00842992">
        <w:rPr>
          <w:rFonts w:ascii="Times New Roman" w:hAnsi="Times New Roman"/>
          <w:sz w:val="22"/>
        </w:rPr>
        <w:t>2019</w:t>
      </w:r>
      <w:r w:rsidRPr="00842992">
        <w:rPr>
          <w:rFonts w:ascii="Times New Roman" w:hAnsi="Times New Roman"/>
          <w:sz w:val="22"/>
        </w:rPr>
        <w:t>〕</w:t>
      </w:r>
      <w:r w:rsidRPr="00842992">
        <w:rPr>
          <w:rFonts w:ascii="Times New Roman" w:hAnsi="Times New Roman"/>
          <w:sz w:val="22"/>
        </w:rPr>
        <w:t>9</w:t>
      </w:r>
      <w:r w:rsidRPr="00842992">
        <w:rPr>
          <w:rFonts w:ascii="Times New Roman" w:hAnsi="Times New Roman"/>
          <w:sz w:val="22"/>
        </w:rPr>
        <w:t>号）的要求，采购人采购的产品属于</w:t>
      </w:r>
      <w:r w:rsidRPr="00842992">
        <w:rPr>
          <w:rFonts w:ascii="Times New Roman" w:hAnsi="Times New Roman"/>
          <w:sz w:val="22"/>
        </w:rPr>
        <w:t>“</w:t>
      </w:r>
      <w:r w:rsidRPr="00842992">
        <w:rPr>
          <w:rFonts w:ascii="Times New Roman" w:hAnsi="Times New Roman"/>
          <w:sz w:val="22"/>
        </w:rPr>
        <w:t>节能产品品目清单</w:t>
      </w:r>
      <w:r w:rsidRPr="00842992">
        <w:rPr>
          <w:rFonts w:ascii="Times New Roman" w:hAnsi="Times New Roman"/>
          <w:sz w:val="22"/>
        </w:rPr>
        <w:t>”</w:t>
      </w:r>
      <w:r w:rsidRPr="00842992">
        <w:rPr>
          <w:rFonts w:ascii="Times New Roman" w:hAnsi="Times New Roman"/>
          <w:sz w:val="22"/>
        </w:rPr>
        <w:t>中的，在技术、服务等指标同等条件下，应当优先采购节能产品。采购人需购买的材料产品属于政府强制采购节能产品品目的，</w:t>
      </w:r>
      <w:r w:rsidRPr="00842992">
        <w:rPr>
          <w:rFonts w:ascii="Times New Roman" w:hAnsi="Times New Roman" w:hint="eastAsia"/>
          <w:sz w:val="22"/>
        </w:rPr>
        <w:t>投标人</w:t>
      </w:r>
      <w:r w:rsidRPr="00842992">
        <w:rPr>
          <w:rFonts w:ascii="Times New Roman" w:hAnsi="Times New Roman"/>
          <w:sz w:val="22"/>
        </w:rPr>
        <w:t>必须选用节能产品。</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20</w:t>
      </w:r>
      <w:r w:rsidRPr="00842992">
        <w:rPr>
          <w:rFonts w:ascii="Times New Roman" w:hAnsi="Times New Roman"/>
          <w:sz w:val="22"/>
        </w:rPr>
        <w:t>.2</w:t>
      </w:r>
      <w:r w:rsidRPr="00842992">
        <w:rPr>
          <w:rFonts w:ascii="Times New Roman" w:hAnsi="Times New Roman" w:hint="eastAsia"/>
          <w:sz w:val="22"/>
        </w:rPr>
        <w:t>投标人如选用节能产品的，则应在投标文件中提供国家确定的认证机构出具的、处于有效期之内的节能产品的认证证书；反之，该产品在评标时不被认定为节能产品。</w:t>
      </w: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69" w:name="_Toc4671589"/>
      <w:bookmarkStart w:id="70" w:name="_Toc535412970"/>
      <w:bookmarkStart w:id="71" w:name="_Toc243059283"/>
      <w:r w:rsidRPr="00842992">
        <w:rPr>
          <w:rFonts w:ascii="Times New Roman" w:hAnsi="Times New Roman" w:hint="eastAsia"/>
          <w:b/>
          <w:color w:val="000000"/>
          <w:sz w:val="22"/>
        </w:rPr>
        <w:t>21</w:t>
      </w:r>
      <w:r w:rsidRPr="00842992">
        <w:rPr>
          <w:rFonts w:ascii="Times New Roman" w:hAnsi="Times New Roman"/>
          <w:b/>
          <w:color w:val="000000"/>
          <w:sz w:val="22"/>
        </w:rPr>
        <w:t>环境标志产品政府采购</w:t>
      </w:r>
      <w:bookmarkEnd w:id="69"/>
      <w:bookmarkEnd w:id="70"/>
      <w:bookmarkEnd w:id="71"/>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21</w:t>
      </w:r>
      <w:r w:rsidRPr="00842992">
        <w:rPr>
          <w:rFonts w:ascii="Times New Roman" w:hAnsi="Times New Roman"/>
          <w:sz w:val="22"/>
        </w:rPr>
        <w:t xml:space="preserve">.1 </w:t>
      </w:r>
      <w:r w:rsidRPr="00842992">
        <w:rPr>
          <w:rFonts w:ascii="Times New Roman" w:hAnsi="Times New Roman"/>
          <w:sz w:val="22"/>
        </w:rPr>
        <w:t>按照《财政部发展改革委生态环境部市场监管总局关于调整优化节能产品、环境标志产品政府采购执行机制的通知》（财库〔</w:t>
      </w:r>
      <w:r w:rsidRPr="00842992">
        <w:rPr>
          <w:rFonts w:ascii="Times New Roman" w:hAnsi="Times New Roman"/>
          <w:sz w:val="22"/>
        </w:rPr>
        <w:t>2019</w:t>
      </w:r>
      <w:r w:rsidRPr="00842992">
        <w:rPr>
          <w:rFonts w:ascii="Times New Roman" w:hAnsi="Times New Roman"/>
          <w:sz w:val="22"/>
        </w:rPr>
        <w:t>〕</w:t>
      </w:r>
      <w:r w:rsidRPr="00842992">
        <w:rPr>
          <w:rFonts w:ascii="Times New Roman" w:hAnsi="Times New Roman"/>
          <w:sz w:val="22"/>
        </w:rPr>
        <w:t>9</w:t>
      </w:r>
      <w:r w:rsidRPr="00842992">
        <w:rPr>
          <w:rFonts w:ascii="Times New Roman" w:hAnsi="Times New Roman"/>
          <w:sz w:val="22"/>
        </w:rPr>
        <w:t>号）的要求，采购人采购的产品属于</w:t>
      </w:r>
      <w:r w:rsidRPr="00842992">
        <w:rPr>
          <w:rFonts w:ascii="Times New Roman" w:hAnsi="Times New Roman"/>
          <w:sz w:val="22"/>
        </w:rPr>
        <w:t>“</w:t>
      </w:r>
      <w:r w:rsidRPr="00842992">
        <w:rPr>
          <w:rFonts w:ascii="Times New Roman" w:hAnsi="Times New Roman"/>
          <w:sz w:val="22"/>
        </w:rPr>
        <w:t>环境标志产品品目清单</w:t>
      </w:r>
      <w:r w:rsidRPr="00842992">
        <w:rPr>
          <w:rFonts w:ascii="Times New Roman" w:hAnsi="Times New Roman"/>
          <w:sz w:val="22"/>
        </w:rPr>
        <w:t>”</w:t>
      </w:r>
      <w:r w:rsidRPr="00842992">
        <w:rPr>
          <w:rFonts w:ascii="Times New Roman" w:hAnsi="Times New Roman"/>
          <w:sz w:val="22"/>
        </w:rPr>
        <w:t>中的，在性能、技术、服务等指标同等条件下，应当优先采购环境标志产品。</w:t>
      </w:r>
    </w:p>
    <w:p w:rsidR="005B51A5" w:rsidRPr="00842992" w:rsidRDefault="005B51A5" w:rsidP="005B51A5">
      <w:pPr>
        <w:adjustRightInd w:val="0"/>
        <w:snapToGrid w:val="0"/>
        <w:spacing w:line="300" w:lineRule="auto"/>
        <w:ind w:firstLineChars="200" w:firstLine="440"/>
        <w:rPr>
          <w:rFonts w:ascii="Times New Roman" w:hAnsi="Times New Roman"/>
          <w:b/>
          <w:sz w:val="22"/>
        </w:rPr>
      </w:pPr>
      <w:r w:rsidRPr="00842992">
        <w:rPr>
          <w:rFonts w:ascii="Times New Roman" w:hAnsi="Times New Roman" w:hint="eastAsia"/>
          <w:sz w:val="22"/>
        </w:rPr>
        <w:t>21</w:t>
      </w:r>
      <w:r w:rsidRPr="00842992">
        <w:rPr>
          <w:rFonts w:ascii="Times New Roman" w:hAnsi="Times New Roman"/>
          <w:sz w:val="22"/>
        </w:rPr>
        <w:t>.2</w:t>
      </w:r>
      <w:r w:rsidRPr="00842992">
        <w:rPr>
          <w:rFonts w:ascii="Times New Roman" w:hAnsi="Times New Roman" w:hint="eastAsia"/>
          <w:sz w:val="22"/>
        </w:rPr>
        <w:t>投标人如选用环境标志产品的，则应在投标文件中提供国家确定的认证机构出具的、处于有效期之内的环境标志产品的认证证书；反之，该产品在评标时不被认定为环境标志产品。</w:t>
      </w: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72" w:name="_Toc243059284"/>
      <w:r w:rsidRPr="00842992">
        <w:rPr>
          <w:rFonts w:ascii="Times New Roman" w:hAnsi="Times New Roman"/>
          <w:b/>
          <w:color w:val="000000"/>
          <w:sz w:val="22"/>
        </w:rPr>
        <w:t xml:space="preserve">22 </w:t>
      </w:r>
      <w:r w:rsidRPr="00842992">
        <w:rPr>
          <w:rFonts w:ascii="Times New Roman" w:hAnsi="Times New Roman" w:hint="eastAsia"/>
          <w:b/>
          <w:color w:val="000000"/>
          <w:sz w:val="22"/>
        </w:rPr>
        <w:t>促进中小企业发展</w:t>
      </w:r>
      <w:bookmarkEnd w:id="65"/>
      <w:bookmarkEnd w:id="66"/>
      <w:bookmarkEnd w:id="67"/>
      <w:bookmarkEnd w:id="68"/>
      <w:bookmarkEnd w:id="72"/>
    </w:p>
    <w:p w:rsidR="005B51A5" w:rsidRPr="00842992" w:rsidRDefault="005B51A5" w:rsidP="005B51A5">
      <w:pPr>
        <w:tabs>
          <w:tab w:val="left" w:pos="3060"/>
        </w:tabs>
        <w:adjustRightInd w:val="0"/>
        <w:snapToGrid w:val="0"/>
        <w:spacing w:line="300" w:lineRule="auto"/>
        <w:ind w:firstLineChars="200" w:firstLine="440"/>
        <w:rPr>
          <w:rFonts w:ascii="Times New Roman" w:hAnsi="Times New Roman"/>
          <w:sz w:val="22"/>
        </w:rPr>
      </w:pPr>
      <w:bookmarkStart w:id="73" w:name="_Toc481849906"/>
      <w:bookmarkStart w:id="74" w:name="_Toc486604822"/>
      <w:bookmarkStart w:id="75" w:name="_Toc495411567"/>
      <w:bookmarkStart w:id="76" w:name="_Toc506191162"/>
      <w:r w:rsidRPr="00842992">
        <w:rPr>
          <w:rFonts w:ascii="Times New Roman" w:hAnsi="Times New Roman" w:hint="eastAsia"/>
          <w:sz w:val="22"/>
        </w:rPr>
        <w:t>22</w:t>
      </w:r>
      <w:r w:rsidRPr="00842992">
        <w:rPr>
          <w:rFonts w:ascii="Times New Roman" w:hAnsi="Times New Roman"/>
          <w:bCs/>
          <w:sz w:val="22"/>
        </w:rPr>
        <w:t xml:space="preserve">.1 </w:t>
      </w:r>
      <w:r w:rsidRPr="00842992">
        <w:rPr>
          <w:rFonts w:ascii="Times New Roman" w:hAnsi="Times New Roman"/>
          <w:sz w:val="22"/>
        </w:rPr>
        <w:t>中小企业（含中型、小型、微型企业，下同）的划定按照《中小企业划型标准规定》（工信部联企业〔</w:t>
      </w:r>
      <w:r w:rsidRPr="00842992">
        <w:rPr>
          <w:rFonts w:ascii="Times New Roman" w:hAnsi="Times New Roman"/>
          <w:sz w:val="22"/>
        </w:rPr>
        <w:t>2011</w:t>
      </w:r>
      <w:r w:rsidRPr="00842992">
        <w:rPr>
          <w:rFonts w:ascii="Times New Roman" w:hAnsi="Times New Roman"/>
          <w:sz w:val="22"/>
        </w:rPr>
        <w:t>〕</w:t>
      </w:r>
      <w:r w:rsidRPr="00842992">
        <w:rPr>
          <w:rFonts w:ascii="Times New Roman" w:hAnsi="Times New Roman"/>
          <w:sz w:val="22"/>
        </w:rPr>
        <w:t>300</w:t>
      </w:r>
      <w:r w:rsidRPr="00842992">
        <w:rPr>
          <w:rFonts w:ascii="Times New Roman" w:hAnsi="Times New Roman"/>
          <w:sz w:val="22"/>
        </w:rPr>
        <w:t>号）执行，参加</w:t>
      </w:r>
      <w:r w:rsidRPr="00842992">
        <w:rPr>
          <w:rFonts w:ascii="Times New Roman" w:hAnsi="Times New Roman" w:hint="eastAsia"/>
          <w:sz w:val="22"/>
        </w:rPr>
        <w:t>投标</w:t>
      </w:r>
      <w:r w:rsidRPr="00842992">
        <w:rPr>
          <w:rFonts w:ascii="Times New Roman" w:hAnsi="Times New Roman"/>
          <w:sz w:val="22"/>
        </w:rPr>
        <w:t>的中小企业应当提供《中小企业声明函》（具体格式见</w:t>
      </w:r>
      <w:r w:rsidRPr="00842992">
        <w:rPr>
          <w:rFonts w:ascii="Times New Roman" w:hAnsi="Times New Roman"/>
          <w:sz w:val="22"/>
        </w:rPr>
        <w:t>“</w:t>
      </w:r>
      <w:r w:rsidRPr="00842992">
        <w:rPr>
          <w:rFonts w:ascii="Times New Roman" w:hAnsi="Times New Roman" w:hint="eastAsia"/>
          <w:sz w:val="22"/>
        </w:rPr>
        <w:t>投标</w:t>
      </w:r>
      <w:r w:rsidRPr="00842992">
        <w:rPr>
          <w:rFonts w:ascii="Times New Roman" w:hAnsi="Times New Roman"/>
          <w:sz w:val="22"/>
        </w:rPr>
        <w:t>文件格式</w:t>
      </w:r>
      <w:r w:rsidRPr="00842992">
        <w:rPr>
          <w:rFonts w:ascii="Times New Roman" w:hAnsi="Times New Roman"/>
          <w:sz w:val="22"/>
        </w:rPr>
        <w:t>”</w:t>
      </w:r>
      <w:r w:rsidRPr="00842992">
        <w:rPr>
          <w:rFonts w:ascii="Times New Roman" w:hAnsi="Times New Roman"/>
          <w:sz w:val="22"/>
        </w:rPr>
        <w:t>），反之，视作非中小企业，不享受相应的扶持政策。如项目允许联合体参与竞争的，则</w:t>
      </w:r>
      <w:r w:rsidRPr="00842992">
        <w:rPr>
          <w:rFonts w:ascii="Times New Roman" w:hAnsi="Times New Roman"/>
          <w:sz w:val="22"/>
        </w:rPr>
        <w:lastRenderedPageBreak/>
        <w:t>联合体中的中小企业均应按本款要求提供《中小企业声明函》。</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22</w:t>
      </w:r>
      <w:r w:rsidRPr="00842992">
        <w:rPr>
          <w:rFonts w:ascii="Times New Roman" w:hAnsi="Times New Roman"/>
          <w:sz w:val="22"/>
        </w:rPr>
        <w:t xml:space="preserve">.2 </w:t>
      </w:r>
      <w:r w:rsidRPr="00842992">
        <w:rPr>
          <w:rFonts w:ascii="Times New Roman" w:hAnsi="Times New Roman"/>
          <w:sz w:val="22"/>
        </w:rPr>
        <w:t>依据市财政局</w:t>
      </w:r>
      <w:r w:rsidRPr="00842992">
        <w:rPr>
          <w:rFonts w:ascii="Times New Roman" w:hAnsi="Times New Roman"/>
          <w:sz w:val="22"/>
        </w:rPr>
        <w:t>2015</w:t>
      </w:r>
      <w:r w:rsidRPr="00842992">
        <w:rPr>
          <w:rFonts w:ascii="Times New Roman" w:hAnsi="Times New Roman"/>
          <w:sz w:val="22"/>
        </w:rPr>
        <w:t>年</w:t>
      </w:r>
      <w:r w:rsidRPr="00842992">
        <w:rPr>
          <w:rFonts w:ascii="Times New Roman" w:hAnsi="Times New Roman"/>
          <w:sz w:val="22"/>
        </w:rPr>
        <w:t>9</w:t>
      </w:r>
      <w:r w:rsidRPr="00842992">
        <w:rPr>
          <w:rFonts w:ascii="Times New Roman" w:hAnsi="Times New Roman"/>
          <w:sz w:val="22"/>
        </w:rPr>
        <w:t>月发布的《</w:t>
      </w:r>
      <w:r w:rsidRPr="00842992">
        <w:rPr>
          <w:rFonts w:ascii="Times New Roman" w:hAnsi="Times New Roman"/>
        </w:rPr>
        <w:t>关于执行促进中小企业发展政策相关事宜的通知</w:t>
      </w:r>
      <w:r w:rsidRPr="00842992">
        <w:rPr>
          <w:rFonts w:ascii="Times New Roman"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842992">
        <w:rPr>
          <w:rFonts w:ascii="Times New Roman" w:hAnsi="Times New Roman" w:hint="eastAsia"/>
          <w:sz w:val="22"/>
        </w:rPr>
        <w:t>管理</w:t>
      </w:r>
      <w:r w:rsidRPr="00842992">
        <w:rPr>
          <w:rFonts w:ascii="Times New Roman" w:hAnsi="Times New Roman"/>
          <w:sz w:val="22"/>
        </w:rPr>
        <w:t>办法》。</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22</w:t>
      </w:r>
      <w:r w:rsidRPr="00842992">
        <w:rPr>
          <w:rFonts w:ascii="Times New Roman" w:hAnsi="Times New Roman"/>
          <w:sz w:val="22"/>
        </w:rPr>
        <w:t xml:space="preserve">.3 </w:t>
      </w:r>
      <w:r w:rsidRPr="00842992">
        <w:rPr>
          <w:rFonts w:ascii="Times New Roman" w:hAnsi="Times New Roman"/>
          <w:sz w:val="22"/>
        </w:rPr>
        <w:t>如项目允许联合体参与竞争的，组成联合体的大中型企业和其他自然人、法人或者其他组织，与小型、微型企业之间不得存在投资关系。</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22</w:t>
      </w:r>
      <w:r w:rsidRPr="00842992">
        <w:rPr>
          <w:rFonts w:ascii="Times New Roman" w:hAnsi="Times New Roman"/>
          <w:sz w:val="22"/>
        </w:rPr>
        <w:t>.4</w:t>
      </w:r>
      <w:r w:rsidRPr="00842992">
        <w:rPr>
          <w:rFonts w:ascii="Times New Roman" w:hAnsi="Times New Roman"/>
          <w:sz w:val="22"/>
        </w:rPr>
        <w:t>对于小型、微型企业，按照《政府采购促进中小企业发展</w:t>
      </w:r>
      <w:r w:rsidRPr="00842992">
        <w:rPr>
          <w:rFonts w:ascii="Times New Roman" w:hAnsi="Times New Roman" w:hint="eastAsia"/>
          <w:sz w:val="22"/>
        </w:rPr>
        <w:t>管理</w:t>
      </w:r>
      <w:r w:rsidRPr="00842992">
        <w:rPr>
          <w:rFonts w:ascii="Times New Roman" w:hAnsi="Times New Roman"/>
          <w:sz w:val="22"/>
        </w:rPr>
        <w:t>办法》（财库〔</w:t>
      </w:r>
      <w:r w:rsidRPr="00842992">
        <w:rPr>
          <w:rFonts w:ascii="Times New Roman" w:hAnsi="Times New Roman"/>
          <w:sz w:val="22"/>
        </w:rPr>
        <w:t>20</w:t>
      </w:r>
      <w:r w:rsidRPr="00842992">
        <w:rPr>
          <w:rFonts w:ascii="Times New Roman" w:hAnsi="Times New Roman" w:hint="eastAsia"/>
          <w:sz w:val="22"/>
        </w:rPr>
        <w:t>20</w:t>
      </w:r>
      <w:r w:rsidRPr="00842992">
        <w:rPr>
          <w:rFonts w:ascii="Times New Roman" w:hAnsi="Times New Roman"/>
          <w:sz w:val="22"/>
        </w:rPr>
        <w:t>〕</w:t>
      </w:r>
      <w:r w:rsidRPr="00842992">
        <w:rPr>
          <w:rFonts w:ascii="Times New Roman" w:hAnsi="Times New Roman" w:hint="eastAsia"/>
          <w:sz w:val="22"/>
        </w:rPr>
        <w:t>46</w:t>
      </w:r>
      <w:r w:rsidRPr="00842992">
        <w:rPr>
          <w:rFonts w:ascii="Times New Roman" w:hAnsi="Times New Roman"/>
          <w:sz w:val="22"/>
        </w:rPr>
        <w:t>号）</w:t>
      </w:r>
      <w:r w:rsidRPr="00842992">
        <w:rPr>
          <w:rFonts w:hint="eastAsia"/>
          <w:sz w:val="22"/>
        </w:rPr>
        <w:t>和《关于进一步加大政府采购支持中小企业力度的通知》</w:t>
      </w:r>
      <w:r w:rsidRPr="00842992">
        <w:rPr>
          <w:sz w:val="22"/>
        </w:rPr>
        <w:t>（财库</w:t>
      </w:r>
      <w:r w:rsidRPr="00842992">
        <w:rPr>
          <w:rFonts w:ascii="Times New Roman" w:hAnsi="Times New Roman"/>
          <w:sz w:val="22"/>
        </w:rPr>
        <w:t>〔</w:t>
      </w:r>
      <w:r w:rsidRPr="00842992">
        <w:rPr>
          <w:rFonts w:hint="eastAsia"/>
          <w:sz w:val="22"/>
        </w:rPr>
        <w:t>2022</w:t>
      </w:r>
      <w:r w:rsidRPr="00842992">
        <w:rPr>
          <w:rFonts w:ascii="Times New Roman" w:hAnsi="Times New Roman"/>
          <w:sz w:val="22"/>
        </w:rPr>
        <w:t>〕</w:t>
      </w:r>
      <w:r w:rsidRPr="00842992">
        <w:rPr>
          <w:rFonts w:hint="eastAsia"/>
          <w:sz w:val="22"/>
        </w:rPr>
        <w:t>19</w:t>
      </w:r>
      <w:r w:rsidRPr="00842992">
        <w:rPr>
          <w:sz w:val="22"/>
        </w:rPr>
        <w:t>号）</w:t>
      </w:r>
      <w:r w:rsidRPr="00842992">
        <w:rPr>
          <w:rFonts w:ascii="Times New Roman" w:hAnsi="Times New Roman"/>
          <w:sz w:val="22"/>
        </w:rPr>
        <w:t>规定，其报价给予</w:t>
      </w:r>
      <w:r w:rsidRPr="00842992">
        <w:rPr>
          <w:rFonts w:hint="eastAsia"/>
          <w:b/>
          <w:color w:val="FF0000"/>
          <w:sz w:val="22"/>
          <w:u w:val="single"/>
        </w:rPr>
        <w:t>10</w:t>
      </w:r>
      <w:r w:rsidRPr="00842992">
        <w:rPr>
          <w:b/>
          <w:color w:val="FF0000"/>
          <w:sz w:val="22"/>
          <w:u w:val="single"/>
        </w:rPr>
        <w:t>%</w:t>
      </w:r>
      <w:r w:rsidRPr="00842992">
        <w:rPr>
          <w:rFonts w:ascii="Times New Roman" w:hAnsi="Times New Roman"/>
          <w:sz w:val="22"/>
        </w:rPr>
        <w:t>的扣除，用扣除后的价格参与评审。</w:t>
      </w:r>
    </w:p>
    <w:p w:rsidR="005B51A5" w:rsidRPr="00842992" w:rsidRDefault="005B51A5" w:rsidP="005B51A5">
      <w:pPr>
        <w:adjustRightInd w:val="0"/>
        <w:snapToGrid w:val="0"/>
        <w:spacing w:line="300" w:lineRule="auto"/>
        <w:ind w:firstLineChars="200" w:firstLine="440"/>
        <w:rPr>
          <w:rFonts w:ascii="Times New Roman" w:hAnsi="Times New Roman"/>
          <w:sz w:val="22"/>
        </w:rPr>
      </w:pPr>
      <w:r w:rsidRPr="00842992">
        <w:rPr>
          <w:rFonts w:ascii="Times New Roman" w:hAnsi="Times New Roman" w:hint="eastAsia"/>
          <w:sz w:val="22"/>
        </w:rPr>
        <w:t>22</w:t>
      </w:r>
      <w:r w:rsidRPr="00842992">
        <w:rPr>
          <w:rFonts w:ascii="Times New Roman" w:hAnsi="Times New Roman"/>
          <w:sz w:val="22"/>
        </w:rPr>
        <w:t>.5</w:t>
      </w:r>
      <w:r w:rsidRPr="00842992">
        <w:rPr>
          <w:rFonts w:ascii="Times New Roman" w:hAnsi="Times New Roman"/>
          <w:sz w:val="22"/>
        </w:rPr>
        <w:t>如项目允许联合体参与竞争的，且联合体各方均为小型、微型企业的，联合体视同为小型、微型企业，其报价给予</w:t>
      </w:r>
      <w:r w:rsidRPr="00842992">
        <w:rPr>
          <w:rFonts w:hint="eastAsia"/>
          <w:b/>
          <w:color w:val="FF0000"/>
          <w:sz w:val="22"/>
          <w:u w:val="single"/>
        </w:rPr>
        <w:t>10</w:t>
      </w:r>
      <w:r w:rsidRPr="00842992">
        <w:rPr>
          <w:b/>
          <w:color w:val="FF0000"/>
          <w:sz w:val="22"/>
          <w:u w:val="single"/>
        </w:rPr>
        <w:t>%</w:t>
      </w:r>
      <w:r w:rsidRPr="00842992">
        <w:rPr>
          <w:rFonts w:ascii="Times New Roman" w:hAnsi="Times New Roman"/>
          <w:sz w:val="22"/>
        </w:rPr>
        <w:t>的扣除，用扣除后的价格参与评审。反之，依照联合体协议约定，小型、微型企业的协议合同金额占到联合体协议合同总金额</w:t>
      </w:r>
      <w:r w:rsidRPr="00842992">
        <w:rPr>
          <w:rFonts w:ascii="Times New Roman" w:hAnsi="Times New Roman"/>
          <w:sz w:val="22"/>
        </w:rPr>
        <w:t>30%</w:t>
      </w:r>
      <w:r w:rsidRPr="00842992">
        <w:rPr>
          <w:rFonts w:ascii="Times New Roman" w:hAnsi="Times New Roman"/>
          <w:sz w:val="22"/>
        </w:rPr>
        <w:t>以上的，给予联合体</w:t>
      </w:r>
      <w:r w:rsidRPr="00842992">
        <w:rPr>
          <w:rFonts w:hint="eastAsia"/>
          <w:b/>
          <w:color w:val="FF0000"/>
          <w:sz w:val="22"/>
          <w:u w:val="single"/>
        </w:rPr>
        <w:t>4</w:t>
      </w:r>
      <w:r w:rsidRPr="00842992">
        <w:rPr>
          <w:b/>
          <w:color w:val="FF0000"/>
          <w:sz w:val="22"/>
          <w:u w:val="single"/>
        </w:rPr>
        <w:t>%</w:t>
      </w:r>
      <w:r w:rsidRPr="00842992">
        <w:rPr>
          <w:rFonts w:ascii="Times New Roman" w:hAnsi="Times New Roman"/>
          <w:sz w:val="22"/>
        </w:rPr>
        <w:t>的价格扣除，用扣除后的价格参与评审。</w:t>
      </w:r>
    </w:p>
    <w:p w:rsidR="005B51A5" w:rsidRPr="00842992" w:rsidRDefault="005B51A5" w:rsidP="005B51A5">
      <w:pPr>
        <w:adjustRightInd w:val="0"/>
        <w:snapToGrid w:val="0"/>
        <w:spacing w:line="300" w:lineRule="auto"/>
        <w:ind w:firstLineChars="200" w:firstLine="440"/>
        <w:rPr>
          <w:rFonts w:ascii="Times New Roman" w:hAnsi="Times New Roman"/>
          <w:kern w:val="0"/>
          <w:sz w:val="22"/>
        </w:rPr>
      </w:pPr>
      <w:r w:rsidRPr="00842992">
        <w:rPr>
          <w:rFonts w:ascii="Times New Roman" w:hAnsi="Times New Roman" w:hint="eastAsia"/>
          <w:sz w:val="22"/>
        </w:rPr>
        <w:t>22</w:t>
      </w:r>
      <w:r w:rsidRPr="00842992">
        <w:rPr>
          <w:rFonts w:ascii="Times New Roman" w:hAnsi="Times New Roman"/>
          <w:sz w:val="22"/>
        </w:rPr>
        <w:t>.6</w:t>
      </w:r>
      <w:r w:rsidRPr="00842992">
        <w:rPr>
          <w:rFonts w:ascii="Times New Roman" w:hAnsi="Times New Roman"/>
          <w:sz w:val="22"/>
        </w:rPr>
        <w:t>供应商如提供虚假材料以谋取成交的，按照《政府采购法》有关条款处理，并记入供应商诚信档案。</w:t>
      </w:r>
    </w:p>
    <w:p w:rsidR="005B51A5" w:rsidRPr="00842992" w:rsidRDefault="005B51A5" w:rsidP="005B51A5">
      <w:pPr>
        <w:adjustRightInd w:val="0"/>
        <w:snapToGrid w:val="0"/>
        <w:spacing w:line="300" w:lineRule="auto"/>
        <w:ind w:firstLineChars="200" w:firstLine="442"/>
        <w:outlineLvl w:val="2"/>
        <w:rPr>
          <w:rFonts w:ascii="Times New Roman" w:hAnsi="Times New Roman"/>
          <w:b/>
          <w:sz w:val="22"/>
        </w:rPr>
      </w:pPr>
      <w:bookmarkStart w:id="77" w:name="_Toc214628799"/>
      <w:bookmarkStart w:id="78" w:name="_Toc243059285"/>
      <w:bookmarkEnd w:id="73"/>
      <w:bookmarkEnd w:id="74"/>
      <w:bookmarkEnd w:id="75"/>
      <w:bookmarkEnd w:id="76"/>
      <w:r w:rsidRPr="00842992">
        <w:rPr>
          <w:rFonts w:ascii="Times New Roman" w:hAnsi="Times New Roman"/>
          <w:b/>
          <w:sz w:val="22"/>
        </w:rPr>
        <w:t>2</w:t>
      </w:r>
      <w:r w:rsidRPr="00842992">
        <w:rPr>
          <w:rFonts w:ascii="Times New Roman" w:hAnsi="Times New Roman" w:hint="eastAsia"/>
          <w:b/>
          <w:sz w:val="22"/>
        </w:rPr>
        <w:t>3</w:t>
      </w:r>
      <w:r w:rsidRPr="00842992">
        <w:rPr>
          <w:rFonts w:ascii="Times New Roman" w:hAnsi="Times New Roman"/>
          <w:b/>
          <w:sz w:val="22"/>
        </w:rPr>
        <w:t>实施本国产品标准</w:t>
      </w:r>
      <w:bookmarkEnd w:id="77"/>
      <w:bookmarkEnd w:id="78"/>
    </w:p>
    <w:p w:rsidR="005B51A5" w:rsidRPr="00842992" w:rsidRDefault="005B51A5" w:rsidP="005B51A5">
      <w:pPr>
        <w:spacing w:line="300" w:lineRule="auto"/>
        <w:ind w:firstLineChars="200" w:firstLine="440"/>
        <w:rPr>
          <w:rFonts w:ascii="Times New Roman" w:hAnsi="Times New Roman"/>
          <w:bCs/>
          <w:kern w:val="0"/>
          <w:sz w:val="22"/>
        </w:rPr>
      </w:pPr>
      <w:r w:rsidRPr="00842992">
        <w:rPr>
          <w:rFonts w:ascii="Times New Roman" w:hAnsi="Times New Roman" w:hint="eastAsia"/>
          <w:bCs/>
          <w:kern w:val="0"/>
          <w:sz w:val="22"/>
        </w:rPr>
        <w:t>23</w:t>
      </w:r>
      <w:r w:rsidRPr="00842992">
        <w:rPr>
          <w:rFonts w:ascii="Times New Roman" w:hAnsi="Times New Roman"/>
          <w:bCs/>
          <w:kern w:val="0"/>
          <w:sz w:val="22"/>
        </w:rPr>
        <w:t>.1</w:t>
      </w:r>
      <w:r w:rsidRPr="00842992">
        <w:rPr>
          <w:rFonts w:ascii="Times New Roman" w:hAnsi="Times New Roman" w:hint="eastAsia"/>
          <w:bCs/>
          <w:kern w:val="0"/>
          <w:sz w:val="22"/>
        </w:rPr>
        <w:t>按照《国务院办公厅关于在政府采购中实施本国产品标准及相关政策的通知》（国办发〔</w:t>
      </w:r>
      <w:r w:rsidRPr="00842992">
        <w:rPr>
          <w:rFonts w:ascii="Times New Roman" w:hAnsi="Times New Roman" w:hint="eastAsia"/>
          <w:bCs/>
          <w:kern w:val="0"/>
          <w:sz w:val="22"/>
        </w:rPr>
        <w:t>2025</w:t>
      </w:r>
      <w:r w:rsidRPr="00842992">
        <w:rPr>
          <w:rFonts w:ascii="Times New Roman" w:hAnsi="Times New Roman" w:hint="eastAsia"/>
          <w:bCs/>
          <w:kern w:val="0"/>
          <w:sz w:val="22"/>
        </w:rPr>
        <w:t>〕</w:t>
      </w:r>
      <w:r w:rsidRPr="00842992">
        <w:rPr>
          <w:rFonts w:ascii="Times New Roman" w:hAnsi="Times New Roman" w:hint="eastAsia"/>
          <w:bCs/>
          <w:kern w:val="0"/>
          <w:sz w:val="22"/>
        </w:rPr>
        <w:t>34</w:t>
      </w:r>
      <w:r w:rsidRPr="00842992">
        <w:rPr>
          <w:rFonts w:ascii="Times New Roman" w:hAnsi="Times New Roman" w:hint="eastAsia"/>
          <w:bCs/>
          <w:kern w:val="0"/>
          <w:sz w:val="22"/>
        </w:rPr>
        <w:t>号）的规定，</w:t>
      </w:r>
      <w:r w:rsidRPr="00842992">
        <w:rPr>
          <w:rFonts w:hint="eastAsia"/>
          <w:sz w:val="22"/>
        </w:rPr>
        <w:t>供应商提供的产品符合本国产品标准的</w:t>
      </w:r>
      <w:r w:rsidRPr="00842992">
        <w:rPr>
          <w:sz w:val="22"/>
        </w:rPr>
        <w:t>，应提供《关于符合本国产品标准的声明函》（具体格式见</w:t>
      </w:r>
      <w:r w:rsidRPr="00842992">
        <w:rPr>
          <w:sz w:val="22"/>
        </w:rPr>
        <w:t>“</w:t>
      </w:r>
      <w:r w:rsidRPr="00842992">
        <w:rPr>
          <w:sz w:val="22"/>
        </w:rPr>
        <w:t>投标文件格式</w:t>
      </w:r>
      <w:r w:rsidRPr="00842992">
        <w:rPr>
          <w:sz w:val="22"/>
        </w:rPr>
        <w:t>”</w:t>
      </w:r>
      <w:r w:rsidRPr="00842992">
        <w:rPr>
          <w:sz w:val="22"/>
        </w:rPr>
        <w:t>）或财政部会同有关部门规定的有关证明文件，出具</w:t>
      </w:r>
      <w:r w:rsidRPr="00842992">
        <w:rPr>
          <w:rFonts w:hint="eastAsia"/>
          <w:sz w:val="22"/>
        </w:rPr>
        <w:t>材料</w:t>
      </w:r>
      <w:r w:rsidRPr="00842992">
        <w:rPr>
          <w:sz w:val="22"/>
        </w:rPr>
        <w:t>符合要求的</w:t>
      </w:r>
      <w:r w:rsidRPr="00842992">
        <w:rPr>
          <w:rFonts w:hint="eastAsia"/>
          <w:sz w:val="22"/>
        </w:rPr>
        <w:t>，</w:t>
      </w:r>
      <w:r w:rsidRPr="00842992">
        <w:rPr>
          <w:sz w:val="22"/>
        </w:rPr>
        <w:t>视为本国产品</w:t>
      </w:r>
      <w:r w:rsidRPr="00842992">
        <w:rPr>
          <w:rFonts w:hint="eastAsia"/>
          <w:sz w:val="22"/>
        </w:rPr>
        <w:t>，反之，则视为非本国产品。</w:t>
      </w:r>
    </w:p>
    <w:p w:rsidR="005B51A5" w:rsidRPr="00842992" w:rsidRDefault="005B51A5" w:rsidP="005B51A5">
      <w:pPr>
        <w:spacing w:line="300" w:lineRule="auto"/>
        <w:ind w:firstLineChars="200" w:firstLine="440"/>
        <w:rPr>
          <w:rFonts w:ascii="Times New Roman" w:hAnsi="Times New Roman"/>
          <w:bCs/>
          <w:kern w:val="0"/>
          <w:sz w:val="22"/>
        </w:rPr>
      </w:pPr>
      <w:r w:rsidRPr="00842992">
        <w:rPr>
          <w:rFonts w:ascii="Times New Roman" w:hAnsi="Times New Roman" w:hint="eastAsia"/>
          <w:bCs/>
          <w:kern w:val="0"/>
          <w:sz w:val="22"/>
        </w:rPr>
        <w:t>23</w:t>
      </w:r>
      <w:r w:rsidRPr="00842992">
        <w:rPr>
          <w:rFonts w:ascii="Times New Roman" w:hAnsi="Times New Roman"/>
          <w:bCs/>
          <w:kern w:val="0"/>
          <w:sz w:val="22"/>
        </w:rPr>
        <w:t>.2</w:t>
      </w:r>
      <w:r w:rsidRPr="00842992">
        <w:rPr>
          <w:rFonts w:ascii="Times New Roman" w:hAnsi="Times New Roman"/>
          <w:bCs/>
          <w:kern w:val="0"/>
          <w:sz w:val="22"/>
        </w:rPr>
        <w:t>政府采购活动中既有本国产品又有非本国产品参与竞争的，依法对本国产品给予价格评审优惠，对本国产品的报价给予</w:t>
      </w:r>
      <w:r w:rsidRPr="00842992">
        <w:rPr>
          <w:rFonts w:ascii="Times New Roman" w:hAnsi="Times New Roman"/>
          <w:bCs/>
          <w:kern w:val="0"/>
          <w:sz w:val="22"/>
        </w:rPr>
        <w:t>20%</w:t>
      </w:r>
      <w:r w:rsidRPr="00842992">
        <w:rPr>
          <w:rFonts w:ascii="Times New Roman" w:hAnsi="Times New Roman"/>
          <w:bCs/>
          <w:kern w:val="0"/>
          <w:sz w:val="22"/>
        </w:rPr>
        <w:t>的价格扣除，用扣除后的价格参与评审。</w:t>
      </w:r>
    </w:p>
    <w:p w:rsidR="005B51A5" w:rsidRPr="00842992" w:rsidRDefault="005B51A5" w:rsidP="005B51A5">
      <w:pPr>
        <w:spacing w:line="300" w:lineRule="auto"/>
        <w:ind w:firstLineChars="200" w:firstLine="440"/>
        <w:rPr>
          <w:rFonts w:ascii="Times New Roman" w:hAnsi="Times New Roman"/>
          <w:bCs/>
          <w:kern w:val="0"/>
          <w:sz w:val="22"/>
        </w:rPr>
      </w:pPr>
      <w:r w:rsidRPr="00842992">
        <w:rPr>
          <w:rFonts w:ascii="Times New Roman" w:hAnsi="Times New Roman"/>
          <w:bCs/>
          <w:kern w:val="0"/>
          <w:sz w:val="22"/>
        </w:rPr>
        <w:t>当采购项目或者采购包中含有多种产品，供应商为该采购项目或者采购包提供的符合本国产品标准的产品成本之和占该供应商提供的全部产品成本之和的比例达到</w:t>
      </w:r>
      <w:r w:rsidRPr="00842992">
        <w:rPr>
          <w:rFonts w:ascii="Times New Roman" w:hAnsi="Times New Roman"/>
          <w:bCs/>
          <w:kern w:val="0"/>
          <w:sz w:val="22"/>
        </w:rPr>
        <w:t>80%</w:t>
      </w:r>
      <w:r w:rsidRPr="00842992">
        <w:rPr>
          <w:rFonts w:ascii="Times New Roman" w:hAnsi="Times New Roman"/>
          <w:bCs/>
          <w:kern w:val="0"/>
          <w:sz w:val="22"/>
        </w:rPr>
        <w:t>以上时，依法对该供应商提供的全部产品给予价格评审优惠，即对该供应商提供的全部产品的总报价给予</w:t>
      </w:r>
      <w:r w:rsidRPr="00842992">
        <w:rPr>
          <w:rFonts w:ascii="Times New Roman" w:hAnsi="Times New Roman"/>
          <w:bCs/>
          <w:kern w:val="0"/>
          <w:sz w:val="22"/>
        </w:rPr>
        <w:t>20%</w:t>
      </w:r>
      <w:r w:rsidRPr="00842992">
        <w:rPr>
          <w:rFonts w:ascii="Times New Roman" w:hAnsi="Times New Roman"/>
          <w:bCs/>
          <w:kern w:val="0"/>
          <w:sz w:val="22"/>
        </w:rPr>
        <w:t>的价格扣除，用扣除后的价格参与评审。</w:t>
      </w:r>
      <w:r w:rsidRPr="00842992">
        <w:rPr>
          <w:rFonts w:hint="eastAsia"/>
          <w:sz w:val="22"/>
        </w:rPr>
        <w:t>全部产品是指本项目或本包件中包含的全部货物、服务产品，产品成本以相关会计核算数据、采购合同、进货记录等为基础进行计算。</w:t>
      </w:r>
    </w:p>
    <w:p w:rsidR="005B51A5" w:rsidRPr="00842992" w:rsidRDefault="005B51A5" w:rsidP="005B51A5">
      <w:pPr>
        <w:spacing w:line="300" w:lineRule="auto"/>
        <w:ind w:firstLineChars="200" w:firstLine="440"/>
        <w:rPr>
          <w:rFonts w:ascii="Times New Roman" w:hAnsi="Times New Roman"/>
          <w:sz w:val="22"/>
        </w:rPr>
      </w:pPr>
      <w:r w:rsidRPr="00842992">
        <w:rPr>
          <w:rFonts w:ascii="Times New Roman" w:hAnsi="Times New Roman" w:hint="eastAsia"/>
          <w:bCs/>
          <w:kern w:val="0"/>
          <w:sz w:val="22"/>
        </w:rPr>
        <w:t>23</w:t>
      </w:r>
      <w:r w:rsidRPr="00842992">
        <w:rPr>
          <w:rFonts w:ascii="Times New Roman" w:hAnsi="Times New Roman"/>
          <w:bCs/>
          <w:kern w:val="0"/>
          <w:sz w:val="22"/>
        </w:rPr>
        <w:t>.3</w:t>
      </w:r>
      <w:r w:rsidRPr="00842992">
        <w:rPr>
          <w:rFonts w:ascii="Times New Roman" w:hAnsi="Times New Roman"/>
          <w:bCs/>
          <w:kern w:val="0"/>
          <w:sz w:val="22"/>
        </w:rPr>
        <w:t>供应商提供虚假《关于符合本国产品标准的声明函》、虚假证明文件谋取中标、成交的，依照《中华人民共和国政府采购法》等法律法规规定追究相应责任。</w:t>
      </w:r>
    </w:p>
    <w:p w:rsidR="005B51A5" w:rsidRPr="00842992" w:rsidRDefault="005B51A5" w:rsidP="005B51A5">
      <w:pPr>
        <w:adjustRightInd w:val="0"/>
        <w:snapToGrid w:val="0"/>
        <w:spacing w:line="300" w:lineRule="auto"/>
        <w:ind w:firstLineChars="200" w:firstLine="442"/>
        <w:jc w:val="left"/>
        <w:outlineLvl w:val="2"/>
        <w:rPr>
          <w:rFonts w:ascii="Times New Roman" w:hAnsi="Times New Roman"/>
          <w:b/>
          <w:color w:val="000000"/>
          <w:sz w:val="22"/>
        </w:rPr>
      </w:pPr>
      <w:bookmarkStart w:id="79" w:name="_Toc486604823"/>
      <w:bookmarkStart w:id="80" w:name="_Toc477267172"/>
      <w:bookmarkStart w:id="81" w:name="_Toc495411568"/>
      <w:bookmarkStart w:id="82" w:name="_Toc243059286"/>
      <w:r w:rsidRPr="00842992">
        <w:rPr>
          <w:rFonts w:ascii="Times New Roman" w:hAnsi="Times New Roman"/>
          <w:b/>
          <w:color w:val="000000"/>
          <w:sz w:val="22"/>
        </w:rPr>
        <w:t xml:space="preserve">24 </w:t>
      </w:r>
      <w:bookmarkStart w:id="83" w:name="_Toc495411569"/>
      <w:bookmarkEnd w:id="79"/>
      <w:bookmarkEnd w:id="80"/>
      <w:bookmarkEnd w:id="81"/>
      <w:r w:rsidRPr="00842992">
        <w:rPr>
          <w:rFonts w:ascii="Times New Roman" w:hAnsi="Times New Roman" w:hint="eastAsia"/>
          <w:b/>
          <w:color w:val="000000"/>
          <w:sz w:val="22"/>
        </w:rPr>
        <w:t>促进残疾人就业</w:t>
      </w:r>
      <w:bookmarkEnd w:id="83"/>
      <w:r w:rsidRPr="00842992">
        <w:rPr>
          <w:rFonts w:ascii="Times New Roman" w:hAnsi="Times New Roman" w:hint="eastAsia"/>
          <w:b/>
          <w:color w:val="000000"/>
          <w:sz w:val="22"/>
        </w:rPr>
        <w:t>（注：仅残疾人福利单位适用）</w:t>
      </w:r>
      <w:bookmarkEnd w:id="82"/>
    </w:p>
    <w:p w:rsidR="005B51A5" w:rsidRPr="00842992" w:rsidRDefault="005B51A5" w:rsidP="005B51A5">
      <w:pPr>
        <w:adjustRightInd w:val="0"/>
        <w:snapToGrid w:val="0"/>
        <w:spacing w:line="300" w:lineRule="auto"/>
        <w:ind w:firstLineChars="200" w:firstLine="440"/>
        <w:jc w:val="left"/>
        <w:rPr>
          <w:rFonts w:ascii="Times New Roman" w:hAnsi="Times New Roman"/>
          <w:sz w:val="22"/>
        </w:rPr>
      </w:pPr>
      <w:r w:rsidRPr="00842992">
        <w:rPr>
          <w:rFonts w:ascii="Times New Roman" w:hAnsi="Times New Roman"/>
          <w:sz w:val="22"/>
        </w:rPr>
        <w:t xml:space="preserve">24.1 </w:t>
      </w:r>
      <w:bookmarkStart w:id="84" w:name="sendNo"/>
      <w:r w:rsidRPr="00842992">
        <w:rPr>
          <w:rFonts w:ascii="Times New Roman" w:hAnsi="Times New Roman"/>
          <w:sz w:val="22"/>
        </w:rPr>
        <w:t>符合财库</w:t>
      </w:r>
      <w:bookmarkEnd w:id="84"/>
      <w:r w:rsidRPr="00842992">
        <w:rPr>
          <w:rFonts w:ascii="Times New Roman" w:hAnsi="Times New Roman"/>
          <w:sz w:val="22"/>
        </w:rPr>
        <w:t>〔</w:t>
      </w:r>
      <w:r w:rsidRPr="00842992">
        <w:rPr>
          <w:rFonts w:ascii="Times New Roman" w:hAnsi="Times New Roman"/>
          <w:sz w:val="22"/>
        </w:rPr>
        <w:t>2017</w:t>
      </w:r>
      <w:r w:rsidRPr="00842992">
        <w:rPr>
          <w:rFonts w:ascii="Times New Roman" w:hAnsi="Times New Roman"/>
          <w:sz w:val="22"/>
        </w:rPr>
        <w:t>〕</w:t>
      </w:r>
      <w:r w:rsidRPr="00842992">
        <w:rPr>
          <w:rFonts w:ascii="Times New Roman" w:hAnsi="Times New Roman"/>
          <w:sz w:val="22"/>
        </w:rPr>
        <w:t>141</w:t>
      </w:r>
      <w:r w:rsidRPr="00842992">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rsidR="005B51A5" w:rsidRPr="00DB18B9" w:rsidRDefault="005B51A5" w:rsidP="007930CB">
      <w:pPr>
        <w:adjustRightInd w:val="0"/>
        <w:snapToGrid w:val="0"/>
        <w:spacing w:line="300" w:lineRule="auto"/>
        <w:ind w:firstLineChars="200" w:firstLine="440"/>
        <w:jc w:val="left"/>
      </w:pPr>
      <w:r w:rsidRPr="00842992">
        <w:rPr>
          <w:rFonts w:ascii="Times New Roman" w:hAnsi="Times New Roman" w:hint="eastAsia"/>
          <w:sz w:val="22"/>
        </w:rPr>
        <w:t>24.</w:t>
      </w:r>
      <w:r w:rsidRPr="00842992">
        <w:rPr>
          <w:rFonts w:ascii="Times New Roman" w:hAnsi="Times New Roman"/>
          <w:sz w:val="22"/>
        </w:rPr>
        <w:t xml:space="preserve">2 </w:t>
      </w:r>
      <w:r w:rsidRPr="00842992">
        <w:rPr>
          <w:rFonts w:ascii="Times New Roman" w:hAnsi="Times New Roman"/>
          <w:sz w:val="22"/>
        </w:rPr>
        <w:t>残疾人福利性单位在参加政府采购活动时，应当按财库〔</w:t>
      </w:r>
      <w:r w:rsidRPr="00842992">
        <w:rPr>
          <w:rFonts w:ascii="Times New Roman" w:hAnsi="Times New Roman"/>
          <w:sz w:val="22"/>
        </w:rPr>
        <w:t>2017</w:t>
      </w:r>
      <w:r w:rsidRPr="00842992">
        <w:rPr>
          <w:rFonts w:ascii="Times New Roman" w:hAnsi="Times New Roman"/>
          <w:sz w:val="22"/>
        </w:rPr>
        <w:t>〕</w:t>
      </w:r>
      <w:r w:rsidRPr="00842992">
        <w:rPr>
          <w:rFonts w:ascii="Times New Roman" w:hAnsi="Times New Roman"/>
          <w:sz w:val="22"/>
        </w:rPr>
        <w:t>141</w:t>
      </w:r>
      <w:r w:rsidRPr="00842992">
        <w:rPr>
          <w:rFonts w:ascii="Times New Roman" w:hAnsi="Times New Roman"/>
          <w:sz w:val="22"/>
        </w:rPr>
        <w:t>号规定的《残疾人福利性单位声明函》（具体格式详见</w:t>
      </w:r>
      <w:r w:rsidRPr="00842992">
        <w:rPr>
          <w:rFonts w:ascii="Times New Roman" w:hAnsi="Times New Roman"/>
          <w:sz w:val="22"/>
        </w:rPr>
        <w:t>“</w:t>
      </w:r>
      <w:r w:rsidRPr="00842992">
        <w:rPr>
          <w:rFonts w:ascii="Times New Roman" w:hAnsi="Times New Roman"/>
          <w:sz w:val="22"/>
        </w:rPr>
        <w:t>投标文件格式</w:t>
      </w:r>
      <w:r w:rsidRPr="00842992">
        <w:rPr>
          <w:rFonts w:ascii="Times New Roman" w:hAnsi="Times New Roman"/>
          <w:sz w:val="22"/>
        </w:rPr>
        <w:t>”</w:t>
      </w:r>
      <w:r w:rsidRPr="00842992">
        <w:rPr>
          <w:rFonts w:ascii="Times New Roman" w:hAnsi="Times New Roman"/>
          <w:sz w:val="22"/>
        </w:rPr>
        <w:t>），并对声明的真实性负责。</w:t>
      </w:r>
    </w:p>
    <w:p w:rsidR="00E944BF" w:rsidRPr="005B51A5" w:rsidRDefault="00E944BF"/>
    <w:sectPr w:rsidR="00E944BF" w:rsidRPr="005B51A5">
      <w:footerReference w:type="default" r:id="rId9"/>
      <w:pgSz w:w="11906" w:h="16838"/>
      <w:pgMar w:top="1134" w:right="1133" w:bottom="1440" w:left="1134" w:header="850"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5DD" w:rsidRDefault="002425DD" w:rsidP="005B51A5">
      <w:r>
        <w:separator/>
      </w:r>
    </w:p>
  </w:endnote>
  <w:endnote w:type="continuationSeparator" w:id="0">
    <w:p w:rsidR="002425DD" w:rsidRDefault="002425DD" w:rsidP="005B5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微软雅黑"/>
    <w:charset w:val="86"/>
    <w:family w:val="auto"/>
    <w:pitch w:val="default"/>
    <w:sig w:usb0="00000000" w:usb1="00000000" w:usb2="00000012" w:usb3="00000000" w:csb0="00040001" w:csb1="00000000"/>
  </w:font>
  <w:font w:name="Cambria">
    <w:panose1 w:val="02040503050406030204"/>
    <w:charset w:val="00"/>
    <w:family w:val="roman"/>
    <w:pitch w:val="variable"/>
    <w:sig w:usb0="E00002FF" w:usb1="400004FF" w:usb2="00000000" w:usb3="00000000" w:csb0="0000019F" w:csb1="00000000"/>
  </w:font>
  <w:font w:name="楷体_GB2312">
    <w:altName w:val="楷体"/>
    <w:charset w:val="86"/>
    <w:family w:val="modern"/>
    <w:pitch w:val="default"/>
    <w:sig w:usb0="00000001" w:usb1="080E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auto"/>
    <w:pitch w:val="default"/>
    <w:sig w:usb0="00000001" w:usb1="080E0000" w:usb2="00000000" w:usb3="00000000" w:csb0="00040000" w:csb1="00000000"/>
  </w:font>
  <w:font w:name="BatangChe">
    <w:panose1 w:val="02030609000101010101"/>
    <w:charset w:val="81"/>
    <w:family w:val="modern"/>
    <w:pitch w:val="fixed"/>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华文仿宋">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4BF" w:rsidRDefault="00E944BF" w:rsidP="00E944BF">
    <w:pPr>
      <w:pStyle w:val="a5"/>
      <w:spacing w:after="120"/>
      <w:jc w:val="center"/>
    </w:pPr>
    <w:r>
      <w:fldChar w:fldCharType="begin"/>
    </w:r>
    <w:r>
      <w:instrText xml:space="preserve"> PAGE   \* MERGEFORMAT </w:instrText>
    </w:r>
    <w:r>
      <w:fldChar w:fldCharType="separate"/>
    </w:r>
    <w:r w:rsidR="000F646C" w:rsidRPr="000F646C">
      <w:rPr>
        <w:noProof/>
        <w:lang w:val="zh-CN"/>
      </w:rPr>
      <w:t>3</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5DD" w:rsidRDefault="002425DD" w:rsidP="005B51A5">
      <w:r>
        <w:separator/>
      </w:r>
    </w:p>
  </w:footnote>
  <w:footnote w:type="continuationSeparator" w:id="0">
    <w:p w:rsidR="002425DD" w:rsidRDefault="002425DD" w:rsidP="005B51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4A4F7F"/>
    <w:multiLevelType w:val="singleLevel"/>
    <w:tmpl w:val="994A4F7F"/>
    <w:lvl w:ilvl="0">
      <w:start w:val="1"/>
      <w:numFmt w:val="decimal"/>
      <w:suff w:val="nothing"/>
      <w:lvlText w:val="%1）"/>
      <w:lvlJc w:val="left"/>
      <w:pPr>
        <w:ind w:left="0" w:firstLine="0"/>
      </w:pPr>
    </w:lvl>
  </w:abstractNum>
  <w:abstractNum w:abstractNumId="1">
    <w:nsid w:val="C184D47F"/>
    <w:multiLevelType w:val="singleLevel"/>
    <w:tmpl w:val="C184D47F"/>
    <w:lvl w:ilvl="0">
      <w:start w:val="1"/>
      <w:numFmt w:val="decimal"/>
      <w:suff w:val="space"/>
      <w:lvlText w:val="%1."/>
      <w:lvlJc w:val="left"/>
      <w:pPr>
        <w:ind w:left="0" w:firstLine="0"/>
      </w:pPr>
    </w:lvl>
  </w:abstractNum>
  <w:abstractNum w:abstractNumId="2">
    <w:nsid w:val="F7B0ECD8"/>
    <w:multiLevelType w:val="singleLevel"/>
    <w:tmpl w:val="F7B0ECD8"/>
    <w:lvl w:ilvl="0">
      <w:start w:val="1"/>
      <w:numFmt w:val="decimal"/>
      <w:lvlText w:val="(%1)"/>
      <w:lvlJc w:val="left"/>
      <w:pPr>
        <w:ind w:left="425" w:hanging="425"/>
      </w:pPr>
    </w:lvl>
  </w:abstractNum>
  <w:abstractNum w:abstractNumId="3">
    <w:nsid w:val="FB5270EF"/>
    <w:multiLevelType w:val="singleLevel"/>
    <w:tmpl w:val="FB5270EF"/>
    <w:lvl w:ilvl="0">
      <w:start w:val="1"/>
      <w:numFmt w:val="decimal"/>
      <w:lvlText w:val="(%1)"/>
      <w:lvlJc w:val="left"/>
      <w:pPr>
        <w:ind w:left="425" w:hanging="425"/>
      </w:pPr>
    </w:lvl>
  </w:abstractNum>
  <w:abstractNum w:abstractNumId="4">
    <w:nsid w:val="FE5AA651"/>
    <w:multiLevelType w:val="singleLevel"/>
    <w:tmpl w:val="FE5AA651"/>
    <w:lvl w:ilvl="0">
      <w:start w:val="2"/>
      <w:numFmt w:val="decimal"/>
      <w:suff w:val="nothing"/>
      <w:lvlText w:val="%1、"/>
      <w:lvlJc w:val="left"/>
      <w:pPr>
        <w:ind w:left="0" w:firstLine="0"/>
      </w:pPr>
    </w:lvl>
  </w:abstractNum>
  <w:abstractNum w:abstractNumId="5">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7B81540A"/>
    <w:multiLevelType w:val="hybridMultilevel"/>
    <w:tmpl w:val="D7E62194"/>
    <w:lvl w:ilvl="0" w:tplc="D7AA582A">
      <w:start w:val="1"/>
      <w:numFmt w:val="decimalEnclosedCircle"/>
      <w:lvlText w:val="%1"/>
      <w:lvlJc w:val="left"/>
      <w:pPr>
        <w:ind w:left="360" w:hanging="360"/>
      </w:pPr>
      <w:rPr>
        <w:rFonts w:ascii="宋体" w:hAnsi="Times New Roman" w:cs="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3"/>
    <w:lvlOverride w:ilvl="0">
      <w:startOverride w:val="1"/>
    </w:lvlOverride>
  </w:num>
  <w:num w:numId="3">
    <w:abstractNumId w:val="2"/>
    <w:lvlOverride w:ilvl="0">
      <w:startOverride w:val="1"/>
    </w:lvlOverride>
  </w:num>
  <w:num w:numId="4">
    <w:abstractNumId w:val="0"/>
    <w:lvlOverride w:ilvl="0">
      <w:startOverride w:val="1"/>
    </w:lvlOverride>
  </w:num>
  <w:num w:numId="5">
    <w:abstractNumId w:val="4"/>
    <w:lvlOverride w:ilvl="0">
      <w:startOverride w:val="2"/>
    </w:lvlOverride>
  </w:num>
  <w:num w:numId="6">
    <w:abstractNumId w:val="1"/>
    <w:lvlOverride w:ilvl="0">
      <w:startOverride w:val="1"/>
    </w:lvlOverride>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01E"/>
    <w:rsid w:val="000F646C"/>
    <w:rsid w:val="001434A8"/>
    <w:rsid w:val="001775FD"/>
    <w:rsid w:val="001B1D4A"/>
    <w:rsid w:val="001E41F9"/>
    <w:rsid w:val="002425DD"/>
    <w:rsid w:val="002935C2"/>
    <w:rsid w:val="00356029"/>
    <w:rsid w:val="003B74DF"/>
    <w:rsid w:val="00583AC5"/>
    <w:rsid w:val="005B51A5"/>
    <w:rsid w:val="006777E2"/>
    <w:rsid w:val="006B6590"/>
    <w:rsid w:val="006F6A73"/>
    <w:rsid w:val="00743331"/>
    <w:rsid w:val="007930CB"/>
    <w:rsid w:val="007D601E"/>
    <w:rsid w:val="00842992"/>
    <w:rsid w:val="00873B06"/>
    <w:rsid w:val="00A01B8A"/>
    <w:rsid w:val="00BB16FE"/>
    <w:rsid w:val="00C405B9"/>
    <w:rsid w:val="00CE22F2"/>
    <w:rsid w:val="00CE51E9"/>
    <w:rsid w:val="00D85A03"/>
    <w:rsid w:val="00D91375"/>
    <w:rsid w:val="00DB63EE"/>
    <w:rsid w:val="00E944BF"/>
    <w:rsid w:val="00F824DC"/>
    <w:rsid w:val="00FD0C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1A5"/>
    <w:pPr>
      <w:widowControl w:val="0"/>
      <w:jc w:val="both"/>
    </w:pPr>
    <w:rPr>
      <w:rFonts w:ascii="Calibri" w:eastAsia="宋体" w:hAnsi="Calibri" w:cs="Times New Roman"/>
    </w:rPr>
  </w:style>
  <w:style w:type="paragraph" w:styleId="1">
    <w:name w:val="heading 1"/>
    <w:basedOn w:val="a"/>
    <w:next w:val="a"/>
    <w:link w:val="1Char"/>
    <w:qFormat/>
    <w:rsid w:val="005B51A5"/>
    <w:pPr>
      <w:keepNext/>
      <w:keepLines/>
      <w:spacing w:before="340" w:after="330" w:line="578" w:lineRule="auto"/>
      <w:outlineLvl w:val="0"/>
    </w:pPr>
    <w:rPr>
      <w:rFonts w:ascii="Times New Roman" w:hAnsi="Times New Roman"/>
      <w:b/>
      <w:bCs/>
      <w:kern w:val="44"/>
      <w:sz w:val="44"/>
      <w:szCs w:val="44"/>
    </w:rPr>
  </w:style>
  <w:style w:type="paragraph" w:styleId="2">
    <w:name w:val="heading 2"/>
    <w:basedOn w:val="a"/>
    <w:next w:val="a"/>
    <w:link w:val="2Char"/>
    <w:qFormat/>
    <w:rsid w:val="005B51A5"/>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5B51A5"/>
    <w:pPr>
      <w:keepNext/>
      <w:keepLines/>
      <w:spacing w:before="120" w:after="120"/>
      <w:outlineLvl w:val="2"/>
    </w:pPr>
    <w:rPr>
      <w:rFonts w:ascii="Times New Roman" w:hAnsi="Times New Roman"/>
      <w:b/>
      <w:bCs/>
      <w:szCs w:val="32"/>
    </w:rPr>
  </w:style>
  <w:style w:type="paragraph" w:styleId="4">
    <w:name w:val="heading 4"/>
    <w:basedOn w:val="a"/>
    <w:next w:val="a"/>
    <w:link w:val="4Char"/>
    <w:qFormat/>
    <w:rsid w:val="005B51A5"/>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5B51A5"/>
    <w:pPr>
      <w:keepNext/>
      <w:keepLines/>
      <w:tabs>
        <w:tab w:val="left" w:pos="1080"/>
      </w:tabs>
      <w:spacing w:before="280" w:after="290" w:line="376" w:lineRule="auto"/>
      <w:ind w:left="1080" w:hanging="1080"/>
      <w:outlineLvl w:val="4"/>
    </w:pPr>
    <w:rPr>
      <w:rFonts w:ascii="Times New Roman" w:hAnsi="Times New Roman"/>
      <w:b/>
      <w:sz w:val="28"/>
      <w:szCs w:val="20"/>
    </w:rPr>
  </w:style>
  <w:style w:type="paragraph" w:styleId="6">
    <w:name w:val="heading 6"/>
    <w:basedOn w:val="a"/>
    <w:next w:val="a0"/>
    <w:link w:val="6Char"/>
    <w:qFormat/>
    <w:rsid w:val="005B51A5"/>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qFormat/>
    <w:rsid w:val="005B51A5"/>
    <w:pPr>
      <w:keepNext/>
      <w:keepLines/>
      <w:tabs>
        <w:tab w:val="left" w:pos="1080"/>
      </w:tabs>
      <w:spacing w:before="240" w:after="64" w:line="320" w:lineRule="auto"/>
      <w:ind w:left="1080" w:hanging="1080"/>
      <w:outlineLvl w:val="6"/>
    </w:pPr>
    <w:rPr>
      <w:rFonts w:ascii="Times New Roman" w:hAnsi="Times New Roman"/>
      <w:b/>
      <w:sz w:val="24"/>
      <w:szCs w:val="20"/>
    </w:rPr>
  </w:style>
  <w:style w:type="paragraph" w:styleId="8">
    <w:name w:val="heading 8"/>
    <w:basedOn w:val="a"/>
    <w:next w:val="a0"/>
    <w:link w:val="8Char"/>
    <w:qFormat/>
    <w:rsid w:val="005B51A5"/>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5B51A5"/>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qFormat/>
    <w:rsid w:val="005B51A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qFormat/>
    <w:rsid w:val="005B51A5"/>
    <w:rPr>
      <w:sz w:val="18"/>
      <w:szCs w:val="18"/>
    </w:rPr>
  </w:style>
  <w:style w:type="paragraph" w:styleId="a5">
    <w:name w:val="footer"/>
    <w:basedOn w:val="a"/>
    <w:link w:val="Char0"/>
    <w:uiPriority w:val="99"/>
    <w:unhideWhenUsed/>
    <w:qFormat/>
    <w:rsid w:val="005B51A5"/>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5B51A5"/>
    <w:rPr>
      <w:sz w:val="18"/>
      <w:szCs w:val="18"/>
    </w:rPr>
  </w:style>
  <w:style w:type="character" w:customStyle="1" w:styleId="1Char">
    <w:name w:val="标题 1 Char"/>
    <w:basedOn w:val="a1"/>
    <w:link w:val="1"/>
    <w:qFormat/>
    <w:rsid w:val="005B51A5"/>
    <w:rPr>
      <w:rFonts w:ascii="Times New Roman" w:eastAsia="宋体" w:hAnsi="Times New Roman" w:cs="Times New Roman"/>
      <w:b/>
      <w:bCs/>
      <w:kern w:val="44"/>
      <w:sz w:val="44"/>
      <w:szCs w:val="44"/>
    </w:rPr>
  </w:style>
  <w:style w:type="character" w:customStyle="1" w:styleId="2Char">
    <w:name w:val="标题 2 Char"/>
    <w:basedOn w:val="a1"/>
    <w:link w:val="2"/>
    <w:qFormat/>
    <w:rsid w:val="005B51A5"/>
    <w:rPr>
      <w:rFonts w:ascii="Arial" w:eastAsia="黑体" w:hAnsi="Arial" w:cs="Times New Roman"/>
      <w:b/>
      <w:bCs/>
      <w:sz w:val="32"/>
      <w:szCs w:val="32"/>
    </w:rPr>
  </w:style>
  <w:style w:type="character" w:customStyle="1" w:styleId="3Char">
    <w:name w:val="标题 3 Char"/>
    <w:basedOn w:val="a1"/>
    <w:link w:val="3"/>
    <w:qFormat/>
    <w:rsid w:val="005B51A5"/>
    <w:rPr>
      <w:rFonts w:ascii="Times New Roman" w:eastAsia="宋体" w:hAnsi="Times New Roman" w:cs="Times New Roman"/>
      <w:b/>
      <w:bCs/>
      <w:szCs w:val="32"/>
    </w:rPr>
  </w:style>
  <w:style w:type="character" w:customStyle="1" w:styleId="4Char">
    <w:name w:val="标题 4 Char"/>
    <w:basedOn w:val="a1"/>
    <w:link w:val="4"/>
    <w:qFormat/>
    <w:rsid w:val="005B51A5"/>
    <w:rPr>
      <w:rFonts w:ascii="Arial" w:eastAsia="黑体" w:hAnsi="Arial" w:cs="Times New Roman"/>
      <w:b/>
      <w:bCs/>
      <w:sz w:val="28"/>
      <w:szCs w:val="28"/>
    </w:rPr>
  </w:style>
  <w:style w:type="character" w:customStyle="1" w:styleId="5Char">
    <w:name w:val="标题 5 Char"/>
    <w:basedOn w:val="a1"/>
    <w:link w:val="5"/>
    <w:qFormat/>
    <w:rsid w:val="005B51A5"/>
    <w:rPr>
      <w:rFonts w:ascii="Times New Roman" w:eastAsia="宋体" w:hAnsi="Times New Roman" w:cs="Times New Roman"/>
      <w:b/>
      <w:sz w:val="28"/>
      <w:szCs w:val="20"/>
    </w:rPr>
  </w:style>
  <w:style w:type="character" w:customStyle="1" w:styleId="6Char">
    <w:name w:val="标题 6 Char"/>
    <w:basedOn w:val="a1"/>
    <w:link w:val="6"/>
    <w:qFormat/>
    <w:rsid w:val="005B51A5"/>
    <w:rPr>
      <w:rFonts w:ascii="Arial" w:eastAsia="黑体" w:hAnsi="Arial" w:cs="Times New Roman"/>
      <w:b/>
      <w:sz w:val="24"/>
      <w:szCs w:val="20"/>
    </w:rPr>
  </w:style>
  <w:style w:type="character" w:customStyle="1" w:styleId="7Char">
    <w:name w:val="标题 7 Char"/>
    <w:basedOn w:val="a1"/>
    <w:link w:val="7"/>
    <w:qFormat/>
    <w:rsid w:val="005B51A5"/>
    <w:rPr>
      <w:rFonts w:ascii="Times New Roman" w:eastAsia="宋体" w:hAnsi="Times New Roman" w:cs="Times New Roman"/>
      <w:b/>
      <w:sz w:val="24"/>
      <w:szCs w:val="20"/>
    </w:rPr>
  </w:style>
  <w:style w:type="character" w:customStyle="1" w:styleId="8Char">
    <w:name w:val="标题 8 Char"/>
    <w:basedOn w:val="a1"/>
    <w:link w:val="8"/>
    <w:qFormat/>
    <w:rsid w:val="005B51A5"/>
    <w:rPr>
      <w:rFonts w:ascii="Arial" w:eastAsia="黑体" w:hAnsi="Arial" w:cs="Times New Roman"/>
      <w:sz w:val="24"/>
      <w:szCs w:val="20"/>
    </w:rPr>
  </w:style>
  <w:style w:type="character" w:customStyle="1" w:styleId="9Char">
    <w:name w:val="标题 9 Char"/>
    <w:basedOn w:val="a1"/>
    <w:link w:val="9"/>
    <w:qFormat/>
    <w:rsid w:val="005B51A5"/>
    <w:rPr>
      <w:rFonts w:ascii="Arial" w:eastAsia="黑体" w:hAnsi="Arial" w:cs="Times New Roman"/>
      <w:szCs w:val="20"/>
    </w:rPr>
  </w:style>
  <w:style w:type="paragraph" w:styleId="a0">
    <w:name w:val="Normal Indent"/>
    <w:basedOn w:val="a"/>
    <w:link w:val="Char1"/>
    <w:qFormat/>
    <w:rsid w:val="005B51A5"/>
    <w:pPr>
      <w:ind w:firstLine="420"/>
    </w:pPr>
  </w:style>
  <w:style w:type="paragraph" w:styleId="70">
    <w:name w:val="toc 7"/>
    <w:basedOn w:val="a"/>
    <w:next w:val="a"/>
    <w:uiPriority w:val="39"/>
    <w:qFormat/>
    <w:rsid w:val="005B51A5"/>
    <w:pPr>
      <w:ind w:leftChars="1200" w:left="2520"/>
    </w:pPr>
    <w:rPr>
      <w:rFonts w:ascii="Times New Roman" w:hAnsi="Times New Roman"/>
      <w:szCs w:val="20"/>
    </w:rPr>
  </w:style>
  <w:style w:type="paragraph" w:styleId="a6">
    <w:name w:val="Note Heading"/>
    <w:basedOn w:val="a"/>
    <w:next w:val="a"/>
    <w:link w:val="Char2"/>
    <w:qFormat/>
    <w:rsid w:val="005B51A5"/>
    <w:pPr>
      <w:jc w:val="center"/>
    </w:pPr>
  </w:style>
  <w:style w:type="character" w:customStyle="1" w:styleId="Char2">
    <w:name w:val="注释标题 Char"/>
    <w:basedOn w:val="a1"/>
    <w:link w:val="a6"/>
    <w:qFormat/>
    <w:rsid w:val="005B51A5"/>
    <w:rPr>
      <w:rFonts w:ascii="Calibri" w:eastAsia="宋体" w:hAnsi="Calibri" w:cs="Times New Roman"/>
    </w:rPr>
  </w:style>
  <w:style w:type="paragraph" w:styleId="40">
    <w:name w:val="List Bullet 4"/>
    <w:basedOn w:val="a"/>
    <w:qFormat/>
    <w:rsid w:val="005B51A5"/>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7">
    <w:name w:val="List Number"/>
    <w:basedOn w:val="a"/>
    <w:qFormat/>
    <w:rsid w:val="005B51A5"/>
    <w:pPr>
      <w:tabs>
        <w:tab w:val="left" w:pos="560"/>
      </w:tabs>
      <w:ind w:left="900" w:hanging="340"/>
    </w:pPr>
    <w:rPr>
      <w:rFonts w:ascii="Times New Roman" w:hAnsi="Times New Roman"/>
      <w:szCs w:val="20"/>
    </w:rPr>
  </w:style>
  <w:style w:type="paragraph" w:styleId="a8">
    <w:name w:val="caption"/>
    <w:basedOn w:val="a"/>
    <w:next w:val="a"/>
    <w:qFormat/>
    <w:rsid w:val="005B51A5"/>
    <w:pPr>
      <w:spacing w:line="480" w:lineRule="auto"/>
    </w:pPr>
    <w:rPr>
      <w:rFonts w:ascii="华文中宋" w:eastAsia="华文中宋" w:hAnsi="华文中宋"/>
      <w:sz w:val="36"/>
      <w:szCs w:val="20"/>
    </w:rPr>
  </w:style>
  <w:style w:type="paragraph" w:styleId="a9">
    <w:name w:val="List Bullet"/>
    <w:basedOn w:val="a"/>
    <w:qFormat/>
    <w:rsid w:val="005B51A5"/>
    <w:pPr>
      <w:adjustRightInd w:val="0"/>
      <w:spacing w:line="300" w:lineRule="auto"/>
      <w:ind w:left="360" w:hanging="360"/>
      <w:textAlignment w:val="baseline"/>
    </w:pPr>
    <w:rPr>
      <w:rFonts w:ascii="Times New Roman" w:hAnsi="Times New Roman"/>
      <w:kern w:val="0"/>
      <w:sz w:val="24"/>
      <w:szCs w:val="20"/>
    </w:rPr>
  </w:style>
  <w:style w:type="paragraph" w:styleId="aa">
    <w:name w:val="Document Map"/>
    <w:basedOn w:val="a"/>
    <w:link w:val="Char3"/>
    <w:semiHidden/>
    <w:qFormat/>
    <w:rsid w:val="005B51A5"/>
    <w:pPr>
      <w:shd w:val="clear" w:color="auto" w:fill="000080"/>
    </w:pPr>
    <w:rPr>
      <w:rFonts w:ascii="Times New Roman" w:hAnsi="Times New Roman"/>
      <w:szCs w:val="20"/>
    </w:rPr>
  </w:style>
  <w:style w:type="character" w:customStyle="1" w:styleId="Char3">
    <w:name w:val="文档结构图 Char"/>
    <w:basedOn w:val="a1"/>
    <w:link w:val="aa"/>
    <w:semiHidden/>
    <w:qFormat/>
    <w:rsid w:val="005B51A5"/>
    <w:rPr>
      <w:rFonts w:ascii="Times New Roman" w:eastAsia="宋体" w:hAnsi="Times New Roman" w:cs="Times New Roman"/>
      <w:szCs w:val="20"/>
      <w:shd w:val="clear" w:color="auto" w:fill="000080"/>
    </w:rPr>
  </w:style>
  <w:style w:type="paragraph" w:styleId="ab">
    <w:name w:val="annotation text"/>
    <w:basedOn w:val="a"/>
    <w:link w:val="Char4"/>
    <w:uiPriority w:val="99"/>
    <w:unhideWhenUsed/>
    <w:qFormat/>
    <w:rsid w:val="005B51A5"/>
    <w:pPr>
      <w:jc w:val="left"/>
    </w:pPr>
  </w:style>
  <w:style w:type="character" w:customStyle="1" w:styleId="Char4">
    <w:name w:val="批注文字 Char"/>
    <w:basedOn w:val="a1"/>
    <w:link w:val="ab"/>
    <w:uiPriority w:val="99"/>
    <w:qFormat/>
    <w:rsid w:val="005B51A5"/>
    <w:rPr>
      <w:rFonts w:ascii="Calibri" w:eastAsia="宋体" w:hAnsi="Calibri" w:cs="Times New Roman"/>
    </w:rPr>
  </w:style>
  <w:style w:type="paragraph" w:styleId="ac">
    <w:name w:val="Salutation"/>
    <w:basedOn w:val="a"/>
    <w:next w:val="a"/>
    <w:link w:val="Char5"/>
    <w:qFormat/>
    <w:rsid w:val="005B51A5"/>
    <w:pPr>
      <w:spacing w:beforeLines="40" w:afterLines="40" w:line="312" w:lineRule="auto"/>
    </w:pPr>
    <w:rPr>
      <w:kern w:val="0"/>
      <w:sz w:val="24"/>
      <w:szCs w:val="24"/>
    </w:rPr>
  </w:style>
  <w:style w:type="character" w:customStyle="1" w:styleId="Char5">
    <w:name w:val="称呼 Char"/>
    <w:basedOn w:val="a1"/>
    <w:link w:val="ac"/>
    <w:qFormat/>
    <w:rsid w:val="005B51A5"/>
    <w:rPr>
      <w:rFonts w:ascii="Calibri" w:eastAsia="宋体" w:hAnsi="Calibri" w:cs="Times New Roman"/>
      <w:kern w:val="0"/>
      <w:sz w:val="24"/>
      <w:szCs w:val="24"/>
    </w:rPr>
  </w:style>
  <w:style w:type="paragraph" w:styleId="30">
    <w:name w:val="Body Text 3"/>
    <w:basedOn w:val="a"/>
    <w:link w:val="3Char0"/>
    <w:qFormat/>
    <w:rsid w:val="005B51A5"/>
    <w:pPr>
      <w:autoSpaceDE w:val="0"/>
      <w:autoSpaceDN w:val="0"/>
      <w:jc w:val="center"/>
    </w:pPr>
    <w:rPr>
      <w:kern w:val="0"/>
      <w:sz w:val="16"/>
      <w:szCs w:val="20"/>
    </w:rPr>
  </w:style>
  <w:style w:type="character" w:customStyle="1" w:styleId="3Char0">
    <w:name w:val="正文文本 3 Char"/>
    <w:basedOn w:val="a1"/>
    <w:link w:val="30"/>
    <w:qFormat/>
    <w:rsid w:val="005B51A5"/>
    <w:rPr>
      <w:rFonts w:ascii="Calibri" w:eastAsia="宋体" w:hAnsi="Calibri" w:cs="Times New Roman"/>
      <w:kern w:val="0"/>
      <w:sz w:val="16"/>
      <w:szCs w:val="20"/>
    </w:rPr>
  </w:style>
  <w:style w:type="paragraph" w:styleId="31">
    <w:name w:val="List Bullet 3"/>
    <w:basedOn w:val="a"/>
    <w:qFormat/>
    <w:rsid w:val="005B51A5"/>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d">
    <w:name w:val="Body Text"/>
    <w:basedOn w:val="a"/>
    <w:link w:val="Char10"/>
    <w:unhideWhenUsed/>
    <w:qFormat/>
    <w:rsid w:val="005B51A5"/>
    <w:pPr>
      <w:spacing w:after="120"/>
    </w:pPr>
  </w:style>
  <w:style w:type="character" w:customStyle="1" w:styleId="Char6">
    <w:name w:val="正文文本 Char"/>
    <w:basedOn w:val="a1"/>
    <w:qFormat/>
    <w:rsid w:val="005B51A5"/>
    <w:rPr>
      <w:rFonts w:ascii="Calibri" w:eastAsia="宋体" w:hAnsi="Calibri" w:cs="Times New Roman"/>
    </w:rPr>
  </w:style>
  <w:style w:type="paragraph" w:styleId="ae">
    <w:name w:val="Body Text Indent"/>
    <w:basedOn w:val="a"/>
    <w:link w:val="Char7"/>
    <w:qFormat/>
    <w:rsid w:val="005B51A5"/>
    <w:pPr>
      <w:ind w:firstLine="444"/>
    </w:pPr>
    <w:rPr>
      <w:rFonts w:ascii="Times New Roman" w:hAnsi="Times New Roman"/>
      <w:b/>
      <w:sz w:val="24"/>
      <w:szCs w:val="20"/>
    </w:rPr>
  </w:style>
  <w:style w:type="character" w:customStyle="1" w:styleId="Char7">
    <w:name w:val="正文文本缩进 Char"/>
    <w:basedOn w:val="a1"/>
    <w:link w:val="ae"/>
    <w:qFormat/>
    <w:rsid w:val="005B51A5"/>
    <w:rPr>
      <w:rFonts w:ascii="Times New Roman" w:eastAsia="宋体" w:hAnsi="Times New Roman" w:cs="Times New Roman"/>
      <w:b/>
      <w:sz w:val="24"/>
      <w:szCs w:val="20"/>
    </w:rPr>
  </w:style>
  <w:style w:type="paragraph" w:styleId="20">
    <w:name w:val="List Bullet 2"/>
    <w:basedOn w:val="a"/>
    <w:qFormat/>
    <w:rsid w:val="005B51A5"/>
    <w:pPr>
      <w:tabs>
        <w:tab w:val="left" w:pos="1680"/>
      </w:tabs>
      <w:spacing w:line="360" w:lineRule="auto"/>
      <w:ind w:left="1680" w:hanging="420"/>
    </w:pPr>
    <w:rPr>
      <w:rFonts w:ascii="Times New Roman" w:hAnsi="Times New Roman"/>
      <w:sz w:val="24"/>
      <w:szCs w:val="20"/>
    </w:rPr>
  </w:style>
  <w:style w:type="paragraph" w:styleId="50">
    <w:name w:val="toc 5"/>
    <w:basedOn w:val="a"/>
    <w:next w:val="a"/>
    <w:uiPriority w:val="39"/>
    <w:qFormat/>
    <w:rsid w:val="005B51A5"/>
    <w:pPr>
      <w:ind w:leftChars="800" w:left="1680"/>
    </w:pPr>
    <w:rPr>
      <w:rFonts w:ascii="Times New Roman" w:hAnsi="Times New Roman"/>
      <w:szCs w:val="20"/>
    </w:rPr>
  </w:style>
  <w:style w:type="paragraph" w:styleId="32">
    <w:name w:val="toc 3"/>
    <w:basedOn w:val="a"/>
    <w:next w:val="a"/>
    <w:uiPriority w:val="39"/>
    <w:qFormat/>
    <w:rsid w:val="005B51A5"/>
    <w:pPr>
      <w:tabs>
        <w:tab w:val="right" w:leader="dot" w:pos="9231"/>
      </w:tabs>
      <w:ind w:leftChars="400" w:left="840"/>
    </w:pPr>
    <w:rPr>
      <w:rFonts w:ascii="Times New Roman" w:hAnsi="Times New Roman"/>
      <w:szCs w:val="24"/>
    </w:rPr>
  </w:style>
  <w:style w:type="paragraph" w:styleId="af">
    <w:name w:val="Plain Text"/>
    <w:basedOn w:val="a"/>
    <w:link w:val="Char8"/>
    <w:qFormat/>
    <w:rsid w:val="005B51A5"/>
    <w:rPr>
      <w:rFonts w:ascii="宋体" w:hAnsi="Courier New"/>
      <w:kern w:val="0"/>
      <w:sz w:val="20"/>
      <w:szCs w:val="20"/>
    </w:rPr>
  </w:style>
  <w:style w:type="character" w:customStyle="1" w:styleId="Char8">
    <w:name w:val="纯文本 Char"/>
    <w:basedOn w:val="a1"/>
    <w:link w:val="af"/>
    <w:qFormat/>
    <w:rsid w:val="005B51A5"/>
    <w:rPr>
      <w:rFonts w:ascii="宋体" w:eastAsia="宋体" w:hAnsi="Courier New" w:cs="Times New Roman"/>
      <w:kern w:val="0"/>
      <w:sz w:val="20"/>
      <w:szCs w:val="20"/>
    </w:rPr>
  </w:style>
  <w:style w:type="paragraph" w:styleId="80">
    <w:name w:val="toc 8"/>
    <w:basedOn w:val="a"/>
    <w:next w:val="a"/>
    <w:uiPriority w:val="39"/>
    <w:qFormat/>
    <w:rsid w:val="005B51A5"/>
    <w:pPr>
      <w:ind w:leftChars="1400" w:left="2940"/>
    </w:pPr>
    <w:rPr>
      <w:rFonts w:ascii="Times New Roman" w:hAnsi="Times New Roman"/>
      <w:szCs w:val="20"/>
    </w:rPr>
  </w:style>
  <w:style w:type="paragraph" w:styleId="af0">
    <w:name w:val="Date"/>
    <w:basedOn w:val="a"/>
    <w:next w:val="a"/>
    <w:link w:val="Char9"/>
    <w:qFormat/>
    <w:rsid w:val="005B51A5"/>
  </w:style>
  <w:style w:type="character" w:customStyle="1" w:styleId="Char9">
    <w:name w:val="日期 Char"/>
    <w:basedOn w:val="a1"/>
    <w:link w:val="af0"/>
    <w:qFormat/>
    <w:rsid w:val="005B51A5"/>
    <w:rPr>
      <w:rFonts w:ascii="Calibri" w:eastAsia="宋体" w:hAnsi="Calibri" w:cs="Times New Roman"/>
    </w:rPr>
  </w:style>
  <w:style w:type="paragraph" w:styleId="21">
    <w:name w:val="Body Text Indent 2"/>
    <w:basedOn w:val="a"/>
    <w:link w:val="2Char0"/>
    <w:qFormat/>
    <w:rsid w:val="005B51A5"/>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5B51A5"/>
    <w:rPr>
      <w:rFonts w:ascii="宋体" w:eastAsia="宋体" w:hAnsi="宋体" w:cs="Times New Roman"/>
      <w:b/>
      <w:bCs/>
      <w:sz w:val="24"/>
      <w:szCs w:val="20"/>
    </w:rPr>
  </w:style>
  <w:style w:type="paragraph" w:styleId="af1">
    <w:name w:val="Balloon Text"/>
    <w:basedOn w:val="a"/>
    <w:link w:val="Chara"/>
    <w:semiHidden/>
    <w:qFormat/>
    <w:rsid w:val="005B51A5"/>
    <w:rPr>
      <w:rFonts w:ascii="Times New Roman" w:hAnsi="Times New Roman"/>
      <w:sz w:val="18"/>
      <w:szCs w:val="18"/>
    </w:rPr>
  </w:style>
  <w:style w:type="character" w:customStyle="1" w:styleId="Chara">
    <w:name w:val="批注框文本 Char"/>
    <w:basedOn w:val="a1"/>
    <w:link w:val="af1"/>
    <w:semiHidden/>
    <w:qFormat/>
    <w:rsid w:val="005B51A5"/>
    <w:rPr>
      <w:rFonts w:ascii="Times New Roman" w:eastAsia="宋体" w:hAnsi="Times New Roman" w:cs="Times New Roman"/>
      <w:sz w:val="18"/>
      <w:szCs w:val="18"/>
    </w:rPr>
  </w:style>
  <w:style w:type="paragraph" w:styleId="10">
    <w:name w:val="toc 1"/>
    <w:basedOn w:val="a"/>
    <w:next w:val="a"/>
    <w:uiPriority w:val="39"/>
    <w:qFormat/>
    <w:rsid w:val="005B51A5"/>
    <w:pPr>
      <w:tabs>
        <w:tab w:val="left" w:pos="840"/>
        <w:tab w:val="right" w:leader="dot" w:pos="9231"/>
      </w:tabs>
    </w:pPr>
    <w:rPr>
      <w:rFonts w:ascii="Times New Roman" w:hAnsi="Times New Roman"/>
      <w:szCs w:val="24"/>
    </w:rPr>
  </w:style>
  <w:style w:type="paragraph" w:styleId="41">
    <w:name w:val="toc 4"/>
    <w:basedOn w:val="a"/>
    <w:next w:val="a"/>
    <w:uiPriority w:val="39"/>
    <w:qFormat/>
    <w:rsid w:val="005B51A5"/>
    <w:pPr>
      <w:ind w:leftChars="600" w:left="1260"/>
    </w:pPr>
    <w:rPr>
      <w:rFonts w:ascii="Times New Roman" w:hAnsi="Times New Roman"/>
      <w:szCs w:val="20"/>
    </w:rPr>
  </w:style>
  <w:style w:type="paragraph" w:styleId="af2">
    <w:name w:val="Subtitle"/>
    <w:basedOn w:val="a"/>
    <w:next w:val="a"/>
    <w:link w:val="Charb"/>
    <w:qFormat/>
    <w:rsid w:val="005B51A5"/>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5B51A5"/>
    <w:rPr>
      <w:rFonts w:ascii="Arial" w:eastAsia="方正魏碑简体" w:hAnsi="Arial" w:cs="Times New Roman"/>
      <w:bCs/>
      <w:kern w:val="28"/>
      <w:sz w:val="32"/>
      <w:szCs w:val="32"/>
    </w:rPr>
  </w:style>
  <w:style w:type="paragraph" w:styleId="af3">
    <w:name w:val="footnote text"/>
    <w:basedOn w:val="a"/>
    <w:link w:val="Char11"/>
    <w:unhideWhenUsed/>
    <w:qFormat/>
    <w:rsid w:val="005B51A5"/>
    <w:pPr>
      <w:snapToGrid w:val="0"/>
      <w:jc w:val="left"/>
    </w:pPr>
    <w:rPr>
      <w:rFonts w:ascii="Times New Roman" w:hAnsi="Times New Roman"/>
      <w:sz w:val="18"/>
      <w:szCs w:val="18"/>
    </w:rPr>
  </w:style>
  <w:style w:type="character" w:customStyle="1" w:styleId="Charc">
    <w:name w:val="脚注文本 Char"/>
    <w:basedOn w:val="a1"/>
    <w:semiHidden/>
    <w:qFormat/>
    <w:rsid w:val="005B51A5"/>
    <w:rPr>
      <w:rFonts w:ascii="Calibri" w:eastAsia="宋体" w:hAnsi="Calibri" w:cs="Times New Roman"/>
      <w:sz w:val="18"/>
      <w:szCs w:val="18"/>
    </w:rPr>
  </w:style>
  <w:style w:type="paragraph" w:styleId="60">
    <w:name w:val="toc 6"/>
    <w:basedOn w:val="a"/>
    <w:next w:val="a"/>
    <w:uiPriority w:val="39"/>
    <w:qFormat/>
    <w:rsid w:val="005B51A5"/>
    <w:pPr>
      <w:ind w:leftChars="1000" w:left="2100"/>
    </w:pPr>
    <w:rPr>
      <w:rFonts w:ascii="Times New Roman" w:hAnsi="Times New Roman"/>
      <w:szCs w:val="20"/>
    </w:rPr>
  </w:style>
  <w:style w:type="paragraph" w:styleId="33">
    <w:name w:val="Body Text Indent 3"/>
    <w:basedOn w:val="a"/>
    <w:link w:val="3Char1"/>
    <w:qFormat/>
    <w:rsid w:val="005B51A5"/>
    <w:pPr>
      <w:spacing w:afterLines="50"/>
      <w:ind w:firstLineChars="200" w:firstLine="420"/>
    </w:pPr>
    <w:rPr>
      <w:rFonts w:ascii="Times New Roman" w:hAnsi="Times New Roman"/>
      <w:szCs w:val="21"/>
    </w:rPr>
  </w:style>
  <w:style w:type="character" w:customStyle="1" w:styleId="3Char1">
    <w:name w:val="正文文本缩进 3 Char"/>
    <w:basedOn w:val="a1"/>
    <w:link w:val="33"/>
    <w:qFormat/>
    <w:rsid w:val="005B51A5"/>
    <w:rPr>
      <w:rFonts w:ascii="Times New Roman" w:eastAsia="宋体" w:hAnsi="Times New Roman" w:cs="Times New Roman"/>
      <w:szCs w:val="21"/>
    </w:rPr>
  </w:style>
  <w:style w:type="paragraph" w:styleId="22">
    <w:name w:val="toc 2"/>
    <w:basedOn w:val="a"/>
    <w:next w:val="a"/>
    <w:uiPriority w:val="39"/>
    <w:qFormat/>
    <w:rsid w:val="005B51A5"/>
    <w:pPr>
      <w:tabs>
        <w:tab w:val="left" w:pos="851"/>
        <w:tab w:val="right" w:leader="dot" w:pos="9231"/>
      </w:tabs>
      <w:ind w:leftChars="200" w:left="420"/>
    </w:pPr>
    <w:rPr>
      <w:rFonts w:ascii="Times New Roman" w:hAnsi="Times New Roman"/>
      <w:szCs w:val="20"/>
    </w:rPr>
  </w:style>
  <w:style w:type="paragraph" w:styleId="90">
    <w:name w:val="toc 9"/>
    <w:basedOn w:val="a"/>
    <w:next w:val="a"/>
    <w:uiPriority w:val="39"/>
    <w:qFormat/>
    <w:rsid w:val="005B51A5"/>
    <w:pPr>
      <w:ind w:leftChars="1600" w:left="3360"/>
    </w:pPr>
    <w:rPr>
      <w:rFonts w:ascii="Times New Roman" w:hAnsi="Times New Roman"/>
      <w:szCs w:val="20"/>
    </w:rPr>
  </w:style>
  <w:style w:type="paragraph" w:styleId="23">
    <w:name w:val="Body Text 2"/>
    <w:basedOn w:val="a"/>
    <w:link w:val="2Char1"/>
    <w:qFormat/>
    <w:rsid w:val="005B51A5"/>
    <w:pPr>
      <w:spacing w:after="120" w:line="480" w:lineRule="auto"/>
    </w:pPr>
    <w:rPr>
      <w:rFonts w:ascii="Times New Roman" w:hAnsi="Times New Roman"/>
      <w:szCs w:val="20"/>
    </w:rPr>
  </w:style>
  <w:style w:type="character" w:customStyle="1" w:styleId="2Char1">
    <w:name w:val="正文文本 2 Char"/>
    <w:basedOn w:val="a1"/>
    <w:link w:val="23"/>
    <w:qFormat/>
    <w:rsid w:val="005B51A5"/>
    <w:rPr>
      <w:rFonts w:ascii="Times New Roman" w:eastAsia="宋体" w:hAnsi="Times New Roman" w:cs="Times New Roman"/>
      <w:szCs w:val="20"/>
    </w:rPr>
  </w:style>
  <w:style w:type="paragraph" w:styleId="HTML">
    <w:name w:val="HTML Preformatted"/>
    <w:basedOn w:val="a"/>
    <w:link w:val="HTMLChar"/>
    <w:qFormat/>
    <w:rsid w:val="005B51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5B51A5"/>
    <w:rPr>
      <w:rFonts w:ascii="宋体" w:eastAsia="宋体" w:hAnsi="宋体" w:cs="宋体"/>
      <w:kern w:val="0"/>
      <w:sz w:val="24"/>
      <w:szCs w:val="24"/>
    </w:rPr>
  </w:style>
  <w:style w:type="paragraph" w:styleId="af4">
    <w:name w:val="Normal (Web)"/>
    <w:basedOn w:val="a"/>
    <w:uiPriority w:val="99"/>
    <w:qFormat/>
    <w:rsid w:val="005B51A5"/>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5B51A5"/>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5B51A5"/>
    <w:rPr>
      <w:rFonts w:ascii="Arial" w:eastAsia="黑体" w:hAnsi="Arial" w:cs="Times New Roman"/>
      <w:kern w:val="0"/>
      <w:sz w:val="44"/>
      <w:szCs w:val="20"/>
    </w:rPr>
  </w:style>
  <w:style w:type="paragraph" w:styleId="af6">
    <w:name w:val="annotation subject"/>
    <w:basedOn w:val="ab"/>
    <w:next w:val="ab"/>
    <w:link w:val="Chare"/>
    <w:uiPriority w:val="99"/>
    <w:unhideWhenUsed/>
    <w:qFormat/>
    <w:rsid w:val="005B51A5"/>
    <w:rPr>
      <w:b/>
      <w:bCs/>
      <w:kern w:val="0"/>
      <w:sz w:val="20"/>
      <w:szCs w:val="20"/>
    </w:rPr>
  </w:style>
  <w:style w:type="character" w:customStyle="1" w:styleId="Chare">
    <w:name w:val="批注主题 Char"/>
    <w:basedOn w:val="Char4"/>
    <w:link w:val="af6"/>
    <w:uiPriority w:val="99"/>
    <w:qFormat/>
    <w:rsid w:val="005B51A5"/>
    <w:rPr>
      <w:rFonts w:ascii="Calibri" w:eastAsia="宋体" w:hAnsi="Calibri" w:cs="Times New Roman"/>
      <w:b/>
      <w:bCs/>
      <w:kern w:val="0"/>
      <w:sz w:val="20"/>
      <w:szCs w:val="20"/>
    </w:rPr>
  </w:style>
  <w:style w:type="paragraph" w:styleId="af7">
    <w:name w:val="Body Text First Indent"/>
    <w:basedOn w:val="ad"/>
    <w:link w:val="Charf"/>
    <w:qFormat/>
    <w:rsid w:val="005B51A5"/>
    <w:pPr>
      <w:spacing w:line="300" w:lineRule="auto"/>
      <w:ind w:firstLine="510"/>
    </w:pPr>
    <w:rPr>
      <w:sz w:val="24"/>
    </w:rPr>
  </w:style>
  <w:style w:type="character" w:customStyle="1" w:styleId="Charf">
    <w:name w:val="正文首行缩进 Char"/>
    <w:basedOn w:val="Char6"/>
    <w:link w:val="af7"/>
    <w:qFormat/>
    <w:rsid w:val="005B51A5"/>
    <w:rPr>
      <w:rFonts w:ascii="Calibri" w:eastAsia="宋体" w:hAnsi="Calibri" w:cs="Times New Roman"/>
      <w:sz w:val="24"/>
    </w:rPr>
  </w:style>
  <w:style w:type="table" w:styleId="af8">
    <w:name w:val="Table Grid"/>
    <w:basedOn w:val="a2"/>
    <w:uiPriority w:val="59"/>
    <w:qFormat/>
    <w:rsid w:val="005B51A5"/>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5B51A5"/>
    <w:rPr>
      <w:b/>
      <w:bCs/>
    </w:rPr>
  </w:style>
  <w:style w:type="character" w:styleId="afa">
    <w:name w:val="page number"/>
    <w:basedOn w:val="a1"/>
    <w:qFormat/>
    <w:rsid w:val="005B51A5"/>
  </w:style>
  <w:style w:type="character" w:styleId="afb">
    <w:name w:val="FollowedHyperlink"/>
    <w:qFormat/>
    <w:rsid w:val="005B51A5"/>
    <w:rPr>
      <w:color w:val="800080"/>
      <w:u w:val="single"/>
    </w:rPr>
  </w:style>
  <w:style w:type="character" w:styleId="afc">
    <w:name w:val="Emphasis"/>
    <w:qFormat/>
    <w:rsid w:val="005B51A5"/>
    <w:rPr>
      <w:i/>
      <w:iCs/>
    </w:rPr>
  </w:style>
  <w:style w:type="character" w:styleId="afd">
    <w:name w:val="Hyperlink"/>
    <w:uiPriority w:val="99"/>
    <w:qFormat/>
    <w:rsid w:val="005B51A5"/>
    <w:rPr>
      <w:color w:val="0000FF"/>
      <w:u w:val="single"/>
    </w:rPr>
  </w:style>
  <w:style w:type="character" w:styleId="afe">
    <w:name w:val="annotation reference"/>
    <w:uiPriority w:val="99"/>
    <w:unhideWhenUsed/>
    <w:qFormat/>
    <w:rsid w:val="005B51A5"/>
    <w:rPr>
      <w:sz w:val="21"/>
      <w:szCs w:val="21"/>
    </w:rPr>
  </w:style>
  <w:style w:type="character" w:customStyle="1" w:styleId="Char12">
    <w:name w:val="引用 Char1"/>
    <w:basedOn w:val="a1"/>
    <w:link w:val="11"/>
    <w:qFormat/>
    <w:locked/>
    <w:rsid w:val="005B51A5"/>
    <w:rPr>
      <w:rFonts w:ascii="Calibri" w:eastAsia="宋体" w:hAnsi="Calibri" w:cs="Times New Roman"/>
      <w:i/>
      <w:iCs/>
      <w:color w:val="000000"/>
      <w:kern w:val="0"/>
      <w:sz w:val="22"/>
      <w:lang w:eastAsia="en-US" w:bidi="en-US"/>
    </w:rPr>
  </w:style>
  <w:style w:type="paragraph" w:customStyle="1" w:styleId="11">
    <w:name w:val="引用1"/>
    <w:basedOn w:val="a"/>
    <w:next w:val="a"/>
    <w:link w:val="Char12"/>
    <w:qFormat/>
    <w:rsid w:val="005B51A5"/>
    <w:pPr>
      <w:widowControl/>
      <w:spacing w:after="200" w:line="276" w:lineRule="auto"/>
      <w:jc w:val="left"/>
    </w:pPr>
    <w:rPr>
      <w:i/>
      <w:iCs/>
      <w:color w:val="000000"/>
      <w:kern w:val="0"/>
      <w:sz w:val="22"/>
      <w:lang w:eastAsia="en-US" w:bidi="en-US"/>
    </w:rPr>
  </w:style>
  <w:style w:type="character" w:customStyle="1" w:styleId="Charf0">
    <w:name w:val="明显引用 Char"/>
    <w:basedOn w:val="a1"/>
    <w:qFormat/>
    <w:rsid w:val="005B51A5"/>
    <w:rPr>
      <w:b/>
      <w:bCs/>
      <w:i/>
      <w:iCs/>
      <w:color w:val="4F81BD"/>
      <w:kern w:val="2"/>
      <w:sz w:val="21"/>
    </w:rPr>
  </w:style>
  <w:style w:type="character" w:customStyle="1" w:styleId="CharChar7">
    <w:name w:val="Char Char7"/>
    <w:qFormat/>
    <w:rsid w:val="005B51A5"/>
    <w:rPr>
      <w:kern w:val="2"/>
      <w:sz w:val="18"/>
    </w:rPr>
  </w:style>
  <w:style w:type="character" w:customStyle="1" w:styleId="xuxian1">
    <w:name w:val="xuxian1"/>
    <w:basedOn w:val="a1"/>
    <w:qFormat/>
    <w:rsid w:val="005B51A5"/>
    <w:rPr>
      <w:b/>
      <w:bCs/>
      <w:color w:val="188DD3"/>
      <w:u w:val="none"/>
    </w:rPr>
  </w:style>
  <w:style w:type="character" w:customStyle="1" w:styleId="Charf1">
    <w:name w:val="居中 Char"/>
    <w:qFormat/>
    <w:rsid w:val="005B51A5"/>
    <w:rPr>
      <w:kern w:val="2"/>
      <w:sz w:val="24"/>
    </w:rPr>
  </w:style>
  <w:style w:type="character" w:customStyle="1" w:styleId="Char13">
    <w:name w:val="副标题 Char1"/>
    <w:basedOn w:val="a1"/>
    <w:uiPriority w:val="11"/>
    <w:qFormat/>
    <w:rsid w:val="005B51A5"/>
    <w:rPr>
      <w:rFonts w:ascii="Cambria" w:eastAsia="宋体" w:hAnsi="Cambria" w:cs="Times New Roman"/>
      <w:b/>
      <w:bCs/>
      <w:kern w:val="28"/>
      <w:sz w:val="32"/>
      <w:szCs w:val="32"/>
    </w:rPr>
  </w:style>
  <w:style w:type="character" w:customStyle="1" w:styleId="CharChar">
    <w:name w:val="表文字 Char Char"/>
    <w:link w:val="aff"/>
    <w:qFormat/>
    <w:locked/>
    <w:rsid w:val="005B51A5"/>
    <w:rPr>
      <w:rFonts w:ascii="楷体_GB2312" w:eastAsia="楷体_GB2312" w:hAnsi="宋体"/>
      <w:spacing w:val="-8"/>
      <w:sz w:val="24"/>
      <w:lang w:val="zh-CN"/>
    </w:rPr>
  </w:style>
  <w:style w:type="paragraph" w:customStyle="1" w:styleId="aff">
    <w:name w:val="表文字"/>
    <w:basedOn w:val="a"/>
    <w:link w:val="CharChar"/>
    <w:qFormat/>
    <w:rsid w:val="005B51A5"/>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Char8">
    <w:name w:val="Char Char8"/>
    <w:qFormat/>
    <w:rsid w:val="005B51A5"/>
    <w:rPr>
      <w:kern w:val="2"/>
      <w:sz w:val="21"/>
    </w:rPr>
  </w:style>
  <w:style w:type="character" w:customStyle="1" w:styleId="Charf2">
    <w:name w:val="段 Char"/>
    <w:basedOn w:val="a1"/>
    <w:link w:val="aff0"/>
    <w:qFormat/>
    <w:rsid w:val="005B51A5"/>
    <w:rPr>
      <w:rFonts w:ascii="宋体" w:hAnsi="Times New Roman"/>
    </w:rPr>
  </w:style>
  <w:style w:type="paragraph" w:customStyle="1" w:styleId="aff0">
    <w:name w:val="段"/>
    <w:link w:val="Charf2"/>
    <w:qFormat/>
    <w:rsid w:val="005B51A5"/>
    <w:pPr>
      <w:tabs>
        <w:tab w:val="center" w:pos="4201"/>
        <w:tab w:val="right" w:leader="dot" w:pos="9298"/>
      </w:tabs>
      <w:autoSpaceDE w:val="0"/>
      <w:autoSpaceDN w:val="0"/>
      <w:ind w:firstLineChars="200" w:firstLine="420"/>
      <w:jc w:val="both"/>
    </w:pPr>
    <w:rPr>
      <w:rFonts w:ascii="宋体" w:hAnsi="Times New Roman"/>
    </w:rPr>
  </w:style>
  <w:style w:type="character" w:customStyle="1" w:styleId="CharChar2CharCharChar">
    <w:name w:val="+正文 Char Char2 Char Char Char"/>
    <w:link w:val="CharChar2Char"/>
    <w:qFormat/>
    <w:locked/>
    <w:rsid w:val="005B51A5"/>
    <w:rPr>
      <w:rFonts w:ascii="宋体" w:hAnsi="宋体"/>
      <w:sz w:val="24"/>
    </w:rPr>
  </w:style>
  <w:style w:type="paragraph" w:customStyle="1" w:styleId="CharChar2Char">
    <w:name w:val="+正文 Char Char2 Char"/>
    <w:basedOn w:val="a"/>
    <w:link w:val="CharChar2CharCharChar"/>
    <w:qFormat/>
    <w:rsid w:val="005B51A5"/>
    <w:pPr>
      <w:spacing w:line="360" w:lineRule="auto"/>
      <w:ind w:firstLineChars="200" w:firstLine="200"/>
    </w:pPr>
    <w:rPr>
      <w:rFonts w:ascii="宋体" w:eastAsiaTheme="minorEastAsia" w:hAnsi="宋体" w:cstheme="minorBidi"/>
      <w:sz w:val="24"/>
    </w:rPr>
  </w:style>
  <w:style w:type="character" w:customStyle="1" w:styleId="15">
    <w:name w:val="15"/>
    <w:qFormat/>
    <w:rsid w:val="005B51A5"/>
    <w:rPr>
      <w:rFonts w:ascii="Calibri" w:hAnsi="Calibri" w:hint="default"/>
    </w:rPr>
  </w:style>
  <w:style w:type="character" w:customStyle="1" w:styleId="Char11">
    <w:name w:val="脚注文本 Char1"/>
    <w:basedOn w:val="a1"/>
    <w:link w:val="af3"/>
    <w:qFormat/>
    <w:locked/>
    <w:rsid w:val="005B51A5"/>
    <w:rPr>
      <w:rFonts w:ascii="Times New Roman" w:eastAsia="宋体" w:hAnsi="Times New Roman" w:cs="Times New Roman"/>
      <w:sz w:val="18"/>
      <w:szCs w:val="18"/>
    </w:rPr>
  </w:style>
  <w:style w:type="character" w:customStyle="1" w:styleId="CharChar1">
    <w:name w:val="Char Char1"/>
    <w:semiHidden/>
    <w:qFormat/>
    <w:rsid w:val="005B51A5"/>
    <w:rPr>
      <w:kern w:val="2"/>
      <w:sz w:val="21"/>
    </w:rPr>
  </w:style>
  <w:style w:type="character" w:customStyle="1" w:styleId="Char2CharChar">
    <w:name w:val="+正文 Char2 Char Char"/>
    <w:link w:val="Char20"/>
    <w:qFormat/>
    <w:locked/>
    <w:rsid w:val="005B51A5"/>
    <w:rPr>
      <w:rFonts w:ascii="宋体" w:hAnsi="宋体"/>
      <w:sz w:val="24"/>
    </w:rPr>
  </w:style>
  <w:style w:type="paragraph" w:customStyle="1" w:styleId="Char20">
    <w:name w:val="+正文 Char2"/>
    <w:basedOn w:val="a"/>
    <w:link w:val="Char2CharChar"/>
    <w:qFormat/>
    <w:rsid w:val="005B51A5"/>
    <w:pPr>
      <w:spacing w:line="360" w:lineRule="auto"/>
      <w:ind w:firstLineChars="200" w:firstLine="200"/>
    </w:pPr>
    <w:rPr>
      <w:rFonts w:ascii="宋体" w:eastAsiaTheme="minorEastAsia" w:hAnsi="宋体" w:cstheme="minorBidi"/>
      <w:sz w:val="24"/>
    </w:rPr>
  </w:style>
  <w:style w:type="character" w:customStyle="1" w:styleId="CharChar3">
    <w:name w:val="Char Char3"/>
    <w:qFormat/>
    <w:rsid w:val="005B51A5"/>
    <w:rPr>
      <w:kern w:val="2"/>
      <w:sz w:val="21"/>
    </w:rPr>
  </w:style>
  <w:style w:type="character" w:customStyle="1" w:styleId="hCharChar">
    <w:name w:val="h Char Char"/>
    <w:qFormat/>
    <w:rsid w:val="005B51A5"/>
    <w:rPr>
      <w:kern w:val="2"/>
      <w:sz w:val="18"/>
    </w:rPr>
  </w:style>
  <w:style w:type="character" w:customStyle="1" w:styleId="CharChar6">
    <w:name w:val="Char Char6"/>
    <w:qFormat/>
    <w:rsid w:val="005B51A5"/>
    <w:rPr>
      <w:rFonts w:ascii="Arial" w:eastAsia="黑体" w:hAnsi="Arial"/>
      <w:kern w:val="2"/>
      <w:sz w:val="44"/>
    </w:rPr>
  </w:style>
  <w:style w:type="character" w:customStyle="1" w:styleId="CharChar4">
    <w:name w:val="Char Char4"/>
    <w:qFormat/>
    <w:rsid w:val="005B51A5"/>
    <w:rPr>
      <w:kern w:val="2"/>
      <w:sz w:val="16"/>
    </w:rPr>
  </w:style>
  <w:style w:type="character" w:customStyle="1" w:styleId="Char40">
    <w:name w:val="+正文 Char4"/>
    <w:link w:val="aff1"/>
    <w:qFormat/>
    <w:locked/>
    <w:rsid w:val="005B51A5"/>
    <w:rPr>
      <w:rFonts w:ascii="宋体" w:hAnsi="宋体"/>
      <w:sz w:val="24"/>
    </w:rPr>
  </w:style>
  <w:style w:type="paragraph" w:customStyle="1" w:styleId="aff1">
    <w:name w:val="+正文"/>
    <w:basedOn w:val="a"/>
    <w:link w:val="Char40"/>
    <w:qFormat/>
    <w:rsid w:val="005B51A5"/>
    <w:pPr>
      <w:spacing w:line="360" w:lineRule="auto"/>
      <w:ind w:firstLineChars="200" w:firstLine="200"/>
    </w:pPr>
    <w:rPr>
      <w:rFonts w:ascii="宋体" w:eastAsiaTheme="minorEastAsia" w:hAnsi="宋体" w:cstheme="minorBidi"/>
      <w:sz w:val="24"/>
    </w:rPr>
  </w:style>
  <w:style w:type="character" w:customStyle="1" w:styleId="Char10">
    <w:name w:val="正文文本 Char1"/>
    <w:basedOn w:val="a1"/>
    <w:link w:val="ad"/>
    <w:qFormat/>
    <w:rsid w:val="005B51A5"/>
    <w:rPr>
      <w:rFonts w:ascii="Calibri" w:eastAsia="宋体" w:hAnsi="Calibri" w:cs="Times New Roman"/>
    </w:rPr>
  </w:style>
  <w:style w:type="character" w:customStyle="1" w:styleId="Char14">
    <w:name w:val="注释标题 Char1"/>
    <w:basedOn w:val="a1"/>
    <w:uiPriority w:val="99"/>
    <w:semiHidden/>
    <w:qFormat/>
    <w:rsid w:val="005B51A5"/>
  </w:style>
  <w:style w:type="character" w:customStyle="1" w:styleId="1CharCharCharCharChar">
    <w:name w:val="+列表1 Char Char Char Char Char"/>
    <w:link w:val="1CharCharChar"/>
    <w:qFormat/>
    <w:locked/>
    <w:rsid w:val="005B51A5"/>
    <w:rPr>
      <w:rFonts w:ascii="宋体" w:hAnsi="宋体"/>
    </w:rPr>
  </w:style>
  <w:style w:type="paragraph" w:customStyle="1" w:styleId="1CharCharChar">
    <w:name w:val="+列表1 Char Char Char"/>
    <w:basedOn w:val="a"/>
    <w:link w:val="1CharCharCharCharChar"/>
    <w:qFormat/>
    <w:rsid w:val="005B51A5"/>
    <w:pPr>
      <w:jc w:val="center"/>
    </w:pPr>
    <w:rPr>
      <w:rFonts w:ascii="宋体" w:eastAsiaTheme="minorEastAsia" w:hAnsi="宋体" w:cstheme="minorBidi"/>
    </w:rPr>
  </w:style>
  <w:style w:type="character" w:customStyle="1" w:styleId="Charf3">
    <w:name w:val="表正文 Char"/>
    <w:qFormat/>
    <w:rsid w:val="005B51A5"/>
    <w:rPr>
      <w:rFonts w:eastAsia="宋体"/>
      <w:kern w:val="2"/>
      <w:sz w:val="24"/>
      <w:lang w:val="en-US" w:eastAsia="zh-CN" w:bidi="ar-SA"/>
    </w:rPr>
  </w:style>
  <w:style w:type="character" w:customStyle="1" w:styleId="CharChar0">
    <w:name w:val="普通文字 Char Char"/>
    <w:qFormat/>
    <w:rsid w:val="005B51A5"/>
    <w:rPr>
      <w:rFonts w:ascii="宋体" w:hAnsi="Courier New"/>
      <w:kern w:val="2"/>
      <w:sz w:val="21"/>
    </w:rPr>
  </w:style>
  <w:style w:type="character" w:customStyle="1" w:styleId="Char15">
    <w:name w:val="标题 Char1"/>
    <w:basedOn w:val="a1"/>
    <w:uiPriority w:val="10"/>
    <w:qFormat/>
    <w:rsid w:val="005B51A5"/>
    <w:rPr>
      <w:rFonts w:ascii="Cambria" w:eastAsia="宋体" w:hAnsi="Cambria" w:cs="Times New Roman"/>
      <w:b/>
      <w:bCs/>
      <w:sz w:val="32"/>
      <w:szCs w:val="32"/>
    </w:rPr>
  </w:style>
  <w:style w:type="character" w:customStyle="1" w:styleId="grame">
    <w:name w:val="grame"/>
    <w:basedOn w:val="a1"/>
    <w:qFormat/>
    <w:rsid w:val="005B51A5"/>
  </w:style>
  <w:style w:type="character" w:customStyle="1" w:styleId="Charf4">
    <w:name w:val="无间隔 Char"/>
    <w:link w:val="12"/>
    <w:qFormat/>
    <w:locked/>
    <w:rsid w:val="005B51A5"/>
    <w:rPr>
      <w:rFonts w:eastAsia="Times New Roman"/>
      <w:sz w:val="22"/>
      <w:lang w:eastAsia="en-US" w:bidi="en-US"/>
    </w:rPr>
  </w:style>
  <w:style w:type="paragraph" w:customStyle="1" w:styleId="12">
    <w:name w:val="无间隔1"/>
    <w:link w:val="Charf4"/>
    <w:qFormat/>
    <w:rsid w:val="005B51A5"/>
    <w:rPr>
      <w:rFonts w:eastAsia="Times New Roman"/>
      <w:sz w:val="22"/>
      <w:lang w:eastAsia="en-US" w:bidi="en-US"/>
    </w:rPr>
  </w:style>
  <w:style w:type="character" w:customStyle="1" w:styleId="solutioncontent1">
    <w:name w:val="solutioncontent1"/>
    <w:qFormat/>
    <w:rsid w:val="005B51A5"/>
    <w:rPr>
      <w:rFonts w:cs="Times New Roman"/>
      <w:color w:val="333333"/>
      <w:sz w:val="15"/>
      <w:szCs w:val="15"/>
    </w:rPr>
  </w:style>
  <w:style w:type="character" w:customStyle="1" w:styleId="Charf5">
    <w:name w:val="标准款样式 Char"/>
    <w:basedOn w:val="a1"/>
    <w:link w:val="aff2"/>
    <w:qFormat/>
    <w:rsid w:val="005B51A5"/>
    <w:rPr>
      <w:rFonts w:ascii="黑体" w:eastAsia="宋体" w:hAnsi="宋体" w:cs="Times New Roman"/>
      <w:szCs w:val="20"/>
    </w:rPr>
  </w:style>
  <w:style w:type="paragraph" w:customStyle="1" w:styleId="aff2">
    <w:name w:val="标准款样式"/>
    <w:basedOn w:val="a"/>
    <w:link w:val="Charf5"/>
    <w:qFormat/>
    <w:rsid w:val="005B51A5"/>
    <w:rPr>
      <w:rFonts w:ascii="黑体" w:hAnsi="宋体"/>
      <w:szCs w:val="20"/>
    </w:rPr>
  </w:style>
  <w:style w:type="character" w:customStyle="1" w:styleId="CharChar5">
    <w:name w:val="Char Char5"/>
    <w:qFormat/>
    <w:rsid w:val="005B51A5"/>
    <w:rPr>
      <w:rFonts w:ascii="Arial" w:eastAsia="方正魏碑简体" w:hAnsi="Arial" w:cs="Arial"/>
      <w:bCs/>
      <w:kern w:val="28"/>
      <w:sz w:val="32"/>
      <w:szCs w:val="32"/>
    </w:rPr>
  </w:style>
  <w:style w:type="character" w:customStyle="1" w:styleId="SubtitleChar">
    <w:name w:val="Subtitle Char"/>
    <w:qFormat/>
    <w:locked/>
    <w:rsid w:val="005B51A5"/>
    <w:rPr>
      <w:rFonts w:ascii="Calibri Light" w:eastAsia="宋体" w:hAnsi="Calibri Light" w:cs="Times New Roman"/>
      <w:b/>
      <w:bCs/>
      <w:kern w:val="28"/>
      <w:sz w:val="32"/>
      <w:szCs w:val="32"/>
      <w:lang w:eastAsia="en-US"/>
    </w:rPr>
  </w:style>
  <w:style w:type="character" w:customStyle="1" w:styleId="font12-blue-bold1">
    <w:name w:val="font12-blue-bold1"/>
    <w:qFormat/>
    <w:rsid w:val="005B51A5"/>
    <w:rPr>
      <w:b/>
      <w:bCs/>
      <w:color w:val="0249A5"/>
      <w:sz w:val="18"/>
      <w:szCs w:val="18"/>
      <w:u w:val="none"/>
    </w:rPr>
  </w:style>
  <w:style w:type="character" w:customStyle="1" w:styleId="Char16">
    <w:name w:val="称呼 Char1"/>
    <w:basedOn w:val="a1"/>
    <w:uiPriority w:val="99"/>
    <w:semiHidden/>
    <w:qFormat/>
    <w:rsid w:val="005B51A5"/>
  </w:style>
  <w:style w:type="character" w:customStyle="1" w:styleId="Charf6">
    <w:name w:val="引用 Char"/>
    <w:basedOn w:val="a1"/>
    <w:qFormat/>
    <w:rsid w:val="005B51A5"/>
    <w:rPr>
      <w:i/>
      <w:iCs/>
      <w:color w:val="000000"/>
      <w:kern w:val="2"/>
      <w:sz w:val="21"/>
    </w:rPr>
  </w:style>
  <w:style w:type="character" w:customStyle="1" w:styleId="3Char10">
    <w:name w:val="正文文本 3 Char1"/>
    <w:basedOn w:val="a1"/>
    <w:uiPriority w:val="99"/>
    <w:semiHidden/>
    <w:qFormat/>
    <w:rsid w:val="005B51A5"/>
    <w:rPr>
      <w:sz w:val="16"/>
      <w:szCs w:val="16"/>
    </w:rPr>
  </w:style>
  <w:style w:type="character" w:customStyle="1" w:styleId="Char17">
    <w:name w:val="批注文字 Char1"/>
    <w:basedOn w:val="a1"/>
    <w:uiPriority w:val="99"/>
    <w:semiHidden/>
    <w:qFormat/>
    <w:rsid w:val="005B51A5"/>
  </w:style>
  <w:style w:type="character" w:customStyle="1" w:styleId="1CharCharChar0">
    <w:name w:val="+1. Char Char Char"/>
    <w:link w:val="1Char0"/>
    <w:qFormat/>
    <w:locked/>
    <w:rsid w:val="005B51A5"/>
    <w:rPr>
      <w:rFonts w:ascii="Times New Roman" w:eastAsia="宋体" w:hAnsi="Times New Roman" w:cs="Times New Roman"/>
      <w:szCs w:val="20"/>
    </w:rPr>
  </w:style>
  <w:style w:type="paragraph" w:customStyle="1" w:styleId="1Char0">
    <w:name w:val="+1. Char"/>
    <w:basedOn w:val="a"/>
    <w:link w:val="1CharCharChar0"/>
    <w:qFormat/>
    <w:rsid w:val="005B51A5"/>
    <w:rPr>
      <w:rFonts w:ascii="Times New Roman" w:hAnsi="Times New Roman"/>
      <w:szCs w:val="20"/>
    </w:rPr>
  </w:style>
  <w:style w:type="character" w:customStyle="1" w:styleId="CharChar2">
    <w:name w:val="Char Char"/>
    <w:semiHidden/>
    <w:qFormat/>
    <w:rsid w:val="005B51A5"/>
    <w:rPr>
      <w:b/>
      <w:bCs/>
      <w:kern w:val="2"/>
      <w:sz w:val="21"/>
    </w:rPr>
  </w:style>
  <w:style w:type="character" w:customStyle="1" w:styleId="Char18">
    <w:name w:val="页脚 Char1"/>
    <w:basedOn w:val="a1"/>
    <w:uiPriority w:val="99"/>
    <w:semiHidden/>
    <w:qFormat/>
    <w:rsid w:val="005B51A5"/>
    <w:rPr>
      <w:sz w:val="18"/>
      <w:szCs w:val="18"/>
    </w:rPr>
  </w:style>
  <w:style w:type="character" w:customStyle="1" w:styleId="CharChar5CharCharChar">
    <w:name w:val="+正文 Char Char5 Char Char Char"/>
    <w:link w:val="CharChar5Char"/>
    <w:qFormat/>
    <w:locked/>
    <w:rsid w:val="005B51A5"/>
    <w:rPr>
      <w:rFonts w:ascii="宋体" w:hAnsi="宋体"/>
      <w:sz w:val="24"/>
    </w:rPr>
  </w:style>
  <w:style w:type="paragraph" w:customStyle="1" w:styleId="CharChar5Char">
    <w:name w:val="+正文 Char Char5 Char"/>
    <w:basedOn w:val="a"/>
    <w:link w:val="CharChar5CharCharChar"/>
    <w:qFormat/>
    <w:rsid w:val="005B51A5"/>
    <w:pPr>
      <w:spacing w:line="360" w:lineRule="auto"/>
      <w:ind w:firstLineChars="200" w:firstLine="200"/>
    </w:pPr>
    <w:rPr>
      <w:rFonts w:ascii="宋体" w:eastAsiaTheme="minorEastAsia" w:hAnsi="宋体" w:cstheme="minorBidi"/>
      <w:sz w:val="24"/>
    </w:rPr>
  </w:style>
  <w:style w:type="character" w:customStyle="1" w:styleId="16">
    <w:name w:val="16"/>
    <w:qFormat/>
    <w:rsid w:val="005B51A5"/>
    <w:rPr>
      <w:rFonts w:ascii="Times New Roman" w:hAnsi="Times New Roman" w:cs="Times New Roman" w:hint="default"/>
      <w:color w:val="0000FF"/>
      <w:sz w:val="20"/>
      <w:szCs w:val="20"/>
      <w:u w:val="single"/>
    </w:rPr>
  </w:style>
  <w:style w:type="character" w:customStyle="1" w:styleId="CharChar9">
    <w:name w:val="+正文 Char Char"/>
    <w:link w:val="CharCharChar"/>
    <w:qFormat/>
    <w:locked/>
    <w:rsid w:val="005B51A5"/>
    <w:rPr>
      <w:rFonts w:ascii="楷体_GB2312" w:eastAsia="楷体_GB2312"/>
      <w:sz w:val="24"/>
    </w:rPr>
  </w:style>
  <w:style w:type="paragraph" w:customStyle="1" w:styleId="CharCharChar">
    <w:name w:val="+正文 Char Char Char"/>
    <w:basedOn w:val="a"/>
    <w:link w:val="CharChar9"/>
    <w:qFormat/>
    <w:rsid w:val="005B51A5"/>
    <w:pPr>
      <w:spacing w:line="360" w:lineRule="auto"/>
      <w:ind w:firstLineChars="200" w:firstLine="200"/>
    </w:pPr>
    <w:rPr>
      <w:rFonts w:ascii="楷体_GB2312" w:eastAsia="楷体_GB2312" w:hAnsiTheme="minorHAnsi" w:cstheme="minorBidi"/>
      <w:sz w:val="24"/>
    </w:rPr>
  </w:style>
  <w:style w:type="character" w:customStyle="1" w:styleId="CharChar3CharCharCharChar">
    <w:name w:val="+正文 Char Char3 Char Char Char Char"/>
    <w:link w:val="CharChar3CharChar"/>
    <w:qFormat/>
    <w:locked/>
    <w:rsid w:val="005B51A5"/>
    <w:rPr>
      <w:rFonts w:ascii="宋体" w:hAnsi="宋体"/>
      <w:sz w:val="24"/>
    </w:rPr>
  </w:style>
  <w:style w:type="paragraph" w:customStyle="1" w:styleId="CharChar3CharChar">
    <w:name w:val="+正文 Char Char3 Char Char"/>
    <w:basedOn w:val="a"/>
    <w:link w:val="CharChar3CharCharCharChar"/>
    <w:qFormat/>
    <w:rsid w:val="005B51A5"/>
    <w:pPr>
      <w:spacing w:line="360" w:lineRule="auto"/>
      <w:ind w:firstLineChars="200" w:firstLine="200"/>
    </w:pPr>
    <w:rPr>
      <w:rFonts w:ascii="宋体" w:eastAsiaTheme="minorEastAsia" w:hAnsi="宋体" w:cstheme="minorBidi"/>
      <w:sz w:val="24"/>
    </w:rPr>
  </w:style>
  <w:style w:type="character" w:customStyle="1" w:styleId="CharChar20">
    <w:name w:val="Char Char2"/>
    <w:qFormat/>
    <w:rsid w:val="005B51A5"/>
    <w:rPr>
      <w:kern w:val="2"/>
      <w:sz w:val="24"/>
      <w:szCs w:val="24"/>
    </w:rPr>
  </w:style>
  <w:style w:type="character" w:customStyle="1" w:styleId="Char1">
    <w:name w:val="正文缩进 Char"/>
    <w:link w:val="a0"/>
    <w:qFormat/>
    <w:rsid w:val="005B51A5"/>
    <w:rPr>
      <w:rFonts w:ascii="Calibri" w:eastAsia="宋体" w:hAnsi="Calibri" w:cs="Times New Roman"/>
    </w:rPr>
  </w:style>
  <w:style w:type="character" w:customStyle="1" w:styleId="Char19">
    <w:name w:val="正文首行缩进 Char1"/>
    <w:basedOn w:val="Char10"/>
    <w:uiPriority w:val="99"/>
    <w:semiHidden/>
    <w:qFormat/>
    <w:rsid w:val="005B51A5"/>
    <w:rPr>
      <w:rFonts w:ascii="Calibri" w:eastAsia="宋体" w:hAnsi="Calibri" w:cs="Times New Roman"/>
    </w:rPr>
  </w:style>
  <w:style w:type="character" w:customStyle="1" w:styleId="msoins0">
    <w:name w:val="msoins"/>
    <w:basedOn w:val="a1"/>
    <w:qFormat/>
    <w:rsid w:val="005B51A5"/>
  </w:style>
  <w:style w:type="character" w:customStyle="1" w:styleId="Char1a">
    <w:name w:val="纯文本 Char1"/>
    <w:basedOn w:val="a1"/>
    <w:uiPriority w:val="99"/>
    <w:semiHidden/>
    <w:qFormat/>
    <w:rsid w:val="005B51A5"/>
    <w:rPr>
      <w:rFonts w:ascii="宋体" w:eastAsia="宋体" w:hAnsi="Courier New" w:cs="Courier New"/>
      <w:szCs w:val="21"/>
    </w:rPr>
  </w:style>
  <w:style w:type="character" w:customStyle="1" w:styleId="Char1b">
    <w:name w:val="明显引用 Char1"/>
    <w:basedOn w:val="a1"/>
    <w:link w:val="13"/>
    <w:qFormat/>
    <w:locked/>
    <w:rsid w:val="005B51A5"/>
    <w:rPr>
      <w:rFonts w:ascii="Calibri" w:eastAsia="宋体" w:hAnsi="Calibri" w:cs="Times New Roman"/>
      <w:b/>
      <w:bCs/>
      <w:i/>
      <w:iCs/>
      <w:color w:val="4F81BD"/>
      <w:kern w:val="0"/>
      <w:sz w:val="22"/>
      <w:lang w:eastAsia="en-US" w:bidi="en-US"/>
    </w:rPr>
  </w:style>
  <w:style w:type="paragraph" w:customStyle="1" w:styleId="13">
    <w:name w:val="明显引用1"/>
    <w:basedOn w:val="a"/>
    <w:next w:val="a"/>
    <w:link w:val="Char1b"/>
    <w:qFormat/>
    <w:rsid w:val="005B51A5"/>
    <w:pPr>
      <w:widowControl/>
      <w:pBdr>
        <w:bottom w:val="single" w:sz="4" w:space="4" w:color="4F81BD"/>
      </w:pBdr>
      <w:spacing w:before="200" w:after="280" w:line="276" w:lineRule="auto"/>
      <w:ind w:left="936" w:right="936"/>
      <w:jc w:val="left"/>
    </w:pPr>
    <w:rPr>
      <w:b/>
      <w:bCs/>
      <w:i/>
      <w:iCs/>
      <w:color w:val="4F81BD"/>
      <w:kern w:val="0"/>
      <w:sz w:val="22"/>
      <w:lang w:eastAsia="en-US" w:bidi="en-US"/>
    </w:rPr>
  </w:style>
  <w:style w:type="character" w:customStyle="1" w:styleId="Char1c">
    <w:name w:val="页眉 Char1"/>
    <w:basedOn w:val="a1"/>
    <w:uiPriority w:val="99"/>
    <w:semiHidden/>
    <w:qFormat/>
    <w:rsid w:val="005B51A5"/>
    <w:rPr>
      <w:sz w:val="18"/>
      <w:szCs w:val="18"/>
    </w:rPr>
  </w:style>
  <w:style w:type="character" w:customStyle="1" w:styleId="Char5CharCharCharCharChar">
    <w:name w:val="+正文 Char5 Char Char Char Char Char"/>
    <w:link w:val="Char5CharCharChar"/>
    <w:qFormat/>
    <w:locked/>
    <w:rsid w:val="005B51A5"/>
    <w:rPr>
      <w:rFonts w:ascii="宋体" w:hAnsi="宋体"/>
      <w:sz w:val="24"/>
    </w:rPr>
  </w:style>
  <w:style w:type="paragraph" w:customStyle="1" w:styleId="Char5CharCharChar">
    <w:name w:val="+正文 Char5 Char Char Char"/>
    <w:basedOn w:val="a"/>
    <w:link w:val="Char5CharCharCharCharChar"/>
    <w:qFormat/>
    <w:rsid w:val="005B51A5"/>
    <w:pPr>
      <w:spacing w:line="360" w:lineRule="auto"/>
      <w:ind w:firstLineChars="200" w:firstLine="200"/>
    </w:pPr>
    <w:rPr>
      <w:rFonts w:ascii="宋体" w:eastAsiaTheme="minorEastAsia" w:hAnsi="宋体" w:cstheme="minorBidi"/>
      <w:sz w:val="24"/>
    </w:rPr>
  </w:style>
  <w:style w:type="character" w:customStyle="1" w:styleId="Char1d">
    <w:name w:val="日期 Char1"/>
    <w:basedOn w:val="a1"/>
    <w:uiPriority w:val="99"/>
    <w:semiHidden/>
    <w:qFormat/>
    <w:rsid w:val="005B51A5"/>
  </w:style>
  <w:style w:type="character" w:customStyle="1" w:styleId="black1">
    <w:name w:val="black1"/>
    <w:qFormat/>
    <w:rsid w:val="005B51A5"/>
    <w:rPr>
      <w:rFonts w:ascii="ˎ̥" w:hAnsi="ˎ̥" w:hint="default"/>
      <w:color w:val="333333"/>
      <w:sz w:val="18"/>
      <w:szCs w:val="18"/>
      <w:u w:val="none"/>
    </w:rPr>
  </w:style>
  <w:style w:type="character" w:customStyle="1" w:styleId="Char1e">
    <w:name w:val="表正文 Char1"/>
    <w:qFormat/>
    <w:rsid w:val="005B51A5"/>
    <w:rPr>
      <w:kern w:val="2"/>
      <w:sz w:val="21"/>
    </w:rPr>
  </w:style>
  <w:style w:type="character" w:customStyle="1" w:styleId="Char1f">
    <w:name w:val="批注主题 Char1"/>
    <w:basedOn w:val="Char17"/>
    <w:uiPriority w:val="99"/>
    <w:semiHidden/>
    <w:qFormat/>
    <w:rsid w:val="005B51A5"/>
    <w:rPr>
      <w:b/>
      <w:bCs/>
    </w:rPr>
  </w:style>
  <w:style w:type="paragraph" w:customStyle="1" w:styleId="200">
    <w:name w:val="20"/>
    <w:basedOn w:val="a"/>
    <w:qFormat/>
    <w:rsid w:val="005B51A5"/>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4">
    <w:name w:val="1"/>
    <w:basedOn w:val="a"/>
    <w:qFormat/>
    <w:rsid w:val="005B51A5"/>
    <w:pPr>
      <w:spacing w:afterLines="50" w:line="360" w:lineRule="auto"/>
    </w:pPr>
    <w:rPr>
      <w:rFonts w:ascii="仿宋_GB2312" w:eastAsia="仿宋_GB2312" w:hAnsi="宋体"/>
      <w:sz w:val="24"/>
      <w:szCs w:val="24"/>
    </w:rPr>
  </w:style>
  <w:style w:type="paragraph" w:customStyle="1" w:styleId="210">
    <w:name w:val="正文文本缩进 21"/>
    <w:basedOn w:val="a"/>
    <w:qFormat/>
    <w:rsid w:val="005B51A5"/>
    <w:pPr>
      <w:autoSpaceDE w:val="0"/>
      <w:autoSpaceDN w:val="0"/>
      <w:adjustRightInd w:val="0"/>
      <w:ind w:firstLine="540"/>
      <w:textAlignment w:val="baseline"/>
    </w:pPr>
    <w:rPr>
      <w:rFonts w:ascii="Times New Roman" w:hAnsi="Times New Roman"/>
      <w:sz w:val="24"/>
      <w:szCs w:val="20"/>
    </w:rPr>
  </w:style>
  <w:style w:type="paragraph" w:customStyle="1" w:styleId="CharCharCharCharCharCharCharCharCharChar">
    <w:name w:val="Char Char Char Char Char Char Char Char Char Char"/>
    <w:basedOn w:val="a"/>
    <w:qFormat/>
    <w:rsid w:val="005B51A5"/>
    <w:pPr>
      <w:adjustRightInd w:val="0"/>
      <w:spacing w:line="360" w:lineRule="auto"/>
    </w:pPr>
    <w:rPr>
      <w:rFonts w:ascii="Times New Roman" w:hAnsi="Times New Roman"/>
      <w:kern w:val="0"/>
      <w:sz w:val="24"/>
      <w:szCs w:val="20"/>
    </w:rPr>
  </w:style>
  <w:style w:type="paragraph" w:customStyle="1" w:styleId="xl71">
    <w:name w:val="xl71"/>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2">
    <w:name w:val="xl52"/>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p15">
    <w:name w:val="p15"/>
    <w:basedOn w:val="a"/>
    <w:qFormat/>
    <w:rsid w:val="005B51A5"/>
    <w:pPr>
      <w:widowControl/>
      <w:ind w:firstLine="420"/>
    </w:pPr>
    <w:rPr>
      <w:rFonts w:cs="宋体"/>
      <w:kern w:val="0"/>
      <w:szCs w:val="21"/>
    </w:rPr>
  </w:style>
  <w:style w:type="paragraph" w:customStyle="1" w:styleId="TOC1">
    <w:name w:val="TOC 标题1"/>
    <w:basedOn w:val="1"/>
    <w:next w:val="a"/>
    <w:uiPriority w:val="39"/>
    <w:unhideWhenUsed/>
    <w:qFormat/>
    <w:rsid w:val="005B51A5"/>
    <w:pPr>
      <w:widowControl/>
      <w:spacing w:before="480" w:after="0" w:line="276" w:lineRule="auto"/>
      <w:jc w:val="left"/>
      <w:outlineLvl w:val="9"/>
    </w:pPr>
    <w:rPr>
      <w:rFonts w:ascii="Cambria" w:hAnsi="Cambria"/>
      <w:color w:val="366091"/>
      <w:kern w:val="0"/>
      <w:sz w:val="28"/>
      <w:szCs w:val="28"/>
    </w:rPr>
  </w:style>
  <w:style w:type="paragraph" w:customStyle="1" w:styleId="p0">
    <w:name w:val="p0"/>
    <w:basedOn w:val="a"/>
    <w:qFormat/>
    <w:rsid w:val="005B51A5"/>
    <w:pPr>
      <w:widowControl/>
    </w:pPr>
    <w:rPr>
      <w:rFonts w:ascii="Times New Roman" w:hAnsi="Times New Roman"/>
      <w:kern w:val="0"/>
      <w:szCs w:val="21"/>
    </w:rPr>
  </w:style>
  <w:style w:type="paragraph" w:customStyle="1" w:styleId="17">
    <w:name w:val="列出段落1"/>
    <w:basedOn w:val="a"/>
    <w:uiPriority w:val="34"/>
    <w:qFormat/>
    <w:rsid w:val="005B51A5"/>
    <w:pPr>
      <w:ind w:firstLineChars="200" w:firstLine="420"/>
    </w:pPr>
  </w:style>
  <w:style w:type="paragraph" w:customStyle="1" w:styleId="xl66">
    <w:name w:val="xl66"/>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14">
    <w:name w:val="font14"/>
    <w:basedOn w:val="a"/>
    <w:qFormat/>
    <w:rsid w:val="005B51A5"/>
    <w:pPr>
      <w:widowControl/>
      <w:spacing w:before="100" w:beforeAutospacing="1" w:after="100" w:afterAutospacing="1"/>
      <w:jc w:val="left"/>
    </w:pPr>
    <w:rPr>
      <w:rFonts w:ascii="Arial" w:hAnsi="Arial" w:cs="Arial"/>
      <w:color w:val="000000"/>
      <w:kern w:val="0"/>
      <w:sz w:val="16"/>
      <w:szCs w:val="16"/>
    </w:rPr>
  </w:style>
  <w:style w:type="paragraph" w:customStyle="1" w:styleId="xl35">
    <w:name w:val="xl35"/>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8">
    <w:name w:val="xl68"/>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8">
    <w:name w:val="xl78"/>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13">
    <w:name w:val="font13"/>
    <w:basedOn w:val="a"/>
    <w:qFormat/>
    <w:rsid w:val="005B51A5"/>
    <w:pPr>
      <w:widowControl/>
      <w:spacing w:before="100" w:beforeAutospacing="1" w:after="100" w:afterAutospacing="1"/>
      <w:jc w:val="left"/>
    </w:pPr>
    <w:rPr>
      <w:rFonts w:ascii="BatangChe" w:eastAsia="BatangChe" w:hAnsi="BatangChe" w:cs="宋体"/>
      <w:kern w:val="0"/>
      <w:sz w:val="16"/>
      <w:szCs w:val="16"/>
    </w:rPr>
  </w:style>
  <w:style w:type="paragraph" w:customStyle="1" w:styleId="24">
    <w:name w:val="24"/>
    <w:basedOn w:val="a"/>
    <w:qFormat/>
    <w:rsid w:val="005B51A5"/>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Web">
    <w:name w:val="普通 (Web)"/>
    <w:basedOn w:val="a"/>
    <w:qFormat/>
    <w:rsid w:val="005B51A5"/>
    <w:pPr>
      <w:spacing w:line="300" w:lineRule="auto"/>
    </w:pPr>
    <w:rPr>
      <w:rFonts w:ascii="Times New Roman" w:hAnsi="Times New Roman"/>
      <w:sz w:val="24"/>
      <w:szCs w:val="24"/>
    </w:rPr>
  </w:style>
  <w:style w:type="paragraph" w:customStyle="1" w:styleId="font1">
    <w:name w:val="font1"/>
    <w:basedOn w:val="a"/>
    <w:qFormat/>
    <w:rsid w:val="005B51A5"/>
    <w:pPr>
      <w:widowControl/>
      <w:spacing w:before="100" w:beforeAutospacing="1" w:after="100" w:afterAutospacing="1"/>
      <w:jc w:val="left"/>
    </w:pPr>
    <w:rPr>
      <w:rFonts w:ascii="宋体" w:hAnsi="宋体" w:hint="eastAsia"/>
      <w:kern w:val="0"/>
      <w:sz w:val="24"/>
      <w:szCs w:val="24"/>
    </w:rPr>
  </w:style>
  <w:style w:type="paragraph" w:customStyle="1" w:styleId="25">
    <w:name w:val="列出段落2"/>
    <w:basedOn w:val="a"/>
    <w:uiPriority w:val="34"/>
    <w:qFormat/>
    <w:rsid w:val="005B51A5"/>
    <w:pPr>
      <w:ind w:firstLineChars="200" w:firstLine="420"/>
    </w:pPr>
  </w:style>
  <w:style w:type="paragraph" w:customStyle="1" w:styleId="xl82">
    <w:name w:val="xl82"/>
    <w:basedOn w:val="a"/>
    <w:qFormat/>
    <w:rsid w:val="005B51A5"/>
    <w:pPr>
      <w:widowControl/>
      <w:spacing w:before="100" w:beforeAutospacing="1" w:after="100" w:afterAutospacing="1"/>
      <w:jc w:val="left"/>
    </w:pPr>
    <w:rPr>
      <w:rFonts w:ascii="Arial" w:hAnsi="Arial" w:cs="Arial"/>
      <w:kern w:val="0"/>
      <w:sz w:val="16"/>
      <w:szCs w:val="16"/>
    </w:rPr>
  </w:style>
  <w:style w:type="paragraph" w:customStyle="1" w:styleId="18">
    <w:name w:val="附录标题1"/>
    <w:basedOn w:val="1"/>
    <w:next w:val="a"/>
    <w:qFormat/>
    <w:rsid w:val="005B51A5"/>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211">
    <w:name w:val="21"/>
    <w:basedOn w:val="a"/>
    <w:qFormat/>
    <w:rsid w:val="005B51A5"/>
    <w:pPr>
      <w:widowControl/>
      <w:snapToGrid w:val="0"/>
      <w:spacing w:before="100" w:beforeAutospacing="1" w:after="100" w:afterAutospacing="1"/>
    </w:pPr>
    <w:rPr>
      <w:rFonts w:ascii="Times New Roman" w:eastAsia="Arial Unicode MS" w:hAnsi="Times New Roman"/>
      <w:kern w:val="0"/>
      <w:szCs w:val="21"/>
    </w:rPr>
  </w:style>
  <w:style w:type="paragraph" w:customStyle="1" w:styleId="9c">
    <w:name w:val="9c"/>
    <w:basedOn w:val="a"/>
    <w:qFormat/>
    <w:rsid w:val="005B51A5"/>
    <w:pPr>
      <w:widowControl/>
      <w:spacing w:before="240" w:afterLines="50" w:line="360" w:lineRule="auto"/>
      <w:ind w:left="119"/>
      <w:jc w:val="left"/>
    </w:pPr>
    <w:rPr>
      <w:rFonts w:ascii="Arial" w:hAnsi="Arial" w:cs="Arial"/>
      <w:b/>
      <w:bCs/>
      <w:color w:val="99CCCC"/>
      <w:kern w:val="0"/>
      <w:sz w:val="24"/>
      <w:szCs w:val="24"/>
    </w:rPr>
  </w:style>
  <w:style w:type="paragraph" w:customStyle="1" w:styleId="Charf7">
    <w:name w:val="Char"/>
    <w:basedOn w:val="a"/>
    <w:qFormat/>
    <w:rsid w:val="005B51A5"/>
    <w:rPr>
      <w:rFonts w:ascii="Tahoma" w:hAnsi="Tahoma"/>
      <w:sz w:val="24"/>
      <w:szCs w:val="20"/>
    </w:rPr>
  </w:style>
  <w:style w:type="paragraph" w:customStyle="1" w:styleId="font9">
    <w:name w:val="font9"/>
    <w:basedOn w:val="a"/>
    <w:qFormat/>
    <w:rsid w:val="005B51A5"/>
    <w:pPr>
      <w:widowControl/>
      <w:spacing w:before="100" w:beforeAutospacing="1" w:after="100" w:afterAutospacing="1"/>
      <w:jc w:val="left"/>
    </w:pPr>
    <w:rPr>
      <w:rFonts w:ascii="Times New Roman" w:hAnsi="Times New Roman"/>
      <w:b/>
      <w:bCs/>
      <w:kern w:val="0"/>
      <w:sz w:val="16"/>
      <w:szCs w:val="16"/>
    </w:rPr>
  </w:style>
  <w:style w:type="paragraph" w:customStyle="1" w:styleId="19">
    <w:name w:val="19"/>
    <w:basedOn w:val="a"/>
    <w:qFormat/>
    <w:rsid w:val="005B51A5"/>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aff3">
    <w:name w:val="点点"/>
    <w:basedOn w:val="a"/>
    <w:qFormat/>
    <w:rsid w:val="005B51A5"/>
    <w:pPr>
      <w:tabs>
        <w:tab w:val="left" w:pos="360"/>
      </w:tabs>
      <w:spacing w:before="120" w:after="120" w:line="360" w:lineRule="auto"/>
      <w:ind w:firstLine="539"/>
    </w:pPr>
    <w:rPr>
      <w:rFonts w:ascii="Arial Narrow" w:eastAsia="楷体_GB2312" w:hAnsi="Arial Narrow"/>
      <w:sz w:val="24"/>
      <w:szCs w:val="20"/>
    </w:rPr>
  </w:style>
  <w:style w:type="paragraph" w:customStyle="1" w:styleId="xl77">
    <w:name w:val="xl77"/>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aff4">
    <w:name w:val="全文标题"/>
    <w:next w:val="a"/>
    <w:qFormat/>
    <w:rsid w:val="005B51A5"/>
    <w:pPr>
      <w:jc w:val="center"/>
    </w:pPr>
    <w:rPr>
      <w:rFonts w:ascii="Arial" w:eastAsia="黑体" w:hAnsi="Arial" w:cs="Arial"/>
      <w:bCs/>
      <w:sz w:val="52"/>
      <w:szCs w:val="32"/>
    </w:rPr>
  </w:style>
  <w:style w:type="paragraph" w:customStyle="1" w:styleId="font11">
    <w:name w:val="font11"/>
    <w:basedOn w:val="a"/>
    <w:qFormat/>
    <w:rsid w:val="005B51A5"/>
    <w:pPr>
      <w:widowControl/>
      <w:spacing w:before="100" w:beforeAutospacing="1" w:after="100" w:afterAutospacing="1"/>
      <w:jc w:val="left"/>
    </w:pPr>
    <w:rPr>
      <w:rFonts w:ascii="Arial" w:hAnsi="Arial" w:cs="Arial"/>
      <w:kern w:val="0"/>
      <w:sz w:val="16"/>
      <w:szCs w:val="16"/>
    </w:rPr>
  </w:style>
  <w:style w:type="paragraph" w:customStyle="1" w:styleId="Char21">
    <w:name w:val="Char2"/>
    <w:basedOn w:val="a"/>
    <w:qFormat/>
    <w:rsid w:val="005B51A5"/>
    <w:pPr>
      <w:tabs>
        <w:tab w:val="left" w:pos="360"/>
      </w:tabs>
    </w:pPr>
    <w:rPr>
      <w:rFonts w:ascii="Times New Roman" w:hAnsi="Times New Roman"/>
      <w:sz w:val="24"/>
      <w:szCs w:val="24"/>
    </w:rPr>
  </w:style>
  <w:style w:type="paragraph" w:customStyle="1" w:styleId="flName">
    <w:name w:val="flName"/>
    <w:basedOn w:val="a"/>
    <w:qFormat/>
    <w:rsid w:val="005B51A5"/>
    <w:pPr>
      <w:adjustRightInd w:val="0"/>
      <w:spacing w:before="320" w:after="160" w:line="360" w:lineRule="atLeast"/>
      <w:jc w:val="center"/>
    </w:pPr>
    <w:rPr>
      <w:rFonts w:ascii="Arial" w:eastAsia="黑体" w:hAnsi="Times New Roman"/>
      <w:kern w:val="0"/>
      <w:sz w:val="32"/>
      <w:szCs w:val="20"/>
    </w:rPr>
  </w:style>
  <w:style w:type="paragraph" w:customStyle="1" w:styleId="xl31">
    <w:name w:val="xl31"/>
    <w:basedOn w:val="a"/>
    <w:qFormat/>
    <w:rsid w:val="005B51A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Style4">
    <w:name w:val="Style4"/>
    <w:basedOn w:val="4"/>
    <w:qFormat/>
    <w:rsid w:val="005B51A5"/>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76">
    <w:name w:val="xl76"/>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5">
    <w:name w:val="图例编号"/>
    <w:basedOn w:val="af7"/>
    <w:next w:val="af7"/>
    <w:qFormat/>
    <w:rsid w:val="005B51A5"/>
  </w:style>
  <w:style w:type="paragraph" w:customStyle="1" w:styleId="reader-word-layer">
    <w:name w:val="reader-word-layer"/>
    <w:basedOn w:val="a"/>
    <w:qFormat/>
    <w:rsid w:val="005B51A5"/>
    <w:pPr>
      <w:widowControl/>
      <w:spacing w:before="100" w:beforeAutospacing="1" w:after="100" w:afterAutospacing="1"/>
      <w:jc w:val="left"/>
    </w:pPr>
    <w:rPr>
      <w:rFonts w:ascii="宋体" w:hAnsi="宋体" w:cs="宋体"/>
      <w:kern w:val="0"/>
      <w:sz w:val="24"/>
      <w:szCs w:val="24"/>
    </w:rPr>
  </w:style>
  <w:style w:type="paragraph" w:customStyle="1" w:styleId="xl37">
    <w:name w:val="xl37"/>
    <w:basedOn w:val="a"/>
    <w:qFormat/>
    <w:rsid w:val="005B51A5"/>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0">
    <w:name w:val="Char Char Char"/>
    <w:basedOn w:val="a"/>
    <w:qFormat/>
    <w:rsid w:val="005B51A5"/>
    <w:rPr>
      <w:rFonts w:ascii="宋体" w:hAnsi="宋体"/>
      <w:szCs w:val="24"/>
    </w:rPr>
  </w:style>
  <w:style w:type="paragraph" w:customStyle="1" w:styleId="p17">
    <w:name w:val="p17"/>
    <w:basedOn w:val="a"/>
    <w:qFormat/>
    <w:rsid w:val="005B51A5"/>
    <w:pPr>
      <w:widowControl/>
    </w:pPr>
    <w:rPr>
      <w:rFonts w:ascii="Times New Roman" w:hAnsi="Times New Roman"/>
      <w:kern w:val="0"/>
      <w:szCs w:val="21"/>
    </w:rPr>
  </w:style>
  <w:style w:type="paragraph" w:customStyle="1" w:styleId="font10">
    <w:name w:val="font10"/>
    <w:basedOn w:val="a"/>
    <w:qFormat/>
    <w:rsid w:val="005B51A5"/>
    <w:pPr>
      <w:widowControl/>
      <w:spacing w:before="100" w:beforeAutospacing="1" w:after="100" w:afterAutospacing="1"/>
      <w:jc w:val="left"/>
    </w:pPr>
    <w:rPr>
      <w:rFonts w:ascii="Times New Roman" w:hAnsi="Times New Roman"/>
      <w:kern w:val="0"/>
      <w:sz w:val="16"/>
      <w:szCs w:val="16"/>
    </w:rPr>
  </w:style>
  <w:style w:type="paragraph" w:customStyle="1" w:styleId="xl67">
    <w:name w:val="xl67"/>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9">
    <w:name w:val="xl39"/>
    <w:basedOn w:val="a"/>
    <w:qFormat/>
    <w:rsid w:val="005B51A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75">
    <w:name w:val="xl75"/>
    <w:basedOn w:val="a"/>
    <w:qFormat/>
    <w:rsid w:val="005B51A5"/>
    <w:pPr>
      <w:widowControl/>
      <w:spacing w:before="100" w:beforeAutospacing="1" w:after="100" w:afterAutospacing="1"/>
      <w:jc w:val="center"/>
    </w:pPr>
    <w:rPr>
      <w:rFonts w:ascii="Arial" w:hAnsi="Arial" w:cs="Arial"/>
      <w:kern w:val="0"/>
      <w:sz w:val="16"/>
      <w:szCs w:val="16"/>
    </w:rPr>
  </w:style>
  <w:style w:type="paragraph" w:customStyle="1" w:styleId="110">
    <w:name w:val="列出段落11"/>
    <w:basedOn w:val="a"/>
    <w:uiPriority w:val="34"/>
    <w:qFormat/>
    <w:rsid w:val="005B51A5"/>
    <w:pPr>
      <w:widowControl/>
      <w:adjustRightInd w:val="0"/>
      <w:spacing w:line="360" w:lineRule="auto"/>
      <w:ind w:firstLineChars="200" w:firstLine="420"/>
      <w:jc w:val="left"/>
    </w:pPr>
    <w:rPr>
      <w:rFonts w:ascii="Arial" w:hAnsi="Arial"/>
      <w:kern w:val="0"/>
      <w:szCs w:val="24"/>
      <w:lang w:eastAsia="en-US"/>
    </w:rPr>
  </w:style>
  <w:style w:type="paragraph" w:customStyle="1" w:styleId="xl48">
    <w:name w:val="xl48"/>
    <w:basedOn w:val="a"/>
    <w:qFormat/>
    <w:rsid w:val="005B51A5"/>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6">
    <w:name w:val="一般正文"/>
    <w:basedOn w:val="a"/>
    <w:qFormat/>
    <w:rsid w:val="005B51A5"/>
    <w:pPr>
      <w:spacing w:line="360" w:lineRule="auto"/>
      <w:ind w:firstLineChars="200" w:firstLine="480"/>
    </w:pPr>
    <w:rPr>
      <w:rFonts w:ascii="Times New Roman" w:hAnsi="Times New Roman" w:cs="宋体"/>
      <w:sz w:val="24"/>
      <w:szCs w:val="20"/>
    </w:rPr>
  </w:style>
  <w:style w:type="paragraph" w:customStyle="1" w:styleId="xl51">
    <w:name w:val="xl51"/>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7">
    <w:name w:val="正文段"/>
    <w:basedOn w:val="a"/>
    <w:qFormat/>
    <w:rsid w:val="005B51A5"/>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font7">
    <w:name w:val="font7"/>
    <w:basedOn w:val="a"/>
    <w:qFormat/>
    <w:rsid w:val="005B51A5"/>
    <w:pPr>
      <w:widowControl/>
      <w:spacing w:before="100" w:beforeAutospacing="1" w:after="100" w:afterAutospacing="1"/>
      <w:jc w:val="left"/>
    </w:pPr>
    <w:rPr>
      <w:rFonts w:ascii="宋体" w:hAnsi="宋体" w:cs="宋体"/>
      <w:kern w:val="0"/>
      <w:sz w:val="16"/>
      <w:szCs w:val="16"/>
    </w:rPr>
  </w:style>
  <w:style w:type="paragraph" w:customStyle="1" w:styleId="xl24">
    <w:name w:val="xl24"/>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230">
    <w:name w:val="23"/>
    <w:basedOn w:val="a"/>
    <w:qFormat/>
    <w:rsid w:val="005B51A5"/>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font6">
    <w:name w:val="font6"/>
    <w:basedOn w:val="a"/>
    <w:qFormat/>
    <w:rsid w:val="005B51A5"/>
    <w:pPr>
      <w:widowControl/>
      <w:spacing w:before="100" w:beforeAutospacing="1" w:after="100" w:afterAutospacing="1"/>
      <w:jc w:val="left"/>
    </w:pPr>
    <w:rPr>
      <w:rFonts w:ascii="宋体" w:hAnsi="宋体" w:cs="宋体"/>
      <w:kern w:val="0"/>
      <w:sz w:val="18"/>
      <w:szCs w:val="18"/>
    </w:rPr>
  </w:style>
  <w:style w:type="paragraph" w:customStyle="1" w:styleId="xl56">
    <w:name w:val="xl56"/>
    <w:basedOn w:val="a"/>
    <w:qFormat/>
    <w:rsid w:val="005B51A5"/>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xl28">
    <w:name w:val="xl28"/>
    <w:basedOn w:val="a"/>
    <w:qFormat/>
    <w:rsid w:val="005B51A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qFormat/>
    <w:rsid w:val="005B51A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8">
    <w:name w:val="文档正文"/>
    <w:basedOn w:val="a"/>
    <w:qFormat/>
    <w:rsid w:val="005B51A5"/>
    <w:pPr>
      <w:spacing w:line="360" w:lineRule="auto"/>
    </w:pPr>
    <w:rPr>
      <w:rFonts w:ascii="宋体" w:hAnsi="宋体" w:cs="Arial"/>
      <w:b/>
      <w:bCs/>
      <w:szCs w:val="21"/>
    </w:rPr>
  </w:style>
  <w:style w:type="paragraph" w:customStyle="1" w:styleId="170">
    <w:name w:val="17"/>
    <w:basedOn w:val="a"/>
    <w:qFormat/>
    <w:rsid w:val="005B51A5"/>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xl42">
    <w:name w:val="xl42"/>
    <w:basedOn w:val="a"/>
    <w:qFormat/>
    <w:rsid w:val="005B51A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2">
    <w:name w:val="font12"/>
    <w:basedOn w:val="a"/>
    <w:qFormat/>
    <w:rsid w:val="005B51A5"/>
    <w:pPr>
      <w:widowControl/>
      <w:spacing w:before="100" w:beforeAutospacing="1" w:after="100" w:afterAutospacing="1"/>
      <w:jc w:val="left"/>
    </w:pPr>
    <w:rPr>
      <w:rFonts w:ascii="宋体" w:hAnsi="宋体" w:cs="宋体"/>
      <w:color w:val="000000"/>
      <w:kern w:val="0"/>
      <w:sz w:val="16"/>
      <w:szCs w:val="16"/>
    </w:rPr>
  </w:style>
  <w:style w:type="paragraph" w:customStyle="1" w:styleId="font5">
    <w:name w:val="font5"/>
    <w:basedOn w:val="a"/>
    <w:qFormat/>
    <w:rsid w:val="005B51A5"/>
    <w:pPr>
      <w:widowControl/>
      <w:spacing w:before="100" w:beforeAutospacing="1" w:after="100" w:afterAutospacing="1"/>
      <w:jc w:val="left"/>
    </w:pPr>
    <w:rPr>
      <w:rFonts w:ascii="宋体" w:hAnsi="宋体" w:cs="Arial Unicode MS" w:hint="eastAsia"/>
      <w:kern w:val="0"/>
      <w:sz w:val="18"/>
      <w:szCs w:val="18"/>
    </w:rPr>
  </w:style>
  <w:style w:type="paragraph" w:customStyle="1" w:styleId="xl65">
    <w:name w:val="xl65"/>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3">
    <w:name w:val="xl43"/>
    <w:basedOn w:val="a"/>
    <w:qFormat/>
    <w:rsid w:val="005B51A5"/>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5">
    <w:name w:val="xl85"/>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0">
    <w:name w:val="0"/>
    <w:basedOn w:val="a"/>
    <w:qFormat/>
    <w:rsid w:val="005B51A5"/>
    <w:pPr>
      <w:widowControl/>
      <w:snapToGrid w:val="0"/>
    </w:pPr>
    <w:rPr>
      <w:rFonts w:ascii="Times New Roman" w:eastAsia="Arial Unicode MS" w:hAnsi="Times New Roman"/>
      <w:kern w:val="0"/>
      <w:szCs w:val="21"/>
    </w:rPr>
  </w:style>
  <w:style w:type="paragraph" w:customStyle="1" w:styleId="xl84">
    <w:name w:val="xl84"/>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9">
    <w:name w:val="缩进正文"/>
    <w:basedOn w:val="a"/>
    <w:qFormat/>
    <w:rsid w:val="005B51A5"/>
    <w:pPr>
      <w:spacing w:beforeLines="25" w:afterLines="25" w:line="360" w:lineRule="auto"/>
      <w:ind w:firstLineChars="200" w:firstLine="480"/>
    </w:pPr>
    <w:rPr>
      <w:rFonts w:ascii="Times New Roman" w:hAnsi="Times New Roman"/>
      <w:sz w:val="24"/>
      <w:szCs w:val="21"/>
    </w:rPr>
  </w:style>
  <w:style w:type="paragraph" w:customStyle="1" w:styleId="1a">
    <w:name w:val="普通(网站)1"/>
    <w:basedOn w:val="a"/>
    <w:qFormat/>
    <w:rsid w:val="005B51A5"/>
    <w:pPr>
      <w:widowControl/>
      <w:spacing w:before="100" w:beforeAutospacing="1" w:after="100" w:afterAutospacing="1"/>
      <w:jc w:val="left"/>
    </w:pPr>
    <w:rPr>
      <w:rFonts w:ascii="宋体" w:hAnsi="宋体"/>
      <w:color w:val="000000"/>
      <w:kern w:val="0"/>
      <w:sz w:val="24"/>
      <w:szCs w:val="24"/>
    </w:rPr>
  </w:style>
  <w:style w:type="paragraph" w:customStyle="1" w:styleId="Char1f0">
    <w:name w:val="Char1"/>
    <w:basedOn w:val="a"/>
    <w:semiHidden/>
    <w:qFormat/>
    <w:rsid w:val="005B51A5"/>
    <w:pPr>
      <w:widowControl/>
      <w:spacing w:after="160" w:line="240" w:lineRule="exact"/>
      <w:jc w:val="left"/>
    </w:pPr>
    <w:rPr>
      <w:rFonts w:ascii="Verdana" w:hAnsi="Verdana"/>
      <w:kern w:val="0"/>
      <w:sz w:val="20"/>
      <w:szCs w:val="20"/>
      <w:lang w:eastAsia="en-US"/>
    </w:rPr>
  </w:style>
  <w:style w:type="paragraph" w:customStyle="1" w:styleId="xl58">
    <w:name w:val="xl58"/>
    <w:basedOn w:val="a"/>
    <w:qFormat/>
    <w:rsid w:val="005B51A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3">
    <w:name w:val="xl33"/>
    <w:basedOn w:val="a"/>
    <w:qFormat/>
    <w:rsid w:val="005B51A5"/>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txt">
    <w:name w:val="txt"/>
    <w:basedOn w:val="a"/>
    <w:qFormat/>
    <w:rsid w:val="005B51A5"/>
    <w:pPr>
      <w:widowControl/>
      <w:spacing w:before="100" w:beforeAutospacing="1" w:after="100" w:afterAutospacing="1"/>
      <w:jc w:val="left"/>
    </w:pPr>
    <w:rPr>
      <w:rFonts w:ascii="宋体" w:hAnsi="宋体" w:cs="宋体"/>
      <w:kern w:val="0"/>
      <w:sz w:val="24"/>
      <w:szCs w:val="24"/>
    </w:rPr>
  </w:style>
  <w:style w:type="paragraph" w:customStyle="1" w:styleId="xl81">
    <w:name w:val="xl81"/>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79">
    <w:name w:val="xl79"/>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TOC11">
    <w:name w:val="TOC 标题11"/>
    <w:basedOn w:val="1"/>
    <w:next w:val="a"/>
    <w:uiPriority w:val="39"/>
    <w:unhideWhenUsed/>
    <w:qFormat/>
    <w:rsid w:val="005B51A5"/>
    <w:pPr>
      <w:widowControl/>
      <w:spacing w:before="480" w:after="0" w:line="276" w:lineRule="auto"/>
      <w:jc w:val="left"/>
      <w:outlineLvl w:val="9"/>
    </w:pPr>
    <w:rPr>
      <w:rFonts w:ascii="Cambria" w:hAnsi="Cambria"/>
      <w:color w:val="366091"/>
      <w:kern w:val="0"/>
      <w:sz w:val="28"/>
      <w:szCs w:val="28"/>
    </w:rPr>
  </w:style>
  <w:style w:type="paragraph" w:customStyle="1" w:styleId="xl26">
    <w:name w:val="xl26"/>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34">
    <w:name w:val="表格3"/>
    <w:basedOn w:val="a"/>
    <w:qFormat/>
    <w:rsid w:val="005B51A5"/>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affa">
    <w:name w:val="四号　首行缩进"/>
    <w:basedOn w:val="a"/>
    <w:qFormat/>
    <w:rsid w:val="005B51A5"/>
    <w:pPr>
      <w:spacing w:line="360" w:lineRule="auto"/>
    </w:pPr>
    <w:rPr>
      <w:rFonts w:ascii="宋体" w:hAnsi="宋体"/>
      <w:bCs/>
      <w:szCs w:val="21"/>
    </w:rPr>
  </w:style>
  <w:style w:type="paragraph" w:customStyle="1" w:styleId="xl44">
    <w:name w:val="xl44"/>
    <w:basedOn w:val="a"/>
    <w:qFormat/>
    <w:rsid w:val="005B51A5"/>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8">
    <w:name w:val="xl38"/>
    <w:basedOn w:val="a"/>
    <w:qFormat/>
    <w:rsid w:val="005B51A5"/>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CharCharCharCharCharCharCharCharChar">
    <w:name w:val="Char1 Char Char Char Char Char Char Char Char Char"/>
    <w:basedOn w:val="a"/>
    <w:qFormat/>
    <w:rsid w:val="005B51A5"/>
    <w:rPr>
      <w:rFonts w:ascii="Tahoma" w:hAnsi="Tahoma"/>
      <w:sz w:val="24"/>
      <w:szCs w:val="20"/>
    </w:rPr>
  </w:style>
  <w:style w:type="paragraph" w:customStyle="1" w:styleId="xl30">
    <w:name w:val="xl30"/>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
    <w:name w:val="彩色列表 - 着色 12"/>
    <w:basedOn w:val="a"/>
    <w:uiPriority w:val="34"/>
    <w:qFormat/>
    <w:rsid w:val="005B51A5"/>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6">
    <w:name w:val="xl86"/>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b">
    <w:name w:val="标准次分项"/>
    <w:basedOn w:val="a"/>
    <w:qFormat/>
    <w:rsid w:val="005B51A5"/>
    <w:pPr>
      <w:jc w:val="left"/>
    </w:pPr>
    <w:rPr>
      <w:rFonts w:ascii="宋体" w:hAnsi="宋体"/>
      <w:szCs w:val="21"/>
    </w:rPr>
  </w:style>
  <w:style w:type="paragraph" w:customStyle="1" w:styleId="xl59">
    <w:name w:val="xl59"/>
    <w:basedOn w:val="a"/>
    <w:qFormat/>
    <w:rsid w:val="005B51A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2">
    <w:name w:val="xl72"/>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5">
    <w:name w:val="font15"/>
    <w:basedOn w:val="a"/>
    <w:qFormat/>
    <w:rsid w:val="005B51A5"/>
    <w:pPr>
      <w:widowControl/>
      <w:spacing w:before="100" w:beforeAutospacing="1" w:after="100" w:afterAutospacing="1"/>
      <w:jc w:val="left"/>
    </w:pPr>
    <w:rPr>
      <w:rFonts w:ascii="宋体" w:hAnsi="宋体" w:cs="宋体"/>
      <w:kern w:val="0"/>
      <w:sz w:val="18"/>
      <w:szCs w:val="18"/>
    </w:rPr>
  </w:style>
  <w:style w:type="paragraph" w:customStyle="1" w:styleId="xl46">
    <w:name w:val="xl46"/>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49">
    <w:name w:val="xl49"/>
    <w:basedOn w:val="a"/>
    <w:qFormat/>
    <w:rsid w:val="005B51A5"/>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0">
    <w:name w:val="xl80"/>
    <w:basedOn w:val="a"/>
    <w:qFormat/>
    <w:rsid w:val="005B51A5"/>
    <w:pPr>
      <w:widowControl/>
      <w:spacing w:before="100" w:beforeAutospacing="1" w:after="100" w:afterAutospacing="1"/>
      <w:jc w:val="left"/>
    </w:pPr>
    <w:rPr>
      <w:rFonts w:ascii="Arial" w:hAnsi="Arial" w:cs="Arial"/>
      <w:kern w:val="0"/>
      <w:sz w:val="16"/>
      <w:szCs w:val="16"/>
    </w:rPr>
  </w:style>
  <w:style w:type="paragraph" w:customStyle="1" w:styleId="affc">
    <w:name w:val="文档编号"/>
    <w:basedOn w:val="a"/>
    <w:next w:val="a"/>
    <w:qFormat/>
    <w:rsid w:val="005B51A5"/>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CharCharCharCharCharCharCharCharCharCharCharCharCharCharChar">
    <w:name w:val="Char Char Char Char Char Char Char Char Char Char Char Char Char Char Char Char"/>
    <w:basedOn w:val="a"/>
    <w:qFormat/>
    <w:rsid w:val="005B51A5"/>
    <w:pPr>
      <w:tabs>
        <w:tab w:val="left" w:pos="360"/>
      </w:tabs>
    </w:pPr>
    <w:rPr>
      <w:rFonts w:ascii="Times New Roman" w:hAnsi="Times New Roman"/>
      <w:sz w:val="24"/>
      <w:szCs w:val="24"/>
    </w:rPr>
  </w:style>
  <w:style w:type="paragraph" w:customStyle="1" w:styleId="120">
    <w:name w:val="列出段落12"/>
    <w:basedOn w:val="a"/>
    <w:qFormat/>
    <w:rsid w:val="005B51A5"/>
    <w:pPr>
      <w:widowControl/>
      <w:adjustRightInd w:val="0"/>
      <w:spacing w:line="360" w:lineRule="auto"/>
      <w:ind w:firstLineChars="200" w:firstLine="420"/>
      <w:jc w:val="left"/>
    </w:pPr>
    <w:rPr>
      <w:rFonts w:ascii="Arial" w:hAnsi="Arial"/>
      <w:kern w:val="0"/>
      <w:szCs w:val="24"/>
      <w:lang w:eastAsia="en-US"/>
    </w:rPr>
  </w:style>
  <w:style w:type="paragraph" w:customStyle="1" w:styleId="xl70">
    <w:name w:val="xl70"/>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Char110">
    <w:name w:val="Char11"/>
    <w:basedOn w:val="a"/>
    <w:qFormat/>
    <w:rsid w:val="005B51A5"/>
    <w:pPr>
      <w:tabs>
        <w:tab w:val="left" w:pos="360"/>
      </w:tabs>
    </w:pPr>
    <w:rPr>
      <w:rFonts w:ascii="Times New Roman" w:hAnsi="Times New Roman"/>
      <w:sz w:val="24"/>
      <w:szCs w:val="24"/>
    </w:rPr>
  </w:style>
  <w:style w:type="paragraph" w:customStyle="1" w:styleId="xl41">
    <w:name w:val="xl41"/>
    <w:basedOn w:val="a"/>
    <w:qFormat/>
    <w:rsid w:val="005B51A5"/>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9">
    <w:name w:val="xl29"/>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27">
    <w:name w:val="xl27"/>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20">
    <w:name w:val="22"/>
    <w:basedOn w:val="a"/>
    <w:qFormat/>
    <w:rsid w:val="005B51A5"/>
    <w:pPr>
      <w:widowControl/>
      <w:snapToGrid w:val="0"/>
      <w:spacing w:before="100" w:beforeAutospacing="1" w:after="100" w:afterAutospacing="1"/>
    </w:pPr>
    <w:rPr>
      <w:rFonts w:ascii="Times New Roman" w:eastAsia="Arial Unicode MS" w:hAnsi="Times New Roman"/>
      <w:kern w:val="0"/>
      <w:szCs w:val="21"/>
    </w:rPr>
  </w:style>
  <w:style w:type="paragraph" w:customStyle="1" w:styleId="font8">
    <w:name w:val="font8"/>
    <w:basedOn w:val="a"/>
    <w:qFormat/>
    <w:rsid w:val="005B51A5"/>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qFormat/>
    <w:rsid w:val="005B51A5"/>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b">
    <w:name w:val="正文1"/>
    <w:qFormat/>
    <w:rsid w:val="005B51A5"/>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font16">
    <w:name w:val="font16"/>
    <w:basedOn w:val="a"/>
    <w:qFormat/>
    <w:rsid w:val="005B51A5"/>
    <w:pPr>
      <w:widowControl/>
      <w:spacing w:before="100" w:beforeAutospacing="1" w:after="100" w:afterAutospacing="1"/>
      <w:jc w:val="left"/>
    </w:pPr>
    <w:rPr>
      <w:rFonts w:ascii="宋体" w:hAnsi="宋体" w:cs="宋体"/>
      <w:kern w:val="0"/>
      <w:sz w:val="16"/>
      <w:szCs w:val="16"/>
    </w:rPr>
  </w:style>
  <w:style w:type="paragraph" w:customStyle="1" w:styleId="xl74">
    <w:name w:val="xl74"/>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36">
    <w:name w:val="xl36"/>
    <w:basedOn w:val="a"/>
    <w:qFormat/>
    <w:rsid w:val="005B51A5"/>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2">
    <w:name w:val="xl32"/>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3">
    <w:name w:val="xl53"/>
    <w:basedOn w:val="a"/>
    <w:qFormat/>
    <w:rsid w:val="005B51A5"/>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6">
    <w:name w:val="样式 正文文本缩进 + 段前: 2 字符"/>
    <w:basedOn w:val="a"/>
    <w:qFormat/>
    <w:rsid w:val="005B51A5"/>
    <w:pPr>
      <w:ind w:leftChars="200" w:left="420"/>
      <w:jc w:val="left"/>
    </w:pPr>
    <w:rPr>
      <w:rFonts w:ascii="Times New Roman" w:hAnsi="Times New Roman"/>
      <w:sz w:val="28"/>
      <w:szCs w:val="24"/>
      <w:lang w:eastAsia="zh-TW"/>
    </w:rPr>
  </w:style>
  <w:style w:type="paragraph" w:customStyle="1" w:styleId="xl25">
    <w:name w:val="xl25"/>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80">
    <w:name w:val="18"/>
    <w:basedOn w:val="a"/>
    <w:qFormat/>
    <w:rsid w:val="005B51A5"/>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xl54">
    <w:name w:val="xl54"/>
    <w:basedOn w:val="a"/>
    <w:qFormat/>
    <w:rsid w:val="005B51A5"/>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9">
    <w:name w:val="xl69"/>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55">
    <w:name w:val="xl55"/>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3">
    <w:name w:val="xl73"/>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47">
    <w:name w:val="xl47"/>
    <w:basedOn w:val="a"/>
    <w:qFormat/>
    <w:rsid w:val="005B51A5"/>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c">
    <w:name w:val="修订1"/>
    <w:uiPriority w:val="99"/>
    <w:semiHidden/>
    <w:qFormat/>
    <w:rsid w:val="005B51A5"/>
    <w:rPr>
      <w:rFonts w:ascii="Calibri" w:eastAsia="宋体" w:hAnsi="Calibri" w:cs="Times New Roman"/>
    </w:rPr>
  </w:style>
  <w:style w:type="paragraph" w:customStyle="1" w:styleId="-11">
    <w:name w:val="彩色列表 - 着色 11"/>
    <w:basedOn w:val="a"/>
    <w:uiPriority w:val="34"/>
    <w:qFormat/>
    <w:rsid w:val="005B51A5"/>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57">
    <w:name w:val="xl57"/>
    <w:basedOn w:val="a"/>
    <w:qFormat/>
    <w:rsid w:val="005B51A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5B51A5"/>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4">
    <w:name w:val="xl34"/>
    <w:basedOn w:val="a"/>
    <w:qFormat/>
    <w:rsid w:val="005B51A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8">
    <w:name w:val="p18"/>
    <w:basedOn w:val="a"/>
    <w:qFormat/>
    <w:rsid w:val="005B51A5"/>
    <w:pPr>
      <w:widowControl/>
      <w:spacing w:before="100" w:beforeAutospacing="1" w:after="100" w:afterAutospacing="1"/>
      <w:jc w:val="left"/>
    </w:pPr>
    <w:rPr>
      <w:rFonts w:ascii="宋体" w:hAnsi="宋体" w:cs="宋体"/>
      <w:kern w:val="0"/>
      <w:sz w:val="24"/>
      <w:szCs w:val="24"/>
    </w:rPr>
  </w:style>
  <w:style w:type="paragraph" w:customStyle="1" w:styleId="affd">
    <w:name w:val="文字列表"/>
    <w:basedOn w:val="af7"/>
    <w:qFormat/>
    <w:rsid w:val="005B51A5"/>
  </w:style>
  <w:style w:type="paragraph" w:customStyle="1" w:styleId="Char41">
    <w:name w:val="Char4"/>
    <w:basedOn w:val="a"/>
    <w:qFormat/>
    <w:rsid w:val="005B51A5"/>
    <w:rPr>
      <w:rFonts w:ascii="Tahoma" w:hAnsi="Tahoma"/>
      <w:sz w:val="24"/>
      <w:szCs w:val="20"/>
    </w:rPr>
  </w:style>
  <w:style w:type="paragraph" w:customStyle="1" w:styleId="flType">
    <w:name w:val="flType"/>
    <w:basedOn w:val="a"/>
    <w:qFormat/>
    <w:rsid w:val="005B51A5"/>
    <w:pPr>
      <w:adjustRightInd w:val="0"/>
      <w:spacing w:after="284" w:line="113" w:lineRule="atLeast"/>
      <w:jc w:val="center"/>
      <w:textAlignment w:val="baseline"/>
    </w:pPr>
    <w:rPr>
      <w:rFonts w:ascii="Times New Roman" w:hAnsi="Times New Roman"/>
      <w:kern w:val="0"/>
      <w:sz w:val="24"/>
      <w:szCs w:val="20"/>
    </w:rPr>
  </w:style>
  <w:style w:type="character" w:customStyle="1" w:styleId="Char22">
    <w:name w:val="批注文字 Char2"/>
    <w:uiPriority w:val="99"/>
    <w:qFormat/>
    <w:rsid w:val="005B51A5"/>
    <w:rPr>
      <w:kern w:val="2"/>
      <w:sz w:val="21"/>
    </w:rPr>
  </w:style>
  <w:style w:type="paragraph" w:styleId="affe">
    <w:name w:val="List Paragraph"/>
    <w:aliases w:val="编号,lp1,stc标题4,Bullet List,numbered,FooterText,Paragraphe de liste1,List,List1,符号列表,Figure_name,符号1.1（天云科技）,列出段落-正文,·ûºÅÁÐ±í,¡¤?o?¨¢D¡À¨ª,?¡è?o?¡§¡éD?¨¤¡§a,??¨¨?o??¡ì?¨¦D?¡§¡è?¡ìa,??¡§¡§?o???¨¬?¡§|D??¡ì?¨¨??¨¬a,?,表格段落"/>
    <w:basedOn w:val="a"/>
    <w:link w:val="Charf8"/>
    <w:uiPriority w:val="34"/>
    <w:qFormat/>
    <w:rsid w:val="005B51A5"/>
    <w:pPr>
      <w:suppressAutoHyphens/>
      <w:ind w:firstLine="420"/>
    </w:pPr>
    <w:rPr>
      <w:rFonts w:ascii="Times New Roman" w:hAnsi="Times New Roman"/>
      <w:kern w:val="1"/>
      <w:szCs w:val="21"/>
    </w:rPr>
  </w:style>
  <w:style w:type="character" w:customStyle="1" w:styleId="font71">
    <w:name w:val="font71"/>
    <w:basedOn w:val="a1"/>
    <w:qFormat/>
    <w:rsid w:val="005B51A5"/>
    <w:rPr>
      <w:rFonts w:ascii="Times New Roman" w:hAnsi="Times New Roman" w:cs="Times New Roman" w:hint="default"/>
      <w:strike w:val="0"/>
      <w:dstrike w:val="0"/>
      <w:color w:val="000000"/>
      <w:sz w:val="21"/>
      <w:szCs w:val="21"/>
      <w:u w:val="none"/>
      <w:effect w:val="none"/>
    </w:rPr>
  </w:style>
  <w:style w:type="character" w:customStyle="1" w:styleId="font61">
    <w:name w:val="font61"/>
    <w:basedOn w:val="a1"/>
    <w:qFormat/>
    <w:rsid w:val="005B51A5"/>
    <w:rPr>
      <w:rFonts w:ascii="Times New Roman" w:hAnsi="Times New Roman" w:cs="Times New Roman" w:hint="default"/>
      <w:strike w:val="0"/>
      <w:dstrike w:val="0"/>
      <w:color w:val="000000"/>
      <w:sz w:val="22"/>
      <w:szCs w:val="22"/>
      <w:u w:val="none"/>
      <w:effect w:val="none"/>
    </w:rPr>
  </w:style>
  <w:style w:type="character" w:customStyle="1" w:styleId="font21">
    <w:name w:val="font21"/>
    <w:basedOn w:val="a1"/>
    <w:qFormat/>
    <w:rsid w:val="005B51A5"/>
    <w:rPr>
      <w:rFonts w:ascii="Times New Roman" w:hAnsi="Times New Roman" w:cs="Times New Roman" w:hint="default"/>
      <w:b/>
      <w:bCs/>
      <w:strike w:val="0"/>
      <w:dstrike w:val="0"/>
      <w:color w:val="000000"/>
      <w:sz w:val="22"/>
      <w:szCs w:val="22"/>
      <w:u w:val="none"/>
      <w:effect w:val="none"/>
    </w:rPr>
  </w:style>
  <w:style w:type="character" w:customStyle="1" w:styleId="font51">
    <w:name w:val="font51"/>
    <w:basedOn w:val="a1"/>
    <w:qFormat/>
    <w:rsid w:val="005B51A5"/>
    <w:rPr>
      <w:rFonts w:ascii="Times New Roman" w:hAnsi="Times New Roman" w:cs="Times New Roman" w:hint="default"/>
      <w:strike w:val="0"/>
      <w:dstrike w:val="0"/>
      <w:color w:val="000000"/>
      <w:sz w:val="22"/>
      <w:szCs w:val="22"/>
      <w:u w:val="none"/>
      <w:effect w:val="none"/>
    </w:rPr>
  </w:style>
  <w:style w:type="paragraph" w:customStyle="1" w:styleId="TableText">
    <w:name w:val="Table Text"/>
    <w:basedOn w:val="a"/>
    <w:semiHidden/>
    <w:qFormat/>
    <w:rsid w:val="005B51A5"/>
    <w:rPr>
      <w:rFonts w:ascii="宋体" w:hAnsi="宋体" w:cs="宋体"/>
      <w:sz w:val="32"/>
      <w:szCs w:val="32"/>
      <w:lang w:eastAsia="en-US"/>
    </w:rPr>
  </w:style>
  <w:style w:type="table" w:customStyle="1" w:styleId="TableNormal">
    <w:name w:val="Table Normal"/>
    <w:semiHidden/>
    <w:qFormat/>
    <w:rsid w:val="005B51A5"/>
    <w:rPr>
      <w:rFonts w:ascii="Times New Roman" w:eastAsia="宋体" w:hAnsi="Times New Roman" w:cs="Times New Roman"/>
      <w:kern w:val="0"/>
      <w:sz w:val="20"/>
      <w:szCs w:val="20"/>
    </w:rPr>
    <w:tblPr>
      <w:tblCellMar>
        <w:top w:w="0" w:type="dxa"/>
        <w:left w:w="0" w:type="dxa"/>
        <w:bottom w:w="0" w:type="dxa"/>
        <w:right w:w="0" w:type="dxa"/>
      </w:tblCellMar>
    </w:tblPr>
  </w:style>
  <w:style w:type="character" w:customStyle="1" w:styleId="Charf8">
    <w:name w:val="列出段落 Char"/>
    <w:aliases w:val="编号 Char,lp1 Char,stc标题4 Char,Bullet List Char,numbered Char,FooterText Char,Paragraphe de liste1 Char,List Char,List1 Char,符号列表 Char,Figure_name Char,符号1.1（天云科技） Char,列出段落-正文 Char,·ûºÅÁÐ±í Char,¡¤?o?¨¢D¡À¨ª Char,?¡è?o?¡§¡éD?¨¤¡§a Char,? Char"/>
    <w:link w:val="affe"/>
    <w:uiPriority w:val="34"/>
    <w:qFormat/>
    <w:rsid w:val="005B51A5"/>
    <w:rPr>
      <w:rFonts w:ascii="Times New Roman" w:eastAsia="宋体" w:hAnsi="Times New Roman" w:cs="Times New Roman"/>
      <w:kern w:val="1"/>
      <w:szCs w:val="21"/>
    </w:rPr>
  </w:style>
  <w:style w:type="paragraph" w:customStyle="1" w:styleId="27">
    <w:name w:val="修订2"/>
    <w:hidden/>
    <w:uiPriority w:val="99"/>
    <w:unhideWhenUsed/>
    <w:qFormat/>
    <w:rsid w:val="005B51A5"/>
    <w:rPr>
      <w:rFonts w:ascii="Calibri" w:eastAsia="宋体"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1A5"/>
    <w:pPr>
      <w:widowControl w:val="0"/>
      <w:jc w:val="both"/>
    </w:pPr>
    <w:rPr>
      <w:rFonts w:ascii="Calibri" w:eastAsia="宋体" w:hAnsi="Calibri" w:cs="Times New Roman"/>
    </w:rPr>
  </w:style>
  <w:style w:type="paragraph" w:styleId="1">
    <w:name w:val="heading 1"/>
    <w:basedOn w:val="a"/>
    <w:next w:val="a"/>
    <w:link w:val="1Char"/>
    <w:qFormat/>
    <w:rsid w:val="005B51A5"/>
    <w:pPr>
      <w:keepNext/>
      <w:keepLines/>
      <w:spacing w:before="340" w:after="330" w:line="578" w:lineRule="auto"/>
      <w:outlineLvl w:val="0"/>
    </w:pPr>
    <w:rPr>
      <w:rFonts w:ascii="Times New Roman" w:hAnsi="Times New Roman"/>
      <w:b/>
      <w:bCs/>
      <w:kern w:val="44"/>
      <w:sz w:val="44"/>
      <w:szCs w:val="44"/>
    </w:rPr>
  </w:style>
  <w:style w:type="paragraph" w:styleId="2">
    <w:name w:val="heading 2"/>
    <w:basedOn w:val="a"/>
    <w:next w:val="a"/>
    <w:link w:val="2Char"/>
    <w:qFormat/>
    <w:rsid w:val="005B51A5"/>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5B51A5"/>
    <w:pPr>
      <w:keepNext/>
      <w:keepLines/>
      <w:spacing w:before="120" w:after="120"/>
      <w:outlineLvl w:val="2"/>
    </w:pPr>
    <w:rPr>
      <w:rFonts w:ascii="Times New Roman" w:hAnsi="Times New Roman"/>
      <w:b/>
      <w:bCs/>
      <w:szCs w:val="32"/>
    </w:rPr>
  </w:style>
  <w:style w:type="paragraph" w:styleId="4">
    <w:name w:val="heading 4"/>
    <w:basedOn w:val="a"/>
    <w:next w:val="a"/>
    <w:link w:val="4Char"/>
    <w:qFormat/>
    <w:rsid w:val="005B51A5"/>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5B51A5"/>
    <w:pPr>
      <w:keepNext/>
      <w:keepLines/>
      <w:tabs>
        <w:tab w:val="left" w:pos="1080"/>
      </w:tabs>
      <w:spacing w:before="280" w:after="290" w:line="376" w:lineRule="auto"/>
      <w:ind w:left="1080" w:hanging="1080"/>
      <w:outlineLvl w:val="4"/>
    </w:pPr>
    <w:rPr>
      <w:rFonts w:ascii="Times New Roman" w:hAnsi="Times New Roman"/>
      <w:b/>
      <w:sz w:val="28"/>
      <w:szCs w:val="20"/>
    </w:rPr>
  </w:style>
  <w:style w:type="paragraph" w:styleId="6">
    <w:name w:val="heading 6"/>
    <w:basedOn w:val="a"/>
    <w:next w:val="a0"/>
    <w:link w:val="6Char"/>
    <w:qFormat/>
    <w:rsid w:val="005B51A5"/>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qFormat/>
    <w:rsid w:val="005B51A5"/>
    <w:pPr>
      <w:keepNext/>
      <w:keepLines/>
      <w:tabs>
        <w:tab w:val="left" w:pos="1080"/>
      </w:tabs>
      <w:spacing w:before="240" w:after="64" w:line="320" w:lineRule="auto"/>
      <w:ind w:left="1080" w:hanging="1080"/>
      <w:outlineLvl w:val="6"/>
    </w:pPr>
    <w:rPr>
      <w:rFonts w:ascii="Times New Roman" w:hAnsi="Times New Roman"/>
      <w:b/>
      <w:sz w:val="24"/>
      <w:szCs w:val="20"/>
    </w:rPr>
  </w:style>
  <w:style w:type="paragraph" w:styleId="8">
    <w:name w:val="heading 8"/>
    <w:basedOn w:val="a"/>
    <w:next w:val="a0"/>
    <w:link w:val="8Char"/>
    <w:qFormat/>
    <w:rsid w:val="005B51A5"/>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5B51A5"/>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qFormat/>
    <w:rsid w:val="005B51A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qFormat/>
    <w:rsid w:val="005B51A5"/>
    <w:rPr>
      <w:sz w:val="18"/>
      <w:szCs w:val="18"/>
    </w:rPr>
  </w:style>
  <w:style w:type="paragraph" w:styleId="a5">
    <w:name w:val="footer"/>
    <w:basedOn w:val="a"/>
    <w:link w:val="Char0"/>
    <w:uiPriority w:val="99"/>
    <w:unhideWhenUsed/>
    <w:qFormat/>
    <w:rsid w:val="005B51A5"/>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5B51A5"/>
    <w:rPr>
      <w:sz w:val="18"/>
      <w:szCs w:val="18"/>
    </w:rPr>
  </w:style>
  <w:style w:type="character" w:customStyle="1" w:styleId="1Char">
    <w:name w:val="标题 1 Char"/>
    <w:basedOn w:val="a1"/>
    <w:link w:val="1"/>
    <w:qFormat/>
    <w:rsid w:val="005B51A5"/>
    <w:rPr>
      <w:rFonts w:ascii="Times New Roman" w:eastAsia="宋体" w:hAnsi="Times New Roman" w:cs="Times New Roman"/>
      <w:b/>
      <w:bCs/>
      <w:kern w:val="44"/>
      <w:sz w:val="44"/>
      <w:szCs w:val="44"/>
    </w:rPr>
  </w:style>
  <w:style w:type="character" w:customStyle="1" w:styleId="2Char">
    <w:name w:val="标题 2 Char"/>
    <w:basedOn w:val="a1"/>
    <w:link w:val="2"/>
    <w:qFormat/>
    <w:rsid w:val="005B51A5"/>
    <w:rPr>
      <w:rFonts w:ascii="Arial" w:eastAsia="黑体" w:hAnsi="Arial" w:cs="Times New Roman"/>
      <w:b/>
      <w:bCs/>
      <w:sz w:val="32"/>
      <w:szCs w:val="32"/>
    </w:rPr>
  </w:style>
  <w:style w:type="character" w:customStyle="1" w:styleId="3Char">
    <w:name w:val="标题 3 Char"/>
    <w:basedOn w:val="a1"/>
    <w:link w:val="3"/>
    <w:qFormat/>
    <w:rsid w:val="005B51A5"/>
    <w:rPr>
      <w:rFonts w:ascii="Times New Roman" w:eastAsia="宋体" w:hAnsi="Times New Roman" w:cs="Times New Roman"/>
      <w:b/>
      <w:bCs/>
      <w:szCs w:val="32"/>
    </w:rPr>
  </w:style>
  <w:style w:type="character" w:customStyle="1" w:styleId="4Char">
    <w:name w:val="标题 4 Char"/>
    <w:basedOn w:val="a1"/>
    <w:link w:val="4"/>
    <w:qFormat/>
    <w:rsid w:val="005B51A5"/>
    <w:rPr>
      <w:rFonts w:ascii="Arial" w:eastAsia="黑体" w:hAnsi="Arial" w:cs="Times New Roman"/>
      <w:b/>
      <w:bCs/>
      <w:sz w:val="28"/>
      <w:szCs w:val="28"/>
    </w:rPr>
  </w:style>
  <w:style w:type="character" w:customStyle="1" w:styleId="5Char">
    <w:name w:val="标题 5 Char"/>
    <w:basedOn w:val="a1"/>
    <w:link w:val="5"/>
    <w:qFormat/>
    <w:rsid w:val="005B51A5"/>
    <w:rPr>
      <w:rFonts w:ascii="Times New Roman" w:eastAsia="宋体" w:hAnsi="Times New Roman" w:cs="Times New Roman"/>
      <w:b/>
      <w:sz w:val="28"/>
      <w:szCs w:val="20"/>
    </w:rPr>
  </w:style>
  <w:style w:type="character" w:customStyle="1" w:styleId="6Char">
    <w:name w:val="标题 6 Char"/>
    <w:basedOn w:val="a1"/>
    <w:link w:val="6"/>
    <w:qFormat/>
    <w:rsid w:val="005B51A5"/>
    <w:rPr>
      <w:rFonts w:ascii="Arial" w:eastAsia="黑体" w:hAnsi="Arial" w:cs="Times New Roman"/>
      <w:b/>
      <w:sz w:val="24"/>
      <w:szCs w:val="20"/>
    </w:rPr>
  </w:style>
  <w:style w:type="character" w:customStyle="1" w:styleId="7Char">
    <w:name w:val="标题 7 Char"/>
    <w:basedOn w:val="a1"/>
    <w:link w:val="7"/>
    <w:qFormat/>
    <w:rsid w:val="005B51A5"/>
    <w:rPr>
      <w:rFonts w:ascii="Times New Roman" w:eastAsia="宋体" w:hAnsi="Times New Roman" w:cs="Times New Roman"/>
      <w:b/>
      <w:sz w:val="24"/>
      <w:szCs w:val="20"/>
    </w:rPr>
  </w:style>
  <w:style w:type="character" w:customStyle="1" w:styleId="8Char">
    <w:name w:val="标题 8 Char"/>
    <w:basedOn w:val="a1"/>
    <w:link w:val="8"/>
    <w:qFormat/>
    <w:rsid w:val="005B51A5"/>
    <w:rPr>
      <w:rFonts w:ascii="Arial" w:eastAsia="黑体" w:hAnsi="Arial" w:cs="Times New Roman"/>
      <w:sz w:val="24"/>
      <w:szCs w:val="20"/>
    </w:rPr>
  </w:style>
  <w:style w:type="character" w:customStyle="1" w:styleId="9Char">
    <w:name w:val="标题 9 Char"/>
    <w:basedOn w:val="a1"/>
    <w:link w:val="9"/>
    <w:qFormat/>
    <w:rsid w:val="005B51A5"/>
    <w:rPr>
      <w:rFonts w:ascii="Arial" w:eastAsia="黑体" w:hAnsi="Arial" w:cs="Times New Roman"/>
      <w:szCs w:val="20"/>
    </w:rPr>
  </w:style>
  <w:style w:type="paragraph" w:styleId="a0">
    <w:name w:val="Normal Indent"/>
    <w:basedOn w:val="a"/>
    <w:link w:val="Char1"/>
    <w:qFormat/>
    <w:rsid w:val="005B51A5"/>
    <w:pPr>
      <w:ind w:firstLine="420"/>
    </w:pPr>
  </w:style>
  <w:style w:type="paragraph" w:styleId="70">
    <w:name w:val="toc 7"/>
    <w:basedOn w:val="a"/>
    <w:next w:val="a"/>
    <w:uiPriority w:val="39"/>
    <w:qFormat/>
    <w:rsid w:val="005B51A5"/>
    <w:pPr>
      <w:ind w:leftChars="1200" w:left="2520"/>
    </w:pPr>
    <w:rPr>
      <w:rFonts w:ascii="Times New Roman" w:hAnsi="Times New Roman"/>
      <w:szCs w:val="20"/>
    </w:rPr>
  </w:style>
  <w:style w:type="paragraph" w:styleId="a6">
    <w:name w:val="Note Heading"/>
    <w:basedOn w:val="a"/>
    <w:next w:val="a"/>
    <w:link w:val="Char2"/>
    <w:qFormat/>
    <w:rsid w:val="005B51A5"/>
    <w:pPr>
      <w:jc w:val="center"/>
    </w:pPr>
  </w:style>
  <w:style w:type="character" w:customStyle="1" w:styleId="Char2">
    <w:name w:val="注释标题 Char"/>
    <w:basedOn w:val="a1"/>
    <w:link w:val="a6"/>
    <w:qFormat/>
    <w:rsid w:val="005B51A5"/>
    <w:rPr>
      <w:rFonts w:ascii="Calibri" w:eastAsia="宋体" w:hAnsi="Calibri" w:cs="Times New Roman"/>
    </w:rPr>
  </w:style>
  <w:style w:type="paragraph" w:styleId="40">
    <w:name w:val="List Bullet 4"/>
    <w:basedOn w:val="a"/>
    <w:qFormat/>
    <w:rsid w:val="005B51A5"/>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7">
    <w:name w:val="List Number"/>
    <w:basedOn w:val="a"/>
    <w:qFormat/>
    <w:rsid w:val="005B51A5"/>
    <w:pPr>
      <w:tabs>
        <w:tab w:val="left" w:pos="560"/>
      </w:tabs>
      <w:ind w:left="900" w:hanging="340"/>
    </w:pPr>
    <w:rPr>
      <w:rFonts w:ascii="Times New Roman" w:hAnsi="Times New Roman"/>
      <w:szCs w:val="20"/>
    </w:rPr>
  </w:style>
  <w:style w:type="paragraph" w:styleId="a8">
    <w:name w:val="caption"/>
    <w:basedOn w:val="a"/>
    <w:next w:val="a"/>
    <w:qFormat/>
    <w:rsid w:val="005B51A5"/>
    <w:pPr>
      <w:spacing w:line="480" w:lineRule="auto"/>
    </w:pPr>
    <w:rPr>
      <w:rFonts w:ascii="华文中宋" w:eastAsia="华文中宋" w:hAnsi="华文中宋"/>
      <w:sz w:val="36"/>
      <w:szCs w:val="20"/>
    </w:rPr>
  </w:style>
  <w:style w:type="paragraph" w:styleId="a9">
    <w:name w:val="List Bullet"/>
    <w:basedOn w:val="a"/>
    <w:qFormat/>
    <w:rsid w:val="005B51A5"/>
    <w:pPr>
      <w:adjustRightInd w:val="0"/>
      <w:spacing w:line="300" w:lineRule="auto"/>
      <w:ind w:left="360" w:hanging="360"/>
      <w:textAlignment w:val="baseline"/>
    </w:pPr>
    <w:rPr>
      <w:rFonts w:ascii="Times New Roman" w:hAnsi="Times New Roman"/>
      <w:kern w:val="0"/>
      <w:sz w:val="24"/>
      <w:szCs w:val="20"/>
    </w:rPr>
  </w:style>
  <w:style w:type="paragraph" w:styleId="aa">
    <w:name w:val="Document Map"/>
    <w:basedOn w:val="a"/>
    <w:link w:val="Char3"/>
    <w:semiHidden/>
    <w:qFormat/>
    <w:rsid w:val="005B51A5"/>
    <w:pPr>
      <w:shd w:val="clear" w:color="auto" w:fill="000080"/>
    </w:pPr>
    <w:rPr>
      <w:rFonts w:ascii="Times New Roman" w:hAnsi="Times New Roman"/>
      <w:szCs w:val="20"/>
    </w:rPr>
  </w:style>
  <w:style w:type="character" w:customStyle="1" w:styleId="Char3">
    <w:name w:val="文档结构图 Char"/>
    <w:basedOn w:val="a1"/>
    <w:link w:val="aa"/>
    <w:semiHidden/>
    <w:qFormat/>
    <w:rsid w:val="005B51A5"/>
    <w:rPr>
      <w:rFonts w:ascii="Times New Roman" w:eastAsia="宋体" w:hAnsi="Times New Roman" w:cs="Times New Roman"/>
      <w:szCs w:val="20"/>
      <w:shd w:val="clear" w:color="auto" w:fill="000080"/>
    </w:rPr>
  </w:style>
  <w:style w:type="paragraph" w:styleId="ab">
    <w:name w:val="annotation text"/>
    <w:basedOn w:val="a"/>
    <w:link w:val="Char4"/>
    <w:uiPriority w:val="99"/>
    <w:unhideWhenUsed/>
    <w:qFormat/>
    <w:rsid w:val="005B51A5"/>
    <w:pPr>
      <w:jc w:val="left"/>
    </w:pPr>
  </w:style>
  <w:style w:type="character" w:customStyle="1" w:styleId="Char4">
    <w:name w:val="批注文字 Char"/>
    <w:basedOn w:val="a1"/>
    <w:link w:val="ab"/>
    <w:uiPriority w:val="99"/>
    <w:qFormat/>
    <w:rsid w:val="005B51A5"/>
    <w:rPr>
      <w:rFonts w:ascii="Calibri" w:eastAsia="宋体" w:hAnsi="Calibri" w:cs="Times New Roman"/>
    </w:rPr>
  </w:style>
  <w:style w:type="paragraph" w:styleId="ac">
    <w:name w:val="Salutation"/>
    <w:basedOn w:val="a"/>
    <w:next w:val="a"/>
    <w:link w:val="Char5"/>
    <w:qFormat/>
    <w:rsid w:val="005B51A5"/>
    <w:pPr>
      <w:spacing w:beforeLines="40" w:afterLines="40" w:line="312" w:lineRule="auto"/>
    </w:pPr>
    <w:rPr>
      <w:kern w:val="0"/>
      <w:sz w:val="24"/>
      <w:szCs w:val="24"/>
    </w:rPr>
  </w:style>
  <w:style w:type="character" w:customStyle="1" w:styleId="Char5">
    <w:name w:val="称呼 Char"/>
    <w:basedOn w:val="a1"/>
    <w:link w:val="ac"/>
    <w:qFormat/>
    <w:rsid w:val="005B51A5"/>
    <w:rPr>
      <w:rFonts w:ascii="Calibri" w:eastAsia="宋体" w:hAnsi="Calibri" w:cs="Times New Roman"/>
      <w:kern w:val="0"/>
      <w:sz w:val="24"/>
      <w:szCs w:val="24"/>
    </w:rPr>
  </w:style>
  <w:style w:type="paragraph" w:styleId="30">
    <w:name w:val="Body Text 3"/>
    <w:basedOn w:val="a"/>
    <w:link w:val="3Char0"/>
    <w:qFormat/>
    <w:rsid w:val="005B51A5"/>
    <w:pPr>
      <w:autoSpaceDE w:val="0"/>
      <w:autoSpaceDN w:val="0"/>
      <w:jc w:val="center"/>
    </w:pPr>
    <w:rPr>
      <w:kern w:val="0"/>
      <w:sz w:val="16"/>
      <w:szCs w:val="20"/>
    </w:rPr>
  </w:style>
  <w:style w:type="character" w:customStyle="1" w:styleId="3Char0">
    <w:name w:val="正文文本 3 Char"/>
    <w:basedOn w:val="a1"/>
    <w:link w:val="30"/>
    <w:qFormat/>
    <w:rsid w:val="005B51A5"/>
    <w:rPr>
      <w:rFonts w:ascii="Calibri" w:eastAsia="宋体" w:hAnsi="Calibri" w:cs="Times New Roman"/>
      <w:kern w:val="0"/>
      <w:sz w:val="16"/>
      <w:szCs w:val="20"/>
    </w:rPr>
  </w:style>
  <w:style w:type="paragraph" w:styleId="31">
    <w:name w:val="List Bullet 3"/>
    <w:basedOn w:val="a"/>
    <w:qFormat/>
    <w:rsid w:val="005B51A5"/>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d">
    <w:name w:val="Body Text"/>
    <w:basedOn w:val="a"/>
    <w:link w:val="Char10"/>
    <w:unhideWhenUsed/>
    <w:qFormat/>
    <w:rsid w:val="005B51A5"/>
    <w:pPr>
      <w:spacing w:after="120"/>
    </w:pPr>
  </w:style>
  <w:style w:type="character" w:customStyle="1" w:styleId="Char6">
    <w:name w:val="正文文本 Char"/>
    <w:basedOn w:val="a1"/>
    <w:qFormat/>
    <w:rsid w:val="005B51A5"/>
    <w:rPr>
      <w:rFonts w:ascii="Calibri" w:eastAsia="宋体" w:hAnsi="Calibri" w:cs="Times New Roman"/>
    </w:rPr>
  </w:style>
  <w:style w:type="paragraph" w:styleId="ae">
    <w:name w:val="Body Text Indent"/>
    <w:basedOn w:val="a"/>
    <w:link w:val="Char7"/>
    <w:qFormat/>
    <w:rsid w:val="005B51A5"/>
    <w:pPr>
      <w:ind w:firstLine="444"/>
    </w:pPr>
    <w:rPr>
      <w:rFonts w:ascii="Times New Roman" w:hAnsi="Times New Roman"/>
      <w:b/>
      <w:sz w:val="24"/>
      <w:szCs w:val="20"/>
    </w:rPr>
  </w:style>
  <w:style w:type="character" w:customStyle="1" w:styleId="Char7">
    <w:name w:val="正文文本缩进 Char"/>
    <w:basedOn w:val="a1"/>
    <w:link w:val="ae"/>
    <w:qFormat/>
    <w:rsid w:val="005B51A5"/>
    <w:rPr>
      <w:rFonts w:ascii="Times New Roman" w:eastAsia="宋体" w:hAnsi="Times New Roman" w:cs="Times New Roman"/>
      <w:b/>
      <w:sz w:val="24"/>
      <w:szCs w:val="20"/>
    </w:rPr>
  </w:style>
  <w:style w:type="paragraph" w:styleId="20">
    <w:name w:val="List Bullet 2"/>
    <w:basedOn w:val="a"/>
    <w:qFormat/>
    <w:rsid w:val="005B51A5"/>
    <w:pPr>
      <w:tabs>
        <w:tab w:val="left" w:pos="1680"/>
      </w:tabs>
      <w:spacing w:line="360" w:lineRule="auto"/>
      <w:ind w:left="1680" w:hanging="420"/>
    </w:pPr>
    <w:rPr>
      <w:rFonts w:ascii="Times New Roman" w:hAnsi="Times New Roman"/>
      <w:sz w:val="24"/>
      <w:szCs w:val="20"/>
    </w:rPr>
  </w:style>
  <w:style w:type="paragraph" w:styleId="50">
    <w:name w:val="toc 5"/>
    <w:basedOn w:val="a"/>
    <w:next w:val="a"/>
    <w:uiPriority w:val="39"/>
    <w:qFormat/>
    <w:rsid w:val="005B51A5"/>
    <w:pPr>
      <w:ind w:leftChars="800" w:left="1680"/>
    </w:pPr>
    <w:rPr>
      <w:rFonts w:ascii="Times New Roman" w:hAnsi="Times New Roman"/>
      <w:szCs w:val="20"/>
    </w:rPr>
  </w:style>
  <w:style w:type="paragraph" w:styleId="32">
    <w:name w:val="toc 3"/>
    <w:basedOn w:val="a"/>
    <w:next w:val="a"/>
    <w:uiPriority w:val="39"/>
    <w:qFormat/>
    <w:rsid w:val="005B51A5"/>
    <w:pPr>
      <w:tabs>
        <w:tab w:val="right" w:leader="dot" w:pos="9231"/>
      </w:tabs>
      <w:ind w:leftChars="400" w:left="840"/>
    </w:pPr>
    <w:rPr>
      <w:rFonts w:ascii="Times New Roman" w:hAnsi="Times New Roman"/>
      <w:szCs w:val="24"/>
    </w:rPr>
  </w:style>
  <w:style w:type="paragraph" w:styleId="af">
    <w:name w:val="Plain Text"/>
    <w:basedOn w:val="a"/>
    <w:link w:val="Char8"/>
    <w:qFormat/>
    <w:rsid w:val="005B51A5"/>
    <w:rPr>
      <w:rFonts w:ascii="宋体" w:hAnsi="Courier New"/>
      <w:kern w:val="0"/>
      <w:sz w:val="20"/>
      <w:szCs w:val="20"/>
    </w:rPr>
  </w:style>
  <w:style w:type="character" w:customStyle="1" w:styleId="Char8">
    <w:name w:val="纯文本 Char"/>
    <w:basedOn w:val="a1"/>
    <w:link w:val="af"/>
    <w:qFormat/>
    <w:rsid w:val="005B51A5"/>
    <w:rPr>
      <w:rFonts w:ascii="宋体" w:eastAsia="宋体" w:hAnsi="Courier New" w:cs="Times New Roman"/>
      <w:kern w:val="0"/>
      <w:sz w:val="20"/>
      <w:szCs w:val="20"/>
    </w:rPr>
  </w:style>
  <w:style w:type="paragraph" w:styleId="80">
    <w:name w:val="toc 8"/>
    <w:basedOn w:val="a"/>
    <w:next w:val="a"/>
    <w:uiPriority w:val="39"/>
    <w:qFormat/>
    <w:rsid w:val="005B51A5"/>
    <w:pPr>
      <w:ind w:leftChars="1400" w:left="2940"/>
    </w:pPr>
    <w:rPr>
      <w:rFonts w:ascii="Times New Roman" w:hAnsi="Times New Roman"/>
      <w:szCs w:val="20"/>
    </w:rPr>
  </w:style>
  <w:style w:type="paragraph" w:styleId="af0">
    <w:name w:val="Date"/>
    <w:basedOn w:val="a"/>
    <w:next w:val="a"/>
    <w:link w:val="Char9"/>
    <w:qFormat/>
    <w:rsid w:val="005B51A5"/>
  </w:style>
  <w:style w:type="character" w:customStyle="1" w:styleId="Char9">
    <w:name w:val="日期 Char"/>
    <w:basedOn w:val="a1"/>
    <w:link w:val="af0"/>
    <w:qFormat/>
    <w:rsid w:val="005B51A5"/>
    <w:rPr>
      <w:rFonts w:ascii="Calibri" w:eastAsia="宋体" w:hAnsi="Calibri" w:cs="Times New Roman"/>
    </w:rPr>
  </w:style>
  <w:style w:type="paragraph" w:styleId="21">
    <w:name w:val="Body Text Indent 2"/>
    <w:basedOn w:val="a"/>
    <w:link w:val="2Char0"/>
    <w:qFormat/>
    <w:rsid w:val="005B51A5"/>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5B51A5"/>
    <w:rPr>
      <w:rFonts w:ascii="宋体" w:eastAsia="宋体" w:hAnsi="宋体" w:cs="Times New Roman"/>
      <w:b/>
      <w:bCs/>
      <w:sz w:val="24"/>
      <w:szCs w:val="20"/>
    </w:rPr>
  </w:style>
  <w:style w:type="paragraph" w:styleId="af1">
    <w:name w:val="Balloon Text"/>
    <w:basedOn w:val="a"/>
    <w:link w:val="Chara"/>
    <w:semiHidden/>
    <w:qFormat/>
    <w:rsid w:val="005B51A5"/>
    <w:rPr>
      <w:rFonts w:ascii="Times New Roman" w:hAnsi="Times New Roman"/>
      <w:sz w:val="18"/>
      <w:szCs w:val="18"/>
    </w:rPr>
  </w:style>
  <w:style w:type="character" w:customStyle="1" w:styleId="Chara">
    <w:name w:val="批注框文本 Char"/>
    <w:basedOn w:val="a1"/>
    <w:link w:val="af1"/>
    <w:semiHidden/>
    <w:qFormat/>
    <w:rsid w:val="005B51A5"/>
    <w:rPr>
      <w:rFonts w:ascii="Times New Roman" w:eastAsia="宋体" w:hAnsi="Times New Roman" w:cs="Times New Roman"/>
      <w:sz w:val="18"/>
      <w:szCs w:val="18"/>
    </w:rPr>
  </w:style>
  <w:style w:type="paragraph" w:styleId="10">
    <w:name w:val="toc 1"/>
    <w:basedOn w:val="a"/>
    <w:next w:val="a"/>
    <w:uiPriority w:val="39"/>
    <w:qFormat/>
    <w:rsid w:val="005B51A5"/>
    <w:pPr>
      <w:tabs>
        <w:tab w:val="left" w:pos="840"/>
        <w:tab w:val="right" w:leader="dot" w:pos="9231"/>
      </w:tabs>
    </w:pPr>
    <w:rPr>
      <w:rFonts w:ascii="Times New Roman" w:hAnsi="Times New Roman"/>
      <w:szCs w:val="24"/>
    </w:rPr>
  </w:style>
  <w:style w:type="paragraph" w:styleId="41">
    <w:name w:val="toc 4"/>
    <w:basedOn w:val="a"/>
    <w:next w:val="a"/>
    <w:uiPriority w:val="39"/>
    <w:qFormat/>
    <w:rsid w:val="005B51A5"/>
    <w:pPr>
      <w:ind w:leftChars="600" w:left="1260"/>
    </w:pPr>
    <w:rPr>
      <w:rFonts w:ascii="Times New Roman" w:hAnsi="Times New Roman"/>
      <w:szCs w:val="20"/>
    </w:rPr>
  </w:style>
  <w:style w:type="paragraph" w:styleId="af2">
    <w:name w:val="Subtitle"/>
    <w:basedOn w:val="a"/>
    <w:next w:val="a"/>
    <w:link w:val="Charb"/>
    <w:qFormat/>
    <w:rsid w:val="005B51A5"/>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5B51A5"/>
    <w:rPr>
      <w:rFonts w:ascii="Arial" w:eastAsia="方正魏碑简体" w:hAnsi="Arial" w:cs="Times New Roman"/>
      <w:bCs/>
      <w:kern w:val="28"/>
      <w:sz w:val="32"/>
      <w:szCs w:val="32"/>
    </w:rPr>
  </w:style>
  <w:style w:type="paragraph" w:styleId="af3">
    <w:name w:val="footnote text"/>
    <w:basedOn w:val="a"/>
    <w:link w:val="Char11"/>
    <w:unhideWhenUsed/>
    <w:qFormat/>
    <w:rsid w:val="005B51A5"/>
    <w:pPr>
      <w:snapToGrid w:val="0"/>
      <w:jc w:val="left"/>
    </w:pPr>
    <w:rPr>
      <w:rFonts w:ascii="Times New Roman" w:hAnsi="Times New Roman"/>
      <w:sz w:val="18"/>
      <w:szCs w:val="18"/>
    </w:rPr>
  </w:style>
  <w:style w:type="character" w:customStyle="1" w:styleId="Charc">
    <w:name w:val="脚注文本 Char"/>
    <w:basedOn w:val="a1"/>
    <w:semiHidden/>
    <w:qFormat/>
    <w:rsid w:val="005B51A5"/>
    <w:rPr>
      <w:rFonts w:ascii="Calibri" w:eastAsia="宋体" w:hAnsi="Calibri" w:cs="Times New Roman"/>
      <w:sz w:val="18"/>
      <w:szCs w:val="18"/>
    </w:rPr>
  </w:style>
  <w:style w:type="paragraph" w:styleId="60">
    <w:name w:val="toc 6"/>
    <w:basedOn w:val="a"/>
    <w:next w:val="a"/>
    <w:uiPriority w:val="39"/>
    <w:qFormat/>
    <w:rsid w:val="005B51A5"/>
    <w:pPr>
      <w:ind w:leftChars="1000" w:left="2100"/>
    </w:pPr>
    <w:rPr>
      <w:rFonts w:ascii="Times New Roman" w:hAnsi="Times New Roman"/>
      <w:szCs w:val="20"/>
    </w:rPr>
  </w:style>
  <w:style w:type="paragraph" w:styleId="33">
    <w:name w:val="Body Text Indent 3"/>
    <w:basedOn w:val="a"/>
    <w:link w:val="3Char1"/>
    <w:qFormat/>
    <w:rsid w:val="005B51A5"/>
    <w:pPr>
      <w:spacing w:afterLines="50"/>
      <w:ind w:firstLineChars="200" w:firstLine="420"/>
    </w:pPr>
    <w:rPr>
      <w:rFonts w:ascii="Times New Roman" w:hAnsi="Times New Roman"/>
      <w:szCs w:val="21"/>
    </w:rPr>
  </w:style>
  <w:style w:type="character" w:customStyle="1" w:styleId="3Char1">
    <w:name w:val="正文文本缩进 3 Char"/>
    <w:basedOn w:val="a1"/>
    <w:link w:val="33"/>
    <w:qFormat/>
    <w:rsid w:val="005B51A5"/>
    <w:rPr>
      <w:rFonts w:ascii="Times New Roman" w:eastAsia="宋体" w:hAnsi="Times New Roman" w:cs="Times New Roman"/>
      <w:szCs w:val="21"/>
    </w:rPr>
  </w:style>
  <w:style w:type="paragraph" w:styleId="22">
    <w:name w:val="toc 2"/>
    <w:basedOn w:val="a"/>
    <w:next w:val="a"/>
    <w:uiPriority w:val="39"/>
    <w:qFormat/>
    <w:rsid w:val="005B51A5"/>
    <w:pPr>
      <w:tabs>
        <w:tab w:val="left" w:pos="851"/>
        <w:tab w:val="right" w:leader="dot" w:pos="9231"/>
      </w:tabs>
      <w:ind w:leftChars="200" w:left="420"/>
    </w:pPr>
    <w:rPr>
      <w:rFonts w:ascii="Times New Roman" w:hAnsi="Times New Roman"/>
      <w:szCs w:val="20"/>
    </w:rPr>
  </w:style>
  <w:style w:type="paragraph" w:styleId="90">
    <w:name w:val="toc 9"/>
    <w:basedOn w:val="a"/>
    <w:next w:val="a"/>
    <w:uiPriority w:val="39"/>
    <w:qFormat/>
    <w:rsid w:val="005B51A5"/>
    <w:pPr>
      <w:ind w:leftChars="1600" w:left="3360"/>
    </w:pPr>
    <w:rPr>
      <w:rFonts w:ascii="Times New Roman" w:hAnsi="Times New Roman"/>
      <w:szCs w:val="20"/>
    </w:rPr>
  </w:style>
  <w:style w:type="paragraph" w:styleId="23">
    <w:name w:val="Body Text 2"/>
    <w:basedOn w:val="a"/>
    <w:link w:val="2Char1"/>
    <w:qFormat/>
    <w:rsid w:val="005B51A5"/>
    <w:pPr>
      <w:spacing w:after="120" w:line="480" w:lineRule="auto"/>
    </w:pPr>
    <w:rPr>
      <w:rFonts w:ascii="Times New Roman" w:hAnsi="Times New Roman"/>
      <w:szCs w:val="20"/>
    </w:rPr>
  </w:style>
  <w:style w:type="character" w:customStyle="1" w:styleId="2Char1">
    <w:name w:val="正文文本 2 Char"/>
    <w:basedOn w:val="a1"/>
    <w:link w:val="23"/>
    <w:qFormat/>
    <w:rsid w:val="005B51A5"/>
    <w:rPr>
      <w:rFonts w:ascii="Times New Roman" w:eastAsia="宋体" w:hAnsi="Times New Roman" w:cs="Times New Roman"/>
      <w:szCs w:val="20"/>
    </w:rPr>
  </w:style>
  <w:style w:type="paragraph" w:styleId="HTML">
    <w:name w:val="HTML Preformatted"/>
    <w:basedOn w:val="a"/>
    <w:link w:val="HTMLChar"/>
    <w:qFormat/>
    <w:rsid w:val="005B51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5B51A5"/>
    <w:rPr>
      <w:rFonts w:ascii="宋体" w:eastAsia="宋体" w:hAnsi="宋体" w:cs="宋体"/>
      <w:kern w:val="0"/>
      <w:sz w:val="24"/>
      <w:szCs w:val="24"/>
    </w:rPr>
  </w:style>
  <w:style w:type="paragraph" w:styleId="af4">
    <w:name w:val="Normal (Web)"/>
    <w:basedOn w:val="a"/>
    <w:uiPriority w:val="99"/>
    <w:qFormat/>
    <w:rsid w:val="005B51A5"/>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qFormat/>
    <w:rsid w:val="005B51A5"/>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5B51A5"/>
    <w:rPr>
      <w:rFonts w:ascii="Arial" w:eastAsia="黑体" w:hAnsi="Arial" w:cs="Times New Roman"/>
      <w:kern w:val="0"/>
      <w:sz w:val="44"/>
      <w:szCs w:val="20"/>
    </w:rPr>
  </w:style>
  <w:style w:type="paragraph" w:styleId="af6">
    <w:name w:val="annotation subject"/>
    <w:basedOn w:val="ab"/>
    <w:next w:val="ab"/>
    <w:link w:val="Chare"/>
    <w:uiPriority w:val="99"/>
    <w:unhideWhenUsed/>
    <w:qFormat/>
    <w:rsid w:val="005B51A5"/>
    <w:rPr>
      <w:b/>
      <w:bCs/>
      <w:kern w:val="0"/>
      <w:sz w:val="20"/>
      <w:szCs w:val="20"/>
    </w:rPr>
  </w:style>
  <w:style w:type="character" w:customStyle="1" w:styleId="Chare">
    <w:name w:val="批注主题 Char"/>
    <w:basedOn w:val="Char4"/>
    <w:link w:val="af6"/>
    <w:uiPriority w:val="99"/>
    <w:qFormat/>
    <w:rsid w:val="005B51A5"/>
    <w:rPr>
      <w:rFonts w:ascii="Calibri" w:eastAsia="宋体" w:hAnsi="Calibri" w:cs="Times New Roman"/>
      <w:b/>
      <w:bCs/>
      <w:kern w:val="0"/>
      <w:sz w:val="20"/>
      <w:szCs w:val="20"/>
    </w:rPr>
  </w:style>
  <w:style w:type="paragraph" w:styleId="af7">
    <w:name w:val="Body Text First Indent"/>
    <w:basedOn w:val="ad"/>
    <w:link w:val="Charf"/>
    <w:qFormat/>
    <w:rsid w:val="005B51A5"/>
    <w:pPr>
      <w:spacing w:line="300" w:lineRule="auto"/>
      <w:ind w:firstLine="510"/>
    </w:pPr>
    <w:rPr>
      <w:sz w:val="24"/>
    </w:rPr>
  </w:style>
  <w:style w:type="character" w:customStyle="1" w:styleId="Charf">
    <w:name w:val="正文首行缩进 Char"/>
    <w:basedOn w:val="Char6"/>
    <w:link w:val="af7"/>
    <w:qFormat/>
    <w:rsid w:val="005B51A5"/>
    <w:rPr>
      <w:rFonts w:ascii="Calibri" w:eastAsia="宋体" w:hAnsi="Calibri" w:cs="Times New Roman"/>
      <w:sz w:val="24"/>
    </w:rPr>
  </w:style>
  <w:style w:type="table" w:styleId="af8">
    <w:name w:val="Table Grid"/>
    <w:basedOn w:val="a2"/>
    <w:uiPriority w:val="59"/>
    <w:qFormat/>
    <w:rsid w:val="005B51A5"/>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5B51A5"/>
    <w:rPr>
      <w:b/>
      <w:bCs/>
    </w:rPr>
  </w:style>
  <w:style w:type="character" w:styleId="afa">
    <w:name w:val="page number"/>
    <w:basedOn w:val="a1"/>
    <w:qFormat/>
    <w:rsid w:val="005B51A5"/>
  </w:style>
  <w:style w:type="character" w:styleId="afb">
    <w:name w:val="FollowedHyperlink"/>
    <w:qFormat/>
    <w:rsid w:val="005B51A5"/>
    <w:rPr>
      <w:color w:val="800080"/>
      <w:u w:val="single"/>
    </w:rPr>
  </w:style>
  <w:style w:type="character" w:styleId="afc">
    <w:name w:val="Emphasis"/>
    <w:qFormat/>
    <w:rsid w:val="005B51A5"/>
    <w:rPr>
      <w:i/>
      <w:iCs/>
    </w:rPr>
  </w:style>
  <w:style w:type="character" w:styleId="afd">
    <w:name w:val="Hyperlink"/>
    <w:uiPriority w:val="99"/>
    <w:qFormat/>
    <w:rsid w:val="005B51A5"/>
    <w:rPr>
      <w:color w:val="0000FF"/>
      <w:u w:val="single"/>
    </w:rPr>
  </w:style>
  <w:style w:type="character" w:styleId="afe">
    <w:name w:val="annotation reference"/>
    <w:uiPriority w:val="99"/>
    <w:unhideWhenUsed/>
    <w:qFormat/>
    <w:rsid w:val="005B51A5"/>
    <w:rPr>
      <w:sz w:val="21"/>
      <w:szCs w:val="21"/>
    </w:rPr>
  </w:style>
  <w:style w:type="character" w:customStyle="1" w:styleId="Char12">
    <w:name w:val="引用 Char1"/>
    <w:basedOn w:val="a1"/>
    <w:link w:val="11"/>
    <w:qFormat/>
    <w:locked/>
    <w:rsid w:val="005B51A5"/>
    <w:rPr>
      <w:rFonts w:ascii="Calibri" w:eastAsia="宋体" w:hAnsi="Calibri" w:cs="Times New Roman"/>
      <w:i/>
      <w:iCs/>
      <w:color w:val="000000"/>
      <w:kern w:val="0"/>
      <w:sz w:val="22"/>
      <w:lang w:eastAsia="en-US" w:bidi="en-US"/>
    </w:rPr>
  </w:style>
  <w:style w:type="paragraph" w:customStyle="1" w:styleId="11">
    <w:name w:val="引用1"/>
    <w:basedOn w:val="a"/>
    <w:next w:val="a"/>
    <w:link w:val="Char12"/>
    <w:qFormat/>
    <w:rsid w:val="005B51A5"/>
    <w:pPr>
      <w:widowControl/>
      <w:spacing w:after="200" w:line="276" w:lineRule="auto"/>
      <w:jc w:val="left"/>
    </w:pPr>
    <w:rPr>
      <w:i/>
      <w:iCs/>
      <w:color w:val="000000"/>
      <w:kern w:val="0"/>
      <w:sz w:val="22"/>
      <w:lang w:eastAsia="en-US" w:bidi="en-US"/>
    </w:rPr>
  </w:style>
  <w:style w:type="character" w:customStyle="1" w:styleId="Charf0">
    <w:name w:val="明显引用 Char"/>
    <w:basedOn w:val="a1"/>
    <w:qFormat/>
    <w:rsid w:val="005B51A5"/>
    <w:rPr>
      <w:b/>
      <w:bCs/>
      <w:i/>
      <w:iCs/>
      <w:color w:val="4F81BD"/>
      <w:kern w:val="2"/>
      <w:sz w:val="21"/>
    </w:rPr>
  </w:style>
  <w:style w:type="character" w:customStyle="1" w:styleId="CharChar7">
    <w:name w:val="Char Char7"/>
    <w:qFormat/>
    <w:rsid w:val="005B51A5"/>
    <w:rPr>
      <w:kern w:val="2"/>
      <w:sz w:val="18"/>
    </w:rPr>
  </w:style>
  <w:style w:type="character" w:customStyle="1" w:styleId="xuxian1">
    <w:name w:val="xuxian1"/>
    <w:basedOn w:val="a1"/>
    <w:qFormat/>
    <w:rsid w:val="005B51A5"/>
    <w:rPr>
      <w:b/>
      <w:bCs/>
      <w:color w:val="188DD3"/>
      <w:u w:val="none"/>
    </w:rPr>
  </w:style>
  <w:style w:type="character" w:customStyle="1" w:styleId="Charf1">
    <w:name w:val="居中 Char"/>
    <w:qFormat/>
    <w:rsid w:val="005B51A5"/>
    <w:rPr>
      <w:kern w:val="2"/>
      <w:sz w:val="24"/>
    </w:rPr>
  </w:style>
  <w:style w:type="character" w:customStyle="1" w:styleId="Char13">
    <w:name w:val="副标题 Char1"/>
    <w:basedOn w:val="a1"/>
    <w:uiPriority w:val="11"/>
    <w:qFormat/>
    <w:rsid w:val="005B51A5"/>
    <w:rPr>
      <w:rFonts w:ascii="Cambria" w:eastAsia="宋体" w:hAnsi="Cambria" w:cs="Times New Roman"/>
      <w:b/>
      <w:bCs/>
      <w:kern w:val="28"/>
      <w:sz w:val="32"/>
      <w:szCs w:val="32"/>
    </w:rPr>
  </w:style>
  <w:style w:type="character" w:customStyle="1" w:styleId="CharChar">
    <w:name w:val="表文字 Char Char"/>
    <w:link w:val="aff"/>
    <w:qFormat/>
    <w:locked/>
    <w:rsid w:val="005B51A5"/>
    <w:rPr>
      <w:rFonts w:ascii="楷体_GB2312" w:eastAsia="楷体_GB2312" w:hAnsi="宋体"/>
      <w:spacing w:val="-8"/>
      <w:sz w:val="24"/>
      <w:lang w:val="zh-CN"/>
    </w:rPr>
  </w:style>
  <w:style w:type="paragraph" w:customStyle="1" w:styleId="aff">
    <w:name w:val="表文字"/>
    <w:basedOn w:val="a"/>
    <w:link w:val="CharChar"/>
    <w:qFormat/>
    <w:rsid w:val="005B51A5"/>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Char8">
    <w:name w:val="Char Char8"/>
    <w:qFormat/>
    <w:rsid w:val="005B51A5"/>
    <w:rPr>
      <w:kern w:val="2"/>
      <w:sz w:val="21"/>
    </w:rPr>
  </w:style>
  <w:style w:type="character" w:customStyle="1" w:styleId="Charf2">
    <w:name w:val="段 Char"/>
    <w:basedOn w:val="a1"/>
    <w:link w:val="aff0"/>
    <w:qFormat/>
    <w:rsid w:val="005B51A5"/>
    <w:rPr>
      <w:rFonts w:ascii="宋体" w:hAnsi="Times New Roman"/>
    </w:rPr>
  </w:style>
  <w:style w:type="paragraph" w:customStyle="1" w:styleId="aff0">
    <w:name w:val="段"/>
    <w:link w:val="Charf2"/>
    <w:qFormat/>
    <w:rsid w:val="005B51A5"/>
    <w:pPr>
      <w:tabs>
        <w:tab w:val="center" w:pos="4201"/>
        <w:tab w:val="right" w:leader="dot" w:pos="9298"/>
      </w:tabs>
      <w:autoSpaceDE w:val="0"/>
      <w:autoSpaceDN w:val="0"/>
      <w:ind w:firstLineChars="200" w:firstLine="420"/>
      <w:jc w:val="both"/>
    </w:pPr>
    <w:rPr>
      <w:rFonts w:ascii="宋体" w:hAnsi="Times New Roman"/>
    </w:rPr>
  </w:style>
  <w:style w:type="character" w:customStyle="1" w:styleId="CharChar2CharCharChar">
    <w:name w:val="+正文 Char Char2 Char Char Char"/>
    <w:link w:val="CharChar2Char"/>
    <w:qFormat/>
    <w:locked/>
    <w:rsid w:val="005B51A5"/>
    <w:rPr>
      <w:rFonts w:ascii="宋体" w:hAnsi="宋体"/>
      <w:sz w:val="24"/>
    </w:rPr>
  </w:style>
  <w:style w:type="paragraph" w:customStyle="1" w:styleId="CharChar2Char">
    <w:name w:val="+正文 Char Char2 Char"/>
    <w:basedOn w:val="a"/>
    <w:link w:val="CharChar2CharCharChar"/>
    <w:qFormat/>
    <w:rsid w:val="005B51A5"/>
    <w:pPr>
      <w:spacing w:line="360" w:lineRule="auto"/>
      <w:ind w:firstLineChars="200" w:firstLine="200"/>
    </w:pPr>
    <w:rPr>
      <w:rFonts w:ascii="宋体" w:eastAsiaTheme="minorEastAsia" w:hAnsi="宋体" w:cstheme="minorBidi"/>
      <w:sz w:val="24"/>
    </w:rPr>
  </w:style>
  <w:style w:type="character" w:customStyle="1" w:styleId="15">
    <w:name w:val="15"/>
    <w:qFormat/>
    <w:rsid w:val="005B51A5"/>
    <w:rPr>
      <w:rFonts w:ascii="Calibri" w:hAnsi="Calibri" w:hint="default"/>
    </w:rPr>
  </w:style>
  <w:style w:type="character" w:customStyle="1" w:styleId="Char11">
    <w:name w:val="脚注文本 Char1"/>
    <w:basedOn w:val="a1"/>
    <w:link w:val="af3"/>
    <w:qFormat/>
    <w:locked/>
    <w:rsid w:val="005B51A5"/>
    <w:rPr>
      <w:rFonts w:ascii="Times New Roman" w:eastAsia="宋体" w:hAnsi="Times New Roman" w:cs="Times New Roman"/>
      <w:sz w:val="18"/>
      <w:szCs w:val="18"/>
    </w:rPr>
  </w:style>
  <w:style w:type="character" w:customStyle="1" w:styleId="CharChar1">
    <w:name w:val="Char Char1"/>
    <w:semiHidden/>
    <w:qFormat/>
    <w:rsid w:val="005B51A5"/>
    <w:rPr>
      <w:kern w:val="2"/>
      <w:sz w:val="21"/>
    </w:rPr>
  </w:style>
  <w:style w:type="character" w:customStyle="1" w:styleId="Char2CharChar">
    <w:name w:val="+正文 Char2 Char Char"/>
    <w:link w:val="Char20"/>
    <w:qFormat/>
    <w:locked/>
    <w:rsid w:val="005B51A5"/>
    <w:rPr>
      <w:rFonts w:ascii="宋体" w:hAnsi="宋体"/>
      <w:sz w:val="24"/>
    </w:rPr>
  </w:style>
  <w:style w:type="paragraph" w:customStyle="1" w:styleId="Char20">
    <w:name w:val="+正文 Char2"/>
    <w:basedOn w:val="a"/>
    <w:link w:val="Char2CharChar"/>
    <w:qFormat/>
    <w:rsid w:val="005B51A5"/>
    <w:pPr>
      <w:spacing w:line="360" w:lineRule="auto"/>
      <w:ind w:firstLineChars="200" w:firstLine="200"/>
    </w:pPr>
    <w:rPr>
      <w:rFonts w:ascii="宋体" w:eastAsiaTheme="minorEastAsia" w:hAnsi="宋体" w:cstheme="minorBidi"/>
      <w:sz w:val="24"/>
    </w:rPr>
  </w:style>
  <w:style w:type="character" w:customStyle="1" w:styleId="CharChar3">
    <w:name w:val="Char Char3"/>
    <w:qFormat/>
    <w:rsid w:val="005B51A5"/>
    <w:rPr>
      <w:kern w:val="2"/>
      <w:sz w:val="21"/>
    </w:rPr>
  </w:style>
  <w:style w:type="character" w:customStyle="1" w:styleId="hCharChar">
    <w:name w:val="h Char Char"/>
    <w:qFormat/>
    <w:rsid w:val="005B51A5"/>
    <w:rPr>
      <w:kern w:val="2"/>
      <w:sz w:val="18"/>
    </w:rPr>
  </w:style>
  <w:style w:type="character" w:customStyle="1" w:styleId="CharChar6">
    <w:name w:val="Char Char6"/>
    <w:qFormat/>
    <w:rsid w:val="005B51A5"/>
    <w:rPr>
      <w:rFonts w:ascii="Arial" w:eastAsia="黑体" w:hAnsi="Arial"/>
      <w:kern w:val="2"/>
      <w:sz w:val="44"/>
    </w:rPr>
  </w:style>
  <w:style w:type="character" w:customStyle="1" w:styleId="CharChar4">
    <w:name w:val="Char Char4"/>
    <w:qFormat/>
    <w:rsid w:val="005B51A5"/>
    <w:rPr>
      <w:kern w:val="2"/>
      <w:sz w:val="16"/>
    </w:rPr>
  </w:style>
  <w:style w:type="character" w:customStyle="1" w:styleId="Char40">
    <w:name w:val="+正文 Char4"/>
    <w:link w:val="aff1"/>
    <w:qFormat/>
    <w:locked/>
    <w:rsid w:val="005B51A5"/>
    <w:rPr>
      <w:rFonts w:ascii="宋体" w:hAnsi="宋体"/>
      <w:sz w:val="24"/>
    </w:rPr>
  </w:style>
  <w:style w:type="paragraph" w:customStyle="1" w:styleId="aff1">
    <w:name w:val="+正文"/>
    <w:basedOn w:val="a"/>
    <w:link w:val="Char40"/>
    <w:qFormat/>
    <w:rsid w:val="005B51A5"/>
    <w:pPr>
      <w:spacing w:line="360" w:lineRule="auto"/>
      <w:ind w:firstLineChars="200" w:firstLine="200"/>
    </w:pPr>
    <w:rPr>
      <w:rFonts w:ascii="宋体" w:eastAsiaTheme="minorEastAsia" w:hAnsi="宋体" w:cstheme="minorBidi"/>
      <w:sz w:val="24"/>
    </w:rPr>
  </w:style>
  <w:style w:type="character" w:customStyle="1" w:styleId="Char10">
    <w:name w:val="正文文本 Char1"/>
    <w:basedOn w:val="a1"/>
    <w:link w:val="ad"/>
    <w:qFormat/>
    <w:rsid w:val="005B51A5"/>
    <w:rPr>
      <w:rFonts w:ascii="Calibri" w:eastAsia="宋体" w:hAnsi="Calibri" w:cs="Times New Roman"/>
    </w:rPr>
  </w:style>
  <w:style w:type="character" w:customStyle="1" w:styleId="Char14">
    <w:name w:val="注释标题 Char1"/>
    <w:basedOn w:val="a1"/>
    <w:uiPriority w:val="99"/>
    <w:semiHidden/>
    <w:qFormat/>
    <w:rsid w:val="005B51A5"/>
  </w:style>
  <w:style w:type="character" w:customStyle="1" w:styleId="1CharCharCharCharChar">
    <w:name w:val="+列表1 Char Char Char Char Char"/>
    <w:link w:val="1CharCharChar"/>
    <w:qFormat/>
    <w:locked/>
    <w:rsid w:val="005B51A5"/>
    <w:rPr>
      <w:rFonts w:ascii="宋体" w:hAnsi="宋体"/>
    </w:rPr>
  </w:style>
  <w:style w:type="paragraph" w:customStyle="1" w:styleId="1CharCharChar">
    <w:name w:val="+列表1 Char Char Char"/>
    <w:basedOn w:val="a"/>
    <w:link w:val="1CharCharCharCharChar"/>
    <w:qFormat/>
    <w:rsid w:val="005B51A5"/>
    <w:pPr>
      <w:jc w:val="center"/>
    </w:pPr>
    <w:rPr>
      <w:rFonts w:ascii="宋体" w:eastAsiaTheme="minorEastAsia" w:hAnsi="宋体" w:cstheme="minorBidi"/>
    </w:rPr>
  </w:style>
  <w:style w:type="character" w:customStyle="1" w:styleId="Charf3">
    <w:name w:val="表正文 Char"/>
    <w:qFormat/>
    <w:rsid w:val="005B51A5"/>
    <w:rPr>
      <w:rFonts w:eastAsia="宋体"/>
      <w:kern w:val="2"/>
      <w:sz w:val="24"/>
      <w:lang w:val="en-US" w:eastAsia="zh-CN" w:bidi="ar-SA"/>
    </w:rPr>
  </w:style>
  <w:style w:type="character" w:customStyle="1" w:styleId="CharChar0">
    <w:name w:val="普通文字 Char Char"/>
    <w:qFormat/>
    <w:rsid w:val="005B51A5"/>
    <w:rPr>
      <w:rFonts w:ascii="宋体" w:hAnsi="Courier New"/>
      <w:kern w:val="2"/>
      <w:sz w:val="21"/>
    </w:rPr>
  </w:style>
  <w:style w:type="character" w:customStyle="1" w:styleId="Char15">
    <w:name w:val="标题 Char1"/>
    <w:basedOn w:val="a1"/>
    <w:uiPriority w:val="10"/>
    <w:qFormat/>
    <w:rsid w:val="005B51A5"/>
    <w:rPr>
      <w:rFonts w:ascii="Cambria" w:eastAsia="宋体" w:hAnsi="Cambria" w:cs="Times New Roman"/>
      <w:b/>
      <w:bCs/>
      <w:sz w:val="32"/>
      <w:szCs w:val="32"/>
    </w:rPr>
  </w:style>
  <w:style w:type="character" w:customStyle="1" w:styleId="grame">
    <w:name w:val="grame"/>
    <w:basedOn w:val="a1"/>
    <w:qFormat/>
    <w:rsid w:val="005B51A5"/>
  </w:style>
  <w:style w:type="character" w:customStyle="1" w:styleId="Charf4">
    <w:name w:val="无间隔 Char"/>
    <w:link w:val="12"/>
    <w:qFormat/>
    <w:locked/>
    <w:rsid w:val="005B51A5"/>
    <w:rPr>
      <w:rFonts w:eastAsia="Times New Roman"/>
      <w:sz w:val="22"/>
      <w:lang w:eastAsia="en-US" w:bidi="en-US"/>
    </w:rPr>
  </w:style>
  <w:style w:type="paragraph" w:customStyle="1" w:styleId="12">
    <w:name w:val="无间隔1"/>
    <w:link w:val="Charf4"/>
    <w:qFormat/>
    <w:rsid w:val="005B51A5"/>
    <w:rPr>
      <w:rFonts w:eastAsia="Times New Roman"/>
      <w:sz w:val="22"/>
      <w:lang w:eastAsia="en-US" w:bidi="en-US"/>
    </w:rPr>
  </w:style>
  <w:style w:type="character" w:customStyle="1" w:styleId="solutioncontent1">
    <w:name w:val="solutioncontent1"/>
    <w:qFormat/>
    <w:rsid w:val="005B51A5"/>
    <w:rPr>
      <w:rFonts w:cs="Times New Roman"/>
      <w:color w:val="333333"/>
      <w:sz w:val="15"/>
      <w:szCs w:val="15"/>
    </w:rPr>
  </w:style>
  <w:style w:type="character" w:customStyle="1" w:styleId="Charf5">
    <w:name w:val="标准款样式 Char"/>
    <w:basedOn w:val="a1"/>
    <w:link w:val="aff2"/>
    <w:qFormat/>
    <w:rsid w:val="005B51A5"/>
    <w:rPr>
      <w:rFonts w:ascii="黑体" w:eastAsia="宋体" w:hAnsi="宋体" w:cs="Times New Roman"/>
      <w:szCs w:val="20"/>
    </w:rPr>
  </w:style>
  <w:style w:type="paragraph" w:customStyle="1" w:styleId="aff2">
    <w:name w:val="标准款样式"/>
    <w:basedOn w:val="a"/>
    <w:link w:val="Charf5"/>
    <w:qFormat/>
    <w:rsid w:val="005B51A5"/>
    <w:rPr>
      <w:rFonts w:ascii="黑体" w:hAnsi="宋体"/>
      <w:szCs w:val="20"/>
    </w:rPr>
  </w:style>
  <w:style w:type="character" w:customStyle="1" w:styleId="CharChar5">
    <w:name w:val="Char Char5"/>
    <w:qFormat/>
    <w:rsid w:val="005B51A5"/>
    <w:rPr>
      <w:rFonts w:ascii="Arial" w:eastAsia="方正魏碑简体" w:hAnsi="Arial" w:cs="Arial"/>
      <w:bCs/>
      <w:kern w:val="28"/>
      <w:sz w:val="32"/>
      <w:szCs w:val="32"/>
    </w:rPr>
  </w:style>
  <w:style w:type="character" w:customStyle="1" w:styleId="SubtitleChar">
    <w:name w:val="Subtitle Char"/>
    <w:qFormat/>
    <w:locked/>
    <w:rsid w:val="005B51A5"/>
    <w:rPr>
      <w:rFonts w:ascii="Calibri Light" w:eastAsia="宋体" w:hAnsi="Calibri Light" w:cs="Times New Roman"/>
      <w:b/>
      <w:bCs/>
      <w:kern w:val="28"/>
      <w:sz w:val="32"/>
      <w:szCs w:val="32"/>
      <w:lang w:eastAsia="en-US"/>
    </w:rPr>
  </w:style>
  <w:style w:type="character" w:customStyle="1" w:styleId="font12-blue-bold1">
    <w:name w:val="font12-blue-bold1"/>
    <w:qFormat/>
    <w:rsid w:val="005B51A5"/>
    <w:rPr>
      <w:b/>
      <w:bCs/>
      <w:color w:val="0249A5"/>
      <w:sz w:val="18"/>
      <w:szCs w:val="18"/>
      <w:u w:val="none"/>
    </w:rPr>
  </w:style>
  <w:style w:type="character" w:customStyle="1" w:styleId="Char16">
    <w:name w:val="称呼 Char1"/>
    <w:basedOn w:val="a1"/>
    <w:uiPriority w:val="99"/>
    <w:semiHidden/>
    <w:qFormat/>
    <w:rsid w:val="005B51A5"/>
  </w:style>
  <w:style w:type="character" w:customStyle="1" w:styleId="Charf6">
    <w:name w:val="引用 Char"/>
    <w:basedOn w:val="a1"/>
    <w:qFormat/>
    <w:rsid w:val="005B51A5"/>
    <w:rPr>
      <w:i/>
      <w:iCs/>
      <w:color w:val="000000"/>
      <w:kern w:val="2"/>
      <w:sz w:val="21"/>
    </w:rPr>
  </w:style>
  <w:style w:type="character" w:customStyle="1" w:styleId="3Char10">
    <w:name w:val="正文文本 3 Char1"/>
    <w:basedOn w:val="a1"/>
    <w:uiPriority w:val="99"/>
    <w:semiHidden/>
    <w:qFormat/>
    <w:rsid w:val="005B51A5"/>
    <w:rPr>
      <w:sz w:val="16"/>
      <w:szCs w:val="16"/>
    </w:rPr>
  </w:style>
  <w:style w:type="character" w:customStyle="1" w:styleId="Char17">
    <w:name w:val="批注文字 Char1"/>
    <w:basedOn w:val="a1"/>
    <w:uiPriority w:val="99"/>
    <w:semiHidden/>
    <w:qFormat/>
    <w:rsid w:val="005B51A5"/>
  </w:style>
  <w:style w:type="character" w:customStyle="1" w:styleId="1CharCharChar0">
    <w:name w:val="+1. Char Char Char"/>
    <w:link w:val="1Char0"/>
    <w:qFormat/>
    <w:locked/>
    <w:rsid w:val="005B51A5"/>
    <w:rPr>
      <w:rFonts w:ascii="Times New Roman" w:eastAsia="宋体" w:hAnsi="Times New Roman" w:cs="Times New Roman"/>
      <w:szCs w:val="20"/>
    </w:rPr>
  </w:style>
  <w:style w:type="paragraph" w:customStyle="1" w:styleId="1Char0">
    <w:name w:val="+1. Char"/>
    <w:basedOn w:val="a"/>
    <w:link w:val="1CharCharChar0"/>
    <w:qFormat/>
    <w:rsid w:val="005B51A5"/>
    <w:rPr>
      <w:rFonts w:ascii="Times New Roman" w:hAnsi="Times New Roman"/>
      <w:szCs w:val="20"/>
    </w:rPr>
  </w:style>
  <w:style w:type="character" w:customStyle="1" w:styleId="CharChar2">
    <w:name w:val="Char Char"/>
    <w:semiHidden/>
    <w:qFormat/>
    <w:rsid w:val="005B51A5"/>
    <w:rPr>
      <w:b/>
      <w:bCs/>
      <w:kern w:val="2"/>
      <w:sz w:val="21"/>
    </w:rPr>
  </w:style>
  <w:style w:type="character" w:customStyle="1" w:styleId="Char18">
    <w:name w:val="页脚 Char1"/>
    <w:basedOn w:val="a1"/>
    <w:uiPriority w:val="99"/>
    <w:semiHidden/>
    <w:qFormat/>
    <w:rsid w:val="005B51A5"/>
    <w:rPr>
      <w:sz w:val="18"/>
      <w:szCs w:val="18"/>
    </w:rPr>
  </w:style>
  <w:style w:type="character" w:customStyle="1" w:styleId="CharChar5CharCharChar">
    <w:name w:val="+正文 Char Char5 Char Char Char"/>
    <w:link w:val="CharChar5Char"/>
    <w:qFormat/>
    <w:locked/>
    <w:rsid w:val="005B51A5"/>
    <w:rPr>
      <w:rFonts w:ascii="宋体" w:hAnsi="宋体"/>
      <w:sz w:val="24"/>
    </w:rPr>
  </w:style>
  <w:style w:type="paragraph" w:customStyle="1" w:styleId="CharChar5Char">
    <w:name w:val="+正文 Char Char5 Char"/>
    <w:basedOn w:val="a"/>
    <w:link w:val="CharChar5CharCharChar"/>
    <w:qFormat/>
    <w:rsid w:val="005B51A5"/>
    <w:pPr>
      <w:spacing w:line="360" w:lineRule="auto"/>
      <w:ind w:firstLineChars="200" w:firstLine="200"/>
    </w:pPr>
    <w:rPr>
      <w:rFonts w:ascii="宋体" w:eastAsiaTheme="minorEastAsia" w:hAnsi="宋体" w:cstheme="minorBidi"/>
      <w:sz w:val="24"/>
    </w:rPr>
  </w:style>
  <w:style w:type="character" w:customStyle="1" w:styleId="16">
    <w:name w:val="16"/>
    <w:qFormat/>
    <w:rsid w:val="005B51A5"/>
    <w:rPr>
      <w:rFonts w:ascii="Times New Roman" w:hAnsi="Times New Roman" w:cs="Times New Roman" w:hint="default"/>
      <w:color w:val="0000FF"/>
      <w:sz w:val="20"/>
      <w:szCs w:val="20"/>
      <w:u w:val="single"/>
    </w:rPr>
  </w:style>
  <w:style w:type="character" w:customStyle="1" w:styleId="CharChar9">
    <w:name w:val="+正文 Char Char"/>
    <w:link w:val="CharCharChar"/>
    <w:qFormat/>
    <w:locked/>
    <w:rsid w:val="005B51A5"/>
    <w:rPr>
      <w:rFonts w:ascii="楷体_GB2312" w:eastAsia="楷体_GB2312"/>
      <w:sz w:val="24"/>
    </w:rPr>
  </w:style>
  <w:style w:type="paragraph" w:customStyle="1" w:styleId="CharCharChar">
    <w:name w:val="+正文 Char Char Char"/>
    <w:basedOn w:val="a"/>
    <w:link w:val="CharChar9"/>
    <w:qFormat/>
    <w:rsid w:val="005B51A5"/>
    <w:pPr>
      <w:spacing w:line="360" w:lineRule="auto"/>
      <w:ind w:firstLineChars="200" w:firstLine="200"/>
    </w:pPr>
    <w:rPr>
      <w:rFonts w:ascii="楷体_GB2312" w:eastAsia="楷体_GB2312" w:hAnsiTheme="minorHAnsi" w:cstheme="minorBidi"/>
      <w:sz w:val="24"/>
    </w:rPr>
  </w:style>
  <w:style w:type="character" w:customStyle="1" w:styleId="CharChar3CharCharCharChar">
    <w:name w:val="+正文 Char Char3 Char Char Char Char"/>
    <w:link w:val="CharChar3CharChar"/>
    <w:qFormat/>
    <w:locked/>
    <w:rsid w:val="005B51A5"/>
    <w:rPr>
      <w:rFonts w:ascii="宋体" w:hAnsi="宋体"/>
      <w:sz w:val="24"/>
    </w:rPr>
  </w:style>
  <w:style w:type="paragraph" w:customStyle="1" w:styleId="CharChar3CharChar">
    <w:name w:val="+正文 Char Char3 Char Char"/>
    <w:basedOn w:val="a"/>
    <w:link w:val="CharChar3CharCharCharChar"/>
    <w:qFormat/>
    <w:rsid w:val="005B51A5"/>
    <w:pPr>
      <w:spacing w:line="360" w:lineRule="auto"/>
      <w:ind w:firstLineChars="200" w:firstLine="200"/>
    </w:pPr>
    <w:rPr>
      <w:rFonts w:ascii="宋体" w:eastAsiaTheme="minorEastAsia" w:hAnsi="宋体" w:cstheme="minorBidi"/>
      <w:sz w:val="24"/>
    </w:rPr>
  </w:style>
  <w:style w:type="character" w:customStyle="1" w:styleId="CharChar20">
    <w:name w:val="Char Char2"/>
    <w:qFormat/>
    <w:rsid w:val="005B51A5"/>
    <w:rPr>
      <w:kern w:val="2"/>
      <w:sz w:val="24"/>
      <w:szCs w:val="24"/>
    </w:rPr>
  </w:style>
  <w:style w:type="character" w:customStyle="1" w:styleId="Char1">
    <w:name w:val="正文缩进 Char"/>
    <w:link w:val="a0"/>
    <w:qFormat/>
    <w:rsid w:val="005B51A5"/>
    <w:rPr>
      <w:rFonts w:ascii="Calibri" w:eastAsia="宋体" w:hAnsi="Calibri" w:cs="Times New Roman"/>
    </w:rPr>
  </w:style>
  <w:style w:type="character" w:customStyle="1" w:styleId="Char19">
    <w:name w:val="正文首行缩进 Char1"/>
    <w:basedOn w:val="Char10"/>
    <w:uiPriority w:val="99"/>
    <w:semiHidden/>
    <w:qFormat/>
    <w:rsid w:val="005B51A5"/>
    <w:rPr>
      <w:rFonts w:ascii="Calibri" w:eastAsia="宋体" w:hAnsi="Calibri" w:cs="Times New Roman"/>
    </w:rPr>
  </w:style>
  <w:style w:type="character" w:customStyle="1" w:styleId="msoins0">
    <w:name w:val="msoins"/>
    <w:basedOn w:val="a1"/>
    <w:qFormat/>
    <w:rsid w:val="005B51A5"/>
  </w:style>
  <w:style w:type="character" w:customStyle="1" w:styleId="Char1a">
    <w:name w:val="纯文本 Char1"/>
    <w:basedOn w:val="a1"/>
    <w:uiPriority w:val="99"/>
    <w:semiHidden/>
    <w:qFormat/>
    <w:rsid w:val="005B51A5"/>
    <w:rPr>
      <w:rFonts w:ascii="宋体" w:eastAsia="宋体" w:hAnsi="Courier New" w:cs="Courier New"/>
      <w:szCs w:val="21"/>
    </w:rPr>
  </w:style>
  <w:style w:type="character" w:customStyle="1" w:styleId="Char1b">
    <w:name w:val="明显引用 Char1"/>
    <w:basedOn w:val="a1"/>
    <w:link w:val="13"/>
    <w:qFormat/>
    <w:locked/>
    <w:rsid w:val="005B51A5"/>
    <w:rPr>
      <w:rFonts w:ascii="Calibri" w:eastAsia="宋体" w:hAnsi="Calibri" w:cs="Times New Roman"/>
      <w:b/>
      <w:bCs/>
      <w:i/>
      <w:iCs/>
      <w:color w:val="4F81BD"/>
      <w:kern w:val="0"/>
      <w:sz w:val="22"/>
      <w:lang w:eastAsia="en-US" w:bidi="en-US"/>
    </w:rPr>
  </w:style>
  <w:style w:type="paragraph" w:customStyle="1" w:styleId="13">
    <w:name w:val="明显引用1"/>
    <w:basedOn w:val="a"/>
    <w:next w:val="a"/>
    <w:link w:val="Char1b"/>
    <w:qFormat/>
    <w:rsid w:val="005B51A5"/>
    <w:pPr>
      <w:widowControl/>
      <w:pBdr>
        <w:bottom w:val="single" w:sz="4" w:space="4" w:color="4F81BD"/>
      </w:pBdr>
      <w:spacing w:before="200" w:after="280" w:line="276" w:lineRule="auto"/>
      <w:ind w:left="936" w:right="936"/>
      <w:jc w:val="left"/>
    </w:pPr>
    <w:rPr>
      <w:b/>
      <w:bCs/>
      <w:i/>
      <w:iCs/>
      <w:color w:val="4F81BD"/>
      <w:kern w:val="0"/>
      <w:sz w:val="22"/>
      <w:lang w:eastAsia="en-US" w:bidi="en-US"/>
    </w:rPr>
  </w:style>
  <w:style w:type="character" w:customStyle="1" w:styleId="Char1c">
    <w:name w:val="页眉 Char1"/>
    <w:basedOn w:val="a1"/>
    <w:uiPriority w:val="99"/>
    <w:semiHidden/>
    <w:qFormat/>
    <w:rsid w:val="005B51A5"/>
    <w:rPr>
      <w:sz w:val="18"/>
      <w:szCs w:val="18"/>
    </w:rPr>
  </w:style>
  <w:style w:type="character" w:customStyle="1" w:styleId="Char5CharCharCharCharChar">
    <w:name w:val="+正文 Char5 Char Char Char Char Char"/>
    <w:link w:val="Char5CharCharChar"/>
    <w:qFormat/>
    <w:locked/>
    <w:rsid w:val="005B51A5"/>
    <w:rPr>
      <w:rFonts w:ascii="宋体" w:hAnsi="宋体"/>
      <w:sz w:val="24"/>
    </w:rPr>
  </w:style>
  <w:style w:type="paragraph" w:customStyle="1" w:styleId="Char5CharCharChar">
    <w:name w:val="+正文 Char5 Char Char Char"/>
    <w:basedOn w:val="a"/>
    <w:link w:val="Char5CharCharCharCharChar"/>
    <w:qFormat/>
    <w:rsid w:val="005B51A5"/>
    <w:pPr>
      <w:spacing w:line="360" w:lineRule="auto"/>
      <w:ind w:firstLineChars="200" w:firstLine="200"/>
    </w:pPr>
    <w:rPr>
      <w:rFonts w:ascii="宋体" w:eastAsiaTheme="minorEastAsia" w:hAnsi="宋体" w:cstheme="minorBidi"/>
      <w:sz w:val="24"/>
    </w:rPr>
  </w:style>
  <w:style w:type="character" w:customStyle="1" w:styleId="Char1d">
    <w:name w:val="日期 Char1"/>
    <w:basedOn w:val="a1"/>
    <w:uiPriority w:val="99"/>
    <w:semiHidden/>
    <w:qFormat/>
    <w:rsid w:val="005B51A5"/>
  </w:style>
  <w:style w:type="character" w:customStyle="1" w:styleId="black1">
    <w:name w:val="black1"/>
    <w:qFormat/>
    <w:rsid w:val="005B51A5"/>
    <w:rPr>
      <w:rFonts w:ascii="ˎ̥" w:hAnsi="ˎ̥" w:hint="default"/>
      <w:color w:val="333333"/>
      <w:sz w:val="18"/>
      <w:szCs w:val="18"/>
      <w:u w:val="none"/>
    </w:rPr>
  </w:style>
  <w:style w:type="character" w:customStyle="1" w:styleId="Char1e">
    <w:name w:val="表正文 Char1"/>
    <w:qFormat/>
    <w:rsid w:val="005B51A5"/>
    <w:rPr>
      <w:kern w:val="2"/>
      <w:sz w:val="21"/>
    </w:rPr>
  </w:style>
  <w:style w:type="character" w:customStyle="1" w:styleId="Char1f">
    <w:name w:val="批注主题 Char1"/>
    <w:basedOn w:val="Char17"/>
    <w:uiPriority w:val="99"/>
    <w:semiHidden/>
    <w:qFormat/>
    <w:rsid w:val="005B51A5"/>
    <w:rPr>
      <w:b/>
      <w:bCs/>
    </w:rPr>
  </w:style>
  <w:style w:type="paragraph" w:customStyle="1" w:styleId="200">
    <w:name w:val="20"/>
    <w:basedOn w:val="a"/>
    <w:qFormat/>
    <w:rsid w:val="005B51A5"/>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4">
    <w:name w:val="1"/>
    <w:basedOn w:val="a"/>
    <w:qFormat/>
    <w:rsid w:val="005B51A5"/>
    <w:pPr>
      <w:spacing w:afterLines="50" w:line="360" w:lineRule="auto"/>
    </w:pPr>
    <w:rPr>
      <w:rFonts w:ascii="仿宋_GB2312" w:eastAsia="仿宋_GB2312" w:hAnsi="宋体"/>
      <w:sz w:val="24"/>
      <w:szCs w:val="24"/>
    </w:rPr>
  </w:style>
  <w:style w:type="paragraph" w:customStyle="1" w:styleId="210">
    <w:name w:val="正文文本缩进 21"/>
    <w:basedOn w:val="a"/>
    <w:qFormat/>
    <w:rsid w:val="005B51A5"/>
    <w:pPr>
      <w:autoSpaceDE w:val="0"/>
      <w:autoSpaceDN w:val="0"/>
      <w:adjustRightInd w:val="0"/>
      <w:ind w:firstLine="540"/>
      <w:textAlignment w:val="baseline"/>
    </w:pPr>
    <w:rPr>
      <w:rFonts w:ascii="Times New Roman" w:hAnsi="Times New Roman"/>
      <w:sz w:val="24"/>
      <w:szCs w:val="20"/>
    </w:rPr>
  </w:style>
  <w:style w:type="paragraph" w:customStyle="1" w:styleId="CharCharCharCharCharCharCharCharCharChar">
    <w:name w:val="Char Char Char Char Char Char Char Char Char Char"/>
    <w:basedOn w:val="a"/>
    <w:qFormat/>
    <w:rsid w:val="005B51A5"/>
    <w:pPr>
      <w:adjustRightInd w:val="0"/>
      <w:spacing w:line="360" w:lineRule="auto"/>
    </w:pPr>
    <w:rPr>
      <w:rFonts w:ascii="Times New Roman" w:hAnsi="Times New Roman"/>
      <w:kern w:val="0"/>
      <w:sz w:val="24"/>
      <w:szCs w:val="20"/>
    </w:rPr>
  </w:style>
  <w:style w:type="paragraph" w:customStyle="1" w:styleId="xl71">
    <w:name w:val="xl71"/>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2">
    <w:name w:val="xl52"/>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p15">
    <w:name w:val="p15"/>
    <w:basedOn w:val="a"/>
    <w:qFormat/>
    <w:rsid w:val="005B51A5"/>
    <w:pPr>
      <w:widowControl/>
      <w:ind w:firstLine="420"/>
    </w:pPr>
    <w:rPr>
      <w:rFonts w:cs="宋体"/>
      <w:kern w:val="0"/>
      <w:szCs w:val="21"/>
    </w:rPr>
  </w:style>
  <w:style w:type="paragraph" w:customStyle="1" w:styleId="TOC1">
    <w:name w:val="TOC 标题1"/>
    <w:basedOn w:val="1"/>
    <w:next w:val="a"/>
    <w:uiPriority w:val="39"/>
    <w:unhideWhenUsed/>
    <w:qFormat/>
    <w:rsid w:val="005B51A5"/>
    <w:pPr>
      <w:widowControl/>
      <w:spacing w:before="480" w:after="0" w:line="276" w:lineRule="auto"/>
      <w:jc w:val="left"/>
      <w:outlineLvl w:val="9"/>
    </w:pPr>
    <w:rPr>
      <w:rFonts w:ascii="Cambria" w:hAnsi="Cambria"/>
      <w:color w:val="366091"/>
      <w:kern w:val="0"/>
      <w:sz w:val="28"/>
      <w:szCs w:val="28"/>
    </w:rPr>
  </w:style>
  <w:style w:type="paragraph" w:customStyle="1" w:styleId="p0">
    <w:name w:val="p0"/>
    <w:basedOn w:val="a"/>
    <w:qFormat/>
    <w:rsid w:val="005B51A5"/>
    <w:pPr>
      <w:widowControl/>
    </w:pPr>
    <w:rPr>
      <w:rFonts w:ascii="Times New Roman" w:hAnsi="Times New Roman"/>
      <w:kern w:val="0"/>
      <w:szCs w:val="21"/>
    </w:rPr>
  </w:style>
  <w:style w:type="paragraph" w:customStyle="1" w:styleId="17">
    <w:name w:val="列出段落1"/>
    <w:basedOn w:val="a"/>
    <w:uiPriority w:val="34"/>
    <w:qFormat/>
    <w:rsid w:val="005B51A5"/>
    <w:pPr>
      <w:ind w:firstLineChars="200" w:firstLine="420"/>
    </w:pPr>
  </w:style>
  <w:style w:type="paragraph" w:customStyle="1" w:styleId="xl66">
    <w:name w:val="xl66"/>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14">
    <w:name w:val="font14"/>
    <w:basedOn w:val="a"/>
    <w:qFormat/>
    <w:rsid w:val="005B51A5"/>
    <w:pPr>
      <w:widowControl/>
      <w:spacing w:before="100" w:beforeAutospacing="1" w:after="100" w:afterAutospacing="1"/>
      <w:jc w:val="left"/>
    </w:pPr>
    <w:rPr>
      <w:rFonts w:ascii="Arial" w:hAnsi="Arial" w:cs="Arial"/>
      <w:color w:val="000000"/>
      <w:kern w:val="0"/>
      <w:sz w:val="16"/>
      <w:szCs w:val="16"/>
    </w:rPr>
  </w:style>
  <w:style w:type="paragraph" w:customStyle="1" w:styleId="xl35">
    <w:name w:val="xl35"/>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8">
    <w:name w:val="xl68"/>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8">
    <w:name w:val="xl78"/>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font13">
    <w:name w:val="font13"/>
    <w:basedOn w:val="a"/>
    <w:qFormat/>
    <w:rsid w:val="005B51A5"/>
    <w:pPr>
      <w:widowControl/>
      <w:spacing w:before="100" w:beforeAutospacing="1" w:after="100" w:afterAutospacing="1"/>
      <w:jc w:val="left"/>
    </w:pPr>
    <w:rPr>
      <w:rFonts w:ascii="BatangChe" w:eastAsia="BatangChe" w:hAnsi="BatangChe" w:cs="宋体"/>
      <w:kern w:val="0"/>
      <w:sz w:val="16"/>
      <w:szCs w:val="16"/>
    </w:rPr>
  </w:style>
  <w:style w:type="paragraph" w:customStyle="1" w:styleId="24">
    <w:name w:val="24"/>
    <w:basedOn w:val="a"/>
    <w:qFormat/>
    <w:rsid w:val="005B51A5"/>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Web">
    <w:name w:val="普通 (Web)"/>
    <w:basedOn w:val="a"/>
    <w:qFormat/>
    <w:rsid w:val="005B51A5"/>
    <w:pPr>
      <w:spacing w:line="300" w:lineRule="auto"/>
    </w:pPr>
    <w:rPr>
      <w:rFonts w:ascii="Times New Roman" w:hAnsi="Times New Roman"/>
      <w:sz w:val="24"/>
      <w:szCs w:val="24"/>
    </w:rPr>
  </w:style>
  <w:style w:type="paragraph" w:customStyle="1" w:styleId="font1">
    <w:name w:val="font1"/>
    <w:basedOn w:val="a"/>
    <w:qFormat/>
    <w:rsid w:val="005B51A5"/>
    <w:pPr>
      <w:widowControl/>
      <w:spacing w:before="100" w:beforeAutospacing="1" w:after="100" w:afterAutospacing="1"/>
      <w:jc w:val="left"/>
    </w:pPr>
    <w:rPr>
      <w:rFonts w:ascii="宋体" w:hAnsi="宋体" w:hint="eastAsia"/>
      <w:kern w:val="0"/>
      <w:sz w:val="24"/>
      <w:szCs w:val="24"/>
    </w:rPr>
  </w:style>
  <w:style w:type="paragraph" w:customStyle="1" w:styleId="25">
    <w:name w:val="列出段落2"/>
    <w:basedOn w:val="a"/>
    <w:uiPriority w:val="34"/>
    <w:qFormat/>
    <w:rsid w:val="005B51A5"/>
    <w:pPr>
      <w:ind w:firstLineChars="200" w:firstLine="420"/>
    </w:pPr>
  </w:style>
  <w:style w:type="paragraph" w:customStyle="1" w:styleId="xl82">
    <w:name w:val="xl82"/>
    <w:basedOn w:val="a"/>
    <w:qFormat/>
    <w:rsid w:val="005B51A5"/>
    <w:pPr>
      <w:widowControl/>
      <w:spacing w:before="100" w:beforeAutospacing="1" w:after="100" w:afterAutospacing="1"/>
      <w:jc w:val="left"/>
    </w:pPr>
    <w:rPr>
      <w:rFonts w:ascii="Arial" w:hAnsi="Arial" w:cs="Arial"/>
      <w:kern w:val="0"/>
      <w:sz w:val="16"/>
      <w:szCs w:val="16"/>
    </w:rPr>
  </w:style>
  <w:style w:type="paragraph" w:customStyle="1" w:styleId="18">
    <w:name w:val="附录标题1"/>
    <w:basedOn w:val="1"/>
    <w:next w:val="a"/>
    <w:qFormat/>
    <w:rsid w:val="005B51A5"/>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211">
    <w:name w:val="21"/>
    <w:basedOn w:val="a"/>
    <w:qFormat/>
    <w:rsid w:val="005B51A5"/>
    <w:pPr>
      <w:widowControl/>
      <w:snapToGrid w:val="0"/>
      <w:spacing w:before="100" w:beforeAutospacing="1" w:after="100" w:afterAutospacing="1"/>
    </w:pPr>
    <w:rPr>
      <w:rFonts w:ascii="Times New Roman" w:eastAsia="Arial Unicode MS" w:hAnsi="Times New Roman"/>
      <w:kern w:val="0"/>
      <w:szCs w:val="21"/>
    </w:rPr>
  </w:style>
  <w:style w:type="paragraph" w:customStyle="1" w:styleId="9c">
    <w:name w:val="9c"/>
    <w:basedOn w:val="a"/>
    <w:qFormat/>
    <w:rsid w:val="005B51A5"/>
    <w:pPr>
      <w:widowControl/>
      <w:spacing w:before="240" w:afterLines="50" w:line="360" w:lineRule="auto"/>
      <w:ind w:left="119"/>
      <w:jc w:val="left"/>
    </w:pPr>
    <w:rPr>
      <w:rFonts w:ascii="Arial" w:hAnsi="Arial" w:cs="Arial"/>
      <w:b/>
      <w:bCs/>
      <w:color w:val="99CCCC"/>
      <w:kern w:val="0"/>
      <w:sz w:val="24"/>
      <w:szCs w:val="24"/>
    </w:rPr>
  </w:style>
  <w:style w:type="paragraph" w:customStyle="1" w:styleId="Charf7">
    <w:name w:val="Char"/>
    <w:basedOn w:val="a"/>
    <w:qFormat/>
    <w:rsid w:val="005B51A5"/>
    <w:rPr>
      <w:rFonts w:ascii="Tahoma" w:hAnsi="Tahoma"/>
      <w:sz w:val="24"/>
      <w:szCs w:val="20"/>
    </w:rPr>
  </w:style>
  <w:style w:type="paragraph" w:customStyle="1" w:styleId="font9">
    <w:name w:val="font9"/>
    <w:basedOn w:val="a"/>
    <w:qFormat/>
    <w:rsid w:val="005B51A5"/>
    <w:pPr>
      <w:widowControl/>
      <w:spacing w:before="100" w:beforeAutospacing="1" w:after="100" w:afterAutospacing="1"/>
      <w:jc w:val="left"/>
    </w:pPr>
    <w:rPr>
      <w:rFonts w:ascii="Times New Roman" w:hAnsi="Times New Roman"/>
      <w:b/>
      <w:bCs/>
      <w:kern w:val="0"/>
      <w:sz w:val="16"/>
      <w:szCs w:val="16"/>
    </w:rPr>
  </w:style>
  <w:style w:type="paragraph" w:customStyle="1" w:styleId="19">
    <w:name w:val="19"/>
    <w:basedOn w:val="a"/>
    <w:qFormat/>
    <w:rsid w:val="005B51A5"/>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aff3">
    <w:name w:val="点点"/>
    <w:basedOn w:val="a"/>
    <w:qFormat/>
    <w:rsid w:val="005B51A5"/>
    <w:pPr>
      <w:tabs>
        <w:tab w:val="left" w:pos="360"/>
      </w:tabs>
      <w:spacing w:before="120" w:after="120" w:line="360" w:lineRule="auto"/>
      <w:ind w:firstLine="539"/>
    </w:pPr>
    <w:rPr>
      <w:rFonts w:ascii="Arial Narrow" w:eastAsia="楷体_GB2312" w:hAnsi="Arial Narrow"/>
      <w:sz w:val="24"/>
      <w:szCs w:val="20"/>
    </w:rPr>
  </w:style>
  <w:style w:type="paragraph" w:customStyle="1" w:styleId="xl77">
    <w:name w:val="xl77"/>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aff4">
    <w:name w:val="全文标题"/>
    <w:next w:val="a"/>
    <w:qFormat/>
    <w:rsid w:val="005B51A5"/>
    <w:pPr>
      <w:jc w:val="center"/>
    </w:pPr>
    <w:rPr>
      <w:rFonts w:ascii="Arial" w:eastAsia="黑体" w:hAnsi="Arial" w:cs="Arial"/>
      <w:bCs/>
      <w:sz w:val="52"/>
      <w:szCs w:val="32"/>
    </w:rPr>
  </w:style>
  <w:style w:type="paragraph" w:customStyle="1" w:styleId="font11">
    <w:name w:val="font11"/>
    <w:basedOn w:val="a"/>
    <w:qFormat/>
    <w:rsid w:val="005B51A5"/>
    <w:pPr>
      <w:widowControl/>
      <w:spacing w:before="100" w:beforeAutospacing="1" w:after="100" w:afterAutospacing="1"/>
      <w:jc w:val="left"/>
    </w:pPr>
    <w:rPr>
      <w:rFonts w:ascii="Arial" w:hAnsi="Arial" w:cs="Arial"/>
      <w:kern w:val="0"/>
      <w:sz w:val="16"/>
      <w:szCs w:val="16"/>
    </w:rPr>
  </w:style>
  <w:style w:type="paragraph" w:customStyle="1" w:styleId="Char21">
    <w:name w:val="Char2"/>
    <w:basedOn w:val="a"/>
    <w:qFormat/>
    <w:rsid w:val="005B51A5"/>
    <w:pPr>
      <w:tabs>
        <w:tab w:val="left" w:pos="360"/>
      </w:tabs>
    </w:pPr>
    <w:rPr>
      <w:rFonts w:ascii="Times New Roman" w:hAnsi="Times New Roman"/>
      <w:sz w:val="24"/>
      <w:szCs w:val="24"/>
    </w:rPr>
  </w:style>
  <w:style w:type="paragraph" w:customStyle="1" w:styleId="flName">
    <w:name w:val="flName"/>
    <w:basedOn w:val="a"/>
    <w:qFormat/>
    <w:rsid w:val="005B51A5"/>
    <w:pPr>
      <w:adjustRightInd w:val="0"/>
      <w:spacing w:before="320" w:after="160" w:line="360" w:lineRule="atLeast"/>
      <w:jc w:val="center"/>
    </w:pPr>
    <w:rPr>
      <w:rFonts w:ascii="Arial" w:eastAsia="黑体" w:hAnsi="Times New Roman"/>
      <w:kern w:val="0"/>
      <w:sz w:val="32"/>
      <w:szCs w:val="20"/>
    </w:rPr>
  </w:style>
  <w:style w:type="paragraph" w:customStyle="1" w:styleId="xl31">
    <w:name w:val="xl31"/>
    <w:basedOn w:val="a"/>
    <w:qFormat/>
    <w:rsid w:val="005B51A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Style4">
    <w:name w:val="Style4"/>
    <w:basedOn w:val="4"/>
    <w:qFormat/>
    <w:rsid w:val="005B51A5"/>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76">
    <w:name w:val="xl76"/>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5">
    <w:name w:val="图例编号"/>
    <w:basedOn w:val="af7"/>
    <w:next w:val="af7"/>
    <w:qFormat/>
    <w:rsid w:val="005B51A5"/>
  </w:style>
  <w:style w:type="paragraph" w:customStyle="1" w:styleId="reader-word-layer">
    <w:name w:val="reader-word-layer"/>
    <w:basedOn w:val="a"/>
    <w:qFormat/>
    <w:rsid w:val="005B51A5"/>
    <w:pPr>
      <w:widowControl/>
      <w:spacing w:before="100" w:beforeAutospacing="1" w:after="100" w:afterAutospacing="1"/>
      <w:jc w:val="left"/>
    </w:pPr>
    <w:rPr>
      <w:rFonts w:ascii="宋体" w:hAnsi="宋体" w:cs="宋体"/>
      <w:kern w:val="0"/>
      <w:sz w:val="24"/>
      <w:szCs w:val="24"/>
    </w:rPr>
  </w:style>
  <w:style w:type="paragraph" w:customStyle="1" w:styleId="xl37">
    <w:name w:val="xl37"/>
    <w:basedOn w:val="a"/>
    <w:qFormat/>
    <w:rsid w:val="005B51A5"/>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0">
    <w:name w:val="Char Char Char"/>
    <w:basedOn w:val="a"/>
    <w:qFormat/>
    <w:rsid w:val="005B51A5"/>
    <w:rPr>
      <w:rFonts w:ascii="宋体" w:hAnsi="宋体"/>
      <w:szCs w:val="24"/>
    </w:rPr>
  </w:style>
  <w:style w:type="paragraph" w:customStyle="1" w:styleId="p17">
    <w:name w:val="p17"/>
    <w:basedOn w:val="a"/>
    <w:qFormat/>
    <w:rsid w:val="005B51A5"/>
    <w:pPr>
      <w:widowControl/>
    </w:pPr>
    <w:rPr>
      <w:rFonts w:ascii="Times New Roman" w:hAnsi="Times New Roman"/>
      <w:kern w:val="0"/>
      <w:szCs w:val="21"/>
    </w:rPr>
  </w:style>
  <w:style w:type="paragraph" w:customStyle="1" w:styleId="font10">
    <w:name w:val="font10"/>
    <w:basedOn w:val="a"/>
    <w:qFormat/>
    <w:rsid w:val="005B51A5"/>
    <w:pPr>
      <w:widowControl/>
      <w:spacing w:before="100" w:beforeAutospacing="1" w:after="100" w:afterAutospacing="1"/>
      <w:jc w:val="left"/>
    </w:pPr>
    <w:rPr>
      <w:rFonts w:ascii="Times New Roman" w:hAnsi="Times New Roman"/>
      <w:kern w:val="0"/>
      <w:sz w:val="16"/>
      <w:szCs w:val="16"/>
    </w:rPr>
  </w:style>
  <w:style w:type="paragraph" w:customStyle="1" w:styleId="xl67">
    <w:name w:val="xl67"/>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9">
    <w:name w:val="xl39"/>
    <w:basedOn w:val="a"/>
    <w:qFormat/>
    <w:rsid w:val="005B51A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75">
    <w:name w:val="xl75"/>
    <w:basedOn w:val="a"/>
    <w:qFormat/>
    <w:rsid w:val="005B51A5"/>
    <w:pPr>
      <w:widowControl/>
      <w:spacing w:before="100" w:beforeAutospacing="1" w:after="100" w:afterAutospacing="1"/>
      <w:jc w:val="center"/>
    </w:pPr>
    <w:rPr>
      <w:rFonts w:ascii="Arial" w:hAnsi="Arial" w:cs="Arial"/>
      <w:kern w:val="0"/>
      <w:sz w:val="16"/>
      <w:szCs w:val="16"/>
    </w:rPr>
  </w:style>
  <w:style w:type="paragraph" w:customStyle="1" w:styleId="110">
    <w:name w:val="列出段落11"/>
    <w:basedOn w:val="a"/>
    <w:uiPriority w:val="34"/>
    <w:qFormat/>
    <w:rsid w:val="005B51A5"/>
    <w:pPr>
      <w:widowControl/>
      <w:adjustRightInd w:val="0"/>
      <w:spacing w:line="360" w:lineRule="auto"/>
      <w:ind w:firstLineChars="200" w:firstLine="420"/>
      <w:jc w:val="left"/>
    </w:pPr>
    <w:rPr>
      <w:rFonts w:ascii="Arial" w:hAnsi="Arial"/>
      <w:kern w:val="0"/>
      <w:szCs w:val="24"/>
      <w:lang w:eastAsia="en-US"/>
    </w:rPr>
  </w:style>
  <w:style w:type="paragraph" w:customStyle="1" w:styleId="xl48">
    <w:name w:val="xl48"/>
    <w:basedOn w:val="a"/>
    <w:qFormat/>
    <w:rsid w:val="005B51A5"/>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6">
    <w:name w:val="一般正文"/>
    <w:basedOn w:val="a"/>
    <w:qFormat/>
    <w:rsid w:val="005B51A5"/>
    <w:pPr>
      <w:spacing w:line="360" w:lineRule="auto"/>
      <w:ind w:firstLineChars="200" w:firstLine="480"/>
    </w:pPr>
    <w:rPr>
      <w:rFonts w:ascii="Times New Roman" w:hAnsi="Times New Roman" w:cs="宋体"/>
      <w:sz w:val="24"/>
      <w:szCs w:val="20"/>
    </w:rPr>
  </w:style>
  <w:style w:type="paragraph" w:customStyle="1" w:styleId="xl51">
    <w:name w:val="xl51"/>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aff7">
    <w:name w:val="正文段"/>
    <w:basedOn w:val="a"/>
    <w:qFormat/>
    <w:rsid w:val="005B51A5"/>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font7">
    <w:name w:val="font7"/>
    <w:basedOn w:val="a"/>
    <w:qFormat/>
    <w:rsid w:val="005B51A5"/>
    <w:pPr>
      <w:widowControl/>
      <w:spacing w:before="100" w:beforeAutospacing="1" w:after="100" w:afterAutospacing="1"/>
      <w:jc w:val="left"/>
    </w:pPr>
    <w:rPr>
      <w:rFonts w:ascii="宋体" w:hAnsi="宋体" w:cs="宋体"/>
      <w:kern w:val="0"/>
      <w:sz w:val="16"/>
      <w:szCs w:val="16"/>
    </w:rPr>
  </w:style>
  <w:style w:type="paragraph" w:customStyle="1" w:styleId="xl24">
    <w:name w:val="xl24"/>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230">
    <w:name w:val="23"/>
    <w:basedOn w:val="a"/>
    <w:qFormat/>
    <w:rsid w:val="005B51A5"/>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font6">
    <w:name w:val="font6"/>
    <w:basedOn w:val="a"/>
    <w:qFormat/>
    <w:rsid w:val="005B51A5"/>
    <w:pPr>
      <w:widowControl/>
      <w:spacing w:before="100" w:beforeAutospacing="1" w:after="100" w:afterAutospacing="1"/>
      <w:jc w:val="left"/>
    </w:pPr>
    <w:rPr>
      <w:rFonts w:ascii="宋体" w:hAnsi="宋体" w:cs="宋体"/>
      <w:kern w:val="0"/>
      <w:sz w:val="18"/>
      <w:szCs w:val="18"/>
    </w:rPr>
  </w:style>
  <w:style w:type="paragraph" w:customStyle="1" w:styleId="xl56">
    <w:name w:val="xl56"/>
    <w:basedOn w:val="a"/>
    <w:qFormat/>
    <w:rsid w:val="005B51A5"/>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xl28">
    <w:name w:val="xl28"/>
    <w:basedOn w:val="a"/>
    <w:qFormat/>
    <w:rsid w:val="005B51A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qFormat/>
    <w:rsid w:val="005B51A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8">
    <w:name w:val="文档正文"/>
    <w:basedOn w:val="a"/>
    <w:qFormat/>
    <w:rsid w:val="005B51A5"/>
    <w:pPr>
      <w:spacing w:line="360" w:lineRule="auto"/>
    </w:pPr>
    <w:rPr>
      <w:rFonts w:ascii="宋体" w:hAnsi="宋体" w:cs="Arial"/>
      <w:b/>
      <w:bCs/>
      <w:szCs w:val="21"/>
    </w:rPr>
  </w:style>
  <w:style w:type="paragraph" w:customStyle="1" w:styleId="170">
    <w:name w:val="17"/>
    <w:basedOn w:val="a"/>
    <w:qFormat/>
    <w:rsid w:val="005B51A5"/>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xl42">
    <w:name w:val="xl42"/>
    <w:basedOn w:val="a"/>
    <w:qFormat/>
    <w:rsid w:val="005B51A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2">
    <w:name w:val="font12"/>
    <w:basedOn w:val="a"/>
    <w:qFormat/>
    <w:rsid w:val="005B51A5"/>
    <w:pPr>
      <w:widowControl/>
      <w:spacing w:before="100" w:beforeAutospacing="1" w:after="100" w:afterAutospacing="1"/>
      <w:jc w:val="left"/>
    </w:pPr>
    <w:rPr>
      <w:rFonts w:ascii="宋体" w:hAnsi="宋体" w:cs="宋体"/>
      <w:color w:val="000000"/>
      <w:kern w:val="0"/>
      <w:sz w:val="16"/>
      <w:szCs w:val="16"/>
    </w:rPr>
  </w:style>
  <w:style w:type="paragraph" w:customStyle="1" w:styleId="font5">
    <w:name w:val="font5"/>
    <w:basedOn w:val="a"/>
    <w:qFormat/>
    <w:rsid w:val="005B51A5"/>
    <w:pPr>
      <w:widowControl/>
      <w:spacing w:before="100" w:beforeAutospacing="1" w:after="100" w:afterAutospacing="1"/>
      <w:jc w:val="left"/>
    </w:pPr>
    <w:rPr>
      <w:rFonts w:ascii="宋体" w:hAnsi="宋体" w:cs="Arial Unicode MS" w:hint="eastAsia"/>
      <w:kern w:val="0"/>
      <w:sz w:val="18"/>
      <w:szCs w:val="18"/>
    </w:rPr>
  </w:style>
  <w:style w:type="paragraph" w:customStyle="1" w:styleId="xl65">
    <w:name w:val="xl65"/>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3">
    <w:name w:val="xl43"/>
    <w:basedOn w:val="a"/>
    <w:qFormat/>
    <w:rsid w:val="005B51A5"/>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5">
    <w:name w:val="xl85"/>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0">
    <w:name w:val="0"/>
    <w:basedOn w:val="a"/>
    <w:qFormat/>
    <w:rsid w:val="005B51A5"/>
    <w:pPr>
      <w:widowControl/>
      <w:snapToGrid w:val="0"/>
    </w:pPr>
    <w:rPr>
      <w:rFonts w:ascii="Times New Roman" w:eastAsia="Arial Unicode MS" w:hAnsi="Times New Roman"/>
      <w:kern w:val="0"/>
      <w:szCs w:val="21"/>
    </w:rPr>
  </w:style>
  <w:style w:type="paragraph" w:customStyle="1" w:styleId="xl84">
    <w:name w:val="xl84"/>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9">
    <w:name w:val="缩进正文"/>
    <w:basedOn w:val="a"/>
    <w:qFormat/>
    <w:rsid w:val="005B51A5"/>
    <w:pPr>
      <w:spacing w:beforeLines="25" w:afterLines="25" w:line="360" w:lineRule="auto"/>
      <w:ind w:firstLineChars="200" w:firstLine="480"/>
    </w:pPr>
    <w:rPr>
      <w:rFonts w:ascii="Times New Roman" w:hAnsi="Times New Roman"/>
      <w:sz w:val="24"/>
      <w:szCs w:val="21"/>
    </w:rPr>
  </w:style>
  <w:style w:type="paragraph" w:customStyle="1" w:styleId="1a">
    <w:name w:val="普通(网站)1"/>
    <w:basedOn w:val="a"/>
    <w:qFormat/>
    <w:rsid w:val="005B51A5"/>
    <w:pPr>
      <w:widowControl/>
      <w:spacing w:before="100" w:beforeAutospacing="1" w:after="100" w:afterAutospacing="1"/>
      <w:jc w:val="left"/>
    </w:pPr>
    <w:rPr>
      <w:rFonts w:ascii="宋体" w:hAnsi="宋体"/>
      <w:color w:val="000000"/>
      <w:kern w:val="0"/>
      <w:sz w:val="24"/>
      <w:szCs w:val="24"/>
    </w:rPr>
  </w:style>
  <w:style w:type="paragraph" w:customStyle="1" w:styleId="Char1f0">
    <w:name w:val="Char1"/>
    <w:basedOn w:val="a"/>
    <w:semiHidden/>
    <w:qFormat/>
    <w:rsid w:val="005B51A5"/>
    <w:pPr>
      <w:widowControl/>
      <w:spacing w:after="160" w:line="240" w:lineRule="exact"/>
      <w:jc w:val="left"/>
    </w:pPr>
    <w:rPr>
      <w:rFonts w:ascii="Verdana" w:hAnsi="Verdana"/>
      <w:kern w:val="0"/>
      <w:sz w:val="20"/>
      <w:szCs w:val="20"/>
      <w:lang w:eastAsia="en-US"/>
    </w:rPr>
  </w:style>
  <w:style w:type="paragraph" w:customStyle="1" w:styleId="xl58">
    <w:name w:val="xl58"/>
    <w:basedOn w:val="a"/>
    <w:qFormat/>
    <w:rsid w:val="005B51A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3">
    <w:name w:val="xl33"/>
    <w:basedOn w:val="a"/>
    <w:qFormat/>
    <w:rsid w:val="005B51A5"/>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txt">
    <w:name w:val="txt"/>
    <w:basedOn w:val="a"/>
    <w:qFormat/>
    <w:rsid w:val="005B51A5"/>
    <w:pPr>
      <w:widowControl/>
      <w:spacing w:before="100" w:beforeAutospacing="1" w:after="100" w:afterAutospacing="1"/>
      <w:jc w:val="left"/>
    </w:pPr>
    <w:rPr>
      <w:rFonts w:ascii="宋体" w:hAnsi="宋体" w:cs="宋体"/>
      <w:kern w:val="0"/>
      <w:sz w:val="24"/>
      <w:szCs w:val="24"/>
    </w:rPr>
  </w:style>
  <w:style w:type="paragraph" w:customStyle="1" w:styleId="xl81">
    <w:name w:val="xl81"/>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79">
    <w:name w:val="xl79"/>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TOC11">
    <w:name w:val="TOC 标题11"/>
    <w:basedOn w:val="1"/>
    <w:next w:val="a"/>
    <w:uiPriority w:val="39"/>
    <w:unhideWhenUsed/>
    <w:qFormat/>
    <w:rsid w:val="005B51A5"/>
    <w:pPr>
      <w:widowControl/>
      <w:spacing w:before="480" w:after="0" w:line="276" w:lineRule="auto"/>
      <w:jc w:val="left"/>
      <w:outlineLvl w:val="9"/>
    </w:pPr>
    <w:rPr>
      <w:rFonts w:ascii="Cambria" w:hAnsi="Cambria"/>
      <w:color w:val="366091"/>
      <w:kern w:val="0"/>
      <w:sz w:val="28"/>
      <w:szCs w:val="28"/>
    </w:rPr>
  </w:style>
  <w:style w:type="paragraph" w:customStyle="1" w:styleId="xl26">
    <w:name w:val="xl26"/>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34">
    <w:name w:val="表格3"/>
    <w:basedOn w:val="a"/>
    <w:qFormat/>
    <w:rsid w:val="005B51A5"/>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affa">
    <w:name w:val="四号　首行缩进"/>
    <w:basedOn w:val="a"/>
    <w:qFormat/>
    <w:rsid w:val="005B51A5"/>
    <w:pPr>
      <w:spacing w:line="360" w:lineRule="auto"/>
    </w:pPr>
    <w:rPr>
      <w:rFonts w:ascii="宋体" w:hAnsi="宋体"/>
      <w:bCs/>
      <w:szCs w:val="21"/>
    </w:rPr>
  </w:style>
  <w:style w:type="paragraph" w:customStyle="1" w:styleId="xl44">
    <w:name w:val="xl44"/>
    <w:basedOn w:val="a"/>
    <w:qFormat/>
    <w:rsid w:val="005B51A5"/>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8">
    <w:name w:val="xl38"/>
    <w:basedOn w:val="a"/>
    <w:qFormat/>
    <w:rsid w:val="005B51A5"/>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CharCharCharCharCharCharCharCharChar">
    <w:name w:val="Char1 Char Char Char Char Char Char Char Char Char"/>
    <w:basedOn w:val="a"/>
    <w:qFormat/>
    <w:rsid w:val="005B51A5"/>
    <w:rPr>
      <w:rFonts w:ascii="Tahoma" w:hAnsi="Tahoma"/>
      <w:sz w:val="24"/>
      <w:szCs w:val="20"/>
    </w:rPr>
  </w:style>
  <w:style w:type="paragraph" w:customStyle="1" w:styleId="xl30">
    <w:name w:val="xl30"/>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
    <w:name w:val="彩色列表 - 着色 12"/>
    <w:basedOn w:val="a"/>
    <w:uiPriority w:val="34"/>
    <w:qFormat/>
    <w:rsid w:val="005B51A5"/>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6">
    <w:name w:val="xl86"/>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b">
    <w:name w:val="标准次分项"/>
    <w:basedOn w:val="a"/>
    <w:qFormat/>
    <w:rsid w:val="005B51A5"/>
    <w:pPr>
      <w:jc w:val="left"/>
    </w:pPr>
    <w:rPr>
      <w:rFonts w:ascii="宋体" w:hAnsi="宋体"/>
      <w:szCs w:val="21"/>
    </w:rPr>
  </w:style>
  <w:style w:type="paragraph" w:customStyle="1" w:styleId="xl59">
    <w:name w:val="xl59"/>
    <w:basedOn w:val="a"/>
    <w:qFormat/>
    <w:rsid w:val="005B51A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2">
    <w:name w:val="xl72"/>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5">
    <w:name w:val="font15"/>
    <w:basedOn w:val="a"/>
    <w:qFormat/>
    <w:rsid w:val="005B51A5"/>
    <w:pPr>
      <w:widowControl/>
      <w:spacing w:before="100" w:beforeAutospacing="1" w:after="100" w:afterAutospacing="1"/>
      <w:jc w:val="left"/>
    </w:pPr>
    <w:rPr>
      <w:rFonts w:ascii="宋体" w:hAnsi="宋体" w:cs="宋体"/>
      <w:kern w:val="0"/>
      <w:sz w:val="18"/>
      <w:szCs w:val="18"/>
    </w:rPr>
  </w:style>
  <w:style w:type="paragraph" w:customStyle="1" w:styleId="xl46">
    <w:name w:val="xl46"/>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49">
    <w:name w:val="xl49"/>
    <w:basedOn w:val="a"/>
    <w:qFormat/>
    <w:rsid w:val="005B51A5"/>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0">
    <w:name w:val="xl80"/>
    <w:basedOn w:val="a"/>
    <w:qFormat/>
    <w:rsid w:val="005B51A5"/>
    <w:pPr>
      <w:widowControl/>
      <w:spacing w:before="100" w:beforeAutospacing="1" w:after="100" w:afterAutospacing="1"/>
      <w:jc w:val="left"/>
    </w:pPr>
    <w:rPr>
      <w:rFonts w:ascii="Arial" w:hAnsi="Arial" w:cs="Arial"/>
      <w:kern w:val="0"/>
      <w:sz w:val="16"/>
      <w:szCs w:val="16"/>
    </w:rPr>
  </w:style>
  <w:style w:type="paragraph" w:customStyle="1" w:styleId="affc">
    <w:name w:val="文档编号"/>
    <w:basedOn w:val="a"/>
    <w:next w:val="a"/>
    <w:qFormat/>
    <w:rsid w:val="005B51A5"/>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CharCharCharCharCharCharCharCharCharCharCharCharCharCharChar">
    <w:name w:val="Char Char Char Char Char Char Char Char Char Char Char Char Char Char Char Char"/>
    <w:basedOn w:val="a"/>
    <w:qFormat/>
    <w:rsid w:val="005B51A5"/>
    <w:pPr>
      <w:tabs>
        <w:tab w:val="left" w:pos="360"/>
      </w:tabs>
    </w:pPr>
    <w:rPr>
      <w:rFonts w:ascii="Times New Roman" w:hAnsi="Times New Roman"/>
      <w:sz w:val="24"/>
      <w:szCs w:val="24"/>
    </w:rPr>
  </w:style>
  <w:style w:type="paragraph" w:customStyle="1" w:styleId="120">
    <w:name w:val="列出段落12"/>
    <w:basedOn w:val="a"/>
    <w:qFormat/>
    <w:rsid w:val="005B51A5"/>
    <w:pPr>
      <w:widowControl/>
      <w:adjustRightInd w:val="0"/>
      <w:spacing w:line="360" w:lineRule="auto"/>
      <w:ind w:firstLineChars="200" w:firstLine="420"/>
      <w:jc w:val="left"/>
    </w:pPr>
    <w:rPr>
      <w:rFonts w:ascii="Arial" w:hAnsi="Arial"/>
      <w:kern w:val="0"/>
      <w:szCs w:val="24"/>
      <w:lang w:eastAsia="en-US"/>
    </w:rPr>
  </w:style>
  <w:style w:type="paragraph" w:customStyle="1" w:styleId="xl70">
    <w:name w:val="xl70"/>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Char110">
    <w:name w:val="Char11"/>
    <w:basedOn w:val="a"/>
    <w:qFormat/>
    <w:rsid w:val="005B51A5"/>
    <w:pPr>
      <w:tabs>
        <w:tab w:val="left" w:pos="360"/>
      </w:tabs>
    </w:pPr>
    <w:rPr>
      <w:rFonts w:ascii="Times New Roman" w:hAnsi="Times New Roman"/>
      <w:sz w:val="24"/>
      <w:szCs w:val="24"/>
    </w:rPr>
  </w:style>
  <w:style w:type="paragraph" w:customStyle="1" w:styleId="xl41">
    <w:name w:val="xl41"/>
    <w:basedOn w:val="a"/>
    <w:qFormat/>
    <w:rsid w:val="005B51A5"/>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9">
    <w:name w:val="xl29"/>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27">
    <w:name w:val="xl27"/>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20">
    <w:name w:val="22"/>
    <w:basedOn w:val="a"/>
    <w:qFormat/>
    <w:rsid w:val="005B51A5"/>
    <w:pPr>
      <w:widowControl/>
      <w:snapToGrid w:val="0"/>
      <w:spacing w:before="100" w:beforeAutospacing="1" w:after="100" w:afterAutospacing="1"/>
    </w:pPr>
    <w:rPr>
      <w:rFonts w:ascii="Times New Roman" w:eastAsia="Arial Unicode MS" w:hAnsi="Times New Roman"/>
      <w:kern w:val="0"/>
      <w:szCs w:val="21"/>
    </w:rPr>
  </w:style>
  <w:style w:type="paragraph" w:customStyle="1" w:styleId="font8">
    <w:name w:val="font8"/>
    <w:basedOn w:val="a"/>
    <w:qFormat/>
    <w:rsid w:val="005B51A5"/>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qFormat/>
    <w:rsid w:val="005B51A5"/>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b">
    <w:name w:val="正文1"/>
    <w:qFormat/>
    <w:rsid w:val="005B51A5"/>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font16">
    <w:name w:val="font16"/>
    <w:basedOn w:val="a"/>
    <w:qFormat/>
    <w:rsid w:val="005B51A5"/>
    <w:pPr>
      <w:widowControl/>
      <w:spacing w:before="100" w:beforeAutospacing="1" w:after="100" w:afterAutospacing="1"/>
      <w:jc w:val="left"/>
    </w:pPr>
    <w:rPr>
      <w:rFonts w:ascii="宋体" w:hAnsi="宋体" w:cs="宋体"/>
      <w:kern w:val="0"/>
      <w:sz w:val="16"/>
      <w:szCs w:val="16"/>
    </w:rPr>
  </w:style>
  <w:style w:type="paragraph" w:customStyle="1" w:styleId="xl74">
    <w:name w:val="xl74"/>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36">
    <w:name w:val="xl36"/>
    <w:basedOn w:val="a"/>
    <w:qFormat/>
    <w:rsid w:val="005B51A5"/>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2">
    <w:name w:val="xl32"/>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3">
    <w:name w:val="xl53"/>
    <w:basedOn w:val="a"/>
    <w:qFormat/>
    <w:rsid w:val="005B51A5"/>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6">
    <w:name w:val="样式 正文文本缩进 + 段前: 2 字符"/>
    <w:basedOn w:val="a"/>
    <w:qFormat/>
    <w:rsid w:val="005B51A5"/>
    <w:pPr>
      <w:ind w:leftChars="200" w:left="420"/>
      <w:jc w:val="left"/>
    </w:pPr>
    <w:rPr>
      <w:rFonts w:ascii="Times New Roman" w:hAnsi="Times New Roman"/>
      <w:sz w:val="28"/>
      <w:szCs w:val="24"/>
      <w:lang w:eastAsia="zh-TW"/>
    </w:rPr>
  </w:style>
  <w:style w:type="paragraph" w:customStyle="1" w:styleId="xl25">
    <w:name w:val="xl25"/>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80">
    <w:name w:val="18"/>
    <w:basedOn w:val="a"/>
    <w:qFormat/>
    <w:rsid w:val="005B51A5"/>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xl54">
    <w:name w:val="xl54"/>
    <w:basedOn w:val="a"/>
    <w:qFormat/>
    <w:rsid w:val="005B51A5"/>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9">
    <w:name w:val="xl69"/>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55">
    <w:name w:val="xl55"/>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3">
    <w:name w:val="xl73"/>
    <w:basedOn w:val="a"/>
    <w:qFormat/>
    <w:rsid w:val="005B51A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47">
    <w:name w:val="xl47"/>
    <w:basedOn w:val="a"/>
    <w:qFormat/>
    <w:rsid w:val="005B51A5"/>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c">
    <w:name w:val="修订1"/>
    <w:uiPriority w:val="99"/>
    <w:semiHidden/>
    <w:qFormat/>
    <w:rsid w:val="005B51A5"/>
    <w:rPr>
      <w:rFonts w:ascii="Calibri" w:eastAsia="宋体" w:hAnsi="Calibri" w:cs="Times New Roman"/>
    </w:rPr>
  </w:style>
  <w:style w:type="paragraph" w:customStyle="1" w:styleId="-11">
    <w:name w:val="彩色列表 - 着色 11"/>
    <w:basedOn w:val="a"/>
    <w:uiPriority w:val="34"/>
    <w:qFormat/>
    <w:rsid w:val="005B51A5"/>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57">
    <w:name w:val="xl57"/>
    <w:basedOn w:val="a"/>
    <w:qFormat/>
    <w:rsid w:val="005B51A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5B51A5"/>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4">
    <w:name w:val="xl34"/>
    <w:basedOn w:val="a"/>
    <w:qFormat/>
    <w:rsid w:val="005B51A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8">
    <w:name w:val="p18"/>
    <w:basedOn w:val="a"/>
    <w:qFormat/>
    <w:rsid w:val="005B51A5"/>
    <w:pPr>
      <w:widowControl/>
      <w:spacing w:before="100" w:beforeAutospacing="1" w:after="100" w:afterAutospacing="1"/>
      <w:jc w:val="left"/>
    </w:pPr>
    <w:rPr>
      <w:rFonts w:ascii="宋体" w:hAnsi="宋体" w:cs="宋体"/>
      <w:kern w:val="0"/>
      <w:sz w:val="24"/>
      <w:szCs w:val="24"/>
    </w:rPr>
  </w:style>
  <w:style w:type="paragraph" w:customStyle="1" w:styleId="affd">
    <w:name w:val="文字列表"/>
    <w:basedOn w:val="af7"/>
    <w:qFormat/>
    <w:rsid w:val="005B51A5"/>
  </w:style>
  <w:style w:type="paragraph" w:customStyle="1" w:styleId="Char41">
    <w:name w:val="Char4"/>
    <w:basedOn w:val="a"/>
    <w:qFormat/>
    <w:rsid w:val="005B51A5"/>
    <w:rPr>
      <w:rFonts w:ascii="Tahoma" w:hAnsi="Tahoma"/>
      <w:sz w:val="24"/>
      <w:szCs w:val="20"/>
    </w:rPr>
  </w:style>
  <w:style w:type="paragraph" w:customStyle="1" w:styleId="flType">
    <w:name w:val="flType"/>
    <w:basedOn w:val="a"/>
    <w:qFormat/>
    <w:rsid w:val="005B51A5"/>
    <w:pPr>
      <w:adjustRightInd w:val="0"/>
      <w:spacing w:after="284" w:line="113" w:lineRule="atLeast"/>
      <w:jc w:val="center"/>
      <w:textAlignment w:val="baseline"/>
    </w:pPr>
    <w:rPr>
      <w:rFonts w:ascii="Times New Roman" w:hAnsi="Times New Roman"/>
      <w:kern w:val="0"/>
      <w:sz w:val="24"/>
      <w:szCs w:val="20"/>
    </w:rPr>
  </w:style>
  <w:style w:type="character" w:customStyle="1" w:styleId="Char22">
    <w:name w:val="批注文字 Char2"/>
    <w:uiPriority w:val="99"/>
    <w:qFormat/>
    <w:rsid w:val="005B51A5"/>
    <w:rPr>
      <w:kern w:val="2"/>
      <w:sz w:val="21"/>
    </w:rPr>
  </w:style>
  <w:style w:type="paragraph" w:styleId="affe">
    <w:name w:val="List Paragraph"/>
    <w:aliases w:val="编号,lp1,stc标题4,Bullet List,numbered,FooterText,Paragraphe de liste1,List,List1,符号列表,Figure_name,符号1.1（天云科技）,列出段落-正文,·ûºÅÁÐ±í,¡¤?o?¨¢D¡À¨ª,?¡è?o?¡§¡éD?¨¤¡§a,??¨¨?o??¡ì?¨¦D?¡§¡è?¡ìa,??¡§¡§?o???¨¬?¡§|D??¡ì?¨¨??¨¬a,?,表格段落"/>
    <w:basedOn w:val="a"/>
    <w:link w:val="Charf8"/>
    <w:uiPriority w:val="34"/>
    <w:qFormat/>
    <w:rsid w:val="005B51A5"/>
    <w:pPr>
      <w:suppressAutoHyphens/>
      <w:ind w:firstLine="420"/>
    </w:pPr>
    <w:rPr>
      <w:rFonts w:ascii="Times New Roman" w:hAnsi="Times New Roman"/>
      <w:kern w:val="1"/>
      <w:szCs w:val="21"/>
    </w:rPr>
  </w:style>
  <w:style w:type="character" w:customStyle="1" w:styleId="font71">
    <w:name w:val="font71"/>
    <w:basedOn w:val="a1"/>
    <w:qFormat/>
    <w:rsid w:val="005B51A5"/>
    <w:rPr>
      <w:rFonts w:ascii="Times New Roman" w:hAnsi="Times New Roman" w:cs="Times New Roman" w:hint="default"/>
      <w:strike w:val="0"/>
      <w:dstrike w:val="0"/>
      <w:color w:val="000000"/>
      <w:sz w:val="21"/>
      <w:szCs w:val="21"/>
      <w:u w:val="none"/>
      <w:effect w:val="none"/>
    </w:rPr>
  </w:style>
  <w:style w:type="character" w:customStyle="1" w:styleId="font61">
    <w:name w:val="font61"/>
    <w:basedOn w:val="a1"/>
    <w:qFormat/>
    <w:rsid w:val="005B51A5"/>
    <w:rPr>
      <w:rFonts w:ascii="Times New Roman" w:hAnsi="Times New Roman" w:cs="Times New Roman" w:hint="default"/>
      <w:strike w:val="0"/>
      <w:dstrike w:val="0"/>
      <w:color w:val="000000"/>
      <w:sz w:val="22"/>
      <w:szCs w:val="22"/>
      <w:u w:val="none"/>
      <w:effect w:val="none"/>
    </w:rPr>
  </w:style>
  <w:style w:type="character" w:customStyle="1" w:styleId="font21">
    <w:name w:val="font21"/>
    <w:basedOn w:val="a1"/>
    <w:qFormat/>
    <w:rsid w:val="005B51A5"/>
    <w:rPr>
      <w:rFonts w:ascii="Times New Roman" w:hAnsi="Times New Roman" w:cs="Times New Roman" w:hint="default"/>
      <w:b/>
      <w:bCs/>
      <w:strike w:val="0"/>
      <w:dstrike w:val="0"/>
      <w:color w:val="000000"/>
      <w:sz w:val="22"/>
      <w:szCs w:val="22"/>
      <w:u w:val="none"/>
      <w:effect w:val="none"/>
    </w:rPr>
  </w:style>
  <w:style w:type="character" w:customStyle="1" w:styleId="font51">
    <w:name w:val="font51"/>
    <w:basedOn w:val="a1"/>
    <w:qFormat/>
    <w:rsid w:val="005B51A5"/>
    <w:rPr>
      <w:rFonts w:ascii="Times New Roman" w:hAnsi="Times New Roman" w:cs="Times New Roman" w:hint="default"/>
      <w:strike w:val="0"/>
      <w:dstrike w:val="0"/>
      <w:color w:val="000000"/>
      <w:sz w:val="22"/>
      <w:szCs w:val="22"/>
      <w:u w:val="none"/>
      <w:effect w:val="none"/>
    </w:rPr>
  </w:style>
  <w:style w:type="paragraph" w:customStyle="1" w:styleId="TableText">
    <w:name w:val="Table Text"/>
    <w:basedOn w:val="a"/>
    <w:semiHidden/>
    <w:qFormat/>
    <w:rsid w:val="005B51A5"/>
    <w:rPr>
      <w:rFonts w:ascii="宋体" w:hAnsi="宋体" w:cs="宋体"/>
      <w:sz w:val="32"/>
      <w:szCs w:val="32"/>
      <w:lang w:eastAsia="en-US"/>
    </w:rPr>
  </w:style>
  <w:style w:type="table" w:customStyle="1" w:styleId="TableNormal">
    <w:name w:val="Table Normal"/>
    <w:semiHidden/>
    <w:qFormat/>
    <w:rsid w:val="005B51A5"/>
    <w:rPr>
      <w:rFonts w:ascii="Times New Roman" w:eastAsia="宋体" w:hAnsi="Times New Roman" w:cs="Times New Roman"/>
      <w:kern w:val="0"/>
      <w:sz w:val="20"/>
      <w:szCs w:val="20"/>
    </w:rPr>
    <w:tblPr>
      <w:tblCellMar>
        <w:top w:w="0" w:type="dxa"/>
        <w:left w:w="0" w:type="dxa"/>
        <w:bottom w:w="0" w:type="dxa"/>
        <w:right w:w="0" w:type="dxa"/>
      </w:tblCellMar>
    </w:tblPr>
  </w:style>
  <w:style w:type="character" w:customStyle="1" w:styleId="Charf8">
    <w:name w:val="列出段落 Char"/>
    <w:aliases w:val="编号 Char,lp1 Char,stc标题4 Char,Bullet List Char,numbered Char,FooterText Char,Paragraphe de liste1 Char,List Char,List1 Char,符号列表 Char,Figure_name Char,符号1.1（天云科技） Char,列出段落-正文 Char,·ûºÅÁÐ±í Char,¡¤?o?¨¢D¡À¨ª Char,?¡è?o?¡§¡éD?¨¤¡§a Char,? Char"/>
    <w:link w:val="affe"/>
    <w:uiPriority w:val="34"/>
    <w:qFormat/>
    <w:rsid w:val="005B51A5"/>
    <w:rPr>
      <w:rFonts w:ascii="Times New Roman" w:eastAsia="宋体" w:hAnsi="Times New Roman" w:cs="Times New Roman"/>
      <w:kern w:val="1"/>
      <w:szCs w:val="21"/>
    </w:rPr>
  </w:style>
  <w:style w:type="paragraph" w:customStyle="1" w:styleId="27">
    <w:name w:val="修订2"/>
    <w:hidden/>
    <w:uiPriority w:val="99"/>
    <w:unhideWhenUsed/>
    <w:qFormat/>
    <w:rsid w:val="005B51A5"/>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07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50</Pages>
  <Words>26242</Words>
  <Characters>27818</Characters>
  <Application>Microsoft Office Word</Application>
  <DocSecurity>0</DocSecurity>
  <Lines>2781</Lines>
  <Paragraphs>2002</Paragraphs>
  <ScaleCrop>false</ScaleCrop>
  <Company/>
  <LinksUpToDate>false</LinksUpToDate>
  <CharactersWithSpaces>52058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16</cp:revision>
  <dcterms:created xsi:type="dcterms:W3CDTF">2026-10-19T01:44:00Z</dcterms:created>
  <dcterms:modified xsi:type="dcterms:W3CDTF">2026-10-22T02:44:00Z</dcterms:modified>
</cp:coreProperties>
</file>