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A2C" w:rsidRDefault="00687A2C" w:rsidP="00687A2C">
      <w:pPr>
        <w:widowControl/>
        <w:spacing w:line="300" w:lineRule="auto"/>
        <w:jc w:val="center"/>
        <w:outlineLvl w:val="0"/>
        <w:rPr>
          <w:rFonts w:eastAsia="黑体"/>
          <w:b/>
          <w:kern w:val="0"/>
          <w:sz w:val="30"/>
          <w:szCs w:val="30"/>
        </w:rPr>
      </w:pPr>
      <w:bookmarkStart w:id="0" w:name="_Toc216445888"/>
      <w:bookmarkStart w:id="1" w:name="_Hlk490099700"/>
      <w:r>
        <w:rPr>
          <w:rFonts w:eastAsia="黑体"/>
          <w:b/>
          <w:kern w:val="0"/>
          <w:sz w:val="30"/>
          <w:szCs w:val="30"/>
        </w:rPr>
        <w:t>第二</w:t>
      </w:r>
      <w:proofErr w:type="gramStart"/>
      <w:r>
        <w:rPr>
          <w:rFonts w:eastAsia="黑体"/>
          <w:b/>
          <w:kern w:val="0"/>
          <w:sz w:val="30"/>
          <w:szCs w:val="30"/>
        </w:rPr>
        <w:t>章项目</w:t>
      </w:r>
      <w:proofErr w:type="gramEnd"/>
      <w:r>
        <w:rPr>
          <w:rFonts w:eastAsia="黑体"/>
          <w:b/>
          <w:kern w:val="0"/>
          <w:sz w:val="30"/>
          <w:szCs w:val="30"/>
        </w:rPr>
        <w:t>招标需求</w:t>
      </w:r>
      <w:bookmarkEnd w:id="0"/>
    </w:p>
    <w:p w:rsidR="00687A2C" w:rsidRDefault="00687A2C" w:rsidP="00687A2C">
      <w:pPr>
        <w:adjustRightInd w:val="0"/>
        <w:snapToGrid w:val="0"/>
        <w:spacing w:line="300" w:lineRule="auto"/>
        <w:jc w:val="center"/>
        <w:outlineLvl w:val="1"/>
        <w:rPr>
          <w:sz w:val="30"/>
          <w:szCs w:val="30"/>
        </w:rPr>
      </w:pPr>
      <w:bookmarkStart w:id="2" w:name="_Toc486947590"/>
      <w:bookmarkStart w:id="3" w:name="_Toc216445889"/>
      <w:r>
        <w:rPr>
          <w:sz w:val="30"/>
          <w:szCs w:val="30"/>
        </w:rPr>
        <w:t>一、说明</w:t>
      </w:r>
      <w:bookmarkEnd w:id="2"/>
      <w:bookmarkEnd w:id="3"/>
    </w:p>
    <w:p w:rsidR="00687A2C" w:rsidRDefault="00687A2C" w:rsidP="00687A2C">
      <w:pPr>
        <w:adjustRightInd w:val="0"/>
        <w:snapToGrid w:val="0"/>
        <w:spacing w:line="300" w:lineRule="auto"/>
        <w:ind w:firstLineChars="200" w:firstLine="442"/>
        <w:jc w:val="left"/>
        <w:outlineLvl w:val="2"/>
        <w:rPr>
          <w:b/>
          <w:sz w:val="22"/>
        </w:rPr>
      </w:pPr>
      <w:bookmarkStart w:id="4" w:name="_Toc486947591"/>
      <w:bookmarkStart w:id="5" w:name="_Toc216445890"/>
      <w:r>
        <w:rPr>
          <w:b/>
          <w:sz w:val="22"/>
        </w:rPr>
        <w:t xml:space="preserve">1 </w:t>
      </w:r>
      <w:r>
        <w:rPr>
          <w:b/>
          <w:sz w:val="22"/>
        </w:rPr>
        <w:t>总则</w:t>
      </w:r>
      <w:bookmarkEnd w:id="4"/>
      <w:bookmarkEnd w:id="5"/>
    </w:p>
    <w:p w:rsidR="00687A2C" w:rsidRDefault="00687A2C" w:rsidP="00687A2C">
      <w:pPr>
        <w:adjustRightInd w:val="0"/>
        <w:snapToGrid w:val="0"/>
        <w:spacing w:line="300" w:lineRule="auto"/>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687A2C" w:rsidRDefault="00687A2C" w:rsidP="00687A2C">
      <w:pPr>
        <w:adjustRightInd w:val="0"/>
        <w:snapToGrid w:val="0"/>
        <w:spacing w:line="300" w:lineRule="auto"/>
        <w:ind w:firstLineChars="200" w:firstLine="440"/>
        <w:rPr>
          <w:sz w:val="22"/>
        </w:rPr>
      </w:pPr>
      <w:r>
        <w:rPr>
          <w:sz w:val="22"/>
        </w:rPr>
        <w:t xml:space="preserve">1.2 </w:t>
      </w:r>
      <w:r>
        <w:rPr>
          <w:sz w:val="22"/>
        </w:rPr>
        <w:t>投标人对所提供的系统应当享有合法的所有权，没有侵犯任何第三方的知识产权、技术秘密等权利，而且不存在任何抵押、留置、查封等产权瑕疵。</w:t>
      </w:r>
    </w:p>
    <w:p w:rsidR="00687A2C" w:rsidRDefault="00687A2C" w:rsidP="00687A2C">
      <w:pPr>
        <w:adjustRightInd w:val="0"/>
        <w:snapToGrid w:val="0"/>
        <w:spacing w:line="300" w:lineRule="auto"/>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投标人提供的货物应当是全新的、未使用过的，货物和相关服务应当符合招标文件的要求，并且其质量完全符合国家标准、行业标准或地方标准。</w:t>
      </w:r>
    </w:p>
    <w:p w:rsidR="00687A2C" w:rsidRDefault="00687A2C" w:rsidP="00687A2C">
      <w:pPr>
        <w:adjustRightInd w:val="0"/>
        <w:snapToGrid w:val="0"/>
        <w:spacing w:line="300" w:lineRule="auto"/>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687A2C" w:rsidRDefault="00687A2C" w:rsidP="00687A2C">
      <w:pPr>
        <w:adjustRightInd w:val="0"/>
        <w:snapToGrid w:val="0"/>
        <w:spacing w:line="300" w:lineRule="auto"/>
        <w:ind w:firstLineChars="200" w:firstLine="440"/>
        <w:jc w:val="left"/>
        <w:rPr>
          <w:sz w:val="22"/>
        </w:rPr>
      </w:pPr>
      <w:r>
        <w:rPr>
          <w:rFonts w:ascii="宋体" w:hAnsi="宋体" w:cs="宋体" w:hint="eastAsia"/>
          <w:sz w:val="22"/>
        </w:rPr>
        <w:t>★</w:t>
      </w:r>
      <w:r>
        <w:rPr>
          <w:sz w:val="22"/>
        </w:rPr>
        <w:t>1.5</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687A2C" w:rsidRDefault="00687A2C" w:rsidP="00687A2C">
      <w:pPr>
        <w:snapToGrid w:val="0"/>
        <w:spacing w:line="300" w:lineRule="auto"/>
        <w:ind w:firstLineChars="200" w:firstLine="440"/>
        <w:jc w:val="left"/>
        <w:rPr>
          <w:b/>
          <w:bCs/>
          <w:sz w:val="22"/>
        </w:rPr>
      </w:pPr>
      <w:r>
        <w:rPr>
          <w:rFonts w:ascii="宋体" w:hAnsi="宋体" w:cs="宋体" w:hint="eastAsia"/>
          <w:sz w:val="22"/>
        </w:rPr>
        <w:t>★</w:t>
      </w:r>
      <w:r>
        <w:rPr>
          <w:sz w:val="22"/>
        </w:rPr>
        <w:t>1.</w:t>
      </w:r>
      <w:r>
        <w:rPr>
          <w:rFonts w:hint="eastAsia"/>
          <w:sz w:val="22"/>
        </w:rPr>
        <w:t>6</w:t>
      </w:r>
      <w:r>
        <w:rPr>
          <w:rFonts w:hint="eastAsia"/>
          <w:sz w:val="22"/>
        </w:rPr>
        <w:t>投标人提供的产品和服务必须符合国家强制性标准。</w:t>
      </w:r>
    </w:p>
    <w:p w:rsidR="00687A2C" w:rsidRDefault="00687A2C" w:rsidP="00687A2C">
      <w:pPr>
        <w:adjustRightInd w:val="0"/>
        <w:snapToGrid w:val="0"/>
        <w:spacing w:line="300" w:lineRule="auto"/>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687A2C" w:rsidRDefault="00687A2C" w:rsidP="00687A2C">
      <w:pPr>
        <w:adjustRightInd w:val="0"/>
        <w:snapToGrid w:val="0"/>
        <w:spacing w:line="300" w:lineRule="auto"/>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687A2C" w:rsidRDefault="00687A2C" w:rsidP="00687A2C">
      <w:pPr>
        <w:adjustRightInd w:val="0"/>
        <w:snapToGrid w:val="0"/>
        <w:spacing w:line="300" w:lineRule="auto"/>
        <w:ind w:firstLineChars="200" w:firstLine="440"/>
        <w:rPr>
          <w:sz w:val="22"/>
        </w:rPr>
      </w:pPr>
      <w:r>
        <w:rPr>
          <w:sz w:val="22"/>
        </w:rPr>
        <w:t>1.</w:t>
      </w:r>
      <w:r>
        <w:rPr>
          <w:rFonts w:hint="eastAsia"/>
          <w:sz w:val="22"/>
        </w:rPr>
        <w:t>9</w:t>
      </w:r>
      <w:r>
        <w:rPr>
          <w:sz w:val="22"/>
        </w:rPr>
        <w:t>投标人应根据本章节中详细技术规格要求，采用市场主流产品或按照要求提供定制产品参加竞标。同时，</w:t>
      </w:r>
      <w:r>
        <w:rPr>
          <w:b/>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687A2C" w:rsidRDefault="00687A2C" w:rsidP="00687A2C">
      <w:pPr>
        <w:adjustRightInd w:val="0"/>
        <w:snapToGrid w:val="0"/>
        <w:spacing w:line="300" w:lineRule="auto"/>
        <w:ind w:firstLineChars="200" w:firstLine="440"/>
        <w:jc w:val="left"/>
        <w:rPr>
          <w:sz w:val="22"/>
        </w:rPr>
      </w:pPr>
      <w:r>
        <w:rPr>
          <w:sz w:val="22"/>
        </w:rPr>
        <w:t>1.</w:t>
      </w:r>
      <w:r>
        <w:rPr>
          <w:rFonts w:hint="eastAsia"/>
          <w:sz w:val="22"/>
        </w:rPr>
        <w:t>10</w:t>
      </w:r>
      <w:r>
        <w:rPr>
          <w:sz w:val="22"/>
        </w:rPr>
        <w:t>本项目如涉及软件开发，则开发软件（包括软件、源程序、数据文件、文档、记录、工作日志、或其它和该合同有关的资料的）的全部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687A2C" w:rsidRDefault="00687A2C" w:rsidP="00687A2C">
      <w:pPr>
        <w:adjustRightInd w:val="0"/>
        <w:snapToGrid w:val="0"/>
        <w:spacing w:line="300" w:lineRule="auto"/>
        <w:ind w:firstLineChars="200" w:firstLine="440"/>
        <w:rPr>
          <w:sz w:val="22"/>
        </w:rPr>
      </w:pPr>
      <w:r>
        <w:rPr>
          <w:sz w:val="22"/>
        </w:rPr>
        <w:t>1.1</w:t>
      </w:r>
      <w:r>
        <w:rPr>
          <w:rFonts w:hint="eastAsia"/>
          <w:sz w:val="22"/>
        </w:rPr>
        <w:t>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687A2C" w:rsidRDefault="00687A2C" w:rsidP="00687A2C">
      <w:pPr>
        <w:adjustRightInd w:val="0"/>
        <w:snapToGrid w:val="0"/>
        <w:spacing w:line="300" w:lineRule="auto"/>
        <w:ind w:firstLineChars="200" w:firstLine="440"/>
        <w:rPr>
          <w:sz w:val="22"/>
        </w:rPr>
      </w:pPr>
    </w:p>
    <w:p w:rsidR="00687A2C" w:rsidRDefault="00687A2C" w:rsidP="00687A2C">
      <w:pPr>
        <w:adjustRightInd w:val="0"/>
        <w:snapToGrid w:val="0"/>
        <w:spacing w:line="300" w:lineRule="auto"/>
        <w:jc w:val="center"/>
        <w:outlineLvl w:val="1"/>
        <w:rPr>
          <w:sz w:val="30"/>
          <w:szCs w:val="30"/>
        </w:rPr>
      </w:pPr>
      <w:bookmarkStart w:id="6" w:name="_Toc216445891"/>
      <w:r>
        <w:rPr>
          <w:sz w:val="30"/>
          <w:szCs w:val="30"/>
        </w:rPr>
        <w:t>二、项目概况</w:t>
      </w:r>
      <w:bookmarkEnd w:id="6"/>
    </w:p>
    <w:p w:rsidR="00687A2C" w:rsidRDefault="00687A2C" w:rsidP="00687A2C">
      <w:pPr>
        <w:adjustRightInd w:val="0"/>
        <w:snapToGrid w:val="0"/>
        <w:spacing w:line="300" w:lineRule="auto"/>
        <w:ind w:firstLineChars="200" w:firstLine="442"/>
        <w:outlineLvl w:val="2"/>
        <w:rPr>
          <w:b/>
          <w:bCs/>
          <w:sz w:val="22"/>
        </w:rPr>
      </w:pPr>
      <w:bookmarkStart w:id="7" w:name="_Toc216445892"/>
      <w:bookmarkStart w:id="8" w:name="_Toc490037237"/>
      <w:r>
        <w:rPr>
          <w:b/>
          <w:bCs/>
          <w:sz w:val="22"/>
        </w:rPr>
        <w:lastRenderedPageBreak/>
        <w:t>2</w:t>
      </w:r>
      <w:r>
        <w:rPr>
          <w:b/>
          <w:bCs/>
          <w:sz w:val="22"/>
        </w:rPr>
        <w:t>项目名称</w:t>
      </w:r>
      <w:bookmarkEnd w:id="7"/>
      <w:bookmarkEnd w:id="8"/>
    </w:p>
    <w:p w:rsidR="00687A2C" w:rsidRDefault="00687A2C" w:rsidP="00687A2C">
      <w:pPr>
        <w:adjustRightInd w:val="0"/>
        <w:snapToGrid w:val="0"/>
        <w:spacing w:line="300" w:lineRule="auto"/>
        <w:ind w:firstLineChars="200" w:firstLine="440"/>
        <w:jc w:val="left"/>
        <w:rPr>
          <w:sz w:val="22"/>
        </w:rPr>
      </w:pPr>
      <w:r>
        <w:rPr>
          <w:rFonts w:hint="eastAsia"/>
          <w:sz w:val="22"/>
        </w:rPr>
        <w:t>浦东新区肺科医院新院开办信息化配套项目</w:t>
      </w:r>
    </w:p>
    <w:p w:rsidR="00687A2C" w:rsidRDefault="00687A2C" w:rsidP="00687A2C">
      <w:pPr>
        <w:adjustRightInd w:val="0"/>
        <w:snapToGrid w:val="0"/>
        <w:spacing w:line="300" w:lineRule="auto"/>
        <w:ind w:firstLineChars="200" w:firstLine="442"/>
        <w:outlineLvl w:val="2"/>
        <w:rPr>
          <w:b/>
          <w:bCs/>
          <w:sz w:val="22"/>
        </w:rPr>
      </w:pPr>
      <w:bookmarkStart w:id="9" w:name="_Toc216445893"/>
      <w:bookmarkStart w:id="10" w:name="_Toc490037238"/>
      <w:r>
        <w:rPr>
          <w:b/>
          <w:bCs/>
          <w:sz w:val="22"/>
        </w:rPr>
        <w:t>3</w:t>
      </w:r>
      <w:r>
        <w:rPr>
          <w:b/>
          <w:bCs/>
          <w:sz w:val="22"/>
        </w:rPr>
        <w:t>项目地点</w:t>
      </w:r>
      <w:bookmarkEnd w:id="9"/>
      <w:bookmarkEnd w:id="10"/>
    </w:p>
    <w:p w:rsidR="00687A2C" w:rsidRPr="00460A45" w:rsidRDefault="00687A2C" w:rsidP="00460A45">
      <w:pPr>
        <w:adjustRightInd w:val="0"/>
        <w:snapToGrid w:val="0"/>
        <w:spacing w:line="300" w:lineRule="auto"/>
        <w:ind w:firstLineChars="200" w:firstLine="440"/>
        <w:jc w:val="left"/>
        <w:rPr>
          <w:sz w:val="22"/>
        </w:rPr>
      </w:pPr>
      <w:r w:rsidRPr="00460A45">
        <w:rPr>
          <w:rFonts w:hint="eastAsia"/>
          <w:sz w:val="22"/>
        </w:rPr>
        <w:t>上海市浦东新区秦家港</w:t>
      </w:r>
      <w:r w:rsidRPr="00460A45">
        <w:rPr>
          <w:rFonts w:hint="eastAsia"/>
          <w:sz w:val="22"/>
        </w:rPr>
        <w:t>1527</w:t>
      </w:r>
      <w:r w:rsidRPr="00460A45">
        <w:rPr>
          <w:rFonts w:hint="eastAsia"/>
          <w:sz w:val="22"/>
        </w:rPr>
        <w:t>号</w:t>
      </w:r>
    </w:p>
    <w:p w:rsidR="00687A2C" w:rsidRDefault="00687A2C" w:rsidP="00687A2C">
      <w:pPr>
        <w:adjustRightInd w:val="0"/>
        <w:snapToGrid w:val="0"/>
        <w:spacing w:line="300" w:lineRule="auto"/>
        <w:ind w:firstLineChars="200" w:firstLine="442"/>
        <w:jc w:val="left"/>
        <w:outlineLvl w:val="2"/>
        <w:rPr>
          <w:b/>
          <w:sz w:val="22"/>
        </w:rPr>
      </w:pPr>
      <w:bookmarkStart w:id="11" w:name="_Toc216445894"/>
      <w:bookmarkStart w:id="12" w:name="_Toc490037239"/>
      <w:r>
        <w:rPr>
          <w:b/>
          <w:sz w:val="22"/>
        </w:rPr>
        <w:t xml:space="preserve">4 </w:t>
      </w:r>
      <w:r>
        <w:rPr>
          <w:b/>
          <w:sz w:val="22"/>
        </w:rPr>
        <w:t>招标范围与内容</w:t>
      </w:r>
      <w:bookmarkEnd w:id="11"/>
      <w:bookmarkEnd w:id="12"/>
    </w:p>
    <w:p w:rsidR="00687A2C" w:rsidRDefault="00687A2C" w:rsidP="00687A2C">
      <w:pPr>
        <w:adjustRightInd w:val="0"/>
        <w:snapToGrid w:val="0"/>
        <w:spacing w:line="300" w:lineRule="auto"/>
        <w:ind w:firstLineChars="200" w:firstLine="442"/>
        <w:jc w:val="left"/>
        <w:rPr>
          <w:b/>
          <w:sz w:val="22"/>
        </w:rPr>
      </w:pPr>
      <w:r>
        <w:rPr>
          <w:b/>
          <w:sz w:val="22"/>
        </w:rPr>
        <w:t xml:space="preserve">4.1 </w:t>
      </w:r>
      <w:r>
        <w:rPr>
          <w:rFonts w:hint="eastAsia"/>
          <w:b/>
          <w:sz w:val="22"/>
        </w:rPr>
        <w:t>项目背景及现状</w:t>
      </w:r>
    </w:p>
    <w:p w:rsidR="00687A2C" w:rsidRDefault="00687A2C" w:rsidP="00687A2C">
      <w:pPr>
        <w:adjustRightInd w:val="0"/>
        <w:snapToGrid w:val="0"/>
        <w:spacing w:line="300" w:lineRule="auto"/>
        <w:ind w:firstLineChars="200" w:firstLine="440"/>
        <w:jc w:val="left"/>
        <w:rPr>
          <w:sz w:val="22"/>
        </w:rPr>
      </w:pPr>
      <w:r>
        <w:rPr>
          <w:rFonts w:hint="eastAsia"/>
          <w:sz w:val="22"/>
        </w:rPr>
        <w:t>作为“浦东新区肺科医院新院”的配套信息化开办项目，本项目的总体建设目标为：为浦东新区肺科医院新院正式投入运营使用做好信息化方面的前期准备。</w:t>
      </w:r>
    </w:p>
    <w:p w:rsidR="00687A2C" w:rsidRDefault="00687A2C" w:rsidP="00687A2C">
      <w:pPr>
        <w:adjustRightInd w:val="0"/>
        <w:snapToGrid w:val="0"/>
        <w:spacing w:line="300" w:lineRule="auto"/>
        <w:ind w:firstLineChars="200" w:firstLine="442"/>
        <w:jc w:val="left"/>
        <w:rPr>
          <w:b/>
          <w:sz w:val="22"/>
        </w:rPr>
      </w:pPr>
      <w:r>
        <w:rPr>
          <w:b/>
          <w:sz w:val="22"/>
        </w:rPr>
        <w:t xml:space="preserve">4.2 </w:t>
      </w:r>
      <w:r>
        <w:rPr>
          <w:rFonts w:hint="eastAsia"/>
          <w:b/>
          <w:sz w:val="22"/>
        </w:rPr>
        <w:t>项目招标范围及内容</w:t>
      </w:r>
    </w:p>
    <w:p w:rsidR="00687A2C" w:rsidRDefault="00687A2C" w:rsidP="00687A2C">
      <w:pPr>
        <w:adjustRightInd w:val="0"/>
        <w:snapToGrid w:val="0"/>
        <w:spacing w:line="300" w:lineRule="auto"/>
        <w:ind w:firstLineChars="200" w:firstLine="440"/>
        <w:jc w:val="left"/>
        <w:rPr>
          <w:sz w:val="22"/>
        </w:rPr>
      </w:pPr>
      <w:r>
        <w:rPr>
          <w:rFonts w:hint="eastAsia"/>
          <w:bCs/>
          <w:sz w:val="22"/>
        </w:rPr>
        <w:t>本项目遵循国家、上海市、浦东新区相关政策要求，《公立医院高质量发展》、《关于加强浦东新区疾病预防控制体系现代化建设的实施方案》保证浦东新区二级专科医院信息化开办</w:t>
      </w:r>
      <w:proofErr w:type="gramStart"/>
      <w:r>
        <w:rPr>
          <w:rFonts w:hint="eastAsia"/>
          <w:bCs/>
          <w:sz w:val="22"/>
        </w:rPr>
        <w:t>最</w:t>
      </w:r>
      <w:proofErr w:type="gramEnd"/>
      <w:r>
        <w:rPr>
          <w:rFonts w:hint="eastAsia"/>
          <w:bCs/>
          <w:sz w:val="22"/>
        </w:rPr>
        <w:t>基础，同时满足浦东</w:t>
      </w:r>
      <w:proofErr w:type="gramStart"/>
      <w:r>
        <w:rPr>
          <w:rFonts w:hint="eastAsia"/>
          <w:bCs/>
          <w:sz w:val="22"/>
        </w:rPr>
        <w:t>新区新区</w:t>
      </w:r>
      <w:proofErr w:type="gramEnd"/>
      <w:r>
        <w:rPr>
          <w:rFonts w:hint="eastAsia"/>
          <w:bCs/>
          <w:sz w:val="22"/>
        </w:rPr>
        <w:t>肺科医院新院区开办的配套信息化要求。计划以新院开办必须的基础设施主要建设内容。建设内容包括信息化基础设施、专用硬件、信息安全、新增科室（手术室、重症监护室、病理室、输血室、</w:t>
      </w:r>
      <w:proofErr w:type="gramStart"/>
      <w:r>
        <w:rPr>
          <w:rFonts w:hint="eastAsia"/>
          <w:bCs/>
          <w:sz w:val="22"/>
        </w:rPr>
        <w:t>静配中心</w:t>
      </w:r>
      <w:proofErr w:type="gramEnd"/>
      <w:r>
        <w:rPr>
          <w:rFonts w:hint="eastAsia"/>
          <w:bCs/>
          <w:sz w:val="22"/>
        </w:rPr>
        <w:t>等）配套系统等。</w:t>
      </w:r>
    </w:p>
    <w:p w:rsidR="00687A2C" w:rsidRDefault="00687A2C" w:rsidP="00687A2C">
      <w:pPr>
        <w:adjustRightInd w:val="0"/>
        <w:snapToGrid w:val="0"/>
        <w:spacing w:line="300" w:lineRule="auto"/>
        <w:ind w:firstLineChars="200" w:firstLine="442"/>
        <w:jc w:val="left"/>
        <w:rPr>
          <w:b/>
          <w:sz w:val="22"/>
        </w:rPr>
      </w:pPr>
      <w:r>
        <w:rPr>
          <w:rFonts w:hint="eastAsia"/>
          <w:b/>
          <w:sz w:val="22"/>
        </w:rPr>
        <w:t xml:space="preserve">4.3 </w:t>
      </w:r>
      <w:r>
        <w:rPr>
          <w:rFonts w:hint="eastAsia"/>
          <w:b/>
          <w:sz w:val="22"/>
        </w:rPr>
        <w:t>工期</w:t>
      </w:r>
    </w:p>
    <w:p w:rsidR="00687A2C" w:rsidRDefault="00687A2C" w:rsidP="00687A2C">
      <w:pPr>
        <w:adjustRightInd w:val="0"/>
        <w:snapToGrid w:val="0"/>
        <w:spacing w:line="300" w:lineRule="auto"/>
        <w:ind w:firstLineChars="200" w:firstLine="440"/>
        <w:jc w:val="left"/>
        <w:rPr>
          <w:sz w:val="22"/>
        </w:rPr>
      </w:pPr>
      <w:bookmarkStart w:id="13" w:name="_GoBack"/>
      <w:r>
        <w:rPr>
          <w:rFonts w:hint="eastAsia"/>
          <w:sz w:val="22"/>
        </w:rPr>
        <w:t>本项目的工期为自合同签订之日起</w:t>
      </w:r>
      <w:r>
        <w:rPr>
          <w:rFonts w:hint="eastAsia"/>
          <w:sz w:val="22"/>
        </w:rPr>
        <w:t>12</w:t>
      </w:r>
      <w:r>
        <w:rPr>
          <w:rFonts w:hint="eastAsia"/>
          <w:sz w:val="22"/>
        </w:rPr>
        <w:t>个月完成项目建设并通过竣工验收（包含</w:t>
      </w:r>
      <w:r>
        <w:rPr>
          <w:rFonts w:hint="eastAsia"/>
          <w:sz w:val="22"/>
        </w:rPr>
        <w:t>1</w:t>
      </w:r>
      <w:r>
        <w:rPr>
          <w:rFonts w:hint="eastAsia"/>
          <w:sz w:val="22"/>
        </w:rPr>
        <w:t>个月试运行期）。</w:t>
      </w:r>
    </w:p>
    <w:p w:rsidR="00687A2C" w:rsidRDefault="00687A2C" w:rsidP="00687A2C">
      <w:pPr>
        <w:adjustRightInd w:val="0"/>
        <w:snapToGrid w:val="0"/>
        <w:spacing w:line="300" w:lineRule="auto"/>
        <w:ind w:firstLineChars="200" w:firstLine="440"/>
        <w:jc w:val="left"/>
        <w:rPr>
          <w:sz w:val="22"/>
        </w:rPr>
      </w:pPr>
      <w:bookmarkStart w:id="14" w:name="_Toc216445895"/>
      <w:r>
        <w:rPr>
          <w:rFonts w:hint="eastAsia"/>
          <w:sz w:val="22"/>
        </w:rPr>
        <w:t>4.3.1</w:t>
      </w:r>
      <w:r>
        <w:rPr>
          <w:rFonts w:hint="eastAsia"/>
          <w:sz w:val="22"/>
        </w:rPr>
        <w:t>实施阶段</w:t>
      </w:r>
    </w:p>
    <w:p w:rsidR="00687A2C" w:rsidRDefault="00687A2C" w:rsidP="00687A2C">
      <w:pPr>
        <w:adjustRightInd w:val="0"/>
        <w:snapToGrid w:val="0"/>
        <w:spacing w:line="300" w:lineRule="auto"/>
        <w:ind w:firstLineChars="200" w:firstLine="440"/>
        <w:jc w:val="left"/>
        <w:rPr>
          <w:sz w:val="22"/>
        </w:rPr>
      </w:pPr>
      <w:r>
        <w:rPr>
          <w:rFonts w:hint="eastAsia"/>
          <w:sz w:val="22"/>
        </w:rPr>
        <w:t>周期：合同签订后</w:t>
      </w:r>
      <w:r>
        <w:rPr>
          <w:rFonts w:hint="eastAsia"/>
          <w:sz w:val="22"/>
        </w:rPr>
        <w:t>10</w:t>
      </w:r>
      <w:r>
        <w:rPr>
          <w:rFonts w:hint="eastAsia"/>
          <w:sz w:val="22"/>
        </w:rPr>
        <w:t>个月。</w:t>
      </w:r>
    </w:p>
    <w:p w:rsidR="00687A2C" w:rsidRDefault="00687A2C" w:rsidP="00687A2C">
      <w:pPr>
        <w:adjustRightInd w:val="0"/>
        <w:snapToGrid w:val="0"/>
        <w:spacing w:line="300" w:lineRule="auto"/>
        <w:ind w:firstLineChars="200" w:firstLine="440"/>
        <w:jc w:val="left"/>
        <w:rPr>
          <w:sz w:val="22"/>
        </w:rPr>
      </w:pPr>
      <w:r>
        <w:rPr>
          <w:rFonts w:hint="eastAsia"/>
          <w:sz w:val="22"/>
        </w:rPr>
        <w:t xml:space="preserve">4.3.2 </w:t>
      </w:r>
      <w:r>
        <w:rPr>
          <w:rFonts w:hint="eastAsia"/>
          <w:sz w:val="22"/>
        </w:rPr>
        <w:t>试运行阶段</w:t>
      </w:r>
    </w:p>
    <w:p w:rsidR="00687A2C" w:rsidRDefault="00687A2C" w:rsidP="00687A2C">
      <w:pPr>
        <w:adjustRightInd w:val="0"/>
        <w:snapToGrid w:val="0"/>
        <w:spacing w:line="300" w:lineRule="auto"/>
        <w:ind w:firstLineChars="200" w:firstLine="440"/>
        <w:jc w:val="left"/>
        <w:rPr>
          <w:sz w:val="22"/>
        </w:rPr>
      </w:pPr>
      <w:r>
        <w:rPr>
          <w:rFonts w:hint="eastAsia"/>
          <w:sz w:val="22"/>
        </w:rPr>
        <w:t>周期：系统上线后</w:t>
      </w:r>
      <w:r>
        <w:rPr>
          <w:rFonts w:hint="eastAsia"/>
          <w:sz w:val="22"/>
        </w:rPr>
        <w:t>1</w:t>
      </w:r>
      <w:r>
        <w:rPr>
          <w:rFonts w:hint="eastAsia"/>
          <w:sz w:val="22"/>
        </w:rPr>
        <w:t>个月。</w:t>
      </w:r>
    </w:p>
    <w:p w:rsidR="00687A2C" w:rsidRDefault="00687A2C" w:rsidP="00687A2C">
      <w:pPr>
        <w:adjustRightInd w:val="0"/>
        <w:snapToGrid w:val="0"/>
        <w:spacing w:line="300" w:lineRule="auto"/>
        <w:ind w:firstLineChars="200" w:firstLine="440"/>
        <w:jc w:val="left"/>
        <w:rPr>
          <w:sz w:val="22"/>
        </w:rPr>
      </w:pPr>
      <w:r>
        <w:rPr>
          <w:rFonts w:hint="eastAsia"/>
          <w:sz w:val="22"/>
        </w:rPr>
        <w:t xml:space="preserve">4.3.3 </w:t>
      </w:r>
      <w:r>
        <w:rPr>
          <w:rFonts w:hint="eastAsia"/>
          <w:sz w:val="22"/>
        </w:rPr>
        <w:t>验收阶段</w:t>
      </w:r>
    </w:p>
    <w:p w:rsidR="00687A2C" w:rsidRDefault="00687A2C" w:rsidP="00687A2C">
      <w:pPr>
        <w:adjustRightInd w:val="0"/>
        <w:snapToGrid w:val="0"/>
        <w:spacing w:line="300" w:lineRule="auto"/>
        <w:ind w:firstLineChars="200" w:firstLine="440"/>
        <w:jc w:val="left"/>
        <w:rPr>
          <w:sz w:val="22"/>
        </w:rPr>
      </w:pPr>
      <w:r>
        <w:rPr>
          <w:rFonts w:hint="eastAsia"/>
          <w:sz w:val="22"/>
        </w:rPr>
        <w:t>周期：试运行合格后</w:t>
      </w:r>
      <w:r>
        <w:rPr>
          <w:rFonts w:hint="eastAsia"/>
          <w:sz w:val="22"/>
        </w:rPr>
        <w:t>1</w:t>
      </w:r>
      <w:r>
        <w:rPr>
          <w:rFonts w:hint="eastAsia"/>
          <w:sz w:val="22"/>
        </w:rPr>
        <w:t>个月。</w:t>
      </w:r>
    </w:p>
    <w:bookmarkEnd w:id="13"/>
    <w:p w:rsidR="00687A2C" w:rsidRDefault="00687A2C" w:rsidP="00687A2C">
      <w:pPr>
        <w:adjustRightInd w:val="0"/>
        <w:snapToGrid w:val="0"/>
        <w:spacing w:line="300" w:lineRule="auto"/>
        <w:ind w:firstLineChars="200" w:firstLine="442"/>
        <w:jc w:val="left"/>
        <w:outlineLvl w:val="2"/>
        <w:rPr>
          <w:b/>
          <w:sz w:val="22"/>
        </w:rPr>
      </w:pPr>
      <w:r>
        <w:rPr>
          <w:b/>
          <w:sz w:val="22"/>
        </w:rPr>
        <w:t xml:space="preserve">5 </w:t>
      </w:r>
      <w:r>
        <w:rPr>
          <w:b/>
          <w:sz w:val="22"/>
        </w:rPr>
        <w:t>承包方式</w:t>
      </w:r>
      <w:bookmarkEnd w:id="14"/>
    </w:p>
    <w:p w:rsidR="00687A2C" w:rsidRDefault="00687A2C" w:rsidP="00687A2C">
      <w:pPr>
        <w:adjustRightInd w:val="0"/>
        <w:snapToGrid w:val="0"/>
        <w:spacing w:line="300" w:lineRule="auto"/>
        <w:ind w:firstLineChars="200" w:firstLine="440"/>
        <w:jc w:val="left"/>
        <w:rPr>
          <w:sz w:val="22"/>
        </w:rPr>
      </w:pPr>
      <w:r>
        <w:rPr>
          <w:sz w:val="22"/>
        </w:rPr>
        <w:t xml:space="preserve">5.1 </w:t>
      </w:r>
      <w:r>
        <w:rPr>
          <w:sz w:val="22"/>
        </w:rPr>
        <w:t>依据本项目的招标范围和内容，中标人以包系统设计、包供货、包安装集成调试、包质量、包安全的方式实施服务管理总承包。</w:t>
      </w:r>
    </w:p>
    <w:p w:rsidR="00687A2C" w:rsidRDefault="00687A2C" w:rsidP="00687A2C">
      <w:pPr>
        <w:adjustRightInd w:val="0"/>
        <w:snapToGrid w:val="0"/>
        <w:spacing w:line="300" w:lineRule="auto"/>
        <w:ind w:firstLineChars="200" w:firstLine="440"/>
        <w:jc w:val="left"/>
        <w:rPr>
          <w:sz w:val="22"/>
        </w:rPr>
      </w:pPr>
      <w:r>
        <w:rPr>
          <w:sz w:val="22"/>
        </w:rPr>
        <w:t>5.2</w:t>
      </w:r>
      <w:r>
        <w:rPr>
          <w:sz w:val="22"/>
        </w:rPr>
        <w:t>本项目不允许分包。</w:t>
      </w:r>
    </w:p>
    <w:p w:rsidR="00687A2C" w:rsidRDefault="00687A2C" w:rsidP="00687A2C">
      <w:pPr>
        <w:adjustRightInd w:val="0"/>
        <w:snapToGrid w:val="0"/>
        <w:spacing w:line="300" w:lineRule="auto"/>
        <w:ind w:firstLineChars="200" w:firstLine="442"/>
        <w:jc w:val="left"/>
        <w:outlineLvl w:val="2"/>
        <w:rPr>
          <w:b/>
          <w:sz w:val="22"/>
        </w:rPr>
      </w:pPr>
      <w:bookmarkStart w:id="15" w:name="_Toc216445896"/>
      <w:r>
        <w:rPr>
          <w:b/>
          <w:sz w:val="22"/>
        </w:rPr>
        <w:t xml:space="preserve">6 </w:t>
      </w:r>
      <w:r>
        <w:rPr>
          <w:b/>
          <w:sz w:val="22"/>
        </w:rPr>
        <w:t>合同的签订</w:t>
      </w:r>
      <w:bookmarkEnd w:id="15"/>
    </w:p>
    <w:p w:rsidR="00687A2C" w:rsidRDefault="00687A2C" w:rsidP="00687A2C">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687A2C" w:rsidRDefault="00687A2C" w:rsidP="00687A2C">
      <w:pPr>
        <w:adjustRightInd w:val="0"/>
        <w:snapToGrid w:val="0"/>
        <w:spacing w:line="300" w:lineRule="auto"/>
        <w:ind w:firstLineChars="200" w:firstLine="442"/>
        <w:jc w:val="left"/>
        <w:outlineLvl w:val="2"/>
        <w:rPr>
          <w:sz w:val="22"/>
        </w:rPr>
      </w:pPr>
      <w:bookmarkStart w:id="16" w:name="_Toc216445897"/>
      <w:r>
        <w:rPr>
          <w:b/>
          <w:sz w:val="22"/>
        </w:rPr>
        <w:t xml:space="preserve">7 </w:t>
      </w:r>
      <w:r>
        <w:rPr>
          <w:b/>
          <w:sz w:val="22"/>
        </w:rPr>
        <w:t>结算原则和支付方式</w:t>
      </w:r>
      <w:bookmarkEnd w:id="16"/>
    </w:p>
    <w:p w:rsidR="00687A2C" w:rsidRDefault="00687A2C" w:rsidP="00687A2C">
      <w:pPr>
        <w:adjustRightInd w:val="0"/>
        <w:snapToGrid w:val="0"/>
        <w:spacing w:line="300" w:lineRule="auto"/>
        <w:ind w:firstLineChars="200" w:firstLine="440"/>
        <w:jc w:val="left"/>
        <w:rPr>
          <w:sz w:val="22"/>
        </w:rPr>
      </w:pPr>
      <w:r>
        <w:rPr>
          <w:sz w:val="22"/>
        </w:rPr>
        <w:t xml:space="preserve">7.1 </w:t>
      </w:r>
      <w:r>
        <w:rPr>
          <w:sz w:val="22"/>
        </w:rPr>
        <w:t>结算原则</w:t>
      </w:r>
    </w:p>
    <w:p w:rsidR="00687A2C" w:rsidRDefault="00687A2C" w:rsidP="00687A2C">
      <w:pPr>
        <w:adjustRightInd w:val="0"/>
        <w:snapToGrid w:val="0"/>
        <w:spacing w:line="300" w:lineRule="auto"/>
        <w:ind w:firstLineChars="200" w:firstLine="440"/>
        <w:jc w:val="left"/>
        <w:rPr>
          <w:sz w:val="22"/>
        </w:rPr>
      </w:pPr>
      <w:r>
        <w:rPr>
          <w:sz w:val="22"/>
        </w:rPr>
        <w:t>7.1.1</w:t>
      </w:r>
      <w:r>
        <w:rPr>
          <w:sz w:val="22"/>
        </w:rPr>
        <w:t>本项目合同结算价</w:t>
      </w:r>
      <w:r>
        <w:rPr>
          <w:b/>
          <w:sz w:val="24"/>
          <w:szCs w:val="24"/>
        </w:rPr>
        <w:t>以审计价</w:t>
      </w:r>
      <w:r>
        <w:rPr>
          <w:sz w:val="22"/>
        </w:rPr>
        <w:t>为准，中标人的中标单价不变，实际工作量以采购人或第三方按照招标文件规定的验收标准核定为准。</w:t>
      </w:r>
    </w:p>
    <w:p w:rsidR="00687A2C" w:rsidRDefault="00687A2C" w:rsidP="00687A2C">
      <w:pPr>
        <w:adjustRightInd w:val="0"/>
        <w:snapToGrid w:val="0"/>
        <w:spacing w:line="300" w:lineRule="auto"/>
        <w:ind w:firstLineChars="200" w:firstLine="440"/>
        <w:jc w:val="left"/>
        <w:rPr>
          <w:sz w:val="22"/>
        </w:rPr>
      </w:pPr>
      <w:r>
        <w:rPr>
          <w:sz w:val="22"/>
        </w:rPr>
        <w:t>7.1.2</w:t>
      </w:r>
      <w:r>
        <w:rPr>
          <w:sz w:val="22"/>
        </w:rPr>
        <w:t>发生设备维修的，如该设备尚在质保期内的，采购人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bookmarkEnd w:id="1"/>
    <w:p w:rsidR="00687A2C" w:rsidRDefault="00687A2C" w:rsidP="00687A2C">
      <w:pPr>
        <w:adjustRightInd w:val="0"/>
        <w:snapToGrid w:val="0"/>
        <w:spacing w:line="300" w:lineRule="auto"/>
        <w:ind w:firstLineChars="200" w:firstLine="440"/>
        <w:rPr>
          <w:rFonts w:hAnsi="宋体"/>
          <w:sz w:val="22"/>
        </w:rPr>
      </w:pPr>
      <w:r>
        <w:rPr>
          <w:sz w:val="22"/>
        </w:rPr>
        <w:lastRenderedPageBreak/>
        <w:t xml:space="preserve">7.2 </w:t>
      </w:r>
      <w:r>
        <w:rPr>
          <w:rFonts w:hAnsi="宋体"/>
          <w:sz w:val="22"/>
        </w:rPr>
        <w:t>支付方式</w:t>
      </w:r>
    </w:p>
    <w:p w:rsidR="00687A2C" w:rsidRDefault="00687A2C" w:rsidP="00687A2C">
      <w:pPr>
        <w:adjustRightInd w:val="0"/>
        <w:snapToGrid w:val="0"/>
        <w:spacing w:line="300" w:lineRule="auto"/>
        <w:ind w:firstLineChars="200" w:firstLine="440"/>
        <w:rPr>
          <w:sz w:val="22"/>
        </w:rPr>
      </w:pPr>
      <w:r>
        <w:rPr>
          <w:sz w:val="22"/>
        </w:rPr>
        <w:t xml:space="preserve">7.2.1 </w:t>
      </w:r>
      <w:r>
        <w:rPr>
          <w:rFonts w:hAnsi="宋体"/>
          <w:sz w:val="22"/>
        </w:rPr>
        <w:t>本项目合同金额采用</w:t>
      </w:r>
      <w:r>
        <w:rPr>
          <w:rFonts w:hAnsi="宋体"/>
          <w:b/>
          <w:bCs/>
          <w:sz w:val="22"/>
          <w:u w:val="wavyHeavy"/>
        </w:rPr>
        <w:t>分期付款</w:t>
      </w:r>
      <w:r>
        <w:rPr>
          <w:rFonts w:hAnsi="宋体"/>
          <w:sz w:val="22"/>
        </w:rPr>
        <w:t>方式，在采购人和中标人合同签订，且财政资金到位后，按下款要求支付相应的合同款项。</w:t>
      </w:r>
    </w:p>
    <w:p w:rsidR="00687A2C" w:rsidRDefault="00687A2C" w:rsidP="00687A2C">
      <w:pPr>
        <w:adjustRightInd w:val="0"/>
        <w:snapToGrid w:val="0"/>
        <w:spacing w:line="300" w:lineRule="auto"/>
        <w:ind w:firstLineChars="200" w:firstLine="440"/>
        <w:rPr>
          <w:sz w:val="22"/>
        </w:rPr>
      </w:pPr>
      <w:r>
        <w:rPr>
          <w:sz w:val="22"/>
        </w:rPr>
        <w:t>7.2.2</w:t>
      </w:r>
      <w:r>
        <w:rPr>
          <w:rFonts w:hAnsi="宋体"/>
          <w:sz w:val="22"/>
        </w:rPr>
        <w:t>分期付款的时间进度要求和支付比例具体如下：</w:t>
      </w:r>
    </w:p>
    <w:p w:rsidR="00687A2C" w:rsidRDefault="00687A2C" w:rsidP="00687A2C">
      <w:pPr>
        <w:adjustRightInd w:val="0"/>
        <w:snapToGrid w:val="0"/>
        <w:spacing w:line="300" w:lineRule="auto"/>
        <w:ind w:firstLineChars="200" w:firstLine="440"/>
        <w:jc w:val="left"/>
        <w:rPr>
          <w:sz w:val="22"/>
        </w:rPr>
      </w:pPr>
      <w:r>
        <w:rPr>
          <w:rFonts w:hint="eastAsia"/>
          <w:sz w:val="22"/>
        </w:rPr>
        <w:t>（</w:t>
      </w:r>
      <w:r>
        <w:rPr>
          <w:rFonts w:hint="eastAsia"/>
          <w:sz w:val="22"/>
        </w:rPr>
        <w:t>1</w:t>
      </w:r>
      <w:r>
        <w:rPr>
          <w:rFonts w:hint="eastAsia"/>
          <w:sz w:val="22"/>
        </w:rPr>
        <w:t>）合同</w:t>
      </w:r>
      <w:proofErr w:type="gramStart"/>
      <w:r>
        <w:rPr>
          <w:rFonts w:hint="eastAsia"/>
          <w:sz w:val="22"/>
        </w:rPr>
        <w:t>签定</w:t>
      </w:r>
      <w:proofErr w:type="gramEnd"/>
      <w:r>
        <w:rPr>
          <w:rFonts w:hint="eastAsia"/>
          <w:sz w:val="22"/>
        </w:rPr>
        <w:t>后，采购人收到中标人开具的合法有效发票后的</w:t>
      </w:r>
      <w:r>
        <w:rPr>
          <w:rFonts w:hint="eastAsia"/>
          <w:sz w:val="22"/>
        </w:rPr>
        <w:t>15</w:t>
      </w:r>
      <w:r>
        <w:rPr>
          <w:rFonts w:hint="eastAsia"/>
          <w:sz w:val="22"/>
        </w:rPr>
        <w:t>个工作日内，向中标人支付合同总额的</w:t>
      </w:r>
      <w:r>
        <w:rPr>
          <w:rFonts w:hint="eastAsia"/>
          <w:sz w:val="22"/>
        </w:rPr>
        <w:t>30%</w:t>
      </w:r>
      <w:r>
        <w:rPr>
          <w:rFonts w:hint="eastAsia"/>
          <w:sz w:val="22"/>
        </w:rPr>
        <w:t>；</w:t>
      </w:r>
    </w:p>
    <w:p w:rsidR="00687A2C" w:rsidRDefault="00687A2C" w:rsidP="00687A2C">
      <w:pPr>
        <w:adjustRightInd w:val="0"/>
        <w:snapToGrid w:val="0"/>
        <w:spacing w:line="300" w:lineRule="auto"/>
        <w:ind w:firstLineChars="200" w:firstLine="440"/>
        <w:jc w:val="left"/>
        <w:rPr>
          <w:sz w:val="22"/>
        </w:rPr>
      </w:pPr>
      <w:r>
        <w:rPr>
          <w:rFonts w:hint="eastAsia"/>
          <w:sz w:val="22"/>
        </w:rPr>
        <w:t>（</w:t>
      </w:r>
      <w:r>
        <w:rPr>
          <w:rFonts w:hint="eastAsia"/>
          <w:sz w:val="22"/>
        </w:rPr>
        <w:t>2</w:t>
      </w:r>
      <w:r>
        <w:rPr>
          <w:rFonts w:hint="eastAsia"/>
          <w:sz w:val="22"/>
        </w:rPr>
        <w:t>）主要设备进场后，采购人收到中标人开具的合法有效发票后的</w:t>
      </w:r>
      <w:r>
        <w:rPr>
          <w:rFonts w:hint="eastAsia"/>
          <w:sz w:val="22"/>
        </w:rPr>
        <w:t>15</w:t>
      </w:r>
      <w:r>
        <w:rPr>
          <w:rFonts w:hint="eastAsia"/>
          <w:sz w:val="22"/>
        </w:rPr>
        <w:t>个工作日内，向中标人支付合同总额的</w:t>
      </w:r>
      <w:r>
        <w:rPr>
          <w:rFonts w:hint="eastAsia"/>
          <w:sz w:val="22"/>
        </w:rPr>
        <w:t>20%</w:t>
      </w:r>
      <w:r>
        <w:rPr>
          <w:rFonts w:hint="eastAsia"/>
          <w:sz w:val="22"/>
        </w:rPr>
        <w:t>；</w:t>
      </w:r>
    </w:p>
    <w:p w:rsidR="00687A2C" w:rsidRDefault="00687A2C" w:rsidP="00687A2C">
      <w:pPr>
        <w:adjustRightInd w:val="0"/>
        <w:snapToGrid w:val="0"/>
        <w:spacing w:line="300" w:lineRule="auto"/>
        <w:ind w:firstLineChars="200" w:firstLine="440"/>
        <w:jc w:val="left"/>
        <w:rPr>
          <w:sz w:val="22"/>
        </w:rPr>
      </w:pPr>
      <w:r>
        <w:rPr>
          <w:rFonts w:hint="eastAsia"/>
          <w:sz w:val="22"/>
        </w:rPr>
        <w:t>（</w:t>
      </w:r>
      <w:r>
        <w:rPr>
          <w:rFonts w:hint="eastAsia"/>
          <w:sz w:val="22"/>
        </w:rPr>
        <w:t>3</w:t>
      </w:r>
      <w:r>
        <w:rPr>
          <w:rFonts w:hint="eastAsia"/>
          <w:sz w:val="22"/>
        </w:rPr>
        <w:t>）中期验收通过后，采购人收到中标人开具的合法有效发票后的</w:t>
      </w:r>
      <w:r>
        <w:rPr>
          <w:rFonts w:hint="eastAsia"/>
          <w:sz w:val="22"/>
        </w:rPr>
        <w:t>15</w:t>
      </w:r>
      <w:r>
        <w:rPr>
          <w:rFonts w:hint="eastAsia"/>
          <w:sz w:val="22"/>
        </w:rPr>
        <w:t>个工作日内，向中标人支付合同总额的</w:t>
      </w:r>
      <w:r>
        <w:rPr>
          <w:rFonts w:hint="eastAsia"/>
          <w:sz w:val="22"/>
        </w:rPr>
        <w:t>20%</w:t>
      </w:r>
      <w:r>
        <w:rPr>
          <w:rFonts w:hint="eastAsia"/>
          <w:sz w:val="22"/>
        </w:rPr>
        <w:t>；</w:t>
      </w:r>
    </w:p>
    <w:p w:rsidR="00687A2C" w:rsidRDefault="00687A2C" w:rsidP="00687A2C">
      <w:pPr>
        <w:adjustRightInd w:val="0"/>
        <w:snapToGrid w:val="0"/>
        <w:spacing w:line="300" w:lineRule="auto"/>
        <w:ind w:firstLineChars="200" w:firstLine="440"/>
        <w:jc w:val="left"/>
        <w:rPr>
          <w:sz w:val="22"/>
        </w:rPr>
      </w:pPr>
      <w:r>
        <w:rPr>
          <w:rFonts w:hint="eastAsia"/>
          <w:sz w:val="22"/>
        </w:rPr>
        <w:t>（</w:t>
      </w:r>
      <w:r>
        <w:rPr>
          <w:rFonts w:hint="eastAsia"/>
          <w:sz w:val="22"/>
        </w:rPr>
        <w:t>4</w:t>
      </w:r>
      <w:r>
        <w:rPr>
          <w:rFonts w:hint="eastAsia"/>
          <w:sz w:val="22"/>
        </w:rPr>
        <w:t>）试运行通过后，采购人收到中标人开具的合法有效发票后的</w:t>
      </w:r>
      <w:r>
        <w:rPr>
          <w:rFonts w:hint="eastAsia"/>
          <w:sz w:val="22"/>
        </w:rPr>
        <w:t>15</w:t>
      </w:r>
      <w:r>
        <w:rPr>
          <w:rFonts w:hint="eastAsia"/>
          <w:sz w:val="22"/>
        </w:rPr>
        <w:t>个工作日内，向中标人支付合同总额的</w:t>
      </w:r>
      <w:r>
        <w:rPr>
          <w:rFonts w:hint="eastAsia"/>
          <w:sz w:val="22"/>
        </w:rPr>
        <w:t>20%</w:t>
      </w:r>
      <w:r>
        <w:rPr>
          <w:rFonts w:hint="eastAsia"/>
          <w:sz w:val="22"/>
        </w:rPr>
        <w:t>；</w:t>
      </w:r>
    </w:p>
    <w:p w:rsidR="00687A2C" w:rsidRDefault="00687A2C" w:rsidP="00687A2C">
      <w:pPr>
        <w:adjustRightInd w:val="0"/>
        <w:snapToGrid w:val="0"/>
        <w:spacing w:line="300" w:lineRule="auto"/>
        <w:ind w:firstLineChars="200" w:firstLine="440"/>
        <w:jc w:val="left"/>
        <w:rPr>
          <w:sz w:val="22"/>
        </w:rPr>
      </w:pPr>
      <w:r>
        <w:rPr>
          <w:rFonts w:hint="eastAsia"/>
          <w:sz w:val="22"/>
        </w:rPr>
        <w:t>（</w:t>
      </w:r>
      <w:r>
        <w:rPr>
          <w:rFonts w:hint="eastAsia"/>
          <w:sz w:val="22"/>
        </w:rPr>
        <w:t>5</w:t>
      </w:r>
      <w:r>
        <w:rPr>
          <w:rFonts w:hint="eastAsia"/>
          <w:sz w:val="22"/>
        </w:rPr>
        <w:t>）最终验收合格并审计通过后，采购人收到中标人开具的合法有效发票后的</w:t>
      </w:r>
      <w:r>
        <w:rPr>
          <w:rFonts w:hint="eastAsia"/>
          <w:sz w:val="22"/>
        </w:rPr>
        <w:t>15</w:t>
      </w:r>
      <w:r>
        <w:rPr>
          <w:rFonts w:hint="eastAsia"/>
          <w:sz w:val="22"/>
        </w:rPr>
        <w:t>个工作日内，向中标人支付合同剩余金额。</w:t>
      </w:r>
    </w:p>
    <w:p w:rsidR="00687A2C" w:rsidRDefault="00687A2C" w:rsidP="00687A2C">
      <w:pPr>
        <w:adjustRightInd w:val="0"/>
        <w:snapToGrid w:val="0"/>
        <w:spacing w:line="300" w:lineRule="auto"/>
        <w:ind w:firstLineChars="200" w:firstLine="440"/>
        <w:jc w:val="left"/>
        <w:rPr>
          <w:sz w:val="22"/>
        </w:rPr>
      </w:pPr>
      <w:r>
        <w:rPr>
          <w:sz w:val="22"/>
        </w:rPr>
        <w:t>7.3</w:t>
      </w:r>
      <w:r>
        <w:rPr>
          <w:sz w:val="22"/>
        </w:rPr>
        <w:t>中标人因自身原因造成返工的工作量，采购人将不予计量和支付。</w:t>
      </w:r>
    </w:p>
    <w:p w:rsidR="00687A2C" w:rsidRDefault="00687A2C" w:rsidP="00687A2C">
      <w:pPr>
        <w:adjustRightInd w:val="0"/>
        <w:snapToGrid w:val="0"/>
        <w:spacing w:line="300" w:lineRule="auto"/>
        <w:ind w:firstLineChars="200" w:firstLine="440"/>
        <w:jc w:val="left"/>
        <w:rPr>
          <w:sz w:val="22"/>
        </w:rPr>
      </w:pPr>
      <w:r>
        <w:rPr>
          <w:rFonts w:hint="eastAsia"/>
          <w:sz w:val="22"/>
        </w:rPr>
        <w:t>7.4</w:t>
      </w:r>
      <w:r>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sz w:val="22"/>
        </w:rPr>
        <w:t>1</w:t>
      </w:r>
      <w:r>
        <w:rPr>
          <w:rFonts w:hint="eastAsia"/>
          <w:sz w:val="22"/>
        </w:rPr>
        <w:t>年</w:t>
      </w:r>
      <w:proofErr w:type="gramStart"/>
      <w:r>
        <w:rPr>
          <w:rFonts w:hint="eastAsia"/>
          <w:sz w:val="22"/>
        </w:rPr>
        <w:t>期贷款市场</w:t>
      </w:r>
      <w:proofErr w:type="gramEnd"/>
      <w:r>
        <w:rPr>
          <w:rFonts w:hint="eastAsia"/>
          <w:sz w:val="22"/>
        </w:rPr>
        <w:t>报价利率。</w:t>
      </w:r>
    </w:p>
    <w:p w:rsidR="00687A2C" w:rsidRDefault="00687A2C" w:rsidP="00687A2C">
      <w:pPr>
        <w:adjustRightInd w:val="0"/>
        <w:snapToGrid w:val="0"/>
        <w:spacing w:line="300" w:lineRule="auto"/>
        <w:jc w:val="center"/>
        <w:outlineLvl w:val="1"/>
        <w:rPr>
          <w:sz w:val="30"/>
          <w:szCs w:val="30"/>
        </w:rPr>
      </w:pPr>
      <w:bookmarkStart w:id="17" w:name="_Toc216445898"/>
      <w:r>
        <w:rPr>
          <w:sz w:val="30"/>
          <w:szCs w:val="30"/>
        </w:rPr>
        <w:t>三、技术质量要求</w:t>
      </w:r>
      <w:bookmarkEnd w:id="17"/>
    </w:p>
    <w:p w:rsidR="00687A2C" w:rsidRDefault="00687A2C" w:rsidP="00687A2C">
      <w:pPr>
        <w:adjustRightInd w:val="0"/>
        <w:snapToGrid w:val="0"/>
        <w:spacing w:line="300" w:lineRule="auto"/>
        <w:ind w:firstLineChars="200" w:firstLine="442"/>
        <w:jc w:val="left"/>
        <w:outlineLvl w:val="2"/>
        <w:rPr>
          <w:b/>
          <w:sz w:val="22"/>
        </w:rPr>
      </w:pPr>
      <w:bookmarkStart w:id="18" w:name="_Toc216445899"/>
      <w:r>
        <w:rPr>
          <w:b/>
          <w:sz w:val="22"/>
        </w:rPr>
        <w:t xml:space="preserve">8 </w:t>
      </w:r>
      <w:r>
        <w:rPr>
          <w:b/>
          <w:sz w:val="22"/>
        </w:rPr>
        <w:t>适用技术规范和规范性文件</w:t>
      </w:r>
      <w:bookmarkEnd w:id="18"/>
    </w:p>
    <w:p w:rsidR="00687A2C" w:rsidRDefault="00687A2C" w:rsidP="00687A2C">
      <w:pPr>
        <w:adjustRightInd w:val="0"/>
        <w:snapToGrid w:val="0"/>
        <w:spacing w:line="300" w:lineRule="auto"/>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687A2C" w:rsidRDefault="00687A2C" w:rsidP="00687A2C">
      <w:pPr>
        <w:adjustRightInd w:val="0"/>
        <w:snapToGrid w:val="0"/>
        <w:spacing w:line="300" w:lineRule="auto"/>
        <w:ind w:firstLineChars="200" w:firstLine="440"/>
        <w:jc w:val="left"/>
        <w:rPr>
          <w:sz w:val="22"/>
        </w:rPr>
      </w:pPr>
    </w:p>
    <w:p w:rsidR="00687A2C" w:rsidRDefault="00687A2C" w:rsidP="00116577">
      <w:pPr>
        <w:adjustRightInd w:val="0"/>
        <w:snapToGrid w:val="0"/>
        <w:spacing w:line="300" w:lineRule="auto"/>
        <w:ind w:firstLineChars="200" w:firstLine="442"/>
        <w:jc w:val="left"/>
        <w:outlineLvl w:val="2"/>
      </w:pPr>
      <w:bookmarkStart w:id="19" w:name="_Toc216445900"/>
      <w:r>
        <w:rPr>
          <w:b/>
          <w:sz w:val="22"/>
        </w:rPr>
        <w:t xml:space="preserve">9 </w:t>
      </w:r>
      <w:r>
        <w:rPr>
          <w:b/>
          <w:sz w:val="22"/>
        </w:rPr>
        <w:t>招标内容与质量要求</w:t>
      </w:r>
      <w:bookmarkEnd w:id="19"/>
    </w:p>
    <w:p w:rsidR="00687A2C" w:rsidRDefault="00687A2C" w:rsidP="00687A2C">
      <w:pPr>
        <w:adjustRightInd w:val="0"/>
        <w:snapToGrid w:val="0"/>
        <w:spacing w:line="300" w:lineRule="auto"/>
        <w:ind w:firstLineChars="200" w:firstLine="442"/>
        <w:jc w:val="left"/>
        <w:rPr>
          <w:b/>
          <w:sz w:val="22"/>
        </w:rPr>
      </w:pPr>
      <w:r>
        <w:rPr>
          <w:b/>
          <w:sz w:val="22"/>
        </w:rPr>
        <w:t>9.1</w:t>
      </w:r>
      <w:r>
        <w:rPr>
          <w:b/>
          <w:sz w:val="22"/>
        </w:rPr>
        <w:t>工作量清单</w:t>
      </w:r>
    </w:p>
    <w:p w:rsidR="00687A2C" w:rsidRDefault="00687A2C" w:rsidP="00687A2C">
      <w:pPr>
        <w:adjustRightInd w:val="0"/>
        <w:snapToGrid w:val="0"/>
        <w:spacing w:line="300" w:lineRule="auto"/>
        <w:ind w:firstLineChars="200" w:firstLine="442"/>
        <w:jc w:val="center"/>
        <w:rPr>
          <w:b/>
          <w:sz w:val="22"/>
        </w:rPr>
      </w:pPr>
      <w:bookmarkStart w:id="20" w:name="_Hlk491536363"/>
      <w:r>
        <w:rPr>
          <w:rFonts w:hint="eastAsia"/>
          <w:b/>
          <w:sz w:val="22"/>
        </w:rPr>
        <w:t>工作量清单</w:t>
      </w:r>
    </w:p>
    <w:tbl>
      <w:tblPr>
        <w:tblW w:w="9226" w:type="dxa"/>
        <w:jc w:val="center"/>
        <w:tblLook w:val="0000" w:firstRow="0" w:lastRow="0" w:firstColumn="0" w:lastColumn="0" w:noHBand="0" w:noVBand="0"/>
      </w:tblPr>
      <w:tblGrid>
        <w:gridCol w:w="666"/>
        <w:gridCol w:w="1373"/>
        <w:gridCol w:w="709"/>
        <w:gridCol w:w="1072"/>
        <w:gridCol w:w="5406"/>
      </w:tblGrid>
      <w:tr w:rsidR="00687A2C" w:rsidTr="00353273">
        <w:trPr>
          <w:trHeight w:val="501"/>
          <w:tblHeade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textAlignment w:val="center"/>
              <w:rPr>
                <w:rFonts w:ascii="宋体" w:hAnsi="宋体" w:cs="宋体"/>
                <w:b/>
                <w:bCs/>
                <w:sz w:val="22"/>
              </w:rPr>
            </w:pPr>
            <w:r>
              <w:rPr>
                <w:rFonts w:ascii="宋体" w:hAnsi="宋体" w:cs="宋体" w:hint="eastAsia"/>
                <w:b/>
                <w:bCs/>
                <w:kern w:val="0"/>
                <w:sz w:val="22"/>
                <w:lang w:bidi="ar"/>
              </w:rPr>
              <w:t>序号</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sz w:val="22"/>
              </w:rPr>
            </w:pPr>
            <w:r>
              <w:rPr>
                <w:rFonts w:ascii="宋体" w:hAnsi="宋体" w:cs="宋体" w:hint="eastAsia"/>
                <w:b/>
                <w:bCs/>
                <w:kern w:val="0"/>
                <w:sz w:val="22"/>
                <w:lang w:bidi="ar"/>
              </w:rPr>
              <w:t>工作内容</w:t>
            </w:r>
          </w:p>
        </w:tc>
        <w:tc>
          <w:tcPr>
            <w:tcW w:w="709"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sz w:val="22"/>
              </w:rPr>
            </w:pPr>
            <w:r>
              <w:rPr>
                <w:rFonts w:ascii="宋体" w:hAnsi="宋体" w:cs="宋体" w:hint="eastAsia"/>
                <w:b/>
                <w:bCs/>
                <w:kern w:val="0"/>
                <w:sz w:val="22"/>
                <w:lang w:bidi="ar"/>
              </w:rPr>
              <w:t>数量</w:t>
            </w:r>
          </w:p>
        </w:tc>
        <w:tc>
          <w:tcPr>
            <w:tcW w:w="1072"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sz w:val="22"/>
              </w:rPr>
            </w:pPr>
            <w:r>
              <w:rPr>
                <w:rFonts w:ascii="宋体" w:hAnsi="宋体" w:cs="宋体" w:hint="eastAsia"/>
                <w:b/>
                <w:bCs/>
                <w:kern w:val="0"/>
                <w:sz w:val="22"/>
                <w:lang w:bidi="ar"/>
              </w:rPr>
              <w:t>工期</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sz w:val="22"/>
              </w:rPr>
            </w:pPr>
            <w:r>
              <w:rPr>
                <w:rFonts w:ascii="宋体" w:hAnsi="宋体" w:cs="宋体" w:hint="eastAsia"/>
                <w:b/>
                <w:bCs/>
                <w:kern w:val="0"/>
                <w:sz w:val="22"/>
                <w:lang w:bidi="ar"/>
              </w:rPr>
              <w:t>备</w:t>
            </w:r>
            <w:r>
              <w:rPr>
                <w:rStyle w:val="font31"/>
                <w:rFonts w:hint="default"/>
                <w:sz w:val="22"/>
                <w:lang w:bidi="ar"/>
              </w:rPr>
              <w:t>注</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sz w:val="22"/>
              </w:rPr>
            </w:pPr>
            <w:proofErr w:type="gramStart"/>
            <w:r>
              <w:rPr>
                <w:rFonts w:ascii="宋体" w:hAnsi="宋体" w:cs="宋体" w:hint="eastAsia"/>
                <w:b/>
                <w:bCs/>
                <w:kern w:val="0"/>
                <w:sz w:val="22"/>
                <w:lang w:bidi="ar"/>
              </w:rPr>
              <w:t>一</w:t>
            </w:r>
            <w:proofErr w:type="gramEnd"/>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sz w:val="22"/>
              </w:rPr>
            </w:pPr>
            <w:r>
              <w:rPr>
                <w:rFonts w:ascii="宋体" w:hAnsi="宋体" w:cs="宋体" w:hint="eastAsia"/>
                <w:b/>
                <w:bCs/>
                <w:kern w:val="0"/>
                <w:sz w:val="22"/>
                <w:lang w:bidi="ar"/>
              </w:rPr>
              <w:t>机房建设</w:t>
            </w:r>
          </w:p>
        </w:tc>
        <w:tc>
          <w:tcPr>
            <w:tcW w:w="709"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rPr>
                <w:rFonts w:ascii="宋体" w:hAnsi="宋体" w:cs="宋体"/>
                <w:b/>
                <w:bCs/>
                <w:sz w:val="22"/>
              </w:rPr>
            </w:pPr>
          </w:p>
        </w:tc>
        <w:tc>
          <w:tcPr>
            <w:tcW w:w="1072"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rPr>
                <w:rFonts w:ascii="宋体" w:hAnsi="宋体" w:cs="宋体"/>
                <w:b/>
                <w:bCs/>
                <w:sz w:val="22"/>
              </w:rPr>
            </w:pP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rPr>
                <w:rFonts w:ascii="宋体" w:hAnsi="宋体" w:cs="宋体"/>
                <w:sz w:val="22"/>
              </w:rPr>
            </w:pPr>
            <w:r>
              <w:rPr>
                <w:rFonts w:ascii="宋体" w:hAnsi="宋体" w:cs="宋体" w:hint="eastAsia"/>
                <w:sz w:val="22"/>
              </w:rPr>
              <w:t>新住院楼五层机房</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kern w:val="0"/>
                <w:sz w:val="22"/>
                <w:lang w:bidi="ar"/>
              </w:rPr>
              <w:t>1</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机房装修</w:t>
            </w:r>
          </w:p>
        </w:tc>
        <w:tc>
          <w:tcPr>
            <w:tcW w:w="709"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18</w:t>
            </w:r>
          </w:p>
        </w:tc>
        <w:tc>
          <w:tcPr>
            <w:tcW w:w="1072"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含顶面工程、地面部分、墙面部分、门窗工程、地面设备支架。</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kern w:val="0"/>
                <w:sz w:val="22"/>
                <w:lang w:bidi="ar"/>
              </w:rPr>
              <w:t>2</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供配电</w:t>
            </w:r>
          </w:p>
        </w:tc>
        <w:tc>
          <w:tcPr>
            <w:tcW w:w="709"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含UPS输入/输出配电柜、UPS、精密空调、插座等电缆、照明系统、防雷接地系统</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kern w:val="0"/>
                <w:sz w:val="22"/>
                <w:lang w:bidi="ar"/>
              </w:rPr>
              <w:t>3</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机房环境和设备监控系统</w:t>
            </w:r>
          </w:p>
        </w:tc>
        <w:tc>
          <w:tcPr>
            <w:tcW w:w="709"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含数字温湿度传感器、漏水传感器、精密空调监控、UPS监控、消防系统报警干接点及配套软件</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kern w:val="0"/>
                <w:sz w:val="22"/>
                <w:lang w:bidi="ar"/>
              </w:rPr>
              <w:t>4</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机柜</w:t>
            </w:r>
          </w:p>
        </w:tc>
        <w:tc>
          <w:tcPr>
            <w:tcW w:w="709"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6</w:t>
            </w:r>
          </w:p>
        </w:tc>
        <w:tc>
          <w:tcPr>
            <w:tcW w:w="1072"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含模块化（微模块）机柜（含安装套件及并柜组件、PDU），包含微模块支架</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kern w:val="0"/>
                <w:sz w:val="22"/>
                <w:lang w:bidi="ar"/>
              </w:rPr>
              <w:t>5</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通道系统（</w:t>
            </w:r>
            <w:r>
              <w:rPr>
                <w:rFonts w:ascii="宋体" w:hAnsi="宋体" w:cs="宋体" w:hint="eastAsia"/>
                <w:sz w:val="22"/>
              </w:rPr>
              <w:lastRenderedPageBreak/>
              <w:t>单排）</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lastRenderedPageBreak/>
              <w:t>1</w:t>
            </w:r>
          </w:p>
        </w:tc>
        <w:tc>
          <w:tcPr>
            <w:tcW w:w="10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含推拉门、线槽、灯带指示灯、氛围灯,</w:t>
            </w:r>
            <w:proofErr w:type="gramStart"/>
            <w:r>
              <w:rPr>
                <w:rFonts w:ascii="宋体" w:hAnsi="宋体" w:cs="宋体" w:hint="eastAsia"/>
                <w:sz w:val="22"/>
              </w:rPr>
              <w:t>冷池密闭</w:t>
            </w:r>
            <w:proofErr w:type="gramEnd"/>
            <w:r>
              <w:rPr>
                <w:rFonts w:ascii="宋体" w:hAnsi="宋体" w:cs="宋体" w:hint="eastAsia"/>
                <w:sz w:val="22"/>
              </w:rPr>
              <w:t>等通</w:t>
            </w:r>
            <w:r>
              <w:rPr>
                <w:rFonts w:ascii="宋体" w:hAnsi="宋体" w:cs="宋体" w:hint="eastAsia"/>
                <w:sz w:val="22"/>
              </w:rPr>
              <w:lastRenderedPageBreak/>
              <w:t>道组件</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lastRenderedPageBreak/>
              <w:t>6</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机房布线系统</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含机房内综合布线，包括CAT6双绞线、光纤、配线架、跳线、强弱电桥架、管道等</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7</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消防系统</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proofErr w:type="gramStart"/>
            <w:r>
              <w:rPr>
                <w:rFonts w:ascii="宋体" w:hAnsi="宋体" w:cs="宋体" w:hint="eastAsia"/>
                <w:kern w:val="0"/>
                <w:sz w:val="22"/>
                <w:lang w:bidi="ar"/>
              </w:rPr>
              <w:t>含七氟</w:t>
            </w:r>
            <w:proofErr w:type="gramEnd"/>
            <w:r>
              <w:rPr>
                <w:rFonts w:ascii="宋体" w:hAnsi="宋体" w:cs="宋体" w:hint="eastAsia"/>
                <w:kern w:val="0"/>
                <w:sz w:val="22"/>
                <w:lang w:bidi="ar"/>
              </w:rPr>
              <w:t>丙烷气体灭火系统，信号采集点位，报警系统，管道，探测器，通道内部灭火系统等（需满足专业规范要求）、消防钢瓶，配套消防柜、50公斤</w:t>
            </w:r>
            <w:proofErr w:type="gramStart"/>
            <w:r>
              <w:rPr>
                <w:rFonts w:ascii="宋体" w:hAnsi="宋体" w:cs="宋体" w:hint="eastAsia"/>
                <w:kern w:val="0"/>
                <w:sz w:val="22"/>
                <w:lang w:bidi="ar"/>
              </w:rPr>
              <w:t>灭火药计</w:t>
            </w:r>
            <w:proofErr w:type="gramEnd"/>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8</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KVM</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8口KVM及连接器，键盘，触摸式鼠标，1U抽屉式</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9</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门禁</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proofErr w:type="gramStart"/>
            <w:r>
              <w:rPr>
                <w:rFonts w:ascii="宋体" w:hAnsi="宋体" w:cs="宋体" w:hint="eastAsia"/>
                <w:kern w:val="0"/>
                <w:sz w:val="22"/>
                <w:lang w:bidi="ar"/>
              </w:rPr>
              <w:t>基于国密算法</w:t>
            </w:r>
            <w:proofErr w:type="gramEnd"/>
            <w:r>
              <w:rPr>
                <w:rFonts w:ascii="宋体" w:hAnsi="宋体" w:cs="宋体" w:hint="eastAsia"/>
                <w:kern w:val="0"/>
                <w:sz w:val="22"/>
                <w:lang w:bidi="ar"/>
              </w:rPr>
              <w:t>技术的身份鉴别及门禁记录数据的完整性保护</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10</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其他</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配套安装工程</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11</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视频监控</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内置加密卡，提供</w:t>
            </w:r>
            <w:proofErr w:type="gramStart"/>
            <w:r>
              <w:rPr>
                <w:rFonts w:ascii="宋体" w:hAnsi="宋体" w:cs="宋体" w:hint="eastAsia"/>
                <w:kern w:val="0"/>
                <w:sz w:val="22"/>
                <w:lang w:bidi="ar"/>
              </w:rPr>
              <w:t>基于国密算法</w:t>
            </w:r>
            <w:proofErr w:type="gramEnd"/>
            <w:r>
              <w:rPr>
                <w:rFonts w:ascii="宋体" w:hAnsi="宋体" w:cs="宋体" w:hint="eastAsia"/>
                <w:kern w:val="0"/>
                <w:sz w:val="22"/>
                <w:lang w:bidi="ar"/>
              </w:rPr>
              <w:t>技术对视频数据进行完整性保护，整个机房的监控，包含摄像头和独立存储主机，监控视频数据完整性保护功能。</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二</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b/>
                <w:bCs/>
                <w:kern w:val="0"/>
                <w:sz w:val="22"/>
                <w:lang w:bidi="ar"/>
              </w:rPr>
              <w:t>网络建设</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p>
        </w:tc>
      </w:tr>
      <w:tr w:rsidR="00687A2C" w:rsidTr="00353273">
        <w:trPr>
          <w:jc w:val="center"/>
        </w:trPr>
        <w:tc>
          <w:tcPr>
            <w:tcW w:w="9226" w:type="dxa"/>
            <w:gridSpan w:val="5"/>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（一）内网</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内</w:t>
            </w:r>
            <w:proofErr w:type="gramStart"/>
            <w:r>
              <w:rPr>
                <w:rFonts w:ascii="宋体" w:hAnsi="宋体" w:cs="宋体" w:hint="eastAsia"/>
                <w:sz w:val="22"/>
              </w:rPr>
              <w:t>网核心</w:t>
            </w:r>
            <w:proofErr w:type="gramEnd"/>
            <w:r>
              <w:rPr>
                <w:rFonts w:ascii="宋体" w:hAnsi="宋体" w:cs="宋体" w:hint="eastAsia"/>
                <w:sz w:val="22"/>
              </w:rPr>
              <w:t>交换机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2</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24口内网汇聚交换机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4</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门诊楼、住院楼各2台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3</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48口内网楼层接入交换机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15</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门诊1楼5台，门诊2楼3台，住院1楼2台，住院2-6楼各1台，共计15台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4</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proofErr w:type="gramStart"/>
            <w:r>
              <w:rPr>
                <w:rFonts w:ascii="宋体" w:hAnsi="宋体" w:cs="宋体" w:hint="eastAsia"/>
                <w:sz w:val="22"/>
              </w:rPr>
              <w:t>医</w:t>
            </w:r>
            <w:proofErr w:type="gramEnd"/>
            <w:r>
              <w:rPr>
                <w:rFonts w:ascii="宋体" w:hAnsi="宋体" w:cs="宋体" w:hint="eastAsia"/>
                <w:sz w:val="22"/>
              </w:rPr>
              <w:t>保路由器</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p>
        </w:tc>
      </w:tr>
      <w:tr w:rsidR="00687A2C" w:rsidTr="00353273">
        <w:trPr>
          <w:jc w:val="center"/>
        </w:trPr>
        <w:tc>
          <w:tcPr>
            <w:tcW w:w="9226" w:type="dxa"/>
            <w:gridSpan w:val="5"/>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（二）外网</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5</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外</w:t>
            </w:r>
            <w:proofErr w:type="gramStart"/>
            <w:r>
              <w:rPr>
                <w:rFonts w:ascii="宋体" w:hAnsi="宋体" w:cs="宋体" w:hint="eastAsia"/>
                <w:sz w:val="22"/>
              </w:rPr>
              <w:t>网核心</w:t>
            </w:r>
            <w:proofErr w:type="gramEnd"/>
            <w:r>
              <w:rPr>
                <w:rFonts w:ascii="宋体" w:hAnsi="宋体" w:cs="宋体" w:hint="eastAsia"/>
                <w:sz w:val="22"/>
              </w:rPr>
              <w:t>交换机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bookmarkStart w:id="21" w:name="OLE_LINK4"/>
            <w:r>
              <w:rPr>
                <w:rFonts w:ascii="宋体" w:hAnsi="宋体" w:cs="宋体" w:hint="eastAsia"/>
                <w:sz w:val="22"/>
              </w:rPr>
              <w:t>12个月</w:t>
            </w:r>
            <w:bookmarkEnd w:id="21"/>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6</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24口外网汇聚交换机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7</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24口外网楼层接入交换机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8</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门诊1-2楼各1台，住院1-6楼各1台，共计8台</w:t>
            </w:r>
          </w:p>
        </w:tc>
      </w:tr>
      <w:tr w:rsidR="00687A2C" w:rsidTr="00353273">
        <w:trPr>
          <w:jc w:val="center"/>
        </w:trPr>
        <w:tc>
          <w:tcPr>
            <w:tcW w:w="9226" w:type="dxa"/>
            <w:gridSpan w:val="5"/>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（三）物联网</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8</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物联网AP</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40</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每个病区8台，一共40个</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9</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proofErr w:type="gramStart"/>
            <w:r>
              <w:rPr>
                <w:rFonts w:ascii="宋体" w:hAnsi="宋体" w:cs="宋体" w:hint="eastAsia"/>
                <w:sz w:val="22"/>
              </w:rPr>
              <w:t>蓝牙网关</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80</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每个房间1台，80个房间</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kern w:val="0"/>
                <w:sz w:val="22"/>
                <w:lang w:bidi="ar"/>
              </w:rPr>
            </w:pPr>
            <w:r>
              <w:rPr>
                <w:rFonts w:ascii="宋体" w:hAnsi="宋体" w:cs="宋体" w:hint="eastAsia"/>
                <w:b/>
                <w:bCs/>
                <w:kern w:val="0"/>
                <w:sz w:val="22"/>
                <w:lang w:bidi="ar"/>
              </w:rPr>
              <w:t>三</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kern w:val="0"/>
                <w:sz w:val="22"/>
                <w:lang w:bidi="ar"/>
              </w:rPr>
            </w:pPr>
            <w:r>
              <w:rPr>
                <w:rFonts w:ascii="宋体" w:hAnsi="宋体" w:cs="宋体" w:hint="eastAsia"/>
                <w:b/>
                <w:bCs/>
                <w:kern w:val="0"/>
                <w:sz w:val="22"/>
                <w:lang w:bidi="ar"/>
              </w:rPr>
              <w:t>基础硬件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服务器交换机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配套服务器扩容</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2</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proofErr w:type="gramStart"/>
            <w:r>
              <w:rPr>
                <w:rFonts w:ascii="宋体" w:hAnsi="宋体" w:cs="宋体" w:hint="eastAsia"/>
                <w:sz w:val="22"/>
              </w:rPr>
              <w:t>信创超</w:t>
            </w:r>
            <w:proofErr w:type="gramEnd"/>
            <w:r>
              <w:rPr>
                <w:rFonts w:ascii="宋体" w:hAnsi="宋体" w:cs="宋体" w:hint="eastAsia"/>
                <w:sz w:val="22"/>
              </w:rPr>
              <w:t>融合存储交换机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配套超融合</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3</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影像存储</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kern w:val="0"/>
                <w:sz w:val="22"/>
                <w:lang w:bidi="ar"/>
              </w:rPr>
              <w:t>影像存储扩容一台设备</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kern w:val="0"/>
                <w:sz w:val="22"/>
                <w:lang w:bidi="ar"/>
              </w:rPr>
            </w:pPr>
            <w:r>
              <w:rPr>
                <w:rFonts w:ascii="宋体" w:hAnsi="宋体" w:cs="宋体" w:hint="eastAsia"/>
                <w:b/>
                <w:bCs/>
                <w:kern w:val="0"/>
                <w:sz w:val="22"/>
                <w:lang w:bidi="ar"/>
              </w:rPr>
              <w:t>四</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sz w:val="22"/>
              </w:rPr>
            </w:pPr>
            <w:r>
              <w:rPr>
                <w:rFonts w:ascii="宋体" w:hAnsi="宋体" w:cs="宋体" w:hint="eastAsia"/>
                <w:b/>
                <w:bCs/>
                <w:sz w:val="22"/>
              </w:rPr>
              <w:t>专用硬件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b/>
                <w:bCs/>
                <w:sz w:val="22"/>
              </w:rPr>
            </w:pP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b/>
                <w:bCs/>
                <w:kern w:val="0"/>
                <w:sz w:val="22"/>
                <w:lang w:bidi="ar"/>
              </w:rPr>
            </w:pP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kern w:val="0"/>
                <w:sz w:val="22"/>
                <w:lang w:bidi="ar"/>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kern w:val="0"/>
                <w:sz w:val="22"/>
                <w:lang w:bidi="ar"/>
              </w:rPr>
            </w:pPr>
            <w:r>
              <w:rPr>
                <w:rFonts w:ascii="宋体" w:hAnsi="宋体" w:cs="宋体" w:hint="eastAsia"/>
                <w:sz w:val="22"/>
              </w:rPr>
              <w:t>PC机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170</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医护技工作终端。诊室14间，1台/房间。医技检查1-2台/房间，免疫监测、实验室、病理科、药房、挂号收费，手术科室等按需配置。住院护士站1-5层，每个5台/站。住院6层护士站3台住院医生站6间，6台/间</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2</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kern w:val="0"/>
                <w:sz w:val="22"/>
                <w:lang w:bidi="ar"/>
              </w:rPr>
            </w:pPr>
            <w:r>
              <w:rPr>
                <w:rFonts w:ascii="宋体" w:hAnsi="宋体" w:cs="宋体" w:hint="eastAsia"/>
                <w:sz w:val="22"/>
              </w:rPr>
              <w:t>病历处方二</w:t>
            </w:r>
            <w:r>
              <w:rPr>
                <w:rFonts w:ascii="宋体" w:hAnsi="宋体" w:cs="宋体" w:hint="eastAsia"/>
                <w:sz w:val="22"/>
              </w:rPr>
              <w:lastRenderedPageBreak/>
              <w:t>合一打印机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lastRenderedPageBreak/>
              <w:t>16</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14个诊室，每个诊室1台。康复2台(24针/240字/秒/3</w:t>
            </w:r>
            <w:r>
              <w:rPr>
                <w:rFonts w:ascii="宋体" w:hAnsi="宋体" w:cs="宋体" w:hint="eastAsia"/>
                <w:sz w:val="22"/>
              </w:rPr>
              <w:lastRenderedPageBreak/>
              <w:t>亿次击打/针/1+6复写/5英寸/秒/并行接口；USB接口/链式纸(发票)自动装纸</w:t>
            </w:r>
            <w:proofErr w:type="gramStart"/>
            <w:r>
              <w:rPr>
                <w:rFonts w:ascii="宋体" w:hAnsi="宋体" w:cs="宋体" w:hint="eastAsia"/>
                <w:sz w:val="22"/>
              </w:rPr>
              <w:t>自动退纸</w:t>
            </w:r>
            <w:proofErr w:type="gramEnd"/>
            <w:r>
              <w:rPr>
                <w:rFonts w:ascii="宋体" w:hAnsi="宋体" w:cs="宋体" w:hint="eastAsia"/>
                <w:sz w:val="22"/>
              </w:rPr>
              <w:t>)</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lastRenderedPageBreak/>
              <w:t>3</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kern w:val="0"/>
                <w:sz w:val="22"/>
                <w:lang w:bidi="ar"/>
              </w:rPr>
            </w:pPr>
            <w:r>
              <w:rPr>
                <w:rFonts w:ascii="宋体" w:hAnsi="宋体" w:cs="宋体" w:hint="eastAsia"/>
                <w:sz w:val="22"/>
              </w:rPr>
              <w:t>标签打印机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9</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留观病房、抢救室、手术室各1台，护士站6个/6台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4</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kern w:val="0"/>
                <w:sz w:val="22"/>
                <w:lang w:bidi="ar"/>
              </w:rPr>
            </w:pPr>
            <w:r>
              <w:rPr>
                <w:rFonts w:ascii="宋体" w:hAnsi="宋体" w:cs="宋体" w:hint="eastAsia"/>
                <w:sz w:val="22"/>
              </w:rPr>
              <w:t>瓶贴打印机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手术室、抢救室各1台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5</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kern w:val="0"/>
                <w:sz w:val="22"/>
                <w:lang w:bidi="ar"/>
              </w:rPr>
            </w:pPr>
            <w:r>
              <w:rPr>
                <w:rFonts w:ascii="宋体" w:hAnsi="宋体" w:cs="宋体" w:hint="eastAsia"/>
                <w:sz w:val="22"/>
              </w:rPr>
              <w:t>条码打印机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24</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挂号收费、检验、护士站、供应室、</w:t>
            </w:r>
            <w:proofErr w:type="gramStart"/>
            <w:r>
              <w:rPr>
                <w:rFonts w:ascii="宋体" w:hAnsi="宋体" w:cs="宋体" w:hint="eastAsia"/>
                <w:sz w:val="22"/>
              </w:rPr>
              <w:t>静配中心</w:t>
            </w:r>
            <w:proofErr w:type="gramEnd"/>
            <w:r>
              <w:rPr>
                <w:rFonts w:ascii="宋体" w:hAnsi="宋体" w:cs="宋体" w:hint="eastAsia"/>
                <w:sz w:val="22"/>
              </w:rPr>
              <w:t>用</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6</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kern w:val="0"/>
                <w:sz w:val="22"/>
                <w:lang w:bidi="ar"/>
              </w:rPr>
            </w:pPr>
            <w:r>
              <w:rPr>
                <w:rFonts w:ascii="宋体" w:hAnsi="宋体" w:cs="宋体" w:hint="eastAsia"/>
                <w:sz w:val="22"/>
              </w:rPr>
              <w:t>针式打印机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5</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普通药房3台，小药房2台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7</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kern w:val="0"/>
                <w:sz w:val="22"/>
                <w:lang w:bidi="ar"/>
              </w:rPr>
            </w:pPr>
            <w:r>
              <w:rPr>
                <w:rFonts w:ascii="宋体" w:hAnsi="宋体" w:cs="宋体" w:hint="eastAsia"/>
                <w:sz w:val="22"/>
              </w:rPr>
              <w:t>腕带打印机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7</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护士站6台及治疗</w:t>
            </w:r>
            <w:proofErr w:type="gramStart"/>
            <w:r>
              <w:rPr>
                <w:rFonts w:ascii="宋体" w:hAnsi="宋体" w:cs="宋体" w:hint="eastAsia"/>
                <w:sz w:val="22"/>
              </w:rPr>
              <w:t>处置室用</w:t>
            </w:r>
            <w:proofErr w:type="gramEnd"/>
            <w:r>
              <w:rPr>
                <w:rFonts w:ascii="宋体" w:hAnsi="宋体" w:cs="宋体" w:hint="eastAsia"/>
                <w:sz w:val="22"/>
              </w:rPr>
              <w:t>1台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8</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kern w:val="0"/>
                <w:sz w:val="22"/>
                <w:lang w:bidi="ar"/>
              </w:rPr>
            </w:pPr>
            <w:r>
              <w:rPr>
                <w:rFonts w:ascii="宋体" w:hAnsi="宋体" w:cs="宋体" w:hint="eastAsia"/>
                <w:sz w:val="22"/>
              </w:rPr>
              <w:t>壁挂机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宣教使用，共3个诊区，</w:t>
            </w:r>
            <w:proofErr w:type="gramStart"/>
            <w:r>
              <w:rPr>
                <w:rFonts w:ascii="宋体" w:hAnsi="宋体" w:cs="宋体" w:hint="eastAsia"/>
                <w:sz w:val="22"/>
              </w:rPr>
              <w:t>每个诊区1台</w:t>
            </w:r>
            <w:proofErr w:type="gramEnd"/>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9</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kern w:val="0"/>
                <w:sz w:val="22"/>
                <w:lang w:bidi="ar"/>
              </w:rPr>
            </w:pPr>
            <w:r>
              <w:rPr>
                <w:rFonts w:ascii="宋体" w:hAnsi="宋体" w:cs="宋体" w:hint="eastAsia"/>
                <w:sz w:val="22"/>
              </w:rPr>
              <w:t>唱票机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7</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挂号收费窗口7个</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10</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kern w:val="0"/>
                <w:sz w:val="22"/>
                <w:lang w:bidi="ar"/>
              </w:rPr>
            </w:pPr>
            <w:r>
              <w:rPr>
                <w:rFonts w:ascii="宋体" w:hAnsi="宋体" w:cs="宋体" w:hint="eastAsia"/>
                <w:sz w:val="22"/>
              </w:rPr>
              <w:t>读卡器</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23</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收费、药房、检验、</w:t>
            </w:r>
            <w:proofErr w:type="gramStart"/>
            <w:r>
              <w:rPr>
                <w:rFonts w:ascii="宋体" w:hAnsi="宋体" w:cs="宋体" w:hint="eastAsia"/>
                <w:sz w:val="22"/>
              </w:rPr>
              <w:t>护士台</w:t>
            </w:r>
            <w:proofErr w:type="gramEnd"/>
            <w:r>
              <w:rPr>
                <w:rFonts w:ascii="宋体" w:hAnsi="宋体" w:cs="宋体" w:hint="eastAsia"/>
                <w:sz w:val="22"/>
              </w:rPr>
              <w:t>用</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11</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kern w:val="0"/>
                <w:sz w:val="22"/>
                <w:lang w:bidi="ar"/>
              </w:rPr>
            </w:pPr>
            <w:r>
              <w:rPr>
                <w:rFonts w:ascii="宋体" w:hAnsi="宋体" w:cs="宋体" w:hint="eastAsia"/>
                <w:sz w:val="22"/>
              </w:rPr>
              <w:t>读片诊断工作站</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放射诊断阅片工作室</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12</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kern w:val="0"/>
                <w:sz w:val="22"/>
                <w:lang w:bidi="ar"/>
              </w:rPr>
            </w:pPr>
            <w:proofErr w:type="gramStart"/>
            <w:r>
              <w:rPr>
                <w:rFonts w:ascii="宋体" w:hAnsi="宋体" w:cs="宋体" w:hint="eastAsia"/>
                <w:sz w:val="22"/>
              </w:rPr>
              <w:t>扫码墩</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29</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诊室、收费、</w:t>
            </w:r>
            <w:proofErr w:type="gramStart"/>
            <w:r>
              <w:rPr>
                <w:rFonts w:ascii="宋体" w:hAnsi="宋体" w:cs="宋体" w:hint="eastAsia"/>
                <w:sz w:val="22"/>
              </w:rPr>
              <w:t>护士台</w:t>
            </w:r>
            <w:proofErr w:type="gramEnd"/>
            <w:r>
              <w:rPr>
                <w:rFonts w:ascii="宋体" w:hAnsi="宋体" w:cs="宋体" w:hint="eastAsia"/>
                <w:sz w:val="22"/>
              </w:rPr>
              <w:t>用</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13</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kern w:val="0"/>
                <w:sz w:val="22"/>
                <w:lang w:bidi="ar"/>
              </w:rPr>
            </w:pPr>
            <w:r>
              <w:rPr>
                <w:rFonts w:ascii="宋体" w:hAnsi="宋体" w:cs="宋体" w:hint="eastAsia"/>
                <w:sz w:val="22"/>
              </w:rPr>
              <w:t>扫描枪</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48</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检验科、医技、护士站用每个3台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14</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kern w:val="0"/>
                <w:sz w:val="22"/>
                <w:lang w:bidi="ar"/>
              </w:rPr>
            </w:pPr>
            <w:r>
              <w:rPr>
                <w:rFonts w:ascii="宋体" w:hAnsi="宋体" w:cs="宋体" w:hint="eastAsia"/>
                <w:sz w:val="22"/>
              </w:rPr>
              <w:t>4500流明激光投影机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示教室</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kern w:val="0"/>
                <w:sz w:val="22"/>
                <w:lang w:bidi="ar"/>
              </w:rPr>
              <w:t>15</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b/>
                <w:bCs/>
                <w:kern w:val="0"/>
                <w:sz w:val="22"/>
                <w:lang w:bidi="ar"/>
              </w:rPr>
            </w:pPr>
            <w:r>
              <w:rPr>
                <w:rFonts w:ascii="宋体" w:hAnsi="宋体" w:cs="宋体" w:hint="eastAsia"/>
                <w:sz w:val="22"/>
              </w:rPr>
              <w:t>电动投影幕</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kern w:val="0"/>
                <w:sz w:val="22"/>
                <w:lang w:bidi="ar"/>
              </w:rPr>
            </w:pPr>
            <w:r>
              <w:rPr>
                <w:rFonts w:ascii="宋体" w:hAnsi="宋体" w:cs="宋体" w:hint="eastAsia"/>
                <w:sz w:val="22"/>
              </w:rPr>
              <w:t>配套投影仪使用</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16</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PAD</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27</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住院1-5个病区每个病区4台，门诊留观病房4台，住院6楼护士站3台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17</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PDA</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17</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住院1-5个病区每个病区3台,住院6层病区2台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18</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电子票据打印自助机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4</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门诊大厅</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19</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分诊大屏</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共三个诊区，</w:t>
            </w:r>
            <w:proofErr w:type="gramStart"/>
            <w:r>
              <w:rPr>
                <w:rFonts w:ascii="宋体" w:hAnsi="宋体" w:cs="宋体" w:hint="eastAsia"/>
                <w:sz w:val="22"/>
              </w:rPr>
              <w:t>每个诊区一台</w:t>
            </w:r>
            <w:proofErr w:type="gramEnd"/>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20</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手术信息显示屏</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手术区信息显示</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21</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医院信息发布显示屏</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4</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医院大厅</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22</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移动医生推车</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6个病区每个病区2台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23</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移动护理推车</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18</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6个病区每个病区3台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24</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诊室分屏</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17</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共14个诊室，每个诊室一台，3</w:t>
            </w:r>
            <w:proofErr w:type="gramStart"/>
            <w:r>
              <w:rPr>
                <w:rFonts w:ascii="宋体" w:hAnsi="宋体" w:cs="宋体" w:hint="eastAsia"/>
                <w:sz w:val="22"/>
              </w:rPr>
              <w:t>各</w:t>
            </w:r>
            <w:proofErr w:type="gramEnd"/>
            <w:r>
              <w:rPr>
                <w:rFonts w:ascii="宋体" w:hAnsi="宋体" w:cs="宋体" w:hint="eastAsia"/>
                <w:sz w:val="22"/>
              </w:rPr>
              <w:t>心电检查室，每个一台。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25</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专业显示屏</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20</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共14个诊室，每个诊室一台，3</w:t>
            </w:r>
            <w:proofErr w:type="gramStart"/>
            <w:r>
              <w:rPr>
                <w:rFonts w:ascii="宋体" w:hAnsi="宋体" w:cs="宋体" w:hint="eastAsia"/>
                <w:sz w:val="22"/>
              </w:rPr>
              <w:t>各</w:t>
            </w:r>
            <w:proofErr w:type="gramEnd"/>
            <w:r>
              <w:rPr>
                <w:rFonts w:ascii="宋体" w:hAnsi="宋体" w:cs="宋体" w:hint="eastAsia"/>
                <w:sz w:val="22"/>
              </w:rPr>
              <w:t>心电检查室，每个一台。影像放射诊断阅片3台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26</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自助</w:t>
            </w:r>
            <w:proofErr w:type="gramStart"/>
            <w:r>
              <w:rPr>
                <w:rFonts w:ascii="宋体" w:hAnsi="宋体" w:cs="宋体" w:hint="eastAsia"/>
                <w:sz w:val="22"/>
              </w:rPr>
              <w:t>报告机</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4</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检验报告打印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kern w:val="0"/>
                <w:sz w:val="22"/>
                <w:lang w:bidi="ar"/>
              </w:rPr>
            </w:pPr>
            <w:r>
              <w:rPr>
                <w:rFonts w:ascii="宋体" w:hAnsi="宋体" w:cs="宋体" w:hint="eastAsia"/>
                <w:sz w:val="22"/>
              </w:rPr>
              <w:t>27</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自助报告胶片打印一体机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放射检查报告胶片打印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28</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自助签到机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3个诊区，</w:t>
            </w:r>
            <w:proofErr w:type="gramStart"/>
            <w:r>
              <w:rPr>
                <w:rFonts w:ascii="宋体" w:hAnsi="宋体" w:cs="宋体" w:hint="eastAsia"/>
                <w:sz w:val="22"/>
              </w:rPr>
              <w:t>每个诊区一台</w:t>
            </w:r>
            <w:proofErr w:type="gramEnd"/>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29</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自助取号签到机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抽血检查候诊区</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30</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自助预约挂号缴费一体机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4</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门诊大厅</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31</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自动标签机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检验</w:t>
            </w:r>
            <w:proofErr w:type="gramStart"/>
            <w:r>
              <w:rPr>
                <w:rFonts w:ascii="宋体" w:hAnsi="宋体" w:cs="宋体" w:hint="eastAsia"/>
                <w:sz w:val="22"/>
              </w:rPr>
              <w:t>科使用</w:t>
            </w:r>
            <w:proofErr w:type="gramEnd"/>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kern w:val="0"/>
                <w:sz w:val="22"/>
                <w:lang w:bidi="ar"/>
              </w:rPr>
            </w:pPr>
            <w:r>
              <w:rPr>
                <w:rFonts w:ascii="宋体" w:hAnsi="宋体" w:cs="宋体" w:hint="eastAsia"/>
                <w:b/>
                <w:bCs/>
                <w:kern w:val="0"/>
                <w:sz w:val="22"/>
                <w:lang w:bidi="ar"/>
              </w:rPr>
              <w:lastRenderedPageBreak/>
              <w:t>五</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sz w:val="22"/>
              </w:rPr>
            </w:pPr>
            <w:r>
              <w:rPr>
                <w:rFonts w:ascii="宋体" w:hAnsi="宋体" w:cs="宋体" w:hint="eastAsia"/>
                <w:b/>
                <w:bCs/>
                <w:sz w:val="22"/>
              </w:rPr>
              <w:t>专用软件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b/>
                <w:bCs/>
                <w:sz w:val="22"/>
              </w:rPr>
            </w:pP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b/>
                <w:bCs/>
                <w:kern w:val="0"/>
                <w:sz w:val="22"/>
                <w:lang w:bidi="ar"/>
              </w:rPr>
            </w:pP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kern w:val="0"/>
                <w:sz w:val="22"/>
                <w:lang w:bidi="ar"/>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院内自助服务</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护理管理</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输液管理系统</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4</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病理信息系统</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5</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PACS管理系统</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6</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手术麻醉临床信息系统</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7</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用血管理系统</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8</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重症监护信息系统</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9</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临床药师工作站软件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10</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供应室管理系统</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11</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医疗协同软件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kern w:val="0"/>
                <w:sz w:val="22"/>
                <w:lang w:bidi="ar"/>
              </w:rPr>
            </w:pPr>
            <w:r>
              <w:rPr>
                <w:rFonts w:ascii="宋体" w:hAnsi="宋体" w:cs="宋体" w:hint="eastAsia"/>
                <w:b/>
                <w:bCs/>
                <w:kern w:val="0"/>
                <w:sz w:val="22"/>
                <w:lang w:bidi="ar"/>
              </w:rPr>
              <w:t>六</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sz w:val="22"/>
              </w:rPr>
            </w:pPr>
            <w:r>
              <w:rPr>
                <w:rFonts w:ascii="宋体" w:hAnsi="宋体" w:cs="宋体" w:hint="eastAsia"/>
                <w:b/>
                <w:bCs/>
                <w:sz w:val="22"/>
              </w:rPr>
              <w:t>信息安全</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b/>
                <w:bCs/>
                <w:sz w:val="22"/>
              </w:rPr>
            </w:pP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b/>
                <w:bCs/>
                <w:kern w:val="0"/>
                <w:sz w:val="22"/>
                <w:lang w:bidi="ar"/>
              </w:rPr>
            </w:pP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kern w:val="0"/>
                <w:sz w:val="22"/>
                <w:lang w:bidi="ar"/>
              </w:rPr>
            </w:pPr>
          </w:p>
        </w:tc>
      </w:tr>
      <w:tr w:rsidR="00687A2C" w:rsidTr="00353273">
        <w:trPr>
          <w:jc w:val="center"/>
        </w:trPr>
        <w:tc>
          <w:tcPr>
            <w:tcW w:w="9226" w:type="dxa"/>
            <w:gridSpan w:val="5"/>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（一）内网</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与外网边界防火墙</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外网边界增加1台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数据中心区防火墙</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核心防火墙放置于新建机房</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roofErr w:type="gramStart"/>
            <w:r>
              <w:rPr>
                <w:rFonts w:ascii="宋体" w:hAnsi="宋体" w:cs="宋体" w:hint="eastAsia"/>
                <w:sz w:val="22"/>
              </w:rPr>
              <w:t>医</w:t>
            </w:r>
            <w:proofErr w:type="gramEnd"/>
            <w:r>
              <w:rPr>
                <w:rFonts w:ascii="宋体" w:hAnsi="宋体" w:cs="宋体" w:hint="eastAsia"/>
                <w:sz w:val="22"/>
              </w:rPr>
              <w:t>保防火墙</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roofErr w:type="gramStart"/>
            <w:r>
              <w:rPr>
                <w:rFonts w:ascii="宋体" w:hAnsi="宋体" w:cs="宋体" w:hint="eastAsia"/>
                <w:sz w:val="22"/>
              </w:rPr>
              <w:t>医</w:t>
            </w:r>
            <w:proofErr w:type="gramEnd"/>
            <w:r>
              <w:rPr>
                <w:rFonts w:ascii="宋体" w:hAnsi="宋体" w:cs="宋体" w:hint="eastAsia"/>
                <w:sz w:val="22"/>
              </w:rPr>
              <w:t>保边界防火墙增加1台</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4</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终端安全管理</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终端安全,含100台PC,40台服务器授权</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5</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准入控制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终端准入安全</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6</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内网安全管理区交换机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新机房安全管理区</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7</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漏洞扫描</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漏扫一台，</w:t>
            </w:r>
            <w:proofErr w:type="gramStart"/>
            <w:r>
              <w:rPr>
                <w:rFonts w:ascii="宋体" w:hAnsi="宋体" w:cs="宋体" w:hint="eastAsia"/>
                <w:sz w:val="22"/>
              </w:rPr>
              <w:t>完善等保风险</w:t>
            </w:r>
            <w:proofErr w:type="gramEnd"/>
            <w:r>
              <w:rPr>
                <w:rFonts w:ascii="宋体" w:hAnsi="宋体" w:cs="宋体" w:hint="eastAsia"/>
                <w:sz w:val="22"/>
              </w:rPr>
              <w:t>点</w:t>
            </w:r>
          </w:p>
        </w:tc>
      </w:tr>
      <w:tr w:rsidR="00687A2C" w:rsidTr="00353273">
        <w:trPr>
          <w:jc w:val="center"/>
        </w:trPr>
        <w:tc>
          <w:tcPr>
            <w:tcW w:w="9226" w:type="dxa"/>
            <w:gridSpan w:val="5"/>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（二）外网</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外网安全管理区交换机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新增外网安全</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VPN</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外网VPN</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外网边界防火墙</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外网边界安全</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4</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外</w:t>
            </w:r>
            <w:proofErr w:type="gramStart"/>
            <w:r>
              <w:rPr>
                <w:rFonts w:ascii="宋体" w:hAnsi="宋体" w:cs="宋体" w:hint="eastAsia"/>
                <w:sz w:val="22"/>
              </w:rPr>
              <w:t>网出口</w:t>
            </w:r>
            <w:proofErr w:type="gramEnd"/>
            <w:r>
              <w:rPr>
                <w:rFonts w:ascii="宋体" w:hAnsi="宋体" w:cs="宋体" w:hint="eastAsia"/>
                <w:sz w:val="22"/>
              </w:rPr>
              <w:t>防火墙</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外</w:t>
            </w:r>
            <w:proofErr w:type="gramStart"/>
            <w:r>
              <w:rPr>
                <w:rFonts w:ascii="宋体" w:hAnsi="宋体" w:cs="宋体" w:hint="eastAsia"/>
                <w:sz w:val="22"/>
              </w:rPr>
              <w:t>网出口</w:t>
            </w:r>
            <w:proofErr w:type="gramEnd"/>
            <w:r>
              <w:rPr>
                <w:rFonts w:ascii="宋体" w:hAnsi="宋体" w:cs="宋体" w:hint="eastAsia"/>
                <w:sz w:val="22"/>
              </w:rPr>
              <w:t>链路安全</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5</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WAF防火墙</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外网入侵防范</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6</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上网行为管理</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外网上网安全</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lastRenderedPageBreak/>
              <w:t>7</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准入控制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外网终端准入安全</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8</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防病毒软件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外网终端杀毒</w:t>
            </w:r>
          </w:p>
        </w:tc>
      </w:tr>
      <w:tr w:rsidR="00687A2C" w:rsidTr="00353273">
        <w:trPr>
          <w:jc w:val="center"/>
        </w:trPr>
        <w:tc>
          <w:tcPr>
            <w:tcW w:w="9226" w:type="dxa"/>
            <w:gridSpan w:val="5"/>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（三）密码设备</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服务器密码机</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签名验签服务器</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数据库</w:t>
            </w:r>
            <w:proofErr w:type="gramStart"/>
            <w:r>
              <w:rPr>
                <w:rFonts w:ascii="宋体" w:hAnsi="宋体" w:cs="宋体" w:hint="eastAsia"/>
                <w:sz w:val="22"/>
              </w:rPr>
              <w:t>加密机</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4</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IPSec/SSL VPN综合安全网关</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5</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站点证书</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5</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6</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个人数字证书含UKEY）</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30</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7</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roofErr w:type="gramStart"/>
            <w:r>
              <w:rPr>
                <w:rFonts w:ascii="宋体" w:hAnsi="宋体" w:cs="宋体" w:hint="eastAsia"/>
                <w:sz w:val="22"/>
              </w:rPr>
              <w:t>国密安全</w:t>
            </w:r>
            <w:proofErr w:type="gramEnd"/>
            <w:r>
              <w:rPr>
                <w:rFonts w:ascii="宋体" w:hAnsi="宋体" w:cs="宋体" w:hint="eastAsia"/>
                <w:sz w:val="22"/>
              </w:rPr>
              <w:t>浏览器</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30</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b/>
                <w:bCs/>
                <w:sz w:val="22"/>
              </w:rPr>
            </w:pPr>
            <w:r>
              <w:rPr>
                <w:rFonts w:ascii="宋体" w:hAnsi="宋体" w:cs="宋体" w:hint="eastAsia"/>
                <w:b/>
                <w:bCs/>
                <w:sz w:val="22"/>
              </w:rPr>
              <w:t>七</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b/>
                <w:bCs/>
                <w:sz w:val="22"/>
              </w:rPr>
              <w:t>新技术</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医护主机（15.6英寸屏）</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5</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每个病区一台，5个病区</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2</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床头分机（7英寸屏）</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121</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每个床位一台，121个床位</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3</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门口分机（15.6英寸屏）</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80</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每个房间一台，80个房间</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4</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护士站大屏（55英寸屏）</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5</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每个病区一台，5个病区</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ind w:firstLineChars="100" w:firstLine="220"/>
              <w:textAlignment w:val="center"/>
              <w:rPr>
                <w:rFonts w:ascii="宋体" w:hAnsi="宋体" w:cs="宋体"/>
                <w:sz w:val="22"/>
              </w:rPr>
            </w:pPr>
            <w:r>
              <w:rPr>
                <w:rFonts w:ascii="宋体" w:hAnsi="宋体" w:cs="宋体" w:hint="eastAsia"/>
                <w:sz w:val="22"/>
              </w:rPr>
              <w:t>5</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走廊显示屏(双面28.6英寸屏)</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10</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每个病区各2台，5个病区</w:t>
            </w:r>
          </w:p>
        </w:tc>
      </w:tr>
      <w:tr w:rsidR="00687A2C" w:rsidTr="00353273">
        <w:trPr>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6</w:t>
            </w:r>
          </w:p>
        </w:tc>
        <w:tc>
          <w:tcPr>
            <w:tcW w:w="1373"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卫生间呼叫器</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80</w:t>
            </w:r>
          </w:p>
        </w:tc>
        <w:tc>
          <w:tcPr>
            <w:tcW w:w="1072" w:type="dxa"/>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kinsoku w:val="0"/>
              <w:autoSpaceDE w:val="0"/>
              <w:autoSpaceDN w:val="0"/>
              <w:snapToGrid w:val="0"/>
              <w:jc w:val="center"/>
              <w:textAlignment w:val="center"/>
              <w:rPr>
                <w:rFonts w:ascii="宋体" w:hAnsi="宋体" w:cs="宋体"/>
                <w:sz w:val="22"/>
              </w:rPr>
            </w:pPr>
            <w:r>
              <w:rPr>
                <w:rFonts w:ascii="宋体" w:hAnsi="宋体" w:cs="宋体" w:hint="eastAsia"/>
                <w:sz w:val="22"/>
              </w:rPr>
              <w:t>12个月</w:t>
            </w:r>
          </w:p>
        </w:tc>
        <w:tc>
          <w:tcPr>
            <w:tcW w:w="5406"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kinsoku w:val="0"/>
              <w:autoSpaceDE w:val="0"/>
              <w:autoSpaceDN w:val="0"/>
              <w:snapToGrid w:val="0"/>
              <w:jc w:val="left"/>
              <w:textAlignment w:val="center"/>
              <w:rPr>
                <w:rFonts w:ascii="宋体" w:hAnsi="宋体" w:cs="宋体"/>
                <w:sz w:val="22"/>
              </w:rPr>
            </w:pPr>
            <w:r>
              <w:rPr>
                <w:rFonts w:ascii="宋体" w:hAnsi="宋体" w:cs="宋体" w:hint="eastAsia"/>
                <w:sz w:val="22"/>
              </w:rPr>
              <w:t>每个卫生间一个，共80个</w:t>
            </w:r>
          </w:p>
        </w:tc>
      </w:tr>
    </w:tbl>
    <w:p w:rsidR="00687A2C" w:rsidRDefault="00687A2C" w:rsidP="00687A2C">
      <w:pPr>
        <w:snapToGrid w:val="0"/>
        <w:spacing w:line="300" w:lineRule="auto"/>
        <w:ind w:firstLineChars="200" w:firstLine="442"/>
        <w:jc w:val="left"/>
        <w:rPr>
          <w:b/>
          <w:sz w:val="22"/>
          <w:u w:val="single"/>
        </w:rPr>
      </w:pPr>
      <w:r>
        <w:rPr>
          <w:rFonts w:hint="eastAsia"/>
          <w:b/>
          <w:sz w:val="22"/>
          <w:u w:val="single"/>
        </w:rPr>
        <w:t>说明：上表中所列为本次招标的主要工作内容，投标人不得减少主要工作内容数量。</w:t>
      </w:r>
    </w:p>
    <w:bookmarkEnd w:id="20"/>
    <w:p w:rsidR="00687A2C" w:rsidRDefault="00687A2C" w:rsidP="00687A2C">
      <w:pPr>
        <w:adjustRightInd w:val="0"/>
        <w:snapToGrid w:val="0"/>
        <w:spacing w:line="300" w:lineRule="auto"/>
        <w:ind w:firstLineChars="200" w:firstLine="442"/>
        <w:jc w:val="left"/>
        <w:rPr>
          <w:b/>
          <w:bCs/>
          <w:sz w:val="22"/>
          <w:u w:val="wavyHeavy"/>
        </w:rPr>
      </w:pPr>
    </w:p>
    <w:p w:rsidR="00687A2C" w:rsidRDefault="00687A2C" w:rsidP="00687A2C">
      <w:pPr>
        <w:adjustRightInd w:val="0"/>
        <w:snapToGrid w:val="0"/>
        <w:spacing w:line="300" w:lineRule="auto"/>
        <w:ind w:firstLineChars="200" w:firstLine="442"/>
        <w:rPr>
          <w:b/>
          <w:sz w:val="22"/>
        </w:rPr>
      </w:pPr>
      <w:r>
        <w:rPr>
          <w:b/>
          <w:sz w:val="22"/>
        </w:rPr>
        <w:t>9.2</w:t>
      </w:r>
      <w:r>
        <w:rPr>
          <w:b/>
          <w:sz w:val="22"/>
        </w:rPr>
        <w:t>技术质量需求</w:t>
      </w:r>
    </w:p>
    <w:p w:rsidR="00687A2C" w:rsidRDefault="00687A2C" w:rsidP="00687A2C">
      <w:pPr>
        <w:adjustRightInd w:val="0"/>
        <w:snapToGrid w:val="0"/>
        <w:spacing w:line="300" w:lineRule="auto"/>
        <w:ind w:firstLineChars="200" w:firstLine="442"/>
        <w:rPr>
          <w:b/>
          <w:sz w:val="22"/>
        </w:rPr>
      </w:pPr>
      <w:r>
        <w:rPr>
          <w:b/>
          <w:sz w:val="22"/>
        </w:rPr>
        <w:t>9.2.1</w:t>
      </w:r>
      <w:r>
        <w:rPr>
          <w:b/>
          <w:sz w:val="22"/>
        </w:rPr>
        <w:t>建设要求</w:t>
      </w:r>
    </w:p>
    <w:p w:rsidR="00687A2C" w:rsidRDefault="00687A2C" w:rsidP="00687A2C">
      <w:pPr>
        <w:adjustRightInd w:val="0"/>
        <w:snapToGrid w:val="0"/>
        <w:spacing w:line="300" w:lineRule="auto"/>
        <w:ind w:firstLineChars="200" w:firstLine="442"/>
        <w:rPr>
          <w:b/>
          <w:sz w:val="22"/>
        </w:rPr>
      </w:pPr>
      <w:r>
        <w:rPr>
          <w:b/>
          <w:sz w:val="22"/>
        </w:rPr>
        <w:t>9.2.1.1</w:t>
      </w:r>
      <w:r>
        <w:rPr>
          <w:rFonts w:hint="eastAsia"/>
          <w:b/>
          <w:sz w:val="22"/>
        </w:rPr>
        <w:t>建设目标</w:t>
      </w:r>
    </w:p>
    <w:p w:rsidR="00687A2C" w:rsidRDefault="00687A2C" w:rsidP="00687A2C">
      <w:pPr>
        <w:adjustRightInd w:val="0"/>
        <w:snapToGrid w:val="0"/>
        <w:spacing w:line="300" w:lineRule="auto"/>
        <w:ind w:firstLineChars="200" w:firstLine="440"/>
        <w:rPr>
          <w:sz w:val="22"/>
        </w:rPr>
      </w:pPr>
      <w:r>
        <w:rPr>
          <w:rFonts w:hint="eastAsia"/>
          <w:sz w:val="22"/>
        </w:rPr>
        <w:t>作为“浦东新区肺科医院新院”的配套信息化开办项目，本项目的总体建设目标为：</w:t>
      </w:r>
    </w:p>
    <w:p w:rsidR="00687A2C" w:rsidRDefault="00687A2C" w:rsidP="00687A2C">
      <w:pPr>
        <w:adjustRightInd w:val="0"/>
        <w:snapToGrid w:val="0"/>
        <w:spacing w:line="300" w:lineRule="auto"/>
        <w:ind w:firstLineChars="200" w:firstLine="440"/>
        <w:rPr>
          <w:sz w:val="22"/>
        </w:rPr>
      </w:pPr>
      <w:r>
        <w:rPr>
          <w:rFonts w:hint="eastAsia"/>
          <w:sz w:val="22"/>
        </w:rPr>
        <w:t>为浦东新区肺科医院新院正式投入运营使用做好信息化方面的前期准备。</w:t>
      </w:r>
    </w:p>
    <w:p w:rsidR="00687A2C" w:rsidRDefault="00687A2C" w:rsidP="00687A2C">
      <w:pPr>
        <w:adjustRightInd w:val="0"/>
        <w:snapToGrid w:val="0"/>
        <w:spacing w:line="300" w:lineRule="auto"/>
        <w:ind w:firstLineChars="200" w:firstLine="440"/>
        <w:rPr>
          <w:sz w:val="22"/>
        </w:rPr>
      </w:pPr>
      <w:r>
        <w:rPr>
          <w:rFonts w:hint="eastAsia"/>
          <w:sz w:val="22"/>
        </w:rPr>
        <w:t>本项目具体建设目标为：</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1</w:t>
      </w:r>
      <w:r>
        <w:rPr>
          <w:rFonts w:hint="eastAsia"/>
          <w:sz w:val="22"/>
        </w:rPr>
        <w:t>）完成新院区住院楼</w:t>
      </w:r>
      <w:r>
        <w:rPr>
          <w:rFonts w:hint="eastAsia"/>
          <w:sz w:val="22"/>
        </w:rPr>
        <w:t>5</w:t>
      </w:r>
      <w:r>
        <w:rPr>
          <w:rFonts w:hint="eastAsia"/>
          <w:sz w:val="22"/>
        </w:rPr>
        <w:t>层信息机房，模块化机房的相关建设，作为医院今后的核心机房，并与现有机房互联打造双活中心，并按照双</w:t>
      </w:r>
      <w:proofErr w:type="gramStart"/>
      <w:r>
        <w:rPr>
          <w:rFonts w:hint="eastAsia"/>
          <w:sz w:val="22"/>
        </w:rPr>
        <w:t>活中心</w:t>
      </w:r>
      <w:proofErr w:type="gramEnd"/>
      <w:r>
        <w:rPr>
          <w:rFonts w:hint="eastAsia"/>
          <w:sz w:val="22"/>
        </w:rPr>
        <w:t>设计为相关应用系统提供</w:t>
      </w:r>
      <w:r>
        <w:rPr>
          <w:rFonts w:hint="eastAsia"/>
          <w:sz w:val="22"/>
        </w:rPr>
        <w:lastRenderedPageBreak/>
        <w:t>基础的计算存储资源，提升医院应用系统高可靠性，同时满足医院设备老化更新及新业务规模扩展的需求。</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2</w:t>
      </w:r>
      <w:r>
        <w:rPr>
          <w:rFonts w:hint="eastAsia"/>
          <w:sz w:val="22"/>
        </w:rPr>
        <w:t>）完成新大楼各弱电间楼层交换机的相关建设，确保大楼各用户终端能够通过相应的网络布线及接口设施顺利接入医院网络；</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3</w:t>
      </w:r>
      <w:r>
        <w:rPr>
          <w:rFonts w:hint="eastAsia"/>
          <w:sz w:val="22"/>
        </w:rPr>
        <w:t>）完成相应的安全整改或加固，通过三级等保（</w:t>
      </w:r>
      <w:r>
        <w:rPr>
          <w:rFonts w:hint="eastAsia"/>
          <w:sz w:val="22"/>
        </w:rPr>
        <w:t>V2.0</w:t>
      </w:r>
      <w:r>
        <w:rPr>
          <w:rFonts w:hint="eastAsia"/>
          <w:sz w:val="22"/>
        </w:rPr>
        <w:t>）复评，确保医院整体信息化基础环境无重大风险隐患；</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4</w:t>
      </w:r>
      <w:r>
        <w:rPr>
          <w:rFonts w:hint="eastAsia"/>
          <w:sz w:val="22"/>
        </w:rPr>
        <w:t>）完成相关业务区域各类终端的配套建设，为正常开展相关业务和为患者服务提供最直接的信息化支撑和友好的用户体验；</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5</w:t>
      </w:r>
      <w:r>
        <w:rPr>
          <w:rFonts w:hint="eastAsia"/>
          <w:sz w:val="22"/>
        </w:rPr>
        <w:t>）完成新大楼所需的自助服务、信息发布、排队叫号、病房呼叫、等系统的建设，为相关业务开展提供基础信息系统及支撑系统保障；</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6</w:t>
      </w:r>
      <w:r>
        <w:rPr>
          <w:rFonts w:hint="eastAsia"/>
          <w:sz w:val="22"/>
        </w:rPr>
        <w:t>）对医院新大楼开展的业务存在信息系统缺失的部分进行弥补，支撑各项业务更好的开展。</w:t>
      </w:r>
    </w:p>
    <w:p w:rsidR="00687A2C" w:rsidRDefault="00687A2C" w:rsidP="00687A2C">
      <w:pPr>
        <w:adjustRightInd w:val="0"/>
        <w:snapToGrid w:val="0"/>
        <w:spacing w:line="300" w:lineRule="auto"/>
        <w:ind w:firstLineChars="200" w:firstLine="442"/>
        <w:rPr>
          <w:b/>
          <w:sz w:val="22"/>
        </w:rPr>
      </w:pPr>
      <w:r>
        <w:rPr>
          <w:b/>
          <w:sz w:val="22"/>
        </w:rPr>
        <w:t>9.2.1.2</w:t>
      </w:r>
      <w:r>
        <w:rPr>
          <w:rFonts w:hint="eastAsia"/>
          <w:b/>
          <w:sz w:val="22"/>
        </w:rPr>
        <w:t>总体要求</w:t>
      </w:r>
    </w:p>
    <w:p w:rsidR="00687A2C" w:rsidRDefault="00687A2C" w:rsidP="00687A2C">
      <w:pPr>
        <w:adjustRightInd w:val="0"/>
        <w:snapToGrid w:val="0"/>
        <w:spacing w:line="300" w:lineRule="auto"/>
        <w:ind w:firstLineChars="200" w:firstLine="440"/>
        <w:rPr>
          <w:sz w:val="22"/>
        </w:rPr>
      </w:pPr>
      <w:r>
        <w:rPr>
          <w:rFonts w:hint="eastAsia"/>
          <w:sz w:val="22"/>
        </w:rPr>
        <w:t>投标人需依据本次项目建设需求、未来业务扩展以及采购项目要求编制实施方案，实施方案需在投标文件中以独立章节详细描述。方案设计应当采用统一规划、高可用性、高扩展性、高安全性、高可维护性和合适性价比等原则。需充分考虑到实施时存在的风险，并描述实施过程的时间进度以及影响程度范围，总体要求如下：</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1</w:t>
      </w:r>
      <w:r>
        <w:rPr>
          <w:rFonts w:hint="eastAsia"/>
          <w:sz w:val="22"/>
        </w:rPr>
        <w:t>）投标人方案设计需符合招标方实际建设情况，如投标方需要进行现场勘查，请与招标方联系人联系，招标方将积极配合。</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2</w:t>
      </w:r>
      <w:r>
        <w:rPr>
          <w:rFonts w:hint="eastAsia"/>
          <w:sz w:val="22"/>
        </w:rPr>
        <w:t>）中标投标商应具有健全的项目管理制度和流程，以及合格的项目实施人员，对该项目建设进行全过程质量管理，确保项目实施的顺利。</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3</w:t>
      </w:r>
      <w:r>
        <w:rPr>
          <w:rFonts w:hint="eastAsia"/>
          <w:sz w:val="22"/>
        </w:rPr>
        <w:t>）投标人应充分理解及考虑此次项目的建设要求及内容，提出完整且详细的项目实施、项目培训、项目管理、项目验收、售后服务方案及软硬件应急预案等。</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4</w:t>
      </w:r>
      <w:r>
        <w:rPr>
          <w:rFonts w:hint="eastAsia"/>
          <w:sz w:val="22"/>
        </w:rPr>
        <w:t>）结合医院实际情况，拟定详细的系统实施计划，包括同医院现有信息系统的对接、个性化化定制、测试、试运行、培训及上线计划。承诺保证在合同规定时间内上线及上线后系统平稳运行。</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5</w:t>
      </w:r>
      <w:r>
        <w:rPr>
          <w:rFonts w:hint="eastAsia"/>
          <w:sz w:val="22"/>
        </w:rPr>
        <w:t>）硬件集成要求：对本项目涉及到的新旧硬件设备进行安装、配置和测试，确保其正常稳定运行；运用硬件设备将分散的各个子系统连接起来并实施集成及安装工作。本项目涉及网络及安全实施内容，应考虑网络安全设备的实施技术方案。搭建完善的医院信息化系统网络架构，确保数据的安全传输和高效共享，保障医院信息系统的网络安全和数据安全。</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6</w:t>
      </w:r>
      <w:r>
        <w:rPr>
          <w:rFonts w:hint="eastAsia"/>
          <w:sz w:val="22"/>
        </w:rPr>
        <w:t>）跨院区联调及业务连续性</w:t>
      </w:r>
    </w:p>
    <w:p w:rsidR="00687A2C" w:rsidRDefault="00687A2C" w:rsidP="00687A2C">
      <w:pPr>
        <w:adjustRightInd w:val="0"/>
        <w:snapToGrid w:val="0"/>
        <w:spacing w:line="300" w:lineRule="auto"/>
        <w:ind w:firstLineChars="200" w:firstLine="440"/>
        <w:rPr>
          <w:sz w:val="22"/>
        </w:rPr>
      </w:pPr>
      <w:r>
        <w:rPr>
          <w:rFonts w:hint="eastAsia"/>
          <w:sz w:val="22"/>
        </w:rPr>
        <w:t xml:space="preserve">1. </w:t>
      </w:r>
      <w:r>
        <w:rPr>
          <w:rFonts w:hint="eastAsia"/>
          <w:sz w:val="22"/>
        </w:rPr>
        <w:t>跨院区联调要求</w:t>
      </w:r>
    </w:p>
    <w:p w:rsidR="00687A2C" w:rsidRDefault="00687A2C" w:rsidP="00687A2C">
      <w:pPr>
        <w:adjustRightInd w:val="0"/>
        <w:snapToGrid w:val="0"/>
        <w:spacing w:line="300" w:lineRule="auto"/>
        <w:ind w:firstLineChars="200" w:firstLine="440"/>
        <w:rPr>
          <w:sz w:val="22"/>
        </w:rPr>
      </w:pPr>
      <w:r>
        <w:rPr>
          <w:rFonts w:hint="eastAsia"/>
          <w:sz w:val="22"/>
        </w:rPr>
        <w:t>投标人应充分理解新院区与现有院区之间信息系统互联互通的业务需求，制定完整的跨院区联调方案，至少包括以下内容：</w:t>
      </w:r>
    </w:p>
    <w:p w:rsidR="00687A2C" w:rsidRDefault="00687A2C" w:rsidP="00687A2C">
      <w:pPr>
        <w:adjustRightInd w:val="0"/>
        <w:snapToGrid w:val="0"/>
        <w:spacing w:line="300" w:lineRule="auto"/>
        <w:ind w:firstLineChars="200" w:firstLine="440"/>
        <w:rPr>
          <w:sz w:val="22"/>
        </w:rPr>
      </w:pPr>
      <w:r>
        <w:rPr>
          <w:rFonts w:hint="eastAsia"/>
          <w:sz w:val="22"/>
        </w:rPr>
        <w:t>网络连通验证：在院区间专线</w:t>
      </w:r>
      <w:r>
        <w:rPr>
          <w:rFonts w:hint="eastAsia"/>
          <w:sz w:val="22"/>
        </w:rPr>
        <w:t>/</w:t>
      </w:r>
      <w:r>
        <w:rPr>
          <w:rFonts w:hint="eastAsia"/>
          <w:sz w:val="22"/>
        </w:rPr>
        <w:t>网络链路建设完成后，完成端到端连通性测试，包括带宽验证、时延测试、抖动与丢包率检测，确保核心业务数据传输无影响。</w:t>
      </w:r>
    </w:p>
    <w:p w:rsidR="00687A2C" w:rsidRDefault="00687A2C" w:rsidP="00687A2C">
      <w:pPr>
        <w:adjustRightInd w:val="0"/>
        <w:snapToGrid w:val="0"/>
        <w:spacing w:line="300" w:lineRule="auto"/>
        <w:ind w:firstLineChars="200" w:firstLine="440"/>
        <w:rPr>
          <w:sz w:val="22"/>
        </w:rPr>
      </w:pPr>
      <w:r>
        <w:rPr>
          <w:rFonts w:hint="eastAsia"/>
          <w:sz w:val="22"/>
        </w:rPr>
        <w:t>联调测试报告：每个联调阶段完成后提交联调测试报告，涵盖测试用例、测试结果、问题记录及整改闭环情况，经院方确认后方可进入下一阶段。</w:t>
      </w:r>
    </w:p>
    <w:p w:rsidR="00687A2C" w:rsidRDefault="00687A2C" w:rsidP="00687A2C">
      <w:pPr>
        <w:adjustRightInd w:val="0"/>
        <w:snapToGrid w:val="0"/>
        <w:spacing w:line="300" w:lineRule="auto"/>
        <w:ind w:firstLineChars="200" w:firstLine="440"/>
        <w:rPr>
          <w:sz w:val="22"/>
        </w:rPr>
      </w:pPr>
      <w:r>
        <w:rPr>
          <w:rFonts w:hint="eastAsia"/>
          <w:sz w:val="22"/>
        </w:rPr>
        <w:lastRenderedPageBreak/>
        <w:t xml:space="preserve">2. </w:t>
      </w:r>
      <w:r>
        <w:rPr>
          <w:rFonts w:hint="eastAsia"/>
          <w:sz w:val="22"/>
        </w:rPr>
        <w:t>业务连续性保障要求</w:t>
      </w:r>
    </w:p>
    <w:p w:rsidR="00687A2C" w:rsidRDefault="00687A2C" w:rsidP="00687A2C">
      <w:pPr>
        <w:adjustRightInd w:val="0"/>
        <w:snapToGrid w:val="0"/>
        <w:spacing w:line="300" w:lineRule="auto"/>
        <w:ind w:firstLineChars="200" w:firstLine="440"/>
        <w:rPr>
          <w:sz w:val="22"/>
        </w:rPr>
      </w:pPr>
      <w:r>
        <w:rPr>
          <w:rFonts w:hint="eastAsia"/>
          <w:sz w:val="22"/>
        </w:rPr>
        <w:t>投标人应制定详尽的业务连续性保障方案，覆盖新院区开业切换及正式运营全周期，具体要求如下：</w:t>
      </w:r>
    </w:p>
    <w:p w:rsidR="00687A2C" w:rsidRDefault="00687A2C" w:rsidP="00687A2C">
      <w:pPr>
        <w:adjustRightInd w:val="0"/>
        <w:snapToGrid w:val="0"/>
        <w:spacing w:line="300" w:lineRule="auto"/>
        <w:ind w:firstLineChars="200" w:firstLine="440"/>
        <w:rPr>
          <w:sz w:val="22"/>
        </w:rPr>
      </w:pPr>
      <w:r>
        <w:rPr>
          <w:rFonts w:hint="eastAsia"/>
          <w:sz w:val="22"/>
        </w:rPr>
        <w:t>中标人</w:t>
      </w:r>
      <w:proofErr w:type="gramStart"/>
      <w:r>
        <w:rPr>
          <w:rFonts w:hint="eastAsia"/>
          <w:sz w:val="22"/>
        </w:rPr>
        <w:t>须保障</w:t>
      </w:r>
      <w:proofErr w:type="gramEnd"/>
      <w:r>
        <w:rPr>
          <w:rFonts w:hint="eastAsia"/>
          <w:sz w:val="22"/>
        </w:rPr>
        <w:t>本项目中院方相关系统的软硬件联接、耦合所需辅材及配套物料（包括并不限于机房及病房综合布线、硬件设备配套软件及软硬件配套接口等）。</w:t>
      </w:r>
    </w:p>
    <w:p w:rsidR="00687A2C" w:rsidRDefault="00687A2C" w:rsidP="00687A2C">
      <w:pPr>
        <w:adjustRightInd w:val="0"/>
        <w:snapToGrid w:val="0"/>
        <w:spacing w:line="300" w:lineRule="auto"/>
        <w:ind w:firstLineChars="200" w:firstLine="440"/>
        <w:rPr>
          <w:sz w:val="22"/>
        </w:rPr>
      </w:pPr>
    </w:p>
    <w:p w:rsidR="00687A2C" w:rsidRDefault="00687A2C" w:rsidP="00687A2C">
      <w:pPr>
        <w:adjustRightInd w:val="0"/>
        <w:snapToGrid w:val="0"/>
        <w:spacing w:line="300" w:lineRule="auto"/>
        <w:ind w:firstLineChars="200" w:firstLine="442"/>
        <w:rPr>
          <w:b/>
          <w:sz w:val="22"/>
        </w:rPr>
      </w:pPr>
      <w:r>
        <w:rPr>
          <w:b/>
          <w:sz w:val="22"/>
        </w:rPr>
        <w:t>9.2.2</w:t>
      </w:r>
      <w:r>
        <w:rPr>
          <w:rFonts w:hint="eastAsia"/>
          <w:b/>
          <w:sz w:val="22"/>
        </w:rPr>
        <w:t>整体架构概述</w:t>
      </w:r>
    </w:p>
    <w:p w:rsidR="00687A2C" w:rsidRDefault="00687A2C" w:rsidP="00687A2C">
      <w:pPr>
        <w:adjustRightInd w:val="0"/>
        <w:snapToGrid w:val="0"/>
        <w:spacing w:line="360" w:lineRule="auto"/>
        <w:ind w:firstLineChars="200" w:firstLine="442"/>
        <w:jc w:val="center"/>
        <w:rPr>
          <w:rFonts w:ascii="宋体" w:hAnsi="宋体" w:cs="宋体"/>
          <w:b/>
          <w:sz w:val="22"/>
        </w:rPr>
      </w:pPr>
      <w:r>
        <w:rPr>
          <w:rFonts w:ascii="宋体" w:hAnsi="宋体" w:cs="宋体"/>
          <w:b/>
          <w:noProof/>
          <w:sz w:val="22"/>
        </w:rPr>
        <w:drawing>
          <wp:inline distT="0" distB="0" distL="0" distR="0">
            <wp:extent cx="5463540" cy="1485900"/>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8">
                      <a:extLst>
                        <a:ext uri="{28A0092B-C50C-407E-A947-70E740481C1C}">
                          <a14:useLocalDpi xmlns:a14="http://schemas.microsoft.com/office/drawing/2010/main" val="0"/>
                        </a:ext>
                      </a:extLst>
                    </a:blip>
                    <a:srcRect l="5424" t="23578" r="5287" b="28012"/>
                    <a:stretch>
                      <a:fillRect/>
                    </a:stretch>
                  </pic:blipFill>
                  <pic:spPr bwMode="auto">
                    <a:xfrm>
                      <a:off x="0" y="0"/>
                      <a:ext cx="5463540" cy="1485900"/>
                    </a:xfrm>
                    <a:prstGeom prst="rect">
                      <a:avLst/>
                    </a:prstGeom>
                    <a:noFill/>
                    <a:ln>
                      <a:noFill/>
                    </a:ln>
                  </pic:spPr>
                </pic:pic>
              </a:graphicData>
            </a:graphic>
          </wp:inline>
        </w:drawing>
      </w:r>
    </w:p>
    <w:p w:rsidR="00687A2C" w:rsidRDefault="00687A2C" w:rsidP="00687A2C">
      <w:pPr>
        <w:adjustRightInd w:val="0"/>
        <w:snapToGrid w:val="0"/>
        <w:spacing w:line="300" w:lineRule="auto"/>
        <w:ind w:firstLineChars="200" w:firstLine="440"/>
        <w:rPr>
          <w:b/>
          <w:sz w:val="22"/>
        </w:rPr>
      </w:pPr>
      <w:r>
        <w:rPr>
          <w:rFonts w:hint="eastAsia"/>
          <w:sz w:val="22"/>
        </w:rPr>
        <w:t>本次建设针对新院新开业务如病理科、手术室、血库、重症监护病房等进行信息化覆盖，并对基础硬件、安全保障进行扩建。</w:t>
      </w:r>
    </w:p>
    <w:p w:rsidR="00687A2C" w:rsidRDefault="00687A2C" w:rsidP="00687A2C">
      <w:pPr>
        <w:adjustRightInd w:val="0"/>
        <w:snapToGrid w:val="0"/>
        <w:spacing w:line="300" w:lineRule="auto"/>
        <w:ind w:firstLineChars="200" w:firstLine="442"/>
        <w:jc w:val="left"/>
        <w:rPr>
          <w:b/>
          <w:sz w:val="22"/>
          <w:u w:val="wavyHeavy"/>
        </w:rPr>
      </w:pPr>
    </w:p>
    <w:p w:rsidR="00687A2C" w:rsidRDefault="00687A2C" w:rsidP="00687A2C">
      <w:pPr>
        <w:adjustRightInd w:val="0"/>
        <w:snapToGrid w:val="0"/>
        <w:spacing w:line="300" w:lineRule="auto"/>
        <w:ind w:firstLineChars="200" w:firstLine="442"/>
        <w:jc w:val="left"/>
        <w:outlineLvl w:val="2"/>
        <w:rPr>
          <w:b/>
          <w:sz w:val="22"/>
        </w:rPr>
      </w:pPr>
      <w:bookmarkStart w:id="22" w:name="_Toc216445901"/>
      <w:r>
        <w:rPr>
          <w:b/>
          <w:sz w:val="22"/>
        </w:rPr>
        <w:t xml:space="preserve">10 </w:t>
      </w:r>
      <w:r>
        <w:rPr>
          <w:b/>
          <w:sz w:val="22"/>
        </w:rPr>
        <w:t>技术指标要求</w:t>
      </w:r>
      <w:bookmarkEnd w:id="22"/>
    </w:p>
    <w:p w:rsidR="00687A2C" w:rsidRDefault="00687A2C" w:rsidP="00687A2C">
      <w:pPr>
        <w:adjustRightInd w:val="0"/>
        <w:snapToGrid w:val="0"/>
        <w:spacing w:line="360" w:lineRule="auto"/>
        <w:ind w:firstLineChars="200" w:firstLine="442"/>
        <w:rPr>
          <w:b/>
          <w:sz w:val="22"/>
        </w:rPr>
      </w:pPr>
      <w:r>
        <w:rPr>
          <w:b/>
          <w:sz w:val="22"/>
        </w:rPr>
        <w:t>10.1</w:t>
      </w:r>
      <w:r>
        <w:rPr>
          <w:b/>
          <w:sz w:val="22"/>
        </w:rPr>
        <w:t>系统功能与技术指标</w:t>
      </w:r>
    </w:p>
    <w:p w:rsidR="00687A2C" w:rsidRDefault="00687A2C" w:rsidP="00687A2C">
      <w:pPr>
        <w:adjustRightInd w:val="0"/>
        <w:snapToGrid w:val="0"/>
        <w:spacing w:line="360" w:lineRule="auto"/>
        <w:ind w:firstLineChars="200" w:firstLine="442"/>
        <w:rPr>
          <w:b/>
          <w:sz w:val="22"/>
        </w:rPr>
      </w:pPr>
      <w:r>
        <w:rPr>
          <w:b/>
          <w:sz w:val="22"/>
        </w:rPr>
        <w:t>10.1.1</w:t>
      </w:r>
      <w:r>
        <w:rPr>
          <w:b/>
          <w:sz w:val="22"/>
        </w:rPr>
        <w:t>机房建设系统</w:t>
      </w:r>
    </w:p>
    <w:p w:rsidR="00687A2C" w:rsidRDefault="00687A2C" w:rsidP="00687A2C">
      <w:pPr>
        <w:spacing w:line="360" w:lineRule="auto"/>
        <w:ind w:firstLineChars="200" w:firstLine="442"/>
        <w:rPr>
          <w:b/>
          <w:sz w:val="22"/>
        </w:rPr>
      </w:pPr>
      <w:r>
        <w:rPr>
          <w:b/>
          <w:sz w:val="22"/>
        </w:rPr>
        <w:t>10.1.1.1</w:t>
      </w:r>
      <w:r>
        <w:rPr>
          <w:b/>
          <w:sz w:val="22"/>
        </w:rPr>
        <w:t>机房装修</w:t>
      </w:r>
    </w:p>
    <w:p w:rsidR="00687A2C" w:rsidRDefault="00687A2C" w:rsidP="00095846">
      <w:pPr>
        <w:pStyle w:val="a4"/>
        <w:numPr>
          <w:ilvl w:val="0"/>
          <w:numId w:val="30"/>
        </w:numPr>
        <w:adjustRightInd w:val="0"/>
        <w:snapToGrid w:val="0"/>
        <w:spacing w:line="360" w:lineRule="auto"/>
        <w:ind w:firstLineChars="0"/>
        <w:rPr>
          <w:b/>
          <w:bCs/>
          <w:sz w:val="22"/>
        </w:rPr>
      </w:pPr>
      <w:r>
        <w:rPr>
          <w:b/>
          <w:bCs/>
          <w:sz w:val="22"/>
        </w:rPr>
        <w:t>顶面工程：</w:t>
      </w:r>
    </w:p>
    <w:p w:rsidR="00687A2C" w:rsidRDefault="00687A2C" w:rsidP="00687A2C">
      <w:pPr>
        <w:adjustRightInd w:val="0"/>
        <w:snapToGrid w:val="0"/>
        <w:spacing w:line="360" w:lineRule="auto"/>
        <w:ind w:left="442" w:firstLineChars="200" w:firstLine="440"/>
        <w:rPr>
          <w:sz w:val="22"/>
        </w:rPr>
      </w:pPr>
      <w:r>
        <w:rPr>
          <w:sz w:val="22"/>
        </w:rPr>
        <w:t>完成机房顶</w:t>
      </w:r>
      <w:proofErr w:type="gramStart"/>
      <w:r>
        <w:rPr>
          <w:sz w:val="22"/>
        </w:rPr>
        <w:t>面整体</w:t>
      </w:r>
      <w:proofErr w:type="gramEnd"/>
      <w:r>
        <w:rPr>
          <w:sz w:val="22"/>
        </w:rPr>
        <w:t>装修，顶面平整无缝、无脱落、无开裂，杜绝积尘、掉皮现象，保障机房洁净环境。</w:t>
      </w:r>
    </w:p>
    <w:p w:rsidR="00687A2C" w:rsidRDefault="00687A2C" w:rsidP="00687A2C">
      <w:pPr>
        <w:adjustRightInd w:val="0"/>
        <w:snapToGrid w:val="0"/>
        <w:spacing w:line="360" w:lineRule="auto"/>
        <w:ind w:left="442" w:firstLineChars="200" w:firstLine="440"/>
        <w:rPr>
          <w:sz w:val="22"/>
        </w:rPr>
      </w:pPr>
      <w:r>
        <w:rPr>
          <w:sz w:val="22"/>
        </w:rPr>
        <w:t>顶面材料具备防火、防潮、隔热、吸音性能，可有效阻隔顶层温差、噪音，减少室内结露、积灰问题。</w:t>
      </w:r>
    </w:p>
    <w:p w:rsidR="00687A2C" w:rsidRDefault="00687A2C" w:rsidP="00095846">
      <w:pPr>
        <w:pStyle w:val="a4"/>
        <w:numPr>
          <w:ilvl w:val="0"/>
          <w:numId w:val="30"/>
        </w:numPr>
        <w:adjustRightInd w:val="0"/>
        <w:snapToGrid w:val="0"/>
        <w:spacing w:line="360" w:lineRule="auto"/>
        <w:ind w:firstLineChars="0"/>
        <w:rPr>
          <w:b/>
          <w:bCs/>
          <w:sz w:val="22"/>
        </w:rPr>
      </w:pPr>
      <w:r>
        <w:rPr>
          <w:b/>
          <w:bCs/>
          <w:sz w:val="22"/>
        </w:rPr>
        <w:t>地面部分：</w:t>
      </w:r>
    </w:p>
    <w:p w:rsidR="00687A2C" w:rsidRDefault="00687A2C" w:rsidP="00687A2C">
      <w:pPr>
        <w:adjustRightInd w:val="0"/>
        <w:snapToGrid w:val="0"/>
        <w:spacing w:line="360" w:lineRule="auto"/>
        <w:ind w:firstLineChars="200" w:firstLine="440"/>
        <w:rPr>
          <w:sz w:val="22"/>
        </w:rPr>
      </w:pPr>
      <w:r>
        <w:rPr>
          <w:sz w:val="22"/>
        </w:rPr>
        <w:t>放置</w:t>
      </w:r>
      <w:r>
        <w:rPr>
          <w:sz w:val="22"/>
        </w:rPr>
        <w:t xml:space="preserve"> UPS</w:t>
      </w:r>
      <w:r>
        <w:rPr>
          <w:sz w:val="22"/>
        </w:rPr>
        <w:t>、机柜及精密空调机位置应布置钢支架。</w:t>
      </w:r>
    </w:p>
    <w:p w:rsidR="00687A2C" w:rsidRDefault="00687A2C" w:rsidP="00687A2C">
      <w:pPr>
        <w:adjustRightInd w:val="0"/>
        <w:snapToGrid w:val="0"/>
        <w:spacing w:line="360" w:lineRule="auto"/>
        <w:ind w:left="442" w:firstLineChars="200" w:firstLine="440"/>
        <w:rPr>
          <w:sz w:val="22"/>
        </w:rPr>
      </w:pPr>
      <w:r>
        <w:rPr>
          <w:sz w:val="22"/>
        </w:rPr>
        <w:t>A</w:t>
      </w:r>
      <w:r>
        <w:rPr>
          <w:sz w:val="22"/>
        </w:rPr>
        <w:t>、地板金属支架</w:t>
      </w:r>
      <w:proofErr w:type="gramStart"/>
      <w:r>
        <w:rPr>
          <w:sz w:val="22"/>
        </w:rPr>
        <w:t>均匀用</w:t>
      </w:r>
      <w:proofErr w:type="gramEnd"/>
      <w:r>
        <w:rPr>
          <w:sz w:val="22"/>
        </w:rPr>
        <w:t>不低于</w:t>
      </w:r>
      <w:r>
        <w:rPr>
          <w:sz w:val="22"/>
        </w:rPr>
        <w:t xml:space="preserve">BVR6.0 </w:t>
      </w:r>
      <w:r>
        <w:rPr>
          <w:sz w:val="22"/>
        </w:rPr>
        <w:t>导线与等</w:t>
      </w:r>
      <w:proofErr w:type="gramStart"/>
      <w:r>
        <w:rPr>
          <w:sz w:val="22"/>
        </w:rPr>
        <w:t>电位网</w:t>
      </w:r>
      <w:proofErr w:type="gramEnd"/>
      <w:r>
        <w:rPr>
          <w:sz w:val="22"/>
        </w:rPr>
        <w:t>连接，便于泄放静电；</w:t>
      </w:r>
    </w:p>
    <w:p w:rsidR="00687A2C" w:rsidRDefault="00687A2C" w:rsidP="00687A2C">
      <w:pPr>
        <w:adjustRightInd w:val="0"/>
        <w:snapToGrid w:val="0"/>
        <w:spacing w:line="360" w:lineRule="auto"/>
        <w:ind w:left="442" w:firstLineChars="200" w:firstLine="440"/>
        <w:rPr>
          <w:sz w:val="22"/>
        </w:rPr>
      </w:pPr>
      <w:r>
        <w:rPr>
          <w:sz w:val="22"/>
        </w:rPr>
        <w:t>B</w:t>
      </w:r>
      <w:r>
        <w:rPr>
          <w:sz w:val="22"/>
        </w:rPr>
        <w:t>、铺设应紧密、牢固、不得有响动。</w:t>
      </w:r>
    </w:p>
    <w:p w:rsidR="00687A2C" w:rsidRDefault="00687A2C" w:rsidP="00687A2C">
      <w:pPr>
        <w:adjustRightInd w:val="0"/>
        <w:snapToGrid w:val="0"/>
        <w:spacing w:line="360" w:lineRule="auto"/>
        <w:ind w:left="442" w:firstLineChars="200" w:firstLine="440"/>
        <w:rPr>
          <w:sz w:val="22"/>
        </w:rPr>
      </w:pPr>
      <w:r>
        <w:rPr>
          <w:sz w:val="22"/>
        </w:rPr>
        <w:t>C</w:t>
      </w:r>
      <w:r>
        <w:rPr>
          <w:sz w:val="22"/>
        </w:rPr>
        <w:t>、各板块间隙不大于</w:t>
      </w:r>
      <w:r>
        <w:rPr>
          <w:sz w:val="22"/>
        </w:rPr>
        <w:t xml:space="preserve"> 0.5mm</w:t>
      </w:r>
      <w:r>
        <w:rPr>
          <w:sz w:val="22"/>
        </w:rPr>
        <w:t>；相邻板块高度差不</w:t>
      </w:r>
      <w:proofErr w:type="gramStart"/>
      <w:r>
        <w:rPr>
          <w:sz w:val="22"/>
        </w:rPr>
        <w:t>大于没</w:t>
      </w:r>
      <w:proofErr w:type="gramEnd"/>
      <w:r>
        <w:rPr>
          <w:sz w:val="22"/>
        </w:rPr>
        <w:t xml:space="preserve"> 0.5mm</w:t>
      </w:r>
      <w:r>
        <w:rPr>
          <w:sz w:val="22"/>
        </w:rPr>
        <w:t>；各区整体不平度不大于</w:t>
      </w:r>
      <w:r>
        <w:rPr>
          <w:sz w:val="22"/>
        </w:rPr>
        <w:t xml:space="preserve"> 2mm</w:t>
      </w:r>
      <w:r>
        <w:rPr>
          <w:sz w:val="22"/>
        </w:rPr>
        <w:t>。</w:t>
      </w:r>
    </w:p>
    <w:p w:rsidR="00687A2C" w:rsidRDefault="00687A2C" w:rsidP="00687A2C">
      <w:pPr>
        <w:adjustRightInd w:val="0"/>
        <w:snapToGrid w:val="0"/>
        <w:spacing w:line="360" w:lineRule="auto"/>
        <w:ind w:left="442" w:firstLineChars="200" w:firstLine="440"/>
        <w:rPr>
          <w:sz w:val="22"/>
        </w:rPr>
      </w:pPr>
      <w:r>
        <w:rPr>
          <w:sz w:val="22"/>
        </w:rPr>
        <w:t>D</w:t>
      </w:r>
      <w:r>
        <w:rPr>
          <w:sz w:val="22"/>
        </w:rPr>
        <w:t>、地板调整水平时，</w:t>
      </w:r>
      <w:proofErr w:type="gramStart"/>
      <w:r>
        <w:rPr>
          <w:sz w:val="22"/>
        </w:rPr>
        <w:t>不</w:t>
      </w:r>
      <w:proofErr w:type="gramEnd"/>
      <w:r>
        <w:rPr>
          <w:sz w:val="22"/>
        </w:rPr>
        <w:t>得用垫物；遇不规则地面或墙面时，应对地面或墙面处理。</w:t>
      </w:r>
    </w:p>
    <w:p w:rsidR="00687A2C" w:rsidRDefault="00687A2C" w:rsidP="00687A2C">
      <w:pPr>
        <w:adjustRightInd w:val="0"/>
        <w:snapToGrid w:val="0"/>
        <w:spacing w:line="360" w:lineRule="auto"/>
        <w:ind w:left="442" w:firstLineChars="200" w:firstLine="440"/>
        <w:rPr>
          <w:sz w:val="22"/>
        </w:rPr>
      </w:pPr>
      <w:r>
        <w:rPr>
          <w:sz w:val="22"/>
        </w:rPr>
        <w:t>E</w:t>
      </w:r>
      <w:r>
        <w:rPr>
          <w:sz w:val="22"/>
        </w:rPr>
        <w:t>、加工地板光滑、平整，走线口边必须磨圆滑，加装塑料走线孔盖。</w:t>
      </w:r>
    </w:p>
    <w:p w:rsidR="00687A2C" w:rsidRDefault="00687A2C" w:rsidP="00687A2C">
      <w:pPr>
        <w:adjustRightInd w:val="0"/>
        <w:snapToGrid w:val="0"/>
        <w:spacing w:line="360" w:lineRule="auto"/>
        <w:ind w:left="442" w:firstLineChars="200" w:firstLine="440"/>
        <w:rPr>
          <w:sz w:val="22"/>
        </w:rPr>
      </w:pPr>
      <w:r>
        <w:rPr>
          <w:sz w:val="22"/>
        </w:rPr>
        <w:t>F</w:t>
      </w:r>
      <w:r>
        <w:rPr>
          <w:sz w:val="22"/>
        </w:rPr>
        <w:t>、施工完毕将地板下清理干净。</w:t>
      </w:r>
    </w:p>
    <w:p w:rsidR="00687A2C" w:rsidRDefault="00687A2C" w:rsidP="00095846">
      <w:pPr>
        <w:pStyle w:val="a4"/>
        <w:numPr>
          <w:ilvl w:val="0"/>
          <w:numId w:val="30"/>
        </w:numPr>
        <w:adjustRightInd w:val="0"/>
        <w:snapToGrid w:val="0"/>
        <w:spacing w:line="360" w:lineRule="auto"/>
        <w:ind w:firstLineChars="0"/>
        <w:rPr>
          <w:b/>
          <w:bCs/>
          <w:sz w:val="22"/>
        </w:rPr>
      </w:pPr>
      <w:r>
        <w:rPr>
          <w:b/>
          <w:bCs/>
          <w:sz w:val="22"/>
        </w:rPr>
        <w:lastRenderedPageBreak/>
        <w:t>墙面部分：</w:t>
      </w:r>
    </w:p>
    <w:p w:rsidR="00687A2C" w:rsidRDefault="00687A2C" w:rsidP="00687A2C">
      <w:pPr>
        <w:adjustRightInd w:val="0"/>
        <w:snapToGrid w:val="0"/>
        <w:spacing w:line="360" w:lineRule="auto"/>
        <w:ind w:left="442" w:firstLineChars="200" w:firstLine="440"/>
        <w:rPr>
          <w:sz w:val="22"/>
        </w:rPr>
      </w:pPr>
      <w:r>
        <w:rPr>
          <w:sz w:val="22"/>
        </w:rPr>
        <w:t>机房区域内层采用</w:t>
      </w:r>
      <w:r>
        <w:rPr>
          <w:sz w:val="22"/>
        </w:rPr>
        <w:t xml:space="preserve"> 75 </w:t>
      </w:r>
      <w:r>
        <w:rPr>
          <w:sz w:val="22"/>
        </w:rPr>
        <w:t>轻钢龙骨石膏板进行封闭处理，墙面均</w:t>
      </w:r>
      <w:proofErr w:type="gramStart"/>
      <w:r>
        <w:rPr>
          <w:sz w:val="22"/>
        </w:rPr>
        <w:t>采用面彩</w:t>
      </w:r>
      <w:proofErr w:type="gramEnd"/>
      <w:r>
        <w:rPr>
          <w:sz w:val="22"/>
        </w:rPr>
        <w:t>钢板装饰，中间夹岩棉进行保温处理，钢板厚</w:t>
      </w:r>
      <w:r>
        <w:rPr>
          <w:sz w:val="22"/>
        </w:rPr>
        <w:t xml:space="preserve"> 0.5mm</w:t>
      </w:r>
      <w:r>
        <w:rPr>
          <w:sz w:val="22"/>
        </w:rPr>
        <w:t>，各板块用金属十字条连接。全部柱面均用优质彩钢板装饰包封。</w:t>
      </w:r>
    </w:p>
    <w:p w:rsidR="00687A2C" w:rsidRDefault="00687A2C" w:rsidP="00687A2C">
      <w:pPr>
        <w:adjustRightInd w:val="0"/>
        <w:snapToGrid w:val="0"/>
        <w:spacing w:line="360" w:lineRule="auto"/>
        <w:ind w:left="442" w:firstLineChars="200" w:firstLine="440"/>
        <w:rPr>
          <w:sz w:val="22"/>
        </w:rPr>
      </w:pPr>
      <w:r>
        <w:rPr>
          <w:sz w:val="22"/>
        </w:rPr>
        <w:t>彩钢板由不低于</w:t>
      </w:r>
      <w:r>
        <w:rPr>
          <w:sz w:val="22"/>
        </w:rPr>
        <w:t>0.5</w:t>
      </w:r>
      <w:r>
        <w:rPr>
          <w:sz w:val="22"/>
        </w:rPr>
        <w:t>厚烤漆钢板及不低于</w:t>
      </w:r>
      <w:r>
        <w:rPr>
          <w:sz w:val="22"/>
        </w:rPr>
        <w:t>12</w:t>
      </w:r>
      <w:r>
        <w:rPr>
          <w:sz w:val="22"/>
        </w:rPr>
        <w:t>厚防火石膏板经生产线压合而成，并采用螺钉安装于墙面。</w:t>
      </w:r>
    </w:p>
    <w:p w:rsidR="00687A2C" w:rsidRDefault="00687A2C" w:rsidP="00687A2C">
      <w:pPr>
        <w:adjustRightInd w:val="0"/>
        <w:snapToGrid w:val="0"/>
        <w:spacing w:line="360" w:lineRule="auto"/>
        <w:ind w:left="442" w:firstLineChars="200" w:firstLine="440"/>
        <w:rPr>
          <w:sz w:val="22"/>
        </w:rPr>
      </w:pPr>
      <w:r>
        <w:rPr>
          <w:sz w:val="22"/>
        </w:rPr>
        <w:t>复合钢板应具有以下特点：</w:t>
      </w:r>
    </w:p>
    <w:p w:rsidR="00687A2C" w:rsidRDefault="00687A2C" w:rsidP="00095846">
      <w:pPr>
        <w:pStyle w:val="a4"/>
        <w:numPr>
          <w:ilvl w:val="0"/>
          <w:numId w:val="31"/>
        </w:numPr>
        <w:adjustRightInd w:val="0"/>
        <w:snapToGrid w:val="0"/>
        <w:spacing w:line="360" w:lineRule="auto"/>
        <w:ind w:firstLineChars="0"/>
        <w:rPr>
          <w:sz w:val="22"/>
        </w:rPr>
      </w:pPr>
      <w:r>
        <w:rPr>
          <w:sz w:val="22"/>
        </w:rPr>
        <w:t>建筑载荷小、属于轻质隔墙类型</w:t>
      </w:r>
    </w:p>
    <w:p w:rsidR="00687A2C" w:rsidRDefault="00687A2C" w:rsidP="00095846">
      <w:pPr>
        <w:pStyle w:val="a4"/>
        <w:numPr>
          <w:ilvl w:val="0"/>
          <w:numId w:val="31"/>
        </w:numPr>
        <w:adjustRightInd w:val="0"/>
        <w:snapToGrid w:val="0"/>
        <w:spacing w:line="360" w:lineRule="auto"/>
        <w:ind w:firstLineChars="0"/>
        <w:rPr>
          <w:sz w:val="22"/>
        </w:rPr>
      </w:pPr>
      <w:r>
        <w:rPr>
          <w:sz w:val="22"/>
        </w:rPr>
        <w:t>坚固、耐震、防火满足现代建筑装饰要求</w:t>
      </w:r>
    </w:p>
    <w:p w:rsidR="00687A2C" w:rsidRDefault="00687A2C" w:rsidP="00095846">
      <w:pPr>
        <w:pStyle w:val="a4"/>
        <w:numPr>
          <w:ilvl w:val="0"/>
          <w:numId w:val="31"/>
        </w:numPr>
        <w:adjustRightInd w:val="0"/>
        <w:snapToGrid w:val="0"/>
        <w:spacing w:line="360" w:lineRule="auto"/>
        <w:ind w:firstLineChars="0"/>
        <w:rPr>
          <w:sz w:val="22"/>
        </w:rPr>
      </w:pPr>
      <w:r>
        <w:rPr>
          <w:sz w:val="22"/>
        </w:rPr>
        <w:t>墙体内夹层可配管、配线</w:t>
      </w:r>
    </w:p>
    <w:p w:rsidR="00687A2C" w:rsidRDefault="00687A2C" w:rsidP="00095846">
      <w:pPr>
        <w:pStyle w:val="a4"/>
        <w:numPr>
          <w:ilvl w:val="0"/>
          <w:numId w:val="31"/>
        </w:numPr>
        <w:adjustRightInd w:val="0"/>
        <w:snapToGrid w:val="0"/>
        <w:spacing w:line="360" w:lineRule="auto"/>
        <w:ind w:firstLineChars="0"/>
        <w:rPr>
          <w:sz w:val="22"/>
        </w:rPr>
      </w:pPr>
      <w:r>
        <w:rPr>
          <w:sz w:val="22"/>
        </w:rPr>
        <w:t>吸音效果好</w:t>
      </w:r>
    </w:p>
    <w:p w:rsidR="00687A2C" w:rsidRDefault="00687A2C" w:rsidP="00095846">
      <w:pPr>
        <w:pStyle w:val="a4"/>
        <w:numPr>
          <w:ilvl w:val="0"/>
          <w:numId w:val="30"/>
        </w:numPr>
        <w:adjustRightInd w:val="0"/>
        <w:snapToGrid w:val="0"/>
        <w:spacing w:line="360" w:lineRule="auto"/>
        <w:ind w:firstLineChars="0"/>
        <w:rPr>
          <w:b/>
          <w:bCs/>
          <w:sz w:val="22"/>
        </w:rPr>
      </w:pPr>
      <w:r>
        <w:rPr>
          <w:b/>
          <w:bCs/>
          <w:sz w:val="22"/>
        </w:rPr>
        <w:t>门窗工程：</w:t>
      </w:r>
    </w:p>
    <w:p w:rsidR="00687A2C" w:rsidRDefault="00687A2C" w:rsidP="00687A2C">
      <w:pPr>
        <w:adjustRightInd w:val="0"/>
        <w:snapToGrid w:val="0"/>
        <w:spacing w:line="360" w:lineRule="auto"/>
        <w:ind w:firstLineChars="400" w:firstLine="880"/>
        <w:rPr>
          <w:sz w:val="22"/>
        </w:rPr>
      </w:pPr>
      <w:r>
        <w:rPr>
          <w:sz w:val="22"/>
        </w:rPr>
        <w:t>机房区全部窗子用密封胶密封缝隙并作防水处理后用轻钢龙骨石膏板夹岩棉封闭</w:t>
      </w:r>
      <w:r>
        <w:rPr>
          <w:sz w:val="22"/>
        </w:rPr>
        <w:t xml:space="preserve"> </w:t>
      </w:r>
      <w:r>
        <w:rPr>
          <w:sz w:val="22"/>
        </w:rPr>
        <w:t>处理。</w:t>
      </w:r>
    </w:p>
    <w:p w:rsidR="00687A2C" w:rsidRDefault="00687A2C" w:rsidP="00687A2C">
      <w:pPr>
        <w:adjustRightInd w:val="0"/>
        <w:snapToGrid w:val="0"/>
        <w:spacing w:line="360" w:lineRule="auto"/>
        <w:ind w:left="442" w:firstLineChars="200" w:firstLine="440"/>
        <w:rPr>
          <w:sz w:val="22"/>
        </w:rPr>
      </w:pPr>
      <w:r>
        <w:rPr>
          <w:sz w:val="22"/>
        </w:rPr>
        <w:t>机房区主出入口采用向外开启的甲级防火门。门框同壁板的连接是平整的，没有高低差。地板安装标高为：不小于</w:t>
      </w:r>
      <w:r>
        <w:rPr>
          <w:sz w:val="22"/>
        </w:rPr>
        <w:t>150mm</w:t>
      </w:r>
      <w:r>
        <w:rPr>
          <w:sz w:val="22"/>
        </w:rPr>
        <w:t>。</w:t>
      </w:r>
    </w:p>
    <w:p w:rsidR="00687A2C" w:rsidRDefault="00687A2C" w:rsidP="00095846">
      <w:pPr>
        <w:pStyle w:val="a4"/>
        <w:numPr>
          <w:ilvl w:val="0"/>
          <w:numId w:val="30"/>
        </w:numPr>
        <w:adjustRightInd w:val="0"/>
        <w:snapToGrid w:val="0"/>
        <w:spacing w:line="360" w:lineRule="auto"/>
        <w:ind w:firstLineChars="0"/>
        <w:rPr>
          <w:b/>
          <w:bCs/>
          <w:sz w:val="22"/>
        </w:rPr>
      </w:pPr>
      <w:r>
        <w:rPr>
          <w:b/>
          <w:bCs/>
          <w:sz w:val="22"/>
        </w:rPr>
        <w:t>地面设备支架：</w:t>
      </w:r>
    </w:p>
    <w:p w:rsidR="00687A2C" w:rsidRDefault="00687A2C" w:rsidP="00687A2C">
      <w:pPr>
        <w:adjustRightInd w:val="0"/>
        <w:snapToGrid w:val="0"/>
        <w:spacing w:line="360" w:lineRule="auto"/>
        <w:ind w:left="442" w:firstLineChars="200" w:firstLine="440"/>
        <w:rPr>
          <w:sz w:val="22"/>
        </w:rPr>
      </w:pPr>
      <w:r>
        <w:rPr>
          <w:sz w:val="22"/>
        </w:rPr>
        <w:t>设备支架结构稳固、焊接</w:t>
      </w:r>
      <w:r>
        <w:rPr>
          <w:sz w:val="22"/>
        </w:rPr>
        <w:t>/</w:t>
      </w:r>
      <w:r>
        <w:rPr>
          <w:sz w:val="22"/>
        </w:rPr>
        <w:t>安装牢固，承重强度匹配机房设备重量，可稳定承载机柜、交换机、服务器等设备，杜绝设备倾斜、晃动、坠落风险。</w:t>
      </w:r>
    </w:p>
    <w:p w:rsidR="00687A2C" w:rsidRDefault="00687A2C" w:rsidP="00687A2C">
      <w:pPr>
        <w:spacing w:line="360" w:lineRule="auto"/>
        <w:ind w:firstLineChars="200" w:firstLine="442"/>
        <w:rPr>
          <w:b/>
          <w:sz w:val="22"/>
        </w:rPr>
      </w:pPr>
      <w:r>
        <w:rPr>
          <w:b/>
          <w:sz w:val="22"/>
        </w:rPr>
        <w:t>10.1.1.2</w:t>
      </w:r>
      <w:r>
        <w:rPr>
          <w:b/>
          <w:sz w:val="22"/>
        </w:rPr>
        <w:t>供配电</w:t>
      </w:r>
    </w:p>
    <w:p w:rsidR="00687A2C" w:rsidRDefault="00687A2C" w:rsidP="00687A2C">
      <w:pPr>
        <w:pStyle w:val="affffffffff"/>
        <w:spacing w:line="360" w:lineRule="auto"/>
        <w:ind w:firstLineChars="200" w:firstLine="440"/>
        <w:rPr>
          <w:rFonts w:ascii="Times New Roman" w:hAnsi="Times New Roman"/>
          <w:sz w:val="22"/>
        </w:rPr>
      </w:pPr>
      <w:r>
        <w:rPr>
          <w:rFonts w:ascii="Times New Roman" w:hAnsi="Times New Roman"/>
          <w:sz w:val="22"/>
        </w:rPr>
        <w:t>机房的计算机配电系统设计为双母线供电方式，单系统采用</w:t>
      </w:r>
      <w:r>
        <w:rPr>
          <w:rFonts w:ascii="Times New Roman" w:hAnsi="Times New Roman"/>
          <w:sz w:val="22"/>
        </w:rPr>
        <w:t>"</w:t>
      </w:r>
      <w:r>
        <w:rPr>
          <w:rFonts w:ascii="Times New Roman" w:hAnsi="Times New Roman"/>
          <w:sz w:val="22"/>
        </w:rPr>
        <w:t>双路市电切换</w:t>
      </w:r>
      <w:r>
        <w:rPr>
          <w:rFonts w:ascii="Times New Roman" w:hAnsi="Times New Roman"/>
          <w:sz w:val="22"/>
        </w:rPr>
        <w:t>+UPS</w:t>
      </w:r>
      <w:r>
        <w:rPr>
          <w:rFonts w:ascii="Times New Roman" w:hAnsi="Times New Roman"/>
          <w:sz w:val="22"/>
        </w:rPr>
        <w:t>不间断电源</w:t>
      </w:r>
      <w:r>
        <w:rPr>
          <w:rFonts w:ascii="Times New Roman" w:hAnsi="Times New Roman"/>
          <w:sz w:val="22"/>
        </w:rPr>
        <w:t>"</w:t>
      </w:r>
      <w:r>
        <w:rPr>
          <w:rFonts w:ascii="Times New Roman" w:hAnsi="Times New Roman"/>
          <w:sz w:val="22"/>
        </w:rPr>
        <w:t>的供电方式，保证系统的高可靠性并具有在线维修能力，尽量减少系统的故障点，使系统的可用性大于</w:t>
      </w:r>
      <w:r>
        <w:rPr>
          <w:rFonts w:ascii="Times New Roman" w:hAnsi="Times New Roman"/>
          <w:sz w:val="22"/>
        </w:rPr>
        <w:t xml:space="preserve"> 99.999%</w:t>
      </w:r>
      <w:r>
        <w:rPr>
          <w:rFonts w:ascii="Times New Roman" w:hAnsi="Times New Roman"/>
          <w:sz w:val="22"/>
        </w:rPr>
        <w:t>。</w:t>
      </w:r>
    </w:p>
    <w:p w:rsidR="00687A2C" w:rsidRDefault="00687A2C" w:rsidP="00687A2C">
      <w:pPr>
        <w:pStyle w:val="affffffffff"/>
        <w:spacing w:line="360" w:lineRule="auto"/>
        <w:ind w:firstLineChars="200" w:firstLine="442"/>
        <w:rPr>
          <w:rFonts w:ascii="Times New Roman" w:hAnsi="Times New Roman"/>
          <w:b/>
          <w:bCs/>
          <w:sz w:val="22"/>
        </w:rPr>
      </w:pPr>
      <w:r>
        <w:rPr>
          <w:rFonts w:ascii="Times New Roman" w:hAnsi="Times New Roman"/>
          <w:b/>
          <w:bCs/>
          <w:sz w:val="22"/>
        </w:rPr>
        <w:t>UPS</w:t>
      </w:r>
      <w:r>
        <w:rPr>
          <w:rFonts w:ascii="Times New Roman" w:hAnsi="Times New Roman"/>
          <w:b/>
          <w:bCs/>
          <w:sz w:val="22"/>
        </w:rPr>
        <w:t>输入</w:t>
      </w:r>
      <w:r>
        <w:rPr>
          <w:rFonts w:ascii="Times New Roman" w:hAnsi="Times New Roman"/>
          <w:b/>
          <w:bCs/>
          <w:sz w:val="22"/>
        </w:rPr>
        <w:t>/</w:t>
      </w:r>
      <w:r>
        <w:rPr>
          <w:rFonts w:ascii="Times New Roman" w:hAnsi="Times New Roman"/>
          <w:b/>
          <w:bCs/>
          <w:sz w:val="22"/>
        </w:rPr>
        <w:t>输出配电柜</w:t>
      </w:r>
    </w:p>
    <w:p w:rsidR="00687A2C" w:rsidRDefault="00687A2C" w:rsidP="00687A2C">
      <w:pPr>
        <w:pStyle w:val="affffffffff"/>
        <w:spacing w:line="360" w:lineRule="auto"/>
        <w:rPr>
          <w:rFonts w:ascii="Times New Roman" w:hAnsi="Times New Roman"/>
          <w:sz w:val="22"/>
        </w:rPr>
      </w:pPr>
      <w:r>
        <w:rPr>
          <w:rFonts w:ascii="Times New Roman" w:hAnsi="Times New Roman"/>
          <w:sz w:val="22"/>
        </w:rPr>
        <w:t>机房配电间设置一个配电柜，以及各机房列</w:t>
      </w:r>
      <w:proofErr w:type="gramStart"/>
      <w:r>
        <w:rPr>
          <w:rFonts w:ascii="Times New Roman" w:hAnsi="Times New Roman"/>
          <w:sz w:val="22"/>
        </w:rPr>
        <w:t>头柜分别</w:t>
      </w:r>
      <w:proofErr w:type="gramEnd"/>
      <w:r>
        <w:rPr>
          <w:rFonts w:ascii="Times New Roman" w:hAnsi="Times New Roman"/>
          <w:sz w:val="22"/>
        </w:rPr>
        <w:t>对各个用电设备进行控制。</w:t>
      </w:r>
    </w:p>
    <w:p w:rsidR="00687A2C" w:rsidRDefault="00687A2C" w:rsidP="00095846">
      <w:pPr>
        <w:pStyle w:val="affffffffff"/>
        <w:numPr>
          <w:ilvl w:val="0"/>
          <w:numId w:val="32"/>
        </w:numPr>
        <w:spacing w:line="360" w:lineRule="auto"/>
        <w:rPr>
          <w:rFonts w:ascii="Times New Roman" w:hAnsi="Times New Roman"/>
          <w:sz w:val="22"/>
        </w:rPr>
      </w:pPr>
      <w:r>
        <w:rPr>
          <w:rFonts w:ascii="Times New Roman" w:hAnsi="Times New Roman"/>
          <w:sz w:val="22"/>
        </w:rPr>
        <w:t>机房内引入</w:t>
      </w:r>
      <w:r>
        <w:rPr>
          <w:rFonts w:ascii="Times New Roman" w:hAnsi="Times New Roman"/>
          <w:sz w:val="22"/>
        </w:rPr>
        <w:t>2</w:t>
      </w:r>
      <w:r>
        <w:rPr>
          <w:rFonts w:ascii="Times New Roman" w:hAnsi="Times New Roman"/>
          <w:sz w:val="22"/>
        </w:rPr>
        <w:t>路市电，配置</w:t>
      </w:r>
      <w:r>
        <w:rPr>
          <w:rFonts w:ascii="Times New Roman" w:hAnsi="Times New Roman"/>
          <w:sz w:val="22"/>
        </w:rPr>
        <w:t>1</w:t>
      </w:r>
      <w:r>
        <w:rPr>
          <w:rFonts w:ascii="Times New Roman" w:hAnsi="Times New Roman"/>
          <w:sz w:val="22"/>
        </w:rPr>
        <w:t>台</w:t>
      </w:r>
      <w:r>
        <w:rPr>
          <w:rFonts w:ascii="Times New Roman" w:hAnsi="Times New Roman"/>
          <w:sz w:val="22"/>
        </w:rPr>
        <w:t>ATS</w:t>
      </w:r>
      <w:r>
        <w:rPr>
          <w:rFonts w:ascii="Times New Roman" w:hAnsi="Times New Roman"/>
          <w:sz w:val="22"/>
        </w:rPr>
        <w:t>配电柜且需根据机房空间大小进行独立安装，采用定制式，规格要求：</w:t>
      </w:r>
      <w:r>
        <w:rPr>
          <w:rFonts w:ascii="Times New Roman" w:hAnsi="Times New Roman"/>
          <w:sz w:val="22"/>
        </w:rPr>
        <w:t>2</w:t>
      </w:r>
      <w:r>
        <w:rPr>
          <w:rFonts w:ascii="Times New Roman" w:hAnsi="Times New Roman"/>
          <w:sz w:val="22"/>
        </w:rPr>
        <w:t>路市电输入，总输入</w:t>
      </w:r>
      <w:r>
        <w:rPr>
          <w:rFonts w:ascii="Times New Roman" w:hAnsi="Times New Roman"/>
          <w:sz w:val="22"/>
        </w:rPr>
        <w:t>125A/4P*1 ATS</w:t>
      </w:r>
      <w:r>
        <w:rPr>
          <w:rFonts w:ascii="Times New Roman" w:hAnsi="Times New Roman"/>
          <w:sz w:val="22"/>
        </w:rPr>
        <w:t>开关，</w:t>
      </w:r>
      <w:r>
        <w:rPr>
          <w:rFonts w:ascii="Times New Roman" w:hAnsi="Times New Roman"/>
          <w:sz w:val="22"/>
        </w:rPr>
        <w:t>UPS</w:t>
      </w:r>
      <w:r>
        <w:rPr>
          <w:rFonts w:ascii="Times New Roman" w:hAnsi="Times New Roman"/>
          <w:sz w:val="22"/>
        </w:rPr>
        <w:t>输入：</w:t>
      </w:r>
      <w:r>
        <w:rPr>
          <w:rFonts w:ascii="Times New Roman" w:hAnsi="Times New Roman"/>
          <w:sz w:val="22"/>
        </w:rPr>
        <w:t>63A/3P*2</w:t>
      </w:r>
      <w:r>
        <w:rPr>
          <w:rFonts w:ascii="Times New Roman" w:hAnsi="Times New Roman"/>
          <w:sz w:val="22"/>
        </w:rPr>
        <w:t>，空调：</w:t>
      </w:r>
      <w:r>
        <w:rPr>
          <w:rFonts w:ascii="Times New Roman" w:hAnsi="Times New Roman"/>
          <w:sz w:val="22"/>
        </w:rPr>
        <w:t>40A/3P*3</w:t>
      </w:r>
      <w:r>
        <w:rPr>
          <w:rFonts w:ascii="Times New Roman" w:hAnsi="Times New Roman"/>
          <w:sz w:val="22"/>
        </w:rPr>
        <w:t>（二用</w:t>
      </w:r>
      <w:proofErr w:type="gramStart"/>
      <w:r>
        <w:rPr>
          <w:rFonts w:ascii="Times New Roman" w:hAnsi="Times New Roman"/>
          <w:sz w:val="22"/>
        </w:rPr>
        <w:t>一</w:t>
      </w:r>
      <w:proofErr w:type="gramEnd"/>
      <w:r>
        <w:rPr>
          <w:rFonts w:ascii="Times New Roman" w:hAnsi="Times New Roman"/>
          <w:sz w:val="22"/>
        </w:rPr>
        <w:t>备），含防雷接地系统模块，照明系统，智能电量仪，维修旁路：</w:t>
      </w:r>
      <w:r>
        <w:rPr>
          <w:rFonts w:ascii="Times New Roman" w:hAnsi="Times New Roman"/>
          <w:sz w:val="22"/>
        </w:rPr>
        <w:t>80A/4P*2</w:t>
      </w:r>
      <w:r>
        <w:rPr>
          <w:rFonts w:ascii="Times New Roman" w:hAnsi="Times New Roman"/>
          <w:sz w:val="22"/>
        </w:rPr>
        <w:t>，</w:t>
      </w:r>
      <w:r>
        <w:rPr>
          <w:rFonts w:ascii="Times New Roman" w:hAnsi="Times New Roman"/>
          <w:sz w:val="22"/>
        </w:rPr>
        <w:t>32A*1P*3</w:t>
      </w:r>
      <w:r>
        <w:rPr>
          <w:rFonts w:ascii="Times New Roman" w:hAnsi="Times New Roman"/>
          <w:sz w:val="22"/>
        </w:rPr>
        <w:t>，</w:t>
      </w:r>
      <w:r>
        <w:rPr>
          <w:rFonts w:ascii="Times New Roman" w:hAnsi="Times New Roman"/>
          <w:sz w:val="22"/>
        </w:rPr>
        <w:t>16A/1P*3</w:t>
      </w:r>
      <w:r>
        <w:rPr>
          <w:rFonts w:ascii="Times New Roman" w:hAnsi="Times New Roman"/>
          <w:sz w:val="22"/>
        </w:rPr>
        <w:t>。</w:t>
      </w:r>
    </w:p>
    <w:p w:rsidR="00687A2C" w:rsidRDefault="00687A2C" w:rsidP="00095846">
      <w:pPr>
        <w:pStyle w:val="affffffffff"/>
        <w:numPr>
          <w:ilvl w:val="0"/>
          <w:numId w:val="32"/>
        </w:numPr>
        <w:spacing w:line="360" w:lineRule="auto"/>
        <w:rPr>
          <w:rFonts w:ascii="Times New Roman" w:hAnsi="Times New Roman"/>
          <w:sz w:val="22"/>
        </w:rPr>
      </w:pPr>
      <w:r>
        <w:rPr>
          <w:rFonts w:ascii="Times New Roman" w:hAnsi="Times New Roman"/>
          <w:sz w:val="22"/>
        </w:rPr>
        <w:t>采用机架式配电单元，规格要求：</w:t>
      </w:r>
      <w:r>
        <w:rPr>
          <w:rFonts w:ascii="Times New Roman" w:hAnsi="Times New Roman"/>
          <w:sz w:val="22"/>
        </w:rPr>
        <w:t>2</w:t>
      </w:r>
      <w:r>
        <w:rPr>
          <w:rFonts w:ascii="Times New Roman" w:hAnsi="Times New Roman"/>
          <w:sz w:val="22"/>
        </w:rPr>
        <w:t>路</w:t>
      </w:r>
      <w:r>
        <w:rPr>
          <w:rFonts w:ascii="Times New Roman" w:hAnsi="Times New Roman"/>
          <w:sz w:val="22"/>
        </w:rPr>
        <w:t>UPS</w:t>
      </w:r>
      <w:r>
        <w:rPr>
          <w:rFonts w:ascii="Times New Roman" w:hAnsi="Times New Roman"/>
          <w:sz w:val="22"/>
        </w:rPr>
        <w:t>分别输出，</w:t>
      </w:r>
      <w:r>
        <w:rPr>
          <w:rFonts w:ascii="Times New Roman" w:hAnsi="Times New Roman"/>
          <w:sz w:val="22"/>
        </w:rPr>
        <w:t>UPS</w:t>
      </w:r>
      <w:r>
        <w:rPr>
          <w:rFonts w:ascii="Times New Roman" w:hAnsi="Times New Roman"/>
          <w:sz w:val="22"/>
        </w:rPr>
        <w:t>输出：</w:t>
      </w:r>
      <w:r>
        <w:rPr>
          <w:rFonts w:ascii="Times New Roman" w:hAnsi="Times New Roman"/>
          <w:sz w:val="22"/>
        </w:rPr>
        <w:t>63A/3P*2</w:t>
      </w:r>
      <w:r>
        <w:rPr>
          <w:rFonts w:ascii="Times New Roman" w:hAnsi="Times New Roman"/>
          <w:sz w:val="22"/>
        </w:rPr>
        <w:t>，维修旁路：</w:t>
      </w:r>
      <w:r>
        <w:rPr>
          <w:rFonts w:ascii="Times New Roman" w:hAnsi="Times New Roman"/>
          <w:sz w:val="22"/>
        </w:rPr>
        <w:t>80A/4P*1</w:t>
      </w:r>
      <w:r>
        <w:rPr>
          <w:rFonts w:ascii="Times New Roman" w:hAnsi="Times New Roman"/>
          <w:sz w:val="22"/>
        </w:rPr>
        <w:t>，</w:t>
      </w:r>
      <w:r>
        <w:rPr>
          <w:rFonts w:ascii="Times New Roman" w:hAnsi="Times New Roman"/>
          <w:sz w:val="22"/>
        </w:rPr>
        <w:t>UPS</w:t>
      </w:r>
      <w:r>
        <w:rPr>
          <w:rFonts w:ascii="Times New Roman" w:hAnsi="Times New Roman"/>
          <w:sz w:val="22"/>
        </w:rPr>
        <w:t>分配：</w:t>
      </w:r>
      <w:r>
        <w:rPr>
          <w:rFonts w:ascii="Times New Roman" w:hAnsi="Times New Roman"/>
          <w:sz w:val="22"/>
        </w:rPr>
        <w:t>32A*1P*6</w:t>
      </w:r>
      <w:r>
        <w:rPr>
          <w:rFonts w:ascii="Times New Roman" w:hAnsi="Times New Roman"/>
          <w:sz w:val="22"/>
        </w:rPr>
        <w:t>（</w:t>
      </w:r>
      <w:r>
        <w:rPr>
          <w:rFonts w:ascii="Times New Roman" w:hAnsi="Times New Roman"/>
          <w:sz w:val="22"/>
        </w:rPr>
        <w:t>PDU</w:t>
      </w:r>
      <w:r>
        <w:rPr>
          <w:rFonts w:ascii="Times New Roman" w:hAnsi="Times New Roman"/>
          <w:sz w:val="22"/>
        </w:rPr>
        <w:t>），</w:t>
      </w:r>
      <w:r>
        <w:rPr>
          <w:rFonts w:ascii="Times New Roman" w:hAnsi="Times New Roman"/>
          <w:sz w:val="22"/>
        </w:rPr>
        <w:t>16A/1P*3</w:t>
      </w:r>
      <w:r>
        <w:rPr>
          <w:rFonts w:ascii="Times New Roman" w:hAnsi="Times New Roman"/>
          <w:sz w:val="22"/>
        </w:rPr>
        <w:t>（灯带、监</w:t>
      </w:r>
      <w:r>
        <w:rPr>
          <w:rFonts w:ascii="Times New Roman" w:hAnsi="Times New Roman"/>
          <w:sz w:val="22"/>
        </w:rPr>
        <w:lastRenderedPageBreak/>
        <w:t>控、应急各</w:t>
      </w:r>
      <w:r>
        <w:rPr>
          <w:rFonts w:ascii="Times New Roman" w:hAnsi="Times New Roman"/>
          <w:sz w:val="22"/>
        </w:rPr>
        <w:t>1</w:t>
      </w:r>
      <w:r>
        <w:rPr>
          <w:rFonts w:ascii="Times New Roman" w:hAnsi="Times New Roman"/>
          <w:sz w:val="22"/>
        </w:rPr>
        <w:t>路）。</w:t>
      </w:r>
    </w:p>
    <w:p w:rsidR="00687A2C" w:rsidRDefault="00687A2C" w:rsidP="00687A2C">
      <w:pPr>
        <w:spacing w:line="360" w:lineRule="auto"/>
        <w:ind w:firstLineChars="200" w:firstLine="442"/>
        <w:rPr>
          <w:b/>
          <w:sz w:val="22"/>
        </w:rPr>
      </w:pPr>
      <w:r>
        <w:rPr>
          <w:b/>
          <w:sz w:val="22"/>
        </w:rPr>
        <w:t>10.1.1.3</w:t>
      </w:r>
      <w:r>
        <w:rPr>
          <w:b/>
          <w:sz w:val="22"/>
        </w:rPr>
        <w:t>机房环境和设备监控系统</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0"/>
        <w:gridCol w:w="6807"/>
      </w:tblGrid>
      <w:tr w:rsidR="00687A2C" w:rsidTr="00353273">
        <w:trPr>
          <w:jc w:val="center"/>
        </w:trPr>
        <w:tc>
          <w:tcPr>
            <w:tcW w:w="1410" w:type="dxa"/>
          </w:tcPr>
          <w:p w:rsidR="00687A2C" w:rsidRDefault="00687A2C" w:rsidP="00353273">
            <w:pPr>
              <w:spacing w:line="360" w:lineRule="auto"/>
              <w:jc w:val="center"/>
              <w:rPr>
                <w:sz w:val="22"/>
              </w:rPr>
            </w:pPr>
            <w:r>
              <w:rPr>
                <w:b/>
                <w:sz w:val="22"/>
              </w:rPr>
              <w:t>指标名称</w:t>
            </w:r>
          </w:p>
        </w:tc>
        <w:tc>
          <w:tcPr>
            <w:tcW w:w="6807" w:type="dxa"/>
          </w:tcPr>
          <w:p w:rsidR="00687A2C" w:rsidRDefault="00687A2C" w:rsidP="00353273">
            <w:pPr>
              <w:spacing w:line="360" w:lineRule="auto"/>
              <w:jc w:val="center"/>
              <w:rPr>
                <w:sz w:val="22"/>
              </w:rPr>
            </w:pPr>
            <w:r>
              <w:rPr>
                <w:b/>
                <w:sz w:val="22"/>
              </w:rPr>
              <w:t>主要参数</w:t>
            </w:r>
          </w:p>
        </w:tc>
      </w:tr>
      <w:tr w:rsidR="00687A2C" w:rsidTr="00353273">
        <w:trPr>
          <w:jc w:val="center"/>
        </w:trPr>
        <w:tc>
          <w:tcPr>
            <w:tcW w:w="1410" w:type="dxa"/>
            <w:vAlign w:val="center"/>
          </w:tcPr>
          <w:p w:rsidR="00687A2C" w:rsidRDefault="00687A2C" w:rsidP="00353273">
            <w:pPr>
              <w:spacing w:line="360" w:lineRule="auto"/>
              <w:jc w:val="left"/>
              <w:rPr>
                <w:sz w:val="22"/>
              </w:rPr>
            </w:pPr>
            <w:r>
              <w:rPr>
                <w:b/>
                <w:sz w:val="22"/>
              </w:rPr>
              <w:t>机房环境和设备监控系统</w:t>
            </w:r>
          </w:p>
        </w:tc>
        <w:tc>
          <w:tcPr>
            <w:tcW w:w="6807" w:type="dxa"/>
          </w:tcPr>
          <w:p w:rsidR="00687A2C" w:rsidRDefault="00687A2C" w:rsidP="00353273">
            <w:pPr>
              <w:spacing w:line="360" w:lineRule="auto"/>
              <w:ind w:firstLine="420"/>
              <w:jc w:val="left"/>
              <w:rPr>
                <w:sz w:val="22"/>
              </w:rPr>
            </w:pPr>
            <w:r>
              <w:rPr>
                <w:sz w:val="22"/>
              </w:rPr>
              <w:t>（</w:t>
            </w:r>
            <w:r>
              <w:rPr>
                <w:sz w:val="22"/>
              </w:rPr>
              <w:t>1</w:t>
            </w:r>
            <w:r>
              <w:rPr>
                <w:sz w:val="22"/>
              </w:rPr>
              <w:t>）基本要求</w:t>
            </w:r>
          </w:p>
          <w:p w:rsidR="00687A2C" w:rsidRDefault="00687A2C" w:rsidP="00353273">
            <w:pPr>
              <w:widowControl/>
              <w:spacing w:line="360" w:lineRule="auto"/>
              <w:ind w:firstLine="420"/>
              <w:rPr>
                <w:sz w:val="22"/>
              </w:rPr>
            </w:pPr>
            <w:r>
              <w:rPr>
                <w:sz w:val="22"/>
              </w:rPr>
              <w:t>本项目需要新建一套监控系统，提供一个整体的环境和动力监控接口，实现对模块内供配电、空调、温湿度、漏水检测、烟雾、视频等设备的不间断监控，发现部件故障或参数异常，即时采取声光、短信等多种报警方式，记录历史数据和报警事件，所有监控信息提供标准的</w:t>
            </w:r>
            <w:r>
              <w:rPr>
                <w:sz w:val="22"/>
              </w:rPr>
              <w:t>Web Server</w:t>
            </w:r>
            <w:r>
              <w:rPr>
                <w:sz w:val="22"/>
              </w:rPr>
              <w:t>或</w:t>
            </w:r>
            <w:r>
              <w:rPr>
                <w:sz w:val="22"/>
              </w:rPr>
              <w:t>SNMP</w:t>
            </w:r>
            <w:r>
              <w:rPr>
                <w:sz w:val="22"/>
              </w:rPr>
              <w:t>北向接口给管理平台集成接入。</w:t>
            </w:r>
          </w:p>
          <w:p w:rsidR="00687A2C" w:rsidRDefault="00687A2C" w:rsidP="00353273">
            <w:pPr>
              <w:pStyle w:val="a4"/>
              <w:spacing w:line="360" w:lineRule="auto"/>
              <w:ind w:firstLine="440"/>
              <w:jc w:val="left"/>
              <w:rPr>
                <w:sz w:val="22"/>
              </w:rPr>
            </w:pPr>
            <w:r>
              <w:rPr>
                <w:sz w:val="22"/>
              </w:rPr>
              <w:t>监控系统对以上所有子系统的运行参数、实时状态、告警信息和配置信息进行统一管理，且提供本地</w:t>
            </w:r>
            <w:r>
              <w:rPr>
                <w:sz w:val="22"/>
              </w:rPr>
              <w:t>10</w:t>
            </w:r>
            <w:r>
              <w:rPr>
                <w:sz w:val="22"/>
              </w:rPr>
              <w:t>寸触摸显示屏，实现本地模块的实时监控、状态浏览、告警管理、系统配置等功能；为方便综合运维管理，本地监控主机还预留了</w:t>
            </w:r>
            <w:proofErr w:type="gramStart"/>
            <w:r>
              <w:rPr>
                <w:sz w:val="22"/>
              </w:rPr>
              <w:t>标准北</w:t>
            </w:r>
            <w:proofErr w:type="gramEnd"/>
            <w:r>
              <w:rPr>
                <w:sz w:val="22"/>
              </w:rPr>
              <w:t>向接口。</w:t>
            </w:r>
          </w:p>
          <w:p w:rsidR="00687A2C" w:rsidRDefault="00687A2C" w:rsidP="00353273">
            <w:pPr>
              <w:spacing w:line="360" w:lineRule="auto"/>
              <w:ind w:firstLine="420"/>
              <w:jc w:val="left"/>
              <w:rPr>
                <w:strike/>
                <w:sz w:val="22"/>
              </w:rPr>
            </w:pPr>
            <w:r>
              <w:rPr>
                <w:sz w:val="22"/>
              </w:rPr>
              <w:t>（</w:t>
            </w:r>
            <w:r>
              <w:rPr>
                <w:sz w:val="22"/>
              </w:rPr>
              <w:t>2</w:t>
            </w:r>
            <w:r>
              <w:rPr>
                <w:sz w:val="22"/>
              </w:rPr>
              <w:t>）监控系统</w:t>
            </w:r>
            <w:proofErr w:type="gramStart"/>
            <w:r>
              <w:rPr>
                <w:sz w:val="22"/>
              </w:rPr>
              <w:t>须支持</w:t>
            </w:r>
            <w:proofErr w:type="gramEnd"/>
            <w:r>
              <w:rPr>
                <w:sz w:val="22"/>
              </w:rPr>
              <w:t>采集并实时展示所有监控信息，包括低压配电系统、</w:t>
            </w:r>
            <w:r>
              <w:rPr>
                <w:sz w:val="22"/>
              </w:rPr>
              <w:t>UPS</w:t>
            </w:r>
            <w:r>
              <w:rPr>
                <w:sz w:val="22"/>
              </w:rPr>
              <w:t>、精密空调、漏水、消防等。</w:t>
            </w:r>
          </w:p>
          <w:p w:rsidR="00687A2C" w:rsidRDefault="00687A2C" w:rsidP="00353273">
            <w:pPr>
              <w:spacing w:line="360" w:lineRule="auto"/>
              <w:ind w:firstLine="420"/>
              <w:jc w:val="left"/>
              <w:rPr>
                <w:sz w:val="22"/>
              </w:rPr>
            </w:pPr>
            <w:r>
              <w:rPr>
                <w:sz w:val="22"/>
              </w:rPr>
              <w:t>（</w:t>
            </w:r>
            <w:r>
              <w:rPr>
                <w:sz w:val="22"/>
              </w:rPr>
              <w:t>3</w:t>
            </w:r>
            <w:r>
              <w:rPr>
                <w:sz w:val="22"/>
              </w:rPr>
              <w:t>）报警要求</w:t>
            </w:r>
          </w:p>
          <w:p w:rsidR="00687A2C" w:rsidRDefault="00687A2C" w:rsidP="00353273">
            <w:pPr>
              <w:spacing w:line="360" w:lineRule="auto"/>
              <w:ind w:firstLine="420"/>
              <w:jc w:val="left"/>
              <w:rPr>
                <w:sz w:val="22"/>
              </w:rPr>
            </w:pPr>
            <w:r>
              <w:rPr>
                <w:sz w:val="22"/>
              </w:rPr>
              <w:t>监控平台实现统一报警。</w:t>
            </w:r>
          </w:p>
          <w:p w:rsidR="00687A2C" w:rsidRDefault="00687A2C" w:rsidP="00353273">
            <w:pPr>
              <w:spacing w:line="360" w:lineRule="auto"/>
              <w:ind w:firstLine="420"/>
              <w:jc w:val="left"/>
              <w:rPr>
                <w:sz w:val="22"/>
              </w:rPr>
            </w:pPr>
            <w:r>
              <w:rPr>
                <w:sz w:val="22"/>
              </w:rPr>
              <w:t>具备多种报警方式，包括但不限于声光、电话、短信、</w:t>
            </w:r>
            <w:proofErr w:type="gramStart"/>
            <w:r>
              <w:rPr>
                <w:sz w:val="22"/>
              </w:rPr>
              <w:t>微信等</w:t>
            </w:r>
            <w:proofErr w:type="gramEnd"/>
            <w:r>
              <w:rPr>
                <w:sz w:val="22"/>
              </w:rPr>
              <w:t>。</w:t>
            </w:r>
          </w:p>
          <w:p w:rsidR="00687A2C" w:rsidRDefault="00687A2C" w:rsidP="00353273">
            <w:pPr>
              <w:spacing w:line="360" w:lineRule="auto"/>
              <w:ind w:firstLine="420"/>
              <w:jc w:val="left"/>
              <w:rPr>
                <w:sz w:val="22"/>
              </w:rPr>
            </w:pPr>
            <w:r>
              <w:rPr>
                <w:sz w:val="22"/>
              </w:rPr>
              <w:t>（</w:t>
            </w:r>
            <w:r>
              <w:rPr>
                <w:sz w:val="22"/>
              </w:rPr>
              <w:t>4</w:t>
            </w:r>
            <w:r>
              <w:rPr>
                <w:sz w:val="22"/>
              </w:rPr>
              <w:t>）控主机硬件要求：</w:t>
            </w:r>
          </w:p>
          <w:p w:rsidR="00687A2C" w:rsidRDefault="00687A2C" w:rsidP="00353273">
            <w:pPr>
              <w:spacing w:line="360" w:lineRule="auto"/>
              <w:ind w:firstLine="420"/>
              <w:jc w:val="left"/>
              <w:rPr>
                <w:sz w:val="22"/>
              </w:rPr>
            </w:pPr>
            <w:r>
              <w:rPr>
                <w:sz w:val="22"/>
              </w:rPr>
              <w:t>监控主机应采用机架式一体化监控主机，区别于传统的工控机体积大、外置串口卡的模式，将工控机及串口服务器集成于一体；可兼容基础监控软件及</w:t>
            </w:r>
            <w:r>
              <w:rPr>
                <w:sz w:val="22"/>
              </w:rPr>
              <w:t>3D</w:t>
            </w:r>
            <w:r>
              <w:rPr>
                <w:sz w:val="22"/>
              </w:rPr>
              <w:t>软件，提供多种系统风格及界面；具备开发性北向接口，可供第三方平台集成管理。</w:t>
            </w:r>
          </w:p>
          <w:p w:rsidR="00687A2C" w:rsidRDefault="00687A2C" w:rsidP="00353273">
            <w:pPr>
              <w:spacing w:line="360" w:lineRule="auto"/>
              <w:ind w:firstLineChars="200" w:firstLine="440"/>
              <w:jc w:val="left"/>
              <w:rPr>
                <w:sz w:val="22"/>
              </w:rPr>
            </w:pPr>
            <w:r>
              <w:rPr>
                <w:sz w:val="22"/>
              </w:rPr>
              <w:t>（</w:t>
            </w:r>
            <w:r>
              <w:rPr>
                <w:sz w:val="22"/>
              </w:rPr>
              <w:t>5</w:t>
            </w:r>
            <w:r>
              <w:rPr>
                <w:sz w:val="22"/>
              </w:rPr>
              <w:t>）主机技术参数：</w:t>
            </w:r>
          </w:p>
          <w:p w:rsidR="00687A2C" w:rsidRDefault="00687A2C" w:rsidP="00353273">
            <w:pPr>
              <w:spacing w:line="360" w:lineRule="auto"/>
              <w:ind w:firstLine="420"/>
              <w:jc w:val="left"/>
              <w:rPr>
                <w:sz w:val="22"/>
              </w:rPr>
            </w:pPr>
            <w:r>
              <w:rPr>
                <w:sz w:val="22"/>
              </w:rPr>
              <w:t>含监控系统软件，单</w:t>
            </w:r>
            <w:r>
              <w:rPr>
                <w:sz w:val="22"/>
              </w:rPr>
              <w:t>/</w:t>
            </w:r>
            <w:r>
              <w:rPr>
                <w:sz w:val="22"/>
              </w:rPr>
              <w:t>双</w:t>
            </w:r>
            <w:r>
              <w:rPr>
                <w:sz w:val="22"/>
              </w:rPr>
              <w:t>AC220V</w:t>
            </w:r>
            <w:r>
              <w:rPr>
                <w:sz w:val="22"/>
              </w:rPr>
              <w:t>输入电源</w:t>
            </w:r>
            <w:r>
              <w:rPr>
                <w:sz w:val="22"/>
              </w:rPr>
              <w:t xml:space="preserve"> , </w:t>
            </w:r>
            <w:r>
              <w:rPr>
                <w:sz w:val="22"/>
              </w:rPr>
              <w:t>处理器应不低于</w:t>
            </w:r>
            <w:r>
              <w:rPr>
                <w:sz w:val="22"/>
              </w:rPr>
              <w:t>Intel®2.0GHZ</w:t>
            </w:r>
            <w:proofErr w:type="gramStart"/>
            <w:r>
              <w:rPr>
                <w:sz w:val="22"/>
              </w:rPr>
              <w:t>四核处理器</w:t>
            </w:r>
            <w:proofErr w:type="gramEnd"/>
            <w:r>
              <w:rPr>
                <w:sz w:val="22"/>
              </w:rPr>
              <w:t>，内存</w:t>
            </w:r>
            <w:r>
              <w:rPr>
                <w:sz w:val="22"/>
              </w:rPr>
              <w:t>≥4G</w:t>
            </w:r>
            <w:r>
              <w:rPr>
                <w:sz w:val="22"/>
              </w:rPr>
              <w:t>，固态硬盘</w:t>
            </w:r>
            <w:r>
              <w:rPr>
                <w:sz w:val="22"/>
              </w:rPr>
              <w:t xml:space="preserve"> ≥120G</w:t>
            </w:r>
            <w:r>
              <w:rPr>
                <w:sz w:val="22"/>
              </w:rPr>
              <w:t>，不少于</w:t>
            </w:r>
            <w:r>
              <w:rPr>
                <w:sz w:val="22"/>
              </w:rPr>
              <w:t>6</w:t>
            </w:r>
            <w:r>
              <w:rPr>
                <w:sz w:val="22"/>
              </w:rPr>
              <w:t>路</w:t>
            </w:r>
            <w:r>
              <w:rPr>
                <w:sz w:val="22"/>
              </w:rPr>
              <w:t>DI</w:t>
            </w:r>
            <w:r>
              <w:rPr>
                <w:sz w:val="22"/>
              </w:rPr>
              <w:t>，</w:t>
            </w:r>
            <w:r>
              <w:rPr>
                <w:sz w:val="22"/>
              </w:rPr>
              <w:t>2</w:t>
            </w:r>
            <w:r>
              <w:rPr>
                <w:sz w:val="22"/>
              </w:rPr>
              <w:t>路</w:t>
            </w:r>
            <w:r>
              <w:rPr>
                <w:sz w:val="22"/>
              </w:rPr>
              <w:t>DO,2</w:t>
            </w:r>
            <w:r>
              <w:rPr>
                <w:sz w:val="22"/>
              </w:rPr>
              <w:t>个</w:t>
            </w:r>
            <w:r>
              <w:rPr>
                <w:sz w:val="22"/>
              </w:rPr>
              <w:t>232</w:t>
            </w:r>
            <w:r>
              <w:rPr>
                <w:sz w:val="22"/>
              </w:rPr>
              <w:t>串口，</w:t>
            </w:r>
            <w:r>
              <w:rPr>
                <w:sz w:val="22"/>
              </w:rPr>
              <w:t>6</w:t>
            </w:r>
            <w:r>
              <w:rPr>
                <w:sz w:val="22"/>
              </w:rPr>
              <w:t>个</w:t>
            </w:r>
            <w:r>
              <w:rPr>
                <w:sz w:val="22"/>
              </w:rPr>
              <w:t>485</w:t>
            </w:r>
            <w:r>
              <w:rPr>
                <w:sz w:val="22"/>
              </w:rPr>
              <w:t>串口，</w:t>
            </w:r>
            <w:r>
              <w:rPr>
                <w:sz w:val="22"/>
              </w:rPr>
              <w:t>1</w:t>
            </w:r>
            <w:r>
              <w:rPr>
                <w:sz w:val="22"/>
              </w:rPr>
              <w:t>路</w:t>
            </w:r>
            <w:r>
              <w:rPr>
                <w:sz w:val="22"/>
              </w:rPr>
              <w:t>VGA</w:t>
            </w:r>
            <w:r>
              <w:rPr>
                <w:sz w:val="22"/>
              </w:rPr>
              <w:t>接口，</w:t>
            </w:r>
            <w:r>
              <w:rPr>
                <w:sz w:val="22"/>
              </w:rPr>
              <w:t>1</w:t>
            </w:r>
            <w:r>
              <w:rPr>
                <w:sz w:val="22"/>
              </w:rPr>
              <w:t>路</w:t>
            </w:r>
            <w:r>
              <w:rPr>
                <w:sz w:val="22"/>
              </w:rPr>
              <w:t>HDMI</w:t>
            </w:r>
            <w:r>
              <w:rPr>
                <w:sz w:val="22"/>
              </w:rPr>
              <w:t>接口。工作温度</w:t>
            </w:r>
            <w:r>
              <w:rPr>
                <w:sz w:val="22"/>
              </w:rPr>
              <w:t>-10</w:t>
            </w:r>
            <w:r>
              <w:rPr>
                <w:rFonts w:ascii="宋体" w:hAnsi="宋体" w:cs="宋体" w:hint="eastAsia"/>
                <w:sz w:val="22"/>
              </w:rPr>
              <w:t>℃</w:t>
            </w:r>
            <w:r>
              <w:rPr>
                <w:sz w:val="22"/>
              </w:rPr>
              <w:t>~50</w:t>
            </w:r>
            <w:r>
              <w:rPr>
                <w:rFonts w:ascii="宋体" w:hAnsi="宋体" w:cs="宋体" w:hint="eastAsia"/>
                <w:sz w:val="22"/>
              </w:rPr>
              <w:t>℃</w:t>
            </w:r>
            <w:r>
              <w:rPr>
                <w:sz w:val="22"/>
              </w:rPr>
              <w:t>。</w:t>
            </w:r>
          </w:p>
        </w:tc>
      </w:tr>
    </w:tbl>
    <w:p w:rsidR="00687A2C" w:rsidRDefault="00687A2C" w:rsidP="00687A2C">
      <w:pPr>
        <w:spacing w:line="360" w:lineRule="auto"/>
        <w:ind w:firstLineChars="200" w:firstLine="442"/>
        <w:rPr>
          <w:b/>
          <w:sz w:val="22"/>
        </w:rPr>
      </w:pPr>
    </w:p>
    <w:p w:rsidR="00687A2C" w:rsidRDefault="00687A2C" w:rsidP="00687A2C">
      <w:pPr>
        <w:spacing w:line="360" w:lineRule="auto"/>
        <w:ind w:firstLineChars="200" w:firstLine="442"/>
        <w:rPr>
          <w:b/>
          <w:sz w:val="22"/>
        </w:rPr>
      </w:pPr>
      <w:r>
        <w:rPr>
          <w:b/>
          <w:sz w:val="22"/>
        </w:rPr>
        <w:lastRenderedPageBreak/>
        <w:t>10.1.1.4</w:t>
      </w:r>
      <w:r>
        <w:rPr>
          <w:sz w:val="22"/>
        </w:rPr>
        <w:t xml:space="preserve"> </w:t>
      </w:r>
      <w:r>
        <w:rPr>
          <w:b/>
          <w:sz w:val="22"/>
        </w:rPr>
        <w:t>IT</w:t>
      </w:r>
      <w:r>
        <w:rPr>
          <w:b/>
          <w:sz w:val="22"/>
        </w:rPr>
        <w:t>机柜</w:t>
      </w: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8"/>
        <w:gridCol w:w="7635"/>
      </w:tblGrid>
      <w:tr w:rsidR="00687A2C" w:rsidTr="00353273">
        <w:trPr>
          <w:trHeight w:val="499"/>
          <w:jc w:val="center"/>
        </w:trPr>
        <w:tc>
          <w:tcPr>
            <w:tcW w:w="1118" w:type="dxa"/>
            <w:vAlign w:val="center"/>
          </w:tcPr>
          <w:p w:rsidR="00687A2C" w:rsidRDefault="00687A2C" w:rsidP="00353273">
            <w:pPr>
              <w:kinsoku w:val="0"/>
              <w:overflowPunct w:val="0"/>
              <w:autoSpaceDE w:val="0"/>
              <w:autoSpaceDN w:val="0"/>
              <w:jc w:val="center"/>
              <w:rPr>
                <w:sz w:val="22"/>
              </w:rPr>
            </w:pPr>
            <w:r>
              <w:rPr>
                <w:b/>
                <w:sz w:val="22"/>
              </w:rPr>
              <w:t>指标名称</w:t>
            </w:r>
          </w:p>
        </w:tc>
        <w:tc>
          <w:tcPr>
            <w:tcW w:w="7635" w:type="dxa"/>
            <w:vAlign w:val="center"/>
          </w:tcPr>
          <w:p w:rsidR="00687A2C" w:rsidRDefault="00687A2C" w:rsidP="00353273">
            <w:pPr>
              <w:kinsoku w:val="0"/>
              <w:overflowPunct w:val="0"/>
              <w:autoSpaceDE w:val="0"/>
              <w:autoSpaceDN w:val="0"/>
              <w:ind w:firstLine="422"/>
              <w:jc w:val="center"/>
              <w:rPr>
                <w:sz w:val="22"/>
              </w:rPr>
            </w:pPr>
            <w:r>
              <w:rPr>
                <w:b/>
                <w:sz w:val="22"/>
              </w:rPr>
              <w:t>主要参数</w:t>
            </w:r>
          </w:p>
        </w:tc>
      </w:tr>
      <w:tr w:rsidR="00687A2C" w:rsidTr="00353273">
        <w:trPr>
          <w:jc w:val="center"/>
        </w:trPr>
        <w:tc>
          <w:tcPr>
            <w:tcW w:w="1118" w:type="dxa"/>
            <w:vAlign w:val="center"/>
          </w:tcPr>
          <w:p w:rsidR="00687A2C" w:rsidRDefault="00687A2C" w:rsidP="00353273">
            <w:pPr>
              <w:kinsoku w:val="0"/>
              <w:overflowPunct w:val="0"/>
              <w:autoSpaceDE w:val="0"/>
              <w:autoSpaceDN w:val="0"/>
              <w:rPr>
                <w:sz w:val="22"/>
              </w:rPr>
            </w:pPr>
            <w:r>
              <w:rPr>
                <w:b/>
                <w:sz w:val="22"/>
              </w:rPr>
              <w:t>密闭机柜</w:t>
            </w:r>
          </w:p>
        </w:tc>
        <w:tc>
          <w:tcPr>
            <w:tcW w:w="7635" w:type="dxa"/>
          </w:tcPr>
          <w:p w:rsidR="00687A2C" w:rsidRDefault="00687A2C" w:rsidP="00353273">
            <w:pPr>
              <w:kinsoku w:val="0"/>
              <w:overflowPunct w:val="0"/>
              <w:autoSpaceDE w:val="0"/>
              <w:autoSpaceDN w:val="0"/>
              <w:spacing w:line="360" w:lineRule="auto"/>
              <w:ind w:firstLine="420"/>
              <w:jc w:val="left"/>
              <w:rPr>
                <w:sz w:val="22"/>
              </w:rPr>
            </w:pPr>
            <w:r>
              <w:rPr>
                <w:sz w:val="22"/>
              </w:rPr>
              <w:t>密闭机柜包括动力柜、</w:t>
            </w:r>
            <w:r>
              <w:rPr>
                <w:sz w:val="22"/>
              </w:rPr>
              <w:t>IT</w:t>
            </w:r>
            <w:r>
              <w:rPr>
                <w:sz w:val="22"/>
              </w:rPr>
              <w:t>机柜、电池柜。机柜符合</w:t>
            </w:r>
            <w:r>
              <w:rPr>
                <w:sz w:val="22"/>
              </w:rPr>
              <w:t>ANSI/EIARS-310-D</w:t>
            </w:r>
            <w:r>
              <w:rPr>
                <w:sz w:val="22"/>
              </w:rPr>
              <w:t>、</w:t>
            </w:r>
            <w:r>
              <w:rPr>
                <w:sz w:val="22"/>
              </w:rPr>
              <w:t>IEC297-2</w:t>
            </w:r>
            <w:r>
              <w:rPr>
                <w:sz w:val="22"/>
              </w:rPr>
              <w:t>、</w:t>
            </w:r>
            <w:r>
              <w:rPr>
                <w:sz w:val="22"/>
              </w:rPr>
              <w:t>DIN4149l</w:t>
            </w:r>
            <w:r>
              <w:rPr>
                <w:sz w:val="22"/>
              </w:rPr>
              <w:t>、</w:t>
            </w:r>
            <w:r>
              <w:rPr>
                <w:sz w:val="22"/>
              </w:rPr>
              <w:t>DIN41494</w:t>
            </w:r>
            <w:r>
              <w:rPr>
                <w:sz w:val="22"/>
              </w:rPr>
              <w:t>、</w:t>
            </w:r>
            <w:r>
              <w:rPr>
                <w:sz w:val="22"/>
              </w:rPr>
              <w:t>GB/T3047.292</w:t>
            </w:r>
            <w:r>
              <w:rPr>
                <w:sz w:val="22"/>
              </w:rPr>
              <w:t>标准，为数据中心服务器提供可靠稳定的安装空间，保证服务器的安全运行。</w:t>
            </w:r>
          </w:p>
          <w:p w:rsidR="00687A2C" w:rsidRDefault="00687A2C" w:rsidP="00353273">
            <w:pPr>
              <w:kinsoku w:val="0"/>
              <w:overflowPunct w:val="0"/>
              <w:autoSpaceDE w:val="0"/>
              <w:autoSpaceDN w:val="0"/>
              <w:spacing w:line="360" w:lineRule="auto"/>
              <w:ind w:firstLine="420"/>
              <w:jc w:val="left"/>
              <w:rPr>
                <w:sz w:val="22"/>
              </w:rPr>
            </w:pPr>
            <w:r>
              <w:rPr>
                <w:sz w:val="22"/>
              </w:rPr>
              <w:t>机柜满足以下特性：</w:t>
            </w:r>
          </w:p>
          <w:p w:rsidR="00687A2C" w:rsidRDefault="00687A2C" w:rsidP="00353273">
            <w:pPr>
              <w:kinsoku w:val="0"/>
              <w:overflowPunct w:val="0"/>
              <w:autoSpaceDE w:val="0"/>
              <w:autoSpaceDN w:val="0"/>
              <w:spacing w:line="360" w:lineRule="auto"/>
              <w:ind w:firstLine="420"/>
              <w:jc w:val="left"/>
              <w:rPr>
                <w:sz w:val="22"/>
              </w:rPr>
            </w:pPr>
            <w:r>
              <w:rPr>
                <w:sz w:val="22"/>
              </w:rPr>
              <w:t>1.</w:t>
            </w:r>
            <w:r>
              <w:rPr>
                <w:sz w:val="22"/>
              </w:rPr>
              <w:t>高可靠性</w:t>
            </w:r>
          </w:p>
          <w:p w:rsidR="00687A2C" w:rsidRDefault="00687A2C" w:rsidP="00353273">
            <w:pPr>
              <w:kinsoku w:val="0"/>
              <w:overflowPunct w:val="0"/>
              <w:autoSpaceDE w:val="0"/>
              <w:autoSpaceDN w:val="0"/>
              <w:spacing w:line="360" w:lineRule="auto"/>
              <w:ind w:firstLine="420"/>
              <w:jc w:val="left"/>
              <w:rPr>
                <w:sz w:val="22"/>
              </w:rPr>
            </w:pPr>
            <w:r>
              <w:rPr>
                <w:sz w:val="22"/>
              </w:rPr>
              <w:t>机柜表面应采用脱脂、酸洗、磷化、静电喷涂工艺，以极</w:t>
            </w:r>
            <w:proofErr w:type="gramStart"/>
            <w:r>
              <w:rPr>
                <w:sz w:val="22"/>
              </w:rPr>
              <w:t>大保证</w:t>
            </w:r>
            <w:proofErr w:type="gramEnd"/>
            <w:r>
              <w:rPr>
                <w:sz w:val="22"/>
              </w:rPr>
              <w:t>机柜的耐腐蚀性。</w:t>
            </w:r>
          </w:p>
          <w:p w:rsidR="00687A2C" w:rsidRDefault="00687A2C" w:rsidP="00353273">
            <w:pPr>
              <w:kinsoku w:val="0"/>
              <w:overflowPunct w:val="0"/>
              <w:autoSpaceDE w:val="0"/>
              <w:autoSpaceDN w:val="0"/>
              <w:spacing w:line="360" w:lineRule="auto"/>
              <w:ind w:firstLine="420"/>
              <w:jc w:val="left"/>
              <w:rPr>
                <w:sz w:val="22"/>
              </w:rPr>
            </w:pPr>
            <w:r>
              <w:rPr>
                <w:sz w:val="22"/>
              </w:rPr>
              <w:t>2.</w:t>
            </w:r>
            <w:r>
              <w:rPr>
                <w:sz w:val="22"/>
              </w:rPr>
              <w:t>高安全性</w:t>
            </w:r>
          </w:p>
          <w:p w:rsidR="00687A2C" w:rsidRDefault="00687A2C" w:rsidP="00353273">
            <w:pPr>
              <w:kinsoku w:val="0"/>
              <w:overflowPunct w:val="0"/>
              <w:autoSpaceDE w:val="0"/>
              <w:autoSpaceDN w:val="0"/>
              <w:spacing w:line="360" w:lineRule="auto"/>
              <w:ind w:firstLine="420"/>
              <w:jc w:val="left"/>
              <w:rPr>
                <w:sz w:val="22"/>
              </w:rPr>
            </w:pPr>
            <w:r>
              <w:rPr>
                <w:sz w:val="22"/>
              </w:rPr>
              <w:t>机柜材料为防火材料，避免大面积火灾的可能性；</w:t>
            </w:r>
          </w:p>
          <w:p w:rsidR="00687A2C" w:rsidRDefault="00687A2C" w:rsidP="00353273">
            <w:pPr>
              <w:kinsoku w:val="0"/>
              <w:overflowPunct w:val="0"/>
              <w:autoSpaceDE w:val="0"/>
              <w:autoSpaceDN w:val="0"/>
              <w:spacing w:line="360" w:lineRule="auto"/>
              <w:ind w:firstLine="420"/>
              <w:jc w:val="left"/>
              <w:rPr>
                <w:sz w:val="22"/>
              </w:rPr>
            </w:pPr>
            <w:r>
              <w:rPr>
                <w:sz w:val="22"/>
              </w:rPr>
              <w:t>3.</w:t>
            </w:r>
            <w:r>
              <w:rPr>
                <w:sz w:val="22"/>
              </w:rPr>
              <w:t>超强承载能力</w:t>
            </w:r>
          </w:p>
          <w:p w:rsidR="00687A2C" w:rsidRDefault="00687A2C" w:rsidP="00353273">
            <w:pPr>
              <w:kinsoku w:val="0"/>
              <w:overflowPunct w:val="0"/>
              <w:autoSpaceDE w:val="0"/>
              <w:autoSpaceDN w:val="0"/>
              <w:spacing w:line="360" w:lineRule="auto"/>
              <w:ind w:firstLine="420"/>
              <w:jc w:val="left"/>
              <w:rPr>
                <w:sz w:val="22"/>
              </w:rPr>
            </w:pPr>
            <w:r>
              <w:rPr>
                <w:sz w:val="22"/>
              </w:rPr>
              <w:t>静载应不低于</w:t>
            </w:r>
            <w:r>
              <w:rPr>
                <w:sz w:val="22"/>
              </w:rPr>
              <w:t>2500kg</w:t>
            </w:r>
            <w:r>
              <w:rPr>
                <w:sz w:val="22"/>
              </w:rPr>
              <w:t>；</w:t>
            </w:r>
          </w:p>
          <w:p w:rsidR="00687A2C" w:rsidRDefault="00687A2C" w:rsidP="00353273">
            <w:pPr>
              <w:kinsoku w:val="0"/>
              <w:overflowPunct w:val="0"/>
              <w:autoSpaceDE w:val="0"/>
              <w:autoSpaceDN w:val="0"/>
              <w:spacing w:line="360" w:lineRule="auto"/>
              <w:ind w:firstLine="420"/>
              <w:jc w:val="left"/>
              <w:rPr>
                <w:sz w:val="22"/>
              </w:rPr>
            </w:pPr>
            <w:r>
              <w:rPr>
                <w:sz w:val="22"/>
              </w:rPr>
              <w:t>4.</w:t>
            </w:r>
            <w:r>
              <w:rPr>
                <w:sz w:val="22"/>
              </w:rPr>
              <w:t>高实用性</w:t>
            </w:r>
          </w:p>
          <w:p w:rsidR="00687A2C" w:rsidRDefault="00687A2C" w:rsidP="00353273">
            <w:pPr>
              <w:kinsoku w:val="0"/>
              <w:overflowPunct w:val="0"/>
              <w:autoSpaceDE w:val="0"/>
              <w:autoSpaceDN w:val="0"/>
              <w:spacing w:line="360" w:lineRule="auto"/>
              <w:ind w:firstLine="420"/>
              <w:jc w:val="left"/>
              <w:rPr>
                <w:sz w:val="22"/>
              </w:rPr>
            </w:pPr>
            <w:r>
              <w:rPr>
                <w:sz w:val="22"/>
              </w:rPr>
              <w:t>1</w:t>
            </w:r>
            <w:r>
              <w:rPr>
                <w:sz w:val="22"/>
              </w:rPr>
              <w:t>）两侧采用两段</w:t>
            </w:r>
            <w:proofErr w:type="gramStart"/>
            <w:r>
              <w:rPr>
                <w:sz w:val="22"/>
              </w:rPr>
              <w:t>速拆式侧板</w:t>
            </w:r>
            <w:proofErr w:type="gramEnd"/>
            <w:r>
              <w:rPr>
                <w:sz w:val="22"/>
              </w:rPr>
              <w:t>，便于侧门快速拆装；</w:t>
            </w:r>
          </w:p>
          <w:p w:rsidR="00687A2C" w:rsidRDefault="00687A2C" w:rsidP="00353273">
            <w:pPr>
              <w:kinsoku w:val="0"/>
              <w:overflowPunct w:val="0"/>
              <w:autoSpaceDE w:val="0"/>
              <w:autoSpaceDN w:val="0"/>
              <w:spacing w:line="360" w:lineRule="auto"/>
              <w:ind w:firstLine="420"/>
              <w:jc w:val="left"/>
              <w:rPr>
                <w:sz w:val="22"/>
              </w:rPr>
            </w:pPr>
            <w:r>
              <w:rPr>
                <w:sz w:val="22"/>
              </w:rPr>
              <w:t>2</w:t>
            </w:r>
            <w:r>
              <w:rPr>
                <w:sz w:val="22"/>
              </w:rPr>
              <w:t>）</w:t>
            </w:r>
            <w:proofErr w:type="gramStart"/>
            <w:r>
              <w:rPr>
                <w:sz w:val="22"/>
              </w:rPr>
              <w:t>强弱电走线</w:t>
            </w:r>
            <w:proofErr w:type="gramEnd"/>
            <w:r>
              <w:rPr>
                <w:sz w:val="22"/>
              </w:rPr>
              <w:t>分开，机柜后侧左边为弱电进线孔，机柜后侧右边为</w:t>
            </w:r>
            <w:proofErr w:type="gramStart"/>
            <w:r>
              <w:rPr>
                <w:sz w:val="22"/>
              </w:rPr>
              <w:t>强电进结孔</w:t>
            </w:r>
            <w:proofErr w:type="gramEnd"/>
            <w:r>
              <w:rPr>
                <w:sz w:val="22"/>
              </w:rPr>
              <w:t>，机柜顶部进线</w:t>
            </w:r>
            <w:proofErr w:type="gramStart"/>
            <w:r>
              <w:rPr>
                <w:sz w:val="22"/>
              </w:rPr>
              <w:t>孔标配</w:t>
            </w:r>
            <w:proofErr w:type="gramEnd"/>
            <w:r>
              <w:rPr>
                <w:sz w:val="22"/>
              </w:rPr>
              <w:t>橡胶圈，可选配毛刷；</w:t>
            </w:r>
          </w:p>
          <w:p w:rsidR="00687A2C" w:rsidRDefault="00687A2C" w:rsidP="00353273">
            <w:pPr>
              <w:kinsoku w:val="0"/>
              <w:overflowPunct w:val="0"/>
              <w:autoSpaceDE w:val="0"/>
              <w:autoSpaceDN w:val="0"/>
              <w:spacing w:line="360" w:lineRule="auto"/>
              <w:ind w:firstLine="420"/>
              <w:jc w:val="left"/>
              <w:rPr>
                <w:sz w:val="22"/>
              </w:rPr>
            </w:pPr>
            <w:r>
              <w:rPr>
                <w:sz w:val="22"/>
              </w:rPr>
              <w:t>3</w:t>
            </w:r>
            <w:r>
              <w:rPr>
                <w:sz w:val="22"/>
              </w:rPr>
              <w:t>）机柜之间</w:t>
            </w:r>
            <w:proofErr w:type="gramStart"/>
            <w:r>
              <w:rPr>
                <w:sz w:val="22"/>
              </w:rPr>
              <w:t>并柜无透光</w:t>
            </w:r>
            <w:proofErr w:type="gramEnd"/>
            <w:r>
              <w:rPr>
                <w:sz w:val="22"/>
              </w:rPr>
              <w:t>缝隙，且</w:t>
            </w:r>
            <w:proofErr w:type="gramStart"/>
            <w:r>
              <w:rPr>
                <w:sz w:val="22"/>
              </w:rPr>
              <w:t>并柜件便于</w:t>
            </w:r>
            <w:proofErr w:type="gramEnd"/>
            <w:r>
              <w:rPr>
                <w:sz w:val="22"/>
              </w:rPr>
              <w:t>拆卸；</w:t>
            </w:r>
          </w:p>
          <w:p w:rsidR="00687A2C" w:rsidRDefault="00687A2C" w:rsidP="00353273">
            <w:pPr>
              <w:kinsoku w:val="0"/>
              <w:overflowPunct w:val="0"/>
              <w:autoSpaceDE w:val="0"/>
              <w:autoSpaceDN w:val="0"/>
              <w:spacing w:line="360" w:lineRule="auto"/>
              <w:ind w:firstLine="420"/>
              <w:jc w:val="left"/>
              <w:rPr>
                <w:sz w:val="22"/>
              </w:rPr>
            </w:pPr>
            <w:r>
              <w:rPr>
                <w:sz w:val="22"/>
              </w:rPr>
              <w:t>4</w:t>
            </w:r>
            <w:r>
              <w:rPr>
                <w:sz w:val="22"/>
              </w:rPr>
              <w:t>）门锁采用开关灵活，门边与框架接触位置有密封条，确保门和框架密封严密，前后门安装后，无倾斜、凹陷、凸起或局部歪扭现象。</w:t>
            </w:r>
          </w:p>
        </w:tc>
      </w:tr>
      <w:tr w:rsidR="00687A2C" w:rsidTr="00353273">
        <w:trPr>
          <w:jc w:val="center"/>
        </w:trPr>
        <w:tc>
          <w:tcPr>
            <w:tcW w:w="1118" w:type="dxa"/>
          </w:tcPr>
          <w:p w:rsidR="00687A2C" w:rsidRDefault="00687A2C" w:rsidP="00353273">
            <w:pPr>
              <w:kinsoku w:val="0"/>
              <w:overflowPunct w:val="0"/>
              <w:autoSpaceDE w:val="0"/>
              <w:autoSpaceDN w:val="0"/>
              <w:rPr>
                <w:b/>
                <w:bCs/>
                <w:sz w:val="22"/>
              </w:rPr>
            </w:pPr>
            <w:r>
              <w:rPr>
                <w:b/>
                <w:bCs/>
                <w:sz w:val="22"/>
              </w:rPr>
              <w:t>微模块</w:t>
            </w:r>
          </w:p>
        </w:tc>
        <w:tc>
          <w:tcPr>
            <w:tcW w:w="7635" w:type="dxa"/>
          </w:tcPr>
          <w:p w:rsidR="00687A2C" w:rsidRDefault="00687A2C" w:rsidP="00353273">
            <w:pPr>
              <w:kinsoku w:val="0"/>
              <w:overflowPunct w:val="0"/>
              <w:autoSpaceDE w:val="0"/>
              <w:autoSpaceDN w:val="0"/>
              <w:spacing w:line="360" w:lineRule="auto"/>
              <w:ind w:firstLine="420"/>
              <w:rPr>
                <w:sz w:val="22"/>
              </w:rPr>
            </w:pPr>
            <w:r>
              <w:rPr>
                <w:sz w:val="22"/>
              </w:rPr>
              <w:t>（</w:t>
            </w:r>
            <w:r>
              <w:rPr>
                <w:sz w:val="22"/>
              </w:rPr>
              <w:t>1</w:t>
            </w:r>
            <w:r>
              <w:rPr>
                <w:sz w:val="22"/>
              </w:rPr>
              <w:t>）模块化数据中心产品，包括供配电系统、制冷系统、</w:t>
            </w:r>
            <w:proofErr w:type="gramStart"/>
            <w:r>
              <w:rPr>
                <w:sz w:val="22"/>
              </w:rPr>
              <w:t>动环监控系统</w:t>
            </w:r>
            <w:proofErr w:type="gramEnd"/>
            <w:r>
              <w:rPr>
                <w:sz w:val="22"/>
              </w:rPr>
              <w:t>、机柜系统组成的一套全封闭式的一体化机柜。产品整体尺寸为：</w:t>
            </w:r>
            <w:r>
              <w:rPr>
                <w:sz w:val="22"/>
              </w:rPr>
              <w:t>600×1200×2000,</w:t>
            </w:r>
            <w:r>
              <w:rPr>
                <w:sz w:val="22"/>
              </w:rPr>
              <w:t>服务器机柜</w:t>
            </w:r>
            <w:r>
              <w:rPr>
                <w:sz w:val="22"/>
              </w:rPr>
              <w:t>6</w:t>
            </w:r>
            <w:r>
              <w:rPr>
                <w:sz w:val="22"/>
              </w:rPr>
              <w:t>个，</w:t>
            </w:r>
            <w:proofErr w:type="gramStart"/>
            <w:r>
              <w:rPr>
                <w:sz w:val="22"/>
              </w:rPr>
              <w:t>列间精密</w:t>
            </w:r>
            <w:proofErr w:type="gramEnd"/>
            <w:r>
              <w:rPr>
                <w:sz w:val="22"/>
              </w:rPr>
              <w:t>空调</w:t>
            </w:r>
            <w:r>
              <w:rPr>
                <w:sz w:val="22"/>
              </w:rPr>
              <w:t>2</w:t>
            </w:r>
            <w:r>
              <w:rPr>
                <w:sz w:val="22"/>
              </w:rPr>
              <w:t>台，电池柜</w:t>
            </w:r>
            <w:r>
              <w:rPr>
                <w:sz w:val="22"/>
              </w:rPr>
              <w:t>4</w:t>
            </w:r>
            <w:r>
              <w:rPr>
                <w:sz w:val="22"/>
              </w:rPr>
              <w:t>套。模块化</w:t>
            </w:r>
            <w:r>
              <w:rPr>
                <w:sz w:val="22"/>
              </w:rPr>
              <w:t>UPS</w:t>
            </w:r>
            <w:r>
              <w:rPr>
                <w:sz w:val="22"/>
              </w:rPr>
              <w:t>、</w:t>
            </w:r>
            <w:r>
              <w:rPr>
                <w:sz w:val="22"/>
              </w:rPr>
              <w:t>UPS</w:t>
            </w:r>
            <w:r>
              <w:rPr>
                <w:sz w:val="22"/>
              </w:rPr>
              <w:t>配电模块、监控主机等安装在机柜内。</w:t>
            </w:r>
          </w:p>
          <w:p w:rsidR="00687A2C" w:rsidRDefault="00687A2C" w:rsidP="00353273">
            <w:pPr>
              <w:kinsoku w:val="0"/>
              <w:overflowPunct w:val="0"/>
              <w:autoSpaceDE w:val="0"/>
              <w:autoSpaceDN w:val="0"/>
              <w:spacing w:line="360" w:lineRule="auto"/>
              <w:ind w:firstLine="420"/>
              <w:rPr>
                <w:sz w:val="22"/>
              </w:rPr>
            </w:pPr>
            <w:r>
              <w:rPr>
                <w:sz w:val="22"/>
              </w:rPr>
              <w:t>（</w:t>
            </w:r>
            <w:r>
              <w:rPr>
                <w:sz w:val="22"/>
              </w:rPr>
              <w:t>2</w:t>
            </w:r>
            <w:r>
              <w:rPr>
                <w:sz w:val="22"/>
              </w:rPr>
              <w:t>）采用标准</w:t>
            </w:r>
            <w:r>
              <w:rPr>
                <w:sz w:val="22"/>
              </w:rPr>
              <w:t>19</w:t>
            </w:r>
            <w:r>
              <w:rPr>
                <w:sz w:val="22"/>
              </w:rPr>
              <w:t>英寸服务器机架，机架应保证</w:t>
            </w:r>
            <w:r>
              <w:rPr>
                <w:sz w:val="22"/>
              </w:rPr>
              <w:t>IT</w:t>
            </w:r>
            <w:r>
              <w:rPr>
                <w:sz w:val="22"/>
              </w:rPr>
              <w:t>设备安装便利性和结构可靠性，其静态承重应不低于</w:t>
            </w:r>
            <w:r>
              <w:rPr>
                <w:sz w:val="22"/>
              </w:rPr>
              <w:t>2500KG</w:t>
            </w:r>
            <w:r>
              <w:rPr>
                <w:sz w:val="22"/>
              </w:rPr>
              <w:t>。</w:t>
            </w:r>
          </w:p>
        </w:tc>
      </w:tr>
    </w:tbl>
    <w:p w:rsidR="00687A2C" w:rsidRDefault="00687A2C" w:rsidP="00687A2C">
      <w:pPr>
        <w:adjustRightInd w:val="0"/>
        <w:snapToGrid w:val="0"/>
        <w:spacing w:line="360" w:lineRule="auto"/>
        <w:ind w:left="442" w:firstLineChars="200" w:firstLine="440"/>
        <w:rPr>
          <w:sz w:val="22"/>
        </w:rPr>
      </w:pPr>
    </w:p>
    <w:p w:rsidR="00687A2C" w:rsidRDefault="00687A2C" w:rsidP="00687A2C">
      <w:pPr>
        <w:spacing w:line="360" w:lineRule="auto"/>
        <w:ind w:firstLineChars="200" w:firstLine="442"/>
        <w:rPr>
          <w:b/>
          <w:sz w:val="22"/>
        </w:rPr>
      </w:pPr>
      <w:r>
        <w:rPr>
          <w:b/>
          <w:sz w:val="22"/>
        </w:rPr>
        <w:t>10.1.1.5</w:t>
      </w:r>
      <w:r>
        <w:rPr>
          <w:sz w:val="22"/>
        </w:rPr>
        <w:t xml:space="preserve"> </w:t>
      </w:r>
      <w:r>
        <w:rPr>
          <w:b/>
          <w:sz w:val="22"/>
        </w:rPr>
        <w:t>通道系统（单排）</w:t>
      </w:r>
    </w:p>
    <w:p w:rsidR="00687A2C" w:rsidRDefault="00687A2C" w:rsidP="00687A2C">
      <w:pPr>
        <w:adjustRightInd w:val="0"/>
        <w:snapToGrid w:val="0"/>
        <w:spacing w:line="360" w:lineRule="auto"/>
        <w:ind w:left="442" w:firstLineChars="200" w:firstLine="440"/>
        <w:rPr>
          <w:sz w:val="22"/>
        </w:rPr>
      </w:pPr>
      <w:r>
        <w:rPr>
          <w:sz w:val="22"/>
        </w:rPr>
        <w:t>含推拉门、线槽、灯带指示灯、氛围灯</w:t>
      </w:r>
      <w:r>
        <w:rPr>
          <w:sz w:val="22"/>
        </w:rPr>
        <w:t>,</w:t>
      </w:r>
      <w:proofErr w:type="gramStart"/>
      <w:r>
        <w:rPr>
          <w:sz w:val="22"/>
        </w:rPr>
        <w:t>冷池密闭</w:t>
      </w:r>
      <w:proofErr w:type="gramEnd"/>
      <w:r>
        <w:rPr>
          <w:sz w:val="22"/>
        </w:rPr>
        <w:t>等通道组件。</w:t>
      </w:r>
    </w:p>
    <w:p w:rsidR="00687A2C" w:rsidRDefault="00687A2C" w:rsidP="00687A2C">
      <w:pPr>
        <w:spacing w:line="360" w:lineRule="auto"/>
        <w:ind w:firstLineChars="200" w:firstLine="442"/>
        <w:rPr>
          <w:b/>
          <w:sz w:val="22"/>
        </w:rPr>
      </w:pPr>
      <w:r>
        <w:rPr>
          <w:b/>
          <w:sz w:val="22"/>
        </w:rPr>
        <w:t>10.1.1.6</w:t>
      </w:r>
      <w:r>
        <w:rPr>
          <w:sz w:val="22"/>
        </w:rPr>
        <w:t xml:space="preserve"> </w:t>
      </w:r>
      <w:r>
        <w:rPr>
          <w:b/>
          <w:sz w:val="22"/>
        </w:rPr>
        <w:t>机房布线系统</w:t>
      </w:r>
    </w:p>
    <w:p w:rsidR="00687A2C" w:rsidRDefault="00687A2C" w:rsidP="00095846">
      <w:pPr>
        <w:pStyle w:val="a4"/>
        <w:numPr>
          <w:ilvl w:val="0"/>
          <w:numId w:val="33"/>
        </w:numPr>
        <w:adjustRightInd w:val="0"/>
        <w:snapToGrid w:val="0"/>
        <w:spacing w:line="360" w:lineRule="auto"/>
        <w:ind w:firstLineChars="0"/>
        <w:rPr>
          <w:b/>
          <w:bCs/>
          <w:sz w:val="22"/>
        </w:rPr>
      </w:pPr>
      <w:r>
        <w:rPr>
          <w:b/>
          <w:bCs/>
          <w:sz w:val="22"/>
        </w:rPr>
        <w:lastRenderedPageBreak/>
        <w:t>六类非屏蔽网线</w:t>
      </w:r>
    </w:p>
    <w:p w:rsidR="00687A2C" w:rsidRDefault="00687A2C" w:rsidP="00687A2C">
      <w:pPr>
        <w:adjustRightInd w:val="0"/>
        <w:snapToGrid w:val="0"/>
        <w:spacing w:line="360" w:lineRule="auto"/>
        <w:ind w:left="442" w:firstLineChars="200" w:firstLine="440"/>
        <w:rPr>
          <w:sz w:val="22"/>
        </w:rPr>
      </w:pPr>
      <w:r>
        <w:rPr>
          <w:sz w:val="22"/>
        </w:rPr>
        <w:t>传输性能参数满足</w:t>
      </w:r>
      <w:r>
        <w:rPr>
          <w:sz w:val="22"/>
        </w:rPr>
        <w:t>ISO11801:2002</w:t>
      </w:r>
      <w:r>
        <w:rPr>
          <w:sz w:val="22"/>
        </w:rPr>
        <w:t>、</w:t>
      </w:r>
      <w:r>
        <w:rPr>
          <w:sz w:val="22"/>
        </w:rPr>
        <w:t>TIA/EIA 568C</w:t>
      </w:r>
      <w:r>
        <w:rPr>
          <w:sz w:val="22"/>
        </w:rPr>
        <w:t>对于六类信道</w:t>
      </w:r>
      <w:r>
        <w:rPr>
          <w:sz w:val="22"/>
        </w:rPr>
        <w:t>Cat6/Class E</w:t>
      </w:r>
      <w:r>
        <w:rPr>
          <w:sz w:val="22"/>
        </w:rPr>
        <w:t>的国际标准。</w:t>
      </w:r>
    </w:p>
    <w:p w:rsidR="00687A2C" w:rsidRDefault="00687A2C" w:rsidP="00687A2C">
      <w:pPr>
        <w:adjustRightInd w:val="0"/>
        <w:snapToGrid w:val="0"/>
        <w:spacing w:line="360" w:lineRule="auto"/>
        <w:ind w:left="442"/>
        <w:rPr>
          <w:sz w:val="22"/>
        </w:rPr>
      </w:pPr>
      <w:r>
        <w:rPr>
          <w:sz w:val="22"/>
        </w:rPr>
        <w:t>线对十字骨架隔离工艺，内置撕裂线</w:t>
      </w:r>
    </w:p>
    <w:p w:rsidR="00687A2C" w:rsidRDefault="00687A2C" w:rsidP="00687A2C">
      <w:pPr>
        <w:adjustRightInd w:val="0"/>
        <w:snapToGrid w:val="0"/>
        <w:spacing w:line="360" w:lineRule="auto"/>
        <w:ind w:left="442" w:firstLineChars="200" w:firstLine="440"/>
        <w:rPr>
          <w:sz w:val="22"/>
        </w:rPr>
      </w:pPr>
      <w:r>
        <w:rPr>
          <w:sz w:val="22"/>
        </w:rPr>
        <w:t>导体：</w:t>
      </w:r>
      <w:r>
        <w:rPr>
          <w:sz w:val="22"/>
        </w:rPr>
        <w:t>23AWG,99.99%</w:t>
      </w:r>
      <w:r>
        <w:rPr>
          <w:sz w:val="22"/>
        </w:rPr>
        <w:t>无氧铜</w:t>
      </w:r>
    </w:p>
    <w:p w:rsidR="00687A2C" w:rsidRDefault="00687A2C" w:rsidP="00687A2C">
      <w:pPr>
        <w:adjustRightInd w:val="0"/>
        <w:snapToGrid w:val="0"/>
        <w:spacing w:line="360" w:lineRule="auto"/>
        <w:ind w:left="442" w:firstLineChars="200" w:firstLine="440"/>
        <w:rPr>
          <w:sz w:val="22"/>
        </w:rPr>
      </w:pPr>
      <w:r>
        <w:rPr>
          <w:sz w:val="22"/>
        </w:rPr>
        <w:t>铜芯线径：</w:t>
      </w:r>
      <w:r>
        <w:rPr>
          <w:sz w:val="22"/>
        </w:rPr>
        <w:t>0.57±0.01mm</w:t>
      </w:r>
    </w:p>
    <w:p w:rsidR="00687A2C" w:rsidRDefault="00687A2C" w:rsidP="00687A2C">
      <w:pPr>
        <w:adjustRightInd w:val="0"/>
        <w:snapToGrid w:val="0"/>
        <w:spacing w:line="360" w:lineRule="auto"/>
        <w:ind w:left="442" w:firstLineChars="200" w:firstLine="440"/>
        <w:rPr>
          <w:sz w:val="22"/>
        </w:rPr>
      </w:pPr>
      <w:r>
        <w:rPr>
          <w:sz w:val="22"/>
        </w:rPr>
        <w:t>护套：</w:t>
      </w:r>
      <w:r>
        <w:rPr>
          <w:sz w:val="22"/>
        </w:rPr>
        <w:t xml:space="preserve"> PVC</w:t>
      </w:r>
      <w:r>
        <w:rPr>
          <w:sz w:val="22"/>
        </w:rPr>
        <w:t>单根直流电阻（最大）：</w:t>
      </w:r>
      <w:r>
        <w:rPr>
          <w:sz w:val="22"/>
        </w:rPr>
        <w:t>≤8.0Ω/100m</w:t>
      </w:r>
    </w:p>
    <w:p w:rsidR="00687A2C" w:rsidRDefault="00687A2C" w:rsidP="00095846">
      <w:pPr>
        <w:pStyle w:val="a4"/>
        <w:numPr>
          <w:ilvl w:val="0"/>
          <w:numId w:val="33"/>
        </w:numPr>
        <w:adjustRightInd w:val="0"/>
        <w:snapToGrid w:val="0"/>
        <w:spacing w:line="360" w:lineRule="auto"/>
        <w:ind w:firstLineChars="0"/>
        <w:rPr>
          <w:b/>
          <w:bCs/>
          <w:sz w:val="22"/>
        </w:rPr>
      </w:pPr>
      <w:r>
        <w:rPr>
          <w:b/>
          <w:bCs/>
          <w:sz w:val="22"/>
        </w:rPr>
        <w:t>六类</w:t>
      </w:r>
      <w:r>
        <w:rPr>
          <w:b/>
          <w:bCs/>
          <w:sz w:val="22"/>
        </w:rPr>
        <w:t>24</w:t>
      </w:r>
      <w:r>
        <w:rPr>
          <w:b/>
          <w:bCs/>
          <w:sz w:val="22"/>
        </w:rPr>
        <w:t>口网络配线架</w:t>
      </w:r>
    </w:p>
    <w:p w:rsidR="00687A2C" w:rsidRDefault="00687A2C" w:rsidP="00687A2C">
      <w:pPr>
        <w:pStyle w:val="a4"/>
        <w:adjustRightInd w:val="0"/>
        <w:snapToGrid w:val="0"/>
        <w:spacing w:line="360" w:lineRule="auto"/>
        <w:ind w:left="882" w:firstLine="440"/>
        <w:rPr>
          <w:sz w:val="22"/>
        </w:rPr>
      </w:pPr>
      <w:r>
        <w:rPr>
          <w:sz w:val="22"/>
        </w:rPr>
        <w:t>1U 24</w:t>
      </w:r>
      <w:r>
        <w:rPr>
          <w:sz w:val="22"/>
        </w:rPr>
        <w:t>口机架式</w:t>
      </w:r>
      <w:r>
        <w:rPr>
          <w:sz w:val="22"/>
        </w:rPr>
        <w:t>180</w:t>
      </w:r>
      <w:r>
        <w:rPr>
          <w:sz w:val="22"/>
        </w:rPr>
        <w:t>度模块化六类非屏蔽网络配线架，含标签条</w:t>
      </w:r>
    </w:p>
    <w:p w:rsidR="00687A2C" w:rsidRDefault="00687A2C" w:rsidP="00095846">
      <w:pPr>
        <w:pStyle w:val="a4"/>
        <w:numPr>
          <w:ilvl w:val="0"/>
          <w:numId w:val="33"/>
        </w:numPr>
        <w:adjustRightInd w:val="0"/>
        <w:snapToGrid w:val="0"/>
        <w:spacing w:line="360" w:lineRule="auto"/>
        <w:ind w:firstLineChars="0"/>
        <w:rPr>
          <w:b/>
          <w:bCs/>
          <w:sz w:val="22"/>
        </w:rPr>
      </w:pPr>
      <w:r>
        <w:rPr>
          <w:b/>
          <w:bCs/>
          <w:sz w:val="22"/>
        </w:rPr>
        <w:t>理线器</w:t>
      </w:r>
    </w:p>
    <w:p w:rsidR="00687A2C" w:rsidRDefault="00687A2C" w:rsidP="00687A2C">
      <w:pPr>
        <w:pStyle w:val="a4"/>
        <w:adjustRightInd w:val="0"/>
        <w:snapToGrid w:val="0"/>
        <w:spacing w:line="360" w:lineRule="auto"/>
        <w:ind w:left="882" w:firstLine="440"/>
        <w:rPr>
          <w:sz w:val="22"/>
        </w:rPr>
      </w:pPr>
      <w:r>
        <w:rPr>
          <w:sz w:val="22"/>
        </w:rPr>
        <w:t>24</w:t>
      </w:r>
      <w:r>
        <w:rPr>
          <w:sz w:val="22"/>
        </w:rPr>
        <w:t>口理线架机架式铁质</w:t>
      </w:r>
      <w:r>
        <w:rPr>
          <w:sz w:val="22"/>
        </w:rPr>
        <w:t xml:space="preserve"> </w:t>
      </w:r>
      <w:r>
        <w:rPr>
          <w:sz w:val="22"/>
        </w:rPr>
        <w:t>带盖板遮避式</w:t>
      </w:r>
    </w:p>
    <w:p w:rsidR="00687A2C" w:rsidRDefault="00687A2C" w:rsidP="00095846">
      <w:pPr>
        <w:pStyle w:val="a4"/>
        <w:numPr>
          <w:ilvl w:val="0"/>
          <w:numId w:val="33"/>
        </w:numPr>
        <w:adjustRightInd w:val="0"/>
        <w:snapToGrid w:val="0"/>
        <w:spacing w:line="360" w:lineRule="auto"/>
        <w:ind w:firstLineChars="0"/>
        <w:rPr>
          <w:b/>
          <w:bCs/>
          <w:sz w:val="22"/>
        </w:rPr>
      </w:pPr>
      <w:r>
        <w:rPr>
          <w:b/>
          <w:bCs/>
          <w:sz w:val="22"/>
        </w:rPr>
        <w:t>3</w:t>
      </w:r>
      <w:r>
        <w:rPr>
          <w:b/>
          <w:bCs/>
          <w:sz w:val="22"/>
        </w:rPr>
        <w:t>米六类网络跳线</w:t>
      </w:r>
    </w:p>
    <w:p w:rsidR="00687A2C" w:rsidRDefault="00687A2C" w:rsidP="00687A2C">
      <w:pPr>
        <w:pStyle w:val="a4"/>
        <w:adjustRightInd w:val="0"/>
        <w:snapToGrid w:val="0"/>
        <w:spacing w:line="360" w:lineRule="auto"/>
        <w:ind w:left="882" w:firstLine="440"/>
        <w:rPr>
          <w:sz w:val="22"/>
        </w:rPr>
      </w:pPr>
      <w:r>
        <w:rPr>
          <w:sz w:val="22"/>
        </w:rPr>
        <w:t xml:space="preserve">RJ45-RJ45 </w:t>
      </w:r>
      <w:r>
        <w:rPr>
          <w:sz w:val="22"/>
        </w:rPr>
        <w:t>六类</w:t>
      </w:r>
      <w:r>
        <w:rPr>
          <w:sz w:val="22"/>
        </w:rPr>
        <w:t>3</w:t>
      </w:r>
      <w:r>
        <w:rPr>
          <w:sz w:val="22"/>
        </w:rPr>
        <w:t>米非屏蔽跳线</w:t>
      </w:r>
    </w:p>
    <w:p w:rsidR="00687A2C" w:rsidRDefault="00687A2C" w:rsidP="00095846">
      <w:pPr>
        <w:pStyle w:val="a4"/>
        <w:numPr>
          <w:ilvl w:val="0"/>
          <w:numId w:val="33"/>
        </w:numPr>
        <w:adjustRightInd w:val="0"/>
        <w:snapToGrid w:val="0"/>
        <w:spacing w:line="360" w:lineRule="auto"/>
        <w:ind w:firstLineChars="0"/>
        <w:rPr>
          <w:b/>
          <w:bCs/>
          <w:sz w:val="22"/>
        </w:rPr>
      </w:pPr>
      <w:r>
        <w:rPr>
          <w:b/>
          <w:bCs/>
          <w:sz w:val="22"/>
        </w:rPr>
        <w:t>光纤配线架</w:t>
      </w:r>
    </w:p>
    <w:p w:rsidR="00687A2C" w:rsidRDefault="00687A2C" w:rsidP="00687A2C">
      <w:pPr>
        <w:pStyle w:val="a4"/>
        <w:adjustRightInd w:val="0"/>
        <w:snapToGrid w:val="0"/>
        <w:spacing w:line="360" w:lineRule="auto"/>
        <w:ind w:left="882" w:firstLine="440"/>
        <w:rPr>
          <w:sz w:val="22"/>
        </w:rPr>
      </w:pPr>
      <w:r>
        <w:rPr>
          <w:sz w:val="22"/>
        </w:rPr>
        <w:t>安装方式：标准</w:t>
      </w:r>
      <w:r>
        <w:rPr>
          <w:sz w:val="22"/>
        </w:rPr>
        <w:t>19</w:t>
      </w:r>
      <w:r>
        <w:rPr>
          <w:sz w:val="22"/>
        </w:rPr>
        <w:t>英寸机柜安装</w:t>
      </w:r>
    </w:p>
    <w:p w:rsidR="00687A2C" w:rsidRDefault="00687A2C" w:rsidP="00687A2C">
      <w:pPr>
        <w:pStyle w:val="a4"/>
        <w:adjustRightInd w:val="0"/>
        <w:snapToGrid w:val="0"/>
        <w:spacing w:line="360" w:lineRule="auto"/>
        <w:ind w:left="882" w:firstLine="440"/>
        <w:rPr>
          <w:sz w:val="22"/>
        </w:rPr>
      </w:pPr>
      <w:r>
        <w:rPr>
          <w:sz w:val="22"/>
        </w:rPr>
        <w:t>板材材质：</w:t>
      </w:r>
      <w:r>
        <w:rPr>
          <w:sz w:val="22"/>
        </w:rPr>
        <w:t>1.2mm</w:t>
      </w:r>
      <w:r>
        <w:rPr>
          <w:sz w:val="22"/>
        </w:rPr>
        <w:t>优质冷扎钢板</w:t>
      </w:r>
    </w:p>
    <w:p w:rsidR="00687A2C" w:rsidRDefault="00687A2C" w:rsidP="00687A2C">
      <w:pPr>
        <w:pStyle w:val="a4"/>
        <w:adjustRightInd w:val="0"/>
        <w:snapToGrid w:val="0"/>
        <w:spacing w:line="360" w:lineRule="auto"/>
        <w:ind w:left="882" w:firstLine="440"/>
        <w:rPr>
          <w:sz w:val="22"/>
        </w:rPr>
      </w:pPr>
      <w:r>
        <w:rPr>
          <w:sz w:val="22"/>
        </w:rPr>
        <w:t>安装高度及端口数：</w:t>
      </w:r>
      <w:r>
        <w:rPr>
          <w:sz w:val="22"/>
        </w:rPr>
        <w:t>1U</w:t>
      </w:r>
      <w:r>
        <w:rPr>
          <w:sz w:val="22"/>
        </w:rPr>
        <w:t>、</w:t>
      </w:r>
      <w:r>
        <w:rPr>
          <w:sz w:val="22"/>
        </w:rPr>
        <w:t>24</w:t>
      </w:r>
      <w:r>
        <w:rPr>
          <w:sz w:val="22"/>
        </w:rPr>
        <w:t>口</w:t>
      </w:r>
    </w:p>
    <w:p w:rsidR="00687A2C" w:rsidRDefault="00687A2C" w:rsidP="00687A2C">
      <w:pPr>
        <w:pStyle w:val="a4"/>
        <w:adjustRightInd w:val="0"/>
        <w:snapToGrid w:val="0"/>
        <w:spacing w:line="360" w:lineRule="auto"/>
        <w:ind w:left="882" w:firstLine="440"/>
        <w:rPr>
          <w:sz w:val="22"/>
        </w:rPr>
      </w:pPr>
      <w:r>
        <w:rPr>
          <w:sz w:val="22"/>
        </w:rPr>
        <w:t>壳体采用静电喷塑，隐藏式机柜螺丝安装、外形美观大方、</w:t>
      </w:r>
    </w:p>
    <w:p w:rsidR="00687A2C" w:rsidRDefault="00687A2C" w:rsidP="00687A2C">
      <w:pPr>
        <w:pStyle w:val="a4"/>
        <w:adjustRightInd w:val="0"/>
        <w:snapToGrid w:val="0"/>
        <w:spacing w:line="360" w:lineRule="auto"/>
        <w:ind w:left="882" w:firstLine="440"/>
        <w:rPr>
          <w:sz w:val="22"/>
        </w:rPr>
      </w:pPr>
      <w:r>
        <w:rPr>
          <w:sz w:val="22"/>
        </w:rPr>
        <w:t>内配光缆固定装置，熔接盘采用叠加式结构。</w:t>
      </w:r>
    </w:p>
    <w:p w:rsidR="00687A2C" w:rsidRDefault="00687A2C" w:rsidP="00095846">
      <w:pPr>
        <w:pStyle w:val="a4"/>
        <w:numPr>
          <w:ilvl w:val="0"/>
          <w:numId w:val="33"/>
        </w:numPr>
        <w:adjustRightInd w:val="0"/>
        <w:snapToGrid w:val="0"/>
        <w:spacing w:line="360" w:lineRule="auto"/>
        <w:ind w:firstLineChars="0"/>
        <w:rPr>
          <w:b/>
          <w:bCs/>
          <w:sz w:val="22"/>
        </w:rPr>
      </w:pPr>
      <w:r>
        <w:rPr>
          <w:b/>
          <w:bCs/>
          <w:sz w:val="22"/>
        </w:rPr>
        <w:t>12</w:t>
      </w:r>
      <w:r>
        <w:rPr>
          <w:b/>
          <w:bCs/>
          <w:sz w:val="22"/>
        </w:rPr>
        <w:t>芯光纤</w:t>
      </w:r>
    </w:p>
    <w:p w:rsidR="00687A2C" w:rsidRDefault="00687A2C" w:rsidP="00687A2C">
      <w:pPr>
        <w:pStyle w:val="a4"/>
        <w:adjustRightInd w:val="0"/>
        <w:snapToGrid w:val="0"/>
        <w:spacing w:line="360" w:lineRule="auto"/>
        <w:ind w:left="882" w:firstLine="440"/>
        <w:rPr>
          <w:sz w:val="22"/>
        </w:rPr>
      </w:pPr>
      <w:r>
        <w:rPr>
          <w:sz w:val="22"/>
        </w:rPr>
        <w:t>12</w:t>
      </w:r>
      <w:r>
        <w:rPr>
          <w:sz w:val="22"/>
        </w:rPr>
        <w:t>芯</w:t>
      </w:r>
      <w:r>
        <w:rPr>
          <w:sz w:val="22"/>
        </w:rPr>
        <w:t xml:space="preserve"> </w:t>
      </w:r>
      <w:r>
        <w:rPr>
          <w:sz w:val="22"/>
        </w:rPr>
        <w:t>多模</w:t>
      </w:r>
      <w:r>
        <w:rPr>
          <w:sz w:val="22"/>
        </w:rPr>
        <w:t>50/125μm</w:t>
      </w:r>
      <w:r>
        <w:rPr>
          <w:sz w:val="22"/>
        </w:rPr>
        <w:t>（</w:t>
      </w:r>
      <w:r>
        <w:rPr>
          <w:sz w:val="22"/>
        </w:rPr>
        <w:t>OM3</w:t>
      </w:r>
      <w:r>
        <w:rPr>
          <w:sz w:val="22"/>
        </w:rPr>
        <w:t>）</w:t>
      </w:r>
    </w:p>
    <w:p w:rsidR="00687A2C" w:rsidRDefault="00687A2C" w:rsidP="00095846">
      <w:pPr>
        <w:pStyle w:val="a4"/>
        <w:numPr>
          <w:ilvl w:val="0"/>
          <w:numId w:val="33"/>
        </w:numPr>
        <w:adjustRightInd w:val="0"/>
        <w:snapToGrid w:val="0"/>
        <w:spacing w:line="360" w:lineRule="auto"/>
        <w:ind w:firstLineChars="0"/>
        <w:rPr>
          <w:b/>
          <w:bCs/>
          <w:sz w:val="22"/>
        </w:rPr>
      </w:pPr>
      <w:r>
        <w:rPr>
          <w:b/>
          <w:bCs/>
          <w:sz w:val="22"/>
        </w:rPr>
        <w:t>耦合器</w:t>
      </w:r>
    </w:p>
    <w:p w:rsidR="00687A2C" w:rsidRDefault="00687A2C" w:rsidP="00687A2C">
      <w:pPr>
        <w:pStyle w:val="a4"/>
        <w:adjustRightInd w:val="0"/>
        <w:snapToGrid w:val="0"/>
        <w:spacing w:line="360" w:lineRule="auto"/>
        <w:ind w:left="882" w:firstLine="440"/>
        <w:rPr>
          <w:sz w:val="22"/>
        </w:rPr>
      </w:pPr>
      <w:r>
        <w:rPr>
          <w:sz w:val="22"/>
        </w:rPr>
        <w:t>工作模式：双工</w:t>
      </w:r>
    </w:p>
    <w:p w:rsidR="00687A2C" w:rsidRDefault="00687A2C" w:rsidP="00687A2C">
      <w:pPr>
        <w:pStyle w:val="a4"/>
        <w:adjustRightInd w:val="0"/>
        <w:snapToGrid w:val="0"/>
        <w:spacing w:line="360" w:lineRule="auto"/>
        <w:ind w:left="882" w:firstLine="440"/>
        <w:rPr>
          <w:sz w:val="22"/>
        </w:rPr>
      </w:pPr>
      <w:r>
        <w:rPr>
          <w:sz w:val="22"/>
        </w:rPr>
        <w:t>材料：优质陶瓷插芯</w:t>
      </w:r>
    </w:p>
    <w:p w:rsidR="00687A2C" w:rsidRDefault="00687A2C" w:rsidP="00687A2C">
      <w:pPr>
        <w:pStyle w:val="a4"/>
        <w:adjustRightInd w:val="0"/>
        <w:snapToGrid w:val="0"/>
        <w:spacing w:line="360" w:lineRule="auto"/>
        <w:ind w:left="882" w:firstLine="440"/>
        <w:rPr>
          <w:sz w:val="22"/>
        </w:rPr>
      </w:pPr>
      <w:r>
        <w:rPr>
          <w:sz w:val="22"/>
        </w:rPr>
        <w:t>插入损耗：</w:t>
      </w:r>
      <w:r>
        <w:rPr>
          <w:rFonts w:ascii="宋体" w:hAnsi="宋体" w:cs="宋体" w:hint="eastAsia"/>
          <w:sz w:val="22"/>
        </w:rPr>
        <w:t>≦</w:t>
      </w:r>
      <w:r>
        <w:rPr>
          <w:sz w:val="22"/>
        </w:rPr>
        <w:t>0.2dB</w:t>
      </w:r>
    </w:p>
    <w:p w:rsidR="00687A2C" w:rsidRDefault="00687A2C" w:rsidP="00687A2C">
      <w:pPr>
        <w:pStyle w:val="a4"/>
        <w:adjustRightInd w:val="0"/>
        <w:snapToGrid w:val="0"/>
        <w:spacing w:line="360" w:lineRule="auto"/>
        <w:ind w:left="882" w:firstLine="440"/>
        <w:rPr>
          <w:sz w:val="22"/>
        </w:rPr>
      </w:pPr>
      <w:r>
        <w:rPr>
          <w:sz w:val="22"/>
        </w:rPr>
        <w:t>回波损耗：</w:t>
      </w:r>
      <w:r>
        <w:rPr>
          <w:sz w:val="22"/>
        </w:rPr>
        <w:t>≥50dB</w:t>
      </w:r>
      <w:r>
        <w:rPr>
          <w:sz w:val="22"/>
        </w:rPr>
        <w:t>（</w:t>
      </w:r>
      <w:r>
        <w:rPr>
          <w:sz w:val="22"/>
        </w:rPr>
        <w:t>SM</w:t>
      </w:r>
      <w:r>
        <w:rPr>
          <w:sz w:val="22"/>
        </w:rPr>
        <w:t>）</w:t>
      </w:r>
      <w:r>
        <w:rPr>
          <w:sz w:val="22"/>
        </w:rPr>
        <w:t>,≥35dB</w:t>
      </w:r>
      <w:r>
        <w:rPr>
          <w:sz w:val="22"/>
        </w:rPr>
        <w:t>（</w:t>
      </w:r>
      <w:r>
        <w:rPr>
          <w:sz w:val="22"/>
        </w:rPr>
        <w:t>MM</w:t>
      </w:r>
      <w:r>
        <w:rPr>
          <w:sz w:val="22"/>
        </w:rPr>
        <w:t>）</w:t>
      </w:r>
    </w:p>
    <w:p w:rsidR="00687A2C" w:rsidRDefault="00687A2C" w:rsidP="00687A2C">
      <w:pPr>
        <w:pStyle w:val="a4"/>
        <w:adjustRightInd w:val="0"/>
        <w:snapToGrid w:val="0"/>
        <w:spacing w:line="360" w:lineRule="auto"/>
        <w:ind w:left="882" w:firstLine="440"/>
        <w:rPr>
          <w:sz w:val="22"/>
        </w:rPr>
      </w:pPr>
      <w:r>
        <w:rPr>
          <w:sz w:val="22"/>
        </w:rPr>
        <w:t>重复性：</w:t>
      </w:r>
      <w:r>
        <w:rPr>
          <w:sz w:val="22"/>
        </w:rPr>
        <w:t>&lt;0.2dB</w:t>
      </w:r>
    </w:p>
    <w:p w:rsidR="00687A2C" w:rsidRDefault="00687A2C" w:rsidP="00687A2C">
      <w:pPr>
        <w:pStyle w:val="a4"/>
        <w:adjustRightInd w:val="0"/>
        <w:snapToGrid w:val="0"/>
        <w:spacing w:line="360" w:lineRule="auto"/>
        <w:ind w:left="882" w:firstLine="440"/>
        <w:rPr>
          <w:sz w:val="22"/>
        </w:rPr>
      </w:pPr>
      <w:r>
        <w:rPr>
          <w:sz w:val="22"/>
        </w:rPr>
        <w:t>互换性：</w:t>
      </w:r>
      <w:r>
        <w:rPr>
          <w:sz w:val="22"/>
        </w:rPr>
        <w:t>&lt;0.1dB</w:t>
      </w:r>
    </w:p>
    <w:p w:rsidR="00687A2C" w:rsidRDefault="00687A2C" w:rsidP="00687A2C">
      <w:pPr>
        <w:pStyle w:val="a4"/>
        <w:adjustRightInd w:val="0"/>
        <w:snapToGrid w:val="0"/>
        <w:spacing w:line="360" w:lineRule="auto"/>
        <w:ind w:left="882" w:firstLine="440"/>
        <w:rPr>
          <w:sz w:val="22"/>
        </w:rPr>
      </w:pPr>
      <w:r>
        <w:rPr>
          <w:sz w:val="22"/>
        </w:rPr>
        <w:t>最大插拔力：</w:t>
      </w:r>
      <w:r>
        <w:rPr>
          <w:sz w:val="22"/>
        </w:rPr>
        <w:t>≤20N</w:t>
      </w:r>
    </w:p>
    <w:p w:rsidR="00687A2C" w:rsidRDefault="00687A2C" w:rsidP="00687A2C">
      <w:pPr>
        <w:pStyle w:val="a4"/>
        <w:adjustRightInd w:val="0"/>
        <w:snapToGrid w:val="0"/>
        <w:spacing w:line="360" w:lineRule="auto"/>
        <w:ind w:left="882" w:firstLine="440"/>
        <w:rPr>
          <w:sz w:val="22"/>
        </w:rPr>
      </w:pPr>
      <w:r>
        <w:rPr>
          <w:sz w:val="22"/>
        </w:rPr>
        <w:t>插拔次数：＞</w:t>
      </w:r>
      <w:r>
        <w:rPr>
          <w:sz w:val="22"/>
        </w:rPr>
        <w:t>1000</w:t>
      </w:r>
      <w:r>
        <w:rPr>
          <w:sz w:val="22"/>
        </w:rPr>
        <w:t>次</w:t>
      </w:r>
    </w:p>
    <w:p w:rsidR="00687A2C" w:rsidRDefault="00687A2C" w:rsidP="00687A2C">
      <w:pPr>
        <w:pStyle w:val="a4"/>
        <w:adjustRightInd w:val="0"/>
        <w:snapToGrid w:val="0"/>
        <w:spacing w:line="360" w:lineRule="auto"/>
        <w:ind w:left="882" w:firstLine="440"/>
        <w:rPr>
          <w:sz w:val="22"/>
        </w:rPr>
      </w:pPr>
      <w:r>
        <w:rPr>
          <w:sz w:val="22"/>
        </w:rPr>
        <w:t>可选用插头类型：</w:t>
      </w:r>
      <w:r>
        <w:rPr>
          <w:sz w:val="22"/>
        </w:rPr>
        <w:t>LC</w:t>
      </w:r>
    </w:p>
    <w:p w:rsidR="00687A2C" w:rsidRDefault="00687A2C" w:rsidP="00095846">
      <w:pPr>
        <w:pStyle w:val="a4"/>
        <w:numPr>
          <w:ilvl w:val="0"/>
          <w:numId w:val="33"/>
        </w:numPr>
        <w:adjustRightInd w:val="0"/>
        <w:snapToGrid w:val="0"/>
        <w:spacing w:line="360" w:lineRule="auto"/>
        <w:ind w:firstLineChars="0"/>
        <w:rPr>
          <w:b/>
          <w:bCs/>
          <w:sz w:val="22"/>
        </w:rPr>
      </w:pPr>
      <w:r>
        <w:rPr>
          <w:b/>
          <w:bCs/>
          <w:sz w:val="22"/>
        </w:rPr>
        <w:t>尾</w:t>
      </w:r>
      <w:proofErr w:type="gramStart"/>
      <w:r>
        <w:rPr>
          <w:b/>
          <w:bCs/>
          <w:sz w:val="22"/>
        </w:rPr>
        <w:t>纤</w:t>
      </w:r>
      <w:proofErr w:type="gramEnd"/>
    </w:p>
    <w:p w:rsidR="00687A2C" w:rsidRDefault="00687A2C" w:rsidP="00687A2C">
      <w:pPr>
        <w:pStyle w:val="a4"/>
        <w:adjustRightInd w:val="0"/>
        <w:snapToGrid w:val="0"/>
        <w:spacing w:line="360" w:lineRule="auto"/>
        <w:ind w:left="882" w:firstLine="440"/>
        <w:rPr>
          <w:sz w:val="22"/>
        </w:rPr>
      </w:pPr>
      <w:r>
        <w:rPr>
          <w:sz w:val="22"/>
        </w:rPr>
        <w:lastRenderedPageBreak/>
        <w:t>直径：</w:t>
      </w:r>
      <w:r>
        <w:rPr>
          <w:sz w:val="22"/>
        </w:rPr>
        <w:t>0.9mm</w:t>
      </w:r>
    </w:p>
    <w:p w:rsidR="00687A2C" w:rsidRDefault="00687A2C" w:rsidP="00687A2C">
      <w:pPr>
        <w:pStyle w:val="a4"/>
        <w:adjustRightInd w:val="0"/>
        <w:snapToGrid w:val="0"/>
        <w:spacing w:line="360" w:lineRule="auto"/>
        <w:ind w:left="882" w:firstLine="440"/>
        <w:rPr>
          <w:sz w:val="22"/>
        </w:rPr>
      </w:pPr>
      <w:r>
        <w:rPr>
          <w:sz w:val="22"/>
        </w:rPr>
        <w:t>可选用插头类型：</w:t>
      </w:r>
      <w:r>
        <w:rPr>
          <w:sz w:val="22"/>
        </w:rPr>
        <w:t>LC</w:t>
      </w:r>
    </w:p>
    <w:p w:rsidR="00687A2C" w:rsidRDefault="00687A2C" w:rsidP="00687A2C">
      <w:pPr>
        <w:pStyle w:val="a4"/>
        <w:adjustRightInd w:val="0"/>
        <w:snapToGrid w:val="0"/>
        <w:spacing w:line="360" w:lineRule="auto"/>
        <w:ind w:left="882" w:firstLine="440"/>
        <w:rPr>
          <w:sz w:val="22"/>
        </w:rPr>
      </w:pPr>
      <w:r>
        <w:rPr>
          <w:sz w:val="22"/>
        </w:rPr>
        <w:t>光纤等级：多模</w:t>
      </w:r>
      <w:r>
        <w:rPr>
          <w:sz w:val="22"/>
        </w:rPr>
        <w:t>50/125μm</w:t>
      </w:r>
      <w:r>
        <w:rPr>
          <w:sz w:val="22"/>
        </w:rPr>
        <w:t>（</w:t>
      </w:r>
      <w:r>
        <w:rPr>
          <w:sz w:val="22"/>
        </w:rPr>
        <w:t>OM3</w:t>
      </w:r>
      <w:r>
        <w:rPr>
          <w:sz w:val="22"/>
        </w:rPr>
        <w:t>）</w:t>
      </w:r>
    </w:p>
    <w:p w:rsidR="00687A2C" w:rsidRDefault="00687A2C" w:rsidP="00095846">
      <w:pPr>
        <w:pStyle w:val="a4"/>
        <w:numPr>
          <w:ilvl w:val="0"/>
          <w:numId w:val="33"/>
        </w:numPr>
        <w:adjustRightInd w:val="0"/>
        <w:snapToGrid w:val="0"/>
        <w:spacing w:line="360" w:lineRule="auto"/>
        <w:ind w:firstLineChars="0"/>
        <w:rPr>
          <w:b/>
          <w:bCs/>
          <w:sz w:val="22"/>
        </w:rPr>
      </w:pPr>
      <w:r>
        <w:rPr>
          <w:b/>
          <w:bCs/>
          <w:sz w:val="22"/>
        </w:rPr>
        <w:t>3</w:t>
      </w:r>
      <w:r>
        <w:rPr>
          <w:b/>
          <w:bCs/>
          <w:sz w:val="22"/>
        </w:rPr>
        <w:t>米光纤跳线</w:t>
      </w:r>
    </w:p>
    <w:p w:rsidR="00687A2C" w:rsidRDefault="00687A2C" w:rsidP="00687A2C">
      <w:pPr>
        <w:pStyle w:val="a4"/>
        <w:adjustRightInd w:val="0"/>
        <w:snapToGrid w:val="0"/>
        <w:spacing w:line="360" w:lineRule="auto"/>
        <w:ind w:left="882" w:firstLine="440"/>
        <w:rPr>
          <w:sz w:val="22"/>
        </w:rPr>
      </w:pPr>
      <w:r>
        <w:rPr>
          <w:sz w:val="22"/>
        </w:rPr>
        <w:t>可选用插头类型：</w:t>
      </w:r>
      <w:r>
        <w:rPr>
          <w:sz w:val="22"/>
        </w:rPr>
        <w:t>LC</w:t>
      </w:r>
    </w:p>
    <w:p w:rsidR="00687A2C" w:rsidRDefault="00687A2C" w:rsidP="00687A2C">
      <w:pPr>
        <w:pStyle w:val="a4"/>
        <w:adjustRightInd w:val="0"/>
        <w:snapToGrid w:val="0"/>
        <w:spacing w:line="360" w:lineRule="auto"/>
        <w:ind w:left="882" w:firstLine="440"/>
        <w:rPr>
          <w:sz w:val="22"/>
        </w:rPr>
      </w:pPr>
      <w:r>
        <w:rPr>
          <w:sz w:val="22"/>
        </w:rPr>
        <w:t>光纤等级：多模</w:t>
      </w:r>
      <w:r>
        <w:rPr>
          <w:sz w:val="22"/>
        </w:rPr>
        <w:t>50/125μm</w:t>
      </w:r>
      <w:r>
        <w:rPr>
          <w:sz w:val="22"/>
        </w:rPr>
        <w:t>（</w:t>
      </w:r>
      <w:r>
        <w:rPr>
          <w:sz w:val="22"/>
        </w:rPr>
        <w:t>OM3</w:t>
      </w:r>
      <w:r>
        <w:rPr>
          <w:sz w:val="22"/>
        </w:rPr>
        <w:t>）</w:t>
      </w:r>
    </w:p>
    <w:p w:rsidR="00687A2C" w:rsidRDefault="00687A2C" w:rsidP="00687A2C">
      <w:pPr>
        <w:pStyle w:val="a4"/>
        <w:adjustRightInd w:val="0"/>
        <w:snapToGrid w:val="0"/>
        <w:spacing w:line="360" w:lineRule="auto"/>
        <w:ind w:left="882" w:firstLine="440"/>
        <w:rPr>
          <w:sz w:val="22"/>
        </w:rPr>
      </w:pPr>
      <w:r>
        <w:rPr>
          <w:sz w:val="22"/>
        </w:rPr>
        <w:t>长度：</w:t>
      </w:r>
      <w:r>
        <w:rPr>
          <w:sz w:val="22"/>
        </w:rPr>
        <w:t>3M</w:t>
      </w:r>
    </w:p>
    <w:p w:rsidR="00687A2C" w:rsidRDefault="00687A2C" w:rsidP="00687A2C">
      <w:pPr>
        <w:pStyle w:val="a4"/>
        <w:adjustRightInd w:val="0"/>
        <w:snapToGrid w:val="0"/>
        <w:spacing w:line="360" w:lineRule="auto"/>
        <w:ind w:left="882" w:firstLine="440"/>
        <w:rPr>
          <w:sz w:val="22"/>
        </w:rPr>
      </w:pPr>
      <w:r>
        <w:rPr>
          <w:sz w:val="22"/>
        </w:rPr>
        <w:t>护套：</w:t>
      </w:r>
      <w:r>
        <w:rPr>
          <w:sz w:val="22"/>
        </w:rPr>
        <w:t>PVC</w:t>
      </w:r>
      <w:r>
        <w:rPr>
          <w:sz w:val="22"/>
        </w:rPr>
        <w:t>或</w:t>
      </w:r>
      <w:r>
        <w:rPr>
          <w:sz w:val="22"/>
        </w:rPr>
        <w:t>LSZH</w:t>
      </w:r>
    </w:p>
    <w:p w:rsidR="00687A2C" w:rsidRDefault="00687A2C" w:rsidP="00687A2C">
      <w:pPr>
        <w:pStyle w:val="a4"/>
        <w:adjustRightInd w:val="0"/>
        <w:snapToGrid w:val="0"/>
        <w:spacing w:line="360" w:lineRule="auto"/>
        <w:ind w:left="882" w:firstLine="440"/>
        <w:rPr>
          <w:sz w:val="22"/>
        </w:rPr>
      </w:pPr>
      <w:r>
        <w:rPr>
          <w:sz w:val="22"/>
        </w:rPr>
        <w:t>插入损耗：</w:t>
      </w:r>
      <w:r>
        <w:rPr>
          <w:sz w:val="22"/>
        </w:rPr>
        <w:t>≤0.2dB</w:t>
      </w:r>
    </w:p>
    <w:p w:rsidR="00687A2C" w:rsidRDefault="00687A2C" w:rsidP="00687A2C">
      <w:pPr>
        <w:pStyle w:val="a4"/>
        <w:adjustRightInd w:val="0"/>
        <w:snapToGrid w:val="0"/>
        <w:spacing w:line="360" w:lineRule="auto"/>
        <w:ind w:left="882" w:firstLine="440"/>
        <w:rPr>
          <w:sz w:val="22"/>
        </w:rPr>
      </w:pPr>
      <w:r>
        <w:rPr>
          <w:sz w:val="22"/>
        </w:rPr>
        <w:t>回波损耗：</w:t>
      </w:r>
      <w:r>
        <w:rPr>
          <w:sz w:val="22"/>
        </w:rPr>
        <w:t>≥50dB</w:t>
      </w:r>
      <w:r>
        <w:rPr>
          <w:sz w:val="22"/>
        </w:rPr>
        <w:t>（</w:t>
      </w:r>
      <w:r>
        <w:rPr>
          <w:sz w:val="22"/>
        </w:rPr>
        <w:t>SM</w:t>
      </w:r>
      <w:r>
        <w:rPr>
          <w:sz w:val="22"/>
        </w:rPr>
        <w:t>）</w:t>
      </w:r>
      <w:r>
        <w:rPr>
          <w:sz w:val="22"/>
        </w:rPr>
        <w:t>,≥35dB</w:t>
      </w:r>
      <w:r>
        <w:rPr>
          <w:sz w:val="22"/>
        </w:rPr>
        <w:t>（</w:t>
      </w:r>
      <w:r>
        <w:rPr>
          <w:sz w:val="22"/>
        </w:rPr>
        <w:t>MM</w:t>
      </w:r>
      <w:r>
        <w:rPr>
          <w:sz w:val="22"/>
        </w:rPr>
        <w:t>）</w:t>
      </w:r>
    </w:p>
    <w:p w:rsidR="00687A2C" w:rsidRDefault="00687A2C" w:rsidP="00687A2C">
      <w:pPr>
        <w:pStyle w:val="a4"/>
        <w:adjustRightInd w:val="0"/>
        <w:snapToGrid w:val="0"/>
        <w:spacing w:line="360" w:lineRule="auto"/>
        <w:ind w:left="882" w:firstLine="440"/>
        <w:rPr>
          <w:sz w:val="22"/>
        </w:rPr>
      </w:pPr>
      <w:r>
        <w:rPr>
          <w:sz w:val="22"/>
        </w:rPr>
        <w:t>插拔次数：＞</w:t>
      </w:r>
      <w:r>
        <w:rPr>
          <w:sz w:val="22"/>
        </w:rPr>
        <w:t>1000</w:t>
      </w:r>
      <w:r>
        <w:rPr>
          <w:sz w:val="22"/>
        </w:rPr>
        <w:t>次</w:t>
      </w:r>
    </w:p>
    <w:p w:rsidR="00687A2C" w:rsidRDefault="00687A2C" w:rsidP="00687A2C">
      <w:pPr>
        <w:spacing w:line="360" w:lineRule="auto"/>
        <w:ind w:firstLineChars="200" w:firstLine="442"/>
        <w:rPr>
          <w:b/>
          <w:sz w:val="22"/>
        </w:rPr>
      </w:pPr>
      <w:r>
        <w:rPr>
          <w:b/>
          <w:sz w:val="22"/>
        </w:rPr>
        <w:t xml:space="preserve">10.1.1.7 </w:t>
      </w:r>
      <w:r>
        <w:rPr>
          <w:b/>
          <w:sz w:val="22"/>
        </w:rPr>
        <w:t>消防系统</w:t>
      </w:r>
    </w:p>
    <w:p w:rsidR="00687A2C" w:rsidRDefault="00687A2C" w:rsidP="00687A2C">
      <w:pPr>
        <w:pStyle w:val="a4"/>
        <w:adjustRightInd w:val="0"/>
        <w:snapToGrid w:val="0"/>
        <w:spacing w:line="360" w:lineRule="auto"/>
        <w:ind w:left="882" w:firstLine="440"/>
        <w:rPr>
          <w:sz w:val="22"/>
        </w:rPr>
      </w:pPr>
      <w:r>
        <w:rPr>
          <w:sz w:val="22"/>
        </w:rPr>
        <w:t>（</w:t>
      </w:r>
      <w:r>
        <w:rPr>
          <w:sz w:val="22"/>
        </w:rPr>
        <w:t>1</w:t>
      </w:r>
      <w:r>
        <w:rPr>
          <w:sz w:val="22"/>
        </w:rPr>
        <w:t>）独立无</w:t>
      </w:r>
      <w:proofErr w:type="gramStart"/>
      <w:r>
        <w:rPr>
          <w:sz w:val="22"/>
        </w:rPr>
        <w:t>管网七氟丙烷</w:t>
      </w:r>
      <w:proofErr w:type="gramEnd"/>
      <w:r>
        <w:rPr>
          <w:sz w:val="22"/>
        </w:rPr>
        <w:t>气体灭火系统。</w:t>
      </w:r>
    </w:p>
    <w:p w:rsidR="00687A2C" w:rsidRDefault="00687A2C" w:rsidP="00687A2C">
      <w:pPr>
        <w:pStyle w:val="a4"/>
        <w:adjustRightInd w:val="0"/>
        <w:snapToGrid w:val="0"/>
        <w:spacing w:line="360" w:lineRule="auto"/>
        <w:ind w:left="882" w:firstLine="440"/>
        <w:rPr>
          <w:sz w:val="22"/>
        </w:rPr>
      </w:pPr>
      <w:r>
        <w:rPr>
          <w:sz w:val="22"/>
        </w:rPr>
        <w:t>（</w:t>
      </w:r>
      <w:r>
        <w:rPr>
          <w:sz w:val="22"/>
        </w:rPr>
        <w:t>2</w:t>
      </w:r>
      <w:r>
        <w:rPr>
          <w:sz w:val="22"/>
        </w:rPr>
        <w:t>）本次项目采用柜式灭火装置要求</w:t>
      </w:r>
      <w:r>
        <w:rPr>
          <w:sz w:val="22"/>
        </w:rPr>
        <w:t>:</w:t>
      </w:r>
      <w:r>
        <w:rPr>
          <w:sz w:val="22"/>
        </w:rPr>
        <w:t>采用电磁阀作为驱动装置</w:t>
      </w:r>
      <w:r>
        <w:rPr>
          <w:sz w:val="22"/>
        </w:rPr>
        <w:t>;</w:t>
      </w:r>
      <w:r>
        <w:rPr>
          <w:sz w:val="22"/>
        </w:rPr>
        <w:t>当火灾</w:t>
      </w:r>
    </w:p>
    <w:p w:rsidR="00687A2C" w:rsidRDefault="00687A2C" w:rsidP="00687A2C">
      <w:pPr>
        <w:pStyle w:val="a4"/>
        <w:adjustRightInd w:val="0"/>
        <w:snapToGrid w:val="0"/>
        <w:spacing w:line="360" w:lineRule="auto"/>
        <w:ind w:left="882" w:firstLine="440"/>
        <w:rPr>
          <w:sz w:val="22"/>
        </w:rPr>
      </w:pPr>
      <w:r>
        <w:rPr>
          <w:sz w:val="22"/>
        </w:rPr>
        <w:t>（</w:t>
      </w:r>
      <w:r>
        <w:rPr>
          <w:sz w:val="22"/>
        </w:rPr>
        <w:t>3</w:t>
      </w:r>
      <w:r>
        <w:rPr>
          <w:sz w:val="22"/>
        </w:rPr>
        <w:t>）探测器接收到防护区内火警信号后，报警控制器输出</w:t>
      </w:r>
      <w:r>
        <w:rPr>
          <w:sz w:val="22"/>
        </w:rPr>
        <w:t xml:space="preserve"> DC24V1A</w:t>
      </w:r>
      <w:r>
        <w:rPr>
          <w:sz w:val="22"/>
        </w:rPr>
        <w:t>直流电压，使电磁阀动作，从而将</w:t>
      </w:r>
      <w:proofErr w:type="gramStart"/>
      <w:r>
        <w:rPr>
          <w:sz w:val="22"/>
        </w:rPr>
        <w:t>灭火剂储瓶阀门</w:t>
      </w:r>
      <w:proofErr w:type="gramEnd"/>
      <w:r>
        <w:rPr>
          <w:sz w:val="22"/>
        </w:rPr>
        <w:t>打开，向防护区内喷放灭火。</w:t>
      </w:r>
    </w:p>
    <w:p w:rsidR="00687A2C" w:rsidRDefault="00687A2C" w:rsidP="00687A2C">
      <w:pPr>
        <w:pStyle w:val="a4"/>
        <w:adjustRightInd w:val="0"/>
        <w:snapToGrid w:val="0"/>
        <w:spacing w:line="360" w:lineRule="auto"/>
        <w:ind w:left="882" w:firstLine="440"/>
        <w:rPr>
          <w:sz w:val="22"/>
        </w:rPr>
      </w:pPr>
      <w:r>
        <w:rPr>
          <w:sz w:val="22"/>
        </w:rPr>
        <w:t>（</w:t>
      </w:r>
      <w:r>
        <w:rPr>
          <w:sz w:val="22"/>
        </w:rPr>
        <w:t>4</w:t>
      </w:r>
      <w:r>
        <w:rPr>
          <w:sz w:val="22"/>
        </w:rPr>
        <w:t>）报警信号需接入医院现有消防系统。</w:t>
      </w:r>
    </w:p>
    <w:p w:rsidR="00687A2C" w:rsidRDefault="00687A2C" w:rsidP="00687A2C">
      <w:pPr>
        <w:spacing w:line="360" w:lineRule="auto"/>
        <w:ind w:firstLineChars="200" w:firstLine="442"/>
        <w:rPr>
          <w:b/>
          <w:sz w:val="22"/>
        </w:rPr>
      </w:pPr>
      <w:r>
        <w:rPr>
          <w:b/>
          <w:sz w:val="22"/>
        </w:rPr>
        <w:t>10.1.1.8</w:t>
      </w:r>
      <w:r>
        <w:rPr>
          <w:sz w:val="22"/>
        </w:rPr>
        <w:t xml:space="preserve"> </w:t>
      </w:r>
      <w:r>
        <w:rPr>
          <w:b/>
          <w:sz w:val="22"/>
        </w:rPr>
        <w:t>KVM</w:t>
      </w:r>
    </w:p>
    <w:p w:rsidR="00687A2C" w:rsidRDefault="00687A2C" w:rsidP="00687A2C">
      <w:pPr>
        <w:pStyle w:val="a4"/>
        <w:adjustRightInd w:val="0"/>
        <w:snapToGrid w:val="0"/>
        <w:spacing w:line="360" w:lineRule="auto"/>
        <w:ind w:left="882" w:firstLine="440"/>
        <w:rPr>
          <w:sz w:val="22"/>
        </w:rPr>
      </w:pPr>
      <w:r>
        <w:rPr>
          <w:sz w:val="22"/>
        </w:rPr>
        <w:t>8</w:t>
      </w:r>
      <w:r>
        <w:rPr>
          <w:sz w:val="22"/>
        </w:rPr>
        <w:t>口</w:t>
      </w:r>
      <w:r>
        <w:rPr>
          <w:sz w:val="22"/>
        </w:rPr>
        <w:t>KVM</w:t>
      </w:r>
      <w:r>
        <w:rPr>
          <w:sz w:val="22"/>
        </w:rPr>
        <w:t>及连接器，含键盘、触摸式鼠标，</w:t>
      </w:r>
      <w:r>
        <w:rPr>
          <w:sz w:val="22"/>
        </w:rPr>
        <w:t>1U</w:t>
      </w:r>
      <w:r>
        <w:rPr>
          <w:sz w:val="22"/>
        </w:rPr>
        <w:t>抽屉式。</w:t>
      </w:r>
    </w:p>
    <w:p w:rsidR="00687A2C" w:rsidRDefault="00687A2C" w:rsidP="00687A2C">
      <w:pPr>
        <w:spacing w:line="360" w:lineRule="auto"/>
        <w:ind w:firstLineChars="200" w:firstLine="442"/>
        <w:rPr>
          <w:b/>
          <w:sz w:val="22"/>
        </w:rPr>
      </w:pPr>
      <w:r>
        <w:rPr>
          <w:b/>
          <w:sz w:val="22"/>
        </w:rPr>
        <w:t>10.1.1.9</w:t>
      </w:r>
      <w:r>
        <w:rPr>
          <w:sz w:val="22"/>
        </w:rPr>
        <w:t xml:space="preserve"> </w:t>
      </w:r>
      <w:r>
        <w:rPr>
          <w:b/>
          <w:sz w:val="22"/>
        </w:rPr>
        <w:t>门禁</w:t>
      </w:r>
    </w:p>
    <w:p w:rsidR="00687A2C" w:rsidRDefault="00687A2C" w:rsidP="00687A2C">
      <w:pPr>
        <w:pStyle w:val="a4"/>
        <w:adjustRightInd w:val="0"/>
        <w:snapToGrid w:val="0"/>
        <w:spacing w:line="360" w:lineRule="auto"/>
        <w:ind w:left="882" w:firstLine="440"/>
        <w:rPr>
          <w:sz w:val="22"/>
        </w:rPr>
      </w:pPr>
      <w:r>
        <w:rPr>
          <w:sz w:val="22"/>
        </w:rPr>
        <w:t>加密方式：</w:t>
      </w:r>
      <w:proofErr w:type="gramStart"/>
      <w:r>
        <w:rPr>
          <w:sz w:val="22"/>
        </w:rPr>
        <w:t>基于国密算法</w:t>
      </w:r>
      <w:proofErr w:type="gramEnd"/>
      <w:r>
        <w:rPr>
          <w:sz w:val="22"/>
        </w:rPr>
        <w:t>技术的身份鉴别及门禁数据的完整性保护。</w:t>
      </w:r>
    </w:p>
    <w:p w:rsidR="00687A2C" w:rsidRDefault="00687A2C" w:rsidP="00687A2C">
      <w:pPr>
        <w:pStyle w:val="a4"/>
        <w:adjustRightInd w:val="0"/>
        <w:snapToGrid w:val="0"/>
        <w:spacing w:line="360" w:lineRule="auto"/>
        <w:ind w:left="882" w:firstLine="440"/>
        <w:rPr>
          <w:sz w:val="22"/>
        </w:rPr>
      </w:pPr>
      <w:r>
        <w:rPr>
          <w:sz w:val="22"/>
        </w:rPr>
        <w:t>主处理器：高性能嵌入式处理器；</w:t>
      </w:r>
    </w:p>
    <w:p w:rsidR="00687A2C" w:rsidRDefault="00687A2C" w:rsidP="00687A2C">
      <w:pPr>
        <w:pStyle w:val="a4"/>
        <w:adjustRightInd w:val="0"/>
        <w:snapToGrid w:val="0"/>
        <w:spacing w:line="360" w:lineRule="auto"/>
        <w:ind w:left="882" w:firstLine="440"/>
        <w:rPr>
          <w:sz w:val="22"/>
        </w:rPr>
      </w:pPr>
      <w:r>
        <w:rPr>
          <w:sz w:val="22"/>
        </w:rPr>
        <w:t>网络协议：支持</w:t>
      </w:r>
      <w:r>
        <w:rPr>
          <w:sz w:val="22"/>
        </w:rPr>
        <w:t>IPv4</w:t>
      </w:r>
      <w:r>
        <w:rPr>
          <w:sz w:val="22"/>
        </w:rPr>
        <w:t>；</w:t>
      </w:r>
      <w:r>
        <w:rPr>
          <w:sz w:val="22"/>
        </w:rPr>
        <w:t>UDP</w:t>
      </w:r>
      <w:r>
        <w:rPr>
          <w:sz w:val="22"/>
        </w:rPr>
        <w:t>；</w:t>
      </w:r>
      <w:r>
        <w:rPr>
          <w:sz w:val="22"/>
        </w:rPr>
        <w:t>P2P</w:t>
      </w:r>
      <w:r>
        <w:rPr>
          <w:sz w:val="22"/>
        </w:rPr>
        <w:t>；</w:t>
      </w:r>
      <w:r>
        <w:rPr>
          <w:sz w:val="22"/>
        </w:rPr>
        <w:t>TCP</w:t>
      </w:r>
      <w:r>
        <w:rPr>
          <w:sz w:val="22"/>
        </w:rPr>
        <w:t>；</w:t>
      </w:r>
    </w:p>
    <w:p w:rsidR="00687A2C" w:rsidRDefault="00687A2C" w:rsidP="00687A2C">
      <w:pPr>
        <w:pStyle w:val="a4"/>
        <w:adjustRightInd w:val="0"/>
        <w:snapToGrid w:val="0"/>
        <w:spacing w:line="360" w:lineRule="auto"/>
        <w:ind w:left="882" w:firstLine="440"/>
        <w:rPr>
          <w:sz w:val="22"/>
        </w:rPr>
      </w:pPr>
      <w:r>
        <w:rPr>
          <w:sz w:val="22"/>
        </w:rPr>
        <w:t>OSDP</w:t>
      </w:r>
      <w:r>
        <w:rPr>
          <w:sz w:val="22"/>
        </w:rPr>
        <w:t>协议：支持；</w:t>
      </w:r>
    </w:p>
    <w:p w:rsidR="00687A2C" w:rsidRDefault="00687A2C" w:rsidP="00687A2C">
      <w:pPr>
        <w:pStyle w:val="a4"/>
        <w:adjustRightInd w:val="0"/>
        <w:snapToGrid w:val="0"/>
        <w:spacing w:line="360" w:lineRule="auto"/>
        <w:ind w:left="882" w:firstLine="440"/>
        <w:rPr>
          <w:sz w:val="22"/>
        </w:rPr>
      </w:pPr>
      <w:r>
        <w:rPr>
          <w:sz w:val="22"/>
        </w:rPr>
        <w:t>远程验证：支持；</w:t>
      </w:r>
    </w:p>
    <w:p w:rsidR="00687A2C" w:rsidRDefault="00687A2C" w:rsidP="00687A2C">
      <w:pPr>
        <w:pStyle w:val="a4"/>
        <w:adjustRightInd w:val="0"/>
        <w:snapToGrid w:val="0"/>
        <w:spacing w:line="360" w:lineRule="auto"/>
        <w:ind w:left="882" w:firstLine="440"/>
        <w:rPr>
          <w:sz w:val="22"/>
        </w:rPr>
      </w:pPr>
      <w:r>
        <w:rPr>
          <w:sz w:val="22"/>
        </w:rPr>
        <w:t>用户容量：</w:t>
      </w:r>
      <w:r>
        <w:rPr>
          <w:sz w:val="22"/>
        </w:rPr>
        <w:t>≥100000</w:t>
      </w:r>
      <w:r>
        <w:rPr>
          <w:sz w:val="22"/>
        </w:rPr>
        <w:t>；</w:t>
      </w:r>
    </w:p>
    <w:p w:rsidR="00687A2C" w:rsidRDefault="00687A2C" w:rsidP="00687A2C">
      <w:pPr>
        <w:pStyle w:val="a4"/>
        <w:adjustRightInd w:val="0"/>
        <w:snapToGrid w:val="0"/>
        <w:spacing w:line="360" w:lineRule="auto"/>
        <w:ind w:left="882" w:firstLine="440"/>
        <w:rPr>
          <w:sz w:val="22"/>
        </w:rPr>
      </w:pPr>
      <w:r>
        <w:rPr>
          <w:sz w:val="22"/>
        </w:rPr>
        <w:t>指纹容量：</w:t>
      </w:r>
      <w:r>
        <w:rPr>
          <w:sz w:val="22"/>
        </w:rPr>
        <w:t>≥10000</w:t>
      </w:r>
      <w:r>
        <w:rPr>
          <w:sz w:val="22"/>
        </w:rPr>
        <w:t>；</w:t>
      </w:r>
    </w:p>
    <w:p w:rsidR="00687A2C" w:rsidRDefault="00687A2C" w:rsidP="00687A2C">
      <w:pPr>
        <w:pStyle w:val="a4"/>
        <w:adjustRightInd w:val="0"/>
        <w:snapToGrid w:val="0"/>
        <w:spacing w:line="360" w:lineRule="auto"/>
        <w:ind w:left="882" w:firstLine="440"/>
        <w:rPr>
          <w:sz w:val="22"/>
        </w:rPr>
      </w:pPr>
      <w:r>
        <w:rPr>
          <w:sz w:val="22"/>
        </w:rPr>
        <w:t>卡片容量：</w:t>
      </w:r>
      <w:r>
        <w:rPr>
          <w:sz w:val="22"/>
        </w:rPr>
        <w:t>≥100000</w:t>
      </w:r>
      <w:r>
        <w:rPr>
          <w:sz w:val="22"/>
        </w:rPr>
        <w:t>；</w:t>
      </w:r>
    </w:p>
    <w:p w:rsidR="00687A2C" w:rsidRDefault="00687A2C" w:rsidP="00687A2C">
      <w:pPr>
        <w:pStyle w:val="a4"/>
        <w:adjustRightInd w:val="0"/>
        <w:snapToGrid w:val="0"/>
        <w:spacing w:line="360" w:lineRule="auto"/>
        <w:ind w:left="882" w:firstLine="440"/>
        <w:rPr>
          <w:sz w:val="22"/>
        </w:rPr>
      </w:pPr>
      <w:r>
        <w:rPr>
          <w:sz w:val="22"/>
        </w:rPr>
        <w:t>存储记录数量：</w:t>
      </w:r>
      <w:r>
        <w:rPr>
          <w:sz w:val="22"/>
        </w:rPr>
        <w:t>≥500000</w:t>
      </w:r>
      <w:r>
        <w:rPr>
          <w:sz w:val="22"/>
        </w:rPr>
        <w:t>；</w:t>
      </w:r>
    </w:p>
    <w:p w:rsidR="00687A2C" w:rsidRDefault="00687A2C" w:rsidP="00687A2C">
      <w:pPr>
        <w:pStyle w:val="a4"/>
        <w:adjustRightInd w:val="0"/>
        <w:snapToGrid w:val="0"/>
        <w:spacing w:line="360" w:lineRule="auto"/>
        <w:ind w:left="882" w:firstLine="440"/>
        <w:rPr>
          <w:sz w:val="22"/>
        </w:rPr>
      </w:pPr>
      <w:r>
        <w:rPr>
          <w:sz w:val="22"/>
        </w:rPr>
        <w:t>RS-485</w:t>
      </w:r>
      <w:r>
        <w:rPr>
          <w:sz w:val="22"/>
        </w:rPr>
        <w:t>接口：</w:t>
      </w:r>
      <w:r>
        <w:rPr>
          <w:sz w:val="22"/>
        </w:rPr>
        <w:t>≥3</w:t>
      </w:r>
      <w:r>
        <w:rPr>
          <w:sz w:val="22"/>
        </w:rPr>
        <w:t>个；</w:t>
      </w:r>
    </w:p>
    <w:p w:rsidR="00687A2C" w:rsidRDefault="00687A2C" w:rsidP="00687A2C">
      <w:pPr>
        <w:pStyle w:val="a4"/>
        <w:adjustRightInd w:val="0"/>
        <w:snapToGrid w:val="0"/>
        <w:spacing w:line="360" w:lineRule="auto"/>
        <w:ind w:left="882" w:firstLine="440"/>
        <w:rPr>
          <w:sz w:val="22"/>
        </w:rPr>
      </w:pPr>
      <w:proofErr w:type="gramStart"/>
      <w:r>
        <w:rPr>
          <w:sz w:val="22"/>
        </w:rPr>
        <w:t>韦</w:t>
      </w:r>
      <w:proofErr w:type="gramEnd"/>
      <w:r>
        <w:rPr>
          <w:sz w:val="22"/>
        </w:rPr>
        <w:t>根接口：</w:t>
      </w:r>
      <w:r>
        <w:rPr>
          <w:sz w:val="22"/>
        </w:rPr>
        <w:t>≥2</w:t>
      </w:r>
      <w:r>
        <w:rPr>
          <w:sz w:val="22"/>
        </w:rPr>
        <w:t>路输入；</w:t>
      </w:r>
    </w:p>
    <w:p w:rsidR="00687A2C" w:rsidRDefault="00687A2C" w:rsidP="00687A2C">
      <w:pPr>
        <w:pStyle w:val="a4"/>
        <w:adjustRightInd w:val="0"/>
        <w:snapToGrid w:val="0"/>
        <w:spacing w:line="360" w:lineRule="auto"/>
        <w:ind w:left="882" w:firstLine="440"/>
        <w:rPr>
          <w:sz w:val="22"/>
        </w:rPr>
      </w:pPr>
      <w:r>
        <w:rPr>
          <w:sz w:val="22"/>
        </w:rPr>
        <w:t>网络接口：</w:t>
      </w:r>
      <w:r>
        <w:rPr>
          <w:sz w:val="22"/>
        </w:rPr>
        <w:t>≥4</w:t>
      </w:r>
      <w:r>
        <w:rPr>
          <w:sz w:val="22"/>
        </w:rPr>
        <w:t>个</w:t>
      </w:r>
      <w:r>
        <w:rPr>
          <w:sz w:val="22"/>
        </w:rPr>
        <w:t>RJ-45</w:t>
      </w:r>
      <w:r>
        <w:rPr>
          <w:sz w:val="22"/>
        </w:rPr>
        <w:t>，</w:t>
      </w:r>
      <w:r>
        <w:rPr>
          <w:sz w:val="22"/>
        </w:rPr>
        <w:t>10Mbps/100Mbps</w:t>
      </w:r>
      <w:r>
        <w:rPr>
          <w:sz w:val="22"/>
        </w:rPr>
        <w:t>自适应；</w:t>
      </w:r>
    </w:p>
    <w:p w:rsidR="00687A2C" w:rsidRDefault="00687A2C" w:rsidP="00687A2C">
      <w:pPr>
        <w:pStyle w:val="a4"/>
        <w:adjustRightInd w:val="0"/>
        <w:snapToGrid w:val="0"/>
        <w:spacing w:line="360" w:lineRule="auto"/>
        <w:ind w:left="882" w:firstLine="440"/>
        <w:rPr>
          <w:sz w:val="22"/>
        </w:rPr>
      </w:pPr>
      <w:r>
        <w:rPr>
          <w:sz w:val="22"/>
        </w:rPr>
        <w:lastRenderedPageBreak/>
        <w:t>报警输入：</w:t>
      </w:r>
      <w:r>
        <w:rPr>
          <w:sz w:val="22"/>
        </w:rPr>
        <w:t>≥5</w:t>
      </w:r>
      <w:r>
        <w:rPr>
          <w:sz w:val="22"/>
        </w:rPr>
        <w:t>路</w:t>
      </w:r>
    </w:p>
    <w:p w:rsidR="00687A2C" w:rsidRDefault="00687A2C" w:rsidP="00687A2C">
      <w:pPr>
        <w:pStyle w:val="a4"/>
        <w:adjustRightInd w:val="0"/>
        <w:snapToGrid w:val="0"/>
        <w:spacing w:line="360" w:lineRule="auto"/>
        <w:ind w:left="882" w:firstLine="440"/>
        <w:rPr>
          <w:sz w:val="22"/>
        </w:rPr>
      </w:pPr>
      <w:r>
        <w:rPr>
          <w:sz w:val="22"/>
        </w:rPr>
        <w:t>警输出：</w:t>
      </w:r>
      <w:r>
        <w:rPr>
          <w:sz w:val="22"/>
        </w:rPr>
        <w:t>≥3</w:t>
      </w:r>
      <w:r>
        <w:rPr>
          <w:sz w:val="22"/>
        </w:rPr>
        <w:t>路</w:t>
      </w:r>
    </w:p>
    <w:p w:rsidR="00687A2C" w:rsidRDefault="00687A2C" w:rsidP="00687A2C">
      <w:pPr>
        <w:spacing w:line="360" w:lineRule="auto"/>
        <w:ind w:firstLineChars="200" w:firstLine="442"/>
        <w:rPr>
          <w:b/>
          <w:sz w:val="22"/>
        </w:rPr>
      </w:pPr>
      <w:r>
        <w:rPr>
          <w:b/>
          <w:sz w:val="22"/>
        </w:rPr>
        <w:t>10.1.1.10</w:t>
      </w:r>
      <w:r>
        <w:rPr>
          <w:b/>
          <w:sz w:val="22"/>
        </w:rPr>
        <w:t>其它</w:t>
      </w:r>
    </w:p>
    <w:p w:rsidR="00687A2C" w:rsidRDefault="00687A2C" w:rsidP="00687A2C">
      <w:pPr>
        <w:pStyle w:val="a4"/>
        <w:adjustRightInd w:val="0"/>
        <w:snapToGrid w:val="0"/>
        <w:spacing w:line="360" w:lineRule="auto"/>
        <w:ind w:left="882" w:firstLine="440"/>
        <w:rPr>
          <w:sz w:val="22"/>
        </w:rPr>
      </w:pPr>
      <w:r>
        <w:rPr>
          <w:sz w:val="22"/>
        </w:rPr>
        <w:t>包含本系统的设备安装配套、辅材等</w:t>
      </w:r>
    </w:p>
    <w:p w:rsidR="00687A2C" w:rsidRDefault="00687A2C" w:rsidP="00687A2C">
      <w:pPr>
        <w:spacing w:line="360" w:lineRule="auto"/>
        <w:ind w:firstLineChars="200" w:firstLine="442"/>
        <w:rPr>
          <w:b/>
          <w:sz w:val="22"/>
        </w:rPr>
      </w:pPr>
      <w:r>
        <w:rPr>
          <w:b/>
          <w:sz w:val="22"/>
        </w:rPr>
        <w:t>10.1.1.11</w:t>
      </w:r>
      <w:r>
        <w:rPr>
          <w:b/>
          <w:sz w:val="22"/>
        </w:rPr>
        <w:t>视频监控</w:t>
      </w:r>
    </w:p>
    <w:p w:rsidR="00687A2C" w:rsidRDefault="00687A2C" w:rsidP="00687A2C">
      <w:pPr>
        <w:pStyle w:val="a4"/>
        <w:adjustRightInd w:val="0"/>
        <w:snapToGrid w:val="0"/>
        <w:spacing w:line="360" w:lineRule="auto"/>
        <w:ind w:left="882" w:firstLine="440"/>
        <w:rPr>
          <w:sz w:val="22"/>
        </w:rPr>
      </w:pPr>
      <w:r>
        <w:rPr>
          <w:sz w:val="22"/>
        </w:rPr>
        <w:t>内置加密卡，提供</w:t>
      </w:r>
      <w:proofErr w:type="gramStart"/>
      <w:r>
        <w:rPr>
          <w:sz w:val="22"/>
        </w:rPr>
        <w:t>基于国密算法</w:t>
      </w:r>
      <w:proofErr w:type="gramEnd"/>
      <w:r>
        <w:rPr>
          <w:sz w:val="22"/>
        </w:rPr>
        <w:t>技术对视频数据进行完整性保护，整个机房的监控，包含摄像头和独立存储主机，监控视频数据完整性保护功能。</w:t>
      </w:r>
    </w:p>
    <w:p w:rsidR="00687A2C" w:rsidRDefault="00687A2C" w:rsidP="00687A2C">
      <w:pPr>
        <w:adjustRightInd w:val="0"/>
        <w:snapToGrid w:val="0"/>
        <w:spacing w:line="360" w:lineRule="auto"/>
        <w:ind w:firstLineChars="200" w:firstLine="442"/>
        <w:rPr>
          <w:b/>
          <w:sz w:val="22"/>
        </w:rPr>
      </w:pPr>
      <w:r>
        <w:rPr>
          <w:b/>
          <w:sz w:val="22"/>
        </w:rPr>
        <w:t>10.1.2</w:t>
      </w:r>
      <w:r>
        <w:rPr>
          <w:b/>
          <w:sz w:val="22"/>
        </w:rPr>
        <w:t>网络建设系统</w:t>
      </w:r>
    </w:p>
    <w:p w:rsidR="00687A2C" w:rsidRDefault="00687A2C" w:rsidP="00687A2C">
      <w:pPr>
        <w:spacing w:line="360" w:lineRule="auto"/>
        <w:ind w:firstLineChars="200" w:firstLine="442"/>
        <w:rPr>
          <w:b/>
          <w:sz w:val="22"/>
        </w:rPr>
      </w:pPr>
      <w:r>
        <w:rPr>
          <w:b/>
          <w:sz w:val="22"/>
        </w:rPr>
        <w:t>10.1.2.1</w:t>
      </w:r>
      <w:r>
        <w:rPr>
          <w:b/>
          <w:sz w:val="22"/>
        </w:rPr>
        <w:t>内网</w:t>
      </w:r>
    </w:p>
    <w:p w:rsidR="00687A2C" w:rsidRDefault="00687A2C" w:rsidP="00095846">
      <w:pPr>
        <w:pStyle w:val="a4"/>
        <w:numPr>
          <w:ilvl w:val="0"/>
          <w:numId w:val="34"/>
        </w:numPr>
        <w:adjustRightInd w:val="0"/>
        <w:snapToGrid w:val="0"/>
        <w:spacing w:line="360" w:lineRule="auto"/>
        <w:ind w:firstLineChars="0"/>
        <w:rPr>
          <w:b/>
          <w:bCs/>
          <w:sz w:val="22"/>
        </w:rPr>
      </w:pPr>
      <w:r>
        <w:rPr>
          <w:b/>
          <w:bCs/>
          <w:sz w:val="22"/>
        </w:rPr>
        <w:t>内</w:t>
      </w:r>
      <w:proofErr w:type="gramStart"/>
      <w:r>
        <w:rPr>
          <w:b/>
          <w:bCs/>
          <w:sz w:val="22"/>
        </w:rPr>
        <w:t>网核心</w:t>
      </w:r>
      <w:proofErr w:type="gramEnd"/>
      <w:r>
        <w:rPr>
          <w:b/>
          <w:bCs/>
          <w:sz w:val="22"/>
        </w:rPr>
        <w:t>交换机（</w:t>
      </w:r>
      <w:r>
        <w:rPr>
          <w:b/>
          <w:bCs/>
          <w:sz w:val="22"/>
        </w:rPr>
        <w:t>2</w:t>
      </w:r>
      <w:r>
        <w:rPr>
          <w:b/>
          <w:bCs/>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7"/>
        <w:gridCol w:w="8007"/>
      </w:tblGrid>
      <w:tr w:rsidR="00687A2C" w:rsidTr="00353273">
        <w:trPr>
          <w:tblHeader/>
          <w:jc w:val="center"/>
        </w:trPr>
        <w:tc>
          <w:tcPr>
            <w:tcW w:w="1847" w:type="dxa"/>
            <w:vAlign w:val="center"/>
          </w:tcPr>
          <w:p w:rsidR="00687A2C" w:rsidRDefault="00687A2C" w:rsidP="00353273">
            <w:pPr>
              <w:snapToGrid w:val="0"/>
              <w:spacing w:line="360" w:lineRule="auto"/>
              <w:jc w:val="center"/>
              <w:rPr>
                <w:b/>
                <w:bCs/>
                <w:sz w:val="22"/>
              </w:rPr>
            </w:pPr>
            <w:r>
              <w:rPr>
                <w:b/>
                <w:bCs/>
                <w:sz w:val="22"/>
              </w:rPr>
              <w:t>功能及技术指标</w:t>
            </w:r>
          </w:p>
        </w:tc>
        <w:tc>
          <w:tcPr>
            <w:tcW w:w="8007" w:type="dxa"/>
            <w:vAlign w:val="center"/>
          </w:tcPr>
          <w:p w:rsidR="00687A2C" w:rsidRDefault="00687A2C" w:rsidP="00353273">
            <w:pPr>
              <w:snapToGrid w:val="0"/>
              <w:spacing w:line="360" w:lineRule="auto"/>
              <w:jc w:val="center"/>
              <w:rPr>
                <w:b/>
                <w:bCs/>
                <w:sz w:val="22"/>
              </w:rPr>
            </w:pPr>
            <w:r>
              <w:rPr>
                <w:b/>
                <w:bCs/>
                <w:sz w:val="22"/>
              </w:rPr>
              <w:t>参数要求</w:t>
            </w:r>
          </w:p>
        </w:tc>
      </w:tr>
      <w:tr w:rsidR="00687A2C" w:rsidTr="00353273">
        <w:trPr>
          <w:jc w:val="center"/>
        </w:trPr>
        <w:tc>
          <w:tcPr>
            <w:tcW w:w="1847"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交换机性能</w:t>
            </w:r>
          </w:p>
        </w:tc>
        <w:tc>
          <w:tcPr>
            <w:tcW w:w="8007"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交换容量</w:t>
            </w:r>
            <w:r>
              <w:rPr>
                <w:rFonts w:ascii="Times New Roman" w:eastAsia="宋体" w:cs="Times New Roman"/>
                <w:kern w:val="2"/>
                <w:sz w:val="22"/>
                <w:szCs w:val="22"/>
              </w:rPr>
              <w:t>≥100Tbps</w:t>
            </w:r>
            <w:r>
              <w:rPr>
                <w:rFonts w:ascii="Times New Roman" w:eastAsia="宋体" w:cs="Times New Roman"/>
                <w:kern w:val="2"/>
                <w:sz w:val="22"/>
                <w:szCs w:val="22"/>
              </w:rPr>
              <w:t>，包转发率</w:t>
            </w:r>
            <w:r>
              <w:rPr>
                <w:rFonts w:ascii="Times New Roman" w:eastAsia="宋体" w:cs="Times New Roman"/>
                <w:kern w:val="2"/>
                <w:sz w:val="22"/>
                <w:szCs w:val="22"/>
              </w:rPr>
              <w:t>≥57000Mpps</w:t>
            </w:r>
            <w:r>
              <w:rPr>
                <w:rFonts w:ascii="Times New Roman" w:eastAsia="宋体" w:cs="Times New Roman"/>
                <w:kern w:val="2"/>
                <w:sz w:val="22"/>
                <w:szCs w:val="22"/>
              </w:rPr>
              <w:t>，</w:t>
            </w:r>
            <w:proofErr w:type="gramStart"/>
            <w:r>
              <w:rPr>
                <w:rFonts w:ascii="Times New Roman" w:eastAsia="宋体" w:cs="Times New Roman"/>
                <w:kern w:val="2"/>
                <w:sz w:val="22"/>
                <w:szCs w:val="22"/>
              </w:rPr>
              <w:t>以官网所列</w:t>
            </w:r>
            <w:proofErr w:type="gramEnd"/>
            <w:r>
              <w:rPr>
                <w:rFonts w:ascii="Times New Roman" w:eastAsia="宋体" w:cs="Times New Roman"/>
                <w:kern w:val="2"/>
                <w:sz w:val="22"/>
                <w:szCs w:val="22"/>
              </w:rPr>
              <w:t>最低参数为准</w:t>
            </w:r>
          </w:p>
        </w:tc>
      </w:tr>
      <w:tr w:rsidR="00687A2C" w:rsidTr="00353273">
        <w:trPr>
          <w:jc w:val="center"/>
        </w:trPr>
        <w:tc>
          <w:tcPr>
            <w:tcW w:w="1847"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业务插槽数</w:t>
            </w:r>
          </w:p>
        </w:tc>
        <w:tc>
          <w:tcPr>
            <w:tcW w:w="8007"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业务插槽数</w:t>
            </w:r>
            <w:r>
              <w:rPr>
                <w:rFonts w:ascii="Times New Roman" w:eastAsia="宋体" w:cs="Times New Roman"/>
                <w:kern w:val="2"/>
                <w:sz w:val="22"/>
                <w:szCs w:val="22"/>
              </w:rPr>
              <w:t>≥6</w:t>
            </w:r>
          </w:p>
        </w:tc>
      </w:tr>
      <w:tr w:rsidR="00687A2C" w:rsidTr="00353273">
        <w:trPr>
          <w:jc w:val="center"/>
        </w:trPr>
        <w:tc>
          <w:tcPr>
            <w:tcW w:w="184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电源冗余</w:t>
            </w:r>
          </w:p>
        </w:tc>
        <w:tc>
          <w:tcPr>
            <w:tcW w:w="800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电源模块冗余</w:t>
            </w:r>
          </w:p>
        </w:tc>
      </w:tr>
      <w:tr w:rsidR="00687A2C" w:rsidTr="00353273">
        <w:trPr>
          <w:jc w:val="center"/>
        </w:trPr>
        <w:tc>
          <w:tcPr>
            <w:tcW w:w="184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防火墙插卡</w:t>
            </w:r>
          </w:p>
        </w:tc>
        <w:tc>
          <w:tcPr>
            <w:tcW w:w="800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设备支持防火墙业务插卡，把流量引入防火墙进行过滤，支持对病毒的网络层传播行为进行溯源及阻断，防止无线网病毒扩散。</w:t>
            </w:r>
          </w:p>
        </w:tc>
      </w:tr>
      <w:tr w:rsidR="00687A2C" w:rsidTr="00353273">
        <w:trPr>
          <w:jc w:val="center"/>
        </w:trPr>
        <w:tc>
          <w:tcPr>
            <w:tcW w:w="184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MPLS</w:t>
            </w:r>
          </w:p>
        </w:tc>
        <w:tc>
          <w:tcPr>
            <w:tcW w:w="800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MPLS L2VPN</w:t>
            </w:r>
            <w:r>
              <w:rPr>
                <w:rFonts w:ascii="Times New Roman" w:eastAsia="宋体" w:cs="Times New Roman"/>
                <w:kern w:val="2"/>
                <w:sz w:val="22"/>
                <w:szCs w:val="22"/>
              </w:rPr>
              <w:t>、</w:t>
            </w:r>
            <w:r>
              <w:rPr>
                <w:rFonts w:ascii="Times New Roman" w:eastAsia="宋体" w:cs="Times New Roman"/>
                <w:kern w:val="2"/>
                <w:sz w:val="22"/>
                <w:szCs w:val="22"/>
              </w:rPr>
              <w:t>VPLS</w:t>
            </w:r>
            <w:r>
              <w:rPr>
                <w:rFonts w:ascii="Times New Roman" w:eastAsia="宋体" w:cs="Times New Roman"/>
                <w:kern w:val="2"/>
                <w:sz w:val="22"/>
                <w:szCs w:val="22"/>
              </w:rPr>
              <w:t>、</w:t>
            </w:r>
            <w:r>
              <w:rPr>
                <w:rFonts w:ascii="Times New Roman" w:eastAsia="宋体" w:cs="Times New Roman"/>
                <w:kern w:val="2"/>
                <w:sz w:val="22"/>
                <w:szCs w:val="22"/>
              </w:rPr>
              <w:t>L3VPN</w:t>
            </w:r>
            <w:r>
              <w:rPr>
                <w:rFonts w:ascii="Times New Roman" w:eastAsia="宋体" w:cs="Times New Roman"/>
                <w:kern w:val="2"/>
                <w:sz w:val="22"/>
                <w:szCs w:val="22"/>
              </w:rPr>
              <w:t>、</w:t>
            </w:r>
            <w:r>
              <w:rPr>
                <w:rFonts w:ascii="Times New Roman" w:eastAsia="宋体" w:cs="Times New Roman"/>
                <w:kern w:val="2"/>
                <w:sz w:val="22"/>
                <w:szCs w:val="22"/>
              </w:rPr>
              <w:t>TE</w:t>
            </w:r>
            <w:r>
              <w:rPr>
                <w:rFonts w:ascii="Times New Roman" w:eastAsia="宋体" w:cs="Times New Roman"/>
                <w:kern w:val="2"/>
                <w:sz w:val="22"/>
                <w:szCs w:val="22"/>
              </w:rPr>
              <w:t>及</w:t>
            </w:r>
            <w:r>
              <w:rPr>
                <w:rFonts w:ascii="Times New Roman" w:eastAsia="宋体" w:cs="Times New Roman"/>
                <w:kern w:val="2"/>
                <w:sz w:val="22"/>
                <w:szCs w:val="22"/>
              </w:rPr>
              <w:t>MCE</w:t>
            </w:r>
            <w:r>
              <w:rPr>
                <w:rFonts w:ascii="Times New Roman" w:eastAsia="宋体" w:cs="Times New Roman"/>
                <w:kern w:val="2"/>
                <w:sz w:val="22"/>
                <w:szCs w:val="22"/>
              </w:rPr>
              <w:t>功能</w:t>
            </w:r>
          </w:p>
        </w:tc>
      </w:tr>
      <w:tr w:rsidR="00687A2C" w:rsidTr="00353273">
        <w:trPr>
          <w:jc w:val="center"/>
        </w:trPr>
        <w:tc>
          <w:tcPr>
            <w:tcW w:w="184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二层功能</w:t>
            </w:r>
          </w:p>
        </w:tc>
        <w:tc>
          <w:tcPr>
            <w:tcW w:w="800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支持端口聚合，</w:t>
            </w:r>
            <w:r>
              <w:rPr>
                <w:rFonts w:ascii="Times New Roman" w:eastAsia="宋体" w:cs="Times New Roman"/>
                <w:sz w:val="22"/>
                <w:szCs w:val="22"/>
              </w:rPr>
              <w:t>802.3ad</w:t>
            </w:r>
            <w:r>
              <w:rPr>
                <w:rFonts w:ascii="Times New Roman" w:eastAsia="宋体" w:cs="Times New Roman"/>
                <w:sz w:val="22"/>
                <w:szCs w:val="22"/>
              </w:rPr>
              <w:t>，支持二，三层聚合</w:t>
            </w:r>
          </w:p>
        </w:tc>
      </w:tr>
      <w:tr w:rsidR="00687A2C" w:rsidTr="00353273">
        <w:trPr>
          <w:jc w:val="center"/>
        </w:trPr>
        <w:tc>
          <w:tcPr>
            <w:tcW w:w="184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三层功能</w:t>
            </w:r>
          </w:p>
        </w:tc>
        <w:tc>
          <w:tcPr>
            <w:tcW w:w="800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支持</w:t>
            </w:r>
            <w:r>
              <w:rPr>
                <w:rFonts w:ascii="Times New Roman" w:eastAsia="宋体" w:cs="Times New Roman"/>
                <w:sz w:val="22"/>
                <w:szCs w:val="22"/>
              </w:rPr>
              <w:t>IPv4/IPv6</w:t>
            </w:r>
            <w:r>
              <w:rPr>
                <w:rFonts w:ascii="Times New Roman" w:eastAsia="宋体" w:cs="Times New Roman"/>
                <w:sz w:val="22"/>
                <w:szCs w:val="22"/>
              </w:rPr>
              <w:t>静态路由，支持路由协议加密，包括</w:t>
            </w:r>
            <w:r>
              <w:rPr>
                <w:rFonts w:ascii="Times New Roman" w:eastAsia="宋体" w:cs="Times New Roman"/>
                <w:sz w:val="22"/>
                <w:szCs w:val="22"/>
              </w:rPr>
              <w:t>RIP V1/V2</w:t>
            </w:r>
            <w:r>
              <w:rPr>
                <w:rFonts w:ascii="Times New Roman" w:eastAsia="宋体" w:cs="Times New Roman"/>
                <w:sz w:val="22"/>
                <w:szCs w:val="22"/>
              </w:rPr>
              <w:t>、</w:t>
            </w:r>
            <w:r>
              <w:rPr>
                <w:rFonts w:ascii="Times New Roman" w:eastAsia="宋体" w:cs="Times New Roman"/>
                <w:sz w:val="22"/>
                <w:szCs w:val="22"/>
              </w:rPr>
              <w:t>OSFPv2</w:t>
            </w:r>
            <w:r>
              <w:rPr>
                <w:rFonts w:ascii="Times New Roman" w:eastAsia="宋体" w:cs="Times New Roman"/>
                <w:sz w:val="22"/>
                <w:szCs w:val="22"/>
              </w:rPr>
              <w:t>、</w:t>
            </w:r>
            <w:r>
              <w:rPr>
                <w:rFonts w:ascii="Times New Roman" w:eastAsia="宋体" w:cs="Times New Roman"/>
                <w:sz w:val="22"/>
                <w:szCs w:val="22"/>
              </w:rPr>
              <w:t>ISISv4</w:t>
            </w:r>
            <w:r>
              <w:rPr>
                <w:rFonts w:ascii="Times New Roman" w:eastAsia="宋体" w:cs="Times New Roman"/>
                <w:sz w:val="22"/>
                <w:szCs w:val="22"/>
              </w:rPr>
              <w:t>、</w:t>
            </w:r>
            <w:r>
              <w:rPr>
                <w:rFonts w:ascii="Times New Roman" w:eastAsia="宋体" w:cs="Times New Roman"/>
                <w:sz w:val="22"/>
                <w:szCs w:val="22"/>
              </w:rPr>
              <w:t>BGP</w:t>
            </w:r>
            <w:r>
              <w:rPr>
                <w:rFonts w:ascii="Times New Roman" w:eastAsia="宋体" w:cs="Times New Roman"/>
                <w:sz w:val="22"/>
                <w:szCs w:val="22"/>
              </w:rPr>
              <w:t>、</w:t>
            </w:r>
            <w:r>
              <w:rPr>
                <w:rFonts w:ascii="Times New Roman" w:eastAsia="宋体" w:cs="Times New Roman"/>
                <w:sz w:val="22"/>
                <w:szCs w:val="22"/>
              </w:rPr>
              <w:t>RIPng</w:t>
            </w:r>
            <w:r>
              <w:rPr>
                <w:rFonts w:ascii="Times New Roman" w:eastAsia="宋体" w:cs="Times New Roman"/>
                <w:sz w:val="22"/>
                <w:szCs w:val="22"/>
              </w:rPr>
              <w:t>、</w:t>
            </w:r>
            <w:r>
              <w:rPr>
                <w:rFonts w:ascii="Times New Roman" w:eastAsia="宋体" w:cs="Times New Roman"/>
                <w:sz w:val="22"/>
                <w:szCs w:val="22"/>
              </w:rPr>
              <w:t>OSPFv3</w:t>
            </w:r>
            <w:r>
              <w:rPr>
                <w:rFonts w:ascii="Times New Roman" w:eastAsia="宋体" w:cs="Times New Roman"/>
                <w:sz w:val="22"/>
                <w:szCs w:val="22"/>
              </w:rPr>
              <w:t>、</w:t>
            </w:r>
            <w:r>
              <w:rPr>
                <w:rFonts w:ascii="Times New Roman" w:eastAsia="宋体" w:cs="Times New Roman"/>
                <w:sz w:val="22"/>
                <w:szCs w:val="22"/>
              </w:rPr>
              <w:t>ISISv6</w:t>
            </w:r>
            <w:r>
              <w:rPr>
                <w:rFonts w:ascii="Times New Roman" w:eastAsia="宋体" w:cs="Times New Roman"/>
                <w:sz w:val="22"/>
                <w:szCs w:val="22"/>
              </w:rPr>
              <w:t>、</w:t>
            </w:r>
            <w:r>
              <w:rPr>
                <w:rFonts w:ascii="Times New Roman" w:eastAsia="宋体" w:cs="Times New Roman"/>
                <w:sz w:val="22"/>
                <w:szCs w:val="22"/>
              </w:rPr>
              <w:t>BGP4+</w:t>
            </w:r>
            <w:r>
              <w:rPr>
                <w:rFonts w:ascii="Times New Roman" w:eastAsia="宋体" w:cs="Times New Roman"/>
                <w:sz w:val="22"/>
                <w:szCs w:val="22"/>
              </w:rPr>
              <w:t>，支持</w:t>
            </w:r>
            <w:r>
              <w:rPr>
                <w:rFonts w:ascii="Times New Roman" w:eastAsia="宋体" w:cs="Times New Roman"/>
                <w:sz w:val="22"/>
                <w:szCs w:val="22"/>
              </w:rPr>
              <w:t>ICMPv6</w:t>
            </w:r>
            <w:r>
              <w:rPr>
                <w:rFonts w:ascii="Times New Roman" w:eastAsia="宋体" w:cs="Times New Roman"/>
                <w:sz w:val="22"/>
                <w:szCs w:val="22"/>
              </w:rPr>
              <w:t>转发</w:t>
            </w:r>
          </w:p>
        </w:tc>
      </w:tr>
      <w:tr w:rsidR="00687A2C" w:rsidTr="00353273">
        <w:trPr>
          <w:jc w:val="center"/>
        </w:trPr>
        <w:tc>
          <w:tcPr>
            <w:tcW w:w="184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访问控制策略</w:t>
            </w:r>
          </w:p>
        </w:tc>
        <w:tc>
          <w:tcPr>
            <w:tcW w:w="800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支持</w:t>
            </w:r>
            <w:r>
              <w:rPr>
                <w:rFonts w:ascii="Times New Roman" w:eastAsia="宋体" w:cs="Times New Roman"/>
                <w:sz w:val="22"/>
                <w:szCs w:val="22"/>
              </w:rPr>
              <w:t>Ingress/Egress ACL</w:t>
            </w:r>
            <w:r>
              <w:rPr>
                <w:rFonts w:ascii="Times New Roman" w:eastAsia="宋体" w:cs="Times New Roman"/>
                <w:sz w:val="22"/>
                <w:szCs w:val="22"/>
              </w:rPr>
              <w:t>，</w:t>
            </w:r>
            <w:r>
              <w:rPr>
                <w:rFonts w:ascii="Times New Roman" w:eastAsia="宋体" w:cs="Times New Roman"/>
                <w:sz w:val="22"/>
                <w:szCs w:val="22"/>
              </w:rPr>
              <w:t>VLAN ACL</w:t>
            </w:r>
            <w:r>
              <w:rPr>
                <w:rFonts w:ascii="Times New Roman" w:eastAsia="宋体" w:cs="Times New Roman"/>
                <w:sz w:val="22"/>
                <w:szCs w:val="22"/>
              </w:rPr>
              <w:t>，全局</w:t>
            </w:r>
            <w:r>
              <w:rPr>
                <w:rFonts w:ascii="Times New Roman" w:eastAsia="宋体" w:cs="Times New Roman"/>
                <w:sz w:val="22"/>
                <w:szCs w:val="22"/>
              </w:rPr>
              <w:t xml:space="preserve"> ACL</w:t>
            </w:r>
            <w:r>
              <w:rPr>
                <w:rFonts w:ascii="Times New Roman" w:eastAsia="宋体" w:cs="Times New Roman"/>
                <w:sz w:val="22"/>
                <w:szCs w:val="22"/>
              </w:rPr>
              <w:t>，标准和扩展</w:t>
            </w:r>
            <w:r>
              <w:rPr>
                <w:rFonts w:ascii="Times New Roman" w:eastAsia="宋体" w:cs="Times New Roman"/>
                <w:sz w:val="22"/>
                <w:szCs w:val="22"/>
              </w:rPr>
              <w:t>ACL</w:t>
            </w:r>
          </w:p>
        </w:tc>
      </w:tr>
      <w:tr w:rsidR="00687A2C" w:rsidTr="00353273">
        <w:trPr>
          <w:jc w:val="center"/>
        </w:trPr>
        <w:tc>
          <w:tcPr>
            <w:tcW w:w="184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VXLAN</w:t>
            </w:r>
          </w:p>
        </w:tc>
        <w:tc>
          <w:tcPr>
            <w:tcW w:w="800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支持</w:t>
            </w:r>
            <w:r>
              <w:rPr>
                <w:rFonts w:ascii="Times New Roman" w:eastAsia="宋体" w:cs="Times New Roman"/>
                <w:sz w:val="22"/>
                <w:szCs w:val="22"/>
              </w:rPr>
              <w:t>VxLAN</w:t>
            </w:r>
            <w:r>
              <w:rPr>
                <w:rFonts w:ascii="Times New Roman" w:eastAsia="宋体" w:cs="Times New Roman"/>
                <w:sz w:val="22"/>
                <w:szCs w:val="22"/>
              </w:rPr>
              <w:t>多种方式接入</w:t>
            </w:r>
            <w:r>
              <w:rPr>
                <w:rFonts w:ascii="Times New Roman" w:eastAsia="宋体" w:cs="Times New Roman"/>
                <w:sz w:val="22"/>
                <w:szCs w:val="22"/>
              </w:rPr>
              <w:t xml:space="preserve"> </w:t>
            </w:r>
            <w:r>
              <w:rPr>
                <w:rFonts w:ascii="Times New Roman" w:eastAsia="宋体" w:cs="Times New Roman"/>
                <w:sz w:val="22"/>
                <w:szCs w:val="22"/>
              </w:rPr>
              <w:t>，支持</w:t>
            </w:r>
            <w:r>
              <w:rPr>
                <w:rFonts w:ascii="Times New Roman" w:eastAsia="宋体" w:cs="Times New Roman"/>
                <w:sz w:val="22"/>
                <w:szCs w:val="22"/>
              </w:rPr>
              <w:t>VxLAN</w:t>
            </w:r>
            <w:r>
              <w:rPr>
                <w:rFonts w:ascii="Times New Roman" w:eastAsia="宋体" w:cs="Times New Roman"/>
                <w:sz w:val="22"/>
                <w:szCs w:val="22"/>
              </w:rPr>
              <w:t>二三层互通</w:t>
            </w:r>
            <w:r>
              <w:rPr>
                <w:rFonts w:ascii="Times New Roman" w:eastAsia="宋体" w:cs="Times New Roman"/>
                <w:sz w:val="22"/>
                <w:szCs w:val="22"/>
              </w:rPr>
              <w:t xml:space="preserve">, </w:t>
            </w:r>
            <w:r>
              <w:rPr>
                <w:rFonts w:ascii="Times New Roman" w:eastAsia="宋体" w:cs="Times New Roman"/>
                <w:sz w:val="22"/>
                <w:szCs w:val="22"/>
              </w:rPr>
              <w:t>支持基于</w:t>
            </w:r>
            <w:r>
              <w:rPr>
                <w:rFonts w:ascii="Times New Roman" w:eastAsia="宋体" w:cs="Times New Roman"/>
                <w:sz w:val="22"/>
                <w:szCs w:val="22"/>
              </w:rPr>
              <w:t>IPv4/IPv6 Underlay</w:t>
            </w:r>
            <w:r>
              <w:rPr>
                <w:rFonts w:ascii="Times New Roman" w:eastAsia="宋体" w:cs="Times New Roman"/>
                <w:sz w:val="22"/>
                <w:szCs w:val="22"/>
              </w:rPr>
              <w:t>的</w:t>
            </w:r>
            <w:r>
              <w:rPr>
                <w:rFonts w:ascii="Times New Roman" w:eastAsia="宋体" w:cs="Times New Roman"/>
                <w:sz w:val="22"/>
                <w:szCs w:val="22"/>
              </w:rPr>
              <w:t>VxLAN</w:t>
            </w:r>
            <w:r>
              <w:rPr>
                <w:rFonts w:ascii="Times New Roman" w:eastAsia="宋体" w:cs="Times New Roman"/>
                <w:sz w:val="22"/>
                <w:szCs w:val="22"/>
              </w:rPr>
              <w:t>三层</w:t>
            </w:r>
            <w:r>
              <w:rPr>
                <w:rFonts w:ascii="Times New Roman" w:eastAsia="宋体" w:cs="Times New Roman"/>
                <w:sz w:val="22"/>
                <w:szCs w:val="22"/>
              </w:rPr>
              <w:t>Anycast</w:t>
            </w:r>
            <w:r>
              <w:rPr>
                <w:rFonts w:ascii="Times New Roman" w:eastAsia="宋体" w:cs="Times New Roman"/>
                <w:sz w:val="22"/>
                <w:szCs w:val="22"/>
              </w:rPr>
              <w:t>分布式网关和集中式网关</w:t>
            </w:r>
          </w:p>
        </w:tc>
      </w:tr>
      <w:tr w:rsidR="00687A2C" w:rsidTr="00353273">
        <w:trPr>
          <w:jc w:val="center"/>
        </w:trPr>
        <w:tc>
          <w:tcPr>
            <w:tcW w:w="184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配置要求</w:t>
            </w:r>
          </w:p>
        </w:tc>
        <w:tc>
          <w:tcPr>
            <w:tcW w:w="8007"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单台设备配置双主控，冗余电源，提供</w:t>
            </w:r>
            <w:r>
              <w:rPr>
                <w:rFonts w:ascii="Times New Roman" w:eastAsia="宋体" w:cs="Times New Roman"/>
                <w:kern w:val="2"/>
                <w:sz w:val="22"/>
                <w:szCs w:val="22"/>
              </w:rPr>
              <w:t>≥24</w:t>
            </w:r>
            <w:r>
              <w:rPr>
                <w:rFonts w:ascii="Times New Roman" w:eastAsia="宋体" w:cs="Times New Roman"/>
                <w:kern w:val="2"/>
                <w:sz w:val="22"/>
                <w:szCs w:val="22"/>
              </w:rPr>
              <w:t>个万兆光口，</w:t>
            </w:r>
            <w:r>
              <w:rPr>
                <w:rFonts w:ascii="Times New Roman" w:eastAsia="宋体" w:cs="Times New Roman"/>
                <w:kern w:val="2"/>
                <w:sz w:val="22"/>
                <w:szCs w:val="22"/>
              </w:rPr>
              <w:t>≥48</w:t>
            </w:r>
            <w:r>
              <w:rPr>
                <w:rFonts w:ascii="Times New Roman" w:eastAsia="宋体" w:cs="Times New Roman"/>
                <w:kern w:val="2"/>
                <w:sz w:val="22"/>
                <w:szCs w:val="22"/>
              </w:rPr>
              <w:t>个</w:t>
            </w:r>
            <w:proofErr w:type="gramStart"/>
            <w:r>
              <w:rPr>
                <w:rFonts w:ascii="Times New Roman" w:eastAsia="宋体" w:cs="Times New Roman"/>
                <w:kern w:val="2"/>
                <w:sz w:val="22"/>
                <w:szCs w:val="22"/>
              </w:rPr>
              <w:t>千兆电口，实配</w:t>
            </w:r>
            <w:proofErr w:type="gramEnd"/>
            <w:r>
              <w:rPr>
                <w:rFonts w:ascii="Times New Roman" w:eastAsia="宋体" w:cs="Times New Roman"/>
                <w:kern w:val="2"/>
                <w:sz w:val="22"/>
                <w:szCs w:val="22"/>
              </w:rPr>
              <w:t>10</w:t>
            </w:r>
            <w:r>
              <w:rPr>
                <w:rFonts w:ascii="Times New Roman" w:eastAsia="宋体" w:cs="Times New Roman"/>
                <w:kern w:val="2"/>
                <w:sz w:val="22"/>
                <w:szCs w:val="22"/>
              </w:rPr>
              <w:t>个万兆</w:t>
            </w:r>
            <w:proofErr w:type="gramStart"/>
            <w:r>
              <w:rPr>
                <w:rFonts w:ascii="Times New Roman" w:eastAsia="宋体" w:cs="Times New Roman"/>
                <w:kern w:val="2"/>
                <w:sz w:val="22"/>
                <w:szCs w:val="22"/>
              </w:rPr>
              <w:t>多模光模块</w:t>
            </w:r>
            <w:proofErr w:type="gramEnd"/>
            <w:r>
              <w:rPr>
                <w:rFonts w:ascii="Times New Roman" w:eastAsia="宋体" w:cs="Times New Roman"/>
                <w:kern w:val="2"/>
                <w:sz w:val="22"/>
                <w:szCs w:val="22"/>
              </w:rPr>
              <w:t>，</w:t>
            </w:r>
            <w:r>
              <w:rPr>
                <w:rFonts w:ascii="Times New Roman" w:eastAsia="宋体" w:cs="Times New Roman"/>
                <w:kern w:val="2"/>
                <w:sz w:val="22"/>
                <w:szCs w:val="22"/>
              </w:rPr>
              <w:t>10</w:t>
            </w:r>
            <w:r>
              <w:rPr>
                <w:rFonts w:ascii="Times New Roman" w:eastAsia="宋体" w:cs="Times New Roman"/>
                <w:kern w:val="2"/>
                <w:sz w:val="22"/>
                <w:szCs w:val="22"/>
              </w:rPr>
              <w:t>个千兆</w:t>
            </w:r>
            <w:proofErr w:type="gramStart"/>
            <w:r>
              <w:rPr>
                <w:rFonts w:ascii="Times New Roman" w:eastAsia="宋体" w:cs="Times New Roman"/>
                <w:kern w:val="2"/>
                <w:sz w:val="22"/>
                <w:szCs w:val="22"/>
              </w:rPr>
              <w:t>多模光模块</w:t>
            </w:r>
            <w:proofErr w:type="gramEnd"/>
            <w:r>
              <w:rPr>
                <w:rFonts w:ascii="Times New Roman" w:eastAsia="宋体" w:cs="Times New Roman"/>
                <w:kern w:val="2"/>
                <w:sz w:val="22"/>
                <w:szCs w:val="22"/>
              </w:rPr>
              <w:t>，原厂</w:t>
            </w:r>
            <w:proofErr w:type="gramStart"/>
            <w:r>
              <w:rPr>
                <w:rFonts w:ascii="Times New Roman" w:eastAsia="宋体" w:cs="Times New Roman"/>
                <w:kern w:val="2"/>
                <w:sz w:val="22"/>
                <w:szCs w:val="22"/>
              </w:rPr>
              <w:t>三年维保</w:t>
            </w:r>
            <w:proofErr w:type="gramEnd"/>
          </w:p>
        </w:tc>
      </w:tr>
    </w:tbl>
    <w:p w:rsidR="00687A2C" w:rsidRDefault="00687A2C" w:rsidP="00687A2C">
      <w:pPr>
        <w:adjustRightInd w:val="0"/>
        <w:snapToGrid w:val="0"/>
        <w:spacing w:line="360" w:lineRule="auto"/>
        <w:ind w:firstLineChars="200" w:firstLine="442"/>
        <w:jc w:val="left"/>
        <w:rPr>
          <w:b/>
          <w:sz w:val="22"/>
          <w:u w:val="single"/>
        </w:rPr>
      </w:pPr>
    </w:p>
    <w:p w:rsidR="00687A2C" w:rsidRDefault="00687A2C" w:rsidP="00095846">
      <w:pPr>
        <w:pStyle w:val="a4"/>
        <w:numPr>
          <w:ilvl w:val="0"/>
          <w:numId w:val="34"/>
        </w:numPr>
        <w:adjustRightInd w:val="0"/>
        <w:snapToGrid w:val="0"/>
        <w:spacing w:line="360" w:lineRule="auto"/>
        <w:ind w:firstLineChars="0"/>
        <w:rPr>
          <w:b/>
          <w:bCs/>
          <w:sz w:val="22"/>
        </w:rPr>
      </w:pPr>
      <w:r>
        <w:rPr>
          <w:b/>
          <w:bCs/>
          <w:sz w:val="22"/>
        </w:rPr>
        <w:t>24</w:t>
      </w:r>
      <w:r>
        <w:rPr>
          <w:b/>
          <w:bCs/>
          <w:sz w:val="22"/>
        </w:rPr>
        <w:t>口内网汇聚交换机（</w:t>
      </w:r>
      <w:r>
        <w:rPr>
          <w:b/>
          <w:bCs/>
          <w:sz w:val="22"/>
        </w:rPr>
        <w:t>4</w:t>
      </w:r>
      <w:r>
        <w:rPr>
          <w:b/>
          <w:bCs/>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2"/>
        <w:gridCol w:w="8002"/>
      </w:tblGrid>
      <w:tr w:rsidR="00687A2C" w:rsidTr="00353273">
        <w:trPr>
          <w:tblHeader/>
          <w:jc w:val="center"/>
        </w:trPr>
        <w:tc>
          <w:tcPr>
            <w:tcW w:w="1852" w:type="dxa"/>
            <w:vAlign w:val="center"/>
          </w:tcPr>
          <w:p w:rsidR="00687A2C" w:rsidRDefault="00687A2C" w:rsidP="00353273">
            <w:pPr>
              <w:snapToGrid w:val="0"/>
              <w:spacing w:line="360" w:lineRule="auto"/>
              <w:jc w:val="center"/>
              <w:rPr>
                <w:b/>
                <w:bCs/>
                <w:sz w:val="22"/>
              </w:rPr>
            </w:pPr>
            <w:r>
              <w:rPr>
                <w:b/>
                <w:bCs/>
                <w:sz w:val="22"/>
              </w:rPr>
              <w:t>功能及技术指标</w:t>
            </w:r>
          </w:p>
        </w:tc>
        <w:tc>
          <w:tcPr>
            <w:tcW w:w="8002" w:type="dxa"/>
            <w:vAlign w:val="center"/>
          </w:tcPr>
          <w:p w:rsidR="00687A2C" w:rsidRDefault="00687A2C" w:rsidP="00353273">
            <w:pPr>
              <w:snapToGrid w:val="0"/>
              <w:spacing w:line="360" w:lineRule="auto"/>
              <w:jc w:val="center"/>
              <w:rPr>
                <w:b/>
                <w:bCs/>
                <w:sz w:val="22"/>
              </w:rPr>
            </w:pPr>
            <w:r>
              <w:rPr>
                <w:b/>
                <w:bCs/>
                <w:sz w:val="22"/>
              </w:rPr>
              <w:t>参数要求</w:t>
            </w:r>
          </w:p>
        </w:tc>
      </w:tr>
      <w:tr w:rsidR="00687A2C" w:rsidTr="00353273">
        <w:trPr>
          <w:jc w:val="center"/>
        </w:trPr>
        <w:tc>
          <w:tcPr>
            <w:tcW w:w="185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交换机性能</w:t>
            </w:r>
          </w:p>
        </w:tc>
        <w:tc>
          <w:tcPr>
            <w:tcW w:w="800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交换容量</w:t>
            </w:r>
            <w:r>
              <w:rPr>
                <w:rFonts w:ascii="Times New Roman" w:eastAsia="宋体" w:cs="Times New Roman"/>
                <w:kern w:val="2"/>
                <w:sz w:val="22"/>
                <w:szCs w:val="22"/>
              </w:rPr>
              <w:t>≥4.8Tbps</w:t>
            </w:r>
            <w:r>
              <w:rPr>
                <w:rFonts w:ascii="Times New Roman" w:eastAsia="宋体" w:cs="Times New Roman"/>
                <w:kern w:val="2"/>
                <w:sz w:val="22"/>
                <w:szCs w:val="22"/>
              </w:rPr>
              <w:t>，包转发率</w:t>
            </w:r>
            <w:r>
              <w:rPr>
                <w:rFonts w:ascii="Times New Roman" w:eastAsia="宋体" w:cs="Times New Roman"/>
                <w:kern w:val="2"/>
                <w:sz w:val="22"/>
                <w:szCs w:val="22"/>
              </w:rPr>
              <w:t>≥1600Mpps</w:t>
            </w:r>
            <w:r>
              <w:rPr>
                <w:rFonts w:ascii="Times New Roman" w:eastAsia="宋体" w:cs="Times New Roman"/>
                <w:kern w:val="2"/>
                <w:sz w:val="22"/>
                <w:szCs w:val="22"/>
              </w:rPr>
              <w:t>，</w:t>
            </w:r>
            <w:proofErr w:type="gramStart"/>
            <w:r>
              <w:rPr>
                <w:rFonts w:ascii="Times New Roman" w:eastAsia="宋体" w:cs="Times New Roman"/>
                <w:kern w:val="2"/>
                <w:sz w:val="22"/>
                <w:szCs w:val="22"/>
              </w:rPr>
              <w:t>以官网所列</w:t>
            </w:r>
            <w:proofErr w:type="gramEnd"/>
            <w:r>
              <w:rPr>
                <w:rFonts w:ascii="Times New Roman" w:eastAsia="宋体" w:cs="Times New Roman"/>
                <w:kern w:val="2"/>
                <w:sz w:val="22"/>
                <w:szCs w:val="22"/>
              </w:rPr>
              <w:t>最低参数为准</w:t>
            </w:r>
          </w:p>
        </w:tc>
      </w:tr>
      <w:tr w:rsidR="00687A2C" w:rsidTr="00353273">
        <w:trPr>
          <w:jc w:val="center"/>
        </w:trPr>
        <w:tc>
          <w:tcPr>
            <w:tcW w:w="185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国产化要求</w:t>
            </w:r>
          </w:p>
        </w:tc>
        <w:tc>
          <w:tcPr>
            <w:tcW w:w="800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关键元器件</w:t>
            </w:r>
            <w:r>
              <w:rPr>
                <w:rFonts w:ascii="Times New Roman" w:eastAsia="宋体" w:cs="Times New Roman"/>
                <w:kern w:val="2"/>
                <w:sz w:val="22"/>
                <w:szCs w:val="22"/>
              </w:rPr>
              <w:t>CPU</w:t>
            </w:r>
            <w:r>
              <w:rPr>
                <w:rFonts w:ascii="Times New Roman" w:eastAsia="宋体" w:cs="Times New Roman"/>
                <w:kern w:val="2"/>
                <w:sz w:val="22"/>
                <w:szCs w:val="22"/>
              </w:rPr>
              <w:t>国产自</w:t>
            </w:r>
            <w:proofErr w:type="gramStart"/>
            <w:r>
              <w:rPr>
                <w:rFonts w:ascii="Times New Roman" w:eastAsia="宋体" w:cs="Times New Roman"/>
                <w:kern w:val="2"/>
                <w:sz w:val="22"/>
                <w:szCs w:val="22"/>
              </w:rPr>
              <w:t>研</w:t>
            </w:r>
            <w:proofErr w:type="gramEnd"/>
            <w:r>
              <w:rPr>
                <w:rFonts w:ascii="Times New Roman" w:eastAsia="宋体" w:cs="Times New Roman"/>
                <w:kern w:val="2"/>
                <w:sz w:val="22"/>
                <w:szCs w:val="22"/>
              </w:rPr>
              <w:t>，自主可控</w:t>
            </w:r>
          </w:p>
        </w:tc>
      </w:tr>
      <w:tr w:rsidR="00687A2C" w:rsidTr="00353273">
        <w:trPr>
          <w:jc w:val="center"/>
        </w:trPr>
        <w:tc>
          <w:tcPr>
            <w:tcW w:w="185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物理接口</w:t>
            </w:r>
          </w:p>
        </w:tc>
        <w:tc>
          <w:tcPr>
            <w:tcW w:w="800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整机最大万兆光端口</w:t>
            </w:r>
            <w:r>
              <w:rPr>
                <w:rFonts w:ascii="Times New Roman" w:eastAsia="宋体" w:cs="Times New Roman"/>
                <w:kern w:val="2"/>
                <w:sz w:val="22"/>
                <w:szCs w:val="22"/>
              </w:rPr>
              <w:t>≥24</w:t>
            </w:r>
            <w:r>
              <w:rPr>
                <w:rFonts w:ascii="Times New Roman" w:eastAsia="宋体" w:cs="Times New Roman"/>
                <w:kern w:val="2"/>
                <w:sz w:val="22"/>
                <w:szCs w:val="22"/>
              </w:rPr>
              <w:t>，</w:t>
            </w:r>
            <w:r>
              <w:rPr>
                <w:rFonts w:ascii="Times New Roman" w:eastAsia="宋体" w:cs="Times New Roman"/>
                <w:kern w:val="2"/>
                <w:sz w:val="22"/>
                <w:szCs w:val="22"/>
              </w:rPr>
              <w:t>100GE</w:t>
            </w:r>
            <w:r>
              <w:rPr>
                <w:rFonts w:ascii="Times New Roman" w:eastAsia="宋体" w:cs="Times New Roman"/>
                <w:kern w:val="2"/>
                <w:sz w:val="22"/>
                <w:szCs w:val="22"/>
              </w:rPr>
              <w:t>端口</w:t>
            </w:r>
            <w:r>
              <w:rPr>
                <w:rFonts w:ascii="Times New Roman" w:eastAsia="宋体" w:cs="Times New Roman"/>
                <w:kern w:val="2"/>
                <w:sz w:val="22"/>
                <w:szCs w:val="22"/>
              </w:rPr>
              <w:t>≥8</w:t>
            </w:r>
            <w:r>
              <w:rPr>
                <w:rFonts w:ascii="Times New Roman" w:eastAsia="宋体" w:cs="Times New Roman"/>
                <w:kern w:val="2"/>
                <w:sz w:val="22"/>
                <w:szCs w:val="22"/>
              </w:rPr>
              <w:t>。</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软件规格</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整机最大路由地址表</w:t>
            </w:r>
            <w:r>
              <w:rPr>
                <w:rFonts w:ascii="Times New Roman" w:eastAsia="宋体" w:cs="Times New Roman"/>
                <w:kern w:val="2"/>
                <w:sz w:val="22"/>
                <w:szCs w:val="22"/>
              </w:rPr>
              <w:t xml:space="preserve">≥750K </w:t>
            </w:r>
            <w:r>
              <w:rPr>
                <w:rFonts w:ascii="Times New Roman" w:eastAsia="宋体" w:cs="Times New Roman"/>
                <w:kern w:val="2"/>
                <w:sz w:val="22"/>
                <w:szCs w:val="22"/>
              </w:rPr>
              <w:t>，整机最大</w:t>
            </w:r>
            <w:r>
              <w:rPr>
                <w:rFonts w:ascii="Times New Roman" w:eastAsia="宋体" w:cs="Times New Roman"/>
                <w:kern w:val="2"/>
                <w:sz w:val="22"/>
                <w:szCs w:val="22"/>
              </w:rPr>
              <w:t>ARP</w:t>
            </w:r>
            <w:r>
              <w:rPr>
                <w:rFonts w:ascii="Times New Roman" w:eastAsia="宋体" w:cs="Times New Roman"/>
                <w:kern w:val="2"/>
                <w:sz w:val="22"/>
                <w:szCs w:val="22"/>
              </w:rPr>
              <w:t>地址表</w:t>
            </w:r>
            <w:r>
              <w:rPr>
                <w:rFonts w:ascii="Times New Roman" w:eastAsia="宋体" w:cs="Times New Roman"/>
                <w:kern w:val="2"/>
                <w:sz w:val="22"/>
                <w:szCs w:val="22"/>
              </w:rPr>
              <w:t>≥90K</w:t>
            </w:r>
            <w:r>
              <w:rPr>
                <w:rFonts w:ascii="Times New Roman" w:eastAsia="宋体" w:cs="Times New Roman"/>
                <w:kern w:val="2"/>
                <w:sz w:val="22"/>
                <w:szCs w:val="22"/>
              </w:rPr>
              <w:t>，整机最大</w:t>
            </w:r>
            <w:r>
              <w:rPr>
                <w:rFonts w:ascii="Times New Roman" w:eastAsia="宋体" w:cs="Times New Roman"/>
                <w:kern w:val="2"/>
                <w:sz w:val="22"/>
                <w:szCs w:val="22"/>
              </w:rPr>
              <w:t>MAC</w:t>
            </w:r>
            <w:r>
              <w:rPr>
                <w:rFonts w:ascii="Times New Roman" w:eastAsia="宋体" w:cs="Times New Roman"/>
                <w:kern w:val="2"/>
                <w:sz w:val="22"/>
                <w:szCs w:val="22"/>
              </w:rPr>
              <w:t>地址表</w:t>
            </w:r>
            <w:r>
              <w:rPr>
                <w:rFonts w:ascii="Times New Roman" w:eastAsia="宋体" w:cs="Times New Roman"/>
                <w:kern w:val="2"/>
                <w:sz w:val="22"/>
                <w:szCs w:val="22"/>
              </w:rPr>
              <w:lastRenderedPageBreak/>
              <w:t xml:space="preserve">≥700K </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lastRenderedPageBreak/>
              <w:t>硬件规格</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支持前后风道，支持模块化冗余电源和风扇模块</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二层功能</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支持端口聚合，</w:t>
            </w:r>
            <w:r>
              <w:rPr>
                <w:rFonts w:ascii="Times New Roman" w:eastAsia="宋体" w:cs="Times New Roman"/>
                <w:kern w:val="2"/>
                <w:sz w:val="22"/>
                <w:szCs w:val="22"/>
              </w:rPr>
              <w:t>802.3ad</w:t>
            </w:r>
            <w:r>
              <w:rPr>
                <w:rFonts w:ascii="Times New Roman" w:eastAsia="宋体" w:cs="Times New Roman"/>
                <w:kern w:val="2"/>
                <w:sz w:val="22"/>
                <w:szCs w:val="22"/>
              </w:rPr>
              <w:t>，支持基于端口、协议、</w:t>
            </w:r>
            <w:r>
              <w:rPr>
                <w:rFonts w:ascii="Times New Roman" w:eastAsia="宋体" w:cs="Times New Roman"/>
                <w:kern w:val="2"/>
                <w:sz w:val="22"/>
                <w:szCs w:val="22"/>
              </w:rPr>
              <w:t>IP</w:t>
            </w:r>
            <w:r>
              <w:rPr>
                <w:rFonts w:ascii="Times New Roman" w:eastAsia="宋体" w:cs="Times New Roman"/>
                <w:kern w:val="2"/>
                <w:sz w:val="22"/>
                <w:szCs w:val="22"/>
              </w:rPr>
              <w:t>子网、</w:t>
            </w:r>
            <w:r>
              <w:rPr>
                <w:rFonts w:ascii="Times New Roman" w:eastAsia="宋体" w:cs="Times New Roman"/>
                <w:kern w:val="2"/>
                <w:sz w:val="22"/>
                <w:szCs w:val="22"/>
              </w:rPr>
              <w:t>MAC</w:t>
            </w:r>
            <w:r>
              <w:rPr>
                <w:rFonts w:ascii="Times New Roman" w:eastAsia="宋体" w:cs="Times New Roman"/>
                <w:kern w:val="2"/>
                <w:sz w:val="22"/>
                <w:szCs w:val="22"/>
              </w:rPr>
              <w:t>地址</w:t>
            </w:r>
            <w:r>
              <w:rPr>
                <w:rFonts w:ascii="Times New Roman" w:eastAsia="宋体" w:cs="Times New Roman"/>
                <w:kern w:val="2"/>
                <w:sz w:val="22"/>
                <w:szCs w:val="22"/>
              </w:rPr>
              <w:t>VLAN</w:t>
            </w:r>
            <w:r>
              <w:rPr>
                <w:rFonts w:ascii="Times New Roman" w:eastAsia="宋体" w:cs="Times New Roman"/>
                <w:kern w:val="2"/>
                <w:sz w:val="22"/>
                <w:szCs w:val="22"/>
              </w:rPr>
              <w:t>划分</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三层功能</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IPv4</w:t>
            </w:r>
            <w:r>
              <w:rPr>
                <w:rFonts w:ascii="Times New Roman" w:eastAsia="宋体" w:cs="Times New Roman"/>
                <w:kern w:val="2"/>
                <w:sz w:val="22"/>
                <w:szCs w:val="22"/>
              </w:rPr>
              <w:t>静态路由、</w:t>
            </w:r>
            <w:r>
              <w:rPr>
                <w:rFonts w:ascii="Times New Roman" w:eastAsia="宋体" w:cs="Times New Roman"/>
                <w:kern w:val="2"/>
                <w:sz w:val="22"/>
                <w:szCs w:val="22"/>
              </w:rPr>
              <w:t>RIP</w:t>
            </w:r>
            <w:r>
              <w:rPr>
                <w:rFonts w:ascii="Times New Roman" w:eastAsia="宋体" w:cs="Times New Roman"/>
                <w:kern w:val="2"/>
                <w:sz w:val="22"/>
                <w:szCs w:val="22"/>
              </w:rPr>
              <w:t>、</w:t>
            </w:r>
            <w:r>
              <w:rPr>
                <w:rFonts w:ascii="Times New Roman" w:eastAsia="宋体" w:cs="Times New Roman"/>
                <w:kern w:val="2"/>
                <w:sz w:val="22"/>
                <w:szCs w:val="22"/>
              </w:rPr>
              <w:t>OSPF</w:t>
            </w:r>
            <w:r>
              <w:rPr>
                <w:rFonts w:ascii="Times New Roman" w:eastAsia="宋体" w:cs="Times New Roman"/>
                <w:kern w:val="2"/>
                <w:sz w:val="22"/>
                <w:szCs w:val="22"/>
              </w:rPr>
              <w:t>、</w:t>
            </w:r>
            <w:r>
              <w:rPr>
                <w:rFonts w:ascii="Times New Roman" w:eastAsia="宋体" w:cs="Times New Roman"/>
                <w:kern w:val="2"/>
                <w:sz w:val="22"/>
                <w:szCs w:val="22"/>
              </w:rPr>
              <w:t>ISIS</w:t>
            </w:r>
            <w:r>
              <w:rPr>
                <w:rFonts w:ascii="Times New Roman" w:eastAsia="宋体" w:cs="Times New Roman"/>
                <w:kern w:val="2"/>
                <w:sz w:val="22"/>
                <w:szCs w:val="22"/>
              </w:rPr>
              <w:t>、</w:t>
            </w:r>
            <w:r>
              <w:rPr>
                <w:rFonts w:ascii="Times New Roman" w:eastAsia="宋体" w:cs="Times New Roman"/>
                <w:kern w:val="2"/>
                <w:sz w:val="22"/>
                <w:szCs w:val="22"/>
              </w:rPr>
              <w:t>BGP</w:t>
            </w:r>
            <w:r>
              <w:rPr>
                <w:rFonts w:ascii="Times New Roman" w:eastAsia="宋体" w:cs="Times New Roman"/>
                <w:kern w:val="2"/>
                <w:sz w:val="22"/>
                <w:szCs w:val="22"/>
              </w:rPr>
              <w:t>，支持</w:t>
            </w:r>
            <w:r>
              <w:rPr>
                <w:rFonts w:ascii="Times New Roman" w:eastAsia="宋体" w:cs="Times New Roman"/>
                <w:kern w:val="2"/>
                <w:sz w:val="22"/>
                <w:szCs w:val="22"/>
              </w:rPr>
              <w:t>IPv6</w:t>
            </w:r>
            <w:r>
              <w:rPr>
                <w:rFonts w:ascii="Times New Roman" w:eastAsia="宋体" w:cs="Times New Roman"/>
                <w:kern w:val="2"/>
                <w:sz w:val="22"/>
                <w:szCs w:val="22"/>
              </w:rPr>
              <w:t>静态路由、</w:t>
            </w:r>
            <w:r>
              <w:rPr>
                <w:rFonts w:ascii="Times New Roman" w:eastAsia="宋体" w:cs="Times New Roman"/>
                <w:kern w:val="2"/>
                <w:sz w:val="22"/>
                <w:szCs w:val="22"/>
              </w:rPr>
              <w:t>OSPFv3</w:t>
            </w:r>
            <w:r>
              <w:rPr>
                <w:rFonts w:ascii="Times New Roman" w:eastAsia="宋体" w:cs="Times New Roman"/>
                <w:kern w:val="2"/>
                <w:sz w:val="22"/>
                <w:szCs w:val="22"/>
              </w:rPr>
              <w:t>、</w:t>
            </w:r>
            <w:r>
              <w:rPr>
                <w:rFonts w:ascii="Times New Roman" w:eastAsia="宋体" w:cs="Times New Roman"/>
                <w:kern w:val="2"/>
                <w:sz w:val="22"/>
                <w:szCs w:val="22"/>
              </w:rPr>
              <w:t>ISISv6</w:t>
            </w:r>
            <w:r>
              <w:rPr>
                <w:rFonts w:ascii="Times New Roman" w:eastAsia="宋体" w:cs="Times New Roman"/>
                <w:kern w:val="2"/>
                <w:sz w:val="22"/>
                <w:szCs w:val="22"/>
              </w:rPr>
              <w:t>、</w:t>
            </w:r>
            <w:r>
              <w:rPr>
                <w:rFonts w:ascii="Times New Roman" w:eastAsia="宋体" w:cs="Times New Roman"/>
                <w:kern w:val="2"/>
                <w:sz w:val="22"/>
                <w:szCs w:val="22"/>
              </w:rPr>
              <w:t>BGP4+</w:t>
            </w:r>
            <w:r>
              <w:rPr>
                <w:rFonts w:ascii="Times New Roman" w:eastAsia="宋体" w:cs="Times New Roman"/>
                <w:kern w:val="2"/>
                <w:sz w:val="22"/>
                <w:szCs w:val="22"/>
              </w:rPr>
              <w:t>，支持</w:t>
            </w:r>
            <w:r>
              <w:rPr>
                <w:rFonts w:ascii="Times New Roman" w:eastAsia="宋体" w:cs="Times New Roman"/>
                <w:kern w:val="2"/>
                <w:sz w:val="22"/>
                <w:szCs w:val="22"/>
              </w:rPr>
              <w:t>IGMP</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VXLAN</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VxLAN</w:t>
            </w:r>
            <w:r>
              <w:rPr>
                <w:rFonts w:ascii="Times New Roman" w:eastAsia="宋体" w:cs="Times New Roman"/>
                <w:kern w:val="2"/>
                <w:sz w:val="22"/>
                <w:szCs w:val="22"/>
              </w:rPr>
              <w:t>二层互通</w:t>
            </w:r>
            <w:r>
              <w:rPr>
                <w:rFonts w:ascii="Times New Roman" w:eastAsia="宋体" w:cs="Times New Roman"/>
                <w:kern w:val="2"/>
                <w:sz w:val="22"/>
                <w:szCs w:val="22"/>
              </w:rPr>
              <w:t xml:space="preserve">, </w:t>
            </w:r>
            <w:r>
              <w:rPr>
                <w:rFonts w:ascii="Times New Roman" w:eastAsia="宋体" w:cs="Times New Roman"/>
                <w:kern w:val="2"/>
                <w:sz w:val="22"/>
                <w:szCs w:val="22"/>
              </w:rPr>
              <w:t>支持</w:t>
            </w:r>
            <w:r>
              <w:rPr>
                <w:rFonts w:ascii="Times New Roman" w:eastAsia="宋体" w:cs="Times New Roman"/>
                <w:kern w:val="2"/>
                <w:sz w:val="22"/>
                <w:szCs w:val="22"/>
              </w:rPr>
              <w:t>VxLAN</w:t>
            </w:r>
            <w:r>
              <w:rPr>
                <w:rFonts w:ascii="Times New Roman" w:eastAsia="宋体" w:cs="Times New Roman"/>
                <w:kern w:val="2"/>
                <w:sz w:val="22"/>
                <w:szCs w:val="22"/>
              </w:rPr>
              <w:t>集中式网关互通功能，支持</w:t>
            </w:r>
            <w:r>
              <w:rPr>
                <w:rFonts w:ascii="Times New Roman" w:eastAsia="宋体" w:cs="Times New Roman"/>
                <w:kern w:val="2"/>
                <w:sz w:val="22"/>
                <w:szCs w:val="22"/>
              </w:rPr>
              <w:t>EVPN</w:t>
            </w:r>
            <w:r>
              <w:rPr>
                <w:rFonts w:ascii="Times New Roman" w:eastAsia="宋体" w:cs="Times New Roman"/>
                <w:kern w:val="2"/>
                <w:sz w:val="22"/>
                <w:szCs w:val="22"/>
              </w:rPr>
              <w:t>分布式网关二三层互通功能</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链路聚合</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支持链路聚合基本功能和聚合零丢包</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管理和监控</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SNMP V1/V2/V3</w:t>
            </w:r>
            <w:r>
              <w:rPr>
                <w:rFonts w:ascii="Times New Roman" w:eastAsia="宋体" w:cs="Times New Roman"/>
                <w:kern w:val="2"/>
                <w:sz w:val="22"/>
                <w:szCs w:val="22"/>
              </w:rPr>
              <w:t>、</w:t>
            </w:r>
            <w:r>
              <w:rPr>
                <w:rFonts w:ascii="Times New Roman" w:eastAsia="宋体" w:cs="Times New Roman"/>
                <w:kern w:val="2"/>
                <w:sz w:val="22"/>
                <w:szCs w:val="22"/>
              </w:rPr>
              <w:t>RMON</w:t>
            </w:r>
            <w:r>
              <w:rPr>
                <w:rFonts w:ascii="Times New Roman" w:eastAsia="宋体" w:cs="Times New Roman"/>
                <w:kern w:val="2"/>
                <w:sz w:val="22"/>
                <w:szCs w:val="22"/>
              </w:rPr>
              <w:t>、</w:t>
            </w:r>
            <w:r>
              <w:rPr>
                <w:rFonts w:ascii="Times New Roman" w:eastAsia="宋体" w:cs="Times New Roman"/>
                <w:kern w:val="2"/>
                <w:sz w:val="22"/>
                <w:szCs w:val="22"/>
              </w:rPr>
              <w:t>SSH2.0</w:t>
            </w:r>
            <w:r>
              <w:rPr>
                <w:rFonts w:ascii="Times New Roman" w:eastAsia="宋体" w:cs="Times New Roman"/>
                <w:kern w:val="2"/>
                <w:sz w:val="22"/>
                <w:szCs w:val="22"/>
              </w:rPr>
              <w:t>功能</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配置要求</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单台设备满配电源和风扇模块，</w:t>
            </w:r>
            <w:proofErr w:type="gramStart"/>
            <w:r>
              <w:rPr>
                <w:rFonts w:ascii="Times New Roman" w:eastAsia="宋体" w:cs="Times New Roman"/>
                <w:kern w:val="2"/>
                <w:sz w:val="22"/>
                <w:szCs w:val="22"/>
              </w:rPr>
              <w:t>实配</w:t>
            </w:r>
            <w:r>
              <w:rPr>
                <w:rFonts w:ascii="Times New Roman" w:eastAsia="宋体" w:cs="Times New Roman"/>
                <w:kern w:val="2"/>
                <w:sz w:val="22"/>
                <w:szCs w:val="22"/>
              </w:rPr>
              <w:t>12</w:t>
            </w:r>
            <w:r>
              <w:rPr>
                <w:rFonts w:ascii="Times New Roman" w:eastAsia="宋体" w:cs="Times New Roman"/>
                <w:kern w:val="2"/>
                <w:sz w:val="22"/>
                <w:szCs w:val="22"/>
              </w:rPr>
              <w:t>个</w:t>
            </w:r>
            <w:proofErr w:type="gramEnd"/>
            <w:r>
              <w:rPr>
                <w:rFonts w:ascii="Times New Roman" w:eastAsia="宋体" w:cs="Times New Roman"/>
                <w:kern w:val="2"/>
                <w:sz w:val="22"/>
                <w:szCs w:val="22"/>
              </w:rPr>
              <w:t>万兆</w:t>
            </w:r>
            <w:proofErr w:type="gramStart"/>
            <w:r>
              <w:rPr>
                <w:rFonts w:ascii="Times New Roman" w:eastAsia="宋体" w:cs="Times New Roman"/>
                <w:kern w:val="2"/>
                <w:sz w:val="22"/>
                <w:szCs w:val="22"/>
              </w:rPr>
              <w:t>多模光模块</w:t>
            </w:r>
            <w:proofErr w:type="gramEnd"/>
          </w:p>
        </w:tc>
      </w:tr>
    </w:tbl>
    <w:p w:rsidR="00687A2C" w:rsidRDefault="00687A2C" w:rsidP="00687A2C">
      <w:pPr>
        <w:adjustRightInd w:val="0"/>
        <w:snapToGrid w:val="0"/>
        <w:spacing w:line="360" w:lineRule="auto"/>
        <w:ind w:firstLineChars="200" w:firstLine="442"/>
        <w:jc w:val="left"/>
        <w:rPr>
          <w:b/>
          <w:sz w:val="22"/>
          <w:u w:val="single"/>
        </w:rPr>
      </w:pPr>
    </w:p>
    <w:p w:rsidR="00687A2C" w:rsidRDefault="00687A2C" w:rsidP="00095846">
      <w:pPr>
        <w:pStyle w:val="a4"/>
        <w:numPr>
          <w:ilvl w:val="0"/>
          <w:numId w:val="34"/>
        </w:numPr>
        <w:adjustRightInd w:val="0"/>
        <w:snapToGrid w:val="0"/>
        <w:spacing w:line="360" w:lineRule="auto"/>
        <w:ind w:firstLineChars="0"/>
        <w:rPr>
          <w:b/>
          <w:bCs/>
          <w:sz w:val="22"/>
        </w:rPr>
      </w:pPr>
      <w:r>
        <w:rPr>
          <w:b/>
          <w:bCs/>
          <w:sz w:val="22"/>
        </w:rPr>
        <w:t>48</w:t>
      </w:r>
      <w:r>
        <w:rPr>
          <w:b/>
          <w:bCs/>
          <w:sz w:val="22"/>
        </w:rPr>
        <w:t>口内网楼层接入交换机（</w:t>
      </w:r>
      <w:r>
        <w:rPr>
          <w:b/>
          <w:bCs/>
          <w:sz w:val="22"/>
        </w:rPr>
        <w:t>15</w:t>
      </w:r>
      <w:r>
        <w:rPr>
          <w:b/>
          <w:bCs/>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4"/>
        <w:gridCol w:w="7876"/>
      </w:tblGrid>
      <w:tr w:rsidR="00687A2C" w:rsidTr="00353273">
        <w:trPr>
          <w:tblHeader/>
          <w:jc w:val="center"/>
        </w:trPr>
        <w:tc>
          <w:tcPr>
            <w:tcW w:w="0" w:type="auto"/>
            <w:vAlign w:val="center"/>
          </w:tcPr>
          <w:p w:rsidR="00687A2C" w:rsidRDefault="00687A2C" w:rsidP="00353273">
            <w:pPr>
              <w:snapToGrid w:val="0"/>
              <w:spacing w:line="360" w:lineRule="auto"/>
              <w:jc w:val="center"/>
              <w:rPr>
                <w:b/>
                <w:bCs/>
                <w:sz w:val="22"/>
              </w:rPr>
            </w:pPr>
            <w:r>
              <w:rPr>
                <w:b/>
                <w:bCs/>
                <w:sz w:val="22"/>
              </w:rPr>
              <w:t>功能及技术指标</w:t>
            </w:r>
          </w:p>
        </w:tc>
        <w:tc>
          <w:tcPr>
            <w:tcW w:w="7876" w:type="dxa"/>
            <w:vAlign w:val="center"/>
          </w:tcPr>
          <w:p w:rsidR="00687A2C" w:rsidRDefault="00687A2C" w:rsidP="00353273">
            <w:pPr>
              <w:snapToGrid w:val="0"/>
              <w:spacing w:line="360" w:lineRule="auto"/>
              <w:jc w:val="center"/>
              <w:rPr>
                <w:b/>
                <w:bCs/>
                <w:sz w:val="22"/>
              </w:rPr>
            </w:pPr>
            <w:r>
              <w:rPr>
                <w:b/>
                <w:bCs/>
                <w:sz w:val="22"/>
              </w:rPr>
              <w:t>参数要求</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交换机性能</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交换容量</w:t>
            </w:r>
            <w:r>
              <w:rPr>
                <w:rFonts w:ascii="Times New Roman" w:eastAsia="宋体" w:cs="Times New Roman"/>
                <w:kern w:val="2"/>
                <w:sz w:val="22"/>
                <w:szCs w:val="22"/>
              </w:rPr>
              <w:t>≥670Gbps</w:t>
            </w:r>
            <w:r>
              <w:rPr>
                <w:rFonts w:ascii="Times New Roman" w:eastAsia="宋体" w:cs="Times New Roman"/>
                <w:kern w:val="2"/>
                <w:sz w:val="22"/>
                <w:szCs w:val="22"/>
              </w:rPr>
              <w:t>，包转发能力</w:t>
            </w:r>
            <w:r>
              <w:rPr>
                <w:rFonts w:ascii="Times New Roman" w:eastAsia="宋体" w:cs="Times New Roman"/>
                <w:kern w:val="2"/>
                <w:sz w:val="22"/>
                <w:szCs w:val="22"/>
              </w:rPr>
              <w:t>≥207Mpps</w:t>
            </w:r>
            <w:r>
              <w:rPr>
                <w:rFonts w:ascii="Times New Roman" w:eastAsia="宋体" w:cs="Times New Roman"/>
                <w:kern w:val="2"/>
                <w:sz w:val="22"/>
                <w:szCs w:val="22"/>
              </w:rPr>
              <w:t>，</w:t>
            </w:r>
            <w:proofErr w:type="gramStart"/>
            <w:r>
              <w:rPr>
                <w:rFonts w:ascii="Times New Roman" w:eastAsia="宋体" w:cs="Times New Roman"/>
                <w:kern w:val="2"/>
                <w:sz w:val="22"/>
                <w:szCs w:val="22"/>
              </w:rPr>
              <w:t>以官网所列</w:t>
            </w:r>
            <w:proofErr w:type="gramEnd"/>
            <w:r>
              <w:rPr>
                <w:rFonts w:ascii="Times New Roman" w:eastAsia="宋体" w:cs="Times New Roman"/>
                <w:kern w:val="2"/>
                <w:sz w:val="22"/>
                <w:szCs w:val="22"/>
              </w:rPr>
              <w:t>最低参数为准</w:t>
            </w:r>
          </w:p>
        </w:tc>
      </w:tr>
      <w:tr w:rsidR="00687A2C" w:rsidTr="0035327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国产化要求</w:t>
            </w:r>
          </w:p>
        </w:tc>
        <w:tc>
          <w:tcPr>
            <w:tcW w:w="7876"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关键元器件</w:t>
            </w:r>
            <w:r>
              <w:rPr>
                <w:rFonts w:ascii="Times New Roman" w:eastAsia="宋体" w:cs="Times New Roman"/>
                <w:kern w:val="2"/>
                <w:sz w:val="22"/>
                <w:szCs w:val="22"/>
              </w:rPr>
              <w:t>CPU</w:t>
            </w:r>
            <w:r>
              <w:rPr>
                <w:rFonts w:ascii="Times New Roman" w:eastAsia="宋体" w:cs="Times New Roman"/>
                <w:kern w:val="2"/>
                <w:sz w:val="22"/>
                <w:szCs w:val="22"/>
              </w:rPr>
              <w:t>国产自</w:t>
            </w:r>
            <w:proofErr w:type="gramStart"/>
            <w:r>
              <w:rPr>
                <w:rFonts w:ascii="Times New Roman" w:eastAsia="宋体" w:cs="Times New Roman"/>
                <w:kern w:val="2"/>
                <w:sz w:val="22"/>
                <w:szCs w:val="22"/>
              </w:rPr>
              <w:t>研</w:t>
            </w:r>
            <w:proofErr w:type="gramEnd"/>
            <w:r>
              <w:rPr>
                <w:rFonts w:ascii="Times New Roman" w:eastAsia="宋体" w:cs="Times New Roman"/>
                <w:kern w:val="2"/>
                <w:sz w:val="22"/>
                <w:szCs w:val="22"/>
              </w:rPr>
              <w:t>，自主可控</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端口要求</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proofErr w:type="gramStart"/>
            <w:r>
              <w:rPr>
                <w:rFonts w:ascii="Times New Roman" w:eastAsia="宋体" w:cs="Times New Roman"/>
                <w:kern w:val="2"/>
                <w:sz w:val="22"/>
                <w:szCs w:val="22"/>
              </w:rPr>
              <w:t>千兆电口</w:t>
            </w:r>
            <w:proofErr w:type="gramEnd"/>
            <w:r>
              <w:rPr>
                <w:rFonts w:ascii="Times New Roman" w:eastAsia="宋体" w:cs="Times New Roman"/>
                <w:kern w:val="2"/>
                <w:sz w:val="22"/>
                <w:szCs w:val="22"/>
              </w:rPr>
              <w:t>≥48</w:t>
            </w:r>
            <w:r>
              <w:rPr>
                <w:rFonts w:ascii="Times New Roman" w:eastAsia="宋体" w:cs="Times New Roman"/>
                <w:kern w:val="2"/>
                <w:sz w:val="22"/>
                <w:szCs w:val="22"/>
              </w:rPr>
              <w:t>，万兆</w:t>
            </w:r>
            <w:r>
              <w:rPr>
                <w:rFonts w:ascii="Times New Roman" w:eastAsia="宋体" w:cs="Times New Roman"/>
                <w:kern w:val="2"/>
                <w:sz w:val="22"/>
                <w:szCs w:val="22"/>
              </w:rPr>
              <w:t>SFP+</w:t>
            </w:r>
            <w:r>
              <w:rPr>
                <w:rFonts w:ascii="Times New Roman" w:eastAsia="宋体" w:cs="Times New Roman"/>
                <w:kern w:val="2"/>
                <w:sz w:val="22"/>
                <w:szCs w:val="22"/>
              </w:rPr>
              <w:t>接口</w:t>
            </w:r>
            <w:r>
              <w:rPr>
                <w:rFonts w:ascii="Times New Roman" w:eastAsia="宋体" w:cs="Times New Roman"/>
                <w:kern w:val="2"/>
                <w:sz w:val="22"/>
                <w:szCs w:val="22"/>
              </w:rPr>
              <w:t>≥6</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硬件要求</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支持冗余风扇，冗余电源</w:t>
            </w:r>
          </w:p>
        </w:tc>
      </w:tr>
      <w:tr w:rsidR="00687A2C" w:rsidTr="00353273">
        <w:trPr>
          <w:jc w:val="center"/>
        </w:trPr>
        <w:tc>
          <w:tcPr>
            <w:tcW w:w="0" w:type="auto"/>
            <w:vMerge w:val="restart"/>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VLAN</w:t>
            </w:r>
            <w:r>
              <w:rPr>
                <w:rFonts w:ascii="Times New Roman" w:eastAsia="宋体" w:cs="Times New Roman"/>
                <w:kern w:val="2"/>
                <w:sz w:val="22"/>
                <w:szCs w:val="22"/>
              </w:rPr>
              <w:t>特性</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支持基于端口的</w:t>
            </w:r>
            <w:r>
              <w:rPr>
                <w:rFonts w:ascii="Times New Roman" w:eastAsia="宋体" w:cs="Times New Roman"/>
                <w:kern w:val="2"/>
                <w:sz w:val="22"/>
                <w:szCs w:val="22"/>
              </w:rPr>
              <w:t>VLAN</w:t>
            </w:r>
            <w:r>
              <w:rPr>
                <w:rFonts w:ascii="Times New Roman" w:eastAsia="宋体" w:cs="Times New Roman"/>
                <w:kern w:val="2"/>
                <w:sz w:val="22"/>
                <w:szCs w:val="22"/>
              </w:rPr>
              <w:t>，支持</w:t>
            </w:r>
            <w:proofErr w:type="gramStart"/>
            <w:r>
              <w:rPr>
                <w:rFonts w:ascii="Times New Roman" w:eastAsia="宋体" w:cs="Times New Roman"/>
                <w:kern w:val="2"/>
                <w:sz w:val="22"/>
                <w:szCs w:val="22"/>
              </w:rPr>
              <w:t>基于协议</w:t>
            </w:r>
            <w:proofErr w:type="gramEnd"/>
            <w:r>
              <w:rPr>
                <w:rFonts w:ascii="Times New Roman" w:eastAsia="宋体" w:cs="Times New Roman"/>
                <w:kern w:val="2"/>
                <w:sz w:val="22"/>
                <w:szCs w:val="22"/>
              </w:rPr>
              <w:t>的</w:t>
            </w:r>
            <w:r>
              <w:rPr>
                <w:rFonts w:ascii="Times New Roman" w:eastAsia="宋体" w:cs="Times New Roman"/>
                <w:kern w:val="2"/>
                <w:sz w:val="22"/>
                <w:szCs w:val="22"/>
              </w:rPr>
              <w:t>VLAN</w:t>
            </w:r>
            <w:r>
              <w:rPr>
                <w:rFonts w:ascii="Times New Roman" w:eastAsia="宋体" w:cs="Times New Roman"/>
                <w:kern w:val="2"/>
                <w:sz w:val="22"/>
                <w:szCs w:val="22"/>
              </w:rPr>
              <w:t>；</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Voice VLAN</w:t>
            </w:r>
            <w:r>
              <w:rPr>
                <w:rFonts w:ascii="Times New Roman" w:eastAsia="宋体" w:cs="Times New Roman"/>
                <w:kern w:val="2"/>
                <w:sz w:val="22"/>
                <w:szCs w:val="22"/>
              </w:rPr>
              <w:t>、</w:t>
            </w:r>
            <w:r>
              <w:rPr>
                <w:rFonts w:ascii="Times New Roman" w:eastAsia="宋体" w:cs="Times New Roman"/>
                <w:kern w:val="2"/>
                <w:sz w:val="22"/>
                <w:szCs w:val="22"/>
              </w:rPr>
              <w:t>Guest VLAN</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支持基于</w:t>
            </w:r>
            <w:r>
              <w:rPr>
                <w:rFonts w:ascii="Times New Roman" w:eastAsia="宋体" w:cs="Times New Roman"/>
                <w:kern w:val="2"/>
                <w:sz w:val="22"/>
                <w:szCs w:val="22"/>
              </w:rPr>
              <w:t>MAC</w:t>
            </w:r>
            <w:r>
              <w:rPr>
                <w:rFonts w:ascii="Times New Roman" w:eastAsia="宋体" w:cs="Times New Roman"/>
                <w:kern w:val="2"/>
                <w:sz w:val="22"/>
                <w:szCs w:val="22"/>
              </w:rPr>
              <w:t>的</w:t>
            </w:r>
            <w:r>
              <w:rPr>
                <w:rFonts w:ascii="Times New Roman" w:eastAsia="宋体" w:cs="Times New Roman"/>
                <w:kern w:val="2"/>
                <w:sz w:val="22"/>
                <w:szCs w:val="22"/>
              </w:rPr>
              <w:t>VLAN</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最大</w:t>
            </w:r>
            <w:r>
              <w:rPr>
                <w:rFonts w:ascii="Times New Roman" w:eastAsia="宋体" w:cs="Times New Roman"/>
                <w:kern w:val="2"/>
                <w:sz w:val="22"/>
                <w:szCs w:val="22"/>
              </w:rPr>
              <w:t>VLAN</w:t>
            </w:r>
            <w:r>
              <w:rPr>
                <w:rFonts w:ascii="Times New Roman" w:eastAsia="宋体" w:cs="Times New Roman"/>
                <w:kern w:val="2"/>
                <w:sz w:val="22"/>
                <w:szCs w:val="22"/>
              </w:rPr>
              <w:t>数</w:t>
            </w:r>
            <w:r>
              <w:rPr>
                <w:rFonts w:ascii="Times New Roman" w:eastAsia="宋体" w:cs="Times New Roman"/>
                <w:kern w:val="2"/>
                <w:sz w:val="22"/>
                <w:szCs w:val="22"/>
              </w:rPr>
              <w:t>(</w:t>
            </w:r>
            <w:r>
              <w:rPr>
                <w:rFonts w:ascii="Times New Roman" w:eastAsia="宋体" w:cs="Times New Roman"/>
                <w:kern w:val="2"/>
                <w:sz w:val="22"/>
                <w:szCs w:val="22"/>
              </w:rPr>
              <w:t>不是</w:t>
            </w:r>
            <w:r>
              <w:rPr>
                <w:rFonts w:ascii="Times New Roman" w:eastAsia="宋体" w:cs="Times New Roman"/>
                <w:kern w:val="2"/>
                <w:sz w:val="22"/>
                <w:szCs w:val="22"/>
              </w:rPr>
              <w:t>VLAN ID)≥4094</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路由功能</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Ipv4</w:t>
            </w:r>
            <w:r>
              <w:rPr>
                <w:rFonts w:ascii="Times New Roman" w:eastAsia="宋体" w:cs="Times New Roman"/>
                <w:kern w:val="2"/>
                <w:sz w:val="22"/>
                <w:szCs w:val="22"/>
              </w:rPr>
              <w:t>和</w:t>
            </w:r>
            <w:r>
              <w:rPr>
                <w:rFonts w:ascii="Times New Roman" w:eastAsia="宋体" w:cs="Times New Roman"/>
                <w:kern w:val="2"/>
                <w:sz w:val="22"/>
                <w:szCs w:val="22"/>
              </w:rPr>
              <w:t>Ipv6</w:t>
            </w:r>
            <w:proofErr w:type="gramStart"/>
            <w:r>
              <w:rPr>
                <w:rFonts w:ascii="Times New Roman" w:eastAsia="宋体" w:cs="Times New Roman"/>
                <w:kern w:val="2"/>
                <w:sz w:val="22"/>
                <w:szCs w:val="22"/>
              </w:rPr>
              <w:t>三</w:t>
            </w:r>
            <w:proofErr w:type="gramEnd"/>
            <w:r>
              <w:rPr>
                <w:rFonts w:ascii="Times New Roman" w:eastAsia="宋体" w:cs="Times New Roman"/>
                <w:kern w:val="2"/>
                <w:sz w:val="22"/>
                <w:szCs w:val="22"/>
              </w:rPr>
              <w:t>层路由功能，包括静态路由、</w:t>
            </w:r>
            <w:r>
              <w:rPr>
                <w:rFonts w:ascii="Times New Roman" w:eastAsia="宋体" w:cs="Times New Roman"/>
                <w:kern w:val="2"/>
                <w:sz w:val="22"/>
                <w:szCs w:val="22"/>
              </w:rPr>
              <w:t>RIP</w:t>
            </w:r>
            <w:r>
              <w:rPr>
                <w:rFonts w:ascii="Times New Roman" w:eastAsia="宋体" w:cs="Times New Roman"/>
                <w:kern w:val="2"/>
                <w:sz w:val="22"/>
                <w:szCs w:val="22"/>
              </w:rPr>
              <w:t>、</w:t>
            </w:r>
            <w:r>
              <w:rPr>
                <w:rFonts w:ascii="Times New Roman" w:eastAsia="宋体" w:cs="Times New Roman"/>
                <w:kern w:val="2"/>
                <w:sz w:val="22"/>
                <w:szCs w:val="22"/>
              </w:rPr>
              <w:t>RIPng</w:t>
            </w:r>
            <w:r>
              <w:rPr>
                <w:rFonts w:ascii="Times New Roman" w:eastAsia="宋体" w:cs="Times New Roman"/>
                <w:kern w:val="2"/>
                <w:sz w:val="22"/>
                <w:szCs w:val="22"/>
              </w:rPr>
              <w:t>、</w:t>
            </w:r>
            <w:r>
              <w:rPr>
                <w:rFonts w:ascii="Times New Roman" w:eastAsia="宋体" w:cs="Times New Roman"/>
                <w:kern w:val="2"/>
                <w:sz w:val="22"/>
                <w:szCs w:val="22"/>
              </w:rPr>
              <w:t>OSPF</w:t>
            </w:r>
            <w:r>
              <w:rPr>
                <w:rFonts w:ascii="Times New Roman" w:eastAsia="宋体" w:cs="Times New Roman"/>
                <w:kern w:val="2"/>
                <w:sz w:val="22"/>
                <w:szCs w:val="22"/>
              </w:rPr>
              <w:t>等</w:t>
            </w:r>
          </w:p>
        </w:tc>
      </w:tr>
      <w:tr w:rsidR="00687A2C" w:rsidTr="00353273">
        <w:trPr>
          <w:jc w:val="center"/>
        </w:trPr>
        <w:tc>
          <w:tcPr>
            <w:tcW w:w="0" w:type="auto"/>
            <w:vMerge w:val="restart"/>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生成树</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STP/RSTP/MSTP</w:t>
            </w:r>
            <w:r>
              <w:rPr>
                <w:rFonts w:ascii="Times New Roman" w:eastAsia="宋体" w:cs="Times New Roman"/>
                <w:kern w:val="2"/>
                <w:sz w:val="22"/>
                <w:szCs w:val="22"/>
              </w:rPr>
              <w:t>协议</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PVST</w:t>
            </w:r>
            <w:r>
              <w:rPr>
                <w:rFonts w:ascii="Times New Roman" w:eastAsia="宋体" w:cs="Times New Roman"/>
                <w:kern w:val="2"/>
                <w:sz w:val="22"/>
                <w:szCs w:val="22"/>
              </w:rPr>
              <w:t>协议</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堆叠</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支持多台设备虚拟化为一台，实现单一</w:t>
            </w:r>
            <w:r>
              <w:rPr>
                <w:rFonts w:ascii="Times New Roman" w:eastAsia="宋体" w:cs="Times New Roman"/>
                <w:kern w:val="2"/>
                <w:sz w:val="22"/>
                <w:szCs w:val="22"/>
              </w:rPr>
              <w:t>IP</w:t>
            </w:r>
            <w:r>
              <w:rPr>
                <w:rFonts w:ascii="Times New Roman" w:eastAsia="宋体" w:cs="Times New Roman"/>
                <w:kern w:val="2"/>
                <w:sz w:val="22"/>
                <w:szCs w:val="22"/>
              </w:rPr>
              <w:t>管理，</w:t>
            </w:r>
          </w:p>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支持通过标准以太网接口进行堆叠，</w:t>
            </w:r>
          </w:p>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支持本地堆叠和远程堆叠</w:t>
            </w:r>
          </w:p>
        </w:tc>
      </w:tr>
      <w:tr w:rsidR="00687A2C" w:rsidTr="00353273">
        <w:trPr>
          <w:jc w:val="center"/>
        </w:trPr>
        <w:tc>
          <w:tcPr>
            <w:tcW w:w="1974"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配置要求</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单台</w:t>
            </w:r>
            <w:proofErr w:type="gramStart"/>
            <w:r>
              <w:rPr>
                <w:rFonts w:ascii="Times New Roman" w:eastAsia="宋体" w:cs="Times New Roman"/>
                <w:kern w:val="2"/>
                <w:sz w:val="22"/>
                <w:szCs w:val="22"/>
              </w:rPr>
              <w:t>设备实配</w:t>
            </w:r>
            <w:r>
              <w:rPr>
                <w:rFonts w:ascii="Times New Roman" w:eastAsia="宋体" w:cs="Times New Roman"/>
                <w:kern w:val="2"/>
                <w:sz w:val="22"/>
                <w:szCs w:val="22"/>
              </w:rPr>
              <w:t>2</w:t>
            </w:r>
            <w:r>
              <w:rPr>
                <w:rFonts w:ascii="Times New Roman" w:eastAsia="宋体" w:cs="Times New Roman"/>
                <w:kern w:val="2"/>
                <w:sz w:val="22"/>
                <w:szCs w:val="22"/>
              </w:rPr>
              <w:t>个</w:t>
            </w:r>
            <w:proofErr w:type="gramEnd"/>
            <w:r>
              <w:rPr>
                <w:rFonts w:ascii="Times New Roman" w:eastAsia="宋体" w:cs="Times New Roman"/>
                <w:kern w:val="2"/>
                <w:sz w:val="22"/>
                <w:szCs w:val="22"/>
              </w:rPr>
              <w:t>10G</w:t>
            </w:r>
            <w:r>
              <w:rPr>
                <w:rFonts w:ascii="Times New Roman" w:eastAsia="宋体" w:cs="Times New Roman"/>
                <w:kern w:val="2"/>
                <w:sz w:val="22"/>
                <w:szCs w:val="22"/>
              </w:rPr>
              <w:t>多模模块，原厂</w:t>
            </w:r>
            <w:proofErr w:type="gramStart"/>
            <w:r>
              <w:rPr>
                <w:rFonts w:ascii="Times New Roman" w:eastAsia="宋体" w:cs="Times New Roman"/>
                <w:kern w:val="2"/>
                <w:sz w:val="22"/>
                <w:szCs w:val="22"/>
              </w:rPr>
              <w:t>三年维保</w:t>
            </w:r>
            <w:proofErr w:type="gramEnd"/>
          </w:p>
        </w:tc>
      </w:tr>
    </w:tbl>
    <w:p w:rsidR="00687A2C" w:rsidRDefault="00687A2C" w:rsidP="00687A2C">
      <w:pPr>
        <w:adjustRightInd w:val="0"/>
        <w:snapToGrid w:val="0"/>
        <w:spacing w:line="360" w:lineRule="auto"/>
        <w:ind w:left="442"/>
        <w:rPr>
          <w:b/>
          <w:bCs/>
          <w:sz w:val="22"/>
        </w:rPr>
      </w:pPr>
    </w:p>
    <w:p w:rsidR="00687A2C" w:rsidRDefault="00687A2C" w:rsidP="00095846">
      <w:pPr>
        <w:pStyle w:val="a4"/>
        <w:numPr>
          <w:ilvl w:val="0"/>
          <w:numId w:val="34"/>
        </w:numPr>
        <w:adjustRightInd w:val="0"/>
        <w:snapToGrid w:val="0"/>
        <w:spacing w:line="360" w:lineRule="auto"/>
        <w:ind w:firstLineChars="0"/>
        <w:rPr>
          <w:b/>
          <w:bCs/>
          <w:sz w:val="22"/>
        </w:rPr>
      </w:pPr>
      <w:proofErr w:type="gramStart"/>
      <w:r>
        <w:rPr>
          <w:b/>
          <w:bCs/>
          <w:sz w:val="22"/>
        </w:rPr>
        <w:t>医</w:t>
      </w:r>
      <w:proofErr w:type="gramEnd"/>
      <w:r>
        <w:rPr>
          <w:b/>
          <w:bCs/>
          <w:sz w:val="22"/>
        </w:rPr>
        <w:t>保路由器（</w:t>
      </w:r>
      <w:r>
        <w:rPr>
          <w:b/>
          <w:bCs/>
          <w:sz w:val="22"/>
        </w:rPr>
        <w:t>1</w:t>
      </w:r>
      <w:r>
        <w:rPr>
          <w:b/>
          <w:bCs/>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8140"/>
      </w:tblGrid>
      <w:tr w:rsidR="00687A2C" w:rsidTr="00353273">
        <w:trPr>
          <w:tblHeader/>
          <w:jc w:val="center"/>
        </w:trPr>
        <w:tc>
          <w:tcPr>
            <w:tcW w:w="0" w:type="auto"/>
            <w:vAlign w:val="center"/>
          </w:tcPr>
          <w:p w:rsidR="00687A2C" w:rsidRDefault="00687A2C" w:rsidP="00353273">
            <w:pPr>
              <w:snapToGrid w:val="0"/>
              <w:spacing w:line="360" w:lineRule="auto"/>
              <w:jc w:val="center"/>
              <w:rPr>
                <w:b/>
                <w:bCs/>
                <w:sz w:val="22"/>
              </w:rPr>
            </w:pPr>
            <w:r>
              <w:rPr>
                <w:b/>
                <w:bCs/>
                <w:sz w:val="22"/>
              </w:rPr>
              <w:lastRenderedPageBreak/>
              <w:t>功能及技术指标</w:t>
            </w:r>
          </w:p>
        </w:tc>
        <w:tc>
          <w:tcPr>
            <w:tcW w:w="8140" w:type="dxa"/>
            <w:vAlign w:val="center"/>
          </w:tcPr>
          <w:p w:rsidR="00687A2C" w:rsidRDefault="00687A2C" w:rsidP="00353273">
            <w:pPr>
              <w:snapToGrid w:val="0"/>
              <w:spacing w:line="360" w:lineRule="auto"/>
              <w:jc w:val="center"/>
              <w:rPr>
                <w:b/>
                <w:bCs/>
                <w:sz w:val="22"/>
              </w:rPr>
            </w:pPr>
            <w:r>
              <w:rPr>
                <w:b/>
                <w:bCs/>
                <w:sz w:val="22"/>
              </w:rPr>
              <w:t>参数要求</w:t>
            </w:r>
          </w:p>
        </w:tc>
      </w:tr>
      <w:tr w:rsidR="00687A2C" w:rsidTr="0035327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性能要求</w:t>
            </w:r>
          </w:p>
        </w:tc>
        <w:tc>
          <w:tcPr>
            <w:tcW w:w="8140"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交换容量</w:t>
            </w:r>
            <w:r>
              <w:rPr>
                <w:rFonts w:ascii="Times New Roman" w:eastAsia="宋体" w:cs="Times New Roman"/>
                <w:kern w:val="2"/>
                <w:sz w:val="22"/>
                <w:szCs w:val="22"/>
              </w:rPr>
              <w:t>≥350Gbps</w:t>
            </w:r>
            <w:r>
              <w:rPr>
                <w:rFonts w:ascii="Times New Roman" w:eastAsia="宋体" w:cs="Times New Roman"/>
                <w:kern w:val="2"/>
                <w:sz w:val="22"/>
                <w:szCs w:val="22"/>
              </w:rPr>
              <w:t>，内存</w:t>
            </w:r>
            <w:r>
              <w:rPr>
                <w:rFonts w:ascii="Times New Roman" w:eastAsia="宋体" w:cs="Times New Roman"/>
                <w:kern w:val="2"/>
                <w:sz w:val="22"/>
                <w:szCs w:val="22"/>
              </w:rPr>
              <w:t>≥4GB</w:t>
            </w:r>
          </w:p>
        </w:tc>
      </w:tr>
      <w:tr w:rsidR="00687A2C" w:rsidTr="0035327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国产化要求</w:t>
            </w:r>
          </w:p>
        </w:tc>
        <w:tc>
          <w:tcPr>
            <w:tcW w:w="8140"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关键元器件</w:t>
            </w:r>
            <w:r>
              <w:rPr>
                <w:rFonts w:ascii="Times New Roman" w:eastAsia="宋体" w:cs="Times New Roman"/>
                <w:kern w:val="2"/>
                <w:sz w:val="22"/>
                <w:szCs w:val="22"/>
              </w:rPr>
              <w:t>CPU</w:t>
            </w:r>
            <w:r>
              <w:rPr>
                <w:rFonts w:ascii="Times New Roman" w:eastAsia="宋体" w:cs="Times New Roman"/>
                <w:kern w:val="2"/>
                <w:sz w:val="22"/>
                <w:szCs w:val="22"/>
              </w:rPr>
              <w:t>国产自</w:t>
            </w:r>
            <w:proofErr w:type="gramStart"/>
            <w:r>
              <w:rPr>
                <w:rFonts w:ascii="Times New Roman" w:eastAsia="宋体" w:cs="Times New Roman"/>
                <w:kern w:val="2"/>
                <w:sz w:val="22"/>
                <w:szCs w:val="22"/>
              </w:rPr>
              <w:t>研</w:t>
            </w:r>
            <w:proofErr w:type="gramEnd"/>
            <w:r>
              <w:rPr>
                <w:rFonts w:ascii="Times New Roman" w:eastAsia="宋体" w:cs="Times New Roman"/>
                <w:kern w:val="2"/>
                <w:sz w:val="22"/>
                <w:szCs w:val="22"/>
              </w:rPr>
              <w:t>，自主可控</w:t>
            </w:r>
            <w:r>
              <w:rPr>
                <w:rFonts w:ascii="Times New Roman" w:eastAsia="宋体" w:cs="Times New Roman"/>
                <w:kern w:val="2"/>
                <w:sz w:val="22"/>
                <w:szCs w:val="22"/>
              </w:rPr>
              <w:t xml:space="preserve"> </w:t>
            </w:r>
          </w:p>
        </w:tc>
      </w:tr>
      <w:tr w:rsidR="00687A2C" w:rsidTr="0035327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Flash</w:t>
            </w:r>
          </w:p>
        </w:tc>
        <w:tc>
          <w:tcPr>
            <w:tcW w:w="8140"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为保证固件升级或配置变更时，方便存储备份数据和状态信息，要求</w:t>
            </w:r>
            <w:r>
              <w:rPr>
                <w:rFonts w:ascii="Times New Roman" w:eastAsia="宋体" w:cs="Times New Roman"/>
                <w:kern w:val="2"/>
                <w:sz w:val="22"/>
                <w:szCs w:val="22"/>
              </w:rPr>
              <w:t>flash</w:t>
            </w:r>
            <w:r>
              <w:rPr>
                <w:rFonts w:ascii="Times New Roman" w:eastAsia="宋体" w:cs="Times New Roman"/>
                <w:kern w:val="2"/>
                <w:sz w:val="22"/>
                <w:szCs w:val="22"/>
              </w:rPr>
              <w:t>存储</w:t>
            </w:r>
            <w:r>
              <w:rPr>
                <w:rFonts w:ascii="Times New Roman" w:eastAsia="宋体" w:cs="Times New Roman"/>
                <w:kern w:val="2"/>
                <w:sz w:val="22"/>
                <w:szCs w:val="22"/>
              </w:rPr>
              <w:t>≥8GB</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接口要求</w:t>
            </w:r>
          </w:p>
        </w:tc>
        <w:tc>
          <w:tcPr>
            <w:tcW w:w="8140"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10GE</w:t>
            </w:r>
            <w:proofErr w:type="gramStart"/>
            <w:r>
              <w:rPr>
                <w:rFonts w:ascii="Times New Roman" w:eastAsia="宋体" w:cs="Times New Roman"/>
                <w:kern w:val="2"/>
                <w:sz w:val="22"/>
                <w:szCs w:val="22"/>
              </w:rPr>
              <w:t>光口</w:t>
            </w:r>
            <w:proofErr w:type="gramEnd"/>
            <w:r>
              <w:rPr>
                <w:rFonts w:ascii="Times New Roman" w:eastAsia="宋体" w:cs="Times New Roman"/>
                <w:kern w:val="2"/>
                <w:sz w:val="22"/>
                <w:szCs w:val="22"/>
              </w:rPr>
              <w:t>≥2</w:t>
            </w:r>
            <w:r>
              <w:rPr>
                <w:rFonts w:ascii="Times New Roman" w:eastAsia="宋体" w:cs="Times New Roman"/>
                <w:kern w:val="2"/>
                <w:sz w:val="22"/>
                <w:szCs w:val="22"/>
              </w:rPr>
              <w:t>，</w:t>
            </w:r>
            <w:r>
              <w:rPr>
                <w:rFonts w:ascii="Times New Roman" w:eastAsia="宋体" w:cs="Times New Roman"/>
                <w:kern w:val="2"/>
                <w:sz w:val="22"/>
                <w:szCs w:val="22"/>
              </w:rPr>
              <w:t>GE</w:t>
            </w:r>
            <w:proofErr w:type="gramStart"/>
            <w:r>
              <w:rPr>
                <w:rFonts w:ascii="Times New Roman" w:eastAsia="宋体" w:cs="Times New Roman"/>
                <w:kern w:val="2"/>
                <w:sz w:val="22"/>
                <w:szCs w:val="22"/>
              </w:rPr>
              <w:t>电口</w:t>
            </w:r>
            <w:proofErr w:type="gramEnd"/>
            <w:r>
              <w:rPr>
                <w:rFonts w:ascii="Times New Roman" w:eastAsia="宋体" w:cs="Times New Roman"/>
                <w:kern w:val="2"/>
                <w:sz w:val="22"/>
                <w:szCs w:val="22"/>
              </w:rPr>
              <w:t xml:space="preserve">≥12 </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电源</w:t>
            </w:r>
          </w:p>
        </w:tc>
        <w:tc>
          <w:tcPr>
            <w:tcW w:w="8140"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冗余电源</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扩展槽数量</w:t>
            </w:r>
          </w:p>
        </w:tc>
        <w:tc>
          <w:tcPr>
            <w:tcW w:w="8140"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支持扩展槽数量</w:t>
            </w:r>
            <w:r>
              <w:rPr>
                <w:rFonts w:ascii="Times New Roman" w:eastAsia="宋体" w:cs="Times New Roman"/>
                <w:kern w:val="2"/>
                <w:sz w:val="22"/>
                <w:szCs w:val="22"/>
              </w:rPr>
              <w:t>≥4</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路由功能</w:t>
            </w:r>
          </w:p>
        </w:tc>
        <w:tc>
          <w:tcPr>
            <w:tcW w:w="8140"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支持静态路由，</w:t>
            </w:r>
            <w:r>
              <w:rPr>
                <w:rFonts w:ascii="Times New Roman" w:eastAsia="宋体" w:cs="Times New Roman"/>
                <w:kern w:val="2"/>
                <w:sz w:val="22"/>
                <w:szCs w:val="22"/>
              </w:rPr>
              <w:t>RIP</w:t>
            </w:r>
            <w:r>
              <w:rPr>
                <w:rFonts w:ascii="Times New Roman" w:eastAsia="宋体" w:cs="Times New Roman"/>
                <w:kern w:val="2"/>
                <w:sz w:val="22"/>
                <w:szCs w:val="22"/>
              </w:rPr>
              <w:t>，</w:t>
            </w:r>
            <w:r>
              <w:rPr>
                <w:rFonts w:ascii="Times New Roman" w:eastAsia="宋体" w:cs="Times New Roman"/>
                <w:kern w:val="2"/>
                <w:sz w:val="22"/>
                <w:szCs w:val="22"/>
              </w:rPr>
              <w:t>OSPF</w:t>
            </w:r>
            <w:r>
              <w:rPr>
                <w:rFonts w:ascii="Times New Roman" w:eastAsia="宋体" w:cs="Times New Roman"/>
                <w:kern w:val="2"/>
                <w:sz w:val="22"/>
                <w:szCs w:val="22"/>
              </w:rPr>
              <w:t>，</w:t>
            </w:r>
            <w:r>
              <w:rPr>
                <w:rFonts w:ascii="Times New Roman" w:eastAsia="宋体" w:cs="Times New Roman"/>
                <w:kern w:val="2"/>
                <w:sz w:val="22"/>
                <w:szCs w:val="22"/>
              </w:rPr>
              <w:t>IS-IS</w:t>
            </w:r>
            <w:r>
              <w:rPr>
                <w:rFonts w:ascii="Times New Roman" w:eastAsia="宋体" w:cs="Times New Roman"/>
                <w:kern w:val="2"/>
                <w:sz w:val="22"/>
                <w:szCs w:val="22"/>
              </w:rPr>
              <w:t>，</w:t>
            </w:r>
            <w:r>
              <w:rPr>
                <w:rFonts w:ascii="Times New Roman" w:eastAsia="宋体" w:cs="Times New Roman"/>
                <w:kern w:val="2"/>
                <w:sz w:val="22"/>
                <w:szCs w:val="22"/>
              </w:rPr>
              <w:t>BGP</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组播功能</w:t>
            </w:r>
          </w:p>
        </w:tc>
        <w:tc>
          <w:tcPr>
            <w:tcW w:w="8140"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支持静态组播、</w:t>
            </w:r>
            <w:r>
              <w:rPr>
                <w:rFonts w:ascii="Times New Roman" w:eastAsia="宋体" w:cs="Times New Roman"/>
                <w:kern w:val="2"/>
                <w:sz w:val="22"/>
                <w:szCs w:val="22"/>
              </w:rPr>
              <w:t>IGMP V2</w:t>
            </w:r>
            <w:r>
              <w:rPr>
                <w:rFonts w:ascii="Times New Roman" w:eastAsia="宋体" w:cs="Times New Roman"/>
                <w:kern w:val="2"/>
                <w:sz w:val="22"/>
                <w:szCs w:val="22"/>
              </w:rPr>
              <w:t>、</w:t>
            </w:r>
            <w:r>
              <w:rPr>
                <w:rFonts w:ascii="Times New Roman" w:eastAsia="宋体" w:cs="Times New Roman"/>
                <w:kern w:val="2"/>
                <w:sz w:val="22"/>
                <w:szCs w:val="22"/>
              </w:rPr>
              <w:t>IGMP V3</w:t>
            </w:r>
            <w:r>
              <w:rPr>
                <w:rFonts w:ascii="Times New Roman" w:eastAsia="宋体" w:cs="Times New Roman"/>
                <w:kern w:val="2"/>
                <w:sz w:val="22"/>
                <w:szCs w:val="22"/>
              </w:rPr>
              <w:t>、</w:t>
            </w:r>
            <w:r>
              <w:rPr>
                <w:rFonts w:ascii="Times New Roman" w:eastAsia="宋体" w:cs="Times New Roman"/>
                <w:kern w:val="2"/>
                <w:sz w:val="22"/>
                <w:szCs w:val="22"/>
              </w:rPr>
              <w:t>PIM-DM</w:t>
            </w:r>
            <w:r>
              <w:rPr>
                <w:rFonts w:ascii="Times New Roman" w:eastAsia="宋体" w:cs="Times New Roman"/>
                <w:kern w:val="2"/>
                <w:sz w:val="22"/>
                <w:szCs w:val="22"/>
              </w:rPr>
              <w:t>、</w:t>
            </w:r>
            <w:r>
              <w:rPr>
                <w:rFonts w:ascii="Times New Roman" w:eastAsia="宋体" w:cs="Times New Roman"/>
                <w:kern w:val="2"/>
                <w:sz w:val="22"/>
                <w:szCs w:val="22"/>
              </w:rPr>
              <w:t>PIM-S</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QOS</w:t>
            </w:r>
            <w:r>
              <w:rPr>
                <w:rFonts w:ascii="Times New Roman" w:eastAsia="宋体" w:cs="Times New Roman"/>
                <w:kern w:val="2"/>
                <w:sz w:val="22"/>
                <w:szCs w:val="22"/>
              </w:rPr>
              <w:t>特性</w:t>
            </w:r>
          </w:p>
        </w:tc>
        <w:tc>
          <w:tcPr>
            <w:tcW w:w="8140"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CAR</w:t>
            </w:r>
            <w:r>
              <w:rPr>
                <w:rFonts w:ascii="Times New Roman" w:eastAsia="宋体" w:cs="Times New Roman"/>
                <w:kern w:val="2"/>
                <w:sz w:val="22"/>
                <w:szCs w:val="22"/>
              </w:rPr>
              <w:t>限速；支持</w:t>
            </w:r>
            <w:r>
              <w:rPr>
                <w:rFonts w:ascii="Times New Roman" w:eastAsia="宋体" w:cs="Times New Roman"/>
                <w:kern w:val="2"/>
                <w:sz w:val="22"/>
                <w:szCs w:val="22"/>
              </w:rPr>
              <w:t>GTS</w:t>
            </w:r>
            <w:r>
              <w:rPr>
                <w:rFonts w:ascii="Times New Roman" w:eastAsia="宋体" w:cs="Times New Roman"/>
                <w:kern w:val="2"/>
                <w:sz w:val="22"/>
                <w:szCs w:val="22"/>
              </w:rPr>
              <w:t>流量整形；支持</w:t>
            </w:r>
            <w:r>
              <w:rPr>
                <w:rFonts w:ascii="Times New Roman" w:eastAsia="宋体" w:cs="Times New Roman"/>
                <w:kern w:val="2"/>
                <w:sz w:val="22"/>
                <w:szCs w:val="22"/>
              </w:rPr>
              <w:t>FIFO</w:t>
            </w:r>
            <w:r>
              <w:rPr>
                <w:rFonts w:ascii="Times New Roman" w:eastAsia="宋体" w:cs="Times New Roman"/>
                <w:kern w:val="2"/>
                <w:sz w:val="22"/>
                <w:szCs w:val="22"/>
              </w:rPr>
              <w:t>、</w:t>
            </w:r>
            <w:r>
              <w:rPr>
                <w:rFonts w:ascii="Times New Roman" w:eastAsia="宋体" w:cs="Times New Roman"/>
                <w:kern w:val="2"/>
                <w:sz w:val="22"/>
                <w:szCs w:val="22"/>
              </w:rPr>
              <w:t>WFQ</w:t>
            </w:r>
            <w:r>
              <w:rPr>
                <w:rFonts w:ascii="Times New Roman" w:eastAsia="宋体" w:cs="Times New Roman"/>
                <w:kern w:val="2"/>
                <w:sz w:val="22"/>
                <w:szCs w:val="22"/>
              </w:rPr>
              <w:t>等队列技术</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安全特性</w:t>
            </w:r>
          </w:p>
        </w:tc>
        <w:tc>
          <w:tcPr>
            <w:tcW w:w="8140"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具备基础防火墙功能，支持划分安全域，提供基础安全防护能力</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管理维护</w:t>
            </w:r>
          </w:p>
        </w:tc>
        <w:tc>
          <w:tcPr>
            <w:tcW w:w="8140"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SNMP V1/V2c/V3</w:t>
            </w:r>
            <w:r>
              <w:rPr>
                <w:rFonts w:ascii="Times New Roman" w:eastAsia="宋体" w:cs="Times New Roman"/>
                <w:kern w:val="2"/>
                <w:sz w:val="22"/>
                <w:szCs w:val="22"/>
              </w:rPr>
              <w:t>、</w:t>
            </w:r>
            <w:r>
              <w:rPr>
                <w:rFonts w:ascii="Times New Roman" w:eastAsia="宋体" w:cs="Times New Roman"/>
                <w:kern w:val="2"/>
                <w:sz w:val="22"/>
                <w:szCs w:val="22"/>
              </w:rPr>
              <w:t>SYSLOG</w:t>
            </w:r>
            <w:r>
              <w:rPr>
                <w:rFonts w:ascii="Times New Roman" w:eastAsia="宋体" w:cs="Times New Roman"/>
                <w:kern w:val="2"/>
                <w:sz w:val="22"/>
                <w:szCs w:val="22"/>
              </w:rPr>
              <w:t>、</w:t>
            </w:r>
            <w:r>
              <w:rPr>
                <w:rFonts w:ascii="Times New Roman" w:eastAsia="宋体" w:cs="Times New Roman"/>
                <w:kern w:val="2"/>
                <w:sz w:val="22"/>
                <w:szCs w:val="22"/>
              </w:rPr>
              <w:t>RMON</w:t>
            </w:r>
          </w:p>
        </w:tc>
      </w:tr>
    </w:tbl>
    <w:p w:rsidR="00687A2C" w:rsidRDefault="00687A2C" w:rsidP="00687A2C">
      <w:pPr>
        <w:adjustRightInd w:val="0"/>
        <w:snapToGrid w:val="0"/>
        <w:spacing w:line="360" w:lineRule="auto"/>
        <w:ind w:left="442"/>
        <w:rPr>
          <w:b/>
          <w:bCs/>
          <w:sz w:val="22"/>
        </w:rPr>
      </w:pPr>
    </w:p>
    <w:p w:rsidR="00687A2C" w:rsidRDefault="00687A2C" w:rsidP="00687A2C">
      <w:pPr>
        <w:spacing w:line="360" w:lineRule="auto"/>
        <w:ind w:firstLineChars="200" w:firstLine="442"/>
        <w:rPr>
          <w:b/>
          <w:sz w:val="22"/>
        </w:rPr>
      </w:pPr>
      <w:r>
        <w:rPr>
          <w:b/>
          <w:sz w:val="22"/>
        </w:rPr>
        <w:t>10.1.2.2</w:t>
      </w:r>
      <w:r>
        <w:rPr>
          <w:b/>
          <w:sz w:val="22"/>
        </w:rPr>
        <w:t>外网</w:t>
      </w:r>
    </w:p>
    <w:p w:rsidR="00687A2C" w:rsidRDefault="00687A2C" w:rsidP="00095846">
      <w:pPr>
        <w:pStyle w:val="a4"/>
        <w:numPr>
          <w:ilvl w:val="0"/>
          <w:numId w:val="35"/>
        </w:numPr>
        <w:adjustRightInd w:val="0"/>
        <w:snapToGrid w:val="0"/>
        <w:spacing w:line="360" w:lineRule="auto"/>
        <w:ind w:firstLineChars="0"/>
        <w:rPr>
          <w:b/>
          <w:bCs/>
          <w:sz w:val="22"/>
        </w:rPr>
      </w:pPr>
      <w:r>
        <w:rPr>
          <w:b/>
          <w:bCs/>
          <w:sz w:val="22"/>
        </w:rPr>
        <w:t>外</w:t>
      </w:r>
      <w:proofErr w:type="gramStart"/>
      <w:r>
        <w:rPr>
          <w:b/>
          <w:bCs/>
          <w:sz w:val="22"/>
        </w:rPr>
        <w:t>网核心</w:t>
      </w:r>
      <w:proofErr w:type="gramEnd"/>
      <w:r>
        <w:rPr>
          <w:b/>
          <w:bCs/>
          <w:sz w:val="22"/>
        </w:rPr>
        <w:t>交换机（</w:t>
      </w:r>
      <w:r>
        <w:rPr>
          <w:b/>
          <w:bCs/>
          <w:sz w:val="22"/>
        </w:rPr>
        <w:t>2</w:t>
      </w:r>
      <w:r>
        <w:rPr>
          <w:b/>
          <w:bCs/>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2"/>
        <w:gridCol w:w="8002"/>
      </w:tblGrid>
      <w:tr w:rsidR="00687A2C" w:rsidTr="00353273">
        <w:trPr>
          <w:tblHeader/>
          <w:jc w:val="center"/>
        </w:trPr>
        <w:tc>
          <w:tcPr>
            <w:tcW w:w="1852" w:type="dxa"/>
            <w:vAlign w:val="center"/>
          </w:tcPr>
          <w:p w:rsidR="00687A2C" w:rsidRDefault="00687A2C" w:rsidP="00353273">
            <w:pPr>
              <w:snapToGrid w:val="0"/>
              <w:spacing w:line="360" w:lineRule="auto"/>
              <w:jc w:val="center"/>
              <w:rPr>
                <w:b/>
                <w:bCs/>
                <w:sz w:val="22"/>
              </w:rPr>
            </w:pPr>
            <w:r>
              <w:rPr>
                <w:b/>
                <w:bCs/>
                <w:sz w:val="22"/>
              </w:rPr>
              <w:t>功能及技术指标</w:t>
            </w:r>
          </w:p>
        </w:tc>
        <w:tc>
          <w:tcPr>
            <w:tcW w:w="8002" w:type="dxa"/>
            <w:vAlign w:val="center"/>
          </w:tcPr>
          <w:p w:rsidR="00687A2C" w:rsidRDefault="00687A2C" w:rsidP="00353273">
            <w:pPr>
              <w:snapToGrid w:val="0"/>
              <w:spacing w:line="360" w:lineRule="auto"/>
              <w:jc w:val="center"/>
              <w:rPr>
                <w:b/>
                <w:bCs/>
                <w:sz w:val="22"/>
              </w:rPr>
            </w:pPr>
            <w:r>
              <w:rPr>
                <w:b/>
                <w:bCs/>
                <w:sz w:val="22"/>
              </w:rPr>
              <w:t>参数要求</w:t>
            </w:r>
          </w:p>
        </w:tc>
      </w:tr>
      <w:tr w:rsidR="00687A2C" w:rsidTr="00353273">
        <w:trPr>
          <w:jc w:val="center"/>
        </w:trPr>
        <w:tc>
          <w:tcPr>
            <w:tcW w:w="185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交换机性能</w:t>
            </w:r>
          </w:p>
        </w:tc>
        <w:tc>
          <w:tcPr>
            <w:tcW w:w="800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交换容量</w:t>
            </w:r>
            <w:r>
              <w:rPr>
                <w:rFonts w:ascii="Times New Roman" w:eastAsia="宋体" w:cs="Times New Roman"/>
                <w:kern w:val="2"/>
                <w:sz w:val="22"/>
                <w:szCs w:val="22"/>
              </w:rPr>
              <w:t>≥4.8Tbps</w:t>
            </w:r>
            <w:r>
              <w:rPr>
                <w:rFonts w:ascii="Times New Roman" w:eastAsia="宋体" w:cs="Times New Roman"/>
                <w:kern w:val="2"/>
                <w:sz w:val="22"/>
                <w:szCs w:val="22"/>
              </w:rPr>
              <w:t>，包转发率</w:t>
            </w:r>
            <w:r>
              <w:rPr>
                <w:rFonts w:ascii="Times New Roman" w:eastAsia="宋体" w:cs="Times New Roman"/>
                <w:kern w:val="2"/>
                <w:sz w:val="22"/>
                <w:szCs w:val="22"/>
              </w:rPr>
              <w:t>≥2000Mpps</w:t>
            </w:r>
            <w:r>
              <w:rPr>
                <w:rFonts w:ascii="Times New Roman" w:eastAsia="宋体" w:cs="Times New Roman"/>
                <w:kern w:val="2"/>
                <w:sz w:val="22"/>
                <w:szCs w:val="22"/>
              </w:rPr>
              <w:t>，</w:t>
            </w:r>
            <w:proofErr w:type="gramStart"/>
            <w:r>
              <w:rPr>
                <w:rFonts w:ascii="Times New Roman" w:eastAsia="宋体" w:cs="Times New Roman"/>
                <w:kern w:val="2"/>
                <w:sz w:val="22"/>
                <w:szCs w:val="22"/>
              </w:rPr>
              <w:t>以官网所列</w:t>
            </w:r>
            <w:proofErr w:type="gramEnd"/>
            <w:r>
              <w:rPr>
                <w:rFonts w:ascii="Times New Roman" w:eastAsia="宋体" w:cs="Times New Roman"/>
                <w:kern w:val="2"/>
                <w:sz w:val="22"/>
                <w:szCs w:val="22"/>
              </w:rPr>
              <w:t>最低参数为准</w:t>
            </w:r>
          </w:p>
        </w:tc>
      </w:tr>
      <w:tr w:rsidR="00687A2C" w:rsidTr="00353273">
        <w:trPr>
          <w:jc w:val="center"/>
        </w:trPr>
        <w:tc>
          <w:tcPr>
            <w:tcW w:w="185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国产化要求</w:t>
            </w:r>
          </w:p>
        </w:tc>
        <w:tc>
          <w:tcPr>
            <w:tcW w:w="800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关键元器件</w:t>
            </w:r>
            <w:r>
              <w:rPr>
                <w:rFonts w:ascii="Times New Roman" w:eastAsia="宋体" w:cs="Times New Roman"/>
                <w:kern w:val="2"/>
                <w:sz w:val="22"/>
                <w:szCs w:val="22"/>
              </w:rPr>
              <w:t>CPU</w:t>
            </w:r>
            <w:r>
              <w:rPr>
                <w:rFonts w:ascii="Times New Roman" w:eastAsia="宋体" w:cs="Times New Roman"/>
                <w:kern w:val="2"/>
                <w:sz w:val="22"/>
                <w:szCs w:val="22"/>
              </w:rPr>
              <w:t>国产自</w:t>
            </w:r>
            <w:proofErr w:type="gramStart"/>
            <w:r>
              <w:rPr>
                <w:rFonts w:ascii="Times New Roman" w:eastAsia="宋体" w:cs="Times New Roman"/>
                <w:kern w:val="2"/>
                <w:sz w:val="22"/>
                <w:szCs w:val="22"/>
              </w:rPr>
              <w:t>研</w:t>
            </w:r>
            <w:proofErr w:type="gramEnd"/>
            <w:r>
              <w:rPr>
                <w:rFonts w:ascii="Times New Roman" w:eastAsia="宋体" w:cs="Times New Roman"/>
                <w:kern w:val="2"/>
                <w:sz w:val="22"/>
                <w:szCs w:val="22"/>
              </w:rPr>
              <w:t>，自主可控</w:t>
            </w:r>
          </w:p>
        </w:tc>
      </w:tr>
      <w:tr w:rsidR="00687A2C" w:rsidTr="00353273">
        <w:trPr>
          <w:jc w:val="center"/>
        </w:trPr>
        <w:tc>
          <w:tcPr>
            <w:tcW w:w="185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物理接口</w:t>
            </w:r>
          </w:p>
        </w:tc>
        <w:tc>
          <w:tcPr>
            <w:tcW w:w="800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整机最大万兆光端口</w:t>
            </w:r>
            <w:r>
              <w:rPr>
                <w:rFonts w:ascii="Times New Roman" w:eastAsia="宋体" w:cs="Times New Roman"/>
                <w:kern w:val="2"/>
                <w:sz w:val="22"/>
                <w:szCs w:val="22"/>
              </w:rPr>
              <w:t>≥48</w:t>
            </w:r>
            <w:r>
              <w:rPr>
                <w:rFonts w:ascii="Times New Roman" w:eastAsia="宋体" w:cs="Times New Roman"/>
                <w:kern w:val="2"/>
                <w:sz w:val="22"/>
                <w:szCs w:val="22"/>
              </w:rPr>
              <w:t>，</w:t>
            </w:r>
            <w:r>
              <w:rPr>
                <w:rFonts w:ascii="Times New Roman" w:eastAsia="宋体" w:cs="Times New Roman"/>
                <w:kern w:val="2"/>
                <w:sz w:val="22"/>
                <w:szCs w:val="22"/>
              </w:rPr>
              <w:t>100GE</w:t>
            </w:r>
            <w:r>
              <w:rPr>
                <w:rFonts w:ascii="Times New Roman" w:eastAsia="宋体" w:cs="Times New Roman"/>
                <w:kern w:val="2"/>
                <w:sz w:val="22"/>
                <w:szCs w:val="22"/>
              </w:rPr>
              <w:t>端口</w:t>
            </w:r>
            <w:r>
              <w:rPr>
                <w:rFonts w:ascii="Times New Roman" w:eastAsia="宋体" w:cs="Times New Roman"/>
                <w:kern w:val="2"/>
                <w:sz w:val="22"/>
                <w:szCs w:val="22"/>
              </w:rPr>
              <w:t xml:space="preserve">≥8 </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软件规格</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整机最大路由地址表</w:t>
            </w:r>
            <w:r>
              <w:rPr>
                <w:rFonts w:ascii="Times New Roman" w:eastAsia="宋体" w:cs="Times New Roman"/>
                <w:kern w:val="2"/>
                <w:sz w:val="22"/>
                <w:szCs w:val="22"/>
              </w:rPr>
              <w:t xml:space="preserve">≥750K </w:t>
            </w:r>
            <w:r>
              <w:rPr>
                <w:rFonts w:ascii="Times New Roman" w:eastAsia="宋体" w:cs="Times New Roman"/>
                <w:kern w:val="2"/>
                <w:sz w:val="22"/>
                <w:szCs w:val="22"/>
              </w:rPr>
              <w:t>，整机最大</w:t>
            </w:r>
            <w:r>
              <w:rPr>
                <w:rFonts w:ascii="Times New Roman" w:eastAsia="宋体" w:cs="Times New Roman"/>
                <w:kern w:val="2"/>
                <w:sz w:val="22"/>
                <w:szCs w:val="22"/>
              </w:rPr>
              <w:t>ARP</w:t>
            </w:r>
            <w:r>
              <w:rPr>
                <w:rFonts w:ascii="Times New Roman" w:eastAsia="宋体" w:cs="Times New Roman"/>
                <w:kern w:val="2"/>
                <w:sz w:val="22"/>
                <w:szCs w:val="22"/>
              </w:rPr>
              <w:t>地址表</w:t>
            </w:r>
            <w:r>
              <w:rPr>
                <w:rFonts w:ascii="Times New Roman" w:eastAsia="宋体" w:cs="Times New Roman"/>
                <w:kern w:val="2"/>
                <w:sz w:val="22"/>
                <w:szCs w:val="22"/>
              </w:rPr>
              <w:t>≥90K</w:t>
            </w:r>
            <w:r>
              <w:rPr>
                <w:rFonts w:ascii="Times New Roman" w:eastAsia="宋体" w:cs="Times New Roman"/>
                <w:kern w:val="2"/>
                <w:sz w:val="22"/>
                <w:szCs w:val="22"/>
              </w:rPr>
              <w:t>，整机最大</w:t>
            </w:r>
            <w:r>
              <w:rPr>
                <w:rFonts w:ascii="Times New Roman" w:eastAsia="宋体" w:cs="Times New Roman"/>
                <w:kern w:val="2"/>
                <w:sz w:val="22"/>
                <w:szCs w:val="22"/>
              </w:rPr>
              <w:t>MAC</w:t>
            </w:r>
            <w:r>
              <w:rPr>
                <w:rFonts w:ascii="Times New Roman" w:eastAsia="宋体" w:cs="Times New Roman"/>
                <w:kern w:val="2"/>
                <w:sz w:val="22"/>
                <w:szCs w:val="22"/>
              </w:rPr>
              <w:t>地址表</w:t>
            </w:r>
            <w:r>
              <w:rPr>
                <w:rFonts w:ascii="Times New Roman" w:eastAsia="宋体" w:cs="Times New Roman"/>
                <w:kern w:val="2"/>
                <w:sz w:val="22"/>
                <w:szCs w:val="22"/>
              </w:rPr>
              <w:t xml:space="preserve">≥700K </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硬件规格</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支持前后风道，支持模块化冗余电源和风扇模块</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二层功能</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支持端口聚合，</w:t>
            </w:r>
            <w:r>
              <w:rPr>
                <w:rFonts w:ascii="Times New Roman" w:eastAsia="宋体" w:cs="Times New Roman"/>
                <w:kern w:val="2"/>
                <w:sz w:val="22"/>
                <w:szCs w:val="22"/>
              </w:rPr>
              <w:t>802.3ad</w:t>
            </w:r>
            <w:r>
              <w:rPr>
                <w:rFonts w:ascii="Times New Roman" w:eastAsia="宋体" w:cs="Times New Roman"/>
                <w:kern w:val="2"/>
                <w:sz w:val="22"/>
                <w:szCs w:val="22"/>
              </w:rPr>
              <w:t>，支持基于端口、协议、</w:t>
            </w:r>
            <w:r>
              <w:rPr>
                <w:rFonts w:ascii="Times New Roman" w:eastAsia="宋体" w:cs="Times New Roman"/>
                <w:kern w:val="2"/>
                <w:sz w:val="22"/>
                <w:szCs w:val="22"/>
              </w:rPr>
              <w:t>IP</w:t>
            </w:r>
            <w:r>
              <w:rPr>
                <w:rFonts w:ascii="Times New Roman" w:eastAsia="宋体" w:cs="Times New Roman"/>
                <w:kern w:val="2"/>
                <w:sz w:val="22"/>
                <w:szCs w:val="22"/>
              </w:rPr>
              <w:t>子网、</w:t>
            </w:r>
            <w:r>
              <w:rPr>
                <w:rFonts w:ascii="Times New Roman" w:eastAsia="宋体" w:cs="Times New Roman"/>
                <w:kern w:val="2"/>
                <w:sz w:val="22"/>
                <w:szCs w:val="22"/>
              </w:rPr>
              <w:t>MAC</w:t>
            </w:r>
            <w:r>
              <w:rPr>
                <w:rFonts w:ascii="Times New Roman" w:eastAsia="宋体" w:cs="Times New Roman"/>
                <w:kern w:val="2"/>
                <w:sz w:val="22"/>
                <w:szCs w:val="22"/>
              </w:rPr>
              <w:t>地址</w:t>
            </w:r>
            <w:r>
              <w:rPr>
                <w:rFonts w:ascii="Times New Roman" w:eastAsia="宋体" w:cs="Times New Roman"/>
                <w:kern w:val="2"/>
                <w:sz w:val="22"/>
                <w:szCs w:val="22"/>
              </w:rPr>
              <w:t>VLAN</w:t>
            </w:r>
            <w:r>
              <w:rPr>
                <w:rFonts w:ascii="Times New Roman" w:eastAsia="宋体" w:cs="Times New Roman"/>
                <w:kern w:val="2"/>
                <w:sz w:val="22"/>
                <w:szCs w:val="22"/>
              </w:rPr>
              <w:t>划分</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三层功能</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IPv4</w:t>
            </w:r>
            <w:r>
              <w:rPr>
                <w:rFonts w:ascii="Times New Roman" w:eastAsia="宋体" w:cs="Times New Roman"/>
                <w:kern w:val="2"/>
                <w:sz w:val="22"/>
                <w:szCs w:val="22"/>
              </w:rPr>
              <w:t>静态路由、</w:t>
            </w:r>
            <w:r>
              <w:rPr>
                <w:rFonts w:ascii="Times New Roman" w:eastAsia="宋体" w:cs="Times New Roman"/>
                <w:kern w:val="2"/>
                <w:sz w:val="22"/>
                <w:szCs w:val="22"/>
              </w:rPr>
              <w:t>RIP</w:t>
            </w:r>
            <w:r>
              <w:rPr>
                <w:rFonts w:ascii="Times New Roman" w:eastAsia="宋体" w:cs="Times New Roman"/>
                <w:kern w:val="2"/>
                <w:sz w:val="22"/>
                <w:szCs w:val="22"/>
              </w:rPr>
              <w:t>、</w:t>
            </w:r>
            <w:r>
              <w:rPr>
                <w:rFonts w:ascii="Times New Roman" w:eastAsia="宋体" w:cs="Times New Roman"/>
                <w:kern w:val="2"/>
                <w:sz w:val="22"/>
                <w:szCs w:val="22"/>
              </w:rPr>
              <w:t>OSPF</w:t>
            </w:r>
            <w:r>
              <w:rPr>
                <w:rFonts w:ascii="Times New Roman" w:eastAsia="宋体" w:cs="Times New Roman"/>
                <w:kern w:val="2"/>
                <w:sz w:val="22"/>
                <w:szCs w:val="22"/>
              </w:rPr>
              <w:t>、</w:t>
            </w:r>
            <w:r>
              <w:rPr>
                <w:rFonts w:ascii="Times New Roman" w:eastAsia="宋体" w:cs="Times New Roman"/>
                <w:kern w:val="2"/>
                <w:sz w:val="22"/>
                <w:szCs w:val="22"/>
              </w:rPr>
              <w:t>ISIS</w:t>
            </w:r>
            <w:r>
              <w:rPr>
                <w:rFonts w:ascii="Times New Roman" w:eastAsia="宋体" w:cs="Times New Roman"/>
                <w:kern w:val="2"/>
                <w:sz w:val="22"/>
                <w:szCs w:val="22"/>
              </w:rPr>
              <w:t>、</w:t>
            </w:r>
            <w:r>
              <w:rPr>
                <w:rFonts w:ascii="Times New Roman" w:eastAsia="宋体" w:cs="Times New Roman"/>
                <w:kern w:val="2"/>
                <w:sz w:val="22"/>
                <w:szCs w:val="22"/>
              </w:rPr>
              <w:t>BGP</w:t>
            </w:r>
            <w:r>
              <w:rPr>
                <w:rFonts w:ascii="Times New Roman" w:eastAsia="宋体" w:cs="Times New Roman"/>
                <w:kern w:val="2"/>
                <w:sz w:val="22"/>
                <w:szCs w:val="22"/>
              </w:rPr>
              <w:t>，支持</w:t>
            </w:r>
            <w:r>
              <w:rPr>
                <w:rFonts w:ascii="Times New Roman" w:eastAsia="宋体" w:cs="Times New Roman"/>
                <w:kern w:val="2"/>
                <w:sz w:val="22"/>
                <w:szCs w:val="22"/>
              </w:rPr>
              <w:t>IPv6</w:t>
            </w:r>
            <w:r>
              <w:rPr>
                <w:rFonts w:ascii="Times New Roman" w:eastAsia="宋体" w:cs="Times New Roman"/>
                <w:kern w:val="2"/>
                <w:sz w:val="22"/>
                <w:szCs w:val="22"/>
              </w:rPr>
              <w:t>静态路由、</w:t>
            </w:r>
            <w:r>
              <w:rPr>
                <w:rFonts w:ascii="Times New Roman" w:eastAsia="宋体" w:cs="Times New Roman"/>
                <w:kern w:val="2"/>
                <w:sz w:val="22"/>
                <w:szCs w:val="22"/>
              </w:rPr>
              <w:t>OSPFv3</w:t>
            </w:r>
            <w:r>
              <w:rPr>
                <w:rFonts w:ascii="Times New Roman" w:eastAsia="宋体" w:cs="Times New Roman"/>
                <w:kern w:val="2"/>
                <w:sz w:val="22"/>
                <w:szCs w:val="22"/>
              </w:rPr>
              <w:t>、</w:t>
            </w:r>
            <w:r>
              <w:rPr>
                <w:rFonts w:ascii="Times New Roman" w:eastAsia="宋体" w:cs="Times New Roman"/>
                <w:kern w:val="2"/>
                <w:sz w:val="22"/>
                <w:szCs w:val="22"/>
              </w:rPr>
              <w:t>ISISv6</w:t>
            </w:r>
            <w:r>
              <w:rPr>
                <w:rFonts w:ascii="Times New Roman" w:eastAsia="宋体" w:cs="Times New Roman"/>
                <w:kern w:val="2"/>
                <w:sz w:val="22"/>
                <w:szCs w:val="22"/>
              </w:rPr>
              <w:t>、</w:t>
            </w:r>
            <w:r>
              <w:rPr>
                <w:rFonts w:ascii="Times New Roman" w:eastAsia="宋体" w:cs="Times New Roman"/>
                <w:kern w:val="2"/>
                <w:sz w:val="22"/>
                <w:szCs w:val="22"/>
              </w:rPr>
              <w:t>BGP4+</w:t>
            </w:r>
            <w:r>
              <w:rPr>
                <w:rFonts w:ascii="Times New Roman" w:eastAsia="宋体" w:cs="Times New Roman"/>
                <w:kern w:val="2"/>
                <w:sz w:val="22"/>
                <w:szCs w:val="22"/>
              </w:rPr>
              <w:t>，支持</w:t>
            </w:r>
            <w:r>
              <w:rPr>
                <w:rFonts w:ascii="Times New Roman" w:eastAsia="宋体" w:cs="Times New Roman"/>
                <w:kern w:val="2"/>
                <w:sz w:val="22"/>
                <w:szCs w:val="22"/>
              </w:rPr>
              <w:t>IGMP</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VXLAN</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VxLAN</w:t>
            </w:r>
            <w:r>
              <w:rPr>
                <w:rFonts w:ascii="Times New Roman" w:eastAsia="宋体" w:cs="Times New Roman"/>
                <w:kern w:val="2"/>
                <w:sz w:val="22"/>
                <w:szCs w:val="22"/>
              </w:rPr>
              <w:t>二层互通</w:t>
            </w:r>
            <w:r>
              <w:rPr>
                <w:rFonts w:ascii="Times New Roman" w:eastAsia="宋体" w:cs="Times New Roman"/>
                <w:kern w:val="2"/>
                <w:sz w:val="22"/>
                <w:szCs w:val="22"/>
              </w:rPr>
              <w:t xml:space="preserve">, </w:t>
            </w:r>
            <w:r>
              <w:rPr>
                <w:rFonts w:ascii="Times New Roman" w:eastAsia="宋体" w:cs="Times New Roman"/>
                <w:kern w:val="2"/>
                <w:sz w:val="22"/>
                <w:szCs w:val="22"/>
              </w:rPr>
              <w:t>支持</w:t>
            </w:r>
            <w:r>
              <w:rPr>
                <w:rFonts w:ascii="Times New Roman" w:eastAsia="宋体" w:cs="Times New Roman"/>
                <w:kern w:val="2"/>
                <w:sz w:val="22"/>
                <w:szCs w:val="22"/>
              </w:rPr>
              <w:t>VxLAN</w:t>
            </w:r>
            <w:r>
              <w:rPr>
                <w:rFonts w:ascii="Times New Roman" w:eastAsia="宋体" w:cs="Times New Roman"/>
                <w:kern w:val="2"/>
                <w:sz w:val="22"/>
                <w:szCs w:val="22"/>
              </w:rPr>
              <w:t>集中式网关互通功能，支持</w:t>
            </w:r>
            <w:r>
              <w:rPr>
                <w:rFonts w:ascii="Times New Roman" w:eastAsia="宋体" w:cs="Times New Roman"/>
                <w:kern w:val="2"/>
                <w:sz w:val="22"/>
                <w:szCs w:val="22"/>
              </w:rPr>
              <w:t>EVPN</w:t>
            </w:r>
            <w:r>
              <w:rPr>
                <w:rFonts w:ascii="Times New Roman" w:eastAsia="宋体" w:cs="Times New Roman"/>
                <w:kern w:val="2"/>
                <w:sz w:val="22"/>
                <w:szCs w:val="22"/>
              </w:rPr>
              <w:t>分布式网关二三层互通功能</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链路聚合</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支持链路聚合基本功能和聚合零丢包</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管理和监控</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SNMP V1/V2/V3</w:t>
            </w:r>
            <w:r>
              <w:rPr>
                <w:rFonts w:ascii="Times New Roman" w:eastAsia="宋体" w:cs="Times New Roman"/>
                <w:kern w:val="2"/>
                <w:sz w:val="22"/>
                <w:szCs w:val="22"/>
              </w:rPr>
              <w:t>、</w:t>
            </w:r>
            <w:r>
              <w:rPr>
                <w:rFonts w:ascii="Times New Roman" w:eastAsia="宋体" w:cs="Times New Roman"/>
                <w:kern w:val="2"/>
                <w:sz w:val="22"/>
                <w:szCs w:val="22"/>
              </w:rPr>
              <w:t>RMON</w:t>
            </w:r>
            <w:r>
              <w:rPr>
                <w:rFonts w:ascii="Times New Roman" w:eastAsia="宋体" w:cs="Times New Roman"/>
                <w:kern w:val="2"/>
                <w:sz w:val="22"/>
                <w:szCs w:val="22"/>
              </w:rPr>
              <w:t>、</w:t>
            </w:r>
            <w:r>
              <w:rPr>
                <w:rFonts w:ascii="Times New Roman" w:eastAsia="宋体" w:cs="Times New Roman"/>
                <w:kern w:val="2"/>
                <w:sz w:val="22"/>
                <w:szCs w:val="22"/>
              </w:rPr>
              <w:t>SSH2.0</w:t>
            </w:r>
            <w:r>
              <w:rPr>
                <w:rFonts w:ascii="Times New Roman" w:eastAsia="宋体" w:cs="Times New Roman"/>
                <w:kern w:val="2"/>
                <w:sz w:val="22"/>
                <w:szCs w:val="22"/>
              </w:rPr>
              <w:t>功能</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配置要求</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单台设备满配电源和风扇模块，</w:t>
            </w:r>
            <w:proofErr w:type="gramStart"/>
            <w:r>
              <w:rPr>
                <w:rFonts w:ascii="Times New Roman" w:eastAsia="宋体" w:cs="Times New Roman"/>
                <w:kern w:val="2"/>
                <w:sz w:val="22"/>
                <w:szCs w:val="22"/>
              </w:rPr>
              <w:t>实配</w:t>
            </w:r>
            <w:r>
              <w:rPr>
                <w:rFonts w:ascii="Times New Roman" w:eastAsia="宋体" w:cs="Times New Roman"/>
                <w:kern w:val="2"/>
                <w:sz w:val="22"/>
                <w:szCs w:val="22"/>
              </w:rPr>
              <w:t>10</w:t>
            </w:r>
            <w:r>
              <w:rPr>
                <w:rFonts w:ascii="Times New Roman" w:eastAsia="宋体" w:cs="Times New Roman"/>
                <w:kern w:val="2"/>
                <w:sz w:val="22"/>
                <w:szCs w:val="22"/>
              </w:rPr>
              <w:t>个</w:t>
            </w:r>
            <w:proofErr w:type="gramEnd"/>
            <w:r>
              <w:rPr>
                <w:rFonts w:ascii="Times New Roman" w:eastAsia="宋体" w:cs="Times New Roman"/>
                <w:kern w:val="2"/>
                <w:sz w:val="22"/>
                <w:szCs w:val="22"/>
              </w:rPr>
              <w:t>万兆</w:t>
            </w:r>
            <w:proofErr w:type="gramStart"/>
            <w:r>
              <w:rPr>
                <w:rFonts w:ascii="Times New Roman" w:eastAsia="宋体" w:cs="Times New Roman"/>
                <w:kern w:val="2"/>
                <w:sz w:val="22"/>
                <w:szCs w:val="22"/>
              </w:rPr>
              <w:t>多模光模块</w:t>
            </w:r>
            <w:proofErr w:type="gramEnd"/>
          </w:p>
        </w:tc>
      </w:tr>
    </w:tbl>
    <w:p w:rsidR="00687A2C" w:rsidRDefault="00687A2C" w:rsidP="00687A2C">
      <w:pPr>
        <w:adjustRightInd w:val="0"/>
        <w:snapToGrid w:val="0"/>
        <w:spacing w:line="360" w:lineRule="auto"/>
        <w:ind w:left="442"/>
        <w:rPr>
          <w:b/>
          <w:bCs/>
          <w:sz w:val="22"/>
        </w:rPr>
      </w:pPr>
    </w:p>
    <w:p w:rsidR="00687A2C" w:rsidRDefault="00687A2C" w:rsidP="00095846">
      <w:pPr>
        <w:pStyle w:val="a4"/>
        <w:numPr>
          <w:ilvl w:val="0"/>
          <w:numId w:val="35"/>
        </w:numPr>
        <w:adjustRightInd w:val="0"/>
        <w:snapToGrid w:val="0"/>
        <w:spacing w:line="360" w:lineRule="auto"/>
        <w:ind w:firstLineChars="0"/>
        <w:rPr>
          <w:b/>
          <w:bCs/>
          <w:sz w:val="22"/>
        </w:rPr>
      </w:pPr>
      <w:r>
        <w:rPr>
          <w:b/>
          <w:bCs/>
          <w:sz w:val="22"/>
        </w:rPr>
        <w:lastRenderedPageBreak/>
        <w:t>24</w:t>
      </w:r>
      <w:r>
        <w:rPr>
          <w:b/>
          <w:bCs/>
          <w:sz w:val="22"/>
        </w:rPr>
        <w:t>口外网汇聚交换机（</w:t>
      </w:r>
      <w:r>
        <w:rPr>
          <w:b/>
          <w:bCs/>
          <w:sz w:val="22"/>
        </w:rPr>
        <w:t>2</w:t>
      </w:r>
      <w:r>
        <w:rPr>
          <w:b/>
          <w:bCs/>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2"/>
        <w:gridCol w:w="8002"/>
      </w:tblGrid>
      <w:tr w:rsidR="00687A2C" w:rsidTr="00353273">
        <w:trPr>
          <w:tblHeader/>
          <w:jc w:val="center"/>
        </w:trPr>
        <w:tc>
          <w:tcPr>
            <w:tcW w:w="1852" w:type="dxa"/>
            <w:vAlign w:val="center"/>
          </w:tcPr>
          <w:p w:rsidR="00687A2C" w:rsidRDefault="00687A2C" w:rsidP="00353273">
            <w:pPr>
              <w:snapToGrid w:val="0"/>
              <w:spacing w:line="360" w:lineRule="auto"/>
              <w:jc w:val="center"/>
              <w:rPr>
                <w:b/>
                <w:bCs/>
                <w:sz w:val="22"/>
              </w:rPr>
            </w:pPr>
            <w:r>
              <w:rPr>
                <w:b/>
                <w:bCs/>
                <w:sz w:val="22"/>
              </w:rPr>
              <w:t>功能及技术指标</w:t>
            </w:r>
          </w:p>
        </w:tc>
        <w:tc>
          <w:tcPr>
            <w:tcW w:w="8002" w:type="dxa"/>
            <w:vAlign w:val="center"/>
          </w:tcPr>
          <w:p w:rsidR="00687A2C" w:rsidRDefault="00687A2C" w:rsidP="00353273">
            <w:pPr>
              <w:snapToGrid w:val="0"/>
              <w:spacing w:line="360" w:lineRule="auto"/>
              <w:jc w:val="center"/>
              <w:rPr>
                <w:b/>
                <w:bCs/>
                <w:sz w:val="22"/>
              </w:rPr>
            </w:pPr>
            <w:r>
              <w:rPr>
                <w:b/>
                <w:bCs/>
                <w:sz w:val="22"/>
              </w:rPr>
              <w:t>参数要求</w:t>
            </w:r>
          </w:p>
        </w:tc>
      </w:tr>
      <w:tr w:rsidR="00687A2C" w:rsidTr="00353273">
        <w:trPr>
          <w:jc w:val="center"/>
        </w:trPr>
        <w:tc>
          <w:tcPr>
            <w:tcW w:w="185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交换机性能</w:t>
            </w:r>
          </w:p>
        </w:tc>
        <w:tc>
          <w:tcPr>
            <w:tcW w:w="800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交换容量</w:t>
            </w:r>
            <w:r>
              <w:rPr>
                <w:rFonts w:ascii="Times New Roman" w:eastAsia="宋体" w:cs="Times New Roman"/>
                <w:kern w:val="2"/>
                <w:sz w:val="22"/>
                <w:szCs w:val="22"/>
              </w:rPr>
              <w:t>≥4.8Tbps</w:t>
            </w:r>
            <w:r>
              <w:rPr>
                <w:rFonts w:ascii="Times New Roman" w:eastAsia="宋体" w:cs="Times New Roman"/>
                <w:kern w:val="2"/>
                <w:sz w:val="22"/>
                <w:szCs w:val="22"/>
              </w:rPr>
              <w:t>，包转发率</w:t>
            </w:r>
            <w:r>
              <w:rPr>
                <w:rFonts w:ascii="Times New Roman" w:eastAsia="宋体" w:cs="Times New Roman"/>
                <w:kern w:val="2"/>
                <w:sz w:val="22"/>
                <w:szCs w:val="22"/>
              </w:rPr>
              <w:t>≥1600Mpps</w:t>
            </w:r>
            <w:r>
              <w:rPr>
                <w:rFonts w:ascii="Times New Roman" w:eastAsia="宋体" w:cs="Times New Roman"/>
                <w:kern w:val="2"/>
                <w:sz w:val="22"/>
                <w:szCs w:val="22"/>
              </w:rPr>
              <w:t>，</w:t>
            </w:r>
            <w:proofErr w:type="gramStart"/>
            <w:r>
              <w:rPr>
                <w:rFonts w:ascii="Times New Roman" w:eastAsia="宋体" w:cs="Times New Roman"/>
                <w:kern w:val="2"/>
                <w:sz w:val="22"/>
                <w:szCs w:val="22"/>
              </w:rPr>
              <w:t>以官网所列</w:t>
            </w:r>
            <w:proofErr w:type="gramEnd"/>
            <w:r>
              <w:rPr>
                <w:rFonts w:ascii="Times New Roman" w:eastAsia="宋体" w:cs="Times New Roman"/>
                <w:kern w:val="2"/>
                <w:sz w:val="22"/>
                <w:szCs w:val="22"/>
              </w:rPr>
              <w:t>最低参数为准</w:t>
            </w:r>
          </w:p>
        </w:tc>
      </w:tr>
      <w:tr w:rsidR="00687A2C" w:rsidTr="00353273">
        <w:trPr>
          <w:jc w:val="center"/>
        </w:trPr>
        <w:tc>
          <w:tcPr>
            <w:tcW w:w="185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国产化要求</w:t>
            </w:r>
          </w:p>
        </w:tc>
        <w:tc>
          <w:tcPr>
            <w:tcW w:w="800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关键元器件</w:t>
            </w:r>
            <w:r>
              <w:rPr>
                <w:rFonts w:ascii="Times New Roman" w:eastAsia="宋体" w:cs="Times New Roman"/>
                <w:kern w:val="2"/>
                <w:sz w:val="22"/>
                <w:szCs w:val="22"/>
              </w:rPr>
              <w:t>CPU</w:t>
            </w:r>
            <w:r>
              <w:rPr>
                <w:rFonts w:ascii="Times New Roman" w:eastAsia="宋体" w:cs="Times New Roman"/>
                <w:kern w:val="2"/>
                <w:sz w:val="22"/>
                <w:szCs w:val="22"/>
              </w:rPr>
              <w:t>国产自</w:t>
            </w:r>
            <w:proofErr w:type="gramStart"/>
            <w:r>
              <w:rPr>
                <w:rFonts w:ascii="Times New Roman" w:eastAsia="宋体" w:cs="Times New Roman"/>
                <w:kern w:val="2"/>
                <w:sz w:val="22"/>
                <w:szCs w:val="22"/>
              </w:rPr>
              <w:t>研</w:t>
            </w:r>
            <w:proofErr w:type="gramEnd"/>
            <w:r>
              <w:rPr>
                <w:rFonts w:ascii="Times New Roman" w:eastAsia="宋体" w:cs="Times New Roman"/>
                <w:kern w:val="2"/>
                <w:sz w:val="22"/>
                <w:szCs w:val="22"/>
              </w:rPr>
              <w:t>，自主可控</w:t>
            </w:r>
          </w:p>
        </w:tc>
      </w:tr>
      <w:tr w:rsidR="00687A2C" w:rsidTr="00353273">
        <w:trPr>
          <w:jc w:val="center"/>
        </w:trPr>
        <w:tc>
          <w:tcPr>
            <w:tcW w:w="185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物理接口</w:t>
            </w:r>
          </w:p>
        </w:tc>
        <w:tc>
          <w:tcPr>
            <w:tcW w:w="800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整机最大万兆光端口</w:t>
            </w:r>
            <w:r>
              <w:rPr>
                <w:rFonts w:ascii="Times New Roman" w:eastAsia="宋体" w:cs="Times New Roman"/>
                <w:kern w:val="2"/>
                <w:sz w:val="22"/>
                <w:szCs w:val="22"/>
              </w:rPr>
              <w:t>≥24</w:t>
            </w:r>
            <w:r>
              <w:rPr>
                <w:rFonts w:ascii="Times New Roman" w:eastAsia="宋体" w:cs="Times New Roman"/>
                <w:kern w:val="2"/>
                <w:sz w:val="22"/>
                <w:szCs w:val="22"/>
              </w:rPr>
              <w:t>，</w:t>
            </w:r>
            <w:r>
              <w:rPr>
                <w:rFonts w:ascii="Times New Roman" w:eastAsia="宋体" w:cs="Times New Roman"/>
                <w:kern w:val="2"/>
                <w:sz w:val="22"/>
                <w:szCs w:val="22"/>
              </w:rPr>
              <w:t>100GE</w:t>
            </w:r>
            <w:r>
              <w:rPr>
                <w:rFonts w:ascii="Times New Roman" w:eastAsia="宋体" w:cs="Times New Roman"/>
                <w:kern w:val="2"/>
                <w:sz w:val="22"/>
                <w:szCs w:val="22"/>
              </w:rPr>
              <w:t>端口</w:t>
            </w:r>
            <w:r>
              <w:rPr>
                <w:rFonts w:ascii="Times New Roman" w:eastAsia="宋体" w:cs="Times New Roman"/>
                <w:kern w:val="2"/>
                <w:sz w:val="22"/>
                <w:szCs w:val="22"/>
              </w:rPr>
              <w:t>≥6</w:t>
            </w:r>
            <w:r>
              <w:rPr>
                <w:rFonts w:ascii="Times New Roman" w:eastAsia="宋体" w:cs="Times New Roman"/>
                <w:kern w:val="2"/>
                <w:sz w:val="22"/>
                <w:szCs w:val="22"/>
              </w:rPr>
              <w:t>。</w:t>
            </w:r>
            <w:r>
              <w:rPr>
                <w:rFonts w:ascii="Times New Roman" w:eastAsia="宋体" w:cs="Times New Roman"/>
                <w:kern w:val="2"/>
                <w:sz w:val="22"/>
                <w:szCs w:val="22"/>
              </w:rPr>
              <w:t xml:space="preserve"> </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软件规格</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整机最大路由地址表</w:t>
            </w:r>
            <w:r>
              <w:rPr>
                <w:rFonts w:ascii="Times New Roman" w:eastAsia="宋体" w:cs="Times New Roman"/>
                <w:kern w:val="2"/>
                <w:sz w:val="22"/>
                <w:szCs w:val="22"/>
              </w:rPr>
              <w:t xml:space="preserve">≥750K </w:t>
            </w:r>
            <w:r>
              <w:rPr>
                <w:rFonts w:ascii="Times New Roman" w:eastAsia="宋体" w:cs="Times New Roman"/>
                <w:kern w:val="2"/>
                <w:sz w:val="22"/>
                <w:szCs w:val="22"/>
              </w:rPr>
              <w:t>，整机最大</w:t>
            </w:r>
            <w:r>
              <w:rPr>
                <w:rFonts w:ascii="Times New Roman" w:eastAsia="宋体" w:cs="Times New Roman"/>
                <w:kern w:val="2"/>
                <w:sz w:val="22"/>
                <w:szCs w:val="22"/>
              </w:rPr>
              <w:t>ARP</w:t>
            </w:r>
            <w:r>
              <w:rPr>
                <w:rFonts w:ascii="Times New Roman" w:eastAsia="宋体" w:cs="Times New Roman"/>
                <w:kern w:val="2"/>
                <w:sz w:val="22"/>
                <w:szCs w:val="22"/>
              </w:rPr>
              <w:t>地址表</w:t>
            </w:r>
            <w:r>
              <w:rPr>
                <w:rFonts w:ascii="Times New Roman" w:eastAsia="宋体" w:cs="Times New Roman"/>
                <w:kern w:val="2"/>
                <w:sz w:val="22"/>
                <w:szCs w:val="22"/>
              </w:rPr>
              <w:t>≥90K</w:t>
            </w:r>
            <w:r>
              <w:rPr>
                <w:rFonts w:ascii="Times New Roman" w:eastAsia="宋体" w:cs="Times New Roman"/>
                <w:kern w:val="2"/>
                <w:sz w:val="22"/>
                <w:szCs w:val="22"/>
              </w:rPr>
              <w:t>，整机最大</w:t>
            </w:r>
            <w:r>
              <w:rPr>
                <w:rFonts w:ascii="Times New Roman" w:eastAsia="宋体" w:cs="Times New Roman"/>
                <w:kern w:val="2"/>
                <w:sz w:val="22"/>
                <w:szCs w:val="22"/>
              </w:rPr>
              <w:t>MAC</w:t>
            </w:r>
            <w:r>
              <w:rPr>
                <w:rFonts w:ascii="Times New Roman" w:eastAsia="宋体" w:cs="Times New Roman"/>
                <w:kern w:val="2"/>
                <w:sz w:val="22"/>
                <w:szCs w:val="22"/>
              </w:rPr>
              <w:t>地址表</w:t>
            </w:r>
            <w:r>
              <w:rPr>
                <w:rFonts w:ascii="Times New Roman" w:eastAsia="宋体" w:cs="Times New Roman"/>
                <w:kern w:val="2"/>
                <w:sz w:val="22"/>
                <w:szCs w:val="22"/>
              </w:rPr>
              <w:t xml:space="preserve">≥700K </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硬件规格</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支持前后风道，支持模块化冗余电源和风扇模块</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二层功能</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支持端口聚合，</w:t>
            </w:r>
            <w:r>
              <w:rPr>
                <w:rFonts w:ascii="Times New Roman" w:eastAsia="宋体" w:cs="Times New Roman"/>
                <w:kern w:val="2"/>
                <w:sz w:val="22"/>
                <w:szCs w:val="22"/>
              </w:rPr>
              <w:t>802.3ad</w:t>
            </w:r>
            <w:r>
              <w:rPr>
                <w:rFonts w:ascii="Times New Roman" w:eastAsia="宋体" w:cs="Times New Roman"/>
                <w:kern w:val="2"/>
                <w:sz w:val="22"/>
                <w:szCs w:val="22"/>
              </w:rPr>
              <w:t>，支持基于端口、协议、</w:t>
            </w:r>
            <w:r>
              <w:rPr>
                <w:rFonts w:ascii="Times New Roman" w:eastAsia="宋体" w:cs="Times New Roman"/>
                <w:kern w:val="2"/>
                <w:sz w:val="22"/>
                <w:szCs w:val="22"/>
              </w:rPr>
              <w:t>IP</w:t>
            </w:r>
            <w:r>
              <w:rPr>
                <w:rFonts w:ascii="Times New Roman" w:eastAsia="宋体" w:cs="Times New Roman"/>
                <w:kern w:val="2"/>
                <w:sz w:val="22"/>
                <w:szCs w:val="22"/>
              </w:rPr>
              <w:t>子网、</w:t>
            </w:r>
            <w:r>
              <w:rPr>
                <w:rFonts w:ascii="Times New Roman" w:eastAsia="宋体" w:cs="Times New Roman"/>
                <w:kern w:val="2"/>
                <w:sz w:val="22"/>
                <w:szCs w:val="22"/>
              </w:rPr>
              <w:t>MAC</w:t>
            </w:r>
            <w:r>
              <w:rPr>
                <w:rFonts w:ascii="Times New Roman" w:eastAsia="宋体" w:cs="Times New Roman"/>
                <w:kern w:val="2"/>
                <w:sz w:val="22"/>
                <w:szCs w:val="22"/>
              </w:rPr>
              <w:t>地址</w:t>
            </w:r>
            <w:r>
              <w:rPr>
                <w:rFonts w:ascii="Times New Roman" w:eastAsia="宋体" w:cs="Times New Roman"/>
                <w:kern w:val="2"/>
                <w:sz w:val="22"/>
                <w:szCs w:val="22"/>
              </w:rPr>
              <w:t>VLAN</w:t>
            </w:r>
            <w:r>
              <w:rPr>
                <w:rFonts w:ascii="Times New Roman" w:eastAsia="宋体" w:cs="Times New Roman"/>
                <w:kern w:val="2"/>
                <w:sz w:val="22"/>
                <w:szCs w:val="22"/>
              </w:rPr>
              <w:t>划分</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三层功能</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IPv4</w:t>
            </w:r>
            <w:r>
              <w:rPr>
                <w:rFonts w:ascii="Times New Roman" w:eastAsia="宋体" w:cs="Times New Roman"/>
                <w:kern w:val="2"/>
                <w:sz w:val="22"/>
                <w:szCs w:val="22"/>
              </w:rPr>
              <w:t>静态路由、</w:t>
            </w:r>
            <w:r>
              <w:rPr>
                <w:rFonts w:ascii="Times New Roman" w:eastAsia="宋体" w:cs="Times New Roman"/>
                <w:kern w:val="2"/>
                <w:sz w:val="22"/>
                <w:szCs w:val="22"/>
              </w:rPr>
              <w:t>RIP</w:t>
            </w:r>
            <w:r>
              <w:rPr>
                <w:rFonts w:ascii="Times New Roman" w:eastAsia="宋体" w:cs="Times New Roman"/>
                <w:kern w:val="2"/>
                <w:sz w:val="22"/>
                <w:szCs w:val="22"/>
              </w:rPr>
              <w:t>、</w:t>
            </w:r>
            <w:r>
              <w:rPr>
                <w:rFonts w:ascii="Times New Roman" w:eastAsia="宋体" w:cs="Times New Roman"/>
                <w:kern w:val="2"/>
                <w:sz w:val="22"/>
                <w:szCs w:val="22"/>
              </w:rPr>
              <w:t>OSPF</w:t>
            </w:r>
            <w:r>
              <w:rPr>
                <w:rFonts w:ascii="Times New Roman" w:eastAsia="宋体" w:cs="Times New Roman"/>
                <w:kern w:val="2"/>
                <w:sz w:val="22"/>
                <w:szCs w:val="22"/>
              </w:rPr>
              <w:t>、</w:t>
            </w:r>
            <w:r>
              <w:rPr>
                <w:rFonts w:ascii="Times New Roman" w:eastAsia="宋体" w:cs="Times New Roman"/>
                <w:kern w:val="2"/>
                <w:sz w:val="22"/>
                <w:szCs w:val="22"/>
              </w:rPr>
              <w:t>ISIS</w:t>
            </w:r>
            <w:r>
              <w:rPr>
                <w:rFonts w:ascii="Times New Roman" w:eastAsia="宋体" w:cs="Times New Roman"/>
                <w:kern w:val="2"/>
                <w:sz w:val="22"/>
                <w:szCs w:val="22"/>
              </w:rPr>
              <w:t>、</w:t>
            </w:r>
            <w:r>
              <w:rPr>
                <w:rFonts w:ascii="Times New Roman" w:eastAsia="宋体" w:cs="Times New Roman"/>
                <w:kern w:val="2"/>
                <w:sz w:val="22"/>
                <w:szCs w:val="22"/>
              </w:rPr>
              <w:t>BGP</w:t>
            </w:r>
            <w:r>
              <w:rPr>
                <w:rFonts w:ascii="Times New Roman" w:eastAsia="宋体" w:cs="Times New Roman"/>
                <w:kern w:val="2"/>
                <w:sz w:val="22"/>
                <w:szCs w:val="22"/>
              </w:rPr>
              <w:t>，支持</w:t>
            </w:r>
            <w:r>
              <w:rPr>
                <w:rFonts w:ascii="Times New Roman" w:eastAsia="宋体" w:cs="Times New Roman"/>
                <w:kern w:val="2"/>
                <w:sz w:val="22"/>
                <w:szCs w:val="22"/>
              </w:rPr>
              <w:t>IPv6</w:t>
            </w:r>
            <w:r>
              <w:rPr>
                <w:rFonts w:ascii="Times New Roman" w:eastAsia="宋体" w:cs="Times New Roman"/>
                <w:kern w:val="2"/>
                <w:sz w:val="22"/>
                <w:szCs w:val="22"/>
              </w:rPr>
              <w:t>静态路由、</w:t>
            </w:r>
            <w:r>
              <w:rPr>
                <w:rFonts w:ascii="Times New Roman" w:eastAsia="宋体" w:cs="Times New Roman"/>
                <w:kern w:val="2"/>
                <w:sz w:val="22"/>
                <w:szCs w:val="22"/>
              </w:rPr>
              <w:t>OSPFv3</w:t>
            </w:r>
            <w:r>
              <w:rPr>
                <w:rFonts w:ascii="Times New Roman" w:eastAsia="宋体" w:cs="Times New Roman"/>
                <w:kern w:val="2"/>
                <w:sz w:val="22"/>
                <w:szCs w:val="22"/>
              </w:rPr>
              <w:t>、</w:t>
            </w:r>
            <w:r>
              <w:rPr>
                <w:rFonts w:ascii="Times New Roman" w:eastAsia="宋体" w:cs="Times New Roman"/>
                <w:kern w:val="2"/>
                <w:sz w:val="22"/>
                <w:szCs w:val="22"/>
              </w:rPr>
              <w:t>ISISv6</w:t>
            </w:r>
            <w:r>
              <w:rPr>
                <w:rFonts w:ascii="Times New Roman" w:eastAsia="宋体" w:cs="Times New Roman"/>
                <w:kern w:val="2"/>
                <w:sz w:val="22"/>
                <w:szCs w:val="22"/>
              </w:rPr>
              <w:t>、</w:t>
            </w:r>
            <w:r>
              <w:rPr>
                <w:rFonts w:ascii="Times New Roman" w:eastAsia="宋体" w:cs="Times New Roman"/>
                <w:kern w:val="2"/>
                <w:sz w:val="22"/>
                <w:szCs w:val="22"/>
              </w:rPr>
              <w:t>BGP4+</w:t>
            </w:r>
            <w:r>
              <w:rPr>
                <w:rFonts w:ascii="Times New Roman" w:eastAsia="宋体" w:cs="Times New Roman"/>
                <w:kern w:val="2"/>
                <w:sz w:val="22"/>
                <w:szCs w:val="22"/>
              </w:rPr>
              <w:t>，支持</w:t>
            </w:r>
            <w:r>
              <w:rPr>
                <w:rFonts w:ascii="Times New Roman" w:eastAsia="宋体" w:cs="Times New Roman"/>
                <w:kern w:val="2"/>
                <w:sz w:val="22"/>
                <w:szCs w:val="22"/>
              </w:rPr>
              <w:t>IGMP</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VXLAN</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VxLAN</w:t>
            </w:r>
            <w:r>
              <w:rPr>
                <w:rFonts w:ascii="Times New Roman" w:eastAsia="宋体" w:cs="Times New Roman"/>
                <w:kern w:val="2"/>
                <w:sz w:val="22"/>
                <w:szCs w:val="22"/>
              </w:rPr>
              <w:t>二层互通</w:t>
            </w:r>
            <w:r>
              <w:rPr>
                <w:rFonts w:ascii="Times New Roman" w:eastAsia="宋体" w:cs="Times New Roman"/>
                <w:kern w:val="2"/>
                <w:sz w:val="22"/>
                <w:szCs w:val="22"/>
              </w:rPr>
              <w:t xml:space="preserve">, </w:t>
            </w:r>
            <w:r>
              <w:rPr>
                <w:rFonts w:ascii="Times New Roman" w:eastAsia="宋体" w:cs="Times New Roman"/>
                <w:kern w:val="2"/>
                <w:sz w:val="22"/>
                <w:szCs w:val="22"/>
              </w:rPr>
              <w:t>支持</w:t>
            </w:r>
            <w:r>
              <w:rPr>
                <w:rFonts w:ascii="Times New Roman" w:eastAsia="宋体" w:cs="Times New Roman"/>
                <w:kern w:val="2"/>
                <w:sz w:val="22"/>
                <w:szCs w:val="22"/>
              </w:rPr>
              <w:t>VxLAN</w:t>
            </w:r>
            <w:r>
              <w:rPr>
                <w:rFonts w:ascii="Times New Roman" w:eastAsia="宋体" w:cs="Times New Roman"/>
                <w:kern w:val="2"/>
                <w:sz w:val="22"/>
                <w:szCs w:val="22"/>
              </w:rPr>
              <w:t>集中式网关互通功能，支持</w:t>
            </w:r>
            <w:r>
              <w:rPr>
                <w:rFonts w:ascii="Times New Roman" w:eastAsia="宋体" w:cs="Times New Roman"/>
                <w:kern w:val="2"/>
                <w:sz w:val="22"/>
                <w:szCs w:val="22"/>
              </w:rPr>
              <w:t>EVPN</w:t>
            </w:r>
            <w:r>
              <w:rPr>
                <w:rFonts w:ascii="Times New Roman" w:eastAsia="宋体" w:cs="Times New Roman"/>
                <w:kern w:val="2"/>
                <w:sz w:val="22"/>
                <w:szCs w:val="22"/>
              </w:rPr>
              <w:t>分布式网关二三层互通功能</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链路聚合</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支持链路聚合基本功能和聚合零丢包</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管理和监控</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SNMP V1/V2/V3</w:t>
            </w:r>
            <w:r>
              <w:rPr>
                <w:rFonts w:ascii="Times New Roman" w:eastAsia="宋体" w:cs="Times New Roman"/>
                <w:kern w:val="2"/>
                <w:sz w:val="22"/>
                <w:szCs w:val="22"/>
              </w:rPr>
              <w:t>、</w:t>
            </w:r>
            <w:r>
              <w:rPr>
                <w:rFonts w:ascii="Times New Roman" w:eastAsia="宋体" w:cs="Times New Roman"/>
                <w:kern w:val="2"/>
                <w:sz w:val="22"/>
                <w:szCs w:val="22"/>
              </w:rPr>
              <w:t>RMON</w:t>
            </w:r>
            <w:r>
              <w:rPr>
                <w:rFonts w:ascii="Times New Roman" w:eastAsia="宋体" w:cs="Times New Roman"/>
                <w:kern w:val="2"/>
                <w:sz w:val="22"/>
                <w:szCs w:val="22"/>
              </w:rPr>
              <w:t>、</w:t>
            </w:r>
            <w:r>
              <w:rPr>
                <w:rFonts w:ascii="Times New Roman" w:eastAsia="宋体" w:cs="Times New Roman"/>
                <w:kern w:val="2"/>
                <w:sz w:val="22"/>
                <w:szCs w:val="22"/>
              </w:rPr>
              <w:t>SSH2.0</w:t>
            </w:r>
            <w:r>
              <w:rPr>
                <w:rFonts w:ascii="Times New Roman" w:eastAsia="宋体" w:cs="Times New Roman"/>
                <w:kern w:val="2"/>
                <w:sz w:val="22"/>
                <w:szCs w:val="22"/>
              </w:rPr>
              <w:t>功能</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配置要求</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单台设备满配电源和风扇模块，</w:t>
            </w:r>
            <w:proofErr w:type="gramStart"/>
            <w:r>
              <w:rPr>
                <w:rFonts w:ascii="Times New Roman" w:eastAsia="宋体" w:cs="Times New Roman"/>
                <w:kern w:val="2"/>
                <w:sz w:val="22"/>
                <w:szCs w:val="22"/>
              </w:rPr>
              <w:t>实配</w:t>
            </w:r>
            <w:r>
              <w:rPr>
                <w:rFonts w:ascii="Times New Roman" w:eastAsia="宋体" w:cs="Times New Roman"/>
                <w:kern w:val="2"/>
                <w:sz w:val="22"/>
                <w:szCs w:val="22"/>
              </w:rPr>
              <w:t>12</w:t>
            </w:r>
            <w:r>
              <w:rPr>
                <w:rFonts w:ascii="Times New Roman" w:eastAsia="宋体" w:cs="Times New Roman"/>
                <w:kern w:val="2"/>
                <w:sz w:val="22"/>
                <w:szCs w:val="22"/>
              </w:rPr>
              <w:t>个</w:t>
            </w:r>
            <w:proofErr w:type="gramEnd"/>
            <w:r>
              <w:rPr>
                <w:rFonts w:ascii="Times New Roman" w:eastAsia="宋体" w:cs="Times New Roman"/>
                <w:kern w:val="2"/>
                <w:sz w:val="22"/>
                <w:szCs w:val="22"/>
              </w:rPr>
              <w:t>万兆</w:t>
            </w:r>
            <w:proofErr w:type="gramStart"/>
            <w:r>
              <w:rPr>
                <w:rFonts w:ascii="Times New Roman" w:eastAsia="宋体" w:cs="Times New Roman"/>
                <w:kern w:val="2"/>
                <w:sz w:val="22"/>
                <w:szCs w:val="22"/>
              </w:rPr>
              <w:t>多模光模块</w:t>
            </w:r>
            <w:proofErr w:type="gramEnd"/>
          </w:p>
        </w:tc>
      </w:tr>
    </w:tbl>
    <w:p w:rsidR="00687A2C" w:rsidRDefault="00687A2C" w:rsidP="00687A2C">
      <w:pPr>
        <w:adjustRightInd w:val="0"/>
        <w:snapToGrid w:val="0"/>
        <w:spacing w:line="360" w:lineRule="auto"/>
        <w:ind w:left="442"/>
        <w:rPr>
          <w:b/>
          <w:bCs/>
          <w:sz w:val="22"/>
        </w:rPr>
      </w:pPr>
    </w:p>
    <w:p w:rsidR="00687A2C" w:rsidRDefault="00687A2C" w:rsidP="00095846">
      <w:pPr>
        <w:pStyle w:val="a4"/>
        <w:numPr>
          <w:ilvl w:val="0"/>
          <w:numId w:val="35"/>
        </w:numPr>
        <w:adjustRightInd w:val="0"/>
        <w:snapToGrid w:val="0"/>
        <w:spacing w:line="360" w:lineRule="auto"/>
        <w:ind w:firstLineChars="0"/>
        <w:rPr>
          <w:b/>
          <w:bCs/>
          <w:sz w:val="22"/>
        </w:rPr>
      </w:pPr>
      <w:r>
        <w:rPr>
          <w:b/>
          <w:bCs/>
          <w:sz w:val="22"/>
        </w:rPr>
        <w:t>24</w:t>
      </w:r>
      <w:r>
        <w:rPr>
          <w:b/>
          <w:bCs/>
          <w:sz w:val="22"/>
        </w:rPr>
        <w:t>口外网楼层接入交换机（</w:t>
      </w:r>
      <w:r>
        <w:rPr>
          <w:b/>
          <w:bCs/>
          <w:sz w:val="22"/>
        </w:rPr>
        <w:t>8</w:t>
      </w:r>
      <w:r>
        <w:rPr>
          <w:b/>
          <w:bCs/>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4"/>
        <w:gridCol w:w="7876"/>
      </w:tblGrid>
      <w:tr w:rsidR="00687A2C" w:rsidTr="00353273">
        <w:trPr>
          <w:tblHeader/>
          <w:jc w:val="center"/>
        </w:trPr>
        <w:tc>
          <w:tcPr>
            <w:tcW w:w="0" w:type="auto"/>
            <w:vAlign w:val="center"/>
          </w:tcPr>
          <w:p w:rsidR="00687A2C" w:rsidRDefault="00687A2C" w:rsidP="00353273">
            <w:pPr>
              <w:snapToGrid w:val="0"/>
              <w:spacing w:line="360" w:lineRule="auto"/>
              <w:jc w:val="center"/>
              <w:rPr>
                <w:b/>
                <w:bCs/>
                <w:sz w:val="22"/>
              </w:rPr>
            </w:pPr>
            <w:r>
              <w:rPr>
                <w:b/>
                <w:bCs/>
                <w:sz w:val="22"/>
              </w:rPr>
              <w:t>功能及技术指标</w:t>
            </w:r>
          </w:p>
        </w:tc>
        <w:tc>
          <w:tcPr>
            <w:tcW w:w="7876" w:type="dxa"/>
            <w:vAlign w:val="center"/>
          </w:tcPr>
          <w:p w:rsidR="00687A2C" w:rsidRDefault="00687A2C" w:rsidP="00353273">
            <w:pPr>
              <w:snapToGrid w:val="0"/>
              <w:spacing w:line="360" w:lineRule="auto"/>
              <w:jc w:val="center"/>
              <w:rPr>
                <w:b/>
                <w:bCs/>
                <w:sz w:val="22"/>
              </w:rPr>
            </w:pPr>
            <w:r>
              <w:rPr>
                <w:b/>
                <w:bCs/>
                <w:sz w:val="22"/>
              </w:rPr>
              <w:t>参数要求</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交换机性能</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交换容量</w:t>
            </w:r>
            <w:r>
              <w:rPr>
                <w:rFonts w:ascii="Times New Roman" w:eastAsia="宋体" w:cs="Times New Roman"/>
                <w:kern w:val="2"/>
                <w:sz w:val="22"/>
                <w:szCs w:val="22"/>
              </w:rPr>
              <w:t>≥670Gbps</w:t>
            </w:r>
            <w:r>
              <w:rPr>
                <w:rFonts w:ascii="Times New Roman" w:eastAsia="宋体" w:cs="Times New Roman"/>
                <w:kern w:val="2"/>
                <w:sz w:val="22"/>
                <w:szCs w:val="22"/>
              </w:rPr>
              <w:t>，包转发能力</w:t>
            </w:r>
            <w:r>
              <w:rPr>
                <w:rFonts w:ascii="Times New Roman" w:eastAsia="宋体" w:cs="Times New Roman"/>
                <w:kern w:val="2"/>
                <w:sz w:val="22"/>
                <w:szCs w:val="22"/>
              </w:rPr>
              <w:t>≥170Mpps</w:t>
            </w:r>
            <w:r>
              <w:rPr>
                <w:rFonts w:ascii="Times New Roman" w:eastAsia="宋体" w:cs="Times New Roman"/>
                <w:kern w:val="2"/>
                <w:sz w:val="22"/>
                <w:szCs w:val="22"/>
              </w:rPr>
              <w:t>，</w:t>
            </w:r>
            <w:proofErr w:type="gramStart"/>
            <w:r>
              <w:rPr>
                <w:rFonts w:ascii="Times New Roman" w:eastAsia="宋体" w:cs="Times New Roman"/>
                <w:kern w:val="2"/>
                <w:sz w:val="22"/>
                <w:szCs w:val="22"/>
              </w:rPr>
              <w:t>以官网所列</w:t>
            </w:r>
            <w:proofErr w:type="gramEnd"/>
            <w:r>
              <w:rPr>
                <w:rFonts w:ascii="Times New Roman" w:eastAsia="宋体" w:cs="Times New Roman"/>
                <w:kern w:val="2"/>
                <w:sz w:val="22"/>
                <w:szCs w:val="22"/>
              </w:rPr>
              <w:t>最低参数为准</w:t>
            </w:r>
            <w:r>
              <w:rPr>
                <w:rFonts w:ascii="Times New Roman" w:eastAsia="宋体" w:cs="Times New Roman"/>
                <w:kern w:val="2"/>
                <w:sz w:val="22"/>
                <w:szCs w:val="22"/>
              </w:rPr>
              <w:t xml:space="preserve"> </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端口要求</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proofErr w:type="gramStart"/>
            <w:r>
              <w:rPr>
                <w:rFonts w:ascii="Times New Roman" w:eastAsia="宋体" w:cs="Times New Roman"/>
                <w:kern w:val="2"/>
                <w:sz w:val="22"/>
                <w:szCs w:val="22"/>
              </w:rPr>
              <w:t>千兆电口</w:t>
            </w:r>
            <w:proofErr w:type="gramEnd"/>
            <w:r>
              <w:rPr>
                <w:rFonts w:ascii="Times New Roman" w:eastAsia="宋体" w:cs="Times New Roman"/>
                <w:kern w:val="2"/>
                <w:sz w:val="22"/>
                <w:szCs w:val="22"/>
              </w:rPr>
              <w:t>≥24</w:t>
            </w:r>
            <w:r>
              <w:rPr>
                <w:rFonts w:ascii="Times New Roman" w:eastAsia="宋体" w:cs="Times New Roman"/>
                <w:kern w:val="2"/>
                <w:sz w:val="22"/>
                <w:szCs w:val="22"/>
              </w:rPr>
              <w:t>，</w:t>
            </w:r>
            <w:proofErr w:type="gramStart"/>
            <w:r>
              <w:rPr>
                <w:rFonts w:ascii="Times New Roman" w:eastAsia="宋体" w:cs="Times New Roman"/>
                <w:kern w:val="2"/>
                <w:sz w:val="22"/>
                <w:szCs w:val="22"/>
              </w:rPr>
              <w:t>万兆光口</w:t>
            </w:r>
            <w:proofErr w:type="gramEnd"/>
            <w:r>
              <w:rPr>
                <w:rFonts w:ascii="Times New Roman" w:eastAsia="宋体" w:cs="Times New Roman"/>
                <w:kern w:val="2"/>
                <w:sz w:val="22"/>
                <w:szCs w:val="22"/>
              </w:rPr>
              <w:t xml:space="preserve">≥4 </w:t>
            </w:r>
          </w:p>
        </w:tc>
      </w:tr>
      <w:tr w:rsidR="00687A2C" w:rsidTr="00353273">
        <w:trPr>
          <w:jc w:val="center"/>
        </w:trPr>
        <w:tc>
          <w:tcPr>
            <w:tcW w:w="0" w:type="auto"/>
            <w:vMerge w:val="restart"/>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VLAN</w:t>
            </w:r>
            <w:r>
              <w:rPr>
                <w:rFonts w:ascii="Times New Roman" w:eastAsia="宋体" w:cs="Times New Roman"/>
                <w:kern w:val="2"/>
                <w:sz w:val="22"/>
                <w:szCs w:val="22"/>
              </w:rPr>
              <w:t>特性</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支持基于端口的</w:t>
            </w:r>
            <w:r>
              <w:rPr>
                <w:rFonts w:ascii="Times New Roman" w:eastAsia="宋体" w:cs="Times New Roman"/>
                <w:kern w:val="2"/>
                <w:sz w:val="22"/>
                <w:szCs w:val="22"/>
              </w:rPr>
              <w:t>VLAN</w:t>
            </w:r>
            <w:r>
              <w:rPr>
                <w:rFonts w:ascii="Times New Roman" w:eastAsia="宋体" w:cs="Times New Roman"/>
                <w:kern w:val="2"/>
                <w:sz w:val="22"/>
                <w:szCs w:val="22"/>
              </w:rPr>
              <w:t>，支持</w:t>
            </w:r>
            <w:proofErr w:type="gramStart"/>
            <w:r>
              <w:rPr>
                <w:rFonts w:ascii="Times New Roman" w:eastAsia="宋体" w:cs="Times New Roman"/>
                <w:kern w:val="2"/>
                <w:sz w:val="22"/>
                <w:szCs w:val="22"/>
              </w:rPr>
              <w:t>基于协议</w:t>
            </w:r>
            <w:proofErr w:type="gramEnd"/>
            <w:r>
              <w:rPr>
                <w:rFonts w:ascii="Times New Roman" w:eastAsia="宋体" w:cs="Times New Roman"/>
                <w:kern w:val="2"/>
                <w:sz w:val="22"/>
                <w:szCs w:val="22"/>
              </w:rPr>
              <w:t>的</w:t>
            </w:r>
            <w:r>
              <w:rPr>
                <w:rFonts w:ascii="Times New Roman" w:eastAsia="宋体" w:cs="Times New Roman"/>
                <w:kern w:val="2"/>
                <w:sz w:val="22"/>
                <w:szCs w:val="22"/>
              </w:rPr>
              <w:t>VLAN</w:t>
            </w:r>
            <w:r>
              <w:rPr>
                <w:rFonts w:ascii="Times New Roman" w:eastAsia="宋体" w:cs="Times New Roman"/>
                <w:kern w:val="2"/>
                <w:sz w:val="22"/>
                <w:szCs w:val="22"/>
              </w:rPr>
              <w:t>；</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Voice VLAN</w:t>
            </w:r>
            <w:r>
              <w:rPr>
                <w:rFonts w:ascii="Times New Roman" w:eastAsia="宋体" w:cs="Times New Roman"/>
                <w:kern w:val="2"/>
                <w:sz w:val="22"/>
                <w:szCs w:val="22"/>
              </w:rPr>
              <w:t>、</w:t>
            </w:r>
            <w:r>
              <w:rPr>
                <w:rFonts w:ascii="Times New Roman" w:eastAsia="宋体" w:cs="Times New Roman"/>
                <w:kern w:val="2"/>
                <w:sz w:val="22"/>
                <w:szCs w:val="22"/>
              </w:rPr>
              <w:t>Guest VLAN</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支持基于</w:t>
            </w:r>
            <w:r>
              <w:rPr>
                <w:rFonts w:ascii="Times New Roman" w:eastAsia="宋体" w:cs="Times New Roman"/>
                <w:kern w:val="2"/>
                <w:sz w:val="22"/>
                <w:szCs w:val="22"/>
              </w:rPr>
              <w:t>MAC</w:t>
            </w:r>
            <w:r>
              <w:rPr>
                <w:rFonts w:ascii="Times New Roman" w:eastAsia="宋体" w:cs="Times New Roman"/>
                <w:kern w:val="2"/>
                <w:sz w:val="22"/>
                <w:szCs w:val="22"/>
              </w:rPr>
              <w:t>的</w:t>
            </w:r>
            <w:r>
              <w:rPr>
                <w:rFonts w:ascii="Times New Roman" w:eastAsia="宋体" w:cs="Times New Roman"/>
                <w:kern w:val="2"/>
                <w:sz w:val="22"/>
                <w:szCs w:val="22"/>
              </w:rPr>
              <w:t>VLAN</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最大</w:t>
            </w:r>
            <w:r>
              <w:rPr>
                <w:rFonts w:ascii="Times New Roman" w:eastAsia="宋体" w:cs="Times New Roman"/>
                <w:kern w:val="2"/>
                <w:sz w:val="22"/>
                <w:szCs w:val="22"/>
              </w:rPr>
              <w:t>VLAN</w:t>
            </w:r>
            <w:r>
              <w:rPr>
                <w:rFonts w:ascii="Times New Roman" w:eastAsia="宋体" w:cs="Times New Roman"/>
                <w:kern w:val="2"/>
                <w:sz w:val="22"/>
                <w:szCs w:val="22"/>
              </w:rPr>
              <w:t>数</w:t>
            </w:r>
            <w:r>
              <w:rPr>
                <w:rFonts w:ascii="Times New Roman" w:eastAsia="宋体" w:cs="Times New Roman"/>
                <w:kern w:val="2"/>
                <w:sz w:val="22"/>
                <w:szCs w:val="22"/>
              </w:rPr>
              <w:t>(</w:t>
            </w:r>
            <w:r>
              <w:rPr>
                <w:rFonts w:ascii="Times New Roman" w:eastAsia="宋体" w:cs="Times New Roman"/>
                <w:kern w:val="2"/>
                <w:sz w:val="22"/>
                <w:szCs w:val="22"/>
              </w:rPr>
              <w:t>不是</w:t>
            </w:r>
            <w:r>
              <w:rPr>
                <w:rFonts w:ascii="Times New Roman" w:eastAsia="宋体" w:cs="Times New Roman"/>
                <w:kern w:val="2"/>
                <w:sz w:val="22"/>
                <w:szCs w:val="22"/>
              </w:rPr>
              <w:t>VLAN ID)≥4094</w:t>
            </w:r>
          </w:p>
        </w:tc>
      </w:tr>
      <w:tr w:rsidR="00687A2C" w:rsidTr="00353273">
        <w:trPr>
          <w:jc w:val="center"/>
        </w:trPr>
        <w:tc>
          <w:tcPr>
            <w:tcW w:w="0" w:type="auto"/>
            <w:vMerge w:val="restart"/>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软件规格</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整机最大路由地址表</w:t>
            </w:r>
            <w:r>
              <w:rPr>
                <w:rFonts w:ascii="Times New Roman" w:eastAsia="宋体" w:cs="Times New Roman"/>
                <w:kern w:val="2"/>
                <w:sz w:val="22"/>
                <w:szCs w:val="22"/>
              </w:rPr>
              <w:t xml:space="preserve">≥3K </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整机最大</w:t>
            </w:r>
            <w:r>
              <w:rPr>
                <w:rFonts w:ascii="Times New Roman" w:eastAsia="宋体" w:cs="Times New Roman"/>
                <w:kern w:val="2"/>
                <w:sz w:val="22"/>
                <w:szCs w:val="22"/>
              </w:rPr>
              <w:t>ARP</w:t>
            </w:r>
            <w:r>
              <w:rPr>
                <w:rFonts w:ascii="Times New Roman" w:eastAsia="宋体" w:cs="Times New Roman"/>
                <w:kern w:val="2"/>
                <w:sz w:val="22"/>
                <w:szCs w:val="22"/>
              </w:rPr>
              <w:t>地址表</w:t>
            </w:r>
            <w:r>
              <w:rPr>
                <w:rFonts w:ascii="Times New Roman" w:eastAsia="宋体" w:cs="Times New Roman"/>
                <w:kern w:val="2"/>
                <w:sz w:val="22"/>
                <w:szCs w:val="22"/>
              </w:rPr>
              <w:t xml:space="preserve">≥2K </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整机最大</w:t>
            </w:r>
            <w:r>
              <w:rPr>
                <w:rFonts w:ascii="Times New Roman" w:eastAsia="宋体" w:cs="Times New Roman"/>
                <w:kern w:val="2"/>
                <w:sz w:val="22"/>
                <w:szCs w:val="22"/>
              </w:rPr>
              <w:t>MAC</w:t>
            </w:r>
            <w:r>
              <w:rPr>
                <w:rFonts w:ascii="Times New Roman" w:eastAsia="宋体" w:cs="Times New Roman"/>
                <w:kern w:val="2"/>
                <w:sz w:val="22"/>
                <w:szCs w:val="22"/>
              </w:rPr>
              <w:t>地址表</w:t>
            </w:r>
            <w:r>
              <w:rPr>
                <w:rFonts w:ascii="Times New Roman" w:eastAsia="宋体" w:cs="Times New Roman"/>
                <w:kern w:val="2"/>
                <w:sz w:val="22"/>
                <w:szCs w:val="22"/>
              </w:rPr>
              <w:t xml:space="preserve">≥16K </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三层路由功能</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Ipv4</w:t>
            </w:r>
            <w:r>
              <w:rPr>
                <w:rFonts w:ascii="Times New Roman" w:eastAsia="宋体" w:cs="Times New Roman"/>
                <w:kern w:val="2"/>
                <w:sz w:val="22"/>
                <w:szCs w:val="22"/>
              </w:rPr>
              <w:t>和</w:t>
            </w:r>
            <w:r>
              <w:rPr>
                <w:rFonts w:ascii="Times New Roman" w:eastAsia="宋体" w:cs="Times New Roman"/>
                <w:kern w:val="2"/>
                <w:sz w:val="22"/>
                <w:szCs w:val="22"/>
              </w:rPr>
              <w:t>Ipv6</w:t>
            </w:r>
            <w:proofErr w:type="gramStart"/>
            <w:r>
              <w:rPr>
                <w:rFonts w:ascii="Times New Roman" w:eastAsia="宋体" w:cs="Times New Roman"/>
                <w:kern w:val="2"/>
                <w:sz w:val="22"/>
                <w:szCs w:val="22"/>
              </w:rPr>
              <w:t>三</w:t>
            </w:r>
            <w:proofErr w:type="gramEnd"/>
            <w:r>
              <w:rPr>
                <w:rFonts w:ascii="Times New Roman" w:eastAsia="宋体" w:cs="Times New Roman"/>
                <w:kern w:val="2"/>
                <w:sz w:val="22"/>
                <w:szCs w:val="22"/>
              </w:rPr>
              <w:t>层路由功能，包括静态路由、</w:t>
            </w:r>
            <w:r>
              <w:rPr>
                <w:rFonts w:ascii="Times New Roman" w:eastAsia="宋体" w:cs="Times New Roman"/>
                <w:kern w:val="2"/>
                <w:sz w:val="22"/>
                <w:szCs w:val="22"/>
              </w:rPr>
              <w:t>RIP</w:t>
            </w:r>
            <w:r>
              <w:rPr>
                <w:rFonts w:ascii="Times New Roman" w:eastAsia="宋体" w:cs="Times New Roman"/>
                <w:kern w:val="2"/>
                <w:sz w:val="22"/>
                <w:szCs w:val="22"/>
              </w:rPr>
              <w:t>、</w:t>
            </w:r>
            <w:r>
              <w:rPr>
                <w:rFonts w:ascii="Times New Roman" w:eastAsia="宋体" w:cs="Times New Roman"/>
                <w:kern w:val="2"/>
                <w:sz w:val="22"/>
                <w:szCs w:val="22"/>
              </w:rPr>
              <w:t>RIPng</w:t>
            </w:r>
            <w:r>
              <w:rPr>
                <w:rFonts w:ascii="Times New Roman" w:eastAsia="宋体" w:cs="Times New Roman"/>
                <w:kern w:val="2"/>
                <w:sz w:val="22"/>
                <w:szCs w:val="22"/>
              </w:rPr>
              <w:t>、</w:t>
            </w:r>
            <w:r>
              <w:rPr>
                <w:rFonts w:ascii="Times New Roman" w:eastAsia="宋体" w:cs="Times New Roman"/>
                <w:kern w:val="2"/>
                <w:sz w:val="22"/>
                <w:szCs w:val="22"/>
              </w:rPr>
              <w:t>OSPF</w:t>
            </w:r>
            <w:r>
              <w:rPr>
                <w:rFonts w:ascii="Times New Roman" w:eastAsia="宋体" w:cs="Times New Roman"/>
                <w:kern w:val="2"/>
                <w:sz w:val="22"/>
                <w:szCs w:val="22"/>
              </w:rPr>
              <w:t>等</w:t>
            </w:r>
          </w:p>
        </w:tc>
      </w:tr>
      <w:tr w:rsidR="00687A2C" w:rsidTr="00353273">
        <w:trPr>
          <w:jc w:val="center"/>
        </w:trPr>
        <w:tc>
          <w:tcPr>
            <w:tcW w:w="0" w:type="auto"/>
            <w:vMerge w:val="restart"/>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生成树</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STP/RSTP/MSTP</w:t>
            </w:r>
            <w:r>
              <w:rPr>
                <w:rFonts w:ascii="Times New Roman" w:eastAsia="宋体" w:cs="Times New Roman"/>
                <w:kern w:val="2"/>
                <w:sz w:val="22"/>
                <w:szCs w:val="22"/>
              </w:rPr>
              <w:t>协议</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PVST</w:t>
            </w:r>
            <w:r>
              <w:rPr>
                <w:rFonts w:ascii="Times New Roman" w:eastAsia="宋体" w:cs="Times New Roman"/>
                <w:kern w:val="2"/>
                <w:sz w:val="22"/>
                <w:szCs w:val="22"/>
              </w:rPr>
              <w:t>协议</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堆叠</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支持多台设备虚拟化为一台，实现单一</w:t>
            </w:r>
            <w:r>
              <w:rPr>
                <w:rFonts w:ascii="Times New Roman" w:eastAsia="宋体" w:cs="Times New Roman"/>
                <w:kern w:val="2"/>
                <w:sz w:val="22"/>
                <w:szCs w:val="22"/>
              </w:rPr>
              <w:t>IP</w:t>
            </w:r>
            <w:r>
              <w:rPr>
                <w:rFonts w:ascii="Times New Roman" w:eastAsia="宋体" w:cs="Times New Roman"/>
                <w:kern w:val="2"/>
                <w:sz w:val="22"/>
                <w:szCs w:val="22"/>
              </w:rPr>
              <w:t>管理，</w:t>
            </w:r>
          </w:p>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lastRenderedPageBreak/>
              <w:t>支持通过标准以太网接口进行堆叠，</w:t>
            </w:r>
          </w:p>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支持本地堆叠和远程堆叠</w:t>
            </w:r>
          </w:p>
        </w:tc>
      </w:tr>
      <w:tr w:rsidR="00687A2C" w:rsidTr="00353273">
        <w:trPr>
          <w:jc w:val="center"/>
        </w:trPr>
        <w:tc>
          <w:tcPr>
            <w:tcW w:w="1974"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lastRenderedPageBreak/>
              <w:t>配置要求</w:t>
            </w:r>
          </w:p>
        </w:tc>
        <w:tc>
          <w:tcPr>
            <w:tcW w:w="7876"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单台</w:t>
            </w:r>
            <w:proofErr w:type="gramStart"/>
            <w:r>
              <w:rPr>
                <w:rFonts w:ascii="Times New Roman" w:eastAsia="宋体" w:cs="Times New Roman"/>
                <w:kern w:val="2"/>
                <w:sz w:val="22"/>
                <w:szCs w:val="22"/>
              </w:rPr>
              <w:t>设备实配</w:t>
            </w:r>
            <w:r>
              <w:rPr>
                <w:rFonts w:ascii="Times New Roman" w:eastAsia="宋体" w:cs="Times New Roman"/>
                <w:kern w:val="2"/>
                <w:sz w:val="22"/>
                <w:szCs w:val="22"/>
              </w:rPr>
              <w:t>2</w:t>
            </w:r>
            <w:r>
              <w:rPr>
                <w:rFonts w:ascii="Times New Roman" w:eastAsia="宋体" w:cs="Times New Roman"/>
                <w:kern w:val="2"/>
                <w:sz w:val="22"/>
                <w:szCs w:val="22"/>
              </w:rPr>
              <w:t>个</w:t>
            </w:r>
            <w:proofErr w:type="gramEnd"/>
            <w:r>
              <w:rPr>
                <w:rFonts w:ascii="Times New Roman" w:eastAsia="宋体" w:cs="Times New Roman"/>
                <w:kern w:val="2"/>
                <w:sz w:val="22"/>
                <w:szCs w:val="22"/>
              </w:rPr>
              <w:t>万兆</w:t>
            </w:r>
            <w:proofErr w:type="gramStart"/>
            <w:r>
              <w:rPr>
                <w:rFonts w:ascii="Times New Roman" w:eastAsia="宋体" w:cs="Times New Roman"/>
                <w:kern w:val="2"/>
                <w:sz w:val="22"/>
                <w:szCs w:val="22"/>
              </w:rPr>
              <w:t>多模光模块</w:t>
            </w:r>
            <w:proofErr w:type="gramEnd"/>
          </w:p>
        </w:tc>
      </w:tr>
    </w:tbl>
    <w:p w:rsidR="00687A2C" w:rsidRDefault="00687A2C" w:rsidP="00687A2C">
      <w:pPr>
        <w:adjustRightInd w:val="0"/>
        <w:snapToGrid w:val="0"/>
        <w:spacing w:line="360" w:lineRule="auto"/>
        <w:ind w:left="442"/>
        <w:rPr>
          <w:b/>
          <w:bCs/>
          <w:sz w:val="22"/>
        </w:rPr>
      </w:pPr>
    </w:p>
    <w:p w:rsidR="00687A2C" w:rsidRDefault="00687A2C" w:rsidP="00687A2C">
      <w:pPr>
        <w:spacing w:line="360" w:lineRule="auto"/>
        <w:ind w:firstLineChars="200" w:firstLine="442"/>
        <w:rPr>
          <w:b/>
          <w:sz w:val="22"/>
        </w:rPr>
      </w:pPr>
      <w:r>
        <w:rPr>
          <w:b/>
          <w:sz w:val="22"/>
        </w:rPr>
        <w:t>10.1.2.3</w:t>
      </w:r>
      <w:r>
        <w:rPr>
          <w:b/>
          <w:sz w:val="22"/>
        </w:rPr>
        <w:t>物联网</w:t>
      </w:r>
    </w:p>
    <w:p w:rsidR="00687A2C" w:rsidRDefault="00687A2C" w:rsidP="00095846">
      <w:pPr>
        <w:pStyle w:val="a4"/>
        <w:numPr>
          <w:ilvl w:val="0"/>
          <w:numId w:val="36"/>
        </w:numPr>
        <w:adjustRightInd w:val="0"/>
        <w:snapToGrid w:val="0"/>
        <w:spacing w:line="360" w:lineRule="auto"/>
        <w:ind w:firstLineChars="0"/>
        <w:rPr>
          <w:b/>
          <w:bCs/>
          <w:sz w:val="22"/>
        </w:rPr>
      </w:pPr>
      <w:r>
        <w:rPr>
          <w:b/>
          <w:bCs/>
          <w:sz w:val="22"/>
        </w:rPr>
        <w:t>物联网</w:t>
      </w:r>
      <w:r>
        <w:rPr>
          <w:b/>
          <w:bCs/>
          <w:sz w:val="22"/>
        </w:rPr>
        <w:t>AP</w:t>
      </w:r>
      <w:r>
        <w:rPr>
          <w:b/>
          <w:bCs/>
          <w:sz w:val="22"/>
        </w:rPr>
        <w:t>（</w:t>
      </w:r>
      <w:r>
        <w:rPr>
          <w:b/>
          <w:bCs/>
          <w:sz w:val="22"/>
        </w:rPr>
        <w:t>40</w:t>
      </w:r>
      <w:r>
        <w:rPr>
          <w:b/>
          <w:bCs/>
          <w:sz w:val="22"/>
        </w:rPr>
        <w:t>台）</w:t>
      </w:r>
    </w:p>
    <w:p w:rsidR="00687A2C" w:rsidRDefault="00687A2C" w:rsidP="00095846">
      <w:pPr>
        <w:pStyle w:val="a4"/>
        <w:numPr>
          <w:ilvl w:val="0"/>
          <w:numId w:val="37"/>
        </w:numPr>
        <w:spacing w:line="360" w:lineRule="auto"/>
        <w:ind w:firstLineChars="0"/>
        <w:rPr>
          <w:sz w:val="22"/>
        </w:rPr>
      </w:pPr>
      <w:r>
        <w:rPr>
          <w:sz w:val="22"/>
        </w:rPr>
        <w:t>1000M</w:t>
      </w:r>
      <w:r>
        <w:rPr>
          <w:sz w:val="22"/>
        </w:rPr>
        <w:t>网口</w:t>
      </w:r>
      <w:r>
        <w:rPr>
          <w:sz w:val="22"/>
        </w:rPr>
        <w:t>≥1</w:t>
      </w:r>
      <w:r>
        <w:rPr>
          <w:sz w:val="22"/>
        </w:rPr>
        <w:t>个，支持</w:t>
      </w:r>
      <w:r>
        <w:rPr>
          <w:sz w:val="22"/>
        </w:rPr>
        <w:t>POE</w:t>
      </w:r>
      <w:r>
        <w:rPr>
          <w:sz w:val="22"/>
        </w:rPr>
        <w:t>供电，</w:t>
      </w:r>
      <w:r>
        <w:rPr>
          <w:sz w:val="22"/>
        </w:rPr>
        <w:t>USB</w:t>
      </w:r>
      <w:r>
        <w:rPr>
          <w:sz w:val="22"/>
        </w:rPr>
        <w:t>接口</w:t>
      </w:r>
      <w:r>
        <w:rPr>
          <w:sz w:val="22"/>
        </w:rPr>
        <w:t>≥2</w:t>
      </w:r>
      <w:r>
        <w:rPr>
          <w:sz w:val="22"/>
        </w:rPr>
        <w:t>个，</w:t>
      </w:r>
      <w:r>
        <w:rPr>
          <w:sz w:val="22"/>
        </w:rPr>
        <w:t>mini PCI-E</w:t>
      </w:r>
      <w:r>
        <w:rPr>
          <w:sz w:val="22"/>
        </w:rPr>
        <w:t>插槽或</w:t>
      </w:r>
      <w:r>
        <w:rPr>
          <w:sz w:val="22"/>
        </w:rPr>
        <w:t>minisim</w:t>
      </w:r>
      <w:r>
        <w:rPr>
          <w:sz w:val="22"/>
        </w:rPr>
        <w:t>卡插槽</w:t>
      </w:r>
      <w:r>
        <w:rPr>
          <w:sz w:val="22"/>
        </w:rPr>
        <w:t>≥1</w:t>
      </w:r>
      <w:r>
        <w:rPr>
          <w:sz w:val="22"/>
        </w:rPr>
        <w:t>个，支持全网通</w:t>
      </w:r>
      <w:r>
        <w:rPr>
          <w:sz w:val="22"/>
        </w:rPr>
        <w:t>5G</w:t>
      </w:r>
      <w:r>
        <w:rPr>
          <w:sz w:val="22"/>
        </w:rPr>
        <w:t>模组，支持</w:t>
      </w:r>
      <w:r>
        <w:rPr>
          <w:sz w:val="22"/>
        </w:rPr>
        <w:t>RFID</w:t>
      </w:r>
      <w:r>
        <w:rPr>
          <w:sz w:val="22"/>
        </w:rPr>
        <w:t>模组，</w:t>
      </w:r>
      <w:proofErr w:type="gramStart"/>
      <w:r>
        <w:rPr>
          <w:sz w:val="22"/>
        </w:rPr>
        <w:t>内置双蓝牙</w:t>
      </w:r>
      <w:proofErr w:type="gramEnd"/>
      <w:r>
        <w:rPr>
          <w:sz w:val="22"/>
        </w:rPr>
        <w:t>5.0</w:t>
      </w:r>
      <w:r>
        <w:rPr>
          <w:sz w:val="22"/>
        </w:rPr>
        <w:t>，内置</w:t>
      </w:r>
      <w:r>
        <w:rPr>
          <w:sz w:val="22"/>
        </w:rPr>
        <w:t>zigbee</w:t>
      </w:r>
      <w:r>
        <w:rPr>
          <w:sz w:val="22"/>
        </w:rPr>
        <w:t>模组，内置</w:t>
      </w:r>
      <w:r>
        <w:rPr>
          <w:sz w:val="22"/>
        </w:rPr>
        <w:t>LoRawan</w:t>
      </w:r>
      <w:r>
        <w:rPr>
          <w:sz w:val="22"/>
        </w:rPr>
        <w:t>模组。</w:t>
      </w:r>
    </w:p>
    <w:p w:rsidR="00687A2C" w:rsidRDefault="00687A2C" w:rsidP="00095846">
      <w:pPr>
        <w:pStyle w:val="a4"/>
        <w:numPr>
          <w:ilvl w:val="0"/>
          <w:numId w:val="37"/>
        </w:numPr>
        <w:spacing w:line="360" w:lineRule="auto"/>
        <w:ind w:firstLineChars="0"/>
        <w:rPr>
          <w:sz w:val="22"/>
        </w:rPr>
      </w:pPr>
      <w:r>
        <w:rPr>
          <w:sz w:val="22"/>
        </w:rPr>
        <w:t>支持温湿度、分贝等硬件采集设备连接到物联网</w:t>
      </w:r>
      <w:r>
        <w:rPr>
          <w:sz w:val="22"/>
        </w:rPr>
        <w:t>AP</w:t>
      </w:r>
      <w:r>
        <w:rPr>
          <w:sz w:val="22"/>
        </w:rPr>
        <w:t>功能，数据通过软件平台查看。</w:t>
      </w:r>
    </w:p>
    <w:p w:rsidR="00687A2C" w:rsidRDefault="00687A2C" w:rsidP="00687A2C">
      <w:pPr>
        <w:spacing w:line="360" w:lineRule="auto"/>
        <w:ind w:firstLineChars="200" w:firstLine="440"/>
        <w:rPr>
          <w:sz w:val="22"/>
        </w:rPr>
      </w:pPr>
      <w:r>
        <w:rPr>
          <w:sz w:val="22"/>
        </w:rPr>
        <w:t>设备具有自检，单项逆向路径转发、</w:t>
      </w:r>
      <w:r>
        <w:rPr>
          <w:sz w:val="22"/>
        </w:rPr>
        <w:t>MPLS VPN</w:t>
      </w:r>
      <w:r>
        <w:rPr>
          <w:sz w:val="22"/>
        </w:rPr>
        <w:t>、审计数据保护功能。设备具有数据存储、传输、权限管理、协议设置功能。</w:t>
      </w:r>
    </w:p>
    <w:p w:rsidR="00687A2C" w:rsidRDefault="00687A2C" w:rsidP="00095846">
      <w:pPr>
        <w:pStyle w:val="a4"/>
        <w:numPr>
          <w:ilvl w:val="0"/>
          <w:numId w:val="37"/>
        </w:numPr>
        <w:spacing w:line="360" w:lineRule="auto"/>
        <w:ind w:firstLineChars="0"/>
        <w:rPr>
          <w:sz w:val="22"/>
        </w:rPr>
      </w:pPr>
      <w:r>
        <w:rPr>
          <w:sz w:val="22"/>
        </w:rPr>
        <w:t>不低于</w:t>
      </w:r>
      <w:r>
        <w:rPr>
          <w:sz w:val="22"/>
        </w:rPr>
        <w:t>4</w:t>
      </w:r>
      <w:r>
        <w:rPr>
          <w:sz w:val="22"/>
        </w:rPr>
        <w:t>核</w:t>
      </w:r>
      <w:r>
        <w:rPr>
          <w:sz w:val="22"/>
        </w:rPr>
        <w:t>2.0GHz</w:t>
      </w:r>
      <w:r>
        <w:rPr>
          <w:sz w:val="22"/>
        </w:rPr>
        <w:t>处理器，</w:t>
      </w:r>
      <w:r>
        <w:rPr>
          <w:sz w:val="22"/>
        </w:rPr>
        <w:t>linux</w:t>
      </w:r>
      <w:r>
        <w:rPr>
          <w:sz w:val="22"/>
        </w:rPr>
        <w:t>操作系统；</w:t>
      </w:r>
    </w:p>
    <w:p w:rsidR="00687A2C" w:rsidRDefault="00687A2C" w:rsidP="00095846">
      <w:pPr>
        <w:pStyle w:val="a4"/>
        <w:numPr>
          <w:ilvl w:val="0"/>
          <w:numId w:val="37"/>
        </w:numPr>
        <w:spacing w:line="360" w:lineRule="auto"/>
        <w:ind w:firstLineChars="0"/>
        <w:rPr>
          <w:sz w:val="22"/>
        </w:rPr>
      </w:pPr>
      <w:r>
        <w:rPr>
          <w:sz w:val="22"/>
        </w:rPr>
        <w:t>可选</w:t>
      </w:r>
      <w:r>
        <w:rPr>
          <w:sz w:val="22"/>
        </w:rPr>
        <w:t>8G/16G/32G</w:t>
      </w:r>
      <w:r>
        <w:rPr>
          <w:sz w:val="22"/>
        </w:rPr>
        <w:t>容量</w:t>
      </w:r>
      <w:r>
        <w:rPr>
          <w:sz w:val="22"/>
        </w:rPr>
        <w:t>EMMC</w:t>
      </w:r>
      <w:r>
        <w:rPr>
          <w:sz w:val="22"/>
        </w:rPr>
        <w:t>系统内存；</w:t>
      </w:r>
    </w:p>
    <w:p w:rsidR="00687A2C" w:rsidRDefault="00687A2C" w:rsidP="00095846">
      <w:pPr>
        <w:pStyle w:val="a4"/>
        <w:numPr>
          <w:ilvl w:val="0"/>
          <w:numId w:val="37"/>
        </w:numPr>
        <w:spacing w:line="360" w:lineRule="auto"/>
        <w:ind w:firstLineChars="0"/>
        <w:rPr>
          <w:sz w:val="22"/>
        </w:rPr>
      </w:pPr>
      <w:r>
        <w:rPr>
          <w:sz w:val="22"/>
        </w:rPr>
        <w:t>可选</w:t>
      </w:r>
      <w:r>
        <w:rPr>
          <w:sz w:val="22"/>
        </w:rPr>
        <w:t>128G/256G/512G</w:t>
      </w:r>
      <w:r>
        <w:rPr>
          <w:sz w:val="22"/>
        </w:rPr>
        <w:t>容量</w:t>
      </w:r>
      <w:r>
        <w:rPr>
          <w:sz w:val="22"/>
        </w:rPr>
        <w:t>SSD</w:t>
      </w:r>
      <w:r>
        <w:rPr>
          <w:sz w:val="22"/>
        </w:rPr>
        <w:t>固态硬盘；</w:t>
      </w:r>
    </w:p>
    <w:p w:rsidR="00687A2C" w:rsidRDefault="00687A2C" w:rsidP="00095846">
      <w:pPr>
        <w:pStyle w:val="a4"/>
        <w:numPr>
          <w:ilvl w:val="0"/>
          <w:numId w:val="37"/>
        </w:numPr>
        <w:spacing w:line="360" w:lineRule="auto"/>
        <w:ind w:firstLineChars="0"/>
        <w:rPr>
          <w:sz w:val="22"/>
        </w:rPr>
      </w:pPr>
      <w:proofErr w:type="gramStart"/>
      <w:r>
        <w:rPr>
          <w:sz w:val="22"/>
        </w:rPr>
        <w:t>内置物</w:t>
      </w:r>
      <w:proofErr w:type="gramEnd"/>
      <w:r>
        <w:rPr>
          <w:sz w:val="22"/>
        </w:rPr>
        <w:t>联网中间件，支持二次开发；</w:t>
      </w:r>
    </w:p>
    <w:p w:rsidR="00687A2C" w:rsidRDefault="00687A2C" w:rsidP="00095846">
      <w:pPr>
        <w:pStyle w:val="a4"/>
        <w:numPr>
          <w:ilvl w:val="0"/>
          <w:numId w:val="37"/>
        </w:numPr>
        <w:spacing w:line="360" w:lineRule="auto"/>
        <w:ind w:firstLineChars="0"/>
        <w:rPr>
          <w:sz w:val="22"/>
        </w:rPr>
      </w:pPr>
      <w:r>
        <w:rPr>
          <w:sz w:val="22"/>
        </w:rPr>
        <w:t>内置</w:t>
      </w:r>
      <w:r>
        <w:rPr>
          <w:sz w:val="22"/>
        </w:rPr>
        <w:t>Wi-Fi6 AX3000M</w:t>
      </w:r>
      <w:r>
        <w:rPr>
          <w:sz w:val="22"/>
        </w:rPr>
        <w:t>速率，支持</w:t>
      </w:r>
      <w:r>
        <w:rPr>
          <w:sz w:val="22"/>
        </w:rPr>
        <w:t>2.4G/5G</w:t>
      </w:r>
      <w:r>
        <w:rPr>
          <w:sz w:val="22"/>
        </w:rPr>
        <w:t>无线覆盖；</w:t>
      </w:r>
    </w:p>
    <w:p w:rsidR="00687A2C" w:rsidRDefault="00687A2C" w:rsidP="00095846">
      <w:pPr>
        <w:pStyle w:val="a4"/>
        <w:numPr>
          <w:ilvl w:val="0"/>
          <w:numId w:val="37"/>
        </w:numPr>
        <w:spacing w:line="360" w:lineRule="auto"/>
        <w:ind w:firstLineChars="0"/>
        <w:rPr>
          <w:sz w:val="22"/>
        </w:rPr>
      </w:pPr>
      <w:r>
        <w:rPr>
          <w:sz w:val="22"/>
        </w:rPr>
        <w:t>内置</w:t>
      </w:r>
      <w:r>
        <w:rPr>
          <w:sz w:val="22"/>
        </w:rPr>
        <w:t>≥5</w:t>
      </w:r>
      <w:r>
        <w:rPr>
          <w:sz w:val="22"/>
        </w:rPr>
        <w:t>端口</w:t>
      </w:r>
      <w:r>
        <w:rPr>
          <w:sz w:val="22"/>
        </w:rPr>
        <w:t>POE</w:t>
      </w:r>
      <w:r>
        <w:rPr>
          <w:sz w:val="22"/>
        </w:rPr>
        <w:t>网络交换机，支持多级级联组网应用；</w:t>
      </w:r>
    </w:p>
    <w:p w:rsidR="00687A2C" w:rsidRDefault="00687A2C" w:rsidP="00095846">
      <w:pPr>
        <w:pStyle w:val="a4"/>
        <w:numPr>
          <w:ilvl w:val="0"/>
          <w:numId w:val="37"/>
        </w:numPr>
        <w:spacing w:line="360" w:lineRule="auto"/>
        <w:ind w:firstLineChars="0"/>
        <w:rPr>
          <w:sz w:val="22"/>
        </w:rPr>
      </w:pPr>
      <w:r>
        <w:rPr>
          <w:sz w:val="22"/>
        </w:rPr>
        <w:t>支持</w:t>
      </w:r>
      <w:r>
        <w:rPr>
          <w:sz w:val="22"/>
        </w:rPr>
        <w:t>2.5G SFP</w:t>
      </w:r>
      <w:r>
        <w:rPr>
          <w:sz w:val="22"/>
        </w:rPr>
        <w:t>光纤</w:t>
      </w:r>
      <w:r>
        <w:rPr>
          <w:sz w:val="22"/>
        </w:rPr>
        <w:t>/2.5G</w:t>
      </w:r>
      <w:proofErr w:type="gramStart"/>
      <w:r>
        <w:rPr>
          <w:sz w:val="22"/>
        </w:rPr>
        <w:t>电口</w:t>
      </w:r>
      <w:proofErr w:type="gramEnd"/>
      <w:r>
        <w:rPr>
          <w:sz w:val="22"/>
        </w:rPr>
        <w:t>/HPLC/KNX/CAN/RS232/RS485</w:t>
      </w:r>
      <w:r>
        <w:rPr>
          <w:sz w:val="22"/>
        </w:rPr>
        <w:t>等有线传输接口；</w:t>
      </w:r>
    </w:p>
    <w:p w:rsidR="00687A2C" w:rsidRDefault="00687A2C" w:rsidP="00095846">
      <w:pPr>
        <w:pStyle w:val="a4"/>
        <w:numPr>
          <w:ilvl w:val="0"/>
          <w:numId w:val="37"/>
        </w:numPr>
        <w:spacing w:line="360" w:lineRule="auto"/>
        <w:ind w:firstLineChars="0"/>
        <w:rPr>
          <w:sz w:val="22"/>
        </w:rPr>
      </w:pPr>
      <w:r>
        <w:rPr>
          <w:sz w:val="22"/>
        </w:rPr>
        <w:t>内置</w:t>
      </w:r>
      <w:r>
        <w:rPr>
          <w:sz w:val="22"/>
        </w:rPr>
        <w:t>2</w:t>
      </w:r>
      <w:r>
        <w:rPr>
          <w:sz w:val="22"/>
        </w:rPr>
        <w:t>路继电器电路控制，支持常开</w:t>
      </w:r>
      <w:r>
        <w:rPr>
          <w:sz w:val="22"/>
        </w:rPr>
        <w:t>/</w:t>
      </w:r>
      <w:r>
        <w:rPr>
          <w:sz w:val="22"/>
        </w:rPr>
        <w:t>常闭；</w:t>
      </w:r>
    </w:p>
    <w:p w:rsidR="00687A2C" w:rsidRDefault="00687A2C" w:rsidP="00095846">
      <w:pPr>
        <w:pStyle w:val="a4"/>
        <w:numPr>
          <w:ilvl w:val="0"/>
          <w:numId w:val="37"/>
        </w:numPr>
        <w:spacing w:line="360" w:lineRule="auto"/>
        <w:ind w:firstLineChars="0"/>
        <w:rPr>
          <w:sz w:val="22"/>
        </w:rPr>
      </w:pPr>
      <w:r>
        <w:rPr>
          <w:sz w:val="22"/>
        </w:rPr>
        <w:t>供电方式：</w:t>
      </w:r>
      <w:r>
        <w:rPr>
          <w:sz w:val="22"/>
        </w:rPr>
        <w:t>POE\DC48V</w:t>
      </w:r>
      <w:r>
        <w:rPr>
          <w:sz w:val="22"/>
        </w:rPr>
        <w:t>；</w:t>
      </w:r>
    </w:p>
    <w:p w:rsidR="00687A2C" w:rsidRDefault="00687A2C" w:rsidP="00095846">
      <w:pPr>
        <w:pStyle w:val="a4"/>
        <w:numPr>
          <w:ilvl w:val="0"/>
          <w:numId w:val="37"/>
        </w:numPr>
        <w:spacing w:line="360" w:lineRule="auto"/>
        <w:ind w:firstLineChars="0"/>
        <w:rPr>
          <w:sz w:val="22"/>
        </w:rPr>
      </w:pPr>
      <w:r>
        <w:rPr>
          <w:sz w:val="22"/>
        </w:rPr>
        <w:t>可扩展</w:t>
      </w:r>
      <w:r>
        <w:rPr>
          <w:sz w:val="22"/>
        </w:rPr>
        <w:t>6</w:t>
      </w:r>
      <w:r>
        <w:rPr>
          <w:sz w:val="22"/>
        </w:rPr>
        <w:t>个</w:t>
      </w:r>
      <w:r>
        <w:rPr>
          <w:sz w:val="22"/>
        </w:rPr>
        <w:t>PCIe</w:t>
      </w:r>
      <w:r>
        <w:rPr>
          <w:sz w:val="22"/>
        </w:rPr>
        <w:t>接口的多协议物联网模块，支持热插拔；</w:t>
      </w:r>
    </w:p>
    <w:p w:rsidR="00687A2C" w:rsidRDefault="00687A2C" w:rsidP="00095846">
      <w:pPr>
        <w:pStyle w:val="a4"/>
        <w:numPr>
          <w:ilvl w:val="0"/>
          <w:numId w:val="37"/>
        </w:numPr>
        <w:spacing w:line="360" w:lineRule="auto"/>
        <w:ind w:firstLineChars="0"/>
        <w:rPr>
          <w:sz w:val="22"/>
        </w:rPr>
      </w:pPr>
      <w:r>
        <w:rPr>
          <w:sz w:val="22"/>
        </w:rPr>
        <w:t>可扩展</w:t>
      </w:r>
      <w:r>
        <w:rPr>
          <w:sz w:val="22"/>
        </w:rPr>
        <w:t>CS</w:t>
      </w:r>
      <w:r>
        <w:rPr>
          <w:sz w:val="22"/>
        </w:rPr>
        <w:t>高精度定位模块；可扩展</w:t>
      </w:r>
      <w:r>
        <w:rPr>
          <w:sz w:val="22"/>
        </w:rPr>
        <w:t>AOA</w:t>
      </w:r>
      <w:r>
        <w:rPr>
          <w:sz w:val="22"/>
        </w:rPr>
        <w:t>模块（吸顶型）；</w:t>
      </w:r>
    </w:p>
    <w:p w:rsidR="00687A2C" w:rsidRDefault="00687A2C" w:rsidP="00095846">
      <w:pPr>
        <w:pStyle w:val="a4"/>
        <w:numPr>
          <w:ilvl w:val="0"/>
          <w:numId w:val="37"/>
        </w:numPr>
        <w:spacing w:line="360" w:lineRule="auto"/>
        <w:ind w:firstLineChars="0"/>
        <w:rPr>
          <w:sz w:val="22"/>
        </w:rPr>
      </w:pPr>
      <w:r>
        <w:rPr>
          <w:sz w:val="22"/>
        </w:rPr>
        <w:t>如有，请提供第三方产品检测报告</w:t>
      </w:r>
    </w:p>
    <w:p w:rsidR="00687A2C" w:rsidRDefault="00687A2C" w:rsidP="00687A2C">
      <w:pPr>
        <w:adjustRightInd w:val="0"/>
        <w:snapToGrid w:val="0"/>
        <w:spacing w:line="360" w:lineRule="auto"/>
        <w:ind w:left="442"/>
        <w:rPr>
          <w:b/>
          <w:bCs/>
          <w:sz w:val="22"/>
        </w:rPr>
      </w:pPr>
    </w:p>
    <w:p w:rsidR="00687A2C" w:rsidRDefault="00687A2C" w:rsidP="00095846">
      <w:pPr>
        <w:pStyle w:val="a4"/>
        <w:numPr>
          <w:ilvl w:val="0"/>
          <w:numId w:val="36"/>
        </w:numPr>
        <w:adjustRightInd w:val="0"/>
        <w:snapToGrid w:val="0"/>
        <w:spacing w:line="360" w:lineRule="auto"/>
        <w:ind w:firstLineChars="0"/>
        <w:rPr>
          <w:b/>
          <w:bCs/>
          <w:sz w:val="22"/>
        </w:rPr>
      </w:pPr>
      <w:proofErr w:type="gramStart"/>
      <w:r>
        <w:rPr>
          <w:b/>
          <w:bCs/>
          <w:sz w:val="22"/>
        </w:rPr>
        <w:t>蓝牙网关</w:t>
      </w:r>
      <w:proofErr w:type="gramEnd"/>
      <w:r>
        <w:rPr>
          <w:b/>
          <w:bCs/>
          <w:sz w:val="22"/>
        </w:rPr>
        <w:t>（</w:t>
      </w:r>
      <w:r>
        <w:rPr>
          <w:b/>
          <w:bCs/>
          <w:sz w:val="22"/>
        </w:rPr>
        <w:t>80</w:t>
      </w:r>
      <w:r>
        <w:rPr>
          <w:b/>
          <w:bCs/>
          <w:sz w:val="22"/>
        </w:rPr>
        <w:t>台）</w:t>
      </w:r>
    </w:p>
    <w:p w:rsidR="00687A2C" w:rsidRDefault="00687A2C" w:rsidP="00095846">
      <w:pPr>
        <w:pStyle w:val="a4"/>
        <w:numPr>
          <w:ilvl w:val="0"/>
          <w:numId w:val="38"/>
        </w:numPr>
        <w:spacing w:line="360" w:lineRule="auto"/>
        <w:ind w:firstLineChars="0"/>
        <w:rPr>
          <w:sz w:val="22"/>
        </w:rPr>
      </w:pPr>
      <w:r>
        <w:rPr>
          <w:sz w:val="22"/>
        </w:rPr>
        <w:t>1000M</w:t>
      </w:r>
      <w:r>
        <w:rPr>
          <w:sz w:val="22"/>
        </w:rPr>
        <w:t>网口</w:t>
      </w:r>
      <w:r>
        <w:rPr>
          <w:sz w:val="22"/>
        </w:rPr>
        <w:t>≥1</w:t>
      </w:r>
      <w:r>
        <w:rPr>
          <w:sz w:val="22"/>
        </w:rPr>
        <w:t>个，</w:t>
      </w:r>
      <w:proofErr w:type="gramStart"/>
      <w:r>
        <w:rPr>
          <w:sz w:val="22"/>
        </w:rPr>
        <w:t>内置双蓝牙</w:t>
      </w:r>
      <w:proofErr w:type="gramEnd"/>
      <w:r>
        <w:rPr>
          <w:sz w:val="22"/>
        </w:rPr>
        <w:t>5.0</w:t>
      </w:r>
      <w:r>
        <w:rPr>
          <w:sz w:val="22"/>
        </w:rPr>
        <w:t>，内置</w:t>
      </w:r>
      <w:proofErr w:type="gramStart"/>
      <w:r>
        <w:rPr>
          <w:sz w:val="22"/>
        </w:rPr>
        <w:t>蓝牙管理</w:t>
      </w:r>
      <w:proofErr w:type="gramEnd"/>
      <w:r>
        <w:rPr>
          <w:sz w:val="22"/>
        </w:rPr>
        <w:t>软件，支持在</w:t>
      </w:r>
      <w:proofErr w:type="gramStart"/>
      <w:r>
        <w:rPr>
          <w:sz w:val="22"/>
        </w:rPr>
        <w:t>蓝牙设备</w:t>
      </w:r>
      <w:proofErr w:type="gramEnd"/>
      <w:r>
        <w:rPr>
          <w:sz w:val="22"/>
        </w:rPr>
        <w:t>连</w:t>
      </w:r>
      <w:r>
        <w:rPr>
          <w:sz w:val="22"/>
        </w:rPr>
        <w:lastRenderedPageBreak/>
        <w:t>接及</w:t>
      </w:r>
      <w:r>
        <w:rPr>
          <w:sz w:val="22"/>
        </w:rPr>
        <w:t>beacon</w:t>
      </w:r>
      <w:r>
        <w:rPr>
          <w:sz w:val="22"/>
        </w:rPr>
        <w:t>信号发射，支持</w:t>
      </w:r>
      <w:r>
        <w:rPr>
          <w:sz w:val="22"/>
        </w:rPr>
        <w:t>2.4/5.0Ghz</w:t>
      </w:r>
      <w:r>
        <w:rPr>
          <w:sz w:val="22"/>
        </w:rPr>
        <w:t>。</w:t>
      </w:r>
    </w:p>
    <w:p w:rsidR="00687A2C" w:rsidRDefault="00687A2C" w:rsidP="00095846">
      <w:pPr>
        <w:pStyle w:val="a4"/>
        <w:numPr>
          <w:ilvl w:val="0"/>
          <w:numId w:val="38"/>
        </w:numPr>
        <w:spacing w:line="360" w:lineRule="auto"/>
        <w:ind w:firstLineChars="0"/>
        <w:rPr>
          <w:sz w:val="22"/>
        </w:rPr>
      </w:pPr>
      <w:r>
        <w:rPr>
          <w:sz w:val="22"/>
        </w:rPr>
        <w:t>支持</w:t>
      </w:r>
      <w:proofErr w:type="gramStart"/>
      <w:r>
        <w:rPr>
          <w:sz w:val="22"/>
        </w:rPr>
        <w:t>接入物</w:t>
      </w:r>
      <w:proofErr w:type="gramEnd"/>
      <w:r>
        <w:rPr>
          <w:sz w:val="22"/>
        </w:rPr>
        <w:t>联网网络控制平台，与物联网</w:t>
      </w:r>
      <w:r>
        <w:rPr>
          <w:sz w:val="22"/>
        </w:rPr>
        <w:t>AP</w:t>
      </w:r>
      <w:r>
        <w:rPr>
          <w:sz w:val="22"/>
        </w:rPr>
        <w:t>在同一个平台进行管理</w:t>
      </w:r>
    </w:p>
    <w:p w:rsidR="00687A2C" w:rsidRDefault="00687A2C" w:rsidP="00095846">
      <w:pPr>
        <w:pStyle w:val="a4"/>
        <w:numPr>
          <w:ilvl w:val="0"/>
          <w:numId w:val="38"/>
        </w:numPr>
        <w:spacing w:line="360" w:lineRule="auto"/>
        <w:ind w:firstLineChars="0"/>
        <w:rPr>
          <w:sz w:val="22"/>
        </w:rPr>
      </w:pPr>
      <w:r>
        <w:rPr>
          <w:sz w:val="22"/>
        </w:rPr>
        <w:t>支持院内多种</w:t>
      </w:r>
      <w:proofErr w:type="gramStart"/>
      <w:r>
        <w:rPr>
          <w:sz w:val="22"/>
        </w:rPr>
        <w:t>蓝牙穿戴式设备</w:t>
      </w:r>
      <w:proofErr w:type="gramEnd"/>
      <w:r>
        <w:rPr>
          <w:sz w:val="22"/>
        </w:rPr>
        <w:t>同时接入</w:t>
      </w:r>
    </w:p>
    <w:p w:rsidR="00687A2C" w:rsidRDefault="00687A2C" w:rsidP="00095846">
      <w:pPr>
        <w:pStyle w:val="a4"/>
        <w:numPr>
          <w:ilvl w:val="0"/>
          <w:numId w:val="38"/>
        </w:numPr>
        <w:spacing w:line="360" w:lineRule="auto"/>
        <w:ind w:firstLineChars="0"/>
        <w:rPr>
          <w:sz w:val="22"/>
        </w:rPr>
      </w:pPr>
      <w:r>
        <w:rPr>
          <w:sz w:val="22"/>
        </w:rPr>
        <w:t>支持查看网关基本信息支持远程重启，查看扫描记录</w:t>
      </w:r>
    </w:p>
    <w:p w:rsidR="00687A2C" w:rsidRDefault="00687A2C" w:rsidP="00095846">
      <w:pPr>
        <w:pStyle w:val="a4"/>
        <w:numPr>
          <w:ilvl w:val="0"/>
          <w:numId w:val="38"/>
        </w:numPr>
        <w:spacing w:line="360" w:lineRule="auto"/>
        <w:ind w:firstLineChars="0"/>
        <w:rPr>
          <w:sz w:val="22"/>
        </w:rPr>
      </w:pPr>
      <w:r>
        <w:rPr>
          <w:sz w:val="22"/>
        </w:rPr>
        <w:t>嵌入式操作系统，搭载</w:t>
      </w:r>
      <w:r>
        <w:rPr>
          <w:sz w:val="22"/>
        </w:rPr>
        <w:t>Arm Cortex M4</w:t>
      </w:r>
      <w:r>
        <w:rPr>
          <w:sz w:val="22"/>
        </w:rPr>
        <w:t>处理器提供丰富接口及处理能力</w:t>
      </w:r>
    </w:p>
    <w:p w:rsidR="00687A2C" w:rsidRDefault="00687A2C" w:rsidP="00095846">
      <w:pPr>
        <w:pStyle w:val="a4"/>
        <w:numPr>
          <w:ilvl w:val="0"/>
          <w:numId w:val="38"/>
        </w:numPr>
        <w:spacing w:line="360" w:lineRule="auto"/>
        <w:ind w:firstLineChars="0"/>
        <w:rPr>
          <w:sz w:val="22"/>
        </w:rPr>
      </w:pPr>
      <w:r>
        <w:rPr>
          <w:sz w:val="22"/>
        </w:rPr>
        <w:t>最大支持</w:t>
      </w:r>
      <w:r>
        <w:rPr>
          <w:sz w:val="22"/>
        </w:rPr>
        <w:t>4</w:t>
      </w:r>
      <w:r>
        <w:rPr>
          <w:sz w:val="22"/>
        </w:rPr>
        <w:t>路</w:t>
      </w:r>
      <w:r>
        <w:rPr>
          <w:sz w:val="22"/>
        </w:rPr>
        <w:t>MINI-PCIe</w:t>
      </w:r>
      <w:r>
        <w:rPr>
          <w:sz w:val="22"/>
        </w:rPr>
        <w:t>物联网模块接入</w:t>
      </w:r>
    </w:p>
    <w:p w:rsidR="00687A2C" w:rsidRDefault="00687A2C" w:rsidP="00095846">
      <w:pPr>
        <w:pStyle w:val="a4"/>
        <w:numPr>
          <w:ilvl w:val="0"/>
          <w:numId w:val="38"/>
        </w:numPr>
        <w:spacing w:line="360" w:lineRule="auto"/>
        <w:ind w:firstLineChars="0"/>
        <w:rPr>
          <w:sz w:val="22"/>
        </w:rPr>
      </w:pPr>
      <w:r>
        <w:rPr>
          <w:sz w:val="22"/>
        </w:rPr>
        <w:t>有线、</w:t>
      </w:r>
      <w:r>
        <w:rPr>
          <w:sz w:val="22"/>
        </w:rPr>
        <w:t>WIFI6</w:t>
      </w:r>
      <w:r>
        <w:rPr>
          <w:sz w:val="22"/>
        </w:rPr>
        <w:t>无线、</w:t>
      </w:r>
      <w:r>
        <w:rPr>
          <w:sz w:val="22"/>
        </w:rPr>
        <w:t>4G</w:t>
      </w:r>
      <w:r>
        <w:rPr>
          <w:sz w:val="22"/>
        </w:rPr>
        <w:t>、</w:t>
      </w:r>
      <w:r>
        <w:rPr>
          <w:sz w:val="22"/>
        </w:rPr>
        <w:t>RS485</w:t>
      </w:r>
      <w:r>
        <w:rPr>
          <w:sz w:val="22"/>
        </w:rPr>
        <w:t>上行通信</w:t>
      </w:r>
      <w:proofErr w:type="gramStart"/>
      <w:r>
        <w:rPr>
          <w:sz w:val="22"/>
        </w:rPr>
        <w:t>满足组</w:t>
      </w:r>
      <w:proofErr w:type="gramEnd"/>
      <w:r>
        <w:rPr>
          <w:sz w:val="22"/>
        </w:rPr>
        <w:t>网需求</w:t>
      </w:r>
    </w:p>
    <w:p w:rsidR="00687A2C" w:rsidRDefault="00687A2C" w:rsidP="00095846">
      <w:pPr>
        <w:pStyle w:val="a4"/>
        <w:numPr>
          <w:ilvl w:val="0"/>
          <w:numId w:val="38"/>
        </w:numPr>
        <w:spacing w:line="360" w:lineRule="auto"/>
        <w:ind w:firstLineChars="0"/>
        <w:rPr>
          <w:sz w:val="22"/>
        </w:rPr>
      </w:pPr>
      <w:r>
        <w:rPr>
          <w:sz w:val="22"/>
        </w:rPr>
        <w:t>POE</w:t>
      </w:r>
      <w:r>
        <w:rPr>
          <w:sz w:val="22"/>
        </w:rPr>
        <w:t>受电输入，</w:t>
      </w:r>
      <w:r>
        <w:rPr>
          <w:sz w:val="22"/>
        </w:rPr>
        <w:t>PSE</w:t>
      </w:r>
      <w:r>
        <w:rPr>
          <w:sz w:val="22"/>
        </w:rPr>
        <w:t>供电输出，遵循以太网供电标准。</w:t>
      </w:r>
    </w:p>
    <w:p w:rsidR="00687A2C" w:rsidRDefault="00687A2C" w:rsidP="00095846">
      <w:pPr>
        <w:pStyle w:val="a4"/>
        <w:numPr>
          <w:ilvl w:val="0"/>
          <w:numId w:val="38"/>
        </w:numPr>
        <w:spacing w:line="360" w:lineRule="auto"/>
        <w:ind w:firstLineChars="0"/>
        <w:rPr>
          <w:sz w:val="22"/>
        </w:rPr>
      </w:pPr>
      <w:r>
        <w:rPr>
          <w:sz w:val="22"/>
        </w:rPr>
        <w:t>红外区域触发、</w:t>
      </w:r>
      <w:r>
        <w:rPr>
          <w:sz w:val="22"/>
        </w:rPr>
        <w:t>125K</w:t>
      </w:r>
      <w:r>
        <w:rPr>
          <w:sz w:val="22"/>
        </w:rPr>
        <w:t>低频唤醒与虚拟</w:t>
      </w:r>
      <w:r>
        <w:rPr>
          <w:sz w:val="22"/>
        </w:rPr>
        <w:t>Beacon</w:t>
      </w:r>
      <w:r>
        <w:rPr>
          <w:sz w:val="22"/>
        </w:rPr>
        <w:t>提升定位精度</w:t>
      </w:r>
    </w:p>
    <w:p w:rsidR="00687A2C" w:rsidRDefault="00687A2C" w:rsidP="00095846">
      <w:pPr>
        <w:pStyle w:val="a4"/>
        <w:numPr>
          <w:ilvl w:val="0"/>
          <w:numId w:val="38"/>
        </w:numPr>
        <w:spacing w:line="360" w:lineRule="auto"/>
        <w:ind w:firstLineChars="0"/>
        <w:rPr>
          <w:sz w:val="22"/>
        </w:rPr>
      </w:pPr>
      <w:r>
        <w:rPr>
          <w:sz w:val="22"/>
        </w:rPr>
        <w:t>复用网关设备实现虚拟</w:t>
      </w:r>
      <w:r>
        <w:rPr>
          <w:sz w:val="22"/>
        </w:rPr>
        <w:t>Beacon</w:t>
      </w:r>
      <w:r>
        <w:rPr>
          <w:sz w:val="22"/>
        </w:rPr>
        <w:t>，提供额外的位置信息。</w:t>
      </w:r>
    </w:p>
    <w:p w:rsidR="00687A2C" w:rsidRDefault="00687A2C" w:rsidP="00095846">
      <w:pPr>
        <w:pStyle w:val="a4"/>
        <w:numPr>
          <w:ilvl w:val="0"/>
          <w:numId w:val="38"/>
        </w:numPr>
        <w:spacing w:line="360" w:lineRule="auto"/>
        <w:ind w:firstLineChars="0"/>
        <w:rPr>
          <w:sz w:val="22"/>
        </w:rPr>
      </w:pPr>
      <w:r>
        <w:rPr>
          <w:sz w:val="22"/>
        </w:rPr>
        <w:t>如有，请提供第三方产品检测报告</w:t>
      </w:r>
    </w:p>
    <w:p w:rsidR="00687A2C" w:rsidRDefault="00687A2C" w:rsidP="00687A2C">
      <w:pPr>
        <w:adjustRightInd w:val="0"/>
        <w:snapToGrid w:val="0"/>
        <w:spacing w:line="360" w:lineRule="auto"/>
        <w:ind w:left="442"/>
        <w:rPr>
          <w:b/>
          <w:bCs/>
          <w:sz w:val="22"/>
        </w:rPr>
      </w:pPr>
    </w:p>
    <w:p w:rsidR="00687A2C" w:rsidRDefault="00687A2C" w:rsidP="00687A2C">
      <w:pPr>
        <w:adjustRightInd w:val="0"/>
        <w:snapToGrid w:val="0"/>
        <w:spacing w:line="360" w:lineRule="auto"/>
        <w:ind w:firstLineChars="200" w:firstLine="442"/>
        <w:rPr>
          <w:b/>
          <w:sz w:val="22"/>
        </w:rPr>
      </w:pPr>
      <w:r>
        <w:rPr>
          <w:b/>
          <w:sz w:val="22"/>
        </w:rPr>
        <w:t>10.1.3</w:t>
      </w:r>
      <w:r>
        <w:rPr>
          <w:b/>
          <w:sz w:val="22"/>
        </w:rPr>
        <w:t>基础硬件</w:t>
      </w:r>
    </w:p>
    <w:p w:rsidR="00687A2C" w:rsidRDefault="00687A2C" w:rsidP="00687A2C">
      <w:pPr>
        <w:spacing w:line="360" w:lineRule="auto"/>
        <w:ind w:firstLineChars="200" w:firstLine="442"/>
        <w:rPr>
          <w:b/>
          <w:sz w:val="22"/>
        </w:rPr>
      </w:pPr>
      <w:r>
        <w:rPr>
          <w:b/>
          <w:sz w:val="22"/>
        </w:rPr>
        <w:t>10.1.3.1</w:t>
      </w:r>
      <w:r>
        <w:rPr>
          <w:b/>
          <w:sz w:val="22"/>
        </w:rPr>
        <w:t>服务器交换机（</w:t>
      </w:r>
      <w:r>
        <w:rPr>
          <w:b/>
          <w:sz w:val="22"/>
        </w:rPr>
        <w:t>2</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8"/>
        <w:gridCol w:w="8092"/>
      </w:tblGrid>
      <w:tr w:rsidR="00687A2C" w:rsidTr="00353273">
        <w:trPr>
          <w:tblHeader/>
          <w:jc w:val="center"/>
        </w:trPr>
        <w:tc>
          <w:tcPr>
            <w:tcW w:w="0" w:type="auto"/>
            <w:vAlign w:val="center"/>
          </w:tcPr>
          <w:p w:rsidR="00687A2C" w:rsidRDefault="00687A2C" w:rsidP="00353273">
            <w:pPr>
              <w:snapToGrid w:val="0"/>
              <w:spacing w:line="360" w:lineRule="auto"/>
              <w:jc w:val="center"/>
              <w:rPr>
                <w:b/>
                <w:bCs/>
                <w:sz w:val="22"/>
              </w:rPr>
            </w:pPr>
            <w:r>
              <w:rPr>
                <w:b/>
                <w:bCs/>
                <w:sz w:val="22"/>
              </w:rPr>
              <w:t>功能及技术指标</w:t>
            </w:r>
          </w:p>
        </w:tc>
        <w:tc>
          <w:tcPr>
            <w:tcW w:w="8092" w:type="dxa"/>
            <w:vAlign w:val="center"/>
          </w:tcPr>
          <w:p w:rsidR="00687A2C" w:rsidRDefault="00687A2C" w:rsidP="00353273">
            <w:pPr>
              <w:snapToGrid w:val="0"/>
              <w:spacing w:line="360" w:lineRule="auto"/>
              <w:jc w:val="center"/>
              <w:rPr>
                <w:b/>
                <w:bCs/>
                <w:sz w:val="22"/>
              </w:rPr>
            </w:pPr>
            <w:r>
              <w:rPr>
                <w:b/>
                <w:bCs/>
                <w:sz w:val="22"/>
              </w:rPr>
              <w:t>参数要求</w:t>
            </w:r>
          </w:p>
        </w:tc>
      </w:tr>
      <w:tr w:rsidR="00687A2C" w:rsidTr="0035327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交换机性能</w:t>
            </w:r>
          </w:p>
        </w:tc>
        <w:tc>
          <w:tcPr>
            <w:tcW w:w="809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交换容量</w:t>
            </w:r>
            <w:r>
              <w:rPr>
                <w:rFonts w:ascii="Times New Roman" w:eastAsia="宋体" w:cs="Times New Roman"/>
                <w:sz w:val="22"/>
                <w:szCs w:val="22"/>
              </w:rPr>
              <w:t>≥1.3Tbps</w:t>
            </w:r>
            <w:r>
              <w:rPr>
                <w:rFonts w:ascii="Times New Roman" w:eastAsia="宋体" w:cs="Times New Roman"/>
                <w:sz w:val="22"/>
                <w:szCs w:val="22"/>
              </w:rPr>
              <w:t>，包转发率</w:t>
            </w:r>
            <w:r>
              <w:rPr>
                <w:rFonts w:ascii="Times New Roman" w:eastAsia="宋体" w:cs="Times New Roman"/>
                <w:sz w:val="22"/>
                <w:szCs w:val="22"/>
              </w:rPr>
              <w:t>≥320Mpps</w:t>
            </w:r>
            <w:r>
              <w:rPr>
                <w:rFonts w:ascii="Times New Roman" w:eastAsia="宋体" w:cs="Times New Roman"/>
                <w:sz w:val="22"/>
                <w:szCs w:val="22"/>
              </w:rPr>
              <w:t>，</w:t>
            </w:r>
            <w:proofErr w:type="gramStart"/>
            <w:r>
              <w:rPr>
                <w:rFonts w:ascii="Times New Roman" w:eastAsia="宋体" w:cs="Times New Roman"/>
                <w:sz w:val="22"/>
                <w:szCs w:val="22"/>
              </w:rPr>
              <w:t>以官网所列</w:t>
            </w:r>
            <w:proofErr w:type="gramEnd"/>
            <w:r>
              <w:rPr>
                <w:rFonts w:ascii="Times New Roman" w:eastAsia="宋体" w:cs="Times New Roman"/>
                <w:sz w:val="22"/>
                <w:szCs w:val="22"/>
              </w:rPr>
              <w:t>最低参数为准</w:t>
            </w:r>
            <w:r>
              <w:rPr>
                <w:rFonts w:ascii="Times New Roman" w:eastAsia="宋体" w:cs="Times New Roman"/>
                <w:sz w:val="22"/>
                <w:szCs w:val="22"/>
              </w:rPr>
              <w:t xml:space="preserve"> </w:t>
            </w:r>
          </w:p>
        </w:tc>
      </w:tr>
      <w:tr w:rsidR="00687A2C" w:rsidTr="0035327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配置要求</w:t>
            </w:r>
          </w:p>
        </w:tc>
        <w:tc>
          <w:tcPr>
            <w:tcW w:w="809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端口扩展插卡数</w:t>
            </w:r>
            <w:r>
              <w:rPr>
                <w:rFonts w:ascii="Times New Roman" w:eastAsia="宋体" w:cs="Times New Roman"/>
                <w:sz w:val="22"/>
                <w:szCs w:val="22"/>
              </w:rPr>
              <w:t>≥1</w:t>
            </w:r>
            <w:r>
              <w:rPr>
                <w:rFonts w:ascii="Times New Roman" w:eastAsia="宋体" w:cs="Times New Roman"/>
                <w:sz w:val="22"/>
                <w:szCs w:val="22"/>
              </w:rPr>
              <w:t>，</w:t>
            </w:r>
            <w:proofErr w:type="gramStart"/>
            <w:r>
              <w:rPr>
                <w:rFonts w:ascii="Times New Roman" w:eastAsia="宋体" w:cs="Times New Roman"/>
                <w:sz w:val="22"/>
                <w:szCs w:val="22"/>
              </w:rPr>
              <w:t>实配</w:t>
            </w:r>
            <w:proofErr w:type="gramEnd"/>
            <w:r>
              <w:rPr>
                <w:rFonts w:ascii="Times New Roman" w:eastAsia="宋体" w:cs="Times New Roman"/>
                <w:sz w:val="22"/>
                <w:szCs w:val="22"/>
              </w:rPr>
              <w:t>100/1000Base-T</w:t>
            </w:r>
            <w:r>
              <w:rPr>
                <w:rFonts w:ascii="Times New Roman" w:eastAsia="宋体" w:cs="Times New Roman"/>
                <w:sz w:val="22"/>
                <w:szCs w:val="22"/>
              </w:rPr>
              <w:t>电接口</w:t>
            </w:r>
            <w:r>
              <w:rPr>
                <w:rFonts w:ascii="Times New Roman" w:eastAsia="宋体" w:cs="Times New Roman"/>
                <w:sz w:val="22"/>
                <w:szCs w:val="22"/>
              </w:rPr>
              <w:t>≥28</w:t>
            </w:r>
            <w:r>
              <w:rPr>
                <w:rFonts w:ascii="Times New Roman" w:eastAsia="宋体" w:cs="Times New Roman"/>
                <w:sz w:val="22"/>
                <w:szCs w:val="22"/>
              </w:rPr>
              <w:t>个，</w:t>
            </w:r>
            <w:r>
              <w:rPr>
                <w:rFonts w:ascii="Times New Roman" w:eastAsia="宋体" w:cs="Times New Roman"/>
                <w:sz w:val="22"/>
                <w:szCs w:val="22"/>
              </w:rPr>
              <w:t xml:space="preserve">1/10 GE </w:t>
            </w:r>
            <w:r>
              <w:rPr>
                <w:rFonts w:ascii="Times New Roman" w:eastAsia="宋体" w:cs="Times New Roman"/>
                <w:sz w:val="22"/>
                <w:szCs w:val="22"/>
              </w:rPr>
              <w:t>光接口</w:t>
            </w:r>
            <w:r>
              <w:rPr>
                <w:rFonts w:ascii="Times New Roman" w:eastAsia="宋体" w:cs="Times New Roman"/>
                <w:sz w:val="22"/>
                <w:szCs w:val="22"/>
              </w:rPr>
              <w:t>≥16</w:t>
            </w:r>
            <w:r>
              <w:rPr>
                <w:rFonts w:ascii="Times New Roman" w:eastAsia="宋体" w:cs="Times New Roman"/>
                <w:kern w:val="2"/>
                <w:sz w:val="22"/>
                <w:szCs w:val="22"/>
              </w:rPr>
              <w:t>。</w:t>
            </w:r>
          </w:p>
        </w:tc>
      </w:tr>
      <w:tr w:rsidR="00687A2C" w:rsidTr="0035327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硬件可靠性</w:t>
            </w:r>
          </w:p>
        </w:tc>
        <w:tc>
          <w:tcPr>
            <w:tcW w:w="809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支持模块化双电源、冗余风扇</w:t>
            </w:r>
          </w:p>
        </w:tc>
      </w:tr>
      <w:tr w:rsidR="00687A2C" w:rsidTr="00353273">
        <w:trPr>
          <w:jc w:val="center"/>
        </w:trPr>
        <w:tc>
          <w:tcPr>
            <w:tcW w:w="0" w:type="auto"/>
            <w:vMerge w:val="restart"/>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软件规格</w:t>
            </w:r>
          </w:p>
        </w:tc>
        <w:tc>
          <w:tcPr>
            <w:tcW w:w="809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整机最大路由地址表</w:t>
            </w:r>
            <w:r>
              <w:rPr>
                <w:rFonts w:ascii="Times New Roman" w:eastAsia="宋体" w:cs="Times New Roman"/>
                <w:sz w:val="22"/>
                <w:szCs w:val="22"/>
              </w:rPr>
              <w:t xml:space="preserve">≥80K </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p>
        </w:tc>
        <w:tc>
          <w:tcPr>
            <w:tcW w:w="809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整机最大</w:t>
            </w:r>
            <w:r>
              <w:rPr>
                <w:rFonts w:ascii="Times New Roman" w:eastAsia="宋体" w:cs="Times New Roman"/>
                <w:sz w:val="22"/>
                <w:szCs w:val="22"/>
              </w:rPr>
              <w:t>ARP</w:t>
            </w:r>
            <w:r>
              <w:rPr>
                <w:rFonts w:ascii="Times New Roman" w:eastAsia="宋体" w:cs="Times New Roman"/>
                <w:sz w:val="22"/>
                <w:szCs w:val="22"/>
              </w:rPr>
              <w:t>地址表</w:t>
            </w:r>
            <w:r>
              <w:rPr>
                <w:rFonts w:ascii="Times New Roman" w:eastAsia="宋体" w:cs="Times New Roman"/>
                <w:sz w:val="22"/>
                <w:szCs w:val="22"/>
              </w:rPr>
              <w:t xml:space="preserve">≥60K </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p>
        </w:tc>
        <w:tc>
          <w:tcPr>
            <w:tcW w:w="809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整机最大</w:t>
            </w:r>
            <w:r>
              <w:rPr>
                <w:rFonts w:ascii="Times New Roman" w:eastAsia="宋体" w:cs="Times New Roman"/>
                <w:sz w:val="22"/>
                <w:szCs w:val="22"/>
              </w:rPr>
              <w:t>MAC</w:t>
            </w:r>
            <w:r>
              <w:rPr>
                <w:rFonts w:ascii="Times New Roman" w:eastAsia="宋体" w:cs="Times New Roman"/>
                <w:sz w:val="22"/>
                <w:szCs w:val="22"/>
              </w:rPr>
              <w:t>地址表</w:t>
            </w:r>
            <w:r>
              <w:rPr>
                <w:rFonts w:ascii="Times New Roman" w:eastAsia="宋体" w:cs="Times New Roman"/>
                <w:sz w:val="22"/>
                <w:szCs w:val="22"/>
              </w:rPr>
              <w:t xml:space="preserve">≥320K </w:t>
            </w:r>
          </w:p>
        </w:tc>
      </w:tr>
      <w:tr w:rsidR="00687A2C" w:rsidTr="00353273">
        <w:trPr>
          <w:jc w:val="center"/>
        </w:trPr>
        <w:tc>
          <w:tcPr>
            <w:tcW w:w="0" w:type="auto"/>
            <w:vMerge w:val="restart"/>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三层功能</w:t>
            </w:r>
          </w:p>
        </w:tc>
        <w:tc>
          <w:tcPr>
            <w:tcW w:w="809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支持</w:t>
            </w:r>
            <w:r>
              <w:rPr>
                <w:rFonts w:ascii="Times New Roman" w:eastAsia="宋体" w:cs="Times New Roman"/>
                <w:sz w:val="22"/>
                <w:szCs w:val="22"/>
              </w:rPr>
              <w:t>IPv4</w:t>
            </w:r>
            <w:r>
              <w:rPr>
                <w:rFonts w:ascii="Times New Roman" w:eastAsia="宋体" w:cs="Times New Roman"/>
                <w:sz w:val="22"/>
                <w:szCs w:val="22"/>
              </w:rPr>
              <w:t>静态路由、</w:t>
            </w:r>
            <w:r>
              <w:rPr>
                <w:rFonts w:ascii="Times New Roman" w:eastAsia="宋体" w:cs="Times New Roman"/>
                <w:sz w:val="22"/>
                <w:szCs w:val="22"/>
              </w:rPr>
              <w:t>RIP</w:t>
            </w:r>
            <w:r>
              <w:rPr>
                <w:rFonts w:ascii="Times New Roman" w:eastAsia="宋体" w:cs="Times New Roman"/>
                <w:sz w:val="22"/>
                <w:szCs w:val="22"/>
              </w:rPr>
              <w:t>、</w:t>
            </w:r>
            <w:r>
              <w:rPr>
                <w:rFonts w:ascii="Times New Roman" w:eastAsia="宋体" w:cs="Times New Roman"/>
                <w:sz w:val="22"/>
                <w:szCs w:val="22"/>
              </w:rPr>
              <w:t>OSPF</w:t>
            </w:r>
            <w:r>
              <w:rPr>
                <w:rFonts w:ascii="Times New Roman" w:eastAsia="宋体" w:cs="Times New Roman"/>
                <w:sz w:val="22"/>
                <w:szCs w:val="22"/>
              </w:rPr>
              <w:t>、</w:t>
            </w:r>
            <w:r>
              <w:rPr>
                <w:rFonts w:ascii="Times New Roman" w:eastAsia="宋体" w:cs="Times New Roman"/>
                <w:sz w:val="22"/>
                <w:szCs w:val="22"/>
              </w:rPr>
              <w:t>ISIS</w:t>
            </w:r>
            <w:r>
              <w:rPr>
                <w:rFonts w:ascii="Times New Roman" w:eastAsia="宋体" w:cs="Times New Roman"/>
                <w:sz w:val="22"/>
                <w:szCs w:val="22"/>
              </w:rPr>
              <w:t>、</w:t>
            </w:r>
            <w:r>
              <w:rPr>
                <w:rFonts w:ascii="Times New Roman" w:eastAsia="宋体" w:cs="Times New Roman"/>
                <w:sz w:val="22"/>
                <w:szCs w:val="22"/>
              </w:rPr>
              <w:t>BGP</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p>
        </w:tc>
        <w:tc>
          <w:tcPr>
            <w:tcW w:w="809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支持</w:t>
            </w:r>
            <w:r>
              <w:rPr>
                <w:rFonts w:ascii="Times New Roman" w:eastAsia="宋体" w:cs="Times New Roman"/>
                <w:sz w:val="22"/>
                <w:szCs w:val="22"/>
              </w:rPr>
              <w:t>IPv6</w:t>
            </w:r>
            <w:r>
              <w:rPr>
                <w:rFonts w:ascii="Times New Roman" w:eastAsia="宋体" w:cs="Times New Roman"/>
                <w:sz w:val="22"/>
                <w:szCs w:val="22"/>
              </w:rPr>
              <w:t>静态路由、</w:t>
            </w:r>
            <w:r>
              <w:rPr>
                <w:rFonts w:ascii="Times New Roman" w:eastAsia="宋体" w:cs="Times New Roman"/>
                <w:sz w:val="22"/>
                <w:szCs w:val="22"/>
              </w:rPr>
              <w:t>RIPng</w:t>
            </w:r>
            <w:r>
              <w:rPr>
                <w:rFonts w:ascii="Times New Roman" w:eastAsia="宋体" w:cs="Times New Roman"/>
                <w:sz w:val="22"/>
                <w:szCs w:val="22"/>
              </w:rPr>
              <w:t>、</w:t>
            </w:r>
            <w:r>
              <w:rPr>
                <w:rFonts w:ascii="Times New Roman" w:eastAsia="宋体" w:cs="Times New Roman"/>
                <w:sz w:val="22"/>
                <w:szCs w:val="22"/>
              </w:rPr>
              <w:t>OSPFv3</w:t>
            </w:r>
            <w:r>
              <w:rPr>
                <w:rFonts w:ascii="Times New Roman" w:eastAsia="宋体" w:cs="Times New Roman"/>
                <w:sz w:val="22"/>
                <w:szCs w:val="22"/>
              </w:rPr>
              <w:t>、</w:t>
            </w:r>
            <w:r>
              <w:rPr>
                <w:rFonts w:ascii="Times New Roman" w:eastAsia="宋体" w:cs="Times New Roman"/>
                <w:sz w:val="22"/>
                <w:szCs w:val="22"/>
              </w:rPr>
              <w:t>ISISv6</w:t>
            </w:r>
            <w:r>
              <w:rPr>
                <w:rFonts w:ascii="Times New Roman" w:eastAsia="宋体" w:cs="Times New Roman"/>
                <w:sz w:val="22"/>
                <w:szCs w:val="22"/>
              </w:rPr>
              <w:t>、</w:t>
            </w:r>
            <w:r>
              <w:rPr>
                <w:rFonts w:ascii="Times New Roman" w:eastAsia="宋体" w:cs="Times New Roman"/>
                <w:sz w:val="22"/>
                <w:szCs w:val="22"/>
              </w:rPr>
              <w:t>BGP4+</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安全插卡</w:t>
            </w:r>
          </w:p>
        </w:tc>
        <w:tc>
          <w:tcPr>
            <w:tcW w:w="809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sz w:val="22"/>
                <w:szCs w:val="22"/>
              </w:rPr>
              <w:t>支持硬件防火墙插卡</w:t>
            </w:r>
          </w:p>
        </w:tc>
      </w:tr>
      <w:tr w:rsidR="00687A2C" w:rsidTr="00353273">
        <w:trPr>
          <w:jc w:val="center"/>
        </w:trPr>
        <w:tc>
          <w:tcPr>
            <w:tcW w:w="0" w:type="auto"/>
            <w:vMerge w:val="restart"/>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sz w:val="22"/>
                <w:szCs w:val="22"/>
              </w:rPr>
            </w:pPr>
            <w:r>
              <w:rPr>
                <w:rFonts w:ascii="Times New Roman" w:eastAsia="宋体" w:cs="Times New Roman"/>
                <w:sz w:val="22"/>
                <w:szCs w:val="22"/>
              </w:rPr>
              <w:t>VxLAN</w:t>
            </w:r>
          </w:p>
        </w:tc>
        <w:tc>
          <w:tcPr>
            <w:tcW w:w="809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sz w:val="22"/>
                <w:szCs w:val="22"/>
              </w:rPr>
            </w:pPr>
            <w:r>
              <w:rPr>
                <w:rFonts w:ascii="Times New Roman" w:eastAsia="宋体" w:cs="Times New Roman"/>
                <w:sz w:val="22"/>
                <w:szCs w:val="22"/>
              </w:rPr>
              <w:t>支持</w:t>
            </w:r>
            <w:r>
              <w:rPr>
                <w:rFonts w:ascii="Times New Roman" w:eastAsia="宋体" w:cs="Times New Roman"/>
                <w:sz w:val="22"/>
                <w:szCs w:val="22"/>
              </w:rPr>
              <w:t>VxLAN</w:t>
            </w:r>
            <w:r>
              <w:rPr>
                <w:rFonts w:ascii="Times New Roman" w:eastAsia="宋体" w:cs="Times New Roman"/>
                <w:sz w:val="22"/>
                <w:szCs w:val="22"/>
              </w:rPr>
              <w:t>二层互通</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sz w:val="22"/>
                <w:szCs w:val="22"/>
              </w:rPr>
            </w:pPr>
          </w:p>
        </w:tc>
        <w:tc>
          <w:tcPr>
            <w:tcW w:w="809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sz w:val="22"/>
                <w:szCs w:val="22"/>
              </w:rPr>
            </w:pPr>
            <w:r>
              <w:rPr>
                <w:rFonts w:ascii="Times New Roman" w:eastAsia="宋体" w:cs="Times New Roman"/>
                <w:sz w:val="22"/>
                <w:szCs w:val="22"/>
              </w:rPr>
              <w:t>支持</w:t>
            </w:r>
            <w:r>
              <w:rPr>
                <w:rFonts w:ascii="Times New Roman" w:eastAsia="宋体" w:cs="Times New Roman"/>
                <w:sz w:val="22"/>
                <w:szCs w:val="22"/>
              </w:rPr>
              <w:t>VxLAN</w:t>
            </w:r>
            <w:r>
              <w:rPr>
                <w:rFonts w:ascii="Times New Roman" w:eastAsia="宋体" w:cs="Times New Roman"/>
                <w:sz w:val="22"/>
                <w:szCs w:val="22"/>
              </w:rPr>
              <w:t>集中式网关互通功能</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sz w:val="22"/>
                <w:szCs w:val="22"/>
              </w:rPr>
            </w:pPr>
          </w:p>
        </w:tc>
        <w:tc>
          <w:tcPr>
            <w:tcW w:w="809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sz w:val="22"/>
                <w:szCs w:val="22"/>
              </w:rPr>
            </w:pPr>
            <w:r>
              <w:rPr>
                <w:rFonts w:ascii="Times New Roman" w:eastAsia="宋体" w:cs="Times New Roman"/>
                <w:sz w:val="22"/>
                <w:szCs w:val="22"/>
              </w:rPr>
              <w:t>支持</w:t>
            </w:r>
            <w:r>
              <w:rPr>
                <w:rFonts w:ascii="Times New Roman" w:eastAsia="宋体" w:cs="Times New Roman"/>
                <w:sz w:val="22"/>
                <w:szCs w:val="22"/>
              </w:rPr>
              <w:t>EVPN</w:t>
            </w:r>
            <w:r>
              <w:rPr>
                <w:rFonts w:ascii="Times New Roman" w:eastAsia="宋体" w:cs="Times New Roman"/>
                <w:sz w:val="22"/>
                <w:szCs w:val="22"/>
              </w:rPr>
              <w:t>分布式网关二三层互通功能</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sz w:val="22"/>
                <w:szCs w:val="22"/>
              </w:rPr>
            </w:pPr>
            <w:r>
              <w:rPr>
                <w:rFonts w:ascii="Times New Roman" w:eastAsia="宋体" w:cs="Times New Roman"/>
                <w:kern w:val="2"/>
                <w:sz w:val="22"/>
                <w:szCs w:val="22"/>
              </w:rPr>
              <w:t>堆叠</w:t>
            </w:r>
          </w:p>
        </w:tc>
        <w:tc>
          <w:tcPr>
            <w:tcW w:w="809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支持多台设备虚拟化为一台，实现单一</w:t>
            </w:r>
            <w:r>
              <w:rPr>
                <w:rFonts w:ascii="Times New Roman" w:eastAsia="宋体" w:cs="Times New Roman"/>
                <w:kern w:val="2"/>
                <w:sz w:val="22"/>
                <w:szCs w:val="22"/>
              </w:rPr>
              <w:t>IP</w:t>
            </w:r>
            <w:r>
              <w:rPr>
                <w:rFonts w:ascii="Times New Roman" w:eastAsia="宋体" w:cs="Times New Roman"/>
                <w:kern w:val="2"/>
                <w:sz w:val="22"/>
                <w:szCs w:val="22"/>
              </w:rPr>
              <w:t>管理，</w:t>
            </w:r>
          </w:p>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支持通过标准以太网接口进行堆叠，</w:t>
            </w:r>
          </w:p>
          <w:p w:rsidR="00687A2C" w:rsidRDefault="00687A2C" w:rsidP="00353273">
            <w:pPr>
              <w:pStyle w:val="afffffffffe"/>
              <w:keepNext w:val="0"/>
              <w:widowControl w:val="0"/>
              <w:snapToGrid w:val="0"/>
              <w:spacing w:line="360" w:lineRule="auto"/>
              <w:jc w:val="left"/>
              <w:rPr>
                <w:rFonts w:ascii="Times New Roman" w:eastAsia="宋体" w:cs="Times New Roman"/>
                <w:sz w:val="22"/>
                <w:szCs w:val="22"/>
              </w:rPr>
            </w:pPr>
            <w:r>
              <w:rPr>
                <w:rFonts w:ascii="Times New Roman" w:eastAsia="宋体" w:cs="Times New Roman"/>
                <w:kern w:val="2"/>
                <w:sz w:val="22"/>
                <w:szCs w:val="22"/>
              </w:rPr>
              <w:t>支持本地堆叠和远程堆叠</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sz w:val="22"/>
                <w:szCs w:val="22"/>
              </w:rPr>
            </w:pPr>
            <w:r>
              <w:rPr>
                <w:rFonts w:ascii="Times New Roman" w:eastAsia="宋体" w:cs="Times New Roman"/>
                <w:sz w:val="22"/>
                <w:szCs w:val="22"/>
              </w:rPr>
              <w:lastRenderedPageBreak/>
              <w:t>链路聚合</w:t>
            </w:r>
          </w:p>
        </w:tc>
        <w:tc>
          <w:tcPr>
            <w:tcW w:w="809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sz w:val="22"/>
                <w:szCs w:val="22"/>
              </w:rPr>
            </w:pPr>
            <w:r>
              <w:rPr>
                <w:rFonts w:ascii="Times New Roman" w:eastAsia="宋体" w:cs="Times New Roman"/>
                <w:sz w:val="22"/>
                <w:szCs w:val="22"/>
              </w:rPr>
              <w:t>支持链路聚合基本功能及聚合零丢包</w:t>
            </w:r>
          </w:p>
        </w:tc>
      </w:tr>
      <w:tr w:rsidR="00687A2C" w:rsidTr="00353273">
        <w:trPr>
          <w:jc w:val="center"/>
        </w:trPr>
        <w:tc>
          <w:tcPr>
            <w:tcW w:w="1758"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sz w:val="22"/>
                <w:szCs w:val="22"/>
              </w:rPr>
            </w:pPr>
            <w:r>
              <w:rPr>
                <w:rFonts w:ascii="Times New Roman" w:eastAsia="宋体" w:cs="Times New Roman"/>
                <w:kern w:val="2"/>
                <w:sz w:val="22"/>
                <w:szCs w:val="22"/>
              </w:rPr>
              <w:t>配置要求</w:t>
            </w:r>
          </w:p>
        </w:tc>
        <w:tc>
          <w:tcPr>
            <w:tcW w:w="809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sz w:val="22"/>
                <w:szCs w:val="22"/>
              </w:rPr>
            </w:pPr>
            <w:r>
              <w:rPr>
                <w:rFonts w:ascii="Times New Roman" w:eastAsia="宋体" w:cs="Times New Roman"/>
                <w:kern w:val="2"/>
                <w:sz w:val="22"/>
                <w:szCs w:val="22"/>
              </w:rPr>
              <w:t>单台设备配置冗余电源，冗余风扇，</w:t>
            </w:r>
            <w:proofErr w:type="gramStart"/>
            <w:r>
              <w:rPr>
                <w:rFonts w:ascii="Times New Roman" w:eastAsia="宋体" w:cs="Times New Roman"/>
                <w:kern w:val="2"/>
                <w:sz w:val="22"/>
                <w:szCs w:val="22"/>
              </w:rPr>
              <w:t>实配</w:t>
            </w:r>
            <w:r>
              <w:rPr>
                <w:rFonts w:ascii="Times New Roman" w:eastAsia="宋体" w:cs="Times New Roman"/>
                <w:kern w:val="2"/>
                <w:sz w:val="22"/>
                <w:szCs w:val="22"/>
              </w:rPr>
              <w:t>10</w:t>
            </w:r>
            <w:r>
              <w:rPr>
                <w:rFonts w:ascii="Times New Roman" w:eastAsia="宋体" w:cs="Times New Roman"/>
                <w:kern w:val="2"/>
                <w:sz w:val="22"/>
                <w:szCs w:val="22"/>
              </w:rPr>
              <w:t>块</w:t>
            </w:r>
            <w:proofErr w:type="gramEnd"/>
            <w:r>
              <w:rPr>
                <w:rFonts w:ascii="Times New Roman" w:eastAsia="宋体" w:cs="Times New Roman"/>
                <w:kern w:val="2"/>
                <w:sz w:val="22"/>
                <w:szCs w:val="22"/>
              </w:rPr>
              <w:t>万兆单模光模块</w:t>
            </w:r>
          </w:p>
        </w:tc>
      </w:tr>
    </w:tbl>
    <w:p w:rsidR="00687A2C" w:rsidRDefault="00687A2C" w:rsidP="00687A2C">
      <w:pPr>
        <w:spacing w:line="360" w:lineRule="auto"/>
        <w:ind w:firstLineChars="200" w:firstLine="442"/>
        <w:rPr>
          <w:b/>
          <w:sz w:val="22"/>
        </w:rPr>
      </w:pPr>
    </w:p>
    <w:p w:rsidR="00687A2C" w:rsidRDefault="00687A2C" w:rsidP="00687A2C">
      <w:pPr>
        <w:spacing w:line="360" w:lineRule="auto"/>
        <w:ind w:firstLineChars="200" w:firstLine="442"/>
        <w:rPr>
          <w:b/>
          <w:sz w:val="22"/>
        </w:rPr>
      </w:pPr>
      <w:r>
        <w:rPr>
          <w:b/>
          <w:sz w:val="22"/>
        </w:rPr>
        <w:t>10.1.3.2</w:t>
      </w:r>
      <w:proofErr w:type="gramStart"/>
      <w:r>
        <w:rPr>
          <w:b/>
          <w:sz w:val="22"/>
        </w:rPr>
        <w:t>信创超</w:t>
      </w:r>
      <w:proofErr w:type="gramEnd"/>
      <w:r>
        <w:rPr>
          <w:b/>
          <w:sz w:val="22"/>
        </w:rPr>
        <w:t>融合存储交换机（</w:t>
      </w:r>
      <w:r>
        <w:rPr>
          <w:b/>
          <w:sz w:val="22"/>
        </w:rPr>
        <w:t>2</w:t>
      </w:r>
      <w:r>
        <w:rPr>
          <w:b/>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2"/>
        <w:gridCol w:w="8002"/>
      </w:tblGrid>
      <w:tr w:rsidR="00687A2C" w:rsidTr="00353273">
        <w:trPr>
          <w:tblHeader/>
          <w:jc w:val="center"/>
        </w:trPr>
        <w:tc>
          <w:tcPr>
            <w:tcW w:w="1852" w:type="dxa"/>
            <w:vAlign w:val="center"/>
          </w:tcPr>
          <w:p w:rsidR="00687A2C" w:rsidRDefault="00687A2C" w:rsidP="00353273">
            <w:pPr>
              <w:snapToGrid w:val="0"/>
              <w:spacing w:line="360" w:lineRule="auto"/>
              <w:jc w:val="center"/>
              <w:rPr>
                <w:b/>
                <w:bCs/>
                <w:sz w:val="22"/>
              </w:rPr>
            </w:pPr>
            <w:r>
              <w:rPr>
                <w:b/>
                <w:bCs/>
                <w:sz w:val="22"/>
              </w:rPr>
              <w:t>功能及技术指标</w:t>
            </w:r>
          </w:p>
        </w:tc>
        <w:tc>
          <w:tcPr>
            <w:tcW w:w="8002" w:type="dxa"/>
            <w:vAlign w:val="center"/>
          </w:tcPr>
          <w:p w:rsidR="00687A2C" w:rsidRDefault="00687A2C" w:rsidP="00353273">
            <w:pPr>
              <w:snapToGrid w:val="0"/>
              <w:spacing w:line="360" w:lineRule="auto"/>
              <w:jc w:val="center"/>
              <w:rPr>
                <w:b/>
                <w:bCs/>
                <w:sz w:val="22"/>
              </w:rPr>
            </w:pPr>
            <w:r>
              <w:rPr>
                <w:b/>
                <w:bCs/>
                <w:sz w:val="22"/>
              </w:rPr>
              <w:t>参数要求</w:t>
            </w:r>
          </w:p>
        </w:tc>
      </w:tr>
      <w:tr w:rsidR="00687A2C" w:rsidTr="00353273">
        <w:trPr>
          <w:jc w:val="center"/>
        </w:trPr>
        <w:tc>
          <w:tcPr>
            <w:tcW w:w="185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交换机性能</w:t>
            </w:r>
          </w:p>
        </w:tc>
        <w:tc>
          <w:tcPr>
            <w:tcW w:w="800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交换容量</w:t>
            </w:r>
            <w:r>
              <w:rPr>
                <w:rFonts w:ascii="Times New Roman" w:eastAsia="宋体" w:cs="Times New Roman"/>
                <w:kern w:val="2"/>
                <w:sz w:val="22"/>
                <w:szCs w:val="22"/>
              </w:rPr>
              <w:t>≥4.8Tbps</w:t>
            </w:r>
            <w:r>
              <w:rPr>
                <w:rFonts w:ascii="Times New Roman" w:eastAsia="宋体" w:cs="Times New Roman"/>
                <w:kern w:val="2"/>
                <w:sz w:val="22"/>
                <w:szCs w:val="22"/>
              </w:rPr>
              <w:t>，包转发率</w:t>
            </w:r>
            <w:r>
              <w:rPr>
                <w:rFonts w:ascii="Times New Roman" w:eastAsia="宋体" w:cs="Times New Roman"/>
                <w:kern w:val="2"/>
                <w:sz w:val="22"/>
                <w:szCs w:val="22"/>
              </w:rPr>
              <w:t>≥1600Mpps</w:t>
            </w:r>
            <w:r>
              <w:rPr>
                <w:rFonts w:ascii="Times New Roman" w:eastAsia="宋体" w:cs="Times New Roman"/>
                <w:kern w:val="2"/>
                <w:sz w:val="22"/>
                <w:szCs w:val="22"/>
              </w:rPr>
              <w:t>，</w:t>
            </w:r>
            <w:proofErr w:type="gramStart"/>
            <w:r>
              <w:rPr>
                <w:rFonts w:ascii="Times New Roman" w:eastAsia="宋体" w:cs="Times New Roman"/>
                <w:kern w:val="2"/>
                <w:sz w:val="22"/>
                <w:szCs w:val="22"/>
              </w:rPr>
              <w:t>以官网所列</w:t>
            </w:r>
            <w:proofErr w:type="gramEnd"/>
            <w:r>
              <w:rPr>
                <w:rFonts w:ascii="Times New Roman" w:eastAsia="宋体" w:cs="Times New Roman"/>
                <w:kern w:val="2"/>
                <w:sz w:val="22"/>
                <w:szCs w:val="22"/>
              </w:rPr>
              <w:t>最低参数为准</w:t>
            </w:r>
          </w:p>
        </w:tc>
      </w:tr>
      <w:tr w:rsidR="00687A2C" w:rsidTr="00353273">
        <w:trPr>
          <w:jc w:val="center"/>
        </w:trPr>
        <w:tc>
          <w:tcPr>
            <w:tcW w:w="185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国产化要求</w:t>
            </w:r>
          </w:p>
        </w:tc>
        <w:tc>
          <w:tcPr>
            <w:tcW w:w="800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关键元器件</w:t>
            </w:r>
            <w:r>
              <w:rPr>
                <w:rFonts w:ascii="Times New Roman" w:eastAsia="宋体" w:cs="Times New Roman"/>
                <w:kern w:val="2"/>
                <w:sz w:val="22"/>
                <w:szCs w:val="22"/>
              </w:rPr>
              <w:t>CPU</w:t>
            </w:r>
            <w:r>
              <w:rPr>
                <w:rFonts w:ascii="Times New Roman" w:eastAsia="宋体" w:cs="Times New Roman"/>
                <w:kern w:val="2"/>
                <w:sz w:val="22"/>
                <w:szCs w:val="22"/>
              </w:rPr>
              <w:t>国产自</w:t>
            </w:r>
            <w:proofErr w:type="gramStart"/>
            <w:r>
              <w:rPr>
                <w:rFonts w:ascii="Times New Roman" w:eastAsia="宋体" w:cs="Times New Roman"/>
                <w:kern w:val="2"/>
                <w:sz w:val="22"/>
                <w:szCs w:val="22"/>
              </w:rPr>
              <w:t>研</w:t>
            </w:r>
            <w:proofErr w:type="gramEnd"/>
            <w:r>
              <w:rPr>
                <w:rFonts w:ascii="Times New Roman" w:eastAsia="宋体" w:cs="Times New Roman"/>
                <w:kern w:val="2"/>
                <w:sz w:val="22"/>
                <w:szCs w:val="22"/>
              </w:rPr>
              <w:t>，自主可控</w:t>
            </w:r>
          </w:p>
        </w:tc>
      </w:tr>
      <w:tr w:rsidR="00687A2C" w:rsidTr="00353273">
        <w:trPr>
          <w:jc w:val="center"/>
        </w:trPr>
        <w:tc>
          <w:tcPr>
            <w:tcW w:w="185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物理接口</w:t>
            </w:r>
          </w:p>
        </w:tc>
        <w:tc>
          <w:tcPr>
            <w:tcW w:w="8002"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整机最大万兆光端口</w:t>
            </w:r>
            <w:r>
              <w:rPr>
                <w:rFonts w:ascii="Times New Roman" w:eastAsia="宋体" w:cs="Times New Roman"/>
                <w:kern w:val="2"/>
                <w:sz w:val="22"/>
                <w:szCs w:val="22"/>
              </w:rPr>
              <w:t>≥24</w:t>
            </w:r>
            <w:r>
              <w:rPr>
                <w:rFonts w:ascii="Times New Roman" w:eastAsia="宋体" w:cs="Times New Roman"/>
                <w:kern w:val="2"/>
                <w:sz w:val="22"/>
                <w:szCs w:val="22"/>
              </w:rPr>
              <w:t>，</w:t>
            </w:r>
            <w:r>
              <w:rPr>
                <w:rFonts w:ascii="Times New Roman" w:eastAsia="宋体" w:cs="Times New Roman"/>
                <w:kern w:val="2"/>
                <w:sz w:val="22"/>
                <w:szCs w:val="22"/>
              </w:rPr>
              <w:t>100GE</w:t>
            </w:r>
            <w:r>
              <w:rPr>
                <w:rFonts w:ascii="Times New Roman" w:eastAsia="宋体" w:cs="Times New Roman"/>
                <w:kern w:val="2"/>
                <w:sz w:val="22"/>
                <w:szCs w:val="22"/>
              </w:rPr>
              <w:t>端口</w:t>
            </w:r>
            <w:r>
              <w:rPr>
                <w:rFonts w:ascii="Times New Roman" w:eastAsia="宋体" w:cs="Times New Roman"/>
                <w:kern w:val="2"/>
                <w:sz w:val="22"/>
                <w:szCs w:val="22"/>
              </w:rPr>
              <w:t xml:space="preserve">≥8 </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软件规格</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整机最大路由地址表</w:t>
            </w:r>
            <w:r>
              <w:rPr>
                <w:rFonts w:ascii="Times New Roman" w:eastAsia="宋体" w:cs="Times New Roman"/>
                <w:kern w:val="2"/>
                <w:sz w:val="22"/>
                <w:szCs w:val="22"/>
              </w:rPr>
              <w:t xml:space="preserve">≥750K </w:t>
            </w:r>
            <w:r>
              <w:rPr>
                <w:rFonts w:ascii="Times New Roman" w:eastAsia="宋体" w:cs="Times New Roman"/>
                <w:kern w:val="2"/>
                <w:sz w:val="22"/>
                <w:szCs w:val="22"/>
              </w:rPr>
              <w:t>，整机最大</w:t>
            </w:r>
            <w:r>
              <w:rPr>
                <w:rFonts w:ascii="Times New Roman" w:eastAsia="宋体" w:cs="Times New Roman"/>
                <w:kern w:val="2"/>
                <w:sz w:val="22"/>
                <w:szCs w:val="22"/>
              </w:rPr>
              <w:t>ARP</w:t>
            </w:r>
            <w:r>
              <w:rPr>
                <w:rFonts w:ascii="Times New Roman" w:eastAsia="宋体" w:cs="Times New Roman"/>
                <w:kern w:val="2"/>
                <w:sz w:val="22"/>
                <w:szCs w:val="22"/>
              </w:rPr>
              <w:t>地址表</w:t>
            </w:r>
            <w:r>
              <w:rPr>
                <w:rFonts w:ascii="Times New Roman" w:eastAsia="宋体" w:cs="Times New Roman"/>
                <w:kern w:val="2"/>
                <w:sz w:val="22"/>
                <w:szCs w:val="22"/>
              </w:rPr>
              <w:t>≥90K</w:t>
            </w:r>
            <w:r>
              <w:rPr>
                <w:rFonts w:ascii="Times New Roman" w:eastAsia="宋体" w:cs="Times New Roman"/>
                <w:kern w:val="2"/>
                <w:sz w:val="22"/>
                <w:szCs w:val="22"/>
              </w:rPr>
              <w:t>，整机最大</w:t>
            </w:r>
            <w:r>
              <w:rPr>
                <w:rFonts w:ascii="Times New Roman" w:eastAsia="宋体" w:cs="Times New Roman"/>
                <w:kern w:val="2"/>
                <w:sz w:val="22"/>
                <w:szCs w:val="22"/>
              </w:rPr>
              <w:t>MAC</w:t>
            </w:r>
            <w:r>
              <w:rPr>
                <w:rFonts w:ascii="Times New Roman" w:eastAsia="宋体" w:cs="Times New Roman"/>
                <w:kern w:val="2"/>
                <w:sz w:val="22"/>
                <w:szCs w:val="22"/>
              </w:rPr>
              <w:t>地址表</w:t>
            </w:r>
            <w:r>
              <w:rPr>
                <w:rFonts w:ascii="Times New Roman" w:eastAsia="宋体" w:cs="Times New Roman"/>
                <w:kern w:val="2"/>
                <w:sz w:val="22"/>
                <w:szCs w:val="22"/>
              </w:rPr>
              <w:t xml:space="preserve">≥700K </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硬件规格</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支持前后风道，支持模块化冗余电源和风扇模块</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二层功能</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支持端口聚合，</w:t>
            </w:r>
            <w:r>
              <w:rPr>
                <w:rFonts w:ascii="Times New Roman" w:eastAsia="宋体" w:cs="Times New Roman"/>
                <w:kern w:val="2"/>
                <w:sz w:val="22"/>
                <w:szCs w:val="22"/>
              </w:rPr>
              <w:t>802.3ad</w:t>
            </w:r>
            <w:r>
              <w:rPr>
                <w:rFonts w:ascii="Times New Roman" w:eastAsia="宋体" w:cs="Times New Roman"/>
                <w:kern w:val="2"/>
                <w:sz w:val="22"/>
                <w:szCs w:val="22"/>
              </w:rPr>
              <w:t>，支持基于端口、协议、</w:t>
            </w:r>
            <w:r>
              <w:rPr>
                <w:rFonts w:ascii="Times New Roman" w:eastAsia="宋体" w:cs="Times New Roman"/>
                <w:kern w:val="2"/>
                <w:sz w:val="22"/>
                <w:szCs w:val="22"/>
              </w:rPr>
              <w:t>IP</w:t>
            </w:r>
            <w:r>
              <w:rPr>
                <w:rFonts w:ascii="Times New Roman" w:eastAsia="宋体" w:cs="Times New Roman"/>
                <w:kern w:val="2"/>
                <w:sz w:val="22"/>
                <w:szCs w:val="22"/>
              </w:rPr>
              <w:t>子网、</w:t>
            </w:r>
            <w:r>
              <w:rPr>
                <w:rFonts w:ascii="Times New Roman" w:eastAsia="宋体" w:cs="Times New Roman"/>
                <w:kern w:val="2"/>
                <w:sz w:val="22"/>
                <w:szCs w:val="22"/>
              </w:rPr>
              <w:t>MAC</w:t>
            </w:r>
            <w:r>
              <w:rPr>
                <w:rFonts w:ascii="Times New Roman" w:eastAsia="宋体" w:cs="Times New Roman"/>
                <w:kern w:val="2"/>
                <w:sz w:val="22"/>
                <w:szCs w:val="22"/>
              </w:rPr>
              <w:t>地址</w:t>
            </w:r>
            <w:r>
              <w:rPr>
                <w:rFonts w:ascii="Times New Roman" w:eastAsia="宋体" w:cs="Times New Roman"/>
                <w:kern w:val="2"/>
                <w:sz w:val="22"/>
                <w:szCs w:val="22"/>
              </w:rPr>
              <w:t>VLAN</w:t>
            </w:r>
            <w:r>
              <w:rPr>
                <w:rFonts w:ascii="Times New Roman" w:eastAsia="宋体" w:cs="Times New Roman"/>
                <w:kern w:val="2"/>
                <w:sz w:val="22"/>
                <w:szCs w:val="22"/>
              </w:rPr>
              <w:t>划分</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三层功能</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IPv4</w:t>
            </w:r>
            <w:r>
              <w:rPr>
                <w:rFonts w:ascii="Times New Roman" w:eastAsia="宋体" w:cs="Times New Roman"/>
                <w:kern w:val="2"/>
                <w:sz w:val="22"/>
                <w:szCs w:val="22"/>
              </w:rPr>
              <w:t>静态路由、</w:t>
            </w:r>
            <w:r>
              <w:rPr>
                <w:rFonts w:ascii="Times New Roman" w:eastAsia="宋体" w:cs="Times New Roman"/>
                <w:kern w:val="2"/>
                <w:sz w:val="22"/>
                <w:szCs w:val="22"/>
              </w:rPr>
              <w:t>RIP</w:t>
            </w:r>
            <w:r>
              <w:rPr>
                <w:rFonts w:ascii="Times New Roman" w:eastAsia="宋体" w:cs="Times New Roman"/>
                <w:kern w:val="2"/>
                <w:sz w:val="22"/>
                <w:szCs w:val="22"/>
              </w:rPr>
              <w:t>、</w:t>
            </w:r>
            <w:r>
              <w:rPr>
                <w:rFonts w:ascii="Times New Roman" w:eastAsia="宋体" w:cs="Times New Roman"/>
                <w:kern w:val="2"/>
                <w:sz w:val="22"/>
                <w:szCs w:val="22"/>
              </w:rPr>
              <w:t>OSPF</w:t>
            </w:r>
            <w:r>
              <w:rPr>
                <w:rFonts w:ascii="Times New Roman" w:eastAsia="宋体" w:cs="Times New Roman"/>
                <w:kern w:val="2"/>
                <w:sz w:val="22"/>
                <w:szCs w:val="22"/>
              </w:rPr>
              <w:t>、</w:t>
            </w:r>
            <w:r>
              <w:rPr>
                <w:rFonts w:ascii="Times New Roman" w:eastAsia="宋体" w:cs="Times New Roman"/>
                <w:kern w:val="2"/>
                <w:sz w:val="22"/>
                <w:szCs w:val="22"/>
              </w:rPr>
              <w:t>ISIS</w:t>
            </w:r>
            <w:r>
              <w:rPr>
                <w:rFonts w:ascii="Times New Roman" w:eastAsia="宋体" w:cs="Times New Roman"/>
                <w:kern w:val="2"/>
                <w:sz w:val="22"/>
                <w:szCs w:val="22"/>
              </w:rPr>
              <w:t>、</w:t>
            </w:r>
            <w:r>
              <w:rPr>
                <w:rFonts w:ascii="Times New Roman" w:eastAsia="宋体" w:cs="Times New Roman"/>
                <w:kern w:val="2"/>
                <w:sz w:val="22"/>
                <w:szCs w:val="22"/>
              </w:rPr>
              <w:t>BGP</w:t>
            </w:r>
            <w:r>
              <w:rPr>
                <w:rFonts w:ascii="Times New Roman" w:eastAsia="宋体" w:cs="Times New Roman"/>
                <w:kern w:val="2"/>
                <w:sz w:val="22"/>
                <w:szCs w:val="22"/>
              </w:rPr>
              <w:t>，支持</w:t>
            </w:r>
            <w:r>
              <w:rPr>
                <w:rFonts w:ascii="Times New Roman" w:eastAsia="宋体" w:cs="Times New Roman"/>
                <w:kern w:val="2"/>
                <w:sz w:val="22"/>
                <w:szCs w:val="22"/>
              </w:rPr>
              <w:t>IPv6</w:t>
            </w:r>
            <w:r>
              <w:rPr>
                <w:rFonts w:ascii="Times New Roman" w:eastAsia="宋体" w:cs="Times New Roman"/>
                <w:kern w:val="2"/>
                <w:sz w:val="22"/>
                <w:szCs w:val="22"/>
              </w:rPr>
              <w:t>静态路由、</w:t>
            </w:r>
            <w:r>
              <w:rPr>
                <w:rFonts w:ascii="Times New Roman" w:eastAsia="宋体" w:cs="Times New Roman"/>
                <w:kern w:val="2"/>
                <w:sz w:val="22"/>
                <w:szCs w:val="22"/>
              </w:rPr>
              <w:t>OSPFv3</w:t>
            </w:r>
            <w:r>
              <w:rPr>
                <w:rFonts w:ascii="Times New Roman" w:eastAsia="宋体" w:cs="Times New Roman"/>
                <w:kern w:val="2"/>
                <w:sz w:val="22"/>
                <w:szCs w:val="22"/>
              </w:rPr>
              <w:t>、</w:t>
            </w:r>
            <w:r>
              <w:rPr>
                <w:rFonts w:ascii="Times New Roman" w:eastAsia="宋体" w:cs="Times New Roman"/>
                <w:kern w:val="2"/>
                <w:sz w:val="22"/>
                <w:szCs w:val="22"/>
              </w:rPr>
              <w:t>ISISv6</w:t>
            </w:r>
            <w:r>
              <w:rPr>
                <w:rFonts w:ascii="Times New Roman" w:eastAsia="宋体" w:cs="Times New Roman"/>
                <w:kern w:val="2"/>
                <w:sz w:val="22"/>
                <w:szCs w:val="22"/>
              </w:rPr>
              <w:t>、</w:t>
            </w:r>
            <w:r>
              <w:rPr>
                <w:rFonts w:ascii="Times New Roman" w:eastAsia="宋体" w:cs="Times New Roman"/>
                <w:kern w:val="2"/>
                <w:sz w:val="22"/>
                <w:szCs w:val="22"/>
              </w:rPr>
              <w:t>BGP4+</w:t>
            </w:r>
            <w:r>
              <w:rPr>
                <w:rFonts w:ascii="Times New Roman" w:eastAsia="宋体" w:cs="Times New Roman"/>
                <w:kern w:val="2"/>
                <w:sz w:val="22"/>
                <w:szCs w:val="22"/>
              </w:rPr>
              <w:t>，支持</w:t>
            </w:r>
            <w:r>
              <w:rPr>
                <w:rFonts w:ascii="Times New Roman" w:eastAsia="宋体" w:cs="Times New Roman"/>
                <w:kern w:val="2"/>
                <w:sz w:val="22"/>
                <w:szCs w:val="22"/>
              </w:rPr>
              <w:t>IGMP</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VXLAN</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VxLAN</w:t>
            </w:r>
            <w:r>
              <w:rPr>
                <w:rFonts w:ascii="Times New Roman" w:eastAsia="宋体" w:cs="Times New Roman"/>
                <w:kern w:val="2"/>
                <w:sz w:val="22"/>
                <w:szCs w:val="22"/>
              </w:rPr>
              <w:t>二层互通</w:t>
            </w:r>
            <w:r>
              <w:rPr>
                <w:rFonts w:ascii="Times New Roman" w:eastAsia="宋体" w:cs="Times New Roman"/>
                <w:kern w:val="2"/>
                <w:sz w:val="22"/>
                <w:szCs w:val="22"/>
              </w:rPr>
              <w:t xml:space="preserve">, </w:t>
            </w:r>
            <w:r>
              <w:rPr>
                <w:rFonts w:ascii="Times New Roman" w:eastAsia="宋体" w:cs="Times New Roman"/>
                <w:kern w:val="2"/>
                <w:sz w:val="22"/>
                <w:szCs w:val="22"/>
              </w:rPr>
              <w:t>支持</w:t>
            </w:r>
            <w:r>
              <w:rPr>
                <w:rFonts w:ascii="Times New Roman" w:eastAsia="宋体" w:cs="Times New Roman"/>
                <w:kern w:val="2"/>
                <w:sz w:val="22"/>
                <w:szCs w:val="22"/>
              </w:rPr>
              <w:t>VxLAN</w:t>
            </w:r>
            <w:r>
              <w:rPr>
                <w:rFonts w:ascii="Times New Roman" w:eastAsia="宋体" w:cs="Times New Roman"/>
                <w:kern w:val="2"/>
                <w:sz w:val="22"/>
                <w:szCs w:val="22"/>
              </w:rPr>
              <w:t>集中式网关互通功能，支持</w:t>
            </w:r>
            <w:r>
              <w:rPr>
                <w:rFonts w:ascii="Times New Roman" w:eastAsia="宋体" w:cs="Times New Roman"/>
                <w:kern w:val="2"/>
                <w:sz w:val="22"/>
                <w:szCs w:val="22"/>
              </w:rPr>
              <w:t>EVPN</w:t>
            </w:r>
            <w:r>
              <w:rPr>
                <w:rFonts w:ascii="Times New Roman" w:eastAsia="宋体" w:cs="Times New Roman"/>
                <w:kern w:val="2"/>
                <w:sz w:val="22"/>
                <w:szCs w:val="22"/>
              </w:rPr>
              <w:t>分布式网关二三层互通功能</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链路聚合</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支持链路聚合基本功能和聚合零丢包</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管理和监控</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SNMP V1/V2/V3</w:t>
            </w:r>
            <w:r>
              <w:rPr>
                <w:rFonts w:ascii="Times New Roman" w:eastAsia="宋体" w:cs="Times New Roman"/>
                <w:kern w:val="2"/>
                <w:sz w:val="22"/>
                <w:szCs w:val="22"/>
              </w:rPr>
              <w:t>、</w:t>
            </w:r>
            <w:r>
              <w:rPr>
                <w:rFonts w:ascii="Times New Roman" w:eastAsia="宋体" w:cs="Times New Roman"/>
                <w:kern w:val="2"/>
                <w:sz w:val="22"/>
                <w:szCs w:val="22"/>
              </w:rPr>
              <w:t>RMON</w:t>
            </w:r>
            <w:r>
              <w:rPr>
                <w:rFonts w:ascii="Times New Roman" w:eastAsia="宋体" w:cs="Times New Roman"/>
                <w:kern w:val="2"/>
                <w:sz w:val="22"/>
                <w:szCs w:val="22"/>
              </w:rPr>
              <w:t>、</w:t>
            </w:r>
            <w:r>
              <w:rPr>
                <w:rFonts w:ascii="Times New Roman" w:eastAsia="宋体" w:cs="Times New Roman"/>
                <w:kern w:val="2"/>
                <w:sz w:val="22"/>
                <w:szCs w:val="22"/>
              </w:rPr>
              <w:t>SSH2.0</w:t>
            </w:r>
            <w:r>
              <w:rPr>
                <w:rFonts w:ascii="Times New Roman" w:eastAsia="宋体" w:cs="Times New Roman"/>
                <w:kern w:val="2"/>
                <w:sz w:val="22"/>
                <w:szCs w:val="22"/>
              </w:rPr>
              <w:t>功能</w:t>
            </w:r>
          </w:p>
        </w:tc>
      </w:tr>
      <w:tr w:rsidR="00687A2C" w:rsidTr="00353273">
        <w:trPr>
          <w:jc w:val="center"/>
        </w:trPr>
        <w:tc>
          <w:tcPr>
            <w:tcW w:w="1852" w:type="dxa"/>
            <w:vAlign w:val="center"/>
          </w:tcPr>
          <w:p w:rsidR="00687A2C" w:rsidRDefault="00687A2C" w:rsidP="00353273">
            <w:pPr>
              <w:pStyle w:val="afffffffffe"/>
              <w:keepNext w:val="0"/>
              <w:widowControl w:val="0"/>
              <w:snapToGrid w:val="0"/>
              <w:spacing w:line="360" w:lineRule="auto"/>
              <w:jc w:val="center"/>
              <w:rPr>
                <w:rFonts w:ascii="Times New Roman" w:eastAsia="宋体" w:cs="Times New Roman"/>
                <w:kern w:val="2"/>
                <w:sz w:val="22"/>
                <w:szCs w:val="22"/>
              </w:rPr>
            </w:pPr>
            <w:r>
              <w:rPr>
                <w:rFonts w:ascii="Times New Roman" w:eastAsia="宋体" w:cs="Times New Roman"/>
                <w:kern w:val="2"/>
                <w:sz w:val="22"/>
                <w:szCs w:val="22"/>
              </w:rPr>
              <w:t>配置要求</w:t>
            </w:r>
          </w:p>
        </w:tc>
        <w:tc>
          <w:tcPr>
            <w:tcW w:w="8002" w:type="dxa"/>
            <w:vAlign w:val="center"/>
          </w:tcPr>
          <w:p w:rsidR="00687A2C" w:rsidRDefault="00687A2C" w:rsidP="00353273">
            <w:pPr>
              <w:pStyle w:val="afffffffffe"/>
              <w:keepNext w:val="0"/>
              <w:widowControl w:val="0"/>
              <w:snapToGrid w:val="0"/>
              <w:spacing w:line="360" w:lineRule="auto"/>
              <w:jc w:val="left"/>
              <w:rPr>
                <w:rFonts w:ascii="Times New Roman" w:eastAsia="宋体" w:cs="Times New Roman"/>
                <w:kern w:val="2"/>
                <w:sz w:val="22"/>
                <w:szCs w:val="22"/>
              </w:rPr>
            </w:pPr>
            <w:r>
              <w:rPr>
                <w:rFonts w:ascii="Times New Roman" w:eastAsia="宋体" w:cs="Times New Roman"/>
                <w:kern w:val="2"/>
                <w:sz w:val="22"/>
                <w:szCs w:val="22"/>
              </w:rPr>
              <w:t>单台设备满配电源和风扇模块，</w:t>
            </w:r>
            <w:proofErr w:type="gramStart"/>
            <w:r>
              <w:rPr>
                <w:rFonts w:ascii="Times New Roman" w:eastAsia="宋体" w:cs="Times New Roman"/>
                <w:kern w:val="2"/>
                <w:sz w:val="22"/>
                <w:szCs w:val="22"/>
              </w:rPr>
              <w:t>实配</w:t>
            </w:r>
            <w:r>
              <w:rPr>
                <w:rFonts w:ascii="Times New Roman" w:eastAsia="宋体" w:cs="Times New Roman"/>
                <w:kern w:val="2"/>
                <w:sz w:val="22"/>
                <w:szCs w:val="22"/>
              </w:rPr>
              <w:t>12</w:t>
            </w:r>
            <w:r>
              <w:rPr>
                <w:rFonts w:ascii="Times New Roman" w:eastAsia="宋体" w:cs="Times New Roman"/>
                <w:kern w:val="2"/>
                <w:sz w:val="22"/>
                <w:szCs w:val="22"/>
              </w:rPr>
              <w:t>个</w:t>
            </w:r>
            <w:proofErr w:type="gramEnd"/>
            <w:r>
              <w:rPr>
                <w:rFonts w:ascii="Times New Roman" w:eastAsia="宋体" w:cs="Times New Roman"/>
                <w:kern w:val="2"/>
                <w:sz w:val="22"/>
                <w:szCs w:val="22"/>
              </w:rPr>
              <w:t>万兆单模光模块</w:t>
            </w:r>
          </w:p>
        </w:tc>
      </w:tr>
    </w:tbl>
    <w:p w:rsidR="00687A2C" w:rsidRDefault="00687A2C" w:rsidP="00687A2C">
      <w:pPr>
        <w:spacing w:line="360" w:lineRule="auto"/>
        <w:ind w:firstLineChars="200" w:firstLine="442"/>
        <w:rPr>
          <w:b/>
          <w:sz w:val="22"/>
        </w:rPr>
      </w:pPr>
    </w:p>
    <w:p w:rsidR="00687A2C" w:rsidRDefault="00687A2C" w:rsidP="00687A2C">
      <w:pPr>
        <w:spacing w:line="360" w:lineRule="auto"/>
        <w:ind w:firstLineChars="200" w:firstLine="442"/>
        <w:rPr>
          <w:b/>
          <w:sz w:val="22"/>
        </w:rPr>
      </w:pPr>
      <w:r>
        <w:rPr>
          <w:b/>
          <w:sz w:val="22"/>
        </w:rPr>
        <w:t>10.1.3.3</w:t>
      </w:r>
      <w:r>
        <w:rPr>
          <w:b/>
          <w:sz w:val="22"/>
        </w:rPr>
        <w:t>影像存储（</w:t>
      </w:r>
      <w:r>
        <w:rPr>
          <w:b/>
          <w:sz w:val="22"/>
        </w:rPr>
        <w:t>1</w:t>
      </w:r>
      <w:r>
        <w:rPr>
          <w:b/>
          <w:sz w:val="22"/>
        </w:rPr>
        <w:t>台）</w:t>
      </w:r>
    </w:p>
    <w:p w:rsidR="00687A2C" w:rsidRDefault="00687A2C" w:rsidP="00095846">
      <w:pPr>
        <w:pStyle w:val="a4"/>
        <w:numPr>
          <w:ilvl w:val="0"/>
          <w:numId w:val="39"/>
        </w:numPr>
        <w:spacing w:line="360" w:lineRule="auto"/>
        <w:ind w:firstLineChars="0"/>
        <w:rPr>
          <w:sz w:val="22"/>
        </w:rPr>
      </w:pPr>
      <w:r>
        <w:rPr>
          <w:sz w:val="22"/>
        </w:rPr>
        <w:t>单节点或控制器应同时支持</w:t>
      </w:r>
      <w:r>
        <w:rPr>
          <w:sz w:val="22"/>
        </w:rPr>
        <w:t>FC SAN</w:t>
      </w:r>
      <w:r>
        <w:rPr>
          <w:sz w:val="22"/>
        </w:rPr>
        <w:t>、</w:t>
      </w:r>
      <w:r>
        <w:rPr>
          <w:sz w:val="22"/>
        </w:rPr>
        <w:t>IP SAN</w:t>
      </w:r>
      <w:r>
        <w:rPr>
          <w:sz w:val="22"/>
        </w:rPr>
        <w:t>和</w:t>
      </w:r>
      <w:r>
        <w:rPr>
          <w:sz w:val="22"/>
        </w:rPr>
        <w:t>NAS</w:t>
      </w:r>
      <w:r>
        <w:rPr>
          <w:sz w:val="22"/>
        </w:rPr>
        <w:t>等协议。</w:t>
      </w:r>
    </w:p>
    <w:p w:rsidR="00687A2C" w:rsidRDefault="00687A2C" w:rsidP="00095846">
      <w:pPr>
        <w:pStyle w:val="a4"/>
        <w:numPr>
          <w:ilvl w:val="0"/>
          <w:numId w:val="39"/>
        </w:numPr>
        <w:spacing w:line="360" w:lineRule="auto"/>
        <w:ind w:firstLineChars="0"/>
        <w:rPr>
          <w:sz w:val="22"/>
        </w:rPr>
      </w:pPr>
      <w:r>
        <w:rPr>
          <w:sz w:val="22"/>
        </w:rPr>
        <w:t>控制器：余多控制器集群结构，同时活动的</w:t>
      </w:r>
      <w:r>
        <w:rPr>
          <w:sz w:val="22"/>
        </w:rPr>
        <w:t>NAS</w:t>
      </w:r>
      <w:r>
        <w:rPr>
          <w:sz w:val="22"/>
        </w:rPr>
        <w:t>或</w:t>
      </w:r>
      <w:r>
        <w:rPr>
          <w:sz w:val="22"/>
        </w:rPr>
        <w:t>SAN</w:t>
      </w:r>
      <w:r>
        <w:rPr>
          <w:sz w:val="22"/>
        </w:rPr>
        <w:t>控制器数量要求</w:t>
      </w:r>
      <w:r>
        <w:rPr>
          <w:sz w:val="22"/>
        </w:rPr>
        <w:t>≥2</w:t>
      </w:r>
      <w:r>
        <w:rPr>
          <w:sz w:val="22"/>
        </w:rPr>
        <w:t>，不同型号存储控制器可组成集群系统统一对外提供服务，配置</w:t>
      </w:r>
      <w:r>
        <w:rPr>
          <w:sz w:val="22"/>
        </w:rPr>
        <w:t>NFS</w:t>
      </w:r>
      <w:r>
        <w:rPr>
          <w:sz w:val="22"/>
        </w:rPr>
        <w:t>、</w:t>
      </w:r>
      <w:r>
        <w:rPr>
          <w:sz w:val="22"/>
        </w:rPr>
        <w:t>CIFS</w:t>
      </w:r>
      <w:r>
        <w:rPr>
          <w:sz w:val="22"/>
        </w:rPr>
        <w:t>、</w:t>
      </w:r>
      <w:r>
        <w:rPr>
          <w:sz w:val="22"/>
        </w:rPr>
        <w:t>FC</w:t>
      </w:r>
      <w:r>
        <w:rPr>
          <w:sz w:val="22"/>
        </w:rPr>
        <w:t>、</w:t>
      </w:r>
      <w:r>
        <w:rPr>
          <w:sz w:val="22"/>
        </w:rPr>
        <w:t>iSCSI</w:t>
      </w:r>
      <w:r>
        <w:rPr>
          <w:sz w:val="22"/>
        </w:rPr>
        <w:t>协议，可同时管理块、文件和对象数据</w:t>
      </w:r>
    </w:p>
    <w:p w:rsidR="00687A2C" w:rsidRDefault="00687A2C" w:rsidP="00095846">
      <w:pPr>
        <w:pStyle w:val="a4"/>
        <w:numPr>
          <w:ilvl w:val="0"/>
          <w:numId w:val="39"/>
        </w:numPr>
        <w:spacing w:line="360" w:lineRule="auto"/>
        <w:ind w:firstLineChars="0"/>
        <w:rPr>
          <w:sz w:val="22"/>
        </w:rPr>
      </w:pPr>
      <w:r>
        <w:rPr>
          <w:sz w:val="22"/>
        </w:rPr>
        <w:t>硬盘：</w:t>
      </w:r>
      <w:r>
        <w:rPr>
          <w:sz w:val="22"/>
        </w:rPr>
        <w:t>≥24</w:t>
      </w:r>
      <w:r>
        <w:rPr>
          <w:sz w:val="22"/>
        </w:rPr>
        <w:t>块</w:t>
      </w:r>
      <w:r>
        <w:rPr>
          <w:sz w:val="22"/>
        </w:rPr>
        <w:t>8TB NLSAS</w:t>
      </w:r>
      <w:r>
        <w:rPr>
          <w:sz w:val="22"/>
        </w:rPr>
        <w:t>热插拔硬盘和</w:t>
      </w:r>
      <w:r>
        <w:rPr>
          <w:sz w:val="22"/>
        </w:rPr>
        <w:t>5</w:t>
      </w:r>
      <w:r>
        <w:rPr>
          <w:sz w:val="22"/>
        </w:rPr>
        <w:t>块</w:t>
      </w:r>
      <w:r>
        <w:rPr>
          <w:sz w:val="22"/>
        </w:rPr>
        <w:t>960GB SSD SAS</w:t>
      </w:r>
      <w:r>
        <w:rPr>
          <w:sz w:val="22"/>
        </w:rPr>
        <w:t>或配置同等</w:t>
      </w:r>
      <w:r>
        <w:rPr>
          <w:sz w:val="22"/>
        </w:rPr>
        <w:t>RAID6</w:t>
      </w:r>
      <w:r>
        <w:rPr>
          <w:sz w:val="22"/>
        </w:rPr>
        <w:t>后可用容量。即</w:t>
      </w:r>
      <w:r>
        <w:rPr>
          <w:sz w:val="22"/>
        </w:rPr>
        <w:t>NLSAS</w:t>
      </w:r>
      <w:r>
        <w:rPr>
          <w:sz w:val="22"/>
        </w:rPr>
        <w:t>存储池</w:t>
      </w:r>
      <w:r>
        <w:rPr>
          <w:sz w:val="22"/>
        </w:rPr>
        <w:t>RAID6</w:t>
      </w:r>
      <w:r>
        <w:rPr>
          <w:sz w:val="22"/>
        </w:rPr>
        <w:t>可用容量</w:t>
      </w:r>
      <w:r>
        <w:rPr>
          <w:sz w:val="22"/>
        </w:rPr>
        <w:t>≥170TB</w:t>
      </w:r>
      <w:r>
        <w:rPr>
          <w:sz w:val="22"/>
        </w:rPr>
        <w:t>，</w:t>
      </w:r>
      <w:r>
        <w:rPr>
          <w:sz w:val="22"/>
        </w:rPr>
        <w:t>SSD</w:t>
      </w:r>
      <w:r>
        <w:rPr>
          <w:sz w:val="22"/>
        </w:rPr>
        <w:t>存储池</w:t>
      </w:r>
      <w:r>
        <w:rPr>
          <w:sz w:val="22"/>
        </w:rPr>
        <w:t>RAID6</w:t>
      </w:r>
      <w:r>
        <w:rPr>
          <w:sz w:val="22"/>
        </w:rPr>
        <w:t>容量</w:t>
      </w:r>
      <w:r>
        <w:rPr>
          <w:sz w:val="22"/>
        </w:rPr>
        <w:t>≥3.8TB</w:t>
      </w:r>
    </w:p>
    <w:p w:rsidR="00687A2C" w:rsidRDefault="00687A2C" w:rsidP="00095846">
      <w:pPr>
        <w:pStyle w:val="a4"/>
        <w:numPr>
          <w:ilvl w:val="0"/>
          <w:numId w:val="39"/>
        </w:numPr>
        <w:spacing w:line="360" w:lineRule="auto"/>
        <w:ind w:firstLineChars="0"/>
        <w:rPr>
          <w:sz w:val="22"/>
        </w:rPr>
      </w:pPr>
      <w:r>
        <w:rPr>
          <w:sz w:val="22"/>
        </w:rPr>
        <w:t>数据缓存容量：配置缓存</w:t>
      </w:r>
      <w:r>
        <w:rPr>
          <w:sz w:val="22"/>
        </w:rPr>
        <w:t>≥128GB</w:t>
      </w:r>
    </w:p>
    <w:p w:rsidR="00687A2C" w:rsidRDefault="00687A2C" w:rsidP="00095846">
      <w:pPr>
        <w:pStyle w:val="a4"/>
        <w:numPr>
          <w:ilvl w:val="0"/>
          <w:numId w:val="39"/>
        </w:numPr>
        <w:spacing w:line="360" w:lineRule="auto"/>
        <w:ind w:firstLineChars="0"/>
        <w:rPr>
          <w:sz w:val="22"/>
        </w:rPr>
      </w:pPr>
      <w:r>
        <w:rPr>
          <w:sz w:val="22"/>
        </w:rPr>
        <w:lastRenderedPageBreak/>
        <w:t>数据传输能力（以太网连接，前端端口，不包含集群内部互联端口）：统一模式端口，支持</w:t>
      </w:r>
      <w:r>
        <w:rPr>
          <w:sz w:val="22"/>
        </w:rPr>
        <w:t>32Gb FC</w:t>
      </w:r>
      <w:r>
        <w:rPr>
          <w:sz w:val="22"/>
        </w:rPr>
        <w:t>或者</w:t>
      </w:r>
      <w:r>
        <w:rPr>
          <w:sz w:val="22"/>
        </w:rPr>
        <w:t xml:space="preserve">10/25Gb </w:t>
      </w:r>
      <w:r>
        <w:rPr>
          <w:sz w:val="22"/>
        </w:rPr>
        <w:t>以太网，本次配置</w:t>
      </w:r>
      <w:r>
        <w:rPr>
          <w:sz w:val="22"/>
        </w:rPr>
        <w:t>10Gb</w:t>
      </w:r>
      <w:r>
        <w:rPr>
          <w:sz w:val="22"/>
        </w:rPr>
        <w:t>端口</w:t>
      </w:r>
      <w:r>
        <w:rPr>
          <w:sz w:val="22"/>
        </w:rPr>
        <w:t>≥4</w:t>
      </w:r>
      <w:r>
        <w:rPr>
          <w:sz w:val="22"/>
        </w:rPr>
        <w:t>个；</w:t>
      </w:r>
    </w:p>
    <w:p w:rsidR="00687A2C" w:rsidRDefault="00687A2C" w:rsidP="00095846">
      <w:pPr>
        <w:pStyle w:val="a4"/>
        <w:numPr>
          <w:ilvl w:val="0"/>
          <w:numId w:val="39"/>
        </w:numPr>
        <w:spacing w:line="360" w:lineRule="auto"/>
        <w:ind w:firstLineChars="0"/>
        <w:rPr>
          <w:sz w:val="22"/>
        </w:rPr>
      </w:pPr>
      <w:r>
        <w:rPr>
          <w:sz w:val="22"/>
        </w:rPr>
        <w:t>设备兼容性：支持业界主流平台（</w:t>
      </w:r>
      <w:r>
        <w:rPr>
          <w:sz w:val="22"/>
        </w:rPr>
        <w:t>Windows server</w:t>
      </w:r>
      <w:r>
        <w:rPr>
          <w:sz w:val="22"/>
        </w:rPr>
        <w:t>、</w:t>
      </w:r>
      <w:r>
        <w:rPr>
          <w:sz w:val="22"/>
        </w:rPr>
        <w:t>LINUX</w:t>
      </w:r>
      <w:r>
        <w:rPr>
          <w:sz w:val="22"/>
        </w:rPr>
        <w:t>、</w:t>
      </w:r>
      <w:r>
        <w:rPr>
          <w:sz w:val="22"/>
        </w:rPr>
        <w:t>VMware</w:t>
      </w:r>
      <w:r>
        <w:rPr>
          <w:sz w:val="22"/>
        </w:rPr>
        <w:t>、</w:t>
      </w:r>
      <w:r>
        <w:rPr>
          <w:sz w:val="22"/>
        </w:rPr>
        <w:t>SuSE</w:t>
      </w:r>
      <w:r>
        <w:rPr>
          <w:sz w:val="22"/>
        </w:rPr>
        <w:t>、</w:t>
      </w:r>
      <w:r>
        <w:rPr>
          <w:sz w:val="22"/>
        </w:rPr>
        <w:t>UOS</w:t>
      </w:r>
      <w:r>
        <w:rPr>
          <w:sz w:val="22"/>
        </w:rPr>
        <w:t>、麒麟及</w:t>
      </w:r>
      <w:r>
        <w:rPr>
          <w:sz w:val="22"/>
        </w:rPr>
        <w:t>Redhat</w:t>
      </w:r>
      <w:r>
        <w:rPr>
          <w:sz w:val="22"/>
        </w:rPr>
        <w:t>等），支持多种高可用集群系统，并包含以上平台的多路径负载均衡软件</w:t>
      </w:r>
    </w:p>
    <w:p w:rsidR="00687A2C" w:rsidRDefault="00687A2C" w:rsidP="00095846">
      <w:pPr>
        <w:pStyle w:val="a4"/>
        <w:numPr>
          <w:ilvl w:val="0"/>
          <w:numId w:val="39"/>
        </w:numPr>
        <w:spacing w:line="360" w:lineRule="auto"/>
        <w:ind w:firstLineChars="0"/>
        <w:rPr>
          <w:sz w:val="22"/>
        </w:rPr>
      </w:pPr>
      <w:r>
        <w:rPr>
          <w:sz w:val="22"/>
        </w:rPr>
        <w:t>可管理性：要求配置存储系统管理软件进行集中管理；能够提供</w:t>
      </w:r>
      <w:r>
        <w:rPr>
          <w:sz w:val="22"/>
        </w:rPr>
        <w:t>SNMP</w:t>
      </w:r>
      <w:r>
        <w:rPr>
          <w:sz w:val="22"/>
        </w:rPr>
        <w:t>，</w:t>
      </w:r>
      <w:r>
        <w:rPr>
          <w:sz w:val="22"/>
        </w:rPr>
        <w:t>Syslog</w:t>
      </w:r>
      <w:r>
        <w:rPr>
          <w:sz w:val="22"/>
        </w:rPr>
        <w:t>运维接口；能通过</w:t>
      </w:r>
      <w:r>
        <w:rPr>
          <w:sz w:val="22"/>
        </w:rPr>
        <w:t>WEB</w:t>
      </w:r>
      <w:r>
        <w:rPr>
          <w:sz w:val="22"/>
        </w:rPr>
        <w:t>、控制台、</w:t>
      </w:r>
      <w:r>
        <w:rPr>
          <w:sz w:val="22"/>
        </w:rPr>
        <w:t>GUI</w:t>
      </w:r>
      <w:r>
        <w:rPr>
          <w:sz w:val="22"/>
        </w:rPr>
        <w:t>界面方式对磁盘阵列的各项指标进行管理、调整和监测。支持中文管理界面；</w:t>
      </w:r>
    </w:p>
    <w:p w:rsidR="00687A2C" w:rsidRDefault="00687A2C" w:rsidP="00095846">
      <w:pPr>
        <w:pStyle w:val="a4"/>
        <w:numPr>
          <w:ilvl w:val="0"/>
          <w:numId w:val="39"/>
        </w:numPr>
        <w:spacing w:line="360" w:lineRule="auto"/>
        <w:ind w:firstLineChars="0"/>
        <w:rPr>
          <w:sz w:val="22"/>
        </w:rPr>
      </w:pPr>
      <w:r>
        <w:rPr>
          <w:sz w:val="22"/>
        </w:rPr>
        <w:t>可用性：配置冗余电源、冗余风扇、冗余控制器</w:t>
      </w:r>
      <w:r>
        <w:rPr>
          <w:sz w:val="22"/>
        </w:rPr>
        <w:t>;</w:t>
      </w:r>
      <w:r>
        <w:rPr>
          <w:sz w:val="22"/>
        </w:rPr>
        <w:t>必须支持在线可热插拔更换；保证系统内无任何单点错误的隐患。</w:t>
      </w:r>
    </w:p>
    <w:p w:rsidR="00687A2C" w:rsidRDefault="00687A2C" w:rsidP="00095846">
      <w:pPr>
        <w:pStyle w:val="a4"/>
        <w:numPr>
          <w:ilvl w:val="0"/>
          <w:numId w:val="39"/>
        </w:numPr>
        <w:spacing w:line="360" w:lineRule="auto"/>
        <w:ind w:firstLineChars="0"/>
        <w:rPr>
          <w:sz w:val="22"/>
        </w:rPr>
      </w:pPr>
      <w:r>
        <w:rPr>
          <w:sz w:val="22"/>
        </w:rPr>
        <w:t>存储软件及功能要求：统一存储，原生支持</w:t>
      </w:r>
      <w:r>
        <w:rPr>
          <w:sz w:val="22"/>
        </w:rPr>
        <w:t>FC,iSCSI,CIFS,NFS</w:t>
      </w:r>
      <w:r>
        <w:rPr>
          <w:sz w:val="22"/>
        </w:rPr>
        <w:t>协议，无需外部网关设备；</w:t>
      </w:r>
    </w:p>
    <w:p w:rsidR="00687A2C" w:rsidRDefault="00687A2C" w:rsidP="00095846">
      <w:pPr>
        <w:pStyle w:val="a4"/>
        <w:numPr>
          <w:ilvl w:val="0"/>
          <w:numId w:val="39"/>
        </w:numPr>
        <w:spacing w:line="360" w:lineRule="auto"/>
        <w:ind w:firstLineChars="0"/>
        <w:rPr>
          <w:sz w:val="22"/>
        </w:rPr>
      </w:pPr>
      <w:r>
        <w:rPr>
          <w:sz w:val="22"/>
        </w:rPr>
        <w:t>服务：提供原厂</w:t>
      </w:r>
      <w:r>
        <w:rPr>
          <w:sz w:val="22"/>
        </w:rPr>
        <w:t>3</w:t>
      </w:r>
      <w:r>
        <w:rPr>
          <w:sz w:val="22"/>
        </w:rPr>
        <w:t>年</w:t>
      </w:r>
      <w:r>
        <w:rPr>
          <w:sz w:val="22"/>
        </w:rPr>
        <w:t>7×24</w:t>
      </w:r>
      <w:r>
        <w:rPr>
          <w:sz w:val="22"/>
        </w:rPr>
        <w:t>保修服务</w:t>
      </w:r>
    </w:p>
    <w:p w:rsidR="00687A2C" w:rsidRDefault="00687A2C" w:rsidP="00687A2C">
      <w:pPr>
        <w:adjustRightInd w:val="0"/>
        <w:snapToGrid w:val="0"/>
        <w:spacing w:line="360" w:lineRule="auto"/>
        <w:ind w:firstLineChars="200" w:firstLine="442"/>
        <w:rPr>
          <w:b/>
          <w:sz w:val="22"/>
        </w:rPr>
      </w:pPr>
      <w:r>
        <w:rPr>
          <w:b/>
          <w:sz w:val="22"/>
        </w:rPr>
        <w:t>10.1.4</w:t>
      </w:r>
      <w:r>
        <w:rPr>
          <w:b/>
          <w:sz w:val="22"/>
        </w:rPr>
        <w:t>专用硬件</w:t>
      </w:r>
    </w:p>
    <w:p w:rsidR="00687A2C" w:rsidRDefault="00687A2C" w:rsidP="00687A2C">
      <w:pPr>
        <w:adjustRightInd w:val="0"/>
        <w:snapToGrid w:val="0"/>
        <w:spacing w:line="360" w:lineRule="auto"/>
        <w:ind w:firstLineChars="200" w:firstLine="442"/>
        <w:rPr>
          <w:b/>
          <w:sz w:val="22"/>
        </w:rPr>
      </w:pPr>
      <w:r>
        <w:rPr>
          <w:b/>
          <w:sz w:val="22"/>
        </w:rPr>
        <w:t>10.1.4.1</w:t>
      </w:r>
      <w:r>
        <w:rPr>
          <w:b/>
          <w:sz w:val="22"/>
        </w:rPr>
        <w:t>设备参数</w:t>
      </w:r>
    </w:p>
    <w:p w:rsidR="00687A2C" w:rsidRDefault="00687A2C" w:rsidP="00095846">
      <w:pPr>
        <w:pStyle w:val="a4"/>
        <w:numPr>
          <w:ilvl w:val="0"/>
          <w:numId w:val="40"/>
        </w:numPr>
        <w:adjustRightInd w:val="0"/>
        <w:snapToGrid w:val="0"/>
        <w:spacing w:line="360" w:lineRule="auto"/>
        <w:ind w:firstLineChars="0"/>
        <w:rPr>
          <w:b/>
          <w:sz w:val="22"/>
        </w:rPr>
      </w:pPr>
      <w:r>
        <w:rPr>
          <w:b/>
          <w:sz w:val="22"/>
        </w:rPr>
        <w:t>PC</w:t>
      </w:r>
      <w:r>
        <w:rPr>
          <w:b/>
          <w:sz w:val="22"/>
        </w:rPr>
        <w:t>机（</w:t>
      </w:r>
      <w:r>
        <w:rPr>
          <w:b/>
          <w:sz w:val="22"/>
        </w:rPr>
        <w:t>170</w:t>
      </w:r>
      <w:r>
        <w:rPr>
          <w:b/>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6"/>
        <w:gridCol w:w="8598"/>
      </w:tblGrid>
      <w:tr w:rsidR="00687A2C" w:rsidTr="00353273">
        <w:trPr>
          <w:tblHeader/>
          <w:jc w:val="center"/>
        </w:trPr>
        <w:tc>
          <w:tcPr>
            <w:tcW w:w="1256" w:type="dxa"/>
            <w:vAlign w:val="center"/>
          </w:tcPr>
          <w:p w:rsidR="00687A2C" w:rsidRDefault="00687A2C" w:rsidP="00353273">
            <w:pPr>
              <w:snapToGrid w:val="0"/>
              <w:spacing w:line="360" w:lineRule="auto"/>
              <w:jc w:val="center"/>
              <w:rPr>
                <w:b/>
                <w:sz w:val="22"/>
              </w:rPr>
            </w:pPr>
            <w:r>
              <w:rPr>
                <w:b/>
                <w:sz w:val="22"/>
              </w:rPr>
              <w:t>参数名称</w:t>
            </w:r>
          </w:p>
        </w:tc>
        <w:tc>
          <w:tcPr>
            <w:tcW w:w="8598"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1256" w:type="dxa"/>
            <w:vAlign w:val="center"/>
          </w:tcPr>
          <w:p w:rsidR="00687A2C" w:rsidRDefault="00687A2C" w:rsidP="00353273">
            <w:pPr>
              <w:snapToGrid w:val="0"/>
              <w:spacing w:line="360" w:lineRule="auto"/>
              <w:jc w:val="left"/>
              <w:rPr>
                <w:sz w:val="22"/>
              </w:rPr>
            </w:pPr>
            <w:r>
              <w:rPr>
                <w:sz w:val="22"/>
              </w:rPr>
              <w:t>CPU</w:t>
            </w:r>
          </w:p>
        </w:tc>
        <w:tc>
          <w:tcPr>
            <w:tcW w:w="8598" w:type="dxa"/>
            <w:vAlign w:val="center"/>
          </w:tcPr>
          <w:p w:rsidR="00687A2C" w:rsidRDefault="00687A2C" w:rsidP="00353273">
            <w:pPr>
              <w:snapToGrid w:val="0"/>
              <w:spacing w:line="360" w:lineRule="auto"/>
              <w:jc w:val="left"/>
              <w:rPr>
                <w:sz w:val="22"/>
              </w:rPr>
            </w:pPr>
            <w:r>
              <w:rPr>
                <w:sz w:val="22"/>
              </w:rPr>
              <w:t>不低于</w:t>
            </w:r>
            <w:r>
              <w:rPr>
                <w:sz w:val="22"/>
              </w:rPr>
              <w:t xml:space="preserve">Intel </w:t>
            </w:r>
            <w:r>
              <w:rPr>
                <w:sz w:val="22"/>
              </w:rPr>
              <w:t>酷</w:t>
            </w:r>
            <w:proofErr w:type="gramStart"/>
            <w:r>
              <w:rPr>
                <w:sz w:val="22"/>
              </w:rPr>
              <w:t>睿</w:t>
            </w:r>
            <w:proofErr w:type="gramEnd"/>
            <w:r>
              <w:rPr>
                <w:sz w:val="22"/>
              </w:rPr>
              <w:t>i5</w:t>
            </w:r>
            <w:r>
              <w:rPr>
                <w:sz w:val="22"/>
              </w:rPr>
              <w:t>，主频不低于</w:t>
            </w:r>
            <w:r>
              <w:rPr>
                <w:sz w:val="22"/>
              </w:rPr>
              <w:t>2.9GHz</w:t>
            </w:r>
          </w:p>
        </w:tc>
      </w:tr>
      <w:tr w:rsidR="00687A2C" w:rsidTr="00353273">
        <w:trPr>
          <w:jc w:val="center"/>
        </w:trPr>
        <w:tc>
          <w:tcPr>
            <w:tcW w:w="1256" w:type="dxa"/>
            <w:vAlign w:val="center"/>
          </w:tcPr>
          <w:p w:rsidR="00687A2C" w:rsidRDefault="00687A2C" w:rsidP="00353273">
            <w:pPr>
              <w:snapToGrid w:val="0"/>
              <w:spacing w:line="360" w:lineRule="auto"/>
              <w:jc w:val="left"/>
              <w:rPr>
                <w:sz w:val="22"/>
              </w:rPr>
            </w:pPr>
            <w:r>
              <w:rPr>
                <w:sz w:val="22"/>
              </w:rPr>
              <w:t>内存</w:t>
            </w:r>
          </w:p>
        </w:tc>
        <w:tc>
          <w:tcPr>
            <w:tcW w:w="8598" w:type="dxa"/>
            <w:vAlign w:val="center"/>
          </w:tcPr>
          <w:p w:rsidR="00687A2C" w:rsidRDefault="00687A2C" w:rsidP="00353273">
            <w:pPr>
              <w:snapToGrid w:val="0"/>
              <w:spacing w:line="360" w:lineRule="auto"/>
              <w:jc w:val="left"/>
              <w:rPr>
                <w:sz w:val="22"/>
              </w:rPr>
            </w:pPr>
            <w:r>
              <w:rPr>
                <w:sz w:val="22"/>
              </w:rPr>
              <w:t>≥DDR4 8GB</w:t>
            </w:r>
            <w:r>
              <w:rPr>
                <w:sz w:val="22"/>
              </w:rPr>
              <w:t>，支持最大扩展至</w:t>
            </w:r>
            <w:r>
              <w:rPr>
                <w:sz w:val="22"/>
              </w:rPr>
              <w:t>32GB</w:t>
            </w:r>
          </w:p>
        </w:tc>
      </w:tr>
      <w:tr w:rsidR="00687A2C" w:rsidTr="00353273">
        <w:trPr>
          <w:jc w:val="center"/>
        </w:trPr>
        <w:tc>
          <w:tcPr>
            <w:tcW w:w="1256" w:type="dxa"/>
            <w:vAlign w:val="center"/>
          </w:tcPr>
          <w:p w:rsidR="00687A2C" w:rsidRDefault="00687A2C" w:rsidP="00353273">
            <w:pPr>
              <w:snapToGrid w:val="0"/>
              <w:spacing w:line="360" w:lineRule="auto"/>
              <w:jc w:val="left"/>
              <w:rPr>
                <w:sz w:val="22"/>
              </w:rPr>
            </w:pPr>
            <w:r>
              <w:rPr>
                <w:sz w:val="22"/>
              </w:rPr>
              <w:t>存储</w:t>
            </w:r>
          </w:p>
        </w:tc>
        <w:tc>
          <w:tcPr>
            <w:tcW w:w="8598" w:type="dxa"/>
            <w:vAlign w:val="center"/>
          </w:tcPr>
          <w:p w:rsidR="00687A2C" w:rsidRDefault="00687A2C" w:rsidP="00353273">
            <w:pPr>
              <w:snapToGrid w:val="0"/>
              <w:spacing w:line="360" w:lineRule="auto"/>
              <w:jc w:val="left"/>
              <w:rPr>
                <w:sz w:val="22"/>
              </w:rPr>
            </w:pPr>
            <w:r>
              <w:rPr>
                <w:sz w:val="22"/>
              </w:rPr>
              <w:t>≥128GBNVMeM.2</w:t>
            </w:r>
            <w:r>
              <w:rPr>
                <w:sz w:val="22"/>
              </w:rPr>
              <w:t>固态硬盘，支持</w:t>
            </w:r>
            <w:r>
              <w:rPr>
                <w:sz w:val="22"/>
              </w:rPr>
              <w:t>SATA3.0</w:t>
            </w:r>
            <w:r>
              <w:rPr>
                <w:sz w:val="22"/>
              </w:rPr>
              <w:t>接口扩展</w:t>
            </w:r>
            <w:r>
              <w:rPr>
                <w:sz w:val="22"/>
              </w:rPr>
              <w:t>2.5</w:t>
            </w:r>
            <w:r>
              <w:rPr>
                <w:sz w:val="22"/>
              </w:rPr>
              <w:t>英寸机械硬盘</w:t>
            </w:r>
            <w:r>
              <w:rPr>
                <w:sz w:val="22"/>
              </w:rPr>
              <w:t>/</w:t>
            </w:r>
            <w:r>
              <w:rPr>
                <w:sz w:val="22"/>
              </w:rPr>
              <w:t>固态硬盘</w:t>
            </w:r>
          </w:p>
        </w:tc>
      </w:tr>
      <w:tr w:rsidR="00687A2C" w:rsidTr="00353273">
        <w:trPr>
          <w:jc w:val="center"/>
        </w:trPr>
        <w:tc>
          <w:tcPr>
            <w:tcW w:w="1256" w:type="dxa"/>
            <w:vAlign w:val="center"/>
          </w:tcPr>
          <w:p w:rsidR="00687A2C" w:rsidRDefault="00687A2C" w:rsidP="00353273">
            <w:pPr>
              <w:snapToGrid w:val="0"/>
              <w:spacing w:line="360" w:lineRule="auto"/>
              <w:jc w:val="left"/>
              <w:rPr>
                <w:sz w:val="22"/>
              </w:rPr>
            </w:pPr>
            <w:r>
              <w:rPr>
                <w:sz w:val="22"/>
              </w:rPr>
              <w:t>显卡</w:t>
            </w:r>
          </w:p>
        </w:tc>
        <w:tc>
          <w:tcPr>
            <w:tcW w:w="8598" w:type="dxa"/>
            <w:vAlign w:val="center"/>
          </w:tcPr>
          <w:p w:rsidR="00687A2C" w:rsidRDefault="00687A2C" w:rsidP="00353273">
            <w:pPr>
              <w:snapToGrid w:val="0"/>
              <w:spacing w:line="360" w:lineRule="auto"/>
              <w:jc w:val="left"/>
              <w:rPr>
                <w:sz w:val="22"/>
              </w:rPr>
            </w:pPr>
            <w:r>
              <w:rPr>
                <w:sz w:val="22"/>
              </w:rPr>
              <w:t>集成显卡，支持</w:t>
            </w:r>
            <w:r>
              <w:rPr>
                <w:sz w:val="22"/>
              </w:rPr>
              <w:t>4K</w:t>
            </w:r>
            <w:r>
              <w:rPr>
                <w:sz w:val="22"/>
              </w:rPr>
              <w:t>分辨率输出</w:t>
            </w:r>
          </w:p>
        </w:tc>
      </w:tr>
      <w:tr w:rsidR="00687A2C" w:rsidTr="00353273">
        <w:trPr>
          <w:jc w:val="center"/>
        </w:trPr>
        <w:tc>
          <w:tcPr>
            <w:tcW w:w="1256" w:type="dxa"/>
            <w:vAlign w:val="center"/>
          </w:tcPr>
          <w:p w:rsidR="00687A2C" w:rsidRDefault="00687A2C" w:rsidP="00353273">
            <w:pPr>
              <w:snapToGrid w:val="0"/>
              <w:spacing w:line="360" w:lineRule="auto"/>
              <w:jc w:val="left"/>
              <w:rPr>
                <w:sz w:val="22"/>
              </w:rPr>
            </w:pPr>
            <w:r>
              <w:rPr>
                <w:sz w:val="22"/>
              </w:rPr>
              <w:t>显示器</w:t>
            </w:r>
          </w:p>
        </w:tc>
        <w:tc>
          <w:tcPr>
            <w:tcW w:w="8598" w:type="dxa"/>
            <w:vAlign w:val="center"/>
          </w:tcPr>
          <w:p w:rsidR="00687A2C" w:rsidRDefault="00687A2C" w:rsidP="00353273">
            <w:pPr>
              <w:snapToGrid w:val="0"/>
              <w:spacing w:line="360" w:lineRule="auto"/>
              <w:jc w:val="left"/>
              <w:rPr>
                <w:sz w:val="22"/>
              </w:rPr>
            </w:pPr>
            <w:r>
              <w:rPr>
                <w:sz w:val="22"/>
              </w:rPr>
              <w:t>≥23.8</w:t>
            </w:r>
            <w:r>
              <w:rPr>
                <w:sz w:val="22"/>
              </w:rPr>
              <w:t>英寸，</w:t>
            </w:r>
            <w:r>
              <w:rPr>
                <w:sz w:val="22"/>
              </w:rPr>
              <w:t>≥1920×1080</w:t>
            </w:r>
            <w:r>
              <w:rPr>
                <w:sz w:val="22"/>
              </w:rPr>
              <w:t>分辨率，</w:t>
            </w:r>
            <w:r>
              <w:rPr>
                <w:sz w:val="22"/>
              </w:rPr>
              <w:t>≥60Hz</w:t>
            </w:r>
            <w:r>
              <w:rPr>
                <w:sz w:val="22"/>
              </w:rPr>
              <w:t>刷新率</w:t>
            </w:r>
          </w:p>
        </w:tc>
      </w:tr>
      <w:tr w:rsidR="00687A2C" w:rsidTr="00353273">
        <w:trPr>
          <w:jc w:val="center"/>
        </w:trPr>
        <w:tc>
          <w:tcPr>
            <w:tcW w:w="1256" w:type="dxa"/>
            <w:vAlign w:val="center"/>
          </w:tcPr>
          <w:p w:rsidR="00687A2C" w:rsidRDefault="00687A2C" w:rsidP="00353273">
            <w:pPr>
              <w:snapToGrid w:val="0"/>
              <w:spacing w:line="360" w:lineRule="auto"/>
              <w:jc w:val="left"/>
              <w:rPr>
                <w:sz w:val="22"/>
              </w:rPr>
            </w:pPr>
            <w:r>
              <w:rPr>
                <w:sz w:val="22"/>
              </w:rPr>
              <w:t>接口</w:t>
            </w:r>
          </w:p>
        </w:tc>
        <w:tc>
          <w:tcPr>
            <w:tcW w:w="8598" w:type="dxa"/>
            <w:vAlign w:val="center"/>
          </w:tcPr>
          <w:p w:rsidR="00687A2C" w:rsidRDefault="00687A2C" w:rsidP="00353273">
            <w:pPr>
              <w:snapToGrid w:val="0"/>
              <w:spacing w:line="360" w:lineRule="auto"/>
              <w:jc w:val="left"/>
              <w:rPr>
                <w:sz w:val="22"/>
              </w:rPr>
            </w:pPr>
            <w:r>
              <w:rPr>
                <w:sz w:val="22"/>
              </w:rPr>
              <w:t>前置</w:t>
            </w:r>
            <w:r>
              <w:rPr>
                <w:sz w:val="22"/>
              </w:rPr>
              <w:t>USB3.0≥2</w:t>
            </w:r>
            <w:r>
              <w:rPr>
                <w:sz w:val="22"/>
              </w:rPr>
              <w:t>、</w:t>
            </w:r>
            <w:r>
              <w:rPr>
                <w:sz w:val="22"/>
              </w:rPr>
              <w:t>USB2.0≥2</w:t>
            </w:r>
            <w:r>
              <w:rPr>
                <w:sz w:val="22"/>
              </w:rPr>
              <w:t>，后置</w:t>
            </w:r>
            <w:r>
              <w:rPr>
                <w:sz w:val="22"/>
              </w:rPr>
              <w:t>USB3.0≥2</w:t>
            </w:r>
            <w:r>
              <w:rPr>
                <w:sz w:val="22"/>
              </w:rPr>
              <w:t>、</w:t>
            </w:r>
            <w:r>
              <w:rPr>
                <w:sz w:val="22"/>
              </w:rPr>
              <w:t>USB2.0≥2</w:t>
            </w:r>
          </w:p>
        </w:tc>
      </w:tr>
      <w:tr w:rsidR="00687A2C" w:rsidTr="00353273">
        <w:trPr>
          <w:jc w:val="center"/>
        </w:trPr>
        <w:tc>
          <w:tcPr>
            <w:tcW w:w="1256" w:type="dxa"/>
            <w:vAlign w:val="center"/>
          </w:tcPr>
          <w:p w:rsidR="00687A2C" w:rsidRDefault="00687A2C" w:rsidP="00353273">
            <w:pPr>
              <w:snapToGrid w:val="0"/>
              <w:spacing w:line="360" w:lineRule="auto"/>
              <w:jc w:val="left"/>
              <w:rPr>
                <w:sz w:val="22"/>
              </w:rPr>
            </w:pPr>
            <w:r>
              <w:rPr>
                <w:sz w:val="22"/>
              </w:rPr>
              <w:t>系统</w:t>
            </w:r>
          </w:p>
        </w:tc>
        <w:tc>
          <w:tcPr>
            <w:tcW w:w="8598" w:type="dxa"/>
            <w:vAlign w:val="center"/>
          </w:tcPr>
          <w:p w:rsidR="00687A2C" w:rsidRDefault="00687A2C" w:rsidP="00353273">
            <w:pPr>
              <w:snapToGrid w:val="0"/>
              <w:spacing w:line="360" w:lineRule="auto"/>
              <w:jc w:val="left"/>
              <w:rPr>
                <w:sz w:val="22"/>
              </w:rPr>
            </w:pPr>
            <w:r>
              <w:rPr>
                <w:sz w:val="22"/>
              </w:rPr>
              <w:t>预装</w:t>
            </w:r>
            <w:r>
              <w:rPr>
                <w:sz w:val="22"/>
              </w:rPr>
              <w:t xml:space="preserve">Windows 10 </w:t>
            </w:r>
            <w:r>
              <w:rPr>
                <w:sz w:val="22"/>
              </w:rPr>
              <w:t>专业版</w:t>
            </w:r>
            <w:r>
              <w:rPr>
                <w:sz w:val="22"/>
              </w:rPr>
              <w:t>64</w:t>
            </w:r>
            <w:r>
              <w:rPr>
                <w:sz w:val="22"/>
              </w:rPr>
              <w:t>位操作系统</w:t>
            </w:r>
          </w:p>
        </w:tc>
      </w:tr>
      <w:tr w:rsidR="00687A2C" w:rsidTr="00353273">
        <w:trPr>
          <w:jc w:val="center"/>
        </w:trPr>
        <w:tc>
          <w:tcPr>
            <w:tcW w:w="1256" w:type="dxa"/>
            <w:vAlign w:val="center"/>
          </w:tcPr>
          <w:p w:rsidR="00687A2C" w:rsidRDefault="00687A2C" w:rsidP="00353273">
            <w:pPr>
              <w:snapToGrid w:val="0"/>
              <w:spacing w:line="360" w:lineRule="auto"/>
              <w:jc w:val="left"/>
              <w:rPr>
                <w:sz w:val="22"/>
              </w:rPr>
            </w:pPr>
            <w:r>
              <w:rPr>
                <w:sz w:val="22"/>
              </w:rPr>
              <w:t>其他</w:t>
            </w:r>
          </w:p>
        </w:tc>
        <w:tc>
          <w:tcPr>
            <w:tcW w:w="8598" w:type="dxa"/>
            <w:vAlign w:val="center"/>
          </w:tcPr>
          <w:p w:rsidR="00687A2C" w:rsidRDefault="00687A2C" w:rsidP="00353273">
            <w:pPr>
              <w:snapToGrid w:val="0"/>
              <w:spacing w:line="360" w:lineRule="auto"/>
              <w:jc w:val="left"/>
              <w:rPr>
                <w:sz w:val="22"/>
              </w:rPr>
            </w:pPr>
            <w:r>
              <w:rPr>
                <w:sz w:val="22"/>
              </w:rPr>
              <w:t>配备商用防水防尘键盘、光电鼠标</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病历处方二合一打印机（</w:t>
      </w:r>
      <w:r>
        <w:rPr>
          <w:b/>
          <w:sz w:val="22"/>
        </w:rPr>
        <w:t>16</w:t>
      </w:r>
      <w:r>
        <w:rPr>
          <w:b/>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1"/>
        <w:gridCol w:w="8403"/>
      </w:tblGrid>
      <w:tr w:rsidR="00687A2C" w:rsidTr="00353273">
        <w:trPr>
          <w:tblHeader/>
          <w:jc w:val="center"/>
        </w:trPr>
        <w:tc>
          <w:tcPr>
            <w:tcW w:w="1451" w:type="dxa"/>
            <w:vAlign w:val="center"/>
          </w:tcPr>
          <w:p w:rsidR="00687A2C" w:rsidRDefault="00687A2C" w:rsidP="00353273">
            <w:pPr>
              <w:snapToGrid w:val="0"/>
              <w:spacing w:line="360" w:lineRule="auto"/>
              <w:jc w:val="center"/>
              <w:rPr>
                <w:b/>
                <w:sz w:val="22"/>
              </w:rPr>
            </w:pPr>
            <w:r>
              <w:rPr>
                <w:b/>
                <w:sz w:val="22"/>
              </w:rPr>
              <w:t>参数名称</w:t>
            </w:r>
          </w:p>
        </w:tc>
        <w:tc>
          <w:tcPr>
            <w:tcW w:w="8403"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1451" w:type="dxa"/>
            <w:vAlign w:val="center"/>
          </w:tcPr>
          <w:p w:rsidR="00687A2C" w:rsidRDefault="00687A2C" w:rsidP="00353273">
            <w:pPr>
              <w:snapToGrid w:val="0"/>
              <w:spacing w:line="360" w:lineRule="auto"/>
              <w:jc w:val="center"/>
              <w:rPr>
                <w:sz w:val="22"/>
              </w:rPr>
            </w:pPr>
            <w:r>
              <w:rPr>
                <w:sz w:val="22"/>
              </w:rPr>
              <w:t>打印针数</w:t>
            </w:r>
          </w:p>
        </w:tc>
        <w:tc>
          <w:tcPr>
            <w:tcW w:w="8403" w:type="dxa"/>
            <w:vAlign w:val="center"/>
          </w:tcPr>
          <w:p w:rsidR="00687A2C" w:rsidRDefault="00687A2C" w:rsidP="00353273">
            <w:pPr>
              <w:snapToGrid w:val="0"/>
              <w:spacing w:line="360" w:lineRule="auto"/>
              <w:jc w:val="left"/>
              <w:rPr>
                <w:sz w:val="22"/>
              </w:rPr>
            </w:pPr>
            <w:r>
              <w:rPr>
                <w:sz w:val="22"/>
              </w:rPr>
              <w:t>≥24</w:t>
            </w:r>
            <w:r>
              <w:rPr>
                <w:sz w:val="22"/>
              </w:rPr>
              <w:t>针点阵打印</w:t>
            </w:r>
          </w:p>
        </w:tc>
      </w:tr>
      <w:tr w:rsidR="00687A2C" w:rsidTr="00353273">
        <w:trPr>
          <w:jc w:val="center"/>
        </w:trPr>
        <w:tc>
          <w:tcPr>
            <w:tcW w:w="1451" w:type="dxa"/>
            <w:vAlign w:val="center"/>
          </w:tcPr>
          <w:p w:rsidR="00687A2C" w:rsidRDefault="00687A2C" w:rsidP="00353273">
            <w:pPr>
              <w:snapToGrid w:val="0"/>
              <w:spacing w:line="360" w:lineRule="auto"/>
              <w:jc w:val="center"/>
              <w:rPr>
                <w:sz w:val="22"/>
              </w:rPr>
            </w:pPr>
            <w:r>
              <w:rPr>
                <w:sz w:val="22"/>
              </w:rPr>
              <w:t>打印列宽</w:t>
            </w:r>
          </w:p>
        </w:tc>
        <w:tc>
          <w:tcPr>
            <w:tcW w:w="8403" w:type="dxa"/>
            <w:vAlign w:val="center"/>
          </w:tcPr>
          <w:p w:rsidR="00687A2C" w:rsidRDefault="00687A2C" w:rsidP="00353273">
            <w:pPr>
              <w:snapToGrid w:val="0"/>
              <w:spacing w:line="360" w:lineRule="auto"/>
              <w:jc w:val="left"/>
              <w:rPr>
                <w:sz w:val="22"/>
              </w:rPr>
            </w:pPr>
            <w:r>
              <w:rPr>
                <w:sz w:val="22"/>
              </w:rPr>
              <w:t>≥82</w:t>
            </w:r>
            <w:r>
              <w:rPr>
                <w:sz w:val="22"/>
              </w:rPr>
              <w:t>列</w:t>
            </w:r>
          </w:p>
        </w:tc>
      </w:tr>
      <w:tr w:rsidR="00687A2C" w:rsidTr="00353273">
        <w:trPr>
          <w:jc w:val="center"/>
        </w:trPr>
        <w:tc>
          <w:tcPr>
            <w:tcW w:w="1451" w:type="dxa"/>
            <w:vAlign w:val="center"/>
          </w:tcPr>
          <w:p w:rsidR="00687A2C" w:rsidRDefault="00687A2C" w:rsidP="00353273">
            <w:pPr>
              <w:snapToGrid w:val="0"/>
              <w:spacing w:line="360" w:lineRule="auto"/>
              <w:jc w:val="center"/>
              <w:rPr>
                <w:sz w:val="22"/>
              </w:rPr>
            </w:pPr>
            <w:r>
              <w:rPr>
                <w:sz w:val="22"/>
              </w:rPr>
              <w:t>复写能力</w:t>
            </w:r>
          </w:p>
        </w:tc>
        <w:tc>
          <w:tcPr>
            <w:tcW w:w="8403" w:type="dxa"/>
            <w:vAlign w:val="center"/>
          </w:tcPr>
          <w:p w:rsidR="00687A2C" w:rsidRDefault="00687A2C" w:rsidP="00353273">
            <w:pPr>
              <w:snapToGrid w:val="0"/>
              <w:spacing w:line="360" w:lineRule="auto"/>
              <w:jc w:val="left"/>
              <w:rPr>
                <w:sz w:val="22"/>
              </w:rPr>
            </w:pPr>
            <w:r>
              <w:rPr>
                <w:sz w:val="22"/>
              </w:rPr>
              <w:t>1+6</w:t>
            </w:r>
            <w:r>
              <w:rPr>
                <w:sz w:val="22"/>
              </w:rPr>
              <w:t>联（</w:t>
            </w:r>
            <w:r>
              <w:rPr>
                <w:sz w:val="22"/>
              </w:rPr>
              <w:t>7</w:t>
            </w:r>
            <w:r>
              <w:rPr>
                <w:sz w:val="22"/>
              </w:rPr>
              <w:t>层复写，原件</w:t>
            </w:r>
            <w:r>
              <w:rPr>
                <w:sz w:val="22"/>
              </w:rPr>
              <w:t>+6</w:t>
            </w:r>
            <w:r>
              <w:rPr>
                <w:sz w:val="22"/>
              </w:rPr>
              <w:t>联副本）</w:t>
            </w:r>
          </w:p>
        </w:tc>
      </w:tr>
      <w:tr w:rsidR="00687A2C" w:rsidTr="00353273">
        <w:trPr>
          <w:jc w:val="center"/>
        </w:trPr>
        <w:tc>
          <w:tcPr>
            <w:tcW w:w="1451" w:type="dxa"/>
            <w:vAlign w:val="center"/>
          </w:tcPr>
          <w:p w:rsidR="00687A2C" w:rsidRDefault="00687A2C" w:rsidP="00353273">
            <w:pPr>
              <w:snapToGrid w:val="0"/>
              <w:spacing w:line="360" w:lineRule="auto"/>
              <w:jc w:val="center"/>
              <w:rPr>
                <w:sz w:val="22"/>
              </w:rPr>
            </w:pPr>
            <w:r>
              <w:rPr>
                <w:sz w:val="22"/>
              </w:rPr>
              <w:lastRenderedPageBreak/>
              <w:t>打印头寿命</w:t>
            </w:r>
          </w:p>
        </w:tc>
        <w:tc>
          <w:tcPr>
            <w:tcW w:w="8403" w:type="dxa"/>
            <w:vAlign w:val="center"/>
          </w:tcPr>
          <w:p w:rsidR="00687A2C" w:rsidRDefault="00687A2C" w:rsidP="00353273">
            <w:pPr>
              <w:snapToGrid w:val="0"/>
              <w:spacing w:line="360" w:lineRule="auto"/>
              <w:jc w:val="left"/>
              <w:rPr>
                <w:sz w:val="22"/>
              </w:rPr>
            </w:pPr>
            <w:r>
              <w:rPr>
                <w:sz w:val="22"/>
              </w:rPr>
              <w:t>≥5</w:t>
            </w:r>
            <w:r>
              <w:rPr>
                <w:sz w:val="22"/>
              </w:rPr>
              <w:t>亿次</w:t>
            </w:r>
            <w:r>
              <w:rPr>
                <w:sz w:val="22"/>
              </w:rPr>
              <w:t>/</w:t>
            </w:r>
            <w:r>
              <w:rPr>
                <w:sz w:val="22"/>
              </w:rPr>
              <w:t>针</w:t>
            </w:r>
          </w:p>
        </w:tc>
      </w:tr>
      <w:tr w:rsidR="00687A2C" w:rsidTr="00353273">
        <w:trPr>
          <w:jc w:val="center"/>
        </w:trPr>
        <w:tc>
          <w:tcPr>
            <w:tcW w:w="1451" w:type="dxa"/>
            <w:vAlign w:val="center"/>
          </w:tcPr>
          <w:p w:rsidR="00687A2C" w:rsidRDefault="00687A2C" w:rsidP="00353273">
            <w:pPr>
              <w:snapToGrid w:val="0"/>
              <w:spacing w:line="360" w:lineRule="auto"/>
              <w:jc w:val="center"/>
              <w:rPr>
                <w:sz w:val="22"/>
              </w:rPr>
            </w:pPr>
            <w:r>
              <w:rPr>
                <w:sz w:val="22"/>
              </w:rPr>
              <w:t>打印分辨率</w:t>
            </w:r>
          </w:p>
        </w:tc>
        <w:tc>
          <w:tcPr>
            <w:tcW w:w="8403" w:type="dxa"/>
            <w:vAlign w:val="center"/>
          </w:tcPr>
          <w:p w:rsidR="00687A2C" w:rsidRDefault="00687A2C" w:rsidP="00353273">
            <w:pPr>
              <w:snapToGrid w:val="0"/>
              <w:spacing w:line="360" w:lineRule="auto"/>
              <w:jc w:val="left"/>
              <w:rPr>
                <w:sz w:val="22"/>
              </w:rPr>
            </w:pPr>
            <w:r>
              <w:rPr>
                <w:sz w:val="22"/>
              </w:rPr>
              <w:t>≥360×360dpi</w:t>
            </w:r>
          </w:p>
        </w:tc>
      </w:tr>
      <w:tr w:rsidR="00687A2C" w:rsidTr="00353273">
        <w:trPr>
          <w:jc w:val="center"/>
        </w:trPr>
        <w:tc>
          <w:tcPr>
            <w:tcW w:w="1451" w:type="dxa"/>
            <w:vAlign w:val="center"/>
          </w:tcPr>
          <w:p w:rsidR="00687A2C" w:rsidRDefault="00687A2C" w:rsidP="00353273">
            <w:pPr>
              <w:snapToGrid w:val="0"/>
              <w:spacing w:line="360" w:lineRule="auto"/>
              <w:jc w:val="center"/>
              <w:rPr>
                <w:sz w:val="22"/>
              </w:rPr>
            </w:pPr>
            <w:r>
              <w:rPr>
                <w:sz w:val="22"/>
              </w:rPr>
              <w:t>打印速度</w:t>
            </w:r>
          </w:p>
        </w:tc>
        <w:tc>
          <w:tcPr>
            <w:tcW w:w="8403" w:type="dxa"/>
            <w:vAlign w:val="center"/>
          </w:tcPr>
          <w:p w:rsidR="00687A2C" w:rsidRDefault="00687A2C" w:rsidP="00353273">
            <w:pPr>
              <w:snapToGrid w:val="0"/>
              <w:spacing w:line="360" w:lineRule="auto"/>
              <w:jc w:val="left"/>
              <w:rPr>
                <w:sz w:val="22"/>
              </w:rPr>
            </w:pPr>
            <w:r>
              <w:rPr>
                <w:sz w:val="22"/>
              </w:rPr>
              <w:t>中文超高速</w:t>
            </w:r>
            <w:r>
              <w:rPr>
                <w:sz w:val="22"/>
              </w:rPr>
              <w:t>≥240</w:t>
            </w:r>
            <w:r>
              <w:rPr>
                <w:sz w:val="22"/>
              </w:rPr>
              <w:t>字</w:t>
            </w:r>
            <w:r>
              <w:rPr>
                <w:sz w:val="22"/>
              </w:rPr>
              <w:t>/</w:t>
            </w:r>
            <w:r>
              <w:rPr>
                <w:sz w:val="22"/>
              </w:rPr>
              <w:t>秒，中文高速</w:t>
            </w:r>
            <w:r>
              <w:rPr>
                <w:sz w:val="22"/>
              </w:rPr>
              <w:t>≥160</w:t>
            </w:r>
            <w:r>
              <w:rPr>
                <w:sz w:val="22"/>
              </w:rPr>
              <w:t>字</w:t>
            </w:r>
            <w:r>
              <w:rPr>
                <w:sz w:val="22"/>
              </w:rPr>
              <w:t>/</w:t>
            </w:r>
            <w:r>
              <w:rPr>
                <w:sz w:val="22"/>
              </w:rPr>
              <w:t>秒，中文信函</w:t>
            </w:r>
            <w:r>
              <w:rPr>
                <w:sz w:val="22"/>
              </w:rPr>
              <w:t>≥80</w:t>
            </w:r>
            <w:r>
              <w:rPr>
                <w:sz w:val="22"/>
              </w:rPr>
              <w:t>字</w:t>
            </w:r>
            <w:r>
              <w:rPr>
                <w:sz w:val="22"/>
              </w:rPr>
              <w:t>/</w:t>
            </w:r>
            <w:r>
              <w:rPr>
                <w:sz w:val="22"/>
              </w:rPr>
              <w:t>秒；英文超高速</w:t>
            </w:r>
            <w:r>
              <w:rPr>
                <w:sz w:val="22"/>
              </w:rPr>
              <w:t>≥360</w:t>
            </w:r>
            <w:r>
              <w:rPr>
                <w:sz w:val="22"/>
              </w:rPr>
              <w:t>字符</w:t>
            </w:r>
            <w:r>
              <w:rPr>
                <w:sz w:val="22"/>
              </w:rPr>
              <w:t>/</w:t>
            </w:r>
            <w:r>
              <w:rPr>
                <w:sz w:val="22"/>
              </w:rPr>
              <w:t>秒</w:t>
            </w:r>
          </w:p>
        </w:tc>
      </w:tr>
      <w:tr w:rsidR="00687A2C" w:rsidTr="00353273">
        <w:trPr>
          <w:jc w:val="center"/>
        </w:trPr>
        <w:tc>
          <w:tcPr>
            <w:tcW w:w="1451" w:type="dxa"/>
            <w:vAlign w:val="center"/>
          </w:tcPr>
          <w:p w:rsidR="00687A2C" w:rsidRDefault="00687A2C" w:rsidP="00353273">
            <w:pPr>
              <w:snapToGrid w:val="0"/>
              <w:spacing w:line="360" w:lineRule="auto"/>
              <w:jc w:val="center"/>
              <w:rPr>
                <w:sz w:val="22"/>
              </w:rPr>
            </w:pPr>
            <w:r>
              <w:rPr>
                <w:sz w:val="22"/>
              </w:rPr>
              <w:t>进纸方式</w:t>
            </w:r>
          </w:p>
        </w:tc>
        <w:tc>
          <w:tcPr>
            <w:tcW w:w="8403" w:type="dxa"/>
            <w:vAlign w:val="center"/>
          </w:tcPr>
          <w:p w:rsidR="00687A2C" w:rsidRDefault="00687A2C" w:rsidP="00353273">
            <w:pPr>
              <w:snapToGrid w:val="0"/>
              <w:spacing w:line="360" w:lineRule="auto"/>
              <w:rPr>
                <w:sz w:val="22"/>
              </w:rPr>
            </w:pPr>
            <w:r>
              <w:rPr>
                <w:sz w:val="22"/>
              </w:rPr>
              <w:t>平推前进单页、后进连续纸，多通道进纸</w:t>
            </w:r>
          </w:p>
        </w:tc>
      </w:tr>
      <w:tr w:rsidR="00687A2C" w:rsidTr="00353273">
        <w:trPr>
          <w:jc w:val="center"/>
        </w:trPr>
        <w:tc>
          <w:tcPr>
            <w:tcW w:w="1451" w:type="dxa"/>
            <w:vAlign w:val="center"/>
          </w:tcPr>
          <w:p w:rsidR="00687A2C" w:rsidRDefault="00687A2C" w:rsidP="00353273">
            <w:pPr>
              <w:snapToGrid w:val="0"/>
              <w:spacing w:line="360" w:lineRule="auto"/>
              <w:jc w:val="center"/>
              <w:rPr>
                <w:sz w:val="22"/>
              </w:rPr>
            </w:pPr>
            <w:r>
              <w:rPr>
                <w:sz w:val="22"/>
              </w:rPr>
              <w:t>纸张厚度</w:t>
            </w:r>
          </w:p>
        </w:tc>
        <w:tc>
          <w:tcPr>
            <w:tcW w:w="8403" w:type="dxa"/>
            <w:vAlign w:val="center"/>
          </w:tcPr>
          <w:p w:rsidR="00687A2C" w:rsidRDefault="00687A2C" w:rsidP="00353273">
            <w:pPr>
              <w:snapToGrid w:val="0"/>
              <w:spacing w:line="360" w:lineRule="auto"/>
              <w:jc w:val="left"/>
              <w:rPr>
                <w:sz w:val="22"/>
              </w:rPr>
            </w:pPr>
            <w:r>
              <w:rPr>
                <w:sz w:val="22"/>
              </w:rPr>
              <w:t>0.065mm–0.52mm</w:t>
            </w:r>
            <w:r>
              <w:rPr>
                <w:sz w:val="22"/>
              </w:rPr>
              <w:t>，支持厚存折、多联票据</w:t>
            </w:r>
          </w:p>
        </w:tc>
      </w:tr>
      <w:tr w:rsidR="00687A2C" w:rsidTr="00353273">
        <w:trPr>
          <w:jc w:val="center"/>
        </w:trPr>
        <w:tc>
          <w:tcPr>
            <w:tcW w:w="1451" w:type="dxa"/>
            <w:vAlign w:val="center"/>
          </w:tcPr>
          <w:p w:rsidR="00687A2C" w:rsidRDefault="00687A2C" w:rsidP="00353273">
            <w:pPr>
              <w:snapToGrid w:val="0"/>
              <w:spacing w:line="360" w:lineRule="auto"/>
              <w:jc w:val="center"/>
              <w:rPr>
                <w:sz w:val="22"/>
              </w:rPr>
            </w:pPr>
            <w:r>
              <w:rPr>
                <w:sz w:val="22"/>
              </w:rPr>
              <w:t>单页纸规格</w:t>
            </w:r>
          </w:p>
        </w:tc>
        <w:tc>
          <w:tcPr>
            <w:tcW w:w="8403" w:type="dxa"/>
            <w:vAlign w:val="center"/>
          </w:tcPr>
          <w:p w:rsidR="00687A2C" w:rsidRDefault="00687A2C" w:rsidP="00353273">
            <w:pPr>
              <w:snapToGrid w:val="0"/>
              <w:spacing w:line="360" w:lineRule="auto"/>
              <w:jc w:val="left"/>
              <w:rPr>
                <w:sz w:val="22"/>
              </w:rPr>
            </w:pPr>
            <w:r>
              <w:rPr>
                <w:sz w:val="22"/>
              </w:rPr>
              <w:t>度</w:t>
            </w:r>
            <w:r>
              <w:rPr>
                <w:sz w:val="22"/>
              </w:rPr>
              <w:t>100mm–297mm</w:t>
            </w:r>
            <w:r>
              <w:rPr>
                <w:sz w:val="22"/>
              </w:rPr>
              <w:t>，长度</w:t>
            </w:r>
            <w:r>
              <w:rPr>
                <w:sz w:val="22"/>
              </w:rPr>
              <w:t>70mm–364mm</w:t>
            </w:r>
          </w:p>
        </w:tc>
      </w:tr>
      <w:tr w:rsidR="00687A2C" w:rsidTr="00353273">
        <w:trPr>
          <w:jc w:val="center"/>
        </w:trPr>
        <w:tc>
          <w:tcPr>
            <w:tcW w:w="1451" w:type="dxa"/>
            <w:vAlign w:val="center"/>
          </w:tcPr>
          <w:p w:rsidR="00687A2C" w:rsidRDefault="00687A2C" w:rsidP="00353273">
            <w:pPr>
              <w:snapToGrid w:val="0"/>
              <w:spacing w:line="360" w:lineRule="auto"/>
              <w:jc w:val="center"/>
              <w:rPr>
                <w:sz w:val="22"/>
              </w:rPr>
            </w:pPr>
            <w:r>
              <w:rPr>
                <w:sz w:val="22"/>
              </w:rPr>
              <w:t>连续纸规格</w:t>
            </w:r>
          </w:p>
        </w:tc>
        <w:tc>
          <w:tcPr>
            <w:tcW w:w="8403" w:type="dxa"/>
            <w:vAlign w:val="center"/>
          </w:tcPr>
          <w:p w:rsidR="00687A2C" w:rsidRDefault="00687A2C" w:rsidP="00353273">
            <w:pPr>
              <w:snapToGrid w:val="0"/>
              <w:spacing w:line="360" w:lineRule="auto"/>
              <w:jc w:val="left"/>
              <w:rPr>
                <w:sz w:val="22"/>
              </w:rPr>
            </w:pPr>
            <w:r>
              <w:rPr>
                <w:sz w:val="22"/>
              </w:rPr>
              <w:t>宽度</w:t>
            </w:r>
            <w:r>
              <w:rPr>
                <w:sz w:val="22"/>
              </w:rPr>
              <w:t>100mm–254mm</w:t>
            </w:r>
          </w:p>
        </w:tc>
      </w:tr>
      <w:tr w:rsidR="00687A2C" w:rsidTr="00353273">
        <w:trPr>
          <w:jc w:val="center"/>
        </w:trPr>
        <w:tc>
          <w:tcPr>
            <w:tcW w:w="1451" w:type="dxa"/>
            <w:vAlign w:val="center"/>
          </w:tcPr>
          <w:p w:rsidR="00687A2C" w:rsidRDefault="00687A2C" w:rsidP="00353273">
            <w:pPr>
              <w:snapToGrid w:val="0"/>
              <w:spacing w:line="360" w:lineRule="auto"/>
              <w:jc w:val="center"/>
              <w:rPr>
                <w:sz w:val="22"/>
              </w:rPr>
            </w:pPr>
            <w:r>
              <w:rPr>
                <w:sz w:val="22"/>
              </w:rPr>
              <w:t>纸厚调节</w:t>
            </w:r>
          </w:p>
        </w:tc>
        <w:tc>
          <w:tcPr>
            <w:tcW w:w="8403" w:type="dxa"/>
            <w:vAlign w:val="center"/>
          </w:tcPr>
          <w:p w:rsidR="00687A2C" w:rsidRDefault="00687A2C" w:rsidP="00353273">
            <w:pPr>
              <w:snapToGrid w:val="0"/>
              <w:spacing w:line="360" w:lineRule="auto"/>
              <w:jc w:val="left"/>
              <w:rPr>
                <w:sz w:val="22"/>
              </w:rPr>
            </w:pPr>
            <w:r>
              <w:rPr>
                <w:sz w:val="22"/>
              </w:rPr>
              <w:t>≥7</w:t>
            </w:r>
            <w:r>
              <w:rPr>
                <w:sz w:val="22"/>
              </w:rPr>
              <w:t>档机械式精细调节</w:t>
            </w:r>
          </w:p>
        </w:tc>
      </w:tr>
      <w:tr w:rsidR="00687A2C" w:rsidTr="00353273">
        <w:trPr>
          <w:jc w:val="center"/>
        </w:trPr>
        <w:tc>
          <w:tcPr>
            <w:tcW w:w="1451" w:type="dxa"/>
            <w:vAlign w:val="center"/>
          </w:tcPr>
          <w:p w:rsidR="00687A2C" w:rsidRDefault="00687A2C" w:rsidP="00353273">
            <w:pPr>
              <w:snapToGrid w:val="0"/>
              <w:spacing w:line="360" w:lineRule="auto"/>
              <w:jc w:val="center"/>
              <w:rPr>
                <w:sz w:val="22"/>
              </w:rPr>
            </w:pPr>
            <w:r>
              <w:rPr>
                <w:sz w:val="22"/>
              </w:rPr>
              <w:t>辅助功能</w:t>
            </w:r>
          </w:p>
        </w:tc>
        <w:tc>
          <w:tcPr>
            <w:tcW w:w="8403" w:type="dxa"/>
            <w:vAlign w:val="center"/>
          </w:tcPr>
          <w:p w:rsidR="00687A2C" w:rsidRDefault="00687A2C" w:rsidP="00353273">
            <w:pPr>
              <w:snapToGrid w:val="0"/>
              <w:spacing w:line="360" w:lineRule="auto"/>
              <w:jc w:val="left"/>
              <w:rPr>
                <w:sz w:val="22"/>
              </w:rPr>
            </w:pPr>
            <w:r>
              <w:rPr>
                <w:sz w:val="22"/>
              </w:rPr>
              <w:t>精准撕纸定位、缺纸报警、防重打保护、票据对位微调</w:t>
            </w:r>
          </w:p>
        </w:tc>
      </w:tr>
      <w:tr w:rsidR="00687A2C" w:rsidTr="00353273">
        <w:trPr>
          <w:jc w:val="center"/>
        </w:trPr>
        <w:tc>
          <w:tcPr>
            <w:tcW w:w="1451" w:type="dxa"/>
            <w:vAlign w:val="center"/>
          </w:tcPr>
          <w:p w:rsidR="00687A2C" w:rsidRDefault="00687A2C" w:rsidP="00353273">
            <w:pPr>
              <w:snapToGrid w:val="0"/>
              <w:spacing w:line="360" w:lineRule="auto"/>
              <w:jc w:val="center"/>
              <w:rPr>
                <w:sz w:val="22"/>
              </w:rPr>
            </w:pPr>
            <w:proofErr w:type="gramStart"/>
            <w:r>
              <w:rPr>
                <w:sz w:val="22"/>
              </w:rPr>
              <w:t>标配接口</w:t>
            </w:r>
            <w:proofErr w:type="gramEnd"/>
          </w:p>
        </w:tc>
        <w:tc>
          <w:tcPr>
            <w:tcW w:w="8403" w:type="dxa"/>
            <w:vAlign w:val="center"/>
          </w:tcPr>
          <w:p w:rsidR="00687A2C" w:rsidRDefault="00687A2C" w:rsidP="00353273">
            <w:pPr>
              <w:snapToGrid w:val="0"/>
              <w:spacing w:line="360" w:lineRule="auto"/>
              <w:jc w:val="left"/>
              <w:rPr>
                <w:sz w:val="22"/>
              </w:rPr>
            </w:pPr>
            <w:r>
              <w:rPr>
                <w:sz w:val="22"/>
              </w:rPr>
              <w:t>USB2.0</w:t>
            </w:r>
            <w:r>
              <w:rPr>
                <w:sz w:val="22"/>
              </w:rPr>
              <w:t>、</w:t>
            </w:r>
            <w:r>
              <w:rPr>
                <w:sz w:val="22"/>
              </w:rPr>
              <w:t>IEEE1284</w:t>
            </w:r>
            <w:r>
              <w:rPr>
                <w:sz w:val="22"/>
              </w:rPr>
              <w:t>并口</w:t>
            </w:r>
          </w:p>
        </w:tc>
      </w:tr>
      <w:tr w:rsidR="00687A2C" w:rsidTr="00353273">
        <w:trPr>
          <w:jc w:val="center"/>
        </w:trPr>
        <w:tc>
          <w:tcPr>
            <w:tcW w:w="1451" w:type="dxa"/>
            <w:vAlign w:val="center"/>
          </w:tcPr>
          <w:p w:rsidR="00687A2C" w:rsidRDefault="00687A2C" w:rsidP="00353273">
            <w:pPr>
              <w:snapToGrid w:val="0"/>
              <w:spacing w:line="360" w:lineRule="auto"/>
              <w:jc w:val="center"/>
              <w:rPr>
                <w:sz w:val="22"/>
              </w:rPr>
            </w:pPr>
            <w:r>
              <w:rPr>
                <w:sz w:val="22"/>
              </w:rPr>
              <w:t>仿真兼容</w:t>
            </w:r>
          </w:p>
        </w:tc>
        <w:tc>
          <w:tcPr>
            <w:tcW w:w="8403" w:type="dxa"/>
            <w:vAlign w:val="center"/>
          </w:tcPr>
          <w:p w:rsidR="00687A2C" w:rsidRDefault="00687A2C" w:rsidP="00353273">
            <w:pPr>
              <w:snapToGrid w:val="0"/>
              <w:spacing w:line="360" w:lineRule="auto"/>
              <w:jc w:val="left"/>
              <w:rPr>
                <w:sz w:val="22"/>
              </w:rPr>
            </w:pPr>
            <w:r>
              <w:rPr>
                <w:sz w:val="22"/>
              </w:rPr>
              <w:t>全面兼容</w:t>
            </w:r>
            <w:r>
              <w:rPr>
                <w:sz w:val="22"/>
              </w:rPr>
              <w:t>EPSON LQ</w:t>
            </w:r>
            <w:r>
              <w:rPr>
                <w:sz w:val="22"/>
              </w:rPr>
              <w:t>、</w:t>
            </w:r>
            <w:r>
              <w:rPr>
                <w:sz w:val="22"/>
              </w:rPr>
              <w:t>OKI</w:t>
            </w:r>
            <w:r>
              <w:rPr>
                <w:sz w:val="22"/>
              </w:rPr>
              <w:t>、富士通</w:t>
            </w:r>
            <w:r>
              <w:rPr>
                <w:sz w:val="22"/>
              </w:rPr>
              <w:t>DPK</w:t>
            </w:r>
            <w:r>
              <w:rPr>
                <w:sz w:val="22"/>
              </w:rPr>
              <w:t>系列仿真，适配所有财务、税务、政务软件</w:t>
            </w:r>
          </w:p>
        </w:tc>
      </w:tr>
      <w:tr w:rsidR="00687A2C" w:rsidTr="00353273">
        <w:trPr>
          <w:jc w:val="center"/>
        </w:trPr>
        <w:tc>
          <w:tcPr>
            <w:tcW w:w="1451" w:type="dxa"/>
            <w:vAlign w:val="center"/>
          </w:tcPr>
          <w:p w:rsidR="00687A2C" w:rsidRDefault="00687A2C" w:rsidP="00353273">
            <w:pPr>
              <w:snapToGrid w:val="0"/>
              <w:spacing w:line="360" w:lineRule="auto"/>
              <w:jc w:val="center"/>
              <w:rPr>
                <w:sz w:val="22"/>
              </w:rPr>
            </w:pPr>
            <w:r>
              <w:rPr>
                <w:sz w:val="22"/>
              </w:rPr>
              <w:t>系统适配</w:t>
            </w:r>
          </w:p>
        </w:tc>
        <w:tc>
          <w:tcPr>
            <w:tcW w:w="8403" w:type="dxa"/>
            <w:vAlign w:val="center"/>
          </w:tcPr>
          <w:p w:rsidR="00687A2C" w:rsidRDefault="00687A2C" w:rsidP="00353273">
            <w:pPr>
              <w:snapToGrid w:val="0"/>
              <w:spacing w:line="360" w:lineRule="auto"/>
              <w:jc w:val="left"/>
              <w:rPr>
                <w:sz w:val="22"/>
              </w:rPr>
            </w:pPr>
            <w:r>
              <w:rPr>
                <w:sz w:val="22"/>
              </w:rPr>
              <w:t>Windows7/10/11</w:t>
            </w:r>
            <w:r>
              <w:rPr>
                <w:sz w:val="22"/>
              </w:rPr>
              <w:t>（</w:t>
            </w:r>
            <w:r>
              <w:rPr>
                <w:sz w:val="22"/>
              </w:rPr>
              <w:t>32/64</w:t>
            </w:r>
            <w:r>
              <w:rPr>
                <w:sz w:val="22"/>
              </w:rPr>
              <w:t>位）、统信</w:t>
            </w:r>
            <w:r>
              <w:rPr>
                <w:sz w:val="22"/>
              </w:rPr>
              <w:t>UOS</w:t>
            </w:r>
            <w:r>
              <w:rPr>
                <w:sz w:val="22"/>
              </w:rPr>
              <w:t>、麒麟系统、欧拉、中科方德、</w:t>
            </w:r>
            <w:r>
              <w:rPr>
                <w:sz w:val="22"/>
              </w:rPr>
              <w:t>Linux</w:t>
            </w:r>
            <w:r>
              <w:rPr>
                <w:sz w:val="22"/>
              </w:rPr>
              <w:t>、</w:t>
            </w:r>
            <w:r>
              <w:rPr>
                <w:sz w:val="22"/>
              </w:rPr>
              <w:t>DOS</w:t>
            </w:r>
            <w:r>
              <w:rPr>
                <w:sz w:val="22"/>
              </w:rPr>
              <w:t>等全平台</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标签打印机（</w:t>
      </w:r>
      <w:r>
        <w:rPr>
          <w:b/>
          <w:sz w:val="22"/>
        </w:rPr>
        <w:t>9</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1"/>
        <w:gridCol w:w="8199"/>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8199"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打印方式</w:t>
            </w:r>
          </w:p>
        </w:tc>
        <w:tc>
          <w:tcPr>
            <w:tcW w:w="8199" w:type="dxa"/>
            <w:vAlign w:val="center"/>
          </w:tcPr>
          <w:p w:rsidR="00687A2C" w:rsidRDefault="00687A2C" w:rsidP="00353273">
            <w:pPr>
              <w:snapToGrid w:val="0"/>
              <w:spacing w:line="360" w:lineRule="auto"/>
              <w:jc w:val="left"/>
              <w:rPr>
                <w:sz w:val="22"/>
              </w:rPr>
            </w:pPr>
            <w:r>
              <w:rPr>
                <w:sz w:val="22"/>
              </w:rPr>
              <w:t>热敏</w:t>
            </w:r>
            <w:r>
              <w:rPr>
                <w:sz w:val="22"/>
              </w:rPr>
              <w:t>/</w:t>
            </w:r>
            <w:r>
              <w:rPr>
                <w:sz w:val="22"/>
              </w:rPr>
              <w:t>热转印双模式</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打印幅面</w:t>
            </w:r>
          </w:p>
        </w:tc>
        <w:tc>
          <w:tcPr>
            <w:tcW w:w="8199" w:type="dxa"/>
            <w:vAlign w:val="center"/>
          </w:tcPr>
          <w:p w:rsidR="00687A2C" w:rsidRDefault="00687A2C" w:rsidP="00353273">
            <w:pPr>
              <w:snapToGrid w:val="0"/>
              <w:spacing w:line="360" w:lineRule="auto"/>
              <w:jc w:val="left"/>
              <w:rPr>
                <w:sz w:val="22"/>
              </w:rPr>
            </w:pPr>
            <w:r>
              <w:rPr>
                <w:sz w:val="22"/>
              </w:rPr>
              <w:t>最大有效打印宽度</w:t>
            </w:r>
            <w:r>
              <w:rPr>
                <w:sz w:val="22"/>
              </w:rPr>
              <w:t>≥104mm</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打印分辨率</w:t>
            </w:r>
          </w:p>
        </w:tc>
        <w:tc>
          <w:tcPr>
            <w:tcW w:w="8199" w:type="dxa"/>
            <w:vAlign w:val="center"/>
          </w:tcPr>
          <w:p w:rsidR="00687A2C" w:rsidRDefault="00687A2C" w:rsidP="00353273">
            <w:pPr>
              <w:snapToGrid w:val="0"/>
              <w:spacing w:line="360" w:lineRule="auto"/>
              <w:jc w:val="left"/>
              <w:rPr>
                <w:sz w:val="22"/>
              </w:rPr>
            </w:pPr>
            <w:r>
              <w:rPr>
                <w:sz w:val="22"/>
              </w:rPr>
              <w:t>≥203dpi</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打印语言</w:t>
            </w:r>
          </w:p>
        </w:tc>
        <w:tc>
          <w:tcPr>
            <w:tcW w:w="8199" w:type="dxa"/>
            <w:vAlign w:val="center"/>
          </w:tcPr>
          <w:p w:rsidR="00687A2C" w:rsidRDefault="00687A2C" w:rsidP="00353273">
            <w:pPr>
              <w:snapToGrid w:val="0"/>
              <w:spacing w:line="360" w:lineRule="auto"/>
              <w:jc w:val="left"/>
              <w:rPr>
                <w:sz w:val="22"/>
              </w:rPr>
            </w:pPr>
            <w:r>
              <w:rPr>
                <w:sz w:val="22"/>
              </w:rPr>
              <w:t>兼容</w:t>
            </w:r>
            <w:r>
              <w:rPr>
                <w:sz w:val="22"/>
              </w:rPr>
              <w:t xml:space="preserve"> TSC</w:t>
            </w:r>
            <w:r>
              <w:rPr>
                <w:sz w:val="22"/>
              </w:rPr>
              <w:t>、</w:t>
            </w:r>
            <w:r>
              <w:rPr>
                <w:sz w:val="22"/>
              </w:rPr>
              <w:t>ZPL</w:t>
            </w:r>
            <w:r>
              <w:rPr>
                <w:sz w:val="22"/>
              </w:rPr>
              <w:t>、</w:t>
            </w:r>
            <w:r>
              <w:rPr>
                <w:sz w:val="22"/>
              </w:rPr>
              <w:t xml:space="preserve">EPL </w:t>
            </w:r>
            <w:r>
              <w:rPr>
                <w:sz w:val="22"/>
              </w:rPr>
              <w:t>条码指令</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首页出纸时间</w:t>
            </w:r>
          </w:p>
        </w:tc>
        <w:tc>
          <w:tcPr>
            <w:tcW w:w="8199" w:type="dxa"/>
            <w:vAlign w:val="center"/>
          </w:tcPr>
          <w:p w:rsidR="00687A2C" w:rsidRDefault="00687A2C" w:rsidP="00353273">
            <w:pPr>
              <w:snapToGrid w:val="0"/>
              <w:spacing w:line="360" w:lineRule="auto"/>
              <w:rPr>
                <w:sz w:val="22"/>
              </w:rPr>
            </w:pPr>
            <w:r>
              <w:rPr>
                <w:sz w:val="22"/>
              </w:rPr>
              <w:t xml:space="preserve">≤2 </w:t>
            </w:r>
            <w:r>
              <w:rPr>
                <w:sz w:val="22"/>
              </w:rPr>
              <w:t>秒</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纸卷最大容量</w:t>
            </w:r>
          </w:p>
        </w:tc>
        <w:tc>
          <w:tcPr>
            <w:tcW w:w="8199" w:type="dxa"/>
            <w:vAlign w:val="center"/>
          </w:tcPr>
          <w:p w:rsidR="00687A2C" w:rsidRDefault="00687A2C" w:rsidP="00353273">
            <w:pPr>
              <w:snapToGrid w:val="0"/>
              <w:spacing w:line="360" w:lineRule="auto"/>
              <w:jc w:val="left"/>
              <w:rPr>
                <w:sz w:val="22"/>
              </w:rPr>
            </w:pPr>
            <w:r>
              <w:rPr>
                <w:sz w:val="22"/>
              </w:rPr>
              <w:t>纸卷外径</w:t>
            </w:r>
            <w:r>
              <w:rPr>
                <w:sz w:val="22"/>
              </w:rPr>
              <w:t>≥127mm</w:t>
            </w:r>
            <w:r>
              <w:rPr>
                <w:sz w:val="22"/>
              </w:rPr>
              <w:t>，</w:t>
            </w:r>
            <w:proofErr w:type="gramStart"/>
            <w:r>
              <w:rPr>
                <w:sz w:val="22"/>
              </w:rPr>
              <w:t>纸芯内径</w:t>
            </w:r>
            <w:proofErr w:type="gramEnd"/>
            <w:r>
              <w:rPr>
                <w:sz w:val="22"/>
              </w:rPr>
              <w:t>≥25.4mm~38mm</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切刀选配</w:t>
            </w:r>
          </w:p>
        </w:tc>
        <w:tc>
          <w:tcPr>
            <w:tcW w:w="8199" w:type="dxa"/>
            <w:vAlign w:val="center"/>
          </w:tcPr>
          <w:p w:rsidR="00687A2C" w:rsidRDefault="00687A2C" w:rsidP="00353273">
            <w:pPr>
              <w:snapToGrid w:val="0"/>
              <w:spacing w:line="360" w:lineRule="auto"/>
              <w:jc w:val="left"/>
              <w:rPr>
                <w:sz w:val="22"/>
              </w:rPr>
            </w:pPr>
            <w:r>
              <w:rPr>
                <w:sz w:val="22"/>
              </w:rPr>
              <w:t>自动切刀</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打印介质种类</w:t>
            </w:r>
          </w:p>
        </w:tc>
        <w:tc>
          <w:tcPr>
            <w:tcW w:w="8199" w:type="dxa"/>
            <w:vAlign w:val="center"/>
          </w:tcPr>
          <w:p w:rsidR="00687A2C" w:rsidRDefault="00687A2C" w:rsidP="00353273">
            <w:pPr>
              <w:snapToGrid w:val="0"/>
              <w:spacing w:line="360" w:lineRule="auto"/>
              <w:jc w:val="left"/>
              <w:rPr>
                <w:sz w:val="22"/>
              </w:rPr>
            </w:pPr>
            <w:r>
              <w:rPr>
                <w:sz w:val="22"/>
              </w:rPr>
              <w:t>热敏纸、铜版纸、</w:t>
            </w:r>
            <w:proofErr w:type="gramStart"/>
            <w:r>
              <w:rPr>
                <w:sz w:val="22"/>
              </w:rPr>
              <w:t>哑银</w:t>
            </w:r>
            <w:proofErr w:type="gramEnd"/>
            <w:r>
              <w:rPr>
                <w:sz w:val="22"/>
              </w:rPr>
              <w:t xml:space="preserve"> PET</w:t>
            </w:r>
            <w:r>
              <w:rPr>
                <w:sz w:val="22"/>
              </w:rPr>
              <w:t>、洗水</w:t>
            </w:r>
            <w:proofErr w:type="gramStart"/>
            <w:r>
              <w:rPr>
                <w:sz w:val="22"/>
              </w:rPr>
              <w:t>唛</w:t>
            </w:r>
            <w:proofErr w:type="gramEnd"/>
            <w:r>
              <w:rPr>
                <w:sz w:val="22"/>
              </w:rPr>
              <w:t>、缎带丝带、吊牌、合成纸、牛</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标准介质宽度</w:t>
            </w:r>
          </w:p>
        </w:tc>
        <w:tc>
          <w:tcPr>
            <w:tcW w:w="8199" w:type="dxa"/>
            <w:vAlign w:val="center"/>
          </w:tcPr>
          <w:p w:rsidR="00687A2C" w:rsidRDefault="00687A2C" w:rsidP="00353273">
            <w:pPr>
              <w:snapToGrid w:val="0"/>
              <w:spacing w:line="360" w:lineRule="auto"/>
              <w:jc w:val="left"/>
              <w:rPr>
                <w:sz w:val="22"/>
              </w:rPr>
            </w:pPr>
            <w:r>
              <w:rPr>
                <w:sz w:val="22"/>
              </w:rPr>
              <w:t>≥25.4mm–118mm</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正常工作环境</w:t>
            </w:r>
          </w:p>
        </w:tc>
        <w:tc>
          <w:tcPr>
            <w:tcW w:w="8199" w:type="dxa"/>
            <w:vAlign w:val="center"/>
          </w:tcPr>
          <w:p w:rsidR="00687A2C" w:rsidRDefault="00687A2C" w:rsidP="00353273">
            <w:pPr>
              <w:snapToGrid w:val="0"/>
              <w:spacing w:line="360" w:lineRule="auto"/>
              <w:jc w:val="left"/>
              <w:rPr>
                <w:sz w:val="22"/>
              </w:rPr>
            </w:pPr>
            <w:r>
              <w:rPr>
                <w:sz w:val="22"/>
              </w:rPr>
              <w:t>工作温度</w:t>
            </w:r>
            <w:r>
              <w:rPr>
                <w:sz w:val="22"/>
              </w:rPr>
              <w:t xml:space="preserve"> 5</w:t>
            </w:r>
            <w:r>
              <w:rPr>
                <w:rFonts w:ascii="宋体" w:hAnsi="宋体" w:cs="宋体" w:hint="eastAsia"/>
                <w:sz w:val="22"/>
              </w:rPr>
              <w:t>℃</w:t>
            </w:r>
            <w:r>
              <w:rPr>
                <w:sz w:val="22"/>
              </w:rPr>
              <w:t>～</w:t>
            </w:r>
            <w:r>
              <w:rPr>
                <w:sz w:val="22"/>
              </w:rPr>
              <w:t>40</w:t>
            </w:r>
            <w:r>
              <w:rPr>
                <w:rFonts w:ascii="宋体" w:hAnsi="宋体" w:cs="宋体" w:hint="eastAsia"/>
                <w:sz w:val="22"/>
              </w:rPr>
              <w:t>℃</w:t>
            </w:r>
            <w:r>
              <w:rPr>
                <w:sz w:val="22"/>
              </w:rPr>
              <w:t>，存储温度</w:t>
            </w:r>
            <w:r>
              <w:rPr>
                <w:sz w:val="22"/>
              </w:rPr>
              <w:t xml:space="preserve"> - 40</w:t>
            </w:r>
            <w:r>
              <w:rPr>
                <w:rFonts w:ascii="宋体" w:hAnsi="宋体" w:cs="宋体" w:hint="eastAsia"/>
                <w:sz w:val="22"/>
              </w:rPr>
              <w:t>℃</w:t>
            </w:r>
            <w:r>
              <w:rPr>
                <w:sz w:val="22"/>
              </w:rPr>
              <w:t>～</w:t>
            </w:r>
            <w:r>
              <w:rPr>
                <w:sz w:val="22"/>
              </w:rPr>
              <w:t>60</w:t>
            </w:r>
            <w:r>
              <w:rPr>
                <w:rFonts w:ascii="宋体" w:hAnsi="宋体" w:cs="宋体" w:hint="eastAsia"/>
                <w:sz w:val="22"/>
              </w:rPr>
              <w:t>℃</w:t>
            </w:r>
            <w:r>
              <w:rPr>
                <w:sz w:val="22"/>
              </w:rPr>
              <w:t>；相对湿度</w:t>
            </w:r>
            <w:r>
              <w:rPr>
                <w:sz w:val="22"/>
              </w:rPr>
              <w:t xml:space="preserve"> 25%</w:t>
            </w:r>
            <w:r>
              <w:rPr>
                <w:sz w:val="22"/>
              </w:rPr>
              <w:t>～</w:t>
            </w:r>
            <w:r>
              <w:rPr>
                <w:sz w:val="22"/>
              </w:rPr>
              <w:t>85%(</w:t>
            </w:r>
            <w:r>
              <w:rPr>
                <w:sz w:val="22"/>
              </w:rPr>
              <w:t>无凝露</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接口</w:t>
            </w:r>
          </w:p>
        </w:tc>
        <w:tc>
          <w:tcPr>
            <w:tcW w:w="8199" w:type="dxa"/>
            <w:vAlign w:val="center"/>
          </w:tcPr>
          <w:p w:rsidR="00687A2C" w:rsidRDefault="00687A2C" w:rsidP="00353273">
            <w:pPr>
              <w:snapToGrid w:val="0"/>
              <w:spacing w:line="360" w:lineRule="auto"/>
              <w:jc w:val="left"/>
              <w:rPr>
                <w:sz w:val="22"/>
              </w:rPr>
            </w:pPr>
            <w:proofErr w:type="gramStart"/>
            <w:r>
              <w:rPr>
                <w:sz w:val="22"/>
              </w:rPr>
              <w:t>标配</w:t>
            </w:r>
            <w:proofErr w:type="gramEnd"/>
            <w:r>
              <w:rPr>
                <w:sz w:val="22"/>
              </w:rPr>
              <w:t xml:space="preserve"> USB2.0</w:t>
            </w:r>
            <w:r>
              <w:rPr>
                <w:sz w:val="22"/>
              </w:rPr>
              <w:t>；可选串口、蓝牙、</w:t>
            </w:r>
            <w:r>
              <w:rPr>
                <w:sz w:val="22"/>
              </w:rPr>
              <w:t xml:space="preserve">Wi-Fi </w:t>
            </w:r>
            <w:r>
              <w:rPr>
                <w:sz w:val="22"/>
              </w:rPr>
              <w:t>无线接口</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工作噪音</w:t>
            </w:r>
          </w:p>
        </w:tc>
        <w:tc>
          <w:tcPr>
            <w:tcW w:w="8199" w:type="dxa"/>
            <w:vAlign w:val="center"/>
          </w:tcPr>
          <w:p w:rsidR="00687A2C" w:rsidRDefault="00687A2C" w:rsidP="00353273">
            <w:pPr>
              <w:snapToGrid w:val="0"/>
              <w:spacing w:line="360" w:lineRule="auto"/>
              <w:jc w:val="left"/>
              <w:rPr>
                <w:sz w:val="22"/>
              </w:rPr>
            </w:pPr>
            <w:r>
              <w:rPr>
                <w:sz w:val="22"/>
              </w:rPr>
              <w:t>≤60dB (A)</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瓶贴打印机（</w:t>
      </w:r>
      <w:r>
        <w:rPr>
          <w:b/>
          <w:sz w:val="22"/>
        </w:rPr>
        <w:t>2</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1"/>
        <w:gridCol w:w="8199"/>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lastRenderedPageBreak/>
              <w:t>参数名称</w:t>
            </w:r>
          </w:p>
        </w:tc>
        <w:tc>
          <w:tcPr>
            <w:tcW w:w="8199"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打印方式</w:t>
            </w:r>
          </w:p>
        </w:tc>
        <w:tc>
          <w:tcPr>
            <w:tcW w:w="8199" w:type="dxa"/>
            <w:vAlign w:val="center"/>
          </w:tcPr>
          <w:p w:rsidR="00687A2C" w:rsidRDefault="00687A2C" w:rsidP="00353273">
            <w:pPr>
              <w:snapToGrid w:val="0"/>
              <w:spacing w:line="360" w:lineRule="auto"/>
              <w:jc w:val="left"/>
              <w:rPr>
                <w:sz w:val="22"/>
              </w:rPr>
            </w:pPr>
            <w:r>
              <w:rPr>
                <w:sz w:val="22"/>
              </w:rPr>
              <w:t>热敏</w:t>
            </w:r>
            <w:r>
              <w:rPr>
                <w:sz w:val="22"/>
              </w:rPr>
              <w:t>/</w:t>
            </w:r>
            <w:r>
              <w:rPr>
                <w:sz w:val="22"/>
              </w:rPr>
              <w:t>热转印双模式</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打印幅面</w:t>
            </w:r>
          </w:p>
        </w:tc>
        <w:tc>
          <w:tcPr>
            <w:tcW w:w="8199" w:type="dxa"/>
            <w:vAlign w:val="center"/>
          </w:tcPr>
          <w:p w:rsidR="00687A2C" w:rsidRDefault="00687A2C" w:rsidP="00353273">
            <w:pPr>
              <w:snapToGrid w:val="0"/>
              <w:spacing w:line="360" w:lineRule="auto"/>
              <w:jc w:val="left"/>
              <w:rPr>
                <w:sz w:val="22"/>
              </w:rPr>
            </w:pPr>
            <w:r>
              <w:rPr>
                <w:sz w:val="22"/>
              </w:rPr>
              <w:t>最大有效打印宽度</w:t>
            </w:r>
            <w:r>
              <w:rPr>
                <w:sz w:val="22"/>
              </w:rPr>
              <w:t>≥104mm</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打印分辨率</w:t>
            </w:r>
          </w:p>
        </w:tc>
        <w:tc>
          <w:tcPr>
            <w:tcW w:w="8199" w:type="dxa"/>
            <w:vAlign w:val="center"/>
          </w:tcPr>
          <w:p w:rsidR="00687A2C" w:rsidRDefault="00687A2C" w:rsidP="00353273">
            <w:pPr>
              <w:snapToGrid w:val="0"/>
              <w:spacing w:line="360" w:lineRule="auto"/>
              <w:jc w:val="left"/>
              <w:rPr>
                <w:sz w:val="22"/>
              </w:rPr>
            </w:pPr>
            <w:r>
              <w:rPr>
                <w:sz w:val="22"/>
              </w:rPr>
              <w:t>≥203dpi</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打印语言</w:t>
            </w:r>
          </w:p>
        </w:tc>
        <w:tc>
          <w:tcPr>
            <w:tcW w:w="8199" w:type="dxa"/>
            <w:vAlign w:val="center"/>
          </w:tcPr>
          <w:p w:rsidR="00687A2C" w:rsidRDefault="00687A2C" w:rsidP="00353273">
            <w:pPr>
              <w:snapToGrid w:val="0"/>
              <w:spacing w:line="360" w:lineRule="auto"/>
              <w:jc w:val="left"/>
              <w:rPr>
                <w:sz w:val="22"/>
              </w:rPr>
            </w:pPr>
            <w:r>
              <w:rPr>
                <w:sz w:val="22"/>
              </w:rPr>
              <w:t>兼容</w:t>
            </w:r>
            <w:r>
              <w:rPr>
                <w:sz w:val="22"/>
              </w:rPr>
              <w:t xml:space="preserve"> TSC</w:t>
            </w:r>
            <w:r>
              <w:rPr>
                <w:sz w:val="22"/>
              </w:rPr>
              <w:t>、</w:t>
            </w:r>
            <w:r>
              <w:rPr>
                <w:sz w:val="22"/>
              </w:rPr>
              <w:t>ZPL</w:t>
            </w:r>
            <w:r>
              <w:rPr>
                <w:sz w:val="22"/>
              </w:rPr>
              <w:t>、</w:t>
            </w:r>
            <w:r>
              <w:rPr>
                <w:sz w:val="22"/>
              </w:rPr>
              <w:t xml:space="preserve">EPL </w:t>
            </w:r>
            <w:r>
              <w:rPr>
                <w:sz w:val="22"/>
              </w:rPr>
              <w:t>条码指令</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首页出纸时间</w:t>
            </w:r>
          </w:p>
        </w:tc>
        <w:tc>
          <w:tcPr>
            <w:tcW w:w="8199" w:type="dxa"/>
            <w:vAlign w:val="center"/>
          </w:tcPr>
          <w:p w:rsidR="00687A2C" w:rsidRDefault="00687A2C" w:rsidP="00353273">
            <w:pPr>
              <w:snapToGrid w:val="0"/>
              <w:spacing w:line="360" w:lineRule="auto"/>
              <w:rPr>
                <w:sz w:val="22"/>
              </w:rPr>
            </w:pPr>
            <w:r>
              <w:rPr>
                <w:sz w:val="22"/>
              </w:rPr>
              <w:t xml:space="preserve">≤2 </w:t>
            </w:r>
            <w:r>
              <w:rPr>
                <w:sz w:val="22"/>
              </w:rPr>
              <w:t>秒</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纸卷最大容量</w:t>
            </w:r>
          </w:p>
        </w:tc>
        <w:tc>
          <w:tcPr>
            <w:tcW w:w="8199" w:type="dxa"/>
            <w:vAlign w:val="center"/>
          </w:tcPr>
          <w:p w:rsidR="00687A2C" w:rsidRDefault="00687A2C" w:rsidP="00353273">
            <w:pPr>
              <w:snapToGrid w:val="0"/>
              <w:spacing w:line="360" w:lineRule="auto"/>
              <w:jc w:val="left"/>
              <w:rPr>
                <w:sz w:val="22"/>
              </w:rPr>
            </w:pPr>
            <w:r>
              <w:rPr>
                <w:sz w:val="22"/>
              </w:rPr>
              <w:t>纸卷外径</w:t>
            </w:r>
            <w:r>
              <w:rPr>
                <w:sz w:val="22"/>
              </w:rPr>
              <w:t>≥127mm</w:t>
            </w:r>
            <w:r>
              <w:rPr>
                <w:sz w:val="22"/>
              </w:rPr>
              <w:t>，</w:t>
            </w:r>
            <w:proofErr w:type="gramStart"/>
            <w:r>
              <w:rPr>
                <w:sz w:val="22"/>
              </w:rPr>
              <w:t>纸芯内径</w:t>
            </w:r>
            <w:proofErr w:type="gramEnd"/>
            <w:r>
              <w:rPr>
                <w:sz w:val="22"/>
              </w:rPr>
              <w:t>≥25.4mm~38mm</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切刀选配</w:t>
            </w:r>
          </w:p>
        </w:tc>
        <w:tc>
          <w:tcPr>
            <w:tcW w:w="8199" w:type="dxa"/>
            <w:vAlign w:val="center"/>
          </w:tcPr>
          <w:p w:rsidR="00687A2C" w:rsidRDefault="00687A2C" w:rsidP="00353273">
            <w:pPr>
              <w:snapToGrid w:val="0"/>
              <w:spacing w:line="360" w:lineRule="auto"/>
              <w:jc w:val="left"/>
              <w:rPr>
                <w:sz w:val="22"/>
              </w:rPr>
            </w:pPr>
            <w:r>
              <w:rPr>
                <w:sz w:val="22"/>
              </w:rPr>
              <w:t>自动切刀</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打印介质种类</w:t>
            </w:r>
          </w:p>
        </w:tc>
        <w:tc>
          <w:tcPr>
            <w:tcW w:w="8199" w:type="dxa"/>
            <w:vAlign w:val="center"/>
          </w:tcPr>
          <w:p w:rsidR="00687A2C" w:rsidRDefault="00687A2C" w:rsidP="00353273">
            <w:pPr>
              <w:snapToGrid w:val="0"/>
              <w:spacing w:line="360" w:lineRule="auto"/>
              <w:jc w:val="left"/>
              <w:rPr>
                <w:sz w:val="22"/>
              </w:rPr>
            </w:pPr>
            <w:r>
              <w:rPr>
                <w:sz w:val="22"/>
              </w:rPr>
              <w:t>热敏纸、铜版纸、</w:t>
            </w:r>
            <w:proofErr w:type="gramStart"/>
            <w:r>
              <w:rPr>
                <w:sz w:val="22"/>
              </w:rPr>
              <w:t>哑银</w:t>
            </w:r>
            <w:proofErr w:type="gramEnd"/>
            <w:r>
              <w:rPr>
                <w:sz w:val="22"/>
              </w:rPr>
              <w:t xml:space="preserve"> PET</w:t>
            </w:r>
            <w:r>
              <w:rPr>
                <w:sz w:val="22"/>
              </w:rPr>
              <w:t>、洗水</w:t>
            </w:r>
            <w:proofErr w:type="gramStart"/>
            <w:r>
              <w:rPr>
                <w:sz w:val="22"/>
              </w:rPr>
              <w:t>唛</w:t>
            </w:r>
            <w:proofErr w:type="gramEnd"/>
            <w:r>
              <w:rPr>
                <w:sz w:val="22"/>
              </w:rPr>
              <w:t>、缎带丝带、吊牌、合成纸、牛</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标准介质宽度</w:t>
            </w:r>
          </w:p>
        </w:tc>
        <w:tc>
          <w:tcPr>
            <w:tcW w:w="8199" w:type="dxa"/>
            <w:vAlign w:val="center"/>
          </w:tcPr>
          <w:p w:rsidR="00687A2C" w:rsidRDefault="00687A2C" w:rsidP="00353273">
            <w:pPr>
              <w:snapToGrid w:val="0"/>
              <w:spacing w:line="360" w:lineRule="auto"/>
              <w:jc w:val="left"/>
              <w:rPr>
                <w:sz w:val="22"/>
              </w:rPr>
            </w:pPr>
            <w:r>
              <w:rPr>
                <w:sz w:val="22"/>
              </w:rPr>
              <w:t>≥25.4mm–118mm</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正常工作环境</w:t>
            </w:r>
          </w:p>
        </w:tc>
        <w:tc>
          <w:tcPr>
            <w:tcW w:w="8199" w:type="dxa"/>
            <w:vAlign w:val="center"/>
          </w:tcPr>
          <w:p w:rsidR="00687A2C" w:rsidRDefault="00687A2C" w:rsidP="00353273">
            <w:pPr>
              <w:snapToGrid w:val="0"/>
              <w:spacing w:line="360" w:lineRule="auto"/>
              <w:jc w:val="left"/>
              <w:rPr>
                <w:sz w:val="22"/>
              </w:rPr>
            </w:pPr>
            <w:r>
              <w:rPr>
                <w:sz w:val="22"/>
              </w:rPr>
              <w:t>工作温度</w:t>
            </w:r>
            <w:r>
              <w:rPr>
                <w:sz w:val="22"/>
              </w:rPr>
              <w:t xml:space="preserve"> 5</w:t>
            </w:r>
            <w:r>
              <w:rPr>
                <w:rFonts w:ascii="宋体" w:hAnsi="宋体" w:cs="宋体" w:hint="eastAsia"/>
                <w:sz w:val="22"/>
              </w:rPr>
              <w:t>℃</w:t>
            </w:r>
            <w:r>
              <w:rPr>
                <w:sz w:val="22"/>
              </w:rPr>
              <w:t>～</w:t>
            </w:r>
            <w:r>
              <w:rPr>
                <w:sz w:val="22"/>
              </w:rPr>
              <w:t>40</w:t>
            </w:r>
            <w:r>
              <w:rPr>
                <w:rFonts w:ascii="宋体" w:hAnsi="宋体" w:cs="宋体" w:hint="eastAsia"/>
                <w:sz w:val="22"/>
              </w:rPr>
              <w:t>℃</w:t>
            </w:r>
            <w:r>
              <w:rPr>
                <w:sz w:val="22"/>
              </w:rPr>
              <w:t>，存储温度</w:t>
            </w:r>
            <w:r>
              <w:rPr>
                <w:sz w:val="22"/>
              </w:rPr>
              <w:t xml:space="preserve"> - 40</w:t>
            </w:r>
            <w:r>
              <w:rPr>
                <w:rFonts w:ascii="宋体" w:hAnsi="宋体" w:cs="宋体" w:hint="eastAsia"/>
                <w:sz w:val="22"/>
              </w:rPr>
              <w:t>℃</w:t>
            </w:r>
            <w:r>
              <w:rPr>
                <w:sz w:val="22"/>
              </w:rPr>
              <w:t>～</w:t>
            </w:r>
            <w:r>
              <w:rPr>
                <w:sz w:val="22"/>
              </w:rPr>
              <w:t>60</w:t>
            </w:r>
            <w:r>
              <w:rPr>
                <w:rFonts w:ascii="宋体" w:hAnsi="宋体" w:cs="宋体" w:hint="eastAsia"/>
                <w:sz w:val="22"/>
              </w:rPr>
              <w:t>℃</w:t>
            </w:r>
            <w:r>
              <w:rPr>
                <w:sz w:val="22"/>
              </w:rPr>
              <w:t>；相对湿度</w:t>
            </w:r>
            <w:r>
              <w:rPr>
                <w:sz w:val="22"/>
              </w:rPr>
              <w:t xml:space="preserve"> 25%</w:t>
            </w:r>
            <w:r>
              <w:rPr>
                <w:sz w:val="22"/>
              </w:rPr>
              <w:t>～</w:t>
            </w:r>
            <w:r>
              <w:rPr>
                <w:sz w:val="22"/>
              </w:rPr>
              <w:t>85%(</w:t>
            </w:r>
            <w:r>
              <w:rPr>
                <w:sz w:val="22"/>
              </w:rPr>
              <w:t>无凝露</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接口</w:t>
            </w:r>
          </w:p>
        </w:tc>
        <w:tc>
          <w:tcPr>
            <w:tcW w:w="8199" w:type="dxa"/>
            <w:vAlign w:val="center"/>
          </w:tcPr>
          <w:p w:rsidR="00687A2C" w:rsidRDefault="00687A2C" w:rsidP="00353273">
            <w:pPr>
              <w:snapToGrid w:val="0"/>
              <w:spacing w:line="360" w:lineRule="auto"/>
              <w:jc w:val="left"/>
              <w:rPr>
                <w:sz w:val="22"/>
              </w:rPr>
            </w:pPr>
            <w:proofErr w:type="gramStart"/>
            <w:r>
              <w:rPr>
                <w:sz w:val="22"/>
              </w:rPr>
              <w:t>标配</w:t>
            </w:r>
            <w:proofErr w:type="gramEnd"/>
            <w:r>
              <w:rPr>
                <w:sz w:val="22"/>
              </w:rPr>
              <w:t xml:space="preserve"> USB2.0</w:t>
            </w:r>
            <w:r>
              <w:rPr>
                <w:sz w:val="22"/>
              </w:rPr>
              <w:t>；可选串口、蓝牙、</w:t>
            </w:r>
            <w:r>
              <w:rPr>
                <w:sz w:val="22"/>
              </w:rPr>
              <w:t xml:space="preserve">Wi-Fi </w:t>
            </w:r>
            <w:r>
              <w:rPr>
                <w:sz w:val="22"/>
              </w:rPr>
              <w:t>无线接口</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工作噪音</w:t>
            </w:r>
          </w:p>
        </w:tc>
        <w:tc>
          <w:tcPr>
            <w:tcW w:w="8199" w:type="dxa"/>
            <w:vAlign w:val="center"/>
          </w:tcPr>
          <w:p w:rsidR="00687A2C" w:rsidRDefault="00687A2C" w:rsidP="00353273">
            <w:pPr>
              <w:snapToGrid w:val="0"/>
              <w:spacing w:line="360" w:lineRule="auto"/>
              <w:jc w:val="left"/>
              <w:rPr>
                <w:sz w:val="22"/>
              </w:rPr>
            </w:pPr>
            <w:r>
              <w:rPr>
                <w:sz w:val="22"/>
              </w:rPr>
              <w:t>≤60dB (A)</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条码打印机（</w:t>
      </w:r>
      <w:r>
        <w:rPr>
          <w:b/>
          <w:sz w:val="22"/>
        </w:rPr>
        <w:t>24</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1"/>
        <w:gridCol w:w="8199"/>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8199"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打印方式</w:t>
            </w:r>
          </w:p>
        </w:tc>
        <w:tc>
          <w:tcPr>
            <w:tcW w:w="8199" w:type="dxa"/>
            <w:vAlign w:val="center"/>
          </w:tcPr>
          <w:p w:rsidR="00687A2C" w:rsidRDefault="00687A2C" w:rsidP="00353273">
            <w:pPr>
              <w:snapToGrid w:val="0"/>
              <w:spacing w:line="360" w:lineRule="auto"/>
              <w:jc w:val="left"/>
              <w:rPr>
                <w:sz w:val="22"/>
              </w:rPr>
            </w:pPr>
            <w:r>
              <w:rPr>
                <w:sz w:val="22"/>
              </w:rPr>
              <w:t>热敏</w:t>
            </w:r>
            <w:r>
              <w:rPr>
                <w:sz w:val="22"/>
              </w:rPr>
              <w:t>/</w:t>
            </w:r>
            <w:r>
              <w:rPr>
                <w:sz w:val="22"/>
              </w:rPr>
              <w:t>热转印双模式</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打印幅面</w:t>
            </w:r>
          </w:p>
        </w:tc>
        <w:tc>
          <w:tcPr>
            <w:tcW w:w="8199" w:type="dxa"/>
            <w:vAlign w:val="center"/>
          </w:tcPr>
          <w:p w:rsidR="00687A2C" w:rsidRDefault="00687A2C" w:rsidP="00353273">
            <w:pPr>
              <w:snapToGrid w:val="0"/>
              <w:spacing w:line="360" w:lineRule="auto"/>
              <w:jc w:val="left"/>
              <w:rPr>
                <w:sz w:val="22"/>
              </w:rPr>
            </w:pPr>
            <w:r>
              <w:rPr>
                <w:sz w:val="22"/>
              </w:rPr>
              <w:t>最大有效打印宽度</w:t>
            </w:r>
            <w:r>
              <w:rPr>
                <w:sz w:val="22"/>
              </w:rPr>
              <w:t>≥104mm</w:t>
            </w:r>
            <w:r>
              <w:rPr>
                <w:sz w:val="22"/>
              </w:rPr>
              <w:t>（</w:t>
            </w:r>
            <w:r>
              <w:rPr>
                <w:sz w:val="22"/>
              </w:rPr>
              <w:t xml:space="preserve">4 </w:t>
            </w:r>
            <w:r>
              <w:rPr>
                <w:sz w:val="22"/>
              </w:rPr>
              <w:t>英寸）</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打印分辨率</w:t>
            </w:r>
          </w:p>
        </w:tc>
        <w:tc>
          <w:tcPr>
            <w:tcW w:w="8199" w:type="dxa"/>
            <w:vAlign w:val="center"/>
          </w:tcPr>
          <w:p w:rsidR="00687A2C" w:rsidRDefault="00687A2C" w:rsidP="00353273">
            <w:pPr>
              <w:snapToGrid w:val="0"/>
              <w:spacing w:line="360" w:lineRule="auto"/>
              <w:jc w:val="left"/>
              <w:rPr>
                <w:sz w:val="22"/>
              </w:rPr>
            </w:pPr>
            <w:r>
              <w:rPr>
                <w:sz w:val="22"/>
              </w:rPr>
              <w:t>≥203dpi</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打印语言</w:t>
            </w:r>
          </w:p>
        </w:tc>
        <w:tc>
          <w:tcPr>
            <w:tcW w:w="8199" w:type="dxa"/>
            <w:vAlign w:val="center"/>
          </w:tcPr>
          <w:p w:rsidR="00687A2C" w:rsidRDefault="00687A2C" w:rsidP="00353273">
            <w:pPr>
              <w:snapToGrid w:val="0"/>
              <w:spacing w:line="360" w:lineRule="auto"/>
              <w:jc w:val="left"/>
              <w:rPr>
                <w:sz w:val="22"/>
              </w:rPr>
            </w:pPr>
            <w:r>
              <w:rPr>
                <w:sz w:val="22"/>
              </w:rPr>
              <w:t>兼容</w:t>
            </w:r>
            <w:r>
              <w:rPr>
                <w:sz w:val="22"/>
              </w:rPr>
              <w:t xml:space="preserve"> TSC</w:t>
            </w:r>
            <w:r>
              <w:rPr>
                <w:sz w:val="22"/>
              </w:rPr>
              <w:t>、</w:t>
            </w:r>
            <w:r>
              <w:rPr>
                <w:sz w:val="22"/>
              </w:rPr>
              <w:t>ZPL</w:t>
            </w:r>
            <w:r>
              <w:rPr>
                <w:sz w:val="22"/>
              </w:rPr>
              <w:t>、</w:t>
            </w:r>
            <w:r>
              <w:rPr>
                <w:sz w:val="22"/>
              </w:rPr>
              <w:t xml:space="preserve">EPL </w:t>
            </w:r>
            <w:r>
              <w:rPr>
                <w:sz w:val="22"/>
              </w:rPr>
              <w:t>条码指令</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首页出纸时间</w:t>
            </w:r>
          </w:p>
        </w:tc>
        <w:tc>
          <w:tcPr>
            <w:tcW w:w="8199" w:type="dxa"/>
            <w:vAlign w:val="center"/>
          </w:tcPr>
          <w:p w:rsidR="00687A2C" w:rsidRDefault="00687A2C" w:rsidP="00353273">
            <w:pPr>
              <w:snapToGrid w:val="0"/>
              <w:spacing w:line="360" w:lineRule="auto"/>
              <w:rPr>
                <w:sz w:val="22"/>
              </w:rPr>
            </w:pPr>
            <w:r>
              <w:rPr>
                <w:sz w:val="22"/>
              </w:rPr>
              <w:t xml:space="preserve">≤2 </w:t>
            </w:r>
            <w:r>
              <w:rPr>
                <w:sz w:val="22"/>
              </w:rPr>
              <w:t>秒</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纸卷最大容量</w:t>
            </w:r>
          </w:p>
        </w:tc>
        <w:tc>
          <w:tcPr>
            <w:tcW w:w="8199" w:type="dxa"/>
            <w:vAlign w:val="center"/>
          </w:tcPr>
          <w:p w:rsidR="00687A2C" w:rsidRDefault="00687A2C" w:rsidP="00353273">
            <w:pPr>
              <w:snapToGrid w:val="0"/>
              <w:spacing w:line="360" w:lineRule="auto"/>
              <w:jc w:val="left"/>
              <w:rPr>
                <w:sz w:val="22"/>
              </w:rPr>
            </w:pPr>
            <w:r>
              <w:rPr>
                <w:sz w:val="22"/>
              </w:rPr>
              <w:t>纸卷外径</w:t>
            </w:r>
            <w:r>
              <w:rPr>
                <w:sz w:val="22"/>
              </w:rPr>
              <w:t>≥127mm</w:t>
            </w:r>
            <w:r>
              <w:rPr>
                <w:sz w:val="22"/>
              </w:rPr>
              <w:t>，</w:t>
            </w:r>
            <w:proofErr w:type="gramStart"/>
            <w:r>
              <w:rPr>
                <w:sz w:val="22"/>
              </w:rPr>
              <w:t>纸芯内径</w:t>
            </w:r>
            <w:proofErr w:type="gramEnd"/>
            <w:r>
              <w:rPr>
                <w:sz w:val="22"/>
              </w:rPr>
              <w:t>≥25.4mm~38mm</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切刀选配</w:t>
            </w:r>
          </w:p>
        </w:tc>
        <w:tc>
          <w:tcPr>
            <w:tcW w:w="8199" w:type="dxa"/>
            <w:vAlign w:val="center"/>
          </w:tcPr>
          <w:p w:rsidR="00687A2C" w:rsidRDefault="00687A2C" w:rsidP="00353273">
            <w:pPr>
              <w:snapToGrid w:val="0"/>
              <w:spacing w:line="360" w:lineRule="auto"/>
              <w:jc w:val="left"/>
              <w:rPr>
                <w:sz w:val="22"/>
              </w:rPr>
            </w:pPr>
            <w:r>
              <w:rPr>
                <w:sz w:val="22"/>
              </w:rPr>
              <w:t>自动切刀</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打印介质种类</w:t>
            </w:r>
          </w:p>
        </w:tc>
        <w:tc>
          <w:tcPr>
            <w:tcW w:w="8199" w:type="dxa"/>
            <w:vAlign w:val="center"/>
          </w:tcPr>
          <w:p w:rsidR="00687A2C" w:rsidRDefault="00687A2C" w:rsidP="00353273">
            <w:pPr>
              <w:snapToGrid w:val="0"/>
              <w:spacing w:line="360" w:lineRule="auto"/>
              <w:jc w:val="left"/>
              <w:rPr>
                <w:sz w:val="22"/>
              </w:rPr>
            </w:pPr>
            <w:r>
              <w:rPr>
                <w:sz w:val="22"/>
              </w:rPr>
              <w:t>热敏纸、铜版纸、</w:t>
            </w:r>
            <w:proofErr w:type="gramStart"/>
            <w:r>
              <w:rPr>
                <w:sz w:val="22"/>
              </w:rPr>
              <w:t>哑银</w:t>
            </w:r>
            <w:proofErr w:type="gramEnd"/>
            <w:r>
              <w:rPr>
                <w:sz w:val="22"/>
              </w:rPr>
              <w:t xml:space="preserve"> PET</w:t>
            </w:r>
            <w:r>
              <w:rPr>
                <w:sz w:val="22"/>
              </w:rPr>
              <w:t>、洗水</w:t>
            </w:r>
            <w:proofErr w:type="gramStart"/>
            <w:r>
              <w:rPr>
                <w:sz w:val="22"/>
              </w:rPr>
              <w:t>唛</w:t>
            </w:r>
            <w:proofErr w:type="gramEnd"/>
            <w:r>
              <w:rPr>
                <w:sz w:val="22"/>
              </w:rPr>
              <w:t>、缎带丝带、吊牌、合成纸、牛</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标准介质宽度</w:t>
            </w:r>
          </w:p>
        </w:tc>
        <w:tc>
          <w:tcPr>
            <w:tcW w:w="8199" w:type="dxa"/>
            <w:vAlign w:val="center"/>
          </w:tcPr>
          <w:p w:rsidR="00687A2C" w:rsidRDefault="00687A2C" w:rsidP="00353273">
            <w:pPr>
              <w:snapToGrid w:val="0"/>
              <w:spacing w:line="360" w:lineRule="auto"/>
              <w:jc w:val="left"/>
              <w:rPr>
                <w:sz w:val="22"/>
              </w:rPr>
            </w:pPr>
            <w:r>
              <w:rPr>
                <w:sz w:val="22"/>
              </w:rPr>
              <w:t>≥25.4mm–118mm</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正常工作环境</w:t>
            </w:r>
          </w:p>
        </w:tc>
        <w:tc>
          <w:tcPr>
            <w:tcW w:w="8199" w:type="dxa"/>
            <w:vAlign w:val="center"/>
          </w:tcPr>
          <w:p w:rsidR="00687A2C" w:rsidRDefault="00687A2C" w:rsidP="00353273">
            <w:pPr>
              <w:snapToGrid w:val="0"/>
              <w:spacing w:line="360" w:lineRule="auto"/>
              <w:jc w:val="left"/>
              <w:rPr>
                <w:sz w:val="22"/>
              </w:rPr>
            </w:pPr>
            <w:r>
              <w:rPr>
                <w:sz w:val="22"/>
              </w:rPr>
              <w:t>工作温度</w:t>
            </w:r>
            <w:r>
              <w:rPr>
                <w:sz w:val="22"/>
              </w:rPr>
              <w:t xml:space="preserve"> 5</w:t>
            </w:r>
            <w:r>
              <w:rPr>
                <w:rFonts w:ascii="宋体" w:hAnsi="宋体" w:cs="宋体" w:hint="eastAsia"/>
                <w:sz w:val="22"/>
              </w:rPr>
              <w:t>℃</w:t>
            </w:r>
            <w:r>
              <w:rPr>
                <w:sz w:val="22"/>
              </w:rPr>
              <w:t>～</w:t>
            </w:r>
            <w:r>
              <w:rPr>
                <w:sz w:val="22"/>
              </w:rPr>
              <w:t>40</w:t>
            </w:r>
            <w:r>
              <w:rPr>
                <w:rFonts w:ascii="宋体" w:hAnsi="宋体" w:cs="宋体" w:hint="eastAsia"/>
                <w:sz w:val="22"/>
              </w:rPr>
              <w:t>℃</w:t>
            </w:r>
            <w:r>
              <w:rPr>
                <w:sz w:val="22"/>
              </w:rPr>
              <w:t>，存储温度</w:t>
            </w:r>
            <w:r>
              <w:rPr>
                <w:sz w:val="22"/>
              </w:rPr>
              <w:t xml:space="preserve"> - 40</w:t>
            </w:r>
            <w:r>
              <w:rPr>
                <w:rFonts w:ascii="宋体" w:hAnsi="宋体" w:cs="宋体" w:hint="eastAsia"/>
                <w:sz w:val="22"/>
              </w:rPr>
              <w:t>℃</w:t>
            </w:r>
            <w:r>
              <w:rPr>
                <w:sz w:val="22"/>
              </w:rPr>
              <w:t>～</w:t>
            </w:r>
            <w:r>
              <w:rPr>
                <w:sz w:val="22"/>
              </w:rPr>
              <w:t>60</w:t>
            </w:r>
            <w:r>
              <w:rPr>
                <w:rFonts w:ascii="宋体" w:hAnsi="宋体" w:cs="宋体" w:hint="eastAsia"/>
                <w:sz w:val="22"/>
              </w:rPr>
              <w:t>℃</w:t>
            </w:r>
            <w:r>
              <w:rPr>
                <w:sz w:val="22"/>
              </w:rPr>
              <w:t>；相对湿度</w:t>
            </w:r>
            <w:r>
              <w:rPr>
                <w:sz w:val="22"/>
              </w:rPr>
              <w:t xml:space="preserve"> 25%</w:t>
            </w:r>
            <w:r>
              <w:rPr>
                <w:sz w:val="22"/>
              </w:rPr>
              <w:t>～</w:t>
            </w:r>
            <w:r>
              <w:rPr>
                <w:sz w:val="22"/>
              </w:rPr>
              <w:t>85%(</w:t>
            </w:r>
            <w:r>
              <w:rPr>
                <w:sz w:val="22"/>
              </w:rPr>
              <w:t>无凝露</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接口</w:t>
            </w:r>
          </w:p>
        </w:tc>
        <w:tc>
          <w:tcPr>
            <w:tcW w:w="8199" w:type="dxa"/>
            <w:vAlign w:val="center"/>
          </w:tcPr>
          <w:p w:rsidR="00687A2C" w:rsidRDefault="00687A2C" w:rsidP="00353273">
            <w:pPr>
              <w:snapToGrid w:val="0"/>
              <w:spacing w:line="360" w:lineRule="auto"/>
              <w:jc w:val="left"/>
              <w:rPr>
                <w:sz w:val="22"/>
              </w:rPr>
            </w:pPr>
            <w:proofErr w:type="gramStart"/>
            <w:r>
              <w:rPr>
                <w:sz w:val="22"/>
              </w:rPr>
              <w:t>标配</w:t>
            </w:r>
            <w:proofErr w:type="gramEnd"/>
            <w:r>
              <w:rPr>
                <w:sz w:val="22"/>
              </w:rPr>
              <w:t xml:space="preserve"> USB2.0</w:t>
            </w:r>
            <w:r>
              <w:rPr>
                <w:sz w:val="22"/>
              </w:rPr>
              <w:t>；可选串口、蓝牙、</w:t>
            </w:r>
            <w:r>
              <w:rPr>
                <w:sz w:val="22"/>
              </w:rPr>
              <w:t xml:space="preserve">Wi-Fi </w:t>
            </w:r>
            <w:r>
              <w:rPr>
                <w:sz w:val="22"/>
              </w:rPr>
              <w:t>无线接口</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工作噪音</w:t>
            </w:r>
          </w:p>
        </w:tc>
        <w:tc>
          <w:tcPr>
            <w:tcW w:w="8199" w:type="dxa"/>
            <w:vAlign w:val="center"/>
          </w:tcPr>
          <w:p w:rsidR="00687A2C" w:rsidRDefault="00687A2C" w:rsidP="00353273">
            <w:pPr>
              <w:snapToGrid w:val="0"/>
              <w:spacing w:line="360" w:lineRule="auto"/>
              <w:jc w:val="left"/>
              <w:rPr>
                <w:sz w:val="22"/>
              </w:rPr>
            </w:pPr>
            <w:r>
              <w:rPr>
                <w:sz w:val="22"/>
              </w:rPr>
              <w:t>≤60dB (A)</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针式打印机（</w:t>
      </w:r>
      <w:r>
        <w:rPr>
          <w:b/>
          <w:sz w:val="22"/>
        </w:rPr>
        <w:t>5</w:t>
      </w:r>
      <w:r>
        <w:rPr>
          <w:b/>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8045"/>
      </w:tblGrid>
      <w:tr w:rsidR="00687A2C" w:rsidTr="00353273">
        <w:trPr>
          <w:tblHeader/>
          <w:jc w:val="center"/>
        </w:trPr>
        <w:tc>
          <w:tcPr>
            <w:tcW w:w="1809" w:type="dxa"/>
            <w:vAlign w:val="center"/>
          </w:tcPr>
          <w:p w:rsidR="00687A2C" w:rsidRDefault="00687A2C" w:rsidP="00353273">
            <w:pPr>
              <w:snapToGrid w:val="0"/>
              <w:spacing w:line="360" w:lineRule="auto"/>
              <w:jc w:val="center"/>
              <w:rPr>
                <w:b/>
                <w:sz w:val="22"/>
              </w:rPr>
            </w:pPr>
            <w:r>
              <w:rPr>
                <w:b/>
                <w:sz w:val="22"/>
              </w:rPr>
              <w:t>参数名称</w:t>
            </w:r>
          </w:p>
        </w:tc>
        <w:tc>
          <w:tcPr>
            <w:tcW w:w="8045"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1809" w:type="dxa"/>
            <w:vAlign w:val="center"/>
          </w:tcPr>
          <w:p w:rsidR="00687A2C" w:rsidRDefault="00687A2C" w:rsidP="00353273">
            <w:pPr>
              <w:snapToGrid w:val="0"/>
              <w:spacing w:line="360" w:lineRule="auto"/>
              <w:jc w:val="center"/>
              <w:rPr>
                <w:sz w:val="22"/>
              </w:rPr>
            </w:pPr>
            <w:r>
              <w:rPr>
                <w:sz w:val="22"/>
              </w:rPr>
              <w:t>打印幅面</w:t>
            </w:r>
          </w:p>
        </w:tc>
        <w:tc>
          <w:tcPr>
            <w:tcW w:w="8045" w:type="dxa"/>
            <w:vAlign w:val="center"/>
          </w:tcPr>
          <w:p w:rsidR="00687A2C" w:rsidRDefault="00687A2C" w:rsidP="00353273">
            <w:pPr>
              <w:snapToGrid w:val="0"/>
              <w:spacing w:line="360" w:lineRule="auto"/>
              <w:jc w:val="left"/>
              <w:rPr>
                <w:sz w:val="22"/>
              </w:rPr>
            </w:pPr>
            <w:r>
              <w:rPr>
                <w:sz w:val="22"/>
              </w:rPr>
              <w:t>≥85</w:t>
            </w:r>
            <w:r>
              <w:rPr>
                <w:sz w:val="22"/>
              </w:rPr>
              <w:t>列，最大有效宽度</w:t>
            </w:r>
            <w:r>
              <w:rPr>
                <w:sz w:val="22"/>
              </w:rPr>
              <w:t>≥216mm</w:t>
            </w:r>
            <w:r>
              <w:rPr>
                <w:sz w:val="22"/>
              </w:rPr>
              <w:t>，适配</w:t>
            </w:r>
            <w:r>
              <w:rPr>
                <w:sz w:val="22"/>
              </w:rPr>
              <w:t xml:space="preserve"> A4</w:t>
            </w:r>
            <w:r>
              <w:rPr>
                <w:sz w:val="22"/>
              </w:rPr>
              <w:t>、增值税发票、快递单</w:t>
            </w:r>
          </w:p>
        </w:tc>
      </w:tr>
      <w:tr w:rsidR="00687A2C" w:rsidTr="00353273">
        <w:trPr>
          <w:jc w:val="center"/>
        </w:trPr>
        <w:tc>
          <w:tcPr>
            <w:tcW w:w="1809" w:type="dxa"/>
            <w:vAlign w:val="center"/>
          </w:tcPr>
          <w:p w:rsidR="00687A2C" w:rsidRDefault="00687A2C" w:rsidP="00353273">
            <w:pPr>
              <w:snapToGrid w:val="0"/>
              <w:spacing w:line="360" w:lineRule="auto"/>
              <w:jc w:val="center"/>
              <w:rPr>
                <w:sz w:val="22"/>
              </w:rPr>
            </w:pPr>
            <w:r>
              <w:rPr>
                <w:sz w:val="22"/>
              </w:rPr>
              <w:lastRenderedPageBreak/>
              <w:t>打印速度</w:t>
            </w:r>
          </w:p>
        </w:tc>
        <w:tc>
          <w:tcPr>
            <w:tcW w:w="8045" w:type="dxa"/>
            <w:vAlign w:val="center"/>
          </w:tcPr>
          <w:p w:rsidR="00687A2C" w:rsidRDefault="00687A2C" w:rsidP="00353273">
            <w:pPr>
              <w:snapToGrid w:val="0"/>
              <w:spacing w:line="360" w:lineRule="auto"/>
              <w:jc w:val="left"/>
              <w:rPr>
                <w:sz w:val="22"/>
              </w:rPr>
            </w:pPr>
            <w:r>
              <w:rPr>
                <w:sz w:val="22"/>
              </w:rPr>
              <w:t>中文超高速</w:t>
            </w:r>
            <w:r>
              <w:rPr>
                <w:sz w:val="22"/>
              </w:rPr>
              <w:t xml:space="preserve">≥225 </w:t>
            </w:r>
            <w:r>
              <w:rPr>
                <w:sz w:val="22"/>
              </w:rPr>
              <w:t>字</w:t>
            </w:r>
            <w:r>
              <w:rPr>
                <w:sz w:val="22"/>
              </w:rPr>
              <w:t>/</w:t>
            </w:r>
            <w:r>
              <w:rPr>
                <w:sz w:val="22"/>
              </w:rPr>
              <w:t>秒；中文高速</w:t>
            </w:r>
            <w:r>
              <w:rPr>
                <w:sz w:val="22"/>
              </w:rPr>
              <w:t>≥170</w:t>
            </w:r>
            <w:r>
              <w:rPr>
                <w:sz w:val="22"/>
              </w:rPr>
              <w:t>字</w:t>
            </w:r>
            <w:r>
              <w:rPr>
                <w:sz w:val="22"/>
              </w:rPr>
              <w:t>/</w:t>
            </w:r>
            <w:r>
              <w:rPr>
                <w:sz w:val="22"/>
              </w:rPr>
              <w:t>秒；中文信函</w:t>
            </w:r>
            <w:r>
              <w:rPr>
                <w:sz w:val="22"/>
              </w:rPr>
              <w:t>≥113</w:t>
            </w:r>
            <w:r>
              <w:rPr>
                <w:sz w:val="22"/>
              </w:rPr>
              <w:t>字</w:t>
            </w:r>
            <w:r>
              <w:rPr>
                <w:sz w:val="22"/>
              </w:rPr>
              <w:t>/</w:t>
            </w:r>
            <w:r>
              <w:rPr>
                <w:sz w:val="22"/>
              </w:rPr>
              <w:t>秒；英文超高速</w:t>
            </w:r>
            <w:r>
              <w:rPr>
                <w:sz w:val="22"/>
              </w:rPr>
              <w:t>≥450</w:t>
            </w:r>
            <w:r>
              <w:rPr>
                <w:sz w:val="22"/>
              </w:rPr>
              <w:t>字符</w:t>
            </w:r>
            <w:r>
              <w:rPr>
                <w:sz w:val="22"/>
              </w:rPr>
              <w:t>/</w:t>
            </w:r>
            <w:r>
              <w:rPr>
                <w:sz w:val="22"/>
              </w:rPr>
              <w:t>秒，英文高速</w:t>
            </w:r>
            <w:r>
              <w:rPr>
                <w:sz w:val="22"/>
              </w:rPr>
              <w:t>≥338</w:t>
            </w:r>
            <w:r>
              <w:rPr>
                <w:sz w:val="22"/>
              </w:rPr>
              <w:t>字符</w:t>
            </w:r>
            <w:r>
              <w:rPr>
                <w:sz w:val="22"/>
              </w:rPr>
              <w:t>/</w:t>
            </w:r>
            <w:r>
              <w:rPr>
                <w:sz w:val="22"/>
              </w:rPr>
              <w:t>秒，英文高密</w:t>
            </w:r>
            <w:r>
              <w:rPr>
                <w:sz w:val="22"/>
              </w:rPr>
              <w:t>≥225</w:t>
            </w:r>
            <w:r>
              <w:rPr>
                <w:sz w:val="22"/>
              </w:rPr>
              <w:t>字符</w:t>
            </w:r>
            <w:r>
              <w:rPr>
                <w:sz w:val="22"/>
              </w:rPr>
              <w:t>/</w:t>
            </w:r>
            <w:r>
              <w:rPr>
                <w:sz w:val="22"/>
              </w:rPr>
              <w:t>秒。</w:t>
            </w:r>
          </w:p>
        </w:tc>
      </w:tr>
      <w:tr w:rsidR="00687A2C" w:rsidTr="00353273">
        <w:trPr>
          <w:jc w:val="center"/>
        </w:trPr>
        <w:tc>
          <w:tcPr>
            <w:tcW w:w="1809" w:type="dxa"/>
            <w:vAlign w:val="center"/>
          </w:tcPr>
          <w:p w:rsidR="00687A2C" w:rsidRDefault="00687A2C" w:rsidP="00353273">
            <w:pPr>
              <w:snapToGrid w:val="0"/>
              <w:spacing w:line="360" w:lineRule="auto"/>
              <w:jc w:val="center"/>
              <w:rPr>
                <w:sz w:val="22"/>
              </w:rPr>
            </w:pPr>
            <w:r>
              <w:rPr>
                <w:sz w:val="22"/>
              </w:rPr>
              <w:t>打印分辨率</w:t>
            </w:r>
          </w:p>
        </w:tc>
        <w:tc>
          <w:tcPr>
            <w:tcW w:w="8045" w:type="dxa"/>
            <w:vAlign w:val="center"/>
          </w:tcPr>
          <w:p w:rsidR="00687A2C" w:rsidRDefault="00687A2C" w:rsidP="00353273">
            <w:pPr>
              <w:snapToGrid w:val="0"/>
              <w:spacing w:line="360" w:lineRule="auto"/>
              <w:jc w:val="left"/>
              <w:rPr>
                <w:sz w:val="22"/>
              </w:rPr>
            </w:pPr>
            <w:r>
              <w:rPr>
                <w:sz w:val="22"/>
              </w:rPr>
              <w:t>≥360×360dpi</w:t>
            </w:r>
          </w:p>
        </w:tc>
      </w:tr>
      <w:tr w:rsidR="00687A2C" w:rsidTr="00353273">
        <w:trPr>
          <w:jc w:val="center"/>
        </w:trPr>
        <w:tc>
          <w:tcPr>
            <w:tcW w:w="1809" w:type="dxa"/>
            <w:vAlign w:val="center"/>
          </w:tcPr>
          <w:p w:rsidR="00687A2C" w:rsidRDefault="00687A2C" w:rsidP="00353273">
            <w:pPr>
              <w:snapToGrid w:val="0"/>
              <w:spacing w:line="360" w:lineRule="auto"/>
              <w:jc w:val="center"/>
              <w:rPr>
                <w:sz w:val="22"/>
              </w:rPr>
            </w:pPr>
            <w:r>
              <w:rPr>
                <w:sz w:val="22"/>
              </w:rPr>
              <w:t>打印针规格</w:t>
            </w:r>
          </w:p>
        </w:tc>
        <w:tc>
          <w:tcPr>
            <w:tcW w:w="8045" w:type="dxa"/>
            <w:vAlign w:val="center"/>
          </w:tcPr>
          <w:p w:rsidR="00687A2C" w:rsidRDefault="00687A2C" w:rsidP="00353273">
            <w:pPr>
              <w:snapToGrid w:val="0"/>
              <w:spacing w:line="360" w:lineRule="auto"/>
              <w:jc w:val="left"/>
              <w:rPr>
                <w:sz w:val="22"/>
              </w:rPr>
            </w:pPr>
            <w:r>
              <w:rPr>
                <w:sz w:val="22"/>
              </w:rPr>
              <w:t xml:space="preserve">≥24 </w:t>
            </w:r>
            <w:r>
              <w:rPr>
                <w:sz w:val="22"/>
              </w:rPr>
              <w:t>针串行点阵击打式，双向</w:t>
            </w:r>
            <w:r>
              <w:rPr>
                <w:sz w:val="22"/>
              </w:rPr>
              <w:t>/</w:t>
            </w:r>
            <w:r>
              <w:rPr>
                <w:sz w:val="22"/>
              </w:rPr>
              <w:t>单向</w:t>
            </w:r>
            <w:proofErr w:type="gramStart"/>
            <w:r>
              <w:rPr>
                <w:sz w:val="22"/>
              </w:rPr>
              <w:t>逻辑选距</w:t>
            </w:r>
            <w:proofErr w:type="gramEnd"/>
          </w:p>
        </w:tc>
      </w:tr>
      <w:tr w:rsidR="00687A2C" w:rsidTr="00353273">
        <w:trPr>
          <w:jc w:val="center"/>
        </w:trPr>
        <w:tc>
          <w:tcPr>
            <w:tcW w:w="1809" w:type="dxa"/>
            <w:vAlign w:val="center"/>
          </w:tcPr>
          <w:p w:rsidR="00687A2C" w:rsidRDefault="00687A2C" w:rsidP="00353273">
            <w:pPr>
              <w:snapToGrid w:val="0"/>
              <w:spacing w:line="360" w:lineRule="auto"/>
              <w:jc w:val="center"/>
              <w:rPr>
                <w:sz w:val="22"/>
              </w:rPr>
            </w:pPr>
            <w:r>
              <w:rPr>
                <w:sz w:val="22"/>
              </w:rPr>
              <w:t>打印头寿命</w:t>
            </w:r>
          </w:p>
        </w:tc>
        <w:tc>
          <w:tcPr>
            <w:tcW w:w="8045" w:type="dxa"/>
            <w:vAlign w:val="center"/>
          </w:tcPr>
          <w:p w:rsidR="00687A2C" w:rsidRDefault="00687A2C" w:rsidP="00353273">
            <w:pPr>
              <w:snapToGrid w:val="0"/>
              <w:spacing w:line="360" w:lineRule="auto"/>
              <w:jc w:val="left"/>
              <w:rPr>
                <w:sz w:val="22"/>
              </w:rPr>
            </w:pPr>
            <w:r>
              <w:rPr>
                <w:sz w:val="22"/>
              </w:rPr>
              <w:t xml:space="preserve">≥5 </w:t>
            </w:r>
            <w:r>
              <w:rPr>
                <w:sz w:val="22"/>
              </w:rPr>
              <w:t>亿次</w:t>
            </w:r>
            <w:r>
              <w:rPr>
                <w:sz w:val="22"/>
              </w:rPr>
              <w:t>/</w:t>
            </w:r>
            <w:r>
              <w:rPr>
                <w:sz w:val="22"/>
              </w:rPr>
              <w:t>针</w:t>
            </w:r>
          </w:p>
        </w:tc>
      </w:tr>
      <w:tr w:rsidR="00687A2C" w:rsidTr="00353273">
        <w:trPr>
          <w:jc w:val="center"/>
        </w:trPr>
        <w:tc>
          <w:tcPr>
            <w:tcW w:w="1809" w:type="dxa"/>
            <w:vAlign w:val="center"/>
          </w:tcPr>
          <w:p w:rsidR="00687A2C" w:rsidRDefault="00687A2C" w:rsidP="00353273">
            <w:pPr>
              <w:snapToGrid w:val="0"/>
              <w:spacing w:line="360" w:lineRule="auto"/>
              <w:jc w:val="center"/>
              <w:rPr>
                <w:sz w:val="22"/>
              </w:rPr>
            </w:pPr>
            <w:r>
              <w:rPr>
                <w:sz w:val="22"/>
              </w:rPr>
              <w:t>复写拷贝能力</w:t>
            </w:r>
          </w:p>
        </w:tc>
        <w:tc>
          <w:tcPr>
            <w:tcW w:w="8045" w:type="dxa"/>
            <w:vAlign w:val="center"/>
          </w:tcPr>
          <w:p w:rsidR="00687A2C" w:rsidRDefault="00687A2C" w:rsidP="00353273">
            <w:pPr>
              <w:snapToGrid w:val="0"/>
              <w:spacing w:line="360" w:lineRule="auto"/>
              <w:jc w:val="left"/>
              <w:rPr>
                <w:sz w:val="22"/>
              </w:rPr>
            </w:pPr>
            <w:r>
              <w:rPr>
                <w:sz w:val="22"/>
              </w:rPr>
              <w:t xml:space="preserve">1+6 </w:t>
            </w:r>
            <w:r>
              <w:rPr>
                <w:sz w:val="22"/>
              </w:rPr>
              <w:t>联（</w:t>
            </w:r>
            <w:r>
              <w:rPr>
                <w:sz w:val="22"/>
              </w:rPr>
              <w:t xml:space="preserve">1 </w:t>
            </w:r>
            <w:r>
              <w:rPr>
                <w:sz w:val="22"/>
              </w:rPr>
              <w:t>份原件</w:t>
            </w:r>
            <w:r>
              <w:rPr>
                <w:sz w:val="22"/>
              </w:rPr>
              <w:t xml:space="preserve">+6 </w:t>
            </w:r>
            <w:r>
              <w:rPr>
                <w:sz w:val="22"/>
              </w:rPr>
              <w:t>份副本，</w:t>
            </w:r>
            <w:r>
              <w:rPr>
                <w:sz w:val="22"/>
              </w:rPr>
              <w:t>7</w:t>
            </w:r>
            <w:r>
              <w:rPr>
                <w:sz w:val="22"/>
              </w:rPr>
              <w:t>层同步复写）</w:t>
            </w:r>
          </w:p>
        </w:tc>
      </w:tr>
      <w:tr w:rsidR="00687A2C" w:rsidTr="00353273">
        <w:trPr>
          <w:jc w:val="center"/>
        </w:trPr>
        <w:tc>
          <w:tcPr>
            <w:tcW w:w="1809" w:type="dxa"/>
            <w:vAlign w:val="center"/>
          </w:tcPr>
          <w:p w:rsidR="00687A2C" w:rsidRDefault="00687A2C" w:rsidP="00353273">
            <w:pPr>
              <w:snapToGrid w:val="0"/>
              <w:spacing w:line="360" w:lineRule="auto"/>
              <w:jc w:val="center"/>
              <w:rPr>
                <w:sz w:val="22"/>
              </w:rPr>
            </w:pPr>
            <w:r>
              <w:rPr>
                <w:sz w:val="22"/>
              </w:rPr>
              <w:t>进纸方式</w:t>
            </w:r>
          </w:p>
        </w:tc>
        <w:tc>
          <w:tcPr>
            <w:tcW w:w="8045" w:type="dxa"/>
            <w:vAlign w:val="center"/>
          </w:tcPr>
          <w:p w:rsidR="00687A2C" w:rsidRDefault="00687A2C" w:rsidP="00353273">
            <w:pPr>
              <w:snapToGrid w:val="0"/>
              <w:spacing w:line="360" w:lineRule="auto"/>
              <w:rPr>
                <w:sz w:val="22"/>
              </w:rPr>
            </w:pPr>
            <w:r>
              <w:rPr>
                <w:sz w:val="22"/>
              </w:rPr>
              <w:t>前部平推单页进纸、后部链式连续纸双通道进纸</w:t>
            </w:r>
          </w:p>
        </w:tc>
      </w:tr>
      <w:tr w:rsidR="00687A2C" w:rsidTr="00353273">
        <w:trPr>
          <w:jc w:val="center"/>
        </w:trPr>
        <w:tc>
          <w:tcPr>
            <w:tcW w:w="1809" w:type="dxa"/>
            <w:vAlign w:val="center"/>
          </w:tcPr>
          <w:p w:rsidR="00687A2C" w:rsidRDefault="00687A2C" w:rsidP="00353273">
            <w:pPr>
              <w:snapToGrid w:val="0"/>
              <w:spacing w:line="360" w:lineRule="auto"/>
              <w:jc w:val="center"/>
              <w:rPr>
                <w:sz w:val="22"/>
              </w:rPr>
            </w:pPr>
            <w:r>
              <w:rPr>
                <w:sz w:val="22"/>
              </w:rPr>
              <w:t>打印介质种类</w:t>
            </w:r>
          </w:p>
        </w:tc>
        <w:tc>
          <w:tcPr>
            <w:tcW w:w="8045" w:type="dxa"/>
            <w:vAlign w:val="center"/>
          </w:tcPr>
          <w:p w:rsidR="00687A2C" w:rsidRDefault="00687A2C" w:rsidP="00353273">
            <w:pPr>
              <w:snapToGrid w:val="0"/>
              <w:spacing w:line="360" w:lineRule="auto"/>
              <w:jc w:val="left"/>
              <w:rPr>
                <w:sz w:val="22"/>
              </w:rPr>
            </w:pPr>
            <w:r>
              <w:rPr>
                <w:sz w:val="22"/>
              </w:rPr>
              <w:t>多联复写票据、增值税发票、快递单、出库单、存折；纸张厚度</w:t>
            </w:r>
            <w:r>
              <w:rPr>
                <w:sz w:val="22"/>
              </w:rPr>
              <w:t xml:space="preserve"> 0.07mm–1.2mm</w:t>
            </w:r>
          </w:p>
        </w:tc>
      </w:tr>
      <w:tr w:rsidR="00687A2C" w:rsidTr="00353273">
        <w:trPr>
          <w:jc w:val="center"/>
        </w:trPr>
        <w:tc>
          <w:tcPr>
            <w:tcW w:w="1809" w:type="dxa"/>
            <w:vAlign w:val="center"/>
          </w:tcPr>
          <w:p w:rsidR="00687A2C" w:rsidRDefault="00687A2C" w:rsidP="00353273">
            <w:pPr>
              <w:snapToGrid w:val="0"/>
              <w:spacing w:line="360" w:lineRule="auto"/>
              <w:jc w:val="center"/>
              <w:rPr>
                <w:sz w:val="22"/>
              </w:rPr>
            </w:pPr>
            <w:r>
              <w:rPr>
                <w:sz w:val="22"/>
              </w:rPr>
              <w:t>标准介质尺寸</w:t>
            </w:r>
          </w:p>
        </w:tc>
        <w:tc>
          <w:tcPr>
            <w:tcW w:w="8045" w:type="dxa"/>
            <w:vAlign w:val="center"/>
          </w:tcPr>
          <w:p w:rsidR="00687A2C" w:rsidRDefault="00687A2C" w:rsidP="00353273">
            <w:pPr>
              <w:snapToGrid w:val="0"/>
              <w:spacing w:line="360" w:lineRule="auto"/>
              <w:jc w:val="left"/>
              <w:rPr>
                <w:sz w:val="22"/>
              </w:rPr>
            </w:pPr>
            <w:r>
              <w:rPr>
                <w:sz w:val="22"/>
              </w:rPr>
              <w:t>单页纸宽度</w:t>
            </w:r>
            <w:r>
              <w:rPr>
                <w:sz w:val="22"/>
              </w:rPr>
              <w:t xml:space="preserve"> 100mm–297mm</w:t>
            </w:r>
            <w:r>
              <w:rPr>
                <w:sz w:val="22"/>
              </w:rPr>
              <w:t>，连续纸宽度</w:t>
            </w:r>
            <w:r>
              <w:rPr>
                <w:sz w:val="22"/>
              </w:rPr>
              <w:t xml:space="preserve"> 100mm–260mm</w:t>
            </w:r>
          </w:p>
        </w:tc>
      </w:tr>
      <w:tr w:rsidR="00687A2C" w:rsidTr="00353273">
        <w:trPr>
          <w:jc w:val="center"/>
        </w:trPr>
        <w:tc>
          <w:tcPr>
            <w:tcW w:w="1809" w:type="dxa"/>
            <w:vAlign w:val="center"/>
          </w:tcPr>
          <w:p w:rsidR="00687A2C" w:rsidRDefault="00687A2C" w:rsidP="00353273">
            <w:pPr>
              <w:snapToGrid w:val="0"/>
              <w:spacing w:line="360" w:lineRule="auto"/>
              <w:jc w:val="center"/>
              <w:rPr>
                <w:b/>
                <w:sz w:val="22"/>
              </w:rPr>
            </w:pPr>
            <w:r>
              <w:rPr>
                <w:b/>
                <w:sz w:val="22"/>
              </w:rPr>
              <w:t>平均无故障时间</w:t>
            </w:r>
          </w:p>
        </w:tc>
        <w:tc>
          <w:tcPr>
            <w:tcW w:w="8045" w:type="dxa"/>
            <w:vAlign w:val="center"/>
          </w:tcPr>
          <w:p w:rsidR="00687A2C" w:rsidRDefault="00687A2C" w:rsidP="00353273">
            <w:pPr>
              <w:snapToGrid w:val="0"/>
              <w:spacing w:line="360" w:lineRule="auto"/>
              <w:jc w:val="left"/>
              <w:rPr>
                <w:b/>
                <w:sz w:val="22"/>
              </w:rPr>
            </w:pPr>
            <w:r>
              <w:rPr>
                <w:b/>
                <w:sz w:val="22"/>
              </w:rPr>
              <w:t>大于</w:t>
            </w:r>
            <w:r>
              <w:rPr>
                <w:b/>
                <w:sz w:val="22"/>
              </w:rPr>
              <w:t xml:space="preserve"> 12000 </w:t>
            </w:r>
            <w:r>
              <w:rPr>
                <w:b/>
                <w:sz w:val="22"/>
              </w:rPr>
              <w:t>小时</w:t>
            </w:r>
          </w:p>
        </w:tc>
      </w:tr>
      <w:tr w:rsidR="00687A2C" w:rsidTr="00353273">
        <w:trPr>
          <w:jc w:val="center"/>
        </w:trPr>
        <w:tc>
          <w:tcPr>
            <w:tcW w:w="1809" w:type="dxa"/>
            <w:vAlign w:val="center"/>
          </w:tcPr>
          <w:p w:rsidR="00687A2C" w:rsidRDefault="00687A2C" w:rsidP="00353273">
            <w:pPr>
              <w:snapToGrid w:val="0"/>
              <w:spacing w:line="360" w:lineRule="auto"/>
              <w:jc w:val="center"/>
              <w:rPr>
                <w:sz w:val="22"/>
              </w:rPr>
            </w:pPr>
            <w:r>
              <w:rPr>
                <w:sz w:val="22"/>
              </w:rPr>
              <w:t>打印功能</w:t>
            </w:r>
          </w:p>
        </w:tc>
        <w:tc>
          <w:tcPr>
            <w:tcW w:w="8045" w:type="dxa"/>
            <w:vAlign w:val="center"/>
          </w:tcPr>
          <w:p w:rsidR="00687A2C" w:rsidRDefault="00687A2C" w:rsidP="00353273">
            <w:pPr>
              <w:snapToGrid w:val="0"/>
              <w:spacing w:line="360" w:lineRule="auto"/>
              <w:jc w:val="left"/>
              <w:rPr>
                <w:sz w:val="22"/>
              </w:rPr>
            </w:pPr>
            <w:r>
              <w:rPr>
                <w:sz w:val="22"/>
              </w:rPr>
              <w:t>断针补偿、多档打印浓度调节、票据对位微调、缺纸报警、连续纸撕纸定位</w:t>
            </w:r>
          </w:p>
        </w:tc>
      </w:tr>
      <w:tr w:rsidR="00687A2C" w:rsidTr="00353273">
        <w:trPr>
          <w:jc w:val="center"/>
        </w:trPr>
        <w:tc>
          <w:tcPr>
            <w:tcW w:w="1809" w:type="dxa"/>
            <w:vAlign w:val="center"/>
          </w:tcPr>
          <w:p w:rsidR="00687A2C" w:rsidRDefault="00687A2C" w:rsidP="00353273">
            <w:pPr>
              <w:snapToGrid w:val="0"/>
              <w:spacing w:line="360" w:lineRule="auto"/>
              <w:jc w:val="center"/>
              <w:rPr>
                <w:sz w:val="22"/>
              </w:rPr>
            </w:pPr>
            <w:r>
              <w:rPr>
                <w:sz w:val="22"/>
              </w:rPr>
              <w:t>接口</w:t>
            </w:r>
          </w:p>
        </w:tc>
        <w:tc>
          <w:tcPr>
            <w:tcW w:w="8045" w:type="dxa"/>
            <w:vAlign w:val="center"/>
          </w:tcPr>
          <w:p w:rsidR="00687A2C" w:rsidRDefault="00687A2C" w:rsidP="00353273">
            <w:pPr>
              <w:snapToGrid w:val="0"/>
              <w:spacing w:line="360" w:lineRule="auto"/>
              <w:jc w:val="left"/>
              <w:rPr>
                <w:sz w:val="22"/>
              </w:rPr>
            </w:pPr>
            <w:proofErr w:type="gramStart"/>
            <w:r>
              <w:rPr>
                <w:sz w:val="22"/>
              </w:rPr>
              <w:t>标配高速</w:t>
            </w:r>
            <w:proofErr w:type="gramEnd"/>
            <w:r>
              <w:rPr>
                <w:sz w:val="22"/>
              </w:rPr>
              <w:t xml:space="preserve"> USB2.0 </w:t>
            </w:r>
            <w:r>
              <w:rPr>
                <w:sz w:val="22"/>
              </w:rPr>
              <w:t>接口</w:t>
            </w:r>
          </w:p>
        </w:tc>
      </w:tr>
      <w:tr w:rsidR="00687A2C" w:rsidTr="00353273">
        <w:trPr>
          <w:jc w:val="center"/>
        </w:trPr>
        <w:tc>
          <w:tcPr>
            <w:tcW w:w="1809" w:type="dxa"/>
            <w:vAlign w:val="center"/>
          </w:tcPr>
          <w:p w:rsidR="00687A2C" w:rsidRDefault="00687A2C" w:rsidP="00353273">
            <w:pPr>
              <w:snapToGrid w:val="0"/>
              <w:spacing w:line="360" w:lineRule="auto"/>
              <w:jc w:val="center"/>
              <w:rPr>
                <w:sz w:val="22"/>
              </w:rPr>
            </w:pPr>
            <w:r>
              <w:rPr>
                <w:sz w:val="22"/>
              </w:rPr>
              <w:t>整机功耗</w:t>
            </w:r>
          </w:p>
        </w:tc>
        <w:tc>
          <w:tcPr>
            <w:tcW w:w="8045" w:type="dxa"/>
            <w:vAlign w:val="center"/>
          </w:tcPr>
          <w:p w:rsidR="00687A2C" w:rsidRDefault="00687A2C" w:rsidP="00353273">
            <w:pPr>
              <w:snapToGrid w:val="0"/>
              <w:spacing w:line="360" w:lineRule="auto"/>
              <w:jc w:val="left"/>
              <w:rPr>
                <w:sz w:val="22"/>
              </w:rPr>
            </w:pPr>
            <w:r>
              <w:rPr>
                <w:sz w:val="22"/>
              </w:rPr>
              <w:t>待机</w:t>
            </w:r>
            <w:r>
              <w:rPr>
                <w:sz w:val="22"/>
              </w:rPr>
              <w:t>≤0.2W</w:t>
            </w:r>
            <w:r>
              <w:rPr>
                <w:sz w:val="22"/>
              </w:rPr>
              <w:t>，打印工作峰值</w:t>
            </w:r>
            <w:r>
              <w:rPr>
                <w:sz w:val="22"/>
              </w:rPr>
              <w:t>≤33W</w:t>
            </w:r>
          </w:p>
        </w:tc>
      </w:tr>
      <w:tr w:rsidR="00687A2C" w:rsidTr="00353273">
        <w:trPr>
          <w:jc w:val="center"/>
        </w:trPr>
        <w:tc>
          <w:tcPr>
            <w:tcW w:w="1809" w:type="dxa"/>
            <w:vAlign w:val="center"/>
          </w:tcPr>
          <w:p w:rsidR="00687A2C" w:rsidRDefault="00687A2C" w:rsidP="00353273">
            <w:pPr>
              <w:snapToGrid w:val="0"/>
              <w:spacing w:line="360" w:lineRule="auto"/>
              <w:jc w:val="center"/>
              <w:rPr>
                <w:sz w:val="22"/>
              </w:rPr>
            </w:pPr>
            <w:r>
              <w:rPr>
                <w:sz w:val="22"/>
              </w:rPr>
              <w:t>工作噪音</w:t>
            </w:r>
          </w:p>
        </w:tc>
        <w:tc>
          <w:tcPr>
            <w:tcW w:w="8045" w:type="dxa"/>
            <w:vAlign w:val="center"/>
          </w:tcPr>
          <w:p w:rsidR="00687A2C" w:rsidRDefault="00687A2C" w:rsidP="00353273">
            <w:pPr>
              <w:snapToGrid w:val="0"/>
              <w:spacing w:line="360" w:lineRule="auto"/>
              <w:jc w:val="left"/>
              <w:rPr>
                <w:sz w:val="22"/>
              </w:rPr>
            </w:pPr>
            <w:r>
              <w:rPr>
                <w:sz w:val="22"/>
              </w:rPr>
              <w:t>≤60dB (A)</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腕带打印机（</w:t>
      </w:r>
      <w:r>
        <w:rPr>
          <w:b/>
          <w:sz w:val="22"/>
        </w:rPr>
        <w:t>7</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1"/>
        <w:gridCol w:w="8199"/>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8199"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打印方式</w:t>
            </w:r>
          </w:p>
        </w:tc>
        <w:tc>
          <w:tcPr>
            <w:tcW w:w="8199" w:type="dxa"/>
            <w:vAlign w:val="center"/>
          </w:tcPr>
          <w:p w:rsidR="00687A2C" w:rsidRDefault="00687A2C" w:rsidP="00353273">
            <w:pPr>
              <w:snapToGrid w:val="0"/>
              <w:spacing w:line="360" w:lineRule="auto"/>
              <w:jc w:val="left"/>
              <w:rPr>
                <w:sz w:val="22"/>
              </w:rPr>
            </w:pPr>
            <w:r>
              <w:rPr>
                <w:sz w:val="22"/>
              </w:rPr>
              <w:t>热敏</w:t>
            </w:r>
            <w:r>
              <w:rPr>
                <w:sz w:val="22"/>
              </w:rPr>
              <w:t>/</w:t>
            </w:r>
            <w:r>
              <w:rPr>
                <w:sz w:val="22"/>
              </w:rPr>
              <w:t>热转印双模式</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打印幅面</w:t>
            </w:r>
          </w:p>
        </w:tc>
        <w:tc>
          <w:tcPr>
            <w:tcW w:w="8199" w:type="dxa"/>
            <w:vAlign w:val="center"/>
          </w:tcPr>
          <w:p w:rsidR="00687A2C" w:rsidRDefault="00687A2C" w:rsidP="00353273">
            <w:pPr>
              <w:snapToGrid w:val="0"/>
              <w:spacing w:line="360" w:lineRule="auto"/>
              <w:jc w:val="left"/>
              <w:rPr>
                <w:sz w:val="22"/>
              </w:rPr>
            </w:pPr>
            <w:r>
              <w:rPr>
                <w:sz w:val="22"/>
              </w:rPr>
              <w:t>最大有效打印宽度</w:t>
            </w:r>
            <w:r>
              <w:rPr>
                <w:sz w:val="22"/>
              </w:rPr>
              <w:t>≥104mm</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打印分辨率</w:t>
            </w:r>
          </w:p>
        </w:tc>
        <w:tc>
          <w:tcPr>
            <w:tcW w:w="8199" w:type="dxa"/>
            <w:vAlign w:val="center"/>
          </w:tcPr>
          <w:p w:rsidR="00687A2C" w:rsidRDefault="00687A2C" w:rsidP="00353273">
            <w:pPr>
              <w:snapToGrid w:val="0"/>
              <w:spacing w:line="360" w:lineRule="auto"/>
              <w:jc w:val="left"/>
              <w:rPr>
                <w:sz w:val="22"/>
              </w:rPr>
            </w:pPr>
            <w:r>
              <w:rPr>
                <w:sz w:val="22"/>
              </w:rPr>
              <w:t>≥203dpi</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打印语言</w:t>
            </w:r>
          </w:p>
        </w:tc>
        <w:tc>
          <w:tcPr>
            <w:tcW w:w="8199" w:type="dxa"/>
            <w:vAlign w:val="center"/>
          </w:tcPr>
          <w:p w:rsidR="00687A2C" w:rsidRDefault="00687A2C" w:rsidP="00353273">
            <w:pPr>
              <w:snapToGrid w:val="0"/>
              <w:spacing w:line="360" w:lineRule="auto"/>
              <w:jc w:val="left"/>
              <w:rPr>
                <w:sz w:val="22"/>
              </w:rPr>
            </w:pPr>
            <w:r>
              <w:rPr>
                <w:sz w:val="22"/>
              </w:rPr>
              <w:t>兼容</w:t>
            </w:r>
            <w:r>
              <w:rPr>
                <w:sz w:val="22"/>
              </w:rPr>
              <w:t xml:space="preserve"> TSC</w:t>
            </w:r>
            <w:r>
              <w:rPr>
                <w:sz w:val="22"/>
              </w:rPr>
              <w:t>、</w:t>
            </w:r>
            <w:r>
              <w:rPr>
                <w:sz w:val="22"/>
              </w:rPr>
              <w:t>ZPL</w:t>
            </w:r>
            <w:r>
              <w:rPr>
                <w:sz w:val="22"/>
              </w:rPr>
              <w:t>、</w:t>
            </w:r>
            <w:r>
              <w:rPr>
                <w:sz w:val="22"/>
              </w:rPr>
              <w:t xml:space="preserve">EPL </w:t>
            </w:r>
            <w:r>
              <w:rPr>
                <w:sz w:val="22"/>
              </w:rPr>
              <w:t>条码指令</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首页出纸时间</w:t>
            </w:r>
          </w:p>
        </w:tc>
        <w:tc>
          <w:tcPr>
            <w:tcW w:w="8199" w:type="dxa"/>
            <w:vAlign w:val="center"/>
          </w:tcPr>
          <w:p w:rsidR="00687A2C" w:rsidRDefault="00687A2C" w:rsidP="00353273">
            <w:pPr>
              <w:snapToGrid w:val="0"/>
              <w:spacing w:line="360" w:lineRule="auto"/>
              <w:rPr>
                <w:sz w:val="22"/>
              </w:rPr>
            </w:pPr>
            <w:r>
              <w:rPr>
                <w:sz w:val="22"/>
              </w:rPr>
              <w:t xml:space="preserve">≤2 </w:t>
            </w:r>
            <w:r>
              <w:rPr>
                <w:sz w:val="22"/>
              </w:rPr>
              <w:t>秒</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纸卷最大容量</w:t>
            </w:r>
          </w:p>
        </w:tc>
        <w:tc>
          <w:tcPr>
            <w:tcW w:w="8199" w:type="dxa"/>
            <w:vAlign w:val="center"/>
          </w:tcPr>
          <w:p w:rsidR="00687A2C" w:rsidRDefault="00687A2C" w:rsidP="00353273">
            <w:pPr>
              <w:snapToGrid w:val="0"/>
              <w:spacing w:line="360" w:lineRule="auto"/>
              <w:jc w:val="left"/>
              <w:rPr>
                <w:sz w:val="22"/>
              </w:rPr>
            </w:pPr>
            <w:r>
              <w:rPr>
                <w:sz w:val="22"/>
              </w:rPr>
              <w:t>纸卷外径</w:t>
            </w:r>
            <w:r>
              <w:rPr>
                <w:sz w:val="22"/>
              </w:rPr>
              <w:t>≥127mm</w:t>
            </w:r>
            <w:r>
              <w:rPr>
                <w:sz w:val="22"/>
              </w:rPr>
              <w:t>，</w:t>
            </w:r>
            <w:proofErr w:type="gramStart"/>
            <w:r>
              <w:rPr>
                <w:sz w:val="22"/>
              </w:rPr>
              <w:t>纸芯内径</w:t>
            </w:r>
            <w:proofErr w:type="gramEnd"/>
            <w:r>
              <w:rPr>
                <w:sz w:val="22"/>
              </w:rPr>
              <w:t>≥25.4mm~38mm</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切刀选配</w:t>
            </w:r>
          </w:p>
        </w:tc>
        <w:tc>
          <w:tcPr>
            <w:tcW w:w="8199" w:type="dxa"/>
            <w:vAlign w:val="center"/>
          </w:tcPr>
          <w:p w:rsidR="00687A2C" w:rsidRDefault="00687A2C" w:rsidP="00353273">
            <w:pPr>
              <w:snapToGrid w:val="0"/>
              <w:spacing w:line="360" w:lineRule="auto"/>
              <w:jc w:val="left"/>
              <w:rPr>
                <w:sz w:val="22"/>
              </w:rPr>
            </w:pPr>
            <w:r>
              <w:rPr>
                <w:sz w:val="22"/>
              </w:rPr>
              <w:t>自动切刀</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打印介质种类</w:t>
            </w:r>
          </w:p>
        </w:tc>
        <w:tc>
          <w:tcPr>
            <w:tcW w:w="8199" w:type="dxa"/>
            <w:vAlign w:val="center"/>
          </w:tcPr>
          <w:p w:rsidR="00687A2C" w:rsidRDefault="00687A2C" w:rsidP="00353273">
            <w:pPr>
              <w:snapToGrid w:val="0"/>
              <w:spacing w:line="360" w:lineRule="auto"/>
              <w:jc w:val="left"/>
              <w:rPr>
                <w:sz w:val="22"/>
              </w:rPr>
            </w:pPr>
            <w:r>
              <w:rPr>
                <w:sz w:val="22"/>
              </w:rPr>
              <w:t>热敏纸、铜版纸、</w:t>
            </w:r>
            <w:proofErr w:type="gramStart"/>
            <w:r>
              <w:rPr>
                <w:sz w:val="22"/>
              </w:rPr>
              <w:t>哑银</w:t>
            </w:r>
            <w:proofErr w:type="gramEnd"/>
            <w:r>
              <w:rPr>
                <w:sz w:val="22"/>
              </w:rPr>
              <w:t xml:space="preserve"> PET</w:t>
            </w:r>
            <w:r>
              <w:rPr>
                <w:sz w:val="22"/>
              </w:rPr>
              <w:t>、洗水</w:t>
            </w:r>
            <w:proofErr w:type="gramStart"/>
            <w:r>
              <w:rPr>
                <w:sz w:val="22"/>
              </w:rPr>
              <w:t>唛</w:t>
            </w:r>
            <w:proofErr w:type="gramEnd"/>
            <w:r>
              <w:rPr>
                <w:sz w:val="22"/>
              </w:rPr>
              <w:t>、缎带丝带、吊牌、合成纸、牛</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标准介质宽度</w:t>
            </w:r>
          </w:p>
        </w:tc>
        <w:tc>
          <w:tcPr>
            <w:tcW w:w="8199" w:type="dxa"/>
            <w:vAlign w:val="center"/>
          </w:tcPr>
          <w:p w:rsidR="00687A2C" w:rsidRDefault="00687A2C" w:rsidP="00353273">
            <w:pPr>
              <w:snapToGrid w:val="0"/>
              <w:spacing w:line="360" w:lineRule="auto"/>
              <w:jc w:val="left"/>
              <w:rPr>
                <w:sz w:val="22"/>
              </w:rPr>
            </w:pPr>
            <w:r>
              <w:rPr>
                <w:sz w:val="22"/>
              </w:rPr>
              <w:t>≥25.4mm–118mm</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正常工作环境</w:t>
            </w:r>
          </w:p>
        </w:tc>
        <w:tc>
          <w:tcPr>
            <w:tcW w:w="8199" w:type="dxa"/>
            <w:vAlign w:val="center"/>
          </w:tcPr>
          <w:p w:rsidR="00687A2C" w:rsidRDefault="00687A2C" w:rsidP="00353273">
            <w:pPr>
              <w:snapToGrid w:val="0"/>
              <w:spacing w:line="360" w:lineRule="auto"/>
              <w:jc w:val="left"/>
              <w:rPr>
                <w:sz w:val="22"/>
              </w:rPr>
            </w:pPr>
            <w:r>
              <w:rPr>
                <w:sz w:val="22"/>
              </w:rPr>
              <w:t>工作温度</w:t>
            </w:r>
            <w:r>
              <w:rPr>
                <w:sz w:val="22"/>
              </w:rPr>
              <w:t xml:space="preserve"> 5</w:t>
            </w:r>
            <w:r>
              <w:rPr>
                <w:rFonts w:ascii="宋体" w:hAnsi="宋体" w:cs="宋体" w:hint="eastAsia"/>
                <w:sz w:val="22"/>
              </w:rPr>
              <w:t>℃</w:t>
            </w:r>
            <w:r>
              <w:rPr>
                <w:sz w:val="22"/>
              </w:rPr>
              <w:t>～</w:t>
            </w:r>
            <w:r>
              <w:rPr>
                <w:sz w:val="22"/>
              </w:rPr>
              <w:t>40</w:t>
            </w:r>
            <w:r>
              <w:rPr>
                <w:rFonts w:ascii="宋体" w:hAnsi="宋体" w:cs="宋体" w:hint="eastAsia"/>
                <w:sz w:val="22"/>
              </w:rPr>
              <w:t>℃</w:t>
            </w:r>
            <w:r>
              <w:rPr>
                <w:sz w:val="22"/>
              </w:rPr>
              <w:t>，存储温度</w:t>
            </w:r>
            <w:r>
              <w:rPr>
                <w:sz w:val="22"/>
              </w:rPr>
              <w:t xml:space="preserve"> - 40</w:t>
            </w:r>
            <w:r>
              <w:rPr>
                <w:rFonts w:ascii="宋体" w:hAnsi="宋体" w:cs="宋体" w:hint="eastAsia"/>
                <w:sz w:val="22"/>
              </w:rPr>
              <w:t>℃</w:t>
            </w:r>
            <w:r>
              <w:rPr>
                <w:sz w:val="22"/>
              </w:rPr>
              <w:t>～</w:t>
            </w:r>
            <w:r>
              <w:rPr>
                <w:sz w:val="22"/>
              </w:rPr>
              <w:t>60</w:t>
            </w:r>
            <w:r>
              <w:rPr>
                <w:rFonts w:ascii="宋体" w:hAnsi="宋体" w:cs="宋体" w:hint="eastAsia"/>
                <w:sz w:val="22"/>
              </w:rPr>
              <w:t>℃</w:t>
            </w:r>
            <w:r>
              <w:rPr>
                <w:sz w:val="22"/>
              </w:rPr>
              <w:t>；相对湿度</w:t>
            </w:r>
            <w:r>
              <w:rPr>
                <w:sz w:val="22"/>
              </w:rPr>
              <w:t xml:space="preserve"> 25%</w:t>
            </w:r>
            <w:r>
              <w:rPr>
                <w:sz w:val="22"/>
              </w:rPr>
              <w:t>～</w:t>
            </w:r>
            <w:r>
              <w:rPr>
                <w:sz w:val="22"/>
              </w:rPr>
              <w:t>85%(</w:t>
            </w:r>
            <w:r>
              <w:rPr>
                <w:sz w:val="22"/>
              </w:rPr>
              <w:t>无凝露</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接口</w:t>
            </w:r>
          </w:p>
        </w:tc>
        <w:tc>
          <w:tcPr>
            <w:tcW w:w="8199" w:type="dxa"/>
            <w:vAlign w:val="center"/>
          </w:tcPr>
          <w:p w:rsidR="00687A2C" w:rsidRDefault="00687A2C" w:rsidP="00353273">
            <w:pPr>
              <w:snapToGrid w:val="0"/>
              <w:spacing w:line="360" w:lineRule="auto"/>
              <w:jc w:val="left"/>
              <w:rPr>
                <w:sz w:val="22"/>
              </w:rPr>
            </w:pPr>
            <w:proofErr w:type="gramStart"/>
            <w:r>
              <w:rPr>
                <w:sz w:val="22"/>
              </w:rPr>
              <w:t>标配</w:t>
            </w:r>
            <w:proofErr w:type="gramEnd"/>
            <w:r>
              <w:rPr>
                <w:sz w:val="22"/>
              </w:rPr>
              <w:t xml:space="preserve"> USB2.0</w:t>
            </w:r>
            <w:r>
              <w:rPr>
                <w:sz w:val="22"/>
              </w:rPr>
              <w:t>；可选串口、蓝牙、</w:t>
            </w:r>
            <w:r>
              <w:rPr>
                <w:sz w:val="22"/>
              </w:rPr>
              <w:t xml:space="preserve">Wi-Fi </w:t>
            </w:r>
            <w:r>
              <w:rPr>
                <w:sz w:val="22"/>
              </w:rPr>
              <w:t>无线接口</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工作噪音</w:t>
            </w:r>
          </w:p>
        </w:tc>
        <w:tc>
          <w:tcPr>
            <w:tcW w:w="8199" w:type="dxa"/>
            <w:vAlign w:val="center"/>
          </w:tcPr>
          <w:p w:rsidR="00687A2C" w:rsidRDefault="00687A2C" w:rsidP="00353273">
            <w:pPr>
              <w:snapToGrid w:val="0"/>
              <w:spacing w:line="360" w:lineRule="auto"/>
              <w:jc w:val="left"/>
              <w:rPr>
                <w:sz w:val="22"/>
              </w:rPr>
            </w:pPr>
            <w:r>
              <w:rPr>
                <w:sz w:val="22"/>
              </w:rPr>
              <w:t>≤60dB (A)</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壁挂机（</w:t>
      </w:r>
      <w:r>
        <w:rPr>
          <w:b/>
          <w:sz w:val="22"/>
        </w:rPr>
        <w:t>3</w:t>
      </w:r>
      <w:r>
        <w:rPr>
          <w:b/>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8207"/>
      </w:tblGrid>
      <w:tr w:rsidR="00687A2C" w:rsidTr="00353273">
        <w:trPr>
          <w:tblHeader/>
          <w:jc w:val="center"/>
        </w:trPr>
        <w:tc>
          <w:tcPr>
            <w:tcW w:w="1647" w:type="dxa"/>
            <w:vAlign w:val="center"/>
          </w:tcPr>
          <w:p w:rsidR="00687A2C" w:rsidRDefault="00687A2C" w:rsidP="00353273">
            <w:pPr>
              <w:snapToGrid w:val="0"/>
              <w:spacing w:line="360" w:lineRule="auto"/>
              <w:jc w:val="center"/>
              <w:rPr>
                <w:b/>
                <w:sz w:val="22"/>
              </w:rPr>
            </w:pPr>
            <w:r>
              <w:rPr>
                <w:b/>
                <w:sz w:val="22"/>
              </w:rPr>
              <w:lastRenderedPageBreak/>
              <w:t>参数名称</w:t>
            </w:r>
          </w:p>
        </w:tc>
        <w:tc>
          <w:tcPr>
            <w:tcW w:w="8207"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1647" w:type="dxa"/>
            <w:vAlign w:val="center"/>
          </w:tcPr>
          <w:p w:rsidR="00687A2C" w:rsidRDefault="00687A2C" w:rsidP="00353273">
            <w:pPr>
              <w:snapToGrid w:val="0"/>
              <w:spacing w:line="360" w:lineRule="auto"/>
              <w:jc w:val="left"/>
              <w:rPr>
                <w:sz w:val="22"/>
              </w:rPr>
            </w:pPr>
            <w:r>
              <w:rPr>
                <w:sz w:val="22"/>
              </w:rPr>
              <w:t>液晶尺寸</w:t>
            </w:r>
          </w:p>
        </w:tc>
        <w:tc>
          <w:tcPr>
            <w:tcW w:w="8207" w:type="dxa"/>
            <w:vAlign w:val="center"/>
          </w:tcPr>
          <w:p w:rsidR="00687A2C" w:rsidRDefault="00687A2C" w:rsidP="00353273">
            <w:pPr>
              <w:snapToGrid w:val="0"/>
              <w:spacing w:line="360" w:lineRule="auto"/>
              <w:jc w:val="left"/>
              <w:rPr>
                <w:sz w:val="22"/>
              </w:rPr>
            </w:pPr>
            <w:r>
              <w:rPr>
                <w:sz w:val="22"/>
              </w:rPr>
              <w:t>不小于</w:t>
            </w:r>
            <w:r>
              <w:rPr>
                <w:sz w:val="22"/>
              </w:rPr>
              <w:t>22</w:t>
            </w:r>
            <w:r>
              <w:rPr>
                <w:sz w:val="22"/>
              </w:rPr>
              <w:t>寸液晶显示屏</w:t>
            </w:r>
          </w:p>
        </w:tc>
      </w:tr>
      <w:tr w:rsidR="00687A2C" w:rsidTr="00353273">
        <w:trPr>
          <w:jc w:val="center"/>
        </w:trPr>
        <w:tc>
          <w:tcPr>
            <w:tcW w:w="1647" w:type="dxa"/>
            <w:vAlign w:val="center"/>
          </w:tcPr>
          <w:p w:rsidR="00687A2C" w:rsidRDefault="00687A2C" w:rsidP="00353273">
            <w:pPr>
              <w:snapToGrid w:val="0"/>
              <w:spacing w:line="360" w:lineRule="auto"/>
              <w:jc w:val="left"/>
              <w:rPr>
                <w:sz w:val="22"/>
              </w:rPr>
            </w:pPr>
            <w:r>
              <w:rPr>
                <w:sz w:val="22"/>
              </w:rPr>
              <w:t>显示分辨率</w:t>
            </w:r>
          </w:p>
        </w:tc>
        <w:tc>
          <w:tcPr>
            <w:tcW w:w="8207" w:type="dxa"/>
            <w:vAlign w:val="center"/>
          </w:tcPr>
          <w:p w:rsidR="00687A2C" w:rsidRDefault="00687A2C" w:rsidP="00353273">
            <w:pPr>
              <w:snapToGrid w:val="0"/>
              <w:spacing w:line="360" w:lineRule="auto"/>
              <w:jc w:val="left"/>
              <w:rPr>
                <w:sz w:val="22"/>
              </w:rPr>
            </w:pPr>
            <w:r>
              <w:rPr>
                <w:sz w:val="22"/>
              </w:rPr>
              <w:t>≥1920*</w:t>
            </w:r>
            <w:r>
              <w:rPr>
                <w:sz w:val="22"/>
              </w:rPr>
              <w:t>（垂直）</w:t>
            </w:r>
            <w:r>
              <w:rPr>
                <w:sz w:val="22"/>
              </w:rPr>
              <w:t>×1080</w:t>
            </w:r>
            <w:r>
              <w:rPr>
                <w:sz w:val="22"/>
              </w:rPr>
              <w:t>水平）</w:t>
            </w:r>
          </w:p>
        </w:tc>
      </w:tr>
      <w:tr w:rsidR="00687A2C" w:rsidTr="00353273">
        <w:trPr>
          <w:jc w:val="center"/>
        </w:trPr>
        <w:tc>
          <w:tcPr>
            <w:tcW w:w="1647" w:type="dxa"/>
            <w:vAlign w:val="center"/>
          </w:tcPr>
          <w:p w:rsidR="00687A2C" w:rsidRDefault="00687A2C" w:rsidP="00353273">
            <w:pPr>
              <w:snapToGrid w:val="0"/>
              <w:spacing w:line="360" w:lineRule="auto"/>
              <w:jc w:val="left"/>
              <w:rPr>
                <w:sz w:val="22"/>
              </w:rPr>
            </w:pPr>
            <w:r>
              <w:rPr>
                <w:sz w:val="22"/>
              </w:rPr>
              <w:t>屏幕比例</w:t>
            </w:r>
          </w:p>
        </w:tc>
        <w:tc>
          <w:tcPr>
            <w:tcW w:w="8207" w:type="dxa"/>
            <w:vAlign w:val="center"/>
          </w:tcPr>
          <w:p w:rsidR="00687A2C" w:rsidRDefault="00687A2C" w:rsidP="00353273">
            <w:pPr>
              <w:snapToGrid w:val="0"/>
              <w:spacing w:line="360" w:lineRule="auto"/>
              <w:jc w:val="left"/>
              <w:rPr>
                <w:sz w:val="22"/>
              </w:rPr>
            </w:pPr>
            <w:r>
              <w:rPr>
                <w:sz w:val="22"/>
              </w:rPr>
              <w:t>≥16:9</w:t>
            </w:r>
          </w:p>
        </w:tc>
      </w:tr>
      <w:tr w:rsidR="00687A2C" w:rsidTr="00353273">
        <w:trPr>
          <w:jc w:val="center"/>
        </w:trPr>
        <w:tc>
          <w:tcPr>
            <w:tcW w:w="1647" w:type="dxa"/>
            <w:vAlign w:val="center"/>
          </w:tcPr>
          <w:p w:rsidR="00687A2C" w:rsidRDefault="00687A2C" w:rsidP="00353273">
            <w:pPr>
              <w:snapToGrid w:val="0"/>
              <w:spacing w:line="360" w:lineRule="auto"/>
              <w:jc w:val="left"/>
              <w:rPr>
                <w:sz w:val="22"/>
              </w:rPr>
            </w:pPr>
            <w:r>
              <w:rPr>
                <w:sz w:val="22"/>
              </w:rPr>
              <w:t>面板亮度</w:t>
            </w:r>
          </w:p>
        </w:tc>
        <w:tc>
          <w:tcPr>
            <w:tcW w:w="8207" w:type="dxa"/>
            <w:vAlign w:val="center"/>
          </w:tcPr>
          <w:p w:rsidR="00687A2C" w:rsidRDefault="00687A2C" w:rsidP="00353273">
            <w:pPr>
              <w:snapToGrid w:val="0"/>
              <w:spacing w:line="360" w:lineRule="auto"/>
              <w:jc w:val="left"/>
              <w:rPr>
                <w:sz w:val="22"/>
              </w:rPr>
            </w:pPr>
            <w:r>
              <w:rPr>
                <w:sz w:val="22"/>
              </w:rPr>
              <w:t xml:space="preserve">≥250 cd/m2  </w:t>
            </w:r>
          </w:p>
        </w:tc>
      </w:tr>
      <w:tr w:rsidR="00687A2C" w:rsidTr="00353273">
        <w:trPr>
          <w:jc w:val="center"/>
        </w:trPr>
        <w:tc>
          <w:tcPr>
            <w:tcW w:w="1647" w:type="dxa"/>
            <w:vAlign w:val="center"/>
          </w:tcPr>
          <w:p w:rsidR="00687A2C" w:rsidRDefault="00687A2C" w:rsidP="00353273">
            <w:pPr>
              <w:snapToGrid w:val="0"/>
              <w:spacing w:line="360" w:lineRule="auto"/>
              <w:jc w:val="left"/>
              <w:rPr>
                <w:sz w:val="22"/>
              </w:rPr>
            </w:pPr>
            <w:r>
              <w:rPr>
                <w:sz w:val="22"/>
              </w:rPr>
              <w:t>可视角度</w:t>
            </w:r>
          </w:p>
        </w:tc>
        <w:tc>
          <w:tcPr>
            <w:tcW w:w="8207" w:type="dxa"/>
            <w:vAlign w:val="center"/>
          </w:tcPr>
          <w:p w:rsidR="00687A2C" w:rsidRDefault="00687A2C" w:rsidP="00353273">
            <w:pPr>
              <w:snapToGrid w:val="0"/>
              <w:spacing w:line="360" w:lineRule="auto"/>
              <w:jc w:val="left"/>
              <w:rPr>
                <w:sz w:val="22"/>
              </w:rPr>
            </w:pPr>
            <w:r>
              <w:rPr>
                <w:sz w:val="22"/>
              </w:rPr>
              <w:t>全视角</w:t>
            </w:r>
          </w:p>
        </w:tc>
      </w:tr>
      <w:tr w:rsidR="00687A2C" w:rsidTr="00353273">
        <w:trPr>
          <w:jc w:val="center"/>
        </w:trPr>
        <w:tc>
          <w:tcPr>
            <w:tcW w:w="1647" w:type="dxa"/>
            <w:vAlign w:val="center"/>
          </w:tcPr>
          <w:p w:rsidR="00687A2C" w:rsidRDefault="00687A2C" w:rsidP="00353273">
            <w:pPr>
              <w:snapToGrid w:val="0"/>
              <w:spacing w:line="360" w:lineRule="auto"/>
              <w:jc w:val="left"/>
              <w:rPr>
                <w:sz w:val="22"/>
              </w:rPr>
            </w:pPr>
            <w:r>
              <w:rPr>
                <w:sz w:val="22"/>
              </w:rPr>
              <w:t>触摸感应技术</w:t>
            </w:r>
          </w:p>
        </w:tc>
        <w:tc>
          <w:tcPr>
            <w:tcW w:w="8207" w:type="dxa"/>
            <w:vAlign w:val="center"/>
          </w:tcPr>
          <w:p w:rsidR="00687A2C" w:rsidRDefault="00687A2C" w:rsidP="00353273">
            <w:pPr>
              <w:snapToGrid w:val="0"/>
              <w:spacing w:line="360" w:lineRule="auto"/>
              <w:jc w:val="left"/>
              <w:rPr>
                <w:sz w:val="22"/>
              </w:rPr>
            </w:pPr>
            <w:r>
              <w:rPr>
                <w:sz w:val="22"/>
              </w:rPr>
              <w:t>≥10</w:t>
            </w:r>
            <w:r>
              <w:rPr>
                <w:sz w:val="22"/>
              </w:rPr>
              <w:t>点</w:t>
            </w:r>
          </w:p>
        </w:tc>
      </w:tr>
      <w:tr w:rsidR="00687A2C" w:rsidTr="00353273">
        <w:trPr>
          <w:jc w:val="center"/>
        </w:trPr>
        <w:tc>
          <w:tcPr>
            <w:tcW w:w="1647" w:type="dxa"/>
            <w:vAlign w:val="center"/>
          </w:tcPr>
          <w:p w:rsidR="00687A2C" w:rsidRDefault="00687A2C" w:rsidP="00353273">
            <w:pPr>
              <w:snapToGrid w:val="0"/>
              <w:spacing w:line="360" w:lineRule="auto"/>
              <w:jc w:val="center"/>
              <w:rPr>
                <w:sz w:val="22"/>
              </w:rPr>
            </w:pPr>
            <w:r>
              <w:rPr>
                <w:sz w:val="22"/>
              </w:rPr>
              <w:t>书写方式</w:t>
            </w:r>
          </w:p>
        </w:tc>
        <w:tc>
          <w:tcPr>
            <w:tcW w:w="8207" w:type="dxa"/>
            <w:vAlign w:val="center"/>
          </w:tcPr>
          <w:p w:rsidR="00687A2C" w:rsidRDefault="00687A2C" w:rsidP="00353273">
            <w:pPr>
              <w:snapToGrid w:val="0"/>
              <w:spacing w:line="360" w:lineRule="auto"/>
              <w:rPr>
                <w:sz w:val="22"/>
              </w:rPr>
            </w:pPr>
            <w:r>
              <w:rPr>
                <w:sz w:val="22"/>
              </w:rPr>
              <w:t>手指、电容触摸笔</w:t>
            </w:r>
          </w:p>
        </w:tc>
      </w:tr>
      <w:tr w:rsidR="00687A2C" w:rsidTr="00353273">
        <w:trPr>
          <w:jc w:val="center"/>
        </w:trPr>
        <w:tc>
          <w:tcPr>
            <w:tcW w:w="1647" w:type="dxa"/>
            <w:vAlign w:val="center"/>
          </w:tcPr>
          <w:p w:rsidR="00687A2C" w:rsidRDefault="00687A2C" w:rsidP="00353273">
            <w:pPr>
              <w:snapToGrid w:val="0"/>
              <w:spacing w:line="360" w:lineRule="auto"/>
              <w:jc w:val="left"/>
              <w:rPr>
                <w:sz w:val="22"/>
              </w:rPr>
            </w:pPr>
            <w:r>
              <w:rPr>
                <w:sz w:val="22"/>
              </w:rPr>
              <w:t>触摸响应速度</w:t>
            </w:r>
          </w:p>
        </w:tc>
        <w:tc>
          <w:tcPr>
            <w:tcW w:w="8207" w:type="dxa"/>
            <w:vAlign w:val="center"/>
          </w:tcPr>
          <w:p w:rsidR="00687A2C" w:rsidRDefault="00687A2C" w:rsidP="00353273">
            <w:pPr>
              <w:snapToGrid w:val="0"/>
              <w:spacing w:line="360" w:lineRule="auto"/>
              <w:jc w:val="left"/>
              <w:rPr>
                <w:sz w:val="22"/>
              </w:rPr>
            </w:pPr>
            <w:r>
              <w:rPr>
                <w:sz w:val="22"/>
              </w:rPr>
              <w:t>≤10ms</w:t>
            </w:r>
          </w:p>
        </w:tc>
      </w:tr>
      <w:tr w:rsidR="00687A2C" w:rsidTr="00353273">
        <w:trPr>
          <w:jc w:val="center"/>
        </w:trPr>
        <w:tc>
          <w:tcPr>
            <w:tcW w:w="1647" w:type="dxa"/>
            <w:vAlign w:val="center"/>
          </w:tcPr>
          <w:p w:rsidR="00687A2C" w:rsidRDefault="00687A2C" w:rsidP="00353273">
            <w:pPr>
              <w:snapToGrid w:val="0"/>
              <w:spacing w:line="360" w:lineRule="auto"/>
              <w:jc w:val="left"/>
              <w:rPr>
                <w:sz w:val="22"/>
              </w:rPr>
            </w:pPr>
            <w:r>
              <w:rPr>
                <w:sz w:val="22"/>
              </w:rPr>
              <w:t>定位精度</w:t>
            </w:r>
          </w:p>
        </w:tc>
        <w:tc>
          <w:tcPr>
            <w:tcW w:w="8207" w:type="dxa"/>
            <w:vAlign w:val="center"/>
          </w:tcPr>
          <w:p w:rsidR="00687A2C" w:rsidRDefault="00687A2C" w:rsidP="00353273">
            <w:pPr>
              <w:snapToGrid w:val="0"/>
              <w:spacing w:line="360" w:lineRule="auto"/>
              <w:jc w:val="left"/>
              <w:rPr>
                <w:sz w:val="22"/>
              </w:rPr>
            </w:pPr>
            <w:r>
              <w:rPr>
                <w:sz w:val="22"/>
              </w:rPr>
              <w:t>≥±2mm</w:t>
            </w:r>
          </w:p>
        </w:tc>
      </w:tr>
      <w:tr w:rsidR="00687A2C" w:rsidTr="00353273">
        <w:trPr>
          <w:jc w:val="center"/>
        </w:trPr>
        <w:tc>
          <w:tcPr>
            <w:tcW w:w="1647" w:type="dxa"/>
            <w:vAlign w:val="center"/>
          </w:tcPr>
          <w:p w:rsidR="00687A2C" w:rsidRDefault="00687A2C" w:rsidP="00353273">
            <w:pPr>
              <w:snapToGrid w:val="0"/>
              <w:spacing w:line="360" w:lineRule="auto"/>
              <w:jc w:val="left"/>
              <w:rPr>
                <w:sz w:val="22"/>
              </w:rPr>
            </w:pPr>
            <w:r>
              <w:rPr>
                <w:sz w:val="22"/>
              </w:rPr>
              <w:t>触摸寿命次数</w:t>
            </w:r>
          </w:p>
        </w:tc>
        <w:tc>
          <w:tcPr>
            <w:tcW w:w="8207" w:type="dxa"/>
            <w:vAlign w:val="center"/>
          </w:tcPr>
          <w:p w:rsidR="00687A2C" w:rsidRDefault="00687A2C" w:rsidP="00353273">
            <w:pPr>
              <w:snapToGrid w:val="0"/>
              <w:spacing w:line="360" w:lineRule="auto"/>
              <w:jc w:val="left"/>
              <w:rPr>
                <w:sz w:val="22"/>
              </w:rPr>
            </w:pPr>
            <w:r>
              <w:rPr>
                <w:sz w:val="22"/>
              </w:rPr>
              <w:t>≥5000</w:t>
            </w:r>
            <w:r>
              <w:rPr>
                <w:sz w:val="22"/>
              </w:rPr>
              <w:t>万次</w:t>
            </w:r>
          </w:p>
        </w:tc>
      </w:tr>
      <w:tr w:rsidR="00687A2C" w:rsidTr="00353273">
        <w:trPr>
          <w:jc w:val="center"/>
        </w:trPr>
        <w:tc>
          <w:tcPr>
            <w:tcW w:w="1647" w:type="dxa"/>
            <w:vAlign w:val="center"/>
          </w:tcPr>
          <w:p w:rsidR="00687A2C" w:rsidRDefault="00687A2C" w:rsidP="00353273">
            <w:pPr>
              <w:snapToGrid w:val="0"/>
              <w:spacing w:line="360" w:lineRule="auto"/>
              <w:jc w:val="left"/>
              <w:rPr>
                <w:sz w:val="22"/>
              </w:rPr>
            </w:pPr>
            <w:r>
              <w:rPr>
                <w:sz w:val="22"/>
              </w:rPr>
              <w:t>整机外壳</w:t>
            </w:r>
          </w:p>
        </w:tc>
        <w:tc>
          <w:tcPr>
            <w:tcW w:w="8207" w:type="dxa"/>
            <w:vAlign w:val="center"/>
          </w:tcPr>
          <w:p w:rsidR="00687A2C" w:rsidRDefault="00687A2C" w:rsidP="00353273">
            <w:pPr>
              <w:snapToGrid w:val="0"/>
              <w:spacing w:line="360" w:lineRule="auto"/>
              <w:jc w:val="left"/>
              <w:rPr>
                <w:sz w:val="22"/>
              </w:rPr>
            </w:pPr>
            <w:r>
              <w:rPr>
                <w:sz w:val="22"/>
              </w:rPr>
              <w:t>≥2</w:t>
            </w:r>
            <w:r>
              <w:rPr>
                <w:sz w:val="22"/>
              </w:rPr>
              <w:t>毫米钢化玻璃，白色机身，钢机柜磨具冲压成型。超薄一体机，</w:t>
            </w:r>
            <w:proofErr w:type="gramStart"/>
            <w:r>
              <w:rPr>
                <w:sz w:val="22"/>
              </w:rPr>
              <w:t>含可脱卸</w:t>
            </w:r>
            <w:proofErr w:type="gramEnd"/>
            <w:r>
              <w:rPr>
                <w:sz w:val="22"/>
              </w:rPr>
              <w:t>支架，壁挂式安装，总厚度</w:t>
            </w:r>
            <w:r>
              <w:rPr>
                <w:sz w:val="22"/>
              </w:rPr>
              <w:t>≥8</w:t>
            </w:r>
            <w:r>
              <w:rPr>
                <w:sz w:val="22"/>
              </w:rPr>
              <w:t>厘米。</w:t>
            </w:r>
          </w:p>
        </w:tc>
      </w:tr>
      <w:tr w:rsidR="00687A2C" w:rsidTr="00353273">
        <w:trPr>
          <w:jc w:val="center"/>
        </w:trPr>
        <w:tc>
          <w:tcPr>
            <w:tcW w:w="1647" w:type="dxa"/>
            <w:vAlign w:val="center"/>
          </w:tcPr>
          <w:p w:rsidR="00687A2C" w:rsidRDefault="00687A2C" w:rsidP="00353273">
            <w:pPr>
              <w:snapToGrid w:val="0"/>
              <w:spacing w:line="360" w:lineRule="auto"/>
              <w:jc w:val="left"/>
              <w:rPr>
                <w:sz w:val="22"/>
              </w:rPr>
            </w:pPr>
            <w:r>
              <w:rPr>
                <w:sz w:val="22"/>
              </w:rPr>
              <w:t>工控主机参数</w:t>
            </w:r>
          </w:p>
        </w:tc>
        <w:tc>
          <w:tcPr>
            <w:tcW w:w="8207" w:type="dxa"/>
            <w:vAlign w:val="center"/>
          </w:tcPr>
          <w:p w:rsidR="00687A2C" w:rsidRDefault="00687A2C" w:rsidP="00353273">
            <w:pPr>
              <w:snapToGrid w:val="0"/>
              <w:spacing w:line="360" w:lineRule="auto"/>
              <w:jc w:val="left"/>
              <w:rPr>
                <w:sz w:val="22"/>
              </w:rPr>
            </w:pPr>
            <w:r>
              <w:rPr>
                <w:sz w:val="22"/>
              </w:rPr>
              <w:t>CPU:≥</w:t>
            </w:r>
            <w:r>
              <w:rPr>
                <w:sz w:val="22"/>
              </w:rPr>
              <w:t>主频不低于</w:t>
            </w:r>
            <w:r>
              <w:rPr>
                <w:sz w:val="22"/>
              </w:rPr>
              <w:t>Intel I3 4</w:t>
            </w:r>
            <w:r>
              <w:rPr>
                <w:sz w:val="22"/>
              </w:rPr>
              <w:t>核，内存：</w:t>
            </w:r>
            <w:r>
              <w:rPr>
                <w:sz w:val="22"/>
              </w:rPr>
              <w:t>≥8G</w:t>
            </w:r>
            <w:r>
              <w:rPr>
                <w:sz w:val="22"/>
              </w:rPr>
              <w:t>内存，硬盘：</w:t>
            </w:r>
            <w:r>
              <w:rPr>
                <w:sz w:val="22"/>
              </w:rPr>
              <w:t>≥256G</w:t>
            </w:r>
            <w:r>
              <w:rPr>
                <w:sz w:val="22"/>
              </w:rPr>
              <w:t>，支持</w:t>
            </w:r>
            <w:r>
              <w:rPr>
                <w:sz w:val="22"/>
              </w:rPr>
              <w:t>Windows 7</w:t>
            </w:r>
            <w:r>
              <w:rPr>
                <w:sz w:val="22"/>
              </w:rPr>
              <w:t>及以上系统。</w:t>
            </w:r>
          </w:p>
        </w:tc>
      </w:tr>
      <w:tr w:rsidR="00687A2C" w:rsidTr="00353273">
        <w:trPr>
          <w:jc w:val="center"/>
        </w:trPr>
        <w:tc>
          <w:tcPr>
            <w:tcW w:w="1647" w:type="dxa"/>
            <w:vAlign w:val="center"/>
          </w:tcPr>
          <w:p w:rsidR="00687A2C" w:rsidRDefault="00687A2C" w:rsidP="00353273">
            <w:pPr>
              <w:snapToGrid w:val="0"/>
              <w:spacing w:line="360" w:lineRule="auto"/>
              <w:jc w:val="left"/>
              <w:rPr>
                <w:sz w:val="22"/>
              </w:rPr>
            </w:pPr>
            <w:r>
              <w:rPr>
                <w:sz w:val="22"/>
              </w:rPr>
              <w:t>功能模块</w:t>
            </w:r>
          </w:p>
        </w:tc>
        <w:tc>
          <w:tcPr>
            <w:tcW w:w="8207" w:type="dxa"/>
            <w:vAlign w:val="center"/>
          </w:tcPr>
          <w:p w:rsidR="00687A2C" w:rsidRDefault="00687A2C" w:rsidP="00353273">
            <w:pPr>
              <w:snapToGrid w:val="0"/>
              <w:spacing w:line="360" w:lineRule="auto"/>
              <w:jc w:val="left"/>
              <w:rPr>
                <w:sz w:val="22"/>
              </w:rPr>
            </w:pPr>
            <w:r>
              <w:rPr>
                <w:sz w:val="22"/>
              </w:rPr>
              <w:t>身份证阅读模块、多功能</w:t>
            </w:r>
            <w:proofErr w:type="gramStart"/>
            <w:r>
              <w:rPr>
                <w:sz w:val="22"/>
              </w:rPr>
              <w:t>医</w:t>
            </w:r>
            <w:proofErr w:type="gramEnd"/>
            <w:r>
              <w:rPr>
                <w:sz w:val="22"/>
              </w:rPr>
              <w:t>保社保读卡器、</w:t>
            </w:r>
            <w:proofErr w:type="gramStart"/>
            <w:r>
              <w:rPr>
                <w:sz w:val="22"/>
              </w:rPr>
              <w:t>二维码扫描</w:t>
            </w:r>
            <w:proofErr w:type="gramEnd"/>
            <w:r>
              <w:rPr>
                <w:sz w:val="22"/>
              </w:rPr>
              <w:t>、小票取号打印模块</w:t>
            </w:r>
          </w:p>
        </w:tc>
      </w:tr>
    </w:tbl>
    <w:p w:rsidR="00687A2C" w:rsidRDefault="00687A2C" w:rsidP="00687A2C">
      <w:pPr>
        <w:adjustRightInd w:val="0"/>
        <w:snapToGrid w:val="0"/>
        <w:spacing w:line="360" w:lineRule="auto"/>
        <w:ind w:left="442"/>
        <w:jc w:val="center"/>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唱票机（</w:t>
      </w:r>
      <w:r>
        <w:rPr>
          <w:b/>
          <w:sz w:val="22"/>
        </w:rPr>
        <w:t>7</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7"/>
        <w:gridCol w:w="8043"/>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8043"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处理器</w:t>
            </w:r>
          </w:p>
        </w:tc>
        <w:tc>
          <w:tcPr>
            <w:tcW w:w="8043" w:type="dxa"/>
            <w:vAlign w:val="center"/>
          </w:tcPr>
          <w:p w:rsidR="00687A2C" w:rsidRDefault="00687A2C" w:rsidP="00353273">
            <w:pPr>
              <w:snapToGrid w:val="0"/>
              <w:spacing w:line="360" w:lineRule="auto"/>
              <w:jc w:val="left"/>
              <w:rPr>
                <w:sz w:val="22"/>
              </w:rPr>
            </w:pPr>
            <w:r>
              <w:rPr>
                <w:sz w:val="22"/>
              </w:rPr>
              <w:t>主频不低于</w:t>
            </w:r>
            <w:r>
              <w:rPr>
                <w:sz w:val="22"/>
              </w:rPr>
              <w:t>1.8G</w:t>
            </w:r>
            <w:r>
              <w:rPr>
                <w:sz w:val="22"/>
              </w:rPr>
              <w:t>，</w:t>
            </w:r>
            <w:proofErr w:type="gramStart"/>
            <w:r>
              <w:rPr>
                <w:sz w:val="22"/>
              </w:rPr>
              <w:t>四核</w:t>
            </w:r>
            <w:proofErr w:type="gramEnd"/>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内存</w:t>
            </w:r>
          </w:p>
        </w:tc>
        <w:tc>
          <w:tcPr>
            <w:tcW w:w="8043" w:type="dxa"/>
            <w:vAlign w:val="center"/>
          </w:tcPr>
          <w:p w:rsidR="00687A2C" w:rsidRDefault="00687A2C" w:rsidP="00353273">
            <w:pPr>
              <w:snapToGrid w:val="0"/>
              <w:spacing w:line="360" w:lineRule="auto"/>
              <w:jc w:val="left"/>
              <w:rPr>
                <w:sz w:val="22"/>
              </w:rPr>
            </w:pPr>
            <w:r>
              <w:rPr>
                <w:sz w:val="22"/>
              </w:rPr>
              <w:t>≥2GB</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存储</w:t>
            </w:r>
          </w:p>
        </w:tc>
        <w:tc>
          <w:tcPr>
            <w:tcW w:w="8043" w:type="dxa"/>
            <w:vAlign w:val="center"/>
          </w:tcPr>
          <w:p w:rsidR="00687A2C" w:rsidRDefault="00687A2C" w:rsidP="00353273">
            <w:pPr>
              <w:snapToGrid w:val="0"/>
              <w:spacing w:line="360" w:lineRule="auto"/>
              <w:jc w:val="left"/>
              <w:rPr>
                <w:sz w:val="22"/>
              </w:rPr>
            </w:pPr>
            <w:r>
              <w:rPr>
                <w:sz w:val="22"/>
              </w:rPr>
              <w:t>≥16GB</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操作系统</w:t>
            </w:r>
          </w:p>
        </w:tc>
        <w:tc>
          <w:tcPr>
            <w:tcW w:w="8043" w:type="dxa"/>
            <w:vAlign w:val="center"/>
          </w:tcPr>
          <w:p w:rsidR="00687A2C" w:rsidRDefault="00687A2C" w:rsidP="00353273">
            <w:pPr>
              <w:snapToGrid w:val="0"/>
              <w:spacing w:line="360" w:lineRule="auto"/>
              <w:jc w:val="left"/>
              <w:rPr>
                <w:sz w:val="22"/>
              </w:rPr>
            </w:pPr>
            <w:proofErr w:type="gramStart"/>
            <w:r>
              <w:rPr>
                <w:sz w:val="22"/>
              </w:rPr>
              <w:t>安卓</w:t>
            </w:r>
            <w:proofErr w:type="gramEnd"/>
            <w:r>
              <w:rPr>
                <w:sz w:val="22"/>
              </w:rPr>
              <w:t>7.0</w:t>
            </w:r>
            <w:r>
              <w:rPr>
                <w:sz w:val="22"/>
              </w:rPr>
              <w:t>及以上</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触摸屏</w:t>
            </w:r>
          </w:p>
        </w:tc>
        <w:tc>
          <w:tcPr>
            <w:tcW w:w="8043" w:type="dxa"/>
            <w:vAlign w:val="center"/>
          </w:tcPr>
          <w:p w:rsidR="00687A2C" w:rsidRDefault="00687A2C" w:rsidP="00353273">
            <w:pPr>
              <w:snapToGrid w:val="0"/>
              <w:spacing w:line="360" w:lineRule="auto"/>
              <w:jc w:val="left"/>
              <w:rPr>
                <w:sz w:val="22"/>
              </w:rPr>
            </w:pPr>
            <w:r>
              <w:rPr>
                <w:sz w:val="22"/>
              </w:rPr>
              <w:t>≥10</w:t>
            </w:r>
            <w:r>
              <w:rPr>
                <w:sz w:val="22"/>
              </w:rPr>
              <w:t>点电容式触摸</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显示屏</w:t>
            </w:r>
          </w:p>
        </w:tc>
        <w:tc>
          <w:tcPr>
            <w:tcW w:w="8043" w:type="dxa"/>
            <w:vAlign w:val="center"/>
          </w:tcPr>
          <w:p w:rsidR="00687A2C" w:rsidRDefault="00687A2C" w:rsidP="00353273">
            <w:pPr>
              <w:snapToGrid w:val="0"/>
              <w:spacing w:line="360" w:lineRule="auto"/>
              <w:jc w:val="left"/>
              <w:rPr>
                <w:sz w:val="22"/>
              </w:rPr>
            </w:pPr>
            <w:r>
              <w:rPr>
                <w:sz w:val="22"/>
              </w:rPr>
              <w:t>≥10"</w:t>
            </w:r>
            <w:r>
              <w:rPr>
                <w:sz w:val="22"/>
              </w:rPr>
              <w:t>高清</w:t>
            </w:r>
            <w:r>
              <w:rPr>
                <w:sz w:val="22"/>
              </w:rPr>
              <w:t>IPS</w:t>
            </w:r>
            <w:r>
              <w:rPr>
                <w:sz w:val="22"/>
              </w:rPr>
              <w:t>屏</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分辨率</w:t>
            </w:r>
          </w:p>
        </w:tc>
        <w:tc>
          <w:tcPr>
            <w:tcW w:w="8043" w:type="dxa"/>
            <w:vAlign w:val="center"/>
          </w:tcPr>
          <w:p w:rsidR="00687A2C" w:rsidRDefault="00687A2C" w:rsidP="00353273">
            <w:pPr>
              <w:snapToGrid w:val="0"/>
              <w:spacing w:line="360" w:lineRule="auto"/>
              <w:jc w:val="left"/>
              <w:rPr>
                <w:sz w:val="22"/>
              </w:rPr>
            </w:pPr>
            <w:r>
              <w:rPr>
                <w:sz w:val="22"/>
              </w:rPr>
              <w:t>≥1280*800</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对比度</w:t>
            </w:r>
          </w:p>
        </w:tc>
        <w:tc>
          <w:tcPr>
            <w:tcW w:w="8043" w:type="dxa"/>
            <w:vAlign w:val="center"/>
          </w:tcPr>
          <w:p w:rsidR="00687A2C" w:rsidRDefault="00687A2C" w:rsidP="00353273">
            <w:pPr>
              <w:snapToGrid w:val="0"/>
              <w:spacing w:line="360" w:lineRule="auto"/>
              <w:jc w:val="left"/>
              <w:rPr>
                <w:sz w:val="22"/>
              </w:rPr>
            </w:pPr>
            <w:r>
              <w:rPr>
                <w:sz w:val="22"/>
              </w:rPr>
              <w:t>≥700</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亮度</w:t>
            </w:r>
          </w:p>
        </w:tc>
        <w:tc>
          <w:tcPr>
            <w:tcW w:w="8043" w:type="dxa"/>
            <w:vAlign w:val="center"/>
          </w:tcPr>
          <w:p w:rsidR="00687A2C" w:rsidRDefault="00687A2C" w:rsidP="00353273">
            <w:pPr>
              <w:snapToGrid w:val="0"/>
              <w:spacing w:line="360" w:lineRule="auto"/>
              <w:jc w:val="left"/>
              <w:rPr>
                <w:sz w:val="22"/>
              </w:rPr>
            </w:pPr>
            <w:r>
              <w:rPr>
                <w:sz w:val="22"/>
              </w:rPr>
              <w:t>≥250cdm2</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屏幕比例</w:t>
            </w:r>
          </w:p>
        </w:tc>
        <w:tc>
          <w:tcPr>
            <w:tcW w:w="8043" w:type="dxa"/>
            <w:vAlign w:val="center"/>
          </w:tcPr>
          <w:p w:rsidR="00687A2C" w:rsidRDefault="00687A2C" w:rsidP="00353273">
            <w:pPr>
              <w:snapToGrid w:val="0"/>
              <w:spacing w:line="360" w:lineRule="auto"/>
              <w:jc w:val="left"/>
              <w:rPr>
                <w:sz w:val="22"/>
              </w:rPr>
            </w:pPr>
            <w:r>
              <w:rPr>
                <w:sz w:val="22"/>
              </w:rPr>
              <w:t>≥16</w:t>
            </w:r>
            <w:r>
              <w:rPr>
                <w:sz w:val="22"/>
              </w:rPr>
              <w:t>：</w:t>
            </w:r>
            <w:r>
              <w:rPr>
                <w:sz w:val="22"/>
              </w:rPr>
              <w:t>9</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通讯模块</w:t>
            </w:r>
          </w:p>
        </w:tc>
        <w:tc>
          <w:tcPr>
            <w:tcW w:w="8043" w:type="dxa"/>
            <w:vAlign w:val="center"/>
          </w:tcPr>
          <w:p w:rsidR="00687A2C" w:rsidRDefault="00687A2C" w:rsidP="00353273">
            <w:pPr>
              <w:snapToGrid w:val="0"/>
              <w:spacing w:line="360" w:lineRule="auto"/>
              <w:jc w:val="left"/>
              <w:rPr>
                <w:sz w:val="22"/>
              </w:rPr>
            </w:pPr>
            <w:r>
              <w:rPr>
                <w:sz w:val="22"/>
              </w:rPr>
              <w:t>WiFi802.11b/g/n</w:t>
            </w:r>
            <w:r>
              <w:rPr>
                <w:sz w:val="22"/>
              </w:rPr>
              <w:t>、</w:t>
            </w:r>
            <w:proofErr w:type="gramStart"/>
            <w:r>
              <w:rPr>
                <w:sz w:val="22"/>
              </w:rPr>
              <w:t>蓝牙</w:t>
            </w:r>
            <w:proofErr w:type="gramEnd"/>
            <w:r>
              <w:rPr>
                <w:sz w:val="22"/>
              </w:rPr>
              <w:t>4.0</w:t>
            </w:r>
            <w:r>
              <w:rPr>
                <w:sz w:val="22"/>
              </w:rPr>
              <w:t>、以太网</w:t>
            </w:r>
            <w:r>
              <w:rPr>
                <w:sz w:val="22"/>
              </w:rPr>
              <w:t>100M/1000M</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音频输出</w:t>
            </w:r>
          </w:p>
        </w:tc>
        <w:tc>
          <w:tcPr>
            <w:tcW w:w="8043" w:type="dxa"/>
            <w:vAlign w:val="center"/>
          </w:tcPr>
          <w:p w:rsidR="00687A2C" w:rsidRDefault="00687A2C" w:rsidP="00353273">
            <w:pPr>
              <w:snapToGrid w:val="0"/>
              <w:spacing w:line="360" w:lineRule="auto"/>
              <w:jc w:val="left"/>
              <w:rPr>
                <w:sz w:val="22"/>
              </w:rPr>
            </w:pPr>
            <w:r>
              <w:rPr>
                <w:sz w:val="22"/>
              </w:rPr>
              <w:t>耳机</w:t>
            </w:r>
            <w:r>
              <w:rPr>
                <w:sz w:val="22"/>
              </w:rPr>
              <w:t>3.5mm</w:t>
            </w:r>
            <w:r>
              <w:rPr>
                <w:sz w:val="22"/>
              </w:rPr>
              <w:t>立体声耳机输出</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音频输入</w:t>
            </w:r>
          </w:p>
        </w:tc>
        <w:tc>
          <w:tcPr>
            <w:tcW w:w="8043" w:type="dxa"/>
            <w:vAlign w:val="center"/>
          </w:tcPr>
          <w:p w:rsidR="00687A2C" w:rsidRDefault="00687A2C" w:rsidP="00353273">
            <w:pPr>
              <w:snapToGrid w:val="0"/>
              <w:spacing w:line="360" w:lineRule="auto"/>
              <w:jc w:val="left"/>
              <w:rPr>
                <w:sz w:val="22"/>
              </w:rPr>
            </w:pPr>
            <w:proofErr w:type="gramStart"/>
            <w:r>
              <w:rPr>
                <w:sz w:val="22"/>
              </w:rPr>
              <w:t>麦克风标配麦克风</w:t>
            </w:r>
            <w:proofErr w:type="gramEnd"/>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读卡器（</w:t>
      </w:r>
      <w:r>
        <w:rPr>
          <w:b/>
          <w:sz w:val="22"/>
        </w:rPr>
        <w:t>23</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6"/>
        <w:gridCol w:w="8104"/>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8104"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磁道支持</w:t>
            </w:r>
          </w:p>
        </w:tc>
        <w:tc>
          <w:tcPr>
            <w:tcW w:w="8104" w:type="dxa"/>
            <w:vAlign w:val="center"/>
          </w:tcPr>
          <w:p w:rsidR="00687A2C" w:rsidRDefault="00687A2C" w:rsidP="00353273">
            <w:pPr>
              <w:snapToGrid w:val="0"/>
              <w:spacing w:line="360" w:lineRule="auto"/>
              <w:jc w:val="left"/>
              <w:rPr>
                <w:sz w:val="22"/>
              </w:rPr>
            </w:pPr>
            <w:r>
              <w:rPr>
                <w:sz w:val="22"/>
              </w:rPr>
              <w:t>可读</w:t>
            </w:r>
            <w:r>
              <w:rPr>
                <w:sz w:val="22"/>
              </w:rPr>
              <w:t>2</w:t>
            </w:r>
            <w:r>
              <w:rPr>
                <w:sz w:val="22"/>
              </w:rPr>
              <w:t>、</w:t>
            </w:r>
            <w:r>
              <w:rPr>
                <w:sz w:val="22"/>
              </w:rPr>
              <w:t>3</w:t>
            </w:r>
            <w:r>
              <w:rPr>
                <w:sz w:val="22"/>
              </w:rPr>
              <w:t>磁道（选用），支持各类磁条卡应用</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读卡类型</w:t>
            </w:r>
          </w:p>
        </w:tc>
        <w:tc>
          <w:tcPr>
            <w:tcW w:w="8104" w:type="dxa"/>
            <w:vAlign w:val="center"/>
          </w:tcPr>
          <w:p w:rsidR="00687A2C" w:rsidRDefault="00687A2C" w:rsidP="00353273">
            <w:pPr>
              <w:snapToGrid w:val="0"/>
              <w:spacing w:line="360" w:lineRule="auto"/>
              <w:jc w:val="left"/>
              <w:rPr>
                <w:sz w:val="22"/>
              </w:rPr>
            </w:pPr>
            <w:r>
              <w:rPr>
                <w:sz w:val="22"/>
              </w:rPr>
              <w:t>支持接触式</w:t>
            </w:r>
            <w:r>
              <w:rPr>
                <w:sz w:val="22"/>
              </w:rPr>
              <w:t>CPU</w:t>
            </w:r>
            <w:r>
              <w:rPr>
                <w:sz w:val="22"/>
              </w:rPr>
              <w:t>卡、</w:t>
            </w:r>
            <w:r>
              <w:rPr>
                <w:sz w:val="22"/>
              </w:rPr>
              <w:t>SMA</w:t>
            </w:r>
            <w:r>
              <w:rPr>
                <w:sz w:val="22"/>
              </w:rPr>
              <w:t>卡、</w:t>
            </w:r>
            <w:r>
              <w:rPr>
                <w:sz w:val="22"/>
              </w:rPr>
              <w:t>MEMORY</w:t>
            </w:r>
            <w:r>
              <w:rPr>
                <w:sz w:val="22"/>
              </w:rPr>
              <w:t>卡的读写</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卡座</w:t>
            </w:r>
          </w:p>
        </w:tc>
        <w:tc>
          <w:tcPr>
            <w:tcW w:w="8104" w:type="dxa"/>
            <w:vAlign w:val="center"/>
          </w:tcPr>
          <w:p w:rsidR="00687A2C" w:rsidRDefault="00687A2C" w:rsidP="00353273">
            <w:pPr>
              <w:snapToGrid w:val="0"/>
              <w:spacing w:line="360" w:lineRule="auto"/>
              <w:jc w:val="left"/>
              <w:rPr>
                <w:sz w:val="22"/>
              </w:rPr>
            </w:pPr>
            <w:r>
              <w:rPr>
                <w:sz w:val="22"/>
              </w:rPr>
              <w:t>具有</w:t>
            </w:r>
            <w:r>
              <w:rPr>
                <w:sz w:val="22"/>
              </w:rPr>
              <w:t>4</w:t>
            </w:r>
            <w:r>
              <w:rPr>
                <w:sz w:val="22"/>
              </w:rPr>
              <w:t>个内置</w:t>
            </w:r>
            <w:r>
              <w:rPr>
                <w:sz w:val="22"/>
              </w:rPr>
              <w:t>PSMA</w:t>
            </w:r>
            <w:r>
              <w:rPr>
                <w:sz w:val="22"/>
              </w:rPr>
              <w:t>卡座，可以支持不同的安全需求</w:t>
            </w:r>
          </w:p>
        </w:tc>
      </w:tr>
      <w:tr w:rsidR="00687A2C" w:rsidTr="00353273">
        <w:trPr>
          <w:jc w:val="center"/>
        </w:trPr>
        <w:tc>
          <w:tcPr>
            <w:tcW w:w="1746" w:type="dxa"/>
            <w:vAlign w:val="center"/>
          </w:tcPr>
          <w:p w:rsidR="00687A2C" w:rsidRDefault="00687A2C" w:rsidP="00353273">
            <w:pPr>
              <w:snapToGrid w:val="0"/>
              <w:spacing w:line="360" w:lineRule="auto"/>
              <w:jc w:val="left"/>
              <w:rPr>
                <w:sz w:val="22"/>
              </w:rPr>
            </w:pPr>
            <w:r>
              <w:rPr>
                <w:sz w:val="22"/>
              </w:rPr>
              <w:t>其它</w:t>
            </w:r>
          </w:p>
        </w:tc>
        <w:tc>
          <w:tcPr>
            <w:tcW w:w="8104" w:type="dxa"/>
            <w:vAlign w:val="center"/>
          </w:tcPr>
          <w:p w:rsidR="00687A2C" w:rsidRDefault="00687A2C" w:rsidP="00353273">
            <w:pPr>
              <w:snapToGrid w:val="0"/>
              <w:spacing w:line="360" w:lineRule="auto"/>
              <w:jc w:val="left"/>
              <w:rPr>
                <w:sz w:val="22"/>
              </w:rPr>
            </w:pPr>
            <w:r>
              <w:rPr>
                <w:sz w:val="22"/>
              </w:rPr>
              <w:t>支持</w:t>
            </w:r>
            <w:proofErr w:type="gramStart"/>
            <w:r>
              <w:rPr>
                <w:sz w:val="22"/>
              </w:rPr>
              <w:t>各接触</w:t>
            </w:r>
            <w:proofErr w:type="gramEnd"/>
            <w:r>
              <w:rPr>
                <w:sz w:val="22"/>
              </w:rPr>
              <w:t>和非</w:t>
            </w:r>
            <w:proofErr w:type="gramStart"/>
            <w:r>
              <w:rPr>
                <w:sz w:val="22"/>
              </w:rPr>
              <w:t>接触卡</w:t>
            </w:r>
            <w:proofErr w:type="gramEnd"/>
            <w:r>
              <w:rPr>
                <w:sz w:val="22"/>
              </w:rPr>
              <w:t>的读写；支持带电热拔插；</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读片诊断工作站（</w:t>
      </w:r>
      <w:r>
        <w:rPr>
          <w:b/>
          <w:sz w:val="22"/>
        </w:rPr>
        <w:t>3</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0"/>
        <w:gridCol w:w="7990"/>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7990"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处理器</w:t>
            </w:r>
          </w:p>
        </w:tc>
        <w:tc>
          <w:tcPr>
            <w:tcW w:w="7990" w:type="dxa"/>
            <w:vAlign w:val="center"/>
          </w:tcPr>
          <w:p w:rsidR="00687A2C" w:rsidRDefault="00687A2C" w:rsidP="00353273">
            <w:pPr>
              <w:snapToGrid w:val="0"/>
              <w:spacing w:line="360" w:lineRule="auto"/>
              <w:jc w:val="left"/>
              <w:rPr>
                <w:sz w:val="22"/>
              </w:rPr>
            </w:pPr>
            <w:r>
              <w:rPr>
                <w:sz w:val="22"/>
              </w:rPr>
              <w:t>不低于</w:t>
            </w:r>
            <w:r>
              <w:rPr>
                <w:sz w:val="22"/>
              </w:rPr>
              <w:t>Intel i7</w:t>
            </w:r>
            <w:r>
              <w:rPr>
                <w:sz w:val="22"/>
              </w:rPr>
              <w:t>处理器，</w:t>
            </w:r>
            <w:r>
              <w:rPr>
                <w:sz w:val="22"/>
              </w:rPr>
              <w:t>≥8</w:t>
            </w:r>
            <w:r>
              <w:rPr>
                <w:sz w:val="22"/>
              </w:rPr>
              <w:t>核，主频不低于</w:t>
            </w:r>
            <w:r>
              <w:rPr>
                <w:sz w:val="22"/>
              </w:rPr>
              <w:t>16</w:t>
            </w:r>
            <w:r>
              <w:rPr>
                <w:sz w:val="22"/>
              </w:rPr>
              <w:t>线程</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内存</w:t>
            </w:r>
          </w:p>
        </w:tc>
        <w:tc>
          <w:tcPr>
            <w:tcW w:w="7990" w:type="dxa"/>
            <w:vAlign w:val="center"/>
          </w:tcPr>
          <w:p w:rsidR="00687A2C" w:rsidRDefault="00687A2C" w:rsidP="00353273">
            <w:pPr>
              <w:snapToGrid w:val="0"/>
              <w:spacing w:line="360" w:lineRule="auto"/>
              <w:jc w:val="left"/>
              <w:rPr>
                <w:sz w:val="22"/>
              </w:rPr>
            </w:pPr>
            <w:r>
              <w:rPr>
                <w:sz w:val="22"/>
              </w:rPr>
              <w:t>≥16GB</w:t>
            </w:r>
            <w:r>
              <w:rPr>
                <w:sz w:val="22"/>
              </w:rPr>
              <w:t>，最高支持</w:t>
            </w:r>
            <w:r>
              <w:rPr>
                <w:sz w:val="22"/>
              </w:rPr>
              <w:t xml:space="preserve"> 128GB </w:t>
            </w:r>
            <w:r>
              <w:rPr>
                <w:sz w:val="22"/>
              </w:rPr>
              <w:t>扩展</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硬盘</w:t>
            </w:r>
          </w:p>
        </w:tc>
        <w:tc>
          <w:tcPr>
            <w:tcW w:w="7990" w:type="dxa"/>
            <w:vAlign w:val="center"/>
          </w:tcPr>
          <w:p w:rsidR="00687A2C" w:rsidRDefault="00687A2C" w:rsidP="00353273">
            <w:pPr>
              <w:snapToGrid w:val="0"/>
              <w:spacing w:line="360" w:lineRule="auto"/>
              <w:jc w:val="left"/>
              <w:rPr>
                <w:sz w:val="22"/>
              </w:rPr>
            </w:pPr>
            <w:r>
              <w:rPr>
                <w:sz w:val="22"/>
              </w:rPr>
              <w:t>不少于</w:t>
            </w:r>
            <w:r>
              <w:rPr>
                <w:sz w:val="22"/>
              </w:rPr>
              <w:t xml:space="preserve">512GB </w:t>
            </w:r>
            <w:r>
              <w:rPr>
                <w:sz w:val="22"/>
              </w:rPr>
              <w:t>固态硬盘</w:t>
            </w:r>
            <w:r>
              <w:rPr>
                <w:sz w:val="22"/>
              </w:rPr>
              <w:t xml:space="preserve"> + 2TB 3.5 </w:t>
            </w:r>
            <w:r>
              <w:rPr>
                <w:sz w:val="22"/>
              </w:rPr>
              <w:t>英寸</w:t>
            </w:r>
            <w:r>
              <w:rPr>
                <w:sz w:val="22"/>
              </w:rPr>
              <w:t xml:space="preserve"> SATA </w:t>
            </w:r>
            <w:r>
              <w:rPr>
                <w:sz w:val="22"/>
              </w:rPr>
              <w:t>机械硬盘</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网络接口</w:t>
            </w:r>
          </w:p>
        </w:tc>
        <w:tc>
          <w:tcPr>
            <w:tcW w:w="7990" w:type="dxa"/>
            <w:vAlign w:val="center"/>
          </w:tcPr>
          <w:p w:rsidR="00687A2C" w:rsidRDefault="00687A2C" w:rsidP="00353273">
            <w:pPr>
              <w:snapToGrid w:val="0"/>
              <w:spacing w:line="360" w:lineRule="auto"/>
              <w:jc w:val="left"/>
              <w:rPr>
                <w:sz w:val="22"/>
              </w:rPr>
            </w:pPr>
            <w:proofErr w:type="gramStart"/>
            <w:r>
              <w:rPr>
                <w:sz w:val="22"/>
              </w:rPr>
              <w:t>标配</w:t>
            </w:r>
            <w:proofErr w:type="gramEnd"/>
            <w:r>
              <w:rPr>
                <w:sz w:val="22"/>
              </w:rPr>
              <w:t xml:space="preserve"> 10/100/1000Mbps </w:t>
            </w:r>
            <w:r>
              <w:rPr>
                <w:sz w:val="22"/>
              </w:rPr>
              <w:t>千兆有线网口</w:t>
            </w:r>
            <w:r>
              <w:rPr>
                <w:sz w:val="22"/>
              </w:rPr>
              <w:t xml:space="preserve"> </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扩展插槽</w:t>
            </w:r>
          </w:p>
        </w:tc>
        <w:tc>
          <w:tcPr>
            <w:tcW w:w="7990" w:type="dxa"/>
            <w:vAlign w:val="center"/>
          </w:tcPr>
          <w:p w:rsidR="00687A2C" w:rsidRDefault="00687A2C" w:rsidP="00353273">
            <w:pPr>
              <w:snapToGrid w:val="0"/>
              <w:spacing w:line="360" w:lineRule="auto"/>
              <w:jc w:val="left"/>
              <w:rPr>
                <w:sz w:val="22"/>
              </w:rPr>
            </w:pPr>
            <w:r>
              <w:rPr>
                <w:sz w:val="22"/>
              </w:rPr>
              <w:t xml:space="preserve">PCIe5.0 x16 </w:t>
            </w:r>
            <w:r>
              <w:rPr>
                <w:sz w:val="22"/>
              </w:rPr>
              <w:t>显卡插槽、多组</w:t>
            </w:r>
            <w:r>
              <w:rPr>
                <w:sz w:val="22"/>
              </w:rPr>
              <w:t xml:space="preserve"> PCIe </w:t>
            </w:r>
            <w:r>
              <w:rPr>
                <w:sz w:val="22"/>
              </w:rPr>
              <w:t>扩展位、多硬盘扩展位</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兼容操作系统</w:t>
            </w:r>
          </w:p>
        </w:tc>
        <w:tc>
          <w:tcPr>
            <w:tcW w:w="7990" w:type="dxa"/>
            <w:vAlign w:val="center"/>
          </w:tcPr>
          <w:p w:rsidR="00687A2C" w:rsidRDefault="00687A2C" w:rsidP="00353273">
            <w:pPr>
              <w:snapToGrid w:val="0"/>
              <w:spacing w:line="360" w:lineRule="auto"/>
              <w:jc w:val="left"/>
              <w:rPr>
                <w:sz w:val="22"/>
              </w:rPr>
            </w:pPr>
            <w:r>
              <w:rPr>
                <w:sz w:val="22"/>
              </w:rPr>
              <w:t>支持</w:t>
            </w:r>
            <w:r>
              <w:rPr>
                <w:sz w:val="22"/>
              </w:rPr>
              <w:t xml:space="preserve">Windows10/11 </w:t>
            </w:r>
            <w:r>
              <w:rPr>
                <w:sz w:val="22"/>
              </w:rPr>
              <w:t>专业版、</w:t>
            </w:r>
            <w:r>
              <w:rPr>
                <w:sz w:val="22"/>
              </w:rPr>
              <w:t>Linux</w:t>
            </w:r>
            <w:r>
              <w:rPr>
                <w:sz w:val="22"/>
              </w:rPr>
              <w:t>、统信、麒麟</w:t>
            </w:r>
            <w:r>
              <w:rPr>
                <w:rFonts w:hint="eastAsia"/>
                <w:sz w:val="22"/>
              </w:rPr>
              <w:t>等</w:t>
            </w:r>
            <w:r>
              <w:rPr>
                <w:sz w:val="22"/>
              </w:rPr>
              <w:t>系统</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操作系统</w:t>
            </w:r>
          </w:p>
        </w:tc>
        <w:tc>
          <w:tcPr>
            <w:tcW w:w="7990" w:type="dxa"/>
            <w:vAlign w:val="center"/>
          </w:tcPr>
          <w:p w:rsidR="00687A2C" w:rsidRDefault="00687A2C" w:rsidP="00353273">
            <w:pPr>
              <w:snapToGrid w:val="0"/>
              <w:spacing w:line="360" w:lineRule="auto"/>
              <w:jc w:val="left"/>
              <w:rPr>
                <w:sz w:val="22"/>
              </w:rPr>
            </w:pPr>
            <w:r>
              <w:rPr>
                <w:sz w:val="22"/>
              </w:rPr>
              <w:t>适配</w:t>
            </w:r>
            <w:r>
              <w:rPr>
                <w:sz w:val="22"/>
              </w:rPr>
              <w:t xml:space="preserve"> PACS </w:t>
            </w:r>
            <w:r>
              <w:rPr>
                <w:sz w:val="22"/>
              </w:rPr>
              <w:t>阅片系统</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proofErr w:type="gramStart"/>
      <w:r>
        <w:rPr>
          <w:b/>
          <w:sz w:val="22"/>
        </w:rPr>
        <w:t>扫码墩</w:t>
      </w:r>
      <w:proofErr w:type="gramEnd"/>
      <w:r>
        <w:rPr>
          <w:b/>
          <w:sz w:val="22"/>
        </w:rPr>
        <w:t>（</w:t>
      </w:r>
      <w:r>
        <w:rPr>
          <w:b/>
          <w:sz w:val="22"/>
        </w:rPr>
        <w:t>29</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4"/>
        <w:gridCol w:w="7306"/>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7306"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分辨率</w:t>
            </w:r>
          </w:p>
        </w:tc>
        <w:tc>
          <w:tcPr>
            <w:tcW w:w="7306" w:type="dxa"/>
            <w:vAlign w:val="center"/>
          </w:tcPr>
          <w:p w:rsidR="00687A2C" w:rsidRDefault="00687A2C" w:rsidP="00353273">
            <w:pPr>
              <w:snapToGrid w:val="0"/>
              <w:spacing w:line="360" w:lineRule="auto"/>
              <w:jc w:val="left"/>
              <w:rPr>
                <w:sz w:val="22"/>
              </w:rPr>
            </w:pPr>
            <w:r>
              <w:rPr>
                <w:sz w:val="22"/>
              </w:rPr>
              <w:t>≥640*480</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光源</w:t>
            </w:r>
          </w:p>
        </w:tc>
        <w:tc>
          <w:tcPr>
            <w:tcW w:w="7306" w:type="dxa"/>
            <w:vAlign w:val="center"/>
          </w:tcPr>
          <w:p w:rsidR="00687A2C" w:rsidRDefault="00687A2C" w:rsidP="00353273">
            <w:pPr>
              <w:snapToGrid w:val="0"/>
              <w:spacing w:line="360" w:lineRule="auto"/>
              <w:jc w:val="left"/>
              <w:rPr>
                <w:sz w:val="22"/>
              </w:rPr>
            </w:pPr>
            <w:r>
              <w:rPr>
                <w:sz w:val="22"/>
              </w:rPr>
              <w:t>LED</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扫描速度</w:t>
            </w:r>
          </w:p>
        </w:tc>
        <w:tc>
          <w:tcPr>
            <w:tcW w:w="7306" w:type="dxa"/>
            <w:vAlign w:val="center"/>
          </w:tcPr>
          <w:p w:rsidR="00687A2C" w:rsidRDefault="00687A2C" w:rsidP="00353273">
            <w:pPr>
              <w:snapToGrid w:val="0"/>
              <w:spacing w:line="360" w:lineRule="auto"/>
              <w:jc w:val="left"/>
              <w:rPr>
                <w:sz w:val="22"/>
              </w:rPr>
            </w:pPr>
            <w:r>
              <w:rPr>
                <w:sz w:val="22"/>
              </w:rPr>
              <w:t>≥50ms</w:t>
            </w:r>
            <w:r>
              <w:rPr>
                <w:sz w:val="22"/>
              </w:rPr>
              <w:t>，支持连续扫描；</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操作系统</w:t>
            </w:r>
          </w:p>
        </w:tc>
        <w:tc>
          <w:tcPr>
            <w:tcW w:w="7306" w:type="dxa"/>
            <w:vAlign w:val="center"/>
          </w:tcPr>
          <w:p w:rsidR="00687A2C" w:rsidRDefault="00687A2C" w:rsidP="00353273">
            <w:pPr>
              <w:snapToGrid w:val="0"/>
              <w:spacing w:line="360" w:lineRule="auto"/>
              <w:jc w:val="left"/>
              <w:rPr>
                <w:sz w:val="22"/>
              </w:rPr>
            </w:pPr>
            <w:r>
              <w:rPr>
                <w:sz w:val="22"/>
              </w:rPr>
              <w:t>Windows,Mac,Android,Linux</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接口</w:t>
            </w:r>
          </w:p>
        </w:tc>
        <w:tc>
          <w:tcPr>
            <w:tcW w:w="7306" w:type="dxa"/>
            <w:vAlign w:val="center"/>
          </w:tcPr>
          <w:p w:rsidR="00687A2C" w:rsidRDefault="00687A2C" w:rsidP="00353273">
            <w:pPr>
              <w:snapToGrid w:val="0"/>
              <w:spacing w:line="360" w:lineRule="auto"/>
              <w:jc w:val="left"/>
              <w:rPr>
                <w:sz w:val="22"/>
              </w:rPr>
            </w:pPr>
            <w:r>
              <w:rPr>
                <w:sz w:val="22"/>
              </w:rPr>
              <w:t>USB</w:t>
            </w:r>
            <w:r>
              <w:rPr>
                <w:sz w:val="22"/>
              </w:rPr>
              <w:t>；</w:t>
            </w:r>
          </w:p>
        </w:tc>
      </w:tr>
      <w:tr w:rsidR="00687A2C" w:rsidTr="00353273">
        <w:trPr>
          <w:jc w:val="center"/>
        </w:trPr>
        <w:tc>
          <w:tcPr>
            <w:tcW w:w="2544" w:type="dxa"/>
            <w:vAlign w:val="center"/>
          </w:tcPr>
          <w:p w:rsidR="00687A2C" w:rsidRDefault="00687A2C" w:rsidP="00353273">
            <w:pPr>
              <w:snapToGrid w:val="0"/>
              <w:spacing w:line="360" w:lineRule="auto"/>
              <w:jc w:val="left"/>
              <w:rPr>
                <w:sz w:val="22"/>
              </w:rPr>
            </w:pPr>
            <w:r>
              <w:rPr>
                <w:sz w:val="22"/>
              </w:rPr>
              <w:t>倾斜</w:t>
            </w:r>
          </w:p>
        </w:tc>
        <w:tc>
          <w:tcPr>
            <w:tcW w:w="7306" w:type="dxa"/>
            <w:vAlign w:val="center"/>
          </w:tcPr>
          <w:p w:rsidR="00687A2C" w:rsidRDefault="00687A2C" w:rsidP="00353273">
            <w:pPr>
              <w:snapToGrid w:val="0"/>
              <w:spacing w:line="360" w:lineRule="auto"/>
              <w:jc w:val="left"/>
              <w:rPr>
                <w:sz w:val="22"/>
              </w:rPr>
            </w:pPr>
            <w:r>
              <w:rPr>
                <w:sz w:val="22"/>
              </w:rPr>
              <w:t>±60°</w:t>
            </w:r>
            <w:r>
              <w:rPr>
                <w:sz w:val="22"/>
              </w:rPr>
              <w:t>或更大</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扫描枪（</w:t>
      </w:r>
      <w:r>
        <w:rPr>
          <w:b/>
          <w:sz w:val="22"/>
        </w:rPr>
        <w:t>48</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5"/>
        <w:gridCol w:w="7805"/>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7805"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接口</w:t>
            </w:r>
          </w:p>
        </w:tc>
        <w:tc>
          <w:tcPr>
            <w:tcW w:w="7805" w:type="dxa"/>
            <w:vAlign w:val="center"/>
          </w:tcPr>
          <w:p w:rsidR="00687A2C" w:rsidRDefault="00687A2C" w:rsidP="00353273">
            <w:pPr>
              <w:snapToGrid w:val="0"/>
              <w:spacing w:line="360" w:lineRule="auto"/>
              <w:jc w:val="left"/>
              <w:rPr>
                <w:sz w:val="22"/>
              </w:rPr>
            </w:pPr>
            <w:r>
              <w:rPr>
                <w:sz w:val="22"/>
              </w:rPr>
              <w:t>支持</w:t>
            </w:r>
            <w:r>
              <w:rPr>
                <w:sz w:val="22"/>
              </w:rPr>
              <w:t>USB</w:t>
            </w:r>
          </w:p>
        </w:tc>
      </w:tr>
      <w:tr w:rsidR="00687A2C" w:rsidTr="00353273">
        <w:trPr>
          <w:jc w:val="center"/>
        </w:trPr>
        <w:tc>
          <w:tcPr>
            <w:tcW w:w="2045" w:type="dxa"/>
            <w:vAlign w:val="center"/>
          </w:tcPr>
          <w:p w:rsidR="00687A2C" w:rsidRDefault="00687A2C" w:rsidP="00353273">
            <w:pPr>
              <w:snapToGrid w:val="0"/>
              <w:spacing w:line="360" w:lineRule="auto"/>
              <w:jc w:val="left"/>
              <w:rPr>
                <w:sz w:val="22"/>
              </w:rPr>
            </w:pPr>
            <w:r>
              <w:rPr>
                <w:sz w:val="22"/>
              </w:rPr>
              <w:t>扫描模式</w:t>
            </w:r>
          </w:p>
        </w:tc>
        <w:tc>
          <w:tcPr>
            <w:tcW w:w="7805" w:type="dxa"/>
            <w:vAlign w:val="center"/>
          </w:tcPr>
          <w:p w:rsidR="00687A2C" w:rsidRDefault="00687A2C" w:rsidP="00353273">
            <w:pPr>
              <w:snapToGrid w:val="0"/>
              <w:spacing w:line="360" w:lineRule="auto"/>
              <w:jc w:val="left"/>
              <w:rPr>
                <w:sz w:val="22"/>
              </w:rPr>
            </w:pPr>
            <w:r>
              <w:rPr>
                <w:sz w:val="22"/>
              </w:rPr>
              <w:t>支持二维码、条形码扫描，</w:t>
            </w:r>
            <w:r>
              <w:rPr>
                <w:sz w:val="22"/>
              </w:rPr>
              <w:t>≥256</w:t>
            </w:r>
            <w:r>
              <w:rPr>
                <w:sz w:val="22"/>
              </w:rPr>
              <w:t>位数扫描</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lastRenderedPageBreak/>
        <w:t>4500</w:t>
      </w:r>
      <w:r>
        <w:rPr>
          <w:b/>
          <w:sz w:val="22"/>
        </w:rPr>
        <w:t>流明激光投影机（</w:t>
      </w:r>
      <w:r>
        <w:rPr>
          <w:b/>
          <w:sz w:val="22"/>
        </w:rPr>
        <w:t>3</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3"/>
        <w:gridCol w:w="8197"/>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8197"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投影技术</w:t>
            </w:r>
          </w:p>
        </w:tc>
        <w:tc>
          <w:tcPr>
            <w:tcW w:w="8197" w:type="dxa"/>
            <w:vAlign w:val="center"/>
          </w:tcPr>
          <w:p w:rsidR="00687A2C" w:rsidRDefault="00687A2C" w:rsidP="00353273">
            <w:pPr>
              <w:snapToGrid w:val="0"/>
              <w:spacing w:line="360" w:lineRule="auto"/>
              <w:jc w:val="left"/>
              <w:rPr>
                <w:sz w:val="22"/>
              </w:rPr>
            </w:pPr>
            <w:r>
              <w:rPr>
                <w:sz w:val="22"/>
              </w:rPr>
              <w:t>单片</w:t>
            </w:r>
            <w:r>
              <w:rPr>
                <w:sz w:val="22"/>
              </w:rPr>
              <w:t xml:space="preserve"> DLP</w:t>
            </w:r>
            <w:r>
              <w:rPr>
                <w:sz w:val="22"/>
              </w:rPr>
              <w:t>技术</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 xml:space="preserve">DMD </w:t>
            </w:r>
            <w:r>
              <w:rPr>
                <w:sz w:val="22"/>
              </w:rPr>
              <w:t>芯片</w:t>
            </w:r>
          </w:p>
        </w:tc>
        <w:tc>
          <w:tcPr>
            <w:tcW w:w="8197" w:type="dxa"/>
            <w:vAlign w:val="center"/>
          </w:tcPr>
          <w:p w:rsidR="00687A2C" w:rsidRDefault="00687A2C" w:rsidP="00353273">
            <w:pPr>
              <w:snapToGrid w:val="0"/>
              <w:spacing w:line="360" w:lineRule="auto"/>
              <w:jc w:val="left"/>
              <w:rPr>
                <w:sz w:val="22"/>
              </w:rPr>
            </w:pPr>
            <w:r>
              <w:rPr>
                <w:sz w:val="22"/>
              </w:rPr>
              <w:t xml:space="preserve">≥0.67 </w:t>
            </w:r>
            <w:r>
              <w:rPr>
                <w:sz w:val="22"/>
              </w:rPr>
              <w:t>英寸</w:t>
            </w:r>
            <w:r>
              <w:rPr>
                <w:sz w:val="22"/>
              </w:rPr>
              <w:t xml:space="preserve"> DMD</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标称亮度</w:t>
            </w:r>
          </w:p>
        </w:tc>
        <w:tc>
          <w:tcPr>
            <w:tcW w:w="8197" w:type="dxa"/>
            <w:vAlign w:val="center"/>
          </w:tcPr>
          <w:p w:rsidR="00687A2C" w:rsidRDefault="00687A2C" w:rsidP="00353273">
            <w:pPr>
              <w:snapToGrid w:val="0"/>
              <w:spacing w:line="360" w:lineRule="auto"/>
              <w:jc w:val="left"/>
              <w:rPr>
                <w:sz w:val="22"/>
              </w:rPr>
            </w:pPr>
            <w:r>
              <w:rPr>
                <w:sz w:val="22"/>
              </w:rPr>
              <w:t>≥6000 ISO</w:t>
            </w:r>
            <w:r>
              <w:rPr>
                <w:sz w:val="22"/>
              </w:rPr>
              <w:t>流明</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标准分辨率</w:t>
            </w:r>
          </w:p>
        </w:tc>
        <w:tc>
          <w:tcPr>
            <w:tcW w:w="8197" w:type="dxa"/>
            <w:vAlign w:val="center"/>
          </w:tcPr>
          <w:p w:rsidR="00687A2C" w:rsidRDefault="00687A2C" w:rsidP="00353273">
            <w:pPr>
              <w:snapToGrid w:val="0"/>
              <w:spacing w:line="360" w:lineRule="auto"/>
              <w:jc w:val="left"/>
              <w:rPr>
                <w:sz w:val="22"/>
              </w:rPr>
            </w:pPr>
            <w:r>
              <w:rPr>
                <w:sz w:val="22"/>
              </w:rPr>
              <w:t>≥1920×1200</w:t>
            </w:r>
            <w:r>
              <w:rPr>
                <w:sz w:val="22"/>
              </w:rPr>
              <w:t>（</w:t>
            </w:r>
            <w:r>
              <w:rPr>
                <w:sz w:val="22"/>
              </w:rPr>
              <w:t>16:10</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光源类型</w:t>
            </w:r>
          </w:p>
        </w:tc>
        <w:tc>
          <w:tcPr>
            <w:tcW w:w="8197" w:type="dxa"/>
            <w:vAlign w:val="center"/>
          </w:tcPr>
          <w:p w:rsidR="00687A2C" w:rsidRDefault="00687A2C" w:rsidP="00353273">
            <w:pPr>
              <w:snapToGrid w:val="0"/>
              <w:spacing w:line="360" w:lineRule="auto"/>
              <w:jc w:val="left"/>
              <w:rPr>
                <w:sz w:val="22"/>
              </w:rPr>
            </w:pPr>
            <w:r>
              <w:rPr>
                <w:sz w:val="22"/>
              </w:rPr>
              <w:t>激光光源</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光源寿命</w:t>
            </w:r>
          </w:p>
        </w:tc>
        <w:tc>
          <w:tcPr>
            <w:tcW w:w="8197" w:type="dxa"/>
            <w:vAlign w:val="center"/>
          </w:tcPr>
          <w:p w:rsidR="00687A2C" w:rsidRDefault="00687A2C" w:rsidP="00353273">
            <w:pPr>
              <w:snapToGrid w:val="0"/>
              <w:spacing w:line="360" w:lineRule="auto"/>
              <w:jc w:val="left"/>
              <w:rPr>
                <w:sz w:val="22"/>
              </w:rPr>
            </w:pPr>
            <w:r>
              <w:rPr>
                <w:sz w:val="22"/>
              </w:rPr>
              <w:t>标准模式</w:t>
            </w:r>
            <w:r>
              <w:rPr>
                <w:sz w:val="22"/>
              </w:rPr>
              <w:t xml:space="preserve"> 20000 </w:t>
            </w:r>
            <w:r>
              <w:rPr>
                <w:sz w:val="22"/>
              </w:rPr>
              <w:t>小时，节能模式更长，支持</w:t>
            </w:r>
            <w:r>
              <w:rPr>
                <w:sz w:val="22"/>
              </w:rPr>
              <w:t xml:space="preserve"> 7×24 </w:t>
            </w:r>
            <w:r>
              <w:rPr>
                <w:sz w:val="22"/>
              </w:rPr>
              <w:t>小时连续运行</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变焦倍率</w:t>
            </w:r>
          </w:p>
        </w:tc>
        <w:tc>
          <w:tcPr>
            <w:tcW w:w="8197" w:type="dxa"/>
            <w:vAlign w:val="center"/>
          </w:tcPr>
          <w:p w:rsidR="00687A2C" w:rsidRDefault="00687A2C" w:rsidP="00353273">
            <w:pPr>
              <w:snapToGrid w:val="0"/>
              <w:spacing w:line="360" w:lineRule="auto"/>
              <w:jc w:val="left"/>
              <w:rPr>
                <w:sz w:val="22"/>
              </w:rPr>
            </w:pPr>
            <w:r>
              <w:rPr>
                <w:sz w:val="22"/>
              </w:rPr>
              <w:t>手动</w:t>
            </w:r>
            <w:r>
              <w:rPr>
                <w:sz w:val="22"/>
              </w:rPr>
              <w:t xml:space="preserve"> 1.6 </w:t>
            </w:r>
            <w:proofErr w:type="gramStart"/>
            <w:r>
              <w:rPr>
                <w:sz w:val="22"/>
              </w:rPr>
              <w:t>倍</w:t>
            </w:r>
            <w:proofErr w:type="gramEnd"/>
            <w:r>
              <w:rPr>
                <w:sz w:val="22"/>
              </w:rPr>
              <w:t>光学变焦</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投射比</w:t>
            </w:r>
          </w:p>
        </w:tc>
        <w:tc>
          <w:tcPr>
            <w:tcW w:w="8197" w:type="dxa"/>
            <w:vAlign w:val="center"/>
          </w:tcPr>
          <w:p w:rsidR="00687A2C" w:rsidRDefault="00687A2C" w:rsidP="00353273">
            <w:pPr>
              <w:snapToGrid w:val="0"/>
              <w:spacing w:line="360" w:lineRule="auto"/>
              <w:jc w:val="left"/>
              <w:rPr>
                <w:sz w:val="22"/>
              </w:rPr>
            </w:pPr>
            <w:r>
              <w:rPr>
                <w:sz w:val="22"/>
              </w:rPr>
              <w:t>1.20–1.92:1</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投影尺寸</w:t>
            </w:r>
          </w:p>
        </w:tc>
        <w:tc>
          <w:tcPr>
            <w:tcW w:w="8197" w:type="dxa"/>
            <w:vAlign w:val="center"/>
          </w:tcPr>
          <w:p w:rsidR="00687A2C" w:rsidRDefault="00687A2C" w:rsidP="00353273">
            <w:pPr>
              <w:snapToGrid w:val="0"/>
              <w:spacing w:line="360" w:lineRule="auto"/>
              <w:jc w:val="left"/>
              <w:rPr>
                <w:sz w:val="22"/>
              </w:rPr>
            </w:pPr>
            <w:r>
              <w:rPr>
                <w:sz w:val="22"/>
              </w:rPr>
              <w:t xml:space="preserve">40–300 </w:t>
            </w:r>
            <w:r>
              <w:rPr>
                <w:sz w:val="22"/>
              </w:rPr>
              <w:t>英寸</w:t>
            </w:r>
          </w:p>
        </w:tc>
      </w:tr>
      <w:tr w:rsidR="00687A2C" w:rsidTr="00353273">
        <w:trPr>
          <w:jc w:val="center"/>
        </w:trPr>
        <w:tc>
          <w:tcPr>
            <w:tcW w:w="1653" w:type="dxa"/>
            <w:vAlign w:val="center"/>
          </w:tcPr>
          <w:p w:rsidR="00687A2C" w:rsidRDefault="00687A2C" w:rsidP="00353273">
            <w:pPr>
              <w:snapToGrid w:val="0"/>
              <w:spacing w:line="360" w:lineRule="auto"/>
              <w:jc w:val="center"/>
              <w:rPr>
                <w:sz w:val="22"/>
              </w:rPr>
            </w:pPr>
            <w:r>
              <w:rPr>
                <w:sz w:val="22"/>
              </w:rPr>
              <w:t>镜头位移</w:t>
            </w:r>
          </w:p>
        </w:tc>
        <w:tc>
          <w:tcPr>
            <w:tcW w:w="8197" w:type="dxa"/>
            <w:vAlign w:val="center"/>
          </w:tcPr>
          <w:p w:rsidR="00687A2C" w:rsidRDefault="00687A2C" w:rsidP="00353273">
            <w:pPr>
              <w:snapToGrid w:val="0"/>
              <w:spacing w:line="360" w:lineRule="auto"/>
              <w:jc w:val="left"/>
              <w:rPr>
                <w:sz w:val="22"/>
              </w:rPr>
            </w:pPr>
            <w:r>
              <w:rPr>
                <w:sz w:val="22"/>
              </w:rPr>
              <w:t>垂直上下</w:t>
            </w:r>
            <w:r>
              <w:rPr>
                <w:sz w:val="22"/>
              </w:rPr>
              <w:t xml:space="preserve"> 100%~120% </w:t>
            </w:r>
            <w:r>
              <w:rPr>
                <w:sz w:val="22"/>
              </w:rPr>
              <w:t>位移，梯形校正</w:t>
            </w:r>
            <w:r>
              <w:rPr>
                <w:sz w:val="22"/>
              </w:rPr>
              <w:t xml:space="preserve"> + </w:t>
            </w:r>
            <w:r>
              <w:rPr>
                <w:sz w:val="22"/>
              </w:rPr>
              <w:t>多点网格校正</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电动投影幕（</w:t>
      </w:r>
      <w:r>
        <w:rPr>
          <w:b/>
          <w:sz w:val="22"/>
        </w:rPr>
        <w:t>3</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6755"/>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6755"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尺寸</w:t>
            </w:r>
          </w:p>
        </w:tc>
        <w:tc>
          <w:tcPr>
            <w:tcW w:w="6755" w:type="dxa"/>
            <w:vAlign w:val="center"/>
          </w:tcPr>
          <w:p w:rsidR="00687A2C" w:rsidRDefault="00687A2C" w:rsidP="00353273">
            <w:pPr>
              <w:snapToGrid w:val="0"/>
              <w:spacing w:line="360" w:lineRule="auto"/>
              <w:jc w:val="left"/>
              <w:rPr>
                <w:sz w:val="22"/>
              </w:rPr>
            </w:pPr>
            <w:r>
              <w:rPr>
                <w:sz w:val="22"/>
              </w:rPr>
              <w:t>≥120</w:t>
            </w:r>
            <w:r>
              <w:rPr>
                <w:sz w:val="22"/>
              </w:rPr>
              <w:t>英寸</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幕布比例</w:t>
            </w:r>
          </w:p>
        </w:tc>
        <w:tc>
          <w:tcPr>
            <w:tcW w:w="6755" w:type="dxa"/>
            <w:vAlign w:val="center"/>
          </w:tcPr>
          <w:p w:rsidR="00687A2C" w:rsidRDefault="00687A2C" w:rsidP="00353273">
            <w:pPr>
              <w:snapToGrid w:val="0"/>
              <w:spacing w:line="360" w:lineRule="auto"/>
              <w:jc w:val="left"/>
              <w:rPr>
                <w:sz w:val="22"/>
              </w:rPr>
            </w:pPr>
            <w:r>
              <w:rPr>
                <w:sz w:val="22"/>
              </w:rPr>
              <w:t>16</w:t>
            </w:r>
            <w:r>
              <w:rPr>
                <w:sz w:val="22"/>
              </w:rPr>
              <w:t>：</w:t>
            </w:r>
            <w:r>
              <w:rPr>
                <w:sz w:val="22"/>
              </w:rPr>
              <w:t>9</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幕布材质</w:t>
            </w:r>
          </w:p>
        </w:tc>
        <w:tc>
          <w:tcPr>
            <w:tcW w:w="6755" w:type="dxa"/>
            <w:vAlign w:val="center"/>
          </w:tcPr>
          <w:p w:rsidR="00687A2C" w:rsidRDefault="00687A2C" w:rsidP="00353273">
            <w:pPr>
              <w:snapToGrid w:val="0"/>
              <w:spacing w:line="360" w:lineRule="auto"/>
              <w:jc w:val="left"/>
              <w:rPr>
                <w:sz w:val="22"/>
              </w:rPr>
            </w:pPr>
            <w:r>
              <w:rPr>
                <w:sz w:val="22"/>
              </w:rPr>
              <w:t>白玻纤</w:t>
            </w:r>
          </w:p>
        </w:tc>
      </w:tr>
      <w:tr w:rsidR="00687A2C" w:rsidTr="00353273">
        <w:trPr>
          <w:jc w:val="center"/>
        </w:trPr>
        <w:tc>
          <w:tcPr>
            <w:tcW w:w="3095" w:type="dxa"/>
            <w:vAlign w:val="center"/>
          </w:tcPr>
          <w:p w:rsidR="00687A2C" w:rsidRDefault="00687A2C" w:rsidP="00353273">
            <w:pPr>
              <w:snapToGrid w:val="0"/>
              <w:spacing w:line="360" w:lineRule="auto"/>
              <w:jc w:val="left"/>
              <w:rPr>
                <w:sz w:val="22"/>
              </w:rPr>
            </w:pPr>
            <w:r>
              <w:rPr>
                <w:sz w:val="22"/>
              </w:rPr>
              <w:t>控制方式</w:t>
            </w:r>
          </w:p>
        </w:tc>
        <w:tc>
          <w:tcPr>
            <w:tcW w:w="6755" w:type="dxa"/>
            <w:vAlign w:val="center"/>
          </w:tcPr>
          <w:p w:rsidR="00687A2C" w:rsidRDefault="00687A2C" w:rsidP="00353273">
            <w:pPr>
              <w:snapToGrid w:val="0"/>
              <w:spacing w:line="360" w:lineRule="auto"/>
              <w:jc w:val="left"/>
              <w:rPr>
                <w:sz w:val="22"/>
              </w:rPr>
            </w:pPr>
            <w:r>
              <w:rPr>
                <w:sz w:val="22"/>
              </w:rPr>
              <w:t>支持遥控及电动控制。</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PAD</w:t>
      </w:r>
      <w:r>
        <w:rPr>
          <w:b/>
          <w:sz w:val="22"/>
        </w:rPr>
        <w:t>（</w:t>
      </w:r>
      <w:r>
        <w:rPr>
          <w:b/>
          <w:sz w:val="22"/>
        </w:rPr>
        <w:t>27</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7"/>
        <w:gridCol w:w="8163"/>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8163"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处理器</w:t>
            </w:r>
          </w:p>
        </w:tc>
        <w:tc>
          <w:tcPr>
            <w:tcW w:w="8163" w:type="dxa"/>
            <w:vAlign w:val="center"/>
          </w:tcPr>
          <w:p w:rsidR="00687A2C" w:rsidRDefault="00687A2C" w:rsidP="00353273">
            <w:pPr>
              <w:snapToGrid w:val="0"/>
              <w:spacing w:line="360" w:lineRule="auto"/>
              <w:jc w:val="left"/>
              <w:rPr>
                <w:sz w:val="22"/>
              </w:rPr>
            </w:pPr>
            <w:r>
              <w:rPr>
                <w:sz w:val="22"/>
              </w:rPr>
              <w:t>不低于</w:t>
            </w:r>
            <w:r>
              <w:rPr>
                <w:sz w:val="22"/>
              </w:rPr>
              <w:t>8</w:t>
            </w:r>
            <w:r>
              <w:rPr>
                <w:sz w:val="22"/>
              </w:rPr>
              <w:t>核处理器</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内存</w:t>
            </w:r>
          </w:p>
        </w:tc>
        <w:tc>
          <w:tcPr>
            <w:tcW w:w="8163" w:type="dxa"/>
            <w:vAlign w:val="center"/>
          </w:tcPr>
          <w:p w:rsidR="00687A2C" w:rsidRDefault="00687A2C" w:rsidP="00353273">
            <w:pPr>
              <w:snapToGrid w:val="0"/>
              <w:spacing w:line="360" w:lineRule="auto"/>
              <w:jc w:val="left"/>
              <w:rPr>
                <w:sz w:val="22"/>
              </w:rPr>
            </w:pPr>
            <w:r>
              <w:rPr>
                <w:sz w:val="22"/>
              </w:rPr>
              <w:t>≥6GB</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存储</w:t>
            </w:r>
          </w:p>
        </w:tc>
        <w:tc>
          <w:tcPr>
            <w:tcW w:w="8163" w:type="dxa"/>
            <w:vAlign w:val="center"/>
          </w:tcPr>
          <w:p w:rsidR="00687A2C" w:rsidRDefault="00687A2C" w:rsidP="00353273">
            <w:pPr>
              <w:snapToGrid w:val="0"/>
              <w:spacing w:line="360" w:lineRule="auto"/>
              <w:jc w:val="left"/>
              <w:rPr>
                <w:sz w:val="22"/>
              </w:rPr>
            </w:pPr>
            <w:r>
              <w:rPr>
                <w:sz w:val="22"/>
              </w:rPr>
              <w:t>≥128GB</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网络</w:t>
            </w:r>
          </w:p>
        </w:tc>
        <w:tc>
          <w:tcPr>
            <w:tcW w:w="8163" w:type="dxa"/>
            <w:vAlign w:val="center"/>
          </w:tcPr>
          <w:p w:rsidR="00687A2C" w:rsidRDefault="00687A2C" w:rsidP="00353273">
            <w:pPr>
              <w:snapToGrid w:val="0"/>
              <w:spacing w:line="360" w:lineRule="auto"/>
              <w:jc w:val="left"/>
              <w:rPr>
                <w:sz w:val="22"/>
              </w:rPr>
            </w:pPr>
            <w:r>
              <w:rPr>
                <w:sz w:val="22"/>
              </w:rPr>
              <w:t>支持</w:t>
            </w:r>
            <w:r>
              <w:rPr>
                <w:sz w:val="22"/>
              </w:rPr>
              <w:t xml:space="preserve"> WiFi 6</w:t>
            </w:r>
            <w:r>
              <w:rPr>
                <w:sz w:val="22"/>
              </w:rPr>
              <w:t>、</w:t>
            </w:r>
            <w:proofErr w:type="gramStart"/>
            <w:r>
              <w:rPr>
                <w:sz w:val="22"/>
              </w:rPr>
              <w:t>蓝牙</w:t>
            </w:r>
            <w:proofErr w:type="gramEnd"/>
            <w:r>
              <w:rPr>
                <w:sz w:val="22"/>
              </w:rPr>
              <w:t xml:space="preserve"> 5.2</w:t>
            </w:r>
            <w:r>
              <w:rPr>
                <w:sz w:val="22"/>
              </w:rPr>
              <w:t>、</w:t>
            </w:r>
            <w:r>
              <w:rPr>
                <w:sz w:val="22"/>
              </w:rPr>
              <w:t xml:space="preserve">4G/5G </w:t>
            </w:r>
            <w:r>
              <w:rPr>
                <w:sz w:val="22"/>
              </w:rPr>
              <w:t>全网通、</w:t>
            </w:r>
            <w:r>
              <w:rPr>
                <w:sz w:val="22"/>
              </w:rPr>
              <w:t xml:space="preserve">GPS </w:t>
            </w:r>
            <w:r>
              <w:rPr>
                <w:sz w:val="22"/>
              </w:rPr>
              <w:t>定位。</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摄像头</w:t>
            </w:r>
          </w:p>
        </w:tc>
        <w:tc>
          <w:tcPr>
            <w:tcW w:w="8163" w:type="dxa"/>
            <w:vAlign w:val="center"/>
          </w:tcPr>
          <w:p w:rsidR="00687A2C" w:rsidRDefault="00687A2C" w:rsidP="00353273">
            <w:pPr>
              <w:snapToGrid w:val="0"/>
              <w:spacing w:line="360" w:lineRule="auto"/>
              <w:jc w:val="left"/>
              <w:rPr>
                <w:sz w:val="22"/>
              </w:rPr>
            </w:pPr>
            <w:r>
              <w:rPr>
                <w:sz w:val="22"/>
              </w:rPr>
              <w:t>高清后置摄像头</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系统</w:t>
            </w:r>
          </w:p>
        </w:tc>
        <w:tc>
          <w:tcPr>
            <w:tcW w:w="8163" w:type="dxa"/>
            <w:vAlign w:val="center"/>
          </w:tcPr>
          <w:p w:rsidR="00687A2C" w:rsidRDefault="00687A2C" w:rsidP="00353273">
            <w:pPr>
              <w:snapToGrid w:val="0"/>
              <w:spacing w:line="360" w:lineRule="auto"/>
              <w:jc w:val="left"/>
              <w:rPr>
                <w:sz w:val="22"/>
              </w:rPr>
            </w:pPr>
            <w:r>
              <w:rPr>
                <w:sz w:val="22"/>
              </w:rPr>
              <w:t>医用</w:t>
            </w:r>
            <w:proofErr w:type="gramStart"/>
            <w:r>
              <w:rPr>
                <w:sz w:val="22"/>
              </w:rPr>
              <w:t>极</w:t>
            </w:r>
            <w:proofErr w:type="gramEnd"/>
            <w:r>
              <w:rPr>
                <w:sz w:val="22"/>
              </w:rPr>
              <w:t>简操作系统</w:t>
            </w:r>
          </w:p>
        </w:tc>
      </w:tr>
      <w:tr w:rsidR="00687A2C" w:rsidTr="00353273">
        <w:trPr>
          <w:jc w:val="center"/>
        </w:trPr>
        <w:tc>
          <w:tcPr>
            <w:tcW w:w="1687" w:type="dxa"/>
            <w:vAlign w:val="center"/>
          </w:tcPr>
          <w:p w:rsidR="00687A2C" w:rsidRDefault="00687A2C" w:rsidP="00353273">
            <w:pPr>
              <w:snapToGrid w:val="0"/>
              <w:spacing w:line="360" w:lineRule="auto"/>
              <w:jc w:val="left"/>
              <w:rPr>
                <w:sz w:val="22"/>
              </w:rPr>
            </w:pPr>
            <w:r>
              <w:rPr>
                <w:sz w:val="22"/>
              </w:rPr>
              <w:t>电池</w:t>
            </w:r>
          </w:p>
        </w:tc>
        <w:tc>
          <w:tcPr>
            <w:tcW w:w="8163" w:type="dxa"/>
            <w:vAlign w:val="center"/>
          </w:tcPr>
          <w:p w:rsidR="00687A2C" w:rsidRDefault="00687A2C" w:rsidP="00353273">
            <w:pPr>
              <w:snapToGrid w:val="0"/>
              <w:spacing w:line="360" w:lineRule="auto"/>
              <w:jc w:val="left"/>
              <w:rPr>
                <w:sz w:val="22"/>
              </w:rPr>
            </w:pPr>
            <w:r>
              <w:rPr>
                <w:sz w:val="22"/>
              </w:rPr>
              <w:t>续航</w:t>
            </w:r>
            <w:r>
              <w:rPr>
                <w:sz w:val="22"/>
              </w:rPr>
              <w:t>≥12h</w:t>
            </w:r>
            <w:r>
              <w:rPr>
                <w:sz w:val="22"/>
              </w:rPr>
              <w:t>。</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PDA</w:t>
      </w:r>
      <w:r>
        <w:rPr>
          <w:b/>
          <w:sz w:val="22"/>
        </w:rPr>
        <w:t>（</w:t>
      </w:r>
      <w:r>
        <w:rPr>
          <w:b/>
          <w:sz w:val="22"/>
        </w:rPr>
        <w:t>17</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6"/>
        <w:gridCol w:w="8404"/>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8404"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lastRenderedPageBreak/>
              <w:t>CPU</w:t>
            </w:r>
            <w:r>
              <w:rPr>
                <w:sz w:val="22"/>
              </w:rPr>
              <w:t>处理器</w:t>
            </w:r>
          </w:p>
        </w:tc>
        <w:tc>
          <w:tcPr>
            <w:tcW w:w="8404" w:type="dxa"/>
            <w:vAlign w:val="center"/>
          </w:tcPr>
          <w:p w:rsidR="00687A2C" w:rsidRDefault="00687A2C" w:rsidP="00353273">
            <w:pPr>
              <w:snapToGrid w:val="0"/>
              <w:spacing w:line="360" w:lineRule="auto"/>
              <w:jc w:val="left"/>
              <w:rPr>
                <w:sz w:val="22"/>
              </w:rPr>
            </w:pPr>
            <w:r>
              <w:rPr>
                <w:sz w:val="22"/>
              </w:rPr>
              <w:t>不低于</w:t>
            </w:r>
            <w:r>
              <w:rPr>
                <w:sz w:val="22"/>
              </w:rPr>
              <w:t>8</w:t>
            </w:r>
            <w:r>
              <w:rPr>
                <w:sz w:val="22"/>
              </w:rPr>
              <w:t>核处理器，频率</w:t>
            </w:r>
            <w:r>
              <w:rPr>
                <w:sz w:val="22"/>
              </w:rPr>
              <w:t>2.0GHZ;</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运行内存</w:t>
            </w:r>
          </w:p>
        </w:tc>
        <w:tc>
          <w:tcPr>
            <w:tcW w:w="8404" w:type="dxa"/>
            <w:vAlign w:val="center"/>
          </w:tcPr>
          <w:p w:rsidR="00687A2C" w:rsidRDefault="00687A2C" w:rsidP="00353273">
            <w:pPr>
              <w:snapToGrid w:val="0"/>
              <w:spacing w:line="360" w:lineRule="auto"/>
              <w:jc w:val="left"/>
              <w:rPr>
                <w:sz w:val="22"/>
              </w:rPr>
            </w:pPr>
            <w:r>
              <w:rPr>
                <w:sz w:val="22"/>
              </w:rPr>
              <w:t>≥4GB RAM;</w:t>
            </w:r>
            <w:r>
              <w:rPr>
                <w:sz w:val="22"/>
              </w:rPr>
              <w:t>储存内存</w:t>
            </w:r>
            <w:r>
              <w:rPr>
                <w:sz w:val="22"/>
              </w:rPr>
              <w:t>: ≥64GB ROM;</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操作系统</w:t>
            </w:r>
          </w:p>
        </w:tc>
        <w:tc>
          <w:tcPr>
            <w:tcW w:w="8404" w:type="dxa"/>
            <w:vAlign w:val="center"/>
          </w:tcPr>
          <w:p w:rsidR="00687A2C" w:rsidRDefault="00687A2C" w:rsidP="00353273">
            <w:pPr>
              <w:snapToGrid w:val="0"/>
              <w:spacing w:line="360" w:lineRule="auto"/>
              <w:jc w:val="left"/>
              <w:rPr>
                <w:sz w:val="22"/>
              </w:rPr>
            </w:pPr>
            <w:r>
              <w:rPr>
                <w:sz w:val="22"/>
              </w:rPr>
              <w:t>Android 12</w:t>
            </w:r>
            <w:r>
              <w:rPr>
                <w:sz w:val="22"/>
              </w:rPr>
              <w:t>及以上</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屏幕</w:t>
            </w:r>
          </w:p>
        </w:tc>
        <w:tc>
          <w:tcPr>
            <w:tcW w:w="8404" w:type="dxa"/>
            <w:vAlign w:val="center"/>
          </w:tcPr>
          <w:p w:rsidR="00687A2C" w:rsidRDefault="00687A2C" w:rsidP="00353273">
            <w:pPr>
              <w:snapToGrid w:val="0"/>
              <w:spacing w:line="360" w:lineRule="auto"/>
              <w:jc w:val="left"/>
              <w:rPr>
                <w:sz w:val="22"/>
              </w:rPr>
            </w:pPr>
            <w:r>
              <w:rPr>
                <w:sz w:val="22"/>
              </w:rPr>
              <w:t>≥5.5</w:t>
            </w:r>
            <w:r>
              <w:rPr>
                <w:sz w:val="22"/>
              </w:rPr>
              <w:t>英寸触摸屏，多点触控</w:t>
            </w:r>
            <w:r>
              <w:rPr>
                <w:sz w:val="22"/>
              </w:rPr>
              <w:t>,</w:t>
            </w:r>
            <w:r>
              <w:rPr>
                <w:sz w:val="22"/>
              </w:rPr>
              <w:t>支持戴手套、湿手操作，分辨率</w:t>
            </w:r>
            <w:r>
              <w:rPr>
                <w:sz w:val="22"/>
              </w:rPr>
              <w:t>≥1440x720;</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条码采集</w:t>
            </w:r>
          </w:p>
        </w:tc>
        <w:tc>
          <w:tcPr>
            <w:tcW w:w="8404" w:type="dxa"/>
            <w:vAlign w:val="center"/>
          </w:tcPr>
          <w:p w:rsidR="00687A2C" w:rsidRDefault="00687A2C" w:rsidP="00353273">
            <w:pPr>
              <w:snapToGrid w:val="0"/>
              <w:spacing w:line="360" w:lineRule="auto"/>
              <w:jc w:val="left"/>
              <w:rPr>
                <w:sz w:val="22"/>
              </w:rPr>
            </w:pPr>
            <w:r>
              <w:rPr>
                <w:sz w:val="22"/>
              </w:rPr>
              <w:t>支持多种一维、二维条码扫描</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电池</w:t>
            </w:r>
          </w:p>
        </w:tc>
        <w:tc>
          <w:tcPr>
            <w:tcW w:w="8404" w:type="dxa"/>
            <w:vAlign w:val="center"/>
          </w:tcPr>
          <w:p w:rsidR="00687A2C" w:rsidRDefault="00687A2C" w:rsidP="00353273">
            <w:pPr>
              <w:snapToGrid w:val="0"/>
              <w:spacing w:line="360" w:lineRule="auto"/>
              <w:jc w:val="left"/>
              <w:rPr>
                <w:sz w:val="22"/>
              </w:rPr>
            </w:pPr>
            <w:r>
              <w:rPr>
                <w:sz w:val="22"/>
              </w:rPr>
              <w:t>容量</w:t>
            </w:r>
            <w:r>
              <w:rPr>
                <w:sz w:val="22"/>
              </w:rPr>
              <w:t xml:space="preserve"> ≥5000mAh</w:t>
            </w:r>
            <w:r>
              <w:rPr>
                <w:sz w:val="22"/>
              </w:rPr>
              <w:t>，可拆卸充电</w:t>
            </w:r>
            <w:proofErr w:type="gramStart"/>
            <w:r>
              <w:rPr>
                <w:sz w:val="22"/>
              </w:rPr>
              <w:t>锂</w:t>
            </w:r>
            <w:proofErr w:type="gramEnd"/>
            <w:r>
              <w:rPr>
                <w:sz w:val="22"/>
              </w:rPr>
              <w:t>离子聚合物电池</w:t>
            </w:r>
            <w:r>
              <w:rPr>
                <w:sz w:val="22"/>
              </w:rPr>
              <w:t>;</w:t>
            </w:r>
          </w:p>
        </w:tc>
      </w:tr>
      <w:tr w:rsidR="00687A2C" w:rsidTr="00353273">
        <w:trPr>
          <w:jc w:val="center"/>
        </w:trPr>
        <w:tc>
          <w:tcPr>
            <w:tcW w:w="1446" w:type="dxa"/>
            <w:vAlign w:val="center"/>
          </w:tcPr>
          <w:p w:rsidR="00687A2C" w:rsidRDefault="00687A2C" w:rsidP="00353273">
            <w:pPr>
              <w:snapToGrid w:val="0"/>
              <w:spacing w:line="360" w:lineRule="auto"/>
              <w:jc w:val="left"/>
              <w:rPr>
                <w:sz w:val="22"/>
              </w:rPr>
            </w:pPr>
            <w:r>
              <w:rPr>
                <w:sz w:val="22"/>
              </w:rPr>
              <w:t>网络</w:t>
            </w:r>
          </w:p>
        </w:tc>
        <w:tc>
          <w:tcPr>
            <w:tcW w:w="8404" w:type="dxa"/>
            <w:vAlign w:val="center"/>
          </w:tcPr>
          <w:p w:rsidR="00687A2C" w:rsidRDefault="00687A2C" w:rsidP="00353273">
            <w:pPr>
              <w:snapToGrid w:val="0"/>
              <w:spacing w:line="360" w:lineRule="auto"/>
              <w:jc w:val="left"/>
              <w:rPr>
                <w:sz w:val="22"/>
              </w:rPr>
            </w:pPr>
            <w:r>
              <w:rPr>
                <w:sz w:val="22"/>
              </w:rPr>
              <w:t>802.11 a/b/g/n/ac/ax,</w:t>
            </w:r>
            <w:r>
              <w:rPr>
                <w:sz w:val="22"/>
              </w:rPr>
              <w:t>支持</w:t>
            </w:r>
            <w:r>
              <w:rPr>
                <w:sz w:val="22"/>
              </w:rPr>
              <w:t>4G</w:t>
            </w:r>
            <w:r>
              <w:rPr>
                <w:sz w:val="22"/>
              </w:rPr>
              <w:t>全网通</w:t>
            </w:r>
            <w:r>
              <w:rPr>
                <w:sz w:val="22"/>
              </w:rPr>
              <w:t>;</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电子票据打印自助机（</w:t>
      </w:r>
      <w:r>
        <w:rPr>
          <w:b/>
          <w:sz w:val="22"/>
        </w:rPr>
        <w:t>4</w:t>
      </w:r>
      <w:r>
        <w:rPr>
          <w:b/>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7"/>
        <w:gridCol w:w="8607"/>
      </w:tblGrid>
      <w:tr w:rsidR="00687A2C" w:rsidTr="00353273">
        <w:trPr>
          <w:tblHeader/>
          <w:jc w:val="center"/>
        </w:trPr>
        <w:tc>
          <w:tcPr>
            <w:tcW w:w="1247" w:type="dxa"/>
            <w:vAlign w:val="center"/>
          </w:tcPr>
          <w:p w:rsidR="00687A2C" w:rsidRDefault="00687A2C" w:rsidP="00353273">
            <w:pPr>
              <w:snapToGrid w:val="0"/>
              <w:spacing w:line="360" w:lineRule="auto"/>
              <w:jc w:val="center"/>
              <w:rPr>
                <w:b/>
                <w:sz w:val="22"/>
              </w:rPr>
            </w:pPr>
            <w:r>
              <w:rPr>
                <w:b/>
                <w:sz w:val="22"/>
              </w:rPr>
              <w:t>参数名称</w:t>
            </w:r>
          </w:p>
        </w:tc>
        <w:tc>
          <w:tcPr>
            <w:tcW w:w="8607"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1247" w:type="dxa"/>
            <w:vAlign w:val="center"/>
          </w:tcPr>
          <w:p w:rsidR="00687A2C" w:rsidRDefault="00687A2C" w:rsidP="00353273">
            <w:pPr>
              <w:snapToGrid w:val="0"/>
              <w:spacing w:line="360" w:lineRule="auto"/>
              <w:jc w:val="left"/>
              <w:rPr>
                <w:sz w:val="22"/>
              </w:rPr>
            </w:pPr>
            <w:r>
              <w:rPr>
                <w:sz w:val="22"/>
              </w:rPr>
              <w:t>屏幕参数</w:t>
            </w:r>
          </w:p>
        </w:tc>
        <w:tc>
          <w:tcPr>
            <w:tcW w:w="8607" w:type="dxa"/>
            <w:vAlign w:val="center"/>
          </w:tcPr>
          <w:p w:rsidR="00687A2C" w:rsidRDefault="00687A2C" w:rsidP="00353273">
            <w:pPr>
              <w:snapToGrid w:val="0"/>
              <w:spacing w:line="360" w:lineRule="auto"/>
              <w:jc w:val="left"/>
              <w:rPr>
                <w:sz w:val="22"/>
              </w:rPr>
            </w:pPr>
            <w:r>
              <w:rPr>
                <w:sz w:val="22"/>
              </w:rPr>
              <w:t>不小于</w:t>
            </w:r>
            <w:r>
              <w:rPr>
                <w:sz w:val="22"/>
              </w:rPr>
              <w:t>43</w:t>
            </w:r>
            <w:r>
              <w:rPr>
                <w:sz w:val="22"/>
              </w:rPr>
              <w:t>英寸全高清</w:t>
            </w:r>
            <w:r>
              <w:rPr>
                <w:sz w:val="22"/>
              </w:rPr>
              <w:t>LED</w:t>
            </w:r>
            <w:r>
              <w:rPr>
                <w:sz w:val="22"/>
              </w:rPr>
              <w:t>液晶显示屏</w:t>
            </w:r>
          </w:p>
        </w:tc>
      </w:tr>
      <w:tr w:rsidR="00687A2C" w:rsidTr="00353273">
        <w:trPr>
          <w:jc w:val="center"/>
        </w:trPr>
        <w:tc>
          <w:tcPr>
            <w:tcW w:w="1247" w:type="dxa"/>
            <w:vAlign w:val="center"/>
          </w:tcPr>
          <w:p w:rsidR="00687A2C" w:rsidRDefault="00687A2C" w:rsidP="00353273">
            <w:pPr>
              <w:snapToGrid w:val="0"/>
              <w:spacing w:line="360" w:lineRule="auto"/>
              <w:jc w:val="left"/>
              <w:rPr>
                <w:sz w:val="22"/>
              </w:rPr>
            </w:pPr>
            <w:r>
              <w:rPr>
                <w:sz w:val="22"/>
              </w:rPr>
              <w:t>视角</w:t>
            </w:r>
          </w:p>
        </w:tc>
        <w:tc>
          <w:tcPr>
            <w:tcW w:w="8607" w:type="dxa"/>
            <w:vAlign w:val="center"/>
          </w:tcPr>
          <w:p w:rsidR="00687A2C" w:rsidRDefault="00687A2C" w:rsidP="00353273">
            <w:pPr>
              <w:snapToGrid w:val="0"/>
              <w:spacing w:line="360" w:lineRule="auto"/>
              <w:jc w:val="left"/>
              <w:rPr>
                <w:sz w:val="22"/>
              </w:rPr>
            </w:pPr>
            <w:r>
              <w:rPr>
                <w:sz w:val="22"/>
              </w:rPr>
              <w:t>≥178°</w:t>
            </w:r>
            <w:r>
              <w:rPr>
                <w:sz w:val="22"/>
              </w:rPr>
              <w:t>广视角</w:t>
            </w:r>
          </w:p>
        </w:tc>
      </w:tr>
      <w:tr w:rsidR="00687A2C" w:rsidTr="00353273">
        <w:trPr>
          <w:jc w:val="center"/>
        </w:trPr>
        <w:tc>
          <w:tcPr>
            <w:tcW w:w="1247" w:type="dxa"/>
            <w:vAlign w:val="center"/>
          </w:tcPr>
          <w:p w:rsidR="00687A2C" w:rsidRDefault="00687A2C" w:rsidP="00353273">
            <w:pPr>
              <w:snapToGrid w:val="0"/>
              <w:spacing w:line="360" w:lineRule="auto"/>
              <w:jc w:val="left"/>
              <w:rPr>
                <w:sz w:val="22"/>
              </w:rPr>
            </w:pPr>
            <w:r>
              <w:rPr>
                <w:sz w:val="22"/>
              </w:rPr>
              <w:t>亮度</w:t>
            </w:r>
          </w:p>
        </w:tc>
        <w:tc>
          <w:tcPr>
            <w:tcW w:w="8607" w:type="dxa"/>
            <w:vAlign w:val="center"/>
          </w:tcPr>
          <w:p w:rsidR="00687A2C" w:rsidRDefault="00687A2C" w:rsidP="00353273">
            <w:pPr>
              <w:snapToGrid w:val="0"/>
              <w:spacing w:line="360" w:lineRule="auto"/>
              <w:jc w:val="left"/>
              <w:rPr>
                <w:sz w:val="22"/>
              </w:rPr>
            </w:pPr>
            <w:r>
              <w:rPr>
                <w:sz w:val="22"/>
              </w:rPr>
              <w:t>≥350cd/</w:t>
            </w:r>
            <w:r>
              <w:rPr>
                <w:sz w:val="22"/>
              </w:rPr>
              <w:t>㎡</w:t>
            </w:r>
          </w:p>
        </w:tc>
      </w:tr>
      <w:tr w:rsidR="00687A2C" w:rsidTr="00353273">
        <w:trPr>
          <w:jc w:val="center"/>
        </w:trPr>
        <w:tc>
          <w:tcPr>
            <w:tcW w:w="1247" w:type="dxa"/>
            <w:vAlign w:val="center"/>
          </w:tcPr>
          <w:p w:rsidR="00687A2C" w:rsidRDefault="00687A2C" w:rsidP="00353273">
            <w:pPr>
              <w:snapToGrid w:val="0"/>
              <w:spacing w:line="360" w:lineRule="auto"/>
              <w:jc w:val="left"/>
              <w:rPr>
                <w:sz w:val="22"/>
              </w:rPr>
            </w:pPr>
            <w:r>
              <w:rPr>
                <w:sz w:val="22"/>
              </w:rPr>
              <w:t>对比度</w:t>
            </w:r>
          </w:p>
        </w:tc>
        <w:tc>
          <w:tcPr>
            <w:tcW w:w="8607" w:type="dxa"/>
            <w:vAlign w:val="center"/>
          </w:tcPr>
          <w:p w:rsidR="00687A2C" w:rsidRDefault="00687A2C" w:rsidP="00353273">
            <w:pPr>
              <w:snapToGrid w:val="0"/>
              <w:spacing w:line="360" w:lineRule="auto"/>
              <w:jc w:val="left"/>
              <w:rPr>
                <w:sz w:val="22"/>
              </w:rPr>
            </w:pPr>
            <w:r>
              <w:rPr>
                <w:sz w:val="22"/>
              </w:rPr>
              <w:t xml:space="preserve">1000:1 </w:t>
            </w:r>
          </w:p>
        </w:tc>
      </w:tr>
      <w:tr w:rsidR="00687A2C" w:rsidTr="00353273">
        <w:trPr>
          <w:jc w:val="center"/>
        </w:trPr>
        <w:tc>
          <w:tcPr>
            <w:tcW w:w="1247" w:type="dxa"/>
            <w:vAlign w:val="center"/>
          </w:tcPr>
          <w:p w:rsidR="00687A2C" w:rsidRDefault="00687A2C" w:rsidP="00353273">
            <w:pPr>
              <w:snapToGrid w:val="0"/>
              <w:spacing w:line="360" w:lineRule="auto"/>
              <w:jc w:val="left"/>
              <w:rPr>
                <w:sz w:val="22"/>
              </w:rPr>
            </w:pPr>
            <w:r>
              <w:rPr>
                <w:sz w:val="22"/>
              </w:rPr>
              <w:t>分辨率</w:t>
            </w:r>
          </w:p>
        </w:tc>
        <w:tc>
          <w:tcPr>
            <w:tcW w:w="8607" w:type="dxa"/>
            <w:vAlign w:val="center"/>
          </w:tcPr>
          <w:p w:rsidR="00687A2C" w:rsidRDefault="00687A2C" w:rsidP="00353273">
            <w:pPr>
              <w:snapToGrid w:val="0"/>
              <w:spacing w:line="360" w:lineRule="auto"/>
              <w:jc w:val="left"/>
              <w:rPr>
                <w:sz w:val="22"/>
              </w:rPr>
            </w:pPr>
            <w:r>
              <w:rPr>
                <w:sz w:val="22"/>
              </w:rPr>
              <w:t>≥1920×1080</w:t>
            </w:r>
          </w:p>
        </w:tc>
      </w:tr>
      <w:tr w:rsidR="00687A2C" w:rsidTr="00353273">
        <w:trPr>
          <w:jc w:val="center"/>
        </w:trPr>
        <w:tc>
          <w:tcPr>
            <w:tcW w:w="1247" w:type="dxa"/>
            <w:vAlign w:val="center"/>
          </w:tcPr>
          <w:p w:rsidR="00687A2C" w:rsidRDefault="00687A2C" w:rsidP="00353273">
            <w:pPr>
              <w:snapToGrid w:val="0"/>
              <w:spacing w:line="360" w:lineRule="auto"/>
              <w:jc w:val="left"/>
              <w:rPr>
                <w:sz w:val="22"/>
              </w:rPr>
            </w:pPr>
            <w:r>
              <w:rPr>
                <w:sz w:val="22"/>
              </w:rPr>
              <w:t>宽高比</w:t>
            </w:r>
          </w:p>
        </w:tc>
        <w:tc>
          <w:tcPr>
            <w:tcW w:w="8607" w:type="dxa"/>
            <w:vAlign w:val="center"/>
          </w:tcPr>
          <w:p w:rsidR="00687A2C" w:rsidRDefault="00687A2C" w:rsidP="00353273">
            <w:pPr>
              <w:snapToGrid w:val="0"/>
              <w:spacing w:line="360" w:lineRule="auto"/>
              <w:jc w:val="left"/>
              <w:rPr>
                <w:sz w:val="22"/>
              </w:rPr>
            </w:pPr>
            <w:r>
              <w:rPr>
                <w:sz w:val="22"/>
              </w:rPr>
              <w:t>16:9</w:t>
            </w:r>
          </w:p>
        </w:tc>
      </w:tr>
      <w:tr w:rsidR="00687A2C" w:rsidTr="00353273">
        <w:trPr>
          <w:jc w:val="center"/>
        </w:trPr>
        <w:tc>
          <w:tcPr>
            <w:tcW w:w="1247" w:type="dxa"/>
            <w:vAlign w:val="center"/>
          </w:tcPr>
          <w:p w:rsidR="00687A2C" w:rsidRDefault="00687A2C" w:rsidP="00353273">
            <w:pPr>
              <w:snapToGrid w:val="0"/>
              <w:spacing w:line="360" w:lineRule="auto"/>
              <w:jc w:val="left"/>
              <w:rPr>
                <w:sz w:val="22"/>
              </w:rPr>
            </w:pPr>
            <w:r>
              <w:rPr>
                <w:sz w:val="22"/>
              </w:rPr>
              <w:t>刷新率</w:t>
            </w:r>
          </w:p>
        </w:tc>
        <w:tc>
          <w:tcPr>
            <w:tcW w:w="8607" w:type="dxa"/>
            <w:vAlign w:val="center"/>
          </w:tcPr>
          <w:p w:rsidR="00687A2C" w:rsidRDefault="00687A2C" w:rsidP="00353273">
            <w:pPr>
              <w:snapToGrid w:val="0"/>
              <w:spacing w:line="360" w:lineRule="auto"/>
              <w:jc w:val="left"/>
              <w:rPr>
                <w:sz w:val="22"/>
              </w:rPr>
            </w:pPr>
            <w:r>
              <w:rPr>
                <w:sz w:val="22"/>
              </w:rPr>
              <w:t>≥60Hz</w:t>
            </w:r>
            <w:r>
              <w:rPr>
                <w:sz w:val="22"/>
              </w:rPr>
              <w:t>，</w:t>
            </w:r>
          </w:p>
        </w:tc>
      </w:tr>
      <w:tr w:rsidR="00687A2C" w:rsidTr="00353273">
        <w:trPr>
          <w:jc w:val="center"/>
        </w:trPr>
        <w:tc>
          <w:tcPr>
            <w:tcW w:w="1247" w:type="dxa"/>
            <w:vAlign w:val="center"/>
          </w:tcPr>
          <w:p w:rsidR="00687A2C" w:rsidRDefault="00687A2C" w:rsidP="00353273">
            <w:pPr>
              <w:snapToGrid w:val="0"/>
              <w:spacing w:line="360" w:lineRule="auto"/>
              <w:jc w:val="center"/>
              <w:rPr>
                <w:sz w:val="22"/>
              </w:rPr>
            </w:pPr>
            <w:r>
              <w:rPr>
                <w:sz w:val="22"/>
              </w:rPr>
              <w:t>触控参数</w:t>
            </w:r>
          </w:p>
        </w:tc>
        <w:tc>
          <w:tcPr>
            <w:tcW w:w="8607" w:type="dxa"/>
            <w:vAlign w:val="center"/>
          </w:tcPr>
          <w:p w:rsidR="00687A2C" w:rsidRDefault="00687A2C" w:rsidP="00353273">
            <w:pPr>
              <w:snapToGrid w:val="0"/>
              <w:spacing w:line="360" w:lineRule="auto"/>
              <w:rPr>
                <w:sz w:val="22"/>
              </w:rPr>
            </w:pPr>
            <w:r>
              <w:rPr>
                <w:sz w:val="22"/>
              </w:rPr>
              <w:t>≥10</w:t>
            </w:r>
            <w:r>
              <w:rPr>
                <w:sz w:val="22"/>
              </w:rPr>
              <w:t>点红外触控，响应时间</w:t>
            </w:r>
            <w:r>
              <w:rPr>
                <w:sz w:val="22"/>
              </w:rPr>
              <w:t>≤5ms</w:t>
            </w:r>
            <w:r>
              <w:rPr>
                <w:sz w:val="22"/>
              </w:rPr>
              <w:t>，触控精度</w:t>
            </w:r>
            <w:r>
              <w:rPr>
                <w:sz w:val="22"/>
              </w:rPr>
              <w:t>≤2mm</w:t>
            </w:r>
            <w:r>
              <w:rPr>
                <w:sz w:val="22"/>
              </w:rPr>
              <w:t>，</w:t>
            </w:r>
          </w:p>
        </w:tc>
      </w:tr>
      <w:tr w:rsidR="00687A2C" w:rsidTr="00353273">
        <w:trPr>
          <w:jc w:val="center"/>
        </w:trPr>
        <w:tc>
          <w:tcPr>
            <w:tcW w:w="1247" w:type="dxa"/>
            <w:vAlign w:val="center"/>
          </w:tcPr>
          <w:p w:rsidR="00687A2C" w:rsidRDefault="00687A2C" w:rsidP="00353273">
            <w:pPr>
              <w:snapToGrid w:val="0"/>
              <w:spacing w:line="360" w:lineRule="auto"/>
              <w:jc w:val="center"/>
              <w:rPr>
                <w:sz w:val="22"/>
              </w:rPr>
            </w:pPr>
            <w:r>
              <w:rPr>
                <w:sz w:val="22"/>
              </w:rPr>
              <w:t>核心配置</w:t>
            </w:r>
          </w:p>
        </w:tc>
        <w:tc>
          <w:tcPr>
            <w:tcW w:w="8607" w:type="dxa"/>
            <w:vAlign w:val="center"/>
          </w:tcPr>
          <w:p w:rsidR="00687A2C" w:rsidRDefault="00687A2C" w:rsidP="00353273">
            <w:pPr>
              <w:snapToGrid w:val="0"/>
              <w:spacing w:line="360" w:lineRule="auto"/>
              <w:jc w:val="left"/>
              <w:rPr>
                <w:sz w:val="22"/>
              </w:rPr>
            </w:pPr>
            <w:r>
              <w:rPr>
                <w:sz w:val="22"/>
              </w:rPr>
              <w:t>不低于</w:t>
            </w:r>
            <w:r>
              <w:rPr>
                <w:sz w:val="22"/>
              </w:rPr>
              <w:t>Intel i3</w:t>
            </w:r>
            <w:proofErr w:type="gramStart"/>
            <w:r>
              <w:rPr>
                <w:sz w:val="22"/>
              </w:rPr>
              <w:t>四</w:t>
            </w:r>
            <w:proofErr w:type="gramEnd"/>
            <w:r>
              <w:rPr>
                <w:sz w:val="22"/>
              </w:rPr>
              <w:t>核处理器，不小于</w:t>
            </w:r>
            <w:r>
              <w:rPr>
                <w:sz w:val="22"/>
              </w:rPr>
              <w:t xml:space="preserve">8GB </w:t>
            </w:r>
            <w:r>
              <w:rPr>
                <w:sz w:val="22"/>
              </w:rPr>
              <w:t>运行内存，不小于</w:t>
            </w:r>
            <w:r>
              <w:rPr>
                <w:sz w:val="22"/>
              </w:rPr>
              <w:t>256GB 2.5</w:t>
            </w:r>
            <w:r>
              <w:rPr>
                <w:sz w:val="22"/>
              </w:rPr>
              <w:t>英寸</w:t>
            </w:r>
            <w:r>
              <w:rPr>
                <w:sz w:val="22"/>
              </w:rPr>
              <w:t xml:space="preserve"> SATA3 </w:t>
            </w:r>
            <w:r>
              <w:rPr>
                <w:sz w:val="22"/>
              </w:rPr>
              <w:t>固态硬盘，支持</w:t>
            </w:r>
            <w:r>
              <w:rPr>
                <w:sz w:val="22"/>
              </w:rPr>
              <w:t>7×24</w:t>
            </w:r>
            <w:r>
              <w:rPr>
                <w:sz w:val="22"/>
              </w:rPr>
              <w:t>小时不间断运行，平均无故障时间</w:t>
            </w:r>
            <w:r>
              <w:rPr>
                <w:sz w:val="22"/>
              </w:rPr>
              <w:t>≥100</w:t>
            </w:r>
            <w:r>
              <w:rPr>
                <w:sz w:val="22"/>
              </w:rPr>
              <w:t>万小时</w:t>
            </w:r>
          </w:p>
        </w:tc>
      </w:tr>
      <w:tr w:rsidR="00687A2C" w:rsidTr="00353273">
        <w:trPr>
          <w:jc w:val="center"/>
        </w:trPr>
        <w:tc>
          <w:tcPr>
            <w:tcW w:w="1247" w:type="dxa"/>
            <w:vAlign w:val="center"/>
          </w:tcPr>
          <w:p w:rsidR="00687A2C" w:rsidRDefault="00687A2C" w:rsidP="00353273">
            <w:pPr>
              <w:snapToGrid w:val="0"/>
              <w:spacing w:line="360" w:lineRule="auto"/>
              <w:jc w:val="left"/>
              <w:rPr>
                <w:sz w:val="22"/>
              </w:rPr>
            </w:pPr>
            <w:r>
              <w:rPr>
                <w:sz w:val="22"/>
              </w:rPr>
              <w:t>打印模块</w:t>
            </w:r>
          </w:p>
        </w:tc>
        <w:tc>
          <w:tcPr>
            <w:tcW w:w="8607" w:type="dxa"/>
            <w:vAlign w:val="center"/>
          </w:tcPr>
          <w:p w:rsidR="00687A2C" w:rsidRDefault="00687A2C" w:rsidP="00353273">
            <w:pPr>
              <w:snapToGrid w:val="0"/>
              <w:spacing w:line="360" w:lineRule="auto"/>
              <w:jc w:val="left"/>
              <w:rPr>
                <w:sz w:val="22"/>
              </w:rPr>
            </w:pPr>
            <w:r>
              <w:rPr>
                <w:sz w:val="22"/>
              </w:rPr>
              <w:t>内置</w:t>
            </w:r>
            <w:r>
              <w:rPr>
                <w:sz w:val="22"/>
              </w:rPr>
              <w:t xml:space="preserve">≥80mm </w:t>
            </w:r>
            <w:r>
              <w:rPr>
                <w:sz w:val="22"/>
              </w:rPr>
              <w:t>高速热敏票据打印机，打印速度</w:t>
            </w:r>
            <w:r>
              <w:rPr>
                <w:sz w:val="22"/>
              </w:rPr>
              <w:t>≥150mm/s</w:t>
            </w:r>
            <w:r>
              <w:rPr>
                <w:sz w:val="22"/>
              </w:rPr>
              <w:t>，分辨率</w:t>
            </w:r>
            <w:r>
              <w:rPr>
                <w:sz w:val="22"/>
              </w:rPr>
              <w:t>≥203dpi</w:t>
            </w:r>
            <w:r>
              <w:rPr>
                <w:sz w:val="22"/>
              </w:rPr>
              <w:t>，支持全切</w:t>
            </w:r>
            <w:r>
              <w:rPr>
                <w:sz w:val="22"/>
              </w:rPr>
              <w:t>/</w:t>
            </w:r>
            <w:r>
              <w:rPr>
                <w:sz w:val="22"/>
              </w:rPr>
              <w:t>半切，支持缺纸报警、</w:t>
            </w:r>
            <w:proofErr w:type="gramStart"/>
            <w:r>
              <w:rPr>
                <w:sz w:val="22"/>
              </w:rPr>
              <w:t>纸尽报警</w:t>
            </w:r>
            <w:proofErr w:type="gramEnd"/>
            <w:r>
              <w:rPr>
                <w:sz w:val="22"/>
              </w:rPr>
              <w:t>，适配医院电子票据、凭条打印</w:t>
            </w:r>
          </w:p>
        </w:tc>
      </w:tr>
      <w:tr w:rsidR="00687A2C" w:rsidTr="00353273">
        <w:trPr>
          <w:jc w:val="center"/>
        </w:trPr>
        <w:tc>
          <w:tcPr>
            <w:tcW w:w="1247" w:type="dxa"/>
            <w:vAlign w:val="center"/>
          </w:tcPr>
          <w:p w:rsidR="00687A2C" w:rsidRDefault="00687A2C" w:rsidP="00353273">
            <w:pPr>
              <w:snapToGrid w:val="0"/>
              <w:spacing w:line="360" w:lineRule="auto"/>
              <w:jc w:val="left"/>
              <w:rPr>
                <w:sz w:val="22"/>
              </w:rPr>
            </w:pPr>
            <w:r>
              <w:rPr>
                <w:sz w:val="22"/>
              </w:rPr>
              <w:t>外设模块</w:t>
            </w:r>
          </w:p>
        </w:tc>
        <w:tc>
          <w:tcPr>
            <w:tcW w:w="8607" w:type="dxa"/>
            <w:vAlign w:val="center"/>
          </w:tcPr>
          <w:p w:rsidR="00687A2C" w:rsidRDefault="00687A2C" w:rsidP="00353273">
            <w:pPr>
              <w:snapToGrid w:val="0"/>
              <w:spacing w:line="360" w:lineRule="auto"/>
              <w:jc w:val="left"/>
              <w:rPr>
                <w:sz w:val="22"/>
              </w:rPr>
            </w:pPr>
            <w:r>
              <w:rPr>
                <w:sz w:val="22"/>
              </w:rPr>
              <w:t>内置</w:t>
            </w:r>
            <w:proofErr w:type="gramStart"/>
            <w:r>
              <w:rPr>
                <w:sz w:val="22"/>
              </w:rPr>
              <w:t>二维码扫描</w:t>
            </w:r>
            <w:proofErr w:type="gramEnd"/>
            <w:r>
              <w:rPr>
                <w:sz w:val="22"/>
              </w:rPr>
              <w:t>引擎，支持</w:t>
            </w:r>
            <w:proofErr w:type="gramStart"/>
            <w:r>
              <w:rPr>
                <w:sz w:val="22"/>
              </w:rPr>
              <w:t>医保电子</w:t>
            </w:r>
            <w:proofErr w:type="gramEnd"/>
            <w:r>
              <w:rPr>
                <w:sz w:val="22"/>
              </w:rPr>
              <w:t>凭证、电子健康卡、缴费</w:t>
            </w:r>
            <w:proofErr w:type="gramStart"/>
            <w:r>
              <w:rPr>
                <w:sz w:val="22"/>
              </w:rPr>
              <w:t>二维码扫描</w:t>
            </w:r>
            <w:proofErr w:type="gramEnd"/>
            <w:r>
              <w:rPr>
                <w:sz w:val="22"/>
              </w:rPr>
              <w:t>；内置身份证读卡器，支持身份证读取、实名验证；支持社保卡读卡器扩展</w:t>
            </w:r>
          </w:p>
        </w:tc>
      </w:tr>
      <w:tr w:rsidR="00687A2C" w:rsidTr="00353273">
        <w:trPr>
          <w:jc w:val="center"/>
        </w:trPr>
        <w:tc>
          <w:tcPr>
            <w:tcW w:w="1247" w:type="dxa"/>
            <w:vAlign w:val="center"/>
          </w:tcPr>
          <w:p w:rsidR="00687A2C" w:rsidRDefault="00687A2C" w:rsidP="00353273">
            <w:pPr>
              <w:snapToGrid w:val="0"/>
              <w:spacing w:line="360" w:lineRule="auto"/>
              <w:jc w:val="left"/>
              <w:rPr>
                <w:sz w:val="22"/>
              </w:rPr>
            </w:pPr>
            <w:r>
              <w:rPr>
                <w:sz w:val="22"/>
              </w:rPr>
              <w:t>接口</w:t>
            </w:r>
          </w:p>
        </w:tc>
        <w:tc>
          <w:tcPr>
            <w:tcW w:w="8607" w:type="dxa"/>
            <w:vAlign w:val="center"/>
          </w:tcPr>
          <w:p w:rsidR="00687A2C" w:rsidRDefault="00687A2C" w:rsidP="00353273">
            <w:pPr>
              <w:snapToGrid w:val="0"/>
              <w:spacing w:line="360" w:lineRule="auto"/>
              <w:jc w:val="left"/>
              <w:rPr>
                <w:sz w:val="22"/>
              </w:rPr>
            </w:pPr>
            <w:r>
              <w:rPr>
                <w:sz w:val="22"/>
              </w:rPr>
              <w:t>USB3.0</w:t>
            </w:r>
            <w:r>
              <w:rPr>
                <w:sz w:val="22"/>
              </w:rPr>
              <w:t>接口</w:t>
            </w:r>
            <w:r>
              <w:rPr>
                <w:sz w:val="22"/>
              </w:rPr>
              <w:t>≥4</w:t>
            </w:r>
            <w:r>
              <w:rPr>
                <w:sz w:val="22"/>
              </w:rPr>
              <w:t>个、</w:t>
            </w:r>
            <w:r>
              <w:rPr>
                <w:sz w:val="22"/>
              </w:rPr>
              <w:t>USB2.0</w:t>
            </w:r>
            <w:r>
              <w:rPr>
                <w:sz w:val="22"/>
              </w:rPr>
              <w:t>接口</w:t>
            </w:r>
            <w:r>
              <w:rPr>
                <w:sz w:val="22"/>
              </w:rPr>
              <w:t>≥2</w:t>
            </w:r>
            <w:r>
              <w:rPr>
                <w:sz w:val="22"/>
              </w:rPr>
              <w:t>个、</w:t>
            </w:r>
            <w:r>
              <w:rPr>
                <w:sz w:val="22"/>
              </w:rPr>
              <w:t>RJ45</w:t>
            </w:r>
            <w:r>
              <w:rPr>
                <w:sz w:val="22"/>
              </w:rPr>
              <w:t>千兆网口</w:t>
            </w:r>
            <w:r>
              <w:rPr>
                <w:sz w:val="22"/>
              </w:rPr>
              <w:t>≥1</w:t>
            </w:r>
            <w:r>
              <w:rPr>
                <w:sz w:val="22"/>
              </w:rPr>
              <w:t>个、</w:t>
            </w:r>
            <w:r>
              <w:rPr>
                <w:sz w:val="22"/>
              </w:rPr>
              <w:t>HDMI</w:t>
            </w:r>
            <w:r>
              <w:rPr>
                <w:sz w:val="22"/>
              </w:rPr>
              <w:t>接口</w:t>
            </w:r>
            <w:r>
              <w:rPr>
                <w:sz w:val="22"/>
              </w:rPr>
              <w:t>≥1</w:t>
            </w:r>
            <w:r>
              <w:rPr>
                <w:sz w:val="22"/>
              </w:rPr>
              <w:t>、音频接口</w:t>
            </w:r>
            <w:r>
              <w:rPr>
                <w:sz w:val="22"/>
              </w:rPr>
              <w:t>≥1</w:t>
            </w:r>
            <w:r>
              <w:rPr>
                <w:sz w:val="22"/>
              </w:rPr>
              <w:t>个、串口</w:t>
            </w:r>
            <w:r>
              <w:rPr>
                <w:sz w:val="22"/>
              </w:rPr>
              <w:t>≥1</w:t>
            </w:r>
            <w:r>
              <w:rPr>
                <w:sz w:val="22"/>
              </w:rPr>
              <w:t>个，支持外设扩展</w:t>
            </w:r>
          </w:p>
        </w:tc>
      </w:tr>
      <w:tr w:rsidR="00687A2C" w:rsidTr="00353273">
        <w:trPr>
          <w:jc w:val="center"/>
        </w:trPr>
        <w:tc>
          <w:tcPr>
            <w:tcW w:w="1247" w:type="dxa"/>
            <w:vAlign w:val="center"/>
          </w:tcPr>
          <w:p w:rsidR="00687A2C" w:rsidRDefault="00687A2C" w:rsidP="00353273">
            <w:pPr>
              <w:snapToGrid w:val="0"/>
              <w:spacing w:line="360" w:lineRule="auto"/>
              <w:jc w:val="left"/>
              <w:rPr>
                <w:sz w:val="22"/>
              </w:rPr>
            </w:pPr>
            <w:r>
              <w:rPr>
                <w:sz w:val="22"/>
              </w:rPr>
              <w:t>系统</w:t>
            </w:r>
          </w:p>
        </w:tc>
        <w:tc>
          <w:tcPr>
            <w:tcW w:w="8607" w:type="dxa"/>
            <w:vAlign w:val="center"/>
          </w:tcPr>
          <w:p w:rsidR="00687A2C" w:rsidRDefault="00687A2C" w:rsidP="00353273">
            <w:pPr>
              <w:snapToGrid w:val="0"/>
              <w:spacing w:line="360" w:lineRule="auto"/>
              <w:jc w:val="left"/>
              <w:rPr>
                <w:sz w:val="22"/>
              </w:rPr>
            </w:pPr>
            <w:r>
              <w:rPr>
                <w:sz w:val="22"/>
              </w:rPr>
              <w:t>预装</w:t>
            </w:r>
            <w:r>
              <w:rPr>
                <w:sz w:val="22"/>
              </w:rPr>
              <w:t>Windows 10</w:t>
            </w:r>
            <w:r>
              <w:rPr>
                <w:sz w:val="22"/>
              </w:rPr>
              <w:t>系统</w:t>
            </w:r>
          </w:p>
        </w:tc>
      </w:tr>
      <w:tr w:rsidR="00687A2C" w:rsidTr="00353273">
        <w:trPr>
          <w:jc w:val="center"/>
        </w:trPr>
        <w:tc>
          <w:tcPr>
            <w:tcW w:w="1247" w:type="dxa"/>
            <w:vAlign w:val="center"/>
          </w:tcPr>
          <w:p w:rsidR="00687A2C" w:rsidRDefault="00687A2C" w:rsidP="00353273">
            <w:pPr>
              <w:snapToGrid w:val="0"/>
              <w:spacing w:line="360" w:lineRule="auto"/>
              <w:jc w:val="left"/>
              <w:rPr>
                <w:sz w:val="22"/>
              </w:rPr>
            </w:pPr>
            <w:r>
              <w:rPr>
                <w:sz w:val="22"/>
              </w:rPr>
              <w:t>其他</w:t>
            </w:r>
          </w:p>
        </w:tc>
        <w:tc>
          <w:tcPr>
            <w:tcW w:w="8607" w:type="dxa"/>
            <w:vAlign w:val="center"/>
          </w:tcPr>
          <w:p w:rsidR="00687A2C" w:rsidRDefault="00687A2C" w:rsidP="00353273">
            <w:pPr>
              <w:snapToGrid w:val="0"/>
              <w:spacing w:line="360" w:lineRule="auto"/>
              <w:jc w:val="left"/>
              <w:rPr>
                <w:sz w:val="22"/>
              </w:rPr>
            </w:pPr>
            <w:r>
              <w:rPr>
                <w:sz w:val="22"/>
              </w:rPr>
              <w:t>内置</w:t>
            </w:r>
            <w:r>
              <w:rPr>
                <w:sz w:val="22"/>
              </w:rPr>
              <w:t>2×5W</w:t>
            </w:r>
            <w:r>
              <w:rPr>
                <w:sz w:val="22"/>
              </w:rPr>
              <w:t>高保真喇叭，支持语音播报</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分诊大屏（</w:t>
      </w:r>
      <w:r>
        <w:rPr>
          <w:b/>
          <w:sz w:val="22"/>
        </w:rPr>
        <w:t>3</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5"/>
        <w:gridCol w:w="7235"/>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7235"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lastRenderedPageBreak/>
              <w:t>液晶尺寸</w:t>
            </w:r>
          </w:p>
        </w:tc>
        <w:tc>
          <w:tcPr>
            <w:tcW w:w="7235" w:type="dxa"/>
            <w:vAlign w:val="center"/>
          </w:tcPr>
          <w:p w:rsidR="00687A2C" w:rsidRDefault="00687A2C" w:rsidP="00353273">
            <w:pPr>
              <w:snapToGrid w:val="0"/>
              <w:spacing w:line="360" w:lineRule="auto"/>
              <w:jc w:val="left"/>
              <w:rPr>
                <w:sz w:val="22"/>
              </w:rPr>
            </w:pPr>
            <w:r>
              <w:rPr>
                <w:sz w:val="22"/>
              </w:rPr>
              <w:t>≥55</w:t>
            </w:r>
            <w:r>
              <w:rPr>
                <w:sz w:val="22"/>
              </w:rPr>
              <w:t>寸</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CPU</w:t>
            </w:r>
          </w:p>
        </w:tc>
        <w:tc>
          <w:tcPr>
            <w:tcW w:w="7235" w:type="dxa"/>
            <w:vAlign w:val="center"/>
          </w:tcPr>
          <w:p w:rsidR="00687A2C" w:rsidRDefault="00687A2C" w:rsidP="00353273">
            <w:pPr>
              <w:snapToGrid w:val="0"/>
              <w:spacing w:line="360" w:lineRule="auto"/>
              <w:jc w:val="left"/>
              <w:rPr>
                <w:sz w:val="22"/>
              </w:rPr>
            </w:pPr>
            <w:r>
              <w:rPr>
                <w:sz w:val="22"/>
              </w:rPr>
              <w:t>主频不低于</w:t>
            </w:r>
            <w:r>
              <w:rPr>
                <w:sz w:val="22"/>
              </w:rPr>
              <w:t>1.6Ghz</w:t>
            </w:r>
            <w:r>
              <w:rPr>
                <w:sz w:val="22"/>
              </w:rPr>
              <w:t>，</w:t>
            </w:r>
            <w:proofErr w:type="gramStart"/>
            <w:r>
              <w:rPr>
                <w:sz w:val="22"/>
              </w:rPr>
              <w:t>四核</w:t>
            </w:r>
            <w:proofErr w:type="gramEnd"/>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内存</w:t>
            </w:r>
          </w:p>
        </w:tc>
        <w:tc>
          <w:tcPr>
            <w:tcW w:w="7235" w:type="dxa"/>
            <w:vAlign w:val="center"/>
          </w:tcPr>
          <w:p w:rsidR="00687A2C" w:rsidRDefault="00687A2C" w:rsidP="00353273">
            <w:pPr>
              <w:snapToGrid w:val="0"/>
              <w:spacing w:line="360" w:lineRule="auto"/>
              <w:jc w:val="left"/>
              <w:rPr>
                <w:sz w:val="22"/>
              </w:rPr>
            </w:pPr>
            <w:r>
              <w:rPr>
                <w:sz w:val="22"/>
              </w:rPr>
              <w:t>≥DDR-1G</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存储</w:t>
            </w:r>
          </w:p>
        </w:tc>
        <w:tc>
          <w:tcPr>
            <w:tcW w:w="7235" w:type="dxa"/>
            <w:vAlign w:val="center"/>
          </w:tcPr>
          <w:p w:rsidR="00687A2C" w:rsidRDefault="00687A2C" w:rsidP="00353273">
            <w:pPr>
              <w:snapToGrid w:val="0"/>
              <w:spacing w:line="360" w:lineRule="auto"/>
              <w:jc w:val="left"/>
              <w:rPr>
                <w:sz w:val="22"/>
              </w:rPr>
            </w:pPr>
            <w:r>
              <w:rPr>
                <w:sz w:val="22"/>
              </w:rPr>
              <w:t>≥EMMC-32G</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网卡</w:t>
            </w:r>
          </w:p>
        </w:tc>
        <w:tc>
          <w:tcPr>
            <w:tcW w:w="7235" w:type="dxa"/>
            <w:vAlign w:val="center"/>
          </w:tcPr>
          <w:p w:rsidR="00687A2C" w:rsidRDefault="00687A2C" w:rsidP="00353273">
            <w:pPr>
              <w:snapToGrid w:val="0"/>
              <w:spacing w:line="360" w:lineRule="auto"/>
              <w:jc w:val="left"/>
              <w:rPr>
                <w:sz w:val="22"/>
              </w:rPr>
            </w:pPr>
            <w:r>
              <w:rPr>
                <w:sz w:val="22"/>
              </w:rPr>
              <w:t>集成百兆以太网控制器</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操作系统</w:t>
            </w:r>
          </w:p>
        </w:tc>
        <w:tc>
          <w:tcPr>
            <w:tcW w:w="7235" w:type="dxa"/>
            <w:vAlign w:val="center"/>
          </w:tcPr>
          <w:p w:rsidR="00687A2C" w:rsidRDefault="00687A2C" w:rsidP="00353273">
            <w:pPr>
              <w:snapToGrid w:val="0"/>
              <w:spacing w:line="360" w:lineRule="auto"/>
              <w:rPr>
                <w:sz w:val="22"/>
              </w:rPr>
            </w:pPr>
            <w:r>
              <w:rPr>
                <w:sz w:val="22"/>
              </w:rPr>
              <w:t>操作系统：</w:t>
            </w:r>
            <w:r>
              <w:rPr>
                <w:sz w:val="22"/>
              </w:rPr>
              <w:t>Android 9.0</w:t>
            </w:r>
            <w:r>
              <w:rPr>
                <w:sz w:val="22"/>
              </w:rPr>
              <w:t>及以上系统</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显示分辨率</w:t>
            </w:r>
          </w:p>
        </w:tc>
        <w:tc>
          <w:tcPr>
            <w:tcW w:w="7235" w:type="dxa"/>
            <w:vAlign w:val="center"/>
          </w:tcPr>
          <w:p w:rsidR="00687A2C" w:rsidRDefault="00687A2C" w:rsidP="00353273">
            <w:pPr>
              <w:snapToGrid w:val="0"/>
              <w:spacing w:line="360" w:lineRule="auto"/>
              <w:jc w:val="left"/>
              <w:rPr>
                <w:sz w:val="22"/>
              </w:rPr>
            </w:pPr>
            <w:r>
              <w:rPr>
                <w:sz w:val="22"/>
              </w:rPr>
              <w:t>≥1920</w:t>
            </w:r>
            <w:r>
              <w:rPr>
                <w:sz w:val="22"/>
              </w:rPr>
              <w:t>（垂直）</w:t>
            </w:r>
            <w:r>
              <w:rPr>
                <w:sz w:val="22"/>
              </w:rPr>
              <w:t>×1080</w:t>
            </w:r>
            <w:r>
              <w:rPr>
                <w:sz w:val="22"/>
              </w:rPr>
              <w:t>（水平）</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屏幕比例</w:t>
            </w:r>
          </w:p>
        </w:tc>
        <w:tc>
          <w:tcPr>
            <w:tcW w:w="7235" w:type="dxa"/>
            <w:vAlign w:val="center"/>
          </w:tcPr>
          <w:p w:rsidR="00687A2C" w:rsidRDefault="00687A2C" w:rsidP="00353273">
            <w:pPr>
              <w:snapToGrid w:val="0"/>
              <w:spacing w:line="360" w:lineRule="auto"/>
              <w:jc w:val="left"/>
              <w:rPr>
                <w:sz w:val="22"/>
              </w:rPr>
            </w:pPr>
            <w:r>
              <w:rPr>
                <w:sz w:val="22"/>
              </w:rPr>
              <w:t>16:9</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场频率</w:t>
            </w:r>
          </w:p>
        </w:tc>
        <w:tc>
          <w:tcPr>
            <w:tcW w:w="7235" w:type="dxa"/>
            <w:vAlign w:val="center"/>
          </w:tcPr>
          <w:p w:rsidR="00687A2C" w:rsidRDefault="00687A2C" w:rsidP="00353273">
            <w:pPr>
              <w:snapToGrid w:val="0"/>
              <w:spacing w:line="360" w:lineRule="auto"/>
              <w:jc w:val="left"/>
              <w:rPr>
                <w:sz w:val="22"/>
              </w:rPr>
            </w:pPr>
            <w:r>
              <w:rPr>
                <w:sz w:val="22"/>
              </w:rPr>
              <w:t>≥60HZ</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面板亮度</w:t>
            </w:r>
          </w:p>
        </w:tc>
        <w:tc>
          <w:tcPr>
            <w:tcW w:w="7235" w:type="dxa"/>
            <w:vAlign w:val="center"/>
          </w:tcPr>
          <w:p w:rsidR="00687A2C" w:rsidRDefault="00687A2C" w:rsidP="00353273">
            <w:pPr>
              <w:snapToGrid w:val="0"/>
              <w:spacing w:line="360" w:lineRule="auto"/>
              <w:jc w:val="left"/>
              <w:rPr>
                <w:sz w:val="22"/>
              </w:rPr>
            </w:pPr>
            <w:r>
              <w:rPr>
                <w:sz w:val="22"/>
              </w:rPr>
              <w:t xml:space="preserve">≥300 cd/m2  </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可视角度</w:t>
            </w:r>
          </w:p>
        </w:tc>
        <w:tc>
          <w:tcPr>
            <w:tcW w:w="7235" w:type="dxa"/>
            <w:vAlign w:val="center"/>
          </w:tcPr>
          <w:p w:rsidR="00687A2C" w:rsidRDefault="00687A2C" w:rsidP="00353273">
            <w:pPr>
              <w:snapToGrid w:val="0"/>
              <w:spacing w:line="360" w:lineRule="auto"/>
              <w:jc w:val="left"/>
              <w:rPr>
                <w:sz w:val="22"/>
              </w:rPr>
            </w:pPr>
            <w:r>
              <w:rPr>
                <w:sz w:val="22"/>
              </w:rPr>
              <w:t>全视角</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音频输出</w:t>
            </w:r>
          </w:p>
        </w:tc>
        <w:tc>
          <w:tcPr>
            <w:tcW w:w="7235" w:type="dxa"/>
            <w:vAlign w:val="center"/>
          </w:tcPr>
          <w:p w:rsidR="00687A2C" w:rsidRDefault="00687A2C" w:rsidP="00353273">
            <w:pPr>
              <w:snapToGrid w:val="0"/>
              <w:spacing w:line="360" w:lineRule="auto"/>
              <w:jc w:val="left"/>
              <w:rPr>
                <w:sz w:val="22"/>
              </w:rPr>
            </w:pPr>
            <w:r>
              <w:rPr>
                <w:sz w:val="22"/>
              </w:rPr>
              <w:t>自带喇叭</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显示色彩</w:t>
            </w:r>
          </w:p>
        </w:tc>
        <w:tc>
          <w:tcPr>
            <w:tcW w:w="7235" w:type="dxa"/>
            <w:vAlign w:val="center"/>
          </w:tcPr>
          <w:p w:rsidR="00687A2C" w:rsidRDefault="00687A2C" w:rsidP="00353273">
            <w:pPr>
              <w:snapToGrid w:val="0"/>
              <w:spacing w:line="360" w:lineRule="auto"/>
              <w:jc w:val="left"/>
              <w:rPr>
                <w:sz w:val="22"/>
              </w:rPr>
            </w:pPr>
            <w:r>
              <w:rPr>
                <w:sz w:val="22"/>
              </w:rPr>
              <w:t xml:space="preserve">≥16.7M </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对比度</w:t>
            </w:r>
          </w:p>
        </w:tc>
        <w:tc>
          <w:tcPr>
            <w:tcW w:w="7235" w:type="dxa"/>
            <w:vAlign w:val="center"/>
          </w:tcPr>
          <w:p w:rsidR="00687A2C" w:rsidRDefault="00687A2C" w:rsidP="00353273">
            <w:pPr>
              <w:snapToGrid w:val="0"/>
              <w:spacing w:line="360" w:lineRule="auto"/>
              <w:jc w:val="left"/>
              <w:rPr>
                <w:sz w:val="22"/>
              </w:rPr>
            </w:pPr>
            <w:r>
              <w:rPr>
                <w:sz w:val="22"/>
              </w:rPr>
              <w:t>≥3000:1</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网络</w:t>
            </w:r>
          </w:p>
        </w:tc>
        <w:tc>
          <w:tcPr>
            <w:tcW w:w="7235" w:type="dxa"/>
            <w:vAlign w:val="center"/>
          </w:tcPr>
          <w:p w:rsidR="00687A2C" w:rsidRDefault="00687A2C" w:rsidP="00353273">
            <w:pPr>
              <w:snapToGrid w:val="0"/>
              <w:spacing w:line="360" w:lineRule="auto"/>
              <w:jc w:val="left"/>
              <w:rPr>
                <w:sz w:val="22"/>
              </w:rPr>
            </w:pPr>
            <w:r>
              <w:rPr>
                <w:sz w:val="22"/>
              </w:rPr>
              <w:t>支持</w:t>
            </w:r>
            <w:r>
              <w:rPr>
                <w:sz w:val="22"/>
              </w:rPr>
              <w:t>wifi</w:t>
            </w:r>
            <w:r>
              <w:rPr>
                <w:sz w:val="22"/>
              </w:rPr>
              <w:t>功能</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手术信息显示屏（</w:t>
      </w:r>
      <w:r>
        <w:rPr>
          <w:b/>
          <w:sz w:val="22"/>
        </w:rPr>
        <w:t>2</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5"/>
        <w:gridCol w:w="7235"/>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7235"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液晶尺寸</w:t>
            </w:r>
          </w:p>
        </w:tc>
        <w:tc>
          <w:tcPr>
            <w:tcW w:w="7235" w:type="dxa"/>
            <w:vAlign w:val="center"/>
          </w:tcPr>
          <w:p w:rsidR="00687A2C" w:rsidRDefault="00687A2C" w:rsidP="00353273">
            <w:pPr>
              <w:snapToGrid w:val="0"/>
              <w:spacing w:line="360" w:lineRule="auto"/>
              <w:jc w:val="left"/>
              <w:rPr>
                <w:sz w:val="22"/>
              </w:rPr>
            </w:pPr>
            <w:r>
              <w:rPr>
                <w:sz w:val="22"/>
              </w:rPr>
              <w:t>≥55</w:t>
            </w:r>
            <w:r>
              <w:rPr>
                <w:sz w:val="22"/>
              </w:rPr>
              <w:t>寸</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CPU</w:t>
            </w:r>
          </w:p>
        </w:tc>
        <w:tc>
          <w:tcPr>
            <w:tcW w:w="7235" w:type="dxa"/>
            <w:vAlign w:val="center"/>
          </w:tcPr>
          <w:p w:rsidR="00687A2C" w:rsidRDefault="00687A2C" w:rsidP="00353273">
            <w:pPr>
              <w:snapToGrid w:val="0"/>
              <w:spacing w:line="360" w:lineRule="auto"/>
              <w:jc w:val="left"/>
              <w:rPr>
                <w:sz w:val="22"/>
              </w:rPr>
            </w:pPr>
            <w:r>
              <w:rPr>
                <w:sz w:val="22"/>
              </w:rPr>
              <w:t>主频不低于</w:t>
            </w:r>
            <w:r>
              <w:rPr>
                <w:sz w:val="22"/>
              </w:rPr>
              <w:t>1.6Ghz</w:t>
            </w:r>
            <w:r>
              <w:rPr>
                <w:sz w:val="22"/>
              </w:rPr>
              <w:t>，</w:t>
            </w:r>
            <w:proofErr w:type="gramStart"/>
            <w:r>
              <w:rPr>
                <w:sz w:val="22"/>
              </w:rPr>
              <w:t>四核</w:t>
            </w:r>
            <w:proofErr w:type="gramEnd"/>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内存</w:t>
            </w:r>
          </w:p>
        </w:tc>
        <w:tc>
          <w:tcPr>
            <w:tcW w:w="7235" w:type="dxa"/>
            <w:vAlign w:val="center"/>
          </w:tcPr>
          <w:p w:rsidR="00687A2C" w:rsidRDefault="00687A2C" w:rsidP="00353273">
            <w:pPr>
              <w:snapToGrid w:val="0"/>
              <w:spacing w:line="360" w:lineRule="auto"/>
              <w:jc w:val="left"/>
              <w:rPr>
                <w:sz w:val="22"/>
              </w:rPr>
            </w:pPr>
            <w:r>
              <w:rPr>
                <w:sz w:val="22"/>
              </w:rPr>
              <w:t>≥DDR-1G</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存储</w:t>
            </w:r>
          </w:p>
        </w:tc>
        <w:tc>
          <w:tcPr>
            <w:tcW w:w="7235" w:type="dxa"/>
            <w:vAlign w:val="center"/>
          </w:tcPr>
          <w:p w:rsidR="00687A2C" w:rsidRDefault="00687A2C" w:rsidP="00353273">
            <w:pPr>
              <w:snapToGrid w:val="0"/>
              <w:spacing w:line="360" w:lineRule="auto"/>
              <w:jc w:val="left"/>
              <w:rPr>
                <w:sz w:val="22"/>
              </w:rPr>
            </w:pPr>
            <w:r>
              <w:rPr>
                <w:sz w:val="22"/>
              </w:rPr>
              <w:t>≥EMMC-32G</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网卡</w:t>
            </w:r>
          </w:p>
        </w:tc>
        <w:tc>
          <w:tcPr>
            <w:tcW w:w="7235" w:type="dxa"/>
            <w:vAlign w:val="center"/>
          </w:tcPr>
          <w:p w:rsidR="00687A2C" w:rsidRDefault="00687A2C" w:rsidP="00353273">
            <w:pPr>
              <w:snapToGrid w:val="0"/>
              <w:spacing w:line="360" w:lineRule="auto"/>
              <w:jc w:val="left"/>
              <w:rPr>
                <w:sz w:val="22"/>
              </w:rPr>
            </w:pPr>
            <w:r>
              <w:rPr>
                <w:sz w:val="22"/>
              </w:rPr>
              <w:t>集成百兆以太网控制器</w:t>
            </w:r>
          </w:p>
        </w:tc>
      </w:tr>
      <w:tr w:rsidR="00687A2C" w:rsidTr="00353273">
        <w:trPr>
          <w:jc w:val="center"/>
        </w:trPr>
        <w:tc>
          <w:tcPr>
            <w:tcW w:w="0" w:type="auto"/>
            <w:vAlign w:val="center"/>
          </w:tcPr>
          <w:p w:rsidR="00687A2C" w:rsidRDefault="00687A2C" w:rsidP="00353273">
            <w:pPr>
              <w:snapToGrid w:val="0"/>
              <w:spacing w:line="360" w:lineRule="auto"/>
              <w:rPr>
                <w:sz w:val="22"/>
              </w:rPr>
            </w:pPr>
            <w:r>
              <w:rPr>
                <w:sz w:val="22"/>
              </w:rPr>
              <w:t>操作系统</w:t>
            </w:r>
          </w:p>
        </w:tc>
        <w:tc>
          <w:tcPr>
            <w:tcW w:w="7235" w:type="dxa"/>
            <w:vAlign w:val="center"/>
          </w:tcPr>
          <w:p w:rsidR="00687A2C" w:rsidRDefault="00687A2C" w:rsidP="00353273">
            <w:pPr>
              <w:snapToGrid w:val="0"/>
              <w:spacing w:line="360" w:lineRule="auto"/>
              <w:rPr>
                <w:sz w:val="22"/>
              </w:rPr>
            </w:pPr>
            <w:r>
              <w:rPr>
                <w:sz w:val="22"/>
              </w:rPr>
              <w:t>操作系统：</w:t>
            </w:r>
            <w:r>
              <w:rPr>
                <w:sz w:val="22"/>
              </w:rPr>
              <w:t>Android 9.0</w:t>
            </w:r>
            <w:r>
              <w:rPr>
                <w:sz w:val="22"/>
              </w:rPr>
              <w:t>及以上系统</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显示分辨率</w:t>
            </w:r>
          </w:p>
        </w:tc>
        <w:tc>
          <w:tcPr>
            <w:tcW w:w="7235" w:type="dxa"/>
            <w:vAlign w:val="center"/>
          </w:tcPr>
          <w:p w:rsidR="00687A2C" w:rsidRDefault="00687A2C" w:rsidP="00353273">
            <w:pPr>
              <w:snapToGrid w:val="0"/>
              <w:spacing w:line="360" w:lineRule="auto"/>
              <w:jc w:val="left"/>
              <w:rPr>
                <w:sz w:val="22"/>
              </w:rPr>
            </w:pPr>
            <w:r>
              <w:rPr>
                <w:sz w:val="22"/>
              </w:rPr>
              <w:t>≥1920</w:t>
            </w:r>
            <w:r>
              <w:rPr>
                <w:sz w:val="22"/>
              </w:rPr>
              <w:t>（垂直）</w:t>
            </w:r>
            <w:r>
              <w:rPr>
                <w:sz w:val="22"/>
              </w:rPr>
              <w:t>×1080</w:t>
            </w:r>
            <w:r>
              <w:rPr>
                <w:sz w:val="22"/>
              </w:rPr>
              <w:t>（水平）</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屏幕比例</w:t>
            </w:r>
          </w:p>
        </w:tc>
        <w:tc>
          <w:tcPr>
            <w:tcW w:w="7235" w:type="dxa"/>
            <w:vAlign w:val="center"/>
          </w:tcPr>
          <w:p w:rsidR="00687A2C" w:rsidRDefault="00687A2C" w:rsidP="00353273">
            <w:pPr>
              <w:snapToGrid w:val="0"/>
              <w:spacing w:line="360" w:lineRule="auto"/>
              <w:jc w:val="left"/>
              <w:rPr>
                <w:sz w:val="22"/>
              </w:rPr>
            </w:pPr>
            <w:r>
              <w:rPr>
                <w:sz w:val="22"/>
              </w:rPr>
              <w:t>16:9</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场频率</w:t>
            </w:r>
          </w:p>
        </w:tc>
        <w:tc>
          <w:tcPr>
            <w:tcW w:w="7235" w:type="dxa"/>
            <w:vAlign w:val="center"/>
          </w:tcPr>
          <w:p w:rsidR="00687A2C" w:rsidRDefault="00687A2C" w:rsidP="00353273">
            <w:pPr>
              <w:snapToGrid w:val="0"/>
              <w:spacing w:line="360" w:lineRule="auto"/>
              <w:jc w:val="left"/>
              <w:rPr>
                <w:sz w:val="22"/>
              </w:rPr>
            </w:pPr>
            <w:r>
              <w:rPr>
                <w:sz w:val="22"/>
              </w:rPr>
              <w:t>≥60HZ</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面板亮度</w:t>
            </w:r>
          </w:p>
        </w:tc>
        <w:tc>
          <w:tcPr>
            <w:tcW w:w="7235" w:type="dxa"/>
            <w:vAlign w:val="center"/>
          </w:tcPr>
          <w:p w:rsidR="00687A2C" w:rsidRDefault="00687A2C" w:rsidP="00353273">
            <w:pPr>
              <w:snapToGrid w:val="0"/>
              <w:spacing w:line="360" w:lineRule="auto"/>
              <w:jc w:val="left"/>
              <w:rPr>
                <w:sz w:val="22"/>
              </w:rPr>
            </w:pPr>
            <w:r>
              <w:rPr>
                <w:sz w:val="22"/>
              </w:rPr>
              <w:t xml:space="preserve">≥300 cd/m2  </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可视角度</w:t>
            </w:r>
          </w:p>
        </w:tc>
        <w:tc>
          <w:tcPr>
            <w:tcW w:w="7235" w:type="dxa"/>
            <w:vAlign w:val="center"/>
          </w:tcPr>
          <w:p w:rsidR="00687A2C" w:rsidRDefault="00687A2C" w:rsidP="00353273">
            <w:pPr>
              <w:snapToGrid w:val="0"/>
              <w:spacing w:line="360" w:lineRule="auto"/>
              <w:jc w:val="left"/>
              <w:rPr>
                <w:sz w:val="22"/>
              </w:rPr>
            </w:pPr>
            <w:r>
              <w:rPr>
                <w:sz w:val="22"/>
              </w:rPr>
              <w:t>全视角</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音频输出</w:t>
            </w:r>
          </w:p>
        </w:tc>
        <w:tc>
          <w:tcPr>
            <w:tcW w:w="7235" w:type="dxa"/>
            <w:vAlign w:val="center"/>
          </w:tcPr>
          <w:p w:rsidR="00687A2C" w:rsidRDefault="00687A2C" w:rsidP="00353273">
            <w:pPr>
              <w:snapToGrid w:val="0"/>
              <w:spacing w:line="360" w:lineRule="auto"/>
              <w:jc w:val="left"/>
              <w:rPr>
                <w:sz w:val="22"/>
              </w:rPr>
            </w:pPr>
            <w:r>
              <w:rPr>
                <w:sz w:val="22"/>
              </w:rPr>
              <w:t>自带喇叭</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lastRenderedPageBreak/>
              <w:t>显示色彩</w:t>
            </w:r>
          </w:p>
        </w:tc>
        <w:tc>
          <w:tcPr>
            <w:tcW w:w="7235" w:type="dxa"/>
            <w:vAlign w:val="center"/>
          </w:tcPr>
          <w:p w:rsidR="00687A2C" w:rsidRDefault="00687A2C" w:rsidP="00353273">
            <w:pPr>
              <w:snapToGrid w:val="0"/>
              <w:spacing w:line="360" w:lineRule="auto"/>
              <w:jc w:val="left"/>
              <w:rPr>
                <w:sz w:val="22"/>
              </w:rPr>
            </w:pPr>
            <w:r>
              <w:rPr>
                <w:sz w:val="22"/>
              </w:rPr>
              <w:t xml:space="preserve">≥16.7M </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对比度</w:t>
            </w:r>
          </w:p>
        </w:tc>
        <w:tc>
          <w:tcPr>
            <w:tcW w:w="7235" w:type="dxa"/>
            <w:vAlign w:val="center"/>
          </w:tcPr>
          <w:p w:rsidR="00687A2C" w:rsidRDefault="00687A2C" w:rsidP="00353273">
            <w:pPr>
              <w:snapToGrid w:val="0"/>
              <w:spacing w:line="360" w:lineRule="auto"/>
              <w:jc w:val="left"/>
              <w:rPr>
                <w:sz w:val="22"/>
              </w:rPr>
            </w:pPr>
            <w:r>
              <w:rPr>
                <w:sz w:val="22"/>
              </w:rPr>
              <w:t>≥3000:1</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网络</w:t>
            </w:r>
          </w:p>
        </w:tc>
        <w:tc>
          <w:tcPr>
            <w:tcW w:w="7235" w:type="dxa"/>
            <w:vAlign w:val="center"/>
          </w:tcPr>
          <w:p w:rsidR="00687A2C" w:rsidRDefault="00687A2C" w:rsidP="00353273">
            <w:pPr>
              <w:snapToGrid w:val="0"/>
              <w:spacing w:line="360" w:lineRule="auto"/>
              <w:jc w:val="left"/>
              <w:rPr>
                <w:sz w:val="22"/>
              </w:rPr>
            </w:pPr>
            <w:r>
              <w:rPr>
                <w:sz w:val="22"/>
              </w:rPr>
              <w:t>支持</w:t>
            </w:r>
            <w:r>
              <w:rPr>
                <w:sz w:val="22"/>
              </w:rPr>
              <w:t>wifi</w:t>
            </w:r>
            <w:r>
              <w:rPr>
                <w:sz w:val="22"/>
              </w:rPr>
              <w:t>功能</w:t>
            </w:r>
          </w:p>
        </w:tc>
      </w:tr>
    </w:tbl>
    <w:p w:rsidR="00687A2C" w:rsidRDefault="00687A2C" w:rsidP="00687A2C">
      <w:pPr>
        <w:pStyle w:val="a4"/>
        <w:adjustRightInd w:val="0"/>
        <w:snapToGrid w:val="0"/>
        <w:spacing w:line="360" w:lineRule="auto"/>
        <w:ind w:left="882" w:firstLine="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医院信息发布显示屏（</w:t>
      </w:r>
      <w:r>
        <w:rPr>
          <w:b/>
          <w:sz w:val="22"/>
        </w:rPr>
        <w:t>4</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5"/>
        <w:gridCol w:w="7235"/>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7235"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液晶尺寸</w:t>
            </w:r>
          </w:p>
        </w:tc>
        <w:tc>
          <w:tcPr>
            <w:tcW w:w="7235" w:type="dxa"/>
            <w:vAlign w:val="center"/>
          </w:tcPr>
          <w:p w:rsidR="00687A2C" w:rsidRDefault="00687A2C" w:rsidP="00353273">
            <w:pPr>
              <w:snapToGrid w:val="0"/>
              <w:spacing w:line="360" w:lineRule="auto"/>
              <w:jc w:val="left"/>
              <w:rPr>
                <w:sz w:val="22"/>
              </w:rPr>
            </w:pPr>
            <w:r>
              <w:rPr>
                <w:sz w:val="22"/>
              </w:rPr>
              <w:t>≥55</w:t>
            </w:r>
            <w:r>
              <w:rPr>
                <w:sz w:val="22"/>
              </w:rPr>
              <w:t>寸</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CPU</w:t>
            </w:r>
          </w:p>
        </w:tc>
        <w:tc>
          <w:tcPr>
            <w:tcW w:w="7235" w:type="dxa"/>
            <w:vAlign w:val="center"/>
          </w:tcPr>
          <w:p w:rsidR="00687A2C" w:rsidRDefault="00687A2C" w:rsidP="00353273">
            <w:pPr>
              <w:snapToGrid w:val="0"/>
              <w:spacing w:line="360" w:lineRule="auto"/>
              <w:jc w:val="left"/>
              <w:rPr>
                <w:sz w:val="22"/>
              </w:rPr>
            </w:pPr>
            <w:r>
              <w:rPr>
                <w:sz w:val="22"/>
              </w:rPr>
              <w:t>主频不低于</w:t>
            </w:r>
            <w:r>
              <w:rPr>
                <w:sz w:val="22"/>
              </w:rPr>
              <w:t>1.6Ghz</w:t>
            </w:r>
            <w:r>
              <w:rPr>
                <w:sz w:val="22"/>
              </w:rPr>
              <w:t>，</w:t>
            </w:r>
            <w:proofErr w:type="gramStart"/>
            <w:r>
              <w:rPr>
                <w:sz w:val="22"/>
              </w:rPr>
              <w:t>四核</w:t>
            </w:r>
            <w:proofErr w:type="gramEnd"/>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内存</w:t>
            </w:r>
          </w:p>
        </w:tc>
        <w:tc>
          <w:tcPr>
            <w:tcW w:w="7235" w:type="dxa"/>
            <w:vAlign w:val="center"/>
          </w:tcPr>
          <w:p w:rsidR="00687A2C" w:rsidRDefault="00687A2C" w:rsidP="00353273">
            <w:pPr>
              <w:snapToGrid w:val="0"/>
              <w:spacing w:line="360" w:lineRule="auto"/>
              <w:jc w:val="left"/>
              <w:rPr>
                <w:sz w:val="22"/>
              </w:rPr>
            </w:pPr>
            <w:r>
              <w:rPr>
                <w:sz w:val="22"/>
              </w:rPr>
              <w:t>≥DDR-1G</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存储</w:t>
            </w:r>
          </w:p>
        </w:tc>
        <w:tc>
          <w:tcPr>
            <w:tcW w:w="7235" w:type="dxa"/>
            <w:vAlign w:val="center"/>
          </w:tcPr>
          <w:p w:rsidR="00687A2C" w:rsidRDefault="00687A2C" w:rsidP="00353273">
            <w:pPr>
              <w:snapToGrid w:val="0"/>
              <w:spacing w:line="360" w:lineRule="auto"/>
              <w:jc w:val="left"/>
              <w:rPr>
                <w:sz w:val="22"/>
              </w:rPr>
            </w:pPr>
            <w:r>
              <w:rPr>
                <w:sz w:val="22"/>
              </w:rPr>
              <w:t>≥EMMC-32G</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网卡</w:t>
            </w:r>
          </w:p>
        </w:tc>
        <w:tc>
          <w:tcPr>
            <w:tcW w:w="7235" w:type="dxa"/>
            <w:vAlign w:val="center"/>
          </w:tcPr>
          <w:p w:rsidR="00687A2C" w:rsidRDefault="00687A2C" w:rsidP="00353273">
            <w:pPr>
              <w:snapToGrid w:val="0"/>
              <w:spacing w:line="360" w:lineRule="auto"/>
              <w:jc w:val="left"/>
              <w:rPr>
                <w:sz w:val="22"/>
              </w:rPr>
            </w:pPr>
            <w:r>
              <w:rPr>
                <w:sz w:val="22"/>
              </w:rPr>
              <w:t>集成百兆以太网控制器</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操作系统</w:t>
            </w:r>
          </w:p>
        </w:tc>
        <w:tc>
          <w:tcPr>
            <w:tcW w:w="7235" w:type="dxa"/>
            <w:vAlign w:val="center"/>
          </w:tcPr>
          <w:p w:rsidR="00687A2C" w:rsidRDefault="00687A2C" w:rsidP="00353273">
            <w:pPr>
              <w:snapToGrid w:val="0"/>
              <w:spacing w:line="360" w:lineRule="auto"/>
              <w:jc w:val="center"/>
              <w:rPr>
                <w:sz w:val="22"/>
              </w:rPr>
            </w:pPr>
            <w:r>
              <w:rPr>
                <w:sz w:val="22"/>
              </w:rPr>
              <w:t>操作系统：</w:t>
            </w:r>
            <w:r>
              <w:rPr>
                <w:sz w:val="22"/>
              </w:rPr>
              <w:t>Android 9.0</w:t>
            </w:r>
            <w:r>
              <w:rPr>
                <w:sz w:val="22"/>
              </w:rPr>
              <w:t>及以上系统</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显示分辨率</w:t>
            </w:r>
          </w:p>
        </w:tc>
        <w:tc>
          <w:tcPr>
            <w:tcW w:w="7235" w:type="dxa"/>
            <w:vAlign w:val="center"/>
          </w:tcPr>
          <w:p w:rsidR="00687A2C" w:rsidRDefault="00687A2C" w:rsidP="00353273">
            <w:pPr>
              <w:snapToGrid w:val="0"/>
              <w:spacing w:line="360" w:lineRule="auto"/>
              <w:jc w:val="left"/>
              <w:rPr>
                <w:sz w:val="22"/>
              </w:rPr>
            </w:pPr>
            <w:r>
              <w:rPr>
                <w:sz w:val="22"/>
              </w:rPr>
              <w:t>≥1920</w:t>
            </w:r>
            <w:r>
              <w:rPr>
                <w:sz w:val="22"/>
              </w:rPr>
              <w:t>（垂直）</w:t>
            </w:r>
            <w:r>
              <w:rPr>
                <w:sz w:val="22"/>
              </w:rPr>
              <w:t>×1080</w:t>
            </w:r>
            <w:r>
              <w:rPr>
                <w:sz w:val="22"/>
              </w:rPr>
              <w:t>（水平）</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屏幕比例</w:t>
            </w:r>
          </w:p>
        </w:tc>
        <w:tc>
          <w:tcPr>
            <w:tcW w:w="7235" w:type="dxa"/>
            <w:vAlign w:val="center"/>
          </w:tcPr>
          <w:p w:rsidR="00687A2C" w:rsidRDefault="00687A2C" w:rsidP="00353273">
            <w:pPr>
              <w:snapToGrid w:val="0"/>
              <w:spacing w:line="360" w:lineRule="auto"/>
              <w:jc w:val="left"/>
              <w:rPr>
                <w:sz w:val="22"/>
              </w:rPr>
            </w:pPr>
            <w:r>
              <w:rPr>
                <w:sz w:val="22"/>
              </w:rPr>
              <w:t>16:9</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场频率</w:t>
            </w:r>
          </w:p>
        </w:tc>
        <w:tc>
          <w:tcPr>
            <w:tcW w:w="7235" w:type="dxa"/>
            <w:vAlign w:val="center"/>
          </w:tcPr>
          <w:p w:rsidR="00687A2C" w:rsidRDefault="00687A2C" w:rsidP="00353273">
            <w:pPr>
              <w:snapToGrid w:val="0"/>
              <w:spacing w:line="360" w:lineRule="auto"/>
              <w:jc w:val="left"/>
              <w:rPr>
                <w:sz w:val="22"/>
              </w:rPr>
            </w:pPr>
            <w:r>
              <w:rPr>
                <w:sz w:val="22"/>
              </w:rPr>
              <w:t>≥60HZ</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面板亮度</w:t>
            </w:r>
          </w:p>
        </w:tc>
        <w:tc>
          <w:tcPr>
            <w:tcW w:w="7235" w:type="dxa"/>
            <w:vAlign w:val="center"/>
          </w:tcPr>
          <w:p w:rsidR="00687A2C" w:rsidRDefault="00687A2C" w:rsidP="00353273">
            <w:pPr>
              <w:snapToGrid w:val="0"/>
              <w:spacing w:line="360" w:lineRule="auto"/>
              <w:jc w:val="left"/>
              <w:rPr>
                <w:sz w:val="22"/>
              </w:rPr>
            </w:pPr>
            <w:r>
              <w:rPr>
                <w:sz w:val="22"/>
              </w:rPr>
              <w:t xml:space="preserve">≥300 cd/m2  </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可视角度</w:t>
            </w:r>
          </w:p>
        </w:tc>
        <w:tc>
          <w:tcPr>
            <w:tcW w:w="7235" w:type="dxa"/>
            <w:vAlign w:val="center"/>
          </w:tcPr>
          <w:p w:rsidR="00687A2C" w:rsidRDefault="00687A2C" w:rsidP="00353273">
            <w:pPr>
              <w:snapToGrid w:val="0"/>
              <w:spacing w:line="360" w:lineRule="auto"/>
              <w:jc w:val="left"/>
              <w:rPr>
                <w:sz w:val="22"/>
              </w:rPr>
            </w:pPr>
            <w:r>
              <w:rPr>
                <w:sz w:val="22"/>
              </w:rPr>
              <w:t>全视角</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音频输出</w:t>
            </w:r>
          </w:p>
        </w:tc>
        <w:tc>
          <w:tcPr>
            <w:tcW w:w="7235" w:type="dxa"/>
            <w:vAlign w:val="center"/>
          </w:tcPr>
          <w:p w:rsidR="00687A2C" w:rsidRDefault="00687A2C" w:rsidP="00353273">
            <w:pPr>
              <w:snapToGrid w:val="0"/>
              <w:spacing w:line="360" w:lineRule="auto"/>
              <w:jc w:val="left"/>
              <w:rPr>
                <w:sz w:val="22"/>
              </w:rPr>
            </w:pPr>
            <w:r>
              <w:rPr>
                <w:sz w:val="22"/>
              </w:rPr>
              <w:t>自带喇叭</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显示色彩</w:t>
            </w:r>
          </w:p>
        </w:tc>
        <w:tc>
          <w:tcPr>
            <w:tcW w:w="7235" w:type="dxa"/>
            <w:vAlign w:val="center"/>
          </w:tcPr>
          <w:p w:rsidR="00687A2C" w:rsidRDefault="00687A2C" w:rsidP="00353273">
            <w:pPr>
              <w:snapToGrid w:val="0"/>
              <w:spacing w:line="360" w:lineRule="auto"/>
              <w:jc w:val="left"/>
              <w:rPr>
                <w:sz w:val="22"/>
              </w:rPr>
            </w:pPr>
            <w:r>
              <w:rPr>
                <w:sz w:val="22"/>
              </w:rPr>
              <w:t xml:space="preserve">≥16.7M </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对比度</w:t>
            </w:r>
          </w:p>
        </w:tc>
        <w:tc>
          <w:tcPr>
            <w:tcW w:w="7235" w:type="dxa"/>
            <w:vAlign w:val="center"/>
          </w:tcPr>
          <w:p w:rsidR="00687A2C" w:rsidRDefault="00687A2C" w:rsidP="00353273">
            <w:pPr>
              <w:snapToGrid w:val="0"/>
              <w:spacing w:line="360" w:lineRule="auto"/>
              <w:jc w:val="left"/>
              <w:rPr>
                <w:sz w:val="22"/>
              </w:rPr>
            </w:pPr>
            <w:r>
              <w:rPr>
                <w:sz w:val="22"/>
              </w:rPr>
              <w:t>≥3000:1</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网络</w:t>
            </w:r>
          </w:p>
        </w:tc>
        <w:tc>
          <w:tcPr>
            <w:tcW w:w="7235" w:type="dxa"/>
            <w:vAlign w:val="center"/>
          </w:tcPr>
          <w:p w:rsidR="00687A2C" w:rsidRDefault="00687A2C" w:rsidP="00353273">
            <w:pPr>
              <w:snapToGrid w:val="0"/>
              <w:spacing w:line="360" w:lineRule="auto"/>
              <w:jc w:val="left"/>
              <w:rPr>
                <w:sz w:val="22"/>
              </w:rPr>
            </w:pPr>
            <w:r>
              <w:rPr>
                <w:sz w:val="22"/>
              </w:rPr>
              <w:t>支持</w:t>
            </w:r>
            <w:r>
              <w:rPr>
                <w:sz w:val="22"/>
              </w:rPr>
              <w:t>wifi</w:t>
            </w:r>
            <w:r>
              <w:rPr>
                <w:sz w:val="22"/>
              </w:rPr>
              <w:t>功能</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移动医生推车（</w:t>
      </w:r>
      <w:r>
        <w:rPr>
          <w:b/>
          <w:sz w:val="22"/>
        </w:rPr>
        <w:t>12</w:t>
      </w:r>
      <w:r>
        <w:rPr>
          <w:b/>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3"/>
        <w:gridCol w:w="8411"/>
      </w:tblGrid>
      <w:tr w:rsidR="00687A2C" w:rsidTr="00353273">
        <w:trPr>
          <w:tblHeader/>
          <w:jc w:val="center"/>
        </w:trPr>
        <w:tc>
          <w:tcPr>
            <w:tcW w:w="1443" w:type="dxa"/>
            <w:vAlign w:val="center"/>
          </w:tcPr>
          <w:p w:rsidR="00687A2C" w:rsidRDefault="00687A2C" w:rsidP="00353273">
            <w:pPr>
              <w:snapToGrid w:val="0"/>
              <w:spacing w:line="360" w:lineRule="auto"/>
              <w:jc w:val="center"/>
              <w:rPr>
                <w:b/>
                <w:sz w:val="22"/>
              </w:rPr>
            </w:pPr>
            <w:r>
              <w:rPr>
                <w:b/>
                <w:sz w:val="22"/>
              </w:rPr>
              <w:t>参数名称</w:t>
            </w:r>
          </w:p>
        </w:tc>
        <w:tc>
          <w:tcPr>
            <w:tcW w:w="8411"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1443" w:type="dxa"/>
            <w:vAlign w:val="center"/>
          </w:tcPr>
          <w:p w:rsidR="00687A2C" w:rsidRDefault="00687A2C" w:rsidP="00353273">
            <w:pPr>
              <w:snapToGrid w:val="0"/>
              <w:spacing w:line="360" w:lineRule="auto"/>
              <w:jc w:val="left"/>
              <w:rPr>
                <w:sz w:val="22"/>
              </w:rPr>
            </w:pPr>
            <w:r>
              <w:rPr>
                <w:sz w:val="22"/>
              </w:rPr>
              <w:t>车架材质</w:t>
            </w:r>
          </w:p>
        </w:tc>
        <w:tc>
          <w:tcPr>
            <w:tcW w:w="8411" w:type="dxa"/>
            <w:vAlign w:val="center"/>
          </w:tcPr>
          <w:p w:rsidR="00687A2C" w:rsidRDefault="00687A2C" w:rsidP="00353273">
            <w:pPr>
              <w:snapToGrid w:val="0"/>
              <w:spacing w:line="360" w:lineRule="auto"/>
              <w:jc w:val="left"/>
              <w:rPr>
                <w:sz w:val="22"/>
              </w:rPr>
            </w:pPr>
            <w:r>
              <w:rPr>
                <w:sz w:val="22"/>
              </w:rPr>
              <w:t>航空铝合金</w:t>
            </w:r>
            <w:r>
              <w:rPr>
                <w:sz w:val="22"/>
              </w:rPr>
              <w:t>+304</w:t>
            </w:r>
            <w:r>
              <w:rPr>
                <w:sz w:val="22"/>
              </w:rPr>
              <w:t>不锈钢车架，轻量化设计，承重</w:t>
            </w:r>
            <w:r>
              <w:rPr>
                <w:sz w:val="22"/>
              </w:rPr>
              <w:t>≥100kg</w:t>
            </w:r>
          </w:p>
        </w:tc>
      </w:tr>
      <w:tr w:rsidR="00687A2C" w:rsidTr="00353273">
        <w:trPr>
          <w:jc w:val="center"/>
        </w:trPr>
        <w:tc>
          <w:tcPr>
            <w:tcW w:w="1443" w:type="dxa"/>
            <w:vAlign w:val="center"/>
          </w:tcPr>
          <w:p w:rsidR="00687A2C" w:rsidRDefault="00687A2C" w:rsidP="00353273">
            <w:pPr>
              <w:snapToGrid w:val="0"/>
              <w:spacing w:line="360" w:lineRule="auto"/>
              <w:jc w:val="left"/>
              <w:rPr>
                <w:sz w:val="22"/>
              </w:rPr>
            </w:pPr>
            <w:r>
              <w:rPr>
                <w:sz w:val="22"/>
              </w:rPr>
              <w:t>台面材质</w:t>
            </w:r>
          </w:p>
        </w:tc>
        <w:tc>
          <w:tcPr>
            <w:tcW w:w="8411" w:type="dxa"/>
            <w:vAlign w:val="center"/>
          </w:tcPr>
          <w:p w:rsidR="00687A2C" w:rsidRDefault="00687A2C" w:rsidP="00353273">
            <w:pPr>
              <w:snapToGrid w:val="0"/>
              <w:spacing w:line="360" w:lineRule="auto"/>
              <w:jc w:val="left"/>
              <w:rPr>
                <w:sz w:val="22"/>
              </w:rPr>
            </w:pPr>
            <w:r>
              <w:rPr>
                <w:sz w:val="22"/>
              </w:rPr>
              <w:t>ABS</w:t>
            </w:r>
            <w:r>
              <w:rPr>
                <w:sz w:val="22"/>
              </w:rPr>
              <w:t>工程塑料台面，防刮耐磨、易清洁，适配医院消毒清洁要求</w:t>
            </w:r>
          </w:p>
        </w:tc>
      </w:tr>
      <w:tr w:rsidR="00687A2C" w:rsidTr="00353273">
        <w:trPr>
          <w:jc w:val="center"/>
        </w:trPr>
        <w:tc>
          <w:tcPr>
            <w:tcW w:w="1443" w:type="dxa"/>
            <w:vAlign w:val="center"/>
          </w:tcPr>
          <w:p w:rsidR="00687A2C" w:rsidRDefault="00687A2C" w:rsidP="00353273">
            <w:pPr>
              <w:snapToGrid w:val="0"/>
              <w:spacing w:line="360" w:lineRule="auto"/>
              <w:jc w:val="left"/>
              <w:rPr>
                <w:sz w:val="22"/>
              </w:rPr>
            </w:pPr>
            <w:r>
              <w:rPr>
                <w:sz w:val="22"/>
              </w:rPr>
              <w:t>脚轮</w:t>
            </w:r>
          </w:p>
        </w:tc>
        <w:tc>
          <w:tcPr>
            <w:tcW w:w="8411" w:type="dxa"/>
            <w:vAlign w:val="center"/>
          </w:tcPr>
          <w:p w:rsidR="00687A2C" w:rsidRDefault="00687A2C" w:rsidP="00353273">
            <w:pPr>
              <w:snapToGrid w:val="0"/>
              <w:spacing w:line="360" w:lineRule="auto"/>
              <w:jc w:val="left"/>
              <w:rPr>
                <w:sz w:val="22"/>
              </w:rPr>
            </w:pPr>
            <w:r>
              <w:rPr>
                <w:sz w:val="22"/>
              </w:rPr>
              <w:t>4</w:t>
            </w:r>
            <w:r>
              <w:rPr>
                <w:sz w:val="22"/>
              </w:rPr>
              <w:t>寸医用</w:t>
            </w:r>
            <w:proofErr w:type="gramStart"/>
            <w:r>
              <w:rPr>
                <w:sz w:val="22"/>
              </w:rPr>
              <w:t>静音万向</w:t>
            </w:r>
            <w:proofErr w:type="gramEnd"/>
            <w:r>
              <w:rPr>
                <w:sz w:val="22"/>
              </w:rPr>
              <w:t>脚轮，带刹车装置，</w:t>
            </w:r>
            <w:r>
              <w:rPr>
                <w:sz w:val="22"/>
              </w:rPr>
              <w:t>360°</w:t>
            </w:r>
            <w:r>
              <w:rPr>
                <w:sz w:val="22"/>
              </w:rPr>
              <w:t>旋转，移动灵活，噪音</w:t>
            </w:r>
            <w:r>
              <w:rPr>
                <w:sz w:val="22"/>
              </w:rPr>
              <w:t>≤30dB</w:t>
            </w:r>
            <w:r>
              <w:rPr>
                <w:sz w:val="22"/>
              </w:rPr>
              <w:t>，适配医院病房安静环境</w:t>
            </w:r>
          </w:p>
        </w:tc>
      </w:tr>
      <w:tr w:rsidR="00687A2C" w:rsidTr="00353273">
        <w:trPr>
          <w:jc w:val="center"/>
        </w:trPr>
        <w:tc>
          <w:tcPr>
            <w:tcW w:w="1443" w:type="dxa"/>
            <w:vAlign w:val="center"/>
          </w:tcPr>
          <w:p w:rsidR="00687A2C" w:rsidRDefault="00687A2C" w:rsidP="00353273">
            <w:pPr>
              <w:snapToGrid w:val="0"/>
              <w:spacing w:line="360" w:lineRule="auto"/>
              <w:jc w:val="left"/>
              <w:rPr>
                <w:sz w:val="22"/>
              </w:rPr>
            </w:pPr>
            <w:r>
              <w:rPr>
                <w:sz w:val="22"/>
              </w:rPr>
              <w:t>抽屉</w:t>
            </w:r>
          </w:p>
        </w:tc>
        <w:tc>
          <w:tcPr>
            <w:tcW w:w="8411" w:type="dxa"/>
            <w:vAlign w:val="center"/>
          </w:tcPr>
          <w:p w:rsidR="00687A2C" w:rsidRDefault="00687A2C" w:rsidP="00353273">
            <w:pPr>
              <w:snapToGrid w:val="0"/>
              <w:spacing w:line="360" w:lineRule="auto"/>
              <w:jc w:val="left"/>
              <w:rPr>
                <w:sz w:val="22"/>
              </w:rPr>
            </w:pPr>
            <w:proofErr w:type="gramStart"/>
            <w:r>
              <w:rPr>
                <w:sz w:val="22"/>
              </w:rPr>
              <w:t>标配</w:t>
            </w:r>
            <w:proofErr w:type="gramEnd"/>
            <w:r>
              <w:rPr>
                <w:sz w:val="22"/>
              </w:rPr>
              <w:t>≥2</w:t>
            </w:r>
            <w:r>
              <w:rPr>
                <w:sz w:val="22"/>
              </w:rPr>
              <w:t>个医用抽屉，带锁设计，可存放病历、听诊器、药品等医疗用品，适配医生查房需求。</w:t>
            </w:r>
          </w:p>
        </w:tc>
      </w:tr>
      <w:tr w:rsidR="00687A2C" w:rsidTr="00353273">
        <w:trPr>
          <w:jc w:val="center"/>
        </w:trPr>
        <w:tc>
          <w:tcPr>
            <w:tcW w:w="1443" w:type="dxa"/>
            <w:vAlign w:val="center"/>
          </w:tcPr>
          <w:p w:rsidR="00687A2C" w:rsidRDefault="00687A2C" w:rsidP="00353273">
            <w:pPr>
              <w:snapToGrid w:val="0"/>
              <w:spacing w:line="360" w:lineRule="auto"/>
              <w:jc w:val="left"/>
              <w:rPr>
                <w:sz w:val="22"/>
              </w:rPr>
            </w:pPr>
            <w:r>
              <w:rPr>
                <w:sz w:val="22"/>
              </w:rPr>
              <w:t>一体机配置</w:t>
            </w:r>
          </w:p>
        </w:tc>
        <w:tc>
          <w:tcPr>
            <w:tcW w:w="8411" w:type="dxa"/>
            <w:vAlign w:val="center"/>
          </w:tcPr>
          <w:p w:rsidR="00687A2C" w:rsidRDefault="00687A2C" w:rsidP="00353273">
            <w:pPr>
              <w:snapToGrid w:val="0"/>
              <w:spacing w:line="360" w:lineRule="auto"/>
              <w:jc w:val="left"/>
              <w:rPr>
                <w:sz w:val="22"/>
              </w:rPr>
            </w:pPr>
            <w:r>
              <w:rPr>
                <w:sz w:val="22"/>
              </w:rPr>
              <w:t>21.5</w:t>
            </w:r>
            <w:r>
              <w:rPr>
                <w:sz w:val="22"/>
              </w:rPr>
              <w:t>英寸</w:t>
            </w:r>
            <w:r>
              <w:rPr>
                <w:sz w:val="22"/>
              </w:rPr>
              <w:t xml:space="preserve">1920×1080 </w:t>
            </w:r>
            <w:r>
              <w:rPr>
                <w:sz w:val="22"/>
              </w:rPr>
              <w:t>全高清</w:t>
            </w:r>
            <w:r>
              <w:rPr>
                <w:sz w:val="22"/>
              </w:rPr>
              <w:t>IPS</w:t>
            </w:r>
            <w:r>
              <w:rPr>
                <w:sz w:val="22"/>
              </w:rPr>
              <w:t>液晶显示屏，</w:t>
            </w:r>
            <w:r>
              <w:rPr>
                <w:sz w:val="22"/>
              </w:rPr>
              <w:t>10</w:t>
            </w:r>
            <w:r>
              <w:rPr>
                <w:sz w:val="22"/>
              </w:rPr>
              <w:t>点电容触控，响应时间</w:t>
            </w:r>
            <w:r>
              <w:rPr>
                <w:sz w:val="22"/>
              </w:rPr>
              <w:t>≤5ms</w:t>
            </w:r>
            <w:r>
              <w:rPr>
                <w:sz w:val="22"/>
              </w:rPr>
              <w:t>，支持戴</w:t>
            </w:r>
            <w:r>
              <w:rPr>
                <w:sz w:val="22"/>
              </w:rPr>
              <w:lastRenderedPageBreak/>
              <w:t>手套触控；不低于</w:t>
            </w:r>
            <w:r>
              <w:rPr>
                <w:sz w:val="22"/>
              </w:rPr>
              <w:t>Intel</w:t>
            </w:r>
            <w:r>
              <w:rPr>
                <w:sz w:val="22"/>
              </w:rPr>
              <w:t>双核处理器，</w:t>
            </w:r>
            <w:r>
              <w:rPr>
                <w:sz w:val="22"/>
              </w:rPr>
              <w:t>≥4GB</w:t>
            </w:r>
            <w:r>
              <w:rPr>
                <w:sz w:val="22"/>
              </w:rPr>
              <w:t>运行内存，</w:t>
            </w:r>
            <w:r>
              <w:rPr>
                <w:sz w:val="22"/>
              </w:rPr>
              <w:t xml:space="preserve">≥64GB </w:t>
            </w:r>
            <w:r>
              <w:rPr>
                <w:sz w:val="22"/>
              </w:rPr>
              <w:t>固态硬盘，支持</w:t>
            </w:r>
            <w:r>
              <w:rPr>
                <w:sz w:val="22"/>
              </w:rPr>
              <w:t>7×24</w:t>
            </w:r>
            <w:r>
              <w:rPr>
                <w:sz w:val="22"/>
              </w:rPr>
              <w:t>小时不间断运行</w:t>
            </w:r>
          </w:p>
        </w:tc>
      </w:tr>
      <w:tr w:rsidR="00687A2C" w:rsidTr="00353273">
        <w:trPr>
          <w:jc w:val="center"/>
        </w:trPr>
        <w:tc>
          <w:tcPr>
            <w:tcW w:w="1443" w:type="dxa"/>
            <w:vAlign w:val="center"/>
          </w:tcPr>
          <w:p w:rsidR="00687A2C" w:rsidRDefault="00687A2C" w:rsidP="00353273">
            <w:pPr>
              <w:snapToGrid w:val="0"/>
              <w:spacing w:line="360" w:lineRule="auto"/>
              <w:jc w:val="left"/>
              <w:rPr>
                <w:sz w:val="22"/>
              </w:rPr>
            </w:pPr>
            <w:r>
              <w:rPr>
                <w:sz w:val="22"/>
              </w:rPr>
              <w:lastRenderedPageBreak/>
              <w:t>网络连接</w:t>
            </w:r>
          </w:p>
        </w:tc>
        <w:tc>
          <w:tcPr>
            <w:tcW w:w="8411" w:type="dxa"/>
            <w:vAlign w:val="center"/>
          </w:tcPr>
          <w:p w:rsidR="00687A2C" w:rsidRDefault="00687A2C" w:rsidP="00353273">
            <w:pPr>
              <w:snapToGrid w:val="0"/>
              <w:spacing w:line="360" w:lineRule="auto"/>
              <w:jc w:val="left"/>
              <w:rPr>
                <w:sz w:val="22"/>
              </w:rPr>
            </w:pPr>
            <w:r>
              <w:rPr>
                <w:sz w:val="22"/>
              </w:rPr>
              <w:t>支持</w:t>
            </w:r>
            <w:r>
              <w:rPr>
                <w:sz w:val="22"/>
              </w:rPr>
              <w:t xml:space="preserve">2.4G/5G </w:t>
            </w:r>
            <w:r>
              <w:rPr>
                <w:sz w:val="22"/>
              </w:rPr>
              <w:t>双频</w:t>
            </w:r>
            <w:r>
              <w:rPr>
                <w:sz w:val="22"/>
              </w:rPr>
              <w:t>WiFi 802.11 a/b/g/n/ac</w:t>
            </w:r>
          </w:p>
        </w:tc>
      </w:tr>
      <w:tr w:rsidR="00687A2C" w:rsidTr="00353273">
        <w:trPr>
          <w:jc w:val="center"/>
        </w:trPr>
        <w:tc>
          <w:tcPr>
            <w:tcW w:w="1443" w:type="dxa"/>
            <w:vAlign w:val="center"/>
          </w:tcPr>
          <w:p w:rsidR="00687A2C" w:rsidRDefault="00687A2C" w:rsidP="00353273">
            <w:pPr>
              <w:snapToGrid w:val="0"/>
              <w:spacing w:line="360" w:lineRule="auto"/>
              <w:jc w:val="left"/>
              <w:rPr>
                <w:sz w:val="22"/>
              </w:rPr>
            </w:pPr>
            <w:r>
              <w:rPr>
                <w:sz w:val="22"/>
              </w:rPr>
              <w:t>接口</w:t>
            </w:r>
          </w:p>
        </w:tc>
        <w:tc>
          <w:tcPr>
            <w:tcW w:w="8411" w:type="dxa"/>
            <w:vAlign w:val="center"/>
          </w:tcPr>
          <w:p w:rsidR="00687A2C" w:rsidRDefault="00687A2C" w:rsidP="00353273">
            <w:pPr>
              <w:snapToGrid w:val="0"/>
              <w:spacing w:line="360" w:lineRule="auto"/>
              <w:jc w:val="left"/>
              <w:rPr>
                <w:sz w:val="22"/>
              </w:rPr>
            </w:pPr>
            <w:r>
              <w:rPr>
                <w:sz w:val="22"/>
              </w:rPr>
              <w:t>≥2</w:t>
            </w:r>
            <w:r>
              <w:rPr>
                <w:sz w:val="22"/>
              </w:rPr>
              <w:t>个</w:t>
            </w:r>
            <w:r>
              <w:rPr>
                <w:sz w:val="22"/>
              </w:rPr>
              <w:t>USB2.0</w:t>
            </w:r>
            <w:r>
              <w:rPr>
                <w:sz w:val="22"/>
              </w:rPr>
              <w:t>前置接口、</w:t>
            </w:r>
            <w:r>
              <w:rPr>
                <w:sz w:val="22"/>
              </w:rPr>
              <w:t>≥2</w:t>
            </w:r>
            <w:r>
              <w:rPr>
                <w:sz w:val="22"/>
              </w:rPr>
              <w:t>个</w:t>
            </w:r>
            <w:r>
              <w:rPr>
                <w:sz w:val="22"/>
              </w:rPr>
              <w:t>USB3.0</w:t>
            </w:r>
            <w:r>
              <w:rPr>
                <w:sz w:val="22"/>
              </w:rPr>
              <w:t>接口、</w:t>
            </w:r>
            <w:r>
              <w:rPr>
                <w:sz w:val="22"/>
              </w:rPr>
              <w:t>≥1</w:t>
            </w:r>
            <w:r>
              <w:rPr>
                <w:sz w:val="22"/>
              </w:rPr>
              <w:t>个耳机接口、</w:t>
            </w:r>
            <w:r>
              <w:rPr>
                <w:sz w:val="22"/>
              </w:rPr>
              <w:t>≥1</w:t>
            </w:r>
            <w:r>
              <w:rPr>
                <w:sz w:val="22"/>
              </w:rPr>
              <w:t>个麦克风接口；后置</w:t>
            </w:r>
            <w:r>
              <w:rPr>
                <w:sz w:val="22"/>
              </w:rPr>
              <w:t>≥1</w:t>
            </w:r>
            <w:r>
              <w:rPr>
                <w:sz w:val="22"/>
              </w:rPr>
              <w:t>个</w:t>
            </w:r>
            <w:r>
              <w:rPr>
                <w:sz w:val="22"/>
              </w:rPr>
              <w:t>RJ45</w:t>
            </w:r>
            <w:r>
              <w:rPr>
                <w:sz w:val="22"/>
              </w:rPr>
              <w:t>千兆网口、</w:t>
            </w:r>
            <w:r>
              <w:rPr>
                <w:sz w:val="22"/>
              </w:rPr>
              <w:t>≥1</w:t>
            </w:r>
            <w:r>
              <w:rPr>
                <w:sz w:val="22"/>
              </w:rPr>
              <w:t>个</w:t>
            </w:r>
            <w:r>
              <w:rPr>
                <w:sz w:val="22"/>
              </w:rPr>
              <w:t>HDMI</w:t>
            </w:r>
            <w:r>
              <w:rPr>
                <w:sz w:val="22"/>
              </w:rPr>
              <w:t>接口、</w:t>
            </w:r>
            <w:r>
              <w:rPr>
                <w:sz w:val="22"/>
              </w:rPr>
              <w:t>≥1×</w:t>
            </w:r>
            <w:proofErr w:type="gramStart"/>
            <w:r>
              <w:rPr>
                <w:sz w:val="22"/>
              </w:rPr>
              <w:t>个</w:t>
            </w:r>
            <w:proofErr w:type="gramEnd"/>
            <w:r>
              <w:rPr>
                <w:sz w:val="22"/>
              </w:rPr>
              <w:t>串口，支持读卡器、</w:t>
            </w:r>
            <w:proofErr w:type="gramStart"/>
            <w:r>
              <w:rPr>
                <w:sz w:val="22"/>
              </w:rPr>
              <w:t>扫码枪</w:t>
            </w:r>
            <w:proofErr w:type="gramEnd"/>
            <w:r>
              <w:rPr>
                <w:sz w:val="22"/>
              </w:rPr>
              <w:t>等外设扩展</w:t>
            </w:r>
          </w:p>
        </w:tc>
      </w:tr>
      <w:tr w:rsidR="00687A2C" w:rsidTr="00353273">
        <w:trPr>
          <w:jc w:val="center"/>
        </w:trPr>
        <w:tc>
          <w:tcPr>
            <w:tcW w:w="1443" w:type="dxa"/>
            <w:vAlign w:val="center"/>
          </w:tcPr>
          <w:p w:rsidR="00687A2C" w:rsidRDefault="00687A2C" w:rsidP="00353273">
            <w:pPr>
              <w:snapToGrid w:val="0"/>
              <w:spacing w:line="360" w:lineRule="auto"/>
              <w:jc w:val="left"/>
              <w:rPr>
                <w:sz w:val="22"/>
              </w:rPr>
            </w:pPr>
            <w:r>
              <w:rPr>
                <w:sz w:val="22"/>
              </w:rPr>
              <w:t>系统</w:t>
            </w:r>
          </w:p>
        </w:tc>
        <w:tc>
          <w:tcPr>
            <w:tcW w:w="8411" w:type="dxa"/>
            <w:vAlign w:val="center"/>
          </w:tcPr>
          <w:p w:rsidR="00687A2C" w:rsidRDefault="00687A2C" w:rsidP="00353273">
            <w:pPr>
              <w:snapToGrid w:val="0"/>
              <w:spacing w:line="360" w:lineRule="auto"/>
              <w:jc w:val="left"/>
              <w:rPr>
                <w:sz w:val="22"/>
              </w:rPr>
            </w:pPr>
            <w:r>
              <w:rPr>
                <w:sz w:val="22"/>
              </w:rPr>
              <w:t>预装</w:t>
            </w:r>
            <w:r>
              <w:rPr>
                <w:sz w:val="22"/>
              </w:rPr>
              <w:t xml:space="preserve">Windows 10 </w:t>
            </w:r>
            <w:r>
              <w:rPr>
                <w:sz w:val="22"/>
              </w:rPr>
              <w:t>专业版操作系统</w:t>
            </w:r>
          </w:p>
        </w:tc>
      </w:tr>
      <w:tr w:rsidR="00687A2C" w:rsidTr="00353273">
        <w:trPr>
          <w:jc w:val="center"/>
        </w:trPr>
        <w:tc>
          <w:tcPr>
            <w:tcW w:w="1443" w:type="dxa"/>
            <w:vAlign w:val="center"/>
          </w:tcPr>
          <w:p w:rsidR="00687A2C" w:rsidRDefault="00687A2C" w:rsidP="00353273">
            <w:pPr>
              <w:snapToGrid w:val="0"/>
              <w:spacing w:line="360" w:lineRule="auto"/>
              <w:jc w:val="left"/>
              <w:rPr>
                <w:sz w:val="22"/>
              </w:rPr>
            </w:pPr>
            <w:r>
              <w:rPr>
                <w:sz w:val="22"/>
              </w:rPr>
              <w:t>电源</w:t>
            </w:r>
          </w:p>
        </w:tc>
        <w:tc>
          <w:tcPr>
            <w:tcW w:w="8411" w:type="dxa"/>
            <w:vAlign w:val="center"/>
          </w:tcPr>
          <w:p w:rsidR="00687A2C" w:rsidRDefault="00687A2C" w:rsidP="00353273">
            <w:pPr>
              <w:snapToGrid w:val="0"/>
              <w:spacing w:line="360" w:lineRule="auto"/>
              <w:jc w:val="left"/>
              <w:rPr>
                <w:sz w:val="22"/>
              </w:rPr>
            </w:pPr>
            <w:r>
              <w:rPr>
                <w:sz w:val="22"/>
              </w:rPr>
              <w:t>内置大容量锂电池，充电时间</w:t>
            </w:r>
            <w:r>
              <w:rPr>
                <w:sz w:val="22"/>
              </w:rPr>
              <w:t>≤6</w:t>
            </w:r>
            <w:r>
              <w:rPr>
                <w:sz w:val="22"/>
              </w:rPr>
              <w:t>小时，持续使用时间</w:t>
            </w:r>
            <w:r>
              <w:rPr>
                <w:sz w:val="22"/>
              </w:rPr>
              <w:t>≥8</w:t>
            </w:r>
            <w:r>
              <w:rPr>
                <w:sz w:val="22"/>
              </w:rPr>
              <w:t>小时，待机时间</w:t>
            </w:r>
            <w:r>
              <w:rPr>
                <w:sz w:val="22"/>
              </w:rPr>
              <w:t>≥24</w:t>
            </w:r>
            <w:r>
              <w:rPr>
                <w:sz w:val="22"/>
              </w:rPr>
              <w:t>小时</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移动护理推车（</w:t>
      </w:r>
      <w:r>
        <w:rPr>
          <w:b/>
          <w:sz w:val="22"/>
        </w:rPr>
        <w:t>18</w:t>
      </w:r>
      <w:r>
        <w:rPr>
          <w:b/>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2"/>
        <w:gridCol w:w="8412"/>
      </w:tblGrid>
      <w:tr w:rsidR="00687A2C" w:rsidTr="00353273">
        <w:trPr>
          <w:tblHeader/>
          <w:jc w:val="center"/>
        </w:trPr>
        <w:tc>
          <w:tcPr>
            <w:tcW w:w="1442" w:type="dxa"/>
            <w:vAlign w:val="center"/>
          </w:tcPr>
          <w:p w:rsidR="00687A2C" w:rsidRDefault="00687A2C" w:rsidP="00353273">
            <w:pPr>
              <w:snapToGrid w:val="0"/>
              <w:spacing w:line="360" w:lineRule="auto"/>
              <w:jc w:val="center"/>
              <w:rPr>
                <w:b/>
                <w:sz w:val="22"/>
              </w:rPr>
            </w:pPr>
            <w:r>
              <w:rPr>
                <w:b/>
                <w:sz w:val="22"/>
              </w:rPr>
              <w:t>参数名称</w:t>
            </w:r>
          </w:p>
        </w:tc>
        <w:tc>
          <w:tcPr>
            <w:tcW w:w="8412"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1442" w:type="dxa"/>
            <w:vAlign w:val="center"/>
          </w:tcPr>
          <w:p w:rsidR="00687A2C" w:rsidRDefault="00687A2C" w:rsidP="00353273">
            <w:pPr>
              <w:snapToGrid w:val="0"/>
              <w:spacing w:line="360" w:lineRule="auto"/>
              <w:jc w:val="left"/>
              <w:rPr>
                <w:sz w:val="22"/>
              </w:rPr>
            </w:pPr>
            <w:r>
              <w:rPr>
                <w:sz w:val="22"/>
              </w:rPr>
              <w:t>车架材质</w:t>
            </w:r>
          </w:p>
        </w:tc>
        <w:tc>
          <w:tcPr>
            <w:tcW w:w="8412" w:type="dxa"/>
            <w:vAlign w:val="center"/>
          </w:tcPr>
          <w:p w:rsidR="00687A2C" w:rsidRDefault="00687A2C" w:rsidP="00353273">
            <w:pPr>
              <w:snapToGrid w:val="0"/>
              <w:spacing w:line="360" w:lineRule="auto"/>
              <w:jc w:val="left"/>
              <w:rPr>
                <w:sz w:val="22"/>
              </w:rPr>
            </w:pPr>
            <w:r>
              <w:rPr>
                <w:sz w:val="22"/>
              </w:rPr>
              <w:t>304</w:t>
            </w:r>
            <w:r>
              <w:rPr>
                <w:sz w:val="22"/>
              </w:rPr>
              <w:t>不锈钢</w:t>
            </w:r>
            <w:r>
              <w:rPr>
                <w:sz w:val="22"/>
              </w:rPr>
              <w:t>+</w:t>
            </w:r>
            <w:r>
              <w:rPr>
                <w:sz w:val="22"/>
              </w:rPr>
              <w:t>航空铝合金车架，轻量化设计，承重</w:t>
            </w:r>
            <w:r>
              <w:rPr>
                <w:sz w:val="22"/>
              </w:rPr>
              <w:t>≥120kg</w:t>
            </w:r>
            <w:r>
              <w:rPr>
                <w:sz w:val="22"/>
              </w:rPr>
              <w:t>，防腐蚀、防生锈，适配医院病房、走廊移动使用</w:t>
            </w:r>
          </w:p>
        </w:tc>
      </w:tr>
      <w:tr w:rsidR="00687A2C" w:rsidTr="00353273">
        <w:trPr>
          <w:jc w:val="center"/>
        </w:trPr>
        <w:tc>
          <w:tcPr>
            <w:tcW w:w="1442" w:type="dxa"/>
            <w:vAlign w:val="center"/>
          </w:tcPr>
          <w:p w:rsidR="00687A2C" w:rsidRDefault="00687A2C" w:rsidP="00353273">
            <w:pPr>
              <w:snapToGrid w:val="0"/>
              <w:spacing w:line="360" w:lineRule="auto"/>
              <w:jc w:val="left"/>
              <w:rPr>
                <w:sz w:val="22"/>
              </w:rPr>
            </w:pPr>
            <w:r>
              <w:rPr>
                <w:sz w:val="22"/>
              </w:rPr>
              <w:t>台面材质</w:t>
            </w:r>
          </w:p>
        </w:tc>
        <w:tc>
          <w:tcPr>
            <w:tcW w:w="8412" w:type="dxa"/>
            <w:vAlign w:val="center"/>
          </w:tcPr>
          <w:p w:rsidR="00687A2C" w:rsidRDefault="00687A2C" w:rsidP="00353273">
            <w:pPr>
              <w:snapToGrid w:val="0"/>
              <w:spacing w:line="360" w:lineRule="auto"/>
              <w:jc w:val="left"/>
              <w:rPr>
                <w:sz w:val="22"/>
              </w:rPr>
            </w:pPr>
            <w:r>
              <w:rPr>
                <w:sz w:val="22"/>
              </w:rPr>
              <w:t>ABS</w:t>
            </w:r>
            <w:r>
              <w:rPr>
                <w:sz w:val="22"/>
              </w:rPr>
              <w:t>工程塑料台面，防刮耐磨、易清洁，适配医院消毒清洁要求</w:t>
            </w:r>
          </w:p>
        </w:tc>
      </w:tr>
      <w:tr w:rsidR="00687A2C" w:rsidTr="00353273">
        <w:trPr>
          <w:jc w:val="center"/>
        </w:trPr>
        <w:tc>
          <w:tcPr>
            <w:tcW w:w="1442" w:type="dxa"/>
            <w:vAlign w:val="center"/>
          </w:tcPr>
          <w:p w:rsidR="00687A2C" w:rsidRDefault="00687A2C" w:rsidP="00353273">
            <w:pPr>
              <w:snapToGrid w:val="0"/>
              <w:spacing w:line="360" w:lineRule="auto"/>
              <w:jc w:val="left"/>
              <w:rPr>
                <w:sz w:val="22"/>
              </w:rPr>
            </w:pPr>
            <w:r>
              <w:rPr>
                <w:sz w:val="22"/>
              </w:rPr>
              <w:t>柜体</w:t>
            </w:r>
          </w:p>
        </w:tc>
        <w:tc>
          <w:tcPr>
            <w:tcW w:w="8412" w:type="dxa"/>
            <w:vAlign w:val="center"/>
          </w:tcPr>
          <w:p w:rsidR="00687A2C" w:rsidRDefault="00687A2C" w:rsidP="00353273">
            <w:pPr>
              <w:snapToGrid w:val="0"/>
              <w:spacing w:line="360" w:lineRule="auto"/>
              <w:jc w:val="left"/>
              <w:rPr>
                <w:sz w:val="22"/>
              </w:rPr>
            </w:pPr>
            <w:r>
              <w:rPr>
                <w:sz w:val="22"/>
              </w:rPr>
              <w:t>抑菌耐消毒塑料柜体，防水、防腐蚀，适配医院</w:t>
            </w:r>
            <w:r>
              <w:rPr>
                <w:sz w:val="22"/>
              </w:rPr>
              <w:t>84</w:t>
            </w:r>
            <w:r>
              <w:rPr>
                <w:sz w:val="22"/>
              </w:rPr>
              <w:t>消毒、酒精消毒要求</w:t>
            </w:r>
          </w:p>
        </w:tc>
      </w:tr>
      <w:tr w:rsidR="00687A2C" w:rsidTr="00353273">
        <w:trPr>
          <w:jc w:val="center"/>
        </w:trPr>
        <w:tc>
          <w:tcPr>
            <w:tcW w:w="1442" w:type="dxa"/>
            <w:vAlign w:val="center"/>
          </w:tcPr>
          <w:p w:rsidR="00687A2C" w:rsidRDefault="00687A2C" w:rsidP="00353273">
            <w:pPr>
              <w:snapToGrid w:val="0"/>
              <w:spacing w:line="360" w:lineRule="auto"/>
              <w:jc w:val="left"/>
              <w:rPr>
                <w:sz w:val="22"/>
              </w:rPr>
            </w:pPr>
            <w:r>
              <w:rPr>
                <w:sz w:val="22"/>
              </w:rPr>
              <w:t>脚轮</w:t>
            </w:r>
          </w:p>
        </w:tc>
        <w:tc>
          <w:tcPr>
            <w:tcW w:w="8412" w:type="dxa"/>
            <w:vAlign w:val="center"/>
          </w:tcPr>
          <w:p w:rsidR="00687A2C" w:rsidRDefault="00687A2C" w:rsidP="00353273">
            <w:pPr>
              <w:snapToGrid w:val="0"/>
              <w:spacing w:line="360" w:lineRule="auto"/>
              <w:jc w:val="left"/>
              <w:rPr>
                <w:sz w:val="22"/>
              </w:rPr>
            </w:pPr>
            <w:r>
              <w:rPr>
                <w:sz w:val="22"/>
              </w:rPr>
              <w:t>≥4</w:t>
            </w:r>
            <w:r>
              <w:rPr>
                <w:sz w:val="22"/>
              </w:rPr>
              <w:t>寸医用</w:t>
            </w:r>
            <w:proofErr w:type="gramStart"/>
            <w:r>
              <w:rPr>
                <w:sz w:val="22"/>
              </w:rPr>
              <w:t>静音万向</w:t>
            </w:r>
            <w:proofErr w:type="gramEnd"/>
            <w:r>
              <w:rPr>
                <w:sz w:val="22"/>
              </w:rPr>
              <w:t>脚轮，带刹车装置，</w:t>
            </w:r>
            <w:r>
              <w:rPr>
                <w:sz w:val="22"/>
              </w:rPr>
              <w:t>360°</w:t>
            </w:r>
            <w:r>
              <w:rPr>
                <w:sz w:val="22"/>
              </w:rPr>
              <w:t>旋转，移动灵活，噪音</w:t>
            </w:r>
            <w:r>
              <w:rPr>
                <w:sz w:val="22"/>
              </w:rPr>
              <w:t>≤30dB</w:t>
            </w:r>
            <w:r>
              <w:rPr>
                <w:sz w:val="22"/>
              </w:rPr>
              <w:t>，适配医院病房安静环境</w:t>
            </w:r>
          </w:p>
        </w:tc>
      </w:tr>
      <w:tr w:rsidR="00687A2C" w:rsidTr="00353273">
        <w:trPr>
          <w:jc w:val="center"/>
        </w:trPr>
        <w:tc>
          <w:tcPr>
            <w:tcW w:w="1442" w:type="dxa"/>
            <w:vAlign w:val="center"/>
          </w:tcPr>
          <w:p w:rsidR="00687A2C" w:rsidRDefault="00687A2C" w:rsidP="00353273">
            <w:pPr>
              <w:snapToGrid w:val="0"/>
              <w:spacing w:line="360" w:lineRule="auto"/>
              <w:jc w:val="left"/>
              <w:rPr>
                <w:sz w:val="22"/>
              </w:rPr>
            </w:pPr>
            <w:r>
              <w:rPr>
                <w:sz w:val="22"/>
              </w:rPr>
              <w:t>抽屉</w:t>
            </w:r>
            <w:r>
              <w:rPr>
                <w:sz w:val="22"/>
              </w:rPr>
              <w:t>/</w:t>
            </w:r>
            <w:r>
              <w:rPr>
                <w:sz w:val="22"/>
              </w:rPr>
              <w:t>储物</w:t>
            </w:r>
          </w:p>
        </w:tc>
        <w:tc>
          <w:tcPr>
            <w:tcW w:w="8412" w:type="dxa"/>
            <w:vAlign w:val="center"/>
          </w:tcPr>
          <w:p w:rsidR="00687A2C" w:rsidRDefault="00687A2C" w:rsidP="00353273">
            <w:pPr>
              <w:snapToGrid w:val="0"/>
              <w:spacing w:line="360" w:lineRule="auto"/>
              <w:jc w:val="left"/>
              <w:rPr>
                <w:sz w:val="22"/>
              </w:rPr>
            </w:pPr>
            <w:proofErr w:type="gramStart"/>
            <w:r>
              <w:rPr>
                <w:sz w:val="22"/>
              </w:rPr>
              <w:t>标配不低</w:t>
            </w:r>
            <w:proofErr w:type="gramEnd"/>
            <w:r>
              <w:rPr>
                <w:sz w:val="22"/>
              </w:rPr>
              <w:t>少于</w:t>
            </w:r>
            <w:r>
              <w:rPr>
                <w:sz w:val="22"/>
              </w:rPr>
              <w:t>3</w:t>
            </w:r>
            <w:r>
              <w:rPr>
                <w:sz w:val="22"/>
              </w:rPr>
              <w:t>个医用抽屉，带锁设计，可存放药品、注射器、输液器、护理用品等；</w:t>
            </w:r>
            <w:proofErr w:type="gramStart"/>
            <w:r>
              <w:rPr>
                <w:sz w:val="22"/>
              </w:rPr>
              <w:t>标配</w:t>
            </w:r>
            <w:r>
              <w:rPr>
                <w:sz w:val="22"/>
              </w:rPr>
              <w:t>2</w:t>
            </w:r>
            <w:r>
              <w:rPr>
                <w:sz w:val="22"/>
              </w:rPr>
              <w:t>个</w:t>
            </w:r>
            <w:proofErr w:type="gramEnd"/>
            <w:r>
              <w:rPr>
                <w:sz w:val="22"/>
              </w:rPr>
              <w:t>开放式储物篮，可存放护理耗材，适配护士护理需求</w:t>
            </w:r>
          </w:p>
        </w:tc>
      </w:tr>
      <w:tr w:rsidR="00687A2C" w:rsidTr="00353273">
        <w:trPr>
          <w:jc w:val="center"/>
        </w:trPr>
        <w:tc>
          <w:tcPr>
            <w:tcW w:w="1442" w:type="dxa"/>
            <w:vAlign w:val="center"/>
          </w:tcPr>
          <w:p w:rsidR="00687A2C" w:rsidRDefault="00687A2C" w:rsidP="00353273">
            <w:pPr>
              <w:snapToGrid w:val="0"/>
              <w:spacing w:line="360" w:lineRule="auto"/>
              <w:jc w:val="left"/>
              <w:rPr>
                <w:sz w:val="22"/>
              </w:rPr>
            </w:pPr>
            <w:r>
              <w:rPr>
                <w:sz w:val="22"/>
              </w:rPr>
              <w:t>一体机配置</w:t>
            </w:r>
          </w:p>
        </w:tc>
        <w:tc>
          <w:tcPr>
            <w:tcW w:w="8412" w:type="dxa"/>
            <w:vAlign w:val="center"/>
          </w:tcPr>
          <w:p w:rsidR="00687A2C" w:rsidRDefault="00687A2C" w:rsidP="00353273">
            <w:pPr>
              <w:snapToGrid w:val="0"/>
              <w:spacing w:line="360" w:lineRule="auto"/>
              <w:jc w:val="left"/>
              <w:rPr>
                <w:sz w:val="22"/>
              </w:rPr>
            </w:pPr>
            <w:r>
              <w:rPr>
                <w:sz w:val="22"/>
              </w:rPr>
              <w:t>≥21.5</w:t>
            </w:r>
            <w:r>
              <w:rPr>
                <w:sz w:val="22"/>
              </w:rPr>
              <w:t>英寸</w:t>
            </w:r>
            <w:r>
              <w:rPr>
                <w:sz w:val="22"/>
              </w:rPr>
              <w:t>1920×1080</w:t>
            </w:r>
            <w:r>
              <w:rPr>
                <w:sz w:val="22"/>
              </w:rPr>
              <w:t>全高清</w:t>
            </w:r>
            <w:r>
              <w:rPr>
                <w:sz w:val="22"/>
              </w:rPr>
              <w:t>IPS</w:t>
            </w:r>
            <w:r>
              <w:rPr>
                <w:sz w:val="22"/>
              </w:rPr>
              <w:t>液晶显示屏，</w:t>
            </w:r>
            <w:r>
              <w:rPr>
                <w:sz w:val="22"/>
              </w:rPr>
              <w:t>≥10</w:t>
            </w:r>
            <w:r>
              <w:rPr>
                <w:sz w:val="22"/>
              </w:rPr>
              <w:t>点电容触控，响应时间</w:t>
            </w:r>
            <w:r>
              <w:rPr>
                <w:sz w:val="22"/>
              </w:rPr>
              <w:t>≤5ms</w:t>
            </w:r>
            <w:r>
              <w:rPr>
                <w:sz w:val="22"/>
              </w:rPr>
              <w:t>，支持戴手套触控；不低于</w:t>
            </w:r>
            <w:r>
              <w:rPr>
                <w:sz w:val="22"/>
              </w:rPr>
              <w:t xml:space="preserve">Intel </w:t>
            </w:r>
            <w:proofErr w:type="gramStart"/>
            <w:r>
              <w:rPr>
                <w:sz w:val="22"/>
              </w:rPr>
              <w:t>四核处理器</w:t>
            </w:r>
            <w:proofErr w:type="gramEnd"/>
            <w:r>
              <w:rPr>
                <w:sz w:val="22"/>
              </w:rPr>
              <w:t>，</w:t>
            </w:r>
            <w:r>
              <w:rPr>
                <w:sz w:val="22"/>
              </w:rPr>
              <w:t xml:space="preserve">≥8GB </w:t>
            </w:r>
            <w:r>
              <w:rPr>
                <w:sz w:val="22"/>
              </w:rPr>
              <w:t>运行内存，</w:t>
            </w:r>
            <w:r>
              <w:rPr>
                <w:sz w:val="22"/>
              </w:rPr>
              <w:t xml:space="preserve">≥256GB </w:t>
            </w:r>
            <w:r>
              <w:rPr>
                <w:sz w:val="22"/>
              </w:rPr>
              <w:t>固态硬盘，支持</w:t>
            </w:r>
            <w:r>
              <w:rPr>
                <w:sz w:val="22"/>
              </w:rPr>
              <w:t>7×24</w:t>
            </w:r>
            <w:r>
              <w:rPr>
                <w:sz w:val="22"/>
              </w:rPr>
              <w:t>小时不间断运行</w:t>
            </w:r>
          </w:p>
        </w:tc>
      </w:tr>
      <w:tr w:rsidR="00687A2C" w:rsidTr="00353273">
        <w:trPr>
          <w:jc w:val="center"/>
        </w:trPr>
        <w:tc>
          <w:tcPr>
            <w:tcW w:w="1442" w:type="dxa"/>
            <w:vAlign w:val="center"/>
          </w:tcPr>
          <w:p w:rsidR="00687A2C" w:rsidRDefault="00687A2C" w:rsidP="00353273">
            <w:pPr>
              <w:snapToGrid w:val="0"/>
              <w:spacing w:line="360" w:lineRule="auto"/>
              <w:jc w:val="left"/>
              <w:rPr>
                <w:sz w:val="22"/>
              </w:rPr>
            </w:pPr>
            <w:r>
              <w:rPr>
                <w:sz w:val="22"/>
              </w:rPr>
              <w:t>网络连接</w:t>
            </w:r>
          </w:p>
        </w:tc>
        <w:tc>
          <w:tcPr>
            <w:tcW w:w="8412" w:type="dxa"/>
            <w:vAlign w:val="center"/>
          </w:tcPr>
          <w:p w:rsidR="00687A2C" w:rsidRDefault="00687A2C" w:rsidP="00353273">
            <w:pPr>
              <w:snapToGrid w:val="0"/>
              <w:spacing w:line="360" w:lineRule="auto"/>
              <w:jc w:val="left"/>
              <w:rPr>
                <w:sz w:val="22"/>
              </w:rPr>
            </w:pPr>
            <w:r>
              <w:rPr>
                <w:sz w:val="22"/>
              </w:rPr>
              <w:t>支持</w:t>
            </w:r>
            <w:r>
              <w:rPr>
                <w:sz w:val="22"/>
              </w:rPr>
              <w:t xml:space="preserve">2.4G/5G </w:t>
            </w:r>
            <w:r>
              <w:rPr>
                <w:sz w:val="22"/>
              </w:rPr>
              <w:t>双频</w:t>
            </w:r>
            <w:r>
              <w:rPr>
                <w:sz w:val="22"/>
              </w:rPr>
              <w:t xml:space="preserve">WiFi 802.11 a/b/g/n/ac </w:t>
            </w:r>
          </w:p>
        </w:tc>
      </w:tr>
      <w:tr w:rsidR="00687A2C" w:rsidTr="00353273">
        <w:trPr>
          <w:jc w:val="center"/>
        </w:trPr>
        <w:tc>
          <w:tcPr>
            <w:tcW w:w="1442" w:type="dxa"/>
            <w:vAlign w:val="center"/>
          </w:tcPr>
          <w:p w:rsidR="00687A2C" w:rsidRDefault="00687A2C" w:rsidP="00353273">
            <w:pPr>
              <w:snapToGrid w:val="0"/>
              <w:spacing w:line="360" w:lineRule="auto"/>
              <w:jc w:val="left"/>
              <w:rPr>
                <w:sz w:val="22"/>
              </w:rPr>
            </w:pPr>
            <w:r>
              <w:rPr>
                <w:sz w:val="22"/>
              </w:rPr>
              <w:t>接口</w:t>
            </w:r>
          </w:p>
        </w:tc>
        <w:tc>
          <w:tcPr>
            <w:tcW w:w="8412" w:type="dxa"/>
            <w:vAlign w:val="center"/>
          </w:tcPr>
          <w:p w:rsidR="00687A2C" w:rsidRDefault="00687A2C" w:rsidP="00353273">
            <w:pPr>
              <w:snapToGrid w:val="0"/>
              <w:spacing w:line="360" w:lineRule="auto"/>
              <w:jc w:val="left"/>
              <w:rPr>
                <w:sz w:val="22"/>
              </w:rPr>
            </w:pPr>
            <w:r>
              <w:rPr>
                <w:sz w:val="22"/>
              </w:rPr>
              <w:t>前置不少于</w:t>
            </w:r>
            <w:r>
              <w:rPr>
                <w:sz w:val="22"/>
              </w:rPr>
              <w:t>2</w:t>
            </w:r>
            <w:r>
              <w:rPr>
                <w:sz w:val="22"/>
              </w:rPr>
              <w:t>个</w:t>
            </w:r>
            <w:r>
              <w:rPr>
                <w:sz w:val="22"/>
              </w:rPr>
              <w:t>USB2.0</w:t>
            </w:r>
            <w:r>
              <w:rPr>
                <w:sz w:val="22"/>
              </w:rPr>
              <w:t>接口、不少于</w:t>
            </w:r>
            <w:r>
              <w:rPr>
                <w:sz w:val="22"/>
              </w:rPr>
              <w:t>2</w:t>
            </w:r>
            <w:r>
              <w:rPr>
                <w:sz w:val="22"/>
              </w:rPr>
              <w:t>个</w:t>
            </w:r>
            <w:r>
              <w:rPr>
                <w:sz w:val="22"/>
              </w:rPr>
              <w:t>USB3.0</w:t>
            </w:r>
            <w:r>
              <w:rPr>
                <w:sz w:val="22"/>
              </w:rPr>
              <w:t>接口、不少于</w:t>
            </w:r>
            <w:r>
              <w:rPr>
                <w:sz w:val="22"/>
              </w:rPr>
              <w:t>1</w:t>
            </w:r>
            <w:r>
              <w:rPr>
                <w:sz w:val="22"/>
              </w:rPr>
              <w:t>个耳机接口、</w:t>
            </w:r>
            <w:r>
              <w:rPr>
                <w:sz w:val="22"/>
              </w:rPr>
              <w:t>1</w:t>
            </w:r>
            <w:r>
              <w:rPr>
                <w:sz w:val="22"/>
              </w:rPr>
              <w:t>个麦克风接口；后置</w:t>
            </w:r>
            <w:r>
              <w:rPr>
                <w:sz w:val="22"/>
              </w:rPr>
              <w:t>RJ45</w:t>
            </w:r>
            <w:r>
              <w:rPr>
                <w:sz w:val="22"/>
              </w:rPr>
              <w:t>千兆网口不少于</w:t>
            </w:r>
            <w:r>
              <w:rPr>
                <w:sz w:val="22"/>
              </w:rPr>
              <w:t>1</w:t>
            </w:r>
            <w:r>
              <w:rPr>
                <w:sz w:val="22"/>
              </w:rPr>
              <w:t>个、</w:t>
            </w:r>
            <w:r>
              <w:rPr>
                <w:sz w:val="22"/>
              </w:rPr>
              <w:t>HDMI</w:t>
            </w:r>
            <w:r>
              <w:rPr>
                <w:sz w:val="22"/>
              </w:rPr>
              <w:t>接口不少于</w:t>
            </w:r>
            <w:r>
              <w:rPr>
                <w:sz w:val="22"/>
              </w:rPr>
              <w:t>1</w:t>
            </w:r>
            <w:r>
              <w:rPr>
                <w:sz w:val="22"/>
              </w:rPr>
              <w:t>个、不少于</w:t>
            </w:r>
            <w:r>
              <w:rPr>
                <w:sz w:val="22"/>
              </w:rPr>
              <w:t>1</w:t>
            </w:r>
            <w:r>
              <w:rPr>
                <w:sz w:val="22"/>
              </w:rPr>
              <w:t>个串口，支持读卡器、</w:t>
            </w:r>
            <w:proofErr w:type="gramStart"/>
            <w:r>
              <w:rPr>
                <w:sz w:val="22"/>
              </w:rPr>
              <w:t>扫码枪</w:t>
            </w:r>
            <w:proofErr w:type="gramEnd"/>
            <w:r>
              <w:rPr>
                <w:sz w:val="22"/>
              </w:rPr>
              <w:t>、条码打印机等外设扩展</w:t>
            </w:r>
          </w:p>
        </w:tc>
      </w:tr>
      <w:tr w:rsidR="00687A2C" w:rsidTr="00353273">
        <w:trPr>
          <w:jc w:val="center"/>
        </w:trPr>
        <w:tc>
          <w:tcPr>
            <w:tcW w:w="1442" w:type="dxa"/>
            <w:vAlign w:val="center"/>
          </w:tcPr>
          <w:p w:rsidR="00687A2C" w:rsidRDefault="00687A2C" w:rsidP="00353273">
            <w:pPr>
              <w:snapToGrid w:val="0"/>
              <w:spacing w:line="360" w:lineRule="auto"/>
              <w:jc w:val="left"/>
              <w:rPr>
                <w:sz w:val="22"/>
              </w:rPr>
            </w:pPr>
            <w:r>
              <w:rPr>
                <w:sz w:val="22"/>
              </w:rPr>
              <w:t>系统</w:t>
            </w:r>
          </w:p>
        </w:tc>
        <w:tc>
          <w:tcPr>
            <w:tcW w:w="8412" w:type="dxa"/>
            <w:vAlign w:val="center"/>
          </w:tcPr>
          <w:p w:rsidR="00687A2C" w:rsidRDefault="00687A2C" w:rsidP="00353273">
            <w:pPr>
              <w:snapToGrid w:val="0"/>
              <w:spacing w:line="360" w:lineRule="auto"/>
              <w:jc w:val="left"/>
              <w:rPr>
                <w:sz w:val="22"/>
              </w:rPr>
            </w:pPr>
            <w:r>
              <w:rPr>
                <w:sz w:val="22"/>
              </w:rPr>
              <w:t>预装</w:t>
            </w:r>
            <w:r>
              <w:rPr>
                <w:sz w:val="22"/>
              </w:rPr>
              <w:t xml:space="preserve">Windows 10 </w:t>
            </w:r>
            <w:r>
              <w:rPr>
                <w:sz w:val="22"/>
              </w:rPr>
              <w:t>专业版操作系统，适配医院</w:t>
            </w:r>
            <w:r>
              <w:rPr>
                <w:sz w:val="22"/>
              </w:rPr>
              <w:t>HIS</w:t>
            </w:r>
            <w:r>
              <w:rPr>
                <w:sz w:val="22"/>
              </w:rPr>
              <w:t>、护理、</w:t>
            </w:r>
            <w:r>
              <w:rPr>
                <w:sz w:val="22"/>
              </w:rPr>
              <w:t>EMR</w:t>
            </w:r>
            <w:r>
              <w:rPr>
                <w:sz w:val="22"/>
              </w:rPr>
              <w:t>系统，支持护士查房、护理记录书写、生命体征录入、医嘱执行、患者信息查询</w:t>
            </w:r>
          </w:p>
        </w:tc>
      </w:tr>
      <w:tr w:rsidR="00687A2C" w:rsidTr="00353273">
        <w:trPr>
          <w:jc w:val="center"/>
        </w:trPr>
        <w:tc>
          <w:tcPr>
            <w:tcW w:w="1442" w:type="dxa"/>
            <w:vAlign w:val="center"/>
          </w:tcPr>
          <w:p w:rsidR="00687A2C" w:rsidRDefault="00687A2C" w:rsidP="00353273">
            <w:pPr>
              <w:snapToGrid w:val="0"/>
              <w:spacing w:line="360" w:lineRule="auto"/>
              <w:jc w:val="left"/>
              <w:rPr>
                <w:sz w:val="22"/>
              </w:rPr>
            </w:pPr>
            <w:r>
              <w:rPr>
                <w:sz w:val="22"/>
              </w:rPr>
              <w:t>电源</w:t>
            </w:r>
          </w:p>
        </w:tc>
        <w:tc>
          <w:tcPr>
            <w:tcW w:w="8412" w:type="dxa"/>
            <w:vAlign w:val="center"/>
          </w:tcPr>
          <w:p w:rsidR="00687A2C" w:rsidRDefault="00687A2C" w:rsidP="00353273">
            <w:pPr>
              <w:snapToGrid w:val="0"/>
              <w:spacing w:line="360" w:lineRule="auto"/>
              <w:jc w:val="left"/>
              <w:rPr>
                <w:sz w:val="22"/>
              </w:rPr>
            </w:pPr>
            <w:r>
              <w:rPr>
                <w:sz w:val="22"/>
              </w:rPr>
              <w:t>内置大容量锂电池，充电时间</w:t>
            </w:r>
            <w:r>
              <w:rPr>
                <w:sz w:val="22"/>
              </w:rPr>
              <w:t>≤6</w:t>
            </w:r>
            <w:r>
              <w:rPr>
                <w:sz w:val="22"/>
              </w:rPr>
              <w:t>小时，持续使用时间</w:t>
            </w:r>
            <w:r>
              <w:rPr>
                <w:sz w:val="22"/>
              </w:rPr>
              <w:t>≥8</w:t>
            </w:r>
            <w:r>
              <w:rPr>
                <w:sz w:val="22"/>
              </w:rPr>
              <w:t>小时，待机时间</w:t>
            </w:r>
            <w:r>
              <w:rPr>
                <w:sz w:val="22"/>
              </w:rPr>
              <w:t>≥24</w:t>
            </w:r>
            <w:r>
              <w:rPr>
                <w:sz w:val="22"/>
              </w:rPr>
              <w:t>小时</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诊室分屏（</w:t>
      </w:r>
      <w:r>
        <w:rPr>
          <w:b/>
          <w:sz w:val="22"/>
        </w:rPr>
        <w:t>17</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9"/>
        <w:gridCol w:w="7021"/>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lastRenderedPageBreak/>
              <w:t>参数名称</w:t>
            </w:r>
          </w:p>
        </w:tc>
        <w:tc>
          <w:tcPr>
            <w:tcW w:w="7021"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CPU</w:t>
            </w:r>
          </w:p>
        </w:tc>
        <w:tc>
          <w:tcPr>
            <w:tcW w:w="7021" w:type="dxa"/>
            <w:vAlign w:val="center"/>
          </w:tcPr>
          <w:p w:rsidR="00687A2C" w:rsidRDefault="00687A2C" w:rsidP="00353273">
            <w:pPr>
              <w:snapToGrid w:val="0"/>
              <w:spacing w:line="360" w:lineRule="auto"/>
              <w:jc w:val="left"/>
              <w:rPr>
                <w:sz w:val="22"/>
              </w:rPr>
            </w:pPr>
            <w:r>
              <w:rPr>
                <w:sz w:val="22"/>
              </w:rPr>
              <w:t>主频不低于</w:t>
            </w:r>
            <w:r>
              <w:rPr>
                <w:sz w:val="22"/>
              </w:rPr>
              <w:t>4</w:t>
            </w:r>
            <w:r>
              <w:rPr>
                <w:sz w:val="22"/>
              </w:rPr>
              <w:t>核心</w:t>
            </w:r>
            <w:r>
              <w:rPr>
                <w:sz w:val="22"/>
              </w:rPr>
              <w:t xml:space="preserve"> 1.6Ghz</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内存</w:t>
            </w:r>
          </w:p>
        </w:tc>
        <w:tc>
          <w:tcPr>
            <w:tcW w:w="7021" w:type="dxa"/>
            <w:vAlign w:val="center"/>
          </w:tcPr>
          <w:p w:rsidR="00687A2C" w:rsidRDefault="00687A2C" w:rsidP="00353273">
            <w:pPr>
              <w:snapToGrid w:val="0"/>
              <w:spacing w:line="360" w:lineRule="auto"/>
              <w:jc w:val="left"/>
              <w:rPr>
                <w:sz w:val="22"/>
              </w:rPr>
            </w:pPr>
            <w:r>
              <w:rPr>
                <w:sz w:val="22"/>
              </w:rPr>
              <w:t>≥DDR-1G</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存储</w:t>
            </w:r>
          </w:p>
        </w:tc>
        <w:tc>
          <w:tcPr>
            <w:tcW w:w="7021" w:type="dxa"/>
            <w:vAlign w:val="center"/>
          </w:tcPr>
          <w:p w:rsidR="00687A2C" w:rsidRDefault="00687A2C" w:rsidP="00353273">
            <w:pPr>
              <w:snapToGrid w:val="0"/>
              <w:spacing w:line="360" w:lineRule="auto"/>
              <w:jc w:val="left"/>
              <w:rPr>
                <w:sz w:val="22"/>
              </w:rPr>
            </w:pPr>
            <w:r>
              <w:rPr>
                <w:sz w:val="22"/>
              </w:rPr>
              <w:t>≥EMMC-32G</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网卡</w:t>
            </w:r>
          </w:p>
        </w:tc>
        <w:tc>
          <w:tcPr>
            <w:tcW w:w="7021" w:type="dxa"/>
            <w:vAlign w:val="center"/>
          </w:tcPr>
          <w:p w:rsidR="00687A2C" w:rsidRDefault="00687A2C" w:rsidP="00353273">
            <w:pPr>
              <w:snapToGrid w:val="0"/>
              <w:spacing w:line="360" w:lineRule="auto"/>
              <w:jc w:val="left"/>
              <w:rPr>
                <w:sz w:val="22"/>
              </w:rPr>
            </w:pPr>
            <w:r>
              <w:rPr>
                <w:sz w:val="22"/>
              </w:rPr>
              <w:t>集成百兆以太网控制器</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操作系统</w:t>
            </w:r>
          </w:p>
        </w:tc>
        <w:tc>
          <w:tcPr>
            <w:tcW w:w="7021" w:type="dxa"/>
            <w:vAlign w:val="center"/>
          </w:tcPr>
          <w:p w:rsidR="00687A2C" w:rsidRDefault="00687A2C" w:rsidP="00353273">
            <w:pPr>
              <w:snapToGrid w:val="0"/>
              <w:spacing w:line="360" w:lineRule="auto"/>
              <w:jc w:val="left"/>
              <w:rPr>
                <w:sz w:val="22"/>
              </w:rPr>
            </w:pPr>
            <w:r>
              <w:rPr>
                <w:sz w:val="22"/>
              </w:rPr>
              <w:t>Android 9.0</w:t>
            </w:r>
            <w:r>
              <w:rPr>
                <w:sz w:val="22"/>
              </w:rPr>
              <w:t>系统及以上系统</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液晶尺寸</w:t>
            </w:r>
          </w:p>
        </w:tc>
        <w:tc>
          <w:tcPr>
            <w:tcW w:w="7021" w:type="dxa"/>
            <w:vAlign w:val="center"/>
          </w:tcPr>
          <w:p w:rsidR="00687A2C" w:rsidRDefault="00687A2C" w:rsidP="00353273">
            <w:pPr>
              <w:snapToGrid w:val="0"/>
              <w:spacing w:line="360" w:lineRule="auto"/>
              <w:jc w:val="left"/>
              <w:rPr>
                <w:sz w:val="22"/>
              </w:rPr>
            </w:pPr>
            <w:r>
              <w:rPr>
                <w:sz w:val="22"/>
              </w:rPr>
              <w:t>≥21.5</w:t>
            </w:r>
            <w:r>
              <w:rPr>
                <w:sz w:val="22"/>
              </w:rPr>
              <w:t>寸</w:t>
            </w:r>
            <w:r>
              <w:rPr>
                <w:sz w:val="22"/>
              </w:rPr>
              <w:t xml:space="preserve"> </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显示分辨率</w:t>
            </w:r>
          </w:p>
        </w:tc>
        <w:tc>
          <w:tcPr>
            <w:tcW w:w="7021" w:type="dxa"/>
            <w:vAlign w:val="center"/>
          </w:tcPr>
          <w:p w:rsidR="00687A2C" w:rsidRDefault="00687A2C" w:rsidP="00353273">
            <w:pPr>
              <w:snapToGrid w:val="0"/>
              <w:spacing w:line="360" w:lineRule="auto"/>
              <w:jc w:val="left"/>
              <w:rPr>
                <w:sz w:val="22"/>
              </w:rPr>
            </w:pPr>
            <w:r>
              <w:rPr>
                <w:sz w:val="22"/>
              </w:rPr>
              <w:t>≥1920</w:t>
            </w:r>
            <w:r>
              <w:rPr>
                <w:sz w:val="22"/>
              </w:rPr>
              <w:t>（垂直）</w:t>
            </w:r>
            <w:r>
              <w:rPr>
                <w:sz w:val="22"/>
              </w:rPr>
              <w:t>×1080</w:t>
            </w:r>
            <w:r>
              <w:rPr>
                <w:sz w:val="22"/>
              </w:rPr>
              <w:t>（水平）</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屏幕比例</w:t>
            </w:r>
          </w:p>
        </w:tc>
        <w:tc>
          <w:tcPr>
            <w:tcW w:w="7021" w:type="dxa"/>
            <w:vAlign w:val="center"/>
          </w:tcPr>
          <w:p w:rsidR="00687A2C" w:rsidRDefault="00687A2C" w:rsidP="00353273">
            <w:pPr>
              <w:snapToGrid w:val="0"/>
              <w:spacing w:line="360" w:lineRule="auto"/>
              <w:jc w:val="left"/>
              <w:rPr>
                <w:sz w:val="22"/>
              </w:rPr>
            </w:pPr>
            <w:r>
              <w:rPr>
                <w:sz w:val="22"/>
              </w:rPr>
              <w:t>16:9</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场频率</w:t>
            </w:r>
          </w:p>
        </w:tc>
        <w:tc>
          <w:tcPr>
            <w:tcW w:w="7021" w:type="dxa"/>
            <w:vAlign w:val="center"/>
          </w:tcPr>
          <w:p w:rsidR="00687A2C" w:rsidRDefault="00687A2C" w:rsidP="00353273">
            <w:pPr>
              <w:snapToGrid w:val="0"/>
              <w:spacing w:line="360" w:lineRule="auto"/>
              <w:jc w:val="left"/>
              <w:rPr>
                <w:sz w:val="22"/>
              </w:rPr>
            </w:pPr>
            <w:r>
              <w:rPr>
                <w:sz w:val="22"/>
              </w:rPr>
              <w:t>≥60HZ</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面板亮度</w:t>
            </w:r>
          </w:p>
        </w:tc>
        <w:tc>
          <w:tcPr>
            <w:tcW w:w="7021" w:type="dxa"/>
            <w:vAlign w:val="center"/>
          </w:tcPr>
          <w:p w:rsidR="00687A2C" w:rsidRDefault="00687A2C" w:rsidP="00353273">
            <w:pPr>
              <w:snapToGrid w:val="0"/>
              <w:spacing w:line="360" w:lineRule="auto"/>
              <w:jc w:val="left"/>
              <w:rPr>
                <w:sz w:val="22"/>
              </w:rPr>
            </w:pPr>
            <w:r>
              <w:rPr>
                <w:sz w:val="22"/>
              </w:rPr>
              <w:t xml:space="preserve">≥300 cd/m2  </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可视角度</w:t>
            </w:r>
          </w:p>
        </w:tc>
        <w:tc>
          <w:tcPr>
            <w:tcW w:w="7021" w:type="dxa"/>
            <w:vAlign w:val="center"/>
          </w:tcPr>
          <w:p w:rsidR="00687A2C" w:rsidRDefault="00687A2C" w:rsidP="00353273">
            <w:pPr>
              <w:snapToGrid w:val="0"/>
              <w:spacing w:line="360" w:lineRule="auto"/>
              <w:jc w:val="left"/>
              <w:rPr>
                <w:sz w:val="22"/>
              </w:rPr>
            </w:pPr>
            <w:r>
              <w:rPr>
                <w:sz w:val="22"/>
              </w:rPr>
              <w:t>全视角</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响应时间</w:t>
            </w:r>
          </w:p>
        </w:tc>
        <w:tc>
          <w:tcPr>
            <w:tcW w:w="7021" w:type="dxa"/>
            <w:vAlign w:val="center"/>
          </w:tcPr>
          <w:p w:rsidR="00687A2C" w:rsidRDefault="00687A2C" w:rsidP="00353273">
            <w:pPr>
              <w:snapToGrid w:val="0"/>
              <w:spacing w:line="360" w:lineRule="auto"/>
              <w:jc w:val="left"/>
              <w:rPr>
                <w:sz w:val="22"/>
              </w:rPr>
            </w:pPr>
            <w:r>
              <w:rPr>
                <w:sz w:val="22"/>
              </w:rPr>
              <w:t>&lt;5ms</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音频输出</w:t>
            </w:r>
          </w:p>
        </w:tc>
        <w:tc>
          <w:tcPr>
            <w:tcW w:w="7021" w:type="dxa"/>
            <w:vAlign w:val="center"/>
          </w:tcPr>
          <w:p w:rsidR="00687A2C" w:rsidRDefault="00687A2C" w:rsidP="00353273">
            <w:pPr>
              <w:snapToGrid w:val="0"/>
              <w:spacing w:line="360" w:lineRule="auto"/>
              <w:jc w:val="left"/>
              <w:rPr>
                <w:sz w:val="22"/>
              </w:rPr>
            </w:pPr>
            <w:r>
              <w:rPr>
                <w:sz w:val="22"/>
              </w:rPr>
              <w:t>自带喇叭</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显示色彩</w:t>
            </w:r>
          </w:p>
        </w:tc>
        <w:tc>
          <w:tcPr>
            <w:tcW w:w="7021" w:type="dxa"/>
            <w:vAlign w:val="center"/>
          </w:tcPr>
          <w:p w:rsidR="00687A2C" w:rsidRDefault="00687A2C" w:rsidP="00353273">
            <w:pPr>
              <w:snapToGrid w:val="0"/>
              <w:spacing w:line="360" w:lineRule="auto"/>
              <w:jc w:val="left"/>
              <w:rPr>
                <w:sz w:val="22"/>
              </w:rPr>
            </w:pPr>
            <w:r>
              <w:rPr>
                <w:sz w:val="22"/>
              </w:rPr>
              <w:t xml:space="preserve">16.7M </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理论寿命</w:t>
            </w:r>
          </w:p>
        </w:tc>
        <w:tc>
          <w:tcPr>
            <w:tcW w:w="7021" w:type="dxa"/>
            <w:vAlign w:val="center"/>
          </w:tcPr>
          <w:p w:rsidR="00687A2C" w:rsidRDefault="00687A2C" w:rsidP="00353273">
            <w:pPr>
              <w:snapToGrid w:val="0"/>
              <w:spacing w:line="360" w:lineRule="auto"/>
              <w:jc w:val="left"/>
              <w:rPr>
                <w:sz w:val="22"/>
              </w:rPr>
            </w:pPr>
            <w:r>
              <w:rPr>
                <w:sz w:val="22"/>
              </w:rPr>
              <w:t>≥60000H</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对比度</w:t>
            </w:r>
          </w:p>
        </w:tc>
        <w:tc>
          <w:tcPr>
            <w:tcW w:w="7021" w:type="dxa"/>
            <w:vAlign w:val="center"/>
          </w:tcPr>
          <w:p w:rsidR="00687A2C" w:rsidRDefault="00687A2C" w:rsidP="00353273">
            <w:pPr>
              <w:snapToGrid w:val="0"/>
              <w:spacing w:line="360" w:lineRule="auto"/>
              <w:jc w:val="left"/>
              <w:rPr>
                <w:sz w:val="22"/>
              </w:rPr>
            </w:pPr>
            <w:r>
              <w:rPr>
                <w:sz w:val="22"/>
              </w:rPr>
              <w:t>≥3000:1</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网络</w:t>
            </w:r>
          </w:p>
        </w:tc>
        <w:tc>
          <w:tcPr>
            <w:tcW w:w="7021" w:type="dxa"/>
            <w:vAlign w:val="center"/>
          </w:tcPr>
          <w:p w:rsidR="00687A2C" w:rsidRDefault="00687A2C" w:rsidP="00353273">
            <w:pPr>
              <w:snapToGrid w:val="0"/>
              <w:spacing w:line="360" w:lineRule="auto"/>
              <w:jc w:val="left"/>
              <w:rPr>
                <w:sz w:val="22"/>
              </w:rPr>
            </w:pPr>
            <w:r>
              <w:rPr>
                <w:sz w:val="22"/>
              </w:rPr>
              <w:t>支持</w:t>
            </w:r>
            <w:r>
              <w:rPr>
                <w:sz w:val="22"/>
              </w:rPr>
              <w:t>wifi</w:t>
            </w:r>
            <w:r>
              <w:rPr>
                <w:sz w:val="22"/>
              </w:rPr>
              <w:t>功能</w:t>
            </w:r>
          </w:p>
        </w:tc>
      </w:tr>
    </w:tbl>
    <w:p w:rsidR="00687A2C" w:rsidRDefault="00687A2C" w:rsidP="00095846">
      <w:pPr>
        <w:pStyle w:val="a4"/>
        <w:numPr>
          <w:ilvl w:val="0"/>
          <w:numId w:val="40"/>
        </w:numPr>
        <w:adjustRightInd w:val="0"/>
        <w:snapToGrid w:val="0"/>
        <w:spacing w:line="360" w:lineRule="auto"/>
        <w:ind w:firstLineChars="0"/>
        <w:rPr>
          <w:b/>
          <w:sz w:val="22"/>
        </w:rPr>
      </w:pPr>
      <w:r>
        <w:rPr>
          <w:b/>
          <w:sz w:val="22"/>
        </w:rPr>
        <w:t>专业显示屏（</w:t>
      </w:r>
      <w:r>
        <w:rPr>
          <w:b/>
          <w:sz w:val="22"/>
        </w:rPr>
        <w:t>20</w:t>
      </w:r>
      <w:r>
        <w:rPr>
          <w:b/>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3"/>
        <w:gridCol w:w="8211"/>
      </w:tblGrid>
      <w:tr w:rsidR="00687A2C" w:rsidTr="00353273">
        <w:trPr>
          <w:tblHeader/>
          <w:jc w:val="center"/>
        </w:trPr>
        <w:tc>
          <w:tcPr>
            <w:tcW w:w="1643" w:type="dxa"/>
            <w:vAlign w:val="center"/>
          </w:tcPr>
          <w:p w:rsidR="00687A2C" w:rsidRDefault="00687A2C" w:rsidP="00353273">
            <w:pPr>
              <w:snapToGrid w:val="0"/>
              <w:spacing w:line="360" w:lineRule="auto"/>
              <w:jc w:val="center"/>
              <w:rPr>
                <w:b/>
                <w:sz w:val="22"/>
              </w:rPr>
            </w:pPr>
            <w:r>
              <w:rPr>
                <w:b/>
                <w:sz w:val="22"/>
              </w:rPr>
              <w:t>参数名称</w:t>
            </w:r>
          </w:p>
        </w:tc>
        <w:tc>
          <w:tcPr>
            <w:tcW w:w="8211"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1643" w:type="dxa"/>
            <w:vAlign w:val="center"/>
          </w:tcPr>
          <w:p w:rsidR="00687A2C" w:rsidRDefault="00687A2C" w:rsidP="00353273">
            <w:pPr>
              <w:snapToGrid w:val="0"/>
              <w:spacing w:line="360" w:lineRule="auto"/>
              <w:jc w:val="left"/>
              <w:rPr>
                <w:sz w:val="22"/>
              </w:rPr>
            </w:pPr>
            <w:r>
              <w:rPr>
                <w:sz w:val="22"/>
              </w:rPr>
              <w:t>屏幕尺寸</w:t>
            </w:r>
          </w:p>
        </w:tc>
        <w:tc>
          <w:tcPr>
            <w:tcW w:w="8211" w:type="dxa"/>
            <w:vAlign w:val="center"/>
          </w:tcPr>
          <w:p w:rsidR="00687A2C" w:rsidRDefault="00687A2C" w:rsidP="00353273">
            <w:pPr>
              <w:snapToGrid w:val="0"/>
              <w:spacing w:line="360" w:lineRule="auto"/>
              <w:jc w:val="left"/>
              <w:rPr>
                <w:sz w:val="22"/>
              </w:rPr>
            </w:pPr>
            <w:r>
              <w:rPr>
                <w:rFonts w:ascii="宋体" w:hAnsi="宋体" w:cs="宋体" w:hint="eastAsia"/>
                <w:sz w:val="22"/>
              </w:rPr>
              <w:t>≧</w:t>
            </w:r>
            <w:r>
              <w:rPr>
                <w:sz w:val="22"/>
              </w:rPr>
              <w:t>21.3</w:t>
            </w:r>
            <w:r>
              <w:rPr>
                <w:sz w:val="22"/>
              </w:rPr>
              <w:t>英寸；外框及机架：符合人体工程学设计，支持上下，仰俯，左右旋转；屏幕分辨率：</w:t>
            </w:r>
            <w:r>
              <w:rPr>
                <w:rFonts w:ascii="宋体" w:hAnsi="宋体" w:cs="宋体" w:hint="eastAsia"/>
                <w:sz w:val="22"/>
              </w:rPr>
              <w:t>≧</w:t>
            </w:r>
            <w:r>
              <w:rPr>
                <w:sz w:val="22"/>
              </w:rPr>
              <w:t>3</w:t>
            </w:r>
            <w:proofErr w:type="gramStart"/>
            <w:r>
              <w:rPr>
                <w:sz w:val="22"/>
              </w:rPr>
              <w:t>百万</w:t>
            </w:r>
            <w:proofErr w:type="gramEnd"/>
            <w:r>
              <w:rPr>
                <w:sz w:val="22"/>
              </w:rPr>
              <w:t>象素；屏幕比例</w:t>
            </w:r>
            <w:r>
              <w:rPr>
                <w:sz w:val="22"/>
              </w:rPr>
              <w:t>4:3</w:t>
            </w:r>
            <w:r>
              <w:rPr>
                <w:sz w:val="22"/>
              </w:rPr>
              <w:t>；竖屏</w:t>
            </w:r>
            <w:r>
              <w:rPr>
                <w:rFonts w:ascii="宋体" w:hAnsi="宋体" w:cs="宋体" w:hint="eastAsia"/>
                <w:sz w:val="22"/>
              </w:rPr>
              <w:t>≧</w:t>
            </w:r>
            <w:r>
              <w:rPr>
                <w:sz w:val="22"/>
              </w:rPr>
              <w:t>2048*1536</w:t>
            </w:r>
            <w:r>
              <w:rPr>
                <w:sz w:val="22"/>
              </w:rPr>
              <w:t>；横屏</w:t>
            </w:r>
            <w:r>
              <w:rPr>
                <w:rFonts w:ascii="宋体" w:hAnsi="宋体" w:cs="宋体" w:hint="eastAsia"/>
                <w:sz w:val="22"/>
              </w:rPr>
              <w:t>≧</w:t>
            </w:r>
            <w:r>
              <w:rPr>
                <w:sz w:val="22"/>
              </w:rPr>
              <w:t>1536*2048</w:t>
            </w:r>
            <w:r>
              <w:rPr>
                <w:sz w:val="22"/>
              </w:rPr>
              <w:t>；背光</w:t>
            </w:r>
            <w:r>
              <w:rPr>
                <w:sz w:val="22"/>
              </w:rPr>
              <w:t>LED</w:t>
            </w:r>
            <w:r>
              <w:rPr>
                <w:sz w:val="22"/>
              </w:rPr>
              <w:t>；屏幕类型</w:t>
            </w:r>
            <w:r>
              <w:rPr>
                <w:sz w:val="22"/>
              </w:rPr>
              <w:t>IPS</w:t>
            </w:r>
          </w:p>
        </w:tc>
      </w:tr>
      <w:tr w:rsidR="00687A2C" w:rsidTr="00353273">
        <w:trPr>
          <w:jc w:val="center"/>
        </w:trPr>
        <w:tc>
          <w:tcPr>
            <w:tcW w:w="1643" w:type="dxa"/>
            <w:vAlign w:val="center"/>
          </w:tcPr>
          <w:p w:rsidR="00687A2C" w:rsidRDefault="00687A2C" w:rsidP="00353273">
            <w:pPr>
              <w:snapToGrid w:val="0"/>
              <w:spacing w:line="360" w:lineRule="auto"/>
              <w:jc w:val="left"/>
              <w:rPr>
                <w:sz w:val="22"/>
              </w:rPr>
            </w:pPr>
            <w:r>
              <w:rPr>
                <w:sz w:val="22"/>
              </w:rPr>
              <w:t>最大亮度</w:t>
            </w:r>
          </w:p>
        </w:tc>
        <w:tc>
          <w:tcPr>
            <w:tcW w:w="8211" w:type="dxa"/>
            <w:vAlign w:val="center"/>
          </w:tcPr>
          <w:p w:rsidR="00687A2C" w:rsidRDefault="00687A2C" w:rsidP="00353273">
            <w:pPr>
              <w:pStyle w:val="a4"/>
              <w:snapToGrid w:val="0"/>
              <w:spacing w:line="360" w:lineRule="auto"/>
              <w:ind w:firstLine="440"/>
              <w:jc w:val="left"/>
              <w:rPr>
                <w:sz w:val="22"/>
              </w:rPr>
            </w:pPr>
            <w:r>
              <w:rPr>
                <w:rFonts w:ascii="宋体" w:hAnsi="宋体" w:cs="宋体" w:hint="eastAsia"/>
                <w:sz w:val="22"/>
              </w:rPr>
              <w:t>≧</w:t>
            </w:r>
            <w:r>
              <w:rPr>
                <w:sz w:val="22"/>
              </w:rPr>
              <w:t>2000cd/m2</w:t>
            </w:r>
            <w:r>
              <w:rPr>
                <w:sz w:val="22"/>
              </w:rPr>
              <w:t>；校正亮度：恒定于</w:t>
            </w:r>
            <w:r>
              <w:rPr>
                <w:sz w:val="22"/>
              </w:rPr>
              <w:t>500 cd/m2</w:t>
            </w:r>
            <w:r>
              <w:rPr>
                <w:sz w:val="22"/>
              </w:rPr>
              <w:t>；暗室对比度</w:t>
            </w:r>
            <w:r>
              <w:rPr>
                <w:rFonts w:ascii="宋体" w:hAnsi="宋体" w:cs="宋体" w:hint="eastAsia"/>
                <w:sz w:val="22"/>
              </w:rPr>
              <w:t>≧</w:t>
            </w:r>
            <w:r>
              <w:rPr>
                <w:sz w:val="22"/>
              </w:rPr>
              <w:t>1500:1</w:t>
            </w:r>
            <w:r>
              <w:rPr>
                <w:sz w:val="22"/>
              </w:rPr>
              <w:t>；响应时间</w:t>
            </w:r>
            <w:r>
              <w:rPr>
                <w:rFonts w:ascii="宋体" w:hAnsi="宋体" w:cs="宋体" w:hint="eastAsia"/>
                <w:sz w:val="22"/>
              </w:rPr>
              <w:t>≧</w:t>
            </w:r>
            <w:r>
              <w:rPr>
                <w:sz w:val="22"/>
              </w:rPr>
              <w:t>14ms</w:t>
            </w:r>
          </w:p>
        </w:tc>
      </w:tr>
      <w:tr w:rsidR="00687A2C" w:rsidTr="00353273">
        <w:trPr>
          <w:jc w:val="center"/>
        </w:trPr>
        <w:tc>
          <w:tcPr>
            <w:tcW w:w="1643" w:type="dxa"/>
            <w:vAlign w:val="center"/>
          </w:tcPr>
          <w:p w:rsidR="00687A2C" w:rsidRDefault="00687A2C" w:rsidP="00353273">
            <w:pPr>
              <w:snapToGrid w:val="0"/>
              <w:spacing w:line="360" w:lineRule="auto"/>
              <w:jc w:val="left"/>
              <w:rPr>
                <w:sz w:val="22"/>
              </w:rPr>
            </w:pPr>
            <w:r>
              <w:rPr>
                <w:sz w:val="22"/>
              </w:rPr>
              <w:t>亮度均匀技术</w:t>
            </w:r>
          </w:p>
        </w:tc>
        <w:tc>
          <w:tcPr>
            <w:tcW w:w="8211" w:type="dxa"/>
            <w:vAlign w:val="center"/>
          </w:tcPr>
          <w:p w:rsidR="00687A2C" w:rsidRDefault="00687A2C" w:rsidP="00353273">
            <w:pPr>
              <w:snapToGrid w:val="0"/>
              <w:spacing w:line="360" w:lineRule="auto"/>
              <w:jc w:val="left"/>
              <w:rPr>
                <w:sz w:val="22"/>
              </w:rPr>
            </w:pPr>
            <w:r>
              <w:rPr>
                <w:sz w:val="22"/>
              </w:rPr>
              <w:t>具备亮度均匀</w:t>
            </w:r>
            <w:r>
              <w:rPr>
                <w:sz w:val="22"/>
              </w:rPr>
              <w:t>ULT</w:t>
            </w:r>
            <w:r>
              <w:rPr>
                <w:sz w:val="22"/>
              </w:rPr>
              <w:t>技术；具备前置校准器；</w:t>
            </w:r>
          </w:p>
        </w:tc>
      </w:tr>
      <w:tr w:rsidR="00687A2C" w:rsidTr="00353273">
        <w:trPr>
          <w:jc w:val="center"/>
        </w:trPr>
        <w:tc>
          <w:tcPr>
            <w:tcW w:w="1643" w:type="dxa"/>
            <w:vAlign w:val="center"/>
          </w:tcPr>
          <w:p w:rsidR="00687A2C" w:rsidRDefault="00687A2C" w:rsidP="00353273">
            <w:pPr>
              <w:snapToGrid w:val="0"/>
              <w:spacing w:line="360" w:lineRule="auto"/>
              <w:jc w:val="left"/>
              <w:rPr>
                <w:sz w:val="22"/>
              </w:rPr>
            </w:pPr>
            <w:r>
              <w:rPr>
                <w:sz w:val="22"/>
              </w:rPr>
              <w:t>环境光选项</w:t>
            </w:r>
          </w:p>
        </w:tc>
        <w:tc>
          <w:tcPr>
            <w:tcW w:w="8211" w:type="dxa"/>
            <w:vAlign w:val="center"/>
          </w:tcPr>
          <w:p w:rsidR="00687A2C" w:rsidRDefault="00687A2C" w:rsidP="00353273">
            <w:pPr>
              <w:snapToGrid w:val="0"/>
              <w:spacing w:line="360" w:lineRule="auto"/>
              <w:jc w:val="left"/>
              <w:rPr>
                <w:sz w:val="22"/>
              </w:rPr>
            </w:pPr>
            <w:r>
              <w:rPr>
                <w:sz w:val="22"/>
              </w:rPr>
              <w:t>内置</w:t>
            </w:r>
            <w:r>
              <w:rPr>
                <w:sz w:val="22"/>
              </w:rPr>
              <w:t>SpotView</w:t>
            </w:r>
            <w:r>
              <w:rPr>
                <w:sz w:val="22"/>
              </w:rPr>
              <w:t>智能聚焦；</w:t>
            </w:r>
            <w:r>
              <w:rPr>
                <w:sz w:val="22"/>
              </w:rPr>
              <w:t>DimView</w:t>
            </w:r>
            <w:r>
              <w:rPr>
                <w:sz w:val="22"/>
              </w:rPr>
              <w:t>智能减光；显示屏灰阶：</w:t>
            </w:r>
            <w:r>
              <w:rPr>
                <w:rFonts w:ascii="宋体" w:hAnsi="宋体" w:cs="宋体" w:hint="eastAsia"/>
                <w:sz w:val="22"/>
              </w:rPr>
              <w:t>≧</w:t>
            </w:r>
            <w:r>
              <w:rPr>
                <w:sz w:val="22"/>
              </w:rPr>
              <w:t>1024</w:t>
            </w:r>
            <w:r>
              <w:rPr>
                <w:sz w:val="22"/>
              </w:rPr>
              <w:t>灰阶</w:t>
            </w:r>
            <w:r>
              <w:rPr>
                <w:sz w:val="22"/>
              </w:rPr>
              <w:t xml:space="preserve"> 10bit</w:t>
            </w:r>
            <w:r>
              <w:rPr>
                <w:sz w:val="22"/>
              </w:rPr>
              <w:t>；</w:t>
            </w:r>
          </w:p>
        </w:tc>
      </w:tr>
      <w:tr w:rsidR="00687A2C" w:rsidTr="00353273">
        <w:trPr>
          <w:jc w:val="center"/>
        </w:trPr>
        <w:tc>
          <w:tcPr>
            <w:tcW w:w="1643" w:type="dxa"/>
            <w:vAlign w:val="center"/>
          </w:tcPr>
          <w:p w:rsidR="00687A2C" w:rsidRDefault="00687A2C" w:rsidP="00353273">
            <w:pPr>
              <w:snapToGrid w:val="0"/>
              <w:spacing w:line="360" w:lineRule="auto"/>
              <w:jc w:val="left"/>
              <w:rPr>
                <w:sz w:val="22"/>
              </w:rPr>
            </w:pPr>
            <w:r>
              <w:rPr>
                <w:sz w:val="22"/>
              </w:rPr>
              <w:t>视频输入接口</w:t>
            </w:r>
          </w:p>
        </w:tc>
        <w:tc>
          <w:tcPr>
            <w:tcW w:w="8211" w:type="dxa"/>
            <w:vAlign w:val="center"/>
          </w:tcPr>
          <w:p w:rsidR="00687A2C" w:rsidRDefault="00687A2C" w:rsidP="00353273">
            <w:pPr>
              <w:snapToGrid w:val="0"/>
              <w:spacing w:line="360" w:lineRule="auto"/>
              <w:jc w:val="left"/>
              <w:rPr>
                <w:sz w:val="22"/>
              </w:rPr>
            </w:pPr>
            <w:r>
              <w:rPr>
                <w:sz w:val="22"/>
              </w:rPr>
              <w:t>DVI-D</w:t>
            </w:r>
            <w:r>
              <w:rPr>
                <w:sz w:val="22"/>
              </w:rPr>
              <w:t>双链路，</w:t>
            </w:r>
            <w:r>
              <w:rPr>
                <w:sz w:val="22"/>
              </w:rPr>
              <w:t>DP</w:t>
            </w:r>
            <w:r>
              <w:rPr>
                <w:sz w:val="22"/>
              </w:rPr>
              <w:t>端口；</w:t>
            </w:r>
            <w:r>
              <w:rPr>
                <w:sz w:val="22"/>
              </w:rPr>
              <w:t>USB</w:t>
            </w:r>
            <w:r>
              <w:rPr>
                <w:sz w:val="22"/>
              </w:rPr>
              <w:t>接口：</w:t>
            </w:r>
            <w:r>
              <w:rPr>
                <w:sz w:val="22"/>
              </w:rPr>
              <w:t>USB2.0</w:t>
            </w:r>
            <w:r>
              <w:rPr>
                <w:sz w:val="22"/>
              </w:rPr>
              <w:t>上行</w:t>
            </w:r>
            <w:r>
              <w:rPr>
                <w:sz w:val="22"/>
              </w:rPr>
              <w:t>x1</w:t>
            </w:r>
            <w:r>
              <w:rPr>
                <w:sz w:val="22"/>
              </w:rPr>
              <w:t>，</w:t>
            </w:r>
            <w:r>
              <w:rPr>
                <w:sz w:val="22"/>
              </w:rPr>
              <w:t>USB3.0</w:t>
            </w:r>
            <w:r>
              <w:rPr>
                <w:sz w:val="22"/>
              </w:rPr>
              <w:t>下行</w:t>
            </w:r>
            <w:r>
              <w:rPr>
                <w:sz w:val="22"/>
              </w:rPr>
              <w:t>x3</w:t>
            </w:r>
            <w:r>
              <w:rPr>
                <w:sz w:val="22"/>
              </w:rPr>
              <w:t>；查找表：内置于显卡；</w:t>
            </w:r>
          </w:p>
        </w:tc>
      </w:tr>
      <w:tr w:rsidR="00687A2C" w:rsidTr="00353273">
        <w:trPr>
          <w:jc w:val="center"/>
        </w:trPr>
        <w:tc>
          <w:tcPr>
            <w:tcW w:w="1643" w:type="dxa"/>
            <w:vAlign w:val="center"/>
          </w:tcPr>
          <w:p w:rsidR="00687A2C" w:rsidRDefault="00687A2C" w:rsidP="00353273">
            <w:pPr>
              <w:snapToGrid w:val="0"/>
              <w:spacing w:line="360" w:lineRule="auto"/>
              <w:jc w:val="left"/>
              <w:rPr>
                <w:sz w:val="22"/>
              </w:rPr>
            </w:pPr>
            <w:r>
              <w:rPr>
                <w:sz w:val="22"/>
              </w:rPr>
              <w:t>亮度输出</w:t>
            </w:r>
          </w:p>
        </w:tc>
        <w:tc>
          <w:tcPr>
            <w:tcW w:w="8211" w:type="dxa"/>
            <w:vAlign w:val="center"/>
          </w:tcPr>
          <w:p w:rsidR="00687A2C" w:rsidRDefault="00687A2C" w:rsidP="00353273">
            <w:pPr>
              <w:snapToGrid w:val="0"/>
              <w:spacing w:line="360" w:lineRule="auto"/>
              <w:jc w:val="left"/>
              <w:rPr>
                <w:sz w:val="22"/>
              </w:rPr>
            </w:pPr>
            <w:r>
              <w:rPr>
                <w:sz w:val="22"/>
              </w:rPr>
              <w:t>采用多点背光亮度传感器（</w:t>
            </w:r>
            <w:r>
              <w:rPr>
                <w:sz w:val="22"/>
              </w:rPr>
              <w:t>BLOS</w:t>
            </w:r>
            <w:r>
              <w:rPr>
                <w:sz w:val="22"/>
              </w:rPr>
              <w:t>）技术；</w:t>
            </w:r>
          </w:p>
        </w:tc>
      </w:tr>
      <w:tr w:rsidR="00687A2C" w:rsidTr="00353273">
        <w:trPr>
          <w:jc w:val="center"/>
        </w:trPr>
        <w:tc>
          <w:tcPr>
            <w:tcW w:w="1643" w:type="dxa"/>
            <w:vAlign w:val="center"/>
          </w:tcPr>
          <w:p w:rsidR="00687A2C" w:rsidRDefault="00687A2C" w:rsidP="00353273">
            <w:pPr>
              <w:snapToGrid w:val="0"/>
              <w:spacing w:line="360" w:lineRule="auto"/>
              <w:jc w:val="left"/>
              <w:rPr>
                <w:sz w:val="22"/>
              </w:rPr>
            </w:pPr>
            <w:r>
              <w:rPr>
                <w:sz w:val="22"/>
              </w:rPr>
              <w:t>DICOM</w:t>
            </w:r>
            <w:r>
              <w:rPr>
                <w:sz w:val="22"/>
              </w:rPr>
              <w:t>校正</w:t>
            </w:r>
          </w:p>
        </w:tc>
        <w:tc>
          <w:tcPr>
            <w:tcW w:w="8211" w:type="dxa"/>
            <w:vAlign w:val="center"/>
          </w:tcPr>
          <w:p w:rsidR="00687A2C" w:rsidRDefault="00687A2C" w:rsidP="00353273">
            <w:pPr>
              <w:snapToGrid w:val="0"/>
              <w:spacing w:line="360" w:lineRule="auto"/>
              <w:jc w:val="left"/>
              <w:rPr>
                <w:sz w:val="22"/>
              </w:rPr>
            </w:pPr>
            <w:r>
              <w:rPr>
                <w:sz w:val="22"/>
              </w:rPr>
              <w:t>具备</w:t>
            </w:r>
            <w:r>
              <w:rPr>
                <w:sz w:val="22"/>
              </w:rPr>
              <w:t>QA Web</w:t>
            </w:r>
            <w:r>
              <w:rPr>
                <w:sz w:val="22"/>
              </w:rPr>
              <w:t>质控软件，具备在线以及本地</w:t>
            </w:r>
            <w:r>
              <w:rPr>
                <w:sz w:val="22"/>
              </w:rPr>
              <w:t>DICOM</w:t>
            </w:r>
            <w:r>
              <w:rPr>
                <w:sz w:val="22"/>
              </w:rPr>
              <w:t>输出测量及自动校准。显示器终端监控；可由用户自行设定监控终端，数量不限。并可通过监控终端监控网内所有</w:t>
            </w:r>
            <w:r>
              <w:rPr>
                <w:sz w:val="22"/>
              </w:rPr>
              <w:lastRenderedPageBreak/>
              <w:t>显示设备的实时工作状态。</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自助报告机（</w:t>
      </w:r>
      <w:r>
        <w:rPr>
          <w:b/>
          <w:sz w:val="22"/>
        </w:rPr>
        <w:t>4</w:t>
      </w:r>
      <w:r>
        <w:rPr>
          <w:b/>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8608"/>
      </w:tblGrid>
      <w:tr w:rsidR="00687A2C" w:rsidTr="00353273">
        <w:trPr>
          <w:tblHeader/>
          <w:jc w:val="center"/>
        </w:trPr>
        <w:tc>
          <w:tcPr>
            <w:tcW w:w="1246" w:type="dxa"/>
            <w:vAlign w:val="center"/>
          </w:tcPr>
          <w:p w:rsidR="00687A2C" w:rsidRDefault="00687A2C" w:rsidP="00353273">
            <w:pPr>
              <w:snapToGrid w:val="0"/>
              <w:spacing w:line="360" w:lineRule="auto"/>
              <w:jc w:val="center"/>
              <w:rPr>
                <w:b/>
                <w:sz w:val="22"/>
              </w:rPr>
            </w:pPr>
            <w:r>
              <w:rPr>
                <w:b/>
                <w:sz w:val="22"/>
              </w:rPr>
              <w:t>参数名称</w:t>
            </w:r>
          </w:p>
        </w:tc>
        <w:tc>
          <w:tcPr>
            <w:tcW w:w="8608"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机身材质</w:t>
            </w:r>
          </w:p>
        </w:tc>
        <w:tc>
          <w:tcPr>
            <w:tcW w:w="8608" w:type="dxa"/>
            <w:vAlign w:val="center"/>
          </w:tcPr>
          <w:p w:rsidR="00687A2C" w:rsidRDefault="00687A2C" w:rsidP="00353273">
            <w:pPr>
              <w:snapToGrid w:val="0"/>
              <w:spacing w:line="360" w:lineRule="auto"/>
              <w:jc w:val="left"/>
              <w:rPr>
                <w:sz w:val="22"/>
              </w:rPr>
            </w:pPr>
            <w:r>
              <w:rPr>
                <w:sz w:val="22"/>
              </w:rPr>
              <w:t>全钢冲压机柜，</w:t>
            </w:r>
            <w:r>
              <w:rPr>
                <w:sz w:val="22"/>
              </w:rPr>
              <w:t>≥1.5mm</w:t>
            </w:r>
            <w:r>
              <w:rPr>
                <w:sz w:val="22"/>
              </w:rPr>
              <w:t>厚冷轧钢板，表面静电喷塑处理，防刮耐磨，适配医院大厅、检验科公共区域使用</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屏幕参数</w:t>
            </w:r>
          </w:p>
        </w:tc>
        <w:tc>
          <w:tcPr>
            <w:tcW w:w="8608" w:type="dxa"/>
            <w:vAlign w:val="center"/>
          </w:tcPr>
          <w:p w:rsidR="00687A2C" w:rsidRDefault="00687A2C" w:rsidP="00353273">
            <w:pPr>
              <w:snapToGrid w:val="0"/>
              <w:spacing w:line="360" w:lineRule="auto"/>
              <w:jc w:val="left"/>
              <w:rPr>
                <w:sz w:val="22"/>
              </w:rPr>
            </w:pPr>
            <w:r>
              <w:rPr>
                <w:sz w:val="22"/>
              </w:rPr>
              <w:t>不低于</w:t>
            </w:r>
            <w:r>
              <w:rPr>
                <w:sz w:val="22"/>
              </w:rPr>
              <w:t>19</w:t>
            </w:r>
            <w:r>
              <w:rPr>
                <w:sz w:val="22"/>
              </w:rPr>
              <w:t>英寸</w:t>
            </w:r>
            <w:r>
              <w:rPr>
                <w:sz w:val="22"/>
              </w:rPr>
              <w:t>1280×1024</w:t>
            </w:r>
            <w:r>
              <w:rPr>
                <w:sz w:val="22"/>
              </w:rPr>
              <w:t>高清</w:t>
            </w:r>
            <w:r>
              <w:rPr>
                <w:sz w:val="22"/>
              </w:rPr>
              <w:t>LED</w:t>
            </w:r>
            <w:r>
              <w:rPr>
                <w:sz w:val="22"/>
              </w:rPr>
              <w:t>显示屏，</w:t>
            </w:r>
            <w:r>
              <w:rPr>
                <w:sz w:val="22"/>
              </w:rPr>
              <w:t>4:3</w:t>
            </w:r>
            <w:r>
              <w:rPr>
                <w:sz w:val="22"/>
              </w:rPr>
              <w:t>宽高比，</w:t>
            </w:r>
            <w:r>
              <w:rPr>
                <w:sz w:val="22"/>
              </w:rPr>
              <w:t>≥60Hz</w:t>
            </w:r>
            <w:r>
              <w:rPr>
                <w:sz w:val="22"/>
              </w:rPr>
              <w:t>刷新率，</w:t>
            </w:r>
            <w:r>
              <w:rPr>
                <w:sz w:val="22"/>
              </w:rPr>
              <w:t>≥178°</w:t>
            </w:r>
            <w:r>
              <w:rPr>
                <w:sz w:val="22"/>
              </w:rPr>
              <w:t>广视角，</w:t>
            </w:r>
            <w:r>
              <w:rPr>
                <w:sz w:val="22"/>
              </w:rPr>
              <w:t>≥300cd/</w:t>
            </w:r>
            <w:r>
              <w:rPr>
                <w:sz w:val="22"/>
              </w:rPr>
              <w:t>㎡亮度，</w:t>
            </w:r>
            <w:r>
              <w:rPr>
                <w:sz w:val="22"/>
              </w:rPr>
              <w:t>1000:1</w:t>
            </w:r>
            <w:r>
              <w:rPr>
                <w:sz w:val="22"/>
              </w:rPr>
              <w:t>对比度</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触控参数</w:t>
            </w:r>
          </w:p>
        </w:tc>
        <w:tc>
          <w:tcPr>
            <w:tcW w:w="8608" w:type="dxa"/>
            <w:vAlign w:val="center"/>
          </w:tcPr>
          <w:p w:rsidR="00687A2C" w:rsidRDefault="00687A2C" w:rsidP="00353273">
            <w:pPr>
              <w:snapToGrid w:val="0"/>
              <w:spacing w:line="360" w:lineRule="auto"/>
              <w:jc w:val="left"/>
              <w:rPr>
                <w:sz w:val="22"/>
              </w:rPr>
            </w:pPr>
            <w:r>
              <w:rPr>
                <w:sz w:val="22"/>
              </w:rPr>
              <w:t>≥10</w:t>
            </w:r>
            <w:r>
              <w:rPr>
                <w:sz w:val="22"/>
              </w:rPr>
              <w:t>点红外触控，响应时间</w:t>
            </w:r>
            <w:r>
              <w:rPr>
                <w:sz w:val="22"/>
              </w:rPr>
              <w:t>≤5ms</w:t>
            </w:r>
            <w:r>
              <w:rPr>
                <w:sz w:val="22"/>
              </w:rPr>
              <w:t>，触控精度</w:t>
            </w:r>
            <w:r>
              <w:rPr>
                <w:sz w:val="22"/>
              </w:rPr>
              <w:t>≤2mm</w:t>
            </w:r>
            <w:r>
              <w:rPr>
                <w:sz w:val="22"/>
              </w:rPr>
              <w:t>，支持戴手套触控，适配医院患者操作</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核心配置</w:t>
            </w:r>
          </w:p>
        </w:tc>
        <w:tc>
          <w:tcPr>
            <w:tcW w:w="8608" w:type="dxa"/>
            <w:vAlign w:val="center"/>
          </w:tcPr>
          <w:p w:rsidR="00687A2C" w:rsidRDefault="00687A2C" w:rsidP="00353273">
            <w:pPr>
              <w:snapToGrid w:val="0"/>
              <w:spacing w:line="360" w:lineRule="auto"/>
              <w:jc w:val="left"/>
              <w:rPr>
                <w:sz w:val="22"/>
              </w:rPr>
            </w:pPr>
            <w:r>
              <w:rPr>
                <w:sz w:val="22"/>
              </w:rPr>
              <w:t>不低于</w:t>
            </w:r>
            <w:r>
              <w:rPr>
                <w:sz w:val="22"/>
              </w:rPr>
              <w:t xml:space="preserve">Intel </w:t>
            </w:r>
            <w:r>
              <w:rPr>
                <w:sz w:val="22"/>
              </w:rPr>
              <w:t>双核处理器，</w:t>
            </w:r>
            <w:r>
              <w:rPr>
                <w:sz w:val="22"/>
              </w:rPr>
              <w:t>≥2GB</w:t>
            </w:r>
            <w:r>
              <w:rPr>
                <w:sz w:val="22"/>
              </w:rPr>
              <w:t>运行内存，</w:t>
            </w:r>
            <w:r>
              <w:rPr>
                <w:sz w:val="22"/>
              </w:rPr>
              <w:t>≥64GB</w:t>
            </w:r>
            <w:r>
              <w:rPr>
                <w:sz w:val="22"/>
              </w:rPr>
              <w:t>固态硬盘，支持</w:t>
            </w:r>
            <w:r>
              <w:rPr>
                <w:sz w:val="22"/>
              </w:rPr>
              <w:t>7×24</w:t>
            </w:r>
            <w:r>
              <w:rPr>
                <w:sz w:val="22"/>
              </w:rPr>
              <w:t>小时不间断运行，适配医院</w:t>
            </w:r>
            <w:r>
              <w:rPr>
                <w:sz w:val="22"/>
              </w:rPr>
              <w:t>LIS</w:t>
            </w:r>
            <w:r>
              <w:rPr>
                <w:sz w:val="22"/>
              </w:rPr>
              <w:t>、检验系统</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打印模块</w:t>
            </w:r>
          </w:p>
        </w:tc>
        <w:tc>
          <w:tcPr>
            <w:tcW w:w="8608" w:type="dxa"/>
            <w:vAlign w:val="center"/>
          </w:tcPr>
          <w:p w:rsidR="00687A2C" w:rsidRDefault="00687A2C" w:rsidP="00353273">
            <w:pPr>
              <w:snapToGrid w:val="0"/>
              <w:spacing w:line="360" w:lineRule="auto"/>
              <w:jc w:val="left"/>
              <w:rPr>
                <w:sz w:val="22"/>
              </w:rPr>
            </w:pPr>
            <w:r>
              <w:rPr>
                <w:sz w:val="22"/>
              </w:rPr>
              <w:t>内置</w:t>
            </w:r>
            <w:r>
              <w:rPr>
                <w:sz w:val="22"/>
              </w:rPr>
              <w:t xml:space="preserve">80mm </w:t>
            </w:r>
            <w:r>
              <w:rPr>
                <w:sz w:val="22"/>
              </w:rPr>
              <w:t>高速热敏报告打印机，打印速度</w:t>
            </w:r>
            <w:r>
              <w:rPr>
                <w:sz w:val="22"/>
              </w:rPr>
              <w:t>≥150mm/s</w:t>
            </w:r>
            <w:r>
              <w:rPr>
                <w:sz w:val="22"/>
              </w:rPr>
              <w:t>，分辨率</w:t>
            </w:r>
            <w:r>
              <w:rPr>
                <w:sz w:val="22"/>
              </w:rPr>
              <w:t>≥203dpi</w:t>
            </w:r>
            <w:r>
              <w:rPr>
                <w:sz w:val="22"/>
              </w:rPr>
              <w:t>，支持全切</w:t>
            </w:r>
            <w:r>
              <w:rPr>
                <w:sz w:val="22"/>
              </w:rPr>
              <w:t>/</w:t>
            </w:r>
            <w:r>
              <w:rPr>
                <w:sz w:val="22"/>
              </w:rPr>
              <w:t>半切，支持缺纸报警、</w:t>
            </w:r>
            <w:proofErr w:type="gramStart"/>
            <w:r>
              <w:rPr>
                <w:sz w:val="22"/>
              </w:rPr>
              <w:t>纸尽报警</w:t>
            </w:r>
            <w:proofErr w:type="gramEnd"/>
            <w:r>
              <w:rPr>
                <w:sz w:val="22"/>
              </w:rPr>
              <w:t>，适配医院检验报告、检查报告打印</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外设模块</w:t>
            </w:r>
          </w:p>
        </w:tc>
        <w:tc>
          <w:tcPr>
            <w:tcW w:w="8608" w:type="dxa"/>
            <w:vAlign w:val="center"/>
          </w:tcPr>
          <w:p w:rsidR="00687A2C" w:rsidRDefault="00687A2C" w:rsidP="00353273">
            <w:pPr>
              <w:snapToGrid w:val="0"/>
              <w:spacing w:line="360" w:lineRule="auto"/>
              <w:jc w:val="left"/>
              <w:rPr>
                <w:sz w:val="22"/>
              </w:rPr>
            </w:pPr>
            <w:r>
              <w:rPr>
                <w:sz w:val="22"/>
              </w:rPr>
              <w:t>内置</w:t>
            </w:r>
            <w:proofErr w:type="gramStart"/>
            <w:r>
              <w:rPr>
                <w:sz w:val="22"/>
              </w:rPr>
              <w:t>二维码扫描</w:t>
            </w:r>
            <w:proofErr w:type="gramEnd"/>
            <w:r>
              <w:rPr>
                <w:sz w:val="22"/>
              </w:rPr>
              <w:t>引擎，支持</w:t>
            </w:r>
            <w:proofErr w:type="gramStart"/>
            <w:r>
              <w:rPr>
                <w:sz w:val="22"/>
              </w:rPr>
              <w:t>医保电子</w:t>
            </w:r>
            <w:proofErr w:type="gramEnd"/>
            <w:r>
              <w:rPr>
                <w:sz w:val="22"/>
              </w:rPr>
              <w:t>凭证、电子健康卡、缴费二维码、取单码扫描；内置身份证读卡器，支持身份证读取、实名验证；支持社保卡读卡器、条码扫描枪扩展</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接口</w:t>
            </w:r>
          </w:p>
        </w:tc>
        <w:tc>
          <w:tcPr>
            <w:tcW w:w="8608" w:type="dxa"/>
            <w:vAlign w:val="center"/>
          </w:tcPr>
          <w:p w:rsidR="00687A2C" w:rsidRDefault="00687A2C" w:rsidP="00353273">
            <w:pPr>
              <w:snapToGrid w:val="0"/>
              <w:spacing w:line="360" w:lineRule="auto"/>
              <w:jc w:val="left"/>
              <w:rPr>
                <w:sz w:val="22"/>
              </w:rPr>
            </w:pPr>
            <w:r>
              <w:rPr>
                <w:sz w:val="22"/>
              </w:rPr>
              <w:t>≥4×USB3.0</w:t>
            </w:r>
            <w:r>
              <w:rPr>
                <w:sz w:val="22"/>
              </w:rPr>
              <w:t>接口、</w:t>
            </w:r>
            <w:r>
              <w:rPr>
                <w:sz w:val="22"/>
              </w:rPr>
              <w:t>≥2×USB2.0</w:t>
            </w:r>
            <w:r>
              <w:rPr>
                <w:sz w:val="22"/>
              </w:rPr>
              <w:t>接口、</w:t>
            </w:r>
            <w:r>
              <w:rPr>
                <w:sz w:val="22"/>
              </w:rPr>
              <w:t>≥1×RJ45</w:t>
            </w:r>
            <w:r>
              <w:rPr>
                <w:sz w:val="22"/>
              </w:rPr>
              <w:t>千兆网口、</w:t>
            </w:r>
            <w:r>
              <w:rPr>
                <w:sz w:val="22"/>
              </w:rPr>
              <w:t>≥1×HDMI</w:t>
            </w:r>
            <w:r>
              <w:rPr>
                <w:sz w:val="22"/>
              </w:rPr>
              <w:t>接口、</w:t>
            </w:r>
            <w:r>
              <w:rPr>
                <w:sz w:val="22"/>
              </w:rPr>
              <w:t>≥1×</w:t>
            </w:r>
            <w:r>
              <w:rPr>
                <w:sz w:val="22"/>
              </w:rPr>
              <w:t>音频接口、</w:t>
            </w:r>
            <w:r>
              <w:rPr>
                <w:sz w:val="22"/>
              </w:rPr>
              <w:t>≥1×</w:t>
            </w:r>
            <w:r>
              <w:rPr>
                <w:sz w:val="22"/>
              </w:rPr>
              <w:t>串口，支持外设扩展</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系统</w:t>
            </w:r>
          </w:p>
        </w:tc>
        <w:tc>
          <w:tcPr>
            <w:tcW w:w="8608" w:type="dxa"/>
            <w:vAlign w:val="center"/>
          </w:tcPr>
          <w:p w:rsidR="00687A2C" w:rsidRDefault="00687A2C" w:rsidP="00353273">
            <w:pPr>
              <w:snapToGrid w:val="0"/>
              <w:spacing w:line="360" w:lineRule="auto"/>
              <w:jc w:val="left"/>
              <w:rPr>
                <w:sz w:val="22"/>
              </w:rPr>
            </w:pPr>
            <w:r>
              <w:rPr>
                <w:sz w:val="22"/>
              </w:rPr>
              <w:t>预装</w:t>
            </w:r>
            <w:r>
              <w:rPr>
                <w:sz w:val="22"/>
              </w:rPr>
              <w:t xml:space="preserve">Windows 10 </w:t>
            </w:r>
            <w:r>
              <w:rPr>
                <w:sz w:val="22"/>
              </w:rPr>
              <w:t>专业版操作系统，适配医院</w:t>
            </w:r>
            <w:r>
              <w:rPr>
                <w:sz w:val="22"/>
              </w:rPr>
              <w:t>LIS</w:t>
            </w:r>
            <w:r>
              <w:rPr>
                <w:sz w:val="22"/>
              </w:rPr>
              <w:t>、</w:t>
            </w:r>
            <w:r>
              <w:rPr>
                <w:sz w:val="22"/>
              </w:rPr>
              <w:t>HIS</w:t>
            </w:r>
            <w:r>
              <w:rPr>
                <w:sz w:val="22"/>
              </w:rPr>
              <w:t>、社保系统，支持自助报告打印、报告查询、缴费记录查询</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电源</w:t>
            </w:r>
          </w:p>
        </w:tc>
        <w:tc>
          <w:tcPr>
            <w:tcW w:w="8608" w:type="dxa"/>
            <w:vAlign w:val="center"/>
          </w:tcPr>
          <w:p w:rsidR="00687A2C" w:rsidRDefault="00687A2C" w:rsidP="00353273">
            <w:pPr>
              <w:snapToGrid w:val="0"/>
              <w:spacing w:line="360" w:lineRule="auto"/>
              <w:jc w:val="left"/>
              <w:rPr>
                <w:sz w:val="22"/>
              </w:rPr>
            </w:pPr>
            <w:r>
              <w:rPr>
                <w:sz w:val="22"/>
              </w:rPr>
              <w:t>AC 220V±10%</w:t>
            </w:r>
            <w:r>
              <w:rPr>
                <w:sz w:val="22"/>
              </w:rPr>
              <w:t>，</w:t>
            </w:r>
            <w:r>
              <w:rPr>
                <w:sz w:val="22"/>
              </w:rPr>
              <w:t>50/60Hz</w:t>
            </w:r>
            <w:r>
              <w:rPr>
                <w:sz w:val="22"/>
              </w:rPr>
              <w:t>，内置电源模块</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其他</w:t>
            </w:r>
          </w:p>
        </w:tc>
        <w:tc>
          <w:tcPr>
            <w:tcW w:w="8608" w:type="dxa"/>
            <w:vAlign w:val="center"/>
          </w:tcPr>
          <w:p w:rsidR="00687A2C" w:rsidRDefault="00687A2C" w:rsidP="00353273">
            <w:pPr>
              <w:snapToGrid w:val="0"/>
              <w:spacing w:line="360" w:lineRule="auto"/>
              <w:jc w:val="left"/>
              <w:rPr>
                <w:sz w:val="22"/>
              </w:rPr>
            </w:pPr>
            <w:r>
              <w:rPr>
                <w:sz w:val="22"/>
              </w:rPr>
              <w:t>内置</w:t>
            </w:r>
            <w:r>
              <w:rPr>
                <w:sz w:val="22"/>
              </w:rPr>
              <w:t>2×5W</w:t>
            </w:r>
            <w:r>
              <w:rPr>
                <w:sz w:val="22"/>
              </w:rPr>
              <w:t>高保真喇叭，支持语音播报、语音提示；支持</w:t>
            </w:r>
            <w:r>
              <w:rPr>
                <w:sz w:val="22"/>
              </w:rPr>
              <w:t>7×24</w:t>
            </w:r>
            <w:r>
              <w:rPr>
                <w:sz w:val="22"/>
              </w:rPr>
              <w:t>小时连续运行，防死机设计，适配医院检验科、门诊大厅、住院部等场景使用</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自助报告胶片打印一体机（</w:t>
      </w:r>
      <w:r>
        <w:rPr>
          <w:b/>
          <w:sz w:val="22"/>
        </w:rPr>
        <w:t>1</w:t>
      </w:r>
      <w:r>
        <w:rPr>
          <w:b/>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8609"/>
      </w:tblGrid>
      <w:tr w:rsidR="00687A2C" w:rsidTr="00353273">
        <w:trPr>
          <w:tblHeader/>
          <w:jc w:val="center"/>
        </w:trPr>
        <w:tc>
          <w:tcPr>
            <w:tcW w:w="1245" w:type="dxa"/>
            <w:vAlign w:val="center"/>
          </w:tcPr>
          <w:p w:rsidR="00687A2C" w:rsidRDefault="00687A2C" w:rsidP="00353273">
            <w:pPr>
              <w:snapToGrid w:val="0"/>
              <w:spacing w:line="360" w:lineRule="auto"/>
              <w:jc w:val="center"/>
              <w:rPr>
                <w:b/>
                <w:sz w:val="22"/>
              </w:rPr>
            </w:pPr>
            <w:r>
              <w:rPr>
                <w:b/>
                <w:sz w:val="22"/>
              </w:rPr>
              <w:t>参数名称</w:t>
            </w:r>
          </w:p>
        </w:tc>
        <w:tc>
          <w:tcPr>
            <w:tcW w:w="8609"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1245" w:type="dxa"/>
            <w:vAlign w:val="center"/>
          </w:tcPr>
          <w:p w:rsidR="00687A2C" w:rsidRDefault="00687A2C" w:rsidP="00353273">
            <w:pPr>
              <w:snapToGrid w:val="0"/>
              <w:spacing w:line="360" w:lineRule="auto"/>
              <w:jc w:val="left"/>
              <w:rPr>
                <w:sz w:val="22"/>
              </w:rPr>
            </w:pPr>
            <w:r>
              <w:rPr>
                <w:sz w:val="22"/>
              </w:rPr>
              <w:t>机身材质</w:t>
            </w:r>
          </w:p>
        </w:tc>
        <w:tc>
          <w:tcPr>
            <w:tcW w:w="8609" w:type="dxa"/>
            <w:vAlign w:val="center"/>
          </w:tcPr>
          <w:p w:rsidR="00687A2C" w:rsidRDefault="00687A2C" w:rsidP="00353273">
            <w:pPr>
              <w:snapToGrid w:val="0"/>
              <w:spacing w:line="360" w:lineRule="auto"/>
              <w:jc w:val="left"/>
              <w:rPr>
                <w:sz w:val="22"/>
              </w:rPr>
            </w:pPr>
            <w:r>
              <w:rPr>
                <w:sz w:val="22"/>
              </w:rPr>
              <w:t>全钢冲压机柜，</w:t>
            </w:r>
            <w:r>
              <w:rPr>
                <w:sz w:val="22"/>
              </w:rPr>
              <w:t>≥1.5mm</w:t>
            </w:r>
            <w:r>
              <w:rPr>
                <w:sz w:val="22"/>
              </w:rPr>
              <w:t>厚冷轧钢板，表面静电喷塑处理，防刮耐磨，适配医院放射科、大厅公共区域使用</w:t>
            </w:r>
          </w:p>
        </w:tc>
      </w:tr>
      <w:tr w:rsidR="00687A2C" w:rsidTr="00353273">
        <w:trPr>
          <w:jc w:val="center"/>
        </w:trPr>
        <w:tc>
          <w:tcPr>
            <w:tcW w:w="1245" w:type="dxa"/>
            <w:vAlign w:val="center"/>
          </w:tcPr>
          <w:p w:rsidR="00687A2C" w:rsidRDefault="00687A2C" w:rsidP="00353273">
            <w:pPr>
              <w:snapToGrid w:val="0"/>
              <w:spacing w:line="360" w:lineRule="auto"/>
              <w:jc w:val="left"/>
              <w:rPr>
                <w:sz w:val="22"/>
              </w:rPr>
            </w:pPr>
            <w:r>
              <w:rPr>
                <w:sz w:val="22"/>
              </w:rPr>
              <w:t>屏幕参数</w:t>
            </w:r>
          </w:p>
        </w:tc>
        <w:tc>
          <w:tcPr>
            <w:tcW w:w="8609" w:type="dxa"/>
            <w:vAlign w:val="center"/>
          </w:tcPr>
          <w:p w:rsidR="00687A2C" w:rsidRDefault="00687A2C" w:rsidP="00353273">
            <w:pPr>
              <w:snapToGrid w:val="0"/>
              <w:spacing w:line="360" w:lineRule="auto"/>
              <w:jc w:val="left"/>
              <w:rPr>
                <w:sz w:val="22"/>
              </w:rPr>
            </w:pPr>
            <w:r>
              <w:rPr>
                <w:sz w:val="22"/>
              </w:rPr>
              <w:t>不低于</w:t>
            </w:r>
            <w:r>
              <w:rPr>
                <w:sz w:val="22"/>
              </w:rPr>
              <w:t>21.5</w:t>
            </w:r>
            <w:r>
              <w:rPr>
                <w:sz w:val="22"/>
              </w:rPr>
              <w:t>英寸，</w:t>
            </w:r>
            <w:r>
              <w:rPr>
                <w:sz w:val="22"/>
              </w:rPr>
              <w:t>1920×1080</w:t>
            </w:r>
            <w:r>
              <w:rPr>
                <w:sz w:val="22"/>
              </w:rPr>
              <w:t>高清</w:t>
            </w:r>
            <w:r>
              <w:rPr>
                <w:sz w:val="22"/>
              </w:rPr>
              <w:t>LED</w:t>
            </w:r>
            <w:r>
              <w:rPr>
                <w:sz w:val="22"/>
              </w:rPr>
              <w:t>显示屏，</w:t>
            </w:r>
            <w:r>
              <w:rPr>
                <w:sz w:val="22"/>
              </w:rPr>
              <w:t>16:9</w:t>
            </w:r>
            <w:r>
              <w:rPr>
                <w:sz w:val="22"/>
              </w:rPr>
              <w:t>宽高比，</w:t>
            </w:r>
            <w:r>
              <w:rPr>
                <w:sz w:val="22"/>
              </w:rPr>
              <w:t>≥60Hz</w:t>
            </w:r>
            <w:r>
              <w:rPr>
                <w:sz w:val="22"/>
              </w:rPr>
              <w:t>刷新率，</w:t>
            </w:r>
            <w:r>
              <w:rPr>
                <w:sz w:val="22"/>
              </w:rPr>
              <w:t>≥178°</w:t>
            </w:r>
            <w:r>
              <w:rPr>
                <w:sz w:val="22"/>
              </w:rPr>
              <w:t>广视角，</w:t>
            </w:r>
            <w:r>
              <w:rPr>
                <w:sz w:val="22"/>
              </w:rPr>
              <w:t>≥350cd/</w:t>
            </w:r>
            <w:r>
              <w:rPr>
                <w:sz w:val="22"/>
              </w:rPr>
              <w:t>㎡亮度，</w:t>
            </w:r>
            <w:r>
              <w:rPr>
                <w:sz w:val="22"/>
              </w:rPr>
              <w:t>1000:1</w:t>
            </w:r>
            <w:r>
              <w:rPr>
                <w:sz w:val="22"/>
              </w:rPr>
              <w:t>对比度</w:t>
            </w:r>
          </w:p>
        </w:tc>
      </w:tr>
      <w:tr w:rsidR="00687A2C" w:rsidTr="00353273">
        <w:trPr>
          <w:jc w:val="center"/>
        </w:trPr>
        <w:tc>
          <w:tcPr>
            <w:tcW w:w="1245" w:type="dxa"/>
            <w:vAlign w:val="center"/>
          </w:tcPr>
          <w:p w:rsidR="00687A2C" w:rsidRDefault="00687A2C" w:rsidP="00353273">
            <w:pPr>
              <w:snapToGrid w:val="0"/>
              <w:spacing w:line="360" w:lineRule="auto"/>
              <w:jc w:val="left"/>
              <w:rPr>
                <w:sz w:val="22"/>
              </w:rPr>
            </w:pPr>
            <w:r>
              <w:rPr>
                <w:sz w:val="22"/>
              </w:rPr>
              <w:t>触控参数</w:t>
            </w:r>
          </w:p>
        </w:tc>
        <w:tc>
          <w:tcPr>
            <w:tcW w:w="8609" w:type="dxa"/>
            <w:vAlign w:val="center"/>
          </w:tcPr>
          <w:p w:rsidR="00687A2C" w:rsidRDefault="00687A2C" w:rsidP="00353273">
            <w:pPr>
              <w:snapToGrid w:val="0"/>
              <w:spacing w:line="360" w:lineRule="auto"/>
              <w:jc w:val="left"/>
              <w:rPr>
                <w:sz w:val="22"/>
              </w:rPr>
            </w:pPr>
            <w:r>
              <w:rPr>
                <w:sz w:val="22"/>
              </w:rPr>
              <w:t>≥10</w:t>
            </w:r>
            <w:r>
              <w:rPr>
                <w:sz w:val="22"/>
              </w:rPr>
              <w:t>点红外触控，响应时间</w:t>
            </w:r>
            <w:r>
              <w:rPr>
                <w:sz w:val="22"/>
              </w:rPr>
              <w:t>≤5ms</w:t>
            </w:r>
            <w:r>
              <w:rPr>
                <w:sz w:val="22"/>
              </w:rPr>
              <w:t>，触控精度</w:t>
            </w:r>
            <w:r>
              <w:rPr>
                <w:sz w:val="22"/>
              </w:rPr>
              <w:t>≤2mm</w:t>
            </w:r>
            <w:r>
              <w:rPr>
                <w:sz w:val="22"/>
              </w:rPr>
              <w:t>，支持戴手套触控，适配医院患者操作</w:t>
            </w:r>
          </w:p>
        </w:tc>
      </w:tr>
      <w:tr w:rsidR="00687A2C" w:rsidTr="00353273">
        <w:trPr>
          <w:jc w:val="center"/>
        </w:trPr>
        <w:tc>
          <w:tcPr>
            <w:tcW w:w="1245" w:type="dxa"/>
            <w:vAlign w:val="center"/>
          </w:tcPr>
          <w:p w:rsidR="00687A2C" w:rsidRDefault="00687A2C" w:rsidP="00353273">
            <w:pPr>
              <w:snapToGrid w:val="0"/>
              <w:spacing w:line="360" w:lineRule="auto"/>
              <w:jc w:val="left"/>
              <w:rPr>
                <w:sz w:val="22"/>
              </w:rPr>
            </w:pPr>
            <w:r>
              <w:rPr>
                <w:sz w:val="22"/>
              </w:rPr>
              <w:t>核心配置</w:t>
            </w:r>
          </w:p>
        </w:tc>
        <w:tc>
          <w:tcPr>
            <w:tcW w:w="8609" w:type="dxa"/>
            <w:vAlign w:val="center"/>
          </w:tcPr>
          <w:p w:rsidR="00687A2C" w:rsidRDefault="00687A2C" w:rsidP="00353273">
            <w:pPr>
              <w:snapToGrid w:val="0"/>
              <w:spacing w:line="360" w:lineRule="auto"/>
              <w:jc w:val="left"/>
              <w:rPr>
                <w:sz w:val="22"/>
              </w:rPr>
            </w:pPr>
            <w:r>
              <w:rPr>
                <w:sz w:val="22"/>
              </w:rPr>
              <w:t>不低于</w:t>
            </w:r>
            <w:r>
              <w:rPr>
                <w:sz w:val="22"/>
              </w:rPr>
              <w:t>Intel</w:t>
            </w:r>
            <w:r>
              <w:rPr>
                <w:sz w:val="22"/>
              </w:rPr>
              <w:t>酷</w:t>
            </w:r>
            <w:proofErr w:type="gramStart"/>
            <w:r>
              <w:rPr>
                <w:sz w:val="22"/>
              </w:rPr>
              <w:t>睿</w:t>
            </w:r>
            <w:proofErr w:type="gramEnd"/>
            <w:r>
              <w:rPr>
                <w:sz w:val="22"/>
              </w:rPr>
              <w:t>i3</w:t>
            </w:r>
            <w:proofErr w:type="gramStart"/>
            <w:r>
              <w:rPr>
                <w:sz w:val="22"/>
              </w:rPr>
              <w:t>四</w:t>
            </w:r>
            <w:proofErr w:type="gramEnd"/>
            <w:r>
              <w:rPr>
                <w:sz w:val="22"/>
              </w:rPr>
              <w:t>核处理器，</w:t>
            </w:r>
            <w:r>
              <w:rPr>
                <w:sz w:val="22"/>
              </w:rPr>
              <w:t>≥4GB</w:t>
            </w:r>
            <w:r>
              <w:rPr>
                <w:sz w:val="22"/>
              </w:rPr>
              <w:t>运行内存，</w:t>
            </w:r>
            <w:r>
              <w:rPr>
                <w:sz w:val="22"/>
              </w:rPr>
              <w:t>≥128GB</w:t>
            </w:r>
            <w:r>
              <w:rPr>
                <w:sz w:val="22"/>
              </w:rPr>
              <w:t>固态硬盘，支持</w:t>
            </w:r>
            <w:r>
              <w:rPr>
                <w:sz w:val="22"/>
              </w:rPr>
              <w:t>7×24</w:t>
            </w:r>
            <w:r>
              <w:rPr>
                <w:sz w:val="22"/>
              </w:rPr>
              <w:t>小时不</w:t>
            </w:r>
            <w:r>
              <w:rPr>
                <w:sz w:val="22"/>
              </w:rPr>
              <w:lastRenderedPageBreak/>
              <w:t>间断运行，适配医院</w:t>
            </w:r>
            <w:r>
              <w:rPr>
                <w:sz w:val="22"/>
              </w:rPr>
              <w:t>PACS</w:t>
            </w:r>
            <w:r>
              <w:rPr>
                <w:sz w:val="22"/>
              </w:rPr>
              <w:t>、放射系统</w:t>
            </w:r>
          </w:p>
        </w:tc>
      </w:tr>
      <w:tr w:rsidR="00687A2C" w:rsidTr="00353273">
        <w:trPr>
          <w:jc w:val="center"/>
        </w:trPr>
        <w:tc>
          <w:tcPr>
            <w:tcW w:w="1245" w:type="dxa"/>
            <w:vAlign w:val="center"/>
          </w:tcPr>
          <w:p w:rsidR="00687A2C" w:rsidRDefault="00687A2C" w:rsidP="00353273">
            <w:pPr>
              <w:snapToGrid w:val="0"/>
              <w:spacing w:line="360" w:lineRule="auto"/>
              <w:jc w:val="left"/>
              <w:rPr>
                <w:sz w:val="22"/>
              </w:rPr>
            </w:pPr>
            <w:r>
              <w:rPr>
                <w:sz w:val="22"/>
              </w:rPr>
              <w:lastRenderedPageBreak/>
              <w:t>打印模块</w:t>
            </w:r>
          </w:p>
        </w:tc>
        <w:tc>
          <w:tcPr>
            <w:tcW w:w="8609" w:type="dxa"/>
            <w:vAlign w:val="center"/>
          </w:tcPr>
          <w:p w:rsidR="00687A2C" w:rsidRDefault="00687A2C" w:rsidP="00353273">
            <w:pPr>
              <w:snapToGrid w:val="0"/>
              <w:spacing w:line="360" w:lineRule="auto"/>
              <w:jc w:val="left"/>
              <w:rPr>
                <w:sz w:val="22"/>
              </w:rPr>
            </w:pPr>
            <w:r>
              <w:rPr>
                <w:sz w:val="22"/>
              </w:rPr>
              <w:t>内置医用热敏胶片打印机，支持</w:t>
            </w:r>
            <w:r>
              <w:rPr>
                <w:sz w:val="22"/>
              </w:rPr>
              <w:t>DICOM3.0</w:t>
            </w:r>
            <w:r>
              <w:rPr>
                <w:sz w:val="22"/>
              </w:rPr>
              <w:t>医学影像协议，可接收医疗设备</w:t>
            </w:r>
            <w:r>
              <w:rPr>
                <w:sz w:val="22"/>
              </w:rPr>
              <w:t>DICOM</w:t>
            </w:r>
            <w:r>
              <w:rPr>
                <w:sz w:val="22"/>
              </w:rPr>
              <w:t>图像并自适应缩放打印，打印分辨率</w:t>
            </w:r>
            <w:r>
              <w:rPr>
                <w:sz w:val="22"/>
              </w:rPr>
              <w:t>≥300dpi</w:t>
            </w:r>
            <w:r>
              <w:rPr>
                <w:sz w:val="22"/>
              </w:rPr>
              <w:t>，支持</w:t>
            </w:r>
            <w:r>
              <w:rPr>
                <w:sz w:val="22"/>
              </w:rPr>
              <w:t>14×17</w:t>
            </w:r>
            <w:r>
              <w:rPr>
                <w:sz w:val="22"/>
              </w:rPr>
              <w:t>英寸、</w:t>
            </w:r>
            <w:r>
              <w:rPr>
                <w:sz w:val="22"/>
              </w:rPr>
              <w:t>11×14</w:t>
            </w:r>
            <w:r>
              <w:rPr>
                <w:sz w:val="22"/>
              </w:rPr>
              <w:t>英寸等多种规格医用胶片打印，</w:t>
            </w:r>
            <w:proofErr w:type="gramStart"/>
            <w:r>
              <w:rPr>
                <w:sz w:val="22"/>
              </w:rPr>
              <w:t>支持缺片报警</w:t>
            </w:r>
            <w:proofErr w:type="gramEnd"/>
            <w:r>
              <w:rPr>
                <w:sz w:val="22"/>
              </w:rPr>
              <w:t>、胶片余量预警</w:t>
            </w:r>
          </w:p>
        </w:tc>
      </w:tr>
      <w:tr w:rsidR="00687A2C" w:rsidTr="00353273">
        <w:trPr>
          <w:jc w:val="center"/>
        </w:trPr>
        <w:tc>
          <w:tcPr>
            <w:tcW w:w="1245" w:type="dxa"/>
            <w:vAlign w:val="center"/>
          </w:tcPr>
          <w:p w:rsidR="00687A2C" w:rsidRDefault="00687A2C" w:rsidP="00353273">
            <w:pPr>
              <w:snapToGrid w:val="0"/>
              <w:spacing w:line="360" w:lineRule="auto"/>
              <w:jc w:val="left"/>
              <w:rPr>
                <w:sz w:val="22"/>
              </w:rPr>
            </w:pPr>
            <w:r>
              <w:rPr>
                <w:sz w:val="22"/>
              </w:rPr>
              <w:t>外设模块</w:t>
            </w:r>
          </w:p>
        </w:tc>
        <w:tc>
          <w:tcPr>
            <w:tcW w:w="8609" w:type="dxa"/>
            <w:vAlign w:val="center"/>
          </w:tcPr>
          <w:p w:rsidR="00687A2C" w:rsidRDefault="00687A2C" w:rsidP="00353273">
            <w:pPr>
              <w:snapToGrid w:val="0"/>
              <w:spacing w:line="360" w:lineRule="auto"/>
              <w:jc w:val="left"/>
              <w:rPr>
                <w:sz w:val="22"/>
              </w:rPr>
            </w:pPr>
            <w:r>
              <w:rPr>
                <w:sz w:val="22"/>
              </w:rPr>
              <w:t>内置</w:t>
            </w:r>
            <w:proofErr w:type="gramStart"/>
            <w:r>
              <w:rPr>
                <w:sz w:val="22"/>
              </w:rPr>
              <w:t>二维码扫描</w:t>
            </w:r>
            <w:proofErr w:type="gramEnd"/>
            <w:r>
              <w:rPr>
                <w:sz w:val="22"/>
              </w:rPr>
              <w:t>引擎，支持</w:t>
            </w:r>
            <w:proofErr w:type="gramStart"/>
            <w:r>
              <w:rPr>
                <w:sz w:val="22"/>
              </w:rPr>
              <w:t>医保电子</w:t>
            </w:r>
            <w:proofErr w:type="gramEnd"/>
            <w:r>
              <w:rPr>
                <w:sz w:val="22"/>
              </w:rPr>
              <w:t>凭证、电子健康卡、缴费二维码、取片码扫描；内置身份证读卡器，支持身份证读取、实名验证；支持社保卡读卡器扩展</w:t>
            </w:r>
          </w:p>
        </w:tc>
      </w:tr>
      <w:tr w:rsidR="00687A2C" w:rsidTr="00353273">
        <w:trPr>
          <w:jc w:val="center"/>
        </w:trPr>
        <w:tc>
          <w:tcPr>
            <w:tcW w:w="1245" w:type="dxa"/>
            <w:vAlign w:val="center"/>
          </w:tcPr>
          <w:p w:rsidR="00687A2C" w:rsidRDefault="00687A2C" w:rsidP="00353273">
            <w:pPr>
              <w:snapToGrid w:val="0"/>
              <w:spacing w:line="360" w:lineRule="auto"/>
              <w:jc w:val="left"/>
              <w:rPr>
                <w:sz w:val="22"/>
              </w:rPr>
            </w:pPr>
            <w:r>
              <w:rPr>
                <w:sz w:val="22"/>
              </w:rPr>
              <w:t>接口</w:t>
            </w:r>
          </w:p>
        </w:tc>
        <w:tc>
          <w:tcPr>
            <w:tcW w:w="8609" w:type="dxa"/>
            <w:vAlign w:val="center"/>
          </w:tcPr>
          <w:p w:rsidR="00687A2C" w:rsidRDefault="00687A2C" w:rsidP="00353273">
            <w:pPr>
              <w:snapToGrid w:val="0"/>
              <w:spacing w:line="360" w:lineRule="auto"/>
              <w:jc w:val="left"/>
              <w:rPr>
                <w:sz w:val="22"/>
              </w:rPr>
            </w:pPr>
            <w:r>
              <w:rPr>
                <w:sz w:val="22"/>
              </w:rPr>
              <w:t>≥4×USB3.0</w:t>
            </w:r>
            <w:r>
              <w:rPr>
                <w:sz w:val="22"/>
              </w:rPr>
              <w:t>接口、</w:t>
            </w:r>
            <w:r>
              <w:rPr>
                <w:sz w:val="22"/>
              </w:rPr>
              <w:t>≥2×USB2.0</w:t>
            </w:r>
            <w:r>
              <w:rPr>
                <w:sz w:val="22"/>
              </w:rPr>
              <w:t>接口、</w:t>
            </w:r>
            <w:r>
              <w:rPr>
                <w:sz w:val="22"/>
              </w:rPr>
              <w:t>≥1×RJ45</w:t>
            </w:r>
            <w:r>
              <w:rPr>
                <w:sz w:val="22"/>
              </w:rPr>
              <w:t>千兆网口、</w:t>
            </w:r>
            <w:r>
              <w:rPr>
                <w:sz w:val="22"/>
              </w:rPr>
              <w:t>≥1×HDMI</w:t>
            </w:r>
            <w:r>
              <w:rPr>
                <w:sz w:val="22"/>
              </w:rPr>
              <w:t>接口、</w:t>
            </w:r>
            <w:r>
              <w:rPr>
                <w:sz w:val="22"/>
              </w:rPr>
              <w:t>≥1×</w:t>
            </w:r>
            <w:r>
              <w:rPr>
                <w:sz w:val="22"/>
              </w:rPr>
              <w:t>音频接口、</w:t>
            </w:r>
            <w:r>
              <w:rPr>
                <w:sz w:val="22"/>
              </w:rPr>
              <w:t>≥1×</w:t>
            </w:r>
            <w:r>
              <w:rPr>
                <w:sz w:val="22"/>
              </w:rPr>
              <w:t>串口，支持外设扩展</w:t>
            </w:r>
          </w:p>
        </w:tc>
      </w:tr>
      <w:tr w:rsidR="00687A2C" w:rsidTr="00353273">
        <w:trPr>
          <w:jc w:val="center"/>
        </w:trPr>
        <w:tc>
          <w:tcPr>
            <w:tcW w:w="1245" w:type="dxa"/>
            <w:vAlign w:val="center"/>
          </w:tcPr>
          <w:p w:rsidR="00687A2C" w:rsidRDefault="00687A2C" w:rsidP="00353273">
            <w:pPr>
              <w:snapToGrid w:val="0"/>
              <w:spacing w:line="360" w:lineRule="auto"/>
              <w:jc w:val="left"/>
              <w:rPr>
                <w:sz w:val="22"/>
              </w:rPr>
            </w:pPr>
            <w:r>
              <w:rPr>
                <w:sz w:val="22"/>
              </w:rPr>
              <w:t>系统</w:t>
            </w:r>
          </w:p>
        </w:tc>
        <w:tc>
          <w:tcPr>
            <w:tcW w:w="8609" w:type="dxa"/>
            <w:vAlign w:val="center"/>
          </w:tcPr>
          <w:p w:rsidR="00687A2C" w:rsidRDefault="00687A2C" w:rsidP="00353273">
            <w:pPr>
              <w:snapToGrid w:val="0"/>
              <w:spacing w:line="360" w:lineRule="auto"/>
              <w:jc w:val="left"/>
              <w:rPr>
                <w:sz w:val="22"/>
              </w:rPr>
            </w:pPr>
            <w:r>
              <w:rPr>
                <w:sz w:val="22"/>
              </w:rPr>
              <w:t>预装</w:t>
            </w:r>
            <w:r>
              <w:rPr>
                <w:sz w:val="22"/>
              </w:rPr>
              <w:t>Windows10</w:t>
            </w:r>
            <w:r>
              <w:rPr>
                <w:sz w:val="22"/>
              </w:rPr>
              <w:t>专业版操作系统，适配医院</w:t>
            </w:r>
            <w:r>
              <w:rPr>
                <w:sz w:val="22"/>
              </w:rPr>
              <w:t>PACS</w:t>
            </w:r>
            <w:r>
              <w:rPr>
                <w:sz w:val="22"/>
              </w:rPr>
              <w:t>、</w:t>
            </w:r>
            <w:r>
              <w:rPr>
                <w:sz w:val="22"/>
              </w:rPr>
              <w:t>HIS</w:t>
            </w:r>
            <w:r>
              <w:rPr>
                <w:sz w:val="22"/>
              </w:rPr>
              <w:t>、社保系统，支持自助胶片打印、报告打印、影像查询、缴费记录查询</w:t>
            </w:r>
          </w:p>
        </w:tc>
      </w:tr>
      <w:tr w:rsidR="00687A2C" w:rsidTr="00353273">
        <w:trPr>
          <w:jc w:val="center"/>
        </w:trPr>
        <w:tc>
          <w:tcPr>
            <w:tcW w:w="1245" w:type="dxa"/>
            <w:vAlign w:val="center"/>
          </w:tcPr>
          <w:p w:rsidR="00687A2C" w:rsidRDefault="00687A2C" w:rsidP="00353273">
            <w:pPr>
              <w:snapToGrid w:val="0"/>
              <w:spacing w:line="360" w:lineRule="auto"/>
              <w:jc w:val="left"/>
              <w:rPr>
                <w:sz w:val="22"/>
              </w:rPr>
            </w:pPr>
            <w:r>
              <w:rPr>
                <w:sz w:val="22"/>
              </w:rPr>
              <w:t>电源</w:t>
            </w:r>
          </w:p>
        </w:tc>
        <w:tc>
          <w:tcPr>
            <w:tcW w:w="8609" w:type="dxa"/>
            <w:vAlign w:val="center"/>
          </w:tcPr>
          <w:p w:rsidR="00687A2C" w:rsidRDefault="00687A2C" w:rsidP="00353273">
            <w:pPr>
              <w:snapToGrid w:val="0"/>
              <w:spacing w:line="360" w:lineRule="auto"/>
              <w:jc w:val="left"/>
              <w:rPr>
                <w:sz w:val="22"/>
              </w:rPr>
            </w:pPr>
            <w:r>
              <w:rPr>
                <w:sz w:val="22"/>
              </w:rPr>
              <w:t>AC 220V±10%</w:t>
            </w:r>
            <w:r>
              <w:rPr>
                <w:sz w:val="22"/>
              </w:rPr>
              <w:t>，</w:t>
            </w:r>
            <w:r>
              <w:rPr>
                <w:sz w:val="22"/>
              </w:rPr>
              <w:t>50/60Hz</w:t>
            </w:r>
            <w:r>
              <w:rPr>
                <w:sz w:val="22"/>
              </w:rPr>
              <w:t>，内置电源模块</w:t>
            </w:r>
          </w:p>
        </w:tc>
      </w:tr>
      <w:tr w:rsidR="00687A2C" w:rsidTr="00353273">
        <w:trPr>
          <w:jc w:val="center"/>
        </w:trPr>
        <w:tc>
          <w:tcPr>
            <w:tcW w:w="1245" w:type="dxa"/>
            <w:vAlign w:val="center"/>
          </w:tcPr>
          <w:p w:rsidR="00687A2C" w:rsidRDefault="00687A2C" w:rsidP="00353273">
            <w:pPr>
              <w:snapToGrid w:val="0"/>
              <w:spacing w:line="360" w:lineRule="auto"/>
              <w:jc w:val="left"/>
              <w:rPr>
                <w:sz w:val="22"/>
              </w:rPr>
            </w:pPr>
            <w:r>
              <w:rPr>
                <w:sz w:val="22"/>
              </w:rPr>
              <w:t>其他</w:t>
            </w:r>
          </w:p>
        </w:tc>
        <w:tc>
          <w:tcPr>
            <w:tcW w:w="8609" w:type="dxa"/>
            <w:vAlign w:val="center"/>
          </w:tcPr>
          <w:p w:rsidR="00687A2C" w:rsidRDefault="00687A2C" w:rsidP="00353273">
            <w:pPr>
              <w:snapToGrid w:val="0"/>
              <w:spacing w:line="360" w:lineRule="auto"/>
              <w:jc w:val="left"/>
              <w:rPr>
                <w:sz w:val="22"/>
              </w:rPr>
            </w:pPr>
            <w:r>
              <w:rPr>
                <w:sz w:val="22"/>
              </w:rPr>
              <w:t>内置</w:t>
            </w:r>
            <w:r>
              <w:rPr>
                <w:sz w:val="22"/>
              </w:rPr>
              <w:t>2×5W</w:t>
            </w:r>
            <w:r>
              <w:rPr>
                <w:sz w:val="22"/>
              </w:rPr>
              <w:t>高保真喇叭，支持语音播报、语音提示；适配医院患者使用；支持</w:t>
            </w:r>
            <w:r>
              <w:rPr>
                <w:sz w:val="22"/>
              </w:rPr>
              <w:t>7×24</w:t>
            </w:r>
            <w:r>
              <w:rPr>
                <w:sz w:val="22"/>
              </w:rPr>
              <w:t>小时连续运行</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自助签到机（</w:t>
      </w:r>
      <w:r>
        <w:rPr>
          <w:b/>
          <w:sz w:val="22"/>
        </w:rPr>
        <w:t>3</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7"/>
        <w:gridCol w:w="7763"/>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7763"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液晶尺寸：</w:t>
            </w:r>
          </w:p>
        </w:tc>
        <w:tc>
          <w:tcPr>
            <w:tcW w:w="7763" w:type="dxa"/>
            <w:vAlign w:val="center"/>
          </w:tcPr>
          <w:p w:rsidR="00687A2C" w:rsidRDefault="00687A2C" w:rsidP="00353273">
            <w:pPr>
              <w:snapToGrid w:val="0"/>
              <w:spacing w:line="360" w:lineRule="auto"/>
              <w:jc w:val="left"/>
              <w:rPr>
                <w:sz w:val="22"/>
              </w:rPr>
            </w:pPr>
            <w:r>
              <w:rPr>
                <w:sz w:val="22"/>
              </w:rPr>
              <w:t>≥22</w:t>
            </w:r>
            <w:r>
              <w:rPr>
                <w:sz w:val="22"/>
              </w:rPr>
              <w:t>寸液晶屏</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显示分辨率：</w:t>
            </w:r>
          </w:p>
        </w:tc>
        <w:tc>
          <w:tcPr>
            <w:tcW w:w="7763" w:type="dxa"/>
            <w:vAlign w:val="center"/>
          </w:tcPr>
          <w:p w:rsidR="00687A2C" w:rsidRDefault="00687A2C" w:rsidP="00353273">
            <w:pPr>
              <w:snapToGrid w:val="0"/>
              <w:spacing w:line="360" w:lineRule="auto"/>
              <w:jc w:val="left"/>
              <w:rPr>
                <w:sz w:val="22"/>
              </w:rPr>
            </w:pPr>
            <w:r>
              <w:rPr>
                <w:sz w:val="22"/>
              </w:rPr>
              <w:t>≥1920*</w:t>
            </w:r>
            <w:r>
              <w:rPr>
                <w:sz w:val="22"/>
              </w:rPr>
              <w:t>（垂直）</w:t>
            </w:r>
            <w:r>
              <w:rPr>
                <w:sz w:val="22"/>
              </w:rPr>
              <w:t>×1080</w:t>
            </w:r>
            <w:r>
              <w:rPr>
                <w:sz w:val="22"/>
              </w:rPr>
              <w:t>水平）</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屏幕比例：</w:t>
            </w:r>
          </w:p>
        </w:tc>
        <w:tc>
          <w:tcPr>
            <w:tcW w:w="7763" w:type="dxa"/>
            <w:vAlign w:val="center"/>
          </w:tcPr>
          <w:p w:rsidR="00687A2C" w:rsidRDefault="00687A2C" w:rsidP="00353273">
            <w:pPr>
              <w:snapToGrid w:val="0"/>
              <w:spacing w:line="360" w:lineRule="auto"/>
              <w:jc w:val="left"/>
              <w:rPr>
                <w:sz w:val="22"/>
              </w:rPr>
            </w:pPr>
            <w:r>
              <w:rPr>
                <w:sz w:val="22"/>
              </w:rPr>
              <w:t>16:9</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面板亮度</w:t>
            </w:r>
          </w:p>
        </w:tc>
        <w:tc>
          <w:tcPr>
            <w:tcW w:w="7763" w:type="dxa"/>
            <w:vAlign w:val="center"/>
          </w:tcPr>
          <w:p w:rsidR="00687A2C" w:rsidRDefault="00687A2C" w:rsidP="00353273">
            <w:pPr>
              <w:snapToGrid w:val="0"/>
              <w:spacing w:line="360" w:lineRule="auto"/>
              <w:jc w:val="left"/>
              <w:rPr>
                <w:sz w:val="22"/>
              </w:rPr>
            </w:pPr>
            <w:r>
              <w:rPr>
                <w:sz w:val="22"/>
              </w:rPr>
              <w:t xml:space="preserve">≥250 cd/m2  </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可视角度</w:t>
            </w:r>
          </w:p>
        </w:tc>
        <w:tc>
          <w:tcPr>
            <w:tcW w:w="7763" w:type="dxa"/>
            <w:vAlign w:val="center"/>
          </w:tcPr>
          <w:p w:rsidR="00687A2C" w:rsidRDefault="00687A2C" w:rsidP="00353273">
            <w:pPr>
              <w:snapToGrid w:val="0"/>
              <w:spacing w:line="360" w:lineRule="auto"/>
              <w:jc w:val="left"/>
              <w:rPr>
                <w:sz w:val="22"/>
              </w:rPr>
            </w:pPr>
            <w:r>
              <w:rPr>
                <w:sz w:val="22"/>
              </w:rPr>
              <w:t>全视角</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书写方式</w:t>
            </w:r>
          </w:p>
        </w:tc>
        <w:tc>
          <w:tcPr>
            <w:tcW w:w="7763" w:type="dxa"/>
            <w:vAlign w:val="center"/>
          </w:tcPr>
          <w:p w:rsidR="00687A2C" w:rsidRDefault="00687A2C" w:rsidP="00353273">
            <w:pPr>
              <w:snapToGrid w:val="0"/>
              <w:spacing w:line="360" w:lineRule="auto"/>
              <w:rPr>
                <w:sz w:val="22"/>
              </w:rPr>
            </w:pPr>
            <w:r>
              <w:rPr>
                <w:sz w:val="22"/>
              </w:rPr>
              <w:t>手指、电容触摸笔</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触摸响应速度</w:t>
            </w:r>
          </w:p>
        </w:tc>
        <w:tc>
          <w:tcPr>
            <w:tcW w:w="7763" w:type="dxa"/>
            <w:vAlign w:val="center"/>
          </w:tcPr>
          <w:p w:rsidR="00687A2C" w:rsidRDefault="00687A2C" w:rsidP="00353273">
            <w:pPr>
              <w:snapToGrid w:val="0"/>
              <w:spacing w:line="360" w:lineRule="auto"/>
              <w:jc w:val="left"/>
              <w:rPr>
                <w:sz w:val="22"/>
              </w:rPr>
            </w:pPr>
            <w:r>
              <w:rPr>
                <w:sz w:val="22"/>
              </w:rPr>
              <w:t>≤10ms</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定位精度</w:t>
            </w:r>
          </w:p>
        </w:tc>
        <w:tc>
          <w:tcPr>
            <w:tcW w:w="7763" w:type="dxa"/>
            <w:vAlign w:val="center"/>
          </w:tcPr>
          <w:p w:rsidR="00687A2C" w:rsidRDefault="00687A2C" w:rsidP="00353273">
            <w:pPr>
              <w:snapToGrid w:val="0"/>
              <w:spacing w:line="360" w:lineRule="auto"/>
              <w:jc w:val="left"/>
              <w:rPr>
                <w:sz w:val="22"/>
              </w:rPr>
            </w:pPr>
            <w:r>
              <w:rPr>
                <w:sz w:val="22"/>
              </w:rPr>
              <w:t>±2mm</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触摸寿命次数</w:t>
            </w:r>
          </w:p>
        </w:tc>
        <w:tc>
          <w:tcPr>
            <w:tcW w:w="7763" w:type="dxa"/>
            <w:vAlign w:val="center"/>
          </w:tcPr>
          <w:p w:rsidR="00687A2C" w:rsidRDefault="00687A2C" w:rsidP="00353273">
            <w:pPr>
              <w:snapToGrid w:val="0"/>
              <w:spacing w:line="360" w:lineRule="auto"/>
              <w:jc w:val="left"/>
              <w:rPr>
                <w:sz w:val="22"/>
              </w:rPr>
            </w:pPr>
            <w:r>
              <w:rPr>
                <w:sz w:val="22"/>
              </w:rPr>
              <w:t>&gt;5000</w:t>
            </w:r>
            <w:r>
              <w:rPr>
                <w:sz w:val="22"/>
              </w:rPr>
              <w:t>万次</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驱动程序</w:t>
            </w:r>
          </w:p>
        </w:tc>
        <w:tc>
          <w:tcPr>
            <w:tcW w:w="7763" w:type="dxa"/>
            <w:vAlign w:val="center"/>
          </w:tcPr>
          <w:p w:rsidR="00687A2C" w:rsidRDefault="00687A2C" w:rsidP="00353273">
            <w:pPr>
              <w:snapToGrid w:val="0"/>
              <w:spacing w:line="360" w:lineRule="auto"/>
              <w:jc w:val="left"/>
              <w:rPr>
                <w:sz w:val="22"/>
              </w:rPr>
            </w:pPr>
            <w:r>
              <w:rPr>
                <w:sz w:val="22"/>
              </w:rPr>
              <w:t>免驱</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安装方式</w:t>
            </w:r>
          </w:p>
        </w:tc>
        <w:tc>
          <w:tcPr>
            <w:tcW w:w="7763" w:type="dxa"/>
            <w:vAlign w:val="center"/>
          </w:tcPr>
          <w:p w:rsidR="00687A2C" w:rsidRDefault="00687A2C" w:rsidP="00353273">
            <w:pPr>
              <w:snapToGrid w:val="0"/>
              <w:spacing w:line="360" w:lineRule="auto"/>
              <w:jc w:val="left"/>
              <w:rPr>
                <w:sz w:val="22"/>
              </w:rPr>
            </w:pPr>
            <w:r>
              <w:rPr>
                <w:sz w:val="22"/>
              </w:rPr>
              <w:t>立式安装</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工控主机参数</w:t>
            </w:r>
          </w:p>
        </w:tc>
        <w:tc>
          <w:tcPr>
            <w:tcW w:w="7763" w:type="dxa"/>
            <w:vAlign w:val="center"/>
          </w:tcPr>
          <w:p w:rsidR="00687A2C" w:rsidRDefault="00687A2C" w:rsidP="00353273">
            <w:pPr>
              <w:snapToGrid w:val="0"/>
              <w:spacing w:line="360" w:lineRule="auto"/>
              <w:jc w:val="left"/>
              <w:rPr>
                <w:sz w:val="22"/>
              </w:rPr>
            </w:pPr>
            <w:r>
              <w:rPr>
                <w:sz w:val="22"/>
              </w:rPr>
              <w:t>cpu</w:t>
            </w:r>
            <w:r>
              <w:rPr>
                <w:sz w:val="22"/>
              </w:rPr>
              <w:t>不低于</w:t>
            </w:r>
            <w:r>
              <w:rPr>
                <w:sz w:val="22"/>
              </w:rPr>
              <w:t>I3 4</w:t>
            </w:r>
            <w:r>
              <w:rPr>
                <w:sz w:val="22"/>
              </w:rPr>
              <w:t>核、内存不小于</w:t>
            </w:r>
            <w:r>
              <w:rPr>
                <w:sz w:val="22"/>
              </w:rPr>
              <w:t>8G</w:t>
            </w:r>
            <w:r>
              <w:rPr>
                <w:sz w:val="22"/>
              </w:rPr>
              <w:t>、硬盘不小于</w:t>
            </w:r>
            <w:r>
              <w:rPr>
                <w:sz w:val="22"/>
              </w:rPr>
              <w:t>256</w:t>
            </w:r>
            <w:r>
              <w:rPr>
                <w:sz w:val="22"/>
              </w:rPr>
              <w:t>Ｇ。</w:t>
            </w:r>
            <w:r>
              <w:rPr>
                <w:sz w:val="22"/>
              </w:rPr>
              <w:t xml:space="preserve"> </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系统</w:t>
            </w:r>
          </w:p>
        </w:tc>
        <w:tc>
          <w:tcPr>
            <w:tcW w:w="7763" w:type="dxa"/>
            <w:vAlign w:val="center"/>
          </w:tcPr>
          <w:p w:rsidR="00687A2C" w:rsidRDefault="00687A2C" w:rsidP="00353273">
            <w:pPr>
              <w:snapToGrid w:val="0"/>
              <w:spacing w:line="360" w:lineRule="auto"/>
              <w:jc w:val="left"/>
              <w:rPr>
                <w:sz w:val="22"/>
              </w:rPr>
            </w:pPr>
            <w:r>
              <w:rPr>
                <w:sz w:val="22"/>
              </w:rPr>
              <w:t>支持</w:t>
            </w:r>
            <w:r>
              <w:rPr>
                <w:sz w:val="22"/>
              </w:rPr>
              <w:t>Windows 7</w:t>
            </w:r>
            <w:r>
              <w:rPr>
                <w:sz w:val="22"/>
              </w:rPr>
              <w:t>及以上操作系统</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功能模块</w:t>
            </w:r>
          </w:p>
        </w:tc>
        <w:tc>
          <w:tcPr>
            <w:tcW w:w="7763" w:type="dxa"/>
            <w:vAlign w:val="center"/>
          </w:tcPr>
          <w:p w:rsidR="00687A2C" w:rsidRDefault="00687A2C" w:rsidP="00353273">
            <w:pPr>
              <w:snapToGrid w:val="0"/>
              <w:spacing w:line="360" w:lineRule="auto"/>
              <w:jc w:val="left"/>
              <w:rPr>
                <w:sz w:val="22"/>
              </w:rPr>
            </w:pPr>
            <w:r>
              <w:rPr>
                <w:sz w:val="22"/>
              </w:rPr>
              <w:t>多功能</w:t>
            </w:r>
            <w:proofErr w:type="gramStart"/>
            <w:r>
              <w:rPr>
                <w:sz w:val="22"/>
              </w:rPr>
              <w:t>医</w:t>
            </w:r>
            <w:proofErr w:type="gramEnd"/>
            <w:r>
              <w:rPr>
                <w:sz w:val="22"/>
              </w:rPr>
              <w:t>保社保读卡器、</w:t>
            </w:r>
            <w:proofErr w:type="gramStart"/>
            <w:r>
              <w:rPr>
                <w:sz w:val="22"/>
              </w:rPr>
              <w:t>二维码扫描</w:t>
            </w:r>
            <w:proofErr w:type="gramEnd"/>
            <w:r>
              <w:rPr>
                <w:sz w:val="22"/>
              </w:rPr>
              <w:t>、小票取号打印模块</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lastRenderedPageBreak/>
        <w:t>自助取号签到机（</w:t>
      </w:r>
      <w:r>
        <w:rPr>
          <w:b/>
          <w:sz w:val="22"/>
        </w:rPr>
        <w:t>3</w:t>
      </w:r>
      <w:r>
        <w:rPr>
          <w:b/>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1"/>
        <w:gridCol w:w="7809"/>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7809"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液晶尺寸</w:t>
            </w:r>
          </w:p>
        </w:tc>
        <w:tc>
          <w:tcPr>
            <w:tcW w:w="7809" w:type="dxa"/>
            <w:vAlign w:val="center"/>
          </w:tcPr>
          <w:p w:rsidR="00687A2C" w:rsidRDefault="00687A2C" w:rsidP="00353273">
            <w:pPr>
              <w:snapToGrid w:val="0"/>
              <w:spacing w:line="360" w:lineRule="auto"/>
              <w:jc w:val="left"/>
              <w:rPr>
                <w:sz w:val="22"/>
              </w:rPr>
            </w:pPr>
            <w:r>
              <w:rPr>
                <w:sz w:val="22"/>
              </w:rPr>
              <w:t>≥22</w:t>
            </w:r>
            <w:r>
              <w:rPr>
                <w:sz w:val="22"/>
              </w:rPr>
              <w:t>寸液晶屏</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显示分辨率</w:t>
            </w:r>
          </w:p>
        </w:tc>
        <w:tc>
          <w:tcPr>
            <w:tcW w:w="7809" w:type="dxa"/>
            <w:vAlign w:val="center"/>
          </w:tcPr>
          <w:p w:rsidR="00687A2C" w:rsidRDefault="00687A2C" w:rsidP="00353273">
            <w:pPr>
              <w:snapToGrid w:val="0"/>
              <w:spacing w:line="360" w:lineRule="auto"/>
              <w:jc w:val="left"/>
              <w:rPr>
                <w:sz w:val="22"/>
              </w:rPr>
            </w:pPr>
            <w:r>
              <w:rPr>
                <w:sz w:val="22"/>
              </w:rPr>
              <w:t>≥1920*</w:t>
            </w:r>
            <w:r>
              <w:rPr>
                <w:sz w:val="22"/>
              </w:rPr>
              <w:t>（垂直）</w:t>
            </w:r>
            <w:r>
              <w:rPr>
                <w:sz w:val="22"/>
              </w:rPr>
              <w:t>×1080</w:t>
            </w:r>
            <w:r>
              <w:rPr>
                <w:sz w:val="22"/>
              </w:rPr>
              <w:t>水平）</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屏幕比例</w:t>
            </w:r>
          </w:p>
        </w:tc>
        <w:tc>
          <w:tcPr>
            <w:tcW w:w="7809" w:type="dxa"/>
            <w:vAlign w:val="center"/>
          </w:tcPr>
          <w:p w:rsidR="00687A2C" w:rsidRDefault="00687A2C" w:rsidP="00353273">
            <w:pPr>
              <w:snapToGrid w:val="0"/>
              <w:spacing w:line="360" w:lineRule="auto"/>
              <w:jc w:val="left"/>
              <w:rPr>
                <w:sz w:val="22"/>
              </w:rPr>
            </w:pPr>
            <w:r>
              <w:rPr>
                <w:sz w:val="22"/>
              </w:rPr>
              <w:t>16:9</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面板亮度</w:t>
            </w:r>
          </w:p>
        </w:tc>
        <w:tc>
          <w:tcPr>
            <w:tcW w:w="7809" w:type="dxa"/>
            <w:vAlign w:val="center"/>
          </w:tcPr>
          <w:p w:rsidR="00687A2C" w:rsidRDefault="00687A2C" w:rsidP="00353273">
            <w:pPr>
              <w:snapToGrid w:val="0"/>
              <w:spacing w:line="360" w:lineRule="auto"/>
              <w:jc w:val="left"/>
              <w:rPr>
                <w:sz w:val="22"/>
              </w:rPr>
            </w:pPr>
            <w:r>
              <w:rPr>
                <w:sz w:val="22"/>
              </w:rPr>
              <w:t xml:space="preserve">≥250 cd/m2  </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可视角度</w:t>
            </w:r>
          </w:p>
        </w:tc>
        <w:tc>
          <w:tcPr>
            <w:tcW w:w="7809" w:type="dxa"/>
            <w:vAlign w:val="center"/>
          </w:tcPr>
          <w:p w:rsidR="00687A2C" w:rsidRDefault="00687A2C" w:rsidP="00353273">
            <w:pPr>
              <w:snapToGrid w:val="0"/>
              <w:spacing w:line="360" w:lineRule="auto"/>
              <w:jc w:val="left"/>
              <w:rPr>
                <w:sz w:val="22"/>
              </w:rPr>
            </w:pPr>
            <w:r>
              <w:rPr>
                <w:sz w:val="22"/>
              </w:rPr>
              <w:t>全视角</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书写方式</w:t>
            </w:r>
          </w:p>
        </w:tc>
        <w:tc>
          <w:tcPr>
            <w:tcW w:w="7809" w:type="dxa"/>
            <w:vAlign w:val="center"/>
          </w:tcPr>
          <w:p w:rsidR="00687A2C" w:rsidRDefault="00687A2C" w:rsidP="00353273">
            <w:pPr>
              <w:snapToGrid w:val="0"/>
              <w:spacing w:line="360" w:lineRule="auto"/>
              <w:rPr>
                <w:sz w:val="22"/>
              </w:rPr>
            </w:pPr>
            <w:r>
              <w:rPr>
                <w:sz w:val="22"/>
              </w:rPr>
              <w:t>手指、电容触摸笔</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触摸响应速度</w:t>
            </w:r>
          </w:p>
        </w:tc>
        <w:tc>
          <w:tcPr>
            <w:tcW w:w="7809" w:type="dxa"/>
            <w:vAlign w:val="center"/>
          </w:tcPr>
          <w:p w:rsidR="00687A2C" w:rsidRDefault="00687A2C" w:rsidP="00353273">
            <w:pPr>
              <w:snapToGrid w:val="0"/>
              <w:spacing w:line="360" w:lineRule="auto"/>
              <w:jc w:val="left"/>
              <w:rPr>
                <w:sz w:val="22"/>
              </w:rPr>
            </w:pPr>
            <w:r>
              <w:rPr>
                <w:sz w:val="22"/>
              </w:rPr>
              <w:t>≤10ms</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定位精度</w:t>
            </w:r>
          </w:p>
        </w:tc>
        <w:tc>
          <w:tcPr>
            <w:tcW w:w="7809" w:type="dxa"/>
            <w:vAlign w:val="center"/>
          </w:tcPr>
          <w:p w:rsidR="00687A2C" w:rsidRDefault="00687A2C" w:rsidP="00353273">
            <w:pPr>
              <w:snapToGrid w:val="0"/>
              <w:spacing w:line="360" w:lineRule="auto"/>
              <w:jc w:val="left"/>
              <w:rPr>
                <w:sz w:val="22"/>
              </w:rPr>
            </w:pPr>
            <w:r>
              <w:rPr>
                <w:sz w:val="22"/>
              </w:rPr>
              <w:t>±2mm</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触摸寿命次数</w:t>
            </w:r>
          </w:p>
        </w:tc>
        <w:tc>
          <w:tcPr>
            <w:tcW w:w="7809" w:type="dxa"/>
            <w:vAlign w:val="center"/>
          </w:tcPr>
          <w:p w:rsidR="00687A2C" w:rsidRDefault="00687A2C" w:rsidP="00353273">
            <w:pPr>
              <w:snapToGrid w:val="0"/>
              <w:spacing w:line="360" w:lineRule="auto"/>
              <w:jc w:val="left"/>
              <w:rPr>
                <w:sz w:val="22"/>
              </w:rPr>
            </w:pPr>
            <w:r>
              <w:rPr>
                <w:sz w:val="22"/>
              </w:rPr>
              <w:t>&gt;5000</w:t>
            </w:r>
            <w:r>
              <w:rPr>
                <w:sz w:val="22"/>
              </w:rPr>
              <w:t>万次</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安装方式</w:t>
            </w:r>
          </w:p>
        </w:tc>
        <w:tc>
          <w:tcPr>
            <w:tcW w:w="7809" w:type="dxa"/>
            <w:vAlign w:val="center"/>
          </w:tcPr>
          <w:p w:rsidR="00687A2C" w:rsidRDefault="00687A2C" w:rsidP="00353273">
            <w:pPr>
              <w:snapToGrid w:val="0"/>
              <w:spacing w:line="360" w:lineRule="auto"/>
              <w:jc w:val="left"/>
              <w:rPr>
                <w:sz w:val="22"/>
              </w:rPr>
            </w:pPr>
            <w:r>
              <w:rPr>
                <w:sz w:val="22"/>
              </w:rPr>
              <w:t>立式安装</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工控主机参数</w:t>
            </w:r>
          </w:p>
        </w:tc>
        <w:tc>
          <w:tcPr>
            <w:tcW w:w="7809" w:type="dxa"/>
            <w:vAlign w:val="center"/>
          </w:tcPr>
          <w:p w:rsidR="00687A2C" w:rsidRDefault="00687A2C" w:rsidP="00353273">
            <w:pPr>
              <w:snapToGrid w:val="0"/>
              <w:spacing w:line="360" w:lineRule="auto"/>
              <w:jc w:val="left"/>
              <w:rPr>
                <w:sz w:val="22"/>
              </w:rPr>
            </w:pPr>
            <w:r>
              <w:rPr>
                <w:sz w:val="22"/>
              </w:rPr>
              <w:t>CPU</w:t>
            </w:r>
            <w:r>
              <w:rPr>
                <w:sz w:val="22"/>
              </w:rPr>
              <w:t>不低于</w:t>
            </w:r>
            <w:r>
              <w:rPr>
                <w:sz w:val="22"/>
              </w:rPr>
              <w:t>I3 4</w:t>
            </w:r>
            <w:r>
              <w:rPr>
                <w:sz w:val="22"/>
              </w:rPr>
              <w:t>核、内存不小于</w:t>
            </w:r>
            <w:r>
              <w:rPr>
                <w:sz w:val="22"/>
              </w:rPr>
              <w:t>8G</w:t>
            </w:r>
            <w:r>
              <w:rPr>
                <w:sz w:val="22"/>
              </w:rPr>
              <w:t>、</w:t>
            </w:r>
            <w:r>
              <w:rPr>
                <w:sz w:val="22"/>
              </w:rPr>
              <w:t xml:space="preserve"> </w:t>
            </w:r>
            <w:r>
              <w:rPr>
                <w:sz w:val="22"/>
              </w:rPr>
              <w:t>硬盘不小于</w:t>
            </w:r>
            <w:r>
              <w:rPr>
                <w:sz w:val="22"/>
              </w:rPr>
              <w:t>256G</w:t>
            </w:r>
            <w:r>
              <w:rPr>
                <w:sz w:val="22"/>
              </w:rPr>
              <w:t>。</w:t>
            </w:r>
            <w:r>
              <w:rPr>
                <w:sz w:val="22"/>
              </w:rPr>
              <w:t xml:space="preserve"> </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系统</w:t>
            </w:r>
          </w:p>
        </w:tc>
        <w:tc>
          <w:tcPr>
            <w:tcW w:w="7809" w:type="dxa"/>
            <w:vAlign w:val="center"/>
          </w:tcPr>
          <w:p w:rsidR="00687A2C" w:rsidRDefault="00687A2C" w:rsidP="00353273">
            <w:pPr>
              <w:snapToGrid w:val="0"/>
              <w:spacing w:line="360" w:lineRule="auto"/>
              <w:jc w:val="left"/>
              <w:rPr>
                <w:sz w:val="22"/>
              </w:rPr>
            </w:pPr>
            <w:r>
              <w:rPr>
                <w:sz w:val="22"/>
              </w:rPr>
              <w:t>支持</w:t>
            </w:r>
            <w:r>
              <w:rPr>
                <w:sz w:val="22"/>
              </w:rPr>
              <w:t>Windows 7</w:t>
            </w:r>
            <w:r>
              <w:rPr>
                <w:sz w:val="22"/>
              </w:rPr>
              <w:t>及以上操作系统</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功能模块</w:t>
            </w:r>
          </w:p>
        </w:tc>
        <w:tc>
          <w:tcPr>
            <w:tcW w:w="7809" w:type="dxa"/>
            <w:vAlign w:val="center"/>
          </w:tcPr>
          <w:p w:rsidR="00687A2C" w:rsidRDefault="00687A2C" w:rsidP="00353273">
            <w:pPr>
              <w:snapToGrid w:val="0"/>
              <w:spacing w:line="360" w:lineRule="auto"/>
              <w:jc w:val="left"/>
              <w:rPr>
                <w:sz w:val="22"/>
              </w:rPr>
            </w:pPr>
            <w:r>
              <w:rPr>
                <w:sz w:val="22"/>
              </w:rPr>
              <w:t>多功能</w:t>
            </w:r>
            <w:proofErr w:type="gramStart"/>
            <w:r>
              <w:rPr>
                <w:sz w:val="22"/>
              </w:rPr>
              <w:t>医</w:t>
            </w:r>
            <w:proofErr w:type="gramEnd"/>
            <w:r>
              <w:rPr>
                <w:sz w:val="22"/>
              </w:rPr>
              <w:t>保社保读卡器、</w:t>
            </w:r>
            <w:proofErr w:type="gramStart"/>
            <w:r>
              <w:rPr>
                <w:sz w:val="22"/>
              </w:rPr>
              <w:t>二维码扫描</w:t>
            </w:r>
            <w:proofErr w:type="gramEnd"/>
            <w:r>
              <w:rPr>
                <w:sz w:val="22"/>
              </w:rPr>
              <w:t>、小票取号打印模块。</w:t>
            </w:r>
          </w:p>
        </w:tc>
      </w:tr>
    </w:tbl>
    <w:p w:rsidR="00687A2C" w:rsidRDefault="00687A2C" w:rsidP="00687A2C">
      <w:pPr>
        <w:adjustRightInd w:val="0"/>
        <w:snapToGrid w:val="0"/>
        <w:spacing w:line="360" w:lineRule="auto"/>
        <w:ind w:left="442"/>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自助预约挂号缴费一体机（</w:t>
      </w:r>
      <w:r>
        <w:rPr>
          <w:b/>
          <w:sz w:val="22"/>
        </w:rPr>
        <w:t>4</w:t>
      </w:r>
      <w:r>
        <w:rPr>
          <w:b/>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8608"/>
      </w:tblGrid>
      <w:tr w:rsidR="00687A2C" w:rsidTr="00353273">
        <w:trPr>
          <w:tblHeader/>
          <w:jc w:val="center"/>
        </w:trPr>
        <w:tc>
          <w:tcPr>
            <w:tcW w:w="1246" w:type="dxa"/>
            <w:vAlign w:val="center"/>
          </w:tcPr>
          <w:p w:rsidR="00687A2C" w:rsidRDefault="00687A2C" w:rsidP="00353273">
            <w:pPr>
              <w:snapToGrid w:val="0"/>
              <w:spacing w:line="360" w:lineRule="auto"/>
              <w:jc w:val="center"/>
              <w:rPr>
                <w:b/>
                <w:sz w:val="22"/>
              </w:rPr>
            </w:pPr>
            <w:r>
              <w:rPr>
                <w:b/>
                <w:sz w:val="22"/>
              </w:rPr>
              <w:t>参数名称</w:t>
            </w:r>
          </w:p>
        </w:tc>
        <w:tc>
          <w:tcPr>
            <w:tcW w:w="8608"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机身材质</w:t>
            </w:r>
          </w:p>
        </w:tc>
        <w:tc>
          <w:tcPr>
            <w:tcW w:w="8608" w:type="dxa"/>
            <w:vAlign w:val="center"/>
          </w:tcPr>
          <w:p w:rsidR="00687A2C" w:rsidRDefault="00687A2C" w:rsidP="00353273">
            <w:pPr>
              <w:snapToGrid w:val="0"/>
              <w:spacing w:line="360" w:lineRule="auto"/>
              <w:jc w:val="left"/>
              <w:rPr>
                <w:sz w:val="22"/>
              </w:rPr>
            </w:pPr>
            <w:r>
              <w:rPr>
                <w:sz w:val="22"/>
              </w:rPr>
              <w:t>全钢冲压机柜，</w:t>
            </w:r>
            <w:r>
              <w:rPr>
                <w:sz w:val="22"/>
              </w:rPr>
              <w:t>≥1.5mm</w:t>
            </w:r>
            <w:r>
              <w:rPr>
                <w:sz w:val="22"/>
              </w:rPr>
              <w:t>厚冷轧钢板，表面静电喷塑处理，防刮耐磨，适配医院门诊大厅公共区域使用</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屏幕参数</w:t>
            </w:r>
          </w:p>
        </w:tc>
        <w:tc>
          <w:tcPr>
            <w:tcW w:w="8608" w:type="dxa"/>
            <w:vAlign w:val="center"/>
          </w:tcPr>
          <w:p w:rsidR="00687A2C" w:rsidRDefault="00687A2C" w:rsidP="00353273">
            <w:pPr>
              <w:snapToGrid w:val="0"/>
              <w:spacing w:line="360" w:lineRule="auto"/>
              <w:jc w:val="left"/>
              <w:rPr>
                <w:sz w:val="22"/>
              </w:rPr>
            </w:pPr>
            <w:r>
              <w:rPr>
                <w:sz w:val="22"/>
              </w:rPr>
              <w:t>不低于</w:t>
            </w:r>
            <w:r>
              <w:rPr>
                <w:sz w:val="22"/>
              </w:rPr>
              <w:t>21.5</w:t>
            </w:r>
            <w:r>
              <w:rPr>
                <w:sz w:val="22"/>
              </w:rPr>
              <w:t>英寸</w:t>
            </w:r>
            <w:r>
              <w:rPr>
                <w:sz w:val="22"/>
              </w:rPr>
              <w:t>1920×1080</w:t>
            </w:r>
            <w:r>
              <w:rPr>
                <w:sz w:val="22"/>
              </w:rPr>
              <w:t>全高清</w:t>
            </w:r>
            <w:r>
              <w:rPr>
                <w:sz w:val="22"/>
              </w:rPr>
              <w:t>LED</w:t>
            </w:r>
            <w:r>
              <w:rPr>
                <w:sz w:val="22"/>
              </w:rPr>
              <w:t>液晶显示屏，</w:t>
            </w:r>
            <w:r>
              <w:rPr>
                <w:sz w:val="22"/>
              </w:rPr>
              <w:t>16:9</w:t>
            </w:r>
            <w:r>
              <w:rPr>
                <w:sz w:val="22"/>
              </w:rPr>
              <w:t>宽高比，</w:t>
            </w:r>
            <w:r>
              <w:rPr>
                <w:sz w:val="22"/>
              </w:rPr>
              <w:t>≥60Hz</w:t>
            </w:r>
            <w:r>
              <w:rPr>
                <w:sz w:val="22"/>
              </w:rPr>
              <w:t>刷新率，</w:t>
            </w:r>
            <w:r>
              <w:rPr>
                <w:sz w:val="22"/>
              </w:rPr>
              <w:t>≥178°</w:t>
            </w:r>
            <w:r>
              <w:rPr>
                <w:sz w:val="22"/>
              </w:rPr>
              <w:t>广视角，</w:t>
            </w:r>
            <w:r>
              <w:rPr>
                <w:sz w:val="22"/>
              </w:rPr>
              <w:t>≥350cd/</w:t>
            </w:r>
            <w:r>
              <w:rPr>
                <w:sz w:val="22"/>
              </w:rPr>
              <w:t>㎡亮度，</w:t>
            </w:r>
            <w:r>
              <w:rPr>
                <w:sz w:val="22"/>
              </w:rPr>
              <w:t>1000:1</w:t>
            </w:r>
            <w:r>
              <w:rPr>
                <w:sz w:val="22"/>
              </w:rPr>
              <w:t>对比度</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触控参数</w:t>
            </w:r>
          </w:p>
        </w:tc>
        <w:tc>
          <w:tcPr>
            <w:tcW w:w="8608" w:type="dxa"/>
            <w:vAlign w:val="center"/>
          </w:tcPr>
          <w:p w:rsidR="00687A2C" w:rsidRDefault="00687A2C" w:rsidP="00353273">
            <w:pPr>
              <w:snapToGrid w:val="0"/>
              <w:spacing w:line="360" w:lineRule="auto"/>
              <w:jc w:val="left"/>
              <w:rPr>
                <w:sz w:val="22"/>
              </w:rPr>
            </w:pPr>
            <w:r>
              <w:rPr>
                <w:sz w:val="22"/>
              </w:rPr>
              <w:t>≥10</w:t>
            </w:r>
            <w:r>
              <w:rPr>
                <w:sz w:val="22"/>
              </w:rPr>
              <w:t>点红外触控，响应时间</w:t>
            </w:r>
            <w:r>
              <w:rPr>
                <w:sz w:val="22"/>
              </w:rPr>
              <w:t>≤5ms</w:t>
            </w:r>
            <w:r>
              <w:rPr>
                <w:sz w:val="22"/>
              </w:rPr>
              <w:t>，触控精度</w:t>
            </w:r>
            <w:r>
              <w:rPr>
                <w:sz w:val="22"/>
              </w:rPr>
              <w:t>≤2mm</w:t>
            </w:r>
            <w:r>
              <w:rPr>
                <w:sz w:val="22"/>
              </w:rPr>
              <w:t>，支持戴手套触控，适配医院患者操作</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核心配置</w:t>
            </w:r>
          </w:p>
        </w:tc>
        <w:tc>
          <w:tcPr>
            <w:tcW w:w="8608" w:type="dxa"/>
            <w:vAlign w:val="center"/>
          </w:tcPr>
          <w:p w:rsidR="00687A2C" w:rsidRDefault="00687A2C" w:rsidP="00353273">
            <w:pPr>
              <w:snapToGrid w:val="0"/>
              <w:spacing w:line="360" w:lineRule="auto"/>
              <w:jc w:val="left"/>
              <w:rPr>
                <w:sz w:val="22"/>
              </w:rPr>
            </w:pPr>
            <w:r>
              <w:rPr>
                <w:sz w:val="22"/>
              </w:rPr>
              <w:t>不低于</w:t>
            </w:r>
            <w:r>
              <w:rPr>
                <w:sz w:val="22"/>
              </w:rPr>
              <w:t>Intel</w:t>
            </w:r>
            <w:r>
              <w:rPr>
                <w:sz w:val="22"/>
              </w:rPr>
              <w:t>酷</w:t>
            </w:r>
            <w:proofErr w:type="gramStart"/>
            <w:r>
              <w:rPr>
                <w:sz w:val="22"/>
              </w:rPr>
              <w:t>睿</w:t>
            </w:r>
            <w:proofErr w:type="gramEnd"/>
            <w:r>
              <w:rPr>
                <w:sz w:val="22"/>
              </w:rPr>
              <w:t>i3</w:t>
            </w:r>
            <w:proofErr w:type="gramStart"/>
            <w:r>
              <w:rPr>
                <w:sz w:val="22"/>
              </w:rPr>
              <w:t>四</w:t>
            </w:r>
            <w:proofErr w:type="gramEnd"/>
            <w:r>
              <w:rPr>
                <w:sz w:val="22"/>
              </w:rPr>
              <w:t>核处理器，</w:t>
            </w:r>
            <w:r>
              <w:rPr>
                <w:sz w:val="22"/>
              </w:rPr>
              <w:t>≥4GB</w:t>
            </w:r>
            <w:r>
              <w:rPr>
                <w:sz w:val="22"/>
              </w:rPr>
              <w:t>运行内存，</w:t>
            </w:r>
            <w:r>
              <w:rPr>
                <w:sz w:val="22"/>
              </w:rPr>
              <w:t>≥128GB</w:t>
            </w:r>
            <w:r>
              <w:rPr>
                <w:sz w:val="22"/>
              </w:rPr>
              <w:t>固态硬盘，支持</w:t>
            </w:r>
            <w:r>
              <w:rPr>
                <w:sz w:val="22"/>
              </w:rPr>
              <w:t>7×24</w:t>
            </w:r>
            <w:r>
              <w:rPr>
                <w:sz w:val="22"/>
              </w:rPr>
              <w:t>小时不间断运行，适配医院</w:t>
            </w:r>
            <w:r>
              <w:rPr>
                <w:sz w:val="22"/>
              </w:rPr>
              <w:t>HIS</w:t>
            </w:r>
            <w:r>
              <w:rPr>
                <w:sz w:val="22"/>
              </w:rPr>
              <w:t>、社保、支付系统</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打印模块</w:t>
            </w:r>
          </w:p>
        </w:tc>
        <w:tc>
          <w:tcPr>
            <w:tcW w:w="8608" w:type="dxa"/>
            <w:vAlign w:val="center"/>
          </w:tcPr>
          <w:p w:rsidR="00687A2C" w:rsidRDefault="00687A2C" w:rsidP="00353273">
            <w:pPr>
              <w:snapToGrid w:val="0"/>
              <w:spacing w:line="360" w:lineRule="auto"/>
              <w:jc w:val="left"/>
              <w:rPr>
                <w:sz w:val="22"/>
              </w:rPr>
            </w:pPr>
            <w:r>
              <w:rPr>
                <w:sz w:val="22"/>
              </w:rPr>
              <w:t>内置</w:t>
            </w:r>
            <w:r>
              <w:rPr>
                <w:sz w:val="22"/>
              </w:rPr>
              <w:t>80mm</w:t>
            </w:r>
            <w:r>
              <w:rPr>
                <w:sz w:val="22"/>
              </w:rPr>
              <w:t>高速热敏凭条打印机，打印速度</w:t>
            </w:r>
            <w:r>
              <w:rPr>
                <w:sz w:val="22"/>
              </w:rPr>
              <w:t>≥150mm/s</w:t>
            </w:r>
            <w:r>
              <w:rPr>
                <w:sz w:val="22"/>
              </w:rPr>
              <w:t>，支持挂号单、缴费单、凭条打印，支持缺纸报警</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发票模块</w:t>
            </w:r>
          </w:p>
        </w:tc>
        <w:tc>
          <w:tcPr>
            <w:tcW w:w="8608" w:type="dxa"/>
            <w:vAlign w:val="center"/>
          </w:tcPr>
          <w:p w:rsidR="00687A2C" w:rsidRDefault="00687A2C" w:rsidP="00353273">
            <w:pPr>
              <w:snapToGrid w:val="0"/>
              <w:spacing w:line="360" w:lineRule="auto"/>
              <w:jc w:val="left"/>
              <w:rPr>
                <w:sz w:val="22"/>
              </w:rPr>
            </w:pPr>
            <w:r>
              <w:rPr>
                <w:sz w:val="22"/>
              </w:rPr>
              <w:t>内置电子发票打印机，支持增值税电子普通发票打印，适配医院缴费发票打印需求</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读卡模块</w:t>
            </w:r>
          </w:p>
        </w:tc>
        <w:tc>
          <w:tcPr>
            <w:tcW w:w="8608" w:type="dxa"/>
            <w:vAlign w:val="center"/>
          </w:tcPr>
          <w:p w:rsidR="00687A2C" w:rsidRDefault="00687A2C" w:rsidP="00353273">
            <w:pPr>
              <w:snapToGrid w:val="0"/>
              <w:spacing w:line="360" w:lineRule="auto"/>
              <w:jc w:val="left"/>
              <w:rPr>
                <w:sz w:val="22"/>
              </w:rPr>
            </w:pPr>
            <w:r>
              <w:rPr>
                <w:sz w:val="22"/>
              </w:rPr>
              <w:t>内置社保卡读卡器、身份证读卡器，支持社保卡、身份证读取、实名验证</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proofErr w:type="gramStart"/>
            <w:r>
              <w:rPr>
                <w:sz w:val="22"/>
              </w:rPr>
              <w:t>扫码模块</w:t>
            </w:r>
            <w:proofErr w:type="gramEnd"/>
          </w:p>
        </w:tc>
        <w:tc>
          <w:tcPr>
            <w:tcW w:w="8608" w:type="dxa"/>
            <w:vAlign w:val="center"/>
          </w:tcPr>
          <w:p w:rsidR="00687A2C" w:rsidRDefault="00687A2C" w:rsidP="00353273">
            <w:pPr>
              <w:snapToGrid w:val="0"/>
              <w:spacing w:line="360" w:lineRule="auto"/>
              <w:jc w:val="left"/>
              <w:rPr>
                <w:sz w:val="22"/>
              </w:rPr>
            </w:pPr>
            <w:r>
              <w:rPr>
                <w:sz w:val="22"/>
              </w:rPr>
              <w:t>内置</w:t>
            </w:r>
            <w:proofErr w:type="gramStart"/>
            <w:r>
              <w:rPr>
                <w:sz w:val="22"/>
              </w:rPr>
              <w:t>二维码扫描</w:t>
            </w:r>
            <w:proofErr w:type="gramEnd"/>
            <w:r>
              <w:rPr>
                <w:sz w:val="22"/>
              </w:rPr>
              <w:t>引擎，支持微信、支付宝、</w:t>
            </w:r>
            <w:proofErr w:type="gramStart"/>
            <w:r>
              <w:rPr>
                <w:sz w:val="22"/>
              </w:rPr>
              <w:t>医保电子</w:t>
            </w:r>
            <w:proofErr w:type="gramEnd"/>
            <w:r>
              <w:rPr>
                <w:sz w:val="22"/>
              </w:rPr>
              <w:t>凭证、电子健康卡、预约</w:t>
            </w:r>
            <w:proofErr w:type="gramStart"/>
            <w:r>
              <w:rPr>
                <w:sz w:val="22"/>
              </w:rPr>
              <w:t>二维码扫描</w:t>
            </w:r>
            <w:proofErr w:type="gramEnd"/>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支付模块</w:t>
            </w:r>
          </w:p>
        </w:tc>
        <w:tc>
          <w:tcPr>
            <w:tcW w:w="8608" w:type="dxa"/>
            <w:vAlign w:val="center"/>
          </w:tcPr>
          <w:p w:rsidR="00687A2C" w:rsidRDefault="00687A2C" w:rsidP="00353273">
            <w:pPr>
              <w:snapToGrid w:val="0"/>
              <w:spacing w:line="360" w:lineRule="auto"/>
              <w:jc w:val="left"/>
              <w:rPr>
                <w:sz w:val="22"/>
              </w:rPr>
            </w:pPr>
            <w:r>
              <w:rPr>
                <w:sz w:val="22"/>
              </w:rPr>
              <w:t>支持微信、支付宝、</w:t>
            </w:r>
            <w:proofErr w:type="gramStart"/>
            <w:r>
              <w:rPr>
                <w:sz w:val="22"/>
              </w:rPr>
              <w:t>医</w:t>
            </w:r>
            <w:proofErr w:type="gramEnd"/>
            <w:r>
              <w:rPr>
                <w:sz w:val="22"/>
              </w:rPr>
              <w:t>保个人账户、银行卡等多种支付方式，符合国家支付安全标准</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lastRenderedPageBreak/>
              <w:t>接口</w:t>
            </w:r>
          </w:p>
        </w:tc>
        <w:tc>
          <w:tcPr>
            <w:tcW w:w="8608" w:type="dxa"/>
            <w:vAlign w:val="center"/>
          </w:tcPr>
          <w:p w:rsidR="00687A2C" w:rsidRDefault="00687A2C" w:rsidP="00353273">
            <w:pPr>
              <w:snapToGrid w:val="0"/>
              <w:spacing w:line="360" w:lineRule="auto"/>
              <w:jc w:val="left"/>
              <w:rPr>
                <w:sz w:val="22"/>
              </w:rPr>
            </w:pPr>
            <w:r>
              <w:rPr>
                <w:sz w:val="22"/>
              </w:rPr>
              <w:t>≥4×USB3.0</w:t>
            </w:r>
            <w:r>
              <w:rPr>
                <w:sz w:val="22"/>
              </w:rPr>
              <w:t>接口、</w:t>
            </w:r>
            <w:r>
              <w:rPr>
                <w:sz w:val="22"/>
              </w:rPr>
              <w:t>≥2×USB2.0</w:t>
            </w:r>
            <w:r>
              <w:rPr>
                <w:sz w:val="22"/>
              </w:rPr>
              <w:t>接口、</w:t>
            </w:r>
            <w:r>
              <w:rPr>
                <w:sz w:val="22"/>
              </w:rPr>
              <w:t>≥1×RJ45</w:t>
            </w:r>
            <w:r>
              <w:rPr>
                <w:sz w:val="22"/>
              </w:rPr>
              <w:t>千兆网口、</w:t>
            </w:r>
            <w:r>
              <w:rPr>
                <w:sz w:val="22"/>
              </w:rPr>
              <w:t>≥1×HDMI</w:t>
            </w:r>
            <w:r>
              <w:rPr>
                <w:sz w:val="22"/>
              </w:rPr>
              <w:t>接口、</w:t>
            </w:r>
            <w:r>
              <w:rPr>
                <w:sz w:val="22"/>
              </w:rPr>
              <w:t>≥1×</w:t>
            </w:r>
            <w:r>
              <w:rPr>
                <w:sz w:val="22"/>
              </w:rPr>
              <w:t>音频接口、</w:t>
            </w:r>
            <w:r>
              <w:rPr>
                <w:sz w:val="22"/>
              </w:rPr>
              <w:t>≥1×</w:t>
            </w:r>
            <w:r>
              <w:rPr>
                <w:sz w:val="22"/>
              </w:rPr>
              <w:t>串口，支持外设扩展</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系统</w:t>
            </w:r>
          </w:p>
        </w:tc>
        <w:tc>
          <w:tcPr>
            <w:tcW w:w="8608" w:type="dxa"/>
            <w:vAlign w:val="center"/>
          </w:tcPr>
          <w:p w:rsidR="00687A2C" w:rsidRDefault="00687A2C" w:rsidP="00353273">
            <w:pPr>
              <w:snapToGrid w:val="0"/>
              <w:spacing w:line="360" w:lineRule="auto"/>
              <w:jc w:val="left"/>
              <w:rPr>
                <w:sz w:val="22"/>
              </w:rPr>
            </w:pPr>
            <w:r>
              <w:rPr>
                <w:sz w:val="22"/>
              </w:rPr>
              <w:t>预装</w:t>
            </w:r>
            <w:r>
              <w:rPr>
                <w:sz w:val="22"/>
              </w:rPr>
              <w:t xml:space="preserve">Windows 10 </w:t>
            </w:r>
            <w:r>
              <w:rPr>
                <w:sz w:val="22"/>
              </w:rPr>
              <w:t>专业版操作系统，适配医院</w:t>
            </w:r>
            <w:r>
              <w:rPr>
                <w:sz w:val="22"/>
              </w:rPr>
              <w:t>HIS</w:t>
            </w:r>
            <w:r>
              <w:rPr>
                <w:sz w:val="22"/>
              </w:rPr>
              <w:t>、</w:t>
            </w:r>
            <w:r>
              <w:rPr>
                <w:sz w:val="22"/>
              </w:rPr>
              <w:t>EMR</w:t>
            </w:r>
            <w:r>
              <w:rPr>
                <w:sz w:val="22"/>
              </w:rPr>
              <w:t>、社保、支付、发票系统，支持自助预约挂号、当日挂号、</w:t>
            </w:r>
            <w:proofErr w:type="gramStart"/>
            <w:r>
              <w:rPr>
                <w:sz w:val="22"/>
              </w:rPr>
              <w:t>医</w:t>
            </w:r>
            <w:proofErr w:type="gramEnd"/>
            <w:r>
              <w:rPr>
                <w:sz w:val="22"/>
              </w:rPr>
              <w:t>保</w:t>
            </w:r>
            <w:r>
              <w:rPr>
                <w:sz w:val="22"/>
              </w:rPr>
              <w:t>/</w:t>
            </w:r>
            <w:r>
              <w:rPr>
                <w:sz w:val="22"/>
              </w:rPr>
              <w:t>自费缴费、</w:t>
            </w:r>
            <w:proofErr w:type="gramStart"/>
            <w:r>
              <w:rPr>
                <w:sz w:val="22"/>
              </w:rPr>
              <w:t>扫码支付</w:t>
            </w:r>
            <w:proofErr w:type="gramEnd"/>
            <w:r>
              <w:rPr>
                <w:sz w:val="22"/>
              </w:rPr>
              <w:t>、电子发票打印、报告查询、费用明细查询</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电源</w:t>
            </w:r>
          </w:p>
        </w:tc>
        <w:tc>
          <w:tcPr>
            <w:tcW w:w="8608" w:type="dxa"/>
            <w:vAlign w:val="center"/>
          </w:tcPr>
          <w:p w:rsidR="00687A2C" w:rsidRDefault="00687A2C" w:rsidP="00353273">
            <w:pPr>
              <w:snapToGrid w:val="0"/>
              <w:spacing w:line="360" w:lineRule="auto"/>
              <w:jc w:val="left"/>
              <w:rPr>
                <w:sz w:val="22"/>
              </w:rPr>
            </w:pPr>
            <w:r>
              <w:rPr>
                <w:sz w:val="22"/>
              </w:rPr>
              <w:t>AC 220V±10%</w:t>
            </w:r>
            <w:r>
              <w:rPr>
                <w:sz w:val="22"/>
              </w:rPr>
              <w:t>，</w:t>
            </w:r>
            <w:r>
              <w:rPr>
                <w:sz w:val="22"/>
              </w:rPr>
              <w:t>50/60Hz</w:t>
            </w:r>
            <w:r>
              <w:rPr>
                <w:sz w:val="22"/>
              </w:rPr>
              <w:t>，内置电源模块</w:t>
            </w:r>
          </w:p>
        </w:tc>
      </w:tr>
      <w:tr w:rsidR="00687A2C" w:rsidTr="00353273">
        <w:trPr>
          <w:jc w:val="center"/>
        </w:trPr>
        <w:tc>
          <w:tcPr>
            <w:tcW w:w="1246" w:type="dxa"/>
            <w:vAlign w:val="center"/>
          </w:tcPr>
          <w:p w:rsidR="00687A2C" w:rsidRDefault="00687A2C" w:rsidP="00353273">
            <w:pPr>
              <w:snapToGrid w:val="0"/>
              <w:spacing w:line="360" w:lineRule="auto"/>
              <w:jc w:val="left"/>
              <w:rPr>
                <w:sz w:val="22"/>
              </w:rPr>
            </w:pPr>
            <w:r>
              <w:rPr>
                <w:sz w:val="22"/>
              </w:rPr>
              <w:t>其他</w:t>
            </w:r>
          </w:p>
        </w:tc>
        <w:tc>
          <w:tcPr>
            <w:tcW w:w="8608" w:type="dxa"/>
            <w:vAlign w:val="center"/>
          </w:tcPr>
          <w:p w:rsidR="00687A2C" w:rsidRDefault="00687A2C" w:rsidP="00353273">
            <w:pPr>
              <w:snapToGrid w:val="0"/>
              <w:spacing w:line="360" w:lineRule="auto"/>
              <w:jc w:val="left"/>
              <w:rPr>
                <w:sz w:val="22"/>
              </w:rPr>
            </w:pPr>
            <w:r>
              <w:rPr>
                <w:sz w:val="22"/>
              </w:rPr>
              <w:t>内置</w:t>
            </w:r>
            <w:r>
              <w:rPr>
                <w:sz w:val="22"/>
              </w:rPr>
              <w:t>2×5W</w:t>
            </w:r>
            <w:r>
              <w:rPr>
                <w:sz w:val="22"/>
              </w:rPr>
              <w:t>高保真喇叭，支持语音播报、语音提示；支持</w:t>
            </w:r>
            <w:r>
              <w:rPr>
                <w:sz w:val="22"/>
              </w:rPr>
              <w:t>7×24</w:t>
            </w:r>
            <w:r>
              <w:rPr>
                <w:sz w:val="22"/>
              </w:rPr>
              <w:t>小时连续运行，防死机设计，符合国家医疗、社保、支付安全标准，适配医院门诊大厅、住院部等场景使用</w:t>
            </w:r>
          </w:p>
        </w:tc>
      </w:tr>
    </w:tbl>
    <w:p w:rsidR="00687A2C" w:rsidRDefault="00687A2C" w:rsidP="00687A2C">
      <w:pPr>
        <w:adjustRightInd w:val="0"/>
        <w:snapToGrid w:val="0"/>
        <w:spacing w:line="360" w:lineRule="auto"/>
        <w:rPr>
          <w:b/>
          <w:sz w:val="22"/>
        </w:rPr>
      </w:pPr>
    </w:p>
    <w:p w:rsidR="00687A2C" w:rsidRDefault="00687A2C" w:rsidP="00095846">
      <w:pPr>
        <w:pStyle w:val="a4"/>
        <w:numPr>
          <w:ilvl w:val="0"/>
          <w:numId w:val="40"/>
        </w:numPr>
        <w:adjustRightInd w:val="0"/>
        <w:snapToGrid w:val="0"/>
        <w:spacing w:line="360" w:lineRule="auto"/>
        <w:ind w:firstLineChars="0"/>
        <w:rPr>
          <w:b/>
          <w:sz w:val="22"/>
        </w:rPr>
      </w:pPr>
      <w:r>
        <w:rPr>
          <w:b/>
          <w:sz w:val="22"/>
        </w:rPr>
        <w:t>自动标签机（</w:t>
      </w:r>
      <w:r>
        <w:rPr>
          <w:b/>
          <w:sz w:val="22"/>
        </w:rPr>
        <w:t>2</w:t>
      </w:r>
      <w:r>
        <w:rPr>
          <w:b/>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6"/>
        <w:gridCol w:w="8198"/>
      </w:tblGrid>
      <w:tr w:rsidR="00687A2C" w:rsidTr="00353273">
        <w:trPr>
          <w:tblHeader/>
          <w:jc w:val="center"/>
        </w:trPr>
        <w:tc>
          <w:tcPr>
            <w:tcW w:w="0" w:type="auto"/>
            <w:vAlign w:val="center"/>
          </w:tcPr>
          <w:p w:rsidR="00687A2C" w:rsidRDefault="00687A2C" w:rsidP="00353273">
            <w:pPr>
              <w:snapToGrid w:val="0"/>
              <w:spacing w:line="360" w:lineRule="auto"/>
              <w:jc w:val="center"/>
              <w:rPr>
                <w:b/>
                <w:sz w:val="22"/>
              </w:rPr>
            </w:pPr>
            <w:r>
              <w:rPr>
                <w:b/>
                <w:sz w:val="22"/>
              </w:rPr>
              <w:t>参数名称</w:t>
            </w:r>
          </w:p>
        </w:tc>
        <w:tc>
          <w:tcPr>
            <w:tcW w:w="8198" w:type="dxa"/>
            <w:vAlign w:val="center"/>
          </w:tcPr>
          <w:p w:rsidR="00687A2C" w:rsidRDefault="00687A2C" w:rsidP="00353273">
            <w:pPr>
              <w:snapToGrid w:val="0"/>
              <w:spacing w:line="360" w:lineRule="auto"/>
              <w:jc w:val="center"/>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设备形式及储管量</w:t>
            </w:r>
          </w:p>
        </w:tc>
        <w:tc>
          <w:tcPr>
            <w:tcW w:w="8198" w:type="dxa"/>
            <w:vAlign w:val="center"/>
          </w:tcPr>
          <w:p w:rsidR="00687A2C" w:rsidRDefault="00687A2C" w:rsidP="00353273">
            <w:pPr>
              <w:snapToGrid w:val="0"/>
              <w:spacing w:line="360" w:lineRule="auto"/>
              <w:jc w:val="left"/>
              <w:rPr>
                <w:sz w:val="22"/>
              </w:rPr>
            </w:pPr>
            <w:r>
              <w:rPr>
                <w:sz w:val="22"/>
              </w:rPr>
              <w:t>桌面式</w:t>
            </w:r>
            <w:r>
              <w:rPr>
                <w:sz w:val="22"/>
              </w:rPr>
              <w:t>,</w:t>
            </w:r>
            <w:proofErr w:type="gramStart"/>
            <w:r>
              <w:rPr>
                <w:sz w:val="22"/>
              </w:rPr>
              <w:t>装管量</w:t>
            </w:r>
            <w:proofErr w:type="gramEnd"/>
            <w:r>
              <w:rPr>
                <w:sz w:val="22"/>
              </w:rPr>
              <w:t>≥260</w:t>
            </w:r>
            <w:r>
              <w:rPr>
                <w:sz w:val="22"/>
              </w:rPr>
              <w:t>根管，</w:t>
            </w:r>
            <w:proofErr w:type="gramStart"/>
            <w:r>
              <w:rPr>
                <w:sz w:val="22"/>
              </w:rPr>
              <w:t>装管槽</w:t>
            </w:r>
            <w:proofErr w:type="gramEnd"/>
            <w:r>
              <w:rPr>
                <w:sz w:val="22"/>
              </w:rPr>
              <w:t>位</w:t>
            </w:r>
            <w:r>
              <w:rPr>
                <w:sz w:val="22"/>
              </w:rPr>
              <w:t>≥10</w:t>
            </w:r>
            <w:r>
              <w:rPr>
                <w:sz w:val="22"/>
              </w:rPr>
              <w:t>个，单管</w:t>
            </w:r>
            <w:proofErr w:type="gramStart"/>
            <w:r>
              <w:rPr>
                <w:sz w:val="22"/>
              </w:rPr>
              <w:t>槽装管量</w:t>
            </w:r>
            <w:proofErr w:type="gramEnd"/>
            <w:r>
              <w:rPr>
                <w:sz w:val="22"/>
              </w:rPr>
              <w:t>≥26</w:t>
            </w:r>
            <w:r>
              <w:rPr>
                <w:sz w:val="22"/>
              </w:rPr>
              <w:t>根管，支持同时装载</w:t>
            </w:r>
            <w:r>
              <w:rPr>
                <w:sz w:val="22"/>
              </w:rPr>
              <w:t>≥10</w:t>
            </w:r>
            <w:r>
              <w:rPr>
                <w:sz w:val="22"/>
              </w:rPr>
              <w:t>种不同类型</w:t>
            </w:r>
            <w:proofErr w:type="gramStart"/>
            <w:r>
              <w:rPr>
                <w:sz w:val="22"/>
              </w:rPr>
              <w:t>采血管</w:t>
            </w:r>
            <w:proofErr w:type="gramEnd"/>
            <w:r>
              <w:rPr>
                <w:sz w:val="22"/>
              </w:rPr>
              <w:t>进行使用。</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可贴试管类型</w:t>
            </w:r>
          </w:p>
        </w:tc>
        <w:tc>
          <w:tcPr>
            <w:tcW w:w="8198" w:type="dxa"/>
            <w:vAlign w:val="center"/>
          </w:tcPr>
          <w:p w:rsidR="00687A2C" w:rsidRDefault="00687A2C" w:rsidP="00353273">
            <w:pPr>
              <w:snapToGrid w:val="0"/>
              <w:spacing w:line="360" w:lineRule="auto"/>
              <w:jc w:val="left"/>
              <w:rPr>
                <w:sz w:val="22"/>
              </w:rPr>
            </w:pPr>
            <w:proofErr w:type="gramStart"/>
            <w:r>
              <w:rPr>
                <w:sz w:val="22"/>
              </w:rPr>
              <w:t>管身直径</w:t>
            </w:r>
            <w:proofErr w:type="gramEnd"/>
            <w:r>
              <w:rPr>
                <w:sz w:val="22"/>
              </w:rPr>
              <w:t>*</w:t>
            </w:r>
            <w:r>
              <w:rPr>
                <w:sz w:val="22"/>
              </w:rPr>
              <w:t>管身长</w:t>
            </w:r>
            <w:r>
              <w:rPr>
                <w:sz w:val="22"/>
              </w:rPr>
              <w:t>:13mm*75mm;13mm*100mm</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打印贴标速度</w:t>
            </w:r>
          </w:p>
        </w:tc>
        <w:tc>
          <w:tcPr>
            <w:tcW w:w="8198" w:type="dxa"/>
            <w:vAlign w:val="center"/>
          </w:tcPr>
          <w:p w:rsidR="00687A2C" w:rsidRDefault="00687A2C" w:rsidP="00353273">
            <w:pPr>
              <w:snapToGrid w:val="0"/>
              <w:spacing w:line="360" w:lineRule="auto"/>
              <w:jc w:val="left"/>
              <w:rPr>
                <w:sz w:val="22"/>
              </w:rPr>
            </w:pPr>
            <w:r>
              <w:rPr>
                <w:sz w:val="22"/>
              </w:rPr>
              <w:t>≥950</w:t>
            </w:r>
            <w:r>
              <w:rPr>
                <w:sz w:val="22"/>
              </w:rPr>
              <w:t>根试管</w:t>
            </w:r>
            <w:r>
              <w:rPr>
                <w:sz w:val="22"/>
              </w:rPr>
              <w:t>/</w:t>
            </w:r>
            <w:r>
              <w:rPr>
                <w:sz w:val="22"/>
              </w:rPr>
              <w:t>小时</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贴标规范</w:t>
            </w:r>
          </w:p>
        </w:tc>
        <w:tc>
          <w:tcPr>
            <w:tcW w:w="8198" w:type="dxa"/>
            <w:vAlign w:val="center"/>
          </w:tcPr>
          <w:p w:rsidR="00687A2C" w:rsidRDefault="00687A2C" w:rsidP="00353273">
            <w:pPr>
              <w:snapToGrid w:val="0"/>
              <w:spacing w:line="360" w:lineRule="auto"/>
              <w:jc w:val="left"/>
              <w:rPr>
                <w:sz w:val="22"/>
              </w:rPr>
            </w:pPr>
            <w:r>
              <w:rPr>
                <w:sz w:val="22"/>
              </w:rPr>
              <w:t>留出可视空间，标签不贴歪，标签</w:t>
            </w:r>
            <w:proofErr w:type="gramStart"/>
            <w:r>
              <w:rPr>
                <w:sz w:val="22"/>
              </w:rPr>
              <w:t>不</w:t>
            </w:r>
            <w:proofErr w:type="gramEnd"/>
            <w:r>
              <w:rPr>
                <w:sz w:val="22"/>
              </w:rPr>
              <w:t>褶皱</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贴标精度</w:t>
            </w:r>
          </w:p>
        </w:tc>
        <w:tc>
          <w:tcPr>
            <w:tcW w:w="8198" w:type="dxa"/>
            <w:vAlign w:val="center"/>
          </w:tcPr>
          <w:p w:rsidR="00687A2C" w:rsidRDefault="00687A2C" w:rsidP="00353273">
            <w:pPr>
              <w:snapToGrid w:val="0"/>
              <w:spacing w:line="360" w:lineRule="auto"/>
              <w:jc w:val="left"/>
              <w:rPr>
                <w:sz w:val="22"/>
              </w:rPr>
            </w:pPr>
            <w:r>
              <w:rPr>
                <w:sz w:val="22"/>
              </w:rPr>
              <w:t>贴标</w:t>
            </w:r>
            <w:r>
              <w:rPr>
                <w:sz w:val="22"/>
              </w:rPr>
              <w:t>100%</w:t>
            </w:r>
            <w:r>
              <w:rPr>
                <w:sz w:val="22"/>
              </w:rPr>
              <w:t>留出原有试管小标签上的抽血刻度，上下位置</w:t>
            </w:r>
            <w:r>
              <w:rPr>
                <w:sz w:val="22"/>
              </w:rPr>
              <w:t>±1mm</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可识别管帽颜色</w:t>
            </w:r>
          </w:p>
        </w:tc>
        <w:tc>
          <w:tcPr>
            <w:tcW w:w="8198" w:type="dxa"/>
            <w:vAlign w:val="center"/>
          </w:tcPr>
          <w:p w:rsidR="00687A2C" w:rsidRDefault="00687A2C" w:rsidP="00353273">
            <w:pPr>
              <w:snapToGrid w:val="0"/>
              <w:spacing w:line="360" w:lineRule="auto"/>
              <w:jc w:val="left"/>
              <w:rPr>
                <w:sz w:val="22"/>
              </w:rPr>
            </w:pPr>
            <w:r>
              <w:rPr>
                <w:sz w:val="22"/>
              </w:rPr>
              <w:t>机器内置颜色感应器，通过颜色感应器自动感应识别管帽颜色，能够兼容全部采血试管的管帽颜色，二次确认试管种类，确保</w:t>
            </w:r>
            <w:proofErr w:type="gramStart"/>
            <w:r>
              <w:rPr>
                <w:sz w:val="22"/>
              </w:rPr>
              <w:t>挑管正确</w:t>
            </w:r>
            <w:proofErr w:type="gramEnd"/>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贴标方式</w:t>
            </w:r>
          </w:p>
        </w:tc>
        <w:tc>
          <w:tcPr>
            <w:tcW w:w="8198" w:type="dxa"/>
            <w:vAlign w:val="center"/>
          </w:tcPr>
          <w:p w:rsidR="00687A2C" w:rsidRDefault="00687A2C" w:rsidP="00353273">
            <w:pPr>
              <w:snapToGrid w:val="0"/>
              <w:spacing w:line="360" w:lineRule="auto"/>
              <w:jc w:val="left"/>
              <w:rPr>
                <w:sz w:val="22"/>
              </w:rPr>
            </w:pPr>
            <w:r>
              <w:rPr>
                <w:sz w:val="22"/>
              </w:rPr>
              <w:t>试管水平卧式贴标</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proofErr w:type="gramStart"/>
            <w:r>
              <w:rPr>
                <w:sz w:val="22"/>
              </w:rPr>
              <w:t>添管方式</w:t>
            </w:r>
            <w:proofErr w:type="gramEnd"/>
          </w:p>
        </w:tc>
        <w:tc>
          <w:tcPr>
            <w:tcW w:w="8198" w:type="dxa"/>
            <w:vAlign w:val="center"/>
          </w:tcPr>
          <w:p w:rsidR="00687A2C" w:rsidRDefault="00687A2C" w:rsidP="00353273">
            <w:pPr>
              <w:snapToGrid w:val="0"/>
              <w:spacing w:line="360" w:lineRule="auto"/>
              <w:jc w:val="left"/>
              <w:rPr>
                <w:sz w:val="22"/>
              </w:rPr>
            </w:pPr>
            <w:r>
              <w:rPr>
                <w:sz w:val="22"/>
              </w:rPr>
              <w:t>开放式装卸试管，配备专用</w:t>
            </w:r>
            <w:proofErr w:type="gramStart"/>
            <w:r>
              <w:rPr>
                <w:sz w:val="22"/>
              </w:rPr>
              <w:t>装管器，加管</w:t>
            </w:r>
            <w:proofErr w:type="gramEnd"/>
            <w:r>
              <w:rPr>
                <w:sz w:val="22"/>
              </w:rPr>
              <w:t>一次可以取</w:t>
            </w:r>
            <w:r>
              <w:rPr>
                <w:sz w:val="22"/>
              </w:rPr>
              <w:t>10-15</w:t>
            </w:r>
            <w:r>
              <w:rPr>
                <w:sz w:val="22"/>
              </w:rPr>
              <w:t>根管，可批量添加，</w:t>
            </w:r>
            <w:proofErr w:type="gramStart"/>
            <w:r>
              <w:rPr>
                <w:sz w:val="22"/>
              </w:rPr>
              <w:t>装管时</w:t>
            </w:r>
            <w:proofErr w:type="gramEnd"/>
            <w:r>
              <w:rPr>
                <w:sz w:val="22"/>
              </w:rPr>
              <w:t>无需关机</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打印方式</w:t>
            </w:r>
          </w:p>
        </w:tc>
        <w:tc>
          <w:tcPr>
            <w:tcW w:w="8198" w:type="dxa"/>
            <w:vAlign w:val="center"/>
          </w:tcPr>
          <w:p w:rsidR="00687A2C" w:rsidRDefault="00687A2C" w:rsidP="00353273">
            <w:pPr>
              <w:snapToGrid w:val="0"/>
              <w:spacing w:line="360" w:lineRule="auto"/>
              <w:jc w:val="left"/>
              <w:rPr>
                <w:sz w:val="22"/>
              </w:rPr>
            </w:pPr>
            <w:r>
              <w:rPr>
                <w:sz w:val="22"/>
              </w:rPr>
              <w:t>热敏打印</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第二打印模块</w:t>
            </w:r>
          </w:p>
        </w:tc>
        <w:tc>
          <w:tcPr>
            <w:tcW w:w="8198" w:type="dxa"/>
            <w:vAlign w:val="center"/>
          </w:tcPr>
          <w:p w:rsidR="00687A2C" w:rsidRDefault="00687A2C" w:rsidP="00353273">
            <w:pPr>
              <w:snapToGrid w:val="0"/>
              <w:spacing w:line="360" w:lineRule="auto"/>
              <w:jc w:val="left"/>
              <w:rPr>
                <w:sz w:val="22"/>
              </w:rPr>
            </w:pPr>
            <w:r>
              <w:rPr>
                <w:sz w:val="22"/>
              </w:rPr>
              <w:t>支持异形管标签打印</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标签规格</w:t>
            </w:r>
          </w:p>
        </w:tc>
        <w:tc>
          <w:tcPr>
            <w:tcW w:w="8198" w:type="dxa"/>
            <w:vAlign w:val="center"/>
          </w:tcPr>
          <w:p w:rsidR="00687A2C" w:rsidRDefault="00687A2C" w:rsidP="00353273">
            <w:pPr>
              <w:snapToGrid w:val="0"/>
              <w:spacing w:line="360" w:lineRule="auto"/>
              <w:jc w:val="left"/>
              <w:rPr>
                <w:sz w:val="22"/>
              </w:rPr>
            </w:pPr>
            <w:r>
              <w:rPr>
                <w:sz w:val="22"/>
              </w:rPr>
              <w:t>内芯直径</w:t>
            </w:r>
            <w:r>
              <w:rPr>
                <w:sz w:val="22"/>
              </w:rPr>
              <w:t>40mm</w:t>
            </w:r>
            <w:r>
              <w:rPr>
                <w:sz w:val="22"/>
              </w:rPr>
              <w:t>（介质芯）</w:t>
            </w:r>
            <w:r>
              <w:rPr>
                <w:sz w:val="22"/>
              </w:rPr>
              <w:t>;</w:t>
            </w:r>
            <w:r>
              <w:rPr>
                <w:sz w:val="22"/>
              </w:rPr>
              <w:t>标签尺寸</w:t>
            </w:r>
            <w:r>
              <w:rPr>
                <w:sz w:val="22"/>
              </w:rPr>
              <w:t>30mm*50mm/31mm*50mm</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数据对接方式</w:t>
            </w:r>
          </w:p>
        </w:tc>
        <w:tc>
          <w:tcPr>
            <w:tcW w:w="8198" w:type="dxa"/>
            <w:vAlign w:val="center"/>
          </w:tcPr>
          <w:p w:rsidR="00687A2C" w:rsidRDefault="00687A2C" w:rsidP="00353273">
            <w:pPr>
              <w:snapToGrid w:val="0"/>
              <w:spacing w:line="360" w:lineRule="auto"/>
              <w:jc w:val="left"/>
              <w:rPr>
                <w:sz w:val="22"/>
              </w:rPr>
            </w:pPr>
            <w:r>
              <w:rPr>
                <w:sz w:val="22"/>
              </w:rPr>
              <w:t>有驱动程序，安装驱动即可使用，无需开发中间件对接数据。</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试管异常处理</w:t>
            </w:r>
          </w:p>
        </w:tc>
        <w:tc>
          <w:tcPr>
            <w:tcW w:w="8198" w:type="dxa"/>
            <w:vAlign w:val="center"/>
          </w:tcPr>
          <w:p w:rsidR="00687A2C" w:rsidRDefault="00687A2C" w:rsidP="00353273">
            <w:pPr>
              <w:snapToGrid w:val="0"/>
              <w:spacing w:line="360" w:lineRule="auto"/>
              <w:jc w:val="left"/>
              <w:rPr>
                <w:sz w:val="22"/>
              </w:rPr>
            </w:pPr>
            <w:r>
              <w:rPr>
                <w:sz w:val="22"/>
              </w:rPr>
              <w:t>异常试管自动向后端排出，不影响设备正常运行</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兼容条码格式</w:t>
            </w:r>
          </w:p>
        </w:tc>
        <w:tc>
          <w:tcPr>
            <w:tcW w:w="8198" w:type="dxa"/>
            <w:vAlign w:val="center"/>
          </w:tcPr>
          <w:p w:rsidR="00687A2C" w:rsidRDefault="00687A2C" w:rsidP="00353273">
            <w:pPr>
              <w:snapToGrid w:val="0"/>
              <w:spacing w:line="360" w:lineRule="auto"/>
              <w:rPr>
                <w:sz w:val="22"/>
              </w:rPr>
            </w:pPr>
            <w:r>
              <w:rPr>
                <w:sz w:val="22"/>
              </w:rPr>
              <w:t>支持</w:t>
            </w:r>
            <w:r>
              <w:rPr>
                <w:sz w:val="22"/>
              </w:rPr>
              <w:t xml:space="preserve"> Code39</w:t>
            </w:r>
            <w:r>
              <w:rPr>
                <w:sz w:val="22"/>
              </w:rPr>
              <w:t>、</w:t>
            </w:r>
            <w:r>
              <w:rPr>
                <w:sz w:val="22"/>
              </w:rPr>
              <w:t>Code128</w:t>
            </w:r>
            <w:r>
              <w:rPr>
                <w:sz w:val="22"/>
              </w:rPr>
              <w:t>、</w:t>
            </w:r>
            <w:r>
              <w:rPr>
                <w:sz w:val="22"/>
              </w:rPr>
              <w:t>2of5</w:t>
            </w:r>
            <w:r>
              <w:rPr>
                <w:sz w:val="22"/>
              </w:rPr>
              <w:t>、</w:t>
            </w:r>
            <w:r>
              <w:rPr>
                <w:sz w:val="22"/>
              </w:rPr>
              <w:t>codebar</w:t>
            </w:r>
            <w:r>
              <w:rPr>
                <w:sz w:val="22"/>
              </w:rPr>
              <w:t>、</w:t>
            </w:r>
            <w:r>
              <w:rPr>
                <w:sz w:val="22"/>
              </w:rPr>
              <w:t xml:space="preserve">JAN </w:t>
            </w:r>
            <w:r>
              <w:rPr>
                <w:sz w:val="22"/>
              </w:rPr>
              <w:t>等条码，支持码制的即时切换</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t>电源输入</w:t>
            </w:r>
          </w:p>
        </w:tc>
        <w:tc>
          <w:tcPr>
            <w:tcW w:w="8198" w:type="dxa"/>
            <w:vAlign w:val="center"/>
          </w:tcPr>
          <w:p w:rsidR="00687A2C" w:rsidRDefault="00687A2C" w:rsidP="00353273">
            <w:pPr>
              <w:snapToGrid w:val="0"/>
              <w:spacing w:line="360" w:lineRule="auto"/>
              <w:rPr>
                <w:sz w:val="22"/>
              </w:rPr>
            </w:pPr>
            <w:r>
              <w:rPr>
                <w:sz w:val="22"/>
              </w:rPr>
              <w:t>85</w:t>
            </w:r>
            <w:r>
              <w:rPr>
                <w:sz w:val="22"/>
              </w:rPr>
              <w:t>～</w:t>
            </w:r>
            <w:r>
              <w:rPr>
                <w:sz w:val="22"/>
              </w:rPr>
              <w:t>264Vac / 120</w:t>
            </w:r>
            <w:r>
              <w:rPr>
                <w:sz w:val="22"/>
              </w:rPr>
              <w:t>～</w:t>
            </w:r>
            <w:r>
              <w:rPr>
                <w:sz w:val="22"/>
              </w:rPr>
              <w:t>370Vdc;</w:t>
            </w:r>
            <w:r>
              <w:rPr>
                <w:sz w:val="22"/>
              </w:rPr>
              <w:t>输出</w:t>
            </w:r>
            <w:r>
              <w:rPr>
                <w:sz w:val="22"/>
              </w:rPr>
              <w:t>: 24V, 0</w:t>
            </w:r>
            <w:r>
              <w:rPr>
                <w:sz w:val="22"/>
              </w:rPr>
              <w:t>～</w:t>
            </w:r>
            <w:r>
              <w:rPr>
                <w:sz w:val="22"/>
              </w:rPr>
              <w:t>9.2A;</w:t>
            </w:r>
            <w:r>
              <w:rPr>
                <w:sz w:val="22"/>
              </w:rPr>
              <w:t>功率</w:t>
            </w:r>
            <w:r>
              <w:rPr>
                <w:sz w:val="22"/>
              </w:rPr>
              <w:t>:150W</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过载保护</w:t>
            </w:r>
          </w:p>
        </w:tc>
        <w:tc>
          <w:tcPr>
            <w:tcW w:w="8198" w:type="dxa"/>
            <w:vAlign w:val="center"/>
          </w:tcPr>
          <w:p w:rsidR="00687A2C" w:rsidRDefault="00687A2C" w:rsidP="00353273">
            <w:pPr>
              <w:snapToGrid w:val="0"/>
              <w:spacing w:line="360" w:lineRule="auto"/>
              <w:jc w:val="left"/>
              <w:rPr>
                <w:sz w:val="22"/>
              </w:rPr>
            </w:pPr>
            <w:r>
              <w:rPr>
                <w:sz w:val="22"/>
              </w:rPr>
              <w:t>过电流点在</w:t>
            </w:r>
            <w:r>
              <w:rPr>
                <w:sz w:val="22"/>
              </w:rPr>
              <w:t>105%</w:t>
            </w:r>
            <w:r>
              <w:rPr>
                <w:sz w:val="22"/>
              </w:rPr>
              <w:t>～</w:t>
            </w:r>
            <w:r>
              <w:rPr>
                <w:sz w:val="22"/>
              </w:rPr>
              <w:t>135%,</w:t>
            </w:r>
            <w:r>
              <w:rPr>
                <w:sz w:val="22"/>
              </w:rPr>
              <w:t>自动侦测，自动复原。</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显示屏</w:t>
            </w:r>
          </w:p>
        </w:tc>
        <w:tc>
          <w:tcPr>
            <w:tcW w:w="8198" w:type="dxa"/>
            <w:vAlign w:val="center"/>
          </w:tcPr>
          <w:p w:rsidR="00687A2C" w:rsidRDefault="00687A2C" w:rsidP="00353273">
            <w:pPr>
              <w:snapToGrid w:val="0"/>
              <w:spacing w:line="360" w:lineRule="auto"/>
              <w:jc w:val="left"/>
              <w:rPr>
                <w:sz w:val="22"/>
              </w:rPr>
            </w:pPr>
            <w:r>
              <w:rPr>
                <w:sz w:val="22"/>
              </w:rPr>
              <w:t>内嵌式显示屏，屏幕</w:t>
            </w:r>
            <w:r>
              <w:rPr>
                <w:sz w:val="22"/>
              </w:rPr>
              <w:t>≥7</w:t>
            </w:r>
            <w:r>
              <w:rPr>
                <w:sz w:val="22"/>
              </w:rPr>
              <w:t>寸触摸屏，分辨率</w:t>
            </w:r>
            <w:r>
              <w:rPr>
                <w:sz w:val="22"/>
              </w:rPr>
              <w:t>1024*600</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center"/>
              <w:rPr>
                <w:sz w:val="22"/>
              </w:rPr>
            </w:pPr>
            <w:r>
              <w:rPr>
                <w:sz w:val="22"/>
              </w:rPr>
              <w:lastRenderedPageBreak/>
              <w:t>主机配置</w:t>
            </w:r>
          </w:p>
        </w:tc>
        <w:tc>
          <w:tcPr>
            <w:tcW w:w="8198" w:type="dxa"/>
            <w:vAlign w:val="center"/>
          </w:tcPr>
          <w:p w:rsidR="00687A2C" w:rsidRDefault="00687A2C" w:rsidP="00353273">
            <w:pPr>
              <w:snapToGrid w:val="0"/>
              <w:spacing w:line="360" w:lineRule="auto"/>
              <w:rPr>
                <w:sz w:val="22"/>
              </w:rPr>
            </w:pPr>
            <w:r>
              <w:rPr>
                <w:sz w:val="22"/>
              </w:rPr>
              <w:t>运行内存：</w:t>
            </w:r>
            <w:r>
              <w:rPr>
                <w:sz w:val="22"/>
              </w:rPr>
              <w:t>≥4G</w:t>
            </w:r>
            <w:r>
              <w:rPr>
                <w:sz w:val="22"/>
              </w:rPr>
              <w:t>、存储空间：</w:t>
            </w:r>
            <w:r>
              <w:rPr>
                <w:sz w:val="22"/>
              </w:rPr>
              <w:t>SSD</w:t>
            </w:r>
            <w:r>
              <w:rPr>
                <w:sz w:val="22"/>
              </w:rPr>
              <w:t>固态硬盘</w:t>
            </w:r>
            <w:r>
              <w:rPr>
                <w:sz w:val="22"/>
              </w:rPr>
              <w:t>≥125G</w:t>
            </w:r>
            <w:r>
              <w:rPr>
                <w:sz w:val="22"/>
              </w:rPr>
              <w:t>、处理器：</w:t>
            </w:r>
            <w:r>
              <w:rPr>
                <w:sz w:val="22"/>
              </w:rPr>
              <w:t>≥2.0GHZ</w:t>
            </w:r>
            <w:r>
              <w:rPr>
                <w:sz w:val="22"/>
              </w:rPr>
              <w:t>。</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空管检测</w:t>
            </w:r>
          </w:p>
        </w:tc>
        <w:tc>
          <w:tcPr>
            <w:tcW w:w="8198" w:type="dxa"/>
            <w:vAlign w:val="center"/>
          </w:tcPr>
          <w:p w:rsidR="00687A2C" w:rsidRDefault="00687A2C" w:rsidP="00353273">
            <w:pPr>
              <w:snapToGrid w:val="0"/>
              <w:spacing w:line="360" w:lineRule="auto"/>
              <w:jc w:val="left"/>
              <w:rPr>
                <w:sz w:val="22"/>
              </w:rPr>
            </w:pPr>
            <w:r>
              <w:rPr>
                <w:sz w:val="22"/>
              </w:rPr>
              <w:t>有空管检测提示</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出管提示</w:t>
            </w:r>
          </w:p>
        </w:tc>
        <w:tc>
          <w:tcPr>
            <w:tcW w:w="8198" w:type="dxa"/>
            <w:vAlign w:val="center"/>
          </w:tcPr>
          <w:p w:rsidR="00687A2C" w:rsidRDefault="00687A2C" w:rsidP="00353273">
            <w:pPr>
              <w:snapToGrid w:val="0"/>
              <w:spacing w:line="360" w:lineRule="auto"/>
              <w:jc w:val="left"/>
              <w:rPr>
                <w:sz w:val="22"/>
              </w:rPr>
            </w:pPr>
            <w:r>
              <w:rPr>
                <w:sz w:val="22"/>
              </w:rPr>
              <w:t>有出管提示</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故障处理</w:t>
            </w:r>
          </w:p>
        </w:tc>
        <w:tc>
          <w:tcPr>
            <w:tcW w:w="8198" w:type="dxa"/>
            <w:vAlign w:val="center"/>
          </w:tcPr>
          <w:p w:rsidR="00687A2C" w:rsidRDefault="00687A2C" w:rsidP="00353273">
            <w:pPr>
              <w:snapToGrid w:val="0"/>
              <w:spacing w:line="360" w:lineRule="auto"/>
              <w:jc w:val="left"/>
              <w:rPr>
                <w:sz w:val="22"/>
              </w:rPr>
            </w:pPr>
            <w:r>
              <w:rPr>
                <w:sz w:val="22"/>
              </w:rPr>
              <w:t>故障及处理方法提示</w:t>
            </w:r>
          </w:p>
        </w:tc>
      </w:tr>
      <w:tr w:rsidR="00687A2C" w:rsidTr="00353273">
        <w:trPr>
          <w:jc w:val="center"/>
        </w:trPr>
        <w:tc>
          <w:tcPr>
            <w:tcW w:w="0" w:type="auto"/>
            <w:vAlign w:val="center"/>
          </w:tcPr>
          <w:p w:rsidR="00687A2C" w:rsidRDefault="00687A2C" w:rsidP="00116577">
            <w:pPr>
              <w:snapToGrid w:val="0"/>
              <w:spacing w:line="360" w:lineRule="auto"/>
              <w:rPr>
                <w:sz w:val="22"/>
              </w:rPr>
            </w:pPr>
            <w:proofErr w:type="gramStart"/>
            <w:r>
              <w:rPr>
                <w:sz w:val="22"/>
              </w:rPr>
              <w:t>取管方式</w:t>
            </w:r>
            <w:proofErr w:type="gramEnd"/>
          </w:p>
        </w:tc>
        <w:tc>
          <w:tcPr>
            <w:tcW w:w="8198" w:type="dxa"/>
            <w:vAlign w:val="center"/>
          </w:tcPr>
          <w:p w:rsidR="00687A2C" w:rsidRDefault="00687A2C" w:rsidP="00353273">
            <w:pPr>
              <w:snapToGrid w:val="0"/>
              <w:spacing w:line="360" w:lineRule="auto"/>
              <w:rPr>
                <w:sz w:val="22"/>
              </w:rPr>
            </w:pPr>
            <w:r>
              <w:rPr>
                <w:sz w:val="22"/>
              </w:rPr>
              <w:t>试管以单轴旋转方式从储管槽分离，每个</w:t>
            </w:r>
            <w:proofErr w:type="gramStart"/>
            <w:r>
              <w:rPr>
                <w:sz w:val="22"/>
              </w:rPr>
              <w:t>储管槽由对应</w:t>
            </w:r>
            <w:proofErr w:type="gramEnd"/>
            <w:r>
              <w:rPr>
                <w:sz w:val="22"/>
              </w:rPr>
              <w:t>分管轴负责，不共用配件，互为冗余，保证异常情况下设备仍能顺利运行。不接受机械抓举管帽、电磁阀释放、滑道</w:t>
            </w:r>
            <w:proofErr w:type="gramStart"/>
            <w:r>
              <w:rPr>
                <w:sz w:val="22"/>
              </w:rPr>
              <w:t>重力落管等</w:t>
            </w:r>
            <w:proofErr w:type="gramEnd"/>
            <w:r>
              <w:rPr>
                <w:sz w:val="22"/>
              </w:rPr>
              <w:t>方式，避免导致设备</w:t>
            </w:r>
            <w:proofErr w:type="gramStart"/>
            <w:r>
              <w:rPr>
                <w:sz w:val="22"/>
              </w:rPr>
              <w:t>取管失败</w:t>
            </w:r>
            <w:proofErr w:type="gramEnd"/>
            <w:r>
              <w:rPr>
                <w:sz w:val="22"/>
              </w:rPr>
              <w:t>或其他故障问题；</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主界面</w:t>
            </w:r>
          </w:p>
        </w:tc>
        <w:tc>
          <w:tcPr>
            <w:tcW w:w="8198" w:type="dxa"/>
            <w:vAlign w:val="center"/>
          </w:tcPr>
          <w:p w:rsidR="00687A2C" w:rsidRDefault="00687A2C" w:rsidP="00353273">
            <w:pPr>
              <w:snapToGrid w:val="0"/>
              <w:spacing w:line="360" w:lineRule="auto"/>
              <w:jc w:val="left"/>
              <w:rPr>
                <w:sz w:val="22"/>
              </w:rPr>
            </w:pPr>
            <w:r>
              <w:rPr>
                <w:sz w:val="22"/>
              </w:rPr>
              <w:t>可显示当前病人信息和该病人需要准备的试管信息，包括试管颜色，检验项目，试管数量等；显示当前</w:t>
            </w:r>
            <w:proofErr w:type="gramStart"/>
            <w:r>
              <w:rPr>
                <w:sz w:val="22"/>
              </w:rPr>
              <w:t>病人备管进度</w:t>
            </w:r>
            <w:proofErr w:type="gramEnd"/>
            <w:r>
              <w:rPr>
                <w:sz w:val="22"/>
              </w:rPr>
              <w:t>；可显示下一位病人信息；显示当前设备运行状态和运行模式。</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储管方式</w:t>
            </w:r>
          </w:p>
        </w:tc>
        <w:tc>
          <w:tcPr>
            <w:tcW w:w="8198" w:type="dxa"/>
            <w:vAlign w:val="center"/>
          </w:tcPr>
          <w:p w:rsidR="00687A2C" w:rsidRDefault="00687A2C" w:rsidP="00353273">
            <w:pPr>
              <w:snapToGrid w:val="0"/>
              <w:spacing w:line="360" w:lineRule="auto"/>
              <w:jc w:val="left"/>
              <w:rPr>
                <w:sz w:val="22"/>
              </w:rPr>
            </w:pPr>
            <w:r>
              <w:rPr>
                <w:sz w:val="22"/>
              </w:rPr>
              <w:t>试管呈单列堆叠状态水平存放于腔体内。（非直立放管，非一个槽位多排混乱放管）</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多模板自动匹配</w:t>
            </w:r>
          </w:p>
        </w:tc>
        <w:tc>
          <w:tcPr>
            <w:tcW w:w="8198" w:type="dxa"/>
            <w:vAlign w:val="center"/>
          </w:tcPr>
          <w:p w:rsidR="00687A2C" w:rsidRDefault="00687A2C" w:rsidP="00353273">
            <w:pPr>
              <w:snapToGrid w:val="0"/>
              <w:spacing w:line="360" w:lineRule="auto"/>
              <w:jc w:val="left"/>
              <w:rPr>
                <w:sz w:val="22"/>
              </w:rPr>
            </w:pPr>
            <w:r>
              <w:rPr>
                <w:sz w:val="22"/>
              </w:rPr>
              <w:t>同时支持多个标签模板的设定，可使不同的检验项目呈现不同的标签排版。</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设备管理</w:t>
            </w:r>
          </w:p>
        </w:tc>
        <w:tc>
          <w:tcPr>
            <w:tcW w:w="8198" w:type="dxa"/>
            <w:vAlign w:val="center"/>
          </w:tcPr>
          <w:p w:rsidR="00687A2C" w:rsidRDefault="00687A2C" w:rsidP="00353273">
            <w:pPr>
              <w:snapToGrid w:val="0"/>
              <w:spacing w:line="360" w:lineRule="auto"/>
              <w:jc w:val="left"/>
              <w:rPr>
                <w:sz w:val="22"/>
              </w:rPr>
            </w:pPr>
            <w:r>
              <w:rPr>
                <w:sz w:val="22"/>
              </w:rPr>
              <w:t>记录设备运行过程，可追溯设备历史操作；统计分析历史检验数据，为循证管理和工作量统计提供数据支持。</w:t>
            </w:r>
          </w:p>
        </w:tc>
      </w:tr>
      <w:tr w:rsidR="00687A2C" w:rsidTr="00353273">
        <w:trPr>
          <w:jc w:val="center"/>
        </w:trPr>
        <w:tc>
          <w:tcPr>
            <w:tcW w:w="0" w:type="auto"/>
            <w:vAlign w:val="center"/>
          </w:tcPr>
          <w:p w:rsidR="00687A2C" w:rsidRDefault="00687A2C" w:rsidP="00353273">
            <w:pPr>
              <w:snapToGrid w:val="0"/>
              <w:spacing w:line="360" w:lineRule="auto"/>
              <w:jc w:val="left"/>
              <w:rPr>
                <w:sz w:val="22"/>
              </w:rPr>
            </w:pPr>
            <w:r>
              <w:rPr>
                <w:sz w:val="22"/>
              </w:rPr>
              <w:t>年龄筛选设置</w:t>
            </w:r>
          </w:p>
        </w:tc>
        <w:tc>
          <w:tcPr>
            <w:tcW w:w="8198" w:type="dxa"/>
            <w:vAlign w:val="center"/>
          </w:tcPr>
          <w:p w:rsidR="00687A2C" w:rsidRDefault="00687A2C" w:rsidP="00353273">
            <w:pPr>
              <w:snapToGrid w:val="0"/>
              <w:spacing w:line="360" w:lineRule="auto"/>
              <w:jc w:val="left"/>
              <w:rPr>
                <w:sz w:val="22"/>
              </w:rPr>
            </w:pPr>
            <w:r>
              <w:rPr>
                <w:sz w:val="22"/>
              </w:rPr>
              <w:t>支持对病人年龄进行分类筛选，以便对幼儿或老年病人实行特殊采血流程。</w:t>
            </w:r>
          </w:p>
        </w:tc>
      </w:tr>
      <w:tr w:rsidR="00687A2C" w:rsidTr="00353273">
        <w:trPr>
          <w:jc w:val="center"/>
        </w:trPr>
        <w:tc>
          <w:tcPr>
            <w:tcW w:w="1656" w:type="dxa"/>
            <w:vAlign w:val="center"/>
          </w:tcPr>
          <w:p w:rsidR="00687A2C" w:rsidRDefault="00687A2C" w:rsidP="00353273">
            <w:pPr>
              <w:snapToGrid w:val="0"/>
              <w:spacing w:line="360" w:lineRule="auto"/>
              <w:jc w:val="left"/>
              <w:rPr>
                <w:sz w:val="22"/>
              </w:rPr>
            </w:pPr>
            <w:r>
              <w:rPr>
                <w:sz w:val="22"/>
              </w:rPr>
              <w:t>管帽颜色预设</w:t>
            </w:r>
          </w:p>
        </w:tc>
        <w:tc>
          <w:tcPr>
            <w:tcW w:w="8198" w:type="dxa"/>
            <w:vAlign w:val="center"/>
          </w:tcPr>
          <w:p w:rsidR="00687A2C" w:rsidRDefault="00687A2C" w:rsidP="00353273">
            <w:pPr>
              <w:snapToGrid w:val="0"/>
              <w:spacing w:line="360" w:lineRule="auto"/>
              <w:jc w:val="left"/>
              <w:rPr>
                <w:sz w:val="22"/>
              </w:rPr>
            </w:pPr>
            <w:r>
              <w:rPr>
                <w:sz w:val="22"/>
              </w:rPr>
              <w:t>支持为每个管仓预设对应的管帽颜色，设备可开启对试管管帽的颜色识别功能，将与实际识别颜色进行比对，一致方可进行打印贴标。</w:t>
            </w:r>
          </w:p>
        </w:tc>
      </w:tr>
    </w:tbl>
    <w:p w:rsidR="00687A2C" w:rsidRDefault="00687A2C" w:rsidP="00687A2C">
      <w:pPr>
        <w:adjustRightInd w:val="0"/>
        <w:snapToGrid w:val="0"/>
        <w:spacing w:line="360" w:lineRule="auto"/>
        <w:ind w:firstLineChars="200" w:firstLine="442"/>
        <w:jc w:val="left"/>
        <w:rPr>
          <w:b/>
          <w:sz w:val="22"/>
        </w:rPr>
      </w:pPr>
    </w:p>
    <w:p w:rsidR="00687A2C" w:rsidRDefault="00687A2C" w:rsidP="00687A2C">
      <w:pPr>
        <w:adjustRightInd w:val="0"/>
        <w:snapToGrid w:val="0"/>
        <w:spacing w:line="360" w:lineRule="auto"/>
        <w:ind w:firstLineChars="200" w:firstLine="442"/>
        <w:rPr>
          <w:b/>
          <w:sz w:val="22"/>
        </w:rPr>
      </w:pPr>
      <w:r>
        <w:rPr>
          <w:b/>
          <w:sz w:val="22"/>
        </w:rPr>
        <w:t>10.1.5</w:t>
      </w:r>
      <w:r>
        <w:rPr>
          <w:b/>
          <w:sz w:val="22"/>
        </w:rPr>
        <w:t>专用软件</w:t>
      </w:r>
    </w:p>
    <w:p w:rsidR="00687A2C" w:rsidRDefault="00116577" w:rsidP="00687A2C">
      <w:pPr>
        <w:adjustRightInd w:val="0"/>
        <w:snapToGrid w:val="0"/>
        <w:spacing w:line="360" w:lineRule="auto"/>
        <w:ind w:firstLineChars="200" w:firstLine="442"/>
        <w:rPr>
          <w:b/>
          <w:sz w:val="22"/>
        </w:rPr>
      </w:pPr>
      <w:r>
        <w:rPr>
          <w:b/>
          <w:sz w:val="22"/>
        </w:rPr>
        <w:t>10.1.</w:t>
      </w:r>
      <w:r>
        <w:rPr>
          <w:rFonts w:hint="eastAsia"/>
          <w:b/>
          <w:sz w:val="22"/>
        </w:rPr>
        <w:t>5</w:t>
      </w:r>
      <w:r w:rsidR="00687A2C">
        <w:rPr>
          <w:b/>
          <w:sz w:val="22"/>
        </w:rPr>
        <w:t>.1</w:t>
      </w:r>
      <w:r w:rsidR="00687A2C">
        <w:rPr>
          <w:b/>
          <w:sz w:val="22"/>
        </w:rPr>
        <w:t>新院开办配套软件</w:t>
      </w:r>
    </w:p>
    <w:p w:rsidR="00687A2C" w:rsidRPr="00116577" w:rsidRDefault="00687A2C" w:rsidP="00095846">
      <w:pPr>
        <w:pStyle w:val="a4"/>
        <w:numPr>
          <w:ilvl w:val="0"/>
          <w:numId w:val="41"/>
        </w:numPr>
        <w:adjustRightInd w:val="0"/>
        <w:snapToGrid w:val="0"/>
        <w:spacing w:line="360" w:lineRule="auto"/>
        <w:ind w:firstLineChars="0"/>
        <w:rPr>
          <w:b/>
          <w:sz w:val="22"/>
          <w:szCs w:val="22"/>
        </w:rPr>
      </w:pPr>
      <w:r w:rsidRPr="00116577">
        <w:rPr>
          <w:b/>
          <w:sz w:val="22"/>
          <w:szCs w:val="22"/>
        </w:rPr>
        <w:t>院内自助服务</w:t>
      </w: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
        <w:gridCol w:w="1164"/>
        <w:gridCol w:w="5703"/>
        <w:gridCol w:w="709"/>
        <w:gridCol w:w="708"/>
        <w:gridCol w:w="851"/>
      </w:tblGrid>
      <w:tr w:rsidR="00687A2C" w:rsidRPr="00116577" w:rsidTr="00353273">
        <w:trPr>
          <w:tblHeader/>
          <w:jc w:val="center"/>
        </w:trPr>
        <w:tc>
          <w:tcPr>
            <w:tcW w:w="0" w:type="auto"/>
            <w:vAlign w:val="center"/>
          </w:tcPr>
          <w:p w:rsidR="00687A2C" w:rsidRPr="00116577" w:rsidRDefault="00687A2C" w:rsidP="00353273">
            <w:pPr>
              <w:snapToGrid w:val="0"/>
              <w:spacing w:before="120" w:after="120"/>
              <w:jc w:val="center"/>
              <w:rPr>
                <w:b/>
                <w:sz w:val="22"/>
              </w:rPr>
            </w:pPr>
            <w:r w:rsidRPr="00116577">
              <w:rPr>
                <w:b/>
                <w:sz w:val="22"/>
              </w:rPr>
              <w:t>序号</w:t>
            </w:r>
          </w:p>
        </w:tc>
        <w:tc>
          <w:tcPr>
            <w:tcW w:w="1164" w:type="dxa"/>
            <w:vAlign w:val="center"/>
          </w:tcPr>
          <w:p w:rsidR="00687A2C" w:rsidRPr="00116577" w:rsidRDefault="00687A2C" w:rsidP="00353273">
            <w:pPr>
              <w:snapToGrid w:val="0"/>
              <w:spacing w:before="120" w:after="120"/>
              <w:jc w:val="center"/>
              <w:rPr>
                <w:b/>
                <w:sz w:val="22"/>
              </w:rPr>
            </w:pPr>
            <w:r w:rsidRPr="00116577">
              <w:rPr>
                <w:b/>
                <w:sz w:val="22"/>
              </w:rPr>
              <w:t>模块清单</w:t>
            </w:r>
          </w:p>
        </w:tc>
        <w:tc>
          <w:tcPr>
            <w:tcW w:w="5703" w:type="dxa"/>
            <w:vAlign w:val="center"/>
          </w:tcPr>
          <w:p w:rsidR="00687A2C" w:rsidRPr="00116577" w:rsidRDefault="00687A2C" w:rsidP="00353273">
            <w:pPr>
              <w:snapToGrid w:val="0"/>
              <w:spacing w:before="120" w:after="120"/>
              <w:jc w:val="center"/>
              <w:rPr>
                <w:b/>
                <w:sz w:val="22"/>
              </w:rPr>
            </w:pPr>
            <w:r w:rsidRPr="00116577">
              <w:rPr>
                <w:b/>
                <w:sz w:val="22"/>
              </w:rPr>
              <w:t>具体功能要求</w:t>
            </w:r>
          </w:p>
        </w:tc>
        <w:tc>
          <w:tcPr>
            <w:tcW w:w="709" w:type="dxa"/>
            <w:vAlign w:val="center"/>
          </w:tcPr>
          <w:p w:rsidR="00687A2C" w:rsidRPr="00116577" w:rsidRDefault="00687A2C" w:rsidP="00353273">
            <w:pPr>
              <w:snapToGrid w:val="0"/>
              <w:spacing w:before="120" w:after="120"/>
              <w:jc w:val="center"/>
              <w:rPr>
                <w:b/>
                <w:sz w:val="22"/>
              </w:rPr>
            </w:pPr>
            <w:r w:rsidRPr="00116577">
              <w:rPr>
                <w:b/>
                <w:sz w:val="22"/>
              </w:rPr>
              <w:t>单位</w:t>
            </w:r>
          </w:p>
        </w:tc>
        <w:tc>
          <w:tcPr>
            <w:tcW w:w="708" w:type="dxa"/>
            <w:vAlign w:val="center"/>
          </w:tcPr>
          <w:p w:rsidR="00687A2C" w:rsidRPr="00116577" w:rsidRDefault="00687A2C" w:rsidP="00353273">
            <w:pPr>
              <w:snapToGrid w:val="0"/>
              <w:spacing w:before="120" w:after="120"/>
              <w:jc w:val="center"/>
              <w:rPr>
                <w:b/>
                <w:sz w:val="22"/>
              </w:rPr>
            </w:pPr>
            <w:r w:rsidRPr="00116577">
              <w:rPr>
                <w:b/>
                <w:sz w:val="22"/>
              </w:rPr>
              <w:t>数量</w:t>
            </w:r>
          </w:p>
        </w:tc>
        <w:tc>
          <w:tcPr>
            <w:tcW w:w="851" w:type="dxa"/>
            <w:vAlign w:val="center"/>
          </w:tcPr>
          <w:p w:rsidR="00687A2C" w:rsidRPr="00116577" w:rsidRDefault="00687A2C" w:rsidP="00353273">
            <w:pPr>
              <w:snapToGrid w:val="0"/>
              <w:spacing w:before="120" w:after="120"/>
              <w:jc w:val="center"/>
              <w:rPr>
                <w:b/>
                <w:sz w:val="22"/>
              </w:rPr>
            </w:pPr>
            <w:r w:rsidRPr="00116577">
              <w:rPr>
                <w:b/>
                <w:sz w:val="22"/>
              </w:rPr>
              <w:t>备注</w:t>
            </w:r>
          </w:p>
        </w:tc>
      </w:tr>
      <w:tr w:rsidR="00687A2C" w:rsidRPr="00116577" w:rsidTr="00353273">
        <w:trPr>
          <w:jc w:val="center"/>
        </w:trPr>
        <w:tc>
          <w:tcPr>
            <w:tcW w:w="0" w:type="auto"/>
            <w:vAlign w:val="center"/>
          </w:tcPr>
          <w:p w:rsidR="00687A2C" w:rsidRPr="00116577" w:rsidRDefault="00687A2C" w:rsidP="00353273">
            <w:pPr>
              <w:snapToGrid w:val="0"/>
              <w:spacing w:before="120" w:after="120"/>
              <w:jc w:val="center"/>
              <w:rPr>
                <w:sz w:val="22"/>
              </w:rPr>
            </w:pPr>
            <w:r w:rsidRPr="00116577">
              <w:rPr>
                <w:sz w:val="22"/>
              </w:rPr>
              <w:t>1</w:t>
            </w:r>
          </w:p>
        </w:tc>
        <w:tc>
          <w:tcPr>
            <w:tcW w:w="1164" w:type="dxa"/>
            <w:vAlign w:val="center"/>
          </w:tcPr>
          <w:p w:rsidR="00687A2C" w:rsidRPr="00116577" w:rsidRDefault="00687A2C" w:rsidP="00353273">
            <w:pPr>
              <w:snapToGrid w:val="0"/>
              <w:spacing w:before="120" w:after="120"/>
              <w:jc w:val="left"/>
              <w:rPr>
                <w:sz w:val="22"/>
              </w:rPr>
            </w:pPr>
            <w:r w:rsidRPr="00116577">
              <w:rPr>
                <w:sz w:val="22"/>
              </w:rPr>
              <w:t>医生排班大屏</w:t>
            </w:r>
          </w:p>
        </w:tc>
        <w:tc>
          <w:tcPr>
            <w:tcW w:w="5703" w:type="dxa"/>
            <w:vAlign w:val="center"/>
          </w:tcPr>
          <w:p w:rsidR="00687A2C" w:rsidRPr="00116577" w:rsidRDefault="00687A2C" w:rsidP="00353273">
            <w:pPr>
              <w:snapToGrid w:val="0"/>
              <w:spacing w:before="120" w:after="120"/>
              <w:jc w:val="left"/>
              <w:rPr>
                <w:sz w:val="22"/>
              </w:rPr>
            </w:pPr>
            <w:r w:rsidRPr="00116577">
              <w:rPr>
                <w:sz w:val="22"/>
              </w:rPr>
              <w:t>支持提供医生排班信息，包括号源、出诊时间、介绍等；支持实时更新</w:t>
            </w:r>
            <w:proofErr w:type="gramStart"/>
            <w:r w:rsidRPr="00116577">
              <w:rPr>
                <w:sz w:val="22"/>
              </w:rPr>
              <w:t>号源信息</w:t>
            </w:r>
            <w:proofErr w:type="gramEnd"/>
            <w:r w:rsidRPr="00116577">
              <w:rPr>
                <w:sz w:val="22"/>
              </w:rPr>
              <w:t>通过硬件屏幕展示给患者。</w:t>
            </w:r>
          </w:p>
          <w:p w:rsidR="00687A2C" w:rsidRPr="00116577" w:rsidRDefault="00687A2C" w:rsidP="00353273">
            <w:pPr>
              <w:snapToGrid w:val="0"/>
              <w:spacing w:before="120" w:after="120"/>
              <w:jc w:val="left"/>
              <w:rPr>
                <w:sz w:val="22"/>
              </w:rPr>
            </w:pPr>
            <w:r w:rsidRPr="00116577">
              <w:rPr>
                <w:sz w:val="22"/>
              </w:rPr>
              <w:t>支持采用插件式开发，提供窗体</w:t>
            </w:r>
            <w:proofErr w:type="gramStart"/>
            <w:r w:rsidRPr="00116577">
              <w:rPr>
                <w:sz w:val="22"/>
              </w:rPr>
              <w:t>设计器</w:t>
            </w:r>
            <w:proofErr w:type="gramEnd"/>
            <w:r w:rsidRPr="00116577">
              <w:rPr>
                <w:sz w:val="22"/>
              </w:rPr>
              <w:t>和屏幕显示系统，支持多种数据源。</w:t>
            </w:r>
          </w:p>
        </w:tc>
        <w:tc>
          <w:tcPr>
            <w:tcW w:w="709" w:type="dxa"/>
            <w:vAlign w:val="center"/>
          </w:tcPr>
          <w:p w:rsidR="00687A2C" w:rsidRPr="00116577" w:rsidRDefault="00687A2C" w:rsidP="00353273">
            <w:pPr>
              <w:snapToGrid w:val="0"/>
              <w:spacing w:before="120" w:after="120"/>
              <w:jc w:val="center"/>
              <w:rPr>
                <w:sz w:val="22"/>
              </w:rPr>
            </w:pPr>
            <w:r w:rsidRPr="00116577">
              <w:rPr>
                <w:sz w:val="22"/>
              </w:rPr>
              <w:t>项</w:t>
            </w:r>
          </w:p>
        </w:tc>
        <w:tc>
          <w:tcPr>
            <w:tcW w:w="708" w:type="dxa"/>
            <w:vAlign w:val="center"/>
          </w:tcPr>
          <w:p w:rsidR="00687A2C" w:rsidRPr="00116577" w:rsidRDefault="00687A2C" w:rsidP="00353273">
            <w:pPr>
              <w:snapToGrid w:val="0"/>
              <w:spacing w:before="120" w:after="120"/>
              <w:jc w:val="center"/>
              <w:rPr>
                <w:sz w:val="22"/>
              </w:rPr>
            </w:pPr>
            <w:r w:rsidRPr="00116577">
              <w:rPr>
                <w:sz w:val="22"/>
              </w:rPr>
              <w:t>1</w:t>
            </w:r>
          </w:p>
        </w:tc>
        <w:tc>
          <w:tcPr>
            <w:tcW w:w="851" w:type="dxa"/>
            <w:vAlign w:val="center"/>
          </w:tcPr>
          <w:p w:rsidR="00687A2C" w:rsidRPr="00116577" w:rsidRDefault="00687A2C" w:rsidP="00353273">
            <w:pPr>
              <w:snapToGrid w:val="0"/>
              <w:spacing w:before="120" w:after="12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spacing w:before="120" w:after="120"/>
              <w:jc w:val="center"/>
              <w:rPr>
                <w:sz w:val="22"/>
              </w:rPr>
            </w:pPr>
            <w:r w:rsidRPr="00116577">
              <w:rPr>
                <w:sz w:val="22"/>
              </w:rPr>
              <w:t>2</w:t>
            </w:r>
          </w:p>
        </w:tc>
        <w:tc>
          <w:tcPr>
            <w:tcW w:w="1164" w:type="dxa"/>
            <w:vAlign w:val="center"/>
          </w:tcPr>
          <w:p w:rsidR="00687A2C" w:rsidRPr="00116577" w:rsidRDefault="00687A2C" w:rsidP="00353273">
            <w:pPr>
              <w:snapToGrid w:val="0"/>
              <w:spacing w:before="120" w:after="120"/>
              <w:jc w:val="left"/>
              <w:rPr>
                <w:sz w:val="22"/>
              </w:rPr>
            </w:pPr>
            <w:r w:rsidRPr="00116577">
              <w:rPr>
                <w:sz w:val="22"/>
              </w:rPr>
              <w:t>门诊发药大屏</w:t>
            </w:r>
          </w:p>
        </w:tc>
        <w:tc>
          <w:tcPr>
            <w:tcW w:w="5703" w:type="dxa"/>
            <w:vAlign w:val="center"/>
          </w:tcPr>
          <w:p w:rsidR="00687A2C" w:rsidRPr="00116577" w:rsidRDefault="00687A2C" w:rsidP="00353273">
            <w:pPr>
              <w:snapToGrid w:val="0"/>
              <w:spacing w:before="120" w:after="120"/>
              <w:jc w:val="left"/>
              <w:rPr>
                <w:sz w:val="22"/>
              </w:rPr>
            </w:pPr>
            <w:r w:rsidRPr="00116577">
              <w:rPr>
                <w:sz w:val="22"/>
              </w:rPr>
              <w:t>支持提供门诊发药窗口患者排队取药的功能，通过语音呼叫和大屏显示的方式展示患者取药信息，引导患者到窗口进行取药。可以单独使用叫号功能，也可以</w:t>
            </w:r>
            <w:proofErr w:type="gramStart"/>
            <w:r w:rsidRPr="00116577">
              <w:rPr>
                <w:sz w:val="22"/>
              </w:rPr>
              <w:t>同显示</w:t>
            </w:r>
            <w:proofErr w:type="gramEnd"/>
            <w:r w:rsidRPr="00116577">
              <w:rPr>
                <w:sz w:val="22"/>
              </w:rPr>
              <w:t>大屏相结合使用，用来提升患者就诊效率，减少排队等待时间。</w:t>
            </w:r>
          </w:p>
        </w:tc>
        <w:tc>
          <w:tcPr>
            <w:tcW w:w="709" w:type="dxa"/>
            <w:vAlign w:val="center"/>
          </w:tcPr>
          <w:p w:rsidR="00687A2C" w:rsidRPr="00116577" w:rsidRDefault="00687A2C" w:rsidP="00353273">
            <w:pPr>
              <w:snapToGrid w:val="0"/>
              <w:spacing w:before="120" w:after="120"/>
              <w:jc w:val="center"/>
              <w:rPr>
                <w:sz w:val="22"/>
              </w:rPr>
            </w:pPr>
            <w:r w:rsidRPr="00116577">
              <w:rPr>
                <w:sz w:val="22"/>
              </w:rPr>
              <w:t>项</w:t>
            </w:r>
          </w:p>
        </w:tc>
        <w:tc>
          <w:tcPr>
            <w:tcW w:w="708" w:type="dxa"/>
            <w:vAlign w:val="center"/>
          </w:tcPr>
          <w:p w:rsidR="00687A2C" w:rsidRPr="00116577" w:rsidRDefault="00687A2C" w:rsidP="00353273">
            <w:pPr>
              <w:snapToGrid w:val="0"/>
              <w:spacing w:before="120" w:after="120"/>
              <w:jc w:val="center"/>
              <w:rPr>
                <w:sz w:val="22"/>
              </w:rPr>
            </w:pPr>
            <w:r w:rsidRPr="00116577">
              <w:rPr>
                <w:sz w:val="22"/>
              </w:rPr>
              <w:t>1</w:t>
            </w:r>
          </w:p>
        </w:tc>
        <w:tc>
          <w:tcPr>
            <w:tcW w:w="851" w:type="dxa"/>
            <w:vAlign w:val="center"/>
          </w:tcPr>
          <w:p w:rsidR="00687A2C" w:rsidRPr="00116577" w:rsidRDefault="00687A2C" w:rsidP="00353273">
            <w:pPr>
              <w:snapToGrid w:val="0"/>
              <w:spacing w:before="120" w:after="12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spacing w:before="120" w:after="120"/>
              <w:jc w:val="center"/>
              <w:rPr>
                <w:sz w:val="22"/>
              </w:rPr>
            </w:pPr>
            <w:r w:rsidRPr="00116577">
              <w:rPr>
                <w:sz w:val="22"/>
              </w:rPr>
              <w:t>3</w:t>
            </w:r>
          </w:p>
        </w:tc>
        <w:tc>
          <w:tcPr>
            <w:tcW w:w="1164" w:type="dxa"/>
            <w:vAlign w:val="center"/>
          </w:tcPr>
          <w:p w:rsidR="00687A2C" w:rsidRPr="00116577" w:rsidRDefault="00687A2C" w:rsidP="00353273">
            <w:pPr>
              <w:snapToGrid w:val="0"/>
              <w:spacing w:before="120" w:after="120"/>
              <w:jc w:val="left"/>
              <w:rPr>
                <w:sz w:val="22"/>
              </w:rPr>
            </w:pPr>
            <w:r w:rsidRPr="00116577">
              <w:rPr>
                <w:sz w:val="22"/>
              </w:rPr>
              <w:t>手术信息</w:t>
            </w:r>
            <w:r w:rsidRPr="00116577">
              <w:rPr>
                <w:sz w:val="22"/>
              </w:rPr>
              <w:lastRenderedPageBreak/>
              <w:t>屏</w:t>
            </w:r>
          </w:p>
        </w:tc>
        <w:tc>
          <w:tcPr>
            <w:tcW w:w="5703" w:type="dxa"/>
            <w:vAlign w:val="center"/>
          </w:tcPr>
          <w:p w:rsidR="00687A2C" w:rsidRPr="00116577" w:rsidRDefault="00687A2C" w:rsidP="00353273">
            <w:pPr>
              <w:snapToGrid w:val="0"/>
              <w:spacing w:before="120" w:after="120"/>
              <w:jc w:val="left"/>
              <w:rPr>
                <w:sz w:val="22"/>
              </w:rPr>
            </w:pPr>
            <w:r w:rsidRPr="00116577">
              <w:rPr>
                <w:sz w:val="22"/>
              </w:rPr>
              <w:lastRenderedPageBreak/>
              <w:t>家属等候</w:t>
            </w:r>
            <w:proofErr w:type="gramStart"/>
            <w:r w:rsidRPr="00116577">
              <w:rPr>
                <w:sz w:val="22"/>
              </w:rPr>
              <w:t>区手术</w:t>
            </w:r>
            <w:proofErr w:type="gramEnd"/>
            <w:r w:rsidRPr="00116577">
              <w:rPr>
                <w:sz w:val="22"/>
              </w:rPr>
              <w:t>进程大屏</w:t>
            </w:r>
          </w:p>
          <w:p w:rsidR="00687A2C" w:rsidRPr="00116577" w:rsidRDefault="00687A2C" w:rsidP="00353273">
            <w:pPr>
              <w:snapToGrid w:val="0"/>
              <w:spacing w:before="120" w:after="120"/>
              <w:jc w:val="left"/>
              <w:rPr>
                <w:sz w:val="22"/>
              </w:rPr>
            </w:pPr>
            <w:r w:rsidRPr="00116577">
              <w:rPr>
                <w:sz w:val="22"/>
              </w:rPr>
              <w:lastRenderedPageBreak/>
              <w:t>支持通过大屏幕展示当前手术室内正在进行的每台手术的手术进程信息。</w:t>
            </w:r>
          </w:p>
          <w:p w:rsidR="00687A2C" w:rsidRPr="00116577" w:rsidRDefault="00687A2C" w:rsidP="00353273">
            <w:pPr>
              <w:snapToGrid w:val="0"/>
              <w:spacing w:before="120" w:after="120"/>
              <w:jc w:val="left"/>
              <w:rPr>
                <w:sz w:val="22"/>
              </w:rPr>
            </w:pPr>
            <w:r w:rsidRPr="00116577">
              <w:rPr>
                <w:sz w:val="22"/>
              </w:rPr>
              <w:t>手术办公区手术安排大屏</w:t>
            </w:r>
          </w:p>
          <w:p w:rsidR="00687A2C" w:rsidRPr="00116577" w:rsidRDefault="00687A2C" w:rsidP="00353273">
            <w:pPr>
              <w:snapToGrid w:val="0"/>
              <w:spacing w:before="120" w:after="120"/>
              <w:jc w:val="left"/>
              <w:rPr>
                <w:sz w:val="22"/>
              </w:rPr>
            </w:pPr>
            <w:r w:rsidRPr="00116577">
              <w:rPr>
                <w:sz w:val="22"/>
              </w:rPr>
              <w:t>支持医护人员了解当天手术安排情况，系统通过大屏幕展示当天的手术安排及人员排班信息。</w:t>
            </w:r>
          </w:p>
        </w:tc>
        <w:tc>
          <w:tcPr>
            <w:tcW w:w="709" w:type="dxa"/>
            <w:vAlign w:val="center"/>
          </w:tcPr>
          <w:p w:rsidR="00687A2C" w:rsidRPr="00116577" w:rsidRDefault="00687A2C" w:rsidP="00353273">
            <w:pPr>
              <w:snapToGrid w:val="0"/>
              <w:spacing w:before="120" w:after="120"/>
              <w:jc w:val="center"/>
              <w:rPr>
                <w:sz w:val="22"/>
              </w:rPr>
            </w:pPr>
            <w:r w:rsidRPr="00116577">
              <w:rPr>
                <w:sz w:val="22"/>
              </w:rPr>
              <w:lastRenderedPageBreak/>
              <w:t>项</w:t>
            </w:r>
          </w:p>
        </w:tc>
        <w:tc>
          <w:tcPr>
            <w:tcW w:w="708" w:type="dxa"/>
            <w:vAlign w:val="center"/>
          </w:tcPr>
          <w:p w:rsidR="00687A2C" w:rsidRPr="00116577" w:rsidRDefault="00687A2C" w:rsidP="00353273">
            <w:pPr>
              <w:snapToGrid w:val="0"/>
              <w:spacing w:before="120" w:after="120"/>
              <w:jc w:val="center"/>
              <w:rPr>
                <w:sz w:val="22"/>
              </w:rPr>
            </w:pPr>
            <w:r w:rsidRPr="00116577">
              <w:rPr>
                <w:sz w:val="22"/>
              </w:rPr>
              <w:t>1</w:t>
            </w:r>
          </w:p>
        </w:tc>
        <w:tc>
          <w:tcPr>
            <w:tcW w:w="851" w:type="dxa"/>
            <w:vAlign w:val="center"/>
          </w:tcPr>
          <w:p w:rsidR="00687A2C" w:rsidRPr="00116577" w:rsidRDefault="00687A2C" w:rsidP="00353273">
            <w:pPr>
              <w:snapToGrid w:val="0"/>
              <w:spacing w:before="120" w:after="12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spacing w:before="120" w:after="120"/>
              <w:jc w:val="center"/>
              <w:rPr>
                <w:sz w:val="22"/>
              </w:rPr>
            </w:pPr>
            <w:r w:rsidRPr="00116577">
              <w:rPr>
                <w:sz w:val="22"/>
              </w:rPr>
              <w:lastRenderedPageBreak/>
              <w:t>4</w:t>
            </w:r>
          </w:p>
        </w:tc>
        <w:tc>
          <w:tcPr>
            <w:tcW w:w="1164" w:type="dxa"/>
            <w:vAlign w:val="center"/>
          </w:tcPr>
          <w:p w:rsidR="00687A2C" w:rsidRPr="00116577" w:rsidRDefault="00687A2C" w:rsidP="00353273">
            <w:pPr>
              <w:snapToGrid w:val="0"/>
              <w:spacing w:before="120" w:after="120"/>
              <w:jc w:val="left"/>
              <w:rPr>
                <w:sz w:val="22"/>
              </w:rPr>
            </w:pPr>
            <w:r w:rsidRPr="00116577">
              <w:rPr>
                <w:sz w:val="22"/>
              </w:rPr>
              <w:t>自助处方查询</w:t>
            </w:r>
          </w:p>
        </w:tc>
        <w:tc>
          <w:tcPr>
            <w:tcW w:w="5703" w:type="dxa"/>
            <w:vAlign w:val="center"/>
          </w:tcPr>
          <w:p w:rsidR="00687A2C" w:rsidRPr="00116577" w:rsidRDefault="00687A2C" w:rsidP="00353273">
            <w:pPr>
              <w:snapToGrid w:val="0"/>
              <w:spacing w:before="120" w:after="120"/>
              <w:jc w:val="left"/>
              <w:rPr>
                <w:sz w:val="22"/>
              </w:rPr>
            </w:pPr>
            <w:r w:rsidRPr="00116577">
              <w:rPr>
                <w:sz w:val="22"/>
              </w:rPr>
              <w:t>支持与临床信息系统对接，在自助机实现门诊处方、住院医嘱查询功能。</w:t>
            </w:r>
          </w:p>
        </w:tc>
        <w:tc>
          <w:tcPr>
            <w:tcW w:w="709" w:type="dxa"/>
            <w:vAlign w:val="center"/>
          </w:tcPr>
          <w:p w:rsidR="00687A2C" w:rsidRPr="00116577" w:rsidRDefault="00687A2C" w:rsidP="00353273">
            <w:pPr>
              <w:snapToGrid w:val="0"/>
              <w:spacing w:before="120" w:after="120"/>
              <w:jc w:val="center"/>
              <w:rPr>
                <w:sz w:val="22"/>
              </w:rPr>
            </w:pPr>
            <w:r w:rsidRPr="00116577">
              <w:rPr>
                <w:sz w:val="22"/>
              </w:rPr>
              <w:t>项</w:t>
            </w:r>
          </w:p>
        </w:tc>
        <w:tc>
          <w:tcPr>
            <w:tcW w:w="708" w:type="dxa"/>
            <w:vAlign w:val="center"/>
          </w:tcPr>
          <w:p w:rsidR="00687A2C" w:rsidRPr="00116577" w:rsidRDefault="00687A2C" w:rsidP="00353273">
            <w:pPr>
              <w:snapToGrid w:val="0"/>
              <w:spacing w:before="120" w:after="120"/>
              <w:jc w:val="center"/>
              <w:rPr>
                <w:sz w:val="22"/>
              </w:rPr>
            </w:pPr>
            <w:r w:rsidRPr="00116577">
              <w:rPr>
                <w:sz w:val="22"/>
              </w:rPr>
              <w:t>1</w:t>
            </w:r>
          </w:p>
        </w:tc>
        <w:tc>
          <w:tcPr>
            <w:tcW w:w="851" w:type="dxa"/>
            <w:vAlign w:val="center"/>
          </w:tcPr>
          <w:p w:rsidR="00687A2C" w:rsidRPr="00116577" w:rsidRDefault="00687A2C" w:rsidP="00353273">
            <w:pPr>
              <w:snapToGrid w:val="0"/>
              <w:spacing w:before="120" w:after="120"/>
              <w:jc w:val="center"/>
              <w:rPr>
                <w:sz w:val="22"/>
              </w:rPr>
            </w:pPr>
          </w:p>
        </w:tc>
      </w:tr>
      <w:tr w:rsidR="00687A2C" w:rsidRPr="00116577" w:rsidTr="00353273">
        <w:trPr>
          <w:jc w:val="center"/>
        </w:trPr>
        <w:tc>
          <w:tcPr>
            <w:tcW w:w="856" w:type="dxa"/>
            <w:vAlign w:val="center"/>
          </w:tcPr>
          <w:p w:rsidR="00687A2C" w:rsidRPr="00116577" w:rsidRDefault="00687A2C" w:rsidP="00353273">
            <w:pPr>
              <w:snapToGrid w:val="0"/>
              <w:spacing w:before="120" w:after="120"/>
              <w:jc w:val="center"/>
              <w:rPr>
                <w:sz w:val="22"/>
              </w:rPr>
            </w:pPr>
            <w:r w:rsidRPr="00116577">
              <w:rPr>
                <w:sz w:val="22"/>
              </w:rPr>
              <w:t>5</w:t>
            </w:r>
          </w:p>
        </w:tc>
        <w:tc>
          <w:tcPr>
            <w:tcW w:w="1164" w:type="dxa"/>
            <w:vAlign w:val="center"/>
          </w:tcPr>
          <w:p w:rsidR="00687A2C" w:rsidRPr="00116577" w:rsidRDefault="00687A2C" w:rsidP="00353273">
            <w:pPr>
              <w:snapToGrid w:val="0"/>
              <w:spacing w:before="120" w:after="120"/>
              <w:jc w:val="left"/>
              <w:rPr>
                <w:sz w:val="22"/>
              </w:rPr>
            </w:pPr>
            <w:r w:rsidRPr="00116577">
              <w:rPr>
                <w:sz w:val="22"/>
              </w:rPr>
              <w:t>自助医学知识查询</w:t>
            </w:r>
          </w:p>
        </w:tc>
        <w:tc>
          <w:tcPr>
            <w:tcW w:w="5703" w:type="dxa"/>
            <w:vAlign w:val="center"/>
          </w:tcPr>
          <w:p w:rsidR="00687A2C" w:rsidRPr="00116577" w:rsidRDefault="00687A2C" w:rsidP="00353273">
            <w:pPr>
              <w:snapToGrid w:val="0"/>
              <w:spacing w:before="120" w:after="120"/>
              <w:jc w:val="left"/>
              <w:rPr>
                <w:sz w:val="22"/>
              </w:rPr>
            </w:pPr>
            <w:r w:rsidRPr="00116577">
              <w:rPr>
                <w:sz w:val="22"/>
              </w:rPr>
              <w:t>支持与医学知识系统对接，实现患者在自助机上进行医院知识查询功能。</w:t>
            </w:r>
          </w:p>
        </w:tc>
        <w:tc>
          <w:tcPr>
            <w:tcW w:w="709" w:type="dxa"/>
            <w:vAlign w:val="center"/>
          </w:tcPr>
          <w:p w:rsidR="00687A2C" w:rsidRPr="00116577" w:rsidRDefault="00687A2C" w:rsidP="00353273">
            <w:pPr>
              <w:snapToGrid w:val="0"/>
              <w:spacing w:before="120" w:after="120"/>
              <w:jc w:val="center"/>
              <w:rPr>
                <w:sz w:val="22"/>
              </w:rPr>
            </w:pPr>
            <w:r w:rsidRPr="00116577">
              <w:rPr>
                <w:sz w:val="22"/>
              </w:rPr>
              <w:t>项</w:t>
            </w:r>
          </w:p>
        </w:tc>
        <w:tc>
          <w:tcPr>
            <w:tcW w:w="708" w:type="dxa"/>
            <w:vAlign w:val="center"/>
          </w:tcPr>
          <w:p w:rsidR="00687A2C" w:rsidRPr="00116577" w:rsidRDefault="00687A2C" w:rsidP="00353273">
            <w:pPr>
              <w:snapToGrid w:val="0"/>
              <w:spacing w:before="120" w:after="120"/>
              <w:jc w:val="center"/>
              <w:rPr>
                <w:sz w:val="22"/>
              </w:rPr>
            </w:pPr>
            <w:r w:rsidRPr="00116577">
              <w:rPr>
                <w:sz w:val="22"/>
              </w:rPr>
              <w:t>1</w:t>
            </w:r>
          </w:p>
        </w:tc>
        <w:tc>
          <w:tcPr>
            <w:tcW w:w="851" w:type="dxa"/>
            <w:vAlign w:val="center"/>
          </w:tcPr>
          <w:p w:rsidR="00687A2C" w:rsidRPr="00116577" w:rsidRDefault="00687A2C" w:rsidP="00353273">
            <w:pPr>
              <w:snapToGrid w:val="0"/>
              <w:spacing w:before="120" w:after="120"/>
              <w:jc w:val="center"/>
              <w:rPr>
                <w:sz w:val="22"/>
              </w:rPr>
            </w:pPr>
          </w:p>
        </w:tc>
      </w:tr>
    </w:tbl>
    <w:p w:rsidR="00687A2C" w:rsidRPr="00116577" w:rsidRDefault="00687A2C" w:rsidP="00687A2C">
      <w:pPr>
        <w:adjustRightInd w:val="0"/>
        <w:snapToGrid w:val="0"/>
        <w:spacing w:line="360" w:lineRule="auto"/>
        <w:ind w:firstLineChars="200" w:firstLine="442"/>
        <w:rPr>
          <w:b/>
          <w:sz w:val="22"/>
        </w:rPr>
      </w:pPr>
    </w:p>
    <w:p w:rsidR="00687A2C" w:rsidRPr="00116577" w:rsidRDefault="00687A2C" w:rsidP="00095846">
      <w:pPr>
        <w:pStyle w:val="a4"/>
        <w:numPr>
          <w:ilvl w:val="0"/>
          <w:numId w:val="41"/>
        </w:numPr>
        <w:spacing w:line="360" w:lineRule="auto"/>
        <w:ind w:firstLineChars="0"/>
        <w:rPr>
          <w:b/>
          <w:sz w:val="22"/>
          <w:szCs w:val="22"/>
        </w:rPr>
      </w:pPr>
      <w:r w:rsidRPr="00116577">
        <w:rPr>
          <w:b/>
          <w:sz w:val="22"/>
          <w:szCs w:val="22"/>
        </w:rPr>
        <w:t>护理管理</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1795"/>
        <w:gridCol w:w="5009"/>
        <w:gridCol w:w="737"/>
        <w:gridCol w:w="819"/>
        <w:gridCol w:w="819"/>
      </w:tblGrid>
      <w:tr w:rsidR="00687A2C" w:rsidRPr="00116577" w:rsidTr="00353273">
        <w:trPr>
          <w:tblHeader/>
          <w:jc w:val="center"/>
        </w:trPr>
        <w:tc>
          <w:tcPr>
            <w:tcW w:w="675" w:type="dxa"/>
            <w:vAlign w:val="center"/>
          </w:tcPr>
          <w:p w:rsidR="00687A2C" w:rsidRPr="00116577" w:rsidRDefault="00687A2C" w:rsidP="00353273">
            <w:pPr>
              <w:snapToGrid w:val="0"/>
              <w:ind w:left="385" w:hanging="242"/>
              <w:jc w:val="center"/>
              <w:rPr>
                <w:b/>
                <w:sz w:val="22"/>
              </w:rPr>
            </w:pPr>
            <w:r w:rsidRPr="00116577">
              <w:rPr>
                <w:b/>
                <w:sz w:val="22"/>
              </w:rPr>
              <w:t>序号</w:t>
            </w:r>
          </w:p>
        </w:tc>
        <w:tc>
          <w:tcPr>
            <w:tcW w:w="1795" w:type="dxa"/>
            <w:vAlign w:val="center"/>
          </w:tcPr>
          <w:p w:rsidR="00687A2C" w:rsidRPr="00116577" w:rsidRDefault="00687A2C" w:rsidP="00353273">
            <w:pPr>
              <w:snapToGrid w:val="0"/>
              <w:ind w:left="385" w:hanging="242"/>
              <w:jc w:val="center"/>
              <w:rPr>
                <w:b/>
                <w:sz w:val="22"/>
              </w:rPr>
            </w:pPr>
            <w:r w:rsidRPr="00116577">
              <w:rPr>
                <w:b/>
                <w:sz w:val="22"/>
              </w:rPr>
              <w:t>模块清单</w:t>
            </w:r>
          </w:p>
        </w:tc>
        <w:tc>
          <w:tcPr>
            <w:tcW w:w="5009" w:type="dxa"/>
            <w:vAlign w:val="center"/>
          </w:tcPr>
          <w:p w:rsidR="00687A2C" w:rsidRPr="00116577" w:rsidRDefault="00687A2C" w:rsidP="00353273">
            <w:pPr>
              <w:snapToGrid w:val="0"/>
              <w:ind w:left="385" w:hanging="242"/>
              <w:jc w:val="center"/>
              <w:rPr>
                <w:b/>
                <w:sz w:val="22"/>
              </w:rPr>
            </w:pPr>
            <w:r w:rsidRPr="00116577">
              <w:rPr>
                <w:b/>
                <w:sz w:val="22"/>
              </w:rPr>
              <w:t>具体功能要求</w:t>
            </w:r>
          </w:p>
        </w:tc>
        <w:tc>
          <w:tcPr>
            <w:tcW w:w="737" w:type="dxa"/>
            <w:vAlign w:val="center"/>
          </w:tcPr>
          <w:p w:rsidR="00687A2C" w:rsidRPr="00116577" w:rsidRDefault="00687A2C" w:rsidP="00353273">
            <w:pPr>
              <w:snapToGrid w:val="0"/>
              <w:ind w:left="385" w:hanging="242"/>
              <w:jc w:val="center"/>
              <w:rPr>
                <w:b/>
                <w:sz w:val="22"/>
              </w:rPr>
            </w:pPr>
            <w:r w:rsidRPr="00116577">
              <w:rPr>
                <w:b/>
                <w:sz w:val="22"/>
              </w:rPr>
              <w:t>单位</w:t>
            </w:r>
          </w:p>
        </w:tc>
        <w:tc>
          <w:tcPr>
            <w:tcW w:w="819" w:type="dxa"/>
            <w:vAlign w:val="center"/>
          </w:tcPr>
          <w:p w:rsidR="00687A2C" w:rsidRPr="00116577" w:rsidRDefault="00687A2C" w:rsidP="00353273">
            <w:pPr>
              <w:snapToGrid w:val="0"/>
              <w:ind w:left="385" w:hanging="242"/>
              <w:jc w:val="center"/>
              <w:rPr>
                <w:b/>
                <w:sz w:val="22"/>
              </w:rPr>
            </w:pPr>
            <w:r w:rsidRPr="00116577">
              <w:rPr>
                <w:b/>
                <w:sz w:val="22"/>
              </w:rPr>
              <w:t>数量</w:t>
            </w:r>
          </w:p>
        </w:tc>
        <w:tc>
          <w:tcPr>
            <w:tcW w:w="819" w:type="dxa"/>
            <w:vAlign w:val="center"/>
          </w:tcPr>
          <w:p w:rsidR="00687A2C" w:rsidRPr="00116577" w:rsidRDefault="00687A2C" w:rsidP="00353273">
            <w:pPr>
              <w:snapToGrid w:val="0"/>
              <w:ind w:left="385" w:hanging="242"/>
              <w:jc w:val="center"/>
              <w:rPr>
                <w:b/>
                <w:sz w:val="22"/>
              </w:rPr>
            </w:pPr>
            <w:r w:rsidRPr="00116577">
              <w:rPr>
                <w:b/>
                <w:sz w:val="22"/>
              </w:rPr>
              <w:t>备注</w:t>
            </w:r>
          </w:p>
        </w:tc>
      </w:tr>
      <w:tr w:rsidR="00687A2C" w:rsidRPr="00116577" w:rsidTr="00353273">
        <w:trPr>
          <w:jc w:val="center"/>
        </w:trPr>
        <w:tc>
          <w:tcPr>
            <w:tcW w:w="675" w:type="dxa"/>
            <w:vAlign w:val="center"/>
          </w:tcPr>
          <w:p w:rsidR="00687A2C" w:rsidRPr="00116577" w:rsidRDefault="00687A2C" w:rsidP="00353273">
            <w:pPr>
              <w:snapToGrid w:val="0"/>
              <w:ind w:left="384" w:hanging="241"/>
              <w:jc w:val="center"/>
              <w:rPr>
                <w:sz w:val="22"/>
              </w:rPr>
            </w:pPr>
            <w:r w:rsidRPr="00116577">
              <w:rPr>
                <w:sz w:val="22"/>
              </w:rPr>
              <w:t>1</w:t>
            </w:r>
          </w:p>
        </w:tc>
        <w:tc>
          <w:tcPr>
            <w:tcW w:w="1795" w:type="dxa"/>
            <w:vAlign w:val="center"/>
          </w:tcPr>
          <w:p w:rsidR="00687A2C" w:rsidRPr="00116577" w:rsidRDefault="00687A2C" w:rsidP="00353273">
            <w:pPr>
              <w:snapToGrid w:val="0"/>
              <w:ind w:left="384" w:hanging="241"/>
              <w:jc w:val="center"/>
              <w:rPr>
                <w:sz w:val="22"/>
              </w:rPr>
            </w:pPr>
            <w:r w:rsidRPr="00116577">
              <w:rPr>
                <w:sz w:val="22"/>
              </w:rPr>
              <w:t>患者信息查询</w:t>
            </w:r>
          </w:p>
        </w:tc>
        <w:tc>
          <w:tcPr>
            <w:tcW w:w="5009" w:type="dxa"/>
            <w:vAlign w:val="center"/>
          </w:tcPr>
          <w:p w:rsidR="00687A2C" w:rsidRPr="00116577" w:rsidRDefault="00687A2C" w:rsidP="00353273">
            <w:pPr>
              <w:snapToGrid w:val="0"/>
              <w:ind w:left="384" w:hanging="241"/>
              <w:jc w:val="left"/>
              <w:rPr>
                <w:sz w:val="22"/>
              </w:rPr>
            </w:pPr>
            <w:r w:rsidRPr="00116577">
              <w:rPr>
                <w:sz w:val="22"/>
              </w:rPr>
              <w:t>支持提供患者信息查询功能，可查看患者信息，包括病人信息概览、基本信息、医嘱、检查检验、费用等信息查询，支持对患者基本信息、健康信息进行相应编辑操作。</w:t>
            </w:r>
          </w:p>
        </w:tc>
        <w:tc>
          <w:tcPr>
            <w:tcW w:w="737" w:type="dxa"/>
            <w:vAlign w:val="center"/>
          </w:tcPr>
          <w:p w:rsidR="00687A2C" w:rsidRPr="00116577" w:rsidRDefault="00687A2C" w:rsidP="00353273">
            <w:pPr>
              <w:snapToGrid w:val="0"/>
              <w:ind w:left="384" w:hanging="241"/>
              <w:jc w:val="center"/>
              <w:rPr>
                <w:sz w:val="22"/>
              </w:rPr>
            </w:pPr>
            <w:r w:rsidRPr="00116577">
              <w:rPr>
                <w:sz w:val="22"/>
              </w:rPr>
              <w:t>项</w:t>
            </w:r>
          </w:p>
        </w:tc>
        <w:tc>
          <w:tcPr>
            <w:tcW w:w="819" w:type="dxa"/>
            <w:vAlign w:val="center"/>
          </w:tcPr>
          <w:p w:rsidR="00687A2C" w:rsidRPr="00116577" w:rsidRDefault="00687A2C" w:rsidP="00353273">
            <w:pPr>
              <w:snapToGrid w:val="0"/>
              <w:ind w:left="384" w:hanging="241"/>
              <w:jc w:val="center"/>
              <w:rPr>
                <w:sz w:val="22"/>
              </w:rPr>
            </w:pPr>
            <w:r w:rsidRPr="00116577">
              <w:rPr>
                <w:sz w:val="22"/>
              </w:rPr>
              <w:t>1</w:t>
            </w:r>
          </w:p>
        </w:tc>
        <w:tc>
          <w:tcPr>
            <w:tcW w:w="819" w:type="dxa"/>
            <w:vAlign w:val="center"/>
          </w:tcPr>
          <w:p w:rsidR="00687A2C" w:rsidRPr="00116577" w:rsidRDefault="00687A2C" w:rsidP="00353273">
            <w:pPr>
              <w:snapToGrid w:val="0"/>
              <w:ind w:left="384" w:hanging="241"/>
              <w:jc w:val="center"/>
              <w:rPr>
                <w:sz w:val="22"/>
              </w:rPr>
            </w:pPr>
          </w:p>
        </w:tc>
      </w:tr>
      <w:tr w:rsidR="00687A2C" w:rsidRPr="00116577" w:rsidTr="00353273">
        <w:trPr>
          <w:jc w:val="center"/>
        </w:trPr>
        <w:tc>
          <w:tcPr>
            <w:tcW w:w="675" w:type="dxa"/>
            <w:vAlign w:val="center"/>
          </w:tcPr>
          <w:p w:rsidR="00687A2C" w:rsidRPr="00116577" w:rsidRDefault="00687A2C" w:rsidP="00353273">
            <w:pPr>
              <w:snapToGrid w:val="0"/>
              <w:ind w:left="384" w:hanging="241"/>
              <w:jc w:val="center"/>
              <w:rPr>
                <w:sz w:val="22"/>
              </w:rPr>
            </w:pPr>
            <w:r w:rsidRPr="00116577">
              <w:rPr>
                <w:sz w:val="22"/>
              </w:rPr>
              <w:t>2</w:t>
            </w:r>
          </w:p>
        </w:tc>
        <w:tc>
          <w:tcPr>
            <w:tcW w:w="1795" w:type="dxa"/>
            <w:vAlign w:val="center"/>
          </w:tcPr>
          <w:p w:rsidR="00687A2C" w:rsidRPr="00116577" w:rsidRDefault="00687A2C" w:rsidP="00353273">
            <w:pPr>
              <w:snapToGrid w:val="0"/>
              <w:ind w:left="384" w:hanging="241"/>
              <w:jc w:val="center"/>
              <w:rPr>
                <w:sz w:val="22"/>
              </w:rPr>
            </w:pPr>
            <w:proofErr w:type="gramStart"/>
            <w:r w:rsidRPr="00116577">
              <w:rPr>
                <w:sz w:val="22"/>
              </w:rPr>
              <w:t>扫码医嘱</w:t>
            </w:r>
            <w:proofErr w:type="gramEnd"/>
            <w:r w:rsidRPr="00116577">
              <w:rPr>
                <w:sz w:val="22"/>
              </w:rPr>
              <w:t>执行</w:t>
            </w:r>
          </w:p>
        </w:tc>
        <w:tc>
          <w:tcPr>
            <w:tcW w:w="5009" w:type="dxa"/>
            <w:vAlign w:val="center"/>
          </w:tcPr>
          <w:p w:rsidR="00687A2C" w:rsidRPr="00116577" w:rsidRDefault="00687A2C" w:rsidP="00353273">
            <w:pPr>
              <w:snapToGrid w:val="0"/>
              <w:ind w:left="384" w:hanging="241"/>
              <w:jc w:val="left"/>
              <w:rPr>
                <w:sz w:val="22"/>
              </w:rPr>
            </w:pPr>
            <w:r w:rsidRPr="00116577">
              <w:rPr>
                <w:sz w:val="22"/>
              </w:rPr>
              <w:t>支持采用闭环式、任务驱动设计，提供移动</w:t>
            </w:r>
            <w:proofErr w:type="gramStart"/>
            <w:r w:rsidRPr="00116577">
              <w:rPr>
                <w:sz w:val="22"/>
              </w:rPr>
              <w:t>端扫码执行</w:t>
            </w:r>
            <w:proofErr w:type="gramEnd"/>
            <w:r w:rsidRPr="00116577">
              <w:rPr>
                <w:sz w:val="22"/>
              </w:rPr>
              <w:t>医嘱功能，包括输液、用药、治疗、标本采集、皮试等医嘱。支持提供通过医嘱时间、医嘱类别、医嘱类别、医嘱状态筛选医嘱功能。</w:t>
            </w:r>
          </w:p>
        </w:tc>
        <w:tc>
          <w:tcPr>
            <w:tcW w:w="737" w:type="dxa"/>
            <w:vAlign w:val="center"/>
          </w:tcPr>
          <w:p w:rsidR="00687A2C" w:rsidRPr="00116577" w:rsidRDefault="00687A2C" w:rsidP="00353273">
            <w:pPr>
              <w:snapToGrid w:val="0"/>
              <w:ind w:left="384" w:hanging="241"/>
              <w:jc w:val="center"/>
              <w:rPr>
                <w:sz w:val="22"/>
              </w:rPr>
            </w:pPr>
            <w:r w:rsidRPr="00116577">
              <w:rPr>
                <w:sz w:val="22"/>
              </w:rPr>
              <w:t>项</w:t>
            </w:r>
          </w:p>
        </w:tc>
        <w:tc>
          <w:tcPr>
            <w:tcW w:w="819" w:type="dxa"/>
            <w:vAlign w:val="center"/>
          </w:tcPr>
          <w:p w:rsidR="00687A2C" w:rsidRPr="00116577" w:rsidRDefault="00687A2C" w:rsidP="00353273">
            <w:pPr>
              <w:snapToGrid w:val="0"/>
              <w:ind w:left="384" w:hanging="241"/>
              <w:jc w:val="center"/>
              <w:rPr>
                <w:sz w:val="22"/>
              </w:rPr>
            </w:pPr>
            <w:r w:rsidRPr="00116577">
              <w:rPr>
                <w:sz w:val="22"/>
              </w:rPr>
              <w:t>1</w:t>
            </w:r>
          </w:p>
        </w:tc>
        <w:tc>
          <w:tcPr>
            <w:tcW w:w="819" w:type="dxa"/>
            <w:vAlign w:val="center"/>
          </w:tcPr>
          <w:p w:rsidR="00687A2C" w:rsidRPr="00116577" w:rsidRDefault="00687A2C" w:rsidP="00353273">
            <w:pPr>
              <w:snapToGrid w:val="0"/>
              <w:ind w:left="384" w:hanging="241"/>
              <w:jc w:val="center"/>
              <w:rPr>
                <w:sz w:val="22"/>
              </w:rPr>
            </w:pPr>
          </w:p>
        </w:tc>
      </w:tr>
      <w:tr w:rsidR="00687A2C" w:rsidRPr="00116577" w:rsidTr="00353273">
        <w:trPr>
          <w:jc w:val="center"/>
        </w:trPr>
        <w:tc>
          <w:tcPr>
            <w:tcW w:w="675" w:type="dxa"/>
            <w:vAlign w:val="center"/>
          </w:tcPr>
          <w:p w:rsidR="00687A2C" w:rsidRPr="00116577" w:rsidRDefault="00687A2C" w:rsidP="00353273">
            <w:pPr>
              <w:snapToGrid w:val="0"/>
              <w:ind w:left="384" w:hanging="241"/>
              <w:jc w:val="center"/>
              <w:rPr>
                <w:sz w:val="22"/>
              </w:rPr>
            </w:pPr>
            <w:r w:rsidRPr="00116577">
              <w:rPr>
                <w:sz w:val="22"/>
              </w:rPr>
              <w:t>3</w:t>
            </w:r>
          </w:p>
        </w:tc>
        <w:tc>
          <w:tcPr>
            <w:tcW w:w="1795" w:type="dxa"/>
            <w:vAlign w:val="center"/>
          </w:tcPr>
          <w:p w:rsidR="00687A2C" w:rsidRPr="00116577" w:rsidRDefault="00687A2C" w:rsidP="00353273">
            <w:pPr>
              <w:snapToGrid w:val="0"/>
              <w:ind w:left="384" w:hanging="241"/>
              <w:jc w:val="center"/>
              <w:rPr>
                <w:sz w:val="22"/>
              </w:rPr>
            </w:pPr>
            <w:r w:rsidRPr="00116577">
              <w:rPr>
                <w:sz w:val="22"/>
              </w:rPr>
              <w:t>集中采集录入</w:t>
            </w:r>
          </w:p>
        </w:tc>
        <w:tc>
          <w:tcPr>
            <w:tcW w:w="5009" w:type="dxa"/>
            <w:vAlign w:val="center"/>
          </w:tcPr>
          <w:p w:rsidR="00687A2C" w:rsidRPr="00116577" w:rsidRDefault="00687A2C" w:rsidP="00353273">
            <w:pPr>
              <w:snapToGrid w:val="0"/>
              <w:ind w:left="384" w:hanging="241"/>
              <w:jc w:val="left"/>
              <w:rPr>
                <w:sz w:val="22"/>
              </w:rPr>
            </w:pPr>
            <w:r w:rsidRPr="00116577">
              <w:rPr>
                <w:sz w:val="22"/>
              </w:rPr>
              <w:t>支持集中体温录入方式，可在区患者方式初始化录入表格。可按照全部患者单体征和</w:t>
            </w:r>
            <w:proofErr w:type="gramStart"/>
            <w:r w:rsidRPr="00116577">
              <w:rPr>
                <w:sz w:val="22"/>
              </w:rPr>
              <w:t>单患者体温单两种</w:t>
            </w:r>
            <w:proofErr w:type="gramEnd"/>
            <w:r w:rsidRPr="00116577">
              <w:rPr>
                <w:sz w:val="22"/>
              </w:rPr>
              <w:t>方式。</w:t>
            </w:r>
          </w:p>
        </w:tc>
        <w:tc>
          <w:tcPr>
            <w:tcW w:w="737" w:type="dxa"/>
            <w:vAlign w:val="center"/>
          </w:tcPr>
          <w:p w:rsidR="00687A2C" w:rsidRPr="00116577" w:rsidRDefault="00687A2C" w:rsidP="00353273">
            <w:pPr>
              <w:snapToGrid w:val="0"/>
              <w:ind w:left="384" w:hanging="241"/>
              <w:jc w:val="center"/>
              <w:rPr>
                <w:sz w:val="22"/>
              </w:rPr>
            </w:pPr>
            <w:r w:rsidRPr="00116577">
              <w:rPr>
                <w:sz w:val="22"/>
              </w:rPr>
              <w:t>项</w:t>
            </w:r>
          </w:p>
        </w:tc>
        <w:tc>
          <w:tcPr>
            <w:tcW w:w="819" w:type="dxa"/>
            <w:vAlign w:val="center"/>
          </w:tcPr>
          <w:p w:rsidR="00687A2C" w:rsidRPr="00116577" w:rsidRDefault="00687A2C" w:rsidP="00353273">
            <w:pPr>
              <w:snapToGrid w:val="0"/>
              <w:ind w:left="384" w:hanging="241"/>
              <w:jc w:val="center"/>
              <w:rPr>
                <w:sz w:val="22"/>
              </w:rPr>
            </w:pPr>
            <w:r w:rsidRPr="00116577">
              <w:rPr>
                <w:sz w:val="22"/>
              </w:rPr>
              <w:t>1</w:t>
            </w:r>
          </w:p>
        </w:tc>
        <w:tc>
          <w:tcPr>
            <w:tcW w:w="819" w:type="dxa"/>
            <w:vAlign w:val="center"/>
          </w:tcPr>
          <w:p w:rsidR="00687A2C" w:rsidRPr="00116577" w:rsidRDefault="00687A2C" w:rsidP="00353273">
            <w:pPr>
              <w:snapToGrid w:val="0"/>
              <w:ind w:left="384" w:hanging="241"/>
              <w:jc w:val="center"/>
              <w:rPr>
                <w:sz w:val="22"/>
              </w:rPr>
            </w:pPr>
          </w:p>
        </w:tc>
      </w:tr>
      <w:tr w:rsidR="00687A2C" w:rsidRPr="00116577" w:rsidTr="00353273">
        <w:trPr>
          <w:jc w:val="center"/>
        </w:trPr>
        <w:tc>
          <w:tcPr>
            <w:tcW w:w="675" w:type="dxa"/>
            <w:vAlign w:val="center"/>
          </w:tcPr>
          <w:p w:rsidR="00687A2C" w:rsidRPr="00116577" w:rsidRDefault="00687A2C" w:rsidP="00353273">
            <w:pPr>
              <w:snapToGrid w:val="0"/>
              <w:ind w:left="384" w:hanging="241"/>
              <w:jc w:val="center"/>
              <w:rPr>
                <w:sz w:val="22"/>
              </w:rPr>
            </w:pPr>
            <w:r w:rsidRPr="00116577">
              <w:rPr>
                <w:sz w:val="22"/>
              </w:rPr>
              <w:t>4</w:t>
            </w:r>
          </w:p>
        </w:tc>
        <w:tc>
          <w:tcPr>
            <w:tcW w:w="1795" w:type="dxa"/>
            <w:vAlign w:val="center"/>
          </w:tcPr>
          <w:p w:rsidR="00687A2C" w:rsidRPr="00116577" w:rsidRDefault="00687A2C" w:rsidP="00353273">
            <w:pPr>
              <w:snapToGrid w:val="0"/>
              <w:ind w:left="384" w:hanging="241"/>
              <w:jc w:val="center"/>
              <w:rPr>
                <w:sz w:val="22"/>
              </w:rPr>
            </w:pPr>
            <w:r w:rsidRPr="00116577">
              <w:rPr>
                <w:sz w:val="22"/>
              </w:rPr>
              <w:t>护理临床监控</w:t>
            </w:r>
          </w:p>
        </w:tc>
        <w:tc>
          <w:tcPr>
            <w:tcW w:w="5009" w:type="dxa"/>
            <w:vAlign w:val="center"/>
          </w:tcPr>
          <w:p w:rsidR="00687A2C" w:rsidRPr="00116577" w:rsidRDefault="00687A2C" w:rsidP="00353273">
            <w:pPr>
              <w:snapToGrid w:val="0"/>
              <w:ind w:left="384" w:hanging="241"/>
              <w:jc w:val="left"/>
              <w:rPr>
                <w:sz w:val="22"/>
              </w:rPr>
            </w:pPr>
            <w:r w:rsidRPr="00116577">
              <w:rPr>
                <w:sz w:val="22"/>
              </w:rPr>
              <w:t>支持使用</w:t>
            </w:r>
            <w:r w:rsidRPr="00116577">
              <w:rPr>
                <w:sz w:val="22"/>
              </w:rPr>
              <w:t>PDA</w:t>
            </w:r>
            <w:r w:rsidRPr="00116577">
              <w:rPr>
                <w:sz w:val="22"/>
              </w:rPr>
              <w:t>把护理执行任务前移到病人床旁，实现移动护理数据和护理病历数据紧密结合，通过移动设备可对患者临床信息进行监控，提供临床监控功能，包括输液监控、病区护理工作完成情况一览、病区医嘱实时完成情况。</w:t>
            </w:r>
          </w:p>
        </w:tc>
        <w:tc>
          <w:tcPr>
            <w:tcW w:w="737" w:type="dxa"/>
            <w:vAlign w:val="center"/>
          </w:tcPr>
          <w:p w:rsidR="00687A2C" w:rsidRPr="00116577" w:rsidRDefault="00687A2C" w:rsidP="00353273">
            <w:pPr>
              <w:snapToGrid w:val="0"/>
              <w:ind w:left="384" w:hanging="241"/>
              <w:jc w:val="center"/>
              <w:rPr>
                <w:sz w:val="22"/>
              </w:rPr>
            </w:pPr>
            <w:r w:rsidRPr="00116577">
              <w:rPr>
                <w:sz w:val="22"/>
              </w:rPr>
              <w:t>项</w:t>
            </w:r>
          </w:p>
        </w:tc>
        <w:tc>
          <w:tcPr>
            <w:tcW w:w="819" w:type="dxa"/>
            <w:vAlign w:val="center"/>
          </w:tcPr>
          <w:p w:rsidR="00687A2C" w:rsidRPr="00116577" w:rsidRDefault="00687A2C" w:rsidP="00353273">
            <w:pPr>
              <w:snapToGrid w:val="0"/>
              <w:ind w:left="384" w:hanging="241"/>
              <w:jc w:val="center"/>
              <w:rPr>
                <w:sz w:val="22"/>
              </w:rPr>
            </w:pPr>
            <w:r w:rsidRPr="00116577">
              <w:rPr>
                <w:sz w:val="22"/>
              </w:rPr>
              <w:t>1</w:t>
            </w:r>
          </w:p>
        </w:tc>
        <w:tc>
          <w:tcPr>
            <w:tcW w:w="819" w:type="dxa"/>
            <w:vAlign w:val="center"/>
          </w:tcPr>
          <w:p w:rsidR="00687A2C" w:rsidRPr="00116577" w:rsidRDefault="00687A2C" w:rsidP="00353273">
            <w:pPr>
              <w:snapToGrid w:val="0"/>
              <w:ind w:left="384" w:hanging="241"/>
              <w:jc w:val="center"/>
              <w:rPr>
                <w:sz w:val="22"/>
              </w:rPr>
            </w:pPr>
          </w:p>
        </w:tc>
      </w:tr>
      <w:tr w:rsidR="00687A2C" w:rsidRPr="00116577" w:rsidTr="00353273">
        <w:trPr>
          <w:jc w:val="center"/>
        </w:trPr>
        <w:tc>
          <w:tcPr>
            <w:tcW w:w="675" w:type="dxa"/>
            <w:vAlign w:val="center"/>
          </w:tcPr>
          <w:p w:rsidR="00687A2C" w:rsidRPr="00116577" w:rsidRDefault="00687A2C" w:rsidP="00353273">
            <w:pPr>
              <w:snapToGrid w:val="0"/>
              <w:ind w:left="384" w:hanging="241"/>
              <w:jc w:val="center"/>
              <w:rPr>
                <w:sz w:val="22"/>
              </w:rPr>
            </w:pPr>
            <w:r w:rsidRPr="00116577">
              <w:rPr>
                <w:sz w:val="22"/>
              </w:rPr>
              <w:t>5</w:t>
            </w:r>
          </w:p>
        </w:tc>
        <w:tc>
          <w:tcPr>
            <w:tcW w:w="1795" w:type="dxa"/>
            <w:vAlign w:val="center"/>
          </w:tcPr>
          <w:p w:rsidR="00687A2C" w:rsidRPr="00116577" w:rsidRDefault="00687A2C" w:rsidP="00353273">
            <w:pPr>
              <w:snapToGrid w:val="0"/>
              <w:ind w:left="384" w:hanging="241"/>
              <w:jc w:val="center"/>
              <w:rPr>
                <w:sz w:val="22"/>
              </w:rPr>
            </w:pPr>
            <w:r w:rsidRPr="00116577">
              <w:rPr>
                <w:sz w:val="22"/>
              </w:rPr>
              <w:t>移动护理文书录入</w:t>
            </w:r>
          </w:p>
        </w:tc>
        <w:tc>
          <w:tcPr>
            <w:tcW w:w="5009" w:type="dxa"/>
            <w:vAlign w:val="center"/>
          </w:tcPr>
          <w:p w:rsidR="00687A2C" w:rsidRPr="00116577" w:rsidRDefault="00687A2C" w:rsidP="00353273">
            <w:pPr>
              <w:snapToGrid w:val="0"/>
              <w:ind w:left="384" w:hanging="241"/>
              <w:jc w:val="left"/>
              <w:rPr>
                <w:sz w:val="22"/>
              </w:rPr>
            </w:pPr>
            <w:r w:rsidRPr="00116577">
              <w:rPr>
                <w:sz w:val="22"/>
              </w:rPr>
              <w:t>（</w:t>
            </w:r>
            <w:r w:rsidRPr="00116577">
              <w:rPr>
                <w:sz w:val="22"/>
              </w:rPr>
              <w:t>1</w:t>
            </w:r>
            <w:r w:rsidRPr="00116577">
              <w:rPr>
                <w:sz w:val="22"/>
              </w:rPr>
              <w:t>）护理记录单</w:t>
            </w:r>
          </w:p>
          <w:p w:rsidR="00687A2C" w:rsidRPr="00116577" w:rsidRDefault="00687A2C" w:rsidP="00353273">
            <w:pPr>
              <w:snapToGrid w:val="0"/>
              <w:ind w:left="384" w:hanging="241"/>
              <w:jc w:val="left"/>
              <w:rPr>
                <w:sz w:val="22"/>
              </w:rPr>
            </w:pPr>
            <w:r w:rsidRPr="00116577">
              <w:rPr>
                <w:sz w:val="22"/>
              </w:rPr>
              <w:t>护理记录单是记录患者在</w:t>
            </w:r>
            <w:proofErr w:type="gramStart"/>
            <w:r w:rsidRPr="00116577">
              <w:rPr>
                <w:sz w:val="22"/>
              </w:rPr>
              <w:t>区治疗</w:t>
            </w:r>
            <w:proofErr w:type="gramEnd"/>
            <w:r w:rsidRPr="00116577">
              <w:rPr>
                <w:sz w:val="22"/>
              </w:rPr>
              <w:t>的情况变化，避免护士重复录入数据，增加不必要的功能，系统采用一体化设计，支持记录</w:t>
            </w:r>
            <w:proofErr w:type="gramStart"/>
            <w:r w:rsidRPr="00116577">
              <w:rPr>
                <w:sz w:val="22"/>
              </w:rPr>
              <w:t>单记录</w:t>
            </w:r>
            <w:proofErr w:type="gramEnd"/>
            <w:r w:rsidRPr="00116577">
              <w:rPr>
                <w:sz w:val="22"/>
              </w:rPr>
              <w:t>新建、删除</w:t>
            </w:r>
            <w:r w:rsidRPr="00116577">
              <w:rPr>
                <w:sz w:val="22"/>
              </w:rPr>
              <w:t>/</w:t>
            </w:r>
            <w:r w:rsidRPr="00116577">
              <w:rPr>
                <w:sz w:val="22"/>
              </w:rPr>
              <w:t>作废、编辑以及查询功能。</w:t>
            </w:r>
          </w:p>
          <w:p w:rsidR="00687A2C" w:rsidRPr="00116577" w:rsidRDefault="00687A2C" w:rsidP="00353273">
            <w:pPr>
              <w:snapToGrid w:val="0"/>
              <w:ind w:left="384" w:hanging="241"/>
              <w:jc w:val="left"/>
              <w:rPr>
                <w:sz w:val="22"/>
              </w:rPr>
            </w:pPr>
            <w:r w:rsidRPr="00116577">
              <w:rPr>
                <w:sz w:val="22"/>
              </w:rPr>
              <w:t>（</w:t>
            </w:r>
            <w:r w:rsidRPr="00116577">
              <w:rPr>
                <w:sz w:val="22"/>
              </w:rPr>
              <w:t>2</w:t>
            </w:r>
            <w:r w:rsidRPr="00116577">
              <w:rPr>
                <w:sz w:val="22"/>
              </w:rPr>
              <w:t>）出入量表单</w:t>
            </w:r>
          </w:p>
          <w:p w:rsidR="00687A2C" w:rsidRPr="00116577" w:rsidRDefault="00687A2C" w:rsidP="00353273">
            <w:pPr>
              <w:snapToGrid w:val="0"/>
              <w:ind w:left="384" w:hanging="241"/>
              <w:jc w:val="left"/>
              <w:rPr>
                <w:sz w:val="22"/>
              </w:rPr>
            </w:pPr>
            <w:r w:rsidRPr="00116577">
              <w:rPr>
                <w:sz w:val="22"/>
              </w:rPr>
              <w:t>在患者体征信息录入后，护士需要获取患者差异、结算的数据信息，</w:t>
            </w:r>
            <w:proofErr w:type="gramStart"/>
            <w:r w:rsidRPr="00116577">
              <w:rPr>
                <w:sz w:val="22"/>
              </w:rPr>
              <w:t>来作</w:t>
            </w:r>
            <w:proofErr w:type="gramEnd"/>
            <w:r w:rsidRPr="00116577">
              <w:rPr>
                <w:sz w:val="22"/>
              </w:rPr>
              <w:t>为下一步护理治疗的临床数据，系统提供自动结（换）算功能，包括出入量（小结、总结）结算，脉压差、</w:t>
            </w:r>
            <w:r w:rsidRPr="00116577">
              <w:rPr>
                <w:sz w:val="22"/>
              </w:rPr>
              <w:t>BMI</w:t>
            </w:r>
            <w:r w:rsidRPr="00116577">
              <w:rPr>
                <w:sz w:val="22"/>
              </w:rPr>
              <w:t>、卡路里自动换算。</w:t>
            </w:r>
          </w:p>
          <w:p w:rsidR="00687A2C" w:rsidRPr="00116577" w:rsidRDefault="00687A2C" w:rsidP="00353273">
            <w:pPr>
              <w:snapToGrid w:val="0"/>
              <w:ind w:left="384" w:hanging="241"/>
              <w:jc w:val="left"/>
              <w:rPr>
                <w:sz w:val="22"/>
              </w:rPr>
            </w:pPr>
            <w:r w:rsidRPr="00116577">
              <w:rPr>
                <w:sz w:val="22"/>
              </w:rPr>
              <w:t>（</w:t>
            </w:r>
            <w:r w:rsidRPr="00116577">
              <w:rPr>
                <w:sz w:val="22"/>
              </w:rPr>
              <w:t>3</w:t>
            </w:r>
            <w:r w:rsidRPr="00116577">
              <w:rPr>
                <w:sz w:val="22"/>
              </w:rPr>
              <w:t>）床旁风险评估</w:t>
            </w:r>
          </w:p>
          <w:p w:rsidR="00687A2C" w:rsidRPr="00116577" w:rsidRDefault="00687A2C" w:rsidP="00353273">
            <w:pPr>
              <w:snapToGrid w:val="0"/>
              <w:ind w:left="384" w:hanging="241"/>
              <w:jc w:val="left"/>
              <w:rPr>
                <w:sz w:val="22"/>
              </w:rPr>
            </w:pPr>
            <w:r w:rsidRPr="00116577">
              <w:rPr>
                <w:sz w:val="22"/>
              </w:rPr>
              <w:t>评估单录入工作，是每个患者进入病区后的首要</w:t>
            </w:r>
            <w:r w:rsidRPr="00116577">
              <w:rPr>
                <w:sz w:val="22"/>
              </w:rPr>
              <w:lastRenderedPageBreak/>
              <w:t>录入任务，录入的速度、效率、准确性、完整性会给患者后续的治疗带来直接影响。系统采用人性化设计，助力护士快速、准确的录入入院评估单，支持入院评估单新建、编辑以及查询功能。</w:t>
            </w:r>
          </w:p>
          <w:p w:rsidR="00687A2C" w:rsidRPr="00116577" w:rsidRDefault="00687A2C" w:rsidP="00353273">
            <w:pPr>
              <w:snapToGrid w:val="0"/>
              <w:ind w:left="384" w:hanging="241"/>
              <w:jc w:val="left"/>
              <w:rPr>
                <w:sz w:val="22"/>
              </w:rPr>
            </w:pPr>
            <w:r w:rsidRPr="00116577">
              <w:rPr>
                <w:sz w:val="22"/>
              </w:rPr>
              <w:t>（</w:t>
            </w:r>
            <w:r w:rsidRPr="00116577">
              <w:rPr>
                <w:sz w:val="22"/>
              </w:rPr>
              <w:t>4</w:t>
            </w:r>
            <w:r w:rsidRPr="00116577">
              <w:rPr>
                <w:sz w:val="22"/>
              </w:rPr>
              <w:t>）体温单</w:t>
            </w:r>
          </w:p>
          <w:p w:rsidR="00687A2C" w:rsidRPr="00116577" w:rsidRDefault="00687A2C" w:rsidP="00353273">
            <w:pPr>
              <w:snapToGrid w:val="0"/>
              <w:ind w:left="384" w:hanging="241"/>
              <w:jc w:val="left"/>
              <w:rPr>
                <w:sz w:val="22"/>
              </w:rPr>
            </w:pPr>
            <w:r w:rsidRPr="00116577">
              <w:rPr>
                <w:sz w:val="22"/>
              </w:rPr>
              <w:t>记录患者体温变化情况，是对患者治疗的有效监控手段，提供便捷的体温记录单，有利于提供护士的整体工作效率，系统的设计与实际使用场景结合，支持体温</w:t>
            </w:r>
            <w:proofErr w:type="gramStart"/>
            <w:r w:rsidRPr="00116577">
              <w:rPr>
                <w:sz w:val="22"/>
              </w:rPr>
              <w:t>单记录</w:t>
            </w:r>
            <w:proofErr w:type="gramEnd"/>
            <w:r w:rsidRPr="00116577">
              <w:rPr>
                <w:sz w:val="22"/>
              </w:rPr>
              <w:t>新建、删除</w:t>
            </w:r>
            <w:r w:rsidRPr="00116577">
              <w:rPr>
                <w:sz w:val="22"/>
              </w:rPr>
              <w:t>/</w:t>
            </w:r>
            <w:r w:rsidRPr="00116577">
              <w:rPr>
                <w:sz w:val="22"/>
              </w:rPr>
              <w:t>作废、编辑以及查询，可记录开始时间和截止时间筛查，默认查询全部，根据记录时间倒序展示。</w:t>
            </w:r>
          </w:p>
        </w:tc>
        <w:tc>
          <w:tcPr>
            <w:tcW w:w="737" w:type="dxa"/>
            <w:vAlign w:val="center"/>
          </w:tcPr>
          <w:p w:rsidR="00687A2C" w:rsidRPr="00116577" w:rsidRDefault="00687A2C" w:rsidP="00353273">
            <w:pPr>
              <w:snapToGrid w:val="0"/>
              <w:ind w:left="384" w:hanging="241"/>
              <w:jc w:val="center"/>
              <w:rPr>
                <w:sz w:val="22"/>
              </w:rPr>
            </w:pPr>
            <w:r w:rsidRPr="00116577">
              <w:rPr>
                <w:sz w:val="22"/>
              </w:rPr>
              <w:lastRenderedPageBreak/>
              <w:t>项</w:t>
            </w:r>
          </w:p>
        </w:tc>
        <w:tc>
          <w:tcPr>
            <w:tcW w:w="819" w:type="dxa"/>
            <w:vAlign w:val="center"/>
          </w:tcPr>
          <w:p w:rsidR="00687A2C" w:rsidRPr="00116577" w:rsidRDefault="00687A2C" w:rsidP="00353273">
            <w:pPr>
              <w:snapToGrid w:val="0"/>
              <w:ind w:left="384" w:hanging="241"/>
              <w:jc w:val="center"/>
              <w:rPr>
                <w:sz w:val="22"/>
              </w:rPr>
            </w:pPr>
            <w:r w:rsidRPr="00116577">
              <w:rPr>
                <w:sz w:val="22"/>
              </w:rPr>
              <w:t>1</w:t>
            </w:r>
          </w:p>
        </w:tc>
        <w:tc>
          <w:tcPr>
            <w:tcW w:w="819" w:type="dxa"/>
            <w:vAlign w:val="center"/>
          </w:tcPr>
          <w:p w:rsidR="00687A2C" w:rsidRPr="00116577" w:rsidRDefault="00687A2C" w:rsidP="00353273">
            <w:pPr>
              <w:snapToGrid w:val="0"/>
              <w:ind w:left="384" w:hanging="241"/>
              <w:jc w:val="center"/>
              <w:rPr>
                <w:sz w:val="22"/>
              </w:rPr>
            </w:pPr>
          </w:p>
        </w:tc>
      </w:tr>
    </w:tbl>
    <w:p w:rsidR="00687A2C" w:rsidRPr="00116577" w:rsidRDefault="00687A2C" w:rsidP="00687A2C">
      <w:pPr>
        <w:spacing w:line="360" w:lineRule="auto"/>
        <w:ind w:left="442"/>
        <w:rPr>
          <w:b/>
          <w:sz w:val="22"/>
        </w:rPr>
      </w:pPr>
    </w:p>
    <w:p w:rsidR="00687A2C" w:rsidRPr="00116577" w:rsidRDefault="00687A2C" w:rsidP="00095846">
      <w:pPr>
        <w:pStyle w:val="a4"/>
        <w:numPr>
          <w:ilvl w:val="0"/>
          <w:numId w:val="41"/>
        </w:numPr>
        <w:spacing w:line="360" w:lineRule="auto"/>
        <w:ind w:firstLineChars="0"/>
        <w:rPr>
          <w:b/>
          <w:sz w:val="22"/>
          <w:szCs w:val="22"/>
        </w:rPr>
      </w:pPr>
      <w:r w:rsidRPr="00116577">
        <w:rPr>
          <w:b/>
          <w:sz w:val="22"/>
          <w:szCs w:val="22"/>
        </w:rPr>
        <w:t>输液管理系统</w:t>
      </w: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
        <w:gridCol w:w="1256"/>
        <w:gridCol w:w="6226"/>
        <w:gridCol w:w="487"/>
        <w:gridCol w:w="487"/>
        <w:gridCol w:w="487"/>
      </w:tblGrid>
      <w:tr w:rsidR="00687A2C" w:rsidRPr="00116577" w:rsidTr="00353273">
        <w:trPr>
          <w:tblHeader/>
          <w:jc w:val="center"/>
        </w:trPr>
        <w:tc>
          <w:tcPr>
            <w:tcW w:w="0" w:type="auto"/>
            <w:vAlign w:val="center"/>
          </w:tcPr>
          <w:p w:rsidR="00687A2C" w:rsidRPr="00116577" w:rsidRDefault="00687A2C" w:rsidP="00353273">
            <w:pPr>
              <w:snapToGrid w:val="0"/>
              <w:jc w:val="center"/>
              <w:rPr>
                <w:b/>
                <w:sz w:val="22"/>
              </w:rPr>
            </w:pPr>
            <w:r w:rsidRPr="00116577">
              <w:rPr>
                <w:b/>
                <w:sz w:val="22"/>
              </w:rPr>
              <w:t>序号</w:t>
            </w:r>
          </w:p>
        </w:tc>
        <w:tc>
          <w:tcPr>
            <w:tcW w:w="0" w:type="auto"/>
            <w:vAlign w:val="center"/>
          </w:tcPr>
          <w:p w:rsidR="00687A2C" w:rsidRPr="00116577" w:rsidRDefault="00687A2C" w:rsidP="00353273">
            <w:pPr>
              <w:snapToGrid w:val="0"/>
              <w:jc w:val="center"/>
              <w:rPr>
                <w:b/>
                <w:sz w:val="22"/>
              </w:rPr>
            </w:pPr>
            <w:r w:rsidRPr="00116577">
              <w:rPr>
                <w:b/>
                <w:sz w:val="22"/>
              </w:rPr>
              <w:t>模块清单</w:t>
            </w:r>
          </w:p>
        </w:tc>
        <w:tc>
          <w:tcPr>
            <w:tcW w:w="0" w:type="auto"/>
            <w:vAlign w:val="center"/>
          </w:tcPr>
          <w:p w:rsidR="00687A2C" w:rsidRPr="00116577" w:rsidRDefault="00687A2C" w:rsidP="00353273">
            <w:pPr>
              <w:snapToGrid w:val="0"/>
              <w:jc w:val="center"/>
              <w:rPr>
                <w:b/>
                <w:sz w:val="22"/>
              </w:rPr>
            </w:pPr>
            <w:r w:rsidRPr="00116577">
              <w:rPr>
                <w:b/>
                <w:sz w:val="22"/>
              </w:rPr>
              <w:t>具体功能要求</w:t>
            </w:r>
          </w:p>
        </w:tc>
        <w:tc>
          <w:tcPr>
            <w:tcW w:w="0" w:type="auto"/>
            <w:vAlign w:val="center"/>
          </w:tcPr>
          <w:p w:rsidR="00687A2C" w:rsidRPr="00116577" w:rsidRDefault="00687A2C" w:rsidP="00353273">
            <w:pPr>
              <w:snapToGrid w:val="0"/>
              <w:jc w:val="center"/>
              <w:rPr>
                <w:b/>
                <w:sz w:val="22"/>
              </w:rPr>
            </w:pPr>
            <w:r w:rsidRPr="00116577">
              <w:rPr>
                <w:b/>
                <w:sz w:val="22"/>
              </w:rPr>
              <w:t>单位</w:t>
            </w:r>
          </w:p>
        </w:tc>
        <w:tc>
          <w:tcPr>
            <w:tcW w:w="0" w:type="auto"/>
            <w:vAlign w:val="center"/>
          </w:tcPr>
          <w:p w:rsidR="00687A2C" w:rsidRPr="00116577" w:rsidRDefault="00687A2C" w:rsidP="00353273">
            <w:pPr>
              <w:snapToGrid w:val="0"/>
              <w:jc w:val="center"/>
              <w:rPr>
                <w:b/>
                <w:sz w:val="22"/>
              </w:rPr>
            </w:pPr>
            <w:r w:rsidRPr="00116577">
              <w:rPr>
                <w:b/>
                <w:sz w:val="22"/>
              </w:rPr>
              <w:t>数量</w:t>
            </w:r>
          </w:p>
        </w:tc>
        <w:tc>
          <w:tcPr>
            <w:tcW w:w="487" w:type="dxa"/>
            <w:vAlign w:val="center"/>
          </w:tcPr>
          <w:p w:rsidR="00687A2C" w:rsidRPr="00116577" w:rsidRDefault="00687A2C" w:rsidP="00353273">
            <w:pPr>
              <w:snapToGrid w:val="0"/>
              <w:jc w:val="center"/>
              <w:rPr>
                <w:b/>
                <w:sz w:val="22"/>
              </w:rPr>
            </w:pPr>
            <w:r w:rsidRPr="00116577">
              <w:rPr>
                <w:b/>
                <w:sz w:val="22"/>
              </w:rPr>
              <w:t>备注</w:t>
            </w: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w:t>
            </w:r>
          </w:p>
        </w:tc>
        <w:tc>
          <w:tcPr>
            <w:tcW w:w="0" w:type="auto"/>
            <w:vAlign w:val="center"/>
          </w:tcPr>
          <w:p w:rsidR="00687A2C" w:rsidRPr="00116577" w:rsidRDefault="00687A2C" w:rsidP="00353273">
            <w:pPr>
              <w:snapToGrid w:val="0"/>
              <w:jc w:val="center"/>
              <w:rPr>
                <w:sz w:val="22"/>
              </w:rPr>
            </w:pPr>
            <w:r w:rsidRPr="00116577">
              <w:rPr>
                <w:sz w:val="22"/>
              </w:rPr>
              <w:t>输液中心库存管理</w:t>
            </w:r>
          </w:p>
        </w:tc>
        <w:tc>
          <w:tcPr>
            <w:tcW w:w="0" w:type="auto"/>
            <w:vAlign w:val="center"/>
          </w:tcPr>
          <w:p w:rsidR="00687A2C" w:rsidRPr="00116577" w:rsidRDefault="00687A2C" w:rsidP="00353273">
            <w:pPr>
              <w:snapToGrid w:val="0"/>
              <w:jc w:val="left"/>
              <w:rPr>
                <w:sz w:val="22"/>
              </w:rPr>
            </w:pPr>
            <w:r w:rsidRPr="00116577">
              <w:rPr>
                <w:sz w:val="22"/>
              </w:rPr>
              <w:t>（</w:t>
            </w:r>
            <w:r w:rsidRPr="00116577">
              <w:rPr>
                <w:sz w:val="22"/>
              </w:rPr>
              <w:t>1</w:t>
            </w:r>
            <w:r w:rsidRPr="00116577">
              <w:rPr>
                <w:sz w:val="22"/>
              </w:rPr>
              <w:t>）药房请领：</w:t>
            </w:r>
          </w:p>
          <w:p w:rsidR="00687A2C" w:rsidRPr="00116577" w:rsidRDefault="00687A2C" w:rsidP="00353273">
            <w:pPr>
              <w:snapToGrid w:val="0"/>
              <w:jc w:val="left"/>
              <w:rPr>
                <w:sz w:val="22"/>
              </w:rPr>
            </w:pPr>
            <w:r w:rsidRPr="00116577">
              <w:rPr>
                <w:sz w:val="22"/>
              </w:rPr>
              <w:t>具备根据药品库存情况、药品消耗情况自动</w:t>
            </w:r>
            <w:proofErr w:type="gramStart"/>
            <w:r w:rsidRPr="00116577">
              <w:rPr>
                <w:sz w:val="22"/>
              </w:rPr>
              <w:t>生成请</w:t>
            </w:r>
            <w:proofErr w:type="gramEnd"/>
            <w:r w:rsidRPr="00116577">
              <w:rPr>
                <w:sz w:val="22"/>
              </w:rPr>
              <w:t>领单功能。</w:t>
            </w:r>
          </w:p>
          <w:p w:rsidR="00687A2C" w:rsidRPr="00116577" w:rsidRDefault="00687A2C" w:rsidP="00353273">
            <w:pPr>
              <w:snapToGrid w:val="0"/>
              <w:jc w:val="left"/>
              <w:rPr>
                <w:sz w:val="22"/>
              </w:rPr>
            </w:pPr>
            <w:r w:rsidRPr="00116577">
              <w:rPr>
                <w:sz w:val="22"/>
              </w:rPr>
              <w:t>具备修改</w:t>
            </w:r>
            <w:r w:rsidRPr="00116577">
              <w:rPr>
                <w:sz w:val="22"/>
              </w:rPr>
              <w:t>/</w:t>
            </w:r>
            <w:r w:rsidRPr="00116577">
              <w:rPr>
                <w:sz w:val="22"/>
              </w:rPr>
              <w:t>删除未确认状态下的请领单功能。</w:t>
            </w:r>
          </w:p>
          <w:p w:rsidR="00687A2C" w:rsidRPr="00116577" w:rsidRDefault="00687A2C" w:rsidP="00353273">
            <w:pPr>
              <w:snapToGrid w:val="0"/>
              <w:jc w:val="left"/>
              <w:rPr>
                <w:sz w:val="22"/>
              </w:rPr>
            </w:pPr>
            <w:r w:rsidRPr="00116577">
              <w:rPr>
                <w:sz w:val="22"/>
              </w:rPr>
              <w:t>具备根据时间段和单据状态查询请领单，打印请领单功能。</w:t>
            </w:r>
          </w:p>
          <w:p w:rsidR="00687A2C" w:rsidRPr="00116577" w:rsidRDefault="00687A2C" w:rsidP="00353273">
            <w:pPr>
              <w:snapToGrid w:val="0"/>
              <w:jc w:val="left"/>
              <w:rPr>
                <w:sz w:val="22"/>
              </w:rPr>
            </w:pPr>
            <w:r w:rsidRPr="00116577">
              <w:rPr>
                <w:sz w:val="22"/>
              </w:rPr>
              <w:t>（</w:t>
            </w:r>
            <w:r w:rsidRPr="00116577">
              <w:rPr>
                <w:sz w:val="22"/>
              </w:rPr>
              <w:t>2</w:t>
            </w:r>
            <w:r w:rsidRPr="00116577">
              <w:rPr>
                <w:sz w:val="22"/>
              </w:rPr>
              <w:t>）药房入库</w:t>
            </w:r>
          </w:p>
          <w:p w:rsidR="00687A2C" w:rsidRPr="00116577" w:rsidRDefault="00687A2C" w:rsidP="00353273">
            <w:pPr>
              <w:snapToGrid w:val="0"/>
              <w:jc w:val="left"/>
              <w:rPr>
                <w:sz w:val="22"/>
              </w:rPr>
            </w:pPr>
            <w:r w:rsidRPr="00116577">
              <w:rPr>
                <w:sz w:val="22"/>
              </w:rPr>
              <w:t>具备核查药库出库信息（包含药品名称、规格、生产厂家、入库数量、药品批号、药品效期等）并转换为药房入库信息功能。</w:t>
            </w:r>
          </w:p>
          <w:p w:rsidR="00687A2C" w:rsidRPr="00116577" w:rsidRDefault="00687A2C" w:rsidP="00353273">
            <w:pPr>
              <w:snapToGrid w:val="0"/>
              <w:jc w:val="left"/>
              <w:rPr>
                <w:sz w:val="22"/>
              </w:rPr>
            </w:pPr>
            <w:r w:rsidRPr="00116577">
              <w:rPr>
                <w:sz w:val="22"/>
              </w:rPr>
              <w:t>具备修改药房药品入库预定信息的修改。</w:t>
            </w:r>
          </w:p>
          <w:p w:rsidR="00687A2C" w:rsidRPr="00116577" w:rsidRDefault="00687A2C" w:rsidP="00353273">
            <w:pPr>
              <w:snapToGrid w:val="0"/>
              <w:jc w:val="left"/>
              <w:rPr>
                <w:sz w:val="22"/>
              </w:rPr>
            </w:pPr>
            <w:r w:rsidRPr="00116577">
              <w:rPr>
                <w:sz w:val="22"/>
              </w:rPr>
              <w:t>具备查看药房药品入库单明细功能。</w:t>
            </w:r>
          </w:p>
          <w:p w:rsidR="00687A2C" w:rsidRPr="00116577" w:rsidRDefault="00687A2C" w:rsidP="00353273">
            <w:pPr>
              <w:snapToGrid w:val="0"/>
              <w:jc w:val="left"/>
              <w:rPr>
                <w:sz w:val="22"/>
              </w:rPr>
            </w:pPr>
            <w:r w:rsidRPr="00116577">
              <w:rPr>
                <w:sz w:val="22"/>
              </w:rPr>
              <w:t>（</w:t>
            </w:r>
            <w:r w:rsidRPr="00116577">
              <w:rPr>
                <w:sz w:val="22"/>
              </w:rPr>
              <w:t>3</w:t>
            </w:r>
            <w:r w:rsidRPr="00116577">
              <w:rPr>
                <w:sz w:val="22"/>
              </w:rPr>
              <w:t>）药房退药</w:t>
            </w:r>
          </w:p>
          <w:p w:rsidR="00687A2C" w:rsidRPr="00116577" w:rsidRDefault="00687A2C" w:rsidP="00353273">
            <w:pPr>
              <w:snapToGrid w:val="0"/>
              <w:jc w:val="left"/>
              <w:rPr>
                <w:sz w:val="22"/>
              </w:rPr>
            </w:pPr>
            <w:r w:rsidRPr="00116577">
              <w:rPr>
                <w:sz w:val="22"/>
              </w:rPr>
              <w:t>具备选择药品进行退库单录入，向退药</w:t>
            </w:r>
            <w:proofErr w:type="gramStart"/>
            <w:r w:rsidRPr="00116577">
              <w:rPr>
                <w:sz w:val="22"/>
              </w:rPr>
              <w:t>药</w:t>
            </w:r>
            <w:proofErr w:type="gramEnd"/>
            <w:r w:rsidRPr="00116577">
              <w:rPr>
                <w:sz w:val="22"/>
              </w:rPr>
              <w:t>库发送退库信息功能。</w:t>
            </w:r>
          </w:p>
          <w:p w:rsidR="00687A2C" w:rsidRPr="00116577" w:rsidRDefault="00687A2C" w:rsidP="00353273">
            <w:pPr>
              <w:snapToGrid w:val="0"/>
              <w:jc w:val="left"/>
              <w:rPr>
                <w:sz w:val="22"/>
              </w:rPr>
            </w:pPr>
            <w:r w:rsidRPr="00116577">
              <w:rPr>
                <w:sz w:val="22"/>
              </w:rPr>
              <w:t>具备修改</w:t>
            </w:r>
            <w:r w:rsidRPr="00116577">
              <w:rPr>
                <w:sz w:val="22"/>
              </w:rPr>
              <w:t>/</w:t>
            </w:r>
            <w:r w:rsidRPr="00116577">
              <w:rPr>
                <w:sz w:val="22"/>
              </w:rPr>
              <w:t>删除未被药库确认的退库单功能。</w:t>
            </w:r>
          </w:p>
          <w:p w:rsidR="00687A2C" w:rsidRPr="00116577" w:rsidRDefault="00687A2C" w:rsidP="00353273">
            <w:pPr>
              <w:snapToGrid w:val="0"/>
              <w:jc w:val="left"/>
              <w:rPr>
                <w:sz w:val="22"/>
              </w:rPr>
            </w:pPr>
            <w:r w:rsidRPr="00116577">
              <w:rPr>
                <w:sz w:val="22"/>
              </w:rPr>
              <w:t>具备根据时间段或退库单状态查询退库单，查看退库单明细信息功能。</w:t>
            </w:r>
          </w:p>
          <w:p w:rsidR="00687A2C" w:rsidRPr="00116577" w:rsidRDefault="00687A2C" w:rsidP="00353273">
            <w:pPr>
              <w:snapToGrid w:val="0"/>
              <w:jc w:val="left"/>
              <w:rPr>
                <w:sz w:val="22"/>
              </w:rPr>
            </w:pPr>
            <w:r w:rsidRPr="00116577">
              <w:rPr>
                <w:sz w:val="22"/>
              </w:rPr>
              <w:t>（</w:t>
            </w:r>
            <w:r w:rsidRPr="00116577">
              <w:rPr>
                <w:sz w:val="22"/>
              </w:rPr>
              <w:t>4</w:t>
            </w:r>
            <w:r w:rsidRPr="00116577">
              <w:rPr>
                <w:sz w:val="22"/>
              </w:rPr>
              <w:t>）库存盘点</w:t>
            </w:r>
          </w:p>
          <w:p w:rsidR="00687A2C" w:rsidRPr="00116577" w:rsidRDefault="00687A2C" w:rsidP="00353273">
            <w:pPr>
              <w:snapToGrid w:val="0"/>
              <w:jc w:val="left"/>
              <w:rPr>
                <w:sz w:val="22"/>
              </w:rPr>
            </w:pPr>
            <w:r w:rsidRPr="00116577">
              <w:rPr>
                <w:sz w:val="22"/>
              </w:rPr>
              <w:t>具备通过药品代码、药品类别等新建盘点单盘点药库库存功能。</w:t>
            </w:r>
          </w:p>
          <w:p w:rsidR="00687A2C" w:rsidRPr="00116577" w:rsidRDefault="00687A2C" w:rsidP="00353273">
            <w:pPr>
              <w:snapToGrid w:val="0"/>
              <w:jc w:val="left"/>
              <w:rPr>
                <w:sz w:val="22"/>
              </w:rPr>
            </w:pPr>
            <w:r w:rsidRPr="00116577">
              <w:rPr>
                <w:sz w:val="22"/>
              </w:rPr>
              <w:t>具备修改</w:t>
            </w:r>
            <w:r w:rsidRPr="00116577">
              <w:rPr>
                <w:sz w:val="22"/>
              </w:rPr>
              <w:t>/</w:t>
            </w:r>
            <w:r w:rsidRPr="00116577">
              <w:rPr>
                <w:sz w:val="22"/>
              </w:rPr>
              <w:t>删除未复核的盘点单功能。</w:t>
            </w:r>
          </w:p>
          <w:p w:rsidR="00687A2C" w:rsidRPr="00116577" w:rsidRDefault="00687A2C" w:rsidP="00353273">
            <w:pPr>
              <w:snapToGrid w:val="0"/>
              <w:jc w:val="left"/>
              <w:rPr>
                <w:sz w:val="22"/>
              </w:rPr>
            </w:pPr>
            <w:r w:rsidRPr="00116577">
              <w:rPr>
                <w:sz w:val="22"/>
              </w:rPr>
              <w:t>具备通过移动端进行药品盘点功能。</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8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2</w:t>
            </w:r>
          </w:p>
        </w:tc>
        <w:tc>
          <w:tcPr>
            <w:tcW w:w="0" w:type="auto"/>
            <w:vAlign w:val="center"/>
          </w:tcPr>
          <w:p w:rsidR="00687A2C" w:rsidRPr="00116577" w:rsidRDefault="00687A2C" w:rsidP="00353273">
            <w:pPr>
              <w:snapToGrid w:val="0"/>
              <w:jc w:val="center"/>
              <w:rPr>
                <w:sz w:val="22"/>
              </w:rPr>
            </w:pPr>
            <w:r w:rsidRPr="00116577">
              <w:rPr>
                <w:sz w:val="22"/>
              </w:rPr>
              <w:t>住院输液发药</w:t>
            </w:r>
          </w:p>
        </w:tc>
        <w:tc>
          <w:tcPr>
            <w:tcW w:w="0" w:type="auto"/>
            <w:vAlign w:val="center"/>
          </w:tcPr>
          <w:p w:rsidR="00687A2C" w:rsidRPr="00116577" w:rsidRDefault="00687A2C" w:rsidP="00353273">
            <w:pPr>
              <w:snapToGrid w:val="0"/>
              <w:jc w:val="left"/>
              <w:rPr>
                <w:sz w:val="22"/>
              </w:rPr>
            </w:pPr>
            <w:r w:rsidRPr="00116577">
              <w:rPr>
                <w:sz w:val="22"/>
              </w:rPr>
              <w:t>支持与合理用药接口进行对接，完成输液审方功能。</w:t>
            </w:r>
          </w:p>
          <w:p w:rsidR="00687A2C" w:rsidRPr="00116577" w:rsidRDefault="00687A2C" w:rsidP="00353273">
            <w:pPr>
              <w:snapToGrid w:val="0"/>
              <w:jc w:val="left"/>
              <w:rPr>
                <w:sz w:val="22"/>
              </w:rPr>
            </w:pPr>
            <w:r w:rsidRPr="00116577">
              <w:rPr>
                <w:sz w:val="22"/>
              </w:rPr>
              <w:t>具备设置输液审核是否</w:t>
            </w:r>
            <w:proofErr w:type="gramStart"/>
            <w:r w:rsidRPr="00116577">
              <w:rPr>
                <w:sz w:val="22"/>
              </w:rPr>
              <w:t>走医生</w:t>
            </w:r>
            <w:proofErr w:type="gramEnd"/>
            <w:r w:rsidRPr="00116577">
              <w:rPr>
                <w:sz w:val="22"/>
              </w:rPr>
              <w:t>再审批流程功能。</w:t>
            </w:r>
          </w:p>
          <w:p w:rsidR="00687A2C" w:rsidRPr="00116577" w:rsidRDefault="00687A2C" w:rsidP="00353273">
            <w:pPr>
              <w:snapToGrid w:val="0"/>
              <w:jc w:val="left"/>
              <w:rPr>
                <w:sz w:val="22"/>
              </w:rPr>
            </w:pPr>
            <w:r w:rsidRPr="00116577">
              <w:rPr>
                <w:sz w:val="22"/>
              </w:rPr>
              <w:t>具备对审方通过的药品按患者发药并记费，同时扣减输液中心库存功能。具备对已发药</w:t>
            </w:r>
            <w:proofErr w:type="gramStart"/>
            <w:r w:rsidRPr="00116577">
              <w:rPr>
                <w:sz w:val="22"/>
              </w:rPr>
              <w:t>处方贴按批次</w:t>
            </w:r>
            <w:proofErr w:type="gramEnd"/>
            <w:r w:rsidRPr="00116577">
              <w:rPr>
                <w:sz w:val="22"/>
              </w:rPr>
              <w:t>/</w:t>
            </w:r>
            <w:r w:rsidRPr="00116577">
              <w:rPr>
                <w:sz w:val="22"/>
              </w:rPr>
              <w:t>病区方式打印，同时可以调整打印格式功能。具备按发药时间、病区、发药人员查询并补打瓶贴功能。</w:t>
            </w:r>
          </w:p>
          <w:p w:rsidR="00687A2C" w:rsidRPr="00116577" w:rsidRDefault="00687A2C" w:rsidP="00353273">
            <w:pPr>
              <w:snapToGrid w:val="0"/>
              <w:jc w:val="left"/>
              <w:rPr>
                <w:sz w:val="22"/>
              </w:rPr>
            </w:pPr>
            <w:r w:rsidRPr="00116577">
              <w:rPr>
                <w:sz w:val="22"/>
              </w:rPr>
              <w:t>具备接收病区输液贴退药申请，集中处理退药后，对未发</w:t>
            </w:r>
            <w:proofErr w:type="gramStart"/>
            <w:r w:rsidRPr="00116577">
              <w:rPr>
                <w:sz w:val="22"/>
              </w:rPr>
              <w:t>输液做</w:t>
            </w:r>
            <w:proofErr w:type="gramEnd"/>
            <w:r w:rsidRPr="00116577">
              <w:rPr>
                <w:sz w:val="22"/>
              </w:rPr>
              <w:t>退库退费处理功能。具备对领药单、退药单、贵重药品统计与打印功能。</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87" w:type="dxa"/>
            <w:vAlign w:val="center"/>
          </w:tcPr>
          <w:p w:rsidR="00687A2C" w:rsidRPr="00116577" w:rsidRDefault="00687A2C" w:rsidP="00353273">
            <w:pPr>
              <w:snapToGrid w:val="0"/>
              <w:jc w:val="center"/>
              <w:rPr>
                <w:sz w:val="22"/>
              </w:rPr>
            </w:pPr>
          </w:p>
        </w:tc>
      </w:tr>
      <w:tr w:rsidR="00687A2C" w:rsidRPr="00116577" w:rsidTr="00353273">
        <w:trPr>
          <w:jc w:val="center"/>
        </w:trPr>
        <w:tc>
          <w:tcPr>
            <w:tcW w:w="856" w:type="dxa"/>
            <w:vAlign w:val="center"/>
          </w:tcPr>
          <w:p w:rsidR="00687A2C" w:rsidRPr="00116577" w:rsidRDefault="00687A2C" w:rsidP="00353273">
            <w:pPr>
              <w:snapToGrid w:val="0"/>
              <w:jc w:val="center"/>
              <w:rPr>
                <w:sz w:val="22"/>
              </w:rPr>
            </w:pPr>
            <w:r w:rsidRPr="00116577">
              <w:rPr>
                <w:sz w:val="22"/>
              </w:rPr>
              <w:t>3</w:t>
            </w:r>
          </w:p>
        </w:tc>
        <w:tc>
          <w:tcPr>
            <w:tcW w:w="1256" w:type="dxa"/>
            <w:vAlign w:val="center"/>
          </w:tcPr>
          <w:p w:rsidR="00687A2C" w:rsidRPr="00116577" w:rsidRDefault="00687A2C" w:rsidP="00353273">
            <w:pPr>
              <w:snapToGrid w:val="0"/>
              <w:jc w:val="center"/>
              <w:rPr>
                <w:sz w:val="22"/>
              </w:rPr>
            </w:pPr>
            <w:r w:rsidRPr="00116577">
              <w:rPr>
                <w:sz w:val="22"/>
              </w:rPr>
              <w:t>输液批次管理</w:t>
            </w:r>
          </w:p>
        </w:tc>
        <w:tc>
          <w:tcPr>
            <w:tcW w:w="6226" w:type="dxa"/>
            <w:vAlign w:val="center"/>
          </w:tcPr>
          <w:p w:rsidR="00687A2C" w:rsidRPr="00116577" w:rsidRDefault="00687A2C" w:rsidP="00353273">
            <w:pPr>
              <w:snapToGrid w:val="0"/>
              <w:jc w:val="left"/>
              <w:rPr>
                <w:sz w:val="22"/>
              </w:rPr>
            </w:pPr>
            <w:r w:rsidRPr="00116577">
              <w:rPr>
                <w:sz w:val="22"/>
              </w:rPr>
              <w:t>具备通过特殊批次时间设置</w:t>
            </w:r>
            <w:r w:rsidRPr="00116577">
              <w:rPr>
                <w:sz w:val="22"/>
              </w:rPr>
              <w:t>/</w:t>
            </w:r>
            <w:r w:rsidRPr="00116577">
              <w:rPr>
                <w:sz w:val="22"/>
              </w:rPr>
              <w:t>多批次溶媒上限设置</w:t>
            </w:r>
            <w:r w:rsidRPr="00116577">
              <w:rPr>
                <w:sz w:val="22"/>
              </w:rPr>
              <w:t>/</w:t>
            </w:r>
            <w:r w:rsidRPr="00116577">
              <w:rPr>
                <w:sz w:val="22"/>
              </w:rPr>
              <w:t>特殊药品设置</w:t>
            </w:r>
            <w:r w:rsidRPr="00116577">
              <w:rPr>
                <w:sz w:val="22"/>
              </w:rPr>
              <w:t>/</w:t>
            </w:r>
            <w:r w:rsidRPr="00116577">
              <w:rPr>
                <w:sz w:val="22"/>
              </w:rPr>
              <w:t>单药品时间批次设置</w:t>
            </w:r>
            <w:r w:rsidRPr="00116577">
              <w:rPr>
                <w:sz w:val="22"/>
              </w:rPr>
              <w:t>/</w:t>
            </w:r>
            <w:r w:rsidRPr="00116577">
              <w:rPr>
                <w:sz w:val="22"/>
              </w:rPr>
              <w:t>指定频次用药时间设置等规则进行输</w:t>
            </w:r>
            <w:r w:rsidRPr="00116577">
              <w:rPr>
                <w:sz w:val="22"/>
              </w:rPr>
              <w:lastRenderedPageBreak/>
              <w:t>液成组药品编辑功能。</w:t>
            </w:r>
          </w:p>
          <w:p w:rsidR="00687A2C" w:rsidRPr="00116577" w:rsidRDefault="00687A2C" w:rsidP="00353273">
            <w:pPr>
              <w:snapToGrid w:val="0"/>
              <w:jc w:val="left"/>
              <w:rPr>
                <w:sz w:val="22"/>
              </w:rPr>
            </w:pPr>
            <w:r w:rsidRPr="00116577">
              <w:rPr>
                <w:sz w:val="22"/>
              </w:rPr>
              <w:t>具备通过设置的</w:t>
            </w:r>
            <w:proofErr w:type="gramStart"/>
            <w:r w:rsidRPr="00116577">
              <w:rPr>
                <w:sz w:val="22"/>
              </w:rPr>
              <w:t>编批规则</w:t>
            </w:r>
            <w:proofErr w:type="gramEnd"/>
            <w:r w:rsidRPr="00116577">
              <w:rPr>
                <w:sz w:val="22"/>
              </w:rPr>
              <w:t>，根据病人医嘱数据自动把医嘱拆分为输液单，并根据规则生成条码号功能。</w:t>
            </w:r>
          </w:p>
          <w:p w:rsidR="00687A2C" w:rsidRPr="00116577" w:rsidRDefault="00687A2C" w:rsidP="00353273">
            <w:pPr>
              <w:snapToGrid w:val="0"/>
              <w:jc w:val="left"/>
              <w:rPr>
                <w:sz w:val="22"/>
              </w:rPr>
            </w:pPr>
            <w:r w:rsidRPr="00116577">
              <w:rPr>
                <w:sz w:val="22"/>
              </w:rPr>
              <w:t>具备查看病人输液单批次信息并进行调整功能。</w:t>
            </w:r>
          </w:p>
        </w:tc>
        <w:tc>
          <w:tcPr>
            <w:tcW w:w="487" w:type="dxa"/>
            <w:vAlign w:val="center"/>
          </w:tcPr>
          <w:p w:rsidR="00687A2C" w:rsidRPr="00116577" w:rsidRDefault="00687A2C" w:rsidP="00353273">
            <w:pPr>
              <w:snapToGrid w:val="0"/>
              <w:jc w:val="center"/>
              <w:rPr>
                <w:sz w:val="22"/>
              </w:rPr>
            </w:pPr>
            <w:r w:rsidRPr="00116577">
              <w:rPr>
                <w:sz w:val="22"/>
              </w:rPr>
              <w:lastRenderedPageBreak/>
              <w:t>项</w:t>
            </w:r>
          </w:p>
        </w:tc>
        <w:tc>
          <w:tcPr>
            <w:tcW w:w="487" w:type="dxa"/>
            <w:vAlign w:val="center"/>
          </w:tcPr>
          <w:p w:rsidR="00687A2C" w:rsidRPr="00116577" w:rsidRDefault="00687A2C" w:rsidP="00353273">
            <w:pPr>
              <w:snapToGrid w:val="0"/>
              <w:jc w:val="center"/>
              <w:rPr>
                <w:sz w:val="22"/>
              </w:rPr>
            </w:pPr>
            <w:r w:rsidRPr="00116577">
              <w:rPr>
                <w:sz w:val="22"/>
              </w:rPr>
              <w:t>1</w:t>
            </w:r>
          </w:p>
        </w:tc>
        <w:tc>
          <w:tcPr>
            <w:tcW w:w="487" w:type="dxa"/>
            <w:vAlign w:val="center"/>
          </w:tcPr>
          <w:p w:rsidR="00687A2C" w:rsidRPr="00116577" w:rsidRDefault="00687A2C" w:rsidP="00353273">
            <w:pPr>
              <w:snapToGrid w:val="0"/>
              <w:jc w:val="center"/>
              <w:rPr>
                <w:sz w:val="22"/>
              </w:rPr>
            </w:pPr>
          </w:p>
        </w:tc>
      </w:tr>
    </w:tbl>
    <w:p w:rsidR="00687A2C" w:rsidRPr="00116577" w:rsidRDefault="00687A2C" w:rsidP="00687A2C">
      <w:pPr>
        <w:spacing w:line="360" w:lineRule="auto"/>
        <w:ind w:left="442"/>
        <w:rPr>
          <w:b/>
          <w:sz w:val="22"/>
        </w:rPr>
      </w:pPr>
    </w:p>
    <w:p w:rsidR="00687A2C" w:rsidRPr="00116577" w:rsidRDefault="00687A2C" w:rsidP="00095846">
      <w:pPr>
        <w:pStyle w:val="a4"/>
        <w:numPr>
          <w:ilvl w:val="0"/>
          <w:numId w:val="41"/>
        </w:numPr>
        <w:adjustRightInd w:val="0"/>
        <w:snapToGrid w:val="0"/>
        <w:spacing w:line="360" w:lineRule="auto"/>
        <w:ind w:firstLineChars="0"/>
        <w:rPr>
          <w:b/>
          <w:sz w:val="22"/>
          <w:szCs w:val="22"/>
        </w:rPr>
      </w:pPr>
      <w:r w:rsidRPr="00116577">
        <w:rPr>
          <w:b/>
          <w:sz w:val="22"/>
          <w:szCs w:val="22"/>
        </w:rPr>
        <w:t>病理信息系统</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418"/>
        <w:gridCol w:w="6095"/>
        <w:gridCol w:w="567"/>
        <w:gridCol w:w="641"/>
        <w:gridCol w:w="458"/>
      </w:tblGrid>
      <w:tr w:rsidR="00687A2C" w:rsidRPr="00116577" w:rsidTr="00116577">
        <w:trPr>
          <w:tblHeader/>
          <w:jc w:val="center"/>
        </w:trPr>
        <w:tc>
          <w:tcPr>
            <w:tcW w:w="675" w:type="dxa"/>
            <w:vAlign w:val="center"/>
          </w:tcPr>
          <w:p w:rsidR="00687A2C" w:rsidRPr="00116577" w:rsidRDefault="00687A2C" w:rsidP="00116577">
            <w:pPr>
              <w:jc w:val="center"/>
              <w:rPr>
                <w:b/>
                <w:sz w:val="22"/>
              </w:rPr>
            </w:pPr>
            <w:r w:rsidRPr="00116577">
              <w:rPr>
                <w:b/>
                <w:sz w:val="22"/>
              </w:rPr>
              <w:t>序号</w:t>
            </w:r>
          </w:p>
        </w:tc>
        <w:tc>
          <w:tcPr>
            <w:tcW w:w="1418" w:type="dxa"/>
            <w:vAlign w:val="center"/>
          </w:tcPr>
          <w:p w:rsidR="00687A2C" w:rsidRPr="00116577" w:rsidRDefault="00687A2C" w:rsidP="00116577">
            <w:pPr>
              <w:jc w:val="center"/>
              <w:rPr>
                <w:b/>
                <w:sz w:val="22"/>
              </w:rPr>
            </w:pPr>
            <w:r w:rsidRPr="00116577">
              <w:rPr>
                <w:b/>
                <w:sz w:val="22"/>
              </w:rPr>
              <w:t>模块清单</w:t>
            </w:r>
          </w:p>
        </w:tc>
        <w:tc>
          <w:tcPr>
            <w:tcW w:w="6095" w:type="dxa"/>
            <w:vAlign w:val="center"/>
          </w:tcPr>
          <w:p w:rsidR="00687A2C" w:rsidRPr="00116577" w:rsidRDefault="00687A2C" w:rsidP="00116577">
            <w:pPr>
              <w:jc w:val="center"/>
              <w:rPr>
                <w:b/>
                <w:sz w:val="22"/>
              </w:rPr>
            </w:pPr>
            <w:r w:rsidRPr="00116577">
              <w:rPr>
                <w:b/>
                <w:sz w:val="22"/>
              </w:rPr>
              <w:t>具体功能要求</w:t>
            </w:r>
          </w:p>
        </w:tc>
        <w:tc>
          <w:tcPr>
            <w:tcW w:w="567" w:type="dxa"/>
            <w:vAlign w:val="center"/>
          </w:tcPr>
          <w:p w:rsidR="00687A2C" w:rsidRPr="00116577" w:rsidRDefault="00687A2C" w:rsidP="00116577">
            <w:pPr>
              <w:jc w:val="center"/>
              <w:rPr>
                <w:b/>
                <w:sz w:val="22"/>
              </w:rPr>
            </w:pPr>
            <w:r w:rsidRPr="00116577">
              <w:rPr>
                <w:b/>
                <w:sz w:val="22"/>
              </w:rPr>
              <w:t>单位</w:t>
            </w:r>
          </w:p>
        </w:tc>
        <w:tc>
          <w:tcPr>
            <w:tcW w:w="641" w:type="dxa"/>
            <w:vAlign w:val="center"/>
          </w:tcPr>
          <w:p w:rsidR="00687A2C" w:rsidRPr="00116577" w:rsidRDefault="00687A2C" w:rsidP="00116577">
            <w:pPr>
              <w:jc w:val="center"/>
              <w:rPr>
                <w:b/>
                <w:sz w:val="22"/>
              </w:rPr>
            </w:pPr>
            <w:r w:rsidRPr="00116577">
              <w:rPr>
                <w:b/>
                <w:sz w:val="22"/>
              </w:rPr>
              <w:t>数量</w:t>
            </w:r>
          </w:p>
        </w:tc>
        <w:tc>
          <w:tcPr>
            <w:tcW w:w="458" w:type="dxa"/>
            <w:vAlign w:val="center"/>
          </w:tcPr>
          <w:p w:rsidR="00687A2C" w:rsidRPr="00116577" w:rsidRDefault="00687A2C" w:rsidP="00116577">
            <w:pPr>
              <w:jc w:val="center"/>
              <w:rPr>
                <w:b/>
                <w:sz w:val="22"/>
              </w:rPr>
            </w:pPr>
            <w:r w:rsidRPr="00116577">
              <w:rPr>
                <w:b/>
                <w:sz w:val="22"/>
              </w:rPr>
              <w:t>备注</w:t>
            </w:r>
          </w:p>
        </w:tc>
      </w:tr>
      <w:tr w:rsidR="00687A2C" w:rsidRPr="00116577" w:rsidTr="00116577">
        <w:trPr>
          <w:jc w:val="center"/>
        </w:trPr>
        <w:tc>
          <w:tcPr>
            <w:tcW w:w="675" w:type="dxa"/>
            <w:vAlign w:val="center"/>
          </w:tcPr>
          <w:p w:rsidR="00687A2C" w:rsidRPr="00116577" w:rsidRDefault="00687A2C" w:rsidP="00116577">
            <w:pPr>
              <w:rPr>
                <w:sz w:val="22"/>
              </w:rPr>
            </w:pPr>
            <w:r w:rsidRPr="00116577">
              <w:rPr>
                <w:sz w:val="22"/>
              </w:rPr>
              <w:t>1</w:t>
            </w:r>
          </w:p>
        </w:tc>
        <w:tc>
          <w:tcPr>
            <w:tcW w:w="1418" w:type="dxa"/>
            <w:vAlign w:val="center"/>
          </w:tcPr>
          <w:p w:rsidR="00687A2C" w:rsidRPr="00116577" w:rsidRDefault="00687A2C" w:rsidP="00116577">
            <w:pPr>
              <w:rPr>
                <w:sz w:val="22"/>
              </w:rPr>
            </w:pPr>
            <w:r w:rsidRPr="00116577">
              <w:rPr>
                <w:sz w:val="22"/>
              </w:rPr>
              <w:t>登记及收费</w:t>
            </w:r>
          </w:p>
        </w:tc>
        <w:tc>
          <w:tcPr>
            <w:tcW w:w="6095" w:type="dxa"/>
            <w:vAlign w:val="center"/>
          </w:tcPr>
          <w:p w:rsidR="00687A2C" w:rsidRPr="00116577" w:rsidRDefault="00687A2C" w:rsidP="00116577">
            <w:pPr>
              <w:rPr>
                <w:sz w:val="22"/>
              </w:rPr>
            </w:pPr>
            <w:r w:rsidRPr="00116577">
              <w:rPr>
                <w:sz w:val="22"/>
              </w:rPr>
              <w:t>病理标本在病理科室签收后，可以在登记窗口进行标本登记。系统的登记窗口提供以下功能：</w:t>
            </w:r>
          </w:p>
          <w:p w:rsidR="00687A2C" w:rsidRPr="00116577" w:rsidRDefault="00687A2C" w:rsidP="00116577">
            <w:pPr>
              <w:rPr>
                <w:sz w:val="22"/>
              </w:rPr>
            </w:pPr>
            <w:r w:rsidRPr="00116577">
              <w:rPr>
                <w:sz w:val="22"/>
              </w:rPr>
              <w:t>（</w:t>
            </w:r>
            <w:r w:rsidRPr="00116577">
              <w:rPr>
                <w:sz w:val="22"/>
              </w:rPr>
              <w:t>1</w:t>
            </w:r>
            <w:r w:rsidRPr="00116577">
              <w:rPr>
                <w:sz w:val="22"/>
              </w:rPr>
              <w:t>）患者信息登记</w:t>
            </w:r>
          </w:p>
          <w:p w:rsidR="00687A2C" w:rsidRPr="00116577" w:rsidRDefault="00687A2C" w:rsidP="00116577">
            <w:pPr>
              <w:rPr>
                <w:sz w:val="22"/>
              </w:rPr>
            </w:pPr>
            <w:r w:rsidRPr="00116577">
              <w:rPr>
                <w:sz w:val="22"/>
              </w:rPr>
              <w:t>登记员可通过扫描标本容器上的条码号或者通过病人相关编号，获取患者标本信息，并查看和提取病理申请单的相关信息。登记过程中，病理号可按照当前病例库的编号规则自动升位，也可手工调整。</w:t>
            </w:r>
          </w:p>
          <w:p w:rsidR="00687A2C" w:rsidRPr="00116577" w:rsidRDefault="00687A2C" w:rsidP="00116577">
            <w:pPr>
              <w:rPr>
                <w:sz w:val="22"/>
              </w:rPr>
            </w:pPr>
            <w:r w:rsidRPr="00116577">
              <w:rPr>
                <w:sz w:val="22"/>
              </w:rPr>
              <w:t>（</w:t>
            </w:r>
            <w:r w:rsidRPr="00116577">
              <w:rPr>
                <w:sz w:val="22"/>
              </w:rPr>
              <w:t>2</w:t>
            </w:r>
            <w:r w:rsidRPr="00116577">
              <w:rPr>
                <w:sz w:val="22"/>
              </w:rPr>
              <w:t>）患者退补费操作</w:t>
            </w:r>
          </w:p>
          <w:p w:rsidR="00687A2C" w:rsidRPr="00116577" w:rsidRDefault="00687A2C" w:rsidP="00116577">
            <w:pPr>
              <w:rPr>
                <w:sz w:val="22"/>
              </w:rPr>
            </w:pPr>
            <w:r w:rsidRPr="00116577">
              <w:rPr>
                <w:sz w:val="22"/>
              </w:rPr>
              <w:t>登记员可在登记界面对需要退补费的患者进行补费、确费、退费、核费、收费等操作，灵活的应对病理检查过程中的收费波动问题。</w:t>
            </w:r>
          </w:p>
          <w:p w:rsidR="00687A2C" w:rsidRPr="00116577" w:rsidRDefault="00687A2C" w:rsidP="00116577">
            <w:pPr>
              <w:rPr>
                <w:sz w:val="22"/>
              </w:rPr>
            </w:pPr>
            <w:r w:rsidRPr="00116577">
              <w:rPr>
                <w:sz w:val="22"/>
              </w:rPr>
              <w:t>（</w:t>
            </w:r>
            <w:r w:rsidRPr="00116577">
              <w:rPr>
                <w:sz w:val="22"/>
              </w:rPr>
              <w:t>3</w:t>
            </w:r>
            <w:r w:rsidRPr="00116577">
              <w:rPr>
                <w:sz w:val="22"/>
              </w:rPr>
              <w:t>）患者登记留言</w:t>
            </w:r>
          </w:p>
          <w:p w:rsidR="00687A2C" w:rsidRPr="00116577" w:rsidRDefault="00687A2C" w:rsidP="00116577">
            <w:pPr>
              <w:rPr>
                <w:sz w:val="22"/>
              </w:rPr>
            </w:pPr>
            <w:r w:rsidRPr="00116577">
              <w:rPr>
                <w:sz w:val="22"/>
              </w:rPr>
              <w:t>对于特殊检查需要留言的患者标本，登记员可以在登记界面直接进行留言，方便技师处理标本和报告医师书写报告时查看。</w:t>
            </w:r>
          </w:p>
          <w:p w:rsidR="00687A2C" w:rsidRPr="00116577" w:rsidRDefault="00687A2C" w:rsidP="00116577">
            <w:pPr>
              <w:rPr>
                <w:sz w:val="22"/>
              </w:rPr>
            </w:pPr>
            <w:r w:rsidRPr="00116577">
              <w:rPr>
                <w:sz w:val="22"/>
              </w:rPr>
              <w:t>（</w:t>
            </w:r>
            <w:r w:rsidRPr="00116577">
              <w:rPr>
                <w:sz w:val="22"/>
              </w:rPr>
              <w:t>4</w:t>
            </w:r>
            <w:r w:rsidRPr="00116577">
              <w:rPr>
                <w:sz w:val="22"/>
              </w:rPr>
              <w:t>）患者信息关联</w:t>
            </w:r>
          </w:p>
          <w:p w:rsidR="00687A2C" w:rsidRPr="00116577" w:rsidRDefault="00687A2C" w:rsidP="00116577">
            <w:pPr>
              <w:rPr>
                <w:sz w:val="22"/>
              </w:rPr>
            </w:pPr>
            <w:r w:rsidRPr="00116577">
              <w:rPr>
                <w:sz w:val="22"/>
              </w:rPr>
              <w:t>登记完成后，系统会自动检索患者的历史检查数据，如果发现患者存在病理或其他科室的历史检查信息，系统会给出是否关联的提示，关联后的信息可以在报告书写时</w:t>
            </w:r>
            <w:proofErr w:type="gramStart"/>
            <w:r w:rsidRPr="00116577">
              <w:rPr>
                <w:sz w:val="22"/>
              </w:rPr>
              <w:t>供报告</w:t>
            </w:r>
            <w:proofErr w:type="gramEnd"/>
            <w:r w:rsidRPr="00116577">
              <w:rPr>
                <w:sz w:val="22"/>
              </w:rPr>
              <w:t>医师查阅。</w:t>
            </w:r>
          </w:p>
          <w:p w:rsidR="00687A2C" w:rsidRPr="00116577" w:rsidRDefault="00687A2C" w:rsidP="00116577">
            <w:pPr>
              <w:rPr>
                <w:sz w:val="22"/>
              </w:rPr>
            </w:pPr>
            <w:r w:rsidRPr="00116577">
              <w:rPr>
                <w:sz w:val="22"/>
              </w:rPr>
              <w:t>（</w:t>
            </w:r>
            <w:r w:rsidRPr="00116577">
              <w:rPr>
                <w:sz w:val="22"/>
              </w:rPr>
              <w:t>5</w:t>
            </w:r>
            <w:r w:rsidRPr="00116577">
              <w:rPr>
                <w:sz w:val="22"/>
              </w:rPr>
              <w:t>）已发布报告打印</w:t>
            </w:r>
          </w:p>
          <w:p w:rsidR="00687A2C" w:rsidRPr="00116577" w:rsidRDefault="00687A2C" w:rsidP="00116577">
            <w:pPr>
              <w:rPr>
                <w:sz w:val="22"/>
              </w:rPr>
            </w:pPr>
            <w:r w:rsidRPr="00116577">
              <w:rPr>
                <w:sz w:val="22"/>
              </w:rPr>
              <w:t>登记页面还可以完成对已发布报告的打印，患者可以在登记窗口直接领取报告。</w:t>
            </w:r>
          </w:p>
          <w:p w:rsidR="00687A2C" w:rsidRPr="00116577" w:rsidRDefault="00687A2C" w:rsidP="00116577">
            <w:pPr>
              <w:rPr>
                <w:sz w:val="22"/>
              </w:rPr>
            </w:pPr>
            <w:r w:rsidRPr="00116577">
              <w:rPr>
                <w:sz w:val="22"/>
              </w:rPr>
              <w:t>（</w:t>
            </w:r>
            <w:r w:rsidRPr="00116577">
              <w:rPr>
                <w:sz w:val="22"/>
              </w:rPr>
              <w:t>6</w:t>
            </w:r>
            <w:r w:rsidRPr="00116577">
              <w:rPr>
                <w:sz w:val="22"/>
              </w:rPr>
              <w:t>）界面个性化设置</w:t>
            </w:r>
          </w:p>
          <w:p w:rsidR="00687A2C" w:rsidRPr="00116577" w:rsidRDefault="00687A2C" w:rsidP="00116577">
            <w:pPr>
              <w:rPr>
                <w:sz w:val="22"/>
              </w:rPr>
            </w:pPr>
            <w:r w:rsidRPr="00116577">
              <w:rPr>
                <w:sz w:val="22"/>
              </w:rPr>
              <w:t>系统可以支持对登记界面患者信息显示字段内容和显示的顺序个性化调整，以方便不同的用户不同的使用习惯。设置后的用户界面可以保存在系统中，在该用户下次登录时自动同步。</w:t>
            </w:r>
          </w:p>
          <w:p w:rsidR="00687A2C" w:rsidRPr="00116577" w:rsidRDefault="00687A2C" w:rsidP="00116577">
            <w:pPr>
              <w:rPr>
                <w:sz w:val="22"/>
              </w:rPr>
            </w:pPr>
            <w:r w:rsidRPr="00116577">
              <w:rPr>
                <w:sz w:val="22"/>
              </w:rPr>
              <w:t>（</w:t>
            </w:r>
            <w:r w:rsidRPr="00116577">
              <w:rPr>
                <w:sz w:val="22"/>
              </w:rPr>
              <w:t>7</w:t>
            </w:r>
            <w:r w:rsidRPr="00116577">
              <w:rPr>
                <w:sz w:val="22"/>
              </w:rPr>
              <w:t>）</w:t>
            </w:r>
            <w:r w:rsidRPr="00116577">
              <w:rPr>
                <w:sz w:val="22"/>
              </w:rPr>
              <w:t>VIP</w:t>
            </w:r>
            <w:r w:rsidRPr="00116577">
              <w:rPr>
                <w:sz w:val="22"/>
              </w:rPr>
              <w:t>用户登记</w:t>
            </w:r>
          </w:p>
          <w:p w:rsidR="00687A2C" w:rsidRPr="00116577" w:rsidRDefault="00687A2C" w:rsidP="00116577">
            <w:pPr>
              <w:rPr>
                <w:sz w:val="22"/>
              </w:rPr>
            </w:pPr>
            <w:r w:rsidRPr="00116577">
              <w:rPr>
                <w:sz w:val="22"/>
              </w:rPr>
              <w:t>对于部分特殊患者和</w:t>
            </w:r>
            <w:r w:rsidRPr="00116577">
              <w:rPr>
                <w:sz w:val="22"/>
              </w:rPr>
              <w:t>VIP</w:t>
            </w:r>
            <w:r w:rsidRPr="00116577">
              <w:rPr>
                <w:sz w:val="22"/>
              </w:rPr>
              <w:t>患者，系统可以提供绿色的患者登记通道，方便患者快速登记。</w:t>
            </w:r>
          </w:p>
        </w:tc>
        <w:tc>
          <w:tcPr>
            <w:tcW w:w="567" w:type="dxa"/>
            <w:vAlign w:val="center"/>
          </w:tcPr>
          <w:p w:rsidR="00687A2C" w:rsidRPr="00116577" w:rsidRDefault="00687A2C" w:rsidP="00116577">
            <w:pPr>
              <w:rPr>
                <w:sz w:val="22"/>
              </w:rPr>
            </w:pPr>
            <w:r w:rsidRPr="00116577">
              <w:rPr>
                <w:sz w:val="22"/>
              </w:rPr>
              <w:t>项</w:t>
            </w:r>
          </w:p>
        </w:tc>
        <w:tc>
          <w:tcPr>
            <w:tcW w:w="641" w:type="dxa"/>
            <w:vAlign w:val="center"/>
          </w:tcPr>
          <w:p w:rsidR="00687A2C" w:rsidRPr="00116577" w:rsidRDefault="00687A2C" w:rsidP="00116577">
            <w:pPr>
              <w:rPr>
                <w:sz w:val="22"/>
              </w:rPr>
            </w:pPr>
            <w:r w:rsidRPr="00116577">
              <w:rPr>
                <w:sz w:val="22"/>
              </w:rPr>
              <w:t>1</w:t>
            </w:r>
          </w:p>
        </w:tc>
        <w:tc>
          <w:tcPr>
            <w:tcW w:w="458" w:type="dxa"/>
            <w:vAlign w:val="center"/>
          </w:tcPr>
          <w:p w:rsidR="00687A2C" w:rsidRPr="00116577" w:rsidRDefault="00687A2C" w:rsidP="00116577">
            <w:pPr>
              <w:rPr>
                <w:sz w:val="22"/>
              </w:rPr>
            </w:pPr>
          </w:p>
        </w:tc>
      </w:tr>
      <w:tr w:rsidR="00687A2C" w:rsidRPr="00116577" w:rsidTr="00116577">
        <w:trPr>
          <w:jc w:val="center"/>
        </w:trPr>
        <w:tc>
          <w:tcPr>
            <w:tcW w:w="675" w:type="dxa"/>
            <w:vAlign w:val="center"/>
          </w:tcPr>
          <w:p w:rsidR="00687A2C" w:rsidRPr="00116577" w:rsidRDefault="00687A2C" w:rsidP="00116577">
            <w:pPr>
              <w:rPr>
                <w:sz w:val="22"/>
              </w:rPr>
            </w:pPr>
            <w:r w:rsidRPr="00116577">
              <w:rPr>
                <w:sz w:val="22"/>
              </w:rPr>
              <w:t>2</w:t>
            </w:r>
          </w:p>
        </w:tc>
        <w:tc>
          <w:tcPr>
            <w:tcW w:w="1418" w:type="dxa"/>
            <w:vAlign w:val="center"/>
          </w:tcPr>
          <w:p w:rsidR="00687A2C" w:rsidRPr="00116577" w:rsidRDefault="00687A2C" w:rsidP="00116577">
            <w:pPr>
              <w:rPr>
                <w:sz w:val="22"/>
              </w:rPr>
            </w:pPr>
            <w:r w:rsidRPr="00116577">
              <w:rPr>
                <w:sz w:val="22"/>
              </w:rPr>
              <w:t>病理取材</w:t>
            </w:r>
          </w:p>
        </w:tc>
        <w:tc>
          <w:tcPr>
            <w:tcW w:w="6095" w:type="dxa"/>
            <w:vAlign w:val="center"/>
          </w:tcPr>
          <w:p w:rsidR="00687A2C" w:rsidRPr="00116577" w:rsidRDefault="00687A2C" w:rsidP="00116577">
            <w:pPr>
              <w:rPr>
                <w:sz w:val="22"/>
              </w:rPr>
            </w:pPr>
            <w:r w:rsidRPr="00116577">
              <w:rPr>
                <w:sz w:val="22"/>
              </w:rPr>
              <w:t>标本完成登记后，取材医师可以在取材界面对标本进行取材操作，通过病理取材模块，可以进行取材信息记录和包埋等操作。具体包含以下功能：</w:t>
            </w:r>
          </w:p>
          <w:p w:rsidR="00687A2C" w:rsidRPr="00116577" w:rsidRDefault="00687A2C" w:rsidP="00116577">
            <w:pPr>
              <w:rPr>
                <w:sz w:val="22"/>
              </w:rPr>
            </w:pPr>
            <w:r w:rsidRPr="00116577">
              <w:rPr>
                <w:sz w:val="22"/>
              </w:rPr>
              <w:t>（</w:t>
            </w:r>
            <w:r w:rsidRPr="00116577">
              <w:rPr>
                <w:sz w:val="22"/>
              </w:rPr>
              <w:t>1</w:t>
            </w:r>
            <w:r w:rsidRPr="00116577">
              <w:rPr>
                <w:sz w:val="22"/>
              </w:rPr>
              <w:t>）取材信息列表</w:t>
            </w:r>
          </w:p>
          <w:p w:rsidR="00687A2C" w:rsidRPr="00116577" w:rsidRDefault="00687A2C" w:rsidP="00116577">
            <w:pPr>
              <w:rPr>
                <w:sz w:val="22"/>
              </w:rPr>
            </w:pPr>
            <w:r w:rsidRPr="00116577">
              <w:rPr>
                <w:sz w:val="22"/>
              </w:rPr>
              <w:t>用户打开取材界面后，系统信息列表自动显示所有已登记未取材的病理记录或者待补重取的病理记录，并可以通过不同色彩</w:t>
            </w:r>
            <w:r w:rsidRPr="00116577">
              <w:rPr>
                <w:sz w:val="22"/>
              </w:rPr>
              <w:lastRenderedPageBreak/>
              <w:t>对不同取材状态的标本进行标识；用户可以按日期、病理号等信息快速查询目标取材信息，并可通过条码枪扫描标本容器（袋）上的病理号条码或申请单上病理号条码自动提取相应记录；对于需要补取材的标本，系统会自动给出提示并显示有补</w:t>
            </w:r>
            <w:proofErr w:type="gramStart"/>
            <w:r w:rsidRPr="00116577">
              <w:rPr>
                <w:sz w:val="22"/>
              </w:rPr>
              <w:t>取要求</w:t>
            </w:r>
            <w:proofErr w:type="gramEnd"/>
            <w:r w:rsidRPr="00116577">
              <w:rPr>
                <w:sz w:val="22"/>
              </w:rPr>
              <w:t>的病理列表。</w:t>
            </w:r>
          </w:p>
          <w:p w:rsidR="00687A2C" w:rsidRPr="00116577" w:rsidRDefault="00687A2C" w:rsidP="00116577">
            <w:pPr>
              <w:rPr>
                <w:sz w:val="22"/>
              </w:rPr>
            </w:pPr>
            <w:r w:rsidRPr="00116577">
              <w:rPr>
                <w:sz w:val="22"/>
              </w:rPr>
              <w:t>（</w:t>
            </w:r>
            <w:r w:rsidRPr="00116577">
              <w:rPr>
                <w:sz w:val="22"/>
              </w:rPr>
              <w:t>2</w:t>
            </w:r>
            <w:r w:rsidRPr="00116577">
              <w:rPr>
                <w:sz w:val="22"/>
              </w:rPr>
              <w:t>）结构化取材模板</w:t>
            </w:r>
          </w:p>
          <w:p w:rsidR="00687A2C" w:rsidRPr="00116577" w:rsidRDefault="00687A2C" w:rsidP="00116577">
            <w:pPr>
              <w:rPr>
                <w:sz w:val="22"/>
              </w:rPr>
            </w:pPr>
            <w:r w:rsidRPr="00116577">
              <w:rPr>
                <w:sz w:val="22"/>
              </w:rPr>
              <w:t>为了节省取材医师的操作时间，提升病理取材效率，系统为用户提供专业的大体取材描述模板，取材医师只需选择对应取材模板点</w:t>
            </w:r>
            <w:proofErr w:type="gramStart"/>
            <w:r w:rsidRPr="00116577">
              <w:rPr>
                <w:sz w:val="22"/>
              </w:rPr>
              <w:t>选关键</w:t>
            </w:r>
            <w:proofErr w:type="gramEnd"/>
            <w:r w:rsidRPr="00116577">
              <w:rPr>
                <w:sz w:val="22"/>
              </w:rPr>
              <w:t>描述信息，即可快速完成大体取材描述，并且，取材模板还可以自动关联蜡块知识库，在选择模板时自动生成对应的蜡块信息，从而更加智能、快速地完成取材信息登记。系统所有结构化取材模板取自国内众多大三甲医院病理医师的经验，并可以支持交付后用户的手动调整维护。</w:t>
            </w:r>
          </w:p>
          <w:p w:rsidR="00687A2C" w:rsidRPr="00116577" w:rsidRDefault="00687A2C" w:rsidP="00116577">
            <w:pPr>
              <w:rPr>
                <w:sz w:val="22"/>
              </w:rPr>
            </w:pPr>
            <w:r w:rsidRPr="00116577">
              <w:rPr>
                <w:sz w:val="22"/>
              </w:rPr>
              <w:t>（</w:t>
            </w:r>
            <w:r w:rsidRPr="00116577">
              <w:rPr>
                <w:sz w:val="22"/>
              </w:rPr>
              <w:t>3</w:t>
            </w:r>
            <w:r w:rsidRPr="00116577">
              <w:rPr>
                <w:sz w:val="22"/>
              </w:rPr>
              <w:t>）标本附属信息填报</w:t>
            </w:r>
          </w:p>
          <w:p w:rsidR="00687A2C" w:rsidRPr="00116577" w:rsidRDefault="00687A2C" w:rsidP="00116577">
            <w:pPr>
              <w:rPr>
                <w:sz w:val="22"/>
              </w:rPr>
            </w:pPr>
            <w:r w:rsidRPr="00116577">
              <w:rPr>
                <w:sz w:val="22"/>
              </w:rPr>
              <w:t>对于取材过程中的标本</w:t>
            </w:r>
            <w:r w:rsidRPr="00116577">
              <w:rPr>
                <w:sz w:val="22"/>
              </w:rPr>
              <w:t>“</w:t>
            </w:r>
            <w:r w:rsidRPr="00116577">
              <w:rPr>
                <w:sz w:val="22"/>
              </w:rPr>
              <w:t>标本位置</w:t>
            </w:r>
            <w:r w:rsidRPr="00116577">
              <w:rPr>
                <w:sz w:val="22"/>
              </w:rPr>
              <w:t>”</w:t>
            </w:r>
            <w:r w:rsidRPr="00116577">
              <w:rPr>
                <w:sz w:val="22"/>
              </w:rPr>
              <w:t>、</w:t>
            </w:r>
            <w:r w:rsidRPr="00116577">
              <w:rPr>
                <w:sz w:val="22"/>
              </w:rPr>
              <w:t>“</w:t>
            </w:r>
            <w:r w:rsidRPr="00116577">
              <w:rPr>
                <w:sz w:val="22"/>
              </w:rPr>
              <w:t>取材备注</w:t>
            </w:r>
            <w:r w:rsidRPr="00116577">
              <w:rPr>
                <w:sz w:val="22"/>
              </w:rPr>
              <w:t>”</w:t>
            </w:r>
            <w:r w:rsidRPr="00116577">
              <w:rPr>
                <w:sz w:val="22"/>
              </w:rPr>
              <w:t>、</w:t>
            </w:r>
            <w:r w:rsidRPr="00116577">
              <w:rPr>
                <w:sz w:val="22"/>
              </w:rPr>
              <w:t>“</w:t>
            </w:r>
            <w:r w:rsidRPr="00116577">
              <w:rPr>
                <w:sz w:val="22"/>
              </w:rPr>
              <w:t>附言</w:t>
            </w:r>
            <w:r w:rsidRPr="00116577">
              <w:rPr>
                <w:sz w:val="22"/>
              </w:rPr>
              <w:t>”</w:t>
            </w:r>
            <w:r w:rsidRPr="00116577">
              <w:rPr>
                <w:sz w:val="22"/>
              </w:rPr>
              <w:t>等附属信息，可以通过鼠标快速点选来完成，快速保存完成取材操作并打印包埋盒。</w:t>
            </w:r>
          </w:p>
          <w:p w:rsidR="00687A2C" w:rsidRPr="00116577" w:rsidRDefault="00687A2C" w:rsidP="00116577">
            <w:pPr>
              <w:rPr>
                <w:sz w:val="22"/>
              </w:rPr>
            </w:pPr>
            <w:r w:rsidRPr="00116577">
              <w:rPr>
                <w:sz w:val="22"/>
              </w:rPr>
              <w:t>（</w:t>
            </w:r>
            <w:r w:rsidRPr="00116577">
              <w:rPr>
                <w:sz w:val="22"/>
              </w:rPr>
              <w:t>4</w:t>
            </w:r>
            <w:r w:rsidRPr="00116577">
              <w:rPr>
                <w:sz w:val="22"/>
              </w:rPr>
              <w:t>）包埋盒打印预览</w:t>
            </w:r>
          </w:p>
          <w:p w:rsidR="00687A2C" w:rsidRPr="00116577" w:rsidRDefault="00687A2C" w:rsidP="00116577">
            <w:pPr>
              <w:rPr>
                <w:sz w:val="22"/>
              </w:rPr>
            </w:pPr>
            <w:r w:rsidRPr="00116577">
              <w:rPr>
                <w:sz w:val="22"/>
              </w:rPr>
              <w:t>支持包埋盒打印预览。</w:t>
            </w:r>
          </w:p>
        </w:tc>
        <w:tc>
          <w:tcPr>
            <w:tcW w:w="567" w:type="dxa"/>
            <w:vAlign w:val="center"/>
          </w:tcPr>
          <w:p w:rsidR="00687A2C" w:rsidRPr="00116577" w:rsidRDefault="00687A2C" w:rsidP="00116577">
            <w:pPr>
              <w:rPr>
                <w:sz w:val="22"/>
              </w:rPr>
            </w:pPr>
            <w:r w:rsidRPr="00116577">
              <w:rPr>
                <w:sz w:val="22"/>
              </w:rPr>
              <w:lastRenderedPageBreak/>
              <w:t>项</w:t>
            </w:r>
          </w:p>
        </w:tc>
        <w:tc>
          <w:tcPr>
            <w:tcW w:w="641" w:type="dxa"/>
            <w:vAlign w:val="center"/>
          </w:tcPr>
          <w:p w:rsidR="00687A2C" w:rsidRPr="00116577" w:rsidRDefault="00687A2C" w:rsidP="00116577">
            <w:pPr>
              <w:rPr>
                <w:sz w:val="22"/>
              </w:rPr>
            </w:pPr>
            <w:r w:rsidRPr="00116577">
              <w:rPr>
                <w:sz w:val="22"/>
              </w:rPr>
              <w:t>1</w:t>
            </w:r>
          </w:p>
        </w:tc>
        <w:tc>
          <w:tcPr>
            <w:tcW w:w="458" w:type="dxa"/>
            <w:vAlign w:val="center"/>
          </w:tcPr>
          <w:p w:rsidR="00687A2C" w:rsidRPr="00116577" w:rsidRDefault="00687A2C" w:rsidP="00116577">
            <w:pPr>
              <w:rPr>
                <w:sz w:val="22"/>
              </w:rPr>
            </w:pPr>
          </w:p>
        </w:tc>
      </w:tr>
      <w:tr w:rsidR="00687A2C" w:rsidRPr="00116577" w:rsidTr="00116577">
        <w:trPr>
          <w:jc w:val="center"/>
        </w:trPr>
        <w:tc>
          <w:tcPr>
            <w:tcW w:w="675" w:type="dxa"/>
            <w:vAlign w:val="center"/>
          </w:tcPr>
          <w:p w:rsidR="00687A2C" w:rsidRPr="00116577" w:rsidRDefault="00687A2C" w:rsidP="00116577">
            <w:pPr>
              <w:rPr>
                <w:sz w:val="22"/>
              </w:rPr>
            </w:pPr>
            <w:r w:rsidRPr="00116577">
              <w:rPr>
                <w:sz w:val="22"/>
              </w:rPr>
              <w:lastRenderedPageBreak/>
              <w:t>3</w:t>
            </w:r>
          </w:p>
        </w:tc>
        <w:tc>
          <w:tcPr>
            <w:tcW w:w="1418" w:type="dxa"/>
            <w:vAlign w:val="center"/>
          </w:tcPr>
          <w:p w:rsidR="00687A2C" w:rsidRPr="00116577" w:rsidRDefault="00687A2C" w:rsidP="00116577">
            <w:pPr>
              <w:rPr>
                <w:sz w:val="22"/>
              </w:rPr>
            </w:pPr>
            <w:r w:rsidRPr="00116577">
              <w:rPr>
                <w:sz w:val="22"/>
              </w:rPr>
              <w:t>图像采集</w:t>
            </w:r>
          </w:p>
        </w:tc>
        <w:tc>
          <w:tcPr>
            <w:tcW w:w="6095" w:type="dxa"/>
            <w:vAlign w:val="center"/>
          </w:tcPr>
          <w:p w:rsidR="00687A2C" w:rsidRPr="00116577" w:rsidRDefault="00687A2C" w:rsidP="00116577">
            <w:pPr>
              <w:rPr>
                <w:sz w:val="22"/>
              </w:rPr>
            </w:pPr>
            <w:r w:rsidRPr="00116577">
              <w:rPr>
                <w:sz w:val="22"/>
              </w:rPr>
              <w:t>系统支持与大体拍摄设备对接，实现大体图像的拍摄。支持与电子显微镜对接，实现镜下图像的采集。可对采集到的图片进行后处理，包括放大、影像质量调整；裁剪、测量等。也可进行平铺。</w:t>
            </w:r>
          </w:p>
        </w:tc>
        <w:tc>
          <w:tcPr>
            <w:tcW w:w="567" w:type="dxa"/>
            <w:vAlign w:val="center"/>
          </w:tcPr>
          <w:p w:rsidR="00687A2C" w:rsidRPr="00116577" w:rsidRDefault="00687A2C" w:rsidP="00116577">
            <w:pPr>
              <w:rPr>
                <w:sz w:val="22"/>
              </w:rPr>
            </w:pPr>
            <w:r w:rsidRPr="00116577">
              <w:rPr>
                <w:sz w:val="22"/>
              </w:rPr>
              <w:t>项</w:t>
            </w:r>
          </w:p>
        </w:tc>
        <w:tc>
          <w:tcPr>
            <w:tcW w:w="641" w:type="dxa"/>
            <w:vAlign w:val="center"/>
          </w:tcPr>
          <w:p w:rsidR="00687A2C" w:rsidRPr="00116577" w:rsidRDefault="00687A2C" w:rsidP="00116577">
            <w:pPr>
              <w:rPr>
                <w:sz w:val="22"/>
              </w:rPr>
            </w:pPr>
            <w:r w:rsidRPr="00116577">
              <w:rPr>
                <w:sz w:val="22"/>
              </w:rPr>
              <w:t>1</w:t>
            </w:r>
          </w:p>
        </w:tc>
        <w:tc>
          <w:tcPr>
            <w:tcW w:w="458" w:type="dxa"/>
            <w:vAlign w:val="center"/>
          </w:tcPr>
          <w:p w:rsidR="00687A2C" w:rsidRPr="00116577" w:rsidRDefault="00687A2C" w:rsidP="00116577">
            <w:pPr>
              <w:rPr>
                <w:sz w:val="22"/>
              </w:rPr>
            </w:pPr>
          </w:p>
        </w:tc>
      </w:tr>
      <w:tr w:rsidR="00687A2C" w:rsidRPr="00116577" w:rsidTr="00116577">
        <w:trPr>
          <w:jc w:val="center"/>
        </w:trPr>
        <w:tc>
          <w:tcPr>
            <w:tcW w:w="675" w:type="dxa"/>
            <w:vAlign w:val="center"/>
          </w:tcPr>
          <w:p w:rsidR="00687A2C" w:rsidRPr="00116577" w:rsidRDefault="00687A2C" w:rsidP="00116577">
            <w:pPr>
              <w:rPr>
                <w:sz w:val="22"/>
              </w:rPr>
            </w:pPr>
            <w:r w:rsidRPr="00116577">
              <w:rPr>
                <w:sz w:val="22"/>
              </w:rPr>
              <w:t>4</w:t>
            </w:r>
          </w:p>
        </w:tc>
        <w:tc>
          <w:tcPr>
            <w:tcW w:w="1418" w:type="dxa"/>
            <w:vAlign w:val="center"/>
          </w:tcPr>
          <w:p w:rsidR="00687A2C" w:rsidRPr="00116577" w:rsidRDefault="00687A2C" w:rsidP="00116577">
            <w:pPr>
              <w:rPr>
                <w:sz w:val="22"/>
              </w:rPr>
            </w:pPr>
            <w:r w:rsidRPr="00116577">
              <w:rPr>
                <w:sz w:val="22"/>
              </w:rPr>
              <w:t>检查报告处理</w:t>
            </w:r>
          </w:p>
        </w:tc>
        <w:tc>
          <w:tcPr>
            <w:tcW w:w="6095" w:type="dxa"/>
            <w:vAlign w:val="center"/>
          </w:tcPr>
          <w:p w:rsidR="00687A2C" w:rsidRPr="00116577" w:rsidRDefault="00687A2C" w:rsidP="00116577">
            <w:pPr>
              <w:rPr>
                <w:sz w:val="22"/>
              </w:rPr>
            </w:pPr>
            <w:r w:rsidRPr="00116577">
              <w:rPr>
                <w:sz w:val="22"/>
              </w:rPr>
              <w:t>支持复制、粘贴、字体设置等，满足医生日常使用需要。具体包含以下功能：</w:t>
            </w:r>
          </w:p>
          <w:p w:rsidR="00687A2C" w:rsidRPr="00116577" w:rsidRDefault="00687A2C" w:rsidP="00116577">
            <w:pPr>
              <w:rPr>
                <w:sz w:val="22"/>
              </w:rPr>
            </w:pPr>
            <w:r w:rsidRPr="00116577">
              <w:rPr>
                <w:sz w:val="22"/>
              </w:rPr>
              <w:t>（</w:t>
            </w:r>
            <w:r w:rsidRPr="00116577">
              <w:rPr>
                <w:sz w:val="22"/>
              </w:rPr>
              <w:t>1</w:t>
            </w:r>
            <w:r w:rsidRPr="00116577">
              <w:rPr>
                <w:sz w:val="22"/>
              </w:rPr>
              <w:t>）报告打开</w:t>
            </w:r>
          </w:p>
          <w:p w:rsidR="00687A2C" w:rsidRPr="00116577" w:rsidRDefault="00687A2C" w:rsidP="00116577">
            <w:pPr>
              <w:rPr>
                <w:sz w:val="22"/>
              </w:rPr>
            </w:pPr>
            <w:r w:rsidRPr="00116577">
              <w:rPr>
                <w:sz w:val="22"/>
              </w:rPr>
              <w:t>为了</w:t>
            </w:r>
            <w:proofErr w:type="gramStart"/>
            <w:r w:rsidRPr="00116577">
              <w:rPr>
                <w:sz w:val="22"/>
              </w:rPr>
              <w:t>方便报告</w:t>
            </w:r>
            <w:proofErr w:type="gramEnd"/>
            <w:r w:rsidRPr="00116577">
              <w:rPr>
                <w:sz w:val="22"/>
              </w:rPr>
              <w:t>医师快速打开报告，系统可以按照未写报告、提醒报告、我的已完成报告、我的延迟报告、过期报告、科内会诊等多个标签，快速分类待写报告列表并双击打开目标患者报告，支持按照不同颜色标识对不同状态下的报告进行区分，并可以自定义报告列表的显示设置，保存以方便在后续登录时快速进行习惯操作。对于已分配</w:t>
            </w:r>
            <w:proofErr w:type="gramStart"/>
            <w:r w:rsidRPr="00116577">
              <w:rPr>
                <w:sz w:val="22"/>
              </w:rPr>
              <w:t>待写但未写</w:t>
            </w:r>
            <w:proofErr w:type="gramEnd"/>
            <w:r w:rsidRPr="00116577">
              <w:rPr>
                <w:sz w:val="22"/>
              </w:rPr>
              <w:t>的报告，系统可以支持报告医师对其进行锁定，锁定后的报告将不允许其他报告医师打开。</w:t>
            </w:r>
          </w:p>
          <w:p w:rsidR="00687A2C" w:rsidRPr="00116577" w:rsidRDefault="00687A2C" w:rsidP="00116577">
            <w:pPr>
              <w:rPr>
                <w:sz w:val="22"/>
              </w:rPr>
            </w:pPr>
            <w:r w:rsidRPr="00116577">
              <w:rPr>
                <w:sz w:val="22"/>
              </w:rPr>
              <w:t>（</w:t>
            </w:r>
            <w:r w:rsidRPr="00116577">
              <w:rPr>
                <w:sz w:val="22"/>
              </w:rPr>
              <w:t>2</w:t>
            </w:r>
            <w:r w:rsidRPr="00116577">
              <w:rPr>
                <w:sz w:val="22"/>
              </w:rPr>
              <w:t>）报告查看</w:t>
            </w:r>
          </w:p>
          <w:p w:rsidR="00687A2C" w:rsidRPr="00116577" w:rsidRDefault="00687A2C" w:rsidP="00116577">
            <w:pPr>
              <w:rPr>
                <w:sz w:val="22"/>
              </w:rPr>
            </w:pPr>
            <w:r w:rsidRPr="00116577">
              <w:rPr>
                <w:sz w:val="22"/>
              </w:rPr>
              <w:t>报告医师在书写报告时，可以查看当前患者的基本信息、临床诊断信息、大体标本的照片及描述、取材的明细记录、当前病理状态、技师留言等内容，并可以查看患者的电子申请单及电子病历信息，方便在书写报告前对患者的状况有更为全面的了解。对于产生额外费用的患者，报告医师可以在报告界面快速进行补费操作。而对于发生过修改、审核未通过被退回的报告，报告医师也可以快速的查阅其修改的内容和退回原因信息。</w:t>
            </w:r>
          </w:p>
          <w:p w:rsidR="00687A2C" w:rsidRPr="00116577" w:rsidRDefault="00687A2C" w:rsidP="00116577">
            <w:pPr>
              <w:rPr>
                <w:sz w:val="22"/>
              </w:rPr>
            </w:pPr>
            <w:r w:rsidRPr="00116577">
              <w:rPr>
                <w:sz w:val="22"/>
              </w:rPr>
              <w:lastRenderedPageBreak/>
              <w:t>报告界面的显示过程中，用户可以按照使用情况，对报告界面进行放大缩小和明暗度的调整。</w:t>
            </w:r>
          </w:p>
          <w:p w:rsidR="00687A2C" w:rsidRPr="00116577" w:rsidRDefault="00687A2C" w:rsidP="00116577">
            <w:pPr>
              <w:rPr>
                <w:sz w:val="22"/>
              </w:rPr>
            </w:pPr>
            <w:r w:rsidRPr="00116577">
              <w:rPr>
                <w:sz w:val="22"/>
              </w:rPr>
              <w:t>（</w:t>
            </w:r>
            <w:r w:rsidRPr="00116577">
              <w:rPr>
                <w:sz w:val="22"/>
              </w:rPr>
              <w:t>3</w:t>
            </w:r>
            <w:r w:rsidRPr="00116577">
              <w:rPr>
                <w:sz w:val="22"/>
              </w:rPr>
              <w:t>）报告书写</w:t>
            </w:r>
          </w:p>
          <w:p w:rsidR="00687A2C" w:rsidRPr="00116577" w:rsidRDefault="00687A2C" w:rsidP="00116577">
            <w:pPr>
              <w:rPr>
                <w:sz w:val="22"/>
              </w:rPr>
            </w:pPr>
            <w:r w:rsidRPr="00116577">
              <w:rPr>
                <w:sz w:val="22"/>
              </w:rPr>
              <w:t>支持图文报告格式，支持图片添加、拖拽、缩放、自定义布局。适应用户日常书写</w:t>
            </w:r>
            <w:r w:rsidRPr="00116577">
              <w:rPr>
                <w:sz w:val="22"/>
              </w:rPr>
              <w:t>word</w:t>
            </w:r>
            <w:r w:rsidRPr="00116577">
              <w:rPr>
                <w:sz w:val="22"/>
              </w:rPr>
              <w:t>文档习惯，可以快速的熟悉系统。</w:t>
            </w:r>
          </w:p>
          <w:p w:rsidR="00687A2C" w:rsidRPr="00116577" w:rsidRDefault="00687A2C" w:rsidP="00116577">
            <w:pPr>
              <w:rPr>
                <w:sz w:val="22"/>
              </w:rPr>
            </w:pPr>
            <w:r w:rsidRPr="00116577">
              <w:rPr>
                <w:sz w:val="22"/>
              </w:rPr>
              <w:t>报告医生通过双击患者列表中的患者信息进行患者报告书写，系统可以根据患者的检查类型和检查部位自动切换对应的报告模板，报告医生只需补充病症关键信息即可快速完成一份报告。</w:t>
            </w:r>
          </w:p>
          <w:p w:rsidR="00687A2C" w:rsidRPr="00116577" w:rsidRDefault="00687A2C" w:rsidP="00116577">
            <w:pPr>
              <w:rPr>
                <w:sz w:val="22"/>
              </w:rPr>
            </w:pPr>
            <w:r w:rsidRPr="00116577">
              <w:rPr>
                <w:sz w:val="22"/>
              </w:rPr>
              <w:t>对于疑难病例医生难以准确诊断时，可以通过快捷键发起读片会诊申请，组织院内专家进行联合会诊。</w:t>
            </w:r>
          </w:p>
        </w:tc>
        <w:tc>
          <w:tcPr>
            <w:tcW w:w="567" w:type="dxa"/>
            <w:vAlign w:val="center"/>
          </w:tcPr>
          <w:p w:rsidR="00687A2C" w:rsidRPr="00116577" w:rsidRDefault="00687A2C" w:rsidP="00116577">
            <w:pPr>
              <w:rPr>
                <w:sz w:val="22"/>
              </w:rPr>
            </w:pPr>
            <w:r w:rsidRPr="00116577">
              <w:rPr>
                <w:sz w:val="22"/>
              </w:rPr>
              <w:lastRenderedPageBreak/>
              <w:t>项</w:t>
            </w:r>
          </w:p>
        </w:tc>
        <w:tc>
          <w:tcPr>
            <w:tcW w:w="641" w:type="dxa"/>
            <w:vAlign w:val="center"/>
          </w:tcPr>
          <w:p w:rsidR="00687A2C" w:rsidRPr="00116577" w:rsidRDefault="00687A2C" w:rsidP="00116577">
            <w:pPr>
              <w:rPr>
                <w:sz w:val="22"/>
              </w:rPr>
            </w:pPr>
            <w:r w:rsidRPr="00116577">
              <w:rPr>
                <w:sz w:val="22"/>
              </w:rPr>
              <w:t>1</w:t>
            </w:r>
          </w:p>
        </w:tc>
        <w:tc>
          <w:tcPr>
            <w:tcW w:w="458" w:type="dxa"/>
            <w:vAlign w:val="center"/>
          </w:tcPr>
          <w:p w:rsidR="00687A2C" w:rsidRPr="00116577" w:rsidRDefault="00687A2C" w:rsidP="00116577">
            <w:pPr>
              <w:rPr>
                <w:sz w:val="22"/>
              </w:rPr>
            </w:pPr>
          </w:p>
        </w:tc>
      </w:tr>
      <w:tr w:rsidR="00687A2C" w:rsidRPr="00116577" w:rsidTr="00116577">
        <w:trPr>
          <w:jc w:val="center"/>
        </w:trPr>
        <w:tc>
          <w:tcPr>
            <w:tcW w:w="675" w:type="dxa"/>
            <w:vAlign w:val="center"/>
          </w:tcPr>
          <w:p w:rsidR="00687A2C" w:rsidRPr="00116577" w:rsidRDefault="00687A2C" w:rsidP="00116577">
            <w:pPr>
              <w:rPr>
                <w:sz w:val="22"/>
              </w:rPr>
            </w:pPr>
            <w:r w:rsidRPr="00116577">
              <w:rPr>
                <w:sz w:val="22"/>
              </w:rPr>
              <w:lastRenderedPageBreak/>
              <w:t>5</w:t>
            </w:r>
          </w:p>
        </w:tc>
        <w:tc>
          <w:tcPr>
            <w:tcW w:w="1418" w:type="dxa"/>
            <w:vAlign w:val="center"/>
          </w:tcPr>
          <w:p w:rsidR="00687A2C" w:rsidRPr="00116577" w:rsidRDefault="00687A2C" w:rsidP="00116577">
            <w:pPr>
              <w:rPr>
                <w:sz w:val="22"/>
              </w:rPr>
            </w:pPr>
            <w:r w:rsidRPr="00116577">
              <w:rPr>
                <w:sz w:val="22"/>
              </w:rPr>
              <w:t>病理危急值提醒</w:t>
            </w:r>
          </w:p>
        </w:tc>
        <w:tc>
          <w:tcPr>
            <w:tcW w:w="6095" w:type="dxa"/>
            <w:vAlign w:val="center"/>
          </w:tcPr>
          <w:p w:rsidR="00687A2C" w:rsidRPr="00116577" w:rsidRDefault="00687A2C" w:rsidP="00116577">
            <w:pPr>
              <w:rPr>
                <w:sz w:val="22"/>
              </w:rPr>
            </w:pPr>
            <w:r w:rsidRPr="00116577">
              <w:rPr>
                <w:sz w:val="22"/>
              </w:rPr>
              <w:t>系统对于报告中出现的危急值诊断，可智能的检测并</w:t>
            </w:r>
            <w:proofErr w:type="gramStart"/>
            <w:r w:rsidRPr="00116577">
              <w:rPr>
                <w:sz w:val="22"/>
              </w:rPr>
              <w:t>进行弹窗提示</w:t>
            </w:r>
            <w:proofErr w:type="gramEnd"/>
            <w:r w:rsidRPr="00116577">
              <w:rPr>
                <w:sz w:val="22"/>
              </w:rPr>
              <w:t>，报告医生可以通过提示窗口快速将危急值上报临床，进行危急值在科室和</w:t>
            </w:r>
            <w:proofErr w:type="gramStart"/>
            <w:r w:rsidRPr="00116577">
              <w:rPr>
                <w:sz w:val="22"/>
              </w:rPr>
              <w:t>临床间</w:t>
            </w:r>
            <w:proofErr w:type="gramEnd"/>
            <w:r w:rsidRPr="00116577">
              <w:rPr>
                <w:sz w:val="22"/>
              </w:rPr>
              <w:t>的快速传递。</w:t>
            </w:r>
          </w:p>
          <w:p w:rsidR="00687A2C" w:rsidRPr="00116577" w:rsidRDefault="00687A2C" w:rsidP="00116577">
            <w:pPr>
              <w:rPr>
                <w:sz w:val="22"/>
              </w:rPr>
            </w:pPr>
            <w:r w:rsidRPr="00116577">
              <w:rPr>
                <w:sz w:val="22"/>
              </w:rPr>
              <w:t>危急</w:t>
            </w:r>
            <w:proofErr w:type="gramStart"/>
            <w:r w:rsidRPr="00116577">
              <w:rPr>
                <w:sz w:val="22"/>
              </w:rPr>
              <w:t>值信息</w:t>
            </w:r>
            <w:proofErr w:type="gramEnd"/>
            <w:r w:rsidRPr="00116577">
              <w:rPr>
                <w:sz w:val="22"/>
              </w:rPr>
              <w:t>可以按照不同医院业务的差异化进行个性化定制，并可以实时的进行增删改等后台管理。</w:t>
            </w:r>
          </w:p>
        </w:tc>
        <w:tc>
          <w:tcPr>
            <w:tcW w:w="567" w:type="dxa"/>
            <w:vAlign w:val="center"/>
          </w:tcPr>
          <w:p w:rsidR="00687A2C" w:rsidRPr="00116577" w:rsidRDefault="00687A2C" w:rsidP="00116577">
            <w:pPr>
              <w:rPr>
                <w:sz w:val="22"/>
              </w:rPr>
            </w:pPr>
            <w:r w:rsidRPr="00116577">
              <w:rPr>
                <w:sz w:val="22"/>
              </w:rPr>
              <w:t>项</w:t>
            </w:r>
          </w:p>
        </w:tc>
        <w:tc>
          <w:tcPr>
            <w:tcW w:w="641" w:type="dxa"/>
            <w:vAlign w:val="center"/>
          </w:tcPr>
          <w:p w:rsidR="00687A2C" w:rsidRPr="00116577" w:rsidRDefault="00687A2C" w:rsidP="00116577">
            <w:pPr>
              <w:rPr>
                <w:sz w:val="22"/>
              </w:rPr>
            </w:pPr>
            <w:r w:rsidRPr="00116577">
              <w:rPr>
                <w:sz w:val="22"/>
              </w:rPr>
              <w:t>1</w:t>
            </w:r>
          </w:p>
        </w:tc>
        <w:tc>
          <w:tcPr>
            <w:tcW w:w="458" w:type="dxa"/>
            <w:vAlign w:val="center"/>
          </w:tcPr>
          <w:p w:rsidR="00687A2C" w:rsidRPr="00116577" w:rsidRDefault="00687A2C" w:rsidP="00116577">
            <w:pPr>
              <w:rPr>
                <w:sz w:val="22"/>
              </w:rPr>
            </w:pPr>
          </w:p>
        </w:tc>
      </w:tr>
      <w:tr w:rsidR="00687A2C" w:rsidRPr="00116577" w:rsidTr="00116577">
        <w:trPr>
          <w:jc w:val="center"/>
        </w:trPr>
        <w:tc>
          <w:tcPr>
            <w:tcW w:w="675" w:type="dxa"/>
            <w:vAlign w:val="center"/>
          </w:tcPr>
          <w:p w:rsidR="00687A2C" w:rsidRPr="00116577" w:rsidRDefault="00687A2C" w:rsidP="00116577">
            <w:pPr>
              <w:rPr>
                <w:sz w:val="22"/>
              </w:rPr>
            </w:pPr>
            <w:r w:rsidRPr="00116577">
              <w:rPr>
                <w:sz w:val="22"/>
              </w:rPr>
              <w:t>6</w:t>
            </w:r>
          </w:p>
        </w:tc>
        <w:tc>
          <w:tcPr>
            <w:tcW w:w="1418" w:type="dxa"/>
            <w:vAlign w:val="center"/>
          </w:tcPr>
          <w:p w:rsidR="00687A2C" w:rsidRPr="00116577" w:rsidRDefault="00687A2C" w:rsidP="00116577">
            <w:pPr>
              <w:rPr>
                <w:sz w:val="22"/>
              </w:rPr>
            </w:pPr>
            <w:r w:rsidRPr="00116577">
              <w:rPr>
                <w:sz w:val="22"/>
              </w:rPr>
              <w:t>临床报告调阅管理</w:t>
            </w:r>
          </w:p>
        </w:tc>
        <w:tc>
          <w:tcPr>
            <w:tcW w:w="6095" w:type="dxa"/>
            <w:vAlign w:val="center"/>
          </w:tcPr>
          <w:p w:rsidR="00687A2C" w:rsidRPr="00116577" w:rsidRDefault="00687A2C" w:rsidP="00116577">
            <w:pPr>
              <w:rPr>
                <w:sz w:val="22"/>
              </w:rPr>
            </w:pPr>
            <w:r w:rsidRPr="00116577">
              <w:rPr>
                <w:sz w:val="22"/>
              </w:rPr>
              <w:t>临床报告调阅软件提供给临床医生一个报告调阅的入口，临床医生可以通过临床报告调阅软件在医生站查看到患者的检查报告，同时可以查看到该患者在医院的历次检查报告。</w:t>
            </w:r>
          </w:p>
        </w:tc>
        <w:tc>
          <w:tcPr>
            <w:tcW w:w="567" w:type="dxa"/>
            <w:vAlign w:val="center"/>
          </w:tcPr>
          <w:p w:rsidR="00687A2C" w:rsidRPr="00116577" w:rsidRDefault="00687A2C" w:rsidP="00116577">
            <w:pPr>
              <w:rPr>
                <w:sz w:val="22"/>
              </w:rPr>
            </w:pPr>
            <w:r w:rsidRPr="00116577">
              <w:rPr>
                <w:sz w:val="22"/>
              </w:rPr>
              <w:t>项</w:t>
            </w:r>
          </w:p>
        </w:tc>
        <w:tc>
          <w:tcPr>
            <w:tcW w:w="641" w:type="dxa"/>
            <w:vAlign w:val="center"/>
          </w:tcPr>
          <w:p w:rsidR="00687A2C" w:rsidRPr="00116577" w:rsidRDefault="00687A2C" w:rsidP="00116577">
            <w:pPr>
              <w:rPr>
                <w:sz w:val="22"/>
              </w:rPr>
            </w:pPr>
            <w:r w:rsidRPr="00116577">
              <w:rPr>
                <w:sz w:val="22"/>
              </w:rPr>
              <w:t>1</w:t>
            </w:r>
          </w:p>
        </w:tc>
        <w:tc>
          <w:tcPr>
            <w:tcW w:w="458" w:type="dxa"/>
            <w:vAlign w:val="center"/>
          </w:tcPr>
          <w:p w:rsidR="00687A2C" w:rsidRPr="00116577" w:rsidRDefault="00687A2C" w:rsidP="00116577">
            <w:pPr>
              <w:rPr>
                <w:sz w:val="22"/>
              </w:rPr>
            </w:pPr>
          </w:p>
        </w:tc>
      </w:tr>
      <w:tr w:rsidR="00687A2C" w:rsidRPr="00116577" w:rsidTr="00116577">
        <w:trPr>
          <w:jc w:val="center"/>
        </w:trPr>
        <w:tc>
          <w:tcPr>
            <w:tcW w:w="675" w:type="dxa"/>
            <w:vAlign w:val="center"/>
          </w:tcPr>
          <w:p w:rsidR="00687A2C" w:rsidRPr="00116577" w:rsidRDefault="00687A2C" w:rsidP="00116577">
            <w:pPr>
              <w:rPr>
                <w:sz w:val="22"/>
              </w:rPr>
            </w:pPr>
            <w:r w:rsidRPr="00116577">
              <w:rPr>
                <w:sz w:val="22"/>
              </w:rPr>
              <w:t>7</w:t>
            </w:r>
          </w:p>
        </w:tc>
        <w:tc>
          <w:tcPr>
            <w:tcW w:w="1418" w:type="dxa"/>
            <w:vAlign w:val="center"/>
          </w:tcPr>
          <w:p w:rsidR="00687A2C" w:rsidRPr="00116577" w:rsidRDefault="00687A2C" w:rsidP="00116577">
            <w:pPr>
              <w:rPr>
                <w:sz w:val="22"/>
              </w:rPr>
            </w:pPr>
            <w:r w:rsidRPr="00116577">
              <w:rPr>
                <w:sz w:val="22"/>
              </w:rPr>
              <w:t>相关报告调阅</w:t>
            </w:r>
          </w:p>
        </w:tc>
        <w:tc>
          <w:tcPr>
            <w:tcW w:w="6095" w:type="dxa"/>
            <w:vAlign w:val="center"/>
          </w:tcPr>
          <w:p w:rsidR="00687A2C" w:rsidRPr="00116577" w:rsidRDefault="00687A2C" w:rsidP="00116577">
            <w:pPr>
              <w:rPr>
                <w:sz w:val="22"/>
              </w:rPr>
            </w:pPr>
            <w:r w:rsidRPr="00116577">
              <w:rPr>
                <w:sz w:val="22"/>
              </w:rPr>
              <w:t>支持纵向调阅患者历史检查报告及影像，同时可横向调阅患者放射、超声、内镜、心电、检验、电子病例等。信息系统支持医生在写报告时，在同一个界面横向调用患者的历史放射、超声、内镜、心电等检查结果、检验结果、电子病历相关医疗信息；纵向报告是指患者的历次影像报告数据，满足报告医生进行精准诊断的需求。</w:t>
            </w:r>
          </w:p>
        </w:tc>
        <w:tc>
          <w:tcPr>
            <w:tcW w:w="567" w:type="dxa"/>
            <w:vAlign w:val="center"/>
          </w:tcPr>
          <w:p w:rsidR="00687A2C" w:rsidRPr="00116577" w:rsidRDefault="00687A2C" w:rsidP="00116577">
            <w:pPr>
              <w:rPr>
                <w:sz w:val="22"/>
              </w:rPr>
            </w:pPr>
            <w:r w:rsidRPr="00116577">
              <w:rPr>
                <w:sz w:val="22"/>
              </w:rPr>
              <w:t>项</w:t>
            </w:r>
          </w:p>
        </w:tc>
        <w:tc>
          <w:tcPr>
            <w:tcW w:w="641" w:type="dxa"/>
            <w:vAlign w:val="center"/>
          </w:tcPr>
          <w:p w:rsidR="00687A2C" w:rsidRPr="00116577" w:rsidRDefault="00687A2C" w:rsidP="00116577">
            <w:pPr>
              <w:rPr>
                <w:sz w:val="22"/>
              </w:rPr>
            </w:pPr>
            <w:r w:rsidRPr="00116577">
              <w:rPr>
                <w:sz w:val="22"/>
              </w:rPr>
              <w:t>1</w:t>
            </w:r>
          </w:p>
        </w:tc>
        <w:tc>
          <w:tcPr>
            <w:tcW w:w="458" w:type="dxa"/>
            <w:vAlign w:val="center"/>
          </w:tcPr>
          <w:p w:rsidR="00687A2C" w:rsidRPr="00116577" w:rsidRDefault="00687A2C" w:rsidP="00116577">
            <w:pPr>
              <w:rPr>
                <w:sz w:val="22"/>
              </w:rPr>
            </w:pPr>
          </w:p>
        </w:tc>
      </w:tr>
      <w:tr w:rsidR="00687A2C" w:rsidRPr="00116577" w:rsidTr="00116577">
        <w:trPr>
          <w:jc w:val="center"/>
        </w:trPr>
        <w:tc>
          <w:tcPr>
            <w:tcW w:w="675" w:type="dxa"/>
            <w:vAlign w:val="center"/>
          </w:tcPr>
          <w:p w:rsidR="00687A2C" w:rsidRPr="00116577" w:rsidRDefault="00687A2C" w:rsidP="00116577">
            <w:pPr>
              <w:rPr>
                <w:sz w:val="22"/>
              </w:rPr>
            </w:pPr>
            <w:r w:rsidRPr="00116577">
              <w:rPr>
                <w:sz w:val="22"/>
              </w:rPr>
              <w:t>8</w:t>
            </w:r>
          </w:p>
        </w:tc>
        <w:tc>
          <w:tcPr>
            <w:tcW w:w="1418" w:type="dxa"/>
            <w:vAlign w:val="center"/>
          </w:tcPr>
          <w:p w:rsidR="00687A2C" w:rsidRPr="00116577" w:rsidRDefault="00687A2C" w:rsidP="00116577">
            <w:pPr>
              <w:rPr>
                <w:sz w:val="22"/>
              </w:rPr>
            </w:pPr>
            <w:r w:rsidRPr="00116577">
              <w:rPr>
                <w:sz w:val="22"/>
              </w:rPr>
              <w:t>敏感词提醒</w:t>
            </w:r>
          </w:p>
        </w:tc>
        <w:tc>
          <w:tcPr>
            <w:tcW w:w="6095" w:type="dxa"/>
            <w:vAlign w:val="center"/>
          </w:tcPr>
          <w:p w:rsidR="00687A2C" w:rsidRPr="00116577" w:rsidRDefault="00687A2C" w:rsidP="00116577">
            <w:pPr>
              <w:rPr>
                <w:sz w:val="22"/>
              </w:rPr>
            </w:pPr>
            <w:r w:rsidRPr="00116577">
              <w:rPr>
                <w:sz w:val="22"/>
              </w:rPr>
              <w:t>为了避免报告书写中简单的错误，系统提供个性化配置功能。根据配置的内容，书写报告时进行敏感词提醒，如在男性的检查报告中出现</w:t>
            </w:r>
            <w:r w:rsidRPr="00116577">
              <w:rPr>
                <w:sz w:val="22"/>
              </w:rPr>
              <w:t>“</w:t>
            </w:r>
            <w:r w:rsidRPr="00116577">
              <w:rPr>
                <w:sz w:val="22"/>
              </w:rPr>
              <w:t>子宫</w:t>
            </w:r>
            <w:r w:rsidRPr="00116577">
              <w:rPr>
                <w:sz w:val="22"/>
              </w:rPr>
              <w:t>”</w:t>
            </w:r>
            <w:r w:rsidRPr="00116577">
              <w:rPr>
                <w:sz w:val="22"/>
              </w:rPr>
              <w:t>，会及时提醒。</w:t>
            </w:r>
          </w:p>
        </w:tc>
        <w:tc>
          <w:tcPr>
            <w:tcW w:w="567" w:type="dxa"/>
            <w:vAlign w:val="center"/>
          </w:tcPr>
          <w:p w:rsidR="00687A2C" w:rsidRPr="00116577" w:rsidRDefault="00687A2C" w:rsidP="00116577">
            <w:pPr>
              <w:rPr>
                <w:sz w:val="22"/>
              </w:rPr>
            </w:pPr>
            <w:r w:rsidRPr="00116577">
              <w:rPr>
                <w:sz w:val="22"/>
              </w:rPr>
              <w:t>项</w:t>
            </w:r>
          </w:p>
        </w:tc>
        <w:tc>
          <w:tcPr>
            <w:tcW w:w="641" w:type="dxa"/>
            <w:vAlign w:val="center"/>
          </w:tcPr>
          <w:p w:rsidR="00687A2C" w:rsidRPr="00116577" w:rsidRDefault="00687A2C" w:rsidP="00116577">
            <w:pPr>
              <w:rPr>
                <w:sz w:val="22"/>
              </w:rPr>
            </w:pPr>
            <w:r w:rsidRPr="00116577">
              <w:rPr>
                <w:sz w:val="22"/>
              </w:rPr>
              <w:t>1</w:t>
            </w:r>
          </w:p>
        </w:tc>
        <w:tc>
          <w:tcPr>
            <w:tcW w:w="458" w:type="dxa"/>
            <w:vAlign w:val="center"/>
          </w:tcPr>
          <w:p w:rsidR="00687A2C" w:rsidRPr="00116577" w:rsidRDefault="00687A2C" w:rsidP="00116577">
            <w:pPr>
              <w:rPr>
                <w:sz w:val="22"/>
              </w:rPr>
            </w:pPr>
          </w:p>
        </w:tc>
      </w:tr>
      <w:tr w:rsidR="00687A2C" w:rsidRPr="00116577" w:rsidTr="00116577">
        <w:trPr>
          <w:jc w:val="center"/>
        </w:trPr>
        <w:tc>
          <w:tcPr>
            <w:tcW w:w="675" w:type="dxa"/>
            <w:vAlign w:val="center"/>
          </w:tcPr>
          <w:p w:rsidR="00687A2C" w:rsidRPr="00116577" w:rsidRDefault="00687A2C" w:rsidP="00116577">
            <w:pPr>
              <w:rPr>
                <w:sz w:val="22"/>
              </w:rPr>
            </w:pPr>
            <w:r w:rsidRPr="00116577">
              <w:rPr>
                <w:sz w:val="22"/>
              </w:rPr>
              <w:t>9</w:t>
            </w:r>
          </w:p>
        </w:tc>
        <w:tc>
          <w:tcPr>
            <w:tcW w:w="1418" w:type="dxa"/>
            <w:vAlign w:val="center"/>
          </w:tcPr>
          <w:p w:rsidR="00687A2C" w:rsidRPr="00116577" w:rsidRDefault="00687A2C" w:rsidP="00116577">
            <w:pPr>
              <w:rPr>
                <w:sz w:val="22"/>
              </w:rPr>
            </w:pPr>
            <w:r w:rsidRPr="00116577">
              <w:rPr>
                <w:sz w:val="22"/>
              </w:rPr>
              <w:t>统计报表及条件查询</w:t>
            </w:r>
          </w:p>
        </w:tc>
        <w:tc>
          <w:tcPr>
            <w:tcW w:w="6095" w:type="dxa"/>
            <w:vAlign w:val="center"/>
          </w:tcPr>
          <w:p w:rsidR="00687A2C" w:rsidRPr="00116577" w:rsidRDefault="00687A2C" w:rsidP="00116577">
            <w:pPr>
              <w:rPr>
                <w:sz w:val="22"/>
              </w:rPr>
            </w:pPr>
            <w:r w:rsidRPr="00116577">
              <w:rPr>
                <w:sz w:val="22"/>
              </w:rPr>
              <w:t>为医生提供精准查询和模糊查询两种查询方式，支持全院信息统一查询。精确统计医务人员、科室工作量和各种病例统计、分析。</w:t>
            </w:r>
          </w:p>
          <w:p w:rsidR="00687A2C" w:rsidRPr="00116577" w:rsidRDefault="00687A2C" w:rsidP="00116577">
            <w:pPr>
              <w:rPr>
                <w:sz w:val="22"/>
              </w:rPr>
            </w:pPr>
            <w:r w:rsidRPr="00116577">
              <w:rPr>
                <w:sz w:val="22"/>
              </w:rPr>
              <w:t>系统支持病人查询、随访查询、会诊查询、危急查询、申请单查询。支持工作量统计、阳性率统计、分类收费统计、收入汇总统计、报告率统计、工作量分组、收费项目明细统计、检查部位例数统计、工作量按</w:t>
            </w:r>
            <w:proofErr w:type="gramStart"/>
            <w:r w:rsidRPr="00116577">
              <w:rPr>
                <w:sz w:val="22"/>
              </w:rPr>
              <w:t>月分</w:t>
            </w:r>
            <w:proofErr w:type="gramEnd"/>
            <w:r w:rsidRPr="00116577">
              <w:rPr>
                <w:sz w:val="22"/>
              </w:rPr>
              <w:t>组、总汇表打印统计、随访汇总统计、典型病例汇总、医生参与读片、检查质控统计。</w:t>
            </w:r>
          </w:p>
          <w:p w:rsidR="00687A2C" w:rsidRPr="00116577" w:rsidRDefault="00687A2C" w:rsidP="00116577">
            <w:pPr>
              <w:rPr>
                <w:sz w:val="22"/>
              </w:rPr>
            </w:pPr>
            <w:r w:rsidRPr="00116577">
              <w:rPr>
                <w:sz w:val="22"/>
              </w:rPr>
              <w:t>通过患者基础信息、检查类型信息等快捷查询，支持按照患者信息（基础信息、申请科室、报告类型、检查医生、收费情况等）、报告信息（标本名称、检查项目、诊断结果等）的高级组合查询；支持精确统计医务人员、科室工作量。支持统计、分析各类病例。</w:t>
            </w:r>
          </w:p>
        </w:tc>
        <w:tc>
          <w:tcPr>
            <w:tcW w:w="567" w:type="dxa"/>
            <w:vAlign w:val="center"/>
          </w:tcPr>
          <w:p w:rsidR="00687A2C" w:rsidRPr="00116577" w:rsidRDefault="00687A2C" w:rsidP="00116577">
            <w:pPr>
              <w:rPr>
                <w:sz w:val="22"/>
              </w:rPr>
            </w:pPr>
            <w:r w:rsidRPr="00116577">
              <w:rPr>
                <w:sz w:val="22"/>
              </w:rPr>
              <w:t>项</w:t>
            </w:r>
          </w:p>
        </w:tc>
        <w:tc>
          <w:tcPr>
            <w:tcW w:w="641" w:type="dxa"/>
            <w:vAlign w:val="center"/>
          </w:tcPr>
          <w:p w:rsidR="00687A2C" w:rsidRPr="00116577" w:rsidRDefault="00687A2C" w:rsidP="00116577">
            <w:pPr>
              <w:rPr>
                <w:sz w:val="22"/>
              </w:rPr>
            </w:pPr>
            <w:r w:rsidRPr="00116577">
              <w:rPr>
                <w:sz w:val="22"/>
              </w:rPr>
              <w:t>1</w:t>
            </w:r>
          </w:p>
        </w:tc>
        <w:tc>
          <w:tcPr>
            <w:tcW w:w="458" w:type="dxa"/>
            <w:vAlign w:val="center"/>
          </w:tcPr>
          <w:p w:rsidR="00687A2C" w:rsidRPr="00116577" w:rsidRDefault="00687A2C" w:rsidP="00116577">
            <w:pPr>
              <w:rPr>
                <w:sz w:val="22"/>
              </w:rPr>
            </w:pPr>
          </w:p>
        </w:tc>
      </w:tr>
      <w:tr w:rsidR="00687A2C" w:rsidRPr="00116577" w:rsidTr="00116577">
        <w:trPr>
          <w:jc w:val="center"/>
        </w:trPr>
        <w:tc>
          <w:tcPr>
            <w:tcW w:w="675" w:type="dxa"/>
            <w:vAlign w:val="center"/>
          </w:tcPr>
          <w:p w:rsidR="00687A2C" w:rsidRPr="00116577" w:rsidRDefault="00687A2C" w:rsidP="00116577">
            <w:pPr>
              <w:rPr>
                <w:sz w:val="22"/>
              </w:rPr>
            </w:pPr>
            <w:r w:rsidRPr="00116577">
              <w:rPr>
                <w:sz w:val="22"/>
              </w:rPr>
              <w:t>10</w:t>
            </w:r>
          </w:p>
        </w:tc>
        <w:tc>
          <w:tcPr>
            <w:tcW w:w="1418" w:type="dxa"/>
            <w:vAlign w:val="center"/>
          </w:tcPr>
          <w:p w:rsidR="00687A2C" w:rsidRPr="00116577" w:rsidRDefault="00687A2C" w:rsidP="00116577">
            <w:pPr>
              <w:rPr>
                <w:sz w:val="22"/>
              </w:rPr>
            </w:pPr>
            <w:r w:rsidRPr="00116577">
              <w:rPr>
                <w:sz w:val="22"/>
              </w:rPr>
              <w:t>病理报告数</w:t>
            </w:r>
            <w:r w:rsidRPr="00116577">
              <w:rPr>
                <w:sz w:val="22"/>
              </w:rPr>
              <w:lastRenderedPageBreak/>
              <w:t>字签名</w:t>
            </w:r>
          </w:p>
        </w:tc>
        <w:tc>
          <w:tcPr>
            <w:tcW w:w="6095" w:type="dxa"/>
            <w:vAlign w:val="center"/>
          </w:tcPr>
          <w:p w:rsidR="00687A2C" w:rsidRPr="00116577" w:rsidRDefault="00687A2C" w:rsidP="00116577">
            <w:pPr>
              <w:rPr>
                <w:sz w:val="22"/>
              </w:rPr>
            </w:pPr>
            <w:r w:rsidRPr="00116577">
              <w:rPr>
                <w:sz w:val="22"/>
              </w:rPr>
              <w:lastRenderedPageBreak/>
              <w:t>支持通过</w:t>
            </w:r>
            <w:r w:rsidRPr="00116577">
              <w:rPr>
                <w:sz w:val="22"/>
              </w:rPr>
              <w:t>CA</w:t>
            </w:r>
            <w:r w:rsidRPr="00116577">
              <w:rPr>
                <w:sz w:val="22"/>
              </w:rPr>
              <w:t>完成病理报告数字签名。</w:t>
            </w:r>
          </w:p>
        </w:tc>
        <w:tc>
          <w:tcPr>
            <w:tcW w:w="567" w:type="dxa"/>
            <w:vAlign w:val="center"/>
          </w:tcPr>
          <w:p w:rsidR="00687A2C" w:rsidRPr="00116577" w:rsidRDefault="00687A2C" w:rsidP="00116577">
            <w:pPr>
              <w:rPr>
                <w:sz w:val="22"/>
              </w:rPr>
            </w:pPr>
            <w:r w:rsidRPr="00116577">
              <w:rPr>
                <w:sz w:val="22"/>
              </w:rPr>
              <w:t>项</w:t>
            </w:r>
          </w:p>
        </w:tc>
        <w:tc>
          <w:tcPr>
            <w:tcW w:w="641" w:type="dxa"/>
            <w:vAlign w:val="center"/>
          </w:tcPr>
          <w:p w:rsidR="00687A2C" w:rsidRPr="00116577" w:rsidRDefault="00687A2C" w:rsidP="00116577">
            <w:pPr>
              <w:rPr>
                <w:sz w:val="22"/>
              </w:rPr>
            </w:pPr>
            <w:r w:rsidRPr="00116577">
              <w:rPr>
                <w:sz w:val="22"/>
              </w:rPr>
              <w:t>1</w:t>
            </w:r>
          </w:p>
        </w:tc>
        <w:tc>
          <w:tcPr>
            <w:tcW w:w="458" w:type="dxa"/>
            <w:vAlign w:val="center"/>
          </w:tcPr>
          <w:p w:rsidR="00687A2C" w:rsidRPr="00116577" w:rsidRDefault="00687A2C" w:rsidP="00116577">
            <w:pPr>
              <w:rPr>
                <w:sz w:val="22"/>
              </w:rPr>
            </w:pPr>
          </w:p>
        </w:tc>
      </w:tr>
    </w:tbl>
    <w:p w:rsidR="00687A2C" w:rsidRPr="00116577" w:rsidRDefault="00687A2C" w:rsidP="00687A2C">
      <w:pPr>
        <w:adjustRightInd w:val="0"/>
        <w:snapToGrid w:val="0"/>
        <w:spacing w:line="360" w:lineRule="auto"/>
        <w:ind w:left="442"/>
        <w:rPr>
          <w:b/>
          <w:sz w:val="22"/>
        </w:rPr>
      </w:pPr>
    </w:p>
    <w:p w:rsidR="00687A2C" w:rsidRPr="00116577" w:rsidRDefault="00687A2C" w:rsidP="00095846">
      <w:pPr>
        <w:pStyle w:val="a4"/>
        <w:numPr>
          <w:ilvl w:val="0"/>
          <w:numId w:val="41"/>
        </w:numPr>
        <w:ind w:firstLineChars="0"/>
        <w:rPr>
          <w:b/>
          <w:sz w:val="22"/>
          <w:szCs w:val="22"/>
        </w:rPr>
      </w:pPr>
      <w:r w:rsidRPr="00116577">
        <w:rPr>
          <w:b/>
          <w:sz w:val="22"/>
          <w:szCs w:val="22"/>
        </w:rPr>
        <w:t>PACS</w:t>
      </w:r>
      <w:r w:rsidRPr="00116577">
        <w:rPr>
          <w:b/>
          <w:sz w:val="22"/>
          <w:szCs w:val="22"/>
        </w:rPr>
        <w:t>管理系统</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1690"/>
        <w:gridCol w:w="5823"/>
        <w:gridCol w:w="567"/>
        <w:gridCol w:w="567"/>
        <w:gridCol w:w="532"/>
      </w:tblGrid>
      <w:tr w:rsidR="00687A2C" w:rsidRPr="00116577" w:rsidTr="00353273">
        <w:trPr>
          <w:tblHeader/>
          <w:jc w:val="center"/>
        </w:trPr>
        <w:tc>
          <w:tcPr>
            <w:tcW w:w="675" w:type="dxa"/>
            <w:vAlign w:val="center"/>
          </w:tcPr>
          <w:p w:rsidR="00687A2C" w:rsidRPr="00116577" w:rsidRDefault="00687A2C" w:rsidP="00116577">
            <w:pPr>
              <w:snapToGrid w:val="0"/>
              <w:rPr>
                <w:b/>
                <w:sz w:val="22"/>
              </w:rPr>
            </w:pPr>
            <w:r w:rsidRPr="00116577">
              <w:rPr>
                <w:b/>
                <w:sz w:val="22"/>
              </w:rPr>
              <w:t>序号</w:t>
            </w:r>
          </w:p>
        </w:tc>
        <w:tc>
          <w:tcPr>
            <w:tcW w:w="1690" w:type="dxa"/>
            <w:vAlign w:val="center"/>
          </w:tcPr>
          <w:p w:rsidR="00687A2C" w:rsidRPr="00116577" w:rsidRDefault="00687A2C" w:rsidP="00353273">
            <w:pPr>
              <w:snapToGrid w:val="0"/>
              <w:ind w:firstLine="422"/>
              <w:jc w:val="center"/>
              <w:rPr>
                <w:b/>
                <w:sz w:val="22"/>
              </w:rPr>
            </w:pPr>
            <w:r w:rsidRPr="00116577">
              <w:rPr>
                <w:b/>
                <w:sz w:val="22"/>
              </w:rPr>
              <w:t>模块清单</w:t>
            </w:r>
          </w:p>
        </w:tc>
        <w:tc>
          <w:tcPr>
            <w:tcW w:w="5823" w:type="dxa"/>
            <w:vAlign w:val="center"/>
          </w:tcPr>
          <w:p w:rsidR="00687A2C" w:rsidRPr="00116577" w:rsidRDefault="00687A2C" w:rsidP="00353273">
            <w:pPr>
              <w:snapToGrid w:val="0"/>
              <w:ind w:firstLine="422"/>
              <w:jc w:val="center"/>
              <w:rPr>
                <w:b/>
                <w:sz w:val="22"/>
              </w:rPr>
            </w:pPr>
            <w:r w:rsidRPr="00116577">
              <w:rPr>
                <w:b/>
                <w:sz w:val="22"/>
              </w:rPr>
              <w:t>具体功能要求</w:t>
            </w:r>
          </w:p>
        </w:tc>
        <w:tc>
          <w:tcPr>
            <w:tcW w:w="567" w:type="dxa"/>
            <w:vAlign w:val="center"/>
          </w:tcPr>
          <w:p w:rsidR="00687A2C" w:rsidRPr="00116577" w:rsidRDefault="00687A2C" w:rsidP="00353273">
            <w:pPr>
              <w:snapToGrid w:val="0"/>
              <w:ind w:firstLine="422"/>
              <w:jc w:val="center"/>
              <w:rPr>
                <w:b/>
                <w:sz w:val="22"/>
              </w:rPr>
            </w:pPr>
            <w:r w:rsidRPr="00116577">
              <w:rPr>
                <w:b/>
                <w:sz w:val="22"/>
              </w:rPr>
              <w:t>单位</w:t>
            </w:r>
          </w:p>
        </w:tc>
        <w:tc>
          <w:tcPr>
            <w:tcW w:w="567" w:type="dxa"/>
            <w:vAlign w:val="center"/>
          </w:tcPr>
          <w:p w:rsidR="00687A2C" w:rsidRPr="00116577" w:rsidRDefault="00687A2C" w:rsidP="00353273">
            <w:pPr>
              <w:snapToGrid w:val="0"/>
              <w:ind w:firstLine="422"/>
              <w:jc w:val="center"/>
              <w:rPr>
                <w:b/>
                <w:sz w:val="22"/>
              </w:rPr>
            </w:pPr>
            <w:r w:rsidRPr="00116577">
              <w:rPr>
                <w:b/>
                <w:sz w:val="22"/>
              </w:rPr>
              <w:t>数量</w:t>
            </w:r>
          </w:p>
        </w:tc>
        <w:tc>
          <w:tcPr>
            <w:tcW w:w="532" w:type="dxa"/>
            <w:vAlign w:val="center"/>
          </w:tcPr>
          <w:p w:rsidR="00687A2C" w:rsidRPr="00116577" w:rsidRDefault="00687A2C" w:rsidP="00353273">
            <w:pPr>
              <w:snapToGrid w:val="0"/>
              <w:ind w:firstLine="422"/>
              <w:jc w:val="center"/>
              <w:rPr>
                <w:b/>
                <w:sz w:val="22"/>
              </w:rPr>
            </w:pPr>
            <w:r w:rsidRPr="00116577">
              <w:rPr>
                <w:b/>
                <w:sz w:val="22"/>
              </w:rPr>
              <w:t>备注</w:t>
            </w:r>
          </w:p>
        </w:tc>
      </w:tr>
      <w:tr w:rsidR="00687A2C" w:rsidRPr="00116577" w:rsidTr="00353273">
        <w:trPr>
          <w:jc w:val="center"/>
        </w:trPr>
        <w:tc>
          <w:tcPr>
            <w:tcW w:w="675" w:type="dxa"/>
            <w:vAlign w:val="center"/>
          </w:tcPr>
          <w:p w:rsidR="00687A2C" w:rsidRPr="00116577" w:rsidRDefault="00687A2C" w:rsidP="00116577">
            <w:pPr>
              <w:snapToGrid w:val="0"/>
              <w:rPr>
                <w:sz w:val="22"/>
              </w:rPr>
            </w:pPr>
            <w:r w:rsidRPr="00116577">
              <w:rPr>
                <w:sz w:val="22"/>
              </w:rPr>
              <w:t>1</w:t>
            </w:r>
          </w:p>
        </w:tc>
        <w:tc>
          <w:tcPr>
            <w:tcW w:w="1690" w:type="dxa"/>
            <w:vAlign w:val="center"/>
          </w:tcPr>
          <w:p w:rsidR="00687A2C" w:rsidRPr="00116577" w:rsidRDefault="00687A2C" w:rsidP="00116577">
            <w:pPr>
              <w:snapToGrid w:val="0"/>
              <w:jc w:val="left"/>
              <w:rPr>
                <w:sz w:val="22"/>
              </w:rPr>
            </w:pPr>
            <w:r w:rsidRPr="00116577">
              <w:rPr>
                <w:sz w:val="22"/>
              </w:rPr>
              <w:t>肺结节</w:t>
            </w:r>
            <w:r w:rsidRPr="00116577">
              <w:rPr>
                <w:sz w:val="22"/>
              </w:rPr>
              <w:t>CT</w:t>
            </w:r>
            <w:r w:rsidRPr="00116577">
              <w:rPr>
                <w:sz w:val="22"/>
              </w:rPr>
              <w:t>影像辅助检测</w:t>
            </w:r>
          </w:p>
        </w:tc>
        <w:tc>
          <w:tcPr>
            <w:tcW w:w="5823" w:type="dxa"/>
            <w:vAlign w:val="center"/>
          </w:tcPr>
          <w:p w:rsidR="00687A2C" w:rsidRPr="00116577" w:rsidRDefault="00687A2C" w:rsidP="00353273">
            <w:pPr>
              <w:snapToGrid w:val="0"/>
              <w:ind w:firstLine="420"/>
              <w:jc w:val="left"/>
              <w:rPr>
                <w:sz w:val="22"/>
              </w:rPr>
            </w:pPr>
            <w:r w:rsidRPr="00116577">
              <w:rPr>
                <w:sz w:val="22"/>
              </w:rPr>
              <w:t>肺部辅助筛查产品在早期肺癌筛查应用中，以其高性能的并行运算能力，有效挖掘肺癌的核心特征点，高效判断不同序列影像是否存在疑似癌症的特征，实现肺癌早筛、早诊、早治的技术性突破。通过与国内顶级医院医生的对比，智能</w:t>
            </w:r>
            <w:r w:rsidRPr="00116577">
              <w:rPr>
                <w:sz w:val="22"/>
              </w:rPr>
              <w:t>CT</w:t>
            </w:r>
            <w:r w:rsidRPr="00116577">
              <w:rPr>
                <w:sz w:val="22"/>
              </w:rPr>
              <w:t>辅助筛查产品不仅能够大大提升肺癌筛查的效率，同时人工智能对半实性与磨玻璃结节等早期肺癌征兆展现出了优越的敏感性，能够帮助影像科医生提升诊断的准确率。</w:t>
            </w:r>
          </w:p>
          <w:p w:rsidR="00687A2C" w:rsidRPr="00116577" w:rsidRDefault="00687A2C" w:rsidP="00353273">
            <w:pPr>
              <w:snapToGrid w:val="0"/>
              <w:ind w:firstLine="420"/>
              <w:jc w:val="left"/>
              <w:rPr>
                <w:sz w:val="22"/>
              </w:rPr>
            </w:pPr>
            <w:r w:rsidRPr="00116577">
              <w:rPr>
                <w:sz w:val="22"/>
              </w:rPr>
              <w:t>1.</w:t>
            </w:r>
            <w:r w:rsidRPr="00116577">
              <w:rPr>
                <w:sz w:val="22"/>
              </w:rPr>
              <w:t>高效阅片：根据与医生阅</w:t>
            </w:r>
            <w:proofErr w:type="gramStart"/>
            <w:r w:rsidRPr="00116577">
              <w:rPr>
                <w:sz w:val="22"/>
              </w:rPr>
              <w:t>片速度</w:t>
            </w:r>
            <w:proofErr w:type="gramEnd"/>
            <w:r w:rsidRPr="00116577">
              <w:rPr>
                <w:sz w:val="22"/>
              </w:rPr>
              <w:t>的调查对比显示，由系统辅助医生完成</w:t>
            </w:r>
            <w:r w:rsidRPr="00116577">
              <w:rPr>
                <w:sz w:val="22"/>
              </w:rPr>
              <w:t>CT</w:t>
            </w:r>
            <w:r w:rsidRPr="00116577">
              <w:rPr>
                <w:sz w:val="22"/>
              </w:rPr>
              <w:t>的诊断工作，可以提升科室效率。</w:t>
            </w:r>
          </w:p>
          <w:p w:rsidR="00687A2C" w:rsidRPr="00116577" w:rsidRDefault="00687A2C" w:rsidP="00353273">
            <w:pPr>
              <w:snapToGrid w:val="0"/>
              <w:ind w:firstLine="420"/>
              <w:jc w:val="left"/>
              <w:rPr>
                <w:sz w:val="22"/>
              </w:rPr>
            </w:pPr>
            <w:r w:rsidRPr="00116577">
              <w:rPr>
                <w:sz w:val="22"/>
              </w:rPr>
              <w:t>2.</w:t>
            </w:r>
            <w:r w:rsidRPr="00116577">
              <w:rPr>
                <w:sz w:val="22"/>
              </w:rPr>
              <w:t>敏感度高：通过对比机器与医生针对不同大小的结节以及不同类型的结节（实性结节，钙化结节，半实性结节，磨玻璃结节）的检出率，我司的人工智能高于三甲医院副高级别医生的结节筛查敏感度，能够大大帮助医生找到容易被忽视的微小结节。同时，人工智能对半实性，磨玻璃结节有很高的检出率，医生非常容易忽视恶性率高达</w:t>
            </w:r>
            <w:r w:rsidRPr="00116577">
              <w:rPr>
                <w:sz w:val="22"/>
              </w:rPr>
              <w:t>59%</w:t>
            </w:r>
            <w:r w:rsidRPr="00116577">
              <w:rPr>
                <w:sz w:val="22"/>
              </w:rPr>
              <w:t>的半实性和磨玻璃结节。</w:t>
            </w:r>
          </w:p>
          <w:p w:rsidR="00687A2C" w:rsidRPr="00116577" w:rsidRDefault="00687A2C" w:rsidP="00353273">
            <w:pPr>
              <w:snapToGrid w:val="0"/>
              <w:ind w:firstLine="420"/>
              <w:jc w:val="left"/>
              <w:rPr>
                <w:sz w:val="22"/>
              </w:rPr>
            </w:pPr>
            <w:r w:rsidRPr="00116577">
              <w:rPr>
                <w:sz w:val="22"/>
              </w:rPr>
              <w:t>3.</w:t>
            </w:r>
            <w:r w:rsidRPr="00116577">
              <w:rPr>
                <w:sz w:val="22"/>
              </w:rPr>
              <w:t>结节密度分析：系统提供结节密度直方图展示，医生可通过密度直方图观察实性部分与实性区域体积是否增大判断结节倍增情况，以便于应用于随访诊断。</w:t>
            </w:r>
          </w:p>
          <w:p w:rsidR="00687A2C" w:rsidRPr="00116577" w:rsidRDefault="00687A2C" w:rsidP="00353273">
            <w:pPr>
              <w:snapToGrid w:val="0"/>
              <w:ind w:firstLine="420"/>
              <w:jc w:val="left"/>
              <w:rPr>
                <w:sz w:val="22"/>
              </w:rPr>
            </w:pPr>
            <w:r w:rsidRPr="00116577">
              <w:rPr>
                <w:sz w:val="22"/>
              </w:rPr>
              <w:t>4.</w:t>
            </w:r>
            <w:r w:rsidRPr="00116577">
              <w:rPr>
                <w:sz w:val="22"/>
              </w:rPr>
              <w:t>结节动态追踪：肺内小结节很难通过形态学一次获得可靠诊断，需要对患者进行定期追踪观察评断病变良恶性，选择适宜的时机给予恰当干预。而结节追踪观察不仅需要找到不同时段的影像资料，还需要找到所有历史结节并逐一对照分析生长变化，判断性质。肺部疾病智能解决方案目前已可以提供结节对照分析功能，自动搜寻历史影像资料，分析对比结节变化及新生结节，将医生从繁琐对照工作中解放出来。</w:t>
            </w:r>
          </w:p>
          <w:p w:rsidR="00687A2C" w:rsidRPr="00116577" w:rsidRDefault="00687A2C" w:rsidP="00353273">
            <w:pPr>
              <w:snapToGrid w:val="0"/>
              <w:ind w:firstLine="420"/>
              <w:jc w:val="left"/>
              <w:rPr>
                <w:sz w:val="22"/>
              </w:rPr>
            </w:pPr>
            <w:r w:rsidRPr="00116577">
              <w:rPr>
                <w:sz w:val="22"/>
              </w:rPr>
              <w:t>5.</w:t>
            </w:r>
            <w:r w:rsidRPr="00116577">
              <w:rPr>
                <w:sz w:val="22"/>
              </w:rPr>
              <w:t>报告一键导入：系统识别结节后将筛查结果</w:t>
            </w:r>
            <w:proofErr w:type="gramStart"/>
            <w:r w:rsidRPr="00116577">
              <w:rPr>
                <w:sz w:val="22"/>
              </w:rPr>
              <w:t>依照专家</w:t>
            </w:r>
            <w:proofErr w:type="gramEnd"/>
            <w:r w:rsidRPr="00116577">
              <w:rPr>
                <w:sz w:val="22"/>
              </w:rPr>
              <w:t>共识标准自动生成结构化报告描述，实现标准描述结构化报告，提升工作效率，提升医疗数据质量，并可一键导入报告至</w:t>
            </w:r>
            <w:r w:rsidRPr="00116577">
              <w:rPr>
                <w:sz w:val="22"/>
              </w:rPr>
              <w:t>RIS</w:t>
            </w:r>
            <w:r w:rsidRPr="00116577">
              <w:rPr>
                <w:sz w:val="22"/>
              </w:rPr>
              <w:t>报告书写界面。</w:t>
            </w:r>
          </w:p>
        </w:tc>
        <w:tc>
          <w:tcPr>
            <w:tcW w:w="567" w:type="dxa"/>
            <w:vAlign w:val="center"/>
          </w:tcPr>
          <w:p w:rsidR="00687A2C" w:rsidRPr="00116577" w:rsidRDefault="00687A2C" w:rsidP="00353273">
            <w:pPr>
              <w:snapToGrid w:val="0"/>
              <w:ind w:firstLine="420"/>
              <w:jc w:val="center"/>
              <w:rPr>
                <w:sz w:val="22"/>
              </w:rPr>
            </w:pPr>
            <w:r w:rsidRPr="00116577">
              <w:rPr>
                <w:sz w:val="22"/>
              </w:rPr>
              <w:t>项</w:t>
            </w:r>
          </w:p>
        </w:tc>
        <w:tc>
          <w:tcPr>
            <w:tcW w:w="567" w:type="dxa"/>
            <w:vAlign w:val="center"/>
          </w:tcPr>
          <w:p w:rsidR="00687A2C" w:rsidRPr="00116577" w:rsidRDefault="00687A2C" w:rsidP="00353273">
            <w:pPr>
              <w:snapToGrid w:val="0"/>
              <w:ind w:firstLine="420"/>
              <w:jc w:val="center"/>
              <w:rPr>
                <w:sz w:val="22"/>
              </w:rPr>
            </w:pPr>
            <w:r w:rsidRPr="00116577">
              <w:rPr>
                <w:sz w:val="22"/>
              </w:rPr>
              <w:t>1</w:t>
            </w:r>
          </w:p>
        </w:tc>
        <w:tc>
          <w:tcPr>
            <w:tcW w:w="532" w:type="dxa"/>
            <w:vAlign w:val="center"/>
          </w:tcPr>
          <w:p w:rsidR="00687A2C" w:rsidRPr="00116577" w:rsidRDefault="00687A2C" w:rsidP="00353273">
            <w:pPr>
              <w:snapToGrid w:val="0"/>
              <w:ind w:firstLine="420"/>
              <w:jc w:val="center"/>
              <w:rPr>
                <w:sz w:val="22"/>
              </w:rPr>
            </w:pPr>
          </w:p>
        </w:tc>
      </w:tr>
      <w:tr w:rsidR="00687A2C" w:rsidRPr="00116577" w:rsidTr="00353273">
        <w:trPr>
          <w:jc w:val="center"/>
        </w:trPr>
        <w:tc>
          <w:tcPr>
            <w:tcW w:w="675" w:type="dxa"/>
            <w:vAlign w:val="center"/>
          </w:tcPr>
          <w:p w:rsidR="00687A2C" w:rsidRPr="00116577" w:rsidRDefault="00687A2C" w:rsidP="00116577">
            <w:pPr>
              <w:snapToGrid w:val="0"/>
              <w:rPr>
                <w:sz w:val="22"/>
              </w:rPr>
            </w:pPr>
            <w:r w:rsidRPr="00116577">
              <w:rPr>
                <w:sz w:val="22"/>
              </w:rPr>
              <w:t>2</w:t>
            </w:r>
          </w:p>
        </w:tc>
        <w:tc>
          <w:tcPr>
            <w:tcW w:w="1690" w:type="dxa"/>
            <w:vAlign w:val="center"/>
          </w:tcPr>
          <w:p w:rsidR="00687A2C" w:rsidRPr="00116577" w:rsidRDefault="00687A2C" w:rsidP="00116577">
            <w:pPr>
              <w:snapToGrid w:val="0"/>
              <w:jc w:val="left"/>
              <w:rPr>
                <w:sz w:val="22"/>
              </w:rPr>
            </w:pPr>
            <w:r w:rsidRPr="00116577">
              <w:rPr>
                <w:sz w:val="22"/>
              </w:rPr>
              <w:t>胸片辅助检测</w:t>
            </w:r>
          </w:p>
        </w:tc>
        <w:tc>
          <w:tcPr>
            <w:tcW w:w="5823" w:type="dxa"/>
            <w:vAlign w:val="center"/>
          </w:tcPr>
          <w:p w:rsidR="00687A2C" w:rsidRPr="00116577" w:rsidRDefault="00687A2C" w:rsidP="00353273">
            <w:pPr>
              <w:snapToGrid w:val="0"/>
              <w:ind w:firstLine="420"/>
              <w:jc w:val="left"/>
              <w:rPr>
                <w:sz w:val="22"/>
              </w:rPr>
            </w:pPr>
            <w:r w:rsidRPr="00116577">
              <w:rPr>
                <w:sz w:val="22"/>
              </w:rPr>
              <w:t>DR</w:t>
            </w:r>
            <w:r w:rsidRPr="00116577">
              <w:rPr>
                <w:sz w:val="22"/>
              </w:rPr>
              <w:t>胸部辅助筛查产品模型经历数十万张正位胸片学习，标记包括：结节、渗出、钙化、索条、肺门增大、气胸、肋膈角</w:t>
            </w:r>
            <w:proofErr w:type="gramStart"/>
            <w:r w:rsidRPr="00116577">
              <w:rPr>
                <w:sz w:val="22"/>
              </w:rPr>
              <w:t>变钝等多种</w:t>
            </w:r>
            <w:proofErr w:type="gramEnd"/>
            <w:r w:rsidRPr="00116577">
              <w:rPr>
                <w:sz w:val="22"/>
              </w:rPr>
              <w:t>异常影像表现。经测试系统模型对于胸部磨玻璃结节的识别敏感度有超过医生的表现，对于气胸及骨折等常见胸部症状有良好的识别能力。</w:t>
            </w:r>
          </w:p>
          <w:p w:rsidR="00687A2C" w:rsidRPr="00116577" w:rsidRDefault="00687A2C" w:rsidP="00353273">
            <w:pPr>
              <w:snapToGrid w:val="0"/>
              <w:ind w:firstLine="420"/>
              <w:jc w:val="left"/>
              <w:rPr>
                <w:sz w:val="22"/>
              </w:rPr>
            </w:pPr>
            <w:r w:rsidRPr="00116577">
              <w:rPr>
                <w:sz w:val="22"/>
              </w:rPr>
              <w:t>1.</w:t>
            </w:r>
            <w:r w:rsidRPr="00116577">
              <w:rPr>
                <w:sz w:val="22"/>
              </w:rPr>
              <w:t>支持多种病灶的检出：包括结节，气胸，肺感染、主动脉结钙化、条索影、心影增大、胸腔积液等；</w:t>
            </w:r>
          </w:p>
          <w:p w:rsidR="00687A2C" w:rsidRPr="00116577" w:rsidRDefault="00687A2C" w:rsidP="00353273">
            <w:pPr>
              <w:snapToGrid w:val="0"/>
              <w:ind w:firstLine="420"/>
              <w:jc w:val="left"/>
              <w:rPr>
                <w:sz w:val="22"/>
              </w:rPr>
            </w:pPr>
            <w:r w:rsidRPr="00116577">
              <w:rPr>
                <w:sz w:val="22"/>
              </w:rPr>
              <w:t>2.</w:t>
            </w:r>
            <w:r w:rsidRPr="00116577">
              <w:rPr>
                <w:sz w:val="22"/>
              </w:rPr>
              <w:t>敏感度高：善于发现各种隐匿病变，如磨玻璃密度结</w:t>
            </w:r>
            <w:r w:rsidRPr="00116577">
              <w:rPr>
                <w:sz w:val="22"/>
              </w:rPr>
              <w:lastRenderedPageBreak/>
              <w:t>节、软组织遮挡结节等，漏诊极少；</w:t>
            </w:r>
          </w:p>
          <w:p w:rsidR="00687A2C" w:rsidRPr="00116577" w:rsidRDefault="00687A2C" w:rsidP="00353273">
            <w:pPr>
              <w:snapToGrid w:val="0"/>
              <w:ind w:firstLine="420"/>
              <w:jc w:val="left"/>
              <w:rPr>
                <w:sz w:val="22"/>
              </w:rPr>
            </w:pPr>
            <w:r w:rsidRPr="00116577">
              <w:rPr>
                <w:sz w:val="22"/>
              </w:rPr>
              <w:t>3.</w:t>
            </w:r>
            <w:r w:rsidRPr="00116577">
              <w:rPr>
                <w:sz w:val="22"/>
              </w:rPr>
              <w:t>使用便捷：跟</w:t>
            </w:r>
            <w:r w:rsidRPr="00116577">
              <w:rPr>
                <w:sz w:val="22"/>
              </w:rPr>
              <w:t>PACS</w:t>
            </w:r>
            <w:r w:rsidRPr="00116577">
              <w:rPr>
                <w:sz w:val="22"/>
              </w:rPr>
              <w:t>的图像浏览软件融为一体，打开患者影像即可看到病灶的影像标注及说明。</w:t>
            </w:r>
          </w:p>
        </w:tc>
        <w:tc>
          <w:tcPr>
            <w:tcW w:w="567" w:type="dxa"/>
            <w:vAlign w:val="center"/>
          </w:tcPr>
          <w:p w:rsidR="00687A2C" w:rsidRPr="00116577" w:rsidRDefault="00687A2C" w:rsidP="00353273">
            <w:pPr>
              <w:snapToGrid w:val="0"/>
              <w:ind w:firstLine="420"/>
              <w:jc w:val="center"/>
              <w:rPr>
                <w:sz w:val="22"/>
              </w:rPr>
            </w:pPr>
            <w:r w:rsidRPr="00116577">
              <w:rPr>
                <w:sz w:val="22"/>
              </w:rPr>
              <w:lastRenderedPageBreak/>
              <w:t>项</w:t>
            </w:r>
          </w:p>
        </w:tc>
        <w:tc>
          <w:tcPr>
            <w:tcW w:w="567" w:type="dxa"/>
            <w:vAlign w:val="center"/>
          </w:tcPr>
          <w:p w:rsidR="00687A2C" w:rsidRPr="00116577" w:rsidRDefault="00687A2C" w:rsidP="00353273">
            <w:pPr>
              <w:snapToGrid w:val="0"/>
              <w:ind w:firstLine="420"/>
              <w:jc w:val="center"/>
              <w:rPr>
                <w:sz w:val="22"/>
              </w:rPr>
            </w:pPr>
            <w:r w:rsidRPr="00116577">
              <w:rPr>
                <w:sz w:val="22"/>
              </w:rPr>
              <w:t>1</w:t>
            </w:r>
          </w:p>
        </w:tc>
        <w:tc>
          <w:tcPr>
            <w:tcW w:w="532" w:type="dxa"/>
            <w:vAlign w:val="center"/>
          </w:tcPr>
          <w:p w:rsidR="00687A2C" w:rsidRPr="00116577" w:rsidRDefault="00687A2C" w:rsidP="00353273">
            <w:pPr>
              <w:snapToGrid w:val="0"/>
              <w:ind w:firstLine="420"/>
              <w:jc w:val="center"/>
              <w:rPr>
                <w:sz w:val="22"/>
              </w:rPr>
            </w:pPr>
          </w:p>
        </w:tc>
      </w:tr>
    </w:tbl>
    <w:p w:rsidR="00687A2C" w:rsidRPr="00116577" w:rsidRDefault="00687A2C" w:rsidP="00687A2C">
      <w:pPr>
        <w:adjustRightInd w:val="0"/>
        <w:snapToGrid w:val="0"/>
        <w:spacing w:line="360" w:lineRule="auto"/>
        <w:ind w:firstLineChars="200" w:firstLine="442"/>
        <w:rPr>
          <w:b/>
          <w:sz w:val="22"/>
          <w:u w:val="single"/>
        </w:rPr>
      </w:pPr>
    </w:p>
    <w:p w:rsidR="00687A2C" w:rsidRPr="00116577" w:rsidRDefault="00687A2C" w:rsidP="00095846">
      <w:pPr>
        <w:pStyle w:val="a4"/>
        <w:numPr>
          <w:ilvl w:val="0"/>
          <w:numId w:val="41"/>
        </w:numPr>
        <w:adjustRightInd w:val="0"/>
        <w:snapToGrid w:val="0"/>
        <w:ind w:firstLineChars="0"/>
        <w:rPr>
          <w:b/>
          <w:sz w:val="22"/>
          <w:szCs w:val="22"/>
        </w:rPr>
      </w:pPr>
      <w:r w:rsidRPr="00116577">
        <w:rPr>
          <w:b/>
          <w:sz w:val="22"/>
          <w:szCs w:val="22"/>
        </w:rPr>
        <w:t>手术麻醉临床信息系统</w:t>
      </w:r>
    </w:p>
    <w:tbl>
      <w:tblPr>
        <w:tblW w:w="9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
        <w:gridCol w:w="1256"/>
        <w:gridCol w:w="6226"/>
        <w:gridCol w:w="452"/>
        <w:gridCol w:w="452"/>
        <w:gridCol w:w="856"/>
      </w:tblGrid>
      <w:tr w:rsidR="00687A2C" w:rsidRPr="00116577" w:rsidTr="00353273">
        <w:trPr>
          <w:tblHeader/>
          <w:jc w:val="center"/>
        </w:trPr>
        <w:tc>
          <w:tcPr>
            <w:tcW w:w="0" w:type="auto"/>
            <w:vAlign w:val="center"/>
          </w:tcPr>
          <w:p w:rsidR="00687A2C" w:rsidRPr="00116577" w:rsidRDefault="00687A2C" w:rsidP="00353273">
            <w:pPr>
              <w:snapToGrid w:val="0"/>
              <w:jc w:val="center"/>
              <w:rPr>
                <w:b/>
                <w:sz w:val="22"/>
              </w:rPr>
            </w:pPr>
            <w:r w:rsidRPr="00116577">
              <w:rPr>
                <w:b/>
                <w:sz w:val="22"/>
              </w:rPr>
              <w:t>序号</w:t>
            </w:r>
          </w:p>
        </w:tc>
        <w:tc>
          <w:tcPr>
            <w:tcW w:w="0" w:type="auto"/>
            <w:vAlign w:val="center"/>
          </w:tcPr>
          <w:p w:rsidR="00687A2C" w:rsidRPr="00116577" w:rsidRDefault="00687A2C" w:rsidP="00353273">
            <w:pPr>
              <w:snapToGrid w:val="0"/>
              <w:jc w:val="center"/>
              <w:rPr>
                <w:b/>
                <w:sz w:val="22"/>
              </w:rPr>
            </w:pPr>
            <w:r w:rsidRPr="00116577">
              <w:rPr>
                <w:b/>
                <w:sz w:val="22"/>
              </w:rPr>
              <w:t>模块清单</w:t>
            </w:r>
          </w:p>
        </w:tc>
        <w:tc>
          <w:tcPr>
            <w:tcW w:w="0" w:type="auto"/>
            <w:vAlign w:val="center"/>
          </w:tcPr>
          <w:p w:rsidR="00687A2C" w:rsidRPr="00116577" w:rsidRDefault="00687A2C" w:rsidP="00353273">
            <w:pPr>
              <w:snapToGrid w:val="0"/>
              <w:jc w:val="center"/>
              <w:rPr>
                <w:b/>
                <w:sz w:val="22"/>
              </w:rPr>
            </w:pPr>
            <w:r w:rsidRPr="00116577">
              <w:rPr>
                <w:b/>
                <w:sz w:val="22"/>
              </w:rPr>
              <w:t>具体功能要求</w:t>
            </w:r>
          </w:p>
        </w:tc>
        <w:tc>
          <w:tcPr>
            <w:tcW w:w="0" w:type="auto"/>
            <w:vAlign w:val="center"/>
          </w:tcPr>
          <w:p w:rsidR="00687A2C" w:rsidRPr="00116577" w:rsidRDefault="00687A2C" w:rsidP="00353273">
            <w:pPr>
              <w:snapToGrid w:val="0"/>
              <w:jc w:val="center"/>
              <w:rPr>
                <w:b/>
                <w:sz w:val="22"/>
              </w:rPr>
            </w:pPr>
            <w:r w:rsidRPr="00116577">
              <w:rPr>
                <w:b/>
                <w:sz w:val="22"/>
              </w:rPr>
              <w:t>单位</w:t>
            </w:r>
          </w:p>
        </w:tc>
        <w:tc>
          <w:tcPr>
            <w:tcW w:w="0" w:type="auto"/>
            <w:vAlign w:val="center"/>
          </w:tcPr>
          <w:p w:rsidR="00687A2C" w:rsidRPr="00116577" w:rsidRDefault="00687A2C" w:rsidP="00353273">
            <w:pPr>
              <w:snapToGrid w:val="0"/>
              <w:jc w:val="center"/>
              <w:rPr>
                <w:b/>
                <w:sz w:val="22"/>
              </w:rPr>
            </w:pPr>
            <w:r w:rsidRPr="00116577">
              <w:rPr>
                <w:b/>
                <w:sz w:val="22"/>
              </w:rPr>
              <w:t>数量</w:t>
            </w:r>
          </w:p>
        </w:tc>
        <w:tc>
          <w:tcPr>
            <w:tcW w:w="856" w:type="dxa"/>
            <w:vAlign w:val="center"/>
          </w:tcPr>
          <w:p w:rsidR="00687A2C" w:rsidRPr="00116577" w:rsidRDefault="00687A2C" w:rsidP="00353273">
            <w:pPr>
              <w:snapToGrid w:val="0"/>
              <w:jc w:val="center"/>
              <w:rPr>
                <w:b/>
                <w:sz w:val="22"/>
              </w:rPr>
            </w:pPr>
            <w:r w:rsidRPr="00116577">
              <w:rPr>
                <w:b/>
                <w:sz w:val="22"/>
              </w:rPr>
              <w:t>备注</w:t>
            </w: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w:t>
            </w:r>
          </w:p>
        </w:tc>
        <w:tc>
          <w:tcPr>
            <w:tcW w:w="0" w:type="auto"/>
            <w:vAlign w:val="center"/>
          </w:tcPr>
          <w:p w:rsidR="00687A2C" w:rsidRPr="00116577" w:rsidRDefault="00687A2C" w:rsidP="00353273">
            <w:pPr>
              <w:snapToGrid w:val="0"/>
              <w:jc w:val="left"/>
              <w:rPr>
                <w:sz w:val="22"/>
              </w:rPr>
            </w:pPr>
            <w:r w:rsidRPr="00116577">
              <w:rPr>
                <w:sz w:val="22"/>
              </w:rPr>
              <w:t>术前访视</w:t>
            </w:r>
          </w:p>
        </w:tc>
        <w:tc>
          <w:tcPr>
            <w:tcW w:w="0" w:type="auto"/>
            <w:vAlign w:val="center"/>
          </w:tcPr>
          <w:p w:rsidR="00687A2C" w:rsidRPr="00116577" w:rsidRDefault="00687A2C" w:rsidP="00353273">
            <w:pPr>
              <w:snapToGrid w:val="0"/>
              <w:jc w:val="left"/>
              <w:rPr>
                <w:sz w:val="22"/>
              </w:rPr>
            </w:pPr>
            <w:r w:rsidRPr="00116577">
              <w:rPr>
                <w:sz w:val="22"/>
              </w:rPr>
              <w:t>患者术前访视可查看患者基本就诊信息、手术申请和安排信息。</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2</w:t>
            </w:r>
          </w:p>
        </w:tc>
        <w:tc>
          <w:tcPr>
            <w:tcW w:w="0" w:type="auto"/>
            <w:vAlign w:val="center"/>
          </w:tcPr>
          <w:p w:rsidR="00687A2C" w:rsidRPr="00116577" w:rsidRDefault="00687A2C" w:rsidP="00353273">
            <w:pPr>
              <w:snapToGrid w:val="0"/>
              <w:jc w:val="left"/>
              <w:rPr>
                <w:sz w:val="22"/>
              </w:rPr>
            </w:pPr>
            <w:r w:rsidRPr="00116577">
              <w:rPr>
                <w:sz w:val="22"/>
              </w:rPr>
              <w:t>术前风险评估</w:t>
            </w:r>
          </w:p>
        </w:tc>
        <w:tc>
          <w:tcPr>
            <w:tcW w:w="0" w:type="auto"/>
            <w:vAlign w:val="center"/>
          </w:tcPr>
          <w:p w:rsidR="00687A2C" w:rsidRPr="00116577" w:rsidRDefault="00687A2C" w:rsidP="00353273">
            <w:pPr>
              <w:snapToGrid w:val="0"/>
              <w:jc w:val="left"/>
              <w:rPr>
                <w:sz w:val="22"/>
              </w:rPr>
            </w:pPr>
            <w:r w:rsidRPr="00116577">
              <w:rPr>
                <w:sz w:val="22"/>
              </w:rPr>
              <w:t>患者术前风险评估为麻醉医生提供麻醉风险评估表，医生可为患者麻醉进行相关评分与</w:t>
            </w:r>
            <w:r w:rsidRPr="00116577">
              <w:rPr>
                <w:sz w:val="22"/>
              </w:rPr>
              <w:t>ASA</w:t>
            </w:r>
            <w:r w:rsidRPr="00116577">
              <w:rPr>
                <w:sz w:val="22"/>
              </w:rPr>
              <w:t>分级。</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3</w:t>
            </w:r>
          </w:p>
        </w:tc>
        <w:tc>
          <w:tcPr>
            <w:tcW w:w="0" w:type="auto"/>
            <w:vAlign w:val="center"/>
          </w:tcPr>
          <w:p w:rsidR="00687A2C" w:rsidRPr="00116577" w:rsidRDefault="00687A2C" w:rsidP="00353273">
            <w:pPr>
              <w:snapToGrid w:val="0"/>
              <w:jc w:val="left"/>
              <w:rPr>
                <w:sz w:val="22"/>
              </w:rPr>
            </w:pPr>
            <w:r w:rsidRPr="00116577">
              <w:rPr>
                <w:sz w:val="22"/>
              </w:rPr>
              <w:t>患者知情同意书</w:t>
            </w:r>
          </w:p>
        </w:tc>
        <w:tc>
          <w:tcPr>
            <w:tcW w:w="0" w:type="auto"/>
            <w:vAlign w:val="center"/>
          </w:tcPr>
          <w:p w:rsidR="00687A2C" w:rsidRPr="00116577" w:rsidRDefault="00687A2C" w:rsidP="00353273">
            <w:pPr>
              <w:snapToGrid w:val="0"/>
              <w:jc w:val="left"/>
              <w:rPr>
                <w:sz w:val="22"/>
              </w:rPr>
            </w:pPr>
            <w:r w:rsidRPr="00116577">
              <w:rPr>
                <w:sz w:val="22"/>
              </w:rPr>
              <w:t>为麻醉医生提供符合医院要求的麻醉知情同意书、麻醉相关自费耗材与药品使用知情同意书，并能够按模板打印。</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4</w:t>
            </w:r>
          </w:p>
        </w:tc>
        <w:tc>
          <w:tcPr>
            <w:tcW w:w="0" w:type="auto"/>
            <w:vAlign w:val="center"/>
          </w:tcPr>
          <w:p w:rsidR="00687A2C" w:rsidRPr="00116577" w:rsidRDefault="00687A2C" w:rsidP="00353273">
            <w:pPr>
              <w:snapToGrid w:val="0"/>
              <w:jc w:val="left"/>
              <w:rPr>
                <w:sz w:val="22"/>
              </w:rPr>
            </w:pPr>
            <w:r w:rsidRPr="00116577">
              <w:rPr>
                <w:sz w:val="22"/>
              </w:rPr>
              <w:t>患者信息调阅</w:t>
            </w:r>
          </w:p>
        </w:tc>
        <w:tc>
          <w:tcPr>
            <w:tcW w:w="0" w:type="auto"/>
            <w:vAlign w:val="center"/>
          </w:tcPr>
          <w:p w:rsidR="00687A2C" w:rsidRPr="00116577" w:rsidRDefault="00687A2C" w:rsidP="00353273">
            <w:pPr>
              <w:snapToGrid w:val="0"/>
              <w:jc w:val="left"/>
              <w:rPr>
                <w:sz w:val="22"/>
              </w:rPr>
            </w:pPr>
            <w:r w:rsidRPr="00116577">
              <w:rPr>
                <w:sz w:val="22"/>
              </w:rPr>
              <w:t>手术管理系统在与患者</w:t>
            </w:r>
            <w:r w:rsidRPr="00116577">
              <w:rPr>
                <w:sz w:val="22"/>
              </w:rPr>
              <w:t>360</w:t>
            </w:r>
            <w:r w:rsidRPr="00116577">
              <w:rPr>
                <w:sz w:val="22"/>
              </w:rPr>
              <w:t>视图对接的情况下，可方便查看患者电子病历信息、检查检验信息、影像报告、医嘱信息等。</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5</w:t>
            </w:r>
          </w:p>
        </w:tc>
        <w:tc>
          <w:tcPr>
            <w:tcW w:w="0" w:type="auto"/>
            <w:vAlign w:val="center"/>
          </w:tcPr>
          <w:p w:rsidR="00687A2C" w:rsidRPr="00116577" w:rsidRDefault="00687A2C" w:rsidP="00353273">
            <w:pPr>
              <w:snapToGrid w:val="0"/>
              <w:jc w:val="left"/>
              <w:rPr>
                <w:sz w:val="22"/>
              </w:rPr>
            </w:pPr>
            <w:r w:rsidRPr="00116577">
              <w:rPr>
                <w:sz w:val="22"/>
              </w:rPr>
              <w:t>术中麻醉管理</w:t>
            </w:r>
          </w:p>
        </w:tc>
        <w:tc>
          <w:tcPr>
            <w:tcW w:w="0" w:type="auto"/>
            <w:vAlign w:val="center"/>
          </w:tcPr>
          <w:p w:rsidR="00687A2C" w:rsidRPr="00116577" w:rsidRDefault="00687A2C" w:rsidP="00353273">
            <w:pPr>
              <w:snapToGrid w:val="0"/>
              <w:jc w:val="left"/>
              <w:rPr>
                <w:sz w:val="22"/>
              </w:rPr>
            </w:pPr>
            <w:r w:rsidRPr="00116577">
              <w:rPr>
                <w:sz w:val="22"/>
              </w:rPr>
              <w:t>系统提供图形化展示当前手术间的手术排台情况，一览各个手术的状态，通过该入口可以与院内手持设备实现患者入室身份识别并进入麻醉记录单开始进行手术麻醉过程的管理。</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6</w:t>
            </w:r>
          </w:p>
        </w:tc>
        <w:tc>
          <w:tcPr>
            <w:tcW w:w="0" w:type="auto"/>
            <w:vAlign w:val="center"/>
          </w:tcPr>
          <w:p w:rsidR="00687A2C" w:rsidRPr="00116577" w:rsidRDefault="00687A2C" w:rsidP="00353273">
            <w:pPr>
              <w:snapToGrid w:val="0"/>
              <w:jc w:val="left"/>
              <w:rPr>
                <w:sz w:val="22"/>
              </w:rPr>
            </w:pPr>
            <w:r w:rsidRPr="00116577">
              <w:rPr>
                <w:sz w:val="22"/>
              </w:rPr>
              <w:t>术中电子麻醉记录单</w:t>
            </w:r>
          </w:p>
        </w:tc>
        <w:tc>
          <w:tcPr>
            <w:tcW w:w="0" w:type="auto"/>
            <w:vAlign w:val="center"/>
          </w:tcPr>
          <w:p w:rsidR="00687A2C" w:rsidRPr="00116577" w:rsidRDefault="00687A2C" w:rsidP="00353273">
            <w:pPr>
              <w:snapToGrid w:val="0"/>
              <w:jc w:val="left"/>
              <w:rPr>
                <w:sz w:val="22"/>
              </w:rPr>
            </w:pPr>
            <w:r w:rsidRPr="00116577">
              <w:rPr>
                <w:sz w:val="22"/>
              </w:rPr>
              <w:t>系统与监护仪、麻醉机对接的情况下，可通过采集服务方式将监护仪、麻醉机等设备上的患者体征数据按规范要求的时间间隔自动在麻醉单上绘制出体征趋势图。</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7</w:t>
            </w:r>
          </w:p>
        </w:tc>
        <w:tc>
          <w:tcPr>
            <w:tcW w:w="0" w:type="auto"/>
            <w:vAlign w:val="center"/>
          </w:tcPr>
          <w:p w:rsidR="00687A2C" w:rsidRPr="00116577" w:rsidRDefault="00687A2C" w:rsidP="00353273">
            <w:pPr>
              <w:snapToGrid w:val="0"/>
              <w:jc w:val="left"/>
              <w:rPr>
                <w:sz w:val="22"/>
              </w:rPr>
            </w:pPr>
            <w:r w:rsidRPr="00116577">
              <w:rPr>
                <w:sz w:val="22"/>
              </w:rPr>
              <w:t>麻醉数据修正</w:t>
            </w:r>
          </w:p>
        </w:tc>
        <w:tc>
          <w:tcPr>
            <w:tcW w:w="0" w:type="auto"/>
            <w:vAlign w:val="center"/>
          </w:tcPr>
          <w:p w:rsidR="00687A2C" w:rsidRPr="00116577" w:rsidRDefault="00687A2C" w:rsidP="00353273">
            <w:pPr>
              <w:snapToGrid w:val="0"/>
              <w:jc w:val="left"/>
              <w:rPr>
                <w:sz w:val="22"/>
              </w:rPr>
            </w:pPr>
            <w:r w:rsidRPr="00116577">
              <w:rPr>
                <w:sz w:val="22"/>
              </w:rPr>
              <w:t>系统提供对受到干扰的伪</w:t>
            </w:r>
            <w:proofErr w:type="gramStart"/>
            <w:r w:rsidRPr="00116577">
              <w:rPr>
                <w:sz w:val="22"/>
              </w:rPr>
              <w:t>差生命</w:t>
            </w:r>
            <w:proofErr w:type="gramEnd"/>
            <w:r w:rsidRPr="00116577">
              <w:rPr>
                <w:sz w:val="22"/>
              </w:rPr>
              <w:t>体征数据进行手工或拖拽式操作进行修正功能。</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8</w:t>
            </w:r>
          </w:p>
        </w:tc>
        <w:tc>
          <w:tcPr>
            <w:tcW w:w="0" w:type="auto"/>
            <w:vAlign w:val="center"/>
          </w:tcPr>
          <w:p w:rsidR="00687A2C" w:rsidRPr="00116577" w:rsidRDefault="00687A2C" w:rsidP="00353273">
            <w:pPr>
              <w:snapToGrid w:val="0"/>
              <w:jc w:val="left"/>
              <w:rPr>
                <w:sz w:val="22"/>
              </w:rPr>
            </w:pPr>
            <w:r w:rsidRPr="00116577">
              <w:rPr>
                <w:sz w:val="22"/>
              </w:rPr>
              <w:t>术中事件记录</w:t>
            </w:r>
          </w:p>
        </w:tc>
        <w:tc>
          <w:tcPr>
            <w:tcW w:w="0" w:type="auto"/>
            <w:vAlign w:val="center"/>
          </w:tcPr>
          <w:p w:rsidR="00687A2C" w:rsidRPr="00116577" w:rsidRDefault="00687A2C" w:rsidP="00353273">
            <w:pPr>
              <w:snapToGrid w:val="0"/>
              <w:jc w:val="left"/>
              <w:rPr>
                <w:sz w:val="22"/>
              </w:rPr>
            </w:pPr>
            <w:r w:rsidRPr="00116577">
              <w:rPr>
                <w:sz w:val="22"/>
              </w:rPr>
              <w:t>支持手术信息记录，包括记录麻醉事件情况记录。</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9</w:t>
            </w:r>
          </w:p>
        </w:tc>
        <w:tc>
          <w:tcPr>
            <w:tcW w:w="0" w:type="auto"/>
            <w:vAlign w:val="center"/>
          </w:tcPr>
          <w:p w:rsidR="00687A2C" w:rsidRPr="00116577" w:rsidRDefault="00687A2C" w:rsidP="00353273">
            <w:pPr>
              <w:snapToGrid w:val="0"/>
              <w:jc w:val="left"/>
              <w:rPr>
                <w:sz w:val="22"/>
              </w:rPr>
            </w:pPr>
            <w:r w:rsidRPr="00116577">
              <w:rPr>
                <w:sz w:val="22"/>
              </w:rPr>
              <w:t>术中事件质控</w:t>
            </w:r>
          </w:p>
        </w:tc>
        <w:tc>
          <w:tcPr>
            <w:tcW w:w="0" w:type="auto"/>
            <w:vAlign w:val="center"/>
          </w:tcPr>
          <w:p w:rsidR="00687A2C" w:rsidRPr="00116577" w:rsidRDefault="00687A2C" w:rsidP="00353273">
            <w:pPr>
              <w:snapToGrid w:val="0"/>
              <w:jc w:val="left"/>
              <w:rPr>
                <w:sz w:val="22"/>
              </w:rPr>
            </w:pPr>
            <w:r w:rsidRPr="00116577">
              <w:rPr>
                <w:sz w:val="22"/>
              </w:rPr>
              <w:t>支持提醒麻醉医生进行对应的操作处理，例如手术超过一定事件提示使用抗菌药物已经特殊操作进行倒计时提示，防止事件超时。支持提供麻醉记录单中记录项设置功能，系统采集到超过正常值的生命体征数据，在麻醉记录单以特殊标记展示，提醒麻醉医生进行相应处置。</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10</w:t>
            </w:r>
          </w:p>
        </w:tc>
        <w:tc>
          <w:tcPr>
            <w:tcW w:w="0" w:type="auto"/>
            <w:vAlign w:val="center"/>
          </w:tcPr>
          <w:p w:rsidR="00687A2C" w:rsidRPr="00116577" w:rsidRDefault="00687A2C" w:rsidP="00353273">
            <w:pPr>
              <w:snapToGrid w:val="0"/>
              <w:jc w:val="left"/>
              <w:rPr>
                <w:sz w:val="22"/>
              </w:rPr>
            </w:pPr>
            <w:r w:rsidRPr="00116577">
              <w:rPr>
                <w:sz w:val="22"/>
              </w:rPr>
              <w:t>自动评分管理</w:t>
            </w:r>
          </w:p>
        </w:tc>
        <w:tc>
          <w:tcPr>
            <w:tcW w:w="0" w:type="auto"/>
            <w:vAlign w:val="center"/>
          </w:tcPr>
          <w:p w:rsidR="00687A2C" w:rsidRPr="00116577" w:rsidRDefault="00687A2C" w:rsidP="00353273">
            <w:pPr>
              <w:snapToGrid w:val="0"/>
              <w:jc w:val="left"/>
              <w:rPr>
                <w:sz w:val="22"/>
              </w:rPr>
            </w:pPr>
            <w:r w:rsidRPr="00116577">
              <w:rPr>
                <w:sz w:val="22"/>
              </w:rPr>
              <w:t>系统通过选择评估时间段，自动分析该区间内患者的体征监测数据，并自动进行计算风险评分。</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11</w:t>
            </w:r>
          </w:p>
        </w:tc>
        <w:tc>
          <w:tcPr>
            <w:tcW w:w="0" w:type="auto"/>
            <w:vAlign w:val="center"/>
          </w:tcPr>
          <w:p w:rsidR="00687A2C" w:rsidRPr="00116577" w:rsidRDefault="00687A2C" w:rsidP="00353273">
            <w:pPr>
              <w:snapToGrid w:val="0"/>
              <w:jc w:val="left"/>
              <w:rPr>
                <w:sz w:val="22"/>
              </w:rPr>
            </w:pPr>
            <w:r w:rsidRPr="00116577">
              <w:rPr>
                <w:sz w:val="22"/>
              </w:rPr>
              <w:t>麻醉医生交接</w:t>
            </w:r>
          </w:p>
        </w:tc>
        <w:tc>
          <w:tcPr>
            <w:tcW w:w="0" w:type="auto"/>
            <w:vAlign w:val="center"/>
          </w:tcPr>
          <w:p w:rsidR="00687A2C" w:rsidRPr="00116577" w:rsidRDefault="00687A2C" w:rsidP="00353273">
            <w:pPr>
              <w:snapToGrid w:val="0"/>
              <w:jc w:val="left"/>
              <w:rPr>
                <w:sz w:val="22"/>
              </w:rPr>
            </w:pPr>
            <w:r w:rsidRPr="00116577">
              <w:rPr>
                <w:sz w:val="22"/>
              </w:rPr>
              <w:t>系统能够记录麻醉交接班前后的麻醉医生姓名、交接班时间，切换医生登录，便于进行精确工作量统计。</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12</w:t>
            </w:r>
          </w:p>
        </w:tc>
        <w:tc>
          <w:tcPr>
            <w:tcW w:w="0" w:type="auto"/>
            <w:vAlign w:val="center"/>
          </w:tcPr>
          <w:p w:rsidR="00687A2C" w:rsidRPr="00116577" w:rsidRDefault="00687A2C" w:rsidP="00353273">
            <w:pPr>
              <w:snapToGrid w:val="0"/>
              <w:jc w:val="left"/>
              <w:rPr>
                <w:sz w:val="22"/>
              </w:rPr>
            </w:pPr>
            <w:r w:rsidRPr="00116577">
              <w:rPr>
                <w:sz w:val="22"/>
              </w:rPr>
              <w:t>术后复苏管理</w:t>
            </w:r>
          </w:p>
        </w:tc>
        <w:tc>
          <w:tcPr>
            <w:tcW w:w="0" w:type="auto"/>
            <w:vAlign w:val="center"/>
          </w:tcPr>
          <w:p w:rsidR="00687A2C" w:rsidRPr="00116577" w:rsidRDefault="00687A2C" w:rsidP="00353273">
            <w:pPr>
              <w:snapToGrid w:val="0"/>
              <w:jc w:val="left"/>
              <w:rPr>
                <w:sz w:val="22"/>
              </w:rPr>
            </w:pPr>
            <w:r w:rsidRPr="00116577">
              <w:rPr>
                <w:sz w:val="22"/>
              </w:rPr>
              <w:t>支持对要进行复苏的患者提前对复苏室床位进行预约，可以在手术中查看当前苏醒室床位使用情况。能够图形化展示复苏室的床位及患者信息。能够查看即将出手术间进入复苏室的患者及其床位预约信息。</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13</w:t>
            </w:r>
          </w:p>
        </w:tc>
        <w:tc>
          <w:tcPr>
            <w:tcW w:w="0" w:type="auto"/>
            <w:vAlign w:val="center"/>
          </w:tcPr>
          <w:p w:rsidR="00687A2C" w:rsidRPr="00116577" w:rsidRDefault="00687A2C" w:rsidP="00353273">
            <w:pPr>
              <w:snapToGrid w:val="0"/>
              <w:jc w:val="left"/>
              <w:rPr>
                <w:sz w:val="22"/>
              </w:rPr>
            </w:pPr>
            <w:r w:rsidRPr="00116577">
              <w:rPr>
                <w:sz w:val="22"/>
              </w:rPr>
              <w:t>术后麻醉管理</w:t>
            </w:r>
          </w:p>
        </w:tc>
        <w:tc>
          <w:tcPr>
            <w:tcW w:w="0" w:type="auto"/>
            <w:vAlign w:val="center"/>
          </w:tcPr>
          <w:p w:rsidR="00687A2C" w:rsidRPr="00116577" w:rsidRDefault="00687A2C" w:rsidP="00353273">
            <w:pPr>
              <w:snapToGrid w:val="0"/>
              <w:jc w:val="left"/>
              <w:rPr>
                <w:sz w:val="22"/>
              </w:rPr>
            </w:pPr>
            <w:r w:rsidRPr="00116577">
              <w:rPr>
                <w:sz w:val="22"/>
              </w:rPr>
              <w:t>提供术后麻醉总结镇痛记录单、麻醉访视记录及评分等表单，可记录镇痛效果、随访信息，对麻醉过程、麻醉效果进行总结，并能够按照模板打印。</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14</w:t>
            </w:r>
          </w:p>
        </w:tc>
        <w:tc>
          <w:tcPr>
            <w:tcW w:w="0" w:type="auto"/>
            <w:vAlign w:val="center"/>
          </w:tcPr>
          <w:p w:rsidR="00687A2C" w:rsidRPr="00116577" w:rsidRDefault="00687A2C" w:rsidP="00353273">
            <w:pPr>
              <w:snapToGrid w:val="0"/>
              <w:jc w:val="left"/>
              <w:rPr>
                <w:sz w:val="22"/>
              </w:rPr>
            </w:pPr>
            <w:r w:rsidRPr="00116577">
              <w:rPr>
                <w:sz w:val="22"/>
              </w:rPr>
              <w:t>电子复苏记录单</w:t>
            </w:r>
          </w:p>
        </w:tc>
        <w:tc>
          <w:tcPr>
            <w:tcW w:w="0" w:type="auto"/>
            <w:vAlign w:val="center"/>
          </w:tcPr>
          <w:p w:rsidR="00687A2C" w:rsidRPr="00116577" w:rsidRDefault="00687A2C" w:rsidP="00353273">
            <w:pPr>
              <w:snapToGrid w:val="0"/>
              <w:jc w:val="left"/>
              <w:rPr>
                <w:sz w:val="22"/>
              </w:rPr>
            </w:pPr>
            <w:r w:rsidRPr="00116577">
              <w:rPr>
                <w:sz w:val="22"/>
              </w:rPr>
              <w:t>选择指定复苏床位对复苏患者进行转入，系统自动记录进入</w:t>
            </w:r>
            <w:r w:rsidRPr="00116577">
              <w:rPr>
                <w:sz w:val="22"/>
              </w:rPr>
              <w:t>PACU</w:t>
            </w:r>
            <w:r w:rsidRPr="00116577">
              <w:rPr>
                <w:sz w:val="22"/>
              </w:rPr>
              <w:t>时间。麻醉医生记录术后复苏过程中的麻醉用药、事件、生命体征、患者入室情况、出室情况，并自动生成独立的术后复苏记录单。系统提供麻醉复苏</w:t>
            </w:r>
            <w:r w:rsidRPr="00116577">
              <w:rPr>
                <w:sz w:val="22"/>
              </w:rPr>
              <w:t>Steward</w:t>
            </w:r>
            <w:r w:rsidRPr="00116577">
              <w:rPr>
                <w:sz w:val="22"/>
              </w:rPr>
              <w:t>苏醒评分表单，可记录评估患者清醒程度。通过与体征仪器对接，自动绘制生命体征</w:t>
            </w:r>
            <w:r w:rsidRPr="00116577">
              <w:rPr>
                <w:sz w:val="22"/>
              </w:rPr>
              <w:lastRenderedPageBreak/>
              <w:t>趋势在复苏记录单上。系统支持在复苏记录单延续术中麻醉记录单的模式。在患者复苏过程中可调阅患者麻醉记录单。</w:t>
            </w:r>
          </w:p>
        </w:tc>
        <w:tc>
          <w:tcPr>
            <w:tcW w:w="0" w:type="auto"/>
            <w:vAlign w:val="center"/>
          </w:tcPr>
          <w:p w:rsidR="00687A2C" w:rsidRPr="00116577" w:rsidRDefault="00687A2C" w:rsidP="00353273">
            <w:pPr>
              <w:snapToGrid w:val="0"/>
              <w:jc w:val="center"/>
              <w:rPr>
                <w:sz w:val="22"/>
              </w:rPr>
            </w:pPr>
            <w:r w:rsidRPr="00116577">
              <w:rPr>
                <w:sz w:val="22"/>
              </w:rPr>
              <w:lastRenderedPageBreak/>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lastRenderedPageBreak/>
              <w:t>15</w:t>
            </w:r>
          </w:p>
        </w:tc>
        <w:tc>
          <w:tcPr>
            <w:tcW w:w="0" w:type="auto"/>
            <w:vAlign w:val="center"/>
          </w:tcPr>
          <w:p w:rsidR="00687A2C" w:rsidRPr="00116577" w:rsidRDefault="00687A2C" w:rsidP="00353273">
            <w:pPr>
              <w:snapToGrid w:val="0"/>
              <w:jc w:val="left"/>
              <w:rPr>
                <w:sz w:val="22"/>
              </w:rPr>
            </w:pPr>
            <w:r w:rsidRPr="00116577">
              <w:rPr>
                <w:sz w:val="22"/>
              </w:rPr>
              <w:t>统计报表查询</w:t>
            </w:r>
          </w:p>
        </w:tc>
        <w:tc>
          <w:tcPr>
            <w:tcW w:w="0" w:type="auto"/>
            <w:vAlign w:val="center"/>
          </w:tcPr>
          <w:p w:rsidR="00687A2C" w:rsidRPr="00116577" w:rsidRDefault="00687A2C" w:rsidP="00353273">
            <w:pPr>
              <w:snapToGrid w:val="0"/>
              <w:jc w:val="left"/>
              <w:rPr>
                <w:sz w:val="22"/>
              </w:rPr>
            </w:pPr>
            <w:r w:rsidRPr="00116577">
              <w:rPr>
                <w:sz w:val="22"/>
              </w:rPr>
              <w:t>系统提供统计麻醉科室管理指标和三级医院评审麻醉考核指标，可根据指定时间区间统计全院、各科室、各主刀医生、各麻醉医生的手术和麻醉工作量，可统计指定时间段内患者各个年龄段分布情况、</w:t>
            </w:r>
            <w:proofErr w:type="gramStart"/>
            <w:r w:rsidRPr="00116577">
              <w:rPr>
                <w:sz w:val="22"/>
              </w:rPr>
              <w:t>离室去向</w:t>
            </w:r>
            <w:proofErr w:type="gramEnd"/>
            <w:r w:rsidRPr="00116577">
              <w:rPr>
                <w:sz w:val="22"/>
              </w:rPr>
              <w:t>，统计指定时间段内术后镇痛治疗患者，首台手术开台时间、时间段、手术间利用率等指标进行统计。</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16</w:t>
            </w:r>
          </w:p>
        </w:tc>
        <w:tc>
          <w:tcPr>
            <w:tcW w:w="0" w:type="auto"/>
            <w:vAlign w:val="center"/>
          </w:tcPr>
          <w:p w:rsidR="00687A2C" w:rsidRPr="00116577" w:rsidRDefault="00687A2C" w:rsidP="00353273">
            <w:pPr>
              <w:snapToGrid w:val="0"/>
              <w:jc w:val="left"/>
              <w:rPr>
                <w:sz w:val="22"/>
              </w:rPr>
            </w:pPr>
            <w:r w:rsidRPr="00116577">
              <w:rPr>
                <w:sz w:val="22"/>
              </w:rPr>
              <w:t>麻醉术中医嘱管理</w:t>
            </w:r>
          </w:p>
        </w:tc>
        <w:tc>
          <w:tcPr>
            <w:tcW w:w="0" w:type="auto"/>
            <w:vAlign w:val="center"/>
          </w:tcPr>
          <w:p w:rsidR="00687A2C" w:rsidRPr="00116577" w:rsidRDefault="00687A2C" w:rsidP="00353273">
            <w:pPr>
              <w:snapToGrid w:val="0"/>
              <w:jc w:val="left"/>
              <w:rPr>
                <w:sz w:val="22"/>
              </w:rPr>
            </w:pPr>
            <w:r w:rsidRPr="00116577">
              <w:rPr>
                <w:sz w:val="22"/>
              </w:rPr>
              <w:t>术中医嘱管理为麻醉医生提供独立的术中医嘱开立模块，能够支持术中医嘱的开立，并与</w:t>
            </w:r>
            <w:r w:rsidRPr="00116577">
              <w:rPr>
                <w:sz w:val="22"/>
              </w:rPr>
              <w:t>CIS</w:t>
            </w:r>
            <w:r w:rsidRPr="00116577">
              <w:rPr>
                <w:sz w:val="22"/>
              </w:rPr>
              <w:t>住院医生站医嘱互通，能够调用输血申请和病理申请单，能够将麻醉记录单中的用药、输血申请和病理申请单等术中医嘱导入住院医生站，实现医嘱互通。系统提供医嘱维护和录入功能。</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17</w:t>
            </w:r>
          </w:p>
        </w:tc>
        <w:tc>
          <w:tcPr>
            <w:tcW w:w="0" w:type="auto"/>
            <w:vAlign w:val="center"/>
          </w:tcPr>
          <w:p w:rsidR="00687A2C" w:rsidRPr="00116577" w:rsidRDefault="00687A2C" w:rsidP="00353273">
            <w:pPr>
              <w:snapToGrid w:val="0"/>
              <w:jc w:val="left"/>
              <w:rPr>
                <w:sz w:val="22"/>
              </w:rPr>
            </w:pPr>
            <w:r w:rsidRPr="00116577">
              <w:rPr>
                <w:sz w:val="22"/>
              </w:rPr>
              <w:t>麻醉设备联机（数据采集）</w:t>
            </w:r>
          </w:p>
        </w:tc>
        <w:tc>
          <w:tcPr>
            <w:tcW w:w="0" w:type="auto"/>
            <w:vAlign w:val="center"/>
          </w:tcPr>
          <w:p w:rsidR="00687A2C" w:rsidRPr="00116577" w:rsidRDefault="00687A2C" w:rsidP="00353273">
            <w:pPr>
              <w:snapToGrid w:val="0"/>
              <w:jc w:val="left"/>
              <w:rPr>
                <w:sz w:val="22"/>
              </w:rPr>
            </w:pPr>
            <w:r w:rsidRPr="00116577">
              <w:rPr>
                <w:sz w:val="22"/>
              </w:rPr>
              <w:t>支持与监护仪对接，实时获取监护仪上的血压、脉搏、心率、</w:t>
            </w:r>
            <w:r w:rsidRPr="00116577">
              <w:rPr>
                <w:sz w:val="22"/>
              </w:rPr>
              <w:t>SPO2</w:t>
            </w:r>
            <w:r w:rsidRPr="00116577">
              <w:rPr>
                <w:sz w:val="22"/>
              </w:rPr>
              <w:t>、无创血压、有创血压、体温、</w:t>
            </w:r>
            <w:r w:rsidRPr="00116577">
              <w:rPr>
                <w:sz w:val="22"/>
              </w:rPr>
              <w:t>ETCO2</w:t>
            </w:r>
            <w:r w:rsidRPr="00116577">
              <w:rPr>
                <w:sz w:val="22"/>
              </w:rPr>
              <w:t>、肺动脉楔压、中心静脉平均压等患者体征信息，及来自床旁麻醉机上的呼吸频率、潮气量、呼吸比、气道压、</w:t>
            </w:r>
            <w:r w:rsidRPr="00116577">
              <w:rPr>
                <w:sz w:val="22"/>
              </w:rPr>
              <w:t>RM</w:t>
            </w:r>
            <w:r w:rsidRPr="00116577">
              <w:rPr>
                <w:sz w:val="22"/>
              </w:rPr>
              <w:t>、</w:t>
            </w:r>
            <w:r w:rsidRPr="00116577">
              <w:rPr>
                <w:sz w:val="22"/>
              </w:rPr>
              <w:t>AG</w:t>
            </w:r>
            <w:r w:rsidRPr="00116577">
              <w:rPr>
                <w:sz w:val="22"/>
              </w:rPr>
              <w:t>、</w:t>
            </w:r>
            <w:r w:rsidRPr="00116577">
              <w:rPr>
                <w:sz w:val="22"/>
              </w:rPr>
              <w:t>BIS</w:t>
            </w:r>
            <w:r w:rsidRPr="00116577">
              <w:rPr>
                <w:sz w:val="22"/>
              </w:rPr>
              <w:t>、</w:t>
            </w:r>
            <w:r w:rsidRPr="00116577">
              <w:rPr>
                <w:sz w:val="22"/>
              </w:rPr>
              <w:t>PICCO</w:t>
            </w:r>
            <w:r w:rsidRPr="00116577">
              <w:rPr>
                <w:sz w:val="22"/>
              </w:rPr>
              <w:t>、</w:t>
            </w:r>
            <w:r w:rsidRPr="00116577">
              <w:rPr>
                <w:sz w:val="22"/>
              </w:rPr>
              <w:t>MPM</w:t>
            </w:r>
            <w:r w:rsidRPr="00116577">
              <w:rPr>
                <w:sz w:val="22"/>
              </w:rPr>
              <w:t>、</w:t>
            </w:r>
            <w:proofErr w:type="gramStart"/>
            <w:r w:rsidRPr="00116577">
              <w:rPr>
                <w:sz w:val="22"/>
              </w:rPr>
              <w:t>吸呼比等</w:t>
            </w:r>
            <w:proofErr w:type="gramEnd"/>
            <w:r w:rsidRPr="00116577">
              <w:rPr>
                <w:sz w:val="22"/>
              </w:rPr>
              <w:t>患者体征信息。</w:t>
            </w:r>
          </w:p>
          <w:p w:rsidR="00687A2C" w:rsidRPr="00116577" w:rsidRDefault="00687A2C" w:rsidP="00353273">
            <w:pPr>
              <w:snapToGrid w:val="0"/>
              <w:jc w:val="left"/>
              <w:rPr>
                <w:sz w:val="22"/>
              </w:rPr>
            </w:pPr>
            <w:r w:rsidRPr="00116577">
              <w:rPr>
                <w:sz w:val="22"/>
              </w:rPr>
              <w:t>系统支持通过</w:t>
            </w:r>
            <w:r w:rsidRPr="00116577">
              <w:rPr>
                <w:sz w:val="22"/>
              </w:rPr>
              <w:t>WebService</w:t>
            </w:r>
            <w:r w:rsidRPr="00116577">
              <w:rPr>
                <w:sz w:val="22"/>
              </w:rPr>
              <w:t>、</w:t>
            </w:r>
            <w:r w:rsidRPr="00116577">
              <w:rPr>
                <w:sz w:val="22"/>
              </w:rPr>
              <w:t>RestfulAPI</w:t>
            </w:r>
            <w:r w:rsidRPr="00116577">
              <w:rPr>
                <w:sz w:val="22"/>
              </w:rPr>
              <w:t>、</w:t>
            </w:r>
            <w:r w:rsidRPr="00116577">
              <w:rPr>
                <w:sz w:val="22"/>
              </w:rPr>
              <w:t>WebAPI</w:t>
            </w:r>
            <w:r w:rsidRPr="00116577">
              <w:rPr>
                <w:sz w:val="22"/>
              </w:rPr>
              <w:t>等多种接口方式实现与院内如：医院信息系统、实验室信息管理系统、医学影像存档与通讯系统、电子病历系统等信息系统的接口对接。</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18</w:t>
            </w:r>
          </w:p>
        </w:tc>
        <w:tc>
          <w:tcPr>
            <w:tcW w:w="0" w:type="auto"/>
            <w:vAlign w:val="center"/>
          </w:tcPr>
          <w:p w:rsidR="00687A2C" w:rsidRPr="00116577" w:rsidRDefault="00687A2C" w:rsidP="00353273">
            <w:pPr>
              <w:snapToGrid w:val="0"/>
              <w:jc w:val="left"/>
              <w:rPr>
                <w:sz w:val="22"/>
              </w:rPr>
            </w:pPr>
            <w:r w:rsidRPr="00116577">
              <w:rPr>
                <w:sz w:val="22"/>
              </w:rPr>
              <w:t>手术室护理文书</w:t>
            </w:r>
          </w:p>
        </w:tc>
        <w:tc>
          <w:tcPr>
            <w:tcW w:w="0" w:type="auto"/>
            <w:vAlign w:val="center"/>
          </w:tcPr>
          <w:p w:rsidR="00687A2C" w:rsidRPr="00116577" w:rsidRDefault="00687A2C" w:rsidP="00353273">
            <w:pPr>
              <w:snapToGrid w:val="0"/>
              <w:jc w:val="left"/>
              <w:rPr>
                <w:sz w:val="22"/>
              </w:rPr>
            </w:pPr>
            <w:r w:rsidRPr="00116577">
              <w:rPr>
                <w:sz w:val="22"/>
              </w:rPr>
              <w:t>（</w:t>
            </w:r>
            <w:r w:rsidRPr="00116577">
              <w:rPr>
                <w:sz w:val="22"/>
              </w:rPr>
              <w:t>1</w:t>
            </w:r>
            <w:r w:rsidRPr="00116577">
              <w:rPr>
                <w:sz w:val="22"/>
              </w:rPr>
              <w:t>）手术护理记录</w:t>
            </w:r>
          </w:p>
          <w:p w:rsidR="00687A2C" w:rsidRPr="00116577" w:rsidRDefault="00687A2C" w:rsidP="00353273">
            <w:pPr>
              <w:snapToGrid w:val="0"/>
              <w:jc w:val="left"/>
              <w:rPr>
                <w:sz w:val="22"/>
              </w:rPr>
            </w:pPr>
            <w:r w:rsidRPr="00116577">
              <w:rPr>
                <w:sz w:val="22"/>
              </w:rPr>
              <w:t>系统提供手术护理记录单，用于记录患者手术过程中的护理信息，同时麻醉单中的信息可自动同步到手术护理记录单。</w:t>
            </w:r>
          </w:p>
          <w:p w:rsidR="00687A2C" w:rsidRPr="00116577" w:rsidRDefault="00687A2C" w:rsidP="00353273">
            <w:pPr>
              <w:snapToGrid w:val="0"/>
              <w:jc w:val="left"/>
              <w:rPr>
                <w:sz w:val="22"/>
              </w:rPr>
            </w:pPr>
            <w:r w:rsidRPr="00116577">
              <w:rPr>
                <w:sz w:val="22"/>
              </w:rPr>
              <w:t>（</w:t>
            </w:r>
            <w:r w:rsidRPr="00116577">
              <w:rPr>
                <w:sz w:val="22"/>
              </w:rPr>
              <w:t>2</w:t>
            </w:r>
            <w:r w:rsidRPr="00116577">
              <w:rPr>
                <w:sz w:val="22"/>
              </w:rPr>
              <w:t>）术前三方安全核查记录</w:t>
            </w:r>
          </w:p>
          <w:p w:rsidR="00687A2C" w:rsidRPr="00116577" w:rsidRDefault="00687A2C" w:rsidP="00353273">
            <w:pPr>
              <w:snapToGrid w:val="0"/>
              <w:jc w:val="left"/>
              <w:rPr>
                <w:sz w:val="22"/>
              </w:rPr>
            </w:pPr>
            <w:r w:rsidRPr="00116577">
              <w:rPr>
                <w:sz w:val="22"/>
              </w:rPr>
              <w:t>系统提供三方安全核查功能，核查</w:t>
            </w:r>
            <w:proofErr w:type="gramStart"/>
            <w:r w:rsidRPr="00116577">
              <w:rPr>
                <w:sz w:val="22"/>
              </w:rPr>
              <w:t>单符合</w:t>
            </w:r>
            <w:proofErr w:type="gramEnd"/>
            <w:r w:rsidRPr="00116577">
              <w:rPr>
                <w:sz w:val="22"/>
              </w:rPr>
              <w:t>卫生部标准手术安全核查单格式。在麻醉实施前、手术开始前和手术结束后对手术相关信息进行主刀医生、手术室护士、麻醉医生三方确认。</w:t>
            </w:r>
          </w:p>
          <w:p w:rsidR="00687A2C" w:rsidRPr="00116577" w:rsidRDefault="00687A2C" w:rsidP="00353273">
            <w:pPr>
              <w:snapToGrid w:val="0"/>
              <w:jc w:val="left"/>
              <w:rPr>
                <w:sz w:val="22"/>
              </w:rPr>
            </w:pPr>
            <w:r w:rsidRPr="00116577">
              <w:rPr>
                <w:sz w:val="22"/>
              </w:rPr>
              <w:t>（</w:t>
            </w:r>
            <w:r w:rsidRPr="00116577">
              <w:rPr>
                <w:sz w:val="22"/>
              </w:rPr>
              <w:t>3</w:t>
            </w:r>
            <w:r w:rsidRPr="00116577">
              <w:rPr>
                <w:sz w:val="22"/>
              </w:rPr>
              <w:t>）手术器械清点记录</w:t>
            </w:r>
          </w:p>
          <w:p w:rsidR="00687A2C" w:rsidRPr="00116577" w:rsidRDefault="00687A2C" w:rsidP="00353273">
            <w:pPr>
              <w:snapToGrid w:val="0"/>
              <w:jc w:val="left"/>
              <w:rPr>
                <w:sz w:val="22"/>
              </w:rPr>
            </w:pPr>
            <w:r w:rsidRPr="00116577">
              <w:rPr>
                <w:sz w:val="22"/>
              </w:rPr>
              <w:t>系统提供器械清点功能，关前、关后、手术结束三个时间点对物品进行清点记录，清点节点支持按医院要求配置。</w:t>
            </w:r>
          </w:p>
          <w:p w:rsidR="00687A2C" w:rsidRPr="00116577" w:rsidRDefault="00687A2C" w:rsidP="00353273">
            <w:pPr>
              <w:snapToGrid w:val="0"/>
              <w:jc w:val="left"/>
              <w:rPr>
                <w:sz w:val="22"/>
              </w:rPr>
            </w:pPr>
            <w:r w:rsidRPr="00116577">
              <w:rPr>
                <w:sz w:val="22"/>
              </w:rPr>
              <w:t>（</w:t>
            </w:r>
            <w:r w:rsidRPr="00116577">
              <w:rPr>
                <w:sz w:val="22"/>
              </w:rPr>
              <w:t>4</w:t>
            </w:r>
            <w:r w:rsidRPr="00116577">
              <w:rPr>
                <w:sz w:val="22"/>
              </w:rPr>
              <w:t>）手术转运交接记录</w:t>
            </w:r>
          </w:p>
          <w:p w:rsidR="00687A2C" w:rsidRPr="00116577" w:rsidRDefault="00687A2C" w:rsidP="00353273">
            <w:pPr>
              <w:snapToGrid w:val="0"/>
              <w:jc w:val="left"/>
              <w:rPr>
                <w:sz w:val="22"/>
              </w:rPr>
            </w:pPr>
            <w:r w:rsidRPr="00116577">
              <w:rPr>
                <w:sz w:val="22"/>
              </w:rPr>
              <w:t>系统提供手术转运交接记录单，记录患者离开病区、进入手术室以及出手术室和回到病区的身份信息及携带物品清单信息，方便核对。</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19</w:t>
            </w:r>
          </w:p>
        </w:tc>
        <w:tc>
          <w:tcPr>
            <w:tcW w:w="0" w:type="auto"/>
            <w:vAlign w:val="center"/>
          </w:tcPr>
          <w:p w:rsidR="00687A2C" w:rsidRPr="00116577" w:rsidRDefault="00687A2C" w:rsidP="00353273">
            <w:pPr>
              <w:snapToGrid w:val="0"/>
              <w:jc w:val="left"/>
              <w:rPr>
                <w:sz w:val="22"/>
              </w:rPr>
            </w:pPr>
            <w:r w:rsidRPr="00116577">
              <w:rPr>
                <w:sz w:val="22"/>
              </w:rPr>
              <w:t>手术排班管理</w:t>
            </w:r>
          </w:p>
        </w:tc>
        <w:tc>
          <w:tcPr>
            <w:tcW w:w="0" w:type="auto"/>
            <w:vAlign w:val="center"/>
          </w:tcPr>
          <w:p w:rsidR="00687A2C" w:rsidRPr="00116577" w:rsidRDefault="00687A2C" w:rsidP="00353273">
            <w:pPr>
              <w:snapToGrid w:val="0"/>
              <w:jc w:val="left"/>
              <w:rPr>
                <w:sz w:val="22"/>
              </w:rPr>
            </w:pPr>
            <w:r w:rsidRPr="00116577">
              <w:rPr>
                <w:sz w:val="22"/>
              </w:rPr>
              <w:t>系统能够接收住院医生站、急诊等各渠道的手术申请单并进行手术类别标识。系统提供以图形化拖拽的方式及列表方式对手术申请、麻醉医生及护士进行台次安排和人员分配，列表支持批量操作。手术安排时可根据</w:t>
            </w:r>
            <w:proofErr w:type="gramStart"/>
            <w:r w:rsidRPr="00116577">
              <w:rPr>
                <w:sz w:val="22"/>
              </w:rPr>
              <w:t>拟手术</w:t>
            </w:r>
            <w:proofErr w:type="gramEnd"/>
            <w:r w:rsidRPr="00116577">
              <w:rPr>
                <w:sz w:val="22"/>
              </w:rPr>
              <w:t>时间和预估时长</w:t>
            </w:r>
          </w:p>
          <w:p w:rsidR="00687A2C" w:rsidRPr="00116577" w:rsidRDefault="00687A2C" w:rsidP="00353273">
            <w:pPr>
              <w:snapToGrid w:val="0"/>
              <w:jc w:val="left"/>
              <w:rPr>
                <w:sz w:val="22"/>
              </w:rPr>
            </w:pPr>
            <w:r w:rsidRPr="00116577">
              <w:rPr>
                <w:sz w:val="22"/>
              </w:rPr>
              <w:t>进行安排。手术安排表可进行导出、打印。如果取消手术，系统可记录手术停台及取消原因。手术安排成功后，在已做接口的情况下，系统可以推送手术安排信息给主刀医生及麻醉医生。</w:t>
            </w:r>
          </w:p>
          <w:p w:rsidR="00687A2C" w:rsidRPr="00116577" w:rsidRDefault="00687A2C" w:rsidP="00353273">
            <w:pPr>
              <w:snapToGrid w:val="0"/>
              <w:jc w:val="left"/>
              <w:rPr>
                <w:sz w:val="22"/>
              </w:rPr>
            </w:pPr>
            <w:r w:rsidRPr="00116577">
              <w:rPr>
                <w:sz w:val="22"/>
              </w:rPr>
              <w:t>为了提供护士安排手术效率，系统提供对页面上的内容进行折叠功能，扩大操作区域。</w:t>
            </w:r>
          </w:p>
          <w:p w:rsidR="00687A2C" w:rsidRPr="00116577" w:rsidRDefault="00687A2C" w:rsidP="00353273">
            <w:pPr>
              <w:snapToGrid w:val="0"/>
              <w:jc w:val="left"/>
              <w:rPr>
                <w:sz w:val="22"/>
              </w:rPr>
            </w:pPr>
            <w:r w:rsidRPr="00116577">
              <w:rPr>
                <w:sz w:val="22"/>
              </w:rPr>
              <w:t>护士点击未排手术边上向下的箭头，未安排手术向下折叠起来，护士可对已排</w:t>
            </w:r>
            <w:proofErr w:type="gramStart"/>
            <w:r w:rsidRPr="00116577">
              <w:rPr>
                <w:sz w:val="22"/>
              </w:rPr>
              <w:t>台手术</w:t>
            </w:r>
            <w:proofErr w:type="gramEnd"/>
            <w:r w:rsidRPr="00116577">
              <w:rPr>
                <w:sz w:val="22"/>
              </w:rPr>
              <w:t>进行操作。</w:t>
            </w:r>
          </w:p>
          <w:p w:rsidR="00687A2C" w:rsidRPr="00116577" w:rsidRDefault="00687A2C" w:rsidP="00353273">
            <w:pPr>
              <w:snapToGrid w:val="0"/>
              <w:jc w:val="left"/>
              <w:rPr>
                <w:sz w:val="22"/>
              </w:rPr>
            </w:pPr>
            <w:r w:rsidRPr="00116577">
              <w:rPr>
                <w:sz w:val="22"/>
              </w:rPr>
              <w:lastRenderedPageBreak/>
              <w:t>护士点击已排</w:t>
            </w:r>
            <w:proofErr w:type="gramStart"/>
            <w:r w:rsidRPr="00116577">
              <w:rPr>
                <w:sz w:val="22"/>
              </w:rPr>
              <w:t>台手术</w:t>
            </w:r>
            <w:proofErr w:type="gramEnd"/>
            <w:r w:rsidRPr="00116577">
              <w:rPr>
                <w:sz w:val="22"/>
              </w:rPr>
              <w:t>边上向上的箭头，已排</w:t>
            </w:r>
            <w:proofErr w:type="gramStart"/>
            <w:r w:rsidRPr="00116577">
              <w:rPr>
                <w:sz w:val="22"/>
              </w:rPr>
              <w:t>台手术</w:t>
            </w:r>
            <w:proofErr w:type="gramEnd"/>
            <w:r w:rsidRPr="00116577">
              <w:rPr>
                <w:sz w:val="22"/>
              </w:rPr>
              <w:t>向上折叠起来，护士可对未安排手术进行操作。</w:t>
            </w:r>
          </w:p>
        </w:tc>
        <w:tc>
          <w:tcPr>
            <w:tcW w:w="0" w:type="auto"/>
            <w:vAlign w:val="center"/>
          </w:tcPr>
          <w:p w:rsidR="00687A2C" w:rsidRPr="00116577" w:rsidRDefault="00687A2C" w:rsidP="00353273">
            <w:pPr>
              <w:snapToGrid w:val="0"/>
              <w:jc w:val="center"/>
              <w:rPr>
                <w:sz w:val="22"/>
              </w:rPr>
            </w:pPr>
            <w:r w:rsidRPr="00116577">
              <w:rPr>
                <w:sz w:val="22"/>
              </w:rPr>
              <w:lastRenderedPageBreak/>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r w:rsidR="00687A2C" w:rsidRPr="00116577" w:rsidTr="00353273">
        <w:trPr>
          <w:jc w:val="center"/>
        </w:trPr>
        <w:tc>
          <w:tcPr>
            <w:tcW w:w="449" w:type="dxa"/>
            <w:vAlign w:val="center"/>
          </w:tcPr>
          <w:p w:rsidR="00687A2C" w:rsidRPr="00116577" w:rsidRDefault="00687A2C" w:rsidP="00353273">
            <w:pPr>
              <w:snapToGrid w:val="0"/>
              <w:jc w:val="center"/>
              <w:rPr>
                <w:sz w:val="22"/>
              </w:rPr>
            </w:pPr>
            <w:r w:rsidRPr="00116577">
              <w:rPr>
                <w:sz w:val="22"/>
              </w:rPr>
              <w:lastRenderedPageBreak/>
              <w:t>20</w:t>
            </w:r>
          </w:p>
        </w:tc>
        <w:tc>
          <w:tcPr>
            <w:tcW w:w="1256" w:type="dxa"/>
            <w:vAlign w:val="center"/>
          </w:tcPr>
          <w:p w:rsidR="00687A2C" w:rsidRPr="00116577" w:rsidRDefault="00687A2C" w:rsidP="00353273">
            <w:pPr>
              <w:snapToGrid w:val="0"/>
              <w:jc w:val="left"/>
              <w:rPr>
                <w:sz w:val="22"/>
              </w:rPr>
            </w:pPr>
            <w:r w:rsidRPr="00116577">
              <w:rPr>
                <w:sz w:val="22"/>
              </w:rPr>
              <w:t>手术室手术麻醉计费</w:t>
            </w:r>
          </w:p>
        </w:tc>
        <w:tc>
          <w:tcPr>
            <w:tcW w:w="6226" w:type="dxa"/>
            <w:vAlign w:val="center"/>
          </w:tcPr>
          <w:p w:rsidR="00687A2C" w:rsidRPr="00116577" w:rsidRDefault="00687A2C" w:rsidP="00353273">
            <w:pPr>
              <w:snapToGrid w:val="0"/>
              <w:jc w:val="left"/>
              <w:rPr>
                <w:sz w:val="22"/>
              </w:rPr>
            </w:pPr>
            <w:r w:rsidRPr="00116577">
              <w:rPr>
                <w:sz w:val="22"/>
              </w:rPr>
              <w:t>系统提供手术、麻醉相关费用录入查询功能，包括各类收费项目，药品费用以及耗材费用。与</w:t>
            </w:r>
            <w:r w:rsidRPr="00116577">
              <w:rPr>
                <w:sz w:val="22"/>
              </w:rPr>
              <w:t>HIS</w:t>
            </w:r>
            <w:r w:rsidRPr="00116577">
              <w:rPr>
                <w:sz w:val="22"/>
              </w:rPr>
              <w:t>对接实现术中医嘱关联的收费项目自动计费、</w:t>
            </w:r>
            <w:proofErr w:type="gramStart"/>
            <w:r w:rsidRPr="00116577">
              <w:rPr>
                <w:sz w:val="22"/>
              </w:rPr>
              <w:t>医技确费以及</w:t>
            </w:r>
            <w:proofErr w:type="gramEnd"/>
            <w:r w:rsidRPr="00116577">
              <w:rPr>
                <w:sz w:val="22"/>
              </w:rPr>
              <w:t>高值耗材</w:t>
            </w:r>
            <w:proofErr w:type="gramStart"/>
            <w:r w:rsidRPr="00116577">
              <w:rPr>
                <w:sz w:val="22"/>
              </w:rPr>
              <w:t>的扫码识别</w:t>
            </w:r>
            <w:proofErr w:type="gramEnd"/>
            <w:r w:rsidRPr="00116577">
              <w:rPr>
                <w:sz w:val="22"/>
              </w:rPr>
              <w:t>。</w:t>
            </w:r>
          </w:p>
          <w:p w:rsidR="00687A2C" w:rsidRPr="00116577" w:rsidRDefault="00687A2C" w:rsidP="00353273">
            <w:pPr>
              <w:snapToGrid w:val="0"/>
              <w:jc w:val="left"/>
              <w:rPr>
                <w:sz w:val="22"/>
              </w:rPr>
            </w:pPr>
            <w:r w:rsidRPr="00116577">
              <w:rPr>
                <w:sz w:val="22"/>
              </w:rPr>
              <w:t>系统提供能够手术麻醉协定方、收费项目</w:t>
            </w:r>
            <w:proofErr w:type="gramStart"/>
            <w:r w:rsidRPr="00116577">
              <w:rPr>
                <w:sz w:val="22"/>
              </w:rPr>
              <w:t>组套维护</w:t>
            </w:r>
            <w:proofErr w:type="gramEnd"/>
            <w:r w:rsidRPr="00116577">
              <w:rPr>
                <w:sz w:val="22"/>
              </w:rPr>
              <w:t>功能，录入手术、麻醉费用时可直接调用协定方、</w:t>
            </w:r>
            <w:proofErr w:type="gramStart"/>
            <w:r w:rsidRPr="00116577">
              <w:rPr>
                <w:sz w:val="22"/>
              </w:rPr>
              <w:t>组套进行</w:t>
            </w:r>
            <w:proofErr w:type="gramEnd"/>
            <w:r w:rsidRPr="00116577">
              <w:rPr>
                <w:sz w:val="22"/>
              </w:rPr>
              <w:t>录入。录入后的手术、麻醉费用可进行修正与审核操作。</w:t>
            </w:r>
          </w:p>
          <w:p w:rsidR="00687A2C" w:rsidRPr="00116577" w:rsidRDefault="00687A2C" w:rsidP="00353273">
            <w:pPr>
              <w:snapToGrid w:val="0"/>
              <w:jc w:val="left"/>
              <w:rPr>
                <w:sz w:val="22"/>
              </w:rPr>
            </w:pPr>
            <w:r w:rsidRPr="00116577">
              <w:rPr>
                <w:sz w:val="22"/>
              </w:rPr>
              <w:t>（</w:t>
            </w:r>
            <w:r w:rsidRPr="00116577">
              <w:rPr>
                <w:sz w:val="22"/>
              </w:rPr>
              <w:t>1</w:t>
            </w:r>
            <w:r w:rsidRPr="00116577">
              <w:rPr>
                <w:sz w:val="22"/>
              </w:rPr>
              <w:t>）医嘱审核执行</w:t>
            </w:r>
          </w:p>
          <w:p w:rsidR="00687A2C" w:rsidRPr="00116577" w:rsidRDefault="00687A2C" w:rsidP="00353273">
            <w:pPr>
              <w:snapToGrid w:val="0"/>
              <w:jc w:val="left"/>
              <w:rPr>
                <w:sz w:val="22"/>
              </w:rPr>
            </w:pPr>
            <w:r w:rsidRPr="00116577">
              <w:rPr>
                <w:sz w:val="22"/>
              </w:rPr>
              <w:t>医生下达术中医嘱后，护士</w:t>
            </w:r>
            <w:proofErr w:type="gramStart"/>
            <w:r w:rsidRPr="00116577">
              <w:rPr>
                <w:sz w:val="22"/>
              </w:rPr>
              <w:t>可勾选已</w:t>
            </w:r>
            <w:proofErr w:type="gramEnd"/>
            <w:r w:rsidRPr="00116577">
              <w:rPr>
                <w:sz w:val="22"/>
              </w:rPr>
              <w:t>下达的医嘱进行审核，没问题审核通过，有问题的医嘱可直接退回。审核通过、退回的医嘱可撤销执行，撤销执行的医嘱可重新进行审核执行。审核通过的医嘱可自动关联手术费项目进行</w:t>
            </w:r>
            <w:r w:rsidRPr="00116577">
              <w:rPr>
                <w:sz w:val="22"/>
              </w:rPr>
              <w:t>HIS</w:t>
            </w:r>
            <w:r w:rsidRPr="00116577">
              <w:rPr>
                <w:sz w:val="22"/>
              </w:rPr>
              <w:t>计费。</w:t>
            </w:r>
          </w:p>
          <w:p w:rsidR="00687A2C" w:rsidRPr="00116577" w:rsidRDefault="00687A2C" w:rsidP="00353273">
            <w:pPr>
              <w:snapToGrid w:val="0"/>
              <w:jc w:val="left"/>
              <w:rPr>
                <w:sz w:val="22"/>
              </w:rPr>
            </w:pPr>
            <w:r w:rsidRPr="00116577">
              <w:rPr>
                <w:sz w:val="22"/>
              </w:rPr>
              <w:t>（</w:t>
            </w:r>
            <w:r w:rsidRPr="00116577">
              <w:rPr>
                <w:sz w:val="22"/>
              </w:rPr>
              <w:t>2</w:t>
            </w:r>
            <w:r w:rsidRPr="00116577">
              <w:rPr>
                <w:sz w:val="22"/>
              </w:rPr>
              <w:t>）手术室汇总领药</w:t>
            </w:r>
          </w:p>
          <w:p w:rsidR="00687A2C" w:rsidRPr="00116577" w:rsidRDefault="00687A2C" w:rsidP="00353273">
            <w:pPr>
              <w:snapToGrid w:val="0"/>
              <w:jc w:val="left"/>
              <w:rPr>
                <w:sz w:val="22"/>
              </w:rPr>
            </w:pPr>
            <w:r w:rsidRPr="00116577">
              <w:rPr>
                <w:sz w:val="22"/>
              </w:rPr>
              <w:t>系统提供设置功能，可设置手术室备用药品的目录、额定库存用于预警库存。</w:t>
            </w:r>
          </w:p>
          <w:p w:rsidR="00687A2C" w:rsidRPr="00116577" w:rsidRDefault="00687A2C" w:rsidP="00353273">
            <w:pPr>
              <w:snapToGrid w:val="0"/>
              <w:jc w:val="left"/>
              <w:rPr>
                <w:sz w:val="22"/>
              </w:rPr>
            </w:pPr>
            <w:r w:rsidRPr="00116577">
              <w:rPr>
                <w:sz w:val="22"/>
              </w:rPr>
              <w:t>术中医嘱执行后系统自动扣减手术室备用药品的库存，并定期生成补药汇总请领单，通过与药房系统对接，实现自动通知药房发药以补充备用药品。</w:t>
            </w:r>
          </w:p>
          <w:p w:rsidR="00687A2C" w:rsidRPr="00116577" w:rsidRDefault="00687A2C" w:rsidP="00353273">
            <w:pPr>
              <w:snapToGrid w:val="0"/>
              <w:jc w:val="left"/>
              <w:rPr>
                <w:sz w:val="22"/>
              </w:rPr>
            </w:pPr>
            <w:r w:rsidRPr="00116577">
              <w:rPr>
                <w:sz w:val="22"/>
              </w:rPr>
              <w:t>系统提供手术室领药记录单查询功能。</w:t>
            </w:r>
          </w:p>
          <w:p w:rsidR="00687A2C" w:rsidRPr="00116577" w:rsidRDefault="00687A2C" w:rsidP="00353273">
            <w:pPr>
              <w:snapToGrid w:val="0"/>
              <w:jc w:val="left"/>
              <w:rPr>
                <w:sz w:val="22"/>
              </w:rPr>
            </w:pPr>
            <w:r w:rsidRPr="00116577">
              <w:rPr>
                <w:sz w:val="22"/>
              </w:rPr>
              <w:t>（</w:t>
            </w:r>
            <w:r w:rsidRPr="00116577">
              <w:rPr>
                <w:sz w:val="22"/>
              </w:rPr>
              <w:t>3</w:t>
            </w:r>
            <w:r w:rsidRPr="00116577">
              <w:rPr>
                <w:sz w:val="22"/>
              </w:rPr>
              <w:t>）精麻药品残余液管理</w:t>
            </w:r>
          </w:p>
          <w:p w:rsidR="00687A2C" w:rsidRPr="00116577" w:rsidRDefault="00687A2C" w:rsidP="00353273">
            <w:pPr>
              <w:snapToGrid w:val="0"/>
              <w:jc w:val="left"/>
              <w:rPr>
                <w:sz w:val="22"/>
              </w:rPr>
            </w:pPr>
            <w:r w:rsidRPr="00116577">
              <w:rPr>
                <w:sz w:val="22"/>
              </w:rPr>
              <w:t>系统支持药品残余液处理登记记录，可自行设置需要管理的药品类型，支持登记和撤销登记，可记录处理方式和处理人。</w:t>
            </w:r>
          </w:p>
        </w:tc>
        <w:tc>
          <w:tcPr>
            <w:tcW w:w="452" w:type="dxa"/>
            <w:vAlign w:val="center"/>
          </w:tcPr>
          <w:p w:rsidR="00687A2C" w:rsidRPr="00116577" w:rsidRDefault="00687A2C" w:rsidP="00353273">
            <w:pPr>
              <w:snapToGrid w:val="0"/>
              <w:jc w:val="center"/>
              <w:rPr>
                <w:sz w:val="22"/>
              </w:rPr>
            </w:pPr>
            <w:r w:rsidRPr="00116577">
              <w:rPr>
                <w:sz w:val="22"/>
              </w:rPr>
              <w:t>项</w:t>
            </w:r>
          </w:p>
        </w:tc>
        <w:tc>
          <w:tcPr>
            <w:tcW w:w="452" w:type="dxa"/>
            <w:vAlign w:val="center"/>
          </w:tcPr>
          <w:p w:rsidR="00687A2C" w:rsidRPr="00116577" w:rsidRDefault="00687A2C" w:rsidP="00353273">
            <w:pPr>
              <w:snapToGrid w:val="0"/>
              <w:jc w:val="center"/>
              <w:rPr>
                <w:sz w:val="22"/>
              </w:rPr>
            </w:pPr>
            <w:r w:rsidRPr="00116577">
              <w:rPr>
                <w:sz w:val="22"/>
              </w:rPr>
              <w:t>1</w:t>
            </w:r>
          </w:p>
        </w:tc>
        <w:tc>
          <w:tcPr>
            <w:tcW w:w="856" w:type="dxa"/>
            <w:vAlign w:val="center"/>
          </w:tcPr>
          <w:p w:rsidR="00687A2C" w:rsidRPr="00116577" w:rsidRDefault="00687A2C" w:rsidP="00353273">
            <w:pPr>
              <w:snapToGrid w:val="0"/>
              <w:jc w:val="center"/>
              <w:rPr>
                <w:sz w:val="22"/>
              </w:rPr>
            </w:pPr>
          </w:p>
        </w:tc>
      </w:tr>
    </w:tbl>
    <w:p w:rsidR="00687A2C" w:rsidRPr="00116577" w:rsidRDefault="00687A2C" w:rsidP="00687A2C">
      <w:pPr>
        <w:adjustRightInd w:val="0"/>
        <w:snapToGrid w:val="0"/>
        <w:ind w:firstLineChars="200" w:firstLine="442"/>
        <w:rPr>
          <w:b/>
          <w:sz w:val="22"/>
          <w:u w:val="single"/>
        </w:rPr>
      </w:pPr>
    </w:p>
    <w:p w:rsidR="00687A2C" w:rsidRPr="00116577" w:rsidRDefault="00687A2C" w:rsidP="00095846">
      <w:pPr>
        <w:pStyle w:val="a4"/>
        <w:numPr>
          <w:ilvl w:val="0"/>
          <w:numId w:val="41"/>
        </w:numPr>
        <w:adjustRightInd w:val="0"/>
        <w:snapToGrid w:val="0"/>
        <w:ind w:firstLineChars="0"/>
        <w:rPr>
          <w:b/>
          <w:sz w:val="22"/>
          <w:szCs w:val="22"/>
        </w:rPr>
      </w:pPr>
      <w:r w:rsidRPr="00116577">
        <w:rPr>
          <w:b/>
          <w:sz w:val="22"/>
          <w:szCs w:val="22"/>
        </w:rPr>
        <w:t>用血管理系统</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1417"/>
        <w:gridCol w:w="6095"/>
        <w:gridCol w:w="709"/>
        <w:gridCol w:w="622"/>
        <w:gridCol w:w="477"/>
      </w:tblGrid>
      <w:tr w:rsidR="00687A2C" w:rsidRPr="00116577" w:rsidTr="00353273">
        <w:trPr>
          <w:tblHeader/>
          <w:jc w:val="center"/>
        </w:trPr>
        <w:tc>
          <w:tcPr>
            <w:tcW w:w="534" w:type="dxa"/>
            <w:vAlign w:val="center"/>
          </w:tcPr>
          <w:p w:rsidR="00687A2C" w:rsidRPr="00116577" w:rsidRDefault="00687A2C" w:rsidP="00353273">
            <w:pPr>
              <w:snapToGrid w:val="0"/>
              <w:jc w:val="center"/>
              <w:rPr>
                <w:b/>
                <w:bCs/>
                <w:sz w:val="22"/>
              </w:rPr>
            </w:pPr>
            <w:r w:rsidRPr="00116577">
              <w:rPr>
                <w:b/>
                <w:bCs/>
                <w:sz w:val="22"/>
              </w:rPr>
              <w:t>序号</w:t>
            </w:r>
          </w:p>
        </w:tc>
        <w:tc>
          <w:tcPr>
            <w:tcW w:w="1417" w:type="dxa"/>
            <w:vAlign w:val="center"/>
          </w:tcPr>
          <w:p w:rsidR="00687A2C" w:rsidRPr="00116577" w:rsidRDefault="00687A2C" w:rsidP="00353273">
            <w:pPr>
              <w:snapToGrid w:val="0"/>
              <w:jc w:val="center"/>
              <w:rPr>
                <w:b/>
                <w:bCs/>
                <w:sz w:val="22"/>
              </w:rPr>
            </w:pPr>
            <w:r w:rsidRPr="00116577">
              <w:rPr>
                <w:b/>
                <w:bCs/>
                <w:sz w:val="22"/>
              </w:rPr>
              <w:t>模块清单</w:t>
            </w:r>
          </w:p>
        </w:tc>
        <w:tc>
          <w:tcPr>
            <w:tcW w:w="6095" w:type="dxa"/>
            <w:vAlign w:val="center"/>
          </w:tcPr>
          <w:p w:rsidR="00687A2C" w:rsidRPr="00116577" w:rsidRDefault="00687A2C" w:rsidP="00353273">
            <w:pPr>
              <w:snapToGrid w:val="0"/>
              <w:jc w:val="center"/>
              <w:rPr>
                <w:b/>
                <w:bCs/>
                <w:sz w:val="22"/>
              </w:rPr>
            </w:pPr>
            <w:r w:rsidRPr="00116577">
              <w:rPr>
                <w:b/>
                <w:bCs/>
                <w:sz w:val="22"/>
              </w:rPr>
              <w:t>具体功能要求</w:t>
            </w:r>
          </w:p>
        </w:tc>
        <w:tc>
          <w:tcPr>
            <w:tcW w:w="709" w:type="dxa"/>
            <w:vAlign w:val="center"/>
          </w:tcPr>
          <w:p w:rsidR="00687A2C" w:rsidRPr="00116577" w:rsidRDefault="00687A2C" w:rsidP="00353273">
            <w:pPr>
              <w:snapToGrid w:val="0"/>
              <w:jc w:val="center"/>
              <w:rPr>
                <w:b/>
                <w:bCs/>
                <w:sz w:val="22"/>
              </w:rPr>
            </w:pPr>
            <w:r w:rsidRPr="00116577">
              <w:rPr>
                <w:b/>
                <w:bCs/>
                <w:sz w:val="22"/>
              </w:rPr>
              <w:t>单位</w:t>
            </w:r>
          </w:p>
        </w:tc>
        <w:tc>
          <w:tcPr>
            <w:tcW w:w="622" w:type="dxa"/>
            <w:vAlign w:val="center"/>
          </w:tcPr>
          <w:p w:rsidR="00687A2C" w:rsidRPr="00116577" w:rsidRDefault="00687A2C" w:rsidP="00353273">
            <w:pPr>
              <w:snapToGrid w:val="0"/>
              <w:jc w:val="center"/>
              <w:rPr>
                <w:b/>
                <w:bCs/>
                <w:sz w:val="22"/>
              </w:rPr>
            </w:pPr>
            <w:r w:rsidRPr="00116577">
              <w:rPr>
                <w:b/>
                <w:bCs/>
                <w:sz w:val="22"/>
              </w:rPr>
              <w:t>数量</w:t>
            </w:r>
          </w:p>
        </w:tc>
        <w:tc>
          <w:tcPr>
            <w:tcW w:w="477" w:type="dxa"/>
            <w:vAlign w:val="center"/>
          </w:tcPr>
          <w:p w:rsidR="00687A2C" w:rsidRPr="00116577" w:rsidRDefault="00687A2C" w:rsidP="00353273">
            <w:pPr>
              <w:snapToGrid w:val="0"/>
              <w:jc w:val="center"/>
              <w:rPr>
                <w:b/>
                <w:bCs/>
                <w:sz w:val="22"/>
              </w:rPr>
            </w:pPr>
            <w:r w:rsidRPr="00116577">
              <w:rPr>
                <w:b/>
                <w:bCs/>
                <w:sz w:val="22"/>
              </w:rPr>
              <w:t>备注</w:t>
            </w:r>
          </w:p>
        </w:tc>
      </w:tr>
      <w:tr w:rsidR="00687A2C" w:rsidRPr="00116577" w:rsidTr="00353273">
        <w:trPr>
          <w:jc w:val="center"/>
        </w:trPr>
        <w:tc>
          <w:tcPr>
            <w:tcW w:w="534" w:type="dxa"/>
            <w:vAlign w:val="center"/>
          </w:tcPr>
          <w:p w:rsidR="00687A2C" w:rsidRPr="00116577" w:rsidRDefault="00687A2C" w:rsidP="00353273">
            <w:pPr>
              <w:snapToGrid w:val="0"/>
              <w:jc w:val="center"/>
              <w:rPr>
                <w:sz w:val="22"/>
              </w:rPr>
            </w:pPr>
            <w:r w:rsidRPr="00116577">
              <w:rPr>
                <w:sz w:val="22"/>
              </w:rPr>
              <w:t>1</w:t>
            </w:r>
          </w:p>
        </w:tc>
        <w:tc>
          <w:tcPr>
            <w:tcW w:w="1417" w:type="dxa"/>
            <w:vAlign w:val="center"/>
          </w:tcPr>
          <w:p w:rsidR="00687A2C" w:rsidRPr="00116577" w:rsidRDefault="00687A2C" w:rsidP="00353273">
            <w:pPr>
              <w:snapToGrid w:val="0"/>
              <w:jc w:val="left"/>
              <w:rPr>
                <w:sz w:val="22"/>
              </w:rPr>
            </w:pPr>
            <w:proofErr w:type="gramStart"/>
            <w:r w:rsidRPr="00116577">
              <w:rPr>
                <w:sz w:val="22"/>
              </w:rPr>
              <w:t>血袋出入库</w:t>
            </w:r>
            <w:proofErr w:type="gramEnd"/>
            <w:r w:rsidRPr="00116577">
              <w:rPr>
                <w:sz w:val="22"/>
              </w:rPr>
              <w:t>管理</w:t>
            </w:r>
          </w:p>
        </w:tc>
        <w:tc>
          <w:tcPr>
            <w:tcW w:w="6095" w:type="dxa"/>
            <w:vAlign w:val="center"/>
          </w:tcPr>
          <w:p w:rsidR="00687A2C" w:rsidRPr="00116577" w:rsidRDefault="00687A2C" w:rsidP="00353273">
            <w:pPr>
              <w:snapToGrid w:val="0"/>
              <w:jc w:val="left"/>
              <w:rPr>
                <w:sz w:val="22"/>
              </w:rPr>
            </w:pPr>
            <w:r w:rsidRPr="00116577">
              <w:rPr>
                <w:sz w:val="22"/>
              </w:rPr>
              <w:t>（</w:t>
            </w:r>
            <w:r w:rsidRPr="00116577">
              <w:rPr>
                <w:sz w:val="22"/>
              </w:rPr>
              <w:t>1</w:t>
            </w:r>
            <w:r w:rsidRPr="00116577">
              <w:rPr>
                <w:sz w:val="22"/>
              </w:rPr>
              <w:t>）血袋入库</w:t>
            </w:r>
          </w:p>
          <w:p w:rsidR="00687A2C" w:rsidRPr="00116577" w:rsidRDefault="00687A2C" w:rsidP="00353273">
            <w:pPr>
              <w:snapToGrid w:val="0"/>
              <w:jc w:val="left"/>
              <w:rPr>
                <w:sz w:val="22"/>
              </w:rPr>
            </w:pPr>
            <w:r w:rsidRPr="00116577">
              <w:rPr>
                <w:sz w:val="22"/>
              </w:rPr>
              <w:t>支持</w:t>
            </w:r>
            <w:proofErr w:type="gramStart"/>
            <w:r w:rsidRPr="00116577">
              <w:rPr>
                <w:sz w:val="22"/>
              </w:rPr>
              <w:t>血袋出入库</w:t>
            </w:r>
            <w:proofErr w:type="gramEnd"/>
            <w:r w:rsidRPr="00116577">
              <w:rPr>
                <w:sz w:val="22"/>
              </w:rPr>
              <w:t>的信息化管理，库存量临床提醒，支持对血库库存血袋使用有效期限和血库血袋库存量预警提示，支持设置血袋多级预警方式，支持与血站获取血袋信息。</w:t>
            </w:r>
          </w:p>
          <w:p w:rsidR="00687A2C" w:rsidRPr="00116577" w:rsidRDefault="00687A2C" w:rsidP="00353273">
            <w:pPr>
              <w:snapToGrid w:val="0"/>
              <w:jc w:val="left"/>
              <w:rPr>
                <w:sz w:val="22"/>
              </w:rPr>
            </w:pPr>
            <w:r w:rsidRPr="00116577">
              <w:rPr>
                <w:sz w:val="22"/>
              </w:rPr>
              <w:t>输血科在完成血袋入库后，系统支持血袋入库信息化管理，包括入库状态、献血码、成分码、血袋品种、规格设置、血型、有效期、制备时间、血型复核、外观检测、血袋来源、负责入库操作人员信息、入库时间、供货单号、存放位置。</w:t>
            </w:r>
          </w:p>
          <w:p w:rsidR="00687A2C" w:rsidRPr="00116577" w:rsidRDefault="00687A2C" w:rsidP="00353273">
            <w:pPr>
              <w:snapToGrid w:val="0"/>
              <w:jc w:val="left"/>
              <w:rPr>
                <w:sz w:val="22"/>
              </w:rPr>
            </w:pPr>
            <w:r w:rsidRPr="00116577">
              <w:rPr>
                <w:sz w:val="22"/>
              </w:rPr>
              <w:t>（</w:t>
            </w:r>
            <w:r w:rsidRPr="00116577">
              <w:rPr>
                <w:sz w:val="22"/>
              </w:rPr>
              <w:t>2</w:t>
            </w:r>
            <w:r w:rsidRPr="00116577">
              <w:rPr>
                <w:sz w:val="22"/>
              </w:rPr>
              <w:t>）血袋出库</w:t>
            </w:r>
          </w:p>
          <w:p w:rsidR="00687A2C" w:rsidRPr="00116577" w:rsidRDefault="00687A2C" w:rsidP="00353273">
            <w:pPr>
              <w:snapToGrid w:val="0"/>
              <w:jc w:val="left"/>
              <w:rPr>
                <w:sz w:val="22"/>
              </w:rPr>
            </w:pPr>
            <w:r w:rsidRPr="00116577">
              <w:rPr>
                <w:sz w:val="22"/>
              </w:rPr>
              <w:t>当输血科需要进行血袋出库操作时，可通过新增出库，实现血袋出库工作，血袋出库信息包括献血码、成分码、出库类型、血袋去处、出库原因、取血者。</w:t>
            </w:r>
          </w:p>
        </w:tc>
        <w:tc>
          <w:tcPr>
            <w:tcW w:w="709" w:type="dxa"/>
            <w:vAlign w:val="center"/>
          </w:tcPr>
          <w:p w:rsidR="00687A2C" w:rsidRPr="00116577" w:rsidRDefault="00687A2C" w:rsidP="00353273">
            <w:pPr>
              <w:snapToGrid w:val="0"/>
              <w:jc w:val="center"/>
              <w:rPr>
                <w:sz w:val="22"/>
              </w:rPr>
            </w:pPr>
            <w:r w:rsidRPr="00116577">
              <w:rPr>
                <w:sz w:val="22"/>
              </w:rPr>
              <w:t>项</w:t>
            </w:r>
          </w:p>
        </w:tc>
        <w:tc>
          <w:tcPr>
            <w:tcW w:w="622" w:type="dxa"/>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534" w:type="dxa"/>
            <w:vAlign w:val="center"/>
          </w:tcPr>
          <w:p w:rsidR="00687A2C" w:rsidRPr="00116577" w:rsidRDefault="00687A2C" w:rsidP="00353273">
            <w:pPr>
              <w:snapToGrid w:val="0"/>
              <w:jc w:val="center"/>
              <w:rPr>
                <w:sz w:val="22"/>
              </w:rPr>
            </w:pPr>
            <w:r w:rsidRPr="00116577">
              <w:rPr>
                <w:sz w:val="22"/>
              </w:rPr>
              <w:t>2</w:t>
            </w:r>
          </w:p>
        </w:tc>
        <w:tc>
          <w:tcPr>
            <w:tcW w:w="1417" w:type="dxa"/>
            <w:vAlign w:val="center"/>
          </w:tcPr>
          <w:p w:rsidR="00687A2C" w:rsidRPr="00116577" w:rsidRDefault="00687A2C" w:rsidP="00353273">
            <w:pPr>
              <w:snapToGrid w:val="0"/>
              <w:jc w:val="left"/>
              <w:rPr>
                <w:sz w:val="22"/>
              </w:rPr>
            </w:pPr>
            <w:r w:rsidRPr="00116577">
              <w:rPr>
                <w:sz w:val="22"/>
              </w:rPr>
              <w:t>血型检查鉴定及审核管理</w:t>
            </w:r>
          </w:p>
        </w:tc>
        <w:tc>
          <w:tcPr>
            <w:tcW w:w="6095" w:type="dxa"/>
            <w:vAlign w:val="center"/>
          </w:tcPr>
          <w:p w:rsidR="00687A2C" w:rsidRPr="00116577" w:rsidRDefault="00687A2C" w:rsidP="00353273">
            <w:pPr>
              <w:snapToGrid w:val="0"/>
              <w:jc w:val="left"/>
              <w:rPr>
                <w:sz w:val="22"/>
              </w:rPr>
            </w:pPr>
            <w:r w:rsidRPr="00116577">
              <w:rPr>
                <w:sz w:val="22"/>
              </w:rPr>
              <w:t>对病人验血后的血型鉴定和输血前检查结果的报告处理模块。支持从</w:t>
            </w:r>
            <w:r w:rsidRPr="00116577">
              <w:rPr>
                <w:sz w:val="22"/>
              </w:rPr>
              <w:t>CIS</w:t>
            </w:r>
            <w:r w:rsidRPr="00116577">
              <w:rPr>
                <w:sz w:val="22"/>
              </w:rPr>
              <w:t>系统直接下载病人的信息，支持条码流程，支持报告双人审核流程，血型报告打印。</w:t>
            </w:r>
          </w:p>
        </w:tc>
        <w:tc>
          <w:tcPr>
            <w:tcW w:w="709" w:type="dxa"/>
            <w:vAlign w:val="center"/>
          </w:tcPr>
          <w:p w:rsidR="00687A2C" w:rsidRPr="00116577" w:rsidRDefault="00687A2C" w:rsidP="00353273">
            <w:pPr>
              <w:snapToGrid w:val="0"/>
              <w:jc w:val="center"/>
              <w:rPr>
                <w:sz w:val="22"/>
              </w:rPr>
            </w:pPr>
            <w:r w:rsidRPr="00116577">
              <w:rPr>
                <w:sz w:val="22"/>
              </w:rPr>
              <w:t>项</w:t>
            </w:r>
          </w:p>
        </w:tc>
        <w:tc>
          <w:tcPr>
            <w:tcW w:w="622" w:type="dxa"/>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534" w:type="dxa"/>
            <w:vAlign w:val="center"/>
          </w:tcPr>
          <w:p w:rsidR="00687A2C" w:rsidRPr="00116577" w:rsidRDefault="00687A2C" w:rsidP="00353273">
            <w:pPr>
              <w:snapToGrid w:val="0"/>
              <w:jc w:val="center"/>
              <w:rPr>
                <w:sz w:val="22"/>
              </w:rPr>
            </w:pPr>
            <w:r w:rsidRPr="00116577">
              <w:rPr>
                <w:sz w:val="22"/>
              </w:rPr>
              <w:t>3</w:t>
            </w:r>
          </w:p>
        </w:tc>
        <w:tc>
          <w:tcPr>
            <w:tcW w:w="1417" w:type="dxa"/>
            <w:vAlign w:val="center"/>
          </w:tcPr>
          <w:p w:rsidR="00687A2C" w:rsidRPr="00116577" w:rsidRDefault="00687A2C" w:rsidP="00353273">
            <w:pPr>
              <w:snapToGrid w:val="0"/>
              <w:jc w:val="left"/>
              <w:rPr>
                <w:sz w:val="22"/>
              </w:rPr>
            </w:pPr>
            <w:r w:rsidRPr="00116577">
              <w:rPr>
                <w:sz w:val="22"/>
              </w:rPr>
              <w:t>病人输血及发血管理</w:t>
            </w:r>
          </w:p>
        </w:tc>
        <w:tc>
          <w:tcPr>
            <w:tcW w:w="6095" w:type="dxa"/>
            <w:vAlign w:val="center"/>
          </w:tcPr>
          <w:p w:rsidR="00687A2C" w:rsidRPr="00116577" w:rsidRDefault="00687A2C" w:rsidP="00353273">
            <w:pPr>
              <w:snapToGrid w:val="0"/>
              <w:jc w:val="left"/>
              <w:rPr>
                <w:sz w:val="22"/>
              </w:rPr>
            </w:pPr>
            <w:r w:rsidRPr="00116577">
              <w:rPr>
                <w:sz w:val="22"/>
              </w:rPr>
              <w:t>根据库存、血型档案对血样标本进行备血、发血管理，</w:t>
            </w:r>
            <w:proofErr w:type="gramStart"/>
            <w:r w:rsidRPr="00116577">
              <w:rPr>
                <w:sz w:val="22"/>
              </w:rPr>
              <w:t>支持发血单</w:t>
            </w:r>
            <w:proofErr w:type="gramEnd"/>
            <w:r w:rsidRPr="00116577">
              <w:rPr>
                <w:sz w:val="22"/>
              </w:rPr>
              <w:t>打印、预览。</w:t>
            </w:r>
          </w:p>
        </w:tc>
        <w:tc>
          <w:tcPr>
            <w:tcW w:w="709" w:type="dxa"/>
            <w:vAlign w:val="center"/>
          </w:tcPr>
          <w:p w:rsidR="00687A2C" w:rsidRPr="00116577" w:rsidRDefault="00687A2C" w:rsidP="00353273">
            <w:pPr>
              <w:snapToGrid w:val="0"/>
              <w:jc w:val="center"/>
              <w:rPr>
                <w:sz w:val="22"/>
              </w:rPr>
            </w:pPr>
            <w:r w:rsidRPr="00116577">
              <w:rPr>
                <w:sz w:val="22"/>
              </w:rPr>
              <w:t>项</w:t>
            </w:r>
          </w:p>
        </w:tc>
        <w:tc>
          <w:tcPr>
            <w:tcW w:w="622" w:type="dxa"/>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534" w:type="dxa"/>
            <w:vAlign w:val="center"/>
          </w:tcPr>
          <w:p w:rsidR="00687A2C" w:rsidRPr="00116577" w:rsidRDefault="00687A2C" w:rsidP="00353273">
            <w:pPr>
              <w:snapToGrid w:val="0"/>
              <w:jc w:val="center"/>
              <w:rPr>
                <w:sz w:val="22"/>
              </w:rPr>
            </w:pPr>
            <w:r w:rsidRPr="00116577">
              <w:rPr>
                <w:sz w:val="22"/>
              </w:rPr>
              <w:t>4</w:t>
            </w:r>
          </w:p>
        </w:tc>
        <w:tc>
          <w:tcPr>
            <w:tcW w:w="1417" w:type="dxa"/>
            <w:vAlign w:val="center"/>
          </w:tcPr>
          <w:p w:rsidR="00687A2C" w:rsidRPr="00116577" w:rsidRDefault="00687A2C" w:rsidP="00353273">
            <w:pPr>
              <w:snapToGrid w:val="0"/>
              <w:jc w:val="left"/>
              <w:rPr>
                <w:sz w:val="22"/>
              </w:rPr>
            </w:pPr>
            <w:r w:rsidRPr="00116577">
              <w:rPr>
                <w:sz w:val="22"/>
              </w:rPr>
              <w:t>输血免疫报告</w:t>
            </w:r>
          </w:p>
        </w:tc>
        <w:tc>
          <w:tcPr>
            <w:tcW w:w="6095" w:type="dxa"/>
            <w:vAlign w:val="center"/>
          </w:tcPr>
          <w:p w:rsidR="00687A2C" w:rsidRPr="00116577" w:rsidRDefault="00687A2C" w:rsidP="00353273">
            <w:pPr>
              <w:snapToGrid w:val="0"/>
              <w:jc w:val="left"/>
              <w:rPr>
                <w:sz w:val="22"/>
              </w:rPr>
            </w:pPr>
            <w:r w:rsidRPr="00116577">
              <w:rPr>
                <w:sz w:val="22"/>
              </w:rPr>
              <w:t>输血免疫报告支持产前免疫、抗体鉴定、血小板抗体、新生儿、</w:t>
            </w:r>
            <w:r w:rsidRPr="00116577">
              <w:rPr>
                <w:sz w:val="22"/>
              </w:rPr>
              <w:t>IGg</w:t>
            </w:r>
            <w:r w:rsidRPr="00116577">
              <w:rPr>
                <w:sz w:val="22"/>
              </w:rPr>
              <w:t>抗</w:t>
            </w:r>
            <w:r w:rsidRPr="00116577">
              <w:rPr>
                <w:sz w:val="22"/>
              </w:rPr>
              <w:t>A</w:t>
            </w:r>
            <w:r w:rsidRPr="00116577">
              <w:rPr>
                <w:sz w:val="22"/>
              </w:rPr>
              <w:t>抗</w:t>
            </w:r>
            <w:r w:rsidRPr="00116577">
              <w:rPr>
                <w:sz w:val="22"/>
              </w:rPr>
              <w:t>B</w:t>
            </w:r>
            <w:r w:rsidRPr="00116577">
              <w:rPr>
                <w:sz w:val="22"/>
              </w:rPr>
              <w:t>等报告。</w:t>
            </w:r>
          </w:p>
        </w:tc>
        <w:tc>
          <w:tcPr>
            <w:tcW w:w="709" w:type="dxa"/>
            <w:vAlign w:val="center"/>
          </w:tcPr>
          <w:p w:rsidR="00687A2C" w:rsidRPr="00116577" w:rsidRDefault="00687A2C" w:rsidP="00353273">
            <w:pPr>
              <w:snapToGrid w:val="0"/>
              <w:jc w:val="center"/>
              <w:rPr>
                <w:sz w:val="22"/>
              </w:rPr>
            </w:pPr>
            <w:r w:rsidRPr="00116577">
              <w:rPr>
                <w:sz w:val="22"/>
              </w:rPr>
              <w:t>项</w:t>
            </w:r>
          </w:p>
        </w:tc>
        <w:tc>
          <w:tcPr>
            <w:tcW w:w="622" w:type="dxa"/>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534" w:type="dxa"/>
            <w:vAlign w:val="center"/>
          </w:tcPr>
          <w:p w:rsidR="00687A2C" w:rsidRPr="00116577" w:rsidRDefault="00687A2C" w:rsidP="00353273">
            <w:pPr>
              <w:snapToGrid w:val="0"/>
              <w:jc w:val="center"/>
              <w:rPr>
                <w:sz w:val="22"/>
              </w:rPr>
            </w:pPr>
            <w:r w:rsidRPr="00116577">
              <w:rPr>
                <w:sz w:val="22"/>
              </w:rPr>
              <w:lastRenderedPageBreak/>
              <w:t>5</w:t>
            </w:r>
          </w:p>
        </w:tc>
        <w:tc>
          <w:tcPr>
            <w:tcW w:w="1417" w:type="dxa"/>
            <w:vAlign w:val="center"/>
          </w:tcPr>
          <w:p w:rsidR="00687A2C" w:rsidRPr="00116577" w:rsidRDefault="00687A2C" w:rsidP="00353273">
            <w:pPr>
              <w:snapToGrid w:val="0"/>
              <w:jc w:val="left"/>
              <w:rPr>
                <w:sz w:val="22"/>
              </w:rPr>
            </w:pPr>
            <w:r w:rsidRPr="00116577">
              <w:rPr>
                <w:sz w:val="22"/>
              </w:rPr>
              <w:t>血袋销毁管理</w:t>
            </w:r>
          </w:p>
        </w:tc>
        <w:tc>
          <w:tcPr>
            <w:tcW w:w="6095" w:type="dxa"/>
            <w:vAlign w:val="center"/>
          </w:tcPr>
          <w:p w:rsidR="00687A2C" w:rsidRPr="00116577" w:rsidRDefault="00687A2C" w:rsidP="00353273">
            <w:pPr>
              <w:snapToGrid w:val="0"/>
              <w:jc w:val="left"/>
              <w:rPr>
                <w:sz w:val="22"/>
              </w:rPr>
            </w:pPr>
            <w:r w:rsidRPr="00116577">
              <w:rPr>
                <w:sz w:val="22"/>
              </w:rPr>
              <w:t>对于已经使用过的</w:t>
            </w:r>
            <w:proofErr w:type="gramStart"/>
            <w:r w:rsidRPr="00116577">
              <w:rPr>
                <w:sz w:val="22"/>
              </w:rPr>
              <w:t>血袋须有</w:t>
            </w:r>
            <w:proofErr w:type="gramEnd"/>
            <w:r w:rsidRPr="00116577">
              <w:rPr>
                <w:sz w:val="22"/>
              </w:rPr>
              <w:t>处理过的血袋的记录，该模块可以详细地记录处理的时间，处理人员等，便于血袋包装袋使用记录跟踪。</w:t>
            </w:r>
          </w:p>
        </w:tc>
        <w:tc>
          <w:tcPr>
            <w:tcW w:w="709" w:type="dxa"/>
            <w:vAlign w:val="center"/>
          </w:tcPr>
          <w:p w:rsidR="00687A2C" w:rsidRPr="00116577" w:rsidRDefault="00687A2C" w:rsidP="00353273">
            <w:pPr>
              <w:snapToGrid w:val="0"/>
              <w:jc w:val="center"/>
              <w:rPr>
                <w:sz w:val="22"/>
              </w:rPr>
            </w:pPr>
            <w:r w:rsidRPr="00116577">
              <w:rPr>
                <w:sz w:val="22"/>
              </w:rPr>
              <w:t>项</w:t>
            </w:r>
          </w:p>
        </w:tc>
        <w:tc>
          <w:tcPr>
            <w:tcW w:w="622" w:type="dxa"/>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534" w:type="dxa"/>
            <w:vAlign w:val="center"/>
          </w:tcPr>
          <w:p w:rsidR="00687A2C" w:rsidRPr="00116577" w:rsidRDefault="00687A2C" w:rsidP="00353273">
            <w:pPr>
              <w:snapToGrid w:val="0"/>
              <w:jc w:val="center"/>
              <w:rPr>
                <w:sz w:val="22"/>
              </w:rPr>
            </w:pPr>
            <w:r w:rsidRPr="00116577">
              <w:rPr>
                <w:sz w:val="22"/>
              </w:rPr>
              <w:t>6</w:t>
            </w:r>
          </w:p>
        </w:tc>
        <w:tc>
          <w:tcPr>
            <w:tcW w:w="1417" w:type="dxa"/>
            <w:vAlign w:val="center"/>
          </w:tcPr>
          <w:p w:rsidR="00687A2C" w:rsidRPr="00116577" w:rsidRDefault="00687A2C" w:rsidP="00353273">
            <w:pPr>
              <w:snapToGrid w:val="0"/>
              <w:jc w:val="left"/>
              <w:rPr>
                <w:sz w:val="22"/>
              </w:rPr>
            </w:pPr>
            <w:r w:rsidRPr="00116577">
              <w:rPr>
                <w:sz w:val="22"/>
              </w:rPr>
              <w:t>血袋库位管理</w:t>
            </w:r>
          </w:p>
        </w:tc>
        <w:tc>
          <w:tcPr>
            <w:tcW w:w="6095" w:type="dxa"/>
            <w:vAlign w:val="center"/>
          </w:tcPr>
          <w:p w:rsidR="00687A2C" w:rsidRPr="00116577" w:rsidRDefault="00687A2C" w:rsidP="00353273">
            <w:pPr>
              <w:snapToGrid w:val="0"/>
              <w:jc w:val="left"/>
              <w:rPr>
                <w:sz w:val="22"/>
              </w:rPr>
            </w:pPr>
            <w:r w:rsidRPr="00116577">
              <w:rPr>
                <w:sz w:val="22"/>
              </w:rPr>
              <w:t>对根据库位设置，入库的血袋存放进行库位划分，配</w:t>
            </w:r>
            <w:proofErr w:type="gramStart"/>
            <w:r w:rsidRPr="00116577">
              <w:rPr>
                <w:sz w:val="22"/>
              </w:rPr>
              <w:t>血发血</w:t>
            </w:r>
            <w:proofErr w:type="gramEnd"/>
            <w:r w:rsidRPr="00116577">
              <w:rPr>
                <w:sz w:val="22"/>
              </w:rPr>
              <w:t>时能快速查找血袋的存放位置。</w:t>
            </w:r>
          </w:p>
        </w:tc>
        <w:tc>
          <w:tcPr>
            <w:tcW w:w="709" w:type="dxa"/>
            <w:vAlign w:val="center"/>
          </w:tcPr>
          <w:p w:rsidR="00687A2C" w:rsidRPr="00116577" w:rsidRDefault="00687A2C" w:rsidP="00353273">
            <w:pPr>
              <w:snapToGrid w:val="0"/>
              <w:jc w:val="center"/>
              <w:rPr>
                <w:sz w:val="22"/>
              </w:rPr>
            </w:pPr>
            <w:r w:rsidRPr="00116577">
              <w:rPr>
                <w:sz w:val="22"/>
              </w:rPr>
              <w:t>项</w:t>
            </w:r>
          </w:p>
        </w:tc>
        <w:tc>
          <w:tcPr>
            <w:tcW w:w="622" w:type="dxa"/>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534" w:type="dxa"/>
            <w:vAlign w:val="center"/>
          </w:tcPr>
          <w:p w:rsidR="00687A2C" w:rsidRPr="00116577" w:rsidRDefault="00687A2C" w:rsidP="00353273">
            <w:pPr>
              <w:snapToGrid w:val="0"/>
              <w:jc w:val="center"/>
              <w:rPr>
                <w:sz w:val="22"/>
              </w:rPr>
            </w:pPr>
            <w:r w:rsidRPr="00116577">
              <w:rPr>
                <w:sz w:val="22"/>
              </w:rPr>
              <w:t>7</w:t>
            </w:r>
          </w:p>
        </w:tc>
        <w:tc>
          <w:tcPr>
            <w:tcW w:w="1417" w:type="dxa"/>
            <w:vAlign w:val="center"/>
          </w:tcPr>
          <w:p w:rsidR="00687A2C" w:rsidRPr="00116577" w:rsidRDefault="00687A2C" w:rsidP="00353273">
            <w:pPr>
              <w:snapToGrid w:val="0"/>
              <w:jc w:val="left"/>
              <w:rPr>
                <w:sz w:val="22"/>
              </w:rPr>
            </w:pPr>
            <w:r w:rsidRPr="00116577">
              <w:rPr>
                <w:sz w:val="22"/>
              </w:rPr>
              <w:t>查询</w:t>
            </w:r>
            <w:r w:rsidRPr="00116577">
              <w:rPr>
                <w:sz w:val="22"/>
              </w:rPr>
              <w:t>/</w:t>
            </w:r>
            <w:r w:rsidRPr="00116577">
              <w:rPr>
                <w:sz w:val="22"/>
              </w:rPr>
              <w:t>统计</w:t>
            </w:r>
          </w:p>
        </w:tc>
        <w:tc>
          <w:tcPr>
            <w:tcW w:w="6095" w:type="dxa"/>
            <w:vAlign w:val="center"/>
          </w:tcPr>
          <w:p w:rsidR="00687A2C" w:rsidRPr="00116577" w:rsidRDefault="00687A2C" w:rsidP="00353273">
            <w:pPr>
              <w:snapToGrid w:val="0"/>
              <w:jc w:val="left"/>
              <w:rPr>
                <w:sz w:val="22"/>
              </w:rPr>
            </w:pPr>
            <w:r w:rsidRPr="00116577">
              <w:rPr>
                <w:sz w:val="22"/>
              </w:rPr>
              <w:t>支持单病种用血临床诊断统计管理</w:t>
            </w:r>
          </w:p>
          <w:p w:rsidR="00687A2C" w:rsidRPr="00116577" w:rsidRDefault="00687A2C" w:rsidP="00353273">
            <w:pPr>
              <w:snapToGrid w:val="0"/>
              <w:jc w:val="left"/>
              <w:rPr>
                <w:sz w:val="22"/>
              </w:rPr>
            </w:pPr>
            <w:r w:rsidRPr="00116577">
              <w:rPr>
                <w:sz w:val="22"/>
              </w:rPr>
              <w:t>支持临床发血、科室用血、血液报废、</w:t>
            </w:r>
            <w:proofErr w:type="gramStart"/>
            <w:r w:rsidRPr="00116577">
              <w:rPr>
                <w:sz w:val="22"/>
              </w:rPr>
              <w:t>血袋出入库</w:t>
            </w:r>
            <w:proofErr w:type="gramEnd"/>
            <w:r w:rsidRPr="00116577">
              <w:rPr>
                <w:sz w:val="22"/>
              </w:rPr>
              <w:t>、库存、科室费用等各种综合查询、统计分析功能，并以表格和图形等形式展现。</w:t>
            </w:r>
          </w:p>
          <w:p w:rsidR="00687A2C" w:rsidRPr="00116577" w:rsidRDefault="00687A2C" w:rsidP="00353273">
            <w:pPr>
              <w:snapToGrid w:val="0"/>
              <w:jc w:val="left"/>
              <w:rPr>
                <w:sz w:val="22"/>
              </w:rPr>
            </w:pPr>
            <w:r w:rsidRPr="00116577">
              <w:rPr>
                <w:sz w:val="22"/>
              </w:rPr>
              <w:t>支持血库入库查询、血库库存查询、血库存汇总、输血量统计、输血前后检测比例统计分析、不合理输血比例统计分析，不同输血目的的用</w:t>
            </w:r>
            <w:proofErr w:type="gramStart"/>
            <w:r w:rsidRPr="00116577">
              <w:rPr>
                <w:sz w:val="22"/>
              </w:rPr>
              <w:t>血比例</w:t>
            </w:r>
            <w:proofErr w:type="gramEnd"/>
            <w:r w:rsidRPr="00116577">
              <w:rPr>
                <w:sz w:val="22"/>
              </w:rPr>
              <w:t>统计分析，科室、医师、病种用血统计、交叉配血统计、血库交班管理、包装袋处理汇总。</w:t>
            </w:r>
          </w:p>
        </w:tc>
        <w:tc>
          <w:tcPr>
            <w:tcW w:w="709" w:type="dxa"/>
            <w:vAlign w:val="center"/>
          </w:tcPr>
          <w:p w:rsidR="00687A2C" w:rsidRPr="00116577" w:rsidRDefault="00687A2C" w:rsidP="00353273">
            <w:pPr>
              <w:snapToGrid w:val="0"/>
              <w:jc w:val="center"/>
              <w:rPr>
                <w:sz w:val="22"/>
              </w:rPr>
            </w:pPr>
            <w:r w:rsidRPr="00116577">
              <w:rPr>
                <w:sz w:val="22"/>
              </w:rPr>
              <w:t>项</w:t>
            </w:r>
          </w:p>
        </w:tc>
        <w:tc>
          <w:tcPr>
            <w:tcW w:w="622" w:type="dxa"/>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534" w:type="dxa"/>
            <w:vAlign w:val="center"/>
          </w:tcPr>
          <w:p w:rsidR="00687A2C" w:rsidRPr="00116577" w:rsidRDefault="00687A2C" w:rsidP="00353273">
            <w:pPr>
              <w:snapToGrid w:val="0"/>
              <w:jc w:val="center"/>
              <w:rPr>
                <w:sz w:val="22"/>
              </w:rPr>
            </w:pPr>
            <w:r w:rsidRPr="00116577">
              <w:rPr>
                <w:sz w:val="22"/>
              </w:rPr>
              <w:t>8</w:t>
            </w:r>
          </w:p>
        </w:tc>
        <w:tc>
          <w:tcPr>
            <w:tcW w:w="1417" w:type="dxa"/>
            <w:vAlign w:val="center"/>
          </w:tcPr>
          <w:p w:rsidR="00687A2C" w:rsidRPr="00116577" w:rsidRDefault="00687A2C" w:rsidP="00353273">
            <w:pPr>
              <w:snapToGrid w:val="0"/>
              <w:jc w:val="left"/>
              <w:rPr>
                <w:sz w:val="22"/>
              </w:rPr>
            </w:pPr>
            <w:r w:rsidRPr="00116577">
              <w:rPr>
                <w:sz w:val="22"/>
              </w:rPr>
              <w:t>设备联机</w:t>
            </w:r>
          </w:p>
        </w:tc>
        <w:tc>
          <w:tcPr>
            <w:tcW w:w="6095" w:type="dxa"/>
            <w:vAlign w:val="center"/>
          </w:tcPr>
          <w:p w:rsidR="00687A2C" w:rsidRPr="00116577" w:rsidRDefault="00687A2C" w:rsidP="00353273">
            <w:pPr>
              <w:snapToGrid w:val="0"/>
              <w:jc w:val="left"/>
              <w:rPr>
                <w:sz w:val="22"/>
              </w:rPr>
            </w:pPr>
            <w:r w:rsidRPr="00116577">
              <w:rPr>
                <w:sz w:val="22"/>
              </w:rPr>
              <w:t>系统支持血型检查仪器、配血仪器的联机、仪器数据双工通讯，完整传输仪器检测信息。</w:t>
            </w:r>
          </w:p>
        </w:tc>
        <w:tc>
          <w:tcPr>
            <w:tcW w:w="709" w:type="dxa"/>
            <w:vAlign w:val="center"/>
          </w:tcPr>
          <w:p w:rsidR="00687A2C" w:rsidRPr="00116577" w:rsidRDefault="00687A2C" w:rsidP="00353273">
            <w:pPr>
              <w:snapToGrid w:val="0"/>
              <w:jc w:val="center"/>
              <w:rPr>
                <w:sz w:val="22"/>
              </w:rPr>
            </w:pPr>
            <w:r w:rsidRPr="00116577">
              <w:rPr>
                <w:sz w:val="22"/>
              </w:rPr>
              <w:t>项</w:t>
            </w:r>
          </w:p>
        </w:tc>
        <w:tc>
          <w:tcPr>
            <w:tcW w:w="622" w:type="dxa"/>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534" w:type="dxa"/>
            <w:vAlign w:val="center"/>
          </w:tcPr>
          <w:p w:rsidR="00687A2C" w:rsidRPr="00116577" w:rsidRDefault="00687A2C" w:rsidP="00353273">
            <w:pPr>
              <w:snapToGrid w:val="0"/>
              <w:jc w:val="center"/>
              <w:rPr>
                <w:sz w:val="22"/>
              </w:rPr>
            </w:pPr>
            <w:r w:rsidRPr="00116577">
              <w:rPr>
                <w:sz w:val="22"/>
              </w:rPr>
              <w:t>9</w:t>
            </w:r>
          </w:p>
        </w:tc>
        <w:tc>
          <w:tcPr>
            <w:tcW w:w="1417" w:type="dxa"/>
            <w:vAlign w:val="center"/>
          </w:tcPr>
          <w:p w:rsidR="00687A2C" w:rsidRPr="00116577" w:rsidRDefault="00687A2C" w:rsidP="00353273">
            <w:pPr>
              <w:snapToGrid w:val="0"/>
              <w:jc w:val="left"/>
              <w:rPr>
                <w:sz w:val="22"/>
              </w:rPr>
            </w:pPr>
            <w:r w:rsidRPr="00116577">
              <w:rPr>
                <w:sz w:val="22"/>
              </w:rPr>
              <w:t>输血系统与第三方系统接口</w:t>
            </w:r>
          </w:p>
        </w:tc>
        <w:tc>
          <w:tcPr>
            <w:tcW w:w="6095" w:type="dxa"/>
            <w:vAlign w:val="center"/>
          </w:tcPr>
          <w:p w:rsidR="00687A2C" w:rsidRPr="00116577" w:rsidRDefault="00687A2C" w:rsidP="00353273">
            <w:pPr>
              <w:snapToGrid w:val="0"/>
              <w:jc w:val="left"/>
              <w:rPr>
                <w:sz w:val="22"/>
              </w:rPr>
            </w:pPr>
            <w:r w:rsidRPr="00116577">
              <w:rPr>
                <w:sz w:val="22"/>
              </w:rPr>
              <w:t>系统支持与第三方系统对接。</w:t>
            </w:r>
          </w:p>
        </w:tc>
        <w:tc>
          <w:tcPr>
            <w:tcW w:w="709" w:type="dxa"/>
            <w:vAlign w:val="center"/>
          </w:tcPr>
          <w:p w:rsidR="00687A2C" w:rsidRPr="00116577" w:rsidRDefault="00687A2C" w:rsidP="00353273">
            <w:pPr>
              <w:snapToGrid w:val="0"/>
              <w:jc w:val="center"/>
              <w:rPr>
                <w:sz w:val="22"/>
              </w:rPr>
            </w:pPr>
            <w:r w:rsidRPr="00116577">
              <w:rPr>
                <w:sz w:val="22"/>
              </w:rPr>
              <w:t>项</w:t>
            </w:r>
          </w:p>
        </w:tc>
        <w:tc>
          <w:tcPr>
            <w:tcW w:w="622" w:type="dxa"/>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bl>
    <w:p w:rsidR="00687A2C" w:rsidRPr="00116577" w:rsidRDefault="00687A2C" w:rsidP="00687A2C">
      <w:pPr>
        <w:adjustRightInd w:val="0"/>
        <w:snapToGrid w:val="0"/>
        <w:ind w:left="442"/>
        <w:rPr>
          <w:b/>
          <w:sz w:val="22"/>
        </w:rPr>
      </w:pPr>
    </w:p>
    <w:p w:rsidR="00687A2C" w:rsidRPr="00116577" w:rsidRDefault="00687A2C" w:rsidP="00095846">
      <w:pPr>
        <w:pStyle w:val="a4"/>
        <w:numPr>
          <w:ilvl w:val="0"/>
          <w:numId w:val="41"/>
        </w:numPr>
        <w:adjustRightInd w:val="0"/>
        <w:snapToGrid w:val="0"/>
        <w:ind w:firstLineChars="0"/>
        <w:rPr>
          <w:b/>
          <w:sz w:val="22"/>
          <w:szCs w:val="22"/>
        </w:rPr>
      </w:pPr>
      <w:r w:rsidRPr="00116577">
        <w:rPr>
          <w:b/>
          <w:sz w:val="22"/>
          <w:szCs w:val="22"/>
        </w:rPr>
        <w:t>重症监护信息系统</w:t>
      </w:r>
    </w:p>
    <w:tbl>
      <w:tblPr>
        <w:tblW w:w="9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1276"/>
        <w:gridCol w:w="5521"/>
        <w:gridCol w:w="856"/>
        <w:gridCol w:w="477"/>
        <w:gridCol w:w="477"/>
      </w:tblGrid>
      <w:tr w:rsidR="00687A2C" w:rsidRPr="00116577" w:rsidTr="00353273">
        <w:trPr>
          <w:tblHeader/>
          <w:jc w:val="center"/>
        </w:trPr>
        <w:tc>
          <w:tcPr>
            <w:tcW w:w="672" w:type="dxa"/>
            <w:vAlign w:val="center"/>
          </w:tcPr>
          <w:p w:rsidR="00687A2C" w:rsidRPr="00116577" w:rsidRDefault="00687A2C" w:rsidP="00353273">
            <w:pPr>
              <w:snapToGrid w:val="0"/>
              <w:jc w:val="center"/>
              <w:rPr>
                <w:b/>
                <w:sz w:val="22"/>
              </w:rPr>
            </w:pPr>
            <w:r w:rsidRPr="00116577">
              <w:rPr>
                <w:b/>
                <w:sz w:val="22"/>
              </w:rPr>
              <w:t>序号</w:t>
            </w:r>
          </w:p>
        </w:tc>
        <w:tc>
          <w:tcPr>
            <w:tcW w:w="1276" w:type="dxa"/>
            <w:vAlign w:val="center"/>
          </w:tcPr>
          <w:p w:rsidR="00687A2C" w:rsidRPr="00116577" w:rsidRDefault="00687A2C" w:rsidP="00353273">
            <w:pPr>
              <w:snapToGrid w:val="0"/>
              <w:jc w:val="center"/>
              <w:rPr>
                <w:b/>
                <w:sz w:val="22"/>
              </w:rPr>
            </w:pPr>
            <w:r w:rsidRPr="00116577">
              <w:rPr>
                <w:b/>
                <w:sz w:val="22"/>
              </w:rPr>
              <w:t>模块清单</w:t>
            </w:r>
          </w:p>
        </w:tc>
        <w:tc>
          <w:tcPr>
            <w:tcW w:w="5521" w:type="dxa"/>
            <w:vAlign w:val="center"/>
          </w:tcPr>
          <w:p w:rsidR="00687A2C" w:rsidRPr="00116577" w:rsidRDefault="00687A2C" w:rsidP="00353273">
            <w:pPr>
              <w:snapToGrid w:val="0"/>
              <w:jc w:val="center"/>
              <w:rPr>
                <w:b/>
                <w:sz w:val="22"/>
              </w:rPr>
            </w:pPr>
            <w:r w:rsidRPr="00116577">
              <w:rPr>
                <w:b/>
                <w:sz w:val="22"/>
              </w:rPr>
              <w:t>具体功能要求</w:t>
            </w:r>
          </w:p>
        </w:tc>
        <w:tc>
          <w:tcPr>
            <w:tcW w:w="0" w:type="auto"/>
            <w:vAlign w:val="center"/>
          </w:tcPr>
          <w:p w:rsidR="00687A2C" w:rsidRPr="00116577" w:rsidRDefault="00687A2C" w:rsidP="00353273">
            <w:pPr>
              <w:snapToGrid w:val="0"/>
              <w:jc w:val="center"/>
              <w:rPr>
                <w:b/>
                <w:sz w:val="22"/>
              </w:rPr>
            </w:pPr>
            <w:r w:rsidRPr="00116577">
              <w:rPr>
                <w:b/>
                <w:sz w:val="22"/>
              </w:rPr>
              <w:t>单位</w:t>
            </w:r>
          </w:p>
        </w:tc>
        <w:tc>
          <w:tcPr>
            <w:tcW w:w="0" w:type="auto"/>
            <w:vAlign w:val="center"/>
          </w:tcPr>
          <w:p w:rsidR="00687A2C" w:rsidRPr="00116577" w:rsidRDefault="00687A2C" w:rsidP="00353273">
            <w:pPr>
              <w:snapToGrid w:val="0"/>
              <w:jc w:val="center"/>
              <w:rPr>
                <w:b/>
                <w:sz w:val="22"/>
              </w:rPr>
            </w:pPr>
            <w:r w:rsidRPr="00116577">
              <w:rPr>
                <w:b/>
                <w:sz w:val="22"/>
              </w:rPr>
              <w:t>数量</w:t>
            </w:r>
          </w:p>
        </w:tc>
        <w:tc>
          <w:tcPr>
            <w:tcW w:w="477" w:type="dxa"/>
            <w:vAlign w:val="center"/>
          </w:tcPr>
          <w:p w:rsidR="00687A2C" w:rsidRPr="00116577" w:rsidRDefault="00687A2C" w:rsidP="00353273">
            <w:pPr>
              <w:snapToGrid w:val="0"/>
              <w:jc w:val="center"/>
              <w:rPr>
                <w:b/>
                <w:sz w:val="22"/>
              </w:rPr>
            </w:pPr>
            <w:r w:rsidRPr="00116577">
              <w:rPr>
                <w:b/>
                <w:sz w:val="22"/>
              </w:rPr>
              <w:t>备注</w:t>
            </w:r>
          </w:p>
        </w:tc>
      </w:tr>
      <w:tr w:rsidR="00687A2C" w:rsidRPr="00116577" w:rsidTr="00353273">
        <w:trPr>
          <w:jc w:val="center"/>
        </w:trPr>
        <w:tc>
          <w:tcPr>
            <w:tcW w:w="672" w:type="dxa"/>
            <w:vAlign w:val="center"/>
          </w:tcPr>
          <w:p w:rsidR="00687A2C" w:rsidRPr="00116577" w:rsidRDefault="00687A2C" w:rsidP="00353273">
            <w:pPr>
              <w:snapToGrid w:val="0"/>
              <w:jc w:val="center"/>
              <w:rPr>
                <w:sz w:val="22"/>
              </w:rPr>
            </w:pPr>
            <w:r w:rsidRPr="00116577">
              <w:rPr>
                <w:sz w:val="22"/>
              </w:rPr>
              <w:t>1</w:t>
            </w:r>
          </w:p>
        </w:tc>
        <w:tc>
          <w:tcPr>
            <w:tcW w:w="1276" w:type="dxa"/>
            <w:vAlign w:val="center"/>
          </w:tcPr>
          <w:p w:rsidR="00687A2C" w:rsidRPr="00116577" w:rsidRDefault="00687A2C" w:rsidP="00353273">
            <w:pPr>
              <w:snapToGrid w:val="0"/>
              <w:jc w:val="left"/>
              <w:rPr>
                <w:sz w:val="22"/>
              </w:rPr>
            </w:pPr>
            <w:r w:rsidRPr="00116577">
              <w:rPr>
                <w:sz w:val="22"/>
              </w:rPr>
              <w:t>病区概况</w:t>
            </w:r>
          </w:p>
        </w:tc>
        <w:tc>
          <w:tcPr>
            <w:tcW w:w="5521" w:type="dxa"/>
            <w:vAlign w:val="center"/>
          </w:tcPr>
          <w:p w:rsidR="00687A2C" w:rsidRPr="00116577" w:rsidRDefault="00687A2C" w:rsidP="00353273">
            <w:pPr>
              <w:snapToGrid w:val="0"/>
              <w:jc w:val="left"/>
              <w:rPr>
                <w:spacing w:val="-3"/>
                <w:sz w:val="22"/>
              </w:rPr>
            </w:pPr>
            <w:r w:rsidRPr="00116577">
              <w:rPr>
                <w:spacing w:val="-3"/>
                <w:sz w:val="22"/>
              </w:rPr>
              <w:t>支持整体监测病区当前状况，包括病区患者流转情况，</w:t>
            </w:r>
            <w:r w:rsidRPr="00116577">
              <w:rPr>
                <w:spacing w:val="-3"/>
                <w:sz w:val="22"/>
              </w:rPr>
              <w:t>ApacheII</w:t>
            </w:r>
            <w:r w:rsidRPr="00116577">
              <w:rPr>
                <w:spacing w:val="-3"/>
                <w:sz w:val="22"/>
              </w:rPr>
              <w:t>患者分布情况、气管插管患者分布情况、各类重点患者情况、</w:t>
            </w:r>
            <w:proofErr w:type="gramStart"/>
            <w:r w:rsidRPr="00116577">
              <w:rPr>
                <w:spacing w:val="-3"/>
                <w:sz w:val="22"/>
              </w:rPr>
              <w:t>床护比</w:t>
            </w:r>
            <w:proofErr w:type="gramEnd"/>
            <w:r w:rsidRPr="00116577">
              <w:rPr>
                <w:spacing w:val="-3"/>
                <w:sz w:val="22"/>
              </w:rPr>
              <w:t>、床</w:t>
            </w:r>
            <w:proofErr w:type="gramStart"/>
            <w:r w:rsidRPr="00116577">
              <w:rPr>
                <w:spacing w:val="-3"/>
                <w:sz w:val="22"/>
              </w:rPr>
              <w:t>医</w:t>
            </w:r>
            <w:proofErr w:type="gramEnd"/>
            <w:r w:rsidRPr="00116577">
              <w:rPr>
                <w:spacing w:val="-3"/>
                <w:sz w:val="22"/>
              </w:rPr>
              <w:t>比、患者在区天数统计、床位及设备使用情况、工作量统计等。</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672" w:type="dxa"/>
            <w:vAlign w:val="center"/>
          </w:tcPr>
          <w:p w:rsidR="00687A2C" w:rsidRPr="00116577" w:rsidRDefault="00687A2C" w:rsidP="00353273">
            <w:pPr>
              <w:snapToGrid w:val="0"/>
              <w:jc w:val="center"/>
              <w:rPr>
                <w:sz w:val="22"/>
              </w:rPr>
            </w:pPr>
            <w:r w:rsidRPr="00116577">
              <w:rPr>
                <w:sz w:val="22"/>
              </w:rPr>
              <w:t>2</w:t>
            </w:r>
          </w:p>
        </w:tc>
        <w:tc>
          <w:tcPr>
            <w:tcW w:w="1276" w:type="dxa"/>
            <w:vAlign w:val="center"/>
          </w:tcPr>
          <w:p w:rsidR="00687A2C" w:rsidRPr="00116577" w:rsidRDefault="00687A2C" w:rsidP="00353273">
            <w:pPr>
              <w:snapToGrid w:val="0"/>
              <w:jc w:val="left"/>
              <w:rPr>
                <w:sz w:val="22"/>
              </w:rPr>
            </w:pPr>
            <w:r w:rsidRPr="00116577">
              <w:rPr>
                <w:sz w:val="22"/>
              </w:rPr>
              <w:t>患者床位卡</w:t>
            </w:r>
          </w:p>
        </w:tc>
        <w:tc>
          <w:tcPr>
            <w:tcW w:w="5521" w:type="dxa"/>
            <w:vAlign w:val="center"/>
          </w:tcPr>
          <w:p w:rsidR="00687A2C" w:rsidRPr="00116577" w:rsidRDefault="00687A2C" w:rsidP="00353273">
            <w:pPr>
              <w:snapToGrid w:val="0"/>
              <w:jc w:val="left"/>
              <w:rPr>
                <w:sz w:val="22"/>
              </w:rPr>
            </w:pPr>
            <w:r w:rsidRPr="00116577">
              <w:rPr>
                <w:sz w:val="22"/>
              </w:rPr>
              <w:t>支持使用患者卡片显示当前病区全部患者的基本信息、</w:t>
            </w:r>
            <w:proofErr w:type="gramStart"/>
            <w:r w:rsidRPr="00116577">
              <w:rPr>
                <w:sz w:val="22"/>
              </w:rPr>
              <w:t>各患者</w:t>
            </w:r>
            <w:proofErr w:type="gramEnd"/>
            <w:r w:rsidRPr="00116577">
              <w:rPr>
                <w:sz w:val="22"/>
              </w:rPr>
              <w:t>重点情况标记，也可使用展板样式总</w:t>
            </w:r>
            <w:proofErr w:type="gramStart"/>
            <w:r w:rsidRPr="00116577">
              <w:rPr>
                <w:sz w:val="22"/>
              </w:rPr>
              <w:t>览</w:t>
            </w:r>
            <w:proofErr w:type="gramEnd"/>
            <w:r w:rsidRPr="00116577">
              <w:rPr>
                <w:sz w:val="22"/>
              </w:rPr>
              <w:t>当前病区所有患者的监护概况。</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672" w:type="dxa"/>
            <w:vAlign w:val="center"/>
          </w:tcPr>
          <w:p w:rsidR="00687A2C" w:rsidRPr="00116577" w:rsidRDefault="00687A2C" w:rsidP="00353273">
            <w:pPr>
              <w:snapToGrid w:val="0"/>
              <w:jc w:val="center"/>
              <w:rPr>
                <w:sz w:val="22"/>
              </w:rPr>
            </w:pPr>
            <w:r w:rsidRPr="00116577">
              <w:rPr>
                <w:sz w:val="22"/>
              </w:rPr>
              <w:t>3</w:t>
            </w:r>
          </w:p>
        </w:tc>
        <w:tc>
          <w:tcPr>
            <w:tcW w:w="1276" w:type="dxa"/>
            <w:vAlign w:val="center"/>
          </w:tcPr>
          <w:p w:rsidR="00687A2C" w:rsidRPr="00116577" w:rsidRDefault="00687A2C" w:rsidP="00353273">
            <w:pPr>
              <w:snapToGrid w:val="0"/>
              <w:jc w:val="left"/>
              <w:rPr>
                <w:sz w:val="22"/>
              </w:rPr>
            </w:pPr>
            <w:r w:rsidRPr="00116577">
              <w:rPr>
                <w:sz w:val="22"/>
              </w:rPr>
              <w:t>患者概览</w:t>
            </w:r>
          </w:p>
        </w:tc>
        <w:tc>
          <w:tcPr>
            <w:tcW w:w="5521" w:type="dxa"/>
            <w:vAlign w:val="center"/>
          </w:tcPr>
          <w:p w:rsidR="00687A2C" w:rsidRPr="00116577" w:rsidRDefault="00687A2C" w:rsidP="00353273">
            <w:pPr>
              <w:snapToGrid w:val="0"/>
              <w:jc w:val="left"/>
              <w:rPr>
                <w:sz w:val="22"/>
              </w:rPr>
            </w:pPr>
            <w:r w:rsidRPr="00116577">
              <w:rPr>
                <w:sz w:val="22"/>
              </w:rPr>
              <w:t>支持提供一个图形化展示单个患者的重症监护情况的总</w:t>
            </w:r>
            <w:proofErr w:type="gramStart"/>
            <w:r w:rsidRPr="00116577">
              <w:rPr>
                <w:sz w:val="22"/>
              </w:rPr>
              <w:t>览</w:t>
            </w:r>
            <w:proofErr w:type="gramEnd"/>
            <w:r w:rsidRPr="00116577">
              <w:rPr>
                <w:sz w:val="22"/>
              </w:rPr>
              <w:t>界面，包括患者生命体征数据、出入量平衡、评估情况、置管情况、皮肤压疮情况、血糖情况、检验情况、血气分析情况等。</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672" w:type="dxa"/>
            <w:vAlign w:val="center"/>
          </w:tcPr>
          <w:p w:rsidR="00687A2C" w:rsidRPr="00116577" w:rsidRDefault="00687A2C" w:rsidP="00353273">
            <w:pPr>
              <w:snapToGrid w:val="0"/>
              <w:jc w:val="center"/>
              <w:rPr>
                <w:sz w:val="22"/>
              </w:rPr>
            </w:pPr>
            <w:r w:rsidRPr="00116577">
              <w:rPr>
                <w:sz w:val="22"/>
              </w:rPr>
              <w:t>4</w:t>
            </w:r>
          </w:p>
        </w:tc>
        <w:tc>
          <w:tcPr>
            <w:tcW w:w="1276" w:type="dxa"/>
            <w:vAlign w:val="center"/>
          </w:tcPr>
          <w:p w:rsidR="00687A2C" w:rsidRPr="00116577" w:rsidRDefault="00687A2C" w:rsidP="00353273">
            <w:pPr>
              <w:snapToGrid w:val="0"/>
              <w:jc w:val="left"/>
              <w:rPr>
                <w:sz w:val="22"/>
              </w:rPr>
            </w:pPr>
            <w:r w:rsidRPr="00116577">
              <w:rPr>
                <w:sz w:val="22"/>
              </w:rPr>
              <w:t>监护数据</w:t>
            </w:r>
          </w:p>
        </w:tc>
        <w:tc>
          <w:tcPr>
            <w:tcW w:w="5521" w:type="dxa"/>
            <w:vAlign w:val="center"/>
          </w:tcPr>
          <w:p w:rsidR="00687A2C" w:rsidRPr="00116577" w:rsidRDefault="00687A2C" w:rsidP="00353273">
            <w:pPr>
              <w:snapToGrid w:val="0"/>
              <w:jc w:val="left"/>
              <w:rPr>
                <w:sz w:val="22"/>
              </w:rPr>
            </w:pPr>
            <w:r w:rsidRPr="00116577">
              <w:rPr>
                <w:sz w:val="22"/>
              </w:rPr>
              <w:t>支持通过连接设备自动采集患者的各项生命体征监测数据，并在多坐标图上统一展示生命体征数据，以时间轴的方式记录患者的观察项监测结果、护理项目的执行结果。</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672" w:type="dxa"/>
            <w:vAlign w:val="center"/>
          </w:tcPr>
          <w:p w:rsidR="00687A2C" w:rsidRPr="00116577" w:rsidRDefault="00687A2C" w:rsidP="00353273">
            <w:pPr>
              <w:snapToGrid w:val="0"/>
              <w:jc w:val="center"/>
              <w:rPr>
                <w:sz w:val="22"/>
              </w:rPr>
            </w:pPr>
            <w:r w:rsidRPr="00116577">
              <w:rPr>
                <w:sz w:val="22"/>
              </w:rPr>
              <w:t>5</w:t>
            </w:r>
          </w:p>
        </w:tc>
        <w:tc>
          <w:tcPr>
            <w:tcW w:w="1276" w:type="dxa"/>
            <w:vAlign w:val="center"/>
          </w:tcPr>
          <w:p w:rsidR="00687A2C" w:rsidRPr="00116577" w:rsidRDefault="00687A2C" w:rsidP="00353273">
            <w:pPr>
              <w:snapToGrid w:val="0"/>
              <w:jc w:val="left"/>
              <w:rPr>
                <w:sz w:val="22"/>
              </w:rPr>
            </w:pPr>
            <w:r w:rsidRPr="00116577">
              <w:rPr>
                <w:sz w:val="22"/>
              </w:rPr>
              <w:t>医嘱执行</w:t>
            </w:r>
          </w:p>
        </w:tc>
        <w:tc>
          <w:tcPr>
            <w:tcW w:w="5521" w:type="dxa"/>
            <w:vAlign w:val="center"/>
          </w:tcPr>
          <w:p w:rsidR="00687A2C" w:rsidRPr="00116577" w:rsidRDefault="00687A2C" w:rsidP="00353273">
            <w:pPr>
              <w:snapToGrid w:val="0"/>
              <w:jc w:val="left"/>
              <w:rPr>
                <w:sz w:val="22"/>
              </w:rPr>
            </w:pPr>
            <w:r w:rsidRPr="00116577">
              <w:rPr>
                <w:sz w:val="22"/>
              </w:rPr>
              <w:t>持自动同步患者的长期</w:t>
            </w:r>
            <w:r w:rsidRPr="00116577">
              <w:rPr>
                <w:sz w:val="22"/>
              </w:rPr>
              <w:t>/</w:t>
            </w:r>
            <w:r w:rsidRPr="00116577">
              <w:rPr>
                <w:sz w:val="22"/>
              </w:rPr>
              <w:t>临时医嘱，并按照</w:t>
            </w:r>
            <w:r w:rsidRPr="00116577">
              <w:rPr>
                <w:sz w:val="22"/>
              </w:rPr>
              <w:t>ICU</w:t>
            </w:r>
            <w:r w:rsidRPr="00116577">
              <w:rPr>
                <w:sz w:val="22"/>
              </w:rPr>
              <w:t>中的医嘱分类对医嘱归类显示，快速记录医嘱执行情况，按执行过程展示医嘱执行状态。</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672" w:type="dxa"/>
            <w:vAlign w:val="center"/>
          </w:tcPr>
          <w:p w:rsidR="00687A2C" w:rsidRPr="00116577" w:rsidRDefault="00687A2C" w:rsidP="00353273">
            <w:pPr>
              <w:snapToGrid w:val="0"/>
              <w:jc w:val="center"/>
              <w:rPr>
                <w:sz w:val="22"/>
              </w:rPr>
            </w:pPr>
            <w:r w:rsidRPr="00116577">
              <w:rPr>
                <w:sz w:val="22"/>
              </w:rPr>
              <w:t>6</w:t>
            </w:r>
          </w:p>
        </w:tc>
        <w:tc>
          <w:tcPr>
            <w:tcW w:w="1276" w:type="dxa"/>
            <w:vAlign w:val="center"/>
          </w:tcPr>
          <w:p w:rsidR="00687A2C" w:rsidRPr="00116577" w:rsidRDefault="00687A2C" w:rsidP="00353273">
            <w:pPr>
              <w:snapToGrid w:val="0"/>
              <w:jc w:val="left"/>
              <w:rPr>
                <w:sz w:val="22"/>
              </w:rPr>
            </w:pPr>
            <w:r w:rsidRPr="00116577">
              <w:rPr>
                <w:sz w:val="22"/>
              </w:rPr>
              <w:t>液体平衡</w:t>
            </w:r>
          </w:p>
        </w:tc>
        <w:tc>
          <w:tcPr>
            <w:tcW w:w="5521" w:type="dxa"/>
            <w:vAlign w:val="center"/>
          </w:tcPr>
          <w:p w:rsidR="00687A2C" w:rsidRPr="00116577" w:rsidRDefault="00687A2C" w:rsidP="00353273">
            <w:pPr>
              <w:snapToGrid w:val="0"/>
              <w:jc w:val="left"/>
              <w:rPr>
                <w:sz w:val="22"/>
              </w:rPr>
            </w:pPr>
            <w:r w:rsidRPr="00116577">
              <w:rPr>
                <w:sz w:val="22"/>
              </w:rPr>
              <w:t>支持以表格形式记录、以表格或图表形式展示患者的出入量情况。能够根据医嘱执行情况、护</w:t>
            </w:r>
            <w:proofErr w:type="gramStart"/>
            <w:r w:rsidRPr="00116577">
              <w:rPr>
                <w:sz w:val="22"/>
              </w:rPr>
              <w:t>嘱</w:t>
            </w:r>
            <w:proofErr w:type="gramEnd"/>
            <w:r w:rsidRPr="00116577">
              <w:rPr>
                <w:sz w:val="22"/>
              </w:rPr>
              <w:t>执行情况自动生成患者出入量数据，对无法生成的数据支持手工登记和修改。</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672" w:type="dxa"/>
            <w:vAlign w:val="center"/>
          </w:tcPr>
          <w:p w:rsidR="00687A2C" w:rsidRPr="00116577" w:rsidRDefault="00687A2C" w:rsidP="00353273">
            <w:pPr>
              <w:snapToGrid w:val="0"/>
              <w:jc w:val="center"/>
              <w:rPr>
                <w:sz w:val="22"/>
              </w:rPr>
            </w:pPr>
            <w:r w:rsidRPr="00116577">
              <w:rPr>
                <w:sz w:val="22"/>
              </w:rPr>
              <w:t>7</w:t>
            </w:r>
          </w:p>
        </w:tc>
        <w:tc>
          <w:tcPr>
            <w:tcW w:w="1276" w:type="dxa"/>
            <w:vAlign w:val="center"/>
          </w:tcPr>
          <w:p w:rsidR="00687A2C" w:rsidRPr="00116577" w:rsidRDefault="00687A2C" w:rsidP="00353273">
            <w:pPr>
              <w:snapToGrid w:val="0"/>
              <w:jc w:val="left"/>
              <w:rPr>
                <w:sz w:val="22"/>
              </w:rPr>
            </w:pPr>
            <w:r w:rsidRPr="00116577">
              <w:rPr>
                <w:sz w:val="22"/>
              </w:rPr>
              <w:t>管路管理</w:t>
            </w:r>
          </w:p>
        </w:tc>
        <w:tc>
          <w:tcPr>
            <w:tcW w:w="5521" w:type="dxa"/>
            <w:vAlign w:val="center"/>
          </w:tcPr>
          <w:p w:rsidR="00687A2C" w:rsidRPr="00116577" w:rsidRDefault="00687A2C" w:rsidP="00353273">
            <w:pPr>
              <w:snapToGrid w:val="0"/>
              <w:jc w:val="left"/>
              <w:rPr>
                <w:sz w:val="22"/>
              </w:rPr>
            </w:pPr>
            <w:r w:rsidRPr="00116577">
              <w:rPr>
                <w:sz w:val="22"/>
              </w:rPr>
              <w:t>支持快速记录患者置管、拔管、导管护理情况，并图形化展示患者置管详细记录。对于对非计划拔管、管路感</w:t>
            </w:r>
            <w:r w:rsidRPr="00116577">
              <w:rPr>
                <w:sz w:val="22"/>
              </w:rPr>
              <w:lastRenderedPageBreak/>
              <w:t>染情况能够进行标记显示。并能够在重症护理记录单中自动生成患者的导管监护记录。</w:t>
            </w:r>
          </w:p>
        </w:tc>
        <w:tc>
          <w:tcPr>
            <w:tcW w:w="0" w:type="auto"/>
            <w:vAlign w:val="center"/>
          </w:tcPr>
          <w:p w:rsidR="00687A2C" w:rsidRPr="00116577" w:rsidRDefault="00687A2C" w:rsidP="00353273">
            <w:pPr>
              <w:snapToGrid w:val="0"/>
              <w:jc w:val="center"/>
              <w:rPr>
                <w:sz w:val="22"/>
              </w:rPr>
            </w:pPr>
            <w:r w:rsidRPr="00116577">
              <w:rPr>
                <w:sz w:val="22"/>
              </w:rPr>
              <w:lastRenderedPageBreak/>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672" w:type="dxa"/>
            <w:vAlign w:val="center"/>
          </w:tcPr>
          <w:p w:rsidR="00687A2C" w:rsidRPr="00116577" w:rsidRDefault="00687A2C" w:rsidP="00353273">
            <w:pPr>
              <w:snapToGrid w:val="0"/>
              <w:jc w:val="center"/>
              <w:rPr>
                <w:sz w:val="22"/>
              </w:rPr>
            </w:pPr>
            <w:r w:rsidRPr="00116577">
              <w:rPr>
                <w:sz w:val="22"/>
              </w:rPr>
              <w:lastRenderedPageBreak/>
              <w:t>8</w:t>
            </w:r>
          </w:p>
        </w:tc>
        <w:tc>
          <w:tcPr>
            <w:tcW w:w="1276" w:type="dxa"/>
            <w:vAlign w:val="center"/>
          </w:tcPr>
          <w:p w:rsidR="00687A2C" w:rsidRPr="00116577" w:rsidRDefault="00687A2C" w:rsidP="00353273">
            <w:pPr>
              <w:snapToGrid w:val="0"/>
              <w:jc w:val="left"/>
              <w:rPr>
                <w:sz w:val="22"/>
              </w:rPr>
            </w:pPr>
            <w:r w:rsidRPr="00116577">
              <w:rPr>
                <w:sz w:val="22"/>
              </w:rPr>
              <w:t>皮肤管理</w:t>
            </w:r>
          </w:p>
        </w:tc>
        <w:tc>
          <w:tcPr>
            <w:tcW w:w="5521" w:type="dxa"/>
            <w:vAlign w:val="center"/>
          </w:tcPr>
          <w:p w:rsidR="00687A2C" w:rsidRPr="00116577" w:rsidRDefault="00687A2C" w:rsidP="00353273">
            <w:pPr>
              <w:snapToGrid w:val="0"/>
              <w:jc w:val="left"/>
              <w:rPr>
                <w:sz w:val="22"/>
              </w:rPr>
            </w:pPr>
            <w:r w:rsidRPr="00116577">
              <w:rPr>
                <w:sz w:val="22"/>
              </w:rPr>
              <w:t>支持快速记录并跟踪患者压</w:t>
            </w:r>
            <w:proofErr w:type="gramStart"/>
            <w:r w:rsidRPr="00116577">
              <w:rPr>
                <w:sz w:val="22"/>
              </w:rPr>
              <w:t>疮情况</w:t>
            </w:r>
            <w:proofErr w:type="gramEnd"/>
            <w:r w:rsidRPr="00116577">
              <w:rPr>
                <w:sz w:val="22"/>
              </w:rPr>
              <w:t>及压疮护理记录情况，并图形化展示患者压疮的详细记录。能够使用时间</w:t>
            </w:r>
            <w:proofErr w:type="gramStart"/>
            <w:r w:rsidRPr="00116577">
              <w:rPr>
                <w:sz w:val="22"/>
              </w:rPr>
              <w:t>轴展示压</w:t>
            </w:r>
            <w:proofErr w:type="gramEnd"/>
            <w:r w:rsidRPr="00116577">
              <w:rPr>
                <w:sz w:val="22"/>
              </w:rPr>
              <w:t>疮跟踪记录，并能够在重症护理记录单中自动生成患者的压疮监护记录。</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672" w:type="dxa"/>
            <w:vAlign w:val="center"/>
          </w:tcPr>
          <w:p w:rsidR="00687A2C" w:rsidRPr="00116577" w:rsidRDefault="00687A2C" w:rsidP="00353273">
            <w:pPr>
              <w:snapToGrid w:val="0"/>
              <w:jc w:val="center"/>
              <w:rPr>
                <w:sz w:val="22"/>
              </w:rPr>
            </w:pPr>
            <w:r w:rsidRPr="00116577">
              <w:rPr>
                <w:sz w:val="22"/>
              </w:rPr>
              <w:t>9</w:t>
            </w:r>
          </w:p>
        </w:tc>
        <w:tc>
          <w:tcPr>
            <w:tcW w:w="1276" w:type="dxa"/>
            <w:vAlign w:val="center"/>
          </w:tcPr>
          <w:p w:rsidR="00687A2C" w:rsidRPr="00116577" w:rsidRDefault="00687A2C" w:rsidP="00353273">
            <w:pPr>
              <w:snapToGrid w:val="0"/>
              <w:jc w:val="left"/>
              <w:rPr>
                <w:sz w:val="22"/>
              </w:rPr>
            </w:pPr>
            <w:r w:rsidRPr="00116577">
              <w:rPr>
                <w:sz w:val="22"/>
              </w:rPr>
              <w:t>检验结果</w:t>
            </w:r>
          </w:p>
        </w:tc>
        <w:tc>
          <w:tcPr>
            <w:tcW w:w="5521" w:type="dxa"/>
            <w:vAlign w:val="center"/>
          </w:tcPr>
          <w:p w:rsidR="00687A2C" w:rsidRPr="00116577" w:rsidRDefault="00687A2C" w:rsidP="00353273">
            <w:pPr>
              <w:snapToGrid w:val="0"/>
              <w:jc w:val="left"/>
              <w:rPr>
                <w:sz w:val="22"/>
              </w:rPr>
            </w:pPr>
            <w:r w:rsidRPr="00116577">
              <w:rPr>
                <w:sz w:val="22"/>
              </w:rPr>
              <w:t>支持通过与</w:t>
            </w:r>
            <w:r w:rsidRPr="00116577">
              <w:rPr>
                <w:sz w:val="22"/>
              </w:rPr>
              <w:t>LIS</w:t>
            </w:r>
            <w:r w:rsidRPr="00116577">
              <w:rPr>
                <w:sz w:val="22"/>
              </w:rPr>
              <w:t>系统对接，可获取并查看患者检验结果，并对检验指标结果进行有效管理。针对床旁检测项目（</w:t>
            </w:r>
            <w:r w:rsidRPr="00116577">
              <w:rPr>
                <w:sz w:val="22"/>
              </w:rPr>
              <w:t>POCT</w:t>
            </w:r>
            <w:r w:rsidRPr="00116577">
              <w:rPr>
                <w:sz w:val="22"/>
              </w:rPr>
              <w:t>），如血气分析、血糖检测等，可支持仪器对接或手工录入。</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672" w:type="dxa"/>
            <w:vAlign w:val="center"/>
          </w:tcPr>
          <w:p w:rsidR="00687A2C" w:rsidRPr="00116577" w:rsidRDefault="00687A2C" w:rsidP="00353273">
            <w:pPr>
              <w:snapToGrid w:val="0"/>
              <w:jc w:val="center"/>
              <w:rPr>
                <w:sz w:val="22"/>
              </w:rPr>
            </w:pPr>
            <w:r w:rsidRPr="00116577">
              <w:rPr>
                <w:sz w:val="22"/>
              </w:rPr>
              <w:t>10</w:t>
            </w:r>
          </w:p>
        </w:tc>
        <w:tc>
          <w:tcPr>
            <w:tcW w:w="1276" w:type="dxa"/>
            <w:vAlign w:val="center"/>
          </w:tcPr>
          <w:p w:rsidR="00687A2C" w:rsidRPr="00116577" w:rsidRDefault="00687A2C" w:rsidP="00353273">
            <w:pPr>
              <w:snapToGrid w:val="0"/>
              <w:jc w:val="left"/>
              <w:rPr>
                <w:sz w:val="22"/>
              </w:rPr>
            </w:pPr>
            <w:r w:rsidRPr="00116577">
              <w:rPr>
                <w:sz w:val="22"/>
              </w:rPr>
              <w:t>重症自动评分</w:t>
            </w:r>
          </w:p>
        </w:tc>
        <w:tc>
          <w:tcPr>
            <w:tcW w:w="5521" w:type="dxa"/>
            <w:vAlign w:val="center"/>
          </w:tcPr>
          <w:p w:rsidR="00687A2C" w:rsidRPr="00116577" w:rsidRDefault="00687A2C" w:rsidP="00353273">
            <w:pPr>
              <w:snapToGrid w:val="0"/>
              <w:jc w:val="left"/>
              <w:rPr>
                <w:sz w:val="22"/>
              </w:rPr>
            </w:pPr>
            <w:r w:rsidRPr="00116577">
              <w:rPr>
                <w:sz w:val="22"/>
              </w:rPr>
              <w:t>支持提供</w:t>
            </w:r>
            <w:r w:rsidRPr="00116577">
              <w:rPr>
                <w:sz w:val="22"/>
              </w:rPr>
              <w:t>ICU</w:t>
            </w:r>
            <w:r w:rsidRPr="00116577">
              <w:rPr>
                <w:sz w:val="22"/>
              </w:rPr>
              <w:t>患者医学评价、评估所需的评估表单模板，对患者进行各项评估，可快速查看评估结果及按评估时间自动生成的评估趋势图。</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672" w:type="dxa"/>
            <w:vAlign w:val="center"/>
          </w:tcPr>
          <w:p w:rsidR="00687A2C" w:rsidRPr="00116577" w:rsidRDefault="00687A2C" w:rsidP="00353273">
            <w:pPr>
              <w:snapToGrid w:val="0"/>
              <w:jc w:val="center"/>
              <w:rPr>
                <w:sz w:val="22"/>
              </w:rPr>
            </w:pPr>
            <w:r w:rsidRPr="00116577">
              <w:rPr>
                <w:sz w:val="22"/>
              </w:rPr>
              <w:t>11</w:t>
            </w:r>
          </w:p>
        </w:tc>
        <w:tc>
          <w:tcPr>
            <w:tcW w:w="1276" w:type="dxa"/>
            <w:vAlign w:val="center"/>
          </w:tcPr>
          <w:p w:rsidR="00687A2C" w:rsidRPr="00116577" w:rsidRDefault="00687A2C" w:rsidP="00353273">
            <w:pPr>
              <w:snapToGrid w:val="0"/>
              <w:jc w:val="left"/>
              <w:rPr>
                <w:sz w:val="22"/>
              </w:rPr>
            </w:pPr>
            <w:r w:rsidRPr="00116577">
              <w:rPr>
                <w:sz w:val="22"/>
              </w:rPr>
              <w:t>重症医学知识库</w:t>
            </w:r>
          </w:p>
        </w:tc>
        <w:tc>
          <w:tcPr>
            <w:tcW w:w="5521" w:type="dxa"/>
            <w:vAlign w:val="center"/>
          </w:tcPr>
          <w:p w:rsidR="00687A2C" w:rsidRPr="00116577" w:rsidRDefault="00687A2C" w:rsidP="00353273">
            <w:pPr>
              <w:snapToGrid w:val="0"/>
              <w:jc w:val="left"/>
              <w:rPr>
                <w:sz w:val="22"/>
              </w:rPr>
            </w:pPr>
            <w:r w:rsidRPr="00116577">
              <w:rPr>
                <w:sz w:val="22"/>
              </w:rPr>
              <w:t>支持重症医学知识库维护，支持查看、打印重症监护记录单、各类评估单功能。将患者监测记录、观察项、护理项、用药信息、出入量、导管信息、皮肤信息等自动汇总提取到重症监护记录单，并支持对重症监护记录单进行打印。</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672" w:type="dxa"/>
            <w:vAlign w:val="center"/>
          </w:tcPr>
          <w:p w:rsidR="00687A2C" w:rsidRPr="00116577" w:rsidRDefault="00687A2C" w:rsidP="00353273">
            <w:pPr>
              <w:snapToGrid w:val="0"/>
              <w:jc w:val="center"/>
              <w:rPr>
                <w:sz w:val="22"/>
              </w:rPr>
            </w:pPr>
            <w:r w:rsidRPr="00116577">
              <w:rPr>
                <w:sz w:val="22"/>
              </w:rPr>
              <w:t>12</w:t>
            </w:r>
          </w:p>
        </w:tc>
        <w:tc>
          <w:tcPr>
            <w:tcW w:w="1276" w:type="dxa"/>
            <w:vAlign w:val="center"/>
          </w:tcPr>
          <w:p w:rsidR="00687A2C" w:rsidRPr="00116577" w:rsidRDefault="00687A2C" w:rsidP="00353273">
            <w:pPr>
              <w:snapToGrid w:val="0"/>
              <w:jc w:val="left"/>
              <w:rPr>
                <w:sz w:val="22"/>
              </w:rPr>
            </w:pPr>
            <w:r w:rsidRPr="00116577">
              <w:rPr>
                <w:sz w:val="22"/>
              </w:rPr>
              <w:t>患者查询</w:t>
            </w:r>
          </w:p>
        </w:tc>
        <w:tc>
          <w:tcPr>
            <w:tcW w:w="5521" w:type="dxa"/>
            <w:vAlign w:val="center"/>
          </w:tcPr>
          <w:p w:rsidR="00687A2C" w:rsidRPr="00116577" w:rsidRDefault="00687A2C" w:rsidP="00353273">
            <w:pPr>
              <w:snapToGrid w:val="0"/>
              <w:jc w:val="left"/>
              <w:rPr>
                <w:sz w:val="22"/>
              </w:rPr>
            </w:pPr>
            <w:r w:rsidRPr="00116577">
              <w:rPr>
                <w:sz w:val="22"/>
              </w:rPr>
              <w:t>支持提供综合查询患者出入区、在区情况，并可进行患者出入区、取消入区、换床等操作。通过与</w:t>
            </w:r>
            <w:r w:rsidRPr="00116577">
              <w:rPr>
                <w:sz w:val="22"/>
              </w:rPr>
              <w:t>HIS</w:t>
            </w:r>
            <w:r w:rsidRPr="00116577">
              <w:rPr>
                <w:sz w:val="22"/>
              </w:rPr>
              <w:t>、医生站、电子病历、</w:t>
            </w:r>
            <w:r w:rsidRPr="00116577">
              <w:rPr>
                <w:sz w:val="22"/>
              </w:rPr>
              <w:t>LIS</w:t>
            </w:r>
            <w:r w:rsidRPr="00116577">
              <w:rPr>
                <w:sz w:val="22"/>
              </w:rPr>
              <w:t>、</w:t>
            </w:r>
            <w:r w:rsidRPr="00116577">
              <w:rPr>
                <w:sz w:val="22"/>
              </w:rPr>
              <w:t>PACS</w:t>
            </w:r>
            <w:r w:rsidRPr="00116577">
              <w:rPr>
                <w:sz w:val="22"/>
              </w:rPr>
              <w:t>等系统对接，实现调阅患者临床信息、电子病历、检查检验报告等功能。</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672" w:type="dxa"/>
            <w:vAlign w:val="center"/>
          </w:tcPr>
          <w:p w:rsidR="00687A2C" w:rsidRPr="00116577" w:rsidRDefault="00687A2C" w:rsidP="00353273">
            <w:pPr>
              <w:snapToGrid w:val="0"/>
              <w:jc w:val="center"/>
              <w:rPr>
                <w:sz w:val="22"/>
              </w:rPr>
            </w:pPr>
            <w:r w:rsidRPr="00116577">
              <w:rPr>
                <w:sz w:val="22"/>
              </w:rPr>
              <w:t>13</w:t>
            </w:r>
          </w:p>
        </w:tc>
        <w:tc>
          <w:tcPr>
            <w:tcW w:w="1276" w:type="dxa"/>
            <w:vAlign w:val="center"/>
          </w:tcPr>
          <w:p w:rsidR="00687A2C" w:rsidRPr="00116577" w:rsidRDefault="00687A2C" w:rsidP="00353273">
            <w:pPr>
              <w:snapToGrid w:val="0"/>
              <w:jc w:val="left"/>
              <w:rPr>
                <w:sz w:val="22"/>
              </w:rPr>
            </w:pPr>
            <w:r w:rsidRPr="00116577">
              <w:rPr>
                <w:sz w:val="22"/>
              </w:rPr>
              <w:t>医嘱管理</w:t>
            </w:r>
          </w:p>
        </w:tc>
        <w:tc>
          <w:tcPr>
            <w:tcW w:w="5521" w:type="dxa"/>
            <w:vAlign w:val="center"/>
          </w:tcPr>
          <w:p w:rsidR="00687A2C" w:rsidRPr="00116577" w:rsidRDefault="00687A2C" w:rsidP="00353273">
            <w:pPr>
              <w:snapToGrid w:val="0"/>
              <w:jc w:val="left"/>
              <w:rPr>
                <w:sz w:val="22"/>
              </w:rPr>
            </w:pPr>
            <w:r w:rsidRPr="00116577">
              <w:rPr>
                <w:sz w:val="22"/>
              </w:rPr>
              <w:t>支持通过与住院医生站系统对接，实现自动提取患者的长期</w:t>
            </w:r>
            <w:r w:rsidRPr="00116577">
              <w:rPr>
                <w:sz w:val="22"/>
              </w:rPr>
              <w:t>/</w:t>
            </w:r>
            <w:r w:rsidRPr="00116577">
              <w:rPr>
                <w:sz w:val="22"/>
              </w:rPr>
              <w:t>临时医嘱信息，并对医嘱进行再次分类，便于医嘱执行过程中分类展示医嘱执行过程，可按时间排序的按组展示医嘱、显示医嘱当前执行状态。</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672" w:type="dxa"/>
            <w:vAlign w:val="center"/>
          </w:tcPr>
          <w:p w:rsidR="00687A2C" w:rsidRPr="00116577" w:rsidRDefault="00687A2C" w:rsidP="00353273">
            <w:pPr>
              <w:snapToGrid w:val="0"/>
              <w:jc w:val="center"/>
              <w:rPr>
                <w:sz w:val="22"/>
              </w:rPr>
            </w:pPr>
            <w:r w:rsidRPr="00116577">
              <w:rPr>
                <w:sz w:val="22"/>
              </w:rPr>
              <w:t>14</w:t>
            </w:r>
          </w:p>
        </w:tc>
        <w:tc>
          <w:tcPr>
            <w:tcW w:w="1276" w:type="dxa"/>
            <w:vAlign w:val="center"/>
          </w:tcPr>
          <w:p w:rsidR="00687A2C" w:rsidRPr="00116577" w:rsidRDefault="00687A2C" w:rsidP="00353273">
            <w:pPr>
              <w:snapToGrid w:val="0"/>
              <w:jc w:val="left"/>
              <w:rPr>
                <w:sz w:val="22"/>
              </w:rPr>
            </w:pPr>
            <w:r w:rsidRPr="00116577">
              <w:rPr>
                <w:sz w:val="22"/>
              </w:rPr>
              <w:t>护</w:t>
            </w:r>
            <w:proofErr w:type="gramStart"/>
            <w:r w:rsidRPr="00116577">
              <w:rPr>
                <w:sz w:val="22"/>
              </w:rPr>
              <w:t>嘱</w:t>
            </w:r>
            <w:proofErr w:type="gramEnd"/>
            <w:r w:rsidRPr="00116577">
              <w:rPr>
                <w:sz w:val="22"/>
              </w:rPr>
              <w:t>管理</w:t>
            </w:r>
          </w:p>
        </w:tc>
        <w:tc>
          <w:tcPr>
            <w:tcW w:w="5521" w:type="dxa"/>
            <w:vAlign w:val="center"/>
          </w:tcPr>
          <w:p w:rsidR="00687A2C" w:rsidRPr="00116577" w:rsidRDefault="00687A2C" w:rsidP="00353273">
            <w:pPr>
              <w:snapToGrid w:val="0"/>
              <w:jc w:val="left"/>
              <w:rPr>
                <w:sz w:val="22"/>
              </w:rPr>
            </w:pPr>
            <w:r w:rsidRPr="00116577">
              <w:rPr>
                <w:sz w:val="22"/>
              </w:rPr>
              <w:t>支持按患者的护理诊断制定患者的护理计划，生成待执行的护理措施。不同的护理诊断</w:t>
            </w:r>
            <w:r w:rsidRPr="00116577">
              <w:rPr>
                <w:sz w:val="22"/>
              </w:rPr>
              <w:t>/</w:t>
            </w:r>
            <w:r w:rsidRPr="00116577">
              <w:rPr>
                <w:sz w:val="22"/>
              </w:rPr>
              <w:t>护理目的能够对应不同的护理措施组合。</w:t>
            </w:r>
          </w:p>
        </w:tc>
        <w:tc>
          <w:tcPr>
            <w:tcW w:w="0" w:type="auto"/>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r w:rsidR="00687A2C" w:rsidRPr="00116577" w:rsidTr="00353273">
        <w:trPr>
          <w:jc w:val="center"/>
        </w:trPr>
        <w:tc>
          <w:tcPr>
            <w:tcW w:w="672" w:type="dxa"/>
            <w:vAlign w:val="center"/>
          </w:tcPr>
          <w:p w:rsidR="00687A2C" w:rsidRPr="00116577" w:rsidRDefault="00687A2C" w:rsidP="00353273">
            <w:pPr>
              <w:snapToGrid w:val="0"/>
              <w:jc w:val="center"/>
              <w:rPr>
                <w:sz w:val="22"/>
              </w:rPr>
            </w:pPr>
            <w:r w:rsidRPr="00116577">
              <w:rPr>
                <w:sz w:val="22"/>
              </w:rPr>
              <w:t>15</w:t>
            </w:r>
          </w:p>
        </w:tc>
        <w:tc>
          <w:tcPr>
            <w:tcW w:w="1276" w:type="dxa"/>
            <w:vAlign w:val="center"/>
          </w:tcPr>
          <w:p w:rsidR="00687A2C" w:rsidRPr="00116577" w:rsidRDefault="00687A2C" w:rsidP="00353273">
            <w:pPr>
              <w:snapToGrid w:val="0"/>
              <w:jc w:val="left"/>
              <w:rPr>
                <w:sz w:val="22"/>
              </w:rPr>
            </w:pPr>
            <w:r w:rsidRPr="00116577">
              <w:rPr>
                <w:sz w:val="22"/>
              </w:rPr>
              <w:t>床位联调</w:t>
            </w:r>
          </w:p>
        </w:tc>
        <w:tc>
          <w:tcPr>
            <w:tcW w:w="5521" w:type="dxa"/>
            <w:vAlign w:val="center"/>
          </w:tcPr>
          <w:p w:rsidR="00687A2C" w:rsidRPr="00116577" w:rsidRDefault="00687A2C" w:rsidP="00353273">
            <w:pPr>
              <w:snapToGrid w:val="0"/>
              <w:jc w:val="left"/>
              <w:rPr>
                <w:sz w:val="22"/>
              </w:rPr>
            </w:pPr>
            <w:r w:rsidRPr="00116577">
              <w:rPr>
                <w:sz w:val="22"/>
              </w:rPr>
              <w:t>支持监护仪、呼吸机等设备的联机，采集数据集成。</w:t>
            </w:r>
          </w:p>
        </w:tc>
        <w:tc>
          <w:tcPr>
            <w:tcW w:w="856" w:type="dxa"/>
            <w:vAlign w:val="center"/>
          </w:tcPr>
          <w:p w:rsidR="00687A2C" w:rsidRPr="00116577" w:rsidRDefault="00687A2C" w:rsidP="00353273">
            <w:pPr>
              <w:snapToGrid w:val="0"/>
              <w:jc w:val="center"/>
              <w:rPr>
                <w:sz w:val="22"/>
              </w:rPr>
            </w:pPr>
            <w:r w:rsidRPr="00116577">
              <w:rPr>
                <w:sz w:val="22"/>
              </w:rPr>
              <w:t>项</w:t>
            </w:r>
          </w:p>
        </w:tc>
        <w:tc>
          <w:tcPr>
            <w:tcW w:w="477" w:type="dxa"/>
            <w:vAlign w:val="center"/>
          </w:tcPr>
          <w:p w:rsidR="00687A2C" w:rsidRPr="00116577" w:rsidRDefault="00687A2C" w:rsidP="00353273">
            <w:pPr>
              <w:snapToGrid w:val="0"/>
              <w:jc w:val="center"/>
              <w:rPr>
                <w:sz w:val="22"/>
              </w:rPr>
            </w:pPr>
            <w:r w:rsidRPr="00116577">
              <w:rPr>
                <w:sz w:val="22"/>
              </w:rPr>
              <w:t>1</w:t>
            </w:r>
          </w:p>
        </w:tc>
        <w:tc>
          <w:tcPr>
            <w:tcW w:w="477" w:type="dxa"/>
            <w:vAlign w:val="center"/>
          </w:tcPr>
          <w:p w:rsidR="00687A2C" w:rsidRPr="00116577" w:rsidRDefault="00687A2C" w:rsidP="00353273">
            <w:pPr>
              <w:snapToGrid w:val="0"/>
              <w:jc w:val="center"/>
              <w:rPr>
                <w:sz w:val="22"/>
              </w:rPr>
            </w:pPr>
          </w:p>
        </w:tc>
      </w:tr>
    </w:tbl>
    <w:p w:rsidR="00687A2C" w:rsidRPr="00116577" w:rsidRDefault="00687A2C" w:rsidP="00687A2C">
      <w:pPr>
        <w:adjustRightInd w:val="0"/>
        <w:snapToGrid w:val="0"/>
        <w:ind w:left="442"/>
        <w:rPr>
          <w:b/>
          <w:sz w:val="22"/>
        </w:rPr>
      </w:pPr>
    </w:p>
    <w:p w:rsidR="00687A2C" w:rsidRPr="00116577" w:rsidRDefault="00687A2C" w:rsidP="00095846">
      <w:pPr>
        <w:pStyle w:val="a4"/>
        <w:numPr>
          <w:ilvl w:val="0"/>
          <w:numId w:val="41"/>
        </w:numPr>
        <w:adjustRightInd w:val="0"/>
        <w:snapToGrid w:val="0"/>
        <w:ind w:firstLineChars="0"/>
        <w:rPr>
          <w:b/>
          <w:sz w:val="22"/>
          <w:szCs w:val="22"/>
        </w:rPr>
      </w:pPr>
      <w:r w:rsidRPr="00116577">
        <w:rPr>
          <w:b/>
          <w:sz w:val="22"/>
          <w:szCs w:val="22"/>
        </w:rPr>
        <w:t>临床药师工作站</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
        <w:gridCol w:w="1322"/>
        <w:gridCol w:w="5933"/>
        <w:gridCol w:w="847"/>
        <w:gridCol w:w="454"/>
        <w:gridCol w:w="847"/>
      </w:tblGrid>
      <w:tr w:rsidR="00687A2C" w:rsidRPr="00116577" w:rsidTr="00353273">
        <w:trPr>
          <w:tblHeader/>
          <w:jc w:val="center"/>
        </w:trPr>
        <w:tc>
          <w:tcPr>
            <w:tcW w:w="0" w:type="auto"/>
            <w:vAlign w:val="center"/>
          </w:tcPr>
          <w:p w:rsidR="00687A2C" w:rsidRPr="00116577" w:rsidRDefault="00687A2C" w:rsidP="00353273">
            <w:pPr>
              <w:snapToGrid w:val="0"/>
              <w:jc w:val="center"/>
              <w:rPr>
                <w:b/>
                <w:sz w:val="22"/>
              </w:rPr>
            </w:pPr>
            <w:r w:rsidRPr="00116577">
              <w:rPr>
                <w:b/>
                <w:sz w:val="22"/>
              </w:rPr>
              <w:t>序号</w:t>
            </w:r>
          </w:p>
        </w:tc>
        <w:tc>
          <w:tcPr>
            <w:tcW w:w="0" w:type="auto"/>
            <w:vAlign w:val="center"/>
          </w:tcPr>
          <w:p w:rsidR="00687A2C" w:rsidRPr="00116577" w:rsidRDefault="00687A2C" w:rsidP="00353273">
            <w:pPr>
              <w:snapToGrid w:val="0"/>
              <w:jc w:val="center"/>
              <w:rPr>
                <w:b/>
                <w:sz w:val="22"/>
              </w:rPr>
            </w:pPr>
            <w:r w:rsidRPr="00116577">
              <w:rPr>
                <w:b/>
                <w:sz w:val="22"/>
              </w:rPr>
              <w:t>模块清单</w:t>
            </w:r>
          </w:p>
        </w:tc>
        <w:tc>
          <w:tcPr>
            <w:tcW w:w="5933" w:type="dxa"/>
            <w:vAlign w:val="center"/>
          </w:tcPr>
          <w:p w:rsidR="00687A2C" w:rsidRPr="00116577" w:rsidRDefault="00687A2C" w:rsidP="00353273">
            <w:pPr>
              <w:snapToGrid w:val="0"/>
              <w:jc w:val="center"/>
              <w:rPr>
                <w:b/>
                <w:sz w:val="22"/>
              </w:rPr>
            </w:pPr>
            <w:r w:rsidRPr="00116577">
              <w:rPr>
                <w:b/>
                <w:sz w:val="22"/>
              </w:rPr>
              <w:t>具体功能要求</w:t>
            </w:r>
          </w:p>
        </w:tc>
        <w:tc>
          <w:tcPr>
            <w:tcW w:w="847" w:type="dxa"/>
            <w:vAlign w:val="center"/>
          </w:tcPr>
          <w:p w:rsidR="00687A2C" w:rsidRPr="00116577" w:rsidRDefault="00687A2C" w:rsidP="00353273">
            <w:pPr>
              <w:snapToGrid w:val="0"/>
              <w:jc w:val="center"/>
              <w:rPr>
                <w:b/>
                <w:sz w:val="22"/>
              </w:rPr>
            </w:pPr>
            <w:r w:rsidRPr="00116577">
              <w:rPr>
                <w:b/>
                <w:sz w:val="22"/>
              </w:rPr>
              <w:t>单位</w:t>
            </w:r>
          </w:p>
        </w:tc>
        <w:tc>
          <w:tcPr>
            <w:tcW w:w="0" w:type="auto"/>
            <w:vAlign w:val="center"/>
          </w:tcPr>
          <w:p w:rsidR="00687A2C" w:rsidRPr="00116577" w:rsidRDefault="00687A2C" w:rsidP="00353273">
            <w:pPr>
              <w:snapToGrid w:val="0"/>
              <w:jc w:val="center"/>
              <w:rPr>
                <w:b/>
                <w:sz w:val="22"/>
              </w:rPr>
            </w:pPr>
            <w:r w:rsidRPr="00116577">
              <w:rPr>
                <w:b/>
                <w:sz w:val="22"/>
              </w:rPr>
              <w:t>数量</w:t>
            </w:r>
          </w:p>
        </w:tc>
        <w:tc>
          <w:tcPr>
            <w:tcW w:w="847" w:type="dxa"/>
            <w:vAlign w:val="center"/>
          </w:tcPr>
          <w:p w:rsidR="00687A2C" w:rsidRPr="00116577" w:rsidRDefault="00687A2C" w:rsidP="00353273">
            <w:pPr>
              <w:snapToGrid w:val="0"/>
              <w:jc w:val="center"/>
              <w:rPr>
                <w:b/>
                <w:sz w:val="22"/>
              </w:rPr>
            </w:pPr>
            <w:r w:rsidRPr="00116577">
              <w:rPr>
                <w:b/>
                <w:sz w:val="22"/>
              </w:rPr>
              <w:t>备注</w:t>
            </w: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w:t>
            </w:r>
          </w:p>
        </w:tc>
        <w:tc>
          <w:tcPr>
            <w:tcW w:w="0" w:type="auto"/>
            <w:vAlign w:val="center"/>
          </w:tcPr>
          <w:p w:rsidR="00687A2C" w:rsidRPr="00116577" w:rsidRDefault="00687A2C" w:rsidP="00353273">
            <w:pPr>
              <w:snapToGrid w:val="0"/>
              <w:jc w:val="left"/>
              <w:rPr>
                <w:sz w:val="22"/>
              </w:rPr>
            </w:pPr>
            <w:r w:rsidRPr="00116577">
              <w:rPr>
                <w:sz w:val="22"/>
              </w:rPr>
              <w:t>门（急）诊医师工作站前置审方干预</w:t>
            </w:r>
          </w:p>
        </w:tc>
        <w:tc>
          <w:tcPr>
            <w:tcW w:w="5933" w:type="dxa"/>
            <w:vAlign w:val="center"/>
          </w:tcPr>
          <w:p w:rsidR="00687A2C" w:rsidRPr="00116577" w:rsidRDefault="00687A2C" w:rsidP="00353273">
            <w:pPr>
              <w:snapToGrid w:val="0"/>
              <w:jc w:val="left"/>
              <w:rPr>
                <w:sz w:val="22"/>
              </w:rPr>
            </w:pPr>
            <w:r w:rsidRPr="00116577">
              <w:rPr>
                <w:sz w:val="22"/>
              </w:rPr>
              <w:t>支持将自动分析结果分级。在不同的级别下门诊医师工作站开立处方时系统预审干预效果不同。</w:t>
            </w:r>
          </w:p>
          <w:p w:rsidR="00687A2C" w:rsidRPr="00116577" w:rsidRDefault="00687A2C" w:rsidP="00353273">
            <w:pPr>
              <w:snapToGrid w:val="0"/>
              <w:jc w:val="left"/>
              <w:rPr>
                <w:sz w:val="22"/>
              </w:rPr>
            </w:pPr>
            <w:r w:rsidRPr="00116577">
              <w:rPr>
                <w:sz w:val="22"/>
              </w:rPr>
              <w:t>医师工作站能够接收到审方情况的系统提醒。包括系统审方通过，或药师人工干预审方不通过。</w:t>
            </w:r>
          </w:p>
          <w:p w:rsidR="00687A2C" w:rsidRPr="00116577" w:rsidRDefault="00687A2C" w:rsidP="00353273">
            <w:pPr>
              <w:snapToGrid w:val="0"/>
              <w:jc w:val="left"/>
              <w:rPr>
                <w:sz w:val="22"/>
              </w:rPr>
            </w:pPr>
            <w:r w:rsidRPr="00116577">
              <w:rPr>
                <w:sz w:val="22"/>
              </w:rPr>
              <w:t>当医师开具的处方存在用药问题时，处方会被推送至药师进行人工干预，在处方完成人工审核前，医师仍可以开具其他处方，在这个过程中，审方干预和医师开具处方互不影响，可以分别独立进行。</w:t>
            </w:r>
          </w:p>
          <w:p w:rsidR="00687A2C" w:rsidRPr="00116577" w:rsidRDefault="00687A2C" w:rsidP="00353273">
            <w:pPr>
              <w:snapToGrid w:val="0"/>
              <w:jc w:val="left"/>
              <w:rPr>
                <w:sz w:val="22"/>
              </w:rPr>
            </w:pPr>
            <w:r w:rsidRPr="00116577">
              <w:rPr>
                <w:sz w:val="22"/>
              </w:rPr>
              <w:t>医师工作站能够接收到药师审方结果。当药师人工干预审方不通过时，支持医师选择修改处方或选择</w:t>
            </w:r>
            <w:r w:rsidRPr="00116577">
              <w:rPr>
                <w:sz w:val="22"/>
              </w:rPr>
              <w:t>“</w:t>
            </w:r>
            <w:r w:rsidRPr="00116577">
              <w:rPr>
                <w:sz w:val="22"/>
              </w:rPr>
              <w:t>仍然使用</w:t>
            </w:r>
            <w:r w:rsidRPr="00116577">
              <w:rPr>
                <w:sz w:val="22"/>
              </w:rPr>
              <w:t>”</w:t>
            </w:r>
            <w:r w:rsidRPr="00116577">
              <w:rPr>
                <w:sz w:val="22"/>
              </w:rPr>
              <w:t>，坚持使用必须写明理由后才能执行处方。</w:t>
            </w:r>
          </w:p>
          <w:p w:rsidR="00687A2C" w:rsidRPr="00116577" w:rsidRDefault="00687A2C" w:rsidP="00353273">
            <w:pPr>
              <w:snapToGrid w:val="0"/>
              <w:jc w:val="left"/>
              <w:rPr>
                <w:sz w:val="22"/>
              </w:rPr>
            </w:pPr>
            <w:r w:rsidRPr="00116577">
              <w:rPr>
                <w:sz w:val="22"/>
              </w:rPr>
              <w:t>当药师第一次审方不通过，选择退回后，支持医生选择</w:t>
            </w:r>
            <w:r w:rsidRPr="00116577">
              <w:rPr>
                <w:sz w:val="22"/>
              </w:rPr>
              <w:t>“</w:t>
            </w:r>
            <w:r w:rsidRPr="00116577">
              <w:rPr>
                <w:sz w:val="22"/>
              </w:rPr>
              <w:t>双签</w:t>
            </w:r>
            <w:r w:rsidRPr="00116577">
              <w:rPr>
                <w:sz w:val="22"/>
              </w:rPr>
              <w:lastRenderedPageBreak/>
              <w:t>通过</w:t>
            </w:r>
            <w:r w:rsidRPr="00116577">
              <w:rPr>
                <w:sz w:val="22"/>
              </w:rPr>
              <w:t>”</w:t>
            </w:r>
            <w:r w:rsidRPr="00116577">
              <w:rPr>
                <w:sz w:val="22"/>
              </w:rPr>
              <w:t>，不需要药师进行二次人工审核即可自动通过二次审核。</w:t>
            </w:r>
          </w:p>
        </w:tc>
        <w:tc>
          <w:tcPr>
            <w:tcW w:w="847" w:type="dxa"/>
            <w:vAlign w:val="center"/>
          </w:tcPr>
          <w:p w:rsidR="00687A2C" w:rsidRPr="00116577" w:rsidRDefault="00687A2C" w:rsidP="00353273">
            <w:pPr>
              <w:snapToGrid w:val="0"/>
              <w:jc w:val="center"/>
              <w:rPr>
                <w:sz w:val="22"/>
              </w:rPr>
            </w:pPr>
            <w:r w:rsidRPr="00116577">
              <w:rPr>
                <w:sz w:val="22"/>
              </w:rPr>
              <w:lastRenderedPageBreak/>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4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lastRenderedPageBreak/>
              <w:t>2</w:t>
            </w:r>
          </w:p>
        </w:tc>
        <w:tc>
          <w:tcPr>
            <w:tcW w:w="0" w:type="auto"/>
            <w:vAlign w:val="center"/>
          </w:tcPr>
          <w:p w:rsidR="00687A2C" w:rsidRPr="00116577" w:rsidRDefault="00687A2C" w:rsidP="00353273">
            <w:pPr>
              <w:snapToGrid w:val="0"/>
              <w:jc w:val="left"/>
              <w:rPr>
                <w:sz w:val="22"/>
              </w:rPr>
            </w:pPr>
            <w:r w:rsidRPr="00116577">
              <w:rPr>
                <w:sz w:val="22"/>
              </w:rPr>
              <w:t>住院医师工作站前置审方干预</w:t>
            </w:r>
          </w:p>
        </w:tc>
        <w:tc>
          <w:tcPr>
            <w:tcW w:w="5933" w:type="dxa"/>
            <w:vAlign w:val="center"/>
          </w:tcPr>
          <w:p w:rsidR="00687A2C" w:rsidRPr="00116577" w:rsidRDefault="00687A2C" w:rsidP="00353273">
            <w:pPr>
              <w:snapToGrid w:val="0"/>
              <w:jc w:val="left"/>
              <w:rPr>
                <w:sz w:val="22"/>
              </w:rPr>
            </w:pPr>
            <w:r w:rsidRPr="00116577">
              <w:rPr>
                <w:sz w:val="22"/>
              </w:rPr>
              <w:t>在不同的级别下住院医师工作站开具医嘱时系统预审干预效果不同。</w:t>
            </w:r>
          </w:p>
          <w:p w:rsidR="00687A2C" w:rsidRPr="00116577" w:rsidRDefault="00687A2C" w:rsidP="00353273">
            <w:pPr>
              <w:snapToGrid w:val="0"/>
              <w:jc w:val="left"/>
              <w:rPr>
                <w:sz w:val="22"/>
              </w:rPr>
            </w:pPr>
            <w:r w:rsidRPr="00116577">
              <w:rPr>
                <w:sz w:val="22"/>
              </w:rPr>
              <w:t>医师工作站能够接收到审方情况的系统提醒。包括系统审方通过，或药师人工干预审方不通过。</w:t>
            </w:r>
          </w:p>
          <w:p w:rsidR="00687A2C" w:rsidRPr="00116577" w:rsidRDefault="00687A2C" w:rsidP="00353273">
            <w:pPr>
              <w:snapToGrid w:val="0"/>
              <w:jc w:val="left"/>
              <w:rPr>
                <w:sz w:val="22"/>
              </w:rPr>
            </w:pPr>
            <w:r w:rsidRPr="00116577">
              <w:rPr>
                <w:sz w:val="22"/>
              </w:rPr>
              <w:t>当医师开具的医嘱属于用药问题时，医嘱会被推送至药师进行人工干预，在处方完成人工审核前，医师仍可以开具其他医嘱，在这个过程中，审方干预和医师开具医嘱互不影响，可以分别独立进行。</w:t>
            </w:r>
          </w:p>
          <w:p w:rsidR="00687A2C" w:rsidRPr="00116577" w:rsidRDefault="00687A2C" w:rsidP="00353273">
            <w:pPr>
              <w:snapToGrid w:val="0"/>
              <w:jc w:val="left"/>
              <w:rPr>
                <w:sz w:val="22"/>
              </w:rPr>
            </w:pPr>
            <w:r w:rsidRPr="00116577">
              <w:rPr>
                <w:sz w:val="22"/>
              </w:rPr>
              <w:t>医师工作站能够接收到药师审方结果。当药师人工干预审方不通过时，支持医师选择修改处方或选择</w:t>
            </w:r>
            <w:r w:rsidRPr="00116577">
              <w:rPr>
                <w:sz w:val="22"/>
              </w:rPr>
              <w:t>“</w:t>
            </w:r>
            <w:r w:rsidRPr="00116577">
              <w:rPr>
                <w:sz w:val="22"/>
              </w:rPr>
              <w:t>仍然使用</w:t>
            </w:r>
            <w:r w:rsidRPr="00116577">
              <w:rPr>
                <w:sz w:val="22"/>
              </w:rPr>
              <w:t>”</w:t>
            </w:r>
            <w:r w:rsidRPr="00116577">
              <w:rPr>
                <w:sz w:val="22"/>
              </w:rPr>
              <w:t>，坚持使用必须写明理由后才能执行处方。</w:t>
            </w:r>
          </w:p>
          <w:p w:rsidR="00687A2C" w:rsidRPr="00116577" w:rsidRDefault="00687A2C" w:rsidP="00353273">
            <w:pPr>
              <w:snapToGrid w:val="0"/>
              <w:jc w:val="left"/>
              <w:rPr>
                <w:sz w:val="22"/>
              </w:rPr>
            </w:pPr>
            <w:r w:rsidRPr="00116577">
              <w:rPr>
                <w:sz w:val="22"/>
              </w:rPr>
              <w:t>当药师第一次审方不通过，选择双签退回后，支持医生选择</w:t>
            </w:r>
            <w:r w:rsidRPr="00116577">
              <w:rPr>
                <w:sz w:val="22"/>
              </w:rPr>
              <w:t>“</w:t>
            </w:r>
            <w:r w:rsidRPr="00116577">
              <w:rPr>
                <w:sz w:val="22"/>
              </w:rPr>
              <w:t>双签通过</w:t>
            </w:r>
            <w:r w:rsidRPr="00116577">
              <w:rPr>
                <w:sz w:val="22"/>
              </w:rPr>
              <w:t>”</w:t>
            </w:r>
            <w:r w:rsidRPr="00116577">
              <w:rPr>
                <w:sz w:val="22"/>
              </w:rPr>
              <w:t>，不需要药师进行二次人工审核即可自动通过二次审核。</w:t>
            </w:r>
          </w:p>
        </w:tc>
        <w:tc>
          <w:tcPr>
            <w:tcW w:w="84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4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3</w:t>
            </w:r>
          </w:p>
        </w:tc>
        <w:tc>
          <w:tcPr>
            <w:tcW w:w="0" w:type="auto"/>
            <w:vAlign w:val="center"/>
          </w:tcPr>
          <w:p w:rsidR="00687A2C" w:rsidRPr="00116577" w:rsidRDefault="00687A2C" w:rsidP="00353273">
            <w:pPr>
              <w:snapToGrid w:val="0"/>
              <w:jc w:val="left"/>
              <w:rPr>
                <w:sz w:val="22"/>
              </w:rPr>
            </w:pPr>
            <w:r w:rsidRPr="00116577">
              <w:rPr>
                <w:sz w:val="22"/>
              </w:rPr>
              <w:t>审方方案配置</w:t>
            </w:r>
          </w:p>
        </w:tc>
        <w:tc>
          <w:tcPr>
            <w:tcW w:w="5933" w:type="dxa"/>
            <w:vAlign w:val="center"/>
          </w:tcPr>
          <w:p w:rsidR="00687A2C" w:rsidRPr="00116577" w:rsidRDefault="00687A2C" w:rsidP="00353273">
            <w:pPr>
              <w:snapToGrid w:val="0"/>
              <w:jc w:val="left"/>
              <w:rPr>
                <w:sz w:val="22"/>
              </w:rPr>
            </w:pPr>
            <w:r w:rsidRPr="00116577">
              <w:rPr>
                <w:sz w:val="22"/>
              </w:rPr>
              <w:t>拥有方案设定权限者，可结合本院审方的特点，制定个性化审方方案，系统将根据设定的方案对处方（医嘱）进行审核。</w:t>
            </w:r>
          </w:p>
        </w:tc>
        <w:tc>
          <w:tcPr>
            <w:tcW w:w="84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4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4</w:t>
            </w:r>
          </w:p>
        </w:tc>
        <w:tc>
          <w:tcPr>
            <w:tcW w:w="0" w:type="auto"/>
            <w:vAlign w:val="center"/>
          </w:tcPr>
          <w:p w:rsidR="00687A2C" w:rsidRPr="00116577" w:rsidRDefault="00687A2C" w:rsidP="00353273">
            <w:pPr>
              <w:snapToGrid w:val="0"/>
              <w:jc w:val="left"/>
              <w:rPr>
                <w:sz w:val="22"/>
              </w:rPr>
            </w:pPr>
            <w:r w:rsidRPr="00116577">
              <w:rPr>
                <w:sz w:val="22"/>
              </w:rPr>
              <w:t>用户权限配置</w:t>
            </w:r>
          </w:p>
        </w:tc>
        <w:tc>
          <w:tcPr>
            <w:tcW w:w="5933" w:type="dxa"/>
            <w:vAlign w:val="center"/>
          </w:tcPr>
          <w:p w:rsidR="00687A2C" w:rsidRPr="00116577" w:rsidRDefault="00687A2C" w:rsidP="00353273">
            <w:pPr>
              <w:snapToGrid w:val="0"/>
              <w:jc w:val="left"/>
              <w:rPr>
                <w:sz w:val="22"/>
              </w:rPr>
            </w:pPr>
            <w:r w:rsidRPr="00116577">
              <w:rPr>
                <w:sz w:val="22"/>
              </w:rPr>
              <w:t>按科室分配审方权限：可按科室分配审方权限，分配用户按科室审方。</w:t>
            </w:r>
          </w:p>
          <w:p w:rsidR="00687A2C" w:rsidRPr="00116577" w:rsidRDefault="00687A2C" w:rsidP="00353273">
            <w:pPr>
              <w:snapToGrid w:val="0"/>
              <w:jc w:val="left"/>
              <w:rPr>
                <w:sz w:val="22"/>
              </w:rPr>
            </w:pPr>
            <w:r w:rsidRPr="00116577">
              <w:rPr>
                <w:sz w:val="22"/>
              </w:rPr>
              <w:t>按药房分配审方权限：由于审方药师的人数配比原因，药房发药药师和审方药师是同一人，则可合适此功能按药房分配权限，用户按药房审方。</w:t>
            </w:r>
          </w:p>
        </w:tc>
        <w:tc>
          <w:tcPr>
            <w:tcW w:w="84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4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5</w:t>
            </w:r>
          </w:p>
        </w:tc>
        <w:tc>
          <w:tcPr>
            <w:tcW w:w="0" w:type="auto"/>
            <w:vAlign w:val="center"/>
          </w:tcPr>
          <w:p w:rsidR="00687A2C" w:rsidRPr="00116577" w:rsidRDefault="00687A2C" w:rsidP="00353273">
            <w:pPr>
              <w:snapToGrid w:val="0"/>
              <w:jc w:val="left"/>
              <w:rPr>
                <w:sz w:val="22"/>
              </w:rPr>
            </w:pPr>
            <w:r w:rsidRPr="00116577">
              <w:rPr>
                <w:sz w:val="22"/>
              </w:rPr>
              <w:t>审方回复模板配置</w:t>
            </w:r>
          </w:p>
        </w:tc>
        <w:tc>
          <w:tcPr>
            <w:tcW w:w="5933" w:type="dxa"/>
            <w:vAlign w:val="center"/>
          </w:tcPr>
          <w:p w:rsidR="00687A2C" w:rsidRPr="00116577" w:rsidRDefault="00687A2C" w:rsidP="00353273">
            <w:pPr>
              <w:snapToGrid w:val="0"/>
              <w:jc w:val="left"/>
              <w:rPr>
                <w:sz w:val="22"/>
              </w:rPr>
            </w:pPr>
            <w:r w:rsidRPr="00116577">
              <w:rPr>
                <w:sz w:val="22"/>
              </w:rPr>
              <w:t>新增模板：可新增药师审方以及医师回复理由模板。包括模板名称、模板内容。</w:t>
            </w:r>
          </w:p>
          <w:p w:rsidR="00687A2C" w:rsidRPr="00116577" w:rsidRDefault="00687A2C" w:rsidP="00353273">
            <w:pPr>
              <w:snapToGrid w:val="0"/>
              <w:jc w:val="left"/>
              <w:rPr>
                <w:sz w:val="22"/>
              </w:rPr>
            </w:pPr>
            <w:r w:rsidRPr="00116577">
              <w:rPr>
                <w:sz w:val="22"/>
              </w:rPr>
              <w:t>修改模板：可在模板列表中修改已有的药师审方以及医师回复理由模板。</w:t>
            </w:r>
          </w:p>
          <w:p w:rsidR="00687A2C" w:rsidRPr="00116577" w:rsidRDefault="00687A2C" w:rsidP="00353273">
            <w:pPr>
              <w:snapToGrid w:val="0"/>
              <w:jc w:val="left"/>
              <w:rPr>
                <w:sz w:val="22"/>
              </w:rPr>
            </w:pPr>
            <w:r w:rsidRPr="00116577">
              <w:rPr>
                <w:sz w:val="22"/>
              </w:rPr>
              <w:t>删除模板：可在模板列表中删除已有的药师审方以及医师回复理由。</w:t>
            </w:r>
          </w:p>
        </w:tc>
        <w:tc>
          <w:tcPr>
            <w:tcW w:w="84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4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6</w:t>
            </w:r>
          </w:p>
        </w:tc>
        <w:tc>
          <w:tcPr>
            <w:tcW w:w="0" w:type="auto"/>
            <w:vAlign w:val="center"/>
          </w:tcPr>
          <w:p w:rsidR="00687A2C" w:rsidRPr="00116577" w:rsidRDefault="00687A2C" w:rsidP="00353273">
            <w:pPr>
              <w:snapToGrid w:val="0"/>
              <w:jc w:val="left"/>
              <w:rPr>
                <w:sz w:val="22"/>
              </w:rPr>
            </w:pPr>
            <w:r w:rsidRPr="00116577">
              <w:rPr>
                <w:sz w:val="22"/>
              </w:rPr>
              <w:t>分级授权</w:t>
            </w:r>
          </w:p>
        </w:tc>
        <w:tc>
          <w:tcPr>
            <w:tcW w:w="5933" w:type="dxa"/>
            <w:vAlign w:val="center"/>
          </w:tcPr>
          <w:p w:rsidR="00687A2C" w:rsidRPr="00116577" w:rsidRDefault="00687A2C" w:rsidP="00353273">
            <w:pPr>
              <w:snapToGrid w:val="0"/>
              <w:jc w:val="left"/>
              <w:rPr>
                <w:sz w:val="22"/>
              </w:rPr>
            </w:pPr>
            <w:r w:rsidRPr="00116577">
              <w:rPr>
                <w:sz w:val="22"/>
              </w:rPr>
              <w:t>分级授权用户设置生成：若需要修改原审</w:t>
            </w:r>
            <w:proofErr w:type="gramStart"/>
            <w:r w:rsidRPr="00116577">
              <w:rPr>
                <w:sz w:val="22"/>
              </w:rPr>
              <w:t>方问题</w:t>
            </w:r>
            <w:proofErr w:type="gramEnd"/>
            <w:r w:rsidRPr="00116577">
              <w:rPr>
                <w:sz w:val="22"/>
              </w:rPr>
              <w:t>级别，则要在生成用户授权功能中设置授权码并保存，在调整级别的时候需要输入授权码进行验证。</w:t>
            </w:r>
          </w:p>
        </w:tc>
        <w:tc>
          <w:tcPr>
            <w:tcW w:w="84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4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7</w:t>
            </w:r>
          </w:p>
        </w:tc>
        <w:tc>
          <w:tcPr>
            <w:tcW w:w="0" w:type="auto"/>
            <w:vAlign w:val="center"/>
          </w:tcPr>
          <w:p w:rsidR="00687A2C" w:rsidRPr="00116577" w:rsidRDefault="00687A2C" w:rsidP="00353273">
            <w:pPr>
              <w:snapToGrid w:val="0"/>
              <w:jc w:val="left"/>
              <w:rPr>
                <w:sz w:val="22"/>
              </w:rPr>
            </w:pPr>
            <w:r w:rsidRPr="00116577">
              <w:rPr>
                <w:sz w:val="22"/>
              </w:rPr>
              <w:t>审方级别调整</w:t>
            </w:r>
          </w:p>
        </w:tc>
        <w:tc>
          <w:tcPr>
            <w:tcW w:w="5933" w:type="dxa"/>
            <w:vAlign w:val="center"/>
          </w:tcPr>
          <w:p w:rsidR="00687A2C" w:rsidRPr="00116577" w:rsidRDefault="00687A2C" w:rsidP="00353273">
            <w:pPr>
              <w:snapToGrid w:val="0"/>
              <w:jc w:val="left"/>
              <w:rPr>
                <w:sz w:val="22"/>
              </w:rPr>
            </w:pPr>
            <w:r w:rsidRPr="00116577">
              <w:rPr>
                <w:sz w:val="22"/>
              </w:rPr>
              <w:t>历史分析规则级别查询：可按药品名称（支持查询涉及</w:t>
            </w:r>
            <w:proofErr w:type="gramStart"/>
            <w:r w:rsidRPr="00116577">
              <w:rPr>
                <w:sz w:val="22"/>
              </w:rPr>
              <w:t>两药间的</w:t>
            </w:r>
            <w:proofErr w:type="gramEnd"/>
            <w:r w:rsidRPr="00116577">
              <w:rPr>
                <w:sz w:val="22"/>
              </w:rPr>
              <w:t>分析规则）、规则级别、问题类型条件查询曾经应用过的审方规则。</w:t>
            </w:r>
          </w:p>
        </w:tc>
        <w:tc>
          <w:tcPr>
            <w:tcW w:w="84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4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8</w:t>
            </w:r>
          </w:p>
        </w:tc>
        <w:tc>
          <w:tcPr>
            <w:tcW w:w="0" w:type="auto"/>
            <w:vAlign w:val="center"/>
          </w:tcPr>
          <w:p w:rsidR="00687A2C" w:rsidRPr="00116577" w:rsidRDefault="00687A2C" w:rsidP="00353273">
            <w:pPr>
              <w:snapToGrid w:val="0"/>
              <w:jc w:val="left"/>
              <w:rPr>
                <w:sz w:val="22"/>
              </w:rPr>
            </w:pPr>
            <w:r w:rsidRPr="00116577">
              <w:rPr>
                <w:sz w:val="22"/>
              </w:rPr>
              <w:t>审方历史导出模板配置</w:t>
            </w:r>
          </w:p>
        </w:tc>
        <w:tc>
          <w:tcPr>
            <w:tcW w:w="5933" w:type="dxa"/>
            <w:vAlign w:val="center"/>
          </w:tcPr>
          <w:p w:rsidR="00687A2C" w:rsidRPr="00116577" w:rsidRDefault="00687A2C" w:rsidP="00353273">
            <w:pPr>
              <w:snapToGrid w:val="0"/>
              <w:jc w:val="left"/>
              <w:rPr>
                <w:sz w:val="22"/>
              </w:rPr>
            </w:pPr>
            <w:r w:rsidRPr="00116577">
              <w:rPr>
                <w:sz w:val="22"/>
              </w:rPr>
              <w:t>审方历史导出格式设置：导出历史审方记录时，可根据此配置的模板导出不同的格式：统计格式（按药品明细导出）</w:t>
            </w:r>
            <w:r w:rsidRPr="00116577">
              <w:rPr>
                <w:sz w:val="22"/>
              </w:rPr>
              <w:t>/</w:t>
            </w:r>
            <w:r w:rsidRPr="00116577">
              <w:rPr>
                <w:sz w:val="22"/>
              </w:rPr>
              <w:t>普通格式（按处方合并导出）。</w:t>
            </w:r>
          </w:p>
        </w:tc>
        <w:tc>
          <w:tcPr>
            <w:tcW w:w="84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4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9</w:t>
            </w:r>
          </w:p>
        </w:tc>
        <w:tc>
          <w:tcPr>
            <w:tcW w:w="0" w:type="auto"/>
            <w:vAlign w:val="center"/>
          </w:tcPr>
          <w:p w:rsidR="00687A2C" w:rsidRPr="00116577" w:rsidRDefault="00687A2C" w:rsidP="00353273">
            <w:pPr>
              <w:snapToGrid w:val="0"/>
              <w:jc w:val="left"/>
              <w:rPr>
                <w:sz w:val="22"/>
              </w:rPr>
            </w:pPr>
            <w:r w:rsidRPr="00116577">
              <w:rPr>
                <w:sz w:val="22"/>
              </w:rPr>
              <w:t>门（急）诊药师前置审方</w:t>
            </w:r>
          </w:p>
        </w:tc>
        <w:tc>
          <w:tcPr>
            <w:tcW w:w="5933" w:type="dxa"/>
            <w:vAlign w:val="center"/>
          </w:tcPr>
          <w:p w:rsidR="00687A2C" w:rsidRPr="00116577" w:rsidRDefault="00687A2C" w:rsidP="00353273">
            <w:pPr>
              <w:snapToGrid w:val="0"/>
              <w:jc w:val="left"/>
              <w:rPr>
                <w:sz w:val="22"/>
              </w:rPr>
            </w:pPr>
            <w:r w:rsidRPr="00116577">
              <w:rPr>
                <w:sz w:val="22"/>
              </w:rPr>
              <w:t>处方进入审方工作站，系统会自动推送给审方药师，由药师进行前置干预。当有需药师进行人工干预的待审处方时，系统会在任务拦中弹出消息提示，同时会有声音提醒审方药师关注。审方时，药师可查看待审处方的列表和查询明细，同时对系统智能预审的参考信息进行查看，查看的内容包括分析出的问题的点评分类代码，问题等级以及详细内容。</w:t>
            </w:r>
          </w:p>
          <w:p w:rsidR="00687A2C" w:rsidRPr="00116577" w:rsidRDefault="00687A2C" w:rsidP="00353273">
            <w:pPr>
              <w:snapToGrid w:val="0"/>
              <w:jc w:val="left"/>
              <w:rPr>
                <w:sz w:val="22"/>
              </w:rPr>
            </w:pPr>
            <w:r w:rsidRPr="00116577">
              <w:rPr>
                <w:sz w:val="22"/>
              </w:rPr>
              <w:t>当药师第一次审方不通过，支持药师选择双签退回，当医生选择</w:t>
            </w:r>
            <w:r w:rsidRPr="00116577">
              <w:rPr>
                <w:sz w:val="22"/>
              </w:rPr>
              <w:t>“</w:t>
            </w:r>
            <w:r w:rsidRPr="00116577">
              <w:rPr>
                <w:sz w:val="22"/>
              </w:rPr>
              <w:t>双签通过</w:t>
            </w:r>
            <w:r w:rsidRPr="00116577">
              <w:rPr>
                <w:sz w:val="22"/>
              </w:rPr>
              <w:t>”</w:t>
            </w:r>
            <w:r w:rsidRPr="00116577">
              <w:rPr>
                <w:sz w:val="22"/>
              </w:rPr>
              <w:t>后，不需要药师进行二次人工审核即可自动</w:t>
            </w:r>
            <w:r w:rsidRPr="00116577">
              <w:rPr>
                <w:sz w:val="22"/>
              </w:rPr>
              <w:lastRenderedPageBreak/>
              <w:t>通过二次审核。</w:t>
            </w:r>
          </w:p>
          <w:p w:rsidR="00687A2C" w:rsidRPr="00116577" w:rsidRDefault="00687A2C" w:rsidP="00353273">
            <w:pPr>
              <w:snapToGrid w:val="0"/>
              <w:jc w:val="left"/>
              <w:rPr>
                <w:sz w:val="22"/>
              </w:rPr>
            </w:pPr>
            <w:r w:rsidRPr="00116577">
              <w:rPr>
                <w:sz w:val="22"/>
              </w:rPr>
              <w:t>审方药师可根据事中审方点评的问题归类性质，结合医师开方分级提醒，快速进行人工干预判断。</w:t>
            </w:r>
          </w:p>
        </w:tc>
        <w:tc>
          <w:tcPr>
            <w:tcW w:w="847" w:type="dxa"/>
            <w:vAlign w:val="center"/>
          </w:tcPr>
          <w:p w:rsidR="00687A2C" w:rsidRPr="00116577" w:rsidRDefault="00687A2C" w:rsidP="00353273">
            <w:pPr>
              <w:snapToGrid w:val="0"/>
              <w:jc w:val="center"/>
              <w:rPr>
                <w:sz w:val="22"/>
              </w:rPr>
            </w:pPr>
            <w:r w:rsidRPr="00116577">
              <w:rPr>
                <w:sz w:val="22"/>
              </w:rPr>
              <w:lastRenderedPageBreak/>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4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lastRenderedPageBreak/>
              <w:t>10</w:t>
            </w:r>
          </w:p>
        </w:tc>
        <w:tc>
          <w:tcPr>
            <w:tcW w:w="0" w:type="auto"/>
            <w:vAlign w:val="center"/>
          </w:tcPr>
          <w:p w:rsidR="00687A2C" w:rsidRPr="00116577" w:rsidRDefault="00687A2C" w:rsidP="00353273">
            <w:pPr>
              <w:snapToGrid w:val="0"/>
              <w:jc w:val="left"/>
              <w:rPr>
                <w:sz w:val="22"/>
              </w:rPr>
            </w:pPr>
            <w:r w:rsidRPr="00116577">
              <w:rPr>
                <w:sz w:val="22"/>
              </w:rPr>
              <w:t>院药师前置审方</w:t>
            </w:r>
          </w:p>
        </w:tc>
        <w:tc>
          <w:tcPr>
            <w:tcW w:w="5933" w:type="dxa"/>
            <w:vAlign w:val="center"/>
          </w:tcPr>
          <w:p w:rsidR="00687A2C" w:rsidRPr="00116577" w:rsidRDefault="00687A2C" w:rsidP="00353273">
            <w:pPr>
              <w:snapToGrid w:val="0"/>
              <w:jc w:val="left"/>
              <w:rPr>
                <w:sz w:val="22"/>
              </w:rPr>
            </w:pPr>
            <w:r w:rsidRPr="00116577">
              <w:rPr>
                <w:sz w:val="22"/>
              </w:rPr>
              <w:t>可开停实时人工干预模式。若开启则可进入人工干预，当有</w:t>
            </w:r>
            <w:r w:rsidRPr="00116577">
              <w:rPr>
                <w:sz w:val="22"/>
              </w:rPr>
              <w:t>57</w:t>
            </w:r>
            <w:r w:rsidRPr="00116577">
              <w:rPr>
                <w:sz w:val="22"/>
              </w:rPr>
              <w:t>级的问题医嘱进入审方工作站，系统会自动推送给审方药师，由药师进行前置干预。</w:t>
            </w:r>
          </w:p>
          <w:p w:rsidR="00687A2C" w:rsidRPr="00116577" w:rsidRDefault="00687A2C" w:rsidP="00353273">
            <w:pPr>
              <w:snapToGrid w:val="0"/>
              <w:jc w:val="left"/>
              <w:rPr>
                <w:sz w:val="22"/>
              </w:rPr>
            </w:pPr>
            <w:r w:rsidRPr="00116577">
              <w:rPr>
                <w:sz w:val="22"/>
              </w:rPr>
              <w:t>当有需药师进行人工干预的待审医嘱时，系统会在任务拦中弹出消息提示，同时会有声音提醒审方药师关注。</w:t>
            </w:r>
          </w:p>
          <w:p w:rsidR="00687A2C" w:rsidRPr="00116577" w:rsidRDefault="00687A2C" w:rsidP="00353273">
            <w:pPr>
              <w:snapToGrid w:val="0"/>
              <w:jc w:val="left"/>
              <w:rPr>
                <w:sz w:val="22"/>
              </w:rPr>
            </w:pPr>
            <w:r w:rsidRPr="00116577">
              <w:rPr>
                <w:sz w:val="22"/>
              </w:rPr>
              <w:t>审方时，药师可查看待审医嘱的列表和查询明细，同时对系统智能预审的参考信息进行查看，查看的内容包括分析出的问题的点评分类代码，问题等级以及详细内容。</w:t>
            </w:r>
          </w:p>
          <w:p w:rsidR="00687A2C" w:rsidRPr="00116577" w:rsidRDefault="00687A2C" w:rsidP="00353273">
            <w:pPr>
              <w:snapToGrid w:val="0"/>
              <w:jc w:val="left"/>
              <w:rPr>
                <w:sz w:val="22"/>
              </w:rPr>
            </w:pPr>
            <w:r w:rsidRPr="00116577">
              <w:rPr>
                <w:sz w:val="22"/>
              </w:rPr>
              <w:t>待审医嘱批量处理：系统支持对所有待审医嘱集中列出，在一个界面内方便审方药师完成批量审方。</w:t>
            </w:r>
          </w:p>
          <w:p w:rsidR="00687A2C" w:rsidRPr="00116577" w:rsidRDefault="00687A2C" w:rsidP="00353273">
            <w:pPr>
              <w:snapToGrid w:val="0"/>
              <w:jc w:val="left"/>
              <w:rPr>
                <w:sz w:val="22"/>
              </w:rPr>
            </w:pPr>
            <w:r w:rsidRPr="00116577">
              <w:rPr>
                <w:sz w:val="22"/>
              </w:rPr>
              <w:t>审方药师可根据事中审方点评的问题归类性质，结合医师开方分级提醒，快速进行人工干预判断。</w:t>
            </w:r>
          </w:p>
        </w:tc>
        <w:tc>
          <w:tcPr>
            <w:tcW w:w="84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4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11</w:t>
            </w:r>
          </w:p>
        </w:tc>
        <w:tc>
          <w:tcPr>
            <w:tcW w:w="0" w:type="auto"/>
            <w:vAlign w:val="center"/>
          </w:tcPr>
          <w:p w:rsidR="00687A2C" w:rsidRPr="00116577" w:rsidRDefault="00687A2C" w:rsidP="00353273">
            <w:pPr>
              <w:snapToGrid w:val="0"/>
              <w:jc w:val="left"/>
              <w:rPr>
                <w:sz w:val="22"/>
              </w:rPr>
            </w:pPr>
            <w:r w:rsidRPr="00116577">
              <w:rPr>
                <w:sz w:val="22"/>
              </w:rPr>
              <w:t>全处方</w:t>
            </w:r>
            <w:r w:rsidRPr="00116577">
              <w:rPr>
                <w:sz w:val="22"/>
              </w:rPr>
              <w:t>/</w:t>
            </w:r>
            <w:r w:rsidRPr="00116577">
              <w:rPr>
                <w:sz w:val="22"/>
              </w:rPr>
              <w:t>医嘱管理</w:t>
            </w:r>
          </w:p>
        </w:tc>
        <w:tc>
          <w:tcPr>
            <w:tcW w:w="5933" w:type="dxa"/>
            <w:vAlign w:val="center"/>
          </w:tcPr>
          <w:p w:rsidR="00687A2C" w:rsidRPr="00116577" w:rsidRDefault="00687A2C" w:rsidP="00353273">
            <w:pPr>
              <w:snapToGrid w:val="0"/>
              <w:jc w:val="left"/>
              <w:rPr>
                <w:sz w:val="22"/>
              </w:rPr>
            </w:pPr>
            <w:r w:rsidRPr="00116577">
              <w:rPr>
                <w:sz w:val="22"/>
              </w:rPr>
              <w:t>可对系统中已打回处方</w:t>
            </w:r>
            <w:r w:rsidRPr="00116577">
              <w:rPr>
                <w:sz w:val="22"/>
              </w:rPr>
              <w:t>/</w:t>
            </w:r>
            <w:r w:rsidRPr="00116577">
              <w:rPr>
                <w:sz w:val="22"/>
              </w:rPr>
              <w:t>医嘱、药师通过处方</w:t>
            </w:r>
            <w:r w:rsidRPr="00116577">
              <w:rPr>
                <w:sz w:val="22"/>
              </w:rPr>
              <w:t>/</w:t>
            </w:r>
            <w:r w:rsidRPr="00116577">
              <w:rPr>
                <w:sz w:val="22"/>
              </w:rPr>
              <w:t>医嘱、超时通过处方</w:t>
            </w:r>
            <w:r w:rsidRPr="00116577">
              <w:rPr>
                <w:sz w:val="22"/>
              </w:rPr>
              <w:t>/</w:t>
            </w:r>
            <w:r w:rsidRPr="00116577">
              <w:rPr>
                <w:sz w:val="22"/>
              </w:rPr>
              <w:t>医嘱进行记录；</w:t>
            </w:r>
          </w:p>
          <w:p w:rsidR="00687A2C" w:rsidRPr="00116577" w:rsidRDefault="00687A2C" w:rsidP="00353273">
            <w:pPr>
              <w:snapToGrid w:val="0"/>
              <w:jc w:val="left"/>
              <w:rPr>
                <w:sz w:val="22"/>
              </w:rPr>
            </w:pPr>
            <w:r w:rsidRPr="00116577">
              <w:rPr>
                <w:sz w:val="22"/>
              </w:rPr>
              <w:t>可对系统中所有审方的过程记录和处方</w:t>
            </w:r>
            <w:r w:rsidRPr="00116577">
              <w:rPr>
                <w:sz w:val="22"/>
              </w:rPr>
              <w:t>/</w:t>
            </w:r>
            <w:r w:rsidRPr="00116577">
              <w:rPr>
                <w:sz w:val="22"/>
              </w:rPr>
              <w:t>医嘱修改记录。</w:t>
            </w:r>
          </w:p>
        </w:tc>
        <w:tc>
          <w:tcPr>
            <w:tcW w:w="84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4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12</w:t>
            </w:r>
          </w:p>
        </w:tc>
        <w:tc>
          <w:tcPr>
            <w:tcW w:w="0" w:type="auto"/>
            <w:vAlign w:val="center"/>
          </w:tcPr>
          <w:p w:rsidR="00687A2C" w:rsidRPr="00116577" w:rsidRDefault="00687A2C" w:rsidP="00353273">
            <w:pPr>
              <w:snapToGrid w:val="0"/>
              <w:jc w:val="left"/>
              <w:rPr>
                <w:sz w:val="22"/>
              </w:rPr>
            </w:pPr>
            <w:r w:rsidRPr="00116577">
              <w:rPr>
                <w:sz w:val="22"/>
              </w:rPr>
              <w:t>审方工作量统计</w:t>
            </w:r>
          </w:p>
        </w:tc>
        <w:tc>
          <w:tcPr>
            <w:tcW w:w="5933" w:type="dxa"/>
            <w:vAlign w:val="center"/>
          </w:tcPr>
          <w:p w:rsidR="00687A2C" w:rsidRPr="00116577" w:rsidRDefault="00687A2C" w:rsidP="00353273">
            <w:pPr>
              <w:snapToGrid w:val="0"/>
              <w:jc w:val="left"/>
              <w:rPr>
                <w:sz w:val="22"/>
              </w:rPr>
            </w:pPr>
            <w:r w:rsidRPr="00116577">
              <w:rPr>
                <w:sz w:val="22"/>
              </w:rPr>
              <w:t>可对药师审方的工作量、问题药品、问题类型、科室、医生排名等进行统计。可根据全院、医师、科室，对审方工作量等指标进行统计分析。</w:t>
            </w:r>
          </w:p>
          <w:p w:rsidR="00687A2C" w:rsidRPr="00116577" w:rsidRDefault="00687A2C" w:rsidP="00353273">
            <w:pPr>
              <w:snapToGrid w:val="0"/>
              <w:jc w:val="left"/>
              <w:rPr>
                <w:sz w:val="22"/>
              </w:rPr>
            </w:pPr>
            <w:r w:rsidRPr="00116577">
              <w:rPr>
                <w:sz w:val="22"/>
              </w:rPr>
              <w:t>审方报告图形分布：可查看处方</w:t>
            </w:r>
            <w:r w:rsidRPr="00116577">
              <w:rPr>
                <w:sz w:val="22"/>
              </w:rPr>
              <w:t>/</w:t>
            </w:r>
            <w:r w:rsidRPr="00116577">
              <w:rPr>
                <w:sz w:val="22"/>
              </w:rPr>
              <w:t>医嘱审核情况、审方中心人工干预情况的统计饼图，审核药师工作量统计图，以及问题药品、类型、科室、医生的排名统计图等。</w:t>
            </w:r>
          </w:p>
          <w:p w:rsidR="00687A2C" w:rsidRPr="00116577" w:rsidRDefault="00687A2C" w:rsidP="00353273">
            <w:pPr>
              <w:snapToGrid w:val="0"/>
              <w:jc w:val="left"/>
              <w:rPr>
                <w:sz w:val="22"/>
              </w:rPr>
            </w:pPr>
            <w:r w:rsidRPr="00116577">
              <w:rPr>
                <w:sz w:val="22"/>
              </w:rPr>
              <w:t>审方报告明细查询：点击处方</w:t>
            </w:r>
            <w:r w:rsidRPr="00116577">
              <w:rPr>
                <w:sz w:val="22"/>
              </w:rPr>
              <w:t>/</w:t>
            </w:r>
            <w:r w:rsidRPr="00116577">
              <w:rPr>
                <w:sz w:val="22"/>
              </w:rPr>
              <w:t>医嘱审核情况统计图，点击图形可以跳转查看具体问题处方审核情况明细表。</w:t>
            </w:r>
          </w:p>
        </w:tc>
        <w:tc>
          <w:tcPr>
            <w:tcW w:w="84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4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13</w:t>
            </w:r>
          </w:p>
        </w:tc>
        <w:tc>
          <w:tcPr>
            <w:tcW w:w="0" w:type="auto"/>
            <w:vAlign w:val="center"/>
          </w:tcPr>
          <w:p w:rsidR="00687A2C" w:rsidRPr="00116577" w:rsidRDefault="00687A2C" w:rsidP="00353273">
            <w:pPr>
              <w:snapToGrid w:val="0"/>
              <w:jc w:val="left"/>
              <w:rPr>
                <w:sz w:val="22"/>
              </w:rPr>
            </w:pPr>
            <w:r w:rsidRPr="00116577">
              <w:rPr>
                <w:sz w:val="22"/>
              </w:rPr>
              <w:t>系统拦截历史</w:t>
            </w:r>
          </w:p>
        </w:tc>
        <w:tc>
          <w:tcPr>
            <w:tcW w:w="5933" w:type="dxa"/>
            <w:vAlign w:val="center"/>
          </w:tcPr>
          <w:p w:rsidR="00687A2C" w:rsidRPr="00116577" w:rsidRDefault="00687A2C" w:rsidP="00353273">
            <w:pPr>
              <w:snapToGrid w:val="0"/>
              <w:jc w:val="left"/>
              <w:rPr>
                <w:sz w:val="22"/>
              </w:rPr>
            </w:pPr>
            <w:r w:rsidRPr="00116577">
              <w:rPr>
                <w:sz w:val="22"/>
              </w:rPr>
              <w:t>系统拦截历史查询：支持查看被拦截的历史问题处方</w:t>
            </w:r>
            <w:r w:rsidRPr="00116577">
              <w:rPr>
                <w:sz w:val="22"/>
              </w:rPr>
              <w:t>/</w:t>
            </w:r>
            <w:r w:rsidRPr="00116577">
              <w:rPr>
                <w:sz w:val="22"/>
              </w:rPr>
              <w:t>医嘱明细及拦截理由。</w:t>
            </w:r>
          </w:p>
          <w:p w:rsidR="00687A2C" w:rsidRPr="00116577" w:rsidRDefault="00687A2C" w:rsidP="00353273">
            <w:pPr>
              <w:snapToGrid w:val="0"/>
              <w:jc w:val="left"/>
              <w:rPr>
                <w:sz w:val="22"/>
              </w:rPr>
            </w:pPr>
            <w:r w:rsidRPr="00116577">
              <w:rPr>
                <w:sz w:val="22"/>
              </w:rPr>
              <w:t>系统拦截历史导出：支持将被拦截的历史问题处方</w:t>
            </w:r>
            <w:r w:rsidRPr="00116577">
              <w:rPr>
                <w:sz w:val="22"/>
              </w:rPr>
              <w:t>/</w:t>
            </w:r>
            <w:r w:rsidRPr="00116577">
              <w:rPr>
                <w:sz w:val="22"/>
              </w:rPr>
              <w:t>医嘱明细批量导出为</w:t>
            </w:r>
            <w:r w:rsidRPr="00116577">
              <w:rPr>
                <w:sz w:val="22"/>
              </w:rPr>
              <w:t>excel</w:t>
            </w:r>
            <w:r w:rsidRPr="00116577">
              <w:rPr>
                <w:sz w:val="22"/>
              </w:rPr>
              <w:t>表格。</w:t>
            </w:r>
          </w:p>
        </w:tc>
        <w:tc>
          <w:tcPr>
            <w:tcW w:w="84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4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14</w:t>
            </w:r>
          </w:p>
        </w:tc>
        <w:tc>
          <w:tcPr>
            <w:tcW w:w="0" w:type="auto"/>
            <w:vAlign w:val="center"/>
          </w:tcPr>
          <w:p w:rsidR="00687A2C" w:rsidRPr="00116577" w:rsidRDefault="00687A2C" w:rsidP="00353273">
            <w:pPr>
              <w:snapToGrid w:val="0"/>
              <w:jc w:val="left"/>
              <w:rPr>
                <w:sz w:val="22"/>
              </w:rPr>
            </w:pPr>
            <w:r w:rsidRPr="00116577">
              <w:rPr>
                <w:sz w:val="22"/>
              </w:rPr>
              <w:t>处方问题审方历史管理</w:t>
            </w:r>
          </w:p>
        </w:tc>
        <w:tc>
          <w:tcPr>
            <w:tcW w:w="5933" w:type="dxa"/>
            <w:vAlign w:val="center"/>
          </w:tcPr>
          <w:p w:rsidR="00687A2C" w:rsidRPr="00116577" w:rsidRDefault="00687A2C" w:rsidP="00353273">
            <w:pPr>
              <w:snapToGrid w:val="0"/>
              <w:jc w:val="left"/>
              <w:rPr>
                <w:sz w:val="22"/>
              </w:rPr>
            </w:pPr>
            <w:r w:rsidRPr="00116577">
              <w:rPr>
                <w:sz w:val="22"/>
              </w:rPr>
              <w:t>审核历史信息查看：系统提供</w:t>
            </w:r>
            <w:r w:rsidRPr="00116577">
              <w:rPr>
                <w:sz w:val="22"/>
              </w:rPr>
              <w:t>07</w:t>
            </w:r>
            <w:r w:rsidRPr="00116577">
              <w:rPr>
                <w:sz w:val="22"/>
              </w:rPr>
              <w:t>级审核处方历史信息查看功能。可对所有系统及人工审核的处方进行历史处方回溯查看。</w:t>
            </w:r>
          </w:p>
          <w:p w:rsidR="00687A2C" w:rsidRPr="00116577" w:rsidRDefault="00687A2C" w:rsidP="00353273">
            <w:pPr>
              <w:snapToGrid w:val="0"/>
              <w:jc w:val="left"/>
              <w:rPr>
                <w:sz w:val="22"/>
              </w:rPr>
            </w:pPr>
            <w:r w:rsidRPr="00116577">
              <w:rPr>
                <w:sz w:val="22"/>
              </w:rPr>
              <w:t>审核历史信息筛选：提供</w:t>
            </w:r>
            <w:r w:rsidRPr="00116577">
              <w:rPr>
                <w:sz w:val="22"/>
              </w:rPr>
              <w:t>07</w:t>
            </w:r>
            <w:r w:rsidRPr="00116577">
              <w:rPr>
                <w:sz w:val="22"/>
              </w:rPr>
              <w:t>级审核历史处方按标签筛选的功能。筛选弹出框中可供选择的标签有科室、医师、药品、审方药师、病历号、患者姓名、问题处方点评代码进行历史信息明细筛选。</w:t>
            </w:r>
          </w:p>
          <w:p w:rsidR="00687A2C" w:rsidRPr="00116577" w:rsidRDefault="00687A2C" w:rsidP="00353273">
            <w:pPr>
              <w:snapToGrid w:val="0"/>
              <w:jc w:val="left"/>
              <w:rPr>
                <w:sz w:val="22"/>
              </w:rPr>
            </w:pPr>
            <w:r w:rsidRPr="00116577">
              <w:rPr>
                <w:sz w:val="22"/>
              </w:rPr>
              <w:t>审核历史信息导出：可将</w:t>
            </w:r>
            <w:r w:rsidRPr="00116577">
              <w:rPr>
                <w:sz w:val="22"/>
              </w:rPr>
              <w:t>07</w:t>
            </w:r>
            <w:r w:rsidRPr="00116577">
              <w:rPr>
                <w:sz w:val="22"/>
              </w:rPr>
              <w:t>级审核历史信息导出为</w:t>
            </w:r>
            <w:r w:rsidRPr="00116577">
              <w:rPr>
                <w:sz w:val="22"/>
              </w:rPr>
              <w:t>excel</w:t>
            </w:r>
            <w:r w:rsidRPr="00116577">
              <w:rPr>
                <w:sz w:val="22"/>
              </w:rPr>
              <w:t>表格，导出格式分为统计格式、普通格式，即可对查询到的审方历史明细进行明细数据导出，也可对查询到的审方历史明细进行统计数据导出，且导出格式在导出模板模块中可任意配置。</w:t>
            </w:r>
          </w:p>
        </w:tc>
        <w:tc>
          <w:tcPr>
            <w:tcW w:w="84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47" w:type="dxa"/>
            <w:vAlign w:val="center"/>
          </w:tcPr>
          <w:p w:rsidR="00687A2C" w:rsidRPr="00116577" w:rsidRDefault="00687A2C" w:rsidP="00353273">
            <w:pPr>
              <w:snapToGrid w:val="0"/>
              <w:jc w:val="center"/>
              <w:rPr>
                <w:sz w:val="22"/>
              </w:rPr>
            </w:pPr>
          </w:p>
        </w:tc>
      </w:tr>
      <w:tr w:rsidR="00687A2C" w:rsidRPr="00116577" w:rsidTr="00353273">
        <w:trPr>
          <w:jc w:val="center"/>
        </w:trPr>
        <w:tc>
          <w:tcPr>
            <w:tcW w:w="451" w:type="dxa"/>
            <w:vAlign w:val="center"/>
          </w:tcPr>
          <w:p w:rsidR="00687A2C" w:rsidRPr="00116577" w:rsidRDefault="00687A2C" w:rsidP="00353273">
            <w:pPr>
              <w:snapToGrid w:val="0"/>
              <w:jc w:val="center"/>
              <w:rPr>
                <w:sz w:val="22"/>
              </w:rPr>
            </w:pPr>
            <w:r w:rsidRPr="00116577">
              <w:rPr>
                <w:sz w:val="22"/>
              </w:rPr>
              <w:t>15</w:t>
            </w:r>
          </w:p>
        </w:tc>
        <w:tc>
          <w:tcPr>
            <w:tcW w:w="1322" w:type="dxa"/>
            <w:vAlign w:val="center"/>
          </w:tcPr>
          <w:p w:rsidR="00687A2C" w:rsidRPr="00116577" w:rsidRDefault="00687A2C" w:rsidP="00353273">
            <w:pPr>
              <w:snapToGrid w:val="0"/>
              <w:jc w:val="left"/>
              <w:rPr>
                <w:sz w:val="22"/>
              </w:rPr>
            </w:pPr>
            <w:r w:rsidRPr="00116577">
              <w:rPr>
                <w:sz w:val="22"/>
              </w:rPr>
              <w:t>处方</w:t>
            </w:r>
            <w:r w:rsidRPr="00116577">
              <w:rPr>
                <w:sz w:val="22"/>
              </w:rPr>
              <w:t>/</w:t>
            </w:r>
            <w:r w:rsidRPr="00116577">
              <w:rPr>
                <w:sz w:val="22"/>
              </w:rPr>
              <w:t>医嘱重点关注</w:t>
            </w:r>
          </w:p>
        </w:tc>
        <w:tc>
          <w:tcPr>
            <w:tcW w:w="5933" w:type="dxa"/>
            <w:vAlign w:val="center"/>
          </w:tcPr>
          <w:p w:rsidR="00687A2C" w:rsidRPr="00116577" w:rsidRDefault="00687A2C" w:rsidP="00353273">
            <w:pPr>
              <w:snapToGrid w:val="0"/>
              <w:jc w:val="left"/>
              <w:rPr>
                <w:sz w:val="22"/>
              </w:rPr>
            </w:pPr>
            <w:r w:rsidRPr="00116577">
              <w:rPr>
                <w:sz w:val="22"/>
              </w:rPr>
              <w:t>人工干预重点处方</w:t>
            </w:r>
            <w:r w:rsidRPr="00116577">
              <w:rPr>
                <w:sz w:val="22"/>
              </w:rPr>
              <w:t>/</w:t>
            </w:r>
            <w:r w:rsidRPr="00116577">
              <w:rPr>
                <w:sz w:val="22"/>
              </w:rPr>
              <w:t>医嘱关注：在审核处方</w:t>
            </w:r>
            <w:r w:rsidRPr="00116577">
              <w:rPr>
                <w:sz w:val="22"/>
              </w:rPr>
              <w:t>/</w:t>
            </w:r>
            <w:r w:rsidRPr="00116577">
              <w:rPr>
                <w:sz w:val="22"/>
              </w:rPr>
              <w:t>医嘱过程中，可对进入审方中心后标识为</w:t>
            </w:r>
            <w:r w:rsidRPr="00116577">
              <w:rPr>
                <w:sz w:val="22"/>
              </w:rPr>
              <w:t>“</w:t>
            </w:r>
            <w:r w:rsidRPr="00116577">
              <w:rPr>
                <w:sz w:val="22"/>
              </w:rPr>
              <w:t>关注</w:t>
            </w:r>
            <w:r w:rsidRPr="00116577">
              <w:rPr>
                <w:sz w:val="22"/>
              </w:rPr>
              <w:t>”</w:t>
            </w:r>
            <w:r w:rsidRPr="00116577">
              <w:rPr>
                <w:sz w:val="22"/>
              </w:rPr>
              <w:t>的处方</w:t>
            </w:r>
            <w:r w:rsidRPr="00116577">
              <w:rPr>
                <w:sz w:val="22"/>
              </w:rPr>
              <w:t>/</w:t>
            </w:r>
            <w:r w:rsidRPr="00116577">
              <w:rPr>
                <w:sz w:val="22"/>
              </w:rPr>
              <w:t>医嘱进行回溯查看；</w:t>
            </w:r>
          </w:p>
          <w:p w:rsidR="00687A2C" w:rsidRPr="00116577" w:rsidRDefault="00687A2C" w:rsidP="00353273">
            <w:pPr>
              <w:snapToGrid w:val="0"/>
              <w:jc w:val="left"/>
              <w:rPr>
                <w:sz w:val="22"/>
              </w:rPr>
            </w:pPr>
            <w:r w:rsidRPr="00116577">
              <w:rPr>
                <w:sz w:val="22"/>
              </w:rPr>
              <w:t>重点关注处方</w:t>
            </w:r>
            <w:r w:rsidRPr="00116577">
              <w:rPr>
                <w:sz w:val="22"/>
              </w:rPr>
              <w:t>/</w:t>
            </w:r>
            <w:r w:rsidRPr="00116577">
              <w:rPr>
                <w:sz w:val="22"/>
              </w:rPr>
              <w:t>医嘱查询：支持在审方历史中，可查询重点关注的处方</w:t>
            </w:r>
            <w:r w:rsidRPr="00116577">
              <w:rPr>
                <w:sz w:val="22"/>
              </w:rPr>
              <w:t>/</w:t>
            </w:r>
            <w:r w:rsidRPr="00116577">
              <w:rPr>
                <w:sz w:val="22"/>
              </w:rPr>
              <w:t>医嘱信息，含科室、医师、药品、审方药师、卡号</w:t>
            </w:r>
            <w:r w:rsidRPr="00116577">
              <w:rPr>
                <w:sz w:val="22"/>
              </w:rPr>
              <w:lastRenderedPageBreak/>
              <w:t>/</w:t>
            </w:r>
            <w:r w:rsidRPr="00116577">
              <w:rPr>
                <w:sz w:val="22"/>
              </w:rPr>
              <w:t>病历号、患者姓名、问题处方点评代码等历史信息明细，便于用户进行规则分析和病例讨论。</w:t>
            </w:r>
          </w:p>
          <w:p w:rsidR="00687A2C" w:rsidRPr="00116577" w:rsidRDefault="00687A2C" w:rsidP="00353273">
            <w:pPr>
              <w:snapToGrid w:val="0"/>
              <w:jc w:val="left"/>
              <w:rPr>
                <w:sz w:val="22"/>
              </w:rPr>
            </w:pPr>
            <w:r w:rsidRPr="00116577">
              <w:rPr>
                <w:sz w:val="22"/>
              </w:rPr>
              <w:t>重点关注处方</w:t>
            </w:r>
            <w:r w:rsidRPr="00116577">
              <w:rPr>
                <w:sz w:val="22"/>
              </w:rPr>
              <w:t>/</w:t>
            </w:r>
            <w:r w:rsidRPr="00116577">
              <w:rPr>
                <w:sz w:val="22"/>
              </w:rPr>
              <w:t>医嘱导出：可将重点关注处方</w:t>
            </w:r>
            <w:r w:rsidRPr="00116577">
              <w:rPr>
                <w:sz w:val="22"/>
              </w:rPr>
              <w:t>/</w:t>
            </w:r>
            <w:r w:rsidRPr="00116577">
              <w:rPr>
                <w:sz w:val="22"/>
              </w:rPr>
              <w:t>医嘱信息导出为</w:t>
            </w:r>
            <w:r w:rsidRPr="00116577">
              <w:rPr>
                <w:sz w:val="22"/>
              </w:rPr>
              <w:t>excel</w:t>
            </w:r>
            <w:r w:rsidRPr="00116577">
              <w:rPr>
                <w:sz w:val="22"/>
              </w:rPr>
              <w:t>表格，导出格式分为统计格式、普通格式。</w:t>
            </w:r>
          </w:p>
        </w:tc>
        <w:tc>
          <w:tcPr>
            <w:tcW w:w="847" w:type="dxa"/>
            <w:vAlign w:val="center"/>
          </w:tcPr>
          <w:p w:rsidR="00687A2C" w:rsidRPr="00116577" w:rsidRDefault="00687A2C" w:rsidP="00353273">
            <w:pPr>
              <w:snapToGrid w:val="0"/>
              <w:jc w:val="center"/>
              <w:rPr>
                <w:sz w:val="22"/>
              </w:rPr>
            </w:pPr>
            <w:r w:rsidRPr="00116577">
              <w:rPr>
                <w:sz w:val="22"/>
              </w:rPr>
              <w:lastRenderedPageBreak/>
              <w:t>项</w:t>
            </w:r>
          </w:p>
        </w:tc>
        <w:tc>
          <w:tcPr>
            <w:tcW w:w="454" w:type="dxa"/>
            <w:vAlign w:val="center"/>
          </w:tcPr>
          <w:p w:rsidR="00687A2C" w:rsidRPr="00116577" w:rsidRDefault="00687A2C" w:rsidP="00353273">
            <w:pPr>
              <w:snapToGrid w:val="0"/>
              <w:jc w:val="center"/>
              <w:rPr>
                <w:sz w:val="22"/>
              </w:rPr>
            </w:pPr>
            <w:r w:rsidRPr="00116577">
              <w:rPr>
                <w:sz w:val="22"/>
              </w:rPr>
              <w:t>1</w:t>
            </w:r>
          </w:p>
        </w:tc>
        <w:tc>
          <w:tcPr>
            <w:tcW w:w="847" w:type="dxa"/>
            <w:vAlign w:val="center"/>
          </w:tcPr>
          <w:p w:rsidR="00687A2C" w:rsidRPr="00116577" w:rsidRDefault="00687A2C" w:rsidP="00353273">
            <w:pPr>
              <w:snapToGrid w:val="0"/>
              <w:jc w:val="center"/>
              <w:rPr>
                <w:sz w:val="22"/>
              </w:rPr>
            </w:pPr>
          </w:p>
        </w:tc>
      </w:tr>
    </w:tbl>
    <w:p w:rsidR="00687A2C" w:rsidRPr="00116577" w:rsidRDefault="00687A2C" w:rsidP="00687A2C">
      <w:pPr>
        <w:adjustRightInd w:val="0"/>
        <w:snapToGrid w:val="0"/>
        <w:ind w:left="442"/>
        <w:rPr>
          <w:b/>
          <w:sz w:val="22"/>
        </w:rPr>
      </w:pPr>
    </w:p>
    <w:p w:rsidR="00687A2C" w:rsidRPr="00116577" w:rsidRDefault="00687A2C" w:rsidP="00095846">
      <w:pPr>
        <w:pStyle w:val="a4"/>
        <w:numPr>
          <w:ilvl w:val="0"/>
          <w:numId w:val="41"/>
        </w:numPr>
        <w:adjustRightInd w:val="0"/>
        <w:snapToGrid w:val="0"/>
        <w:ind w:firstLineChars="0"/>
        <w:rPr>
          <w:b/>
          <w:sz w:val="22"/>
          <w:szCs w:val="22"/>
        </w:rPr>
      </w:pPr>
      <w:r w:rsidRPr="00116577">
        <w:rPr>
          <w:b/>
          <w:sz w:val="22"/>
          <w:szCs w:val="22"/>
        </w:rPr>
        <w:t>供应室管理系统</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
        <w:gridCol w:w="2057"/>
        <w:gridCol w:w="5252"/>
        <w:gridCol w:w="817"/>
        <w:gridCol w:w="456"/>
        <w:gridCol w:w="817"/>
      </w:tblGrid>
      <w:tr w:rsidR="00687A2C" w:rsidRPr="00116577" w:rsidTr="00353273">
        <w:trPr>
          <w:tblHeader/>
          <w:jc w:val="center"/>
        </w:trPr>
        <w:tc>
          <w:tcPr>
            <w:tcW w:w="0" w:type="auto"/>
            <w:vAlign w:val="center"/>
          </w:tcPr>
          <w:p w:rsidR="00687A2C" w:rsidRPr="00116577" w:rsidRDefault="00687A2C" w:rsidP="00353273">
            <w:pPr>
              <w:snapToGrid w:val="0"/>
              <w:jc w:val="center"/>
              <w:rPr>
                <w:b/>
                <w:sz w:val="22"/>
              </w:rPr>
            </w:pPr>
            <w:r w:rsidRPr="00116577">
              <w:rPr>
                <w:b/>
                <w:sz w:val="22"/>
              </w:rPr>
              <w:t>序号</w:t>
            </w:r>
          </w:p>
        </w:tc>
        <w:tc>
          <w:tcPr>
            <w:tcW w:w="0" w:type="auto"/>
            <w:vAlign w:val="center"/>
          </w:tcPr>
          <w:p w:rsidR="00687A2C" w:rsidRPr="00116577" w:rsidRDefault="00687A2C" w:rsidP="00353273">
            <w:pPr>
              <w:snapToGrid w:val="0"/>
              <w:jc w:val="center"/>
              <w:rPr>
                <w:b/>
                <w:sz w:val="22"/>
              </w:rPr>
            </w:pPr>
            <w:r w:rsidRPr="00116577">
              <w:rPr>
                <w:b/>
                <w:sz w:val="22"/>
              </w:rPr>
              <w:t>模块清单</w:t>
            </w:r>
          </w:p>
        </w:tc>
        <w:tc>
          <w:tcPr>
            <w:tcW w:w="5251" w:type="dxa"/>
            <w:vAlign w:val="center"/>
          </w:tcPr>
          <w:p w:rsidR="00687A2C" w:rsidRPr="00116577" w:rsidRDefault="00687A2C" w:rsidP="00353273">
            <w:pPr>
              <w:snapToGrid w:val="0"/>
              <w:jc w:val="center"/>
              <w:rPr>
                <w:b/>
                <w:sz w:val="22"/>
              </w:rPr>
            </w:pPr>
            <w:r w:rsidRPr="00116577">
              <w:rPr>
                <w:b/>
                <w:sz w:val="22"/>
              </w:rPr>
              <w:t>具体功能要求</w:t>
            </w:r>
          </w:p>
        </w:tc>
        <w:tc>
          <w:tcPr>
            <w:tcW w:w="817" w:type="dxa"/>
            <w:vAlign w:val="center"/>
          </w:tcPr>
          <w:p w:rsidR="00687A2C" w:rsidRPr="00116577" w:rsidRDefault="00687A2C" w:rsidP="00353273">
            <w:pPr>
              <w:snapToGrid w:val="0"/>
              <w:jc w:val="center"/>
              <w:rPr>
                <w:b/>
                <w:sz w:val="22"/>
              </w:rPr>
            </w:pPr>
            <w:r w:rsidRPr="00116577">
              <w:rPr>
                <w:b/>
                <w:sz w:val="22"/>
              </w:rPr>
              <w:t>单位</w:t>
            </w:r>
          </w:p>
        </w:tc>
        <w:tc>
          <w:tcPr>
            <w:tcW w:w="0" w:type="auto"/>
            <w:vAlign w:val="center"/>
          </w:tcPr>
          <w:p w:rsidR="00687A2C" w:rsidRPr="00116577" w:rsidRDefault="00687A2C" w:rsidP="00353273">
            <w:pPr>
              <w:snapToGrid w:val="0"/>
              <w:jc w:val="center"/>
              <w:rPr>
                <w:b/>
                <w:sz w:val="22"/>
              </w:rPr>
            </w:pPr>
            <w:r w:rsidRPr="00116577">
              <w:rPr>
                <w:b/>
                <w:sz w:val="22"/>
              </w:rPr>
              <w:t>数量</w:t>
            </w:r>
          </w:p>
        </w:tc>
        <w:tc>
          <w:tcPr>
            <w:tcW w:w="817" w:type="dxa"/>
            <w:vAlign w:val="center"/>
          </w:tcPr>
          <w:p w:rsidR="00687A2C" w:rsidRPr="00116577" w:rsidRDefault="00687A2C" w:rsidP="00353273">
            <w:pPr>
              <w:snapToGrid w:val="0"/>
              <w:jc w:val="center"/>
              <w:rPr>
                <w:b/>
                <w:sz w:val="22"/>
              </w:rPr>
            </w:pPr>
            <w:r w:rsidRPr="00116577">
              <w:rPr>
                <w:b/>
                <w:sz w:val="22"/>
              </w:rPr>
              <w:t>备注</w:t>
            </w: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w:t>
            </w:r>
          </w:p>
        </w:tc>
        <w:tc>
          <w:tcPr>
            <w:tcW w:w="0" w:type="auto"/>
            <w:vAlign w:val="center"/>
          </w:tcPr>
          <w:p w:rsidR="00687A2C" w:rsidRPr="00116577" w:rsidRDefault="00687A2C" w:rsidP="00353273">
            <w:pPr>
              <w:snapToGrid w:val="0"/>
              <w:jc w:val="left"/>
              <w:rPr>
                <w:sz w:val="22"/>
              </w:rPr>
            </w:pPr>
            <w:r w:rsidRPr="00116577">
              <w:rPr>
                <w:sz w:val="22"/>
              </w:rPr>
              <w:t>基础信息管理</w:t>
            </w:r>
          </w:p>
        </w:tc>
        <w:tc>
          <w:tcPr>
            <w:tcW w:w="5251" w:type="dxa"/>
            <w:vAlign w:val="center"/>
          </w:tcPr>
          <w:p w:rsidR="00687A2C" w:rsidRPr="00116577" w:rsidRDefault="00687A2C" w:rsidP="00353273">
            <w:pPr>
              <w:snapToGrid w:val="0"/>
              <w:jc w:val="left"/>
              <w:rPr>
                <w:sz w:val="22"/>
              </w:rPr>
            </w:pPr>
            <w:r w:rsidRPr="00116577">
              <w:rPr>
                <w:sz w:val="22"/>
              </w:rPr>
              <w:t>基础信息维护是系统正常运转的基本保障，包括系统运行基础信息管理和消毒</w:t>
            </w:r>
            <w:proofErr w:type="gramStart"/>
            <w:r w:rsidRPr="00116577">
              <w:rPr>
                <w:sz w:val="22"/>
              </w:rPr>
              <w:t>包基础</w:t>
            </w:r>
            <w:proofErr w:type="gramEnd"/>
            <w:r w:rsidRPr="00116577">
              <w:rPr>
                <w:sz w:val="22"/>
              </w:rPr>
              <w:t>信息管理。</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2</w:t>
            </w:r>
          </w:p>
        </w:tc>
        <w:tc>
          <w:tcPr>
            <w:tcW w:w="0" w:type="auto"/>
            <w:vAlign w:val="center"/>
          </w:tcPr>
          <w:p w:rsidR="00687A2C" w:rsidRPr="00116577" w:rsidRDefault="00687A2C" w:rsidP="00353273">
            <w:pPr>
              <w:snapToGrid w:val="0"/>
              <w:jc w:val="left"/>
              <w:rPr>
                <w:sz w:val="22"/>
              </w:rPr>
            </w:pPr>
            <w:r w:rsidRPr="00116577">
              <w:rPr>
                <w:sz w:val="22"/>
              </w:rPr>
              <w:t>消毒供应闭环管理</w:t>
            </w:r>
          </w:p>
        </w:tc>
        <w:tc>
          <w:tcPr>
            <w:tcW w:w="5251" w:type="dxa"/>
            <w:vAlign w:val="center"/>
          </w:tcPr>
          <w:p w:rsidR="00687A2C" w:rsidRPr="00116577" w:rsidRDefault="00687A2C" w:rsidP="00353273">
            <w:pPr>
              <w:snapToGrid w:val="0"/>
              <w:jc w:val="left"/>
              <w:rPr>
                <w:sz w:val="22"/>
              </w:rPr>
            </w:pPr>
            <w:r w:rsidRPr="00116577">
              <w:rPr>
                <w:sz w:val="22"/>
              </w:rPr>
              <w:t>消毒追溯系统对普通器械包、手术器械包、敷料包、高水平消毒包、外来器械包提供全流程信息管理。</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3</w:t>
            </w:r>
          </w:p>
        </w:tc>
        <w:tc>
          <w:tcPr>
            <w:tcW w:w="0" w:type="auto"/>
            <w:vAlign w:val="center"/>
          </w:tcPr>
          <w:p w:rsidR="00687A2C" w:rsidRPr="00116577" w:rsidRDefault="00687A2C" w:rsidP="00353273">
            <w:pPr>
              <w:snapToGrid w:val="0"/>
              <w:jc w:val="left"/>
              <w:rPr>
                <w:sz w:val="22"/>
              </w:rPr>
            </w:pPr>
            <w:r w:rsidRPr="00116577">
              <w:rPr>
                <w:sz w:val="22"/>
              </w:rPr>
              <w:t>消毒包门诊使用登记</w:t>
            </w:r>
          </w:p>
        </w:tc>
        <w:tc>
          <w:tcPr>
            <w:tcW w:w="5251" w:type="dxa"/>
            <w:vAlign w:val="center"/>
          </w:tcPr>
          <w:p w:rsidR="00687A2C" w:rsidRPr="00116577" w:rsidRDefault="00687A2C" w:rsidP="00353273">
            <w:pPr>
              <w:snapToGrid w:val="0"/>
              <w:jc w:val="left"/>
              <w:rPr>
                <w:sz w:val="22"/>
              </w:rPr>
            </w:pPr>
            <w:r w:rsidRPr="00116577">
              <w:rPr>
                <w:sz w:val="22"/>
              </w:rPr>
              <w:t>与医院</w:t>
            </w:r>
            <w:r w:rsidRPr="00116577">
              <w:rPr>
                <w:sz w:val="22"/>
              </w:rPr>
              <w:t>HIS</w:t>
            </w:r>
            <w:r w:rsidRPr="00116577">
              <w:rPr>
                <w:sz w:val="22"/>
              </w:rPr>
              <w:t>进行数据联接，可以输入病历号、刷卡、输入患者姓名等方式查询门诊患者信息，选择患者后扫描患者使用的消毒包标签上的条码进行使用登记。选择患者后也可以查看该患者使用消毒包的记录。对消毒包内物品（例如压脉带）会被多个患者使用的情况，选择本科室扫描消毒包条码进行使用登记。</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4</w:t>
            </w:r>
          </w:p>
        </w:tc>
        <w:tc>
          <w:tcPr>
            <w:tcW w:w="0" w:type="auto"/>
            <w:vAlign w:val="center"/>
          </w:tcPr>
          <w:p w:rsidR="00687A2C" w:rsidRPr="00116577" w:rsidRDefault="00687A2C" w:rsidP="00353273">
            <w:pPr>
              <w:snapToGrid w:val="0"/>
              <w:jc w:val="left"/>
              <w:rPr>
                <w:sz w:val="22"/>
              </w:rPr>
            </w:pPr>
            <w:r w:rsidRPr="00116577">
              <w:rPr>
                <w:sz w:val="22"/>
              </w:rPr>
              <w:t>消毒包病区使用登记</w:t>
            </w:r>
          </w:p>
        </w:tc>
        <w:tc>
          <w:tcPr>
            <w:tcW w:w="5251" w:type="dxa"/>
            <w:vAlign w:val="center"/>
          </w:tcPr>
          <w:p w:rsidR="00687A2C" w:rsidRPr="00116577" w:rsidRDefault="00687A2C" w:rsidP="00353273">
            <w:pPr>
              <w:snapToGrid w:val="0"/>
              <w:jc w:val="left"/>
              <w:rPr>
                <w:sz w:val="22"/>
              </w:rPr>
            </w:pPr>
            <w:r w:rsidRPr="00116577">
              <w:rPr>
                <w:sz w:val="22"/>
              </w:rPr>
              <w:t>与医院</w:t>
            </w:r>
            <w:r w:rsidRPr="00116577">
              <w:rPr>
                <w:sz w:val="22"/>
              </w:rPr>
              <w:t>HIS</w:t>
            </w:r>
            <w:r w:rsidRPr="00116577">
              <w:rPr>
                <w:sz w:val="22"/>
              </w:rPr>
              <w:t>进行数据联接，可以输入住院号、患者姓名、扫描腕带等方式查询住院患者信息，选择患者后扫描患者使用的消毒包标签上的条码进行使用登记。选择患者后也可以查看该患者使用消毒包的记录。</w:t>
            </w:r>
          </w:p>
          <w:p w:rsidR="00687A2C" w:rsidRPr="00116577" w:rsidRDefault="00687A2C" w:rsidP="00353273">
            <w:pPr>
              <w:snapToGrid w:val="0"/>
              <w:jc w:val="left"/>
              <w:rPr>
                <w:sz w:val="22"/>
              </w:rPr>
            </w:pPr>
            <w:r w:rsidRPr="00116577">
              <w:rPr>
                <w:sz w:val="22"/>
              </w:rPr>
              <w:t>对消毒包内物品（例如压脉带）会被多个患者使用的情况，选择本病区扫描消毒包条码进行使用登记。</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5</w:t>
            </w:r>
          </w:p>
        </w:tc>
        <w:tc>
          <w:tcPr>
            <w:tcW w:w="0" w:type="auto"/>
            <w:vAlign w:val="center"/>
          </w:tcPr>
          <w:p w:rsidR="00687A2C" w:rsidRPr="00116577" w:rsidRDefault="00687A2C" w:rsidP="00353273">
            <w:pPr>
              <w:snapToGrid w:val="0"/>
              <w:jc w:val="left"/>
              <w:rPr>
                <w:sz w:val="22"/>
              </w:rPr>
            </w:pPr>
            <w:r w:rsidRPr="00116577">
              <w:rPr>
                <w:sz w:val="22"/>
              </w:rPr>
              <w:t>消毒包手术室使用登记</w:t>
            </w:r>
          </w:p>
        </w:tc>
        <w:tc>
          <w:tcPr>
            <w:tcW w:w="5251" w:type="dxa"/>
            <w:vAlign w:val="center"/>
          </w:tcPr>
          <w:p w:rsidR="00687A2C" w:rsidRPr="00116577" w:rsidRDefault="00687A2C" w:rsidP="00353273">
            <w:pPr>
              <w:snapToGrid w:val="0"/>
              <w:jc w:val="left"/>
              <w:rPr>
                <w:sz w:val="22"/>
              </w:rPr>
            </w:pPr>
            <w:r w:rsidRPr="00116577">
              <w:rPr>
                <w:sz w:val="22"/>
              </w:rPr>
              <w:t>与医院</w:t>
            </w:r>
            <w:r w:rsidRPr="00116577">
              <w:rPr>
                <w:sz w:val="22"/>
              </w:rPr>
              <w:t>HIS</w:t>
            </w:r>
            <w:r w:rsidRPr="00116577">
              <w:rPr>
                <w:sz w:val="22"/>
              </w:rPr>
              <w:t>、手</w:t>
            </w:r>
            <w:proofErr w:type="gramStart"/>
            <w:r w:rsidRPr="00116577">
              <w:rPr>
                <w:sz w:val="22"/>
              </w:rPr>
              <w:t>麻系统</w:t>
            </w:r>
            <w:proofErr w:type="gramEnd"/>
            <w:r w:rsidRPr="00116577">
              <w:rPr>
                <w:sz w:val="22"/>
              </w:rPr>
              <w:t>进行数据联接，可以输入住院号、患者姓名、扫描腕带等方式查询手术患者信息，选择患者后扫描患者使用的消毒包标签上的条码进行使用登记。选择患者后也可以查看该患者使用消毒包的记录。</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6</w:t>
            </w:r>
          </w:p>
        </w:tc>
        <w:tc>
          <w:tcPr>
            <w:tcW w:w="0" w:type="auto"/>
            <w:vAlign w:val="center"/>
          </w:tcPr>
          <w:p w:rsidR="00687A2C" w:rsidRPr="00116577" w:rsidRDefault="00687A2C" w:rsidP="00353273">
            <w:pPr>
              <w:snapToGrid w:val="0"/>
              <w:jc w:val="left"/>
              <w:rPr>
                <w:sz w:val="22"/>
              </w:rPr>
            </w:pPr>
            <w:r w:rsidRPr="00116577">
              <w:rPr>
                <w:sz w:val="22"/>
              </w:rPr>
              <w:t>消毒包常规请领和发放</w:t>
            </w:r>
          </w:p>
        </w:tc>
        <w:tc>
          <w:tcPr>
            <w:tcW w:w="5251" w:type="dxa"/>
            <w:vAlign w:val="center"/>
          </w:tcPr>
          <w:p w:rsidR="00687A2C" w:rsidRPr="00116577" w:rsidRDefault="00687A2C" w:rsidP="00353273">
            <w:pPr>
              <w:snapToGrid w:val="0"/>
              <w:jc w:val="left"/>
              <w:rPr>
                <w:sz w:val="22"/>
              </w:rPr>
            </w:pPr>
            <w:r w:rsidRPr="00116577">
              <w:rPr>
                <w:sz w:val="22"/>
              </w:rPr>
              <w:t>消毒</w:t>
            </w:r>
            <w:proofErr w:type="gramStart"/>
            <w:r w:rsidRPr="00116577">
              <w:rPr>
                <w:sz w:val="22"/>
              </w:rPr>
              <w:t>包请领管理</w:t>
            </w:r>
            <w:proofErr w:type="gramEnd"/>
            <w:r w:rsidRPr="00116577">
              <w:rPr>
                <w:sz w:val="22"/>
              </w:rPr>
              <w:t>由临床科室</w:t>
            </w:r>
            <w:proofErr w:type="gramStart"/>
            <w:r w:rsidRPr="00116577">
              <w:rPr>
                <w:sz w:val="22"/>
              </w:rPr>
              <w:t>填写请</w:t>
            </w:r>
            <w:proofErr w:type="gramEnd"/>
            <w:r w:rsidRPr="00116577">
              <w:rPr>
                <w:sz w:val="22"/>
              </w:rPr>
              <w:t>领信息，消毒供应中心护士长审核请</w:t>
            </w:r>
            <w:proofErr w:type="gramStart"/>
            <w:r w:rsidRPr="00116577">
              <w:rPr>
                <w:sz w:val="22"/>
              </w:rPr>
              <w:t>领信息</w:t>
            </w:r>
            <w:proofErr w:type="gramEnd"/>
            <w:r w:rsidRPr="00116577">
              <w:rPr>
                <w:sz w:val="22"/>
              </w:rPr>
              <w:t>两部分组成。临床可以对常用消毒</w:t>
            </w:r>
            <w:proofErr w:type="gramStart"/>
            <w:r w:rsidRPr="00116577">
              <w:rPr>
                <w:sz w:val="22"/>
              </w:rPr>
              <w:t>包使用请领登记</w:t>
            </w:r>
            <w:proofErr w:type="gramEnd"/>
            <w:r w:rsidRPr="00116577">
              <w:rPr>
                <w:sz w:val="22"/>
              </w:rPr>
              <w:t>的功能进行申请，申请后护士长需要对申请信息进行可内审核，审核后系统会弹出消息提醒消毒供应中心有待处理的请领单信息；消毒供应中心护士长</w:t>
            </w:r>
            <w:proofErr w:type="gramStart"/>
            <w:r w:rsidRPr="00116577">
              <w:rPr>
                <w:sz w:val="22"/>
              </w:rPr>
              <w:t>使用请</w:t>
            </w:r>
            <w:proofErr w:type="gramEnd"/>
            <w:r w:rsidRPr="00116577">
              <w:rPr>
                <w:sz w:val="22"/>
              </w:rPr>
              <w:t>领确认的查看临床科室申请信息，申请信息正确进行确认，</w:t>
            </w:r>
            <w:proofErr w:type="gramStart"/>
            <w:r w:rsidRPr="00116577">
              <w:rPr>
                <w:sz w:val="22"/>
              </w:rPr>
              <w:t>若申请</w:t>
            </w:r>
            <w:proofErr w:type="gramEnd"/>
            <w:r w:rsidRPr="00116577">
              <w:rPr>
                <w:sz w:val="22"/>
              </w:rPr>
              <w:t>信息填报有误可以打回至科室，科室重新修改申请信息。</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7</w:t>
            </w:r>
          </w:p>
        </w:tc>
        <w:tc>
          <w:tcPr>
            <w:tcW w:w="0" w:type="auto"/>
            <w:vAlign w:val="center"/>
          </w:tcPr>
          <w:p w:rsidR="00687A2C" w:rsidRPr="00116577" w:rsidRDefault="00687A2C" w:rsidP="00353273">
            <w:pPr>
              <w:snapToGrid w:val="0"/>
              <w:jc w:val="left"/>
              <w:rPr>
                <w:sz w:val="22"/>
              </w:rPr>
            </w:pPr>
            <w:proofErr w:type="gramStart"/>
            <w:r w:rsidRPr="00116577">
              <w:rPr>
                <w:sz w:val="22"/>
              </w:rPr>
              <w:t>借包申请和借包</w:t>
            </w:r>
            <w:proofErr w:type="gramEnd"/>
            <w:r w:rsidRPr="00116577">
              <w:rPr>
                <w:sz w:val="22"/>
              </w:rPr>
              <w:t>发放</w:t>
            </w:r>
          </w:p>
        </w:tc>
        <w:tc>
          <w:tcPr>
            <w:tcW w:w="5251" w:type="dxa"/>
            <w:vAlign w:val="center"/>
          </w:tcPr>
          <w:p w:rsidR="00687A2C" w:rsidRPr="00116577" w:rsidRDefault="00687A2C" w:rsidP="00353273">
            <w:pPr>
              <w:snapToGrid w:val="0"/>
              <w:jc w:val="left"/>
              <w:rPr>
                <w:sz w:val="22"/>
              </w:rPr>
            </w:pPr>
            <w:r w:rsidRPr="00116577">
              <w:rPr>
                <w:sz w:val="22"/>
              </w:rPr>
              <w:t>临床科室填写借用消毒</w:t>
            </w:r>
            <w:proofErr w:type="gramStart"/>
            <w:r w:rsidRPr="00116577">
              <w:rPr>
                <w:sz w:val="22"/>
              </w:rPr>
              <w:t>包申请</w:t>
            </w:r>
            <w:proofErr w:type="gramEnd"/>
            <w:r w:rsidRPr="00116577">
              <w:rPr>
                <w:sz w:val="22"/>
              </w:rPr>
              <w:t>信息，消毒供应中心护士长审核请</w:t>
            </w:r>
            <w:proofErr w:type="gramStart"/>
            <w:r w:rsidRPr="00116577">
              <w:rPr>
                <w:sz w:val="22"/>
              </w:rPr>
              <w:t>领信息</w:t>
            </w:r>
            <w:proofErr w:type="gramEnd"/>
            <w:r w:rsidRPr="00116577">
              <w:rPr>
                <w:sz w:val="22"/>
              </w:rPr>
              <w:t>两部分组成。申请后护士长需要对申请信息进行可内审核，审核后系统会弹出消息提醒消毒供应中心有待处理的请领单信息；消毒供应中心护士长</w:t>
            </w:r>
            <w:proofErr w:type="gramStart"/>
            <w:r w:rsidRPr="00116577">
              <w:rPr>
                <w:sz w:val="22"/>
              </w:rPr>
              <w:t>使用请</w:t>
            </w:r>
            <w:proofErr w:type="gramEnd"/>
            <w:r w:rsidRPr="00116577">
              <w:rPr>
                <w:sz w:val="22"/>
              </w:rPr>
              <w:t>领确认的查看临床科室申请信息，申请信息正确进行确认，</w:t>
            </w:r>
            <w:proofErr w:type="gramStart"/>
            <w:r w:rsidRPr="00116577">
              <w:rPr>
                <w:sz w:val="22"/>
              </w:rPr>
              <w:t>若申请</w:t>
            </w:r>
            <w:proofErr w:type="gramEnd"/>
            <w:r w:rsidRPr="00116577">
              <w:rPr>
                <w:sz w:val="22"/>
              </w:rPr>
              <w:t>信息填报有误可以打回至科室，科室重新修改申请信息。</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8</w:t>
            </w:r>
          </w:p>
        </w:tc>
        <w:tc>
          <w:tcPr>
            <w:tcW w:w="0" w:type="auto"/>
            <w:vAlign w:val="center"/>
          </w:tcPr>
          <w:p w:rsidR="00687A2C" w:rsidRPr="00116577" w:rsidRDefault="00687A2C" w:rsidP="00353273">
            <w:pPr>
              <w:snapToGrid w:val="0"/>
              <w:jc w:val="left"/>
              <w:rPr>
                <w:sz w:val="22"/>
              </w:rPr>
            </w:pPr>
            <w:r w:rsidRPr="00116577">
              <w:rPr>
                <w:sz w:val="22"/>
              </w:rPr>
              <w:t>消毒包追溯管理</w:t>
            </w:r>
          </w:p>
        </w:tc>
        <w:tc>
          <w:tcPr>
            <w:tcW w:w="5251" w:type="dxa"/>
            <w:vAlign w:val="center"/>
          </w:tcPr>
          <w:p w:rsidR="00687A2C" w:rsidRPr="00116577" w:rsidRDefault="00687A2C" w:rsidP="00353273">
            <w:pPr>
              <w:snapToGrid w:val="0"/>
              <w:jc w:val="left"/>
              <w:rPr>
                <w:sz w:val="22"/>
              </w:rPr>
            </w:pPr>
            <w:r w:rsidRPr="00116577">
              <w:rPr>
                <w:sz w:val="22"/>
              </w:rPr>
              <w:t>（</w:t>
            </w:r>
            <w:r w:rsidRPr="00116577">
              <w:rPr>
                <w:sz w:val="22"/>
              </w:rPr>
              <w:t>1</w:t>
            </w:r>
            <w:r w:rsidRPr="00116577">
              <w:rPr>
                <w:sz w:val="22"/>
              </w:rPr>
              <w:t>）消毒</w:t>
            </w:r>
            <w:proofErr w:type="gramStart"/>
            <w:r w:rsidRPr="00116577">
              <w:rPr>
                <w:sz w:val="22"/>
              </w:rPr>
              <w:t>包信息</w:t>
            </w:r>
            <w:proofErr w:type="gramEnd"/>
            <w:r w:rsidRPr="00116577">
              <w:rPr>
                <w:sz w:val="22"/>
              </w:rPr>
              <w:t>追踪：</w:t>
            </w:r>
          </w:p>
          <w:p w:rsidR="00687A2C" w:rsidRPr="00116577" w:rsidRDefault="00687A2C" w:rsidP="00353273">
            <w:pPr>
              <w:snapToGrid w:val="0"/>
              <w:jc w:val="left"/>
              <w:rPr>
                <w:sz w:val="22"/>
              </w:rPr>
            </w:pPr>
            <w:r w:rsidRPr="00116577">
              <w:rPr>
                <w:sz w:val="22"/>
              </w:rPr>
              <w:t>扫描消毒包条码、唯一码查询消毒包从回收到使用各</w:t>
            </w:r>
            <w:r w:rsidRPr="00116577">
              <w:rPr>
                <w:sz w:val="22"/>
              </w:rPr>
              <w:lastRenderedPageBreak/>
              <w:t>流程记录的信息，对唯一</w:t>
            </w:r>
            <w:proofErr w:type="gramStart"/>
            <w:r w:rsidRPr="00116577">
              <w:rPr>
                <w:sz w:val="22"/>
              </w:rPr>
              <w:t>码管理</w:t>
            </w:r>
            <w:proofErr w:type="gramEnd"/>
            <w:r w:rsidRPr="00116577">
              <w:rPr>
                <w:sz w:val="22"/>
              </w:rPr>
              <w:t>的消毒包可以查询历史记录的回收到使用各流程信息。</w:t>
            </w:r>
          </w:p>
          <w:p w:rsidR="00687A2C" w:rsidRPr="00116577" w:rsidRDefault="00687A2C" w:rsidP="00353273">
            <w:pPr>
              <w:snapToGrid w:val="0"/>
              <w:jc w:val="left"/>
              <w:rPr>
                <w:sz w:val="22"/>
              </w:rPr>
            </w:pPr>
            <w:r w:rsidRPr="00116577">
              <w:rPr>
                <w:sz w:val="22"/>
              </w:rPr>
              <w:t>（</w:t>
            </w:r>
            <w:r w:rsidRPr="00116577">
              <w:rPr>
                <w:sz w:val="22"/>
              </w:rPr>
              <w:t>2</w:t>
            </w:r>
            <w:r w:rsidRPr="00116577">
              <w:rPr>
                <w:sz w:val="22"/>
              </w:rPr>
              <w:t>）外来器械包追踪：</w:t>
            </w:r>
          </w:p>
          <w:p w:rsidR="00687A2C" w:rsidRPr="00116577" w:rsidRDefault="00687A2C" w:rsidP="00353273">
            <w:pPr>
              <w:snapToGrid w:val="0"/>
              <w:jc w:val="left"/>
              <w:rPr>
                <w:sz w:val="22"/>
              </w:rPr>
            </w:pPr>
            <w:r w:rsidRPr="00116577">
              <w:rPr>
                <w:sz w:val="22"/>
              </w:rPr>
              <w:t>扫描外来器械包条码可以查询外来器械从接收、清洗、清洗监测、清洗质检、配包、包装、灭菌、发放、使用、回收、清洗、移交全流程记录的信息。</w:t>
            </w:r>
          </w:p>
          <w:p w:rsidR="00687A2C" w:rsidRPr="00116577" w:rsidRDefault="00687A2C" w:rsidP="00353273">
            <w:pPr>
              <w:snapToGrid w:val="0"/>
              <w:jc w:val="left"/>
              <w:rPr>
                <w:sz w:val="22"/>
              </w:rPr>
            </w:pPr>
            <w:r w:rsidRPr="00116577">
              <w:rPr>
                <w:sz w:val="22"/>
              </w:rPr>
              <w:t>（</w:t>
            </w:r>
            <w:r w:rsidRPr="00116577">
              <w:rPr>
                <w:sz w:val="22"/>
              </w:rPr>
              <w:t>3</w:t>
            </w:r>
            <w:r w:rsidRPr="00116577">
              <w:rPr>
                <w:sz w:val="22"/>
              </w:rPr>
              <w:t>）清洗批次追溯：</w:t>
            </w:r>
          </w:p>
          <w:p w:rsidR="00687A2C" w:rsidRPr="00116577" w:rsidRDefault="00687A2C" w:rsidP="00353273">
            <w:pPr>
              <w:snapToGrid w:val="0"/>
              <w:jc w:val="left"/>
              <w:rPr>
                <w:sz w:val="22"/>
              </w:rPr>
            </w:pPr>
            <w:r w:rsidRPr="00116577">
              <w:rPr>
                <w:sz w:val="22"/>
              </w:rPr>
              <w:t>选择清洗设备、清洗批次可以查询该批次清洗的消毒包对应的全流程信息。</w:t>
            </w:r>
          </w:p>
          <w:p w:rsidR="00687A2C" w:rsidRPr="00116577" w:rsidRDefault="00687A2C" w:rsidP="00353273">
            <w:pPr>
              <w:snapToGrid w:val="0"/>
              <w:jc w:val="left"/>
              <w:rPr>
                <w:sz w:val="22"/>
              </w:rPr>
            </w:pPr>
            <w:r w:rsidRPr="00116577">
              <w:rPr>
                <w:sz w:val="22"/>
              </w:rPr>
              <w:t>（</w:t>
            </w:r>
            <w:r w:rsidRPr="00116577">
              <w:rPr>
                <w:sz w:val="22"/>
              </w:rPr>
              <w:t>4</w:t>
            </w:r>
            <w:r w:rsidRPr="00116577">
              <w:rPr>
                <w:sz w:val="22"/>
              </w:rPr>
              <w:t>）灭菌批次追溯：</w:t>
            </w:r>
          </w:p>
          <w:p w:rsidR="00687A2C" w:rsidRPr="00116577" w:rsidRDefault="00687A2C" w:rsidP="00353273">
            <w:pPr>
              <w:snapToGrid w:val="0"/>
              <w:jc w:val="left"/>
              <w:rPr>
                <w:sz w:val="22"/>
              </w:rPr>
            </w:pPr>
            <w:r w:rsidRPr="00116577">
              <w:rPr>
                <w:sz w:val="22"/>
              </w:rPr>
              <w:t>选择灭菌机、灭菌批次查看该批次灭菌的消毒包全流程信息。</w:t>
            </w:r>
          </w:p>
          <w:p w:rsidR="00687A2C" w:rsidRPr="00116577" w:rsidRDefault="00687A2C" w:rsidP="00353273">
            <w:pPr>
              <w:snapToGrid w:val="0"/>
              <w:jc w:val="left"/>
              <w:rPr>
                <w:sz w:val="22"/>
              </w:rPr>
            </w:pPr>
            <w:r w:rsidRPr="00116577">
              <w:rPr>
                <w:sz w:val="22"/>
              </w:rPr>
              <w:t>清洗批次对照：操作员完成系统中清洗批次和清洗机批次进行对照，对照后系统记录清洗机的运行参数，并在清洗监测页面显示清洗机运行参数数据。</w:t>
            </w:r>
          </w:p>
          <w:p w:rsidR="00687A2C" w:rsidRPr="00116577" w:rsidRDefault="00687A2C" w:rsidP="00353273">
            <w:pPr>
              <w:snapToGrid w:val="0"/>
              <w:jc w:val="left"/>
              <w:rPr>
                <w:sz w:val="22"/>
              </w:rPr>
            </w:pPr>
            <w:r w:rsidRPr="00116577">
              <w:rPr>
                <w:sz w:val="22"/>
              </w:rPr>
              <w:t>灭菌批次对照：操作员完成系统中灭菌批次和灭菌机批次信息对照，对照后系统记录灭菌机的运行参数，并在灭菌监测页面显示灭菌机运行参数数据。</w:t>
            </w:r>
          </w:p>
        </w:tc>
        <w:tc>
          <w:tcPr>
            <w:tcW w:w="817" w:type="dxa"/>
            <w:vAlign w:val="center"/>
          </w:tcPr>
          <w:p w:rsidR="00687A2C" w:rsidRPr="00116577" w:rsidRDefault="00687A2C" w:rsidP="00353273">
            <w:pPr>
              <w:snapToGrid w:val="0"/>
              <w:jc w:val="center"/>
              <w:rPr>
                <w:sz w:val="22"/>
              </w:rPr>
            </w:pPr>
            <w:r w:rsidRPr="00116577">
              <w:rPr>
                <w:sz w:val="22"/>
              </w:rPr>
              <w:lastRenderedPageBreak/>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lastRenderedPageBreak/>
              <w:t>9</w:t>
            </w:r>
          </w:p>
        </w:tc>
        <w:tc>
          <w:tcPr>
            <w:tcW w:w="0" w:type="auto"/>
            <w:vAlign w:val="center"/>
          </w:tcPr>
          <w:p w:rsidR="00687A2C" w:rsidRPr="00116577" w:rsidRDefault="00687A2C" w:rsidP="00353273">
            <w:pPr>
              <w:snapToGrid w:val="0"/>
              <w:jc w:val="left"/>
              <w:rPr>
                <w:sz w:val="22"/>
              </w:rPr>
            </w:pPr>
            <w:r w:rsidRPr="00116577">
              <w:rPr>
                <w:sz w:val="22"/>
              </w:rPr>
              <w:t>消毒包失效管理</w:t>
            </w:r>
          </w:p>
        </w:tc>
        <w:tc>
          <w:tcPr>
            <w:tcW w:w="5251" w:type="dxa"/>
            <w:vAlign w:val="center"/>
          </w:tcPr>
          <w:p w:rsidR="00687A2C" w:rsidRPr="00116577" w:rsidRDefault="00687A2C" w:rsidP="00353273">
            <w:pPr>
              <w:snapToGrid w:val="0"/>
              <w:jc w:val="left"/>
              <w:rPr>
                <w:sz w:val="22"/>
              </w:rPr>
            </w:pPr>
            <w:r w:rsidRPr="00116577">
              <w:rPr>
                <w:sz w:val="22"/>
              </w:rPr>
              <w:t>输入失效天数查询即将失效或已失效消毒包信息，消毒供应中心可以查询在库存存放消毒</w:t>
            </w:r>
            <w:proofErr w:type="gramStart"/>
            <w:r w:rsidRPr="00116577">
              <w:rPr>
                <w:sz w:val="22"/>
              </w:rPr>
              <w:t>包信息</w:t>
            </w:r>
            <w:proofErr w:type="gramEnd"/>
            <w:r w:rsidRPr="00116577">
              <w:rPr>
                <w:sz w:val="22"/>
              </w:rPr>
              <w:t>和已发放到科室还未使用的消毒包信息。在消毒供应中心存储的</w:t>
            </w:r>
            <w:proofErr w:type="gramStart"/>
            <w:r w:rsidRPr="00116577">
              <w:rPr>
                <w:sz w:val="22"/>
              </w:rPr>
              <w:t>消毒包若已</w:t>
            </w:r>
            <w:proofErr w:type="gramEnd"/>
            <w:r w:rsidRPr="00116577">
              <w:rPr>
                <w:sz w:val="22"/>
              </w:rPr>
              <w:t>过期，</w:t>
            </w:r>
            <w:proofErr w:type="gramStart"/>
            <w:r w:rsidRPr="00116577">
              <w:rPr>
                <w:sz w:val="22"/>
              </w:rPr>
              <w:t>勾选消毒</w:t>
            </w:r>
            <w:proofErr w:type="gramEnd"/>
            <w:r w:rsidRPr="00116577">
              <w:rPr>
                <w:sz w:val="22"/>
              </w:rPr>
              <w:t>包进行确认失效登记，在回收页面扫描该消毒包进行回收。</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10</w:t>
            </w:r>
          </w:p>
        </w:tc>
        <w:tc>
          <w:tcPr>
            <w:tcW w:w="0" w:type="auto"/>
            <w:vAlign w:val="center"/>
          </w:tcPr>
          <w:p w:rsidR="00687A2C" w:rsidRPr="00116577" w:rsidRDefault="00687A2C" w:rsidP="00353273">
            <w:pPr>
              <w:snapToGrid w:val="0"/>
              <w:jc w:val="left"/>
              <w:rPr>
                <w:sz w:val="22"/>
              </w:rPr>
            </w:pPr>
            <w:r w:rsidRPr="00116577">
              <w:rPr>
                <w:sz w:val="22"/>
              </w:rPr>
              <w:t>不合格业务管理</w:t>
            </w:r>
          </w:p>
        </w:tc>
        <w:tc>
          <w:tcPr>
            <w:tcW w:w="5251" w:type="dxa"/>
            <w:vAlign w:val="center"/>
          </w:tcPr>
          <w:p w:rsidR="00687A2C" w:rsidRPr="00116577" w:rsidRDefault="00687A2C" w:rsidP="00353273">
            <w:pPr>
              <w:snapToGrid w:val="0"/>
              <w:jc w:val="left"/>
              <w:rPr>
                <w:sz w:val="22"/>
              </w:rPr>
            </w:pPr>
            <w:r w:rsidRPr="00116577">
              <w:rPr>
                <w:sz w:val="22"/>
              </w:rPr>
              <w:t>清洗不合格查询；查询时间段内清洗不合格器械信息。</w:t>
            </w:r>
          </w:p>
          <w:p w:rsidR="00687A2C" w:rsidRPr="00116577" w:rsidRDefault="00687A2C" w:rsidP="00353273">
            <w:pPr>
              <w:snapToGrid w:val="0"/>
              <w:jc w:val="left"/>
              <w:rPr>
                <w:sz w:val="22"/>
              </w:rPr>
            </w:pPr>
            <w:r w:rsidRPr="00116577">
              <w:rPr>
                <w:sz w:val="22"/>
              </w:rPr>
              <w:t>湿包登记：灭菌后湿包进行登记并记录对应的处理流程。</w:t>
            </w:r>
          </w:p>
          <w:p w:rsidR="00687A2C" w:rsidRPr="00116577" w:rsidRDefault="00687A2C" w:rsidP="00353273">
            <w:pPr>
              <w:snapToGrid w:val="0"/>
              <w:jc w:val="left"/>
              <w:rPr>
                <w:sz w:val="22"/>
              </w:rPr>
            </w:pPr>
            <w:r w:rsidRPr="00116577">
              <w:rPr>
                <w:sz w:val="22"/>
              </w:rPr>
              <w:t>无菌包检查：发放前检查消毒包，对不合格</w:t>
            </w:r>
            <w:proofErr w:type="gramStart"/>
            <w:r w:rsidRPr="00116577">
              <w:rPr>
                <w:sz w:val="22"/>
              </w:rPr>
              <w:t>包登记</w:t>
            </w:r>
            <w:proofErr w:type="gramEnd"/>
            <w:r w:rsidRPr="00116577">
              <w:rPr>
                <w:sz w:val="22"/>
              </w:rPr>
              <w:t>结论并记录处理信息。</w:t>
            </w:r>
          </w:p>
          <w:p w:rsidR="00687A2C" w:rsidRPr="00116577" w:rsidRDefault="00687A2C" w:rsidP="00353273">
            <w:pPr>
              <w:snapToGrid w:val="0"/>
              <w:jc w:val="left"/>
              <w:rPr>
                <w:sz w:val="22"/>
              </w:rPr>
            </w:pPr>
            <w:r w:rsidRPr="00116577">
              <w:rPr>
                <w:sz w:val="22"/>
              </w:rPr>
              <w:t>清洗机更换：清洗机在运行中发生故障，需要更换清洗机清洗或者在原清洗</w:t>
            </w:r>
            <w:proofErr w:type="gramStart"/>
            <w:r w:rsidRPr="00116577">
              <w:rPr>
                <w:sz w:val="22"/>
              </w:rPr>
              <w:t>机重新</w:t>
            </w:r>
            <w:proofErr w:type="gramEnd"/>
            <w:r w:rsidRPr="00116577">
              <w:rPr>
                <w:sz w:val="22"/>
              </w:rPr>
              <w:t>清洗，需要记录更换记录，并更新消毒包对应的清洗记录。</w:t>
            </w:r>
          </w:p>
          <w:p w:rsidR="00687A2C" w:rsidRPr="00116577" w:rsidRDefault="00687A2C" w:rsidP="00353273">
            <w:pPr>
              <w:snapToGrid w:val="0"/>
              <w:jc w:val="left"/>
              <w:rPr>
                <w:sz w:val="22"/>
              </w:rPr>
            </w:pPr>
            <w:r w:rsidRPr="00116577">
              <w:rPr>
                <w:sz w:val="22"/>
              </w:rPr>
              <w:t>灭菌机更换：灭菌机运行出现故障无法灭菌或者灭菌监测物理、化学监测不合格，消毒</w:t>
            </w:r>
            <w:proofErr w:type="gramStart"/>
            <w:r w:rsidRPr="00116577">
              <w:rPr>
                <w:sz w:val="22"/>
              </w:rPr>
              <w:t>包需要</w:t>
            </w:r>
            <w:proofErr w:type="gramEnd"/>
            <w:r w:rsidRPr="00116577">
              <w:rPr>
                <w:sz w:val="22"/>
              </w:rPr>
              <w:t>更换灭菌机或者更换灭菌批次重新进行灭菌处理，记录更新信息并更新消毒包灭菌信息，更换后的灭菌批次需要重新进行灭菌监测登记。</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11</w:t>
            </w:r>
          </w:p>
        </w:tc>
        <w:tc>
          <w:tcPr>
            <w:tcW w:w="0" w:type="auto"/>
            <w:vAlign w:val="center"/>
          </w:tcPr>
          <w:p w:rsidR="00687A2C" w:rsidRPr="00116577" w:rsidRDefault="00687A2C" w:rsidP="00353273">
            <w:pPr>
              <w:snapToGrid w:val="0"/>
              <w:jc w:val="left"/>
              <w:rPr>
                <w:sz w:val="22"/>
              </w:rPr>
            </w:pPr>
            <w:r w:rsidRPr="00116577">
              <w:rPr>
                <w:sz w:val="22"/>
              </w:rPr>
              <w:t>消毒包召回管理</w:t>
            </w:r>
          </w:p>
        </w:tc>
        <w:tc>
          <w:tcPr>
            <w:tcW w:w="5251" w:type="dxa"/>
            <w:vAlign w:val="center"/>
          </w:tcPr>
          <w:p w:rsidR="00687A2C" w:rsidRPr="00116577" w:rsidRDefault="00687A2C" w:rsidP="00353273">
            <w:pPr>
              <w:snapToGrid w:val="0"/>
              <w:jc w:val="left"/>
              <w:rPr>
                <w:sz w:val="22"/>
              </w:rPr>
            </w:pPr>
            <w:r w:rsidRPr="00116577">
              <w:rPr>
                <w:sz w:val="22"/>
              </w:rPr>
              <w:t>当出现生物监测不合格的情况时，选择不合格灭菌批次查询该灭菌机上次生物监测合格到本批次所有消毒包信息，对这些消毒包进行召回登记。查询消毒</w:t>
            </w:r>
            <w:proofErr w:type="gramStart"/>
            <w:r w:rsidRPr="00116577">
              <w:rPr>
                <w:sz w:val="22"/>
              </w:rPr>
              <w:t>包信息</w:t>
            </w:r>
            <w:proofErr w:type="gramEnd"/>
            <w:r w:rsidRPr="00116577">
              <w:rPr>
                <w:sz w:val="22"/>
              </w:rPr>
              <w:t>可以看到消毒</w:t>
            </w:r>
            <w:proofErr w:type="gramStart"/>
            <w:r w:rsidRPr="00116577">
              <w:rPr>
                <w:sz w:val="22"/>
              </w:rPr>
              <w:t>包当前</w:t>
            </w:r>
            <w:proofErr w:type="gramEnd"/>
            <w:r w:rsidRPr="00116577">
              <w:rPr>
                <w:sz w:val="22"/>
              </w:rPr>
              <w:t>是在消毒供应中心还是临床科室，消毒包已被患者使用会显示患者信息，召回的消毒</w:t>
            </w:r>
            <w:proofErr w:type="gramStart"/>
            <w:r w:rsidRPr="00116577">
              <w:rPr>
                <w:sz w:val="22"/>
              </w:rPr>
              <w:t>包不能</w:t>
            </w:r>
            <w:proofErr w:type="gramEnd"/>
            <w:r w:rsidRPr="00116577">
              <w:rPr>
                <w:sz w:val="22"/>
              </w:rPr>
              <w:t>发放、临床科室不能使用。</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12</w:t>
            </w:r>
          </w:p>
        </w:tc>
        <w:tc>
          <w:tcPr>
            <w:tcW w:w="0" w:type="auto"/>
            <w:vAlign w:val="center"/>
          </w:tcPr>
          <w:p w:rsidR="00687A2C" w:rsidRPr="00116577" w:rsidRDefault="00687A2C" w:rsidP="00353273">
            <w:pPr>
              <w:snapToGrid w:val="0"/>
              <w:jc w:val="left"/>
              <w:rPr>
                <w:sz w:val="22"/>
              </w:rPr>
            </w:pPr>
            <w:r w:rsidRPr="00116577">
              <w:rPr>
                <w:sz w:val="22"/>
              </w:rPr>
              <w:t>消毒包工作量统计</w:t>
            </w:r>
          </w:p>
        </w:tc>
        <w:tc>
          <w:tcPr>
            <w:tcW w:w="5251" w:type="dxa"/>
            <w:vAlign w:val="center"/>
          </w:tcPr>
          <w:p w:rsidR="00687A2C" w:rsidRPr="00116577" w:rsidRDefault="00687A2C" w:rsidP="00353273">
            <w:pPr>
              <w:snapToGrid w:val="0"/>
              <w:jc w:val="left"/>
              <w:rPr>
                <w:sz w:val="22"/>
              </w:rPr>
            </w:pPr>
            <w:r w:rsidRPr="00116577">
              <w:rPr>
                <w:sz w:val="22"/>
              </w:rPr>
              <w:t>选择时间</w:t>
            </w:r>
            <w:proofErr w:type="gramStart"/>
            <w:r w:rsidRPr="00116577">
              <w:rPr>
                <w:sz w:val="22"/>
              </w:rPr>
              <w:t>段可以</w:t>
            </w:r>
            <w:proofErr w:type="gramEnd"/>
            <w:r w:rsidRPr="00116577">
              <w:rPr>
                <w:sz w:val="22"/>
              </w:rPr>
              <w:t>查询消毒供应中心操作员在各流程处理的消毒</w:t>
            </w:r>
            <w:proofErr w:type="gramStart"/>
            <w:r w:rsidRPr="00116577">
              <w:rPr>
                <w:sz w:val="22"/>
              </w:rPr>
              <w:t>包数量</w:t>
            </w:r>
            <w:proofErr w:type="gramEnd"/>
            <w:r w:rsidRPr="00116577">
              <w:rPr>
                <w:sz w:val="22"/>
              </w:rPr>
              <w:t>信息，查询结果可以打印。</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13</w:t>
            </w:r>
          </w:p>
        </w:tc>
        <w:tc>
          <w:tcPr>
            <w:tcW w:w="0" w:type="auto"/>
            <w:vAlign w:val="center"/>
          </w:tcPr>
          <w:p w:rsidR="00687A2C" w:rsidRPr="00116577" w:rsidRDefault="00687A2C" w:rsidP="00353273">
            <w:pPr>
              <w:snapToGrid w:val="0"/>
              <w:jc w:val="left"/>
              <w:rPr>
                <w:sz w:val="22"/>
              </w:rPr>
            </w:pPr>
            <w:r w:rsidRPr="00116577">
              <w:rPr>
                <w:sz w:val="22"/>
              </w:rPr>
              <w:t>费用统计</w:t>
            </w:r>
          </w:p>
        </w:tc>
        <w:tc>
          <w:tcPr>
            <w:tcW w:w="5251" w:type="dxa"/>
            <w:vAlign w:val="center"/>
          </w:tcPr>
          <w:p w:rsidR="00687A2C" w:rsidRPr="00116577" w:rsidRDefault="00687A2C" w:rsidP="00353273">
            <w:pPr>
              <w:snapToGrid w:val="0"/>
              <w:jc w:val="left"/>
              <w:rPr>
                <w:sz w:val="22"/>
              </w:rPr>
            </w:pPr>
            <w:r w:rsidRPr="00116577">
              <w:rPr>
                <w:sz w:val="22"/>
              </w:rPr>
              <w:t>选择时间</w:t>
            </w:r>
            <w:proofErr w:type="gramStart"/>
            <w:r w:rsidRPr="00116577">
              <w:rPr>
                <w:sz w:val="22"/>
              </w:rPr>
              <w:t>段可以</w:t>
            </w:r>
            <w:proofErr w:type="gramEnd"/>
            <w:r w:rsidRPr="00116577">
              <w:rPr>
                <w:sz w:val="22"/>
              </w:rPr>
              <w:t>查询发放到各科室消毒</w:t>
            </w:r>
            <w:proofErr w:type="gramStart"/>
            <w:r w:rsidRPr="00116577">
              <w:rPr>
                <w:sz w:val="22"/>
              </w:rPr>
              <w:t>包数量</w:t>
            </w:r>
            <w:proofErr w:type="gramEnd"/>
            <w:r w:rsidRPr="00116577">
              <w:rPr>
                <w:sz w:val="22"/>
              </w:rPr>
              <w:t>和费</w:t>
            </w:r>
            <w:r w:rsidRPr="00116577">
              <w:rPr>
                <w:sz w:val="22"/>
              </w:rPr>
              <w:lastRenderedPageBreak/>
              <w:t>用信息，可以查询全院科室也可以查询单个科室费用信息，查询结果可以打印。</w:t>
            </w:r>
          </w:p>
        </w:tc>
        <w:tc>
          <w:tcPr>
            <w:tcW w:w="817" w:type="dxa"/>
            <w:vAlign w:val="center"/>
          </w:tcPr>
          <w:p w:rsidR="00687A2C" w:rsidRPr="00116577" w:rsidRDefault="00687A2C" w:rsidP="00353273">
            <w:pPr>
              <w:snapToGrid w:val="0"/>
              <w:jc w:val="center"/>
              <w:rPr>
                <w:sz w:val="22"/>
              </w:rPr>
            </w:pPr>
            <w:r w:rsidRPr="00116577">
              <w:rPr>
                <w:sz w:val="22"/>
              </w:rPr>
              <w:lastRenderedPageBreak/>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lastRenderedPageBreak/>
              <w:t>14</w:t>
            </w:r>
          </w:p>
        </w:tc>
        <w:tc>
          <w:tcPr>
            <w:tcW w:w="0" w:type="auto"/>
            <w:vAlign w:val="center"/>
          </w:tcPr>
          <w:p w:rsidR="00687A2C" w:rsidRPr="00116577" w:rsidRDefault="00687A2C" w:rsidP="00353273">
            <w:pPr>
              <w:snapToGrid w:val="0"/>
              <w:jc w:val="left"/>
              <w:rPr>
                <w:sz w:val="22"/>
              </w:rPr>
            </w:pPr>
            <w:r w:rsidRPr="00116577">
              <w:rPr>
                <w:sz w:val="22"/>
              </w:rPr>
              <w:t>不合格</w:t>
            </w:r>
            <w:proofErr w:type="gramStart"/>
            <w:r w:rsidRPr="00116577">
              <w:rPr>
                <w:sz w:val="22"/>
              </w:rPr>
              <w:t>包统计</w:t>
            </w:r>
            <w:proofErr w:type="gramEnd"/>
            <w:r w:rsidRPr="00116577">
              <w:rPr>
                <w:sz w:val="22"/>
              </w:rPr>
              <w:t>查询</w:t>
            </w:r>
          </w:p>
        </w:tc>
        <w:tc>
          <w:tcPr>
            <w:tcW w:w="5251" w:type="dxa"/>
            <w:vAlign w:val="center"/>
          </w:tcPr>
          <w:p w:rsidR="00687A2C" w:rsidRPr="00116577" w:rsidRDefault="00687A2C" w:rsidP="00353273">
            <w:pPr>
              <w:snapToGrid w:val="0"/>
              <w:jc w:val="left"/>
              <w:rPr>
                <w:sz w:val="22"/>
              </w:rPr>
            </w:pPr>
            <w:r w:rsidRPr="00116577">
              <w:rPr>
                <w:sz w:val="22"/>
              </w:rPr>
              <w:t>清洗不合格查询：选择时间段查询清洗质检、器械抽检中不合格器械信息、不合格原因、清洗人员、清洗机信息。</w:t>
            </w:r>
          </w:p>
          <w:p w:rsidR="00687A2C" w:rsidRPr="00116577" w:rsidRDefault="00687A2C" w:rsidP="00353273">
            <w:pPr>
              <w:snapToGrid w:val="0"/>
              <w:jc w:val="left"/>
              <w:rPr>
                <w:sz w:val="22"/>
              </w:rPr>
            </w:pPr>
            <w:r w:rsidRPr="00116577">
              <w:rPr>
                <w:sz w:val="22"/>
              </w:rPr>
              <w:t>器械抽检查询：查询时间段内进行器械抽检的信息。</w:t>
            </w:r>
          </w:p>
          <w:p w:rsidR="00687A2C" w:rsidRPr="00116577" w:rsidRDefault="00687A2C" w:rsidP="00353273">
            <w:pPr>
              <w:snapToGrid w:val="0"/>
              <w:jc w:val="left"/>
              <w:rPr>
                <w:sz w:val="22"/>
              </w:rPr>
            </w:pPr>
            <w:r w:rsidRPr="00116577">
              <w:rPr>
                <w:sz w:val="22"/>
              </w:rPr>
              <w:t>湿包查询：选择时间段查询登记为湿包的消毒包信息。</w:t>
            </w:r>
          </w:p>
          <w:p w:rsidR="00687A2C" w:rsidRPr="00116577" w:rsidRDefault="00687A2C" w:rsidP="00353273">
            <w:pPr>
              <w:snapToGrid w:val="0"/>
              <w:jc w:val="left"/>
              <w:rPr>
                <w:sz w:val="22"/>
              </w:rPr>
            </w:pPr>
            <w:r w:rsidRPr="00116577">
              <w:rPr>
                <w:sz w:val="22"/>
              </w:rPr>
              <w:t>不合格包查询统计：查询时间段内不合格包信息。</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15</w:t>
            </w:r>
          </w:p>
        </w:tc>
        <w:tc>
          <w:tcPr>
            <w:tcW w:w="0" w:type="auto"/>
            <w:vAlign w:val="center"/>
          </w:tcPr>
          <w:p w:rsidR="00687A2C" w:rsidRPr="00116577" w:rsidRDefault="00687A2C" w:rsidP="00353273">
            <w:pPr>
              <w:snapToGrid w:val="0"/>
              <w:jc w:val="left"/>
              <w:rPr>
                <w:sz w:val="22"/>
              </w:rPr>
            </w:pPr>
            <w:r w:rsidRPr="00116577">
              <w:rPr>
                <w:sz w:val="22"/>
              </w:rPr>
              <w:t>每周生物监测情况统计</w:t>
            </w:r>
          </w:p>
        </w:tc>
        <w:tc>
          <w:tcPr>
            <w:tcW w:w="5251" w:type="dxa"/>
            <w:vAlign w:val="center"/>
          </w:tcPr>
          <w:p w:rsidR="00687A2C" w:rsidRPr="00116577" w:rsidRDefault="00687A2C" w:rsidP="00353273">
            <w:pPr>
              <w:snapToGrid w:val="0"/>
              <w:jc w:val="left"/>
              <w:rPr>
                <w:sz w:val="22"/>
              </w:rPr>
            </w:pPr>
            <w:r w:rsidRPr="00116577">
              <w:rPr>
                <w:sz w:val="22"/>
              </w:rPr>
              <w:t>选择本周、本月、本年查询灭菌机生物监测执行情况，对每周一次都未做生物监测的灭菌机进行提醒。</w:t>
            </w:r>
            <w:r w:rsidRPr="00116577">
              <w:rPr>
                <w:sz w:val="22"/>
              </w:rPr>
              <w:t>1</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16</w:t>
            </w:r>
          </w:p>
        </w:tc>
        <w:tc>
          <w:tcPr>
            <w:tcW w:w="0" w:type="auto"/>
            <w:vAlign w:val="center"/>
          </w:tcPr>
          <w:p w:rsidR="00687A2C" w:rsidRPr="00116577" w:rsidRDefault="00687A2C" w:rsidP="00353273">
            <w:pPr>
              <w:snapToGrid w:val="0"/>
              <w:jc w:val="left"/>
              <w:rPr>
                <w:sz w:val="22"/>
              </w:rPr>
            </w:pPr>
            <w:r w:rsidRPr="00116577">
              <w:rPr>
                <w:sz w:val="22"/>
              </w:rPr>
              <w:t>设备检查情况统计</w:t>
            </w:r>
          </w:p>
        </w:tc>
        <w:tc>
          <w:tcPr>
            <w:tcW w:w="5251" w:type="dxa"/>
            <w:vAlign w:val="center"/>
          </w:tcPr>
          <w:p w:rsidR="00687A2C" w:rsidRPr="00116577" w:rsidRDefault="00687A2C" w:rsidP="00353273">
            <w:pPr>
              <w:snapToGrid w:val="0"/>
              <w:jc w:val="left"/>
              <w:rPr>
                <w:sz w:val="22"/>
              </w:rPr>
            </w:pPr>
            <w:r w:rsidRPr="00116577">
              <w:rPr>
                <w:sz w:val="22"/>
              </w:rPr>
              <w:t>选择时间段查询清洗设备、灭菌设备使用前的水电气情况。</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17</w:t>
            </w:r>
          </w:p>
        </w:tc>
        <w:tc>
          <w:tcPr>
            <w:tcW w:w="0" w:type="auto"/>
            <w:vAlign w:val="center"/>
          </w:tcPr>
          <w:p w:rsidR="00687A2C" w:rsidRPr="00116577" w:rsidRDefault="00687A2C" w:rsidP="00353273">
            <w:pPr>
              <w:snapToGrid w:val="0"/>
              <w:jc w:val="left"/>
              <w:rPr>
                <w:sz w:val="22"/>
              </w:rPr>
            </w:pPr>
            <w:r w:rsidRPr="00116577">
              <w:rPr>
                <w:sz w:val="22"/>
              </w:rPr>
              <w:t>消毒供应移动作业管理</w:t>
            </w:r>
          </w:p>
        </w:tc>
        <w:tc>
          <w:tcPr>
            <w:tcW w:w="5251" w:type="dxa"/>
            <w:vAlign w:val="center"/>
          </w:tcPr>
          <w:p w:rsidR="00687A2C" w:rsidRPr="00116577" w:rsidRDefault="00687A2C" w:rsidP="00353273">
            <w:pPr>
              <w:snapToGrid w:val="0"/>
              <w:jc w:val="left"/>
              <w:rPr>
                <w:sz w:val="22"/>
              </w:rPr>
            </w:pPr>
            <w:r w:rsidRPr="00116577">
              <w:rPr>
                <w:sz w:val="22"/>
              </w:rPr>
              <w:t>系统提供回收、清洗、灭菌、发放、外借发放等业务的移动</w:t>
            </w:r>
            <w:proofErr w:type="gramStart"/>
            <w:r w:rsidRPr="00116577">
              <w:rPr>
                <w:sz w:val="22"/>
              </w:rPr>
              <w:t>端操作</w:t>
            </w:r>
            <w:proofErr w:type="gramEnd"/>
            <w:r w:rsidRPr="00116577">
              <w:rPr>
                <w:sz w:val="22"/>
              </w:rPr>
              <w:t>方式，方便操作员进行快速操作。</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0" w:type="auto"/>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r w:rsidR="00687A2C" w:rsidRPr="00116577" w:rsidTr="00353273">
        <w:trPr>
          <w:jc w:val="center"/>
        </w:trPr>
        <w:tc>
          <w:tcPr>
            <w:tcW w:w="455" w:type="dxa"/>
            <w:vAlign w:val="center"/>
          </w:tcPr>
          <w:p w:rsidR="00687A2C" w:rsidRPr="00116577" w:rsidRDefault="00687A2C" w:rsidP="00353273">
            <w:pPr>
              <w:snapToGrid w:val="0"/>
              <w:jc w:val="center"/>
              <w:rPr>
                <w:sz w:val="22"/>
              </w:rPr>
            </w:pPr>
            <w:r w:rsidRPr="00116577">
              <w:rPr>
                <w:sz w:val="22"/>
              </w:rPr>
              <w:t>18</w:t>
            </w:r>
          </w:p>
        </w:tc>
        <w:tc>
          <w:tcPr>
            <w:tcW w:w="2057" w:type="dxa"/>
            <w:vAlign w:val="center"/>
          </w:tcPr>
          <w:p w:rsidR="00687A2C" w:rsidRPr="00116577" w:rsidRDefault="00687A2C" w:rsidP="00353273">
            <w:pPr>
              <w:snapToGrid w:val="0"/>
              <w:jc w:val="left"/>
              <w:rPr>
                <w:sz w:val="22"/>
              </w:rPr>
            </w:pPr>
            <w:r w:rsidRPr="00116577">
              <w:rPr>
                <w:sz w:val="22"/>
              </w:rPr>
              <w:t>消毒供应移动作业查询</w:t>
            </w:r>
          </w:p>
        </w:tc>
        <w:tc>
          <w:tcPr>
            <w:tcW w:w="5251" w:type="dxa"/>
            <w:vAlign w:val="center"/>
          </w:tcPr>
          <w:p w:rsidR="00687A2C" w:rsidRPr="00116577" w:rsidRDefault="00687A2C" w:rsidP="00353273">
            <w:pPr>
              <w:snapToGrid w:val="0"/>
              <w:jc w:val="left"/>
              <w:rPr>
                <w:sz w:val="22"/>
              </w:rPr>
            </w:pPr>
            <w:r w:rsidRPr="00116577">
              <w:rPr>
                <w:sz w:val="22"/>
              </w:rPr>
              <w:t>门诊护士可以选择患者、扫描消毒包条码进行消毒</w:t>
            </w:r>
            <w:proofErr w:type="gramStart"/>
            <w:r w:rsidRPr="00116577">
              <w:rPr>
                <w:sz w:val="22"/>
              </w:rPr>
              <w:t>包使用</w:t>
            </w:r>
            <w:proofErr w:type="gramEnd"/>
            <w:r w:rsidRPr="00116577">
              <w:rPr>
                <w:sz w:val="22"/>
              </w:rPr>
              <w:t>登记。</w:t>
            </w:r>
          </w:p>
          <w:p w:rsidR="00687A2C" w:rsidRPr="00116577" w:rsidRDefault="00687A2C" w:rsidP="00353273">
            <w:pPr>
              <w:snapToGrid w:val="0"/>
              <w:jc w:val="left"/>
              <w:rPr>
                <w:sz w:val="22"/>
              </w:rPr>
            </w:pPr>
            <w:r w:rsidRPr="00116577">
              <w:rPr>
                <w:sz w:val="22"/>
              </w:rPr>
              <w:t>住院护士可以扫描腕带</w:t>
            </w:r>
            <w:r w:rsidRPr="00116577">
              <w:rPr>
                <w:sz w:val="22"/>
              </w:rPr>
              <w:t>/</w:t>
            </w:r>
            <w:r w:rsidRPr="00116577">
              <w:rPr>
                <w:sz w:val="22"/>
              </w:rPr>
              <w:t>输入病历</w:t>
            </w:r>
            <w:proofErr w:type="gramStart"/>
            <w:r w:rsidRPr="00116577">
              <w:rPr>
                <w:sz w:val="22"/>
              </w:rPr>
              <w:t>号选择</w:t>
            </w:r>
            <w:proofErr w:type="gramEnd"/>
            <w:r w:rsidRPr="00116577">
              <w:rPr>
                <w:sz w:val="22"/>
              </w:rPr>
              <w:t>患者、扫描消毒包条码进行消毒</w:t>
            </w:r>
            <w:proofErr w:type="gramStart"/>
            <w:r w:rsidRPr="00116577">
              <w:rPr>
                <w:sz w:val="22"/>
              </w:rPr>
              <w:t>包使用</w:t>
            </w:r>
            <w:proofErr w:type="gramEnd"/>
            <w:r w:rsidRPr="00116577">
              <w:rPr>
                <w:sz w:val="22"/>
              </w:rPr>
              <w:t>登记。</w:t>
            </w:r>
          </w:p>
          <w:p w:rsidR="00687A2C" w:rsidRPr="00116577" w:rsidRDefault="00687A2C" w:rsidP="00353273">
            <w:pPr>
              <w:snapToGrid w:val="0"/>
              <w:jc w:val="left"/>
              <w:rPr>
                <w:sz w:val="22"/>
              </w:rPr>
            </w:pPr>
            <w:r w:rsidRPr="00116577">
              <w:rPr>
                <w:sz w:val="22"/>
              </w:rPr>
              <w:t>手术巡回护士可以扫描腕带</w:t>
            </w:r>
            <w:r w:rsidRPr="00116577">
              <w:rPr>
                <w:sz w:val="22"/>
              </w:rPr>
              <w:t>/</w:t>
            </w:r>
            <w:r w:rsidRPr="00116577">
              <w:rPr>
                <w:sz w:val="22"/>
              </w:rPr>
              <w:t>输入病历</w:t>
            </w:r>
            <w:proofErr w:type="gramStart"/>
            <w:r w:rsidRPr="00116577">
              <w:rPr>
                <w:sz w:val="22"/>
              </w:rPr>
              <w:t>号选择</w:t>
            </w:r>
            <w:proofErr w:type="gramEnd"/>
            <w:r w:rsidRPr="00116577">
              <w:rPr>
                <w:sz w:val="22"/>
              </w:rPr>
              <w:t>患者、扫描消毒包条码进行消毒</w:t>
            </w:r>
            <w:proofErr w:type="gramStart"/>
            <w:r w:rsidRPr="00116577">
              <w:rPr>
                <w:sz w:val="22"/>
              </w:rPr>
              <w:t>包使用</w:t>
            </w:r>
            <w:proofErr w:type="gramEnd"/>
            <w:r w:rsidRPr="00116577">
              <w:rPr>
                <w:sz w:val="22"/>
              </w:rPr>
              <w:t>登记。</w:t>
            </w:r>
          </w:p>
        </w:tc>
        <w:tc>
          <w:tcPr>
            <w:tcW w:w="817" w:type="dxa"/>
            <w:vAlign w:val="center"/>
          </w:tcPr>
          <w:p w:rsidR="00687A2C" w:rsidRPr="00116577" w:rsidRDefault="00687A2C" w:rsidP="00353273">
            <w:pPr>
              <w:snapToGrid w:val="0"/>
              <w:jc w:val="center"/>
              <w:rPr>
                <w:sz w:val="22"/>
              </w:rPr>
            </w:pPr>
            <w:r w:rsidRPr="00116577">
              <w:rPr>
                <w:sz w:val="22"/>
              </w:rPr>
              <w:t>项</w:t>
            </w:r>
          </w:p>
        </w:tc>
        <w:tc>
          <w:tcPr>
            <w:tcW w:w="456" w:type="dxa"/>
            <w:vAlign w:val="center"/>
          </w:tcPr>
          <w:p w:rsidR="00687A2C" w:rsidRPr="00116577" w:rsidRDefault="00687A2C" w:rsidP="00353273">
            <w:pPr>
              <w:snapToGrid w:val="0"/>
              <w:jc w:val="center"/>
              <w:rPr>
                <w:sz w:val="22"/>
              </w:rPr>
            </w:pPr>
            <w:r w:rsidRPr="00116577">
              <w:rPr>
                <w:sz w:val="22"/>
              </w:rPr>
              <w:t>1</w:t>
            </w:r>
          </w:p>
        </w:tc>
        <w:tc>
          <w:tcPr>
            <w:tcW w:w="817" w:type="dxa"/>
            <w:vAlign w:val="center"/>
          </w:tcPr>
          <w:p w:rsidR="00687A2C" w:rsidRPr="00116577" w:rsidRDefault="00687A2C" w:rsidP="00353273">
            <w:pPr>
              <w:snapToGrid w:val="0"/>
              <w:jc w:val="center"/>
              <w:rPr>
                <w:sz w:val="22"/>
              </w:rPr>
            </w:pPr>
          </w:p>
        </w:tc>
      </w:tr>
    </w:tbl>
    <w:p w:rsidR="00687A2C" w:rsidRPr="00116577" w:rsidRDefault="00687A2C" w:rsidP="00687A2C">
      <w:pPr>
        <w:adjustRightInd w:val="0"/>
        <w:snapToGrid w:val="0"/>
        <w:ind w:left="442"/>
        <w:rPr>
          <w:b/>
          <w:sz w:val="22"/>
        </w:rPr>
      </w:pPr>
    </w:p>
    <w:p w:rsidR="00687A2C" w:rsidRPr="00116577" w:rsidRDefault="00687A2C" w:rsidP="00095846">
      <w:pPr>
        <w:pStyle w:val="a4"/>
        <w:numPr>
          <w:ilvl w:val="0"/>
          <w:numId w:val="41"/>
        </w:numPr>
        <w:adjustRightInd w:val="0"/>
        <w:snapToGrid w:val="0"/>
        <w:ind w:firstLineChars="0"/>
        <w:rPr>
          <w:b/>
          <w:sz w:val="22"/>
          <w:szCs w:val="22"/>
        </w:rPr>
      </w:pPr>
      <w:r w:rsidRPr="00116577">
        <w:rPr>
          <w:b/>
          <w:sz w:val="22"/>
          <w:szCs w:val="22"/>
        </w:rPr>
        <w:t>医疗协同</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1287"/>
        <w:gridCol w:w="6088"/>
        <w:gridCol w:w="708"/>
        <w:gridCol w:w="709"/>
        <w:gridCol w:w="532"/>
      </w:tblGrid>
      <w:tr w:rsidR="00687A2C" w:rsidRPr="00116577" w:rsidTr="00353273">
        <w:trPr>
          <w:tblHeader/>
          <w:jc w:val="center"/>
        </w:trPr>
        <w:tc>
          <w:tcPr>
            <w:tcW w:w="0" w:type="auto"/>
            <w:vAlign w:val="center"/>
          </w:tcPr>
          <w:p w:rsidR="00687A2C" w:rsidRPr="00116577" w:rsidRDefault="00687A2C" w:rsidP="00353273">
            <w:pPr>
              <w:snapToGrid w:val="0"/>
              <w:jc w:val="center"/>
              <w:rPr>
                <w:b/>
                <w:sz w:val="22"/>
              </w:rPr>
            </w:pPr>
            <w:r w:rsidRPr="00116577">
              <w:rPr>
                <w:b/>
                <w:sz w:val="22"/>
              </w:rPr>
              <w:t>序号</w:t>
            </w:r>
          </w:p>
        </w:tc>
        <w:tc>
          <w:tcPr>
            <w:tcW w:w="0" w:type="auto"/>
            <w:vAlign w:val="center"/>
          </w:tcPr>
          <w:p w:rsidR="00687A2C" w:rsidRPr="00116577" w:rsidRDefault="00687A2C" w:rsidP="00353273">
            <w:pPr>
              <w:snapToGrid w:val="0"/>
              <w:jc w:val="center"/>
              <w:rPr>
                <w:b/>
                <w:sz w:val="22"/>
              </w:rPr>
            </w:pPr>
            <w:r w:rsidRPr="00116577">
              <w:rPr>
                <w:b/>
                <w:sz w:val="22"/>
              </w:rPr>
              <w:t>模块清单</w:t>
            </w:r>
          </w:p>
        </w:tc>
        <w:tc>
          <w:tcPr>
            <w:tcW w:w="6088" w:type="dxa"/>
            <w:vAlign w:val="center"/>
          </w:tcPr>
          <w:p w:rsidR="00687A2C" w:rsidRPr="00116577" w:rsidRDefault="00687A2C" w:rsidP="00353273">
            <w:pPr>
              <w:snapToGrid w:val="0"/>
              <w:jc w:val="center"/>
              <w:rPr>
                <w:b/>
                <w:sz w:val="22"/>
              </w:rPr>
            </w:pPr>
            <w:r w:rsidRPr="00116577">
              <w:rPr>
                <w:b/>
                <w:sz w:val="22"/>
              </w:rPr>
              <w:t>具体功能要求</w:t>
            </w:r>
          </w:p>
        </w:tc>
        <w:tc>
          <w:tcPr>
            <w:tcW w:w="708" w:type="dxa"/>
            <w:vAlign w:val="center"/>
          </w:tcPr>
          <w:p w:rsidR="00687A2C" w:rsidRPr="00116577" w:rsidRDefault="00687A2C" w:rsidP="00353273">
            <w:pPr>
              <w:snapToGrid w:val="0"/>
              <w:jc w:val="center"/>
              <w:rPr>
                <w:b/>
                <w:sz w:val="22"/>
              </w:rPr>
            </w:pPr>
            <w:r w:rsidRPr="00116577">
              <w:rPr>
                <w:b/>
                <w:sz w:val="22"/>
              </w:rPr>
              <w:t>单位</w:t>
            </w:r>
          </w:p>
        </w:tc>
        <w:tc>
          <w:tcPr>
            <w:tcW w:w="709" w:type="dxa"/>
            <w:vAlign w:val="center"/>
          </w:tcPr>
          <w:p w:rsidR="00687A2C" w:rsidRPr="00116577" w:rsidRDefault="00687A2C" w:rsidP="00353273">
            <w:pPr>
              <w:snapToGrid w:val="0"/>
              <w:jc w:val="center"/>
              <w:rPr>
                <w:b/>
                <w:sz w:val="22"/>
              </w:rPr>
            </w:pPr>
            <w:r w:rsidRPr="00116577">
              <w:rPr>
                <w:b/>
                <w:sz w:val="22"/>
              </w:rPr>
              <w:t>数量</w:t>
            </w:r>
          </w:p>
        </w:tc>
        <w:tc>
          <w:tcPr>
            <w:tcW w:w="532" w:type="dxa"/>
            <w:vAlign w:val="center"/>
          </w:tcPr>
          <w:p w:rsidR="00687A2C" w:rsidRPr="00116577" w:rsidRDefault="00687A2C" w:rsidP="00353273">
            <w:pPr>
              <w:snapToGrid w:val="0"/>
              <w:jc w:val="center"/>
              <w:rPr>
                <w:b/>
                <w:sz w:val="22"/>
              </w:rPr>
            </w:pPr>
            <w:r w:rsidRPr="00116577">
              <w:rPr>
                <w:b/>
                <w:sz w:val="22"/>
              </w:rPr>
              <w:t>备注</w:t>
            </w: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1</w:t>
            </w:r>
          </w:p>
        </w:tc>
        <w:tc>
          <w:tcPr>
            <w:tcW w:w="0" w:type="auto"/>
            <w:vAlign w:val="center"/>
          </w:tcPr>
          <w:p w:rsidR="00687A2C" w:rsidRPr="00116577" w:rsidRDefault="00687A2C" w:rsidP="00353273">
            <w:pPr>
              <w:snapToGrid w:val="0"/>
              <w:jc w:val="left"/>
              <w:rPr>
                <w:sz w:val="22"/>
              </w:rPr>
            </w:pPr>
            <w:r w:rsidRPr="00116577">
              <w:rPr>
                <w:sz w:val="22"/>
              </w:rPr>
              <w:t>患者主索引</w:t>
            </w:r>
          </w:p>
        </w:tc>
        <w:tc>
          <w:tcPr>
            <w:tcW w:w="6088" w:type="dxa"/>
            <w:vAlign w:val="center"/>
          </w:tcPr>
          <w:p w:rsidR="00687A2C" w:rsidRPr="00116577" w:rsidRDefault="00687A2C" w:rsidP="00353273">
            <w:pPr>
              <w:snapToGrid w:val="0"/>
              <w:jc w:val="left"/>
              <w:rPr>
                <w:sz w:val="22"/>
              </w:rPr>
            </w:pPr>
            <w:r w:rsidRPr="00116577">
              <w:rPr>
                <w:sz w:val="22"/>
              </w:rPr>
              <w:t>支持对接各业务系统，将数据同步注册到</w:t>
            </w:r>
            <w:r w:rsidRPr="00116577">
              <w:rPr>
                <w:sz w:val="22"/>
              </w:rPr>
              <w:t>EMPI</w:t>
            </w:r>
            <w:r w:rsidRPr="00116577">
              <w:rPr>
                <w:sz w:val="22"/>
              </w:rPr>
              <w:t>系统中，以保障各业务系统之间患者信息的一致性。</w:t>
            </w:r>
          </w:p>
        </w:tc>
        <w:tc>
          <w:tcPr>
            <w:tcW w:w="708" w:type="dxa"/>
            <w:vAlign w:val="center"/>
          </w:tcPr>
          <w:p w:rsidR="00687A2C" w:rsidRPr="00116577" w:rsidRDefault="00687A2C" w:rsidP="00353273">
            <w:pPr>
              <w:snapToGrid w:val="0"/>
              <w:jc w:val="center"/>
              <w:rPr>
                <w:sz w:val="22"/>
              </w:rPr>
            </w:pPr>
            <w:r w:rsidRPr="00116577">
              <w:rPr>
                <w:sz w:val="22"/>
              </w:rPr>
              <w:t>项</w:t>
            </w:r>
          </w:p>
        </w:tc>
        <w:tc>
          <w:tcPr>
            <w:tcW w:w="709" w:type="dxa"/>
            <w:vAlign w:val="center"/>
          </w:tcPr>
          <w:p w:rsidR="00687A2C" w:rsidRPr="00116577" w:rsidRDefault="00687A2C" w:rsidP="00353273">
            <w:pPr>
              <w:snapToGrid w:val="0"/>
              <w:jc w:val="center"/>
              <w:rPr>
                <w:sz w:val="22"/>
              </w:rPr>
            </w:pPr>
            <w:r w:rsidRPr="00116577">
              <w:rPr>
                <w:sz w:val="22"/>
              </w:rPr>
              <w:t>1</w:t>
            </w:r>
          </w:p>
        </w:tc>
        <w:tc>
          <w:tcPr>
            <w:tcW w:w="532"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2</w:t>
            </w:r>
          </w:p>
        </w:tc>
        <w:tc>
          <w:tcPr>
            <w:tcW w:w="0" w:type="auto"/>
            <w:vAlign w:val="center"/>
          </w:tcPr>
          <w:p w:rsidR="00687A2C" w:rsidRPr="00116577" w:rsidRDefault="00687A2C" w:rsidP="00353273">
            <w:pPr>
              <w:snapToGrid w:val="0"/>
              <w:jc w:val="left"/>
              <w:rPr>
                <w:sz w:val="22"/>
              </w:rPr>
            </w:pPr>
            <w:r w:rsidRPr="00116577">
              <w:rPr>
                <w:sz w:val="22"/>
              </w:rPr>
              <w:t>复制库</w:t>
            </w:r>
            <w:r w:rsidRPr="00116577">
              <w:rPr>
                <w:sz w:val="22"/>
              </w:rPr>
              <w:t>ODS</w:t>
            </w:r>
          </w:p>
        </w:tc>
        <w:tc>
          <w:tcPr>
            <w:tcW w:w="6088" w:type="dxa"/>
            <w:vAlign w:val="center"/>
          </w:tcPr>
          <w:p w:rsidR="00687A2C" w:rsidRPr="00116577" w:rsidRDefault="00687A2C" w:rsidP="00353273">
            <w:pPr>
              <w:snapToGrid w:val="0"/>
              <w:jc w:val="left"/>
              <w:rPr>
                <w:sz w:val="22"/>
              </w:rPr>
            </w:pPr>
            <w:r w:rsidRPr="00116577">
              <w:rPr>
                <w:sz w:val="22"/>
              </w:rPr>
              <w:t>支持实现在线业务数据库的实时映像，数据和数据结构基本与业务数据库保持一致。</w:t>
            </w:r>
          </w:p>
        </w:tc>
        <w:tc>
          <w:tcPr>
            <w:tcW w:w="708" w:type="dxa"/>
            <w:vAlign w:val="center"/>
          </w:tcPr>
          <w:p w:rsidR="00687A2C" w:rsidRPr="00116577" w:rsidRDefault="00687A2C" w:rsidP="00353273">
            <w:pPr>
              <w:snapToGrid w:val="0"/>
              <w:jc w:val="center"/>
              <w:rPr>
                <w:sz w:val="22"/>
              </w:rPr>
            </w:pPr>
            <w:r w:rsidRPr="00116577">
              <w:rPr>
                <w:sz w:val="22"/>
              </w:rPr>
              <w:t>项</w:t>
            </w:r>
          </w:p>
        </w:tc>
        <w:tc>
          <w:tcPr>
            <w:tcW w:w="709" w:type="dxa"/>
            <w:vAlign w:val="center"/>
          </w:tcPr>
          <w:p w:rsidR="00687A2C" w:rsidRPr="00116577" w:rsidRDefault="00687A2C" w:rsidP="00353273">
            <w:pPr>
              <w:snapToGrid w:val="0"/>
              <w:jc w:val="center"/>
              <w:rPr>
                <w:sz w:val="22"/>
              </w:rPr>
            </w:pPr>
            <w:r w:rsidRPr="00116577">
              <w:rPr>
                <w:sz w:val="22"/>
              </w:rPr>
              <w:t>1</w:t>
            </w:r>
          </w:p>
        </w:tc>
        <w:tc>
          <w:tcPr>
            <w:tcW w:w="532"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3</w:t>
            </w:r>
          </w:p>
        </w:tc>
        <w:tc>
          <w:tcPr>
            <w:tcW w:w="0" w:type="auto"/>
            <w:vAlign w:val="center"/>
          </w:tcPr>
          <w:p w:rsidR="00687A2C" w:rsidRPr="00116577" w:rsidRDefault="00687A2C" w:rsidP="00353273">
            <w:pPr>
              <w:snapToGrid w:val="0"/>
              <w:jc w:val="left"/>
              <w:rPr>
                <w:sz w:val="22"/>
              </w:rPr>
            </w:pPr>
            <w:r w:rsidRPr="00116577">
              <w:rPr>
                <w:sz w:val="22"/>
              </w:rPr>
              <w:t>在</w:t>
            </w:r>
            <w:proofErr w:type="gramStart"/>
            <w:r w:rsidRPr="00116577">
              <w:rPr>
                <w:sz w:val="22"/>
              </w:rPr>
              <w:t>活系统</w:t>
            </w:r>
            <w:proofErr w:type="gramEnd"/>
            <w:r w:rsidRPr="00116577">
              <w:rPr>
                <w:sz w:val="22"/>
              </w:rPr>
              <w:t>数据集成</w:t>
            </w:r>
          </w:p>
        </w:tc>
        <w:tc>
          <w:tcPr>
            <w:tcW w:w="6088" w:type="dxa"/>
            <w:vAlign w:val="center"/>
          </w:tcPr>
          <w:p w:rsidR="00687A2C" w:rsidRPr="00116577" w:rsidRDefault="00687A2C" w:rsidP="00353273">
            <w:pPr>
              <w:snapToGrid w:val="0"/>
              <w:jc w:val="left"/>
              <w:rPr>
                <w:sz w:val="22"/>
              </w:rPr>
            </w:pPr>
            <w:r w:rsidRPr="00116577">
              <w:rPr>
                <w:sz w:val="22"/>
              </w:rPr>
              <w:t>支持</w:t>
            </w:r>
            <w:r w:rsidRPr="00116577">
              <w:rPr>
                <w:sz w:val="22"/>
              </w:rPr>
              <w:t>HIS</w:t>
            </w:r>
            <w:r w:rsidRPr="00116577">
              <w:rPr>
                <w:sz w:val="22"/>
              </w:rPr>
              <w:t>数据、医生诊疗数据、检验检查等数据集成。</w:t>
            </w:r>
          </w:p>
        </w:tc>
        <w:tc>
          <w:tcPr>
            <w:tcW w:w="708" w:type="dxa"/>
            <w:vAlign w:val="center"/>
          </w:tcPr>
          <w:p w:rsidR="00687A2C" w:rsidRPr="00116577" w:rsidRDefault="00687A2C" w:rsidP="00353273">
            <w:pPr>
              <w:snapToGrid w:val="0"/>
              <w:jc w:val="center"/>
              <w:rPr>
                <w:sz w:val="22"/>
              </w:rPr>
            </w:pPr>
            <w:r w:rsidRPr="00116577">
              <w:rPr>
                <w:sz w:val="22"/>
              </w:rPr>
              <w:t>项</w:t>
            </w:r>
          </w:p>
        </w:tc>
        <w:tc>
          <w:tcPr>
            <w:tcW w:w="709" w:type="dxa"/>
            <w:vAlign w:val="center"/>
          </w:tcPr>
          <w:p w:rsidR="00687A2C" w:rsidRPr="00116577" w:rsidRDefault="00687A2C" w:rsidP="00353273">
            <w:pPr>
              <w:snapToGrid w:val="0"/>
              <w:jc w:val="center"/>
              <w:rPr>
                <w:sz w:val="22"/>
              </w:rPr>
            </w:pPr>
            <w:r w:rsidRPr="00116577">
              <w:rPr>
                <w:sz w:val="22"/>
              </w:rPr>
              <w:t>1</w:t>
            </w:r>
          </w:p>
        </w:tc>
        <w:tc>
          <w:tcPr>
            <w:tcW w:w="532"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4</w:t>
            </w:r>
          </w:p>
        </w:tc>
        <w:tc>
          <w:tcPr>
            <w:tcW w:w="0" w:type="auto"/>
            <w:vAlign w:val="center"/>
          </w:tcPr>
          <w:p w:rsidR="00687A2C" w:rsidRPr="00116577" w:rsidRDefault="00687A2C" w:rsidP="00353273">
            <w:pPr>
              <w:snapToGrid w:val="0"/>
              <w:jc w:val="left"/>
              <w:rPr>
                <w:sz w:val="22"/>
              </w:rPr>
            </w:pPr>
            <w:r w:rsidRPr="00116577">
              <w:rPr>
                <w:sz w:val="22"/>
              </w:rPr>
              <w:t>医院数据仓库</w:t>
            </w:r>
            <w:r w:rsidRPr="00116577">
              <w:rPr>
                <w:sz w:val="22"/>
              </w:rPr>
              <w:t>HDW</w:t>
            </w:r>
          </w:p>
        </w:tc>
        <w:tc>
          <w:tcPr>
            <w:tcW w:w="6088" w:type="dxa"/>
            <w:vAlign w:val="center"/>
          </w:tcPr>
          <w:p w:rsidR="00687A2C" w:rsidRPr="00116577" w:rsidRDefault="00687A2C" w:rsidP="00353273">
            <w:pPr>
              <w:snapToGrid w:val="0"/>
              <w:jc w:val="left"/>
              <w:rPr>
                <w:sz w:val="22"/>
              </w:rPr>
            </w:pPr>
            <w:r w:rsidRPr="00116577">
              <w:rPr>
                <w:sz w:val="22"/>
              </w:rPr>
              <w:t>支持按照业务域为主体进行数据模型设计与数据抽取，实现医院医疗数据的整合与连续性存储。</w:t>
            </w:r>
          </w:p>
        </w:tc>
        <w:tc>
          <w:tcPr>
            <w:tcW w:w="708" w:type="dxa"/>
            <w:vAlign w:val="center"/>
          </w:tcPr>
          <w:p w:rsidR="00687A2C" w:rsidRPr="00116577" w:rsidRDefault="00687A2C" w:rsidP="00353273">
            <w:pPr>
              <w:snapToGrid w:val="0"/>
              <w:jc w:val="center"/>
              <w:rPr>
                <w:sz w:val="22"/>
              </w:rPr>
            </w:pPr>
            <w:r w:rsidRPr="00116577">
              <w:rPr>
                <w:sz w:val="22"/>
              </w:rPr>
              <w:t>项</w:t>
            </w:r>
          </w:p>
        </w:tc>
        <w:tc>
          <w:tcPr>
            <w:tcW w:w="709" w:type="dxa"/>
            <w:vAlign w:val="center"/>
          </w:tcPr>
          <w:p w:rsidR="00687A2C" w:rsidRPr="00116577" w:rsidRDefault="00687A2C" w:rsidP="00353273">
            <w:pPr>
              <w:snapToGrid w:val="0"/>
              <w:jc w:val="center"/>
              <w:rPr>
                <w:sz w:val="22"/>
              </w:rPr>
            </w:pPr>
            <w:r w:rsidRPr="00116577">
              <w:rPr>
                <w:sz w:val="22"/>
              </w:rPr>
              <w:t>1</w:t>
            </w:r>
          </w:p>
        </w:tc>
        <w:tc>
          <w:tcPr>
            <w:tcW w:w="532"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5</w:t>
            </w:r>
          </w:p>
        </w:tc>
        <w:tc>
          <w:tcPr>
            <w:tcW w:w="0" w:type="auto"/>
            <w:vAlign w:val="center"/>
          </w:tcPr>
          <w:p w:rsidR="00687A2C" w:rsidRPr="00116577" w:rsidRDefault="00687A2C" w:rsidP="00353273">
            <w:pPr>
              <w:snapToGrid w:val="0"/>
              <w:jc w:val="left"/>
              <w:rPr>
                <w:sz w:val="22"/>
              </w:rPr>
            </w:pPr>
            <w:r w:rsidRPr="00116577">
              <w:rPr>
                <w:sz w:val="22"/>
              </w:rPr>
              <w:t>数据集成任务调度</w:t>
            </w:r>
          </w:p>
        </w:tc>
        <w:tc>
          <w:tcPr>
            <w:tcW w:w="6088" w:type="dxa"/>
            <w:vAlign w:val="center"/>
          </w:tcPr>
          <w:p w:rsidR="00687A2C" w:rsidRPr="00116577" w:rsidRDefault="00687A2C" w:rsidP="00353273">
            <w:pPr>
              <w:snapToGrid w:val="0"/>
              <w:jc w:val="left"/>
              <w:rPr>
                <w:sz w:val="22"/>
              </w:rPr>
            </w:pPr>
            <w:r w:rsidRPr="00116577">
              <w:rPr>
                <w:sz w:val="22"/>
              </w:rPr>
              <w:t>支持即时捕获和传输数据源中的新增、修改或删除操作。</w:t>
            </w:r>
          </w:p>
        </w:tc>
        <w:tc>
          <w:tcPr>
            <w:tcW w:w="708" w:type="dxa"/>
            <w:vAlign w:val="center"/>
          </w:tcPr>
          <w:p w:rsidR="00687A2C" w:rsidRPr="00116577" w:rsidRDefault="00687A2C" w:rsidP="00353273">
            <w:pPr>
              <w:snapToGrid w:val="0"/>
              <w:jc w:val="center"/>
              <w:rPr>
                <w:sz w:val="22"/>
              </w:rPr>
            </w:pPr>
            <w:r w:rsidRPr="00116577">
              <w:rPr>
                <w:sz w:val="22"/>
              </w:rPr>
              <w:t>项</w:t>
            </w:r>
          </w:p>
        </w:tc>
        <w:tc>
          <w:tcPr>
            <w:tcW w:w="709" w:type="dxa"/>
            <w:vAlign w:val="center"/>
          </w:tcPr>
          <w:p w:rsidR="00687A2C" w:rsidRPr="00116577" w:rsidRDefault="00687A2C" w:rsidP="00353273">
            <w:pPr>
              <w:snapToGrid w:val="0"/>
              <w:jc w:val="center"/>
              <w:rPr>
                <w:sz w:val="22"/>
              </w:rPr>
            </w:pPr>
            <w:r w:rsidRPr="00116577">
              <w:rPr>
                <w:sz w:val="22"/>
              </w:rPr>
              <w:t>1</w:t>
            </w:r>
          </w:p>
        </w:tc>
        <w:tc>
          <w:tcPr>
            <w:tcW w:w="532" w:type="dxa"/>
            <w:vAlign w:val="center"/>
          </w:tcPr>
          <w:p w:rsidR="00687A2C" w:rsidRPr="00116577" w:rsidRDefault="00687A2C" w:rsidP="00353273">
            <w:pPr>
              <w:snapToGrid w:val="0"/>
              <w:jc w:val="center"/>
              <w:rPr>
                <w:sz w:val="22"/>
              </w:rPr>
            </w:pPr>
          </w:p>
        </w:tc>
      </w:tr>
      <w:tr w:rsidR="00687A2C" w:rsidRPr="00116577" w:rsidTr="00353273">
        <w:trPr>
          <w:jc w:val="center"/>
        </w:trPr>
        <w:tc>
          <w:tcPr>
            <w:tcW w:w="0" w:type="auto"/>
            <w:vAlign w:val="center"/>
          </w:tcPr>
          <w:p w:rsidR="00687A2C" w:rsidRPr="00116577" w:rsidRDefault="00687A2C" w:rsidP="00353273">
            <w:pPr>
              <w:snapToGrid w:val="0"/>
              <w:jc w:val="center"/>
              <w:rPr>
                <w:sz w:val="22"/>
              </w:rPr>
            </w:pPr>
            <w:r w:rsidRPr="00116577">
              <w:rPr>
                <w:sz w:val="22"/>
              </w:rPr>
              <w:t>6</w:t>
            </w:r>
          </w:p>
        </w:tc>
        <w:tc>
          <w:tcPr>
            <w:tcW w:w="0" w:type="auto"/>
            <w:vAlign w:val="center"/>
          </w:tcPr>
          <w:p w:rsidR="00687A2C" w:rsidRPr="00116577" w:rsidRDefault="00687A2C" w:rsidP="00353273">
            <w:pPr>
              <w:snapToGrid w:val="0"/>
              <w:jc w:val="left"/>
              <w:rPr>
                <w:sz w:val="22"/>
              </w:rPr>
            </w:pPr>
            <w:r w:rsidRPr="00116577">
              <w:rPr>
                <w:sz w:val="22"/>
              </w:rPr>
              <w:t>临床数据中心</w:t>
            </w:r>
            <w:r w:rsidRPr="00116577">
              <w:rPr>
                <w:sz w:val="22"/>
              </w:rPr>
              <w:t>CDR</w:t>
            </w:r>
          </w:p>
        </w:tc>
        <w:tc>
          <w:tcPr>
            <w:tcW w:w="6088" w:type="dxa"/>
            <w:vAlign w:val="center"/>
          </w:tcPr>
          <w:p w:rsidR="00687A2C" w:rsidRPr="00116577" w:rsidRDefault="00687A2C" w:rsidP="00353273">
            <w:pPr>
              <w:snapToGrid w:val="0"/>
              <w:jc w:val="left"/>
              <w:rPr>
                <w:sz w:val="22"/>
              </w:rPr>
            </w:pPr>
            <w:r w:rsidRPr="00116577">
              <w:rPr>
                <w:sz w:val="22"/>
              </w:rPr>
              <w:t>支持对数据进行数据聚合、合并、清洗操作，采用</w:t>
            </w:r>
            <w:r w:rsidRPr="00116577">
              <w:rPr>
                <w:sz w:val="22"/>
              </w:rPr>
              <w:t>ETL</w:t>
            </w:r>
            <w:r w:rsidRPr="00116577">
              <w:rPr>
                <w:sz w:val="22"/>
              </w:rPr>
              <w:t>数据抽取方式实现数据的抽取到数据中心数据库中。</w:t>
            </w:r>
          </w:p>
        </w:tc>
        <w:tc>
          <w:tcPr>
            <w:tcW w:w="708" w:type="dxa"/>
            <w:vAlign w:val="center"/>
          </w:tcPr>
          <w:p w:rsidR="00687A2C" w:rsidRPr="00116577" w:rsidRDefault="00687A2C" w:rsidP="00353273">
            <w:pPr>
              <w:snapToGrid w:val="0"/>
              <w:jc w:val="center"/>
              <w:rPr>
                <w:sz w:val="22"/>
              </w:rPr>
            </w:pPr>
            <w:r w:rsidRPr="00116577">
              <w:rPr>
                <w:sz w:val="22"/>
              </w:rPr>
              <w:t>项</w:t>
            </w:r>
          </w:p>
        </w:tc>
        <w:tc>
          <w:tcPr>
            <w:tcW w:w="709" w:type="dxa"/>
            <w:vAlign w:val="center"/>
          </w:tcPr>
          <w:p w:rsidR="00687A2C" w:rsidRPr="00116577" w:rsidRDefault="00687A2C" w:rsidP="00353273">
            <w:pPr>
              <w:snapToGrid w:val="0"/>
              <w:jc w:val="center"/>
              <w:rPr>
                <w:sz w:val="22"/>
              </w:rPr>
            </w:pPr>
            <w:r w:rsidRPr="00116577">
              <w:rPr>
                <w:sz w:val="22"/>
              </w:rPr>
              <w:t>1</w:t>
            </w:r>
          </w:p>
        </w:tc>
        <w:tc>
          <w:tcPr>
            <w:tcW w:w="532" w:type="dxa"/>
            <w:vAlign w:val="center"/>
          </w:tcPr>
          <w:p w:rsidR="00687A2C" w:rsidRPr="00116577" w:rsidRDefault="00687A2C" w:rsidP="00353273">
            <w:pPr>
              <w:snapToGrid w:val="0"/>
              <w:jc w:val="center"/>
              <w:rPr>
                <w:sz w:val="22"/>
              </w:rPr>
            </w:pPr>
          </w:p>
        </w:tc>
      </w:tr>
      <w:tr w:rsidR="00687A2C" w:rsidRPr="00116577" w:rsidTr="00353273">
        <w:trPr>
          <w:jc w:val="center"/>
        </w:trPr>
        <w:tc>
          <w:tcPr>
            <w:tcW w:w="530" w:type="dxa"/>
            <w:vAlign w:val="center"/>
          </w:tcPr>
          <w:p w:rsidR="00687A2C" w:rsidRPr="00116577" w:rsidRDefault="00687A2C" w:rsidP="00353273">
            <w:pPr>
              <w:snapToGrid w:val="0"/>
              <w:jc w:val="center"/>
              <w:rPr>
                <w:sz w:val="22"/>
              </w:rPr>
            </w:pPr>
            <w:r w:rsidRPr="00116577">
              <w:rPr>
                <w:sz w:val="22"/>
              </w:rPr>
              <w:t>7</w:t>
            </w:r>
          </w:p>
        </w:tc>
        <w:tc>
          <w:tcPr>
            <w:tcW w:w="1287" w:type="dxa"/>
            <w:vAlign w:val="center"/>
          </w:tcPr>
          <w:p w:rsidR="00687A2C" w:rsidRPr="00116577" w:rsidRDefault="00687A2C" w:rsidP="00353273">
            <w:pPr>
              <w:snapToGrid w:val="0"/>
              <w:jc w:val="left"/>
              <w:rPr>
                <w:sz w:val="22"/>
              </w:rPr>
            </w:pPr>
            <w:r w:rsidRPr="00116577">
              <w:rPr>
                <w:sz w:val="22"/>
              </w:rPr>
              <w:t>患者</w:t>
            </w:r>
            <w:r w:rsidRPr="00116577">
              <w:rPr>
                <w:sz w:val="22"/>
              </w:rPr>
              <w:t>360</w:t>
            </w:r>
            <w:r w:rsidRPr="00116577">
              <w:rPr>
                <w:sz w:val="22"/>
              </w:rPr>
              <w:t>视图</w:t>
            </w:r>
          </w:p>
        </w:tc>
        <w:tc>
          <w:tcPr>
            <w:tcW w:w="6088" w:type="dxa"/>
            <w:vAlign w:val="center"/>
          </w:tcPr>
          <w:p w:rsidR="00687A2C" w:rsidRPr="00116577" w:rsidRDefault="00687A2C" w:rsidP="00353273">
            <w:pPr>
              <w:snapToGrid w:val="0"/>
              <w:jc w:val="left"/>
              <w:rPr>
                <w:sz w:val="22"/>
              </w:rPr>
            </w:pPr>
            <w:r w:rsidRPr="00116577">
              <w:rPr>
                <w:sz w:val="22"/>
              </w:rPr>
              <w:t>支持查看当前医生所管理科室的患者列表，包括门急诊患者列表、在</w:t>
            </w:r>
            <w:proofErr w:type="gramStart"/>
            <w:r w:rsidRPr="00116577">
              <w:rPr>
                <w:sz w:val="22"/>
              </w:rPr>
              <w:t>院患者</w:t>
            </w:r>
            <w:proofErr w:type="gramEnd"/>
            <w:r w:rsidRPr="00116577">
              <w:rPr>
                <w:sz w:val="22"/>
              </w:rPr>
              <w:t>列表、我的患者列表、关注患者等功能。</w:t>
            </w:r>
          </w:p>
        </w:tc>
        <w:tc>
          <w:tcPr>
            <w:tcW w:w="708" w:type="dxa"/>
            <w:vAlign w:val="center"/>
          </w:tcPr>
          <w:p w:rsidR="00687A2C" w:rsidRPr="00116577" w:rsidRDefault="00687A2C" w:rsidP="00353273">
            <w:pPr>
              <w:snapToGrid w:val="0"/>
              <w:jc w:val="center"/>
              <w:rPr>
                <w:sz w:val="22"/>
              </w:rPr>
            </w:pPr>
            <w:r w:rsidRPr="00116577">
              <w:rPr>
                <w:sz w:val="22"/>
              </w:rPr>
              <w:t>项</w:t>
            </w:r>
          </w:p>
        </w:tc>
        <w:tc>
          <w:tcPr>
            <w:tcW w:w="709" w:type="dxa"/>
            <w:vAlign w:val="center"/>
          </w:tcPr>
          <w:p w:rsidR="00687A2C" w:rsidRPr="00116577" w:rsidRDefault="00687A2C" w:rsidP="00353273">
            <w:pPr>
              <w:snapToGrid w:val="0"/>
              <w:jc w:val="center"/>
              <w:rPr>
                <w:sz w:val="22"/>
              </w:rPr>
            </w:pPr>
            <w:r w:rsidRPr="00116577">
              <w:rPr>
                <w:sz w:val="22"/>
              </w:rPr>
              <w:t>1</w:t>
            </w:r>
          </w:p>
        </w:tc>
        <w:tc>
          <w:tcPr>
            <w:tcW w:w="532" w:type="dxa"/>
            <w:vAlign w:val="center"/>
          </w:tcPr>
          <w:p w:rsidR="00687A2C" w:rsidRPr="00116577" w:rsidRDefault="00687A2C" w:rsidP="00353273">
            <w:pPr>
              <w:snapToGrid w:val="0"/>
              <w:jc w:val="center"/>
              <w:rPr>
                <w:sz w:val="22"/>
              </w:rPr>
            </w:pPr>
          </w:p>
        </w:tc>
      </w:tr>
    </w:tbl>
    <w:p w:rsidR="00687A2C" w:rsidRPr="00116577" w:rsidRDefault="00687A2C" w:rsidP="00687A2C">
      <w:pPr>
        <w:adjustRightInd w:val="0"/>
        <w:snapToGrid w:val="0"/>
        <w:ind w:firstLineChars="200" w:firstLine="442"/>
        <w:rPr>
          <w:b/>
          <w:sz w:val="22"/>
        </w:rPr>
      </w:pPr>
    </w:p>
    <w:p w:rsidR="00687A2C" w:rsidRDefault="00687A2C" w:rsidP="00687A2C">
      <w:pPr>
        <w:adjustRightInd w:val="0"/>
        <w:snapToGrid w:val="0"/>
        <w:ind w:firstLineChars="200" w:firstLine="442"/>
        <w:rPr>
          <w:b/>
          <w:sz w:val="22"/>
        </w:rPr>
      </w:pPr>
      <w:r>
        <w:rPr>
          <w:b/>
          <w:sz w:val="22"/>
        </w:rPr>
        <w:t>10.1.6</w:t>
      </w:r>
      <w:r>
        <w:rPr>
          <w:b/>
          <w:sz w:val="22"/>
        </w:rPr>
        <w:t>信息安全</w:t>
      </w:r>
    </w:p>
    <w:p w:rsidR="00687A2C" w:rsidRDefault="00687A2C" w:rsidP="00687A2C">
      <w:pPr>
        <w:adjustRightInd w:val="0"/>
        <w:snapToGrid w:val="0"/>
        <w:ind w:firstLineChars="200" w:firstLine="442"/>
        <w:rPr>
          <w:b/>
          <w:sz w:val="22"/>
        </w:rPr>
      </w:pPr>
      <w:r>
        <w:rPr>
          <w:b/>
          <w:sz w:val="22"/>
        </w:rPr>
        <w:t>10.1.6.1</w:t>
      </w:r>
      <w:r>
        <w:rPr>
          <w:b/>
          <w:sz w:val="22"/>
        </w:rPr>
        <w:t>内网</w:t>
      </w:r>
    </w:p>
    <w:p w:rsidR="00687A2C" w:rsidRDefault="00687A2C" w:rsidP="00095846">
      <w:pPr>
        <w:pStyle w:val="a4"/>
        <w:numPr>
          <w:ilvl w:val="0"/>
          <w:numId w:val="42"/>
        </w:numPr>
        <w:ind w:firstLineChars="0"/>
        <w:rPr>
          <w:sz w:val="22"/>
        </w:rPr>
      </w:pPr>
      <w:r>
        <w:rPr>
          <w:sz w:val="22"/>
        </w:rPr>
        <w:t>与外网边界防火墙（</w:t>
      </w:r>
      <w:r>
        <w:rPr>
          <w:sz w:val="22"/>
        </w:rPr>
        <w:t>1</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4"/>
        <w:gridCol w:w="8210"/>
      </w:tblGrid>
      <w:tr w:rsidR="00687A2C" w:rsidTr="00353273">
        <w:trPr>
          <w:trHeight w:val="384"/>
          <w:tblHeader/>
          <w:jc w:val="center"/>
        </w:trPr>
        <w:tc>
          <w:tcPr>
            <w:tcW w:w="1644" w:type="dxa"/>
            <w:vAlign w:val="center"/>
          </w:tcPr>
          <w:p w:rsidR="00687A2C" w:rsidRDefault="00687A2C" w:rsidP="00353273">
            <w:pPr>
              <w:snapToGrid w:val="0"/>
              <w:jc w:val="center"/>
              <w:rPr>
                <w:b/>
                <w:bCs/>
                <w:kern w:val="0"/>
                <w:sz w:val="22"/>
              </w:rPr>
            </w:pPr>
            <w:r>
              <w:rPr>
                <w:b/>
                <w:sz w:val="22"/>
              </w:rPr>
              <w:t>参数名称</w:t>
            </w:r>
          </w:p>
        </w:tc>
        <w:tc>
          <w:tcPr>
            <w:tcW w:w="8210" w:type="dxa"/>
            <w:vAlign w:val="center"/>
          </w:tcPr>
          <w:p w:rsidR="00687A2C" w:rsidRDefault="00687A2C" w:rsidP="00353273">
            <w:pPr>
              <w:snapToGrid w:val="0"/>
              <w:jc w:val="center"/>
              <w:rPr>
                <w:b/>
                <w:bCs/>
                <w:kern w:val="0"/>
                <w:sz w:val="22"/>
              </w:rPr>
            </w:pPr>
            <w:r>
              <w:rPr>
                <w:b/>
                <w:sz w:val="22"/>
              </w:rPr>
              <w:t>技术参数要求</w:t>
            </w:r>
          </w:p>
        </w:tc>
      </w:tr>
      <w:tr w:rsidR="00687A2C" w:rsidTr="00353273">
        <w:trPr>
          <w:jc w:val="center"/>
        </w:trPr>
        <w:tc>
          <w:tcPr>
            <w:tcW w:w="1644" w:type="dxa"/>
            <w:vAlign w:val="center"/>
          </w:tcPr>
          <w:p w:rsidR="00687A2C" w:rsidRDefault="00687A2C" w:rsidP="00353273">
            <w:pPr>
              <w:snapToGrid w:val="0"/>
              <w:jc w:val="left"/>
              <w:textAlignment w:val="center"/>
              <w:rPr>
                <w:bCs/>
                <w:sz w:val="22"/>
              </w:rPr>
            </w:pPr>
            <w:r>
              <w:rPr>
                <w:bCs/>
                <w:sz w:val="22"/>
              </w:rPr>
              <w:t>国产化</w:t>
            </w:r>
          </w:p>
        </w:tc>
        <w:tc>
          <w:tcPr>
            <w:tcW w:w="8210" w:type="dxa"/>
            <w:vAlign w:val="center"/>
          </w:tcPr>
          <w:p w:rsidR="00687A2C" w:rsidRDefault="00687A2C" w:rsidP="00353273">
            <w:pPr>
              <w:snapToGrid w:val="0"/>
              <w:jc w:val="left"/>
              <w:textAlignment w:val="top"/>
              <w:rPr>
                <w:bCs/>
                <w:sz w:val="22"/>
              </w:rPr>
            </w:pPr>
            <w:r>
              <w:rPr>
                <w:bCs/>
                <w:kern w:val="0"/>
                <w:sz w:val="22"/>
                <w:lang w:bidi="ar"/>
              </w:rPr>
              <w:t>产品采用国产处理器和国产操作系统。</w:t>
            </w:r>
          </w:p>
        </w:tc>
      </w:tr>
      <w:tr w:rsidR="00687A2C" w:rsidTr="00353273">
        <w:trPr>
          <w:jc w:val="center"/>
        </w:trPr>
        <w:tc>
          <w:tcPr>
            <w:tcW w:w="1644" w:type="dxa"/>
            <w:vAlign w:val="center"/>
          </w:tcPr>
          <w:p w:rsidR="00687A2C" w:rsidRDefault="00687A2C" w:rsidP="00353273">
            <w:pPr>
              <w:snapToGrid w:val="0"/>
              <w:jc w:val="left"/>
              <w:rPr>
                <w:bCs/>
                <w:kern w:val="0"/>
                <w:sz w:val="22"/>
              </w:rPr>
            </w:pPr>
            <w:r>
              <w:rPr>
                <w:bCs/>
                <w:kern w:val="0"/>
                <w:sz w:val="22"/>
              </w:rPr>
              <w:lastRenderedPageBreak/>
              <w:t>硬件规格要求</w:t>
            </w:r>
          </w:p>
        </w:tc>
        <w:tc>
          <w:tcPr>
            <w:tcW w:w="8210" w:type="dxa"/>
            <w:vAlign w:val="center"/>
          </w:tcPr>
          <w:p w:rsidR="00687A2C" w:rsidRDefault="00687A2C" w:rsidP="00353273">
            <w:pPr>
              <w:snapToGrid w:val="0"/>
              <w:jc w:val="left"/>
              <w:rPr>
                <w:bCs/>
                <w:kern w:val="0"/>
                <w:sz w:val="22"/>
              </w:rPr>
            </w:pPr>
            <w:r>
              <w:rPr>
                <w:bCs/>
                <w:kern w:val="0"/>
                <w:sz w:val="22"/>
              </w:rPr>
              <w:t>规格：</w:t>
            </w:r>
            <w:r>
              <w:rPr>
                <w:bCs/>
                <w:kern w:val="0"/>
                <w:sz w:val="22"/>
              </w:rPr>
              <w:t>1U</w:t>
            </w:r>
            <w:r>
              <w:rPr>
                <w:bCs/>
                <w:kern w:val="0"/>
                <w:sz w:val="22"/>
              </w:rPr>
              <w:t>，</w:t>
            </w:r>
            <w:proofErr w:type="gramStart"/>
            <w:r>
              <w:rPr>
                <w:bCs/>
                <w:kern w:val="0"/>
                <w:sz w:val="22"/>
              </w:rPr>
              <w:t>千兆电口</w:t>
            </w:r>
            <w:proofErr w:type="gramEnd"/>
            <w:r>
              <w:rPr>
                <w:bCs/>
                <w:kern w:val="0"/>
                <w:sz w:val="22"/>
              </w:rPr>
              <w:t>≥8</w:t>
            </w:r>
            <w:r>
              <w:rPr>
                <w:bCs/>
                <w:kern w:val="0"/>
                <w:sz w:val="22"/>
              </w:rPr>
              <w:t>个，</w:t>
            </w:r>
            <w:proofErr w:type="gramStart"/>
            <w:r>
              <w:rPr>
                <w:bCs/>
                <w:kern w:val="0"/>
                <w:sz w:val="22"/>
              </w:rPr>
              <w:t>千兆光口</w:t>
            </w:r>
            <w:proofErr w:type="gramEnd"/>
            <w:r>
              <w:rPr>
                <w:bCs/>
                <w:kern w:val="0"/>
                <w:sz w:val="22"/>
              </w:rPr>
              <w:t>≥2</w:t>
            </w:r>
            <w:r>
              <w:rPr>
                <w:bCs/>
                <w:kern w:val="0"/>
                <w:sz w:val="22"/>
              </w:rPr>
              <w:t>个，内存</w:t>
            </w:r>
            <w:r>
              <w:rPr>
                <w:bCs/>
                <w:kern w:val="0"/>
                <w:sz w:val="22"/>
              </w:rPr>
              <w:t>≥8G</w:t>
            </w:r>
            <w:r>
              <w:rPr>
                <w:bCs/>
                <w:kern w:val="0"/>
                <w:sz w:val="22"/>
              </w:rPr>
              <w:t>，硬盘容量</w:t>
            </w:r>
            <w:r>
              <w:rPr>
                <w:bCs/>
                <w:kern w:val="0"/>
                <w:sz w:val="22"/>
              </w:rPr>
              <w:t>≥128G SSD</w:t>
            </w:r>
            <w:r>
              <w:rPr>
                <w:bCs/>
                <w:kern w:val="0"/>
                <w:sz w:val="22"/>
              </w:rPr>
              <w:t>，冗余电源。</w:t>
            </w:r>
          </w:p>
        </w:tc>
      </w:tr>
      <w:tr w:rsidR="00687A2C" w:rsidTr="00353273">
        <w:trPr>
          <w:jc w:val="center"/>
        </w:trPr>
        <w:tc>
          <w:tcPr>
            <w:tcW w:w="1644" w:type="dxa"/>
            <w:vAlign w:val="center"/>
          </w:tcPr>
          <w:p w:rsidR="00687A2C" w:rsidRDefault="00687A2C" w:rsidP="00353273">
            <w:pPr>
              <w:snapToGrid w:val="0"/>
              <w:jc w:val="left"/>
              <w:rPr>
                <w:bCs/>
                <w:kern w:val="0"/>
                <w:sz w:val="22"/>
              </w:rPr>
            </w:pPr>
            <w:r>
              <w:rPr>
                <w:bCs/>
                <w:kern w:val="0"/>
                <w:sz w:val="22"/>
              </w:rPr>
              <w:t>产品性能要求</w:t>
            </w:r>
          </w:p>
        </w:tc>
        <w:tc>
          <w:tcPr>
            <w:tcW w:w="8210" w:type="dxa"/>
            <w:vAlign w:val="center"/>
          </w:tcPr>
          <w:p w:rsidR="00687A2C" w:rsidRDefault="00687A2C" w:rsidP="00353273">
            <w:pPr>
              <w:snapToGrid w:val="0"/>
              <w:jc w:val="left"/>
              <w:rPr>
                <w:bCs/>
                <w:kern w:val="0"/>
                <w:sz w:val="22"/>
              </w:rPr>
            </w:pPr>
            <w:r>
              <w:rPr>
                <w:bCs/>
                <w:kern w:val="0"/>
                <w:sz w:val="22"/>
              </w:rPr>
              <w:t>网络层吞吐量</w:t>
            </w:r>
            <w:r>
              <w:rPr>
                <w:bCs/>
                <w:kern w:val="0"/>
                <w:sz w:val="22"/>
              </w:rPr>
              <w:t>≥10G</w:t>
            </w:r>
            <w:r>
              <w:rPr>
                <w:bCs/>
                <w:kern w:val="0"/>
                <w:sz w:val="22"/>
              </w:rPr>
              <w:t>，应用层吞吐量</w:t>
            </w:r>
            <w:r>
              <w:rPr>
                <w:bCs/>
                <w:kern w:val="0"/>
                <w:sz w:val="22"/>
              </w:rPr>
              <w:t>≥4G</w:t>
            </w:r>
            <w:r>
              <w:rPr>
                <w:bCs/>
                <w:kern w:val="0"/>
                <w:sz w:val="22"/>
              </w:rPr>
              <w:t>，防病毒吞吐量</w:t>
            </w:r>
            <w:r>
              <w:rPr>
                <w:bCs/>
                <w:kern w:val="0"/>
                <w:sz w:val="22"/>
              </w:rPr>
              <w:t>≥1G</w:t>
            </w:r>
            <w:r>
              <w:rPr>
                <w:bCs/>
                <w:kern w:val="0"/>
                <w:sz w:val="22"/>
              </w:rPr>
              <w:t>，</w:t>
            </w:r>
            <w:r>
              <w:rPr>
                <w:bCs/>
                <w:kern w:val="0"/>
                <w:sz w:val="22"/>
              </w:rPr>
              <w:t>IPS</w:t>
            </w:r>
            <w:r>
              <w:rPr>
                <w:bCs/>
                <w:kern w:val="0"/>
                <w:sz w:val="22"/>
              </w:rPr>
              <w:t>吞吐量</w:t>
            </w:r>
            <w:r>
              <w:rPr>
                <w:bCs/>
                <w:kern w:val="0"/>
                <w:sz w:val="22"/>
              </w:rPr>
              <w:t>≥1G</w:t>
            </w:r>
            <w:r>
              <w:rPr>
                <w:bCs/>
                <w:kern w:val="0"/>
                <w:sz w:val="22"/>
              </w:rPr>
              <w:t>，</w:t>
            </w:r>
            <w:proofErr w:type="gramStart"/>
            <w:r>
              <w:rPr>
                <w:bCs/>
                <w:kern w:val="0"/>
                <w:sz w:val="22"/>
              </w:rPr>
              <w:t>全威胁</w:t>
            </w:r>
            <w:proofErr w:type="gramEnd"/>
            <w:r>
              <w:rPr>
                <w:bCs/>
                <w:kern w:val="0"/>
                <w:sz w:val="22"/>
              </w:rPr>
              <w:t>吞吐量</w:t>
            </w:r>
            <w:r>
              <w:rPr>
                <w:bCs/>
                <w:kern w:val="0"/>
                <w:sz w:val="22"/>
              </w:rPr>
              <w:t>≥800M</w:t>
            </w:r>
            <w:r>
              <w:rPr>
                <w:bCs/>
                <w:kern w:val="0"/>
                <w:sz w:val="22"/>
              </w:rPr>
              <w:t>，并发连接数</w:t>
            </w:r>
            <w:r>
              <w:rPr>
                <w:bCs/>
                <w:kern w:val="0"/>
                <w:sz w:val="22"/>
              </w:rPr>
              <w:t>≥400</w:t>
            </w:r>
            <w:r>
              <w:rPr>
                <w:bCs/>
                <w:kern w:val="0"/>
                <w:sz w:val="22"/>
              </w:rPr>
              <w:t>万，</w:t>
            </w:r>
            <w:r>
              <w:rPr>
                <w:bCs/>
                <w:kern w:val="0"/>
                <w:sz w:val="22"/>
              </w:rPr>
              <w:t>HTTP</w:t>
            </w:r>
            <w:r>
              <w:rPr>
                <w:bCs/>
                <w:kern w:val="0"/>
                <w:sz w:val="22"/>
              </w:rPr>
              <w:t>新建连接数</w:t>
            </w:r>
            <w:r>
              <w:rPr>
                <w:bCs/>
                <w:kern w:val="0"/>
                <w:sz w:val="22"/>
              </w:rPr>
              <w:t>≥10</w:t>
            </w:r>
            <w:r>
              <w:rPr>
                <w:bCs/>
                <w:kern w:val="0"/>
                <w:sz w:val="22"/>
              </w:rPr>
              <w:t>万。</w:t>
            </w:r>
          </w:p>
        </w:tc>
      </w:tr>
      <w:tr w:rsidR="00687A2C" w:rsidTr="00353273">
        <w:trPr>
          <w:jc w:val="center"/>
        </w:trPr>
        <w:tc>
          <w:tcPr>
            <w:tcW w:w="1644" w:type="dxa"/>
            <w:vAlign w:val="center"/>
          </w:tcPr>
          <w:p w:rsidR="00687A2C" w:rsidRDefault="00687A2C" w:rsidP="00353273">
            <w:pPr>
              <w:snapToGrid w:val="0"/>
              <w:jc w:val="left"/>
              <w:rPr>
                <w:bCs/>
                <w:kern w:val="0"/>
                <w:sz w:val="22"/>
              </w:rPr>
            </w:pPr>
            <w:r>
              <w:rPr>
                <w:bCs/>
                <w:kern w:val="0"/>
                <w:sz w:val="22"/>
              </w:rPr>
              <w:t>工作模式</w:t>
            </w:r>
          </w:p>
        </w:tc>
        <w:tc>
          <w:tcPr>
            <w:tcW w:w="8210" w:type="dxa"/>
            <w:vAlign w:val="center"/>
          </w:tcPr>
          <w:p w:rsidR="00687A2C" w:rsidRDefault="00687A2C" w:rsidP="00353273">
            <w:pPr>
              <w:snapToGrid w:val="0"/>
              <w:jc w:val="left"/>
              <w:rPr>
                <w:bCs/>
                <w:kern w:val="0"/>
                <w:sz w:val="22"/>
              </w:rPr>
            </w:pPr>
            <w:bookmarkStart w:id="23" w:name="_Hlk56083575"/>
            <w:r>
              <w:rPr>
                <w:bCs/>
                <w:kern w:val="0"/>
                <w:sz w:val="22"/>
              </w:rPr>
              <w:t>产品支持路由模式、透明模式、虚拟网线模式、旁路镜像模式等多种部署方式。</w:t>
            </w:r>
            <w:bookmarkEnd w:id="23"/>
          </w:p>
        </w:tc>
      </w:tr>
      <w:tr w:rsidR="00687A2C" w:rsidTr="00353273">
        <w:trPr>
          <w:jc w:val="center"/>
        </w:trPr>
        <w:tc>
          <w:tcPr>
            <w:tcW w:w="1644" w:type="dxa"/>
            <w:vMerge w:val="restart"/>
            <w:vAlign w:val="center"/>
          </w:tcPr>
          <w:p w:rsidR="00687A2C" w:rsidRDefault="00687A2C" w:rsidP="00353273">
            <w:pPr>
              <w:snapToGrid w:val="0"/>
              <w:jc w:val="left"/>
              <w:rPr>
                <w:bCs/>
                <w:kern w:val="0"/>
                <w:sz w:val="22"/>
              </w:rPr>
            </w:pPr>
            <w:r>
              <w:rPr>
                <w:bCs/>
                <w:kern w:val="0"/>
                <w:sz w:val="22"/>
              </w:rPr>
              <w:t>路由特性</w:t>
            </w:r>
          </w:p>
        </w:tc>
        <w:tc>
          <w:tcPr>
            <w:tcW w:w="8210" w:type="dxa"/>
            <w:vAlign w:val="center"/>
          </w:tcPr>
          <w:p w:rsidR="00687A2C" w:rsidRDefault="00687A2C" w:rsidP="00353273">
            <w:pPr>
              <w:snapToGrid w:val="0"/>
              <w:jc w:val="left"/>
              <w:rPr>
                <w:bCs/>
                <w:kern w:val="0"/>
                <w:sz w:val="22"/>
              </w:rPr>
            </w:pPr>
            <w:r>
              <w:rPr>
                <w:bCs/>
                <w:kern w:val="0"/>
                <w:sz w:val="22"/>
              </w:rPr>
              <w:t>产品支持路由类型、协议类型、网络对象、国家地区等条件进行自动选路的策略路由，支持不少于</w:t>
            </w:r>
            <w:r>
              <w:rPr>
                <w:bCs/>
                <w:kern w:val="0"/>
                <w:sz w:val="22"/>
              </w:rPr>
              <w:t>3</w:t>
            </w:r>
            <w:r>
              <w:rPr>
                <w:bCs/>
                <w:kern w:val="0"/>
                <w:sz w:val="22"/>
              </w:rPr>
              <w:t>种的调度算法，至少包括带宽比例、加权流量、线路优先等。</w:t>
            </w:r>
          </w:p>
        </w:tc>
      </w:tr>
      <w:tr w:rsidR="00687A2C" w:rsidTr="00353273">
        <w:trPr>
          <w:jc w:val="center"/>
        </w:trPr>
        <w:tc>
          <w:tcPr>
            <w:tcW w:w="1644" w:type="dxa"/>
            <w:vMerge/>
            <w:vAlign w:val="center"/>
          </w:tcPr>
          <w:p w:rsidR="00687A2C" w:rsidRDefault="00687A2C" w:rsidP="00353273">
            <w:pPr>
              <w:snapToGrid w:val="0"/>
              <w:jc w:val="left"/>
              <w:rPr>
                <w:bCs/>
                <w:kern w:val="0"/>
                <w:sz w:val="22"/>
              </w:rPr>
            </w:pPr>
          </w:p>
        </w:tc>
        <w:tc>
          <w:tcPr>
            <w:tcW w:w="8210" w:type="dxa"/>
            <w:vAlign w:val="center"/>
          </w:tcPr>
          <w:p w:rsidR="00687A2C" w:rsidRDefault="00687A2C" w:rsidP="00353273">
            <w:pPr>
              <w:snapToGrid w:val="0"/>
              <w:jc w:val="left"/>
              <w:rPr>
                <w:bCs/>
                <w:kern w:val="0"/>
                <w:sz w:val="22"/>
              </w:rPr>
            </w:pPr>
            <w:r>
              <w:rPr>
                <w:bCs/>
                <w:kern w:val="0"/>
                <w:sz w:val="22"/>
              </w:rPr>
              <w:t>产品支持</w:t>
            </w:r>
            <w:r>
              <w:rPr>
                <w:bCs/>
                <w:kern w:val="0"/>
                <w:sz w:val="22"/>
              </w:rPr>
              <w:t>IPSec VPN</w:t>
            </w:r>
            <w:r>
              <w:rPr>
                <w:bCs/>
                <w:kern w:val="0"/>
                <w:sz w:val="22"/>
              </w:rPr>
              <w:t>智能选路功能，根据线路质量和应用实现自动链路切换。</w:t>
            </w:r>
          </w:p>
        </w:tc>
      </w:tr>
      <w:tr w:rsidR="00687A2C" w:rsidTr="00353273">
        <w:trPr>
          <w:jc w:val="center"/>
        </w:trPr>
        <w:tc>
          <w:tcPr>
            <w:tcW w:w="1644" w:type="dxa"/>
            <w:vMerge w:val="restart"/>
            <w:vAlign w:val="center"/>
          </w:tcPr>
          <w:p w:rsidR="00687A2C" w:rsidRDefault="00687A2C" w:rsidP="00353273">
            <w:pPr>
              <w:snapToGrid w:val="0"/>
              <w:jc w:val="left"/>
              <w:rPr>
                <w:bCs/>
                <w:kern w:val="0"/>
                <w:sz w:val="22"/>
              </w:rPr>
            </w:pPr>
            <w:r>
              <w:rPr>
                <w:bCs/>
                <w:kern w:val="0"/>
                <w:sz w:val="22"/>
              </w:rPr>
              <w:t>NAT</w:t>
            </w:r>
            <w:r>
              <w:rPr>
                <w:bCs/>
                <w:kern w:val="0"/>
                <w:sz w:val="22"/>
              </w:rPr>
              <w:t>功能</w:t>
            </w:r>
          </w:p>
        </w:tc>
        <w:tc>
          <w:tcPr>
            <w:tcW w:w="8210" w:type="dxa"/>
            <w:vAlign w:val="center"/>
          </w:tcPr>
          <w:p w:rsidR="00687A2C" w:rsidRDefault="00687A2C" w:rsidP="00353273">
            <w:pPr>
              <w:snapToGrid w:val="0"/>
              <w:jc w:val="left"/>
              <w:rPr>
                <w:bCs/>
                <w:kern w:val="0"/>
                <w:sz w:val="22"/>
              </w:rPr>
            </w:pPr>
            <w:bookmarkStart w:id="24" w:name="_Hlk56093122"/>
            <w:r>
              <w:rPr>
                <w:bCs/>
                <w:kern w:val="0"/>
                <w:sz w:val="22"/>
              </w:rPr>
              <w:t>产品支持支持源地址转换</w:t>
            </w:r>
            <w:r>
              <w:rPr>
                <w:bCs/>
                <w:kern w:val="0"/>
                <w:sz w:val="22"/>
              </w:rPr>
              <w:t>SNAT</w:t>
            </w:r>
            <w:r>
              <w:rPr>
                <w:bCs/>
                <w:kern w:val="0"/>
                <w:sz w:val="22"/>
              </w:rPr>
              <w:t>，目的地址转换</w:t>
            </w:r>
            <w:r>
              <w:rPr>
                <w:bCs/>
                <w:kern w:val="0"/>
                <w:sz w:val="22"/>
              </w:rPr>
              <w:t>DNAT</w:t>
            </w:r>
            <w:r>
              <w:rPr>
                <w:bCs/>
                <w:kern w:val="0"/>
                <w:sz w:val="22"/>
              </w:rPr>
              <w:t>和双向</w:t>
            </w:r>
            <w:r>
              <w:rPr>
                <w:bCs/>
                <w:kern w:val="0"/>
                <w:sz w:val="22"/>
              </w:rPr>
              <w:t>NAT</w:t>
            </w:r>
            <w:r>
              <w:rPr>
                <w:bCs/>
                <w:kern w:val="0"/>
                <w:sz w:val="22"/>
              </w:rPr>
              <w:t>等功能，</w:t>
            </w:r>
            <w:r>
              <w:rPr>
                <w:bCs/>
                <w:kern w:val="0"/>
                <w:sz w:val="22"/>
              </w:rPr>
              <w:t xml:space="preserve"> </w:t>
            </w:r>
            <w:r>
              <w:rPr>
                <w:bCs/>
                <w:kern w:val="0"/>
                <w:sz w:val="22"/>
              </w:rPr>
              <w:t>支持一对一、一对多、多对一等形式的</w:t>
            </w:r>
            <w:r>
              <w:rPr>
                <w:bCs/>
                <w:kern w:val="0"/>
                <w:sz w:val="22"/>
              </w:rPr>
              <w:t>NAT</w:t>
            </w:r>
            <w:r>
              <w:rPr>
                <w:bCs/>
                <w:kern w:val="0"/>
                <w:sz w:val="22"/>
              </w:rPr>
              <w:t>。</w:t>
            </w:r>
            <w:bookmarkEnd w:id="24"/>
          </w:p>
        </w:tc>
      </w:tr>
      <w:tr w:rsidR="00687A2C" w:rsidTr="00353273">
        <w:trPr>
          <w:jc w:val="center"/>
        </w:trPr>
        <w:tc>
          <w:tcPr>
            <w:tcW w:w="1644" w:type="dxa"/>
            <w:vMerge/>
            <w:vAlign w:val="center"/>
          </w:tcPr>
          <w:p w:rsidR="00687A2C" w:rsidRDefault="00687A2C" w:rsidP="00353273">
            <w:pPr>
              <w:snapToGrid w:val="0"/>
              <w:jc w:val="left"/>
              <w:rPr>
                <w:bCs/>
                <w:kern w:val="0"/>
                <w:sz w:val="22"/>
              </w:rPr>
            </w:pPr>
          </w:p>
        </w:tc>
        <w:tc>
          <w:tcPr>
            <w:tcW w:w="8210" w:type="dxa"/>
            <w:vAlign w:val="center"/>
          </w:tcPr>
          <w:p w:rsidR="00687A2C" w:rsidRDefault="00687A2C" w:rsidP="00353273">
            <w:pPr>
              <w:snapToGrid w:val="0"/>
              <w:jc w:val="left"/>
              <w:rPr>
                <w:bCs/>
                <w:kern w:val="0"/>
                <w:sz w:val="22"/>
              </w:rPr>
            </w:pPr>
            <w:bookmarkStart w:id="25" w:name="_Hlk56093983"/>
            <w:r>
              <w:rPr>
                <w:bCs/>
                <w:kern w:val="0"/>
                <w:sz w:val="22"/>
              </w:rPr>
              <w:t>产品支持各种应用协议的</w:t>
            </w:r>
            <w:r>
              <w:rPr>
                <w:bCs/>
                <w:kern w:val="0"/>
                <w:sz w:val="22"/>
              </w:rPr>
              <w:t xml:space="preserve">NAT </w:t>
            </w:r>
            <w:r>
              <w:rPr>
                <w:bCs/>
                <w:kern w:val="0"/>
                <w:sz w:val="22"/>
              </w:rPr>
              <w:t>穿越，实现</w:t>
            </w:r>
            <w:r>
              <w:rPr>
                <w:bCs/>
                <w:kern w:val="0"/>
                <w:sz w:val="22"/>
              </w:rPr>
              <w:t>SQLNET</w:t>
            </w:r>
            <w:r>
              <w:rPr>
                <w:bCs/>
                <w:kern w:val="0"/>
                <w:sz w:val="22"/>
              </w:rPr>
              <w:t>、</w:t>
            </w:r>
            <w:r>
              <w:rPr>
                <w:bCs/>
                <w:kern w:val="0"/>
                <w:sz w:val="22"/>
              </w:rPr>
              <w:t>TFTP</w:t>
            </w:r>
            <w:r>
              <w:rPr>
                <w:bCs/>
                <w:kern w:val="0"/>
                <w:sz w:val="22"/>
              </w:rPr>
              <w:t>、</w:t>
            </w:r>
            <w:r>
              <w:rPr>
                <w:bCs/>
                <w:kern w:val="0"/>
                <w:sz w:val="22"/>
              </w:rPr>
              <w:t>RTSP</w:t>
            </w:r>
            <w:r>
              <w:rPr>
                <w:bCs/>
                <w:kern w:val="0"/>
                <w:sz w:val="22"/>
              </w:rPr>
              <w:t>、</w:t>
            </w:r>
            <w:r>
              <w:rPr>
                <w:bCs/>
                <w:kern w:val="0"/>
                <w:sz w:val="22"/>
              </w:rPr>
              <w:t>PPTP</w:t>
            </w:r>
            <w:r>
              <w:rPr>
                <w:bCs/>
                <w:kern w:val="0"/>
                <w:sz w:val="22"/>
              </w:rPr>
              <w:t>、</w:t>
            </w:r>
            <w:r>
              <w:rPr>
                <w:bCs/>
                <w:kern w:val="0"/>
                <w:sz w:val="22"/>
              </w:rPr>
              <w:t>FTP</w:t>
            </w:r>
            <w:r>
              <w:rPr>
                <w:bCs/>
                <w:kern w:val="0"/>
                <w:sz w:val="22"/>
              </w:rPr>
              <w:t>、</w:t>
            </w:r>
            <w:r>
              <w:rPr>
                <w:bCs/>
                <w:kern w:val="0"/>
                <w:sz w:val="22"/>
              </w:rPr>
              <w:t>H.323</w:t>
            </w:r>
            <w:r>
              <w:rPr>
                <w:bCs/>
                <w:kern w:val="0"/>
                <w:sz w:val="22"/>
              </w:rPr>
              <w:t>、</w:t>
            </w:r>
            <w:r>
              <w:rPr>
                <w:bCs/>
                <w:kern w:val="0"/>
                <w:sz w:val="22"/>
              </w:rPr>
              <w:t>SIP</w:t>
            </w:r>
            <w:r>
              <w:rPr>
                <w:bCs/>
                <w:kern w:val="0"/>
                <w:sz w:val="22"/>
              </w:rPr>
              <w:t>等多种</w:t>
            </w:r>
            <w:r>
              <w:rPr>
                <w:bCs/>
                <w:kern w:val="0"/>
                <w:sz w:val="22"/>
              </w:rPr>
              <w:t>NAT ALG</w:t>
            </w:r>
            <w:r>
              <w:rPr>
                <w:bCs/>
                <w:kern w:val="0"/>
                <w:sz w:val="22"/>
              </w:rPr>
              <w:t>功能。</w:t>
            </w:r>
            <w:bookmarkEnd w:id="25"/>
          </w:p>
        </w:tc>
      </w:tr>
      <w:tr w:rsidR="00687A2C" w:rsidTr="00353273">
        <w:trPr>
          <w:jc w:val="center"/>
        </w:trPr>
        <w:tc>
          <w:tcPr>
            <w:tcW w:w="1644" w:type="dxa"/>
            <w:vAlign w:val="center"/>
          </w:tcPr>
          <w:p w:rsidR="00687A2C" w:rsidRDefault="00687A2C" w:rsidP="00353273">
            <w:pPr>
              <w:snapToGrid w:val="0"/>
              <w:jc w:val="left"/>
              <w:rPr>
                <w:bCs/>
                <w:kern w:val="0"/>
                <w:sz w:val="22"/>
              </w:rPr>
            </w:pPr>
            <w:r>
              <w:rPr>
                <w:bCs/>
                <w:kern w:val="0"/>
                <w:sz w:val="22"/>
              </w:rPr>
              <w:t>访问控制</w:t>
            </w:r>
          </w:p>
        </w:tc>
        <w:tc>
          <w:tcPr>
            <w:tcW w:w="8210" w:type="dxa"/>
            <w:vAlign w:val="center"/>
          </w:tcPr>
          <w:p w:rsidR="00687A2C" w:rsidRDefault="00687A2C" w:rsidP="00353273">
            <w:pPr>
              <w:snapToGrid w:val="0"/>
              <w:jc w:val="left"/>
              <w:rPr>
                <w:bCs/>
                <w:kern w:val="0"/>
                <w:sz w:val="22"/>
              </w:rPr>
            </w:pPr>
            <w:r>
              <w:rPr>
                <w:bCs/>
                <w:kern w:val="0"/>
                <w:sz w:val="22"/>
              </w:rPr>
              <w:t>产品支持多维度安全策略设置，可基于时间、用户、应用、</w:t>
            </w:r>
            <w:r>
              <w:rPr>
                <w:bCs/>
                <w:kern w:val="0"/>
                <w:sz w:val="22"/>
              </w:rPr>
              <w:t>IP</w:t>
            </w:r>
            <w:r>
              <w:rPr>
                <w:bCs/>
                <w:kern w:val="0"/>
                <w:sz w:val="22"/>
              </w:rPr>
              <w:t>、域名等内容进行安全策略设置。</w:t>
            </w:r>
          </w:p>
        </w:tc>
      </w:tr>
      <w:tr w:rsidR="00687A2C" w:rsidTr="00353273">
        <w:trPr>
          <w:jc w:val="center"/>
        </w:trPr>
        <w:tc>
          <w:tcPr>
            <w:tcW w:w="1644" w:type="dxa"/>
            <w:vAlign w:val="center"/>
          </w:tcPr>
          <w:p w:rsidR="00687A2C" w:rsidRDefault="00687A2C" w:rsidP="00353273">
            <w:pPr>
              <w:snapToGrid w:val="0"/>
              <w:jc w:val="left"/>
              <w:rPr>
                <w:bCs/>
                <w:kern w:val="0"/>
                <w:sz w:val="22"/>
              </w:rPr>
            </w:pPr>
            <w:r>
              <w:rPr>
                <w:bCs/>
                <w:kern w:val="0"/>
                <w:sz w:val="22"/>
              </w:rPr>
              <w:t>应用控制</w:t>
            </w:r>
          </w:p>
        </w:tc>
        <w:tc>
          <w:tcPr>
            <w:tcW w:w="8210" w:type="dxa"/>
            <w:vAlign w:val="center"/>
          </w:tcPr>
          <w:p w:rsidR="00687A2C" w:rsidRDefault="00687A2C" w:rsidP="00353273">
            <w:pPr>
              <w:snapToGrid w:val="0"/>
              <w:jc w:val="left"/>
              <w:rPr>
                <w:bCs/>
                <w:kern w:val="0"/>
                <w:sz w:val="22"/>
              </w:rPr>
            </w:pPr>
            <w:bookmarkStart w:id="26" w:name="_Hlk56179407"/>
            <w:r>
              <w:rPr>
                <w:bCs/>
                <w:kern w:val="0"/>
                <w:sz w:val="22"/>
              </w:rPr>
              <w:t>产品支持对不少于</w:t>
            </w:r>
            <w:r>
              <w:rPr>
                <w:bCs/>
                <w:kern w:val="0"/>
                <w:sz w:val="22"/>
              </w:rPr>
              <w:t>9000</w:t>
            </w:r>
            <w:r>
              <w:rPr>
                <w:bCs/>
                <w:kern w:val="0"/>
                <w:sz w:val="22"/>
              </w:rPr>
              <w:t>种应用的识别和控制，应用类型包括游戏、购物、图书百科、工作招聘、</w:t>
            </w:r>
            <w:r>
              <w:rPr>
                <w:bCs/>
                <w:kern w:val="0"/>
                <w:sz w:val="22"/>
              </w:rPr>
              <w:t>P2P</w:t>
            </w:r>
            <w:r>
              <w:rPr>
                <w:bCs/>
                <w:kern w:val="0"/>
                <w:sz w:val="22"/>
              </w:rPr>
              <w:t>下载、聊天工具、旅游出行、股票软件等类型应用进行检测与控制。</w:t>
            </w:r>
            <w:bookmarkStart w:id="27" w:name="OLE_LINK9"/>
            <w:bookmarkEnd w:id="26"/>
            <w:r>
              <w:rPr>
                <w:bCs/>
                <w:kern w:val="0"/>
                <w:sz w:val="22"/>
              </w:rPr>
              <w:t>（如有，请提供产品功能截图证明）</w:t>
            </w:r>
            <w:bookmarkEnd w:id="27"/>
          </w:p>
        </w:tc>
      </w:tr>
      <w:tr w:rsidR="00687A2C" w:rsidTr="00353273">
        <w:trPr>
          <w:jc w:val="center"/>
        </w:trPr>
        <w:tc>
          <w:tcPr>
            <w:tcW w:w="1644" w:type="dxa"/>
            <w:vMerge w:val="restart"/>
            <w:vAlign w:val="center"/>
          </w:tcPr>
          <w:p w:rsidR="00687A2C" w:rsidRDefault="00687A2C" w:rsidP="00353273">
            <w:pPr>
              <w:snapToGrid w:val="0"/>
              <w:jc w:val="left"/>
              <w:rPr>
                <w:bCs/>
                <w:kern w:val="0"/>
                <w:sz w:val="22"/>
              </w:rPr>
            </w:pPr>
            <w:r>
              <w:rPr>
                <w:bCs/>
                <w:kern w:val="0"/>
                <w:sz w:val="22"/>
              </w:rPr>
              <w:t>防病毒</w:t>
            </w:r>
          </w:p>
        </w:tc>
        <w:tc>
          <w:tcPr>
            <w:tcW w:w="8210" w:type="dxa"/>
            <w:vAlign w:val="center"/>
          </w:tcPr>
          <w:p w:rsidR="00687A2C" w:rsidRDefault="00687A2C" w:rsidP="00353273">
            <w:pPr>
              <w:snapToGrid w:val="0"/>
              <w:jc w:val="left"/>
              <w:rPr>
                <w:bCs/>
                <w:sz w:val="22"/>
              </w:rPr>
            </w:pPr>
            <w:bookmarkStart w:id="28" w:name="_Hlk57293701"/>
            <w:r>
              <w:rPr>
                <w:bCs/>
                <w:sz w:val="22"/>
              </w:rPr>
              <w:t>产品支持对多重压缩文件的病毒检测能力，支持不小于</w:t>
            </w:r>
            <w:r>
              <w:rPr>
                <w:bCs/>
                <w:sz w:val="22"/>
              </w:rPr>
              <w:t>15</w:t>
            </w:r>
            <w:r>
              <w:rPr>
                <w:bCs/>
                <w:sz w:val="22"/>
              </w:rPr>
              <w:t>层压缩文件病毒检测与处置。</w:t>
            </w:r>
            <w:bookmarkEnd w:id="28"/>
          </w:p>
        </w:tc>
      </w:tr>
      <w:tr w:rsidR="00687A2C" w:rsidTr="00353273">
        <w:trPr>
          <w:jc w:val="center"/>
        </w:trPr>
        <w:tc>
          <w:tcPr>
            <w:tcW w:w="1644" w:type="dxa"/>
            <w:vMerge/>
            <w:vAlign w:val="center"/>
          </w:tcPr>
          <w:p w:rsidR="00687A2C" w:rsidRDefault="00687A2C" w:rsidP="00353273">
            <w:pPr>
              <w:snapToGrid w:val="0"/>
              <w:jc w:val="left"/>
              <w:rPr>
                <w:bCs/>
                <w:kern w:val="0"/>
                <w:sz w:val="22"/>
              </w:rPr>
            </w:pPr>
          </w:p>
        </w:tc>
        <w:tc>
          <w:tcPr>
            <w:tcW w:w="8210" w:type="dxa"/>
            <w:vAlign w:val="center"/>
          </w:tcPr>
          <w:p w:rsidR="00687A2C" w:rsidRDefault="00687A2C" w:rsidP="00353273">
            <w:pPr>
              <w:snapToGrid w:val="0"/>
              <w:jc w:val="left"/>
              <w:rPr>
                <w:bCs/>
                <w:sz w:val="22"/>
              </w:rPr>
            </w:pPr>
            <w:r>
              <w:rPr>
                <w:bCs/>
                <w:kern w:val="0"/>
                <w:sz w:val="22"/>
              </w:rPr>
              <w:t>产品支持勒索病毒检测与防御功能</w:t>
            </w:r>
            <w:r>
              <w:rPr>
                <w:bCs/>
                <w:sz w:val="22"/>
              </w:rPr>
              <w:t>。</w:t>
            </w:r>
          </w:p>
        </w:tc>
      </w:tr>
      <w:tr w:rsidR="00687A2C" w:rsidTr="00353273">
        <w:trPr>
          <w:jc w:val="center"/>
        </w:trPr>
        <w:tc>
          <w:tcPr>
            <w:tcW w:w="1644" w:type="dxa"/>
            <w:vMerge w:val="restart"/>
            <w:vAlign w:val="center"/>
          </w:tcPr>
          <w:p w:rsidR="00687A2C" w:rsidRDefault="00687A2C" w:rsidP="00353273">
            <w:pPr>
              <w:snapToGrid w:val="0"/>
              <w:jc w:val="left"/>
              <w:rPr>
                <w:bCs/>
                <w:kern w:val="0"/>
                <w:sz w:val="22"/>
              </w:rPr>
            </w:pPr>
            <w:r>
              <w:rPr>
                <w:bCs/>
                <w:kern w:val="0"/>
                <w:sz w:val="22"/>
              </w:rPr>
              <w:t>入侵防御</w:t>
            </w:r>
          </w:p>
        </w:tc>
        <w:tc>
          <w:tcPr>
            <w:tcW w:w="8210" w:type="dxa"/>
            <w:vAlign w:val="center"/>
          </w:tcPr>
          <w:p w:rsidR="00687A2C" w:rsidRDefault="00687A2C" w:rsidP="00353273">
            <w:pPr>
              <w:snapToGrid w:val="0"/>
              <w:jc w:val="left"/>
              <w:rPr>
                <w:bCs/>
                <w:kern w:val="0"/>
                <w:sz w:val="22"/>
              </w:rPr>
            </w:pPr>
            <w:r>
              <w:rPr>
                <w:bCs/>
                <w:sz w:val="22"/>
              </w:rPr>
              <w:t>产品内置不低于</w:t>
            </w:r>
            <w:r>
              <w:rPr>
                <w:bCs/>
                <w:sz w:val="22"/>
              </w:rPr>
              <w:t>13000</w:t>
            </w:r>
            <w:r>
              <w:rPr>
                <w:bCs/>
                <w:sz w:val="22"/>
              </w:rPr>
              <w:t>种漏洞规则，同时支持在控制台界面通过漏洞</w:t>
            </w:r>
            <w:r>
              <w:rPr>
                <w:bCs/>
                <w:sz w:val="22"/>
              </w:rPr>
              <w:t>ID</w:t>
            </w:r>
            <w:r>
              <w:rPr>
                <w:bCs/>
                <w:sz w:val="22"/>
              </w:rPr>
              <w:t>、漏洞名称、危险等级、漏洞</w:t>
            </w:r>
            <w:r>
              <w:rPr>
                <w:bCs/>
                <w:sz w:val="22"/>
              </w:rPr>
              <w:t>CVE</w:t>
            </w:r>
            <w:r>
              <w:rPr>
                <w:bCs/>
                <w:sz w:val="22"/>
              </w:rPr>
              <w:t>标识、漏洞描述等条件查询漏洞特征信息，支持用户自定义</w:t>
            </w:r>
            <w:r>
              <w:rPr>
                <w:bCs/>
                <w:sz w:val="22"/>
              </w:rPr>
              <w:t>IPS</w:t>
            </w:r>
            <w:r>
              <w:rPr>
                <w:bCs/>
                <w:sz w:val="22"/>
              </w:rPr>
              <w:t>规则。</w:t>
            </w:r>
            <w:r>
              <w:rPr>
                <w:bCs/>
                <w:kern w:val="0"/>
                <w:sz w:val="22"/>
              </w:rPr>
              <w:t>（如有，请提供产品功能截图证明）</w:t>
            </w:r>
          </w:p>
        </w:tc>
      </w:tr>
      <w:tr w:rsidR="00687A2C" w:rsidTr="00353273">
        <w:trPr>
          <w:jc w:val="center"/>
        </w:trPr>
        <w:tc>
          <w:tcPr>
            <w:tcW w:w="1644" w:type="dxa"/>
            <w:vMerge/>
            <w:vAlign w:val="center"/>
          </w:tcPr>
          <w:p w:rsidR="00687A2C" w:rsidRDefault="00687A2C" w:rsidP="00353273">
            <w:pPr>
              <w:snapToGrid w:val="0"/>
              <w:jc w:val="left"/>
              <w:rPr>
                <w:bCs/>
                <w:kern w:val="0"/>
                <w:sz w:val="22"/>
              </w:rPr>
            </w:pPr>
          </w:p>
        </w:tc>
        <w:tc>
          <w:tcPr>
            <w:tcW w:w="8210" w:type="dxa"/>
            <w:vAlign w:val="center"/>
          </w:tcPr>
          <w:p w:rsidR="00687A2C" w:rsidRDefault="00687A2C" w:rsidP="00353273">
            <w:pPr>
              <w:snapToGrid w:val="0"/>
              <w:jc w:val="left"/>
              <w:rPr>
                <w:bCs/>
                <w:kern w:val="0"/>
                <w:sz w:val="22"/>
              </w:rPr>
            </w:pPr>
            <w:bookmarkStart w:id="29" w:name="_Hlk57302178"/>
            <w:r>
              <w:rPr>
                <w:bCs/>
                <w:kern w:val="0"/>
                <w:sz w:val="22"/>
              </w:rPr>
              <w:t>产品支持僵尸主机检测功能，产品预定</w:t>
            </w:r>
            <w:proofErr w:type="gramStart"/>
            <w:r>
              <w:rPr>
                <w:bCs/>
                <w:kern w:val="0"/>
                <w:sz w:val="22"/>
              </w:rPr>
              <w:t>义特征库超过</w:t>
            </w:r>
            <w:proofErr w:type="gramEnd"/>
            <w:r>
              <w:rPr>
                <w:bCs/>
                <w:kern w:val="0"/>
                <w:sz w:val="22"/>
              </w:rPr>
              <w:t>120</w:t>
            </w:r>
            <w:r>
              <w:rPr>
                <w:bCs/>
                <w:kern w:val="0"/>
                <w:sz w:val="22"/>
              </w:rPr>
              <w:t>万种，可识别主机的异常外联行为</w:t>
            </w:r>
            <w:bookmarkEnd w:id="29"/>
            <w:r>
              <w:rPr>
                <w:bCs/>
                <w:kern w:val="0"/>
                <w:sz w:val="22"/>
              </w:rPr>
              <w:t>。</w:t>
            </w:r>
          </w:p>
        </w:tc>
      </w:tr>
      <w:tr w:rsidR="00687A2C" w:rsidTr="00353273">
        <w:trPr>
          <w:jc w:val="center"/>
        </w:trPr>
        <w:tc>
          <w:tcPr>
            <w:tcW w:w="1644" w:type="dxa"/>
            <w:vAlign w:val="center"/>
          </w:tcPr>
          <w:p w:rsidR="00687A2C" w:rsidRDefault="00687A2C" w:rsidP="00353273">
            <w:pPr>
              <w:snapToGrid w:val="0"/>
              <w:jc w:val="left"/>
              <w:rPr>
                <w:bCs/>
                <w:kern w:val="0"/>
                <w:sz w:val="22"/>
              </w:rPr>
            </w:pPr>
            <w:r>
              <w:rPr>
                <w:bCs/>
                <w:kern w:val="0"/>
                <w:sz w:val="22"/>
              </w:rPr>
              <w:t>账号安全</w:t>
            </w:r>
          </w:p>
        </w:tc>
        <w:tc>
          <w:tcPr>
            <w:tcW w:w="8210" w:type="dxa"/>
            <w:vAlign w:val="center"/>
          </w:tcPr>
          <w:p w:rsidR="00687A2C" w:rsidRDefault="00687A2C" w:rsidP="00353273">
            <w:pPr>
              <w:snapToGrid w:val="0"/>
              <w:jc w:val="left"/>
              <w:rPr>
                <w:bCs/>
                <w:sz w:val="22"/>
              </w:rPr>
            </w:pPr>
            <w:bookmarkStart w:id="30" w:name="_Hlk57311075"/>
            <w:r>
              <w:rPr>
                <w:bCs/>
                <w:sz w:val="22"/>
              </w:rPr>
              <w:t>产品支持用户账号全生命周期保护功能，包括用户账号多余入口检测、用户账号弱口令检测、用户账号暴力破解检测、失陷账号检测，防止因账号被暴力破解导致的非法</w:t>
            </w:r>
            <w:proofErr w:type="gramStart"/>
            <w:r>
              <w:rPr>
                <w:bCs/>
                <w:sz w:val="22"/>
              </w:rPr>
              <w:t>提权情况</w:t>
            </w:r>
            <w:proofErr w:type="gramEnd"/>
            <w:r>
              <w:rPr>
                <w:bCs/>
                <w:sz w:val="22"/>
              </w:rPr>
              <w:t>发生。</w:t>
            </w:r>
            <w:bookmarkEnd w:id="30"/>
          </w:p>
        </w:tc>
      </w:tr>
      <w:tr w:rsidR="00687A2C" w:rsidTr="00353273">
        <w:trPr>
          <w:jc w:val="center"/>
        </w:trPr>
        <w:tc>
          <w:tcPr>
            <w:tcW w:w="1644" w:type="dxa"/>
            <w:vAlign w:val="center"/>
          </w:tcPr>
          <w:p w:rsidR="00687A2C" w:rsidRDefault="00687A2C" w:rsidP="00353273">
            <w:pPr>
              <w:snapToGrid w:val="0"/>
              <w:jc w:val="left"/>
              <w:rPr>
                <w:bCs/>
                <w:kern w:val="0"/>
                <w:sz w:val="22"/>
              </w:rPr>
            </w:pPr>
            <w:r>
              <w:rPr>
                <w:bCs/>
                <w:kern w:val="0"/>
                <w:sz w:val="22"/>
              </w:rPr>
              <w:t>策略生命周期管理</w:t>
            </w:r>
          </w:p>
        </w:tc>
        <w:tc>
          <w:tcPr>
            <w:tcW w:w="8210" w:type="dxa"/>
            <w:vAlign w:val="center"/>
          </w:tcPr>
          <w:p w:rsidR="00687A2C" w:rsidRDefault="00687A2C" w:rsidP="00353273">
            <w:pPr>
              <w:snapToGrid w:val="0"/>
              <w:jc w:val="left"/>
              <w:rPr>
                <w:bCs/>
                <w:kern w:val="0"/>
                <w:sz w:val="22"/>
              </w:rPr>
            </w:pPr>
            <w:bookmarkStart w:id="31" w:name="_Hlk57315496"/>
            <w:r>
              <w:rPr>
                <w:bCs/>
                <w:sz w:val="22"/>
              </w:rPr>
              <w:t>产品支持策略生命周期管理功能，支持对安全策略修改的时间、原因、变更类型进行统一管理，便于策略的运维与管理。</w:t>
            </w:r>
            <w:bookmarkEnd w:id="31"/>
            <w:r>
              <w:rPr>
                <w:bCs/>
                <w:kern w:val="0"/>
                <w:sz w:val="22"/>
              </w:rPr>
              <w:t>（如有，请提供产品功能截图证明）</w:t>
            </w:r>
          </w:p>
        </w:tc>
      </w:tr>
      <w:tr w:rsidR="00687A2C" w:rsidTr="00353273">
        <w:trPr>
          <w:jc w:val="center"/>
        </w:trPr>
        <w:tc>
          <w:tcPr>
            <w:tcW w:w="1644" w:type="dxa"/>
            <w:vAlign w:val="center"/>
          </w:tcPr>
          <w:p w:rsidR="00687A2C" w:rsidRDefault="00687A2C" w:rsidP="00353273">
            <w:pPr>
              <w:snapToGrid w:val="0"/>
              <w:jc w:val="left"/>
              <w:rPr>
                <w:bCs/>
                <w:kern w:val="0"/>
                <w:sz w:val="22"/>
              </w:rPr>
            </w:pPr>
            <w:r>
              <w:rPr>
                <w:bCs/>
                <w:kern w:val="0"/>
                <w:sz w:val="22"/>
              </w:rPr>
              <w:t>管理方式</w:t>
            </w:r>
          </w:p>
        </w:tc>
        <w:tc>
          <w:tcPr>
            <w:tcW w:w="8210" w:type="dxa"/>
            <w:vAlign w:val="center"/>
          </w:tcPr>
          <w:p w:rsidR="00687A2C" w:rsidRDefault="00687A2C" w:rsidP="00353273">
            <w:pPr>
              <w:snapToGrid w:val="0"/>
              <w:jc w:val="left"/>
              <w:rPr>
                <w:bCs/>
                <w:kern w:val="0"/>
                <w:sz w:val="22"/>
              </w:rPr>
            </w:pPr>
            <w:bookmarkStart w:id="32" w:name="_Hlk57316812"/>
            <w:r>
              <w:rPr>
                <w:bCs/>
                <w:kern w:val="0"/>
                <w:sz w:val="22"/>
              </w:rPr>
              <w:t>产品支持</w:t>
            </w:r>
            <w:r>
              <w:rPr>
                <w:bCs/>
                <w:kern w:val="0"/>
                <w:sz w:val="22"/>
              </w:rPr>
              <w:t>Web</w:t>
            </w:r>
            <w:r>
              <w:rPr>
                <w:bCs/>
                <w:kern w:val="0"/>
                <w:sz w:val="22"/>
              </w:rPr>
              <w:t>管理、串口管理、</w:t>
            </w:r>
            <w:r>
              <w:rPr>
                <w:bCs/>
                <w:kern w:val="0"/>
                <w:sz w:val="22"/>
              </w:rPr>
              <w:t>SSH</w:t>
            </w:r>
            <w:r>
              <w:rPr>
                <w:bCs/>
                <w:kern w:val="0"/>
                <w:sz w:val="22"/>
              </w:rPr>
              <w:t>管理等多种不同方式。</w:t>
            </w:r>
            <w:bookmarkEnd w:id="32"/>
          </w:p>
        </w:tc>
      </w:tr>
      <w:tr w:rsidR="00687A2C" w:rsidTr="00353273">
        <w:trPr>
          <w:jc w:val="center"/>
        </w:trPr>
        <w:tc>
          <w:tcPr>
            <w:tcW w:w="1644" w:type="dxa"/>
            <w:vAlign w:val="center"/>
          </w:tcPr>
          <w:p w:rsidR="00687A2C" w:rsidRDefault="00687A2C" w:rsidP="00353273">
            <w:pPr>
              <w:snapToGrid w:val="0"/>
              <w:jc w:val="left"/>
              <w:rPr>
                <w:bCs/>
                <w:kern w:val="0"/>
                <w:sz w:val="22"/>
              </w:rPr>
            </w:pPr>
            <w:proofErr w:type="gramStart"/>
            <w:r>
              <w:rPr>
                <w:bCs/>
                <w:kern w:val="0"/>
                <w:sz w:val="22"/>
              </w:rPr>
              <w:t>安全运维管理</w:t>
            </w:r>
            <w:proofErr w:type="gramEnd"/>
          </w:p>
        </w:tc>
        <w:tc>
          <w:tcPr>
            <w:tcW w:w="8210" w:type="dxa"/>
            <w:vAlign w:val="center"/>
          </w:tcPr>
          <w:p w:rsidR="00687A2C" w:rsidRDefault="00687A2C" w:rsidP="00353273">
            <w:pPr>
              <w:snapToGrid w:val="0"/>
              <w:jc w:val="left"/>
              <w:rPr>
                <w:bCs/>
                <w:kern w:val="0"/>
                <w:sz w:val="22"/>
              </w:rPr>
            </w:pPr>
            <w:r>
              <w:rPr>
                <w:bCs/>
                <w:kern w:val="0"/>
                <w:sz w:val="22"/>
              </w:rPr>
              <w:t>产品支持联动云端智能运营平台，支持流量日志分析、事件聚合、云端专家</w:t>
            </w:r>
            <w:proofErr w:type="gramStart"/>
            <w:r>
              <w:rPr>
                <w:bCs/>
                <w:kern w:val="0"/>
                <w:sz w:val="22"/>
              </w:rPr>
              <w:t>研</w:t>
            </w:r>
            <w:proofErr w:type="gramEnd"/>
            <w:r>
              <w:rPr>
                <w:bCs/>
                <w:kern w:val="0"/>
                <w:sz w:val="22"/>
              </w:rPr>
              <w:t>判，安全事件</w:t>
            </w:r>
            <w:proofErr w:type="gramStart"/>
            <w:r>
              <w:rPr>
                <w:bCs/>
                <w:kern w:val="0"/>
                <w:sz w:val="22"/>
              </w:rPr>
              <w:t>微信端就</w:t>
            </w:r>
            <w:proofErr w:type="gramEnd"/>
            <w:r>
              <w:rPr>
                <w:bCs/>
                <w:kern w:val="0"/>
                <w:sz w:val="22"/>
              </w:rPr>
              <w:t>可接受预警和处置。</w:t>
            </w:r>
          </w:p>
        </w:tc>
      </w:tr>
      <w:tr w:rsidR="00687A2C" w:rsidTr="00353273">
        <w:trPr>
          <w:jc w:val="center"/>
        </w:trPr>
        <w:tc>
          <w:tcPr>
            <w:tcW w:w="1644" w:type="dxa"/>
            <w:vAlign w:val="center"/>
          </w:tcPr>
          <w:p w:rsidR="00687A2C" w:rsidRDefault="00687A2C" w:rsidP="00353273">
            <w:pPr>
              <w:snapToGrid w:val="0"/>
              <w:jc w:val="left"/>
              <w:rPr>
                <w:bCs/>
                <w:kern w:val="0"/>
                <w:sz w:val="22"/>
              </w:rPr>
            </w:pPr>
            <w:proofErr w:type="gramStart"/>
            <w:r>
              <w:rPr>
                <w:bCs/>
                <w:kern w:val="0"/>
                <w:sz w:val="22"/>
              </w:rPr>
              <w:t>双因素</w:t>
            </w:r>
            <w:proofErr w:type="gramEnd"/>
            <w:r>
              <w:rPr>
                <w:bCs/>
                <w:kern w:val="0"/>
                <w:sz w:val="22"/>
              </w:rPr>
              <w:t>认证</w:t>
            </w:r>
          </w:p>
        </w:tc>
        <w:tc>
          <w:tcPr>
            <w:tcW w:w="8210" w:type="dxa"/>
            <w:vAlign w:val="center"/>
          </w:tcPr>
          <w:p w:rsidR="00687A2C" w:rsidRDefault="00687A2C" w:rsidP="00353273">
            <w:pPr>
              <w:snapToGrid w:val="0"/>
              <w:jc w:val="left"/>
              <w:rPr>
                <w:bCs/>
                <w:kern w:val="0"/>
                <w:sz w:val="22"/>
              </w:rPr>
            </w:pPr>
            <w:bookmarkStart w:id="33" w:name="_Hlk57319226"/>
            <w:bookmarkStart w:id="34" w:name="_Hlk57318031"/>
            <w:r>
              <w:rPr>
                <w:bCs/>
                <w:kern w:val="0"/>
                <w:sz w:val="22"/>
              </w:rPr>
              <w:t>产品支持管理员</w:t>
            </w:r>
            <w:proofErr w:type="gramStart"/>
            <w:r>
              <w:rPr>
                <w:bCs/>
                <w:kern w:val="0"/>
                <w:sz w:val="22"/>
              </w:rPr>
              <w:t>双因素</w:t>
            </w:r>
            <w:proofErr w:type="gramEnd"/>
            <w:r>
              <w:rPr>
                <w:bCs/>
                <w:kern w:val="0"/>
                <w:sz w:val="22"/>
              </w:rPr>
              <w:t>认证功能，用户通过用户名</w:t>
            </w:r>
            <w:r>
              <w:rPr>
                <w:bCs/>
                <w:kern w:val="0"/>
                <w:sz w:val="22"/>
              </w:rPr>
              <w:t>/</w:t>
            </w:r>
            <w:r>
              <w:rPr>
                <w:bCs/>
                <w:kern w:val="0"/>
                <w:sz w:val="22"/>
              </w:rPr>
              <w:t>密码和</w:t>
            </w:r>
            <w:r>
              <w:rPr>
                <w:bCs/>
                <w:kern w:val="0"/>
                <w:sz w:val="22"/>
              </w:rPr>
              <w:t>Key</w:t>
            </w:r>
            <w:r>
              <w:rPr>
                <w:bCs/>
                <w:kern w:val="0"/>
                <w:sz w:val="22"/>
              </w:rPr>
              <w:t>等不同方式登陆产品管理界面。</w:t>
            </w:r>
            <w:bookmarkEnd w:id="33"/>
            <w:bookmarkEnd w:id="34"/>
            <w:r>
              <w:rPr>
                <w:bCs/>
                <w:kern w:val="0"/>
                <w:sz w:val="22"/>
              </w:rPr>
              <w:t>（如有，请提供产品功能截图证明）</w:t>
            </w:r>
          </w:p>
        </w:tc>
      </w:tr>
    </w:tbl>
    <w:p w:rsidR="00687A2C" w:rsidRDefault="00687A2C" w:rsidP="00687A2C">
      <w:pPr>
        <w:tabs>
          <w:tab w:val="left" w:pos="1234"/>
        </w:tabs>
        <w:adjustRightInd w:val="0"/>
        <w:snapToGrid w:val="0"/>
        <w:ind w:firstLineChars="200" w:firstLine="442"/>
        <w:jc w:val="left"/>
        <w:rPr>
          <w:b/>
          <w:sz w:val="22"/>
        </w:rPr>
      </w:pPr>
    </w:p>
    <w:p w:rsidR="00687A2C" w:rsidRDefault="00687A2C" w:rsidP="00095846">
      <w:pPr>
        <w:pStyle w:val="a4"/>
        <w:numPr>
          <w:ilvl w:val="0"/>
          <w:numId w:val="42"/>
        </w:numPr>
        <w:ind w:firstLineChars="0"/>
        <w:rPr>
          <w:sz w:val="22"/>
        </w:rPr>
      </w:pPr>
      <w:r>
        <w:rPr>
          <w:sz w:val="22"/>
        </w:rPr>
        <w:t>数据中心区防火墙（</w:t>
      </w:r>
      <w:r>
        <w:rPr>
          <w:sz w:val="22"/>
        </w:rPr>
        <w:t>2</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7"/>
        <w:gridCol w:w="8577"/>
      </w:tblGrid>
      <w:tr w:rsidR="00687A2C" w:rsidTr="00353273">
        <w:trPr>
          <w:tblHeader/>
          <w:jc w:val="center"/>
        </w:trPr>
        <w:tc>
          <w:tcPr>
            <w:tcW w:w="1277" w:type="dxa"/>
            <w:vAlign w:val="center"/>
          </w:tcPr>
          <w:p w:rsidR="00687A2C" w:rsidRDefault="00687A2C" w:rsidP="00353273">
            <w:pPr>
              <w:snapToGrid w:val="0"/>
              <w:jc w:val="center"/>
              <w:rPr>
                <w:b/>
                <w:sz w:val="22"/>
              </w:rPr>
            </w:pPr>
            <w:r>
              <w:rPr>
                <w:b/>
                <w:sz w:val="22"/>
              </w:rPr>
              <w:t>参数名称</w:t>
            </w:r>
          </w:p>
        </w:tc>
        <w:tc>
          <w:tcPr>
            <w:tcW w:w="8577" w:type="dxa"/>
            <w:vAlign w:val="center"/>
          </w:tcPr>
          <w:p w:rsidR="00687A2C" w:rsidRDefault="00687A2C" w:rsidP="00353273">
            <w:pPr>
              <w:snapToGrid w:val="0"/>
              <w:jc w:val="center"/>
              <w:rPr>
                <w:b/>
                <w:sz w:val="22"/>
              </w:rPr>
            </w:pPr>
            <w:r>
              <w:rPr>
                <w:b/>
                <w:sz w:val="22"/>
              </w:rPr>
              <w:t>技术参数要求</w:t>
            </w:r>
          </w:p>
        </w:tc>
      </w:tr>
      <w:tr w:rsidR="00687A2C" w:rsidTr="00353273">
        <w:trPr>
          <w:jc w:val="center"/>
        </w:trPr>
        <w:tc>
          <w:tcPr>
            <w:tcW w:w="1277" w:type="dxa"/>
            <w:vAlign w:val="center"/>
          </w:tcPr>
          <w:p w:rsidR="00687A2C" w:rsidRDefault="00687A2C" w:rsidP="00353273">
            <w:pPr>
              <w:snapToGrid w:val="0"/>
              <w:jc w:val="center"/>
              <w:rPr>
                <w:sz w:val="22"/>
              </w:rPr>
            </w:pPr>
            <w:r>
              <w:rPr>
                <w:sz w:val="22"/>
              </w:rPr>
              <w:t>数据中心区防火墙</w:t>
            </w:r>
          </w:p>
        </w:tc>
        <w:tc>
          <w:tcPr>
            <w:tcW w:w="8577" w:type="dxa"/>
            <w:vAlign w:val="center"/>
          </w:tcPr>
          <w:p w:rsidR="00687A2C" w:rsidRDefault="00687A2C" w:rsidP="00095846">
            <w:pPr>
              <w:numPr>
                <w:ilvl w:val="0"/>
                <w:numId w:val="43"/>
              </w:numPr>
              <w:snapToGrid w:val="0"/>
              <w:ind w:left="0" w:firstLine="0"/>
              <w:jc w:val="left"/>
              <w:rPr>
                <w:sz w:val="22"/>
              </w:rPr>
            </w:pPr>
            <w:r>
              <w:rPr>
                <w:sz w:val="22"/>
              </w:rPr>
              <w:t>标准机架式设备，</w:t>
            </w:r>
            <w:r>
              <w:rPr>
                <w:sz w:val="22"/>
              </w:rPr>
              <w:t>1U</w:t>
            </w:r>
            <w:r>
              <w:rPr>
                <w:sz w:val="22"/>
              </w:rPr>
              <w:t>，固化</w:t>
            </w:r>
            <w:proofErr w:type="gramStart"/>
            <w:r>
              <w:rPr>
                <w:sz w:val="22"/>
              </w:rPr>
              <w:t>千兆电口</w:t>
            </w:r>
            <w:proofErr w:type="gramEnd"/>
            <w:r>
              <w:rPr>
                <w:sz w:val="22"/>
              </w:rPr>
              <w:t>≥8</w:t>
            </w:r>
            <w:r>
              <w:rPr>
                <w:sz w:val="22"/>
              </w:rPr>
              <w:t>个，</w:t>
            </w:r>
            <w:proofErr w:type="gramStart"/>
            <w:r>
              <w:rPr>
                <w:sz w:val="22"/>
              </w:rPr>
              <w:t>万兆光口</w:t>
            </w:r>
            <w:proofErr w:type="gramEnd"/>
            <w:r>
              <w:rPr>
                <w:sz w:val="22"/>
              </w:rPr>
              <w:t>≥16</w:t>
            </w:r>
            <w:r>
              <w:rPr>
                <w:sz w:val="22"/>
              </w:rPr>
              <w:t>个，额外可用接口扩展槽</w:t>
            </w:r>
            <w:r>
              <w:rPr>
                <w:sz w:val="22"/>
              </w:rPr>
              <w:t>≥2</w:t>
            </w:r>
            <w:r>
              <w:rPr>
                <w:sz w:val="22"/>
              </w:rPr>
              <w:t>个，自带冗余交流电源，含三年</w:t>
            </w:r>
            <w:r>
              <w:rPr>
                <w:sz w:val="22"/>
              </w:rPr>
              <w:t>IPS</w:t>
            </w:r>
            <w:r>
              <w:rPr>
                <w:sz w:val="22"/>
              </w:rPr>
              <w:t>、</w:t>
            </w:r>
            <w:r>
              <w:rPr>
                <w:sz w:val="22"/>
              </w:rPr>
              <w:t>AV</w:t>
            </w:r>
            <w:r>
              <w:rPr>
                <w:sz w:val="22"/>
              </w:rPr>
              <w:t>特征库升级授权；</w:t>
            </w:r>
          </w:p>
          <w:p w:rsidR="00687A2C" w:rsidRDefault="00687A2C" w:rsidP="00095846">
            <w:pPr>
              <w:numPr>
                <w:ilvl w:val="0"/>
                <w:numId w:val="43"/>
              </w:numPr>
              <w:snapToGrid w:val="0"/>
              <w:ind w:left="0" w:firstLine="0"/>
              <w:jc w:val="left"/>
              <w:rPr>
                <w:sz w:val="22"/>
              </w:rPr>
            </w:pPr>
            <w:r>
              <w:rPr>
                <w:sz w:val="22"/>
              </w:rPr>
              <w:t>支持国产化</w:t>
            </w:r>
            <w:r>
              <w:rPr>
                <w:sz w:val="22"/>
              </w:rPr>
              <w:t>CPU</w:t>
            </w:r>
            <w:r>
              <w:rPr>
                <w:sz w:val="22"/>
              </w:rPr>
              <w:t>、操作系统</w:t>
            </w:r>
          </w:p>
          <w:p w:rsidR="00687A2C" w:rsidRDefault="00687A2C" w:rsidP="00095846">
            <w:pPr>
              <w:numPr>
                <w:ilvl w:val="0"/>
                <w:numId w:val="43"/>
              </w:numPr>
              <w:snapToGrid w:val="0"/>
              <w:ind w:left="0" w:firstLine="0"/>
              <w:jc w:val="left"/>
              <w:rPr>
                <w:sz w:val="22"/>
              </w:rPr>
            </w:pPr>
            <w:r>
              <w:rPr>
                <w:sz w:val="22"/>
              </w:rPr>
              <w:t>整机吞吐量</w:t>
            </w:r>
            <w:r>
              <w:rPr>
                <w:sz w:val="22"/>
              </w:rPr>
              <w:t>≥20Gbps</w:t>
            </w:r>
            <w:r>
              <w:rPr>
                <w:sz w:val="22"/>
              </w:rPr>
              <w:t>，每秒新建连接数</w:t>
            </w:r>
            <w:r>
              <w:rPr>
                <w:sz w:val="22"/>
              </w:rPr>
              <w:t>≥30</w:t>
            </w:r>
            <w:r>
              <w:rPr>
                <w:sz w:val="22"/>
              </w:rPr>
              <w:t>万，最大并发连接数</w:t>
            </w:r>
            <w:r>
              <w:rPr>
                <w:sz w:val="22"/>
              </w:rPr>
              <w:t>≥390</w:t>
            </w:r>
            <w:r>
              <w:rPr>
                <w:sz w:val="22"/>
              </w:rPr>
              <w:t>万；</w:t>
            </w:r>
          </w:p>
          <w:p w:rsidR="00687A2C" w:rsidRDefault="00687A2C" w:rsidP="00095846">
            <w:pPr>
              <w:numPr>
                <w:ilvl w:val="0"/>
                <w:numId w:val="43"/>
              </w:numPr>
              <w:snapToGrid w:val="0"/>
              <w:ind w:left="0" w:firstLine="0"/>
              <w:jc w:val="left"/>
              <w:rPr>
                <w:sz w:val="22"/>
              </w:rPr>
            </w:pPr>
            <w:r>
              <w:rPr>
                <w:sz w:val="22"/>
              </w:rPr>
              <w:t>访问控制策略支持</w:t>
            </w:r>
            <w:proofErr w:type="gramStart"/>
            <w:r>
              <w:rPr>
                <w:sz w:val="22"/>
              </w:rPr>
              <w:t>基于源</w:t>
            </w:r>
            <w:proofErr w:type="gramEnd"/>
            <w:r>
              <w:rPr>
                <w:sz w:val="22"/>
              </w:rPr>
              <w:t>/</w:t>
            </w:r>
            <w:r>
              <w:rPr>
                <w:sz w:val="22"/>
              </w:rPr>
              <w:t>目的</w:t>
            </w:r>
            <w:r>
              <w:rPr>
                <w:sz w:val="22"/>
              </w:rPr>
              <w:t>IP</w:t>
            </w:r>
            <w:r>
              <w:rPr>
                <w:sz w:val="22"/>
              </w:rPr>
              <w:t>，源</w:t>
            </w:r>
            <w:r>
              <w:rPr>
                <w:sz w:val="22"/>
              </w:rPr>
              <w:t>/</w:t>
            </w:r>
            <w:r>
              <w:rPr>
                <w:sz w:val="22"/>
              </w:rPr>
              <w:t>目的端口，源</w:t>
            </w:r>
            <w:r>
              <w:rPr>
                <w:sz w:val="22"/>
              </w:rPr>
              <w:t>/</w:t>
            </w:r>
            <w:r>
              <w:rPr>
                <w:sz w:val="22"/>
              </w:rPr>
              <w:t>目的区域，用户（组），应用</w:t>
            </w:r>
            <w:r>
              <w:rPr>
                <w:sz w:val="22"/>
              </w:rPr>
              <w:t>/</w:t>
            </w:r>
            <w:r>
              <w:rPr>
                <w:sz w:val="22"/>
              </w:rPr>
              <w:t>服务类型的细化控制方式；</w:t>
            </w:r>
          </w:p>
          <w:p w:rsidR="00687A2C" w:rsidRDefault="00687A2C" w:rsidP="00095846">
            <w:pPr>
              <w:numPr>
                <w:ilvl w:val="0"/>
                <w:numId w:val="43"/>
              </w:numPr>
              <w:snapToGrid w:val="0"/>
              <w:ind w:left="0" w:firstLine="0"/>
              <w:jc w:val="left"/>
              <w:rPr>
                <w:sz w:val="22"/>
              </w:rPr>
            </w:pPr>
            <w:r>
              <w:rPr>
                <w:sz w:val="22"/>
              </w:rPr>
              <w:t>支持二层模式（透明模式）、三层模式（路由和</w:t>
            </w:r>
            <w:r>
              <w:rPr>
                <w:sz w:val="22"/>
              </w:rPr>
              <w:t>NAT</w:t>
            </w:r>
            <w:r>
              <w:rPr>
                <w:sz w:val="22"/>
              </w:rPr>
              <w:t>模式）和混合模式；</w:t>
            </w:r>
          </w:p>
          <w:p w:rsidR="00687A2C" w:rsidRDefault="00687A2C" w:rsidP="00095846">
            <w:pPr>
              <w:numPr>
                <w:ilvl w:val="0"/>
                <w:numId w:val="43"/>
              </w:numPr>
              <w:snapToGrid w:val="0"/>
              <w:ind w:left="0" w:firstLine="0"/>
              <w:jc w:val="left"/>
              <w:rPr>
                <w:sz w:val="22"/>
              </w:rPr>
            </w:pPr>
            <w:r>
              <w:rPr>
                <w:sz w:val="22"/>
              </w:rPr>
              <w:t>支持静态路由、等价路由，支持</w:t>
            </w:r>
            <w:r>
              <w:rPr>
                <w:sz w:val="22"/>
              </w:rPr>
              <w:t>RIP</w:t>
            </w:r>
            <w:r>
              <w:rPr>
                <w:sz w:val="22"/>
              </w:rPr>
              <w:t>、</w:t>
            </w:r>
            <w:r>
              <w:rPr>
                <w:sz w:val="22"/>
              </w:rPr>
              <w:t>RIPng</w:t>
            </w:r>
            <w:r>
              <w:rPr>
                <w:sz w:val="22"/>
              </w:rPr>
              <w:t>；</w:t>
            </w:r>
            <w:r>
              <w:rPr>
                <w:sz w:val="22"/>
              </w:rPr>
              <w:t>OSPFv2/v3</w:t>
            </w:r>
            <w:r>
              <w:rPr>
                <w:sz w:val="22"/>
              </w:rPr>
              <w:t>动态路由协议；</w:t>
            </w:r>
          </w:p>
          <w:p w:rsidR="00687A2C" w:rsidRDefault="00687A2C" w:rsidP="00095846">
            <w:pPr>
              <w:numPr>
                <w:ilvl w:val="0"/>
                <w:numId w:val="43"/>
              </w:numPr>
              <w:snapToGrid w:val="0"/>
              <w:ind w:left="0" w:firstLine="0"/>
              <w:jc w:val="left"/>
              <w:rPr>
                <w:sz w:val="22"/>
              </w:rPr>
            </w:pPr>
            <w:r>
              <w:rPr>
                <w:sz w:val="22"/>
              </w:rPr>
              <w:lastRenderedPageBreak/>
              <w:t>支持双</w:t>
            </w:r>
            <w:proofErr w:type="gramStart"/>
            <w:r>
              <w:rPr>
                <w:sz w:val="22"/>
              </w:rPr>
              <w:t>机热备主</w:t>
            </w:r>
            <w:proofErr w:type="gramEnd"/>
            <w:r>
              <w:rPr>
                <w:sz w:val="22"/>
              </w:rPr>
              <w:t>备模式（如有，请提供第三方检测报告）；</w:t>
            </w:r>
          </w:p>
        </w:tc>
      </w:tr>
    </w:tbl>
    <w:p w:rsidR="00687A2C" w:rsidRDefault="00687A2C" w:rsidP="00687A2C">
      <w:pPr>
        <w:ind w:left="442"/>
        <w:rPr>
          <w:sz w:val="22"/>
        </w:rPr>
      </w:pPr>
    </w:p>
    <w:p w:rsidR="00687A2C" w:rsidRDefault="00687A2C" w:rsidP="00095846">
      <w:pPr>
        <w:pStyle w:val="a4"/>
        <w:numPr>
          <w:ilvl w:val="0"/>
          <w:numId w:val="42"/>
        </w:numPr>
        <w:ind w:firstLineChars="0"/>
        <w:rPr>
          <w:sz w:val="22"/>
        </w:rPr>
      </w:pPr>
      <w:proofErr w:type="gramStart"/>
      <w:r>
        <w:rPr>
          <w:sz w:val="22"/>
        </w:rPr>
        <w:t>医</w:t>
      </w:r>
      <w:proofErr w:type="gramEnd"/>
      <w:r>
        <w:rPr>
          <w:sz w:val="22"/>
        </w:rPr>
        <w:t>保防火墙（</w:t>
      </w:r>
      <w:r>
        <w:rPr>
          <w:sz w:val="22"/>
        </w:rPr>
        <w:t>1</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5"/>
        <w:gridCol w:w="8409"/>
      </w:tblGrid>
      <w:tr w:rsidR="00687A2C" w:rsidTr="00353273">
        <w:trPr>
          <w:tblHeader/>
          <w:jc w:val="center"/>
        </w:trPr>
        <w:tc>
          <w:tcPr>
            <w:tcW w:w="1445" w:type="dxa"/>
            <w:vAlign w:val="center"/>
          </w:tcPr>
          <w:p w:rsidR="00687A2C" w:rsidRDefault="00687A2C" w:rsidP="00353273">
            <w:pPr>
              <w:snapToGrid w:val="0"/>
              <w:jc w:val="center"/>
              <w:rPr>
                <w:b/>
                <w:sz w:val="22"/>
              </w:rPr>
            </w:pPr>
            <w:r>
              <w:rPr>
                <w:b/>
                <w:sz w:val="22"/>
              </w:rPr>
              <w:t>参数名称</w:t>
            </w:r>
          </w:p>
        </w:tc>
        <w:tc>
          <w:tcPr>
            <w:tcW w:w="8409" w:type="dxa"/>
            <w:vAlign w:val="center"/>
          </w:tcPr>
          <w:p w:rsidR="00687A2C" w:rsidRDefault="00687A2C" w:rsidP="00353273">
            <w:pPr>
              <w:snapToGrid w:val="0"/>
              <w:jc w:val="center"/>
              <w:rPr>
                <w:b/>
                <w:sz w:val="22"/>
              </w:rPr>
            </w:pPr>
            <w:r>
              <w:rPr>
                <w:b/>
                <w:sz w:val="22"/>
              </w:rPr>
              <w:t>技术参数要求</w:t>
            </w:r>
          </w:p>
        </w:tc>
      </w:tr>
      <w:tr w:rsidR="00687A2C" w:rsidTr="00353273">
        <w:trPr>
          <w:jc w:val="center"/>
        </w:trPr>
        <w:tc>
          <w:tcPr>
            <w:tcW w:w="1445" w:type="dxa"/>
            <w:vAlign w:val="center"/>
          </w:tcPr>
          <w:p w:rsidR="00687A2C" w:rsidRDefault="00687A2C" w:rsidP="00353273">
            <w:pPr>
              <w:snapToGrid w:val="0"/>
              <w:jc w:val="center"/>
              <w:rPr>
                <w:sz w:val="22"/>
              </w:rPr>
            </w:pPr>
            <w:proofErr w:type="gramStart"/>
            <w:r>
              <w:rPr>
                <w:sz w:val="22"/>
              </w:rPr>
              <w:t>医</w:t>
            </w:r>
            <w:proofErr w:type="gramEnd"/>
            <w:r>
              <w:rPr>
                <w:sz w:val="22"/>
              </w:rPr>
              <w:t>保防火墙</w:t>
            </w:r>
          </w:p>
        </w:tc>
        <w:tc>
          <w:tcPr>
            <w:tcW w:w="8409" w:type="dxa"/>
            <w:vAlign w:val="center"/>
          </w:tcPr>
          <w:p w:rsidR="00687A2C" w:rsidRDefault="00687A2C" w:rsidP="00095846">
            <w:pPr>
              <w:numPr>
                <w:ilvl w:val="0"/>
                <w:numId w:val="44"/>
              </w:numPr>
              <w:snapToGrid w:val="0"/>
              <w:ind w:left="0" w:firstLine="0"/>
              <w:jc w:val="left"/>
              <w:rPr>
                <w:sz w:val="22"/>
              </w:rPr>
            </w:pPr>
            <w:r>
              <w:rPr>
                <w:sz w:val="22"/>
              </w:rPr>
              <w:t>标准机架式设备，</w:t>
            </w:r>
            <w:r>
              <w:rPr>
                <w:sz w:val="22"/>
              </w:rPr>
              <w:t>1U</w:t>
            </w:r>
            <w:r>
              <w:rPr>
                <w:sz w:val="22"/>
              </w:rPr>
              <w:t>，固化</w:t>
            </w:r>
            <w:proofErr w:type="gramStart"/>
            <w:r>
              <w:rPr>
                <w:sz w:val="22"/>
              </w:rPr>
              <w:t>千兆电口</w:t>
            </w:r>
            <w:proofErr w:type="gramEnd"/>
            <w:r>
              <w:rPr>
                <w:sz w:val="22"/>
              </w:rPr>
              <w:t>≥8</w:t>
            </w:r>
            <w:r>
              <w:rPr>
                <w:sz w:val="22"/>
              </w:rPr>
              <w:t>个，</w:t>
            </w:r>
            <w:proofErr w:type="gramStart"/>
            <w:r>
              <w:rPr>
                <w:sz w:val="22"/>
              </w:rPr>
              <w:t>千兆光口</w:t>
            </w:r>
            <w:proofErr w:type="gramEnd"/>
            <w:r>
              <w:rPr>
                <w:sz w:val="22"/>
              </w:rPr>
              <w:t>≥4</w:t>
            </w:r>
            <w:r>
              <w:rPr>
                <w:sz w:val="22"/>
              </w:rPr>
              <w:t>个，额外可用接口扩展槽</w:t>
            </w:r>
            <w:r>
              <w:rPr>
                <w:sz w:val="22"/>
              </w:rPr>
              <w:t>≥2</w:t>
            </w:r>
            <w:r>
              <w:rPr>
                <w:sz w:val="22"/>
              </w:rPr>
              <w:t>个，自带冗余交流电源，含三年</w:t>
            </w:r>
            <w:r>
              <w:rPr>
                <w:sz w:val="22"/>
              </w:rPr>
              <w:t>IPS</w:t>
            </w:r>
            <w:r>
              <w:rPr>
                <w:sz w:val="22"/>
              </w:rPr>
              <w:t>、</w:t>
            </w:r>
            <w:r>
              <w:rPr>
                <w:sz w:val="22"/>
              </w:rPr>
              <w:t>AV</w:t>
            </w:r>
            <w:r>
              <w:rPr>
                <w:sz w:val="22"/>
              </w:rPr>
              <w:t>特征库升级授权；</w:t>
            </w:r>
          </w:p>
          <w:p w:rsidR="00687A2C" w:rsidRDefault="00687A2C" w:rsidP="00095846">
            <w:pPr>
              <w:numPr>
                <w:ilvl w:val="0"/>
                <w:numId w:val="44"/>
              </w:numPr>
              <w:snapToGrid w:val="0"/>
              <w:ind w:left="0" w:firstLine="0"/>
              <w:jc w:val="left"/>
              <w:rPr>
                <w:sz w:val="22"/>
              </w:rPr>
            </w:pPr>
            <w:r>
              <w:rPr>
                <w:sz w:val="22"/>
              </w:rPr>
              <w:t>支持国产化</w:t>
            </w:r>
            <w:r>
              <w:rPr>
                <w:sz w:val="22"/>
              </w:rPr>
              <w:t>CPU</w:t>
            </w:r>
            <w:r>
              <w:rPr>
                <w:sz w:val="22"/>
              </w:rPr>
              <w:t>、操作系统</w:t>
            </w:r>
          </w:p>
          <w:p w:rsidR="00687A2C" w:rsidRDefault="00687A2C" w:rsidP="00095846">
            <w:pPr>
              <w:numPr>
                <w:ilvl w:val="0"/>
                <w:numId w:val="44"/>
              </w:numPr>
              <w:snapToGrid w:val="0"/>
              <w:ind w:left="0" w:firstLine="0"/>
              <w:jc w:val="left"/>
              <w:rPr>
                <w:sz w:val="22"/>
              </w:rPr>
            </w:pPr>
            <w:r>
              <w:rPr>
                <w:sz w:val="22"/>
              </w:rPr>
              <w:t>整机吞吐量</w:t>
            </w:r>
            <w:bookmarkStart w:id="35" w:name="OLE_LINK12"/>
            <w:r>
              <w:rPr>
                <w:sz w:val="22"/>
              </w:rPr>
              <w:t>≥</w:t>
            </w:r>
            <w:bookmarkEnd w:id="35"/>
            <w:r>
              <w:rPr>
                <w:sz w:val="22"/>
              </w:rPr>
              <w:t>5Gbps</w:t>
            </w:r>
            <w:r>
              <w:rPr>
                <w:sz w:val="22"/>
              </w:rPr>
              <w:t>，每秒新建连接数</w:t>
            </w:r>
            <w:r>
              <w:rPr>
                <w:sz w:val="22"/>
              </w:rPr>
              <w:t>≥9</w:t>
            </w:r>
            <w:r>
              <w:rPr>
                <w:sz w:val="22"/>
              </w:rPr>
              <w:t>万，最大并发连接数</w:t>
            </w:r>
            <w:r>
              <w:rPr>
                <w:sz w:val="22"/>
              </w:rPr>
              <w:t>≥390</w:t>
            </w:r>
            <w:r>
              <w:rPr>
                <w:sz w:val="22"/>
              </w:rPr>
              <w:t>万；</w:t>
            </w:r>
          </w:p>
          <w:p w:rsidR="00687A2C" w:rsidRDefault="00687A2C" w:rsidP="00095846">
            <w:pPr>
              <w:numPr>
                <w:ilvl w:val="0"/>
                <w:numId w:val="44"/>
              </w:numPr>
              <w:snapToGrid w:val="0"/>
              <w:ind w:left="0" w:firstLine="0"/>
              <w:jc w:val="left"/>
              <w:rPr>
                <w:sz w:val="22"/>
              </w:rPr>
            </w:pPr>
            <w:r>
              <w:rPr>
                <w:sz w:val="22"/>
              </w:rPr>
              <w:t>访问控制策略支持</w:t>
            </w:r>
            <w:proofErr w:type="gramStart"/>
            <w:r>
              <w:rPr>
                <w:sz w:val="22"/>
              </w:rPr>
              <w:t>基于源</w:t>
            </w:r>
            <w:proofErr w:type="gramEnd"/>
            <w:r>
              <w:rPr>
                <w:sz w:val="22"/>
              </w:rPr>
              <w:t>/</w:t>
            </w:r>
            <w:r>
              <w:rPr>
                <w:sz w:val="22"/>
              </w:rPr>
              <w:t>目的</w:t>
            </w:r>
            <w:r>
              <w:rPr>
                <w:sz w:val="22"/>
              </w:rPr>
              <w:t>IP</w:t>
            </w:r>
            <w:r>
              <w:rPr>
                <w:sz w:val="22"/>
              </w:rPr>
              <w:t>，源</w:t>
            </w:r>
            <w:r>
              <w:rPr>
                <w:sz w:val="22"/>
              </w:rPr>
              <w:t>/</w:t>
            </w:r>
            <w:r>
              <w:rPr>
                <w:sz w:val="22"/>
              </w:rPr>
              <w:t>目的端口，源</w:t>
            </w:r>
            <w:r>
              <w:rPr>
                <w:sz w:val="22"/>
              </w:rPr>
              <w:t>/</w:t>
            </w:r>
            <w:r>
              <w:rPr>
                <w:sz w:val="22"/>
              </w:rPr>
              <w:t>目的区域，用户（组），应用</w:t>
            </w:r>
            <w:r>
              <w:rPr>
                <w:sz w:val="22"/>
              </w:rPr>
              <w:t>/</w:t>
            </w:r>
            <w:r>
              <w:rPr>
                <w:sz w:val="22"/>
              </w:rPr>
              <w:t>服务类型的细化控制方式；</w:t>
            </w:r>
          </w:p>
          <w:p w:rsidR="00687A2C" w:rsidRDefault="00687A2C" w:rsidP="00095846">
            <w:pPr>
              <w:numPr>
                <w:ilvl w:val="0"/>
                <w:numId w:val="44"/>
              </w:numPr>
              <w:snapToGrid w:val="0"/>
              <w:ind w:left="0" w:firstLine="0"/>
              <w:jc w:val="left"/>
              <w:rPr>
                <w:sz w:val="22"/>
              </w:rPr>
            </w:pPr>
            <w:r>
              <w:rPr>
                <w:sz w:val="22"/>
              </w:rPr>
              <w:t>支持二层模式（透明模式）、三层模式（路由和</w:t>
            </w:r>
            <w:r>
              <w:rPr>
                <w:sz w:val="22"/>
              </w:rPr>
              <w:t>NAT</w:t>
            </w:r>
            <w:r>
              <w:rPr>
                <w:sz w:val="22"/>
              </w:rPr>
              <w:t>模式）和混合模式；</w:t>
            </w:r>
          </w:p>
          <w:p w:rsidR="00687A2C" w:rsidRDefault="00687A2C" w:rsidP="00095846">
            <w:pPr>
              <w:numPr>
                <w:ilvl w:val="0"/>
                <w:numId w:val="44"/>
              </w:numPr>
              <w:snapToGrid w:val="0"/>
              <w:ind w:left="0" w:firstLine="0"/>
              <w:jc w:val="left"/>
              <w:rPr>
                <w:sz w:val="22"/>
              </w:rPr>
            </w:pPr>
            <w:r>
              <w:rPr>
                <w:sz w:val="22"/>
              </w:rPr>
              <w:t>支持静态路由、等价路由，支持</w:t>
            </w:r>
            <w:r>
              <w:rPr>
                <w:sz w:val="22"/>
              </w:rPr>
              <w:t>RIP</w:t>
            </w:r>
            <w:r>
              <w:rPr>
                <w:sz w:val="22"/>
              </w:rPr>
              <w:t>、</w:t>
            </w:r>
            <w:r>
              <w:rPr>
                <w:sz w:val="22"/>
              </w:rPr>
              <w:t>RIPng</w:t>
            </w:r>
            <w:r>
              <w:rPr>
                <w:sz w:val="22"/>
              </w:rPr>
              <w:t>；</w:t>
            </w:r>
            <w:r>
              <w:rPr>
                <w:sz w:val="22"/>
              </w:rPr>
              <w:t>OSPFv2/v3</w:t>
            </w:r>
            <w:r>
              <w:rPr>
                <w:sz w:val="22"/>
              </w:rPr>
              <w:t>动态路由协议；</w:t>
            </w:r>
          </w:p>
          <w:p w:rsidR="00687A2C" w:rsidRDefault="00687A2C" w:rsidP="00095846">
            <w:pPr>
              <w:numPr>
                <w:ilvl w:val="0"/>
                <w:numId w:val="44"/>
              </w:numPr>
              <w:snapToGrid w:val="0"/>
              <w:ind w:left="0" w:firstLine="0"/>
              <w:jc w:val="left"/>
              <w:rPr>
                <w:sz w:val="22"/>
              </w:rPr>
            </w:pPr>
            <w:r>
              <w:rPr>
                <w:sz w:val="22"/>
              </w:rPr>
              <w:t>支持策略冗余检测（如有，请提供第三方检测报告）；</w:t>
            </w:r>
          </w:p>
        </w:tc>
      </w:tr>
    </w:tbl>
    <w:p w:rsidR="00687A2C" w:rsidRDefault="00687A2C" w:rsidP="00687A2C">
      <w:pPr>
        <w:ind w:left="442"/>
        <w:rPr>
          <w:sz w:val="22"/>
        </w:rPr>
      </w:pPr>
    </w:p>
    <w:p w:rsidR="00687A2C" w:rsidRDefault="00687A2C" w:rsidP="00095846">
      <w:pPr>
        <w:pStyle w:val="a4"/>
        <w:numPr>
          <w:ilvl w:val="0"/>
          <w:numId w:val="42"/>
        </w:numPr>
        <w:ind w:firstLineChars="0"/>
        <w:rPr>
          <w:sz w:val="22"/>
        </w:rPr>
      </w:pPr>
      <w:r>
        <w:rPr>
          <w:sz w:val="22"/>
        </w:rPr>
        <w:t>终端安全管理（</w:t>
      </w:r>
      <w:r>
        <w:rPr>
          <w:sz w:val="22"/>
        </w:rPr>
        <w:t>1</w:t>
      </w:r>
      <w:r>
        <w:rPr>
          <w:sz w:val="22"/>
        </w:rPr>
        <w:t>项）</w:t>
      </w:r>
    </w:p>
    <w:tbl>
      <w:tblPr>
        <w:tblW w:w="9854" w:type="dxa"/>
        <w:jc w:val="center"/>
        <w:tblLook w:val="0000" w:firstRow="0" w:lastRow="0" w:firstColumn="0" w:lastColumn="0" w:noHBand="0" w:noVBand="0"/>
      </w:tblPr>
      <w:tblGrid>
        <w:gridCol w:w="1656"/>
        <w:gridCol w:w="8198"/>
      </w:tblGrid>
      <w:tr w:rsidR="00687A2C" w:rsidTr="00353273">
        <w:trPr>
          <w:tblHeade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center"/>
              <w:textAlignment w:val="top"/>
              <w:rPr>
                <w:b/>
                <w:sz w:val="22"/>
              </w:rPr>
            </w:pPr>
            <w:r>
              <w:rPr>
                <w:b/>
                <w:sz w:val="22"/>
              </w:rPr>
              <w:t>参数名称</w:t>
            </w:r>
          </w:p>
        </w:tc>
        <w:tc>
          <w:tcPr>
            <w:tcW w:w="8198"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center"/>
              <w:textAlignment w:val="top"/>
              <w:rPr>
                <w:b/>
                <w:sz w:val="22"/>
              </w:rPr>
            </w:pPr>
            <w:r>
              <w:rPr>
                <w:b/>
                <w:sz w:val="22"/>
              </w:rPr>
              <w:t>技术参数要求</w:t>
            </w:r>
          </w:p>
        </w:tc>
      </w:tr>
      <w:tr w:rsidR="00687A2C" w:rsidTr="00353273">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产品授权</w:t>
            </w:r>
          </w:p>
        </w:tc>
        <w:tc>
          <w:tcPr>
            <w:tcW w:w="8198"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提供不少于</w:t>
            </w:r>
            <w:r>
              <w:rPr>
                <w:kern w:val="0"/>
                <w:sz w:val="22"/>
                <w:lang w:bidi="ar"/>
              </w:rPr>
              <w:t>100</w:t>
            </w:r>
            <w:r>
              <w:rPr>
                <w:kern w:val="0"/>
                <w:sz w:val="22"/>
                <w:lang w:bidi="ar"/>
              </w:rPr>
              <w:t>点</w:t>
            </w:r>
            <w:r>
              <w:rPr>
                <w:kern w:val="0"/>
                <w:sz w:val="22"/>
                <w:lang w:bidi="ar"/>
              </w:rPr>
              <w:t>PC</w:t>
            </w:r>
            <w:r>
              <w:rPr>
                <w:kern w:val="0"/>
                <w:sz w:val="22"/>
                <w:lang w:bidi="ar"/>
              </w:rPr>
              <w:t>端和</w:t>
            </w:r>
            <w:r>
              <w:rPr>
                <w:kern w:val="0"/>
                <w:sz w:val="22"/>
                <w:lang w:bidi="ar"/>
              </w:rPr>
              <w:t>40</w:t>
            </w:r>
            <w:r>
              <w:rPr>
                <w:kern w:val="0"/>
                <w:sz w:val="22"/>
                <w:lang w:bidi="ar"/>
              </w:rPr>
              <w:t>点服务器端国产化终端检测与响应的授权</w:t>
            </w:r>
          </w:p>
        </w:tc>
      </w:tr>
      <w:tr w:rsidR="00687A2C" w:rsidTr="00353273">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多维</w:t>
            </w:r>
            <w:proofErr w:type="gramStart"/>
            <w:r>
              <w:rPr>
                <w:kern w:val="0"/>
                <w:sz w:val="22"/>
                <w:lang w:bidi="ar"/>
              </w:rPr>
              <w:t>度威胁</w:t>
            </w:r>
            <w:proofErr w:type="gramEnd"/>
            <w:r>
              <w:rPr>
                <w:kern w:val="0"/>
                <w:sz w:val="22"/>
                <w:lang w:bidi="ar"/>
              </w:rPr>
              <w:t>展示</w:t>
            </w:r>
          </w:p>
        </w:tc>
        <w:tc>
          <w:tcPr>
            <w:tcW w:w="8198"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提供勒索病毒整体防护体系入口，直观展示最近七天勒索病毒防护效果，包括已处置的勒索病毒数量、已阻止的勒索病毒行为次数、已阻止的未知进程操作次数、已阻止的暴力破解攻击次数</w:t>
            </w:r>
            <w:r>
              <w:rPr>
                <w:kern w:val="0"/>
                <w:sz w:val="22"/>
                <w:lang w:bidi="ar"/>
              </w:rPr>
              <w:t xml:space="preserve"> </w:t>
            </w:r>
            <w:r>
              <w:rPr>
                <w:rStyle w:val="font61"/>
                <w:rFonts w:ascii="Times New Roman" w:hAnsi="Times New Roman" w:hint="default"/>
                <w:sz w:val="22"/>
                <w:lang w:bidi="ar"/>
              </w:rPr>
              <w:t>（如有，请提供产品功能截图证明）</w:t>
            </w:r>
          </w:p>
        </w:tc>
      </w:tr>
      <w:tr w:rsidR="00687A2C" w:rsidTr="00353273">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资产管理</w:t>
            </w:r>
          </w:p>
        </w:tc>
        <w:tc>
          <w:tcPr>
            <w:tcW w:w="8198"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支持对系统账号信息进行梳理，了解账号权限分布概况以及风险账号分布情况，可按照隐藏账号、弱密码账号、可疑</w:t>
            </w:r>
            <w:r>
              <w:rPr>
                <w:kern w:val="0"/>
                <w:sz w:val="22"/>
                <w:lang w:bidi="ar"/>
              </w:rPr>
              <w:t>root</w:t>
            </w:r>
            <w:r>
              <w:rPr>
                <w:kern w:val="0"/>
                <w:sz w:val="22"/>
                <w:lang w:bidi="ar"/>
              </w:rPr>
              <w:t>权限账号、长期未使用账号、夜间登录、多</w:t>
            </w:r>
            <w:r>
              <w:rPr>
                <w:kern w:val="0"/>
                <w:sz w:val="22"/>
                <w:lang w:bidi="ar"/>
              </w:rPr>
              <w:t>IP</w:t>
            </w:r>
            <w:r>
              <w:rPr>
                <w:kern w:val="0"/>
                <w:sz w:val="22"/>
                <w:lang w:bidi="ar"/>
              </w:rPr>
              <w:t>登录进行账号分类查看，支持统计最近一年未修改密码的账户</w:t>
            </w:r>
          </w:p>
        </w:tc>
      </w:tr>
      <w:tr w:rsidR="00687A2C" w:rsidTr="00353273">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升级管理</w:t>
            </w:r>
          </w:p>
        </w:tc>
        <w:tc>
          <w:tcPr>
            <w:tcW w:w="8198"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支持客户端的错峰升级，可根据实际情况控制客户端同时升级的最大数量，避免大量终端程序同时更新造成网络拥堵或</w:t>
            </w:r>
            <w:r>
              <w:rPr>
                <w:kern w:val="0"/>
                <w:sz w:val="22"/>
                <w:lang w:bidi="ar"/>
              </w:rPr>
              <w:t>I/O</w:t>
            </w:r>
            <w:r>
              <w:rPr>
                <w:kern w:val="0"/>
                <w:sz w:val="22"/>
                <w:lang w:bidi="ar"/>
              </w:rPr>
              <w:t>风暴</w:t>
            </w:r>
          </w:p>
        </w:tc>
      </w:tr>
      <w:tr w:rsidR="00687A2C" w:rsidTr="00353273">
        <w:trPr>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687A2C" w:rsidRDefault="00687A2C" w:rsidP="00353273">
            <w:pPr>
              <w:snapToGrid w:val="0"/>
              <w:jc w:val="left"/>
              <w:textAlignment w:val="center"/>
              <w:rPr>
                <w:sz w:val="22"/>
              </w:rPr>
            </w:pPr>
            <w:r>
              <w:rPr>
                <w:kern w:val="0"/>
                <w:sz w:val="22"/>
                <w:lang w:bidi="ar"/>
              </w:rPr>
              <w:t>威胁检测</w:t>
            </w:r>
          </w:p>
        </w:tc>
        <w:tc>
          <w:tcPr>
            <w:tcW w:w="8198"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支持一键云鉴定服务，提供云端专家</w:t>
            </w:r>
            <w:r>
              <w:rPr>
                <w:kern w:val="0"/>
                <w:sz w:val="22"/>
                <w:lang w:bidi="ar"/>
              </w:rPr>
              <w:t>+</w:t>
            </w:r>
            <w:r>
              <w:rPr>
                <w:kern w:val="0"/>
                <w:sz w:val="22"/>
                <w:lang w:bidi="ar"/>
              </w:rPr>
              <w:t>沙箱</w:t>
            </w:r>
            <w:r>
              <w:rPr>
                <w:kern w:val="0"/>
                <w:sz w:val="22"/>
                <w:lang w:bidi="ar"/>
              </w:rPr>
              <w:t>+</w:t>
            </w:r>
            <w:r>
              <w:rPr>
                <w:kern w:val="0"/>
                <w:sz w:val="22"/>
                <w:lang w:bidi="ar"/>
              </w:rPr>
              <w:t>多引擎鉴定能力，结合云端威胁情报对已告警的威胁文件再次进行综合</w:t>
            </w:r>
            <w:proofErr w:type="gramStart"/>
            <w:r>
              <w:rPr>
                <w:kern w:val="0"/>
                <w:sz w:val="22"/>
                <w:lang w:bidi="ar"/>
              </w:rPr>
              <w:t>研判并</w:t>
            </w:r>
            <w:proofErr w:type="gramEnd"/>
            <w:r>
              <w:rPr>
                <w:kern w:val="0"/>
                <w:sz w:val="22"/>
                <w:lang w:bidi="ar"/>
              </w:rPr>
              <w:t>给出</w:t>
            </w:r>
            <w:r>
              <w:rPr>
                <w:kern w:val="0"/>
                <w:sz w:val="22"/>
                <w:lang w:bidi="ar"/>
              </w:rPr>
              <w:t>100%</w:t>
            </w:r>
            <w:r>
              <w:rPr>
                <w:kern w:val="0"/>
                <w:sz w:val="22"/>
                <w:lang w:bidi="ar"/>
              </w:rPr>
              <w:t>黑白结果，用户可</w:t>
            </w:r>
            <w:proofErr w:type="gramStart"/>
            <w:r>
              <w:rPr>
                <w:kern w:val="0"/>
                <w:sz w:val="22"/>
                <w:lang w:bidi="ar"/>
              </w:rPr>
              <w:t>自助对</w:t>
            </w:r>
            <w:proofErr w:type="gramEnd"/>
            <w:r>
              <w:rPr>
                <w:kern w:val="0"/>
                <w:sz w:val="22"/>
                <w:lang w:bidi="ar"/>
              </w:rPr>
              <w:t>管理平台告警的威胁快速判断是否误报和了解威胁详情。</w:t>
            </w:r>
          </w:p>
        </w:tc>
      </w:tr>
      <w:tr w:rsidR="00687A2C" w:rsidTr="00353273">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终端自保护</w:t>
            </w:r>
          </w:p>
        </w:tc>
        <w:tc>
          <w:tcPr>
            <w:tcW w:w="8198"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支持禁止黑客工具启动，包含：冰</w:t>
            </w:r>
            <w:proofErr w:type="gramStart"/>
            <w:r>
              <w:rPr>
                <w:kern w:val="0"/>
                <w:sz w:val="22"/>
                <w:lang w:bidi="ar"/>
              </w:rPr>
              <w:t>刃</w:t>
            </w:r>
            <w:proofErr w:type="gramEnd"/>
            <w:r>
              <w:rPr>
                <w:kern w:val="0"/>
                <w:sz w:val="22"/>
                <w:lang w:bidi="ar"/>
              </w:rPr>
              <w:t>、</w:t>
            </w:r>
            <w:r>
              <w:rPr>
                <w:kern w:val="0"/>
                <w:sz w:val="22"/>
                <w:lang w:bidi="ar"/>
              </w:rPr>
              <w:t>xuetr</w:t>
            </w:r>
            <w:r>
              <w:rPr>
                <w:kern w:val="0"/>
                <w:sz w:val="22"/>
                <w:lang w:bidi="ar"/>
              </w:rPr>
              <w:t>、</w:t>
            </w:r>
            <w:r>
              <w:rPr>
                <w:kern w:val="0"/>
                <w:sz w:val="22"/>
                <w:lang w:bidi="ar"/>
              </w:rPr>
              <w:t>ProcessHacker</w:t>
            </w:r>
            <w:r>
              <w:rPr>
                <w:kern w:val="0"/>
                <w:sz w:val="22"/>
                <w:lang w:bidi="ar"/>
              </w:rPr>
              <w:t>、</w:t>
            </w:r>
            <w:r>
              <w:rPr>
                <w:kern w:val="0"/>
                <w:sz w:val="22"/>
                <w:lang w:bidi="ar"/>
              </w:rPr>
              <w:t>PCHunter</w:t>
            </w:r>
            <w:r>
              <w:rPr>
                <w:kern w:val="0"/>
                <w:sz w:val="22"/>
                <w:lang w:bidi="ar"/>
              </w:rPr>
              <w:t>、火绒剑、</w:t>
            </w:r>
            <w:r>
              <w:rPr>
                <w:kern w:val="0"/>
                <w:sz w:val="22"/>
                <w:lang w:bidi="ar"/>
              </w:rPr>
              <w:t>Mimikatz</w:t>
            </w:r>
            <w:r>
              <w:rPr>
                <w:kern w:val="0"/>
                <w:sz w:val="22"/>
                <w:lang w:bidi="ar"/>
              </w:rPr>
              <w:t>的自启动，可以防止黑客攻击</w:t>
            </w:r>
          </w:p>
        </w:tc>
      </w:tr>
      <w:tr w:rsidR="00687A2C" w:rsidTr="00353273">
        <w:trPr>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勒索病毒专防</w:t>
            </w:r>
          </w:p>
        </w:tc>
        <w:tc>
          <w:tcPr>
            <w:tcW w:w="8198"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支持勒索可疑行为检测，通过行为</w:t>
            </w:r>
            <w:r>
              <w:rPr>
                <w:kern w:val="0"/>
                <w:sz w:val="22"/>
                <w:lang w:bidi="ar"/>
              </w:rPr>
              <w:t>AI</w:t>
            </w:r>
            <w:r>
              <w:rPr>
                <w:kern w:val="0"/>
                <w:sz w:val="22"/>
                <w:lang w:bidi="ar"/>
              </w:rPr>
              <w:t>能力对勒索信、命令行、修改文件等多种躲避式投放勒索病毒的高危高频场景进行精准告警和自动拦截</w:t>
            </w:r>
            <w:r>
              <w:rPr>
                <w:rStyle w:val="font61"/>
                <w:rFonts w:ascii="Times New Roman" w:hAnsi="Times New Roman" w:hint="default"/>
                <w:sz w:val="22"/>
                <w:lang w:bidi="ar"/>
              </w:rPr>
              <w:t>（如有，请提供产品功能截图证明）</w:t>
            </w:r>
          </w:p>
        </w:tc>
      </w:tr>
      <w:tr w:rsidR="00687A2C" w:rsidTr="00353273">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rPr>
                <w:sz w:val="22"/>
              </w:rPr>
            </w:pPr>
          </w:p>
        </w:tc>
        <w:tc>
          <w:tcPr>
            <w:tcW w:w="8198"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支持用户直接对勒索病毒的家族名、病毒名、加密文件后缀</w:t>
            </w:r>
            <w:proofErr w:type="gramStart"/>
            <w:r>
              <w:rPr>
                <w:kern w:val="0"/>
                <w:sz w:val="22"/>
                <w:lang w:bidi="ar"/>
              </w:rPr>
              <w:t>名执行</w:t>
            </w:r>
            <w:proofErr w:type="gramEnd"/>
            <w:r>
              <w:rPr>
                <w:kern w:val="0"/>
                <w:sz w:val="22"/>
                <w:lang w:bidi="ar"/>
              </w:rPr>
              <w:t>链接查询，可通过直接上传加密文件的方式确定勒索病毒类型，如果能解密可以提供必要的解密工具</w:t>
            </w:r>
            <w:r>
              <w:rPr>
                <w:rStyle w:val="font61"/>
                <w:rFonts w:ascii="Times New Roman" w:hAnsi="Times New Roman" w:hint="default"/>
                <w:sz w:val="22"/>
                <w:lang w:bidi="ar"/>
              </w:rPr>
              <w:t>（如有，请提供产品功能截图证明）</w:t>
            </w:r>
          </w:p>
        </w:tc>
      </w:tr>
      <w:tr w:rsidR="00687A2C" w:rsidTr="00353273">
        <w:trPr>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proofErr w:type="gramStart"/>
            <w:r>
              <w:rPr>
                <w:kern w:val="0"/>
                <w:sz w:val="22"/>
                <w:lang w:bidi="ar"/>
              </w:rPr>
              <w:t>轻桌管</w:t>
            </w:r>
            <w:proofErr w:type="gramEnd"/>
          </w:p>
        </w:tc>
        <w:tc>
          <w:tcPr>
            <w:tcW w:w="8198"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支持自定义拦截终端软件弹窗，可在终端设置自动拦截</w:t>
            </w:r>
            <w:proofErr w:type="gramStart"/>
            <w:r>
              <w:rPr>
                <w:kern w:val="0"/>
                <w:sz w:val="22"/>
                <w:lang w:bidi="ar"/>
              </w:rPr>
              <w:t>骚扰弹窗开关</w:t>
            </w:r>
            <w:proofErr w:type="gramEnd"/>
            <w:r>
              <w:rPr>
                <w:kern w:val="0"/>
                <w:sz w:val="22"/>
                <w:lang w:bidi="ar"/>
              </w:rPr>
              <w:t>。</w:t>
            </w:r>
          </w:p>
        </w:tc>
      </w:tr>
      <w:tr w:rsidR="00687A2C" w:rsidTr="00353273">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rPr>
                <w:sz w:val="22"/>
              </w:rPr>
            </w:pPr>
          </w:p>
        </w:tc>
        <w:tc>
          <w:tcPr>
            <w:tcW w:w="8198"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支持终端用户一键式垃圾清理功能，通过一键式垃圾清理来缓解终端因为堆积太多缓存导致卡顿的情况</w:t>
            </w:r>
          </w:p>
        </w:tc>
      </w:tr>
      <w:tr w:rsidR="00687A2C" w:rsidTr="00353273">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windows</w:t>
            </w:r>
            <w:r>
              <w:rPr>
                <w:kern w:val="0"/>
                <w:sz w:val="22"/>
                <w:lang w:bidi="ar"/>
              </w:rPr>
              <w:t>智御</w:t>
            </w:r>
          </w:p>
        </w:tc>
        <w:tc>
          <w:tcPr>
            <w:tcW w:w="8198"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支持对</w:t>
            </w:r>
            <w:r>
              <w:rPr>
                <w:kern w:val="0"/>
                <w:sz w:val="22"/>
                <w:lang w:bidi="ar"/>
              </w:rPr>
              <w:t>Windows</w:t>
            </w:r>
            <w:r>
              <w:rPr>
                <w:kern w:val="0"/>
                <w:sz w:val="22"/>
                <w:lang w:bidi="ar"/>
              </w:rPr>
              <w:t>停更的系统提供专项防护，包括</w:t>
            </w:r>
            <w:r>
              <w:rPr>
                <w:kern w:val="0"/>
                <w:sz w:val="22"/>
                <w:lang w:bidi="ar"/>
              </w:rPr>
              <w:t>0day</w:t>
            </w:r>
            <w:r>
              <w:rPr>
                <w:kern w:val="0"/>
                <w:sz w:val="22"/>
                <w:lang w:bidi="ar"/>
              </w:rPr>
              <w:t>漏洞防护、文件防护、</w:t>
            </w:r>
            <w:proofErr w:type="gramStart"/>
            <w:r>
              <w:rPr>
                <w:kern w:val="0"/>
                <w:sz w:val="22"/>
                <w:lang w:bidi="ar"/>
              </w:rPr>
              <w:t>暴破入侵</w:t>
            </w:r>
            <w:proofErr w:type="gramEnd"/>
            <w:r>
              <w:rPr>
                <w:kern w:val="0"/>
                <w:sz w:val="22"/>
                <w:lang w:bidi="ar"/>
              </w:rPr>
              <w:t>防护、系统脆弱点识别和风险端口封堵等多项核心功能</w:t>
            </w:r>
          </w:p>
        </w:tc>
      </w:tr>
      <w:tr w:rsidR="00687A2C" w:rsidTr="00353273">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终端安全一体化</w:t>
            </w:r>
          </w:p>
        </w:tc>
        <w:tc>
          <w:tcPr>
            <w:tcW w:w="8198" w:type="dxa"/>
            <w:tcBorders>
              <w:top w:val="single" w:sz="4" w:space="0" w:color="000000"/>
              <w:left w:val="nil"/>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远程办公时，可联动本产品在登录前进行检测，未检测通过无法登录，并且告知用户被处置的原因</w:t>
            </w:r>
          </w:p>
        </w:tc>
      </w:tr>
      <w:tr w:rsidR="00687A2C" w:rsidTr="00353273">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全网威胁狩猎</w:t>
            </w:r>
          </w:p>
        </w:tc>
        <w:tc>
          <w:tcPr>
            <w:tcW w:w="8198"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支持基于威胁情报的病毒文件哈希值、行为、域名、网络连接等各项终端系统层、应用层行为数据在全网终端发起搜索，挖掘潜伏攻击，快速定位出全网终端感染</w:t>
            </w:r>
            <w:proofErr w:type="gramStart"/>
            <w:r>
              <w:rPr>
                <w:kern w:val="0"/>
                <w:sz w:val="22"/>
                <w:lang w:bidi="ar"/>
              </w:rPr>
              <w:t>该威胁</w:t>
            </w:r>
            <w:proofErr w:type="gramEnd"/>
            <w:r>
              <w:rPr>
                <w:kern w:val="0"/>
                <w:sz w:val="22"/>
                <w:lang w:bidi="ar"/>
              </w:rPr>
              <w:t>的情况</w:t>
            </w:r>
          </w:p>
        </w:tc>
      </w:tr>
      <w:tr w:rsidR="00687A2C" w:rsidTr="00353273">
        <w:trPr>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lastRenderedPageBreak/>
              <w:t>入侵攻击行为检测</w:t>
            </w:r>
          </w:p>
        </w:tc>
        <w:tc>
          <w:tcPr>
            <w:tcW w:w="8198"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支持</w:t>
            </w:r>
            <w:proofErr w:type="gramStart"/>
            <w:r>
              <w:rPr>
                <w:kern w:val="0"/>
                <w:sz w:val="22"/>
                <w:lang w:bidi="ar"/>
              </w:rPr>
              <w:t>内存马</w:t>
            </w:r>
            <w:proofErr w:type="gramEnd"/>
            <w:r>
              <w:rPr>
                <w:kern w:val="0"/>
                <w:sz w:val="22"/>
                <w:lang w:bidi="ar"/>
              </w:rPr>
              <w:t>检测功能，在检测</w:t>
            </w:r>
            <w:proofErr w:type="gramStart"/>
            <w:r>
              <w:rPr>
                <w:kern w:val="0"/>
                <w:sz w:val="22"/>
                <w:lang w:bidi="ar"/>
              </w:rPr>
              <w:t>到进程</w:t>
            </w:r>
            <w:proofErr w:type="gramEnd"/>
            <w:r>
              <w:rPr>
                <w:kern w:val="0"/>
                <w:sz w:val="22"/>
                <w:lang w:bidi="ar"/>
              </w:rPr>
              <w:t>被注入和进程新建时，主动调用</w:t>
            </w:r>
            <w:proofErr w:type="gramStart"/>
            <w:r>
              <w:rPr>
                <w:kern w:val="0"/>
                <w:sz w:val="22"/>
                <w:lang w:bidi="ar"/>
              </w:rPr>
              <w:t>内存马</w:t>
            </w:r>
            <w:proofErr w:type="gramEnd"/>
            <w:r>
              <w:rPr>
                <w:kern w:val="0"/>
                <w:sz w:val="22"/>
                <w:lang w:bidi="ar"/>
              </w:rPr>
              <w:t>检测引擎进行相关进程扫描检测，检测到内存马后产生告警并可提供举证信息（进程信息、检测时间等）（如有，请提供检测到</w:t>
            </w:r>
            <w:proofErr w:type="gramStart"/>
            <w:r>
              <w:rPr>
                <w:kern w:val="0"/>
                <w:sz w:val="22"/>
                <w:lang w:bidi="ar"/>
              </w:rPr>
              <w:t>内存马</w:t>
            </w:r>
            <w:proofErr w:type="gramEnd"/>
            <w:r>
              <w:rPr>
                <w:kern w:val="0"/>
                <w:sz w:val="22"/>
                <w:lang w:bidi="ar"/>
              </w:rPr>
              <w:t>的告警截图）</w:t>
            </w:r>
          </w:p>
        </w:tc>
      </w:tr>
      <w:tr w:rsidR="00687A2C" w:rsidTr="00353273">
        <w:trPr>
          <w:jc w:val="center"/>
        </w:trPr>
        <w:tc>
          <w:tcPr>
            <w:tcW w:w="1656" w:type="dxa"/>
            <w:vMerge/>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rPr>
                <w:sz w:val="22"/>
              </w:rPr>
            </w:pPr>
          </w:p>
        </w:tc>
        <w:tc>
          <w:tcPr>
            <w:tcW w:w="8198" w:type="dxa"/>
            <w:tcBorders>
              <w:top w:val="single" w:sz="4" w:space="0" w:color="000000"/>
              <w:left w:val="single" w:sz="4" w:space="0" w:color="000000"/>
              <w:bottom w:val="single" w:sz="4" w:space="0" w:color="000000"/>
              <w:right w:val="single" w:sz="4" w:space="0" w:color="000000"/>
            </w:tcBorders>
            <w:vAlign w:val="center"/>
          </w:tcPr>
          <w:p w:rsidR="00687A2C" w:rsidRDefault="00687A2C" w:rsidP="00353273">
            <w:pPr>
              <w:snapToGrid w:val="0"/>
              <w:jc w:val="left"/>
              <w:textAlignment w:val="center"/>
              <w:rPr>
                <w:sz w:val="22"/>
              </w:rPr>
            </w:pPr>
            <w:r>
              <w:rPr>
                <w:kern w:val="0"/>
                <w:sz w:val="22"/>
                <w:lang w:bidi="ar"/>
              </w:rPr>
              <w:t>支持以可视化形式展现攻击故事，提供可视化的进程树溯源，可直观看出攻击入口、相关操作行为、高危实体文件等信息，协助客户进行事件攻击溯源和</w:t>
            </w:r>
            <w:proofErr w:type="gramStart"/>
            <w:r>
              <w:rPr>
                <w:kern w:val="0"/>
                <w:sz w:val="22"/>
                <w:lang w:bidi="ar"/>
              </w:rPr>
              <w:t>研判</w:t>
            </w:r>
            <w:proofErr w:type="gramEnd"/>
            <w:r>
              <w:rPr>
                <w:kern w:val="0"/>
                <w:sz w:val="22"/>
                <w:lang w:bidi="ar"/>
              </w:rPr>
              <w:t>分析</w:t>
            </w:r>
            <w:r>
              <w:rPr>
                <w:rStyle w:val="font61"/>
                <w:rFonts w:ascii="Times New Roman" w:hAnsi="Times New Roman" w:hint="default"/>
                <w:sz w:val="22"/>
                <w:lang w:bidi="ar"/>
              </w:rPr>
              <w:t>（如有，请提供产品功能截图证明）</w:t>
            </w:r>
          </w:p>
        </w:tc>
      </w:tr>
    </w:tbl>
    <w:p w:rsidR="00687A2C" w:rsidRDefault="00687A2C" w:rsidP="00687A2C">
      <w:pPr>
        <w:ind w:left="442"/>
        <w:rPr>
          <w:sz w:val="22"/>
        </w:rPr>
      </w:pPr>
    </w:p>
    <w:p w:rsidR="00687A2C" w:rsidRDefault="00687A2C" w:rsidP="00095846">
      <w:pPr>
        <w:pStyle w:val="a4"/>
        <w:numPr>
          <w:ilvl w:val="0"/>
          <w:numId w:val="42"/>
        </w:numPr>
        <w:ind w:firstLineChars="0"/>
        <w:rPr>
          <w:sz w:val="22"/>
        </w:rPr>
      </w:pPr>
      <w:r>
        <w:rPr>
          <w:sz w:val="22"/>
        </w:rPr>
        <w:t>准入控制（</w:t>
      </w:r>
      <w:r>
        <w:rPr>
          <w:sz w:val="22"/>
        </w:rPr>
        <w:t>1</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7"/>
        <w:gridCol w:w="8607"/>
      </w:tblGrid>
      <w:tr w:rsidR="00687A2C" w:rsidTr="00353273">
        <w:trPr>
          <w:tblHeader/>
          <w:jc w:val="center"/>
        </w:trPr>
        <w:tc>
          <w:tcPr>
            <w:tcW w:w="1247"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snapToGrid w:val="0"/>
              <w:jc w:val="center"/>
              <w:textAlignment w:val="top"/>
              <w:rPr>
                <w:b/>
                <w:sz w:val="22"/>
              </w:rPr>
            </w:pPr>
            <w:r>
              <w:rPr>
                <w:b/>
                <w:sz w:val="22"/>
              </w:rPr>
              <w:t>参数名称</w:t>
            </w:r>
          </w:p>
        </w:tc>
        <w:tc>
          <w:tcPr>
            <w:tcW w:w="8607"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snapToGrid w:val="0"/>
              <w:jc w:val="center"/>
              <w:textAlignment w:val="top"/>
              <w:rPr>
                <w:b/>
                <w:sz w:val="22"/>
              </w:rPr>
            </w:pPr>
            <w:r>
              <w:rPr>
                <w:b/>
                <w:sz w:val="22"/>
              </w:rPr>
              <w:t>技术参数要求</w:t>
            </w:r>
          </w:p>
        </w:tc>
      </w:tr>
      <w:tr w:rsidR="00687A2C" w:rsidTr="00353273">
        <w:trPr>
          <w:jc w:val="center"/>
        </w:trPr>
        <w:tc>
          <w:tcPr>
            <w:tcW w:w="1247"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snapToGrid w:val="0"/>
              <w:jc w:val="center"/>
              <w:rPr>
                <w:sz w:val="22"/>
              </w:rPr>
            </w:pPr>
            <w:r>
              <w:rPr>
                <w:sz w:val="22"/>
              </w:rPr>
              <w:t>准入控制</w:t>
            </w:r>
          </w:p>
        </w:tc>
        <w:tc>
          <w:tcPr>
            <w:tcW w:w="8607" w:type="dxa"/>
            <w:tcBorders>
              <w:top w:val="single" w:sz="4" w:space="0" w:color="auto"/>
              <w:left w:val="single" w:sz="4" w:space="0" w:color="auto"/>
              <w:bottom w:val="single" w:sz="4" w:space="0" w:color="auto"/>
              <w:right w:val="single" w:sz="4" w:space="0" w:color="auto"/>
            </w:tcBorders>
            <w:vAlign w:val="center"/>
          </w:tcPr>
          <w:p w:rsidR="00687A2C" w:rsidRDefault="00687A2C" w:rsidP="00095846">
            <w:pPr>
              <w:numPr>
                <w:ilvl w:val="0"/>
                <w:numId w:val="45"/>
              </w:numPr>
              <w:snapToGrid w:val="0"/>
              <w:ind w:left="0" w:firstLine="0"/>
              <w:jc w:val="left"/>
              <w:rPr>
                <w:sz w:val="22"/>
              </w:rPr>
            </w:pPr>
            <w:r>
              <w:rPr>
                <w:sz w:val="22"/>
              </w:rPr>
              <w:t>采用专用硬件架构与专用安全操作系统</w:t>
            </w:r>
          </w:p>
          <w:p w:rsidR="00687A2C" w:rsidRDefault="00687A2C" w:rsidP="00095846">
            <w:pPr>
              <w:numPr>
                <w:ilvl w:val="0"/>
                <w:numId w:val="45"/>
              </w:numPr>
              <w:snapToGrid w:val="0"/>
              <w:ind w:left="0" w:firstLine="0"/>
              <w:jc w:val="left"/>
              <w:rPr>
                <w:sz w:val="22"/>
              </w:rPr>
            </w:pPr>
            <w:r>
              <w:rPr>
                <w:sz w:val="22"/>
              </w:rPr>
              <w:t>≥1U, ≥8</w:t>
            </w:r>
            <w:r>
              <w:rPr>
                <w:sz w:val="22"/>
              </w:rPr>
              <w:t>个</w:t>
            </w:r>
            <w:proofErr w:type="gramStart"/>
            <w:r>
              <w:rPr>
                <w:sz w:val="22"/>
              </w:rPr>
              <w:t>干兆电口</w:t>
            </w:r>
            <w:proofErr w:type="gramEnd"/>
            <w:r>
              <w:rPr>
                <w:sz w:val="22"/>
              </w:rPr>
              <w:t>，</w:t>
            </w:r>
            <w:r>
              <w:rPr>
                <w:sz w:val="22"/>
              </w:rPr>
              <w:t>≥4</w:t>
            </w:r>
            <w:r>
              <w:rPr>
                <w:sz w:val="22"/>
              </w:rPr>
              <w:t>个</w:t>
            </w:r>
            <w:proofErr w:type="gramStart"/>
            <w:r>
              <w:rPr>
                <w:sz w:val="22"/>
              </w:rPr>
              <w:t>干兆光口</w:t>
            </w:r>
            <w:proofErr w:type="gramEnd"/>
            <w:r>
              <w:rPr>
                <w:sz w:val="22"/>
              </w:rPr>
              <w:t>,</w:t>
            </w:r>
            <w:r>
              <w:rPr>
                <w:sz w:val="22"/>
              </w:rPr>
              <w:t>冗余电源</w:t>
            </w:r>
            <w:r>
              <w:rPr>
                <w:sz w:val="22"/>
              </w:rPr>
              <w:t>, ≥2</w:t>
            </w:r>
            <w:r>
              <w:rPr>
                <w:sz w:val="22"/>
              </w:rPr>
              <w:t>个扩展槽位</w:t>
            </w:r>
            <w:r>
              <w:rPr>
                <w:sz w:val="22"/>
              </w:rPr>
              <w:t>,</w:t>
            </w:r>
            <w:r>
              <w:rPr>
                <w:sz w:val="22"/>
              </w:rPr>
              <w:t>最大支持终端同时在线</w:t>
            </w:r>
            <w:r>
              <w:rPr>
                <w:sz w:val="22"/>
              </w:rPr>
              <w:t>300</w:t>
            </w:r>
          </w:p>
          <w:p w:rsidR="00687A2C" w:rsidRDefault="00687A2C" w:rsidP="00095846">
            <w:pPr>
              <w:numPr>
                <w:ilvl w:val="0"/>
                <w:numId w:val="45"/>
              </w:numPr>
              <w:snapToGrid w:val="0"/>
              <w:ind w:left="0" w:firstLine="0"/>
              <w:jc w:val="left"/>
              <w:rPr>
                <w:sz w:val="22"/>
              </w:rPr>
            </w:pPr>
            <w:r>
              <w:rPr>
                <w:sz w:val="22"/>
              </w:rPr>
              <w:t>支持旁路或串联部署，支持命令行与</w:t>
            </w:r>
            <w:r>
              <w:rPr>
                <w:sz w:val="22"/>
              </w:rPr>
              <w:t>B/S</w:t>
            </w:r>
            <w:r>
              <w:rPr>
                <w:sz w:val="22"/>
              </w:rPr>
              <w:t>模式管理，提供系统首页图形化展示功能，可展示设备面板状态、</w:t>
            </w:r>
            <w:r>
              <w:rPr>
                <w:sz w:val="22"/>
              </w:rPr>
              <w:t>CPU</w:t>
            </w:r>
            <w:r>
              <w:rPr>
                <w:sz w:val="22"/>
              </w:rPr>
              <w:t>状态、内存状态、硬盘状态、在线用户、报警统计等信息。</w:t>
            </w:r>
          </w:p>
          <w:p w:rsidR="00687A2C" w:rsidRDefault="00687A2C" w:rsidP="00095846">
            <w:pPr>
              <w:numPr>
                <w:ilvl w:val="0"/>
                <w:numId w:val="45"/>
              </w:numPr>
              <w:snapToGrid w:val="0"/>
              <w:ind w:left="0" w:firstLine="0"/>
              <w:jc w:val="left"/>
              <w:rPr>
                <w:sz w:val="22"/>
              </w:rPr>
            </w:pPr>
            <w:r>
              <w:rPr>
                <w:sz w:val="22"/>
              </w:rPr>
              <w:t>客户端兼容：支持</w:t>
            </w:r>
            <w:r>
              <w:rPr>
                <w:sz w:val="22"/>
              </w:rPr>
              <w:t>windowsXP</w:t>
            </w:r>
            <w:r>
              <w:rPr>
                <w:sz w:val="22"/>
              </w:rPr>
              <w:t>、</w:t>
            </w:r>
            <w:r>
              <w:rPr>
                <w:sz w:val="22"/>
              </w:rPr>
              <w:t>32</w:t>
            </w:r>
            <w:r>
              <w:rPr>
                <w:sz w:val="22"/>
              </w:rPr>
              <w:t>位及</w:t>
            </w:r>
            <w:r>
              <w:rPr>
                <w:sz w:val="22"/>
              </w:rPr>
              <w:t>64</w:t>
            </w:r>
            <w:r>
              <w:rPr>
                <w:sz w:val="22"/>
              </w:rPr>
              <w:t>位</w:t>
            </w:r>
            <w:r>
              <w:rPr>
                <w:sz w:val="22"/>
              </w:rPr>
              <w:t>windows7/8/8.1/10/server2008</w:t>
            </w:r>
            <w:r>
              <w:rPr>
                <w:sz w:val="22"/>
              </w:rPr>
              <w:t>操作系统；浏览器：浏览器插件兼容</w:t>
            </w:r>
            <w:r>
              <w:rPr>
                <w:sz w:val="22"/>
              </w:rPr>
              <w:t>IE8</w:t>
            </w:r>
            <w:r>
              <w:rPr>
                <w:sz w:val="22"/>
              </w:rPr>
              <w:t>及以上版本。</w:t>
            </w:r>
          </w:p>
          <w:p w:rsidR="00687A2C" w:rsidRDefault="00687A2C" w:rsidP="00095846">
            <w:pPr>
              <w:numPr>
                <w:ilvl w:val="0"/>
                <w:numId w:val="45"/>
              </w:numPr>
              <w:snapToGrid w:val="0"/>
              <w:ind w:left="0" w:firstLine="0"/>
              <w:jc w:val="left"/>
              <w:rPr>
                <w:sz w:val="22"/>
              </w:rPr>
            </w:pPr>
            <w:r>
              <w:rPr>
                <w:sz w:val="22"/>
              </w:rPr>
              <w:t>支持终端信息绑定认证，可检查入网终端</w:t>
            </w:r>
            <w:r>
              <w:rPr>
                <w:sz w:val="22"/>
              </w:rPr>
              <w:t>IP</w:t>
            </w:r>
            <w:r>
              <w:rPr>
                <w:sz w:val="22"/>
              </w:rPr>
              <w:t>、终端</w:t>
            </w:r>
            <w:r>
              <w:rPr>
                <w:sz w:val="22"/>
              </w:rPr>
              <w:t>MAC</w:t>
            </w:r>
            <w:r>
              <w:rPr>
                <w:sz w:val="22"/>
              </w:rPr>
              <w:t>、用户名、交换机</w:t>
            </w:r>
            <w:r>
              <w:rPr>
                <w:sz w:val="22"/>
              </w:rPr>
              <w:t>IP</w:t>
            </w:r>
            <w:r>
              <w:rPr>
                <w:sz w:val="22"/>
              </w:rPr>
              <w:t>、交换机端口、终端硬件</w:t>
            </w:r>
            <w:r>
              <w:rPr>
                <w:sz w:val="22"/>
              </w:rPr>
              <w:t>ID</w:t>
            </w:r>
            <w:r>
              <w:rPr>
                <w:sz w:val="22"/>
              </w:rPr>
              <w:t>等多要素信息。</w:t>
            </w:r>
          </w:p>
          <w:p w:rsidR="00687A2C" w:rsidRDefault="00687A2C" w:rsidP="00095846">
            <w:pPr>
              <w:numPr>
                <w:ilvl w:val="0"/>
                <w:numId w:val="45"/>
              </w:numPr>
              <w:snapToGrid w:val="0"/>
              <w:ind w:left="0" w:firstLine="0"/>
              <w:jc w:val="left"/>
              <w:rPr>
                <w:sz w:val="22"/>
              </w:rPr>
            </w:pPr>
            <w:r>
              <w:rPr>
                <w:sz w:val="22"/>
              </w:rPr>
              <w:t>支持终端接口外设监控，可对终端所有接口外设实施启停用控制，对</w:t>
            </w:r>
            <w:r>
              <w:rPr>
                <w:sz w:val="22"/>
              </w:rPr>
              <w:t>USB</w:t>
            </w:r>
            <w:r>
              <w:rPr>
                <w:sz w:val="22"/>
              </w:rPr>
              <w:t>设备添加</w:t>
            </w:r>
            <w:r>
              <w:rPr>
                <w:sz w:val="22"/>
              </w:rPr>
              <w:t>USB</w:t>
            </w:r>
            <w:r>
              <w:rPr>
                <w:sz w:val="22"/>
              </w:rPr>
              <w:t>硬件</w:t>
            </w:r>
            <w:r>
              <w:rPr>
                <w:sz w:val="22"/>
              </w:rPr>
              <w:t>ID</w:t>
            </w:r>
            <w:r>
              <w:rPr>
                <w:sz w:val="22"/>
              </w:rPr>
              <w:t>和设备信息。</w:t>
            </w:r>
          </w:p>
          <w:p w:rsidR="00687A2C" w:rsidRDefault="00687A2C" w:rsidP="00095846">
            <w:pPr>
              <w:numPr>
                <w:ilvl w:val="0"/>
                <w:numId w:val="45"/>
              </w:numPr>
              <w:snapToGrid w:val="0"/>
              <w:ind w:left="0" w:firstLine="0"/>
              <w:jc w:val="left"/>
              <w:rPr>
                <w:sz w:val="22"/>
              </w:rPr>
            </w:pPr>
            <w:r>
              <w:rPr>
                <w:sz w:val="22"/>
              </w:rPr>
              <w:t>支持终端非法外联监控，可判断通过</w:t>
            </w:r>
            <w:r>
              <w:rPr>
                <w:sz w:val="22"/>
              </w:rPr>
              <w:t>http</w:t>
            </w:r>
            <w:r>
              <w:rPr>
                <w:sz w:val="22"/>
              </w:rPr>
              <w:t>、</w:t>
            </w:r>
            <w:r>
              <w:rPr>
                <w:sz w:val="22"/>
              </w:rPr>
              <w:t>telnet</w:t>
            </w:r>
            <w:r>
              <w:rPr>
                <w:sz w:val="22"/>
              </w:rPr>
              <w:t>、</w:t>
            </w:r>
            <w:r>
              <w:rPr>
                <w:sz w:val="22"/>
              </w:rPr>
              <w:t>ping</w:t>
            </w:r>
            <w:r>
              <w:rPr>
                <w:sz w:val="22"/>
              </w:rPr>
              <w:t>三种方式检测。</w:t>
            </w:r>
          </w:p>
          <w:p w:rsidR="00687A2C" w:rsidRDefault="00687A2C" w:rsidP="00095846">
            <w:pPr>
              <w:numPr>
                <w:ilvl w:val="0"/>
                <w:numId w:val="45"/>
              </w:numPr>
              <w:snapToGrid w:val="0"/>
              <w:ind w:left="0" w:firstLine="0"/>
              <w:jc w:val="left"/>
              <w:rPr>
                <w:sz w:val="22"/>
              </w:rPr>
            </w:pPr>
            <w:r>
              <w:rPr>
                <w:sz w:val="22"/>
              </w:rPr>
              <w:t>提供终端解绑、资产登录、报警、系统、终端认证、健康检查等详细日志信息，可采取图形化方式统计分析，并自定义模板进行报表定时输出。</w:t>
            </w:r>
          </w:p>
        </w:tc>
      </w:tr>
    </w:tbl>
    <w:p w:rsidR="00687A2C" w:rsidRDefault="00687A2C" w:rsidP="00687A2C">
      <w:pPr>
        <w:ind w:left="442"/>
        <w:rPr>
          <w:sz w:val="22"/>
        </w:rPr>
      </w:pPr>
    </w:p>
    <w:p w:rsidR="00687A2C" w:rsidRDefault="00687A2C" w:rsidP="00095846">
      <w:pPr>
        <w:pStyle w:val="a4"/>
        <w:numPr>
          <w:ilvl w:val="0"/>
          <w:numId w:val="42"/>
        </w:numPr>
        <w:ind w:firstLineChars="0"/>
        <w:rPr>
          <w:sz w:val="22"/>
        </w:rPr>
      </w:pPr>
      <w:r>
        <w:rPr>
          <w:sz w:val="22"/>
        </w:rPr>
        <w:t>内网安全管理区交换机（</w:t>
      </w:r>
      <w:r>
        <w:rPr>
          <w:sz w:val="22"/>
        </w:rPr>
        <w:t>1</w:t>
      </w:r>
      <w:r>
        <w:rPr>
          <w:sz w:val="22"/>
        </w:rPr>
        <w:t>台）</w:t>
      </w: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8291"/>
      </w:tblGrid>
      <w:tr w:rsidR="00687A2C" w:rsidTr="00353273">
        <w:trPr>
          <w:tblHeader/>
          <w:jc w:val="center"/>
        </w:trPr>
        <w:tc>
          <w:tcPr>
            <w:tcW w:w="0" w:type="auto"/>
            <w:vAlign w:val="center"/>
          </w:tcPr>
          <w:p w:rsidR="00687A2C" w:rsidRDefault="00687A2C" w:rsidP="00353273">
            <w:pPr>
              <w:snapToGrid w:val="0"/>
              <w:jc w:val="center"/>
              <w:rPr>
                <w:b/>
                <w:bCs/>
                <w:sz w:val="22"/>
              </w:rPr>
            </w:pPr>
            <w:r>
              <w:rPr>
                <w:b/>
                <w:sz w:val="22"/>
              </w:rPr>
              <w:t>参数名称</w:t>
            </w:r>
          </w:p>
        </w:tc>
        <w:tc>
          <w:tcPr>
            <w:tcW w:w="8291" w:type="dxa"/>
            <w:vAlign w:val="center"/>
          </w:tcPr>
          <w:p w:rsidR="00687A2C" w:rsidRDefault="00687A2C" w:rsidP="00353273">
            <w:pPr>
              <w:snapToGrid w:val="0"/>
              <w:jc w:val="center"/>
              <w:rPr>
                <w:b/>
                <w:bCs/>
                <w:sz w:val="22"/>
              </w:rPr>
            </w:pPr>
            <w:r>
              <w:rPr>
                <w:b/>
                <w:sz w:val="22"/>
              </w:rPr>
              <w:t>技术参数要求</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交换机性能</w:t>
            </w:r>
          </w:p>
        </w:tc>
        <w:tc>
          <w:tcPr>
            <w:tcW w:w="829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交换容量</w:t>
            </w:r>
            <w:r>
              <w:rPr>
                <w:rFonts w:ascii="Times New Roman" w:eastAsia="宋体" w:cs="Times New Roman"/>
                <w:kern w:val="2"/>
                <w:sz w:val="22"/>
                <w:szCs w:val="22"/>
              </w:rPr>
              <w:t>≥670Gbps</w:t>
            </w:r>
            <w:r>
              <w:rPr>
                <w:rFonts w:ascii="Times New Roman" w:eastAsia="宋体" w:cs="Times New Roman"/>
                <w:kern w:val="2"/>
                <w:sz w:val="22"/>
                <w:szCs w:val="22"/>
              </w:rPr>
              <w:t>，包转发能力</w:t>
            </w:r>
            <w:r>
              <w:rPr>
                <w:rFonts w:ascii="Times New Roman" w:eastAsia="宋体" w:cs="Times New Roman"/>
                <w:kern w:val="2"/>
                <w:sz w:val="22"/>
                <w:szCs w:val="22"/>
              </w:rPr>
              <w:t>≥200Mpps</w:t>
            </w:r>
            <w:r>
              <w:rPr>
                <w:rFonts w:ascii="Times New Roman" w:eastAsia="宋体" w:cs="Times New Roman"/>
                <w:kern w:val="2"/>
                <w:sz w:val="22"/>
                <w:szCs w:val="22"/>
              </w:rPr>
              <w:t>，</w:t>
            </w:r>
            <w:proofErr w:type="gramStart"/>
            <w:r>
              <w:rPr>
                <w:rFonts w:ascii="Times New Roman" w:eastAsia="宋体" w:cs="Times New Roman"/>
                <w:kern w:val="2"/>
                <w:sz w:val="22"/>
                <w:szCs w:val="22"/>
              </w:rPr>
              <w:t>以官网所列</w:t>
            </w:r>
            <w:proofErr w:type="gramEnd"/>
            <w:r>
              <w:rPr>
                <w:rFonts w:ascii="Times New Roman" w:eastAsia="宋体" w:cs="Times New Roman"/>
                <w:kern w:val="2"/>
                <w:sz w:val="22"/>
                <w:szCs w:val="22"/>
              </w:rPr>
              <w:t>最低参数为准</w:t>
            </w:r>
          </w:p>
        </w:tc>
      </w:tr>
      <w:tr w:rsidR="00687A2C" w:rsidTr="0035327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国产化要求</w:t>
            </w:r>
          </w:p>
        </w:tc>
        <w:tc>
          <w:tcPr>
            <w:tcW w:w="8291"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关键元器件</w:t>
            </w:r>
            <w:r>
              <w:rPr>
                <w:rFonts w:ascii="Times New Roman" w:eastAsia="宋体" w:cs="Times New Roman"/>
                <w:kern w:val="2"/>
                <w:sz w:val="22"/>
                <w:szCs w:val="22"/>
              </w:rPr>
              <w:t>CPU</w:t>
            </w:r>
            <w:r>
              <w:rPr>
                <w:rFonts w:ascii="Times New Roman" w:eastAsia="宋体" w:cs="Times New Roman"/>
                <w:kern w:val="2"/>
                <w:sz w:val="22"/>
                <w:szCs w:val="22"/>
              </w:rPr>
              <w:t>国产自</w:t>
            </w:r>
            <w:proofErr w:type="gramStart"/>
            <w:r>
              <w:rPr>
                <w:rFonts w:ascii="Times New Roman" w:eastAsia="宋体" w:cs="Times New Roman"/>
                <w:kern w:val="2"/>
                <w:sz w:val="22"/>
                <w:szCs w:val="22"/>
              </w:rPr>
              <w:t>研</w:t>
            </w:r>
            <w:proofErr w:type="gramEnd"/>
            <w:r>
              <w:rPr>
                <w:rFonts w:ascii="Times New Roman" w:eastAsia="宋体" w:cs="Times New Roman"/>
                <w:kern w:val="2"/>
                <w:sz w:val="22"/>
                <w:szCs w:val="22"/>
              </w:rPr>
              <w:t>，自主可控</w:t>
            </w:r>
            <w:r>
              <w:rPr>
                <w:rFonts w:ascii="Times New Roman" w:eastAsia="宋体" w:cs="Times New Roman"/>
                <w:kern w:val="2"/>
                <w:sz w:val="22"/>
                <w:szCs w:val="22"/>
              </w:rPr>
              <w:t xml:space="preserve"> </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端口要求</w:t>
            </w:r>
          </w:p>
        </w:tc>
        <w:tc>
          <w:tcPr>
            <w:tcW w:w="829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proofErr w:type="gramStart"/>
            <w:r>
              <w:rPr>
                <w:rFonts w:ascii="Times New Roman" w:eastAsia="宋体" w:cs="Times New Roman"/>
                <w:kern w:val="2"/>
                <w:sz w:val="22"/>
                <w:szCs w:val="22"/>
              </w:rPr>
              <w:t>千兆电口</w:t>
            </w:r>
            <w:proofErr w:type="gramEnd"/>
            <w:r>
              <w:rPr>
                <w:rFonts w:ascii="Times New Roman" w:eastAsia="宋体" w:cs="Times New Roman"/>
                <w:kern w:val="2"/>
                <w:sz w:val="22"/>
                <w:szCs w:val="22"/>
              </w:rPr>
              <w:t>≥28</w:t>
            </w:r>
            <w:r>
              <w:rPr>
                <w:rFonts w:ascii="Times New Roman" w:eastAsia="宋体" w:cs="Times New Roman"/>
                <w:kern w:val="2"/>
                <w:sz w:val="22"/>
                <w:szCs w:val="22"/>
              </w:rPr>
              <w:t>，万兆</w:t>
            </w:r>
            <w:r>
              <w:rPr>
                <w:rFonts w:ascii="Times New Roman" w:eastAsia="宋体" w:cs="Times New Roman"/>
                <w:kern w:val="2"/>
                <w:sz w:val="22"/>
                <w:szCs w:val="22"/>
              </w:rPr>
              <w:t>SFP+</w:t>
            </w:r>
            <w:r>
              <w:rPr>
                <w:rFonts w:ascii="Times New Roman" w:eastAsia="宋体" w:cs="Times New Roman"/>
                <w:kern w:val="2"/>
                <w:sz w:val="22"/>
                <w:szCs w:val="22"/>
              </w:rPr>
              <w:t>接口</w:t>
            </w:r>
            <w:r>
              <w:rPr>
                <w:rFonts w:ascii="Times New Roman" w:eastAsia="宋体" w:cs="Times New Roman"/>
                <w:kern w:val="2"/>
                <w:sz w:val="22"/>
                <w:szCs w:val="22"/>
              </w:rPr>
              <w:t>≥8</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硬件要求</w:t>
            </w:r>
          </w:p>
        </w:tc>
        <w:tc>
          <w:tcPr>
            <w:tcW w:w="829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支持冗余风扇，冗余电源</w:t>
            </w:r>
          </w:p>
        </w:tc>
      </w:tr>
      <w:tr w:rsidR="00687A2C" w:rsidTr="00353273">
        <w:trPr>
          <w:jc w:val="center"/>
        </w:trPr>
        <w:tc>
          <w:tcPr>
            <w:tcW w:w="0" w:type="auto"/>
            <w:vMerge w:val="restart"/>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VLAN</w:t>
            </w:r>
            <w:r>
              <w:rPr>
                <w:rFonts w:ascii="Times New Roman" w:eastAsia="宋体" w:cs="Times New Roman"/>
                <w:kern w:val="2"/>
                <w:sz w:val="22"/>
                <w:szCs w:val="22"/>
              </w:rPr>
              <w:t>特性</w:t>
            </w:r>
          </w:p>
        </w:tc>
        <w:tc>
          <w:tcPr>
            <w:tcW w:w="829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支持基于端口的</w:t>
            </w:r>
            <w:r>
              <w:rPr>
                <w:rFonts w:ascii="Times New Roman" w:eastAsia="宋体" w:cs="Times New Roman"/>
                <w:kern w:val="2"/>
                <w:sz w:val="22"/>
                <w:szCs w:val="22"/>
              </w:rPr>
              <w:t>VLAN</w:t>
            </w:r>
            <w:r>
              <w:rPr>
                <w:rFonts w:ascii="Times New Roman" w:eastAsia="宋体" w:cs="Times New Roman"/>
                <w:kern w:val="2"/>
                <w:sz w:val="22"/>
                <w:szCs w:val="22"/>
              </w:rPr>
              <w:t>，支持</w:t>
            </w:r>
            <w:proofErr w:type="gramStart"/>
            <w:r>
              <w:rPr>
                <w:rFonts w:ascii="Times New Roman" w:eastAsia="宋体" w:cs="Times New Roman"/>
                <w:kern w:val="2"/>
                <w:sz w:val="22"/>
                <w:szCs w:val="22"/>
              </w:rPr>
              <w:t>基于协议</w:t>
            </w:r>
            <w:proofErr w:type="gramEnd"/>
            <w:r>
              <w:rPr>
                <w:rFonts w:ascii="Times New Roman" w:eastAsia="宋体" w:cs="Times New Roman"/>
                <w:kern w:val="2"/>
                <w:sz w:val="22"/>
                <w:szCs w:val="22"/>
              </w:rPr>
              <w:t>的</w:t>
            </w:r>
            <w:r>
              <w:rPr>
                <w:rFonts w:ascii="Times New Roman" w:eastAsia="宋体" w:cs="Times New Roman"/>
                <w:kern w:val="2"/>
                <w:sz w:val="22"/>
                <w:szCs w:val="22"/>
              </w:rPr>
              <w:t>VLAN</w:t>
            </w:r>
            <w:r>
              <w:rPr>
                <w:rFonts w:ascii="Times New Roman" w:eastAsia="宋体" w:cs="Times New Roman"/>
                <w:kern w:val="2"/>
                <w:sz w:val="22"/>
                <w:szCs w:val="22"/>
              </w:rPr>
              <w:t>；</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p>
        </w:tc>
        <w:tc>
          <w:tcPr>
            <w:tcW w:w="829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Voice VLAN</w:t>
            </w:r>
            <w:r>
              <w:rPr>
                <w:rFonts w:ascii="Times New Roman" w:eastAsia="宋体" w:cs="Times New Roman"/>
                <w:kern w:val="2"/>
                <w:sz w:val="22"/>
                <w:szCs w:val="22"/>
              </w:rPr>
              <w:t>、</w:t>
            </w:r>
            <w:r>
              <w:rPr>
                <w:rFonts w:ascii="Times New Roman" w:eastAsia="宋体" w:cs="Times New Roman"/>
                <w:kern w:val="2"/>
                <w:sz w:val="22"/>
                <w:szCs w:val="22"/>
              </w:rPr>
              <w:t>Guest VLAN</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p>
        </w:tc>
        <w:tc>
          <w:tcPr>
            <w:tcW w:w="829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支持基于</w:t>
            </w:r>
            <w:r>
              <w:rPr>
                <w:rFonts w:ascii="Times New Roman" w:eastAsia="宋体" w:cs="Times New Roman"/>
                <w:kern w:val="2"/>
                <w:sz w:val="22"/>
                <w:szCs w:val="22"/>
              </w:rPr>
              <w:t>MAC</w:t>
            </w:r>
            <w:r>
              <w:rPr>
                <w:rFonts w:ascii="Times New Roman" w:eastAsia="宋体" w:cs="Times New Roman"/>
                <w:kern w:val="2"/>
                <w:sz w:val="22"/>
                <w:szCs w:val="22"/>
              </w:rPr>
              <w:t>的</w:t>
            </w:r>
            <w:r>
              <w:rPr>
                <w:rFonts w:ascii="Times New Roman" w:eastAsia="宋体" w:cs="Times New Roman"/>
                <w:kern w:val="2"/>
                <w:sz w:val="22"/>
                <w:szCs w:val="22"/>
              </w:rPr>
              <w:t>VLAN</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p>
        </w:tc>
        <w:tc>
          <w:tcPr>
            <w:tcW w:w="829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最大</w:t>
            </w:r>
            <w:r>
              <w:rPr>
                <w:rFonts w:ascii="Times New Roman" w:eastAsia="宋体" w:cs="Times New Roman"/>
                <w:kern w:val="2"/>
                <w:sz w:val="22"/>
                <w:szCs w:val="22"/>
              </w:rPr>
              <w:t>VLAN</w:t>
            </w:r>
            <w:r>
              <w:rPr>
                <w:rFonts w:ascii="Times New Roman" w:eastAsia="宋体" w:cs="Times New Roman"/>
                <w:kern w:val="2"/>
                <w:sz w:val="22"/>
                <w:szCs w:val="22"/>
              </w:rPr>
              <w:t>数</w:t>
            </w:r>
            <w:r>
              <w:rPr>
                <w:rFonts w:ascii="Times New Roman" w:eastAsia="宋体" w:cs="Times New Roman"/>
                <w:kern w:val="2"/>
                <w:sz w:val="22"/>
                <w:szCs w:val="22"/>
              </w:rPr>
              <w:t>(</w:t>
            </w:r>
            <w:r>
              <w:rPr>
                <w:rFonts w:ascii="Times New Roman" w:eastAsia="宋体" w:cs="Times New Roman"/>
                <w:kern w:val="2"/>
                <w:sz w:val="22"/>
                <w:szCs w:val="22"/>
              </w:rPr>
              <w:t>不是</w:t>
            </w:r>
            <w:r>
              <w:rPr>
                <w:rFonts w:ascii="Times New Roman" w:eastAsia="宋体" w:cs="Times New Roman"/>
                <w:kern w:val="2"/>
                <w:sz w:val="22"/>
                <w:szCs w:val="22"/>
              </w:rPr>
              <w:t>VLAN ID)≥4094</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路由功能</w:t>
            </w:r>
          </w:p>
        </w:tc>
        <w:tc>
          <w:tcPr>
            <w:tcW w:w="829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Ipv4</w:t>
            </w:r>
            <w:r>
              <w:rPr>
                <w:rFonts w:ascii="Times New Roman" w:eastAsia="宋体" w:cs="Times New Roman"/>
                <w:kern w:val="2"/>
                <w:sz w:val="22"/>
                <w:szCs w:val="22"/>
              </w:rPr>
              <w:t>和</w:t>
            </w:r>
            <w:r>
              <w:rPr>
                <w:rFonts w:ascii="Times New Roman" w:eastAsia="宋体" w:cs="Times New Roman"/>
                <w:kern w:val="2"/>
                <w:sz w:val="22"/>
                <w:szCs w:val="22"/>
              </w:rPr>
              <w:t>Ipv6</w:t>
            </w:r>
            <w:proofErr w:type="gramStart"/>
            <w:r>
              <w:rPr>
                <w:rFonts w:ascii="Times New Roman" w:eastAsia="宋体" w:cs="Times New Roman"/>
                <w:kern w:val="2"/>
                <w:sz w:val="22"/>
                <w:szCs w:val="22"/>
              </w:rPr>
              <w:t>三</w:t>
            </w:r>
            <w:proofErr w:type="gramEnd"/>
            <w:r>
              <w:rPr>
                <w:rFonts w:ascii="Times New Roman" w:eastAsia="宋体" w:cs="Times New Roman"/>
                <w:kern w:val="2"/>
                <w:sz w:val="22"/>
                <w:szCs w:val="22"/>
              </w:rPr>
              <w:t>层路由功能，包括静态路由、</w:t>
            </w:r>
            <w:r>
              <w:rPr>
                <w:rFonts w:ascii="Times New Roman" w:eastAsia="宋体" w:cs="Times New Roman"/>
                <w:kern w:val="2"/>
                <w:sz w:val="22"/>
                <w:szCs w:val="22"/>
              </w:rPr>
              <w:t>RIP</w:t>
            </w:r>
            <w:r>
              <w:rPr>
                <w:rFonts w:ascii="Times New Roman" w:eastAsia="宋体" w:cs="Times New Roman"/>
                <w:kern w:val="2"/>
                <w:sz w:val="22"/>
                <w:szCs w:val="22"/>
              </w:rPr>
              <w:t>、</w:t>
            </w:r>
            <w:r>
              <w:rPr>
                <w:rFonts w:ascii="Times New Roman" w:eastAsia="宋体" w:cs="Times New Roman"/>
                <w:kern w:val="2"/>
                <w:sz w:val="22"/>
                <w:szCs w:val="22"/>
              </w:rPr>
              <w:t>RIPng</w:t>
            </w:r>
            <w:r>
              <w:rPr>
                <w:rFonts w:ascii="Times New Roman" w:eastAsia="宋体" w:cs="Times New Roman"/>
                <w:kern w:val="2"/>
                <w:sz w:val="22"/>
                <w:szCs w:val="22"/>
              </w:rPr>
              <w:t>、</w:t>
            </w:r>
            <w:r>
              <w:rPr>
                <w:rFonts w:ascii="Times New Roman" w:eastAsia="宋体" w:cs="Times New Roman"/>
                <w:kern w:val="2"/>
                <w:sz w:val="22"/>
                <w:szCs w:val="22"/>
              </w:rPr>
              <w:t>OSPF</w:t>
            </w:r>
            <w:r>
              <w:rPr>
                <w:rFonts w:ascii="Times New Roman" w:eastAsia="宋体" w:cs="Times New Roman"/>
                <w:kern w:val="2"/>
                <w:sz w:val="22"/>
                <w:szCs w:val="22"/>
              </w:rPr>
              <w:t>等</w:t>
            </w:r>
          </w:p>
        </w:tc>
      </w:tr>
      <w:tr w:rsidR="00687A2C" w:rsidTr="00353273">
        <w:trPr>
          <w:jc w:val="center"/>
        </w:trPr>
        <w:tc>
          <w:tcPr>
            <w:tcW w:w="0" w:type="auto"/>
            <w:vMerge w:val="restart"/>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生成树</w:t>
            </w:r>
          </w:p>
        </w:tc>
        <w:tc>
          <w:tcPr>
            <w:tcW w:w="829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STP/RSTP/MSTP</w:t>
            </w:r>
            <w:r>
              <w:rPr>
                <w:rFonts w:ascii="Times New Roman" w:eastAsia="宋体" w:cs="Times New Roman"/>
                <w:kern w:val="2"/>
                <w:sz w:val="22"/>
                <w:szCs w:val="22"/>
              </w:rPr>
              <w:t>协议</w:t>
            </w:r>
          </w:p>
        </w:tc>
      </w:tr>
      <w:tr w:rsidR="00687A2C" w:rsidTr="00353273">
        <w:trPr>
          <w:jc w:val="center"/>
        </w:trPr>
        <w:tc>
          <w:tcPr>
            <w:tcW w:w="0" w:type="auto"/>
            <w:vMerge/>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p>
        </w:tc>
        <w:tc>
          <w:tcPr>
            <w:tcW w:w="829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PVST</w:t>
            </w:r>
            <w:r>
              <w:rPr>
                <w:rFonts w:ascii="Times New Roman" w:eastAsia="宋体" w:cs="Times New Roman"/>
                <w:kern w:val="2"/>
                <w:sz w:val="22"/>
                <w:szCs w:val="22"/>
              </w:rPr>
              <w:t>协议</w:t>
            </w:r>
          </w:p>
        </w:tc>
      </w:tr>
      <w:tr w:rsidR="00687A2C" w:rsidTr="00353273">
        <w:trPr>
          <w:jc w:val="center"/>
        </w:trPr>
        <w:tc>
          <w:tcPr>
            <w:tcW w:w="0" w:type="auto"/>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堆叠</w:t>
            </w:r>
          </w:p>
        </w:tc>
        <w:tc>
          <w:tcPr>
            <w:tcW w:w="829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支持多台设备虚拟化为一台，实现单一</w:t>
            </w:r>
            <w:r>
              <w:rPr>
                <w:rFonts w:ascii="Times New Roman" w:eastAsia="宋体" w:cs="Times New Roman"/>
                <w:kern w:val="2"/>
                <w:sz w:val="22"/>
                <w:szCs w:val="22"/>
              </w:rPr>
              <w:t>IP</w:t>
            </w:r>
            <w:r>
              <w:rPr>
                <w:rFonts w:ascii="Times New Roman" w:eastAsia="宋体" w:cs="Times New Roman"/>
                <w:kern w:val="2"/>
                <w:sz w:val="22"/>
                <w:szCs w:val="22"/>
              </w:rPr>
              <w:t>管理，</w:t>
            </w:r>
          </w:p>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支持通过标准以太网接口进行堆叠，</w:t>
            </w:r>
          </w:p>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支持本地堆叠和远程堆叠</w:t>
            </w:r>
          </w:p>
        </w:tc>
      </w:tr>
      <w:tr w:rsidR="00687A2C" w:rsidTr="00353273">
        <w:trPr>
          <w:jc w:val="center"/>
        </w:trPr>
        <w:tc>
          <w:tcPr>
            <w:tcW w:w="1559"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配置要求</w:t>
            </w:r>
          </w:p>
        </w:tc>
        <w:tc>
          <w:tcPr>
            <w:tcW w:w="829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单台</w:t>
            </w:r>
            <w:proofErr w:type="gramStart"/>
            <w:r>
              <w:rPr>
                <w:rFonts w:ascii="Times New Roman" w:eastAsia="宋体" w:cs="Times New Roman"/>
                <w:kern w:val="2"/>
                <w:sz w:val="22"/>
                <w:szCs w:val="22"/>
              </w:rPr>
              <w:t>设备实配</w:t>
            </w:r>
            <w:r>
              <w:rPr>
                <w:rFonts w:ascii="Times New Roman" w:eastAsia="宋体" w:cs="Times New Roman"/>
                <w:kern w:val="2"/>
                <w:sz w:val="22"/>
                <w:szCs w:val="22"/>
              </w:rPr>
              <w:t>2</w:t>
            </w:r>
            <w:r>
              <w:rPr>
                <w:rFonts w:ascii="Times New Roman" w:eastAsia="宋体" w:cs="Times New Roman"/>
                <w:kern w:val="2"/>
                <w:sz w:val="22"/>
                <w:szCs w:val="22"/>
              </w:rPr>
              <w:t>个</w:t>
            </w:r>
            <w:proofErr w:type="gramEnd"/>
            <w:r>
              <w:rPr>
                <w:rFonts w:ascii="Times New Roman" w:eastAsia="宋体" w:cs="Times New Roman"/>
                <w:kern w:val="2"/>
                <w:sz w:val="22"/>
                <w:szCs w:val="22"/>
              </w:rPr>
              <w:t>10G</w:t>
            </w:r>
            <w:r>
              <w:rPr>
                <w:rFonts w:ascii="Times New Roman" w:eastAsia="宋体" w:cs="Times New Roman"/>
                <w:kern w:val="2"/>
                <w:sz w:val="22"/>
                <w:szCs w:val="22"/>
              </w:rPr>
              <w:t>多模模块，原厂</w:t>
            </w:r>
            <w:proofErr w:type="gramStart"/>
            <w:r>
              <w:rPr>
                <w:rFonts w:ascii="Times New Roman" w:eastAsia="宋体" w:cs="Times New Roman"/>
                <w:kern w:val="2"/>
                <w:sz w:val="22"/>
                <w:szCs w:val="22"/>
              </w:rPr>
              <w:t>三年维保</w:t>
            </w:r>
            <w:proofErr w:type="gramEnd"/>
          </w:p>
        </w:tc>
      </w:tr>
    </w:tbl>
    <w:p w:rsidR="00687A2C" w:rsidRDefault="00687A2C" w:rsidP="00687A2C">
      <w:pPr>
        <w:ind w:left="442"/>
        <w:rPr>
          <w:sz w:val="22"/>
        </w:rPr>
      </w:pPr>
    </w:p>
    <w:p w:rsidR="00687A2C" w:rsidRDefault="00687A2C" w:rsidP="00095846">
      <w:pPr>
        <w:pStyle w:val="a4"/>
        <w:numPr>
          <w:ilvl w:val="0"/>
          <w:numId w:val="42"/>
        </w:numPr>
        <w:ind w:firstLineChars="0"/>
        <w:rPr>
          <w:sz w:val="22"/>
        </w:rPr>
      </w:pPr>
      <w:r>
        <w:rPr>
          <w:sz w:val="22"/>
        </w:rPr>
        <w:t>漏洞扫描（</w:t>
      </w:r>
      <w:r>
        <w:rPr>
          <w:sz w:val="22"/>
        </w:rPr>
        <w:t>1</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4"/>
        <w:gridCol w:w="8570"/>
      </w:tblGrid>
      <w:tr w:rsidR="00687A2C" w:rsidTr="00353273">
        <w:trPr>
          <w:tblHeader/>
          <w:jc w:val="center"/>
        </w:trPr>
        <w:tc>
          <w:tcPr>
            <w:tcW w:w="1284" w:type="dxa"/>
            <w:vAlign w:val="center"/>
          </w:tcPr>
          <w:p w:rsidR="00687A2C" w:rsidRDefault="00687A2C" w:rsidP="00353273">
            <w:pPr>
              <w:snapToGrid w:val="0"/>
              <w:jc w:val="center"/>
              <w:rPr>
                <w:b/>
                <w:sz w:val="22"/>
              </w:rPr>
            </w:pPr>
            <w:r>
              <w:rPr>
                <w:b/>
                <w:sz w:val="22"/>
              </w:rPr>
              <w:t>参数名称</w:t>
            </w:r>
          </w:p>
        </w:tc>
        <w:tc>
          <w:tcPr>
            <w:tcW w:w="8570" w:type="dxa"/>
            <w:vAlign w:val="center"/>
          </w:tcPr>
          <w:p w:rsidR="00687A2C" w:rsidRDefault="00687A2C" w:rsidP="00353273">
            <w:pPr>
              <w:snapToGrid w:val="0"/>
              <w:jc w:val="center"/>
              <w:rPr>
                <w:b/>
                <w:sz w:val="22"/>
              </w:rPr>
            </w:pPr>
            <w:r>
              <w:rPr>
                <w:b/>
                <w:sz w:val="22"/>
              </w:rPr>
              <w:t>技术参数要求</w:t>
            </w:r>
          </w:p>
        </w:tc>
      </w:tr>
      <w:tr w:rsidR="00687A2C" w:rsidTr="00353273">
        <w:trPr>
          <w:jc w:val="center"/>
        </w:trPr>
        <w:tc>
          <w:tcPr>
            <w:tcW w:w="1284" w:type="dxa"/>
            <w:vAlign w:val="center"/>
          </w:tcPr>
          <w:p w:rsidR="00687A2C" w:rsidRDefault="00687A2C" w:rsidP="00353273">
            <w:pPr>
              <w:snapToGrid w:val="0"/>
              <w:jc w:val="center"/>
              <w:rPr>
                <w:sz w:val="22"/>
              </w:rPr>
            </w:pPr>
            <w:r>
              <w:rPr>
                <w:sz w:val="22"/>
              </w:rPr>
              <w:t>漏洞扫描</w:t>
            </w:r>
          </w:p>
        </w:tc>
        <w:tc>
          <w:tcPr>
            <w:tcW w:w="8570" w:type="dxa"/>
            <w:vAlign w:val="center"/>
          </w:tcPr>
          <w:p w:rsidR="00687A2C" w:rsidRDefault="00687A2C" w:rsidP="00095846">
            <w:pPr>
              <w:numPr>
                <w:ilvl w:val="0"/>
                <w:numId w:val="46"/>
              </w:numPr>
              <w:snapToGrid w:val="0"/>
              <w:ind w:left="0" w:firstLine="0"/>
              <w:jc w:val="left"/>
              <w:rPr>
                <w:sz w:val="22"/>
              </w:rPr>
            </w:pPr>
            <w:r>
              <w:rPr>
                <w:sz w:val="22"/>
              </w:rPr>
              <w:t>标准机架式设备，</w:t>
            </w:r>
            <w:proofErr w:type="gramStart"/>
            <w:r>
              <w:rPr>
                <w:sz w:val="22"/>
              </w:rPr>
              <w:t>千兆电口</w:t>
            </w:r>
            <w:proofErr w:type="gramEnd"/>
            <w:r>
              <w:rPr>
                <w:sz w:val="22"/>
              </w:rPr>
              <w:t>≥8</w:t>
            </w:r>
            <w:r>
              <w:rPr>
                <w:sz w:val="22"/>
              </w:rPr>
              <w:t>个，接口扩展槽位</w:t>
            </w:r>
            <w:r>
              <w:rPr>
                <w:sz w:val="22"/>
              </w:rPr>
              <w:t>≥2</w:t>
            </w:r>
            <w:r>
              <w:rPr>
                <w:sz w:val="22"/>
              </w:rPr>
              <w:t>个，内存</w:t>
            </w:r>
            <w:r>
              <w:rPr>
                <w:sz w:val="22"/>
              </w:rPr>
              <w:t>≥16G</w:t>
            </w:r>
            <w:r>
              <w:rPr>
                <w:sz w:val="22"/>
              </w:rPr>
              <w:t>，硬盘容量</w:t>
            </w:r>
            <w:r>
              <w:rPr>
                <w:sz w:val="22"/>
              </w:rPr>
              <w:t>≥1T</w:t>
            </w:r>
            <w:r>
              <w:rPr>
                <w:sz w:val="22"/>
              </w:rPr>
              <w:t>，冗余交流电源，含三年漏洞库升级授权；</w:t>
            </w:r>
          </w:p>
          <w:p w:rsidR="00687A2C" w:rsidRDefault="00687A2C" w:rsidP="00095846">
            <w:pPr>
              <w:numPr>
                <w:ilvl w:val="0"/>
                <w:numId w:val="46"/>
              </w:numPr>
              <w:snapToGrid w:val="0"/>
              <w:ind w:left="0" w:firstLine="0"/>
              <w:jc w:val="left"/>
              <w:rPr>
                <w:sz w:val="22"/>
              </w:rPr>
            </w:pPr>
            <w:r>
              <w:rPr>
                <w:sz w:val="22"/>
              </w:rPr>
              <w:lastRenderedPageBreak/>
              <w:t>支持国产化</w:t>
            </w:r>
            <w:r>
              <w:rPr>
                <w:sz w:val="22"/>
              </w:rPr>
              <w:t>CPU</w:t>
            </w:r>
            <w:r>
              <w:rPr>
                <w:sz w:val="22"/>
              </w:rPr>
              <w:t>、操作系统</w:t>
            </w:r>
          </w:p>
          <w:p w:rsidR="00687A2C" w:rsidRDefault="00687A2C" w:rsidP="00095846">
            <w:pPr>
              <w:numPr>
                <w:ilvl w:val="0"/>
                <w:numId w:val="46"/>
              </w:numPr>
              <w:snapToGrid w:val="0"/>
              <w:ind w:left="0" w:firstLine="0"/>
              <w:jc w:val="left"/>
              <w:rPr>
                <w:sz w:val="22"/>
              </w:rPr>
            </w:pPr>
            <w:r>
              <w:rPr>
                <w:sz w:val="22"/>
              </w:rPr>
              <w:t>具备丰富资产指纹库及资产识别引擎，可对目标资产进行多维</w:t>
            </w:r>
            <w:proofErr w:type="gramStart"/>
            <w:r>
              <w:rPr>
                <w:sz w:val="22"/>
              </w:rPr>
              <w:t>度信息</w:t>
            </w:r>
            <w:proofErr w:type="gramEnd"/>
            <w:r>
              <w:rPr>
                <w:sz w:val="22"/>
              </w:rPr>
              <w:t>探测，支持多场景下</w:t>
            </w:r>
            <w:proofErr w:type="gramStart"/>
            <w:r>
              <w:rPr>
                <w:sz w:val="22"/>
              </w:rPr>
              <w:t>全资产</w:t>
            </w:r>
            <w:proofErr w:type="gramEnd"/>
            <w:r>
              <w:rPr>
                <w:sz w:val="22"/>
              </w:rPr>
              <w:t>盘点；</w:t>
            </w:r>
          </w:p>
          <w:p w:rsidR="00687A2C" w:rsidRDefault="00687A2C" w:rsidP="00095846">
            <w:pPr>
              <w:numPr>
                <w:ilvl w:val="0"/>
                <w:numId w:val="46"/>
              </w:numPr>
              <w:snapToGrid w:val="0"/>
              <w:ind w:left="0" w:firstLine="0"/>
              <w:jc w:val="left"/>
              <w:rPr>
                <w:sz w:val="22"/>
              </w:rPr>
            </w:pPr>
            <w:r>
              <w:rPr>
                <w:sz w:val="22"/>
              </w:rPr>
              <w:t>可基于</w:t>
            </w:r>
            <w:r>
              <w:rPr>
                <w:sz w:val="22"/>
              </w:rPr>
              <w:t>A</w:t>
            </w:r>
            <w:r>
              <w:rPr>
                <w:sz w:val="22"/>
              </w:rPr>
              <w:t>段、</w:t>
            </w:r>
            <w:r>
              <w:rPr>
                <w:sz w:val="22"/>
              </w:rPr>
              <w:t>B</w:t>
            </w:r>
            <w:proofErr w:type="gramStart"/>
            <w:r>
              <w:rPr>
                <w:sz w:val="22"/>
              </w:rPr>
              <w:t>段创建</w:t>
            </w:r>
            <w:proofErr w:type="gramEnd"/>
            <w:r>
              <w:rPr>
                <w:sz w:val="22"/>
              </w:rPr>
              <w:t>并下发资产盘点任务，检测任务可发现目标范围内在线的资产，可检测在线资产的</w:t>
            </w:r>
            <w:r>
              <w:rPr>
                <w:sz w:val="22"/>
              </w:rPr>
              <w:t>IP</w:t>
            </w:r>
            <w:r>
              <w:rPr>
                <w:sz w:val="22"/>
              </w:rPr>
              <w:t>地址、</w:t>
            </w:r>
            <w:r>
              <w:rPr>
                <w:sz w:val="22"/>
              </w:rPr>
              <w:t>MAC</w:t>
            </w:r>
            <w:r>
              <w:rPr>
                <w:sz w:val="22"/>
              </w:rPr>
              <w:t>地址、操作系统、资产类型、设备厂商、设备型号、软件版本，并在报告中展示设备开放的高危端口，减轻运维工作量；</w:t>
            </w:r>
          </w:p>
          <w:p w:rsidR="00687A2C" w:rsidRDefault="00687A2C" w:rsidP="00095846">
            <w:pPr>
              <w:numPr>
                <w:ilvl w:val="0"/>
                <w:numId w:val="46"/>
              </w:numPr>
              <w:snapToGrid w:val="0"/>
              <w:ind w:left="0" w:firstLine="0"/>
              <w:jc w:val="left"/>
              <w:rPr>
                <w:sz w:val="22"/>
              </w:rPr>
            </w:pPr>
            <w:r>
              <w:rPr>
                <w:sz w:val="22"/>
              </w:rPr>
              <w:t>具备高危漏洞自动化验证功能，平台自动对漏洞进行验证、判断，并可在安全检测报表中体现；</w:t>
            </w:r>
          </w:p>
          <w:p w:rsidR="00687A2C" w:rsidRDefault="00687A2C" w:rsidP="00095846">
            <w:pPr>
              <w:numPr>
                <w:ilvl w:val="0"/>
                <w:numId w:val="46"/>
              </w:numPr>
              <w:snapToGrid w:val="0"/>
              <w:ind w:left="0" w:firstLine="0"/>
              <w:jc w:val="left"/>
              <w:rPr>
                <w:sz w:val="22"/>
              </w:rPr>
            </w:pPr>
            <w:r>
              <w:rPr>
                <w:sz w:val="22"/>
              </w:rPr>
              <w:t>平台具备安全可视化监测大屏，</w:t>
            </w:r>
            <w:r>
              <w:rPr>
                <w:sz w:val="22"/>
              </w:rPr>
              <w:t>7×24h</w:t>
            </w:r>
            <w:r>
              <w:rPr>
                <w:sz w:val="22"/>
              </w:rPr>
              <w:t>监控资产状态及安全风险态势。可展示当前检测任务进度、最新漏洞情况、弱口令统计、高危端口统计、资产类型统计、资产风险分析以及模拟人工渗透等内容；</w:t>
            </w:r>
          </w:p>
          <w:p w:rsidR="00687A2C" w:rsidRDefault="00687A2C" w:rsidP="00095846">
            <w:pPr>
              <w:numPr>
                <w:ilvl w:val="0"/>
                <w:numId w:val="46"/>
              </w:numPr>
              <w:snapToGrid w:val="0"/>
              <w:ind w:left="0" w:firstLine="0"/>
              <w:jc w:val="left"/>
              <w:rPr>
                <w:sz w:val="22"/>
              </w:rPr>
            </w:pPr>
            <w:r>
              <w:rPr>
                <w:sz w:val="22"/>
              </w:rPr>
              <w:t>支持配置主机漏洞模板，内置漏洞</w:t>
            </w:r>
            <w:proofErr w:type="gramStart"/>
            <w:r>
              <w:rPr>
                <w:sz w:val="22"/>
              </w:rPr>
              <w:t>库数量</w:t>
            </w:r>
            <w:proofErr w:type="gramEnd"/>
            <w:r>
              <w:rPr>
                <w:sz w:val="22"/>
              </w:rPr>
              <w:t>超过</w:t>
            </w:r>
            <w:r>
              <w:rPr>
                <w:sz w:val="22"/>
              </w:rPr>
              <w:t>60000</w:t>
            </w:r>
            <w:r>
              <w:rPr>
                <w:sz w:val="22"/>
              </w:rPr>
              <w:t>种，可兼容</w:t>
            </w:r>
            <w:r>
              <w:rPr>
                <w:sz w:val="22"/>
              </w:rPr>
              <w:t>CVE</w:t>
            </w:r>
            <w:r>
              <w:rPr>
                <w:sz w:val="22"/>
              </w:rPr>
              <w:t>、</w:t>
            </w:r>
            <w:r>
              <w:rPr>
                <w:sz w:val="22"/>
              </w:rPr>
              <w:t>CNNVD</w:t>
            </w:r>
            <w:r>
              <w:rPr>
                <w:sz w:val="22"/>
              </w:rPr>
              <w:t>、</w:t>
            </w:r>
            <w:r>
              <w:rPr>
                <w:sz w:val="22"/>
              </w:rPr>
              <w:t>CNVD</w:t>
            </w:r>
            <w:r>
              <w:rPr>
                <w:sz w:val="22"/>
              </w:rPr>
              <w:t>等主流标准，同时支持自定义扫描漏洞库，漏洞</w:t>
            </w:r>
            <w:proofErr w:type="gramStart"/>
            <w:r>
              <w:rPr>
                <w:sz w:val="22"/>
              </w:rPr>
              <w:t>库类型</w:t>
            </w:r>
            <w:proofErr w:type="gramEnd"/>
            <w:r>
              <w:rPr>
                <w:sz w:val="22"/>
              </w:rPr>
              <w:t>可基于操作系统、数据库、中间件等进行分类；</w:t>
            </w:r>
          </w:p>
          <w:p w:rsidR="00687A2C" w:rsidRDefault="00687A2C" w:rsidP="00095846">
            <w:pPr>
              <w:numPr>
                <w:ilvl w:val="0"/>
                <w:numId w:val="46"/>
              </w:numPr>
              <w:snapToGrid w:val="0"/>
              <w:ind w:left="0" w:firstLine="0"/>
              <w:jc w:val="left"/>
              <w:rPr>
                <w:sz w:val="22"/>
              </w:rPr>
            </w:pPr>
            <w:r>
              <w:rPr>
                <w:sz w:val="22"/>
              </w:rPr>
              <w:t>具备高危预警能力，能够对最新发布的高危漏洞及时更新推送平台，对最新高危漏洞预警进行立即检测；</w:t>
            </w:r>
          </w:p>
        </w:tc>
      </w:tr>
    </w:tbl>
    <w:p w:rsidR="00687A2C" w:rsidRDefault="00687A2C" w:rsidP="00687A2C">
      <w:pPr>
        <w:ind w:left="442"/>
        <w:rPr>
          <w:sz w:val="22"/>
        </w:rPr>
      </w:pPr>
    </w:p>
    <w:p w:rsidR="00687A2C" w:rsidRDefault="00687A2C" w:rsidP="00687A2C">
      <w:pPr>
        <w:adjustRightInd w:val="0"/>
        <w:snapToGrid w:val="0"/>
        <w:ind w:firstLineChars="200" w:firstLine="442"/>
        <w:rPr>
          <w:b/>
          <w:sz w:val="22"/>
        </w:rPr>
      </w:pPr>
      <w:r>
        <w:rPr>
          <w:b/>
          <w:sz w:val="22"/>
        </w:rPr>
        <w:t>10.1.6.2</w:t>
      </w:r>
      <w:r>
        <w:rPr>
          <w:b/>
          <w:sz w:val="22"/>
        </w:rPr>
        <w:t>外网</w:t>
      </w:r>
    </w:p>
    <w:p w:rsidR="00687A2C" w:rsidRDefault="00687A2C" w:rsidP="00095846">
      <w:pPr>
        <w:pStyle w:val="a4"/>
        <w:numPr>
          <w:ilvl w:val="0"/>
          <w:numId w:val="47"/>
        </w:numPr>
        <w:ind w:firstLineChars="0"/>
        <w:rPr>
          <w:sz w:val="22"/>
        </w:rPr>
      </w:pPr>
      <w:r>
        <w:rPr>
          <w:sz w:val="22"/>
        </w:rPr>
        <w:t>外网安全管理区交换机（</w:t>
      </w:r>
      <w:r>
        <w:rPr>
          <w:sz w:val="22"/>
        </w:rPr>
        <w:t>1</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4"/>
        <w:gridCol w:w="8210"/>
      </w:tblGrid>
      <w:tr w:rsidR="00687A2C" w:rsidTr="00353273">
        <w:trPr>
          <w:tblHeader/>
          <w:jc w:val="center"/>
        </w:trPr>
        <w:tc>
          <w:tcPr>
            <w:tcW w:w="1644" w:type="dxa"/>
            <w:vAlign w:val="center"/>
          </w:tcPr>
          <w:p w:rsidR="00687A2C" w:rsidRDefault="00687A2C" w:rsidP="00353273">
            <w:pPr>
              <w:snapToGrid w:val="0"/>
              <w:jc w:val="center"/>
              <w:rPr>
                <w:b/>
                <w:bCs/>
                <w:sz w:val="22"/>
              </w:rPr>
            </w:pPr>
            <w:r>
              <w:rPr>
                <w:b/>
                <w:sz w:val="22"/>
              </w:rPr>
              <w:t>参数名称</w:t>
            </w:r>
          </w:p>
        </w:tc>
        <w:tc>
          <w:tcPr>
            <w:tcW w:w="8210" w:type="dxa"/>
            <w:vAlign w:val="center"/>
          </w:tcPr>
          <w:p w:rsidR="00687A2C" w:rsidRDefault="00687A2C" w:rsidP="00353273">
            <w:pPr>
              <w:snapToGrid w:val="0"/>
              <w:jc w:val="center"/>
              <w:rPr>
                <w:b/>
                <w:bCs/>
                <w:sz w:val="22"/>
              </w:rPr>
            </w:pPr>
            <w:r>
              <w:rPr>
                <w:b/>
                <w:sz w:val="22"/>
              </w:rPr>
              <w:t>技术参数要求</w:t>
            </w:r>
          </w:p>
        </w:tc>
      </w:tr>
      <w:tr w:rsidR="00687A2C" w:rsidTr="00353273">
        <w:trPr>
          <w:jc w:val="center"/>
        </w:trPr>
        <w:tc>
          <w:tcPr>
            <w:tcW w:w="16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交换机性能</w:t>
            </w:r>
          </w:p>
        </w:tc>
        <w:tc>
          <w:tcPr>
            <w:tcW w:w="82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交换容量</w:t>
            </w:r>
            <w:r>
              <w:rPr>
                <w:rFonts w:ascii="Times New Roman" w:eastAsia="宋体" w:cs="Times New Roman"/>
                <w:kern w:val="2"/>
                <w:sz w:val="22"/>
                <w:szCs w:val="22"/>
              </w:rPr>
              <w:t>≥670Gbps</w:t>
            </w:r>
            <w:r>
              <w:rPr>
                <w:rFonts w:ascii="Times New Roman" w:eastAsia="宋体" w:cs="Times New Roman"/>
                <w:kern w:val="2"/>
                <w:sz w:val="22"/>
                <w:szCs w:val="22"/>
              </w:rPr>
              <w:t>，包转发能力</w:t>
            </w:r>
            <w:r>
              <w:rPr>
                <w:rFonts w:ascii="Times New Roman" w:eastAsia="宋体" w:cs="Times New Roman"/>
                <w:kern w:val="2"/>
                <w:sz w:val="22"/>
                <w:szCs w:val="22"/>
              </w:rPr>
              <w:t>≥200Mpps</w:t>
            </w:r>
            <w:r>
              <w:rPr>
                <w:rFonts w:ascii="Times New Roman" w:eastAsia="宋体" w:cs="Times New Roman"/>
                <w:kern w:val="2"/>
                <w:sz w:val="22"/>
                <w:szCs w:val="22"/>
              </w:rPr>
              <w:t>，</w:t>
            </w:r>
            <w:proofErr w:type="gramStart"/>
            <w:r>
              <w:rPr>
                <w:rFonts w:ascii="Times New Roman" w:eastAsia="宋体" w:cs="Times New Roman"/>
                <w:kern w:val="2"/>
                <w:sz w:val="22"/>
                <w:szCs w:val="22"/>
              </w:rPr>
              <w:t>以官网所列</w:t>
            </w:r>
            <w:proofErr w:type="gramEnd"/>
            <w:r>
              <w:rPr>
                <w:rFonts w:ascii="Times New Roman" w:eastAsia="宋体" w:cs="Times New Roman"/>
                <w:kern w:val="2"/>
                <w:sz w:val="22"/>
                <w:szCs w:val="22"/>
              </w:rPr>
              <w:t>最低参数为准</w:t>
            </w:r>
          </w:p>
        </w:tc>
      </w:tr>
      <w:tr w:rsidR="00687A2C" w:rsidTr="00353273">
        <w:trPr>
          <w:jc w:val="center"/>
        </w:trPr>
        <w:tc>
          <w:tcPr>
            <w:tcW w:w="1644"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国产化要求</w:t>
            </w:r>
          </w:p>
        </w:tc>
        <w:tc>
          <w:tcPr>
            <w:tcW w:w="8210"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关键元器件</w:t>
            </w:r>
            <w:r>
              <w:rPr>
                <w:rFonts w:ascii="Times New Roman" w:eastAsia="宋体" w:cs="Times New Roman"/>
                <w:kern w:val="2"/>
                <w:sz w:val="22"/>
                <w:szCs w:val="22"/>
              </w:rPr>
              <w:t>CPU</w:t>
            </w:r>
            <w:r>
              <w:rPr>
                <w:rFonts w:ascii="Times New Roman" w:eastAsia="宋体" w:cs="Times New Roman"/>
                <w:kern w:val="2"/>
                <w:sz w:val="22"/>
                <w:szCs w:val="22"/>
              </w:rPr>
              <w:t>国产自</w:t>
            </w:r>
            <w:proofErr w:type="gramStart"/>
            <w:r>
              <w:rPr>
                <w:rFonts w:ascii="Times New Roman" w:eastAsia="宋体" w:cs="Times New Roman"/>
                <w:kern w:val="2"/>
                <w:sz w:val="22"/>
                <w:szCs w:val="22"/>
              </w:rPr>
              <w:t>研</w:t>
            </w:r>
            <w:proofErr w:type="gramEnd"/>
            <w:r>
              <w:rPr>
                <w:rFonts w:ascii="Times New Roman" w:eastAsia="宋体" w:cs="Times New Roman"/>
                <w:kern w:val="2"/>
                <w:sz w:val="22"/>
                <w:szCs w:val="22"/>
              </w:rPr>
              <w:t>，自主可控</w:t>
            </w:r>
            <w:r>
              <w:rPr>
                <w:rFonts w:ascii="Times New Roman" w:eastAsia="宋体" w:cs="Times New Roman"/>
                <w:kern w:val="2"/>
                <w:sz w:val="22"/>
                <w:szCs w:val="22"/>
              </w:rPr>
              <w:t xml:space="preserve"> </w:t>
            </w:r>
          </w:p>
        </w:tc>
      </w:tr>
      <w:tr w:rsidR="00687A2C" w:rsidTr="00353273">
        <w:trPr>
          <w:jc w:val="center"/>
        </w:trPr>
        <w:tc>
          <w:tcPr>
            <w:tcW w:w="16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端口要求</w:t>
            </w:r>
          </w:p>
        </w:tc>
        <w:tc>
          <w:tcPr>
            <w:tcW w:w="82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proofErr w:type="gramStart"/>
            <w:r>
              <w:rPr>
                <w:rFonts w:ascii="Times New Roman" w:eastAsia="宋体" w:cs="Times New Roman"/>
                <w:kern w:val="2"/>
                <w:sz w:val="22"/>
                <w:szCs w:val="22"/>
              </w:rPr>
              <w:t>千兆电口</w:t>
            </w:r>
            <w:proofErr w:type="gramEnd"/>
            <w:r>
              <w:rPr>
                <w:rFonts w:ascii="Times New Roman" w:eastAsia="宋体" w:cs="Times New Roman"/>
                <w:kern w:val="2"/>
                <w:sz w:val="22"/>
                <w:szCs w:val="22"/>
              </w:rPr>
              <w:t>≥28</w:t>
            </w:r>
            <w:r>
              <w:rPr>
                <w:rFonts w:ascii="Times New Roman" w:eastAsia="宋体" w:cs="Times New Roman"/>
                <w:kern w:val="2"/>
                <w:sz w:val="22"/>
                <w:szCs w:val="22"/>
              </w:rPr>
              <w:t>，万兆</w:t>
            </w:r>
            <w:r>
              <w:rPr>
                <w:rFonts w:ascii="Times New Roman" w:eastAsia="宋体" w:cs="Times New Roman"/>
                <w:kern w:val="2"/>
                <w:sz w:val="22"/>
                <w:szCs w:val="22"/>
              </w:rPr>
              <w:t>SFP+</w:t>
            </w:r>
            <w:r>
              <w:rPr>
                <w:rFonts w:ascii="Times New Roman" w:eastAsia="宋体" w:cs="Times New Roman"/>
                <w:kern w:val="2"/>
                <w:sz w:val="22"/>
                <w:szCs w:val="22"/>
              </w:rPr>
              <w:t>接口</w:t>
            </w:r>
            <w:r>
              <w:rPr>
                <w:rFonts w:ascii="Times New Roman" w:eastAsia="宋体" w:cs="Times New Roman"/>
                <w:kern w:val="2"/>
                <w:sz w:val="22"/>
                <w:szCs w:val="22"/>
              </w:rPr>
              <w:t>≥8</w:t>
            </w:r>
          </w:p>
        </w:tc>
      </w:tr>
      <w:tr w:rsidR="00687A2C" w:rsidTr="00353273">
        <w:trPr>
          <w:jc w:val="center"/>
        </w:trPr>
        <w:tc>
          <w:tcPr>
            <w:tcW w:w="16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硬件要求</w:t>
            </w:r>
          </w:p>
        </w:tc>
        <w:tc>
          <w:tcPr>
            <w:tcW w:w="82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支持冗余风扇，冗余电源</w:t>
            </w:r>
          </w:p>
        </w:tc>
      </w:tr>
      <w:tr w:rsidR="00687A2C" w:rsidTr="00353273">
        <w:trPr>
          <w:jc w:val="center"/>
        </w:trPr>
        <w:tc>
          <w:tcPr>
            <w:tcW w:w="1644" w:type="dxa"/>
            <w:vMerge w:val="restart"/>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VLAN</w:t>
            </w:r>
            <w:r>
              <w:rPr>
                <w:rFonts w:ascii="Times New Roman" w:eastAsia="宋体" w:cs="Times New Roman"/>
                <w:kern w:val="2"/>
                <w:sz w:val="22"/>
                <w:szCs w:val="22"/>
              </w:rPr>
              <w:t>特性</w:t>
            </w:r>
          </w:p>
        </w:tc>
        <w:tc>
          <w:tcPr>
            <w:tcW w:w="82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支持基于端口的</w:t>
            </w:r>
            <w:r>
              <w:rPr>
                <w:rFonts w:ascii="Times New Roman" w:eastAsia="宋体" w:cs="Times New Roman"/>
                <w:kern w:val="2"/>
                <w:sz w:val="22"/>
                <w:szCs w:val="22"/>
              </w:rPr>
              <w:t>VLAN</w:t>
            </w:r>
            <w:r>
              <w:rPr>
                <w:rFonts w:ascii="Times New Roman" w:eastAsia="宋体" w:cs="Times New Roman"/>
                <w:kern w:val="2"/>
                <w:sz w:val="22"/>
                <w:szCs w:val="22"/>
              </w:rPr>
              <w:t>，支持</w:t>
            </w:r>
            <w:proofErr w:type="gramStart"/>
            <w:r>
              <w:rPr>
                <w:rFonts w:ascii="Times New Roman" w:eastAsia="宋体" w:cs="Times New Roman"/>
                <w:kern w:val="2"/>
                <w:sz w:val="22"/>
                <w:szCs w:val="22"/>
              </w:rPr>
              <w:t>基于协议</w:t>
            </w:r>
            <w:proofErr w:type="gramEnd"/>
            <w:r>
              <w:rPr>
                <w:rFonts w:ascii="Times New Roman" w:eastAsia="宋体" w:cs="Times New Roman"/>
                <w:kern w:val="2"/>
                <w:sz w:val="22"/>
                <w:szCs w:val="22"/>
              </w:rPr>
              <w:t>的</w:t>
            </w:r>
            <w:r>
              <w:rPr>
                <w:rFonts w:ascii="Times New Roman" w:eastAsia="宋体" w:cs="Times New Roman"/>
                <w:kern w:val="2"/>
                <w:sz w:val="22"/>
                <w:szCs w:val="22"/>
              </w:rPr>
              <w:t>VLAN</w:t>
            </w:r>
            <w:r>
              <w:rPr>
                <w:rFonts w:ascii="Times New Roman" w:eastAsia="宋体" w:cs="Times New Roman"/>
                <w:kern w:val="2"/>
                <w:sz w:val="22"/>
                <w:szCs w:val="22"/>
              </w:rPr>
              <w:t>；</w:t>
            </w:r>
          </w:p>
        </w:tc>
      </w:tr>
      <w:tr w:rsidR="00687A2C" w:rsidTr="00353273">
        <w:trPr>
          <w:jc w:val="center"/>
        </w:trPr>
        <w:tc>
          <w:tcPr>
            <w:tcW w:w="1644" w:type="dxa"/>
            <w:vMerge/>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p>
        </w:tc>
        <w:tc>
          <w:tcPr>
            <w:tcW w:w="82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Voice VLAN</w:t>
            </w:r>
            <w:r>
              <w:rPr>
                <w:rFonts w:ascii="Times New Roman" w:eastAsia="宋体" w:cs="Times New Roman"/>
                <w:kern w:val="2"/>
                <w:sz w:val="22"/>
                <w:szCs w:val="22"/>
              </w:rPr>
              <w:t>、</w:t>
            </w:r>
            <w:r>
              <w:rPr>
                <w:rFonts w:ascii="Times New Roman" w:eastAsia="宋体" w:cs="Times New Roman"/>
                <w:kern w:val="2"/>
                <w:sz w:val="22"/>
                <w:szCs w:val="22"/>
              </w:rPr>
              <w:t>Guest VLAN</w:t>
            </w:r>
          </w:p>
        </w:tc>
      </w:tr>
      <w:tr w:rsidR="00687A2C" w:rsidTr="00353273">
        <w:trPr>
          <w:jc w:val="center"/>
        </w:trPr>
        <w:tc>
          <w:tcPr>
            <w:tcW w:w="1644" w:type="dxa"/>
            <w:vMerge/>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p>
        </w:tc>
        <w:tc>
          <w:tcPr>
            <w:tcW w:w="82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支持基于</w:t>
            </w:r>
            <w:r>
              <w:rPr>
                <w:rFonts w:ascii="Times New Roman" w:eastAsia="宋体" w:cs="Times New Roman"/>
                <w:kern w:val="2"/>
                <w:sz w:val="22"/>
                <w:szCs w:val="22"/>
              </w:rPr>
              <w:t>MAC</w:t>
            </w:r>
            <w:r>
              <w:rPr>
                <w:rFonts w:ascii="Times New Roman" w:eastAsia="宋体" w:cs="Times New Roman"/>
                <w:kern w:val="2"/>
                <w:sz w:val="22"/>
                <w:szCs w:val="22"/>
              </w:rPr>
              <w:t>的</w:t>
            </w:r>
            <w:r>
              <w:rPr>
                <w:rFonts w:ascii="Times New Roman" w:eastAsia="宋体" w:cs="Times New Roman"/>
                <w:kern w:val="2"/>
                <w:sz w:val="22"/>
                <w:szCs w:val="22"/>
              </w:rPr>
              <w:t>VLAN</w:t>
            </w:r>
          </w:p>
        </w:tc>
      </w:tr>
      <w:tr w:rsidR="00687A2C" w:rsidTr="00353273">
        <w:trPr>
          <w:jc w:val="center"/>
        </w:trPr>
        <w:tc>
          <w:tcPr>
            <w:tcW w:w="1644" w:type="dxa"/>
            <w:vMerge/>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p>
        </w:tc>
        <w:tc>
          <w:tcPr>
            <w:tcW w:w="82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最大</w:t>
            </w:r>
            <w:r>
              <w:rPr>
                <w:rFonts w:ascii="Times New Roman" w:eastAsia="宋体" w:cs="Times New Roman"/>
                <w:kern w:val="2"/>
                <w:sz w:val="22"/>
                <w:szCs w:val="22"/>
              </w:rPr>
              <w:t>VLAN</w:t>
            </w:r>
            <w:r>
              <w:rPr>
                <w:rFonts w:ascii="Times New Roman" w:eastAsia="宋体" w:cs="Times New Roman"/>
                <w:kern w:val="2"/>
                <w:sz w:val="22"/>
                <w:szCs w:val="22"/>
              </w:rPr>
              <w:t>数</w:t>
            </w:r>
            <w:r>
              <w:rPr>
                <w:rFonts w:ascii="Times New Roman" w:eastAsia="宋体" w:cs="Times New Roman"/>
                <w:kern w:val="2"/>
                <w:sz w:val="22"/>
                <w:szCs w:val="22"/>
              </w:rPr>
              <w:t>(</w:t>
            </w:r>
            <w:r>
              <w:rPr>
                <w:rFonts w:ascii="Times New Roman" w:eastAsia="宋体" w:cs="Times New Roman"/>
                <w:kern w:val="2"/>
                <w:sz w:val="22"/>
                <w:szCs w:val="22"/>
              </w:rPr>
              <w:t>不是</w:t>
            </w:r>
            <w:r>
              <w:rPr>
                <w:rFonts w:ascii="Times New Roman" w:eastAsia="宋体" w:cs="Times New Roman"/>
                <w:kern w:val="2"/>
                <w:sz w:val="22"/>
                <w:szCs w:val="22"/>
              </w:rPr>
              <w:t>VLAN ID)≥4094</w:t>
            </w:r>
          </w:p>
        </w:tc>
      </w:tr>
      <w:tr w:rsidR="00687A2C" w:rsidTr="00353273">
        <w:trPr>
          <w:jc w:val="center"/>
        </w:trPr>
        <w:tc>
          <w:tcPr>
            <w:tcW w:w="16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路由功能</w:t>
            </w:r>
          </w:p>
        </w:tc>
        <w:tc>
          <w:tcPr>
            <w:tcW w:w="82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Ipv4</w:t>
            </w:r>
            <w:r>
              <w:rPr>
                <w:rFonts w:ascii="Times New Roman" w:eastAsia="宋体" w:cs="Times New Roman"/>
                <w:kern w:val="2"/>
                <w:sz w:val="22"/>
                <w:szCs w:val="22"/>
              </w:rPr>
              <w:t>和</w:t>
            </w:r>
            <w:r>
              <w:rPr>
                <w:rFonts w:ascii="Times New Roman" w:eastAsia="宋体" w:cs="Times New Roman"/>
                <w:kern w:val="2"/>
                <w:sz w:val="22"/>
                <w:szCs w:val="22"/>
              </w:rPr>
              <w:t>Ipv6</w:t>
            </w:r>
            <w:proofErr w:type="gramStart"/>
            <w:r>
              <w:rPr>
                <w:rFonts w:ascii="Times New Roman" w:eastAsia="宋体" w:cs="Times New Roman"/>
                <w:kern w:val="2"/>
                <w:sz w:val="22"/>
                <w:szCs w:val="22"/>
              </w:rPr>
              <w:t>三</w:t>
            </w:r>
            <w:proofErr w:type="gramEnd"/>
            <w:r>
              <w:rPr>
                <w:rFonts w:ascii="Times New Roman" w:eastAsia="宋体" w:cs="Times New Roman"/>
                <w:kern w:val="2"/>
                <w:sz w:val="22"/>
                <w:szCs w:val="22"/>
              </w:rPr>
              <w:t>层路由功能，包括静态路由、</w:t>
            </w:r>
            <w:r>
              <w:rPr>
                <w:rFonts w:ascii="Times New Roman" w:eastAsia="宋体" w:cs="Times New Roman"/>
                <w:kern w:val="2"/>
                <w:sz w:val="22"/>
                <w:szCs w:val="22"/>
              </w:rPr>
              <w:t>RIP</w:t>
            </w:r>
            <w:r>
              <w:rPr>
                <w:rFonts w:ascii="Times New Roman" w:eastAsia="宋体" w:cs="Times New Roman"/>
                <w:kern w:val="2"/>
                <w:sz w:val="22"/>
                <w:szCs w:val="22"/>
              </w:rPr>
              <w:t>、</w:t>
            </w:r>
            <w:r>
              <w:rPr>
                <w:rFonts w:ascii="Times New Roman" w:eastAsia="宋体" w:cs="Times New Roman"/>
                <w:kern w:val="2"/>
                <w:sz w:val="22"/>
                <w:szCs w:val="22"/>
              </w:rPr>
              <w:t>RIPng</w:t>
            </w:r>
            <w:r>
              <w:rPr>
                <w:rFonts w:ascii="Times New Roman" w:eastAsia="宋体" w:cs="Times New Roman"/>
                <w:kern w:val="2"/>
                <w:sz w:val="22"/>
                <w:szCs w:val="22"/>
              </w:rPr>
              <w:t>、</w:t>
            </w:r>
            <w:r>
              <w:rPr>
                <w:rFonts w:ascii="Times New Roman" w:eastAsia="宋体" w:cs="Times New Roman"/>
                <w:kern w:val="2"/>
                <w:sz w:val="22"/>
                <w:szCs w:val="22"/>
              </w:rPr>
              <w:t>OSPF</w:t>
            </w:r>
            <w:r>
              <w:rPr>
                <w:rFonts w:ascii="Times New Roman" w:eastAsia="宋体" w:cs="Times New Roman"/>
                <w:kern w:val="2"/>
                <w:sz w:val="22"/>
                <w:szCs w:val="22"/>
              </w:rPr>
              <w:t>等</w:t>
            </w:r>
          </w:p>
        </w:tc>
      </w:tr>
      <w:tr w:rsidR="00687A2C" w:rsidTr="00353273">
        <w:trPr>
          <w:jc w:val="center"/>
        </w:trPr>
        <w:tc>
          <w:tcPr>
            <w:tcW w:w="1644" w:type="dxa"/>
            <w:vMerge w:val="restart"/>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生成树</w:t>
            </w:r>
          </w:p>
        </w:tc>
        <w:tc>
          <w:tcPr>
            <w:tcW w:w="82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STP/RSTP/MSTP</w:t>
            </w:r>
            <w:r>
              <w:rPr>
                <w:rFonts w:ascii="Times New Roman" w:eastAsia="宋体" w:cs="Times New Roman"/>
                <w:kern w:val="2"/>
                <w:sz w:val="22"/>
                <w:szCs w:val="22"/>
              </w:rPr>
              <w:t>协议</w:t>
            </w:r>
          </w:p>
        </w:tc>
      </w:tr>
      <w:tr w:rsidR="00687A2C" w:rsidTr="00353273">
        <w:trPr>
          <w:jc w:val="center"/>
        </w:trPr>
        <w:tc>
          <w:tcPr>
            <w:tcW w:w="1644" w:type="dxa"/>
            <w:vMerge/>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p>
        </w:tc>
        <w:tc>
          <w:tcPr>
            <w:tcW w:w="82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PVST</w:t>
            </w:r>
            <w:r>
              <w:rPr>
                <w:rFonts w:ascii="Times New Roman" w:eastAsia="宋体" w:cs="Times New Roman"/>
                <w:kern w:val="2"/>
                <w:sz w:val="22"/>
                <w:szCs w:val="22"/>
              </w:rPr>
              <w:t>协议</w:t>
            </w:r>
          </w:p>
        </w:tc>
      </w:tr>
      <w:tr w:rsidR="00687A2C" w:rsidTr="00353273">
        <w:trPr>
          <w:jc w:val="center"/>
        </w:trPr>
        <w:tc>
          <w:tcPr>
            <w:tcW w:w="16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堆叠</w:t>
            </w:r>
          </w:p>
        </w:tc>
        <w:tc>
          <w:tcPr>
            <w:tcW w:w="82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支持多台设备虚拟化为一台，实现单一</w:t>
            </w:r>
            <w:r>
              <w:rPr>
                <w:rFonts w:ascii="Times New Roman" w:eastAsia="宋体" w:cs="Times New Roman"/>
                <w:kern w:val="2"/>
                <w:sz w:val="22"/>
                <w:szCs w:val="22"/>
              </w:rPr>
              <w:t>IP</w:t>
            </w:r>
            <w:r>
              <w:rPr>
                <w:rFonts w:ascii="Times New Roman" w:eastAsia="宋体" w:cs="Times New Roman"/>
                <w:kern w:val="2"/>
                <w:sz w:val="22"/>
                <w:szCs w:val="22"/>
              </w:rPr>
              <w:t>管理，</w:t>
            </w:r>
          </w:p>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支持通过标准以太网接口进行堆叠，</w:t>
            </w:r>
          </w:p>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支持本地堆叠和远程堆叠</w:t>
            </w:r>
          </w:p>
        </w:tc>
      </w:tr>
      <w:tr w:rsidR="00687A2C" w:rsidTr="00353273">
        <w:trPr>
          <w:jc w:val="center"/>
        </w:trPr>
        <w:tc>
          <w:tcPr>
            <w:tcW w:w="16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配置要求</w:t>
            </w:r>
          </w:p>
        </w:tc>
        <w:tc>
          <w:tcPr>
            <w:tcW w:w="82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单台</w:t>
            </w:r>
            <w:proofErr w:type="gramStart"/>
            <w:r>
              <w:rPr>
                <w:rFonts w:ascii="Times New Roman" w:eastAsia="宋体" w:cs="Times New Roman"/>
                <w:kern w:val="2"/>
                <w:sz w:val="22"/>
                <w:szCs w:val="22"/>
              </w:rPr>
              <w:t>设备实配</w:t>
            </w:r>
            <w:r>
              <w:rPr>
                <w:rFonts w:ascii="Times New Roman" w:eastAsia="宋体" w:cs="Times New Roman"/>
                <w:kern w:val="2"/>
                <w:sz w:val="22"/>
                <w:szCs w:val="22"/>
              </w:rPr>
              <w:t>2</w:t>
            </w:r>
            <w:r>
              <w:rPr>
                <w:rFonts w:ascii="Times New Roman" w:eastAsia="宋体" w:cs="Times New Roman"/>
                <w:kern w:val="2"/>
                <w:sz w:val="22"/>
                <w:szCs w:val="22"/>
              </w:rPr>
              <w:t>个</w:t>
            </w:r>
            <w:proofErr w:type="gramEnd"/>
            <w:r>
              <w:rPr>
                <w:rFonts w:ascii="Times New Roman" w:eastAsia="宋体" w:cs="Times New Roman"/>
                <w:kern w:val="2"/>
                <w:sz w:val="22"/>
                <w:szCs w:val="22"/>
              </w:rPr>
              <w:t>10G</w:t>
            </w:r>
            <w:r>
              <w:rPr>
                <w:rFonts w:ascii="Times New Roman" w:eastAsia="宋体" w:cs="Times New Roman"/>
                <w:kern w:val="2"/>
                <w:sz w:val="22"/>
                <w:szCs w:val="22"/>
              </w:rPr>
              <w:t>多模模块，原厂</w:t>
            </w:r>
            <w:proofErr w:type="gramStart"/>
            <w:r>
              <w:rPr>
                <w:rFonts w:ascii="Times New Roman" w:eastAsia="宋体" w:cs="Times New Roman"/>
                <w:kern w:val="2"/>
                <w:sz w:val="22"/>
                <w:szCs w:val="22"/>
              </w:rPr>
              <w:t>三年维保</w:t>
            </w:r>
            <w:proofErr w:type="gramEnd"/>
          </w:p>
        </w:tc>
      </w:tr>
    </w:tbl>
    <w:p w:rsidR="00687A2C" w:rsidRDefault="00687A2C" w:rsidP="00687A2C">
      <w:pPr>
        <w:ind w:left="442"/>
        <w:rPr>
          <w:sz w:val="22"/>
        </w:rPr>
      </w:pPr>
    </w:p>
    <w:p w:rsidR="00687A2C" w:rsidRDefault="00687A2C" w:rsidP="00095846">
      <w:pPr>
        <w:pStyle w:val="a4"/>
        <w:numPr>
          <w:ilvl w:val="0"/>
          <w:numId w:val="47"/>
        </w:numPr>
        <w:ind w:firstLineChars="0"/>
        <w:rPr>
          <w:sz w:val="22"/>
        </w:rPr>
      </w:pPr>
      <w:r>
        <w:rPr>
          <w:sz w:val="22"/>
        </w:rPr>
        <w:t>VPN</w:t>
      </w:r>
      <w:r>
        <w:rPr>
          <w:sz w:val="22"/>
        </w:rPr>
        <w:t>（</w:t>
      </w:r>
      <w:r>
        <w:rPr>
          <w:sz w:val="22"/>
        </w:rPr>
        <w:t>1</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4"/>
        <w:gridCol w:w="8570"/>
      </w:tblGrid>
      <w:tr w:rsidR="00687A2C" w:rsidTr="00353273">
        <w:trPr>
          <w:tblHeader/>
          <w:jc w:val="center"/>
        </w:trPr>
        <w:tc>
          <w:tcPr>
            <w:tcW w:w="1284" w:type="dxa"/>
            <w:vAlign w:val="center"/>
          </w:tcPr>
          <w:p w:rsidR="00687A2C" w:rsidRDefault="00687A2C" w:rsidP="00353273">
            <w:pPr>
              <w:snapToGrid w:val="0"/>
              <w:jc w:val="center"/>
              <w:rPr>
                <w:b/>
                <w:sz w:val="22"/>
              </w:rPr>
            </w:pPr>
            <w:r>
              <w:rPr>
                <w:b/>
                <w:sz w:val="22"/>
              </w:rPr>
              <w:t>参数名称</w:t>
            </w:r>
          </w:p>
        </w:tc>
        <w:tc>
          <w:tcPr>
            <w:tcW w:w="8570" w:type="dxa"/>
            <w:vAlign w:val="center"/>
          </w:tcPr>
          <w:p w:rsidR="00687A2C" w:rsidRDefault="00687A2C" w:rsidP="00353273">
            <w:pPr>
              <w:snapToGrid w:val="0"/>
              <w:jc w:val="center"/>
              <w:rPr>
                <w:b/>
                <w:sz w:val="22"/>
              </w:rPr>
            </w:pPr>
            <w:r>
              <w:rPr>
                <w:b/>
                <w:sz w:val="22"/>
              </w:rPr>
              <w:t>技术参数要求</w:t>
            </w:r>
          </w:p>
        </w:tc>
      </w:tr>
      <w:tr w:rsidR="00687A2C" w:rsidTr="00353273">
        <w:trPr>
          <w:jc w:val="center"/>
        </w:trPr>
        <w:tc>
          <w:tcPr>
            <w:tcW w:w="1284" w:type="dxa"/>
            <w:vAlign w:val="center"/>
          </w:tcPr>
          <w:p w:rsidR="00687A2C" w:rsidRDefault="00687A2C" w:rsidP="00353273">
            <w:pPr>
              <w:snapToGrid w:val="0"/>
              <w:jc w:val="center"/>
              <w:rPr>
                <w:sz w:val="22"/>
              </w:rPr>
            </w:pPr>
            <w:r>
              <w:rPr>
                <w:sz w:val="22"/>
              </w:rPr>
              <w:t>VPN</w:t>
            </w:r>
          </w:p>
        </w:tc>
        <w:tc>
          <w:tcPr>
            <w:tcW w:w="8570" w:type="dxa"/>
            <w:vAlign w:val="center"/>
          </w:tcPr>
          <w:p w:rsidR="00687A2C" w:rsidRDefault="00687A2C" w:rsidP="00095846">
            <w:pPr>
              <w:numPr>
                <w:ilvl w:val="0"/>
                <w:numId w:val="48"/>
              </w:numPr>
              <w:snapToGrid w:val="0"/>
              <w:ind w:left="0" w:firstLine="0"/>
              <w:jc w:val="left"/>
              <w:rPr>
                <w:sz w:val="22"/>
              </w:rPr>
            </w:pPr>
            <w:r>
              <w:rPr>
                <w:sz w:val="22"/>
              </w:rPr>
              <w:t>标准机架式设备，固化</w:t>
            </w:r>
            <w:proofErr w:type="gramStart"/>
            <w:r>
              <w:rPr>
                <w:sz w:val="22"/>
              </w:rPr>
              <w:t>千兆电口</w:t>
            </w:r>
            <w:proofErr w:type="gramEnd"/>
            <w:r>
              <w:rPr>
                <w:sz w:val="22"/>
              </w:rPr>
              <w:t>≥8</w:t>
            </w:r>
            <w:r>
              <w:rPr>
                <w:sz w:val="22"/>
              </w:rPr>
              <w:t>个，</w:t>
            </w:r>
            <w:proofErr w:type="gramStart"/>
            <w:r>
              <w:rPr>
                <w:sz w:val="22"/>
              </w:rPr>
              <w:t>千兆光口</w:t>
            </w:r>
            <w:proofErr w:type="gramEnd"/>
            <w:r>
              <w:rPr>
                <w:sz w:val="22"/>
              </w:rPr>
              <w:t>≥2</w:t>
            </w:r>
            <w:r>
              <w:rPr>
                <w:sz w:val="22"/>
              </w:rPr>
              <w:t>个，在满足以上接口要求的基础上支持扩展槽</w:t>
            </w:r>
            <w:r>
              <w:rPr>
                <w:sz w:val="22"/>
              </w:rPr>
              <w:t>≥2</w:t>
            </w:r>
            <w:r>
              <w:rPr>
                <w:sz w:val="22"/>
              </w:rPr>
              <w:t>个，自带冗余交流电源；</w:t>
            </w:r>
          </w:p>
          <w:p w:rsidR="00687A2C" w:rsidRDefault="00687A2C" w:rsidP="00095846">
            <w:pPr>
              <w:numPr>
                <w:ilvl w:val="0"/>
                <w:numId w:val="48"/>
              </w:numPr>
              <w:snapToGrid w:val="0"/>
              <w:ind w:left="0" w:firstLine="0"/>
              <w:jc w:val="left"/>
              <w:rPr>
                <w:sz w:val="22"/>
              </w:rPr>
            </w:pPr>
            <w:r>
              <w:rPr>
                <w:sz w:val="22"/>
              </w:rPr>
              <w:t>支持国产化</w:t>
            </w:r>
            <w:r>
              <w:rPr>
                <w:sz w:val="22"/>
              </w:rPr>
              <w:t>CPU</w:t>
            </w:r>
            <w:r>
              <w:rPr>
                <w:sz w:val="22"/>
              </w:rPr>
              <w:t>、操作系统</w:t>
            </w:r>
          </w:p>
          <w:p w:rsidR="00687A2C" w:rsidRDefault="00687A2C" w:rsidP="00095846">
            <w:pPr>
              <w:numPr>
                <w:ilvl w:val="0"/>
                <w:numId w:val="48"/>
              </w:numPr>
              <w:snapToGrid w:val="0"/>
              <w:ind w:left="0" w:firstLine="0"/>
              <w:jc w:val="left"/>
              <w:rPr>
                <w:sz w:val="22"/>
              </w:rPr>
            </w:pPr>
            <w:r>
              <w:rPr>
                <w:sz w:val="22"/>
              </w:rPr>
              <w:t>整机吞吐量</w:t>
            </w:r>
            <w:r>
              <w:rPr>
                <w:sz w:val="22"/>
              </w:rPr>
              <w:t>≥9Gbps</w:t>
            </w:r>
            <w:r>
              <w:rPr>
                <w:sz w:val="22"/>
              </w:rPr>
              <w:t>，每秒新建连接数</w:t>
            </w:r>
            <w:r>
              <w:rPr>
                <w:sz w:val="22"/>
              </w:rPr>
              <w:t>≥9.5</w:t>
            </w:r>
            <w:r>
              <w:rPr>
                <w:sz w:val="22"/>
              </w:rPr>
              <w:t>万，最大并发连接数</w:t>
            </w:r>
            <w:r>
              <w:rPr>
                <w:sz w:val="22"/>
              </w:rPr>
              <w:t>≥500</w:t>
            </w:r>
            <w:r>
              <w:rPr>
                <w:sz w:val="22"/>
              </w:rPr>
              <w:t>万，</w:t>
            </w:r>
            <w:proofErr w:type="gramStart"/>
            <w:r>
              <w:rPr>
                <w:sz w:val="22"/>
              </w:rPr>
              <w:t>实配</w:t>
            </w:r>
            <w:proofErr w:type="gramEnd"/>
            <w:r>
              <w:rPr>
                <w:sz w:val="22"/>
              </w:rPr>
              <w:t>SSL VPN</w:t>
            </w:r>
            <w:r>
              <w:rPr>
                <w:sz w:val="22"/>
              </w:rPr>
              <w:t>并发用户数</w:t>
            </w:r>
            <w:r>
              <w:rPr>
                <w:sz w:val="22"/>
              </w:rPr>
              <w:t>50</w:t>
            </w:r>
            <w:r>
              <w:rPr>
                <w:sz w:val="22"/>
              </w:rPr>
              <w:t>；</w:t>
            </w:r>
          </w:p>
          <w:p w:rsidR="00687A2C" w:rsidRDefault="00687A2C" w:rsidP="00095846">
            <w:pPr>
              <w:numPr>
                <w:ilvl w:val="0"/>
                <w:numId w:val="48"/>
              </w:numPr>
              <w:snapToGrid w:val="0"/>
              <w:ind w:left="0" w:firstLine="0"/>
              <w:jc w:val="left"/>
              <w:rPr>
                <w:sz w:val="22"/>
              </w:rPr>
            </w:pPr>
            <w:r>
              <w:rPr>
                <w:sz w:val="22"/>
              </w:rPr>
              <w:t>路由支持：为保证设备在网络中可灵活部署，</w:t>
            </w:r>
            <w:proofErr w:type="gramStart"/>
            <w:r>
              <w:rPr>
                <w:sz w:val="22"/>
              </w:rPr>
              <w:t>需支持</w:t>
            </w:r>
            <w:proofErr w:type="gramEnd"/>
            <w:r>
              <w:rPr>
                <w:sz w:val="22"/>
              </w:rPr>
              <w:t>静态路由、</w:t>
            </w:r>
            <w:r>
              <w:rPr>
                <w:sz w:val="22"/>
              </w:rPr>
              <w:t>RIP v1/2</w:t>
            </w:r>
            <w:r>
              <w:rPr>
                <w:sz w:val="22"/>
              </w:rPr>
              <w:t>、</w:t>
            </w:r>
            <w:r>
              <w:rPr>
                <w:sz w:val="22"/>
              </w:rPr>
              <w:t>OSPF</w:t>
            </w:r>
            <w:r>
              <w:rPr>
                <w:sz w:val="22"/>
              </w:rPr>
              <w:t>、策略路由等。支持</w:t>
            </w:r>
            <w:r>
              <w:rPr>
                <w:sz w:val="22"/>
              </w:rPr>
              <w:t>MPLS VPN</w:t>
            </w:r>
            <w:r>
              <w:rPr>
                <w:sz w:val="22"/>
              </w:rPr>
              <w:t>；支持</w:t>
            </w:r>
            <w:r>
              <w:rPr>
                <w:sz w:val="22"/>
              </w:rPr>
              <w:t>MPLS</w:t>
            </w:r>
            <w:r>
              <w:rPr>
                <w:sz w:val="22"/>
              </w:rPr>
              <w:t>静态标签转发；支持</w:t>
            </w:r>
            <w:r>
              <w:rPr>
                <w:sz w:val="22"/>
              </w:rPr>
              <w:t>LDP</w:t>
            </w:r>
            <w:r>
              <w:rPr>
                <w:sz w:val="22"/>
              </w:rPr>
              <w:t>协议，支持</w:t>
            </w:r>
            <w:r>
              <w:rPr>
                <w:sz w:val="22"/>
              </w:rPr>
              <w:t>LDP</w:t>
            </w:r>
            <w:r>
              <w:rPr>
                <w:sz w:val="22"/>
              </w:rPr>
              <w:t>引入</w:t>
            </w:r>
            <w:r>
              <w:rPr>
                <w:sz w:val="22"/>
              </w:rPr>
              <w:t>OSPF</w:t>
            </w:r>
            <w:r>
              <w:rPr>
                <w:sz w:val="22"/>
              </w:rPr>
              <w:t>路由、</w:t>
            </w:r>
            <w:r>
              <w:rPr>
                <w:sz w:val="22"/>
              </w:rPr>
              <w:t>BGP</w:t>
            </w:r>
            <w:r>
              <w:rPr>
                <w:sz w:val="22"/>
              </w:rPr>
              <w:t>路由、</w:t>
            </w:r>
            <w:r>
              <w:rPr>
                <w:sz w:val="22"/>
              </w:rPr>
              <w:t>RIP</w:t>
            </w:r>
            <w:r>
              <w:rPr>
                <w:sz w:val="22"/>
              </w:rPr>
              <w:t>路由、静态路由、</w:t>
            </w:r>
            <w:r>
              <w:rPr>
                <w:sz w:val="22"/>
              </w:rPr>
              <w:t>ISIS</w:t>
            </w:r>
            <w:r>
              <w:rPr>
                <w:sz w:val="22"/>
              </w:rPr>
              <w:t>路由、</w:t>
            </w:r>
            <w:r>
              <w:rPr>
                <w:sz w:val="22"/>
              </w:rPr>
              <w:t xml:space="preserve">GUARD </w:t>
            </w:r>
            <w:r>
              <w:rPr>
                <w:sz w:val="22"/>
              </w:rPr>
              <w:t>路由，支持环路</w:t>
            </w:r>
            <w:r>
              <w:rPr>
                <w:sz w:val="22"/>
              </w:rPr>
              <w:lastRenderedPageBreak/>
              <w:t>检测；支持</w:t>
            </w:r>
            <w:r>
              <w:rPr>
                <w:sz w:val="22"/>
              </w:rPr>
              <w:t>LDP</w:t>
            </w:r>
            <w:r>
              <w:rPr>
                <w:sz w:val="22"/>
              </w:rPr>
              <w:t>邻居，</w:t>
            </w:r>
            <w:r>
              <w:rPr>
                <w:sz w:val="22"/>
              </w:rPr>
              <w:t>MPLS</w:t>
            </w:r>
            <w:r>
              <w:rPr>
                <w:sz w:val="22"/>
              </w:rPr>
              <w:t>转发表查看；支持</w:t>
            </w:r>
            <w:r>
              <w:rPr>
                <w:sz w:val="22"/>
              </w:rPr>
              <w:t>SVC</w:t>
            </w:r>
            <w:r>
              <w:rPr>
                <w:sz w:val="22"/>
              </w:rPr>
              <w:t>方式、</w:t>
            </w:r>
            <w:r>
              <w:rPr>
                <w:sz w:val="22"/>
              </w:rPr>
              <w:t>CCC</w:t>
            </w:r>
            <w:r>
              <w:rPr>
                <w:sz w:val="22"/>
              </w:rPr>
              <w:t>方式、</w:t>
            </w:r>
            <w:r>
              <w:rPr>
                <w:sz w:val="22"/>
              </w:rPr>
              <w:t>MARTINI</w:t>
            </w:r>
            <w:r>
              <w:rPr>
                <w:sz w:val="22"/>
              </w:rPr>
              <w:t>方式、</w:t>
            </w:r>
            <w:r>
              <w:rPr>
                <w:sz w:val="22"/>
              </w:rPr>
              <w:t>VPLS</w:t>
            </w:r>
            <w:r>
              <w:rPr>
                <w:sz w:val="22"/>
              </w:rPr>
              <w:t>方式的</w:t>
            </w:r>
            <w:r>
              <w:rPr>
                <w:sz w:val="22"/>
              </w:rPr>
              <w:t>L2VPN</w:t>
            </w:r>
            <w:r>
              <w:rPr>
                <w:sz w:val="22"/>
              </w:rPr>
              <w:t>；支持</w:t>
            </w:r>
            <w:r>
              <w:rPr>
                <w:sz w:val="22"/>
              </w:rPr>
              <w:t>MPLS TE</w:t>
            </w:r>
            <w:r>
              <w:rPr>
                <w:sz w:val="22"/>
              </w:rPr>
              <w:t>；</w:t>
            </w:r>
          </w:p>
          <w:p w:rsidR="00687A2C" w:rsidRDefault="00687A2C" w:rsidP="00095846">
            <w:pPr>
              <w:numPr>
                <w:ilvl w:val="0"/>
                <w:numId w:val="48"/>
              </w:numPr>
              <w:snapToGrid w:val="0"/>
              <w:ind w:left="0" w:firstLine="0"/>
              <w:jc w:val="left"/>
              <w:rPr>
                <w:sz w:val="22"/>
              </w:rPr>
            </w:pPr>
            <w:r>
              <w:rPr>
                <w:sz w:val="22"/>
              </w:rPr>
              <w:t>支持</w:t>
            </w:r>
            <w:r>
              <w:rPr>
                <w:sz w:val="22"/>
              </w:rPr>
              <w:t>IPv4</w:t>
            </w:r>
            <w:r>
              <w:rPr>
                <w:sz w:val="22"/>
              </w:rPr>
              <w:t>／</w:t>
            </w:r>
            <w:r>
              <w:rPr>
                <w:sz w:val="22"/>
              </w:rPr>
              <w:t>v6 NAT</w:t>
            </w:r>
            <w:r>
              <w:rPr>
                <w:sz w:val="22"/>
              </w:rPr>
              <w:t>地址转换，支持源目的地址转换，目的地址转换和双向地址转换，支持针对源</w:t>
            </w:r>
            <w:r>
              <w:rPr>
                <w:sz w:val="22"/>
              </w:rPr>
              <w:t>IP</w:t>
            </w:r>
            <w:r>
              <w:rPr>
                <w:sz w:val="22"/>
              </w:rPr>
              <w:t>或者目的</w:t>
            </w:r>
            <w:r>
              <w:rPr>
                <w:sz w:val="22"/>
              </w:rPr>
              <w:t>IP</w:t>
            </w:r>
            <w:r>
              <w:rPr>
                <w:sz w:val="22"/>
              </w:rPr>
              <w:t>进行连接数控制；支持同网段分支可通过隧道内</w:t>
            </w:r>
            <w:r>
              <w:rPr>
                <w:sz w:val="22"/>
              </w:rPr>
              <w:t>NAT</w:t>
            </w:r>
            <w:r>
              <w:rPr>
                <w:sz w:val="22"/>
              </w:rPr>
              <w:t>实现与总部同时建立</w:t>
            </w:r>
            <w:r>
              <w:rPr>
                <w:sz w:val="22"/>
              </w:rPr>
              <w:t>IPSec VPN</w:t>
            </w:r>
            <w:r>
              <w:rPr>
                <w:sz w:val="22"/>
              </w:rPr>
              <w:t>隧道；</w:t>
            </w:r>
          </w:p>
        </w:tc>
      </w:tr>
    </w:tbl>
    <w:p w:rsidR="00687A2C" w:rsidRDefault="00687A2C" w:rsidP="00687A2C">
      <w:pPr>
        <w:ind w:left="442"/>
        <w:rPr>
          <w:sz w:val="22"/>
        </w:rPr>
      </w:pPr>
    </w:p>
    <w:p w:rsidR="00687A2C" w:rsidRDefault="00687A2C" w:rsidP="00095846">
      <w:pPr>
        <w:pStyle w:val="a4"/>
        <w:numPr>
          <w:ilvl w:val="0"/>
          <w:numId w:val="47"/>
        </w:numPr>
        <w:ind w:firstLineChars="0"/>
        <w:rPr>
          <w:sz w:val="22"/>
        </w:rPr>
      </w:pPr>
      <w:r>
        <w:rPr>
          <w:sz w:val="22"/>
        </w:rPr>
        <w:t>外网边界防火墙（</w:t>
      </w:r>
      <w:r>
        <w:rPr>
          <w:sz w:val="22"/>
        </w:rPr>
        <w:t>1</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3"/>
        <w:gridCol w:w="8681"/>
      </w:tblGrid>
      <w:tr w:rsidR="00687A2C" w:rsidTr="00353273">
        <w:trPr>
          <w:tblHeader/>
          <w:jc w:val="center"/>
        </w:trPr>
        <w:tc>
          <w:tcPr>
            <w:tcW w:w="0" w:type="auto"/>
            <w:vAlign w:val="center"/>
          </w:tcPr>
          <w:p w:rsidR="00687A2C" w:rsidRDefault="00687A2C" w:rsidP="00353273">
            <w:pPr>
              <w:snapToGrid w:val="0"/>
              <w:jc w:val="center"/>
              <w:rPr>
                <w:b/>
                <w:sz w:val="22"/>
              </w:rPr>
            </w:pPr>
            <w:r>
              <w:rPr>
                <w:b/>
                <w:sz w:val="22"/>
              </w:rPr>
              <w:t>参数名称</w:t>
            </w:r>
          </w:p>
        </w:tc>
        <w:tc>
          <w:tcPr>
            <w:tcW w:w="8681" w:type="dxa"/>
            <w:vAlign w:val="center"/>
          </w:tcPr>
          <w:p w:rsidR="00687A2C" w:rsidRDefault="00687A2C" w:rsidP="00353273">
            <w:pPr>
              <w:snapToGrid w:val="0"/>
              <w:jc w:val="center"/>
              <w:rPr>
                <w:b/>
                <w:sz w:val="22"/>
              </w:rPr>
            </w:pPr>
            <w:r>
              <w:rPr>
                <w:b/>
                <w:sz w:val="22"/>
              </w:rPr>
              <w:t>技术参数要求</w:t>
            </w:r>
          </w:p>
        </w:tc>
      </w:tr>
      <w:tr w:rsidR="00687A2C" w:rsidTr="00353273">
        <w:trPr>
          <w:jc w:val="center"/>
        </w:trPr>
        <w:tc>
          <w:tcPr>
            <w:tcW w:w="1173" w:type="dxa"/>
            <w:vAlign w:val="center"/>
          </w:tcPr>
          <w:p w:rsidR="00687A2C" w:rsidRDefault="00687A2C" w:rsidP="00353273">
            <w:pPr>
              <w:snapToGrid w:val="0"/>
              <w:jc w:val="center"/>
              <w:rPr>
                <w:sz w:val="22"/>
              </w:rPr>
            </w:pPr>
            <w:r>
              <w:rPr>
                <w:sz w:val="22"/>
              </w:rPr>
              <w:t>外网边界防火墙</w:t>
            </w:r>
          </w:p>
        </w:tc>
        <w:tc>
          <w:tcPr>
            <w:tcW w:w="8681" w:type="dxa"/>
            <w:vAlign w:val="center"/>
          </w:tcPr>
          <w:p w:rsidR="00687A2C" w:rsidRDefault="00687A2C" w:rsidP="00095846">
            <w:pPr>
              <w:numPr>
                <w:ilvl w:val="0"/>
                <w:numId w:val="49"/>
              </w:numPr>
              <w:snapToGrid w:val="0"/>
              <w:ind w:left="0" w:firstLine="0"/>
              <w:jc w:val="left"/>
              <w:rPr>
                <w:sz w:val="22"/>
              </w:rPr>
            </w:pPr>
            <w:r>
              <w:rPr>
                <w:sz w:val="22"/>
              </w:rPr>
              <w:t>标准机架式设备，</w:t>
            </w:r>
            <w:r>
              <w:rPr>
                <w:sz w:val="22"/>
              </w:rPr>
              <w:t>1U</w:t>
            </w:r>
            <w:r>
              <w:rPr>
                <w:sz w:val="22"/>
              </w:rPr>
              <w:t>，固化</w:t>
            </w:r>
            <w:proofErr w:type="gramStart"/>
            <w:r>
              <w:rPr>
                <w:sz w:val="22"/>
              </w:rPr>
              <w:t>千兆电口</w:t>
            </w:r>
            <w:proofErr w:type="gramEnd"/>
            <w:r>
              <w:rPr>
                <w:sz w:val="22"/>
              </w:rPr>
              <w:t>≥8</w:t>
            </w:r>
            <w:r>
              <w:rPr>
                <w:sz w:val="22"/>
              </w:rPr>
              <w:t>个，</w:t>
            </w:r>
            <w:proofErr w:type="gramStart"/>
            <w:r>
              <w:rPr>
                <w:sz w:val="22"/>
              </w:rPr>
              <w:t>千兆光口</w:t>
            </w:r>
            <w:proofErr w:type="gramEnd"/>
            <w:r>
              <w:rPr>
                <w:sz w:val="22"/>
              </w:rPr>
              <w:t>≥2</w:t>
            </w:r>
            <w:r>
              <w:rPr>
                <w:sz w:val="22"/>
              </w:rPr>
              <w:t>个，额外可用接口扩展槽</w:t>
            </w:r>
            <w:r>
              <w:rPr>
                <w:sz w:val="22"/>
              </w:rPr>
              <w:t>≥2</w:t>
            </w:r>
            <w:r>
              <w:rPr>
                <w:sz w:val="22"/>
              </w:rPr>
              <w:t>个，自带冗余交流电源，含三年</w:t>
            </w:r>
            <w:r>
              <w:rPr>
                <w:sz w:val="22"/>
              </w:rPr>
              <w:t>IPS</w:t>
            </w:r>
            <w:r>
              <w:rPr>
                <w:sz w:val="22"/>
              </w:rPr>
              <w:t>、</w:t>
            </w:r>
            <w:r>
              <w:rPr>
                <w:sz w:val="22"/>
              </w:rPr>
              <w:t>AV</w:t>
            </w:r>
            <w:r>
              <w:rPr>
                <w:sz w:val="22"/>
              </w:rPr>
              <w:t>特征库升级授权；</w:t>
            </w:r>
          </w:p>
          <w:p w:rsidR="00687A2C" w:rsidRDefault="00687A2C" w:rsidP="00095846">
            <w:pPr>
              <w:numPr>
                <w:ilvl w:val="0"/>
                <w:numId w:val="49"/>
              </w:numPr>
              <w:snapToGrid w:val="0"/>
              <w:ind w:left="0" w:firstLine="0"/>
              <w:jc w:val="left"/>
              <w:rPr>
                <w:sz w:val="22"/>
              </w:rPr>
            </w:pPr>
            <w:r>
              <w:rPr>
                <w:sz w:val="22"/>
              </w:rPr>
              <w:t>支持国产化</w:t>
            </w:r>
            <w:r>
              <w:rPr>
                <w:sz w:val="22"/>
              </w:rPr>
              <w:t>CPU</w:t>
            </w:r>
            <w:r>
              <w:rPr>
                <w:sz w:val="22"/>
              </w:rPr>
              <w:t>、操作系统</w:t>
            </w:r>
          </w:p>
          <w:p w:rsidR="00687A2C" w:rsidRDefault="00687A2C" w:rsidP="00095846">
            <w:pPr>
              <w:numPr>
                <w:ilvl w:val="0"/>
                <w:numId w:val="49"/>
              </w:numPr>
              <w:snapToGrid w:val="0"/>
              <w:ind w:left="0" w:firstLine="0"/>
              <w:jc w:val="left"/>
              <w:rPr>
                <w:sz w:val="22"/>
              </w:rPr>
            </w:pPr>
            <w:r>
              <w:rPr>
                <w:sz w:val="22"/>
              </w:rPr>
              <w:t>整机吞吐量</w:t>
            </w:r>
            <w:r>
              <w:rPr>
                <w:sz w:val="22"/>
              </w:rPr>
              <w:t>≥10Gbps</w:t>
            </w:r>
            <w:r>
              <w:rPr>
                <w:sz w:val="22"/>
              </w:rPr>
              <w:t>，每秒新建连接数</w:t>
            </w:r>
            <w:r>
              <w:rPr>
                <w:sz w:val="22"/>
              </w:rPr>
              <w:t>≥23</w:t>
            </w:r>
            <w:r>
              <w:rPr>
                <w:sz w:val="22"/>
              </w:rPr>
              <w:t>万，最大并发连接数</w:t>
            </w:r>
            <w:r>
              <w:rPr>
                <w:sz w:val="22"/>
              </w:rPr>
              <w:t>≥390</w:t>
            </w:r>
            <w:r>
              <w:rPr>
                <w:sz w:val="22"/>
              </w:rPr>
              <w:t>万；</w:t>
            </w:r>
          </w:p>
          <w:p w:rsidR="00687A2C" w:rsidRDefault="00687A2C" w:rsidP="00095846">
            <w:pPr>
              <w:numPr>
                <w:ilvl w:val="0"/>
                <w:numId w:val="49"/>
              </w:numPr>
              <w:snapToGrid w:val="0"/>
              <w:ind w:left="0" w:firstLine="0"/>
              <w:jc w:val="left"/>
              <w:rPr>
                <w:sz w:val="22"/>
              </w:rPr>
            </w:pPr>
            <w:r>
              <w:rPr>
                <w:sz w:val="22"/>
              </w:rPr>
              <w:t>访问控制策略支持</w:t>
            </w:r>
            <w:proofErr w:type="gramStart"/>
            <w:r>
              <w:rPr>
                <w:sz w:val="22"/>
              </w:rPr>
              <w:t>基于源</w:t>
            </w:r>
            <w:proofErr w:type="gramEnd"/>
            <w:r>
              <w:rPr>
                <w:sz w:val="22"/>
              </w:rPr>
              <w:t>/</w:t>
            </w:r>
            <w:r>
              <w:rPr>
                <w:sz w:val="22"/>
              </w:rPr>
              <w:t>目的</w:t>
            </w:r>
            <w:r>
              <w:rPr>
                <w:sz w:val="22"/>
              </w:rPr>
              <w:t>IP</w:t>
            </w:r>
            <w:r>
              <w:rPr>
                <w:sz w:val="22"/>
              </w:rPr>
              <w:t>，源</w:t>
            </w:r>
            <w:r>
              <w:rPr>
                <w:sz w:val="22"/>
              </w:rPr>
              <w:t>/</w:t>
            </w:r>
            <w:r>
              <w:rPr>
                <w:sz w:val="22"/>
              </w:rPr>
              <w:t>目的端口，源</w:t>
            </w:r>
            <w:r>
              <w:rPr>
                <w:sz w:val="22"/>
              </w:rPr>
              <w:t>/</w:t>
            </w:r>
            <w:r>
              <w:rPr>
                <w:sz w:val="22"/>
              </w:rPr>
              <w:t>目的区域，用户（组），应用</w:t>
            </w:r>
            <w:r>
              <w:rPr>
                <w:sz w:val="22"/>
              </w:rPr>
              <w:t>/</w:t>
            </w:r>
            <w:r>
              <w:rPr>
                <w:sz w:val="22"/>
              </w:rPr>
              <w:t>服务类型的细化控制方式；</w:t>
            </w:r>
          </w:p>
          <w:p w:rsidR="00687A2C" w:rsidRDefault="00687A2C" w:rsidP="00095846">
            <w:pPr>
              <w:numPr>
                <w:ilvl w:val="0"/>
                <w:numId w:val="49"/>
              </w:numPr>
              <w:snapToGrid w:val="0"/>
              <w:ind w:left="0" w:firstLine="0"/>
              <w:jc w:val="left"/>
              <w:rPr>
                <w:sz w:val="22"/>
              </w:rPr>
            </w:pPr>
            <w:r>
              <w:rPr>
                <w:sz w:val="22"/>
              </w:rPr>
              <w:t>支持二层模式（透明模式）、三层模式（路由和</w:t>
            </w:r>
            <w:r>
              <w:rPr>
                <w:sz w:val="22"/>
              </w:rPr>
              <w:t>NAT</w:t>
            </w:r>
            <w:r>
              <w:rPr>
                <w:sz w:val="22"/>
              </w:rPr>
              <w:t>模式）和混合模式；</w:t>
            </w:r>
          </w:p>
          <w:p w:rsidR="00687A2C" w:rsidRDefault="00687A2C" w:rsidP="00095846">
            <w:pPr>
              <w:numPr>
                <w:ilvl w:val="0"/>
                <w:numId w:val="49"/>
              </w:numPr>
              <w:snapToGrid w:val="0"/>
              <w:ind w:left="0" w:firstLine="0"/>
              <w:jc w:val="left"/>
              <w:rPr>
                <w:sz w:val="22"/>
              </w:rPr>
            </w:pPr>
            <w:r>
              <w:rPr>
                <w:sz w:val="22"/>
              </w:rPr>
              <w:t>支持静态路由、等价路由，支持</w:t>
            </w:r>
            <w:r>
              <w:rPr>
                <w:sz w:val="22"/>
              </w:rPr>
              <w:t>RIP</w:t>
            </w:r>
            <w:r>
              <w:rPr>
                <w:sz w:val="22"/>
              </w:rPr>
              <w:t>、</w:t>
            </w:r>
            <w:r>
              <w:rPr>
                <w:sz w:val="22"/>
              </w:rPr>
              <w:t>RIPng</w:t>
            </w:r>
            <w:r>
              <w:rPr>
                <w:sz w:val="22"/>
              </w:rPr>
              <w:t>；</w:t>
            </w:r>
            <w:r>
              <w:rPr>
                <w:sz w:val="22"/>
              </w:rPr>
              <w:t>OSPFv2/v3</w:t>
            </w:r>
            <w:r>
              <w:rPr>
                <w:sz w:val="22"/>
              </w:rPr>
              <w:t>动态路由协议；</w:t>
            </w:r>
          </w:p>
          <w:p w:rsidR="00687A2C" w:rsidRDefault="00687A2C" w:rsidP="00095846">
            <w:pPr>
              <w:numPr>
                <w:ilvl w:val="0"/>
                <w:numId w:val="49"/>
              </w:numPr>
              <w:snapToGrid w:val="0"/>
              <w:ind w:left="0" w:firstLine="0"/>
              <w:jc w:val="left"/>
              <w:rPr>
                <w:sz w:val="22"/>
              </w:rPr>
            </w:pPr>
            <w:r>
              <w:rPr>
                <w:sz w:val="22"/>
              </w:rPr>
              <w:t>设备在特征库升级时不影响系统的转发；</w:t>
            </w:r>
          </w:p>
          <w:p w:rsidR="00687A2C" w:rsidRDefault="00687A2C" w:rsidP="00095846">
            <w:pPr>
              <w:numPr>
                <w:ilvl w:val="0"/>
                <w:numId w:val="49"/>
              </w:numPr>
              <w:snapToGrid w:val="0"/>
              <w:ind w:left="0" w:firstLine="0"/>
              <w:jc w:val="left"/>
              <w:rPr>
                <w:sz w:val="22"/>
              </w:rPr>
            </w:pPr>
            <w:r>
              <w:rPr>
                <w:sz w:val="22"/>
              </w:rPr>
              <w:t>设备支持配置回滚、配置对比；</w:t>
            </w:r>
          </w:p>
          <w:p w:rsidR="00687A2C" w:rsidRDefault="00687A2C" w:rsidP="00095846">
            <w:pPr>
              <w:numPr>
                <w:ilvl w:val="0"/>
                <w:numId w:val="49"/>
              </w:numPr>
              <w:snapToGrid w:val="0"/>
              <w:ind w:left="0" w:firstLine="0"/>
              <w:jc w:val="left"/>
              <w:rPr>
                <w:sz w:val="22"/>
              </w:rPr>
            </w:pPr>
            <w:r>
              <w:rPr>
                <w:sz w:val="22"/>
              </w:rPr>
              <w:t>设备支持</w:t>
            </w:r>
            <w:proofErr w:type="gramStart"/>
            <w:r>
              <w:rPr>
                <w:sz w:val="22"/>
              </w:rPr>
              <w:t>一</w:t>
            </w:r>
            <w:proofErr w:type="gramEnd"/>
            <w:r>
              <w:rPr>
                <w:sz w:val="22"/>
              </w:rPr>
              <w:t>虚多功能，可以支持</w:t>
            </w:r>
            <w:r>
              <w:rPr>
                <w:sz w:val="22"/>
              </w:rPr>
              <w:t>1024</w:t>
            </w:r>
            <w:r>
              <w:rPr>
                <w:sz w:val="22"/>
              </w:rPr>
              <w:t>个虚拟系统（如有，请提供第三方检测报告）；</w:t>
            </w:r>
          </w:p>
        </w:tc>
      </w:tr>
    </w:tbl>
    <w:p w:rsidR="00687A2C" w:rsidRDefault="00687A2C" w:rsidP="00687A2C">
      <w:pPr>
        <w:ind w:left="442"/>
        <w:rPr>
          <w:sz w:val="22"/>
        </w:rPr>
      </w:pPr>
    </w:p>
    <w:p w:rsidR="00687A2C" w:rsidRDefault="00687A2C" w:rsidP="00095846">
      <w:pPr>
        <w:pStyle w:val="a4"/>
        <w:numPr>
          <w:ilvl w:val="0"/>
          <w:numId w:val="47"/>
        </w:numPr>
        <w:ind w:firstLineChars="0"/>
        <w:rPr>
          <w:sz w:val="22"/>
        </w:rPr>
      </w:pPr>
      <w:r>
        <w:rPr>
          <w:sz w:val="22"/>
        </w:rPr>
        <w:t>外</w:t>
      </w:r>
      <w:proofErr w:type="gramStart"/>
      <w:r>
        <w:rPr>
          <w:sz w:val="22"/>
        </w:rPr>
        <w:t>网出口</w:t>
      </w:r>
      <w:proofErr w:type="gramEnd"/>
      <w:r>
        <w:rPr>
          <w:sz w:val="22"/>
        </w:rPr>
        <w:t>防火墙（</w:t>
      </w:r>
      <w:r>
        <w:rPr>
          <w:sz w:val="22"/>
        </w:rPr>
        <w:t>2</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3"/>
        <w:gridCol w:w="8681"/>
      </w:tblGrid>
      <w:tr w:rsidR="00687A2C" w:rsidTr="00353273">
        <w:trPr>
          <w:tblHeader/>
          <w:jc w:val="center"/>
        </w:trPr>
        <w:tc>
          <w:tcPr>
            <w:tcW w:w="0" w:type="auto"/>
            <w:vAlign w:val="center"/>
          </w:tcPr>
          <w:p w:rsidR="00687A2C" w:rsidRDefault="00687A2C" w:rsidP="00353273">
            <w:pPr>
              <w:snapToGrid w:val="0"/>
              <w:jc w:val="center"/>
              <w:rPr>
                <w:b/>
                <w:sz w:val="22"/>
              </w:rPr>
            </w:pPr>
            <w:r>
              <w:rPr>
                <w:b/>
                <w:sz w:val="22"/>
              </w:rPr>
              <w:t>参数名称</w:t>
            </w:r>
          </w:p>
        </w:tc>
        <w:tc>
          <w:tcPr>
            <w:tcW w:w="8681" w:type="dxa"/>
            <w:vAlign w:val="center"/>
          </w:tcPr>
          <w:p w:rsidR="00687A2C" w:rsidRDefault="00687A2C" w:rsidP="00353273">
            <w:pPr>
              <w:snapToGrid w:val="0"/>
              <w:jc w:val="center"/>
              <w:rPr>
                <w:b/>
                <w:sz w:val="22"/>
              </w:rPr>
            </w:pPr>
            <w:r>
              <w:rPr>
                <w:b/>
                <w:sz w:val="22"/>
              </w:rPr>
              <w:t>技术参数要求</w:t>
            </w:r>
          </w:p>
        </w:tc>
      </w:tr>
      <w:tr w:rsidR="00687A2C" w:rsidTr="00353273">
        <w:trPr>
          <w:jc w:val="center"/>
        </w:trPr>
        <w:tc>
          <w:tcPr>
            <w:tcW w:w="1173" w:type="dxa"/>
            <w:vAlign w:val="center"/>
          </w:tcPr>
          <w:p w:rsidR="00687A2C" w:rsidRDefault="00687A2C" w:rsidP="00353273">
            <w:pPr>
              <w:snapToGrid w:val="0"/>
              <w:jc w:val="center"/>
              <w:rPr>
                <w:sz w:val="22"/>
              </w:rPr>
            </w:pPr>
            <w:r>
              <w:rPr>
                <w:sz w:val="22"/>
              </w:rPr>
              <w:t>外</w:t>
            </w:r>
            <w:proofErr w:type="gramStart"/>
            <w:r>
              <w:rPr>
                <w:sz w:val="22"/>
              </w:rPr>
              <w:t>网出口</w:t>
            </w:r>
            <w:proofErr w:type="gramEnd"/>
            <w:r>
              <w:rPr>
                <w:sz w:val="22"/>
              </w:rPr>
              <w:t>防火墙</w:t>
            </w:r>
          </w:p>
        </w:tc>
        <w:tc>
          <w:tcPr>
            <w:tcW w:w="8681" w:type="dxa"/>
            <w:vAlign w:val="center"/>
          </w:tcPr>
          <w:p w:rsidR="00687A2C" w:rsidRDefault="00687A2C" w:rsidP="00095846">
            <w:pPr>
              <w:numPr>
                <w:ilvl w:val="0"/>
                <w:numId w:val="50"/>
              </w:numPr>
              <w:snapToGrid w:val="0"/>
              <w:ind w:left="0" w:firstLine="0"/>
              <w:jc w:val="left"/>
              <w:rPr>
                <w:sz w:val="22"/>
              </w:rPr>
            </w:pPr>
            <w:r>
              <w:rPr>
                <w:sz w:val="22"/>
              </w:rPr>
              <w:t>标准机架式设备，</w:t>
            </w:r>
            <w:r>
              <w:rPr>
                <w:sz w:val="22"/>
              </w:rPr>
              <w:t>1U</w:t>
            </w:r>
            <w:r>
              <w:rPr>
                <w:sz w:val="22"/>
              </w:rPr>
              <w:t>，固化</w:t>
            </w:r>
            <w:proofErr w:type="gramStart"/>
            <w:r>
              <w:rPr>
                <w:sz w:val="22"/>
              </w:rPr>
              <w:t>千兆电口</w:t>
            </w:r>
            <w:proofErr w:type="gramEnd"/>
            <w:r>
              <w:rPr>
                <w:sz w:val="22"/>
              </w:rPr>
              <w:t>≥8</w:t>
            </w:r>
            <w:r>
              <w:rPr>
                <w:sz w:val="22"/>
              </w:rPr>
              <w:t>个，</w:t>
            </w:r>
            <w:proofErr w:type="gramStart"/>
            <w:r>
              <w:rPr>
                <w:sz w:val="22"/>
              </w:rPr>
              <w:t>千兆光口</w:t>
            </w:r>
            <w:proofErr w:type="gramEnd"/>
            <w:r>
              <w:rPr>
                <w:sz w:val="22"/>
              </w:rPr>
              <w:t>≥2</w:t>
            </w:r>
            <w:r>
              <w:rPr>
                <w:sz w:val="22"/>
              </w:rPr>
              <w:t>个，额外可用接口扩展槽</w:t>
            </w:r>
            <w:r>
              <w:rPr>
                <w:sz w:val="22"/>
              </w:rPr>
              <w:t>≥2</w:t>
            </w:r>
            <w:r>
              <w:rPr>
                <w:sz w:val="22"/>
              </w:rPr>
              <w:t>个，自带冗余交流电源，含三年</w:t>
            </w:r>
            <w:r>
              <w:rPr>
                <w:sz w:val="22"/>
              </w:rPr>
              <w:t>IPS</w:t>
            </w:r>
            <w:r>
              <w:rPr>
                <w:sz w:val="22"/>
              </w:rPr>
              <w:t>、</w:t>
            </w:r>
            <w:r>
              <w:rPr>
                <w:sz w:val="22"/>
              </w:rPr>
              <w:t>AV</w:t>
            </w:r>
            <w:r>
              <w:rPr>
                <w:sz w:val="22"/>
              </w:rPr>
              <w:t>特征库升级授权；</w:t>
            </w:r>
          </w:p>
          <w:p w:rsidR="00687A2C" w:rsidRDefault="00687A2C" w:rsidP="00095846">
            <w:pPr>
              <w:numPr>
                <w:ilvl w:val="0"/>
                <w:numId w:val="50"/>
              </w:numPr>
              <w:snapToGrid w:val="0"/>
              <w:ind w:left="0" w:firstLine="0"/>
              <w:jc w:val="left"/>
              <w:rPr>
                <w:sz w:val="22"/>
              </w:rPr>
            </w:pPr>
            <w:r>
              <w:rPr>
                <w:sz w:val="22"/>
              </w:rPr>
              <w:t>支持国产化</w:t>
            </w:r>
            <w:r>
              <w:rPr>
                <w:sz w:val="22"/>
              </w:rPr>
              <w:t>CPU</w:t>
            </w:r>
            <w:r>
              <w:rPr>
                <w:sz w:val="22"/>
              </w:rPr>
              <w:t>、操作系统</w:t>
            </w:r>
          </w:p>
          <w:p w:rsidR="00687A2C" w:rsidRDefault="00687A2C" w:rsidP="00095846">
            <w:pPr>
              <w:numPr>
                <w:ilvl w:val="0"/>
                <w:numId w:val="50"/>
              </w:numPr>
              <w:snapToGrid w:val="0"/>
              <w:ind w:left="0" w:firstLine="0"/>
              <w:jc w:val="left"/>
              <w:rPr>
                <w:sz w:val="22"/>
              </w:rPr>
            </w:pPr>
            <w:r>
              <w:rPr>
                <w:sz w:val="22"/>
              </w:rPr>
              <w:t>整机吞吐量</w:t>
            </w:r>
            <w:r>
              <w:rPr>
                <w:sz w:val="22"/>
              </w:rPr>
              <w:t>≥10Gbps</w:t>
            </w:r>
            <w:r>
              <w:rPr>
                <w:sz w:val="22"/>
              </w:rPr>
              <w:t>，每秒新建连接数</w:t>
            </w:r>
            <w:r>
              <w:rPr>
                <w:sz w:val="22"/>
              </w:rPr>
              <w:t>≥23</w:t>
            </w:r>
            <w:r>
              <w:rPr>
                <w:sz w:val="22"/>
              </w:rPr>
              <w:t>万，最大并发连接数</w:t>
            </w:r>
            <w:r>
              <w:rPr>
                <w:sz w:val="22"/>
              </w:rPr>
              <w:t>≥390</w:t>
            </w:r>
            <w:r>
              <w:rPr>
                <w:sz w:val="22"/>
              </w:rPr>
              <w:t>万；</w:t>
            </w:r>
          </w:p>
          <w:p w:rsidR="00687A2C" w:rsidRDefault="00687A2C" w:rsidP="00095846">
            <w:pPr>
              <w:numPr>
                <w:ilvl w:val="0"/>
                <w:numId w:val="50"/>
              </w:numPr>
              <w:snapToGrid w:val="0"/>
              <w:ind w:left="0" w:firstLine="0"/>
              <w:jc w:val="left"/>
              <w:rPr>
                <w:sz w:val="22"/>
              </w:rPr>
            </w:pPr>
            <w:r>
              <w:rPr>
                <w:sz w:val="22"/>
              </w:rPr>
              <w:t>访问控制策略支持</w:t>
            </w:r>
            <w:proofErr w:type="gramStart"/>
            <w:r>
              <w:rPr>
                <w:sz w:val="22"/>
              </w:rPr>
              <w:t>基于源</w:t>
            </w:r>
            <w:proofErr w:type="gramEnd"/>
            <w:r>
              <w:rPr>
                <w:sz w:val="22"/>
              </w:rPr>
              <w:t>/</w:t>
            </w:r>
            <w:r>
              <w:rPr>
                <w:sz w:val="22"/>
              </w:rPr>
              <w:t>目的</w:t>
            </w:r>
            <w:r>
              <w:rPr>
                <w:sz w:val="22"/>
              </w:rPr>
              <w:t>IP</w:t>
            </w:r>
            <w:r>
              <w:rPr>
                <w:sz w:val="22"/>
              </w:rPr>
              <w:t>，源</w:t>
            </w:r>
            <w:r>
              <w:rPr>
                <w:sz w:val="22"/>
              </w:rPr>
              <w:t>/</w:t>
            </w:r>
            <w:r>
              <w:rPr>
                <w:sz w:val="22"/>
              </w:rPr>
              <w:t>目的端口，源</w:t>
            </w:r>
            <w:r>
              <w:rPr>
                <w:sz w:val="22"/>
              </w:rPr>
              <w:t>/</w:t>
            </w:r>
            <w:r>
              <w:rPr>
                <w:sz w:val="22"/>
              </w:rPr>
              <w:t>目的区域，用户（组），应用</w:t>
            </w:r>
            <w:r>
              <w:rPr>
                <w:sz w:val="22"/>
              </w:rPr>
              <w:t>/</w:t>
            </w:r>
            <w:r>
              <w:rPr>
                <w:sz w:val="22"/>
              </w:rPr>
              <w:t>服务类型的细化控制方式；</w:t>
            </w:r>
          </w:p>
          <w:p w:rsidR="00687A2C" w:rsidRDefault="00687A2C" w:rsidP="00095846">
            <w:pPr>
              <w:numPr>
                <w:ilvl w:val="0"/>
                <w:numId w:val="50"/>
              </w:numPr>
              <w:snapToGrid w:val="0"/>
              <w:ind w:left="0" w:firstLine="0"/>
              <w:jc w:val="left"/>
              <w:rPr>
                <w:sz w:val="22"/>
              </w:rPr>
            </w:pPr>
            <w:r>
              <w:rPr>
                <w:sz w:val="22"/>
              </w:rPr>
              <w:t>支持二层模式（透明模式）、三层模式（路由和</w:t>
            </w:r>
            <w:r>
              <w:rPr>
                <w:sz w:val="22"/>
              </w:rPr>
              <w:t>NAT</w:t>
            </w:r>
            <w:r>
              <w:rPr>
                <w:sz w:val="22"/>
              </w:rPr>
              <w:t>模式）和混合模式；</w:t>
            </w:r>
          </w:p>
          <w:p w:rsidR="00687A2C" w:rsidRDefault="00687A2C" w:rsidP="00095846">
            <w:pPr>
              <w:numPr>
                <w:ilvl w:val="0"/>
                <w:numId w:val="50"/>
              </w:numPr>
              <w:snapToGrid w:val="0"/>
              <w:ind w:left="0" w:firstLine="0"/>
              <w:jc w:val="left"/>
              <w:rPr>
                <w:sz w:val="22"/>
              </w:rPr>
            </w:pPr>
            <w:r>
              <w:rPr>
                <w:sz w:val="22"/>
              </w:rPr>
              <w:t>支持静态路由、等价路由，支持</w:t>
            </w:r>
            <w:r>
              <w:rPr>
                <w:sz w:val="22"/>
              </w:rPr>
              <w:t>RIP</w:t>
            </w:r>
            <w:r>
              <w:rPr>
                <w:sz w:val="22"/>
              </w:rPr>
              <w:t>、</w:t>
            </w:r>
            <w:r>
              <w:rPr>
                <w:sz w:val="22"/>
              </w:rPr>
              <w:t>RIPng</w:t>
            </w:r>
            <w:r>
              <w:rPr>
                <w:sz w:val="22"/>
              </w:rPr>
              <w:t>；</w:t>
            </w:r>
            <w:r>
              <w:rPr>
                <w:sz w:val="22"/>
              </w:rPr>
              <w:t>OSPFv2/v3</w:t>
            </w:r>
            <w:r>
              <w:rPr>
                <w:sz w:val="22"/>
              </w:rPr>
              <w:t>动态路由协议；</w:t>
            </w:r>
          </w:p>
          <w:p w:rsidR="00687A2C" w:rsidRDefault="00687A2C" w:rsidP="00095846">
            <w:pPr>
              <w:numPr>
                <w:ilvl w:val="0"/>
                <w:numId w:val="50"/>
              </w:numPr>
              <w:snapToGrid w:val="0"/>
              <w:ind w:left="0" w:firstLine="0"/>
              <w:jc w:val="left"/>
              <w:rPr>
                <w:sz w:val="22"/>
              </w:rPr>
            </w:pPr>
            <w:r>
              <w:rPr>
                <w:sz w:val="22"/>
              </w:rPr>
              <w:t>支持</w:t>
            </w:r>
            <w:r>
              <w:rPr>
                <w:sz w:val="22"/>
              </w:rPr>
              <w:t>MPLS</w:t>
            </w:r>
            <w:r>
              <w:rPr>
                <w:sz w:val="22"/>
              </w:rPr>
              <w:t>组网环境；</w:t>
            </w:r>
          </w:p>
          <w:p w:rsidR="00687A2C" w:rsidRDefault="00687A2C" w:rsidP="00095846">
            <w:pPr>
              <w:numPr>
                <w:ilvl w:val="0"/>
                <w:numId w:val="50"/>
              </w:numPr>
              <w:snapToGrid w:val="0"/>
              <w:ind w:left="0" w:firstLine="0"/>
              <w:jc w:val="left"/>
              <w:rPr>
                <w:sz w:val="22"/>
              </w:rPr>
            </w:pPr>
            <w:r>
              <w:rPr>
                <w:sz w:val="22"/>
              </w:rPr>
              <w:t>设备支持配置回滚、配置对比；</w:t>
            </w:r>
          </w:p>
          <w:p w:rsidR="00687A2C" w:rsidRDefault="00687A2C" w:rsidP="00095846">
            <w:pPr>
              <w:numPr>
                <w:ilvl w:val="0"/>
                <w:numId w:val="50"/>
              </w:numPr>
              <w:snapToGrid w:val="0"/>
              <w:ind w:left="0" w:firstLine="0"/>
              <w:jc w:val="left"/>
              <w:rPr>
                <w:sz w:val="22"/>
              </w:rPr>
            </w:pPr>
            <w:r>
              <w:rPr>
                <w:sz w:val="22"/>
              </w:rPr>
              <w:t>设备支持</w:t>
            </w:r>
            <w:proofErr w:type="gramStart"/>
            <w:r>
              <w:rPr>
                <w:sz w:val="22"/>
              </w:rPr>
              <w:t>一</w:t>
            </w:r>
            <w:proofErr w:type="gramEnd"/>
            <w:r>
              <w:rPr>
                <w:sz w:val="22"/>
              </w:rPr>
              <w:t>虚多功能，可以支持</w:t>
            </w:r>
            <w:r>
              <w:rPr>
                <w:sz w:val="22"/>
              </w:rPr>
              <w:t>1024</w:t>
            </w:r>
            <w:r>
              <w:rPr>
                <w:sz w:val="22"/>
              </w:rPr>
              <w:t>个虚拟系统（如有，请提供第三方检测报告）；</w:t>
            </w:r>
          </w:p>
        </w:tc>
      </w:tr>
    </w:tbl>
    <w:p w:rsidR="00687A2C" w:rsidRDefault="00687A2C" w:rsidP="00687A2C">
      <w:pPr>
        <w:ind w:left="442"/>
        <w:rPr>
          <w:sz w:val="22"/>
        </w:rPr>
      </w:pPr>
    </w:p>
    <w:p w:rsidR="00687A2C" w:rsidRDefault="00687A2C" w:rsidP="00095846">
      <w:pPr>
        <w:pStyle w:val="a4"/>
        <w:numPr>
          <w:ilvl w:val="0"/>
          <w:numId w:val="47"/>
        </w:numPr>
        <w:ind w:firstLineChars="0"/>
        <w:rPr>
          <w:sz w:val="22"/>
        </w:rPr>
      </w:pPr>
      <w:r>
        <w:rPr>
          <w:sz w:val="22"/>
        </w:rPr>
        <w:t>WAF</w:t>
      </w:r>
      <w:r>
        <w:rPr>
          <w:sz w:val="22"/>
        </w:rPr>
        <w:t>防火墙（</w:t>
      </w:r>
      <w:r>
        <w:rPr>
          <w:sz w:val="22"/>
        </w:rPr>
        <w:t>2</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3"/>
        <w:gridCol w:w="8461"/>
      </w:tblGrid>
      <w:tr w:rsidR="00687A2C" w:rsidTr="00353273">
        <w:trPr>
          <w:tblHeader/>
          <w:jc w:val="center"/>
        </w:trPr>
        <w:tc>
          <w:tcPr>
            <w:tcW w:w="1393" w:type="dxa"/>
            <w:vAlign w:val="center"/>
          </w:tcPr>
          <w:p w:rsidR="00687A2C" w:rsidRDefault="00687A2C" w:rsidP="00353273">
            <w:pPr>
              <w:snapToGrid w:val="0"/>
              <w:jc w:val="center"/>
              <w:rPr>
                <w:b/>
                <w:sz w:val="22"/>
              </w:rPr>
            </w:pPr>
            <w:r>
              <w:rPr>
                <w:b/>
                <w:sz w:val="22"/>
              </w:rPr>
              <w:t>参数名称</w:t>
            </w:r>
          </w:p>
        </w:tc>
        <w:tc>
          <w:tcPr>
            <w:tcW w:w="8461" w:type="dxa"/>
            <w:vAlign w:val="center"/>
          </w:tcPr>
          <w:p w:rsidR="00687A2C" w:rsidRDefault="00687A2C" w:rsidP="00353273">
            <w:pPr>
              <w:snapToGrid w:val="0"/>
              <w:jc w:val="center"/>
              <w:rPr>
                <w:b/>
                <w:sz w:val="22"/>
              </w:rPr>
            </w:pPr>
            <w:r>
              <w:rPr>
                <w:b/>
                <w:sz w:val="22"/>
              </w:rPr>
              <w:t>技术参数要求</w:t>
            </w:r>
          </w:p>
        </w:tc>
      </w:tr>
      <w:tr w:rsidR="00687A2C" w:rsidTr="00353273">
        <w:trPr>
          <w:jc w:val="center"/>
        </w:trPr>
        <w:tc>
          <w:tcPr>
            <w:tcW w:w="1393" w:type="dxa"/>
            <w:vAlign w:val="center"/>
          </w:tcPr>
          <w:p w:rsidR="00687A2C" w:rsidRDefault="00687A2C" w:rsidP="00353273">
            <w:pPr>
              <w:snapToGrid w:val="0"/>
              <w:jc w:val="center"/>
              <w:rPr>
                <w:sz w:val="22"/>
              </w:rPr>
            </w:pPr>
            <w:r>
              <w:rPr>
                <w:sz w:val="22"/>
              </w:rPr>
              <w:t>WAF</w:t>
            </w:r>
            <w:r>
              <w:rPr>
                <w:sz w:val="22"/>
              </w:rPr>
              <w:t>防火墙</w:t>
            </w:r>
          </w:p>
        </w:tc>
        <w:tc>
          <w:tcPr>
            <w:tcW w:w="8461" w:type="dxa"/>
            <w:vAlign w:val="center"/>
          </w:tcPr>
          <w:p w:rsidR="00687A2C" w:rsidRDefault="00687A2C" w:rsidP="00095846">
            <w:pPr>
              <w:numPr>
                <w:ilvl w:val="0"/>
                <w:numId w:val="51"/>
              </w:numPr>
              <w:snapToGrid w:val="0"/>
              <w:ind w:left="0" w:firstLine="0"/>
              <w:jc w:val="left"/>
              <w:rPr>
                <w:sz w:val="22"/>
              </w:rPr>
            </w:pPr>
            <w:r>
              <w:rPr>
                <w:sz w:val="22"/>
              </w:rPr>
              <w:t>标准机架式设备，</w:t>
            </w:r>
            <w:proofErr w:type="gramStart"/>
            <w:r>
              <w:rPr>
                <w:sz w:val="22"/>
              </w:rPr>
              <w:t>千兆电口</w:t>
            </w:r>
            <w:proofErr w:type="gramEnd"/>
            <w:r>
              <w:rPr>
                <w:sz w:val="22"/>
              </w:rPr>
              <w:t>≥8</w:t>
            </w:r>
            <w:r>
              <w:rPr>
                <w:sz w:val="22"/>
              </w:rPr>
              <w:t>个，</w:t>
            </w:r>
            <w:proofErr w:type="gramStart"/>
            <w:r>
              <w:rPr>
                <w:sz w:val="22"/>
              </w:rPr>
              <w:t>千兆光口</w:t>
            </w:r>
            <w:proofErr w:type="gramEnd"/>
            <w:r>
              <w:rPr>
                <w:sz w:val="22"/>
              </w:rPr>
              <w:t>≥4</w:t>
            </w:r>
            <w:r>
              <w:rPr>
                <w:sz w:val="22"/>
              </w:rPr>
              <w:t>个，额外可用接口扩展槽</w:t>
            </w:r>
            <w:r>
              <w:rPr>
                <w:sz w:val="22"/>
              </w:rPr>
              <w:t>≥2</w:t>
            </w:r>
            <w:r>
              <w:rPr>
                <w:sz w:val="22"/>
              </w:rPr>
              <w:t>个，冗余交流电源，含三年</w:t>
            </w:r>
            <w:r>
              <w:rPr>
                <w:sz w:val="22"/>
              </w:rPr>
              <w:t>WAF</w:t>
            </w:r>
            <w:r>
              <w:rPr>
                <w:sz w:val="22"/>
              </w:rPr>
              <w:t>特征库升级授权；</w:t>
            </w:r>
          </w:p>
          <w:p w:rsidR="00687A2C" w:rsidRDefault="00687A2C" w:rsidP="00095846">
            <w:pPr>
              <w:numPr>
                <w:ilvl w:val="0"/>
                <w:numId w:val="51"/>
              </w:numPr>
              <w:snapToGrid w:val="0"/>
              <w:ind w:left="0" w:firstLine="0"/>
              <w:jc w:val="left"/>
              <w:rPr>
                <w:sz w:val="22"/>
              </w:rPr>
            </w:pPr>
            <w:r>
              <w:rPr>
                <w:sz w:val="22"/>
              </w:rPr>
              <w:t>支持国产化</w:t>
            </w:r>
            <w:r>
              <w:rPr>
                <w:sz w:val="22"/>
              </w:rPr>
              <w:t>CPU</w:t>
            </w:r>
            <w:r>
              <w:rPr>
                <w:sz w:val="22"/>
              </w:rPr>
              <w:t>、操作系统</w:t>
            </w:r>
          </w:p>
          <w:p w:rsidR="00687A2C" w:rsidRDefault="00687A2C" w:rsidP="00095846">
            <w:pPr>
              <w:numPr>
                <w:ilvl w:val="0"/>
                <w:numId w:val="51"/>
              </w:numPr>
              <w:snapToGrid w:val="0"/>
              <w:ind w:left="0" w:firstLine="0"/>
              <w:jc w:val="left"/>
              <w:rPr>
                <w:sz w:val="22"/>
              </w:rPr>
            </w:pPr>
            <w:r>
              <w:rPr>
                <w:sz w:val="22"/>
              </w:rPr>
              <w:t>整机网络层吞吐量</w:t>
            </w:r>
            <w:r>
              <w:rPr>
                <w:sz w:val="22"/>
              </w:rPr>
              <w:t>≥6Gbps</w:t>
            </w:r>
            <w:r>
              <w:rPr>
                <w:sz w:val="22"/>
              </w:rPr>
              <w:t>，应用层吞吐量</w:t>
            </w:r>
            <w:r>
              <w:rPr>
                <w:sz w:val="22"/>
              </w:rPr>
              <w:t>≥800Mbps</w:t>
            </w:r>
            <w:r>
              <w:rPr>
                <w:sz w:val="22"/>
              </w:rPr>
              <w:t>，最大并发连接数</w:t>
            </w:r>
            <w:r>
              <w:rPr>
                <w:sz w:val="22"/>
              </w:rPr>
              <w:t>≥200</w:t>
            </w:r>
            <w:r>
              <w:rPr>
                <w:sz w:val="22"/>
              </w:rPr>
              <w:t>万，每秒新建连接数</w:t>
            </w:r>
            <w:r>
              <w:rPr>
                <w:sz w:val="22"/>
              </w:rPr>
              <w:t>≥2</w:t>
            </w:r>
            <w:r>
              <w:rPr>
                <w:sz w:val="22"/>
              </w:rPr>
              <w:t>万，可防护的站点数量无限制；</w:t>
            </w:r>
          </w:p>
          <w:p w:rsidR="00687A2C" w:rsidRDefault="00687A2C" w:rsidP="00095846">
            <w:pPr>
              <w:numPr>
                <w:ilvl w:val="0"/>
                <w:numId w:val="51"/>
              </w:numPr>
              <w:snapToGrid w:val="0"/>
              <w:ind w:left="0" w:firstLine="0"/>
              <w:jc w:val="left"/>
              <w:rPr>
                <w:sz w:val="22"/>
              </w:rPr>
            </w:pPr>
            <w:r>
              <w:rPr>
                <w:sz w:val="22"/>
              </w:rPr>
              <w:t>支持透明模式、代理模式和网关模式，</w:t>
            </w:r>
            <w:proofErr w:type="gramStart"/>
            <w:r>
              <w:rPr>
                <w:sz w:val="22"/>
              </w:rPr>
              <w:t>且模式</w:t>
            </w:r>
            <w:proofErr w:type="gramEnd"/>
            <w:r>
              <w:rPr>
                <w:sz w:val="22"/>
              </w:rPr>
              <w:t>之间切换不需要重</w:t>
            </w:r>
            <w:proofErr w:type="gramStart"/>
            <w:r>
              <w:rPr>
                <w:sz w:val="22"/>
              </w:rPr>
              <w:t>启设备</w:t>
            </w:r>
            <w:proofErr w:type="gramEnd"/>
            <w:r>
              <w:rPr>
                <w:sz w:val="22"/>
              </w:rPr>
              <w:t>或者检测引擎，可多种模式共同运营</w:t>
            </w:r>
          </w:p>
          <w:p w:rsidR="00687A2C" w:rsidRDefault="00687A2C" w:rsidP="00095846">
            <w:pPr>
              <w:numPr>
                <w:ilvl w:val="0"/>
                <w:numId w:val="51"/>
              </w:numPr>
              <w:snapToGrid w:val="0"/>
              <w:ind w:left="0" w:firstLine="0"/>
              <w:jc w:val="left"/>
              <w:rPr>
                <w:sz w:val="22"/>
              </w:rPr>
            </w:pPr>
            <w:r>
              <w:rPr>
                <w:sz w:val="22"/>
              </w:rPr>
              <w:t>支持双</w:t>
            </w:r>
            <w:proofErr w:type="gramStart"/>
            <w:r>
              <w:rPr>
                <w:sz w:val="22"/>
              </w:rPr>
              <w:t>机热备</w:t>
            </w:r>
            <w:proofErr w:type="gramEnd"/>
            <w:r>
              <w:rPr>
                <w:sz w:val="22"/>
              </w:rPr>
              <w:t>、</w:t>
            </w:r>
            <w:r>
              <w:rPr>
                <w:sz w:val="22"/>
              </w:rPr>
              <w:t>VRRP</w:t>
            </w:r>
            <w:r>
              <w:rPr>
                <w:sz w:val="22"/>
              </w:rPr>
              <w:t>多主等多种模式，满足不同级别的可靠性需求；</w:t>
            </w:r>
          </w:p>
          <w:p w:rsidR="00687A2C" w:rsidRDefault="00687A2C" w:rsidP="00095846">
            <w:pPr>
              <w:numPr>
                <w:ilvl w:val="0"/>
                <w:numId w:val="51"/>
              </w:numPr>
              <w:snapToGrid w:val="0"/>
              <w:ind w:left="0" w:firstLine="0"/>
              <w:jc w:val="left"/>
              <w:rPr>
                <w:sz w:val="22"/>
              </w:rPr>
            </w:pPr>
            <w:r>
              <w:rPr>
                <w:sz w:val="22"/>
              </w:rPr>
              <w:t>支持双向流量防护，流量不区分入接口和出接口，支持检测服务器对外发起的</w:t>
            </w:r>
            <w:r>
              <w:rPr>
                <w:sz w:val="22"/>
              </w:rPr>
              <w:t>Web</w:t>
            </w:r>
            <w:r>
              <w:rPr>
                <w:sz w:val="22"/>
              </w:rPr>
              <w:t>攻击；</w:t>
            </w:r>
          </w:p>
          <w:p w:rsidR="00687A2C" w:rsidRDefault="00687A2C" w:rsidP="00095846">
            <w:pPr>
              <w:numPr>
                <w:ilvl w:val="0"/>
                <w:numId w:val="51"/>
              </w:numPr>
              <w:snapToGrid w:val="0"/>
              <w:ind w:left="0" w:firstLine="0"/>
              <w:jc w:val="left"/>
              <w:rPr>
                <w:sz w:val="22"/>
              </w:rPr>
            </w:pPr>
            <w:r>
              <w:rPr>
                <w:sz w:val="22"/>
              </w:rPr>
              <w:lastRenderedPageBreak/>
              <w:t>支持对网站添加网站锁，开启网站锁，此站点仅允许</w:t>
            </w:r>
            <w:r>
              <w:rPr>
                <w:sz w:val="22"/>
              </w:rPr>
              <w:t>GET</w:t>
            </w:r>
            <w:r>
              <w:rPr>
                <w:sz w:val="22"/>
              </w:rPr>
              <w:t>和</w:t>
            </w:r>
            <w:r>
              <w:rPr>
                <w:sz w:val="22"/>
              </w:rPr>
              <w:t>HEAD</w:t>
            </w:r>
            <w:r>
              <w:rPr>
                <w:sz w:val="22"/>
              </w:rPr>
              <w:t>方法访问，防止网站被篡改，同时可以自行设定网站锁生效的时间；支持网站一键下线，上下</w:t>
            </w:r>
            <w:proofErr w:type="gramStart"/>
            <w:r>
              <w:rPr>
                <w:sz w:val="22"/>
              </w:rPr>
              <w:t>线时间</w:t>
            </w:r>
            <w:proofErr w:type="gramEnd"/>
            <w:r>
              <w:rPr>
                <w:sz w:val="22"/>
              </w:rPr>
              <w:t>可自定义，通过对网站进行下线避免特殊时期被攻击。</w:t>
            </w:r>
          </w:p>
          <w:p w:rsidR="00687A2C" w:rsidRDefault="00687A2C" w:rsidP="00095846">
            <w:pPr>
              <w:numPr>
                <w:ilvl w:val="0"/>
                <w:numId w:val="51"/>
              </w:numPr>
              <w:snapToGrid w:val="0"/>
              <w:ind w:left="0" w:firstLine="0"/>
              <w:jc w:val="left"/>
              <w:rPr>
                <w:sz w:val="22"/>
              </w:rPr>
            </w:pPr>
            <w:r>
              <w:rPr>
                <w:sz w:val="22"/>
              </w:rPr>
              <w:t>支持对</w:t>
            </w:r>
            <w:r>
              <w:rPr>
                <w:sz w:val="22"/>
              </w:rPr>
              <w:t>HTTP</w:t>
            </w:r>
            <w:r>
              <w:rPr>
                <w:sz w:val="22"/>
              </w:rPr>
              <w:t>协议请求方法进行设置过滤，防止攻击者通过非业务需要的请求方法进行漏洞探测、信息收集等，支持设置的过滤方法包含</w:t>
            </w:r>
            <w:r>
              <w:rPr>
                <w:sz w:val="22"/>
              </w:rPr>
              <w:t>Web</w:t>
            </w:r>
            <w:r>
              <w:rPr>
                <w:sz w:val="22"/>
              </w:rPr>
              <w:t>服务器特定方法、</w:t>
            </w:r>
            <w:r>
              <w:rPr>
                <w:sz w:val="22"/>
              </w:rPr>
              <w:t>RFC</w:t>
            </w:r>
            <w:r>
              <w:rPr>
                <w:sz w:val="22"/>
              </w:rPr>
              <w:t>标准常用方法、</w:t>
            </w:r>
            <w:r>
              <w:rPr>
                <w:sz w:val="22"/>
              </w:rPr>
              <w:t>RFC</w:t>
            </w:r>
            <w:r>
              <w:rPr>
                <w:sz w:val="22"/>
              </w:rPr>
              <w:t>标准其他方法，支持的方法种类不得少于</w:t>
            </w:r>
            <w:r>
              <w:rPr>
                <w:sz w:val="22"/>
              </w:rPr>
              <w:t>30</w:t>
            </w:r>
            <w:r>
              <w:rPr>
                <w:sz w:val="22"/>
              </w:rPr>
              <w:t>种。</w:t>
            </w:r>
          </w:p>
          <w:p w:rsidR="00687A2C" w:rsidRDefault="00687A2C" w:rsidP="00095846">
            <w:pPr>
              <w:numPr>
                <w:ilvl w:val="0"/>
                <w:numId w:val="51"/>
              </w:numPr>
              <w:snapToGrid w:val="0"/>
              <w:ind w:left="0" w:firstLine="0"/>
              <w:jc w:val="left"/>
              <w:rPr>
                <w:sz w:val="22"/>
              </w:rPr>
            </w:pPr>
            <w:r>
              <w:rPr>
                <w:sz w:val="22"/>
              </w:rPr>
              <w:t>支持通过设定前置参数名、正则表达式、参数范围等匹配特定的主机名、</w:t>
            </w:r>
            <w:r>
              <w:rPr>
                <w:sz w:val="22"/>
              </w:rPr>
              <w:t>URL</w:t>
            </w:r>
            <w:r>
              <w:rPr>
                <w:sz w:val="22"/>
              </w:rPr>
              <w:t>，对容易被篡改或者篡改会产生重大风险的参数名的取值进行限定。</w:t>
            </w:r>
            <w:bookmarkStart w:id="36" w:name="OLE_LINK6"/>
            <w:r>
              <w:rPr>
                <w:sz w:val="22"/>
              </w:rPr>
              <w:t>（如有，请提供第三方检测报告）</w:t>
            </w:r>
          </w:p>
          <w:bookmarkEnd w:id="36"/>
          <w:p w:rsidR="00687A2C" w:rsidRDefault="00687A2C" w:rsidP="00095846">
            <w:pPr>
              <w:numPr>
                <w:ilvl w:val="0"/>
                <w:numId w:val="51"/>
              </w:numPr>
              <w:snapToGrid w:val="0"/>
              <w:ind w:left="0" w:firstLine="0"/>
              <w:jc w:val="left"/>
              <w:rPr>
                <w:sz w:val="22"/>
              </w:rPr>
            </w:pPr>
            <w:r>
              <w:rPr>
                <w:sz w:val="22"/>
              </w:rPr>
              <w:t>支持网页防篡改功能，能够预取正常网页配置信息作为参考基线；支持开启主动防护，间隔时间预取页面信息与存储的页面进行对比，查看页面是否篡改；篡改发生后能够发送正常页面覆盖当前被篡改页面；</w:t>
            </w:r>
          </w:p>
        </w:tc>
      </w:tr>
    </w:tbl>
    <w:p w:rsidR="00687A2C" w:rsidRDefault="00687A2C" w:rsidP="00687A2C">
      <w:pPr>
        <w:rPr>
          <w:sz w:val="22"/>
        </w:rPr>
      </w:pPr>
    </w:p>
    <w:p w:rsidR="00687A2C" w:rsidRDefault="00687A2C" w:rsidP="00095846">
      <w:pPr>
        <w:pStyle w:val="a4"/>
        <w:numPr>
          <w:ilvl w:val="0"/>
          <w:numId w:val="47"/>
        </w:numPr>
        <w:ind w:firstLineChars="0"/>
        <w:rPr>
          <w:sz w:val="22"/>
        </w:rPr>
      </w:pPr>
      <w:r>
        <w:rPr>
          <w:sz w:val="22"/>
        </w:rPr>
        <w:t>上网行为管理（</w:t>
      </w:r>
      <w:r>
        <w:rPr>
          <w:sz w:val="22"/>
        </w:rPr>
        <w:t>1</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8470"/>
      </w:tblGrid>
      <w:tr w:rsidR="00687A2C" w:rsidTr="00353273">
        <w:trPr>
          <w:tblHeader/>
          <w:jc w:val="center"/>
        </w:trPr>
        <w:tc>
          <w:tcPr>
            <w:tcW w:w="1384" w:type="dxa"/>
            <w:vAlign w:val="center"/>
          </w:tcPr>
          <w:p w:rsidR="00687A2C" w:rsidRDefault="00687A2C" w:rsidP="00353273">
            <w:pPr>
              <w:snapToGrid w:val="0"/>
              <w:jc w:val="center"/>
              <w:rPr>
                <w:b/>
                <w:sz w:val="22"/>
              </w:rPr>
            </w:pPr>
            <w:r>
              <w:rPr>
                <w:b/>
                <w:sz w:val="22"/>
              </w:rPr>
              <w:t>参数名称</w:t>
            </w:r>
          </w:p>
        </w:tc>
        <w:tc>
          <w:tcPr>
            <w:tcW w:w="8470" w:type="dxa"/>
            <w:vAlign w:val="center"/>
          </w:tcPr>
          <w:p w:rsidR="00687A2C" w:rsidRDefault="00687A2C" w:rsidP="00353273">
            <w:pPr>
              <w:snapToGrid w:val="0"/>
              <w:jc w:val="center"/>
              <w:rPr>
                <w:b/>
                <w:sz w:val="22"/>
              </w:rPr>
            </w:pPr>
            <w:r>
              <w:rPr>
                <w:b/>
                <w:sz w:val="22"/>
              </w:rPr>
              <w:t>技术参数要求</w:t>
            </w:r>
          </w:p>
        </w:tc>
      </w:tr>
      <w:tr w:rsidR="00687A2C" w:rsidTr="00353273">
        <w:trPr>
          <w:jc w:val="center"/>
        </w:trPr>
        <w:tc>
          <w:tcPr>
            <w:tcW w:w="1384" w:type="dxa"/>
            <w:vAlign w:val="center"/>
          </w:tcPr>
          <w:p w:rsidR="00687A2C" w:rsidRDefault="00687A2C" w:rsidP="00353273">
            <w:pPr>
              <w:snapToGrid w:val="0"/>
              <w:jc w:val="center"/>
              <w:rPr>
                <w:sz w:val="22"/>
              </w:rPr>
            </w:pPr>
            <w:r>
              <w:rPr>
                <w:sz w:val="22"/>
              </w:rPr>
              <w:t>上网行为管理</w:t>
            </w:r>
          </w:p>
        </w:tc>
        <w:tc>
          <w:tcPr>
            <w:tcW w:w="8470" w:type="dxa"/>
            <w:vAlign w:val="center"/>
          </w:tcPr>
          <w:p w:rsidR="00687A2C" w:rsidRDefault="00687A2C" w:rsidP="00095846">
            <w:pPr>
              <w:numPr>
                <w:ilvl w:val="0"/>
                <w:numId w:val="52"/>
              </w:numPr>
              <w:snapToGrid w:val="0"/>
              <w:jc w:val="left"/>
              <w:rPr>
                <w:sz w:val="22"/>
              </w:rPr>
            </w:pPr>
            <w:r>
              <w:rPr>
                <w:sz w:val="22"/>
              </w:rPr>
              <w:t>标准机架式设备，固化</w:t>
            </w:r>
            <w:proofErr w:type="gramStart"/>
            <w:r>
              <w:rPr>
                <w:sz w:val="22"/>
              </w:rPr>
              <w:t>千兆电口</w:t>
            </w:r>
            <w:proofErr w:type="gramEnd"/>
            <w:r>
              <w:rPr>
                <w:sz w:val="22"/>
              </w:rPr>
              <w:t>≥8</w:t>
            </w:r>
            <w:r>
              <w:rPr>
                <w:sz w:val="22"/>
              </w:rPr>
              <w:t>个，</w:t>
            </w:r>
            <w:proofErr w:type="gramStart"/>
            <w:r>
              <w:rPr>
                <w:sz w:val="22"/>
              </w:rPr>
              <w:t>千兆光口</w:t>
            </w:r>
            <w:proofErr w:type="gramEnd"/>
            <w:r>
              <w:rPr>
                <w:sz w:val="22"/>
              </w:rPr>
              <w:t>≥2</w:t>
            </w:r>
            <w:r>
              <w:rPr>
                <w:sz w:val="22"/>
              </w:rPr>
              <w:t>个，在满足以上接口要求的基础上支持扩展槽</w:t>
            </w:r>
            <w:r>
              <w:rPr>
                <w:sz w:val="22"/>
              </w:rPr>
              <w:t>≥2</w:t>
            </w:r>
            <w:r>
              <w:rPr>
                <w:sz w:val="22"/>
              </w:rPr>
              <w:t>个，自带冗余交流电源，含三年协议库升级授权；</w:t>
            </w:r>
          </w:p>
          <w:p w:rsidR="00687A2C" w:rsidRDefault="00687A2C" w:rsidP="00095846">
            <w:pPr>
              <w:numPr>
                <w:ilvl w:val="0"/>
                <w:numId w:val="52"/>
              </w:numPr>
              <w:snapToGrid w:val="0"/>
              <w:jc w:val="left"/>
              <w:rPr>
                <w:sz w:val="22"/>
              </w:rPr>
            </w:pPr>
            <w:r>
              <w:rPr>
                <w:sz w:val="22"/>
              </w:rPr>
              <w:t>支持国产化</w:t>
            </w:r>
            <w:r>
              <w:rPr>
                <w:sz w:val="22"/>
              </w:rPr>
              <w:t>CPU</w:t>
            </w:r>
            <w:r>
              <w:rPr>
                <w:sz w:val="22"/>
              </w:rPr>
              <w:t>、操作系统</w:t>
            </w:r>
          </w:p>
          <w:p w:rsidR="00687A2C" w:rsidRDefault="00687A2C" w:rsidP="00095846">
            <w:pPr>
              <w:numPr>
                <w:ilvl w:val="0"/>
                <w:numId w:val="52"/>
              </w:numPr>
              <w:snapToGrid w:val="0"/>
              <w:jc w:val="left"/>
              <w:rPr>
                <w:sz w:val="22"/>
              </w:rPr>
            </w:pPr>
            <w:r>
              <w:rPr>
                <w:sz w:val="22"/>
              </w:rPr>
              <w:t>整机吞吐量</w:t>
            </w:r>
            <w:r>
              <w:rPr>
                <w:sz w:val="22"/>
              </w:rPr>
              <w:t>≥9Gbps</w:t>
            </w:r>
            <w:r>
              <w:rPr>
                <w:sz w:val="22"/>
              </w:rPr>
              <w:t>，每秒新建连接数</w:t>
            </w:r>
            <w:r>
              <w:rPr>
                <w:sz w:val="22"/>
              </w:rPr>
              <w:t>≥1.5</w:t>
            </w:r>
            <w:r>
              <w:rPr>
                <w:sz w:val="22"/>
              </w:rPr>
              <w:t>万，最大并发连接数</w:t>
            </w:r>
            <w:r>
              <w:rPr>
                <w:sz w:val="22"/>
              </w:rPr>
              <w:t>≥200</w:t>
            </w:r>
            <w:r>
              <w:rPr>
                <w:sz w:val="22"/>
              </w:rPr>
              <w:t>万；</w:t>
            </w:r>
          </w:p>
          <w:p w:rsidR="00687A2C" w:rsidRDefault="00687A2C" w:rsidP="00095846">
            <w:pPr>
              <w:numPr>
                <w:ilvl w:val="0"/>
                <w:numId w:val="52"/>
              </w:numPr>
              <w:snapToGrid w:val="0"/>
              <w:jc w:val="left"/>
              <w:rPr>
                <w:sz w:val="22"/>
              </w:rPr>
            </w:pPr>
            <w:r>
              <w:rPr>
                <w:sz w:val="22"/>
              </w:rPr>
              <w:t>投标产品必须为现有平台销售产品，并在制造商官方网站上能找到相对应的投标产品型号。</w:t>
            </w:r>
          </w:p>
          <w:p w:rsidR="00687A2C" w:rsidRDefault="00687A2C" w:rsidP="00095846">
            <w:pPr>
              <w:numPr>
                <w:ilvl w:val="0"/>
                <w:numId w:val="52"/>
              </w:numPr>
              <w:snapToGrid w:val="0"/>
              <w:jc w:val="left"/>
              <w:rPr>
                <w:sz w:val="22"/>
              </w:rPr>
            </w:pPr>
            <w:r>
              <w:rPr>
                <w:sz w:val="22"/>
              </w:rPr>
              <w:t>支持透明在线模式、网桥模式、网关模式、</w:t>
            </w:r>
            <w:proofErr w:type="gramStart"/>
            <w:r>
              <w:rPr>
                <w:sz w:val="22"/>
              </w:rPr>
              <w:t>旁挂模式</w:t>
            </w:r>
            <w:proofErr w:type="gramEnd"/>
            <w:r>
              <w:rPr>
                <w:sz w:val="22"/>
              </w:rPr>
              <w:t>部署，支持分布式与集中式部署，对于分布式部署，可分权分域与集中管理；</w:t>
            </w:r>
          </w:p>
          <w:p w:rsidR="00687A2C" w:rsidRDefault="00687A2C" w:rsidP="00095846">
            <w:pPr>
              <w:numPr>
                <w:ilvl w:val="0"/>
                <w:numId w:val="52"/>
              </w:numPr>
              <w:snapToGrid w:val="0"/>
              <w:jc w:val="left"/>
              <w:rPr>
                <w:sz w:val="22"/>
              </w:rPr>
            </w:pPr>
            <w:r>
              <w:rPr>
                <w:sz w:val="22"/>
              </w:rPr>
              <w:t>持</w:t>
            </w:r>
            <w:r>
              <w:rPr>
                <w:sz w:val="22"/>
              </w:rPr>
              <w:t>NAT</w:t>
            </w:r>
            <w:r>
              <w:rPr>
                <w:sz w:val="22"/>
              </w:rPr>
              <w:t>功能，支持源</w:t>
            </w:r>
            <w:r>
              <w:rPr>
                <w:sz w:val="22"/>
              </w:rPr>
              <w:t>NAT</w:t>
            </w:r>
            <w:r>
              <w:rPr>
                <w:sz w:val="22"/>
              </w:rPr>
              <w:t>、目的</w:t>
            </w:r>
            <w:r>
              <w:rPr>
                <w:sz w:val="22"/>
              </w:rPr>
              <w:t>NAT</w:t>
            </w:r>
            <w:r>
              <w:rPr>
                <w:sz w:val="22"/>
              </w:rPr>
              <w:t>、一对一</w:t>
            </w:r>
            <w:r>
              <w:rPr>
                <w:sz w:val="22"/>
              </w:rPr>
              <w:t>NAT</w:t>
            </w:r>
            <w:r>
              <w:rPr>
                <w:sz w:val="22"/>
              </w:rPr>
              <w:t>的等功能；</w:t>
            </w:r>
          </w:p>
          <w:p w:rsidR="00687A2C" w:rsidRDefault="00687A2C" w:rsidP="00095846">
            <w:pPr>
              <w:numPr>
                <w:ilvl w:val="0"/>
                <w:numId w:val="52"/>
              </w:numPr>
              <w:snapToGrid w:val="0"/>
              <w:jc w:val="left"/>
              <w:rPr>
                <w:sz w:val="22"/>
              </w:rPr>
            </w:pPr>
            <w:r>
              <w:rPr>
                <w:sz w:val="22"/>
              </w:rPr>
              <w:t>支持实时显示会话列表</w:t>
            </w:r>
            <w:r>
              <w:rPr>
                <w:sz w:val="22"/>
              </w:rPr>
              <w:t>,</w:t>
            </w:r>
            <w:r>
              <w:rPr>
                <w:sz w:val="22"/>
              </w:rPr>
              <w:t>支持查看设备的所有会话及会话详细信息（包括会话状态、协议、发起方、响应方、报文数、老化时间、详细信息）；同时支持显示设备会话的排行信息，并支持按照源、目的</w:t>
            </w:r>
            <w:r>
              <w:rPr>
                <w:sz w:val="22"/>
              </w:rPr>
              <w:t>IP</w:t>
            </w:r>
            <w:r>
              <w:rPr>
                <w:sz w:val="22"/>
              </w:rPr>
              <w:t>会话数排行，以便于查看网络异常及</w:t>
            </w:r>
            <w:r>
              <w:rPr>
                <w:sz w:val="22"/>
              </w:rPr>
              <w:t>DDOS</w:t>
            </w:r>
            <w:r>
              <w:rPr>
                <w:sz w:val="22"/>
              </w:rPr>
              <w:t>攻击；</w:t>
            </w:r>
          </w:p>
          <w:p w:rsidR="00687A2C" w:rsidRDefault="00687A2C" w:rsidP="00095846">
            <w:pPr>
              <w:numPr>
                <w:ilvl w:val="0"/>
                <w:numId w:val="52"/>
              </w:numPr>
              <w:snapToGrid w:val="0"/>
              <w:jc w:val="left"/>
              <w:rPr>
                <w:sz w:val="22"/>
              </w:rPr>
            </w:pPr>
            <w:r>
              <w:rPr>
                <w:sz w:val="22"/>
              </w:rPr>
              <w:t>支持自定义应用：支持通过</w:t>
            </w:r>
            <w:r>
              <w:rPr>
                <w:sz w:val="22"/>
              </w:rPr>
              <w:t>IP+</w:t>
            </w:r>
            <w:r>
              <w:rPr>
                <w:sz w:val="22"/>
              </w:rPr>
              <w:t>端口方式自定义网络应用及基于深度检测方式（应用特征）自定义网络应用；</w:t>
            </w:r>
          </w:p>
          <w:p w:rsidR="00687A2C" w:rsidRDefault="00687A2C" w:rsidP="00095846">
            <w:pPr>
              <w:numPr>
                <w:ilvl w:val="0"/>
                <w:numId w:val="52"/>
              </w:numPr>
              <w:snapToGrid w:val="0"/>
              <w:jc w:val="left"/>
              <w:rPr>
                <w:sz w:val="22"/>
              </w:rPr>
            </w:pPr>
            <w:r>
              <w:rPr>
                <w:sz w:val="22"/>
              </w:rPr>
              <w:t>支持应用会话审计，包括</w:t>
            </w:r>
            <w:r>
              <w:rPr>
                <w:sz w:val="22"/>
              </w:rPr>
              <w:t>IP</w:t>
            </w:r>
            <w:r>
              <w:rPr>
                <w:sz w:val="22"/>
              </w:rPr>
              <w:t>、端口、归属、应用类型、会话包数、字节数、时间等的审计；</w:t>
            </w:r>
          </w:p>
          <w:p w:rsidR="00687A2C" w:rsidRDefault="00687A2C" w:rsidP="00095846">
            <w:pPr>
              <w:numPr>
                <w:ilvl w:val="0"/>
                <w:numId w:val="52"/>
              </w:numPr>
              <w:snapToGrid w:val="0"/>
              <w:jc w:val="left"/>
              <w:rPr>
                <w:sz w:val="22"/>
              </w:rPr>
            </w:pPr>
            <w:r>
              <w:rPr>
                <w:sz w:val="22"/>
              </w:rPr>
              <w:t>支持设备</w:t>
            </w:r>
            <w:proofErr w:type="gramStart"/>
            <w:r>
              <w:rPr>
                <w:sz w:val="22"/>
              </w:rPr>
              <w:t>页面抓</w:t>
            </w:r>
            <w:proofErr w:type="gramEnd"/>
            <w:r>
              <w:rPr>
                <w:sz w:val="22"/>
              </w:rPr>
              <w:t>包，</w:t>
            </w:r>
            <w:proofErr w:type="gramStart"/>
            <w:r>
              <w:rPr>
                <w:sz w:val="22"/>
              </w:rPr>
              <w:t>页面抓包支持</w:t>
            </w:r>
            <w:proofErr w:type="gramEnd"/>
            <w:r>
              <w:rPr>
                <w:sz w:val="22"/>
              </w:rPr>
              <w:t>IP</w:t>
            </w:r>
            <w:r>
              <w:rPr>
                <w:sz w:val="22"/>
              </w:rPr>
              <w:t>地址、协议、接口、抓包方向、抓包时间、抓</w:t>
            </w:r>
            <w:proofErr w:type="gramStart"/>
            <w:r>
              <w:rPr>
                <w:sz w:val="22"/>
              </w:rPr>
              <w:t>包数量</w:t>
            </w:r>
            <w:proofErr w:type="gramEnd"/>
            <w:r>
              <w:rPr>
                <w:sz w:val="22"/>
              </w:rPr>
              <w:t>等多种灵活的过滤条件，抓取需要的流量报文，是网络故障排除和分析的有效工具；</w:t>
            </w:r>
          </w:p>
        </w:tc>
      </w:tr>
    </w:tbl>
    <w:p w:rsidR="00687A2C" w:rsidRDefault="00687A2C" w:rsidP="00687A2C">
      <w:pPr>
        <w:ind w:left="442"/>
        <w:rPr>
          <w:sz w:val="22"/>
        </w:rPr>
      </w:pPr>
    </w:p>
    <w:p w:rsidR="00687A2C" w:rsidRDefault="00687A2C" w:rsidP="00095846">
      <w:pPr>
        <w:pStyle w:val="a4"/>
        <w:numPr>
          <w:ilvl w:val="0"/>
          <w:numId w:val="47"/>
        </w:numPr>
        <w:ind w:firstLineChars="0"/>
        <w:rPr>
          <w:sz w:val="22"/>
        </w:rPr>
      </w:pPr>
      <w:r>
        <w:rPr>
          <w:sz w:val="22"/>
        </w:rPr>
        <w:t>准入控制（</w:t>
      </w:r>
      <w:r>
        <w:rPr>
          <w:sz w:val="22"/>
        </w:rPr>
        <w:t>1</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7"/>
        <w:gridCol w:w="8607"/>
      </w:tblGrid>
      <w:tr w:rsidR="00687A2C" w:rsidTr="00353273">
        <w:trPr>
          <w:tblHeader/>
          <w:jc w:val="center"/>
        </w:trPr>
        <w:tc>
          <w:tcPr>
            <w:tcW w:w="1247"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snapToGrid w:val="0"/>
              <w:jc w:val="center"/>
              <w:textAlignment w:val="top"/>
              <w:rPr>
                <w:b/>
                <w:sz w:val="22"/>
              </w:rPr>
            </w:pPr>
            <w:r>
              <w:rPr>
                <w:b/>
                <w:sz w:val="22"/>
              </w:rPr>
              <w:t>参数名称</w:t>
            </w:r>
          </w:p>
        </w:tc>
        <w:tc>
          <w:tcPr>
            <w:tcW w:w="8607"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snapToGrid w:val="0"/>
              <w:jc w:val="center"/>
              <w:textAlignment w:val="top"/>
              <w:rPr>
                <w:b/>
                <w:sz w:val="22"/>
              </w:rPr>
            </w:pPr>
            <w:r>
              <w:rPr>
                <w:b/>
                <w:sz w:val="22"/>
              </w:rPr>
              <w:t>技术参数要求</w:t>
            </w:r>
          </w:p>
        </w:tc>
      </w:tr>
      <w:tr w:rsidR="00687A2C" w:rsidTr="00353273">
        <w:trPr>
          <w:jc w:val="center"/>
        </w:trPr>
        <w:tc>
          <w:tcPr>
            <w:tcW w:w="1247"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snapToGrid w:val="0"/>
              <w:jc w:val="center"/>
              <w:rPr>
                <w:sz w:val="22"/>
              </w:rPr>
            </w:pPr>
            <w:r>
              <w:rPr>
                <w:sz w:val="22"/>
              </w:rPr>
              <w:t>准入控制</w:t>
            </w:r>
          </w:p>
        </w:tc>
        <w:tc>
          <w:tcPr>
            <w:tcW w:w="8607" w:type="dxa"/>
            <w:tcBorders>
              <w:top w:val="single" w:sz="4" w:space="0" w:color="auto"/>
              <w:left w:val="single" w:sz="4" w:space="0" w:color="auto"/>
              <w:bottom w:val="single" w:sz="4" w:space="0" w:color="auto"/>
              <w:right w:val="single" w:sz="4" w:space="0" w:color="auto"/>
            </w:tcBorders>
            <w:vAlign w:val="center"/>
          </w:tcPr>
          <w:p w:rsidR="00687A2C" w:rsidRDefault="00687A2C" w:rsidP="00095846">
            <w:pPr>
              <w:numPr>
                <w:ilvl w:val="0"/>
                <w:numId w:val="53"/>
              </w:numPr>
              <w:snapToGrid w:val="0"/>
              <w:ind w:left="0" w:firstLine="0"/>
              <w:jc w:val="left"/>
              <w:rPr>
                <w:sz w:val="22"/>
              </w:rPr>
            </w:pPr>
            <w:r>
              <w:rPr>
                <w:sz w:val="22"/>
              </w:rPr>
              <w:t>采用专用硬件架构与专用安全操作系统</w:t>
            </w:r>
          </w:p>
          <w:p w:rsidR="00687A2C" w:rsidRDefault="00687A2C" w:rsidP="00095846">
            <w:pPr>
              <w:numPr>
                <w:ilvl w:val="0"/>
                <w:numId w:val="53"/>
              </w:numPr>
              <w:snapToGrid w:val="0"/>
              <w:ind w:left="0" w:firstLine="0"/>
              <w:jc w:val="left"/>
              <w:rPr>
                <w:sz w:val="22"/>
              </w:rPr>
            </w:pPr>
            <w:r>
              <w:rPr>
                <w:sz w:val="22"/>
              </w:rPr>
              <w:t>≥1U,≥8</w:t>
            </w:r>
            <w:r>
              <w:rPr>
                <w:sz w:val="22"/>
              </w:rPr>
              <w:t>个</w:t>
            </w:r>
            <w:proofErr w:type="gramStart"/>
            <w:r>
              <w:rPr>
                <w:sz w:val="22"/>
              </w:rPr>
              <w:t>干兆电口</w:t>
            </w:r>
            <w:proofErr w:type="gramEnd"/>
            <w:r>
              <w:rPr>
                <w:sz w:val="22"/>
              </w:rPr>
              <w:t>，</w:t>
            </w:r>
            <w:r>
              <w:rPr>
                <w:sz w:val="22"/>
              </w:rPr>
              <w:t>≥4</w:t>
            </w:r>
            <w:r>
              <w:rPr>
                <w:sz w:val="22"/>
              </w:rPr>
              <w:t>个</w:t>
            </w:r>
            <w:proofErr w:type="gramStart"/>
            <w:r>
              <w:rPr>
                <w:sz w:val="22"/>
              </w:rPr>
              <w:t>干兆光口</w:t>
            </w:r>
            <w:proofErr w:type="gramEnd"/>
            <w:r>
              <w:rPr>
                <w:sz w:val="22"/>
              </w:rPr>
              <w:t>,</w:t>
            </w:r>
            <w:r>
              <w:rPr>
                <w:sz w:val="22"/>
              </w:rPr>
              <w:t>冗余电源</w:t>
            </w:r>
            <w:r>
              <w:rPr>
                <w:sz w:val="22"/>
              </w:rPr>
              <w:t>, ≥2</w:t>
            </w:r>
            <w:r>
              <w:rPr>
                <w:sz w:val="22"/>
              </w:rPr>
              <w:t>个扩展槽位</w:t>
            </w:r>
            <w:r>
              <w:rPr>
                <w:sz w:val="22"/>
              </w:rPr>
              <w:t>,</w:t>
            </w:r>
            <w:r>
              <w:rPr>
                <w:sz w:val="22"/>
              </w:rPr>
              <w:t>最大支持终端同时在线</w:t>
            </w:r>
            <w:r>
              <w:rPr>
                <w:sz w:val="22"/>
              </w:rPr>
              <w:t>300</w:t>
            </w:r>
          </w:p>
          <w:p w:rsidR="00687A2C" w:rsidRDefault="00687A2C" w:rsidP="00095846">
            <w:pPr>
              <w:numPr>
                <w:ilvl w:val="0"/>
                <w:numId w:val="53"/>
              </w:numPr>
              <w:snapToGrid w:val="0"/>
              <w:ind w:left="0" w:firstLine="0"/>
              <w:jc w:val="left"/>
              <w:rPr>
                <w:sz w:val="22"/>
              </w:rPr>
            </w:pPr>
            <w:r>
              <w:rPr>
                <w:sz w:val="22"/>
              </w:rPr>
              <w:t>支持旁路或串联部署，支持命令行与</w:t>
            </w:r>
            <w:r>
              <w:rPr>
                <w:sz w:val="22"/>
              </w:rPr>
              <w:t>B/S</w:t>
            </w:r>
            <w:r>
              <w:rPr>
                <w:sz w:val="22"/>
              </w:rPr>
              <w:t>模式管理，提供系统首页图形化展示功能，可展示设备面板状态、</w:t>
            </w:r>
            <w:r>
              <w:rPr>
                <w:sz w:val="22"/>
              </w:rPr>
              <w:t>CPU</w:t>
            </w:r>
            <w:r>
              <w:rPr>
                <w:sz w:val="22"/>
              </w:rPr>
              <w:t>状态、内存状态、硬盘状态、在线用户、报警统计等信息。</w:t>
            </w:r>
          </w:p>
          <w:p w:rsidR="00687A2C" w:rsidRDefault="00687A2C" w:rsidP="00095846">
            <w:pPr>
              <w:numPr>
                <w:ilvl w:val="0"/>
                <w:numId w:val="53"/>
              </w:numPr>
              <w:snapToGrid w:val="0"/>
              <w:ind w:left="0" w:firstLine="0"/>
              <w:jc w:val="left"/>
              <w:rPr>
                <w:sz w:val="22"/>
              </w:rPr>
            </w:pPr>
            <w:r>
              <w:rPr>
                <w:sz w:val="22"/>
              </w:rPr>
              <w:t>客户端兼容：支持</w:t>
            </w:r>
            <w:r>
              <w:rPr>
                <w:sz w:val="22"/>
              </w:rPr>
              <w:t>windowsXP</w:t>
            </w:r>
            <w:r>
              <w:rPr>
                <w:sz w:val="22"/>
              </w:rPr>
              <w:t>、</w:t>
            </w:r>
            <w:r>
              <w:rPr>
                <w:sz w:val="22"/>
              </w:rPr>
              <w:t>32</w:t>
            </w:r>
            <w:r>
              <w:rPr>
                <w:sz w:val="22"/>
              </w:rPr>
              <w:t>位及</w:t>
            </w:r>
            <w:r>
              <w:rPr>
                <w:sz w:val="22"/>
              </w:rPr>
              <w:t>64</w:t>
            </w:r>
            <w:r>
              <w:rPr>
                <w:sz w:val="22"/>
              </w:rPr>
              <w:t>位</w:t>
            </w:r>
            <w:r>
              <w:rPr>
                <w:sz w:val="22"/>
              </w:rPr>
              <w:t>windows7/8/8.1/10/server2008</w:t>
            </w:r>
            <w:r>
              <w:rPr>
                <w:sz w:val="22"/>
              </w:rPr>
              <w:t>操作系统；浏览器：浏览器插件兼容</w:t>
            </w:r>
            <w:r>
              <w:rPr>
                <w:sz w:val="22"/>
              </w:rPr>
              <w:t>IE8</w:t>
            </w:r>
            <w:r>
              <w:rPr>
                <w:sz w:val="22"/>
              </w:rPr>
              <w:t>及以上版本。</w:t>
            </w:r>
          </w:p>
          <w:p w:rsidR="00687A2C" w:rsidRDefault="00687A2C" w:rsidP="00095846">
            <w:pPr>
              <w:numPr>
                <w:ilvl w:val="0"/>
                <w:numId w:val="53"/>
              </w:numPr>
              <w:snapToGrid w:val="0"/>
              <w:ind w:left="0" w:firstLine="0"/>
              <w:jc w:val="left"/>
              <w:rPr>
                <w:sz w:val="22"/>
              </w:rPr>
            </w:pPr>
            <w:r>
              <w:rPr>
                <w:sz w:val="22"/>
              </w:rPr>
              <w:t>支持终端信息绑定认证，可检查入网终端</w:t>
            </w:r>
            <w:r>
              <w:rPr>
                <w:sz w:val="22"/>
              </w:rPr>
              <w:t>IP</w:t>
            </w:r>
            <w:r>
              <w:rPr>
                <w:sz w:val="22"/>
              </w:rPr>
              <w:t>、终端</w:t>
            </w:r>
            <w:r>
              <w:rPr>
                <w:sz w:val="22"/>
              </w:rPr>
              <w:t>MAC</w:t>
            </w:r>
            <w:r>
              <w:rPr>
                <w:sz w:val="22"/>
              </w:rPr>
              <w:t>、用户名、交换机</w:t>
            </w:r>
            <w:r>
              <w:rPr>
                <w:sz w:val="22"/>
              </w:rPr>
              <w:t>IP</w:t>
            </w:r>
            <w:r>
              <w:rPr>
                <w:sz w:val="22"/>
              </w:rPr>
              <w:t>、交换机端口、终端硬件</w:t>
            </w:r>
            <w:r>
              <w:rPr>
                <w:sz w:val="22"/>
              </w:rPr>
              <w:t>ID</w:t>
            </w:r>
            <w:r>
              <w:rPr>
                <w:sz w:val="22"/>
              </w:rPr>
              <w:t>等多要素信息。</w:t>
            </w:r>
          </w:p>
          <w:p w:rsidR="00687A2C" w:rsidRDefault="00687A2C" w:rsidP="00095846">
            <w:pPr>
              <w:numPr>
                <w:ilvl w:val="0"/>
                <w:numId w:val="53"/>
              </w:numPr>
              <w:snapToGrid w:val="0"/>
              <w:ind w:left="0" w:firstLine="0"/>
              <w:jc w:val="left"/>
              <w:rPr>
                <w:sz w:val="22"/>
              </w:rPr>
            </w:pPr>
            <w:r>
              <w:rPr>
                <w:sz w:val="22"/>
              </w:rPr>
              <w:t>支持终端接口外设监控，可对终端所有接口外设实施启停用控制，对</w:t>
            </w:r>
            <w:r>
              <w:rPr>
                <w:sz w:val="22"/>
              </w:rPr>
              <w:t>USB</w:t>
            </w:r>
            <w:r>
              <w:rPr>
                <w:sz w:val="22"/>
              </w:rPr>
              <w:t>设备添加</w:t>
            </w:r>
            <w:r>
              <w:rPr>
                <w:sz w:val="22"/>
              </w:rPr>
              <w:lastRenderedPageBreak/>
              <w:t>USB</w:t>
            </w:r>
            <w:r>
              <w:rPr>
                <w:sz w:val="22"/>
              </w:rPr>
              <w:t>硬件</w:t>
            </w:r>
            <w:r>
              <w:rPr>
                <w:sz w:val="22"/>
              </w:rPr>
              <w:t>ID</w:t>
            </w:r>
            <w:r>
              <w:rPr>
                <w:sz w:val="22"/>
              </w:rPr>
              <w:t>和设备信息。</w:t>
            </w:r>
          </w:p>
          <w:p w:rsidR="00687A2C" w:rsidRDefault="00687A2C" w:rsidP="00095846">
            <w:pPr>
              <w:numPr>
                <w:ilvl w:val="0"/>
                <w:numId w:val="53"/>
              </w:numPr>
              <w:snapToGrid w:val="0"/>
              <w:ind w:left="0" w:firstLine="0"/>
              <w:jc w:val="left"/>
              <w:rPr>
                <w:sz w:val="22"/>
              </w:rPr>
            </w:pPr>
            <w:r>
              <w:rPr>
                <w:sz w:val="22"/>
              </w:rPr>
              <w:t>支持终端非法外联监控，可判断通过</w:t>
            </w:r>
            <w:r>
              <w:rPr>
                <w:sz w:val="22"/>
              </w:rPr>
              <w:t>http</w:t>
            </w:r>
            <w:r>
              <w:rPr>
                <w:sz w:val="22"/>
              </w:rPr>
              <w:t>、</w:t>
            </w:r>
            <w:r>
              <w:rPr>
                <w:sz w:val="22"/>
              </w:rPr>
              <w:t>telnet</w:t>
            </w:r>
            <w:r>
              <w:rPr>
                <w:sz w:val="22"/>
              </w:rPr>
              <w:t>、</w:t>
            </w:r>
            <w:r>
              <w:rPr>
                <w:sz w:val="22"/>
              </w:rPr>
              <w:t>ping</w:t>
            </w:r>
            <w:r>
              <w:rPr>
                <w:sz w:val="22"/>
              </w:rPr>
              <w:t>三种方式检测。</w:t>
            </w:r>
          </w:p>
          <w:p w:rsidR="00687A2C" w:rsidRDefault="00687A2C" w:rsidP="00095846">
            <w:pPr>
              <w:numPr>
                <w:ilvl w:val="0"/>
                <w:numId w:val="53"/>
              </w:numPr>
              <w:snapToGrid w:val="0"/>
              <w:ind w:left="0" w:firstLine="0"/>
              <w:jc w:val="left"/>
              <w:rPr>
                <w:sz w:val="22"/>
              </w:rPr>
            </w:pPr>
            <w:r>
              <w:rPr>
                <w:sz w:val="22"/>
              </w:rPr>
              <w:t>提供终端解绑、资产登录、报警、系统、终端认证、健康检查等详细日志信息，可采取图形化方式统计分析，并自定义模板进行报表定时输出。</w:t>
            </w:r>
          </w:p>
        </w:tc>
      </w:tr>
    </w:tbl>
    <w:p w:rsidR="00687A2C" w:rsidRDefault="00687A2C" w:rsidP="00687A2C">
      <w:pPr>
        <w:ind w:left="442"/>
        <w:rPr>
          <w:sz w:val="22"/>
        </w:rPr>
      </w:pPr>
    </w:p>
    <w:p w:rsidR="00687A2C" w:rsidRDefault="00687A2C" w:rsidP="00095846">
      <w:pPr>
        <w:pStyle w:val="a4"/>
        <w:numPr>
          <w:ilvl w:val="0"/>
          <w:numId w:val="47"/>
        </w:numPr>
        <w:ind w:firstLineChars="0"/>
        <w:rPr>
          <w:sz w:val="22"/>
        </w:rPr>
      </w:pPr>
      <w:r>
        <w:rPr>
          <w:sz w:val="22"/>
        </w:rPr>
        <w:t>防病毒软件（</w:t>
      </w:r>
      <w:r>
        <w:rPr>
          <w:sz w:val="22"/>
        </w:rPr>
        <w:t>1</w:t>
      </w:r>
      <w:r>
        <w:rPr>
          <w:sz w:val="22"/>
        </w:rPr>
        <w:t>项）</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6"/>
        <w:gridCol w:w="8198"/>
      </w:tblGrid>
      <w:tr w:rsidR="00687A2C" w:rsidTr="00353273">
        <w:trPr>
          <w:tblHeader/>
          <w:jc w:val="center"/>
        </w:trPr>
        <w:tc>
          <w:tcPr>
            <w:tcW w:w="0" w:type="auto"/>
            <w:vAlign w:val="center"/>
          </w:tcPr>
          <w:p w:rsidR="00687A2C" w:rsidRDefault="00687A2C" w:rsidP="00353273">
            <w:pPr>
              <w:snapToGrid w:val="0"/>
              <w:jc w:val="center"/>
              <w:textAlignment w:val="top"/>
              <w:rPr>
                <w:b/>
                <w:sz w:val="22"/>
              </w:rPr>
            </w:pPr>
            <w:r>
              <w:rPr>
                <w:b/>
                <w:sz w:val="22"/>
              </w:rPr>
              <w:t>参数名称</w:t>
            </w:r>
          </w:p>
        </w:tc>
        <w:tc>
          <w:tcPr>
            <w:tcW w:w="8198" w:type="dxa"/>
            <w:vAlign w:val="center"/>
          </w:tcPr>
          <w:p w:rsidR="00687A2C" w:rsidRDefault="00687A2C" w:rsidP="00353273">
            <w:pPr>
              <w:snapToGrid w:val="0"/>
              <w:jc w:val="center"/>
              <w:textAlignment w:val="top"/>
              <w:rPr>
                <w:b/>
                <w:sz w:val="22"/>
              </w:rPr>
            </w:pPr>
            <w:r>
              <w:rPr>
                <w:b/>
                <w:sz w:val="22"/>
              </w:rPr>
              <w:t>技术参数要求</w:t>
            </w:r>
          </w:p>
        </w:tc>
      </w:tr>
      <w:tr w:rsidR="00687A2C" w:rsidTr="00353273">
        <w:trPr>
          <w:jc w:val="center"/>
        </w:trPr>
        <w:tc>
          <w:tcPr>
            <w:tcW w:w="0" w:type="auto"/>
            <w:vAlign w:val="center"/>
          </w:tcPr>
          <w:p w:rsidR="00687A2C" w:rsidRDefault="00687A2C" w:rsidP="00353273">
            <w:pPr>
              <w:snapToGrid w:val="0"/>
              <w:jc w:val="left"/>
              <w:textAlignment w:val="center"/>
              <w:rPr>
                <w:sz w:val="22"/>
              </w:rPr>
            </w:pPr>
            <w:r>
              <w:rPr>
                <w:kern w:val="0"/>
                <w:sz w:val="22"/>
                <w:lang w:bidi="ar"/>
              </w:rPr>
              <w:t>产品授权</w:t>
            </w:r>
          </w:p>
        </w:tc>
        <w:tc>
          <w:tcPr>
            <w:tcW w:w="8198" w:type="dxa"/>
            <w:vAlign w:val="center"/>
          </w:tcPr>
          <w:p w:rsidR="00687A2C" w:rsidRDefault="00687A2C" w:rsidP="00353273">
            <w:pPr>
              <w:snapToGrid w:val="0"/>
              <w:jc w:val="left"/>
              <w:textAlignment w:val="center"/>
              <w:rPr>
                <w:sz w:val="22"/>
              </w:rPr>
            </w:pPr>
            <w:r>
              <w:rPr>
                <w:kern w:val="0"/>
                <w:sz w:val="22"/>
                <w:lang w:bidi="ar"/>
              </w:rPr>
              <w:t>提供不少于</w:t>
            </w:r>
            <w:r>
              <w:rPr>
                <w:kern w:val="0"/>
                <w:sz w:val="22"/>
                <w:lang w:bidi="ar"/>
              </w:rPr>
              <w:t>500</w:t>
            </w:r>
            <w:r>
              <w:rPr>
                <w:kern w:val="0"/>
                <w:sz w:val="22"/>
                <w:lang w:bidi="ar"/>
              </w:rPr>
              <w:t>点</w:t>
            </w:r>
            <w:r>
              <w:rPr>
                <w:kern w:val="0"/>
                <w:sz w:val="22"/>
                <w:lang w:bidi="ar"/>
              </w:rPr>
              <w:t>PC</w:t>
            </w:r>
            <w:r>
              <w:rPr>
                <w:kern w:val="0"/>
                <w:sz w:val="22"/>
                <w:lang w:bidi="ar"/>
              </w:rPr>
              <w:t>端国产化终端检测与响应的授权</w:t>
            </w:r>
          </w:p>
        </w:tc>
      </w:tr>
      <w:tr w:rsidR="00687A2C" w:rsidTr="00353273">
        <w:trPr>
          <w:jc w:val="center"/>
        </w:trPr>
        <w:tc>
          <w:tcPr>
            <w:tcW w:w="0" w:type="auto"/>
            <w:vAlign w:val="center"/>
          </w:tcPr>
          <w:p w:rsidR="00687A2C" w:rsidRDefault="00687A2C" w:rsidP="00353273">
            <w:pPr>
              <w:snapToGrid w:val="0"/>
              <w:jc w:val="left"/>
              <w:textAlignment w:val="center"/>
              <w:rPr>
                <w:sz w:val="22"/>
              </w:rPr>
            </w:pPr>
            <w:r>
              <w:rPr>
                <w:kern w:val="0"/>
                <w:sz w:val="22"/>
                <w:lang w:bidi="ar"/>
              </w:rPr>
              <w:t>多维</w:t>
            </w:r>
            <w:proofErr w:type="gramStart"/>
            <w:r>
              <w:rPr>
                <w:kern w:val="0"/>
                <w:sz w:val="22"/>
                <w:lang w:bidi="ar"/>
              </w:rPr>
              <w:t>度威胁</w:t>
            </w:r>
            <w:proofErr w:type="gramEnd"/>
            <w:r>
              <w:rPr>
                <w:kern w:val="0"/>
                <w:sz w:val="22"/>
                <w:lang w:bidi="ar"/>
              </w:rPr>
              <w:t>展示</w:t>
            </w:r>
          </w:p>
        </w:tc>
        <w:tc>
          <w:tcPr>
            <w:tcW w:w="8198" w:type="dxa"/>
            <w:vAlign w:val="center"/>
          </w:tcPr>
          <w:p w:rsidR="00687A2C" w:rsidRDefault="00687A2C" w:rsidP="00353273">
            <w:pPr>
              <w:snapToGrid w:val="0"/>
              <w:jc w:val="left"/>
              <w:textAlignment w:val="center"/>
              <w:rPr>
                <w:sz w:val="22"/>
              </w:rPr>
            </w:pPr>
            <w:r>
              <w:rPr>
                <w:kern w:val="0"/>
                <w:sz w:val="22"/>
                <w:lang w:bidi="ar"/>
              </w:rPr>
              <w:t>提供勒索病毒整体防护体系入口，直观展示最近七天勒索病毒防护效果，包括已处置的勒索病毒数量、已阻止的勒索病毒行为次数、已阻止的未知进程操作次数、已阻止的暴力破解攻击次数</w:t>
            </w:r>
          </w:p>
        </w:tc>
      </w:tr>
      <w:tr w:rsidR="00687A2C" w:rsidTr="00353273">
        <w:trPr>
          <w:jc w:val="center"/>
        </w:trPr>
        <w:tc>
          <w:tcPr>
            <w:tcW w:w="0" w:type="auto"/>
            <w:vAlign w:val="center"/>
          </w:tcPr>
          <w:p w:rsidR="00687A2C" w:rsidRDefault="00687A2C" w:rsidP="00353273">
            <w:pPr>
              <w:snapToGrid w:val="0"/>
              <w:jc w:val="left"/>
              <w:textAlignment w:val="center"/>
              <w:rPr>
                <w:sz w:val="22"/>
              </w:rPr>
            </w:pPr>
            <w:r>
              <w:rPr>
                <w:kern w:val="0"/>
                <w:sz w:val="22"/>
                <w:lang w:bidi="ar"/>
              </w:rPr>
              <w:t>云端威胁分析</w:t>
            </w:r>
          </w:p>
        </w:tc>
        <w:tc>
          <w:tcPr>
            <w:tcW w:w="8198" w:type="dxa"/>
            <w:vAlign w:val="center"/>
          </w:tcPr>
          <w:p w:rsidR="00687A2C" w:rsidRDefault="00687A2C" w:rsidP="00353273">
            <w:pPr>
              <w:snapToGrid w:val="0"/>
              <w:jc w:val="left"/>
              <w:textAlignment w:val="center"/>
              <w:rPr>
                <w:sz w:val="22"/>
              </w:rPr>
            </w:pPr>
            <w:r>
              <w:rPr>
                <w:kern w:val="0"/>
                <w:sz w:val="22"/>
                <w:lang w:bidi="ar"/>
              </w:rPr>
              <w:t>支持跳转链接至云端威胁情报中心，针对已发生的威胁提供详细的分析结果，包含威胁分析、网络行为、静态分析、分析环境和影响分析。</w:t>
            </w:r>
          </w:p>
        </w:tc>
      </w:tr>
      <w:tr w:rsidR="00687A2C" w:rsidTr="00353273">
        <w:trPr>
          <w:jc w:val="center"/>
        </w:trPr>
        <w:tc>
          <w:tcPr>
            <w:tcW w:w="0" w:type="auto"/>
            <w:vAlign w:val="center"/>
          </w:tcPr>
          <w:p w:rsidR="00687A2C" w:rsidRDefault="00687A2C" w:rsidP="00353273">
            <w:pPr>
              <w:snapToGrid w:val="0"/>
              <w:jc w:val="left"/>
              <w:textAlignment w:val="center"/>
              <w:rPr>
                <w:sz w:val="22"/>
              </w:rPr>
            </w:pPr>
            <w:r>
              <w:rPr>
                <w:kern w:val="0"/>
                <w:sz w:val="22"/>
                <w:lang w:bidi="ar"/>
              </w:rPr>
              <w:t>资产管理</w:t>
            </w:r>
          </w:p>
        </w:tc>
        <w:tc>
          <w:tcPr>
            <w:tcW w:w="8198" w:type="dxa"/>
            <w:vAlign w:val="center"/>
          </w:tcPr>
          <w:p w:rsidR="00687A2C" w:rsidRDefault="00687A2C" w:rsidP="00353273">
            <w:pPr>
              <w:snapToGrid w:val="0"/>
              <w:jc w:val="left"/>
              <w:textAlignment w:val="center"/>
              <w:rPr>
                <w:sz w:val="22"/>
              </w:rPr>
            </w:pPr>
            <w:r>
              <w:rPr>
                <w:kern w:val="0"/>
                <w:sz w:val="22"/>
                <w:lang w:bidi="ar"/>
              </w:rPr>
              <w:t>支持对系统账号信息进行梳理，了解账号权限分布概况以及风险账号分布情况，可按照隐藏账号、弱密码账号、可疑</w:t>
            </w:r>
            <w:r>
              <w:rPr>
                <w:kern w:val="0"/>
                <w:sz w:val="22"/>
                <w:lang w:bidi="ar"/>
              </w:rPr>
              <w:t>root</w:t>
            </w:r>
            <w:r>
              <w:rPr>
                <w:kern w:val="0"/>
                <w:sz w:val="22"/>
                <w:lang w:bidi="ar"/>
              </w:rPr>
              <w:t>权限账号、长期未使用账号、夜间登录、多</w:t>
            </w:r>
            <w:r>
              <w:rPr>
                <w:kern w:val="0"/>
                <w:sz w:val="22"/>
                <w:lang w:bidi="ar"/>
              </w:rPr>
              <w:t>IP</w:t>
            </w:r>
            <w:r>
              <w:rPr>
                <w:kern w:val="0"/>
                <w:sz w:val="22"/>
                <w:lang w:bidi="ar"/>
              </w:rPr>
              <w:t>登录进行账号分类查看，支持统计最近一年未修改密码的账户</w:t>
            </w:r>
          </w:p>
        </w:tc>
      </w:tr>
      <w:tr w:rsidR="00687A2C" w:rsidTr="00353273">
        <w:trPr>
          <w:jc w:val="center"/>
        </w:trPr>
        <w:tc>
          <w:tcPr>
            <w:tcW w:w="0" w:type="auto"/>
            <w:vAlign w:val="center"/>
          </w:tcPr>
          <w:p w:rsidR="00687A2C" w:rsidRDefault="00687A2C" w:rsidP="00353273">
            <w:pPr>
              <w:snapToGrid w:val="0"/>
              <w:jc w:val="left"/>
              <w:textAlignment w:val="center"/>
              <w:rPr>
                <w:sz w:val="22"/>
              </w:rPr>
            </w:pPr>
            <w:r>
              <w:rPr>
                <w:kern w:val="0"/>
                <w:sz w:val="22"/>
                <w:lang w:bidi="ar"/>
              </w:rPr>
              <w:t>升级管理</w:t>
            </w:r>
          </w:p>
        </w:tc>
        <w:tc>
          <w:tcPr>
            <w:tcW w:w="8198" w:type="dxa"/>
            <w:vAlign w:val="center"/>
          </w:tcPr>
          <w:p w:rsidR="00687A2C" w:rsidRDefault="00687A2C" w:rsidP="00353273">
            <w:pPr>
              <w:snapToGrid w:val="0"/>
              <w:jc w:val="left"/>
              <w:textAlignment w:val="center"/>
              <w:rPr>
                <w:sz w:val="22"/>
              </w:rPr>
            </w:pPr>
            <w:r>
              <w:rPr>
                <w:kern w:val="0"/>
                <w:sz w:val="22"/>
                <w:lang w:bidi="ar"/>
              </w:rPr>
              <w:t>支持客户端的错峰升级，可根据实际情况控制客户端同时升级的最大数量，避免大量终端程序同时更新造成网络拥堵或</w:t>
            </w:r>
            <w:r>
              <w:rPr>
                <w:kern w:val="0"/>
                <w:sz w:val="22"/>
                <w:lang w:bidi="ar"/>
              </w:rPr>
              <w:t>I/O</w:t>
            </w:r>
            <w:r>
              <w:rPr>
                <w:kern w:val="0"/>
                <w:sz w:val="22"/>
                <w:lang w:bidi="ar"/>
              </w:rPr>
              <w:t>风暴</w:t>
            </w:r>
          </w:p>
        </w:tc>
      </w:tr>
      <w:tr w:rsidR="00687A2C" w:rsidTr="00353273">
        <w:trPr>
          <w:jc w:val="center"/>
        </w:trPr>
        <w:tc>
          <w:tcPr>
            <w:tcW w:w="0" w:type="auto"/>
            <w:noWrap/>
            <w:vAlign w:val="center"/>
          </w:tcPr>
          <w:p w:rsidR="00687A2C" w:rsidRDefault="00687A2C" w:rsidP="00353273">
            <w:pPr>
              <w:snapToGrid w:val="0"/>
              <w:jc w:val="left"/>
              <w:textAlignment w:val="center"/>
              <w:rPr>
                <w:sz w:val="22"/>
              </w:rPr>
            </w:pPr>
            <w:r>
              <w:rPr>
                <w:kern w:val="0"/>
                <w:sz w:val="22"/>
                <w:lang w:bidi="ar"/>
              </w:rPr>
              <w:t>威胁检测</w:t>
            </w:r>
          </w:p>
        </w:tc>
        <w:tc>
          <w:tcPr>
            <w:tcW w:w="8198" w:type="dxa"/>
            <w:vAlign w:val="center"/>
          </w:tcPr>
          <w:p w:rsidR="00687A2C" w:rsidRDefault="00687A2C" w:rsidP="00353273">
            <w:pPr>
              <w:snapToGrid w:val="0"/>
              <w:jc w:val="left"/>
              <w:textAlignment w:val="center"/>
              <w:rPr>
                <w:sz w:val="22"/>
              </w:rPr>
            </w:pPr>
            <w:r>
              <w:rPr>
                <w:kern w:val="0"/>
                <w:sz w:val="22"/>
                <w:lang w:bidi="ar"/>
              </w:rPr>
              <w:t>支持一键云鉴定服务，提供云端专家</w:t>
            </w:r>
            <w:r>
              <w:rPr>
                <w:kern w:val="0"/>
                <w:sz w:val="22"/>
                <w:lang w:bidi="ar"/>
              </w:rPr>
              <w:t>+</w:t>
            </w:r>
            <w:r>
              <w:rPr>
                <w:kern w:val="0"/>
                <w:sz w:val="22"/>
                <w:lang w:bidi="ar"/>
              </w:rPr>
              <w:t>沙箱</w:t>
            </w:r>
            <w:r>
              <w:rPr>
                <w:kern w:val="0"/>
                <w:sz w:val="22"/>
                <w:lang w:bidi="ar"/>
              </w:rPr>
              <w:t>+</w:t>
            </w:r>
            <w:r>
              <w:rPr>
                <w:kern w:val="0"/>
                <w:sz w:val="22"/>
                <w:lang w:bidi="ar"/>
              </w:rPr>
              <w:t>多引擎鉴定能力，结合云端威胁情报对已告警的威胁文件再次进行综合</w:t>
            </w:r>
            <w:proofErr w:type="gramStart"/>
            <w:r>
              <w:rPr>
                <w:kern w:val="0"/>
                <w:sz w:val="22"/>
                <w:lang w:bidi="ar"/>
              </w:rPr>
              <w:t>研判并</w:t>
            </w:r>
            <w:proofErr w:type="gramEnd"/>
            <w:r>
              <w:rPr>
                <w:kern w:val="0"/>
                <w:sz w:val="22"/>
                <w:lang w:bidi="ar"/>
              </w:rPr>
              <w:t>给出</w:t>
            </w:r>
            <w:r>
              <w:rPr>
                <w:kern w:val="0"/>
                <w:sz w:val="22"/>
                <w:lang w:bidi="ar"/>
              </w:rPr>
              <w:t>100%</w:t>
            </w:r>
            <w:r>
              <w:rPr>
                <w:kern w:val="0"/>
                <w:sz w:val="22"/>
                <w:lang w:bidi="ar"/>
              </w:rPr>
              <w:t>黑白结果，用户可</w:t>
            </w:r>
            <w:proofErr w:type="gramStart"/>
            <w:r>
              <w:rPr>
                <w:kern w:val="0"/>
                <w:sz w:val="22"/>
                <w:lang w:bidi="ar"/>
              </w:rPr>
              <w:t>自助对</w:t>
            </w:r>
            <w:proofErr w:type="gramEnd"/>
            <w:r>
              <w:rPr>
                <w:kern w:val="0"/>
                <w:sz w:val="22"/>
                <w:lang w:bidi="ar"/>
              </w:rPr>
              <w:t>管理平台告警的威胁快速判断是否误报和了解威胁详情。</w:t>
            </w:r>
          </w:p>
        </w:tc>
      </w:tr>
      <w:tr w:rsidR="00687A2C" w:rsidTr="00353273">
        <w:trPr>
          <w:jc w:val="center"/>
        </w:trPr>
        <w:tc>
          <w:tcPr>
            <w:tcW w:w="0" w:type="auto"/>
            <w:vAlign w:val="center"/>
          </w:tcPr>
          <w:p w:rsidR="00687A2C" w:rsidRDefault="00687A2C" w:rsidP="00353273">
            <w:pPr>
              <w:snapToGrid w:val="0"/>
              <w:jc w:val="left"/>
              <w:textAlignment w:val="center"/>
              <w:rPr>
                <w:sz w:val="22"/>
              </w:rPr>
            </w:pPr>
            <w:r>
              <w:rPr>
                <w:kern w:val="0"/>
                <w:sz w:val="22"/>
                <w:lang w:bidi="ar"/>
              </w:rPr>
              <w:t>终端自保护</w:t>
            </w:r>
          </w:p>
        </w:tc>
        <w:tc>
          <w:tcPr>
            <w:tcW w:w="8198" w:type="dxa"/>
            <w:vAlign w:val="center"/>
          </w:tcPr>
          <w:p w:rsidR="00687A2C" w:rsidRDefault="00687A2C" w:rsidP="00353273">
            <w:pPr>
              <w:snapToGrid w:val="0"/>
              <w:jc w:val="left"/>
              <w:textAlignment w:val="center"/>
              <w:rPr>
                <w:sz w:val="22"/>
              </w:rPr>
            </w:pPr>
            <w:r>
              <w:rPr>
                <w:kern w:val="0"/>
                <w:sz w:val="22"/>
                <w:lang w:bidi="ar"/>
              </w:rPr>
              <w:t>支持禁止黑客工具启动，包含：冰</w:t>
            </w:r>
            <w:proofErr w:type="gramStart"/>
            <w:r>
              <w:rPr>
                <w:kern w:val="0"/>
                <w:sz w:val="22"/>
                <w:lang w:bidi="ar"/>
              </w:rPr>
              <w:t>刃</w:t>
            </w:r>
            <w:proofErr w:type="gramEnd"/>
            <w:r>
              <w:rPr>
                <w:kern w:val="0"/>
                <w:sz w:val="22"/>
                <w:lang w:bidi="ar"/>
              </w:rPr>
              <w:t>、</w:t>
            </w:r>
            <w:r>
              <w:rPr>
                <w:kern w:val="0"/>
                <w:sz w:val="22"/>
                <w:lang w:bidi="ar"/>
              </w:rPr>
              <w:t>xuetr</w:t>
            </w:r>
            <w:r>
              <w:rPr>
                <w:kern w:val="0"/>
                <w:sz w:val="22"/>
                <w:lang w:bidi="ar"/>
              </w:rPr>
              <w:t>、</w:t>
            </w:r>
            <w:r>
              <w:rPr>
                <w:kern w:val="0"/>
                <w:sz w:val="22"/>
                <w:lang w:bidi="ar"/>
              </w:rPr>
              <w:t>ProcessHacker</w:t>
            </w:r>
            <w:r>
              <w:rPr>
                <w:kern w:val="0"/>
                <w:sz w:val="22"/>
                <w:lang w:bidi="ar"/>
              </w:rPr>
              <w:t>、</w:t>
            </w:r>
            <w:r>
              <w:rPr>
                <w:kern w:val="0"/>
                <w:sz w:val="22"/>
                <w:lang w:bidi="ar"/>
              </w:rPr>
              <w:t>PCHunter</w:t>
            </w:r>
            <w:r>
              <w:rPr>
                <w:kern w:val="0"/>
                <w:sz w:val="22"/>
                <w:lang w:bidi="ar"/>
              </w:rPr>
              <w:t>、火绒剑、</w:t>
            </w:r>
            <w:r>
              <w:rPr>
                <w:kern w:val="0"/>
                <w:sz w:val="22"/>
                <w:lang w:bidi="ar"/>
              </w:rPr>
              <w:t>Mimikatz</w:t>
            </w:r>
            <w:r>
              <w:rPr>
                <w:kern w:val="0"/>
                <w:sz w:val="22"/>
                <w:lang w:bidi="ar"/>
              </w:rPr>
              <w:t>的自启动，可以防止黑客攻击</w:t>
            </w:r>
          </w:p>
        </w:tc>
      </w:tr>
      <w:tr w:rsidR="00687A2C" w:rsidTr="00353273">
        <w:trPr>
          <w:jc w:val="center"/>
        </w:trPr>
        <w:tc>
          <w:tcPr>
            <w:tcW w:w="0" w:type="auto"/>
            <w:vMerge w:val="restart"/>
            <w:vAlign w:val="center"/>
          </w:tcPr>
          <w:p w:rsidR="00687A2C" w:rsidRDefault="00687A2C" w:rsidP="00353273">
            <w:pPr>
              <w:snapToGrid w:val="0"/>
              <w:jc w:val="left"/>
              <w:textAlignment w:val="center"/>
              <w:rPr>
                <w:sz w:val="22"/>
              </w:rPr>
            </w:pPr>
            <w:r>
              <w:rPr>
                <w:kern w:val="0"/>
                <w:sz w:val="22"/>
                <w:lang w:bidi="ar"/>
              </w:rPr>
              <w:t>勒索病毒专防</w:t>
            </w:r>
          </w:p>
        </w:tc>
        <w:tc>
          <w:tcPr>
            <w:tcW w:w="8198" w:type="dxa"/>
            <w:vAlign w:val="center"/>
          </w:tcPr>
          <w:p w:rsidR="00687A2C" w:rsidRDefault="00687A2C" w:rsidP="00353273">
            <w:pPr>
              <w:snapToGrid w:val="0"/>
              <w:jc w:val="left"/>
              <w:textAlignment w:val="center"/>
              <w:rPr>
                <w:sz w:val="22"/>
              </w:rPr>
            </w:pPr>
            <w:r>
              <w:rPr>
                <w:kern w:val="0"/>
                <w:sz w:val="22"/>
                <w:lang w:bidi="ar"/>
              </w:rPr>
              <w:t>支持勒索可疑行为检测，通过行为</w:t>
            </w:r>
            <w:r>
              <w:rPr>
                <w:kern w:val="0"/>
                <w:sz w:val="22"/>
                <w:lang w:bidi="ar"/>
              </w:rPr>
              <w:t>AI</w:t>
            </w:r>
            <w:r>
              <w:rPr>
                <w:kern w:val="0"/>
                <w:sz w:val="22"/>
                <w:lang w:bidi="ar"/>
              </w:rPr>
              <w:t>能力对勒索信、命令行、修改文件等多种躲避式投放勒索病毒的高危高频场景进行精准告警和自动拦截</w:t>
            </w:r>
          </w:p>
        </w:tc>
      </w:tr>
      <w:tr w:rsidR="00687A2C" w:rsidTr="00353273">
        <w:trPr>
          <w:jc w:val="center"/>
        </w:trPr>
        <w:tc>
          <w:tcPr>
            <w:tcW w:w="0" w:type="auto"/>
            <w:vMerge/>
            <w:vAlign w:val="center"/>
          </w:tcPr>
          <w:p w:rsidR="00687A2C" w:rsidRDefault="00687A2C" w:rsidP="00353273">
            <w:pPr>
              <w:snapToGrid w:val="0"/>
              <w:jc w:val="left"/>
              <w:rPr>
                <w:sz w:val="22"/>
              </w:rPr>
            </w:pPr>
          </w:p>
        </w:tc>
        <w:tc>
          <w:tcPr>
            <w:tcW w:w="8198" w:type="dxa"/>
            <w:vAlign w:val="center"/>
          </w:tcPr>
          <w:p w:rsidR="00687A2C" w:rsidRDefault="00687A2C" w:rsidP="00353273">
            <w:pPr>
              <w:snapToGrid w:val="0"/>
              <w:jc w:val="left"/>
              <w:textAlignment w:val="center"/>
              <w:rPr>
                <w:sz w:val="22"/>
              </w:rPr>
            </w:pPr>
            <w:r>
              <w:rPr>
                <w:kern w:val="0"/>
                <w:sz w:val="22"/>
                <w:lang w:bidi="ar"/>
              </w:rPr>
              <w:t>支持用户直接对勒索病毒的家族名、病毒名、加密文件后缀</w:t>
            </w:r>
            <w:proofErr w:type="gramStart"/>
            <w:r>
              <w:rPr>
                <w:kern w:val="0"/>
                <w:sz w:val="22"/>
                <w:lang w:bidi="ar"/>
              </w:rPr>
              <w:t>名执行</w:t>
            </w:r>
            <w:proofErr w:type="gramEnd"/>
            <w:r>
              <w:rPr>
                <w:kern w:val="0"/>
                <w:sz w:val="22"/>
                <w:lang w:bidi="ar"/>
              </w:rPr>
              <w:t>链接查询，可通过直接上传加密文件的方式确定勒索病毒类型，如果能解密可以提供必要的解密工具。</w:t>
            </w:r>
          </w:p>
        </w:tc>
      </w:tr>
      <w:tr w:rsidR="00687A2C" w:rsidTr="00353273">
        <w:trPr>
          <w:jc w:val="center"/>
        </w:trPr>
        <w:tc>
          <w:tcPr>
            <w:tcW w:w="0" w:type="auto"/>
            <w:vMerge w:val="restart"/>
            <w:vAlign w:val="center"/>
          </w:tcPr>
          <w:p w:rsidR="00687A2C" w:rsidRDefault="00687A2C" w:rsidP="00353273">
            <w:pPr>
              <w:snapToGrid w:val="0"/>
              <w:jc w:val="left"/>
              <w:textAlignment w:val="center"/>
              <w:rPr>
                <w:sz w:val="22"/>
              </w:rPr>
            </w:pPr>
            <w:proofErr w:type="gramStart"/>
            <w:r>
              <w:rPr>
                <w:kern w:val="0"/>
                <w:sz w:val="22"/>
                <w:lang w:bidi="ar"/>
              </w:rPr>
              <w:t>轻桌管</w:t>
            </w:r>
            <w:proofErr w:type="gramEnd"/>
          </w:p>
        </w:tc>
        <w:tc>
          <w:tcPr>
            <w:tcW w:w="8198" w:type="dxa"/>
            <w:vAlign w:val="center"/>
          </w:tcPr>
          <w:p w:rsidR="00687A2C" w:rsidRDefault="00687A2C" w:rsidP="00353273">
            <w:pPr>
              <w:snapToGrid w:val="0"/>
              <w:jc w:val="left"/>
              <w:textAlignment w:val="center"/>
              <w:rPr>
                <w:sz w:val="22"/>
              </w:rPr>
            </w:pPr>
            <w:r>
              <w:rPr>
                <w:kern w:val="0"/>
                <w:sz w:val="22"/>
                <w:lang w:bidi="ar"/>
              </w:rPr>
              <w:t>支持自定义拦截终端软件弹窗，可在终端设置自动拦截</w:t>
            </w:r>
            <w:proofErr w:type="gramStart"/>
            <w:r>
              <w:rPr>
                <w:kern w:val="0"/>
                <w:sz w:val="22"/>
                <w:lang w:bidi="ar"/>
              </w:rPr>
              <w:t>骚扰弹窗开关</w:t>
            </w:r>
            <w:proofErr w:type="gramEnd"/>
            <w:r>
              <w:rPr>
                <w:kern w:val="0"/>
                <w:sz w:val="22"/>
                <w:lang w:bidi="ar"/>
              </w:rPr>
              <w:t>。</w:t>
            </w:r>
          </w:p>
        </w:tc>
      </w:tr>
      <w:tr w:rsidR="00687A2C" w:rsidTr="00353273">
        <w:trPr>
          <w:jc w:val="center"/>
        </w:trPr>
        <w:tc>
          <w:tcPr>
            <w:tcW w:w="0" w:type="auto"/>
            <w:vMerge/>
            <w:vAlign w:val="center"/>
          </w:tcPr>
          <w:p w:rsidR="00687A2C" w:rsidRDefault="00687A2C" w:rsidP="00353273">
            <w:pPr>
              <w:snapToGrid w:val="0"/>
              <w:jc w:val="left"/>
              <w:rPr>
                <w:sz w:val="22"/>
              </w:rPr>
            </w:pPr>
          </w:p>
        </w:tc>
        <w:tc>
          <w:tcPr>
            <w:tcW w:w="8198" w:type="dxa"/>
            <w:vAlign w:val="center"/>
          </w:tcPr>
          <w:p w:rsidR="00687A2C" w:rsidRDefault="00687A2C" w:rsidP="00353273">
            <w:pPr>
              <w:snapToGrid w:val="0"/>
              <w:jc w:val="left"/>
              <w:textAlignment w:val="center"/>
              <w:rPr>
                <w:sz w:val="22"/>
              </w:rPr>
            </w:pPr>
            <w:r>
              <w:rPr>
                <w:kern w:val="0"/>
                <w:sz w:val="22"/>
                <w:lang w:bidi="ar"/>
              </w:rPr>
              <w:t>支持终端用户一键式垃圾清理功能，通过一键式垃圾清理来缓解终端因为堆积太多缓存导致卡顿的情况</w:t>
            </w:r>
          </w:p>
        </w:tc>
      </w:tr>
      <w:tr w:rsidR="00687A2C" w:rsidTr="00353273">
        <w:trPr>
          <w:jc w:val="center"/>
        </w:trPr>
        <w:tc>
          <w:tcPr>
            <w:tcW w:w="0" w:type="auto"/>
            <w:vAlign w:val="center"/>
          </w:tcPr>
          <w:p w:rsidR="00687A2C" w:rsidRDefault="00687A2C" w:rsidP="00353273">
            <w:pPr>
              <w:snapToGrid w:val="0"/>
              <w:jc w:val="left"/>
              <w:textAlignment w:val="center"/>
              <w:rPr>
                <w:sz w:val="22"/>
              </w:rPr>
            </w:pPr>
            <w:r>
              <w:rPr>
                <w:kern w:val="0"/>
                <w:sz w:val="22"/>
                <w:lang w:bidi="ar"/>
              </w:rPr>
              <w:t>windows</w:t>
            </w:r>
            <w:r>
              <w:rPr>
                <w:kern w:val="0"/>
                <w:sz w:val="22"/>
                <w:lang w:bidi="ar"/>
              </w:rPr>
              <w:t>智御</w:t>
            </w:r>
          </w:p>
        </w:tc>
        <w:tc>
          <w:tcPr>
            <w:tcW w:w="8198" w:type="dxa"/>
            <w:vAlign w:val="center"/>
          </w:tcPr>
          <w:p w:rsidR="00687A2C" w:rsidRDefault="00687A2C" w:rsidP="00353273">
            <w:pPr>
              <w:snapToGrid w:val="0"/>
              <w:jc w:val="left"/>
              <w:textAlignment w:val="center"/>
              <w:rPr>
                <w:sz w:val="22"/>
              </w:rPr>
            </w:pPr>
            <w:r>
              <w:rPr>
                <w:kern w:val="0"/>
                <w:sz w:val="22"/>
                <w:lang w:bidi="ar"/>
              </w:rPr>
              <w:t>支持对</w:t>
            </w:r>
            <w:r>
              <w:rPr>
                <w:kern w:val="0"/>
                <w:sz w:val="22"/>
                <w:lang w:bidi="ar"/>
              </w:rPr>
              <w:t>Windows</w:t>
            </w:r>
            <w:r>
              <w:rPr>
                <w:kern w:val="0"/>
                <w:sz w:val="22"/>
                <w:lang w:bidi="ar"/>
              </w:rPr>
              <w:t>停更的系统提供专项防护，包括</w:t>
            </w:r>
            <w:r>
              <w:rPr>
                <w:kern w:val="0"/>
                <w:sz w:val="22"/>
                <w:lang w:bidi="ar"/>
              </w:rPr>
              <w:t>0day</w:t>
            </w:r>
            <w:r>
              <w:rPr>
                <w:kern w:val="0"/>
                <w:sz w:val="22"/>
                <w:lang w:bidi="ar"/>
              </w:rPr>
              <w:t>漏洞防护、文件防护、</w:t>
            </w:r>
            <w:proofErr w:type="gramStart"/>
            <w:r>
              <w:rPr>
                <w:kern w:val="0"/>
                <w:sz w:val="22"/>
                <w:lang w:bidi="ar"/>
              </w:rPr>
              <w:t>暴破入侵</w:t>
            </w:r>
            <w:proofErr w:type="gramEnd"/>
            <w:r>
              <w:rPr>
                <w:kern w:val="0"/>
                <w:sz w:val="22"/>
                <w:lang w:bidi="ar"/>
              </w:rPr>
              <w:t>防护、系统脆弱点识别和风险端口封堵等多项核心功能</w:t>
            </w:r>
          </w:p>
        </w:tc>
      </w:tr>
      <w:tr w:rsidR="00687A2C" w:rsidTr="00353273">
        <w:trPr>
          <w:jc w:val="center"/>
        </w:trPr>
        <w:tc>
          <w:tcPr>
            <w:tcW w:w="0" w:type="auto"/>
            <w:vAlign w:val="center"/>
          </w:tcPr>
          <w:p w:rsidR="00687A2C" w:rsidRDefault="00687A2C" w:rsidP="00353273">
            <w:pPr>
              <w:snapToGrid w:val="0"/>
              <w:jc w:val="left"/>
              <w:textAlignment w:val="center"/>
              <w:rPr>
                <w:sz w:val="22"/>
              </w:rPr>
            </w:pPr>
            <w:r>
              <w:rPr>
                <w:kern w:val="0"/>
                <w:sz w:val="22"/>
                <w:lang w:bidi="ar"/>
              </w:rPr>
              <w:t>终端安全一体化</w:t>
            </w:r>
          </w:p>
        </w:tc>
        <w:tc>
          <w:tcPr>
            <w:tcW w:w="8198" w:type="dxa"/>
            <w:vAlign w:val="center"/>
          </w:tcPr>
          <w:p w:rsidR="00687A2C" w:rsidRDefault="00687A2C" w:rsidP="00353273">
            <w:pPr>
              <w:snapToGrid w:val="0"/>
              <w:jc w:val="left"/>
              <w:textAlignment w:val="center"/>
              <w:rPr>
                <w:sz w:val="22"/>
              </w:rPr>
            </w:pPr>
            <w:r>
              <w:rPr>
                <w:kern w:val="0"/>
                <w:sz w:val="22"/>
                <w:lang w:bidi="ar"/>
              </w:rPr>
              <w:t>远程办公时，可联动本产品在登录前进行检测，未检测通过无法登录，并且告知用户被处置的原因</w:t>
            </w:r>
          </w:p>
        </w:tc>
      </w:tr>
      <w:tr w:rsidR="00687A2C" w:rsidTr="00353273">
        <w:trPr>
          <w:jc w:val="center"/>
        </w:trPr>
        <w:tc>
          <w:tcPr>
            <w:tcW w:w="0" w:type="auto"/>
            <w:vAlign w:val="center"/>
          </w:tcPr>
          <w:p w:rsidR="00687A2C" w:rsidRDefault="00687A2C" w:rsidP="00353273">
            <w:pPr>
              <w:snapToGrid w:val="0"/>
              <w:jc w:val="left"/>
              <w:textAlignment w:val="center"/>
              <w:rPr>
                <w:sz w:val="22"/>
              </w:rPr>
            </w:pPr>
            <w:r>
              <w:rPr>
                <w:kern w:val="0"/>
                <w:sz w:val="22"/>
                <w:lang w:bidi="ar"/>
              </w:rPr>
              <w:t>全网威胁狩猎</w:t>
            </w:r>
          </w:p>
        </w:tc>
        <w:tc>
          <w:tcPr>
            <w:tcW w:w="8198" w:type="dxa"/>
            <w:vAlign w:val="center"/>
          </w:tcPr>
          <w:p w:rsidR="00687A2C" w:rsidRDefault="00687A2C" w:rsidP="00353273">
            <w:pPr>
              <w:snapToGrid w:val="0"/>
              <w:jc w:val="left"/>
              <w:textAlignment w:val="center"/>
              <w:rPr>
                <w:sz w:val="22"/>
              </w:rPr>
            </w:pPr>
            <w:r>
              <w:rPr>
                <w:kern w:val="0"/>
                <w:sz w:val="22"/>
                <w:lang w:bidi="ar"/>
              </w:rPr>
              <w:t>支持基于威胁情报的病毒文件哈希值、行为、域名、网络连接等各项终端系统层、应用层行为数据在全网终端发起搜索，挖掘潜伏攻击，快速定位出全网终端感染</w:t>
            </w:r>
            <w:proofErr w:type="gramStart"/>
            <w:r>
              <w:rPr>
                <w:kern w:val="0"/>
                <w:sz w:val="22"/>
                <w:lang w:bidi="ar"/>
              </w:rPr>
              <w:t>该威胁</w:t>
            </w:r>
            <w:proofErr w:type="gramEnd"/>
            <w:r>
              <w:rPr>
                <w:kern w:val="0"/>
                <w:sz w:val="22"/>
                <w:lang w:bidi="ar"/>
              </w:rPr>
              <w:t>的情况</w:t>
            </w:r>
          </w:p>
        </w:tc>
      </w:tr>
      <w:tr w:rsidR="00687A2C" w:rsidTr="00353273">
        <w:trPr>
          <w:jc w:val="center"/>
        </w:trPr>
        <w:tc>
          <w:tcPr>
            <w:tcW w:w="0" w:type="auto"/>
            <w:vMerge w:val="restart"/>
            <w:vAlign w:val="center"/>
          </w:tcPr>
          <w:p w:rsidR="00687A2C" w:rsidRDefault="00687A2C" w:rsidP="00353273">
            <w:pPr>
              <w:snapToGrid w:val="0"/>
              <w:jc w:val="left"/>
              <w:textAlignment w:val="center"/>
              <w:rPr>
                <w:sz w:val="22"/>
              </w:rPr>
            </w:pPr>
            <w:r>
              <w:rPr>
                <w:kern w:val="0"/>
                <w:sz w:val="22"/>
                <w:lang w:bidi="ar"/>
              </w:rPr>
              <w:t>入侵攻击行为检测</w:t>
            </w:r>
          </w:p>
        </w:tc>
        <w:tc>
          <w:tcPr>
            <w:tcW w:w="8198" w:type="dxa"/>
            <w:vAlign w:val="center"/>
          </w:tcPr>
          <w:p w:rsidR="00687A2C" w:rsidRDefault="00687A2C" w:rsidP="00353273">
            <w:pPr>
              <w:snapToGrid w:val="0"/>
              <w:jc w:val="left"/>
              <w:textAlignment w:val="center"/>
              <w:rPr>
                <w:sz w:val="22"/>
              </w:rPr>
            </w:pPr>
            <w:r>
              <w:rPr>
                <w:kern w:val="0"/>
                <w:sz w:val="22"/>
                <w:lang w:bidi="ar"/>
              </w:rPr>
              <w:t>支持</w:t>
            </w:r>
            <w:proofErr w:type="gramStart"/>
            <w:r>
              <w:rPr>
                <w:kern w:val="0"/>
                <w:sz w:val="22"/>
                <w:lang w:bidi="ar"/>
              </w:rPr>
              <w:t>内存马</w:t>
            </w:r>
            <w:proofErr w:type="gramEnd"/>
            <w:r>
              <w:rPr>
                <w:kern w:val="0"/>
                <w:sz w:val="22"/>
                <w:lang w:bidi="ar"/>
              </w:rPr>
              <w:t>检测功能，在检测</w:t>
            </w:r>
            <w:proofErr w:type="gramStart"/>
            <w:r>
              <w:rPr>
                <w:kern w:val="0"/>
                <w:sz w:val="22"/>
                <w:lang w:bidi="ar"/>
              </w:rPr>
              <w:t>到进程</w:t>
            </w:r>
            <w:proofErr w:type="gramEnd"/>
            <w:r>
              <w:rPr>
                <w:kern w:val="0"/>
                <w:sz w:val="22"/>
                <w:lang w:bidi="ar"/>
              </w:rPr>
              <w:t>被注入和进程新建时，主动调用</w:t>
            </w:r>
            <w:proofErr w:type="gramStart"/>
            <w:r>
              <w:rPr>
                <w:kern w:val="0"/>
                <w:sz w:val="22"/>
                <w:lang w:bidi="ar"/>
              </w:rPr>
              <w:t>内存马</w:t>
            </w:r>
            <w:proofErr w:type="gramEnd"/>
            <w:r>
              <w:rPr>
                <w:kern w:val="0"/>
                <w:sz w:val="22"/>
                <w:lang w:bidi="ar"/>
              </w:rPr>
              <w:t>检测引擎进行相关进程扫描检测，检测到内存马后产生告警并可提供举证信息（进程信息、检测时间等）</w:t>
            </w:r>
          </w:p>
        </w:tc>
      </w:tr>
      <w:tr w:rsidR="00687A2C" w:rsidTr="00353273">
        <w:trPr>
          <w:jc w:val="center"/>
        </w:trPr>
        <w:tc>
          <w:tcPr>
            <w:tcW w:w="1656" w:type="dxa"/>
            <w:vMerge/>
            <w:vAlign w:val="center"/>
          </w:tcPr>
          <w:p w:rsidR="00687A2C" w:rsidRDefault="00687A2C" w:rsidP="00353273">
            <w:pPr>
              <w:snapToGrid w:val="0"/>
              <w:jc w:val="left"/>
              <w:rPr>
                <w:sz w:val="22"/>
              </w:rPr>
            </w:pPr>
          </w:p>
        </w:tc>
        <w:tc>
          <w:tcPr>
            <w:tcW w:w="8198" w:type="dxa"/>
            <w:vAlign w:val="center"/>
          </w:tcPr>
          <w:p w:rsidR="00687A2C" w:rsidRDefault="00687A2C" w:rsidP="00353273">
            <w:pPr>
              <w:snapToGrid w:val="0"/>
              <w:jc w:val="left"/>
              <w:textAlignment w:val="center"/>
              <w:rPr>
                <w:sz w:val="22"/>
              </w:rPr>
            </w:pPr>
            <w:r>
              <w:rPr>
                <w:kern w:val="0"/>
                <w:sz w:val="22"/>
                <w:lang w:bidi="ar"/>
              </w:rPr>
              <w:t>支持以可视化形式展现攻击故事，提供可视化的进程树溯源，可直观看出攻击入口、相关操作行为、高危实体文件等信息，协助客户进行事件攻击溯源和</w:t>
            </w:r>
            <w:proofErr w:type="gramStart"/>
            <w:r>
              <w:rPr>
                <w:kern w:val="0"/>
                <w:sz w:val="22"/>
                <w:lang w:bidi="ar"/>
              </w:rPr>
              <w:t>研判</w:t>
            </w:r>
            <w:proofErr w:type="gramEnd"/>
            <w:r>
              <w:rPr>
                <w:kern w:val="0"/>
                <w:sz w:val="22"/>
                <w:lang w:bidi="ar"/>
              </w:rPr>
              <w:t>分析</w:t>
            </w:r>
          </w:p>
        </w:tc>
      </w:tr>
    </w:tbl>
    <w:p w:rsidR="00687A2C" w:rsidRDefault="00687A2C" w:rsidP="00687A2C">
      <w:pPr>
        <w:ind w:left="442"/>
        <w:rPr>
          <w:sz w:val="22"/>
        </w:rPr>
      </w:pPr>
    </w:p>
    <w:p w:rsidR="00687A2C" w:rsidRDefault="00687A2C" w:rsidP="00687A2C">
      <w:pPr>
        <w:adjustRightInd w:val="0"/>
        <w:snapToGrid w:val="0"/>
        <w:ind w:firstLineChars="200" w:firstLine="442"/>
        <w:rPr>
          <w:b/>
          <w:sz w:val="22"/>
        </w:rPr>
      </w:pPr>
      <w:r>
        <w:rPr>
          <w:b/>
          <w:sz w:val="22"/>
        </w:rPr>
        <w:t>10.1.6.3</w:t>
      </w:r>
      <w:r>
        <w:rPr>
          <w:b/>
          <w:sz w:val="22"/>
        </w:rPr>
        <w:t>密码设备</w:t>
      </w:r>
    </w:p>
    <w:p w:rsidR="00687A2C" w:rsidRDefault="00687A2C" w:rsidP="00095846">
      <w:pPr>
        <w:pStyle w:val="a4"/>
        <w:numPr>
          <w:ilvl w:val="0"/>
          <w:numId w:val="54"/>
        </w:numPr>
        <w:ind w:firstLineChars="0"/>
        <w:rPr>
          <w:sz w:val="22"/>
        </w:rPr>
      </w:pPr>
      <w:r>
        <w:rPr>
          <w:sz w:val="22"/>
        </w:rPr>
        <w:t>服务器密码机（</w:t>
      </w:r>
      <w:r>
        <w:rPr>
          <w:sz w:val="22"/>
        </w:rPr>
        <w:t>2</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4"/>
        <w:gridCol w:w="8610"/>
      </w:tblGrid>
      <w:tr w:rsidR="00687A2C" w:rsidTr="00353273">
        <w:trPr>
          <w:tblHeader/>
          <w:jc w:val="center"/>
        </w:trPr>
        <w:tc>
          <w:tcPr>
            <w:tcW w:w="1244" w:type="dxa"/>
            <w:vAlign w:val="center"/>
          </w:tcPr>
          <w:p w:rsidR="00687A2C" w:rsidRDefault="00687A2C" w:rsidP="00353273">
            <w:pPr>
              <w:snapToGrid w:val="0"/>
              <w:jc w:val="center"/>
              <w:rPr>
                <w:b/>
                <w:bCs/>
                <w:sz w:val="22"/>
              </w:rPr>
            </w:pPr>
            <w:r>
              <w:rPr>
                <w:b/>
                <w:sz w:val="22"/>
              </w:rPr>
              <w:lastRenderedPageBreak/>
              <w:t>参数名称</w:t>
            </w:r>
          </w:p>
        </w:tc>
        <w:tc>
          <w:tcPr>
            <w:tcW w:w="8610" w:type="dxa"/>
            <w:vAlign w:val="center"/>
          </w:tcPr>
          <w:p w:rsidR="00687A2C" w:rsidRDefault="00687A2C" w:rsidP="00353273">
            <w:pPr>
              <w:snapToGrid w:val="0"/>
              <w:jc w:val="center"/>
              <w:rPr>
                <w:b/>
                <w:bCs/>
                <w:sz w:val="22"/>
              </w:rPr>
            </w:pPr>
            <w:r>
              <w:rPr>
                <w:b/>
                <w:sz w:val="22"/>
              </w:rPr>
              <w:t>技术参数要求</w:t>
            </w:r>
          </w:p>
        </w:tc>
      </w:tr>
      <w:tr w:rsidR="00687A2C" w:rsidTr="00353273">
        <w:trPr>
          <w:jc w:val="center"/>
        </w:trPr>
        <w:tc>
          <w:tcPr>
            <w:tcW w:w="1244" w:type="dxa"/>
            <w:vAlign w:val="center"/>
          </w:tcPr>
          <w:p w:rsidR="00687A2C" w:rsidRDefault="00687A2C" w:rsidP="00353273">
            <w:pPr>
              <w:snapToGrid w:val="0"/>
              <w:jc w:val="center"/>
              <w:rPr>
                <w:sz w:val="22"/>
              </w:rPr>
            </w:pPr>
            <w:r>
              <w:rPr>
                <w:sz w:val="22"/>
              </w:rPr>
              <w:t>物理规格</w:t>
            </w:r>
          </w:p>
        </w:tc>
        <w:tc>
          <w:tcPr>
            <w:tcW w:w="8610" w:type="dxa"/>
            <w:vAlign w:val="center"/>
          </w:tcPr>
          <w:p w:rsidR="00687A2C" w:rsidRDefault="00687A2C" w:rsidP="00353273">
            <w:pPr>
              <w:snapToGrid w:val="0"/>
              <w:jc w:val="left"/>
              <w:rPr>
                <w:sz w:val="22"/>
              </w:rPr>
            </w:pPr>
            <w:r>
              <w:rPr>
                <w:sz w:val="22"/>
              </w:rPr>
              <w:t>2U</w:t>
            </w:r>
            <w:r>
              <w:rPr>
                <w:sz w:val="22"/>
              </w:rPr>
              <w:t>机架式；国产化</w:t>
            </w:r>
            <w:r>
              <w:rPr>
                <w:sz w:val="22"/>
              </w:rPr>
              <w:t>CPU</w:t>
            </w:r>
            <w:r>
              <w:rPr>
                <w:sz w:val="22"/>
              </w:rPr>
              <w:t>（不低于</w:t>
            </w:r>
            <w:r>
              <w:rPr>
                <w:sz w:val="22"/>
              </w:rPr>
              <w:t>4</w:t>
            </w:r>
            <w:r>
              <w:rPr>
                <w:sz w:val="22"/>
              </w:rPr>
              <w:t>核）；内存容量</w:t>
            </w:r>
            <w:r>
              <w:rPr>
                <w:sz w:val="22"/>
              </w:rPr>
              <w:t>≥8G</w:t>
            </w:r>
            <w:r>
              <w:rPr>
                <w:sz w:val="22"/>
              </w:rPr>
              <w:t>；支持</w:t>
            </w:r>
            <w:r>
              <w:rPr>
                <w:sz w:val="22"/>
              </w:rPr>
              <w:t>1+1</w:t>
            </w:r>
            <w:r>
              <w:rPr>
                <w:sz w:val="22"/>
              </w:rPr>
              <w:t>冗余电源；存储容量</w:t>
            </w:r>
            <w:r>
              <w:rPr>
                <w:sz w:val="22"/>
              </w:rPr>
              <w:t>≥SSD-256G</w:t>
            </w:r>
            <w:r>
              <w:rPr>
                <w:sz w:val="22"/>
              </w:rPr>
              <w:t>；网口数量：</w:t>
            </w:r>
            <w:proofErr w:type="gramStart"/>
            <w:r>
              <w:rPr>
                <w:sz w:val="22"/>
              </w:rPr>
              <w:t>千兆电口</w:t>
            </w:r>
            <w:proofErr w:type="gramEnd"/>
            <w:r>
              <w:rPr>
                <w:sz w:val="22"/>
              </w:rPr>
              <w:t>≥2</w:t>
            </w:r>
            <w:r>
              <w:rPr>
                <w:sz w:val="22"/>
              </w:rPr>
              <w:t>。</w:t>
            </w:r>
          </w:p>
        </w:tc>
      </w:tr>
      <w:tr w:rsidR="00687A2C" w:rsidTr="00353273">
        <w:trPr>
          <w:jc w:val="center"/>
        </w:trPr>
        <w:tc>
          <w:tcPr>
            <w:tcW w:w="1244" w:type="dxa"/>
            <w:vAlign w:val="center"/>
          </w:tcPr>
          <w:p w:rsidR="00687A2C" w:rsidRDefault="00687A2C" w:rsidP="00353273">
            <w:pPr>
              <w:snapToGrid w:val="0"/>
              <w:jc w:val="center"/>
              <w:rPr>
                <w:sz w:val="22"/>
              </w:rPr>
            </w:pPr>
            <w:r>
              <w:rPr>
                <w:sz w:val="22"/>
              </w:rPr>
              <w:t>功能要求</w:t>
            </w:r>
          </w:p>
        </w:tc>
        <w:tc>
          <w:tcPr>
            <w:tcW w:w="8610" w:type="dxa"/>
            <w:vAlign w:val="center"/>
          </w:tcPr>
          <w:p w:rsidR="00687A2C" w:rsidRDefault="00687A2C" w:rsidP="00353273">
            <w:pPr>
              <w:snapToGrid w:val="0"/>
              <w:jc w:val="left"/>
              <w:rPr>
                <w:sz w:val="22"/>
              </w:rPr>
            </w:pPr>
            <w:r>
              <w:rPr>
                <w:sz w:val="22"/>
              </w:rPr>
              <w:t>1</w:t>
            </w:r>
            <w:r>
              <w:rPr>
                <w:sz w:val="22"/>
              </w:rPr>
              <w:t>、支持</w:t>
            </w:r>
            <w:r>
              <w:rPr>
                <w:sz w:val="22"/>
              </w:rPr>
              <w:t>SM1</w:t>
            </w:r>
            <w:r>
              <w:rPr>
                <w:sz w:val="22"/>
              </w:rPr>
              <w:t>、</w:t>
            </w:r>
            <w:r>
              <w:rPr>
                <w:sz w:val="22"/>
              </w:rPr>
              <w:t>SM2</w:t>
            </w:r>
            <w:r>
              <w:rPr>
                <w:sz w:val="22"/>
              </w:rPr>
              <w:t>、</w:t>
            </w:r>
            <w:r>
              <w:rPr>
                <w:sz w:val="22"/>
              </w:rPr>
              <w:t>SM3</w:t>
            </w:r>
            <w:r>
              <w:rPr>
                <w:sz w:val="22"/>
              </w:rPr>
              <w:t>、</w:t>
            </w:r>
            <w:r>
              <w:rPr>
                <w:sz w:val="22"/>
              </w:rPr>
              <w:t>SM4</w:t>
            </w:r>
            <w:proofErr w:type="gramStart"/>
            <w:r>
              <w:rPr>
                <w:sz w:val="22"/>
              </w:rPr>
              <w:t>国密算法</w:t>
            </w:r>
            <w:proofErr w:type="gramEnd"/>
            <w:r>
              <w:rPr>
                <w:sz w:val="22"/>
              </w:rPr>
              <w:t>，算法模式支持</w:t>
            </w:r>
            <w:r>
              <w:rPr>
                <w:sz w:val="22"/>
              </w:rPr>
              <w:t>ECB/CBC/OFB/CFB/CTR/XTS/GCM/CCM</w:t>
            </w:r>
            <w:r>
              <w:rPr>
                <w:sz w:val="22"/>
              </w:rPr>
              <w:t>；同时，兼容国际算法</w:t>
            </w:r>
            <w:r>
              <w:rPr>
                <w:sz w:val="22"/>
              </w:rPr>
              <w:t>RSA</w:t>
            </w:r>
            <w:r>
              <w:rPr>
                <w:sz w:val="22"/>
              </w:rPr>
              <w:t>、</w:t>
            </w:r>
            <w:r>
              <w:rPr>
                <w:sz w:val="22"/>
              </w:rPr>
              <w:t>3DES</w:t>
            </w:r>
            <w:r>
              <w:rPr>
                <w:sz w:val="22"/>
              </w:rPr>
              <w:t>、</w:t>
            </w:r>
            <w:r>
              <w:rPr>
                <w:sz w:val="22"/>
              </w:rPr>
              <w:t>AES</w:t>
            </w:r>
            <w:r>
              <w:rPr>
                <w:sz w:val="22"/>
              </w:rPr>
              <w:t>、</w:t>
            </w:r>
            <w:r>
              <w:rPr>
                <w:sz w:val="22"/>
              </w:rPr>
              <w:t>SHA-1</w:t>
            </w:r>
            <w:r>
              <w:rPr>
                <w:sz w:val="22"/>
              </w:rPr>
              <w:t>和</w:t>
            </w:r>
            <w:r>
              <w:rPr>
                <w:sz w:val="22"/>
              </w:rPr>
              <w:t xml:space="preserve">SHA-2 </w:t>
            </w:r>
            <w:r>
              <w:rPr>
                <w:sz w:val="22"/>
              </w:rPr>
              <w:t>等，具有良好的可扩展性；</w:t>
            </w:r>
          </w:p>
          <w:p w:rsidR="00687A2C" w:rsidRDefault="00687A2C" w:rsidP="00353273">
            <w:pPr>
              <w:snapToGrid w:val="0"/>
              <w:jc w:val="left"/>
              <w:rPr>
                <w:sz w:val="22"/>
              </w:rPr>
            </w:pPr>
            <w:r>
              <w:rPr>
                <w:sz w:val="22"/>
              </w:rPr>
              <w:t>2</w:t>
            </w:r>
            <w:r>
              <w:rPr>
                <w:sz w:val="22"/>
              </w:rPr>
              <w:t>、产品支持抗量子算法，具备有效为各种抗量子场景提供安全可靠的密码支持能力。</w:t>
            </w:r>
          </w:p>
          <w:p w:rsidR="00687A2C" w:rsidRDefault="00687A2C" w:rsidP="00353273">
            <w:pPr>
              <w:snapToGrid w:val="0"/>
              <w:jc w:val="left"/>
              <w:rPr>
                <w:sz w:val="22"/>
              </w:rPr>
            </w:pPr>
            <w:r>
              <w:rPr>
                <w:sz w:val="22"/>
              </w:rPr>
              <w:t>3</w:t>
            </w:r>
            <w:r>
              <w:rPr>
                <w:sz w:val="22"/>
              </w:rPr>
              <w:t>、产品支持基于</w:t>
            </w:r>
            <w:r>
              <w:rPr>
                <w:sz w:val="22"/>
              </w:rPr>
              <w:t>GM_SSL</w:t>
            </w:r>
            <w:r>
              <w:rPr>
                <w:sz w:val="22"/>
              </w:rPr>
              <w:t>的安全通道接入，确保数据传输的安全性。</w:t>
            </w:r>
          </w:p>
          <w:p w:rsidR="00687A2C" w:rsidRDefault="00687A2C" w:rsidP="00353273">
            <w:pPr>
              <w:snapToGrid w:val="0"/>
              <w:jc w:val="left"/>
              <w:rPr>
                <w:sz w:val="22"/>
              </w:rPr>
            </w:pPr>
            <w:r>
              <w:rPr>
                <w:sz w:val="22"/>
              </w:rPr>
              <w:t>4</w:t>
            </w:r>
            <w:r>
              <w:rPr>
                <w:sz w:val="22"/>
              </w:rPr>
              <w:t>、产品符合国际标准抗量子算法支持</w:t>
            </w:r>
            <w:r>
              <w:rPr>
                <w:sz w:val="22"/>
              </w:rPr>
              <w:t>Kyber</w:t>
            </w:r>
            <w:r>
              <w:rPr>
                <w:sz w:val="22"/>
              </w:rPr>
              <w:t>、</w:t>
            </w:r>
            <w:r>
              <w:rPr>
                <w:sz w:val="22"/>
              </w:rPr>
              <w:t>Dilithium</w:t>
            </w:r>
            <w:r>
              <w:rPr>
                <w:sz w:val="22"/>
              </w:rPr>
              <w:t>、</w:t>
            </w:r>
            <w:r>
              <w:rPr>
                <w:sz w:val="22"/>
              </w:rPr>
              <w:t>FALCON</w:t>
            </w:r>
            <w:r>
              <w:rPr>
                <w:sz w:val="22"/>
              </w:rPr>
              <w:t>、</w:t>
            </w:r>
            <w:r>
              <w:rPr>
                <w:sz w:val="22"/>
              </w:rPr>
              <w:t>SPHINCS+</w:t>
            </w:r>
            <w:r>
              <w:rPr>
                <w:sz w:val="22"/>
              </w:rPr>
              <w:t>、</w:t>
            </w:r>
            <w:r>
              <w:rPr>
                <w:sz w:val="22"/>
              </w:rPr>
              <w:t>ML-KEM</w:t>
            </w:r>
            <w:r>
              <w:rPr>
                <w:sz w:val="22"/>
              </w:rPr>
              <w:t>、</w:t>
            </w:r>
            <w:r>
              <w:rPr>
                <w:sz w:val="22"/>
              </w:rPr>
              <w:t>HQC</w:t>
            </w:r>
            <w:r>
              <w:rPr>
                <w:sz w:val="22"/>
              </w:rPr>
              <w:t>等；支持同态算法。</w:t>
            </w:r>
          </w:p>
        </w:tc>
      </w:tr>
      <w:tr w:rsidR="00687A2C" w:rsidTr="00353273">
        <w:trPr>
          <w:jc w:val="center"/>
        </w:trPr>
        <w:tc>
          <w:tcPr>
            <w:tcW w:w="1244" w:type="dxa"/>
            <w:vAlign w:val="center"/>
          </w:tcPr>
          <w:p w:rsidR="00687A2C" w:rsidRDefault="00687A2C" w:rsidP="00353273">
            <w:pPr>
              <w:snapToGrid w:val="0"/>
              <w:jc w:val="center"/>
              <w:rPr>
                <w:sz w:val="22"/>
              </w:rPr>
            </w:pPr>
            <w:r>
              <w:rPr>
                <w:sz w:val="22"/>
              </w:rPr>
              <w:t>性能要求</w:t>
            </w:r>
          </w:p>
        </w:tc>
        <w:tc>
          <w:tcPr>
            <w:tcW w:w="8610" w:type="dxa"/>
            <w:vAlign w:val="center"/>
          </w:tcPr>
          <w:p w:rsidR="00687A2C" w:rsidRDefault="00687A2C" w:rsidP="00353273">
            <w:pPr>
              <w:snapToGrid w:val="0"/>
              <w:jc w:val="left"/>
              <w:rPr>
                <w:sz w:val="22"/>
              </w:rPr>
            </w:pPr>
            <w:r>
              <w:rPr>
                <w:sz w:val="22"/>
              </w:rPr>
              <w:t>SM2</w:t>
            </w:r>
            <w:r>
              <w:rPr>
                <w:sz w:val="22"/>
              </w:rPr>
              <w:t>密钥对产生速率</w:t>
            </w:r>
            <w:r>
              <w:rPr>
                <w:sz w:val="22"/>
              </w:rPr>
              <w:t>≥90000</w:t>
            </w:r>
            <w:r>
              <w:rPr>
                <w:sz w:val="22"/>
              </w:rPr>
              <w:t>对</w:t>
            </w:r>
            <w:r>
              <w:rPr>
                <w:sz w:val="22"/>
              </w:rPr>
              <w:t>/</w:t>
            </w:r>
            <w:r>
              <w:rPr>
                <w:sz w:val="22"/>
              </w:rPr>
              <w:t>秒；</w:t>
            </w:r>
            <w:r>
              <w:rPr>
                <w:sz w:val="22"/>
              </w:rPr>
              <w:t>SM2</w:t>
            </w:r>
            <w:r>
              <w:rPr>
                <w:sz w:val="22"/>
              </w:rPr>
              <w:t>签名速率</w:t>
            </w:r>
            <w:r>
              <w:rPr>
                <w:sz w:val="22"/>
              </w:rPr>
              <w:t>≥90000</w:t>
            </w:r>
            <w:r>
              <w:rPr>
                <w:sz w:val="22"/>
              </w:rPr>
              <w:t>次</w:t>
            </w:r>
            <w:r>
              <w:rPr>
                <w:sz w:val="22"/>
              </w:rPr>
              <w:t>/</w:t>
            </w:r>
            <w:r>
              <w:rPr>
                <w:sz w:val="22"/>
              </w:rPr>
              <w:t>秒；</w:t>
            </w:r>
            <w:r>
              <w:rPr>
                <w:sz w:val="22"/>
              </w:rPr>
              <w:t>SM2</w:t>
            </w:r>
            <w:r>
              <w:rPr>
                <w:sz w:val="22"/>
              </w:rPr>
              <w:t>验签速率</w:t>
            </w:r>
            <w:r>
              <w:rPr>
                <w:sz w:val="22"/>
              </w:rPr>
              <w:t>≥30000</w:t>
            </w:r>
            <w:r>
              <w:rPr>
                <w:sz w:val="22"/>
              </w:rPr>
              <w:t>次</w:t>
            </w:r>
            <w:r>
              <w:rPr>
                <w:sz w:val="22"/>
              </w:rPr>
              <w:t>/</w:t>
            </w:r>
            <w:r>
              <w:rPr>
                <w:sz w:val="22"/>
              </w:rPr>
              <w:t>秒；</w:t>
            </w:r>
            <w:r>
              <w:rPr>
                <w:sz w:val="22"/>
              </w:rPr>
              <w:t>SM2</w:t>
            </w:r>
            <w:r>
              <w:rPr>
                <w:sz w:val="22"/>
              </w:rPr>
              <w:t>加密速率</w:t>
            </w:r>
            <w:r>
              <w:rPr>
                <w:sz w:val="22"/>
              </w:rPr>
              <w:t>≥25000</w:t>
            </w:r>
            <w:r>
              <w:rPr>
                <w:sz w:val="22"/>
              </w:rPr>
              <w:t>次</w:t>
            </w:r>
            <w:r>
              <w:rPr>
                <w:sz w:val="22"/>
              </w:rPr>
              <w:t>/</w:t>
            </w:r>
            <w:r>
              <w:rPr>
                <w:sz w:val="22"/>
              </w:rPr>
              <w:t>秒；</w:t>
            </w:r>
            <w:r>
              <w:rPr>
                <w:sz w:val="22"/>
              </w:rPr>
              <w:t>SM2</w:t>
            </w:r>
            <w:r>
              <w:rPr>
                <w:sz w:val="22"/>
              </w:rPr>
              <w:t>解密速率</w:t>
            </w:r>
            <w:r>
              <w:rPr>
                <w:sz w:val="22"/>
              </w:rPr>
              <w:t>≥37000</w:t>
            </w:r>
            <w:r>
              <w:rPr>
                <w:sz w:val="22"/>
              </w:rPr>
              <w:t>次</w:t>
            </w:r>
            <w:r>
              <w:rPr>
                <w:sz w:val="22"/>
              </w:rPr>
              <w:t>/</w:t>
            </w:r>
            <w:r>
              <w:rPr>
                <w:sz w:val="22"/>
              </w:rPr>
              <w:t>秒；</w:t>
            </w:r>
            <w:r>
              <w:rPr>
                <w:sz w:val="22"/>
              </w:rPr>
              <w:t>SM3</w:t>
            </w:r>
            <w:r>
              <w:rPr>
                <w:sz w:val="22"/>
              </w:rPr>
              <w:t>计算</w:t>
            </w:r>
            <w:r>
              <w:rPr>
                <w:sz w:val="22"/>
              </w:rPr>
              <w:t>Hash</w:t>
            </w:r>
            <w:r>
              <w:rPr>
                <w:sz w:val="22"/>
              </w:rPr>
              <w:t>速率</w:t>
            </w:r>
            <w:r>
              <w:rPr>
                <w:sz w:val="22"/>
              </w:rPr>
              <w:t>≥850Mbps</w:t>
            </w:r>
            <w:r>
              <w:rPr>
                <w:sz w:val="22"/>
              </w:rPr>
              <w:t>；</w:t>
            </w:r>
            <w:r>
              <w:rPr>
                <w:sz w:val="22"/>
              </w:rPr>
              <w:t>SM4</w:t>
            </w:r>
            <w:r>
              <w:rPr>
                <w:sz w:val="22"/>
              </w:rPr>
              <w:t>加解密速率</w:t>
            </w:r>
            <w:r>
              <w:rPr>
                <w:sz w:val="22"/>
              </w:rPr>
              <w:t>≥750Mbps</w:t>
            </w:r>
            <w:r>
              <w:rPr>
                <w:sz w:val="22"/>
              </w:rPr>
              <w:t>；最大并发</w:t>
            </w:r>
            <w:r>
              <w:rPr>
                <w:sz w:val="22"/>
              </w:rPr>
              <w:t>≥5000</w:t>
            </w:r>
            <w:r>
              <w:rPr>
                <w:sz w:val="22"/>
              </w:rPr>
              <w:t>。</w:t>
            </w:r>
          </w:p>
        </w:tc>
      </w:tr>
    </w:tbl>
    <w:p w:rsidR="00687A2C" w:rsidRDefault="00687A2C" w:rsidP="00687A2C">
      <w:pPr>
        <w:ind w:left="442"/>
        <w:rPr>
          <w:sz w:val="22"/>
        </w:rPr>
      </w:pPr>
    </w:p>
    <w:p w:rsidR="00687A2C" w:rsidRDefault="00687A2C" w:rsidP="00095846">
      <w:pPr>
        <w:pStyle w:val="a4"/>
        <w:numPr>
          <w:ilvl w:val="0"/>
          <w:numId w:val="54"/>
        </w:numPr>
        <w:ind w:firstLineChars="0"/>
        <w:rPr>
          <w:sz w:val="22"/>
        </w:rPr>
      </w:pPr>
      <w:r>
        <w:rPr>
          <w:sz w:val="22"/>
        </w:rPr>
        <w:t>签名验签服务器（</w:t>
      </w:r>
      <w:r>
        <w:rPr>
          <w:sz w:val="22"/>
        </w:rPr>
        <w:t>2</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8599"/>
      </w:tblGrid>
      <w:tr w:rsidR="00687A2C" w:rsidTr="00353273">
        <w:trPr>
          <w:tblHeader/>
          <w:jc w:val="center"/>
        </w:trPr>
        <w:tc>
          <w:tcPr>
            <w:tcW w:w="1255" w:type="dxa"/>
            <w:noWrap/>
            <w:vAlign w:val="center"/>
          </w:tcPr>
          <w:p w:rsidR="00687A2C" w:rsidRDefault="00687A2C" w:rsidP="00353273">
            <w:pPr>
              <w:snapToGrid w:val="0"/>
              <w:jc w:val="center"/>
              <w:rPr>
                <w:b/>
                <w:bCs/>
                <w:sz w:val="22"/>
              </w:rPr>
            </w:pPr>
            <w:r>
              <w:rPr>
                <w:b/>
                <w:sz w:val="22"/>
              </w:rPr>
              <w:t>参数名称</w:t>
            </w:r>
          </w:p>
        </w:tc>
        <w:tc>
          <w:tcPr>
            <w:tcW w:w="8599" w:type="dxa"/>
            <w:vAlign w:val="center"/>
          </w:tcPr>
          <w:p w:rsidR="00687A2C" w:rsidRDefault="00687A2C" w:rsidP="00353273">
            <w:pPr>
              <w:snapToGrid w:val="0"/>
              <w:jc w:val="center"/>
              <w:rPr>
                <w:b/>
                <w:bCs/>
                <w:sz w:val="22"/>
              </w:rPr>
            </w:pPr>
            <w:r>
              <w:rPr>
                <w:b/>
                <w:sz w:val="22"/>
              </w:rPr>
              <w:t>技术参数要求</w:t>
            </w:r>
          </w:p>
        </w:tc>
      </w:tr>
      <w:tr w:rsidR="00687A2C" w:rsidTr="00353273">
        <w:trPr>
          <w:jc w:val="center"/>
        </w:trPr>
        <w:tc>
          <w:tcPr>
            <w:tcW w:w="1255" w:type="dxa"/>
            <w:noWrap/>
            <w:vAlign w:val="center"/>
          </w:tcPr>
          <w:p w:rsidR="00687A2C" w:rsidRDefault="00687A2C" w:rsidP="00353273">
            <w:pPr>
              <w:snapToGrid w:val="0"/>
              <w:jc w:val="center"/>
              <w:rPr>
                <w:sz w:val="22"/>
              </w:rPr>
            </w:pPr>
            <w:r>
              <w:rPr>
                <w:sz w:val="22"/>
              </w:rPr>
              <w:t>物理规格</w:t>
            </w:r>
          </w:p>
        </w:tc>
        <w:tc>
          <w:tcPr>
            <w:tcW w:w="8599" w:type="dxa"/>
            <w:vAlign w:val="center"/>
          </w:tcPr>
          <w:p w:rsidR="00687A2C" w:rsidRDefault="00687A2C" w:rsidP="00353273">
            <w:pPr>
              <w:snapToGrid w:val="0"/>
              <w:jc w:val="left"/>
              <w:rPr>
                <w:sz w:val="22"/>
              </w:rPr>
            </w:pPr>
            <w:r>
              <w:rPr>
                <w:sz w:val="22"/>
              </w:rPr>
              <w:t>机箱：</w:t>
            </w:r>
            <w:r>
              <w:rPr>
                <w:sz w:val="22"/>
              </w:rPr>
              <w:t>2U</w:t>
            </w:r>
            <w:r>
              <w:rPr>
                <w:sz w:val="22"/>
              </w:rPr>
              <w:t>机架式；国产化</w:t>
            </w:r>
            <w:r>
              <w:rPr>
                <w:sz w:val="22"/>
              </w:rPr>
              <w:t>CPU</w:t>
            </w:r>
            <w:r>
              <w:rPr>
                <w:sz w:val="22"/>
              </w:rPr>
              <w:t>（</w:t>
            </w:r>
            <w:r>
              <w:rPr>
                <w:sz w:val="22"/>
              </w:rPr>
              <w:t>≥4</w:t>
            </w:r>
            <w:r>
              <w:rPr>
                <w:sz w:val="22"/>
              </w:rPr>
              <w:t>核）；内存容量</w:t>
            </w:r>
            <w:r>
              <w:rPr>
                <w:sz w:val="22"/>
              </w:rPr>
              <w:t>≥2*8G</w:t>
            </w:r>
            <w:r>
              <w:rPr>
                <w:sz w:val="22"/>
              </w:rPr>
              <w:t>；：支持</w:t>
            </w:r>
            <w:r>
              <w:rPr>
                <w:sz w:val="22"/>
              </w:rPr>
              <w:t>1+1</w:t>
            </w:r>
            <w:r>
              <w:rPr>
                <w:sz w:val="22"/>
              </w:rPr>
              <w:t>冗余电源；存储容量</w:t>
            </w:r>
            <w:r>
              <w:rPr>
                <w:sz w:val="22"/>
              </w:rPr>
              <w:t>≥SSD-256G</w:t>
            </w:r>
            <w:r>
              <w:rPr>
                <w:sz w:val="22"/>
              </w:rPr>
              <w:t>；网口数量：</w:t>
            </w:r>
            <w:proofErr w:type="gramStart"/>
            <w:r>
              <w:rPr>
                <w:sz w:val="22"/>
              </w:rPr>
              <w:t>千兆电口</w:t>
            </w:r>
            <w:proofErr w:type="gramEnd"/>
            <w:r>
              <w:rPr>
                <w:sz w:val="22"/>
              </w:rPr>
              <w:t>≥2</w:t>
            </w:r>
            <w:r>
              <w:rPr>
                <w:sz w:val="22"/>
              </w:rPr>
              <w:t>，</w:t>
            </w:r>
            <w:proofErr w:type="gramStart"/>
            <w:r>
              <w:rPr>
                <w:sz w:val="22"/>
              </w:rPr>
              <w:t>万兆光口</w:t>
            </w:r>
            <w:proofErr w:type="gramEnd"/>
            <w:r>
              <w:rPr>
                <w:sz w:val="22"/>
              </w:rPr>
              <w:t>≥2</w:t>
            </w:r>
            <w:r>
              <w:rPr>
                <w:sz w:val="22"/>
              </w:rPr>
              <w:t>（包含光模块）；</w:t>
            </w:r>
          </w:p>
        </w:tc>
      </w:tr>
      <w:tr w:rsidR="00687A2C" w:rsidTr="00353273">
        <w:trPr>
          <w:jc w:val="center"/>
        </w:trPr>
        <w:tc>
          <w:tcPr>
            <w:tcW w:w="1255" w:type="dxa"/>
            <w:noWrap/>
            <w:vAlign w:val="center"/>
          </w:tcPr>
          <w:p w:rsidR="00687A2C" w:rsidRDefault="00687A2C" w:rsidP="00353273">
            <w:pPr>
              <w:snapToGrid w:val="0"/>
              <w:jc w:val="center"/>
              <w:rPr>
                <w:sz w:val="22"/>
              </w:rPr>
            </w:pPr>
            <w:r>
              <w:rPr>
                <w:sz w:val="22"/>
              </w:rPr>
              <w:t>功能要求</w:t>
            </w:r>
          </w:p>
        </w:tc>
        <w:tc>
          <w:tcPr>
            <w:tcW w:w="8599" w:type="dxa"/>
            <w:vAlign w:val="center"/>
          </w:tcPr>
          <w:p w:rsidR="00687A2C" w:rsidRDefault="00687A2C" w:rsidP="00353273">
            <w:pPr>
              <w:snapToGrid w:val="0"/>
              <w:jc w:val="left"/>
              <w:rPr>
                <w:sz w:val="22"/>
              </w:rPr>
            </w:pPr>
            <w:r>
              <w:rPr>
                <w:sz w:val="22"/>
              </w:rPr>
              <w:t>1</w:t>
            </w:r>
            <w:r>
              <w:rPr>
                <w:sz w:val="22"/>
              </w:rPr>
              <w:t>、支持</w:t>
            </w:r>
            <w:r>
              <w:rPr>
                <w:sz w:val="22"/>
              </w:rPr>
              <w:t xml:space="preserve"> SM1</w:t>
            </w:r>
            <w:r>
              <w:rPr>
                <w:sz w:val="22"/>
              </w:rPr>
              <w:t>、</w:t>
            </w:r>
            <w:r>
              <w:rPr>
                <w:sz w:val="22"/>
              </w:rPr>
              <w:t xml:space="preserve">SM4 </w:t>
            </w:r>
            <w:proofErr w:type="gramStart"/>
            <w:r>
              <w:rPr>
                <w:sz w:val="22"/>
              </w:rPr>
              <w:t>国密标准</w:t>
            </w:r>
            <w:proofErr w:type="gramEnd"/>
            <w:r>
              <w:rPr>
                <w:sz w:val="22"/>
              </w:rPr>
              <w:t>对称算法；。支持</w:t>
            </w:r>
            <w:r>
              <w:rPr>
                <w:sz w:val="22"/>
              </w:rPr>
              <w:t xml:space="preserve"> SM2 </w:t>
            </w:r>
            <w:proofErr w:type="gramStart"/>
            <w:r>
              <w:rPr>
                <w:sz w:val="22"/>
              </w:rPr>
              <w:t>国密标准</w:t>
            </w:r>
            <w:proofErr w:type="gramEnd"/>
            <w:r>
              <w:rPr>
                <w:sz w:val="22"/>
              </w:rPr>
              <w:t>非对称算法证书应用；支持</w:t>
            </w:r>
            <w:r>
              <w:rPr>
                <w:sz w:val="22"/>
              </w:rPr>
              <w:t xml:space="preserve"> SM3</w:t>
            </w:r>
            <w:r>
              <w:rPr>
                <w:sz w:val="22"/>
              </w:rPr>
              <w:t>、</w:t>
            </w:r>
            <w:r>
              <w:rPr>
                <w:sz w:val="22"/>
              </w:rPr>
              <w:t>SHA1/SHA2</w:t>
            </w:r>
            <w:r>
              <w:rPr>
                <w:sz w:val="22"/>
              </w:rPr>
              <w:t>、</w:t>
            </w:r>
            <w:r>
              <w:rPr>
                <w:sz w:val="22"/>
              </w:rPr>
              <w:t xml:space="preserve">MD5 </w:t>
            </w:r>
            <w:r>
              <w:rPr>
                <w:sz w:val="22"/>
              </w:rPr>
              <w:t>等杂凑算法；</w:t>
            </w:r>
          </w:p>
          <w:p w:rsidR="00687A2C" w:rsidRDefault="00687A2C" w:rsidP="00353273">
            <w:pPr>
              <w:snapToGrid w:val="0"/>
              <w:jc w:val="left"/>
              <w:rPr>
                <w:sz w:val="22"/>
              </w:rPr>
            </w:pPr>
            <w:r>
              <w:rPr>
                <w:sz w:val="22"/>
              </w:rPr>
              <w:t>2</w:t>
            </w:r>
            <w:r>
              <w:rPr>
                <w:sz w:val="22"/>
              </w:rPr>
              <w:t>、支持基于</w:t>
            </w:r>
            <w:r>
              <w:rPr>
                <w:sz w:val="22"/>
              </w:rPr>
              <w:t>SM2</w:t>
            </w:r>
            <w:r>
              <w:rPr>
                <w:sz w:val="22"/>
              </w:rPr>
              <w:t>、</w:t>
            </w:r>
            <w:r>
              <w:rPr>
                <w:sz w:val="22"/>
              </w:rPr>
              <w:t>RSA</w:t>
            </w:r>
            <w:r>
              <w:rPr>
                <w:sz w:val="22"/>
              </w:rPr>
              <w:t>、</w:t>
            </w:r>
            <w:r>
              <w:rPr>
                <w:sz w:val="22"/>
              </w:rPr>
              <w:t>ECDSA2</w:t>
            </w:r>
            <w:r>
              <w:rPr>
                <w:sz w:val="22"/>
              </w:rPr>
              <w:t>等算法的</w:t>
            </w:r>
            <w:r>
              <w:rPr>
                <w:sz w:val="22"/>
              </w:rPr>
              <w:t>PKCS#1</w:t>
            </w:r>
            <w:r>
              <w:rPr>
                <w:sz w:val="22"/>
              </w:rPr>
              <w:t>签名</w:t>
            </w:r>
            <w:r>
              <w:rPr>
                <w:sz w:val="22"/>
              </w:rPr>
              <w:t>/</w:t>
            </w:r>
            <w:r>
              <w:rPr>
                <w:sz w:val="22"/>
              </w:rPr>
              <w:t>验证、</w:t>
            </w:r>
            <w:r>
              <w:rPr>
                <w:sz w:val="22"/>
              </w:rPr>
              <w:t xml:space="preserve">PKCS#7 Attached </w:t>
            </w:r>
            <w:r>
              <w:rPr>
                <w:sz w:val="22"/>
              </w:rPr>
              <w:t>签名</w:t>
            </w:r>
            <w:r>
              <w:rPr>
                <w:sz w:val="22"/>
              </w:rPr>
              <w:t>/</w:t>
            </w:r>
            <w:r>
              <w:rPr>
                <w:sz w:val="22"/>
              </w:rPr>
              <w:t>验证、</w:t>
            </w:r>
            <w:r>
              <w:rPr>
                <w:sz w:val="22"/>
              </w:rPr>
              <w:t xml:space="preserve">P7 Detached </w:t>
            </w:r>
            <w:r>
              <w:rPr>
                <w:sz w:val="22"/>
              </w:rPr>
              <w:t>签名</w:t>
            </w:r>
            <w:r>
              <w:rPr>
                <w:sz w:val="22"/>
              </w:rPr>
              <w:t>/</w:t>
            </w:r>
            <w:r>
              <w:rPr>
                <w:sz w:val="22"/>
              </w:rPr>
              <w:t>验证功能；签名格式符合</w:t>
            </w:r>
            <w:r>
              <w:rPr>
                <w:sz w:val="22"/>
              </w:rPr>
              <w:t xml:space="preserve"> PKCS#7</w:t>
            </w:r>
            <w:r>
              <w:rPr>
                <w:sz w:val="22"/>
              </w:rPr>
              <w:t>、</w:t>
            </w:r>
            <w:r>
              <w:rPr>
                <w:sz w:val="22"/>
              </w:rPr>
              <w:t xml:space="preserve">GM/T0010 </w:t>
            </w:r>
            <w:r>
              <w:rPr>
                <w:sz w:val="22"/>
              </w:rPr>
              <w:t>等标准中定义的数据类型；</w:t>
            </w:r>
          </w:p>
          <w:p w:rsidR="00687A2C" w:rsidRDefault="00687A2C" w:rsidP="00353273">
            <w:pPr>
              <w:snapToGrid w:val="0"/>
              <w:jc w:val="left"/>
              <w:rPr>
                <w:sz w:val="22"/>
              </w:rPr>
            </w:pPr>
            <w:r>
              <w:rPr>
                <w:sz w:val="22"/>
              </w:rPr>
              <w:t>3</w:t>
            </w:r>
            <w:r>
              <w:rPr>
                <w:sz w:val="22"/>
              </w:rPr>
              <w:t>、支持配置不同的证书信任域，证书验证策略支持配置不验证、根证书、</w:t>
            </w:r>
            <w:r>
              <w:rPr>
                <w:sz w:val="22"/>
              </w:rPr>
              <w:t>CRL</w:t>
            </w:r>
            <w:r>
              <w:rPr>
                <w:sz w:val="22"/>
              </w:rPr>
              <w:t>、</w:t>
            </w:r>
            <w:r>
              <w:rPr>
                <w:sz w:val="22"/>
              </w:rPr>
              <w:t>OCSP</w:t>
            </w:r>
            <w:r>
              <w:rPr>
                <w:sz w:val="22"/>
              </w:rPr>
              <w:t>等多种验证策略。</w:t>
            </w:r>
          </w:p>
          <w:p w:rsidR="00687A2C" w:rsidRDefault="00687A2C" w:rsidP="00353273">
            <w:pPr>
              <w:snapToGrid w:val="0"/>
              <w:jc w:val="left"/>
              <w:rPr>
                <w:sz w:val="22"/>
              </w:rPr>
            </w:pPr>
            <w:r>
              <w:rPr>
                <w:sz w:val="22"/>
              </w:rPr>
              <w:t>4</w:t>
            </w:r>
            <w:r>
              <w:rPr>
                <w:sz w:val="22"/>
              </w:rPr>
              <w:t>、支持</w:t>
            </w:r>
            <w:r>
              <w:rPr>
                <w:sz w:val="22"/>
              </w:rPr>
              <w:t>CA</w:t>
            </w:r>
            <w:r>
              <w:rPr>
                <w:sz w:val="22"/>
              </w:rPr>
              <w:t>管理，包括对第三方</w:t>
            </w:r>
            <w:r>
              <w:rPr>
                <w:sz w:val="22"/>
              </w:rPr>
              <w:t>CA</w:t>
            </w:r>
            <w:r>
              <w:rPr>
                <w:sz w:val="22"/>
              </w:rPr>
              <w:t>和自签</w:t>
            </w:r>
            <w:r>
              <w:rPr>
                <w:sz w:val="22"/>
              </w:rPr>
              <w:t>CA</w:t>
            </w:r>
            <w:r>
              <w:rPr>
                <w:sz w:val="22"/>
              </w:rPr>
              <w:t>两部分的添加、编辑和下载等功能。</w:t>
            </w:r>
          </w:p>
          <w:p w:rsidR="00687A2C" w:rsidRDefault="00687A2C" w:rsidP="00353273">
            <w:pPr>
              <w:snapToGrid w:val="0"/>
              <w:jc w:val="left"/>
              <w:rPr>
                <w:sz w:val="22"/>
              </w:rPr>
            </w:pPr>
            <w:r>
              <w:rPr>
                <w:sz w:val="22"/>
              </w:rPr>
              <w:t>5</w:t>
            </w:r>
            <w:r>
              <w:rPr>
                <w:sz w:val="22"/>
              </w:rPr>
              <w:t>、符合</w:t>
            </w:r>
            <w:r>
              <w:rPr>
                <w:sz w:val="22"/>
              </w:rPr>
              <w:t>GB 42250-2022</w:t>
            </w:r>
            <w:r>
              <w:rPr>
                <w:sz w:val="22"/>
              </w:rPr>
              <w:t>《信息安全技术</w:t>
            </w:r>
            <w:r>
              <w:rPr>
                <w:sz w:val="22"/>
              </w:rPr>
              <w:t xml:space="preserve"> </w:t>
            </w:r>
            <w:r>
              <w:rPr>
                <w:sz w:val="22"/>
              </w:rPr>
              <w:t>网络安全专用产品安全技术要求》和</w:t>
            </w:r>
            <w:r>
              <w:rPr>
                <w:sz w:val="22"/>
              </w:rPr>
              <w:t>GA 216.1-1999</w:t>
            </w:r>
            <w:r>
              <w:rPr>
                <w:sz w:val="22"/>
              </w:rPr>
              <w:t>《计算机信息系统安全产品部件</w:t>
            </w:r>
            <w:r>
              <w:rPr>
                <w:sz w:val="22"/>
              </w:rPr>
              <w:t xml:space="preserve"> </w:t>
            </w:r>
            <w:r>
              <w:rPr>
                <w:sz w:val="22"/>
              </w:rPr>
              <w:t>第一部分</w:t>
            </w:r>
            <w:r>
              <w:rPr>
                <w:sz w:val="22"/>
              </w:rPr>
              <w:t>:</w:t>
            </w:r>
            <w:r>
              <w:rPr>
                <w:sz w:val="22"/>
              </w:rPr>
              <w:t>安全功能检测》</w:t>
            </w:r>
            <w:r>
              <w:rPr>
                <w:sz w:val="22"/>
              </w:rPr>
              <w:t>(</w:t>
            </w:r>
            <w:r>
              <w:rPr>
                <w:sz w:val="22"/>
              </w:rPr>
              <w:t>密钥管理类</w:t>
            </w:r>
            <w:r>
              <w:rPr>
                <w:sz w:val="22"/>
              </w:rPr>
              <w:t>)</w:t>
            </w:r>
            <w:r>
              <w:rPr>
                <w:sz w:val="22"/>
              </w:rPr>
              <w:t>中相关条款所述的有关要求。</w:t>
            </w:r>
          </w:p>
        </w:tc>
      </w:tr>
      <w:tr w:rsidR="00687A2C" w:rsidTr="00353273">
        <w:trPr>
          <w:jc w:val="center"/>
        </w:trPr>
        <w:tc>
          <w:tcPr>
            <w:tcW w:w="1255" w:type="dxa"/>
            <w:noWrap/>
            <w:vAlign w:val="center"/>
          </w:tcPr>
          <w:p w:rsidR="00687A2C" w:rsidRDefault="00687A2C" w:rsidP="00353273">
            <w:pPr>
              <w:snapToGrid w:val="0"/>
              <w:jc w:val="center"/>
              <w:rPr>
                <w:sz w:val="22"/>
              </w:rPr>
            </w:pPr>
            <w:r>
              <w:rPr>
                <w:sz w:val="22"/>
              </w:rPr>
              <w:t>性能要求</w:t>
            </w:r>
          </w:p>
        </w:tc>
        <w:tc>
          <w:tcPr>
            <w:tcW w:w="8599" w:type="dxa"/>
            <w:vAlign w:val="center"/>
          </w:tcPr>
          <w:p w:rsidR="00687A2C" w:rsidRDefault="00687A2C" w:rsidP="00353273">
            <w:pPr>
              <w:snapToGrid w:val="0"/>
              <w:jc w:val="left"/>
              <w:rPr>
                <w:sz w:val="22"/>
              </w:rPr>
            </w:pPr>
            <w:r>
              <w:rPr>
                <w:sz w:val="22"/>
              </w:rPr>
              <w:t xml:space="preserve">SM2 P1 </w:t>
            </w:r>
            <w:r>
              <w:rPr>
                <w:sz w:val="22"/>
              </w:rPr>
              <w:t>签名</w:t>
            </w:r>
            <w:r>
              <w:rPr>
                <w:sz w:val="22"/>
              </w:rPr>
              <w:t>/</w:t>
            </w:r>
            <w:r>
              <w:rPr>
                <w:sz w:val="22"/>
              </w:rPr>
              <w:t>验签（次</w:t>
            </w:r>
            <w:r>
              <w:rPr>
                <w:sz w:val="22"/>
              </w:rPr>
              <w:t>/</w:t>
            </w:r>
            <w:r>
              <w:rPr>
                <w:sz w:val="22"/>
              </w:rPr>
              <w:t>秒）</w:t>
            </w:r>
            <w:r>
              <w:rPr>
                <w:sz w:val="22"/>
              </w:rPr>
              <w:t>≥60000/30000</w:t>
            </w:r>
            <w:r>
              <w:rPr>
                <w:sz w:val="22"/>
              </w:rPr>
              <w:t>；</w:t>
            </w:r>
            <w:r>
              <w:rPr>
                <w:sz w:val="22"/>
              </w:rPr>
              <w:t xml:space="preserve">SM2 P7 </w:t>
            </w:r>
            <w:r>
              <w:rPr>
                <w:sz w:val="22"/>
              </w:rPr>
              <w:t>签名</w:t>
            </w:r>
            <w:r>
              <w:rPr>
                <w:sz w:val="22"/>
              </w:rPr>
              <w:t>/</w:t>
            </w:r>
            <w:r>
              <w:rPr>
                <w:sz w:val="22"/>
              </w:rPr>
              <w:t>验签（次</w:t>
            </w:r>
            <w:r>
              <w:rPr>
                <w:sz w:val="22"/>
              </w:rPr>
              <w:t>/</w:t>
            </w:r>
            <w:r>
              <w:rPr>
                <w:sz w:val="22"/>
              </w:rPr>
              <w:t>秒）</w:t>
            </w:r>
            <w:r>
              <w:rPr>
                <w:sz w:val="22"/>
              </w:rPr>
              <w:t>≥40000/20000</w:t>
            </w:r>
            <w:r>
              <w:rPr>
                <w:sz w:val="22"/>
              </w:rPr>
              <w:t>；</w:t>
            </w:r>
            <w:r>
              <w:rPr>
                <w:sz w:val="22"/>
              </w:rPr>
              <w:t xml:space="preserve">SM2 </w:t>
            </w:r>
            <w:r>
              <w:rPr>
                <w:sz w:val="22"/>
              </w:rPr>
              <w:t>数字信封加解密</w:t>
            </w:r>
            <w:r>
              <w:rPr>
                <w:sz w:val="22"/>
              </w:rPr>
              <w:t>≥15000/20000</w:t>
            </w:r>
            <w:r>
              <w:rPr>
                <w:sz w:val="22"/>
              </w:rPr>
              <w:t>；</w:t>
            </w:r>
            <w:r>
              <w:rPr>
                <w:sz w:val="22"/>
              </w:rPr>
              <w:t xml:space="preserve">SM2 </w:t>
            </w:r>
            <w:r>
              <w:rPr>
                <w:sz w:val="22"/>
              </w:rPr>
              <w:t>带签名的数字信封封装</w:t>
            </w:r>
            <w:r>
              <w:rPr>
                <w:sz w:val="22"/>
              </w:rPr>
              <w:t>/</w:t>
            </w:r>
            <w:r>
              <w:rPr>
                <w:sz w:val="22"/>
              </w:rPr>
              <w:t>解封</w:t>
            </w:r>
            <w:r>
              <w:rPr>
                <w:sz w:val="22"/>
              </w:rPr>
              <w:t>≥9000/9000</w:t>
            </w:r>
            <w:r>
              <w:rPr>
                <w:sz w:val="22"/>
              </w:rPr>
              <w:t>；最大并发</w:t>
            </w:r>
            <w:r>
              <w:rPr>
                <w:sz w:val="22"/>
              </w:rPr>
              <w:t>≥5000</w:t>
            </w:r>
            <w:r>
              <w:rPr>
                <w:sz w:val="22"/>
              </w:rPr>
              <w:t>；</w:t>
            </w:r>
          </w:p>
        </w:tc>
      </w:tr>
    </w:tbl>
    <w:p w:rsidR="00687A2C" w:rsidRDefault="00687A2C" w:rsidP="00687A2C">
      <w:pPr>
        <w:ind w:left="442"/>
        <w:rPr>
          <w:sz w:val="22"/>
        </w:rPr>
      </w:pPr>
    </w:p>
    <w:p w:rsidR="00687A2C" w:rsidRDefault="00687A2C" w:rsidP="00095846">
      <w:pPr>
        <w:pStyle w:val="a4"/>
        <w:numPr>
          <w:ilvl w:val="0"/>
          <w:numId w:val="54"/>
        </w:numPr>
        <w:ind w:firstLineChars="0"/>
        <w:rPr>
          <w:sz w:val="22"/>
        </w:rPr>
      </w:pPr>
      <w:r>
        <w:rPr>
          <w:sz w:val="22"/>
        </w:rPr>
        <w:t>数据库加密机（</w:t>
      </w:r>
      <w:r>
        <w:rPr>
          <w:sz w:val="22"/>
        </w:rPr>
        <w:t>2</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7"/>
        <w:gridCol w:w="8607"/>
      </w:tblGrid>
      <w:tr w:rsidR="00687A2C" w:rsidTr="00353273">
        <w:trPr>
          <w:tblHeader/>
          <w:jc w:val="center"/>
        </w:trPr>
        <w:tc>
          <w:tcPr>
            <w:tcW w:w="1247" w:type="dxa"/>
            <w:vAlign w:val="center"/>
          </w:tcPr>
          <w:p w:rsidR="00687A2C" w:rsidRDefault="00687A2C" w:rsidP="00353273">
            <w:pPr>
              <w:snapToGrid w:val="0"/>
              <w:jc w:val="center"/>
              <w:rPr>
                <w:b/>
                <w:bCs/>
                <w:sz w:val="22"/>
              </w:rPr>
            </w:pPr>
            <w:r>
              <w:rPr>
                <w:b/>
                <w:sz w:val="22"/>
              </w:rPr>
              <w:t>参数名称</w:t>
            </w:r>
          </w:p>
        </w:tc>
        <w:tc>
          <w:tcPr>
            <w:tcW w:w="8607" w:type="dxa"/>
            <w:vAlign w:val="center"/>
          </w:tcPr>
          <w:p w:rsidR="00687A2C" w:rsidRDefault="00687A2C" w:rsidP="00353273">
            <w:pPr>
              <w:snapToGrid w:val="0"/>
              <w:jc w:val="center"/>
              <w:rPr>
                <w:b/>
                <w:bCs/>
                <w:sz w:val="22"/>
              </w:rPr>
            </w:pPr>
            <w:r>
              <w:rPr>
                <w:b/>
                <w:sz w:val="22"/>
              </w:rPr>
              <w:t>技术参数要求</w:t>
            </w:r>
          </w:p>
        </w:tc>
      </w:tr>
      <w:tr w:rsidR="00687A2C" w:rsidTr="00353273">
        <w:trPr>
          <w:jc w:val="center"/>
        </w:trPr>
        <w:tc>
          <w:tcPr>
            <w:tcW w:w="1247" w:type="dxa"/>
            <w:vAlign w:val="center"/>
          </w:tcPr>
          <w:p w:rsidR="00687A2C" w:rsidRDefault="00687A2C" w:rsidP="00353273">
            <w:pPr>
              <w:snapToGrid w:val="0"/>
              <w:jc w:val="center"/>
              <w:rPr>
                <w:sz w:val="22"/>
              </w:rPr>
            </w:pPr>
            <w:r>
              <w:rPr>
                <w:sz w:val="22"/>
              </w:rPr>
              <w:t>物理规格</w:t>
            </w:r>
          </w:p>
        </w:tc>
        <w:tc>
          <w:tcPr>
            <w:tcW w:w="8607" w:type="dxa"/>
            <w:vAlign w:val="center"/>
          </w:tcPr>
          <w:p w:rsidR="00687A2C" w:rsidRDefault="00687A2C" w:rsidP="00353273">
            <w:pPr>
              <w:snapToGrid w:val="0"/>
              <w:jc w:val="left"/>
              <w:rPr>
                <w:sz w:val="22"/>
              </w:rPr>
            </w:pPr>
            <w:r>
              <w:rPr>
                <w:sz w:val="22"/>
              </w:rPr>
              <w:t>2U</w:t>
            </w:r>
            <w:r>
              <w:rPr>
                <w:sz w:val="22"/>
              </w:rPr>
              <w:t>机架式；国产</w:t>
            </w:r>
            <w:r>
              <w:rPr>
                <w:sz w:val="22"/>
              </w:rPr>
              <w:t>CPU</w:t>
            </w:r>
            <w:r>
              <w:rPr>
                <w:sz w:val="22"/>
              </w:rPr>
              <w:t>；内存容量</w:t>
            </w:r>
            <w:r>
              <w:rPr>
                <w:sz w:val="22"/>
              </w:rPr>
              <w:t>≥2*16G</w:t>
            </w:r>
            <w:r>
              <w:rPr>
                <w:sz w:val="22"/>
              </w:rPr>
              <w:t>；电源：</w:t>
            </w:r>
            <w:proofErr w:type="gramStart"/>
            <w:r>
              <w:rPr>
                <w:sz w:val="22"/>
              </w:rPr>
              <w:t>冗</w:t>
            </w:r>
            <w:proofErr w:type="gramEnd"/>
            <w:r>
              <w:rPr>
                <w:sz w:val="22"/>
              </w:rPr>
              <w:t>电</w:t>
            </w:r>
            <w:r>
              <w:rPr>
                <w:sz w:val="22"/>
              </w:rPr>
              <w:t>550W</w:t>
            </w:r>
            <w:r>
              <w:rPr>
                <w:sz w:val="22"/>
              </w:rPr>
              <w:t>；存储容量：</w:t>
            </w:r>
            <w:r>
              <w:rPr>
                <w:sz w:val="22"/>
              </w:rPr>
              <w:t>≥SSD-960G</w:t>
            </w:r>
            <w:r>
              <w:rPr>
                <w:sz w:val="22"/>
              </w:rPr>
              <w:t>；网口数量：</w:t>
            </w:r>
            <w:r>
              <w:rPr>
                <w:sz w:val="22"/>
              </w:rPr>
              <w:t>≥2</w:t>
            </w:r>
            <w:proofErr w:type="gramStart"/>
            <w:r>
              <w:rPr>
                <w:sz w:val="22"/>
              </w:rPr>
              <w:t>电口</w:t>
            </w:r>
            <w:proofErr w:type="gramEnd"/>
            <w:r>
              <w:rPr>
                <w:sz w:val="22"/>
              </w:rPr>
              <w:t>/2</w:t>
            </w:r>
            <w:r>
              <w:rPr>
                <w:sz w:val="22"/>
              </w:rPr>
              <w:t>光口。</w:t>
            </w:r>
          </w:p>
        </w:tc>
      </w:tr>
      <w:tr w:rsidR="00687A2C" w:rsidTr="00353273">
        <w:trPr>
          <w:jc w:val="center"/>
        </w:trPr>
        <w:tc>
          <w:tcPr>
            <w:tcW w:w="1247" w:type="dxa"/>
            <w:vAlign w:val="center"/>
          </w:tcPr>
          <w:p w:rsidR="00687A2C" w:rsidRDefault="00687A2C" w:rsidP="00353273">
            <w:pPr>
              <w:snapToGrid w:val="0"/>
              <w:jc w:val="center"/>
              <w:rPr>
                <w:sz w:val="22"/>
              </w:rPr>
            </w:pPr>
            <w:r>
              <w:rPr>
                <w:sz w:val="22"/>
              </w:rPr>
              <w:t>功能要求</w:t>
            </w:r>
          </w:p>
        </w:tc>
        <w:tc>
          <w:tcPr>
            <w:tcW w:w="8607" w:type="dxa"/>
            <w:vAlign w:val="center"/>
          </w:tcPr>
          <w:p w:rsidR="00687A2C" w:rsidRDefault="00687A2C" w:rsidP="00353273">
            <w:pPr>
              <w:snapToGrid w:val="0"/>
              <w:jc w:val="left"/>
              <w:rPr>
                <w:sz w:val="22"/>
              </w:rPr>
            </w:pPr>
            <w:r>
              <w:rPr>
                <w:sz w:val="22"/>
              </w:rPr>
              <w:t>1</w:t>
            </w:r>
            <w:r>
              <w:rPr>
                <w:sz w:val="22"/>
              </w:rPr>
              <w:t>、支持</w:t>
            </w:r>
            <w:r>
              <w:rPr>
                <w:sz w:val="22"/>
              </w:rPr>
              <w:t>Oracle</w:t>
            </w:r>
            <w:r>
              <w:rPr>
                <w:sz w:val="22"/>
              </w:rPr>
              <w:t>、</w:t>
            </w:r>
            <w:r>
              <w:rPr>
                <w:sz w:val="22"/>
              </w:rPr>
              <w:t>MySQL</w:t>
            </w:r>
            <w:r>
              <w:rPr>
                <w:sz w:val="22"/>
              </w:rPr>
              <w:t>、</w:t>
            </w:r>
            <w:r>
              <w:rPr>
                <w:sz w:val="22"/>
              </w:rPr>
              <w:t>SQLServer</w:t>
            </w:r>
            <w:r>
              <w:rPr>
                <w:sz w:val="22"/>
              </w:rPr>
              <w:t>、达梦、</w:t>
            </w:r>
            <w:proofErr w:type="gramStart"/>
            <w:r>
              <w:rPr>
                <w:sz w:val="22"/>
              </w:rPr>
              <w:t>人大金</w:t>
            </w:r>
            <w:proofErr w:type="gramEnd"/>
            <w:r>
              <w:rPr>
                <w:sz w:val="22"/>
              </w:rPr>
              <w:t>仓、</w:t>
            </w:r>
            <w:r>
              <w:rPr>
                <w:sz w:val="22"/>
              </w:rPr>
              <w:t>OpenGauss</w:t>
            </w:r>
            <w:r>
              <w:rPr>
                <w:sz w:val="22"/>
              </w:rPr>
              <w:t>等主流数据库透明加密；支持保留格式加密；</w:t>
            </w:r>
          </w:p>
          <w:p w:rsidR="00687A2C" w:rsidRDefault="00687A2C" w:rsidP="00353273">
            <w:pPr>
              <w:snapToGrid w:val="0"/>
              <w:jc w:val="left"/>
              <w:rPr>
                <w:sz w:val="22"/>
              </w:rPr>
            </w:pPr>
            <w:r>
              <w:rPr>
                <w:sz w:val="22"/>
              </w:rPr>
              <w:t>2</w:t>
            </w:r>
            <w:r>
              <w:rPr>
                <w:sz w:val="22"/>
              </w:rPr>
              <w:t>、支持</w:t>
            </w:r>
            <w:proofErr w:type="gramStart"/>
            <w:r>
              <w:rPr>
                <w:sz w:val="22"/>
              </w:rPr>
              <w:t>字段级加密</w:t>
            </w:r>
            <w:proofErr w:type="gramEnd"/>
            <w:r>
              <w:rPr>
                <w:sz w:val="22"/>
              </w:rPr>
              <w:t>，确保数据的机密性，</w:t>
            </w:r>
            <w:proofErr w:type="gramStart"/>
            <w:r>
              <w:rPr>
                <w:sz w:val="22"/>
              </w:rPr>
              <w:t>支持国密算法</w:t>
            </w:r>
            <w:proofErr w:type="gramEnd"/>
            <w:r>
              <w:rPr>
                <w:sz w:val="22"/>
              </w:rPr>
              <w:t>；支持</w:t>
            </w:r>
            <w:r>
              <w:rPr>
                <w:sz w:val="22"/>
              </w:rPr>
              <w:t>varchar2</w:t>
            </w:r>
            <w:r>
              <w:rPr>
                <w:sz w:val="22"/>
              </w:rPr>
              <w:t>、</w:t>
            </w:r>
            <w:r>
              <w:rPr>
                <w:sz w:val="22"/>
              </w:rPr>
              <w:t>char</w:t>
            </w:r>
            <w:r>
              <w:rPr>
                <w:sz w:val="22"/>
              </w:rPr>
              <w:t>、</w:t>
            </w:r>
            <w:r>
              <w:rPr>
                <w:sz w:val="22"/>
              </w:rPr>
              <w:t>number</w:t>
            </w:r>
            <w:r>
              <w:rPr>
                <w:sz w:val="22"/>
              </w:rPr>
              <w:t>等常见的字段类型；</w:t>
            </w:r>
          </w:p>
          <w:p w:rsidR="00687A2C" w:rsidRDefault="00687A2C" w:rsidP="00353273">
            <w:pPr>
              <w:snapToGrid w:val="0"/>
              <w:jc w:val="left"/>
              <w:rPr>
                <w:sz w:val="22"/>
              </w:rPr>
            </w:pPr>
            <w:r>
              <w:rPr>
                <w:sz w:val="22"/>
              </w:rPr>
              <w:t>3</w:t>
            </w:r>
            <w:r>
              <w:rPr>
                <w:sz w:val="22"/>
              </w:rPr>
              <w:t>、支持</w:t>
            </w:r>
            <w:proofErr w:type="gramStart"/>
            <w:r>
              <w:rPr>
                <w:sz w:val="22"/>
              </w:rPr>
              <w:t>字段级</w:t>
            </w:r>
            <w:proofErr w:type="gramEnd"/>
            <w:r>
              <w:rPr>
                <w:sz w:val="22"/>
              </w:rPr>
              <w:t>完整性保护和校验，确保数据的完整性，</w:t>
            </w:r>
            <w:proofErr w:type="gramStart"/>
            <w:r>
              <w:rPr>
                <w:sz w:val="22"/>
              </w:rPr>
              <w:t>支持国密算法</w:t>
            </w:r>
            <w:proofErr w:type="gramEnd"/>
            <w:r>
              <w:rPr>
                <w:sz w:val="22"/>
              </w:rPr>
              <w:t>；</w:t>
            </w:r>
          </w:p>
          <w:p w:rsidR="00687A2C" w:rsidRDefault="00687A2C" w:rsidP="00353273">
            <w:pPr>
              <w:snapToGrid w:val="0"/>
              <w:jc w:val="left"/>
              <w:rPr>
                <w:sz w:val="22"/>
              </w:rPr>
            </w:pPr>
            <w:r>
              <w:rPr>
                <w:sz w:val="22"/>
              </w:rPr>
              <w:t>4</w:t>
            </w:r>
            <w:r>
              <w:rPr>
                <w:sz w:val="22"/>
              </w:rPr>
              <w:t>、支持独立于数据库的细粒度权限控制，支持独立的用户体系，支持对库、</w:t>
            </w:r>
            <w:proofErr w:type="gramStart"/>
            <w:r>
              <w:rPr>
                <w:sz w:val="22"/>
              </w:rPr>
              <w:t>表甚至列</w:t>
            </w:r>
            <w:proofErr w:type="gramEnd"/>
            <w:r>
              <w:rPr>
                <w:sz w:val="22"/>
              </w:rPr>
              <w:t>的操作权限控制，防止高权限用户或非法用户越权访问敏感数据。</w:t>
            </w:r>
          </w:p>
          <w:p w:rsidR="00687A2C" w:rsidRDefault="00687A2C" w:rsidP="00353273">
            <w:pPr>
              <w:snapToGrid w:val="0"/>
              <w:jc w:val="left"/>
              <w:rPr>
                <w:sz w:val="22"/>
              </w:rPr>
            </w:pPr>
            <w:r>
              <w:rPr>
                <w:sz w:val="22"/>
              </w:rPr>
              <w:t>5</w:t>
            </w:r>
            <w:r>
              <w:rPr>
                <w:sz w:val="22"/>
              </w:rPr>
              <w:t>、支持内置敏感数据识别规则，在数据库加密流程中，数据库加密可根据敏感数据识别规则自动识别数据库中的敏感字段。</w:t>
            </w:r>
          </w:p>
          <w:p w:rsidR="00687A2C" w:rsidRDefault="00687A2C" w:rsidP="00353273">
            <w:pPr>
              <w:snapToGrid w:val="0"/>
              <w:jc w:val="left"/>
              <w:rPr>
                <w:sz w:val="22"/>
              </w:rPr>
            </w:pPr>
            <w:r>
              <w:rPr>
                <w:sz w:val="22"/>
              </w:rPr>
              <w:t>6</w:t>
            </w:r>
            <w:r>
              <w:rPr>
                <w:sz w:val="22"/>
              </w:rPr>
              <w:t>、支持高可用配置，通过配置数据集群和</w:t>
            </w:r>
            <w:r>
              <w:rPr>
                <w:sz w:val="22"/>
              </w:rPr>
              <w:t>keepalived</w:t>
            </w:r>
            <w:r>
              <w:rPr>
                <w:sz w:val="22"/>
              </w:rPr>
              <w:t>集群，</w:t>
            </w:r>
            <w:proofErr w:type="gramStart"/>
            <w:r>
              <w:rPr>
                <w:sz w:val="22"/>
              </w:rPr>
              <w:t>实现灾备功能</w:t>
            </w:r>
            <w:proofErr w:type="gramEnd"/>
            <w:r>
              <w:rPr>
                <w:sz w:val="22"/>
              </w:rPr>
              <w:t>。创建集群后管理</w:t>
            </w:r>
            <w:proofErr w:type="gramStart"/>
            <w:r>
              <w:rPr>
                <w:sz w:val="22"/>
              </w:rPr>
              <w:t>页面仅主节点</w:t>
            </w:r>
            <w:proofErr w:type="gramEnd"/>
            <w:r>
              <w:rPr>
                <w:sz w:val="22"/>
              </w:rPr>
              <w:t>可登录使用，设备代理功能全集群节点都可使用。</w:t>
            </w:r>
          </w:p>
          <w:p w:rsidR="00687A2C" w:rsidRDefault="00687A2C" w:rsidP="00353273">
            <w:pPr>
              <w:snapToGrid w:val="0"/>
              <w:jc w:val="left"/>
              <w:rPr>
                <w:sz w:val="22"/>
              </w:rPr>
            </w:pPr>
            <w:r>
              <w:rPr>
                <w:sz w:val="22"/>
              </w:rPr>
              <w:lastRenderedPageBreak/>
              <w:t>7</w:t>
            </w:r>
            <w:r>
              <w:rPr>
                <w:sz w:val="22"/>
              </w:rPr>
              <w:t>、产品符合标识和鉴别、自身访问控制、自身安全审计、通信安全、支撑系统安全等要求。</w:t>
            </w:r>
          </w:p>
          <w:p w:rsidR="00687A2C" w:rsidRDefault="00687A2C" w:rsidP="00353273">
            <w:pPr>
              <w:snapToGrid w:val="0"/>
              <w:jc w:val="left"/>
              <w:rPr>
                <w:sz w:val="22"/>
              </w:rPr>
            </w:pPr>
            <w:r>
              <w:rPr>
                <w:sz w:val="22"/>
              </w:rPr>
              <w:t>8</w:t>
            </w:r>
            <w:r>
              <w:rPr>
                <w:sz w:val="22"/>
              </w:rPr>
              <w:t>、产品符合对称算法的密钥分发、非对称算法的密钥分发和存储要求。</w:t>
            </w:r>
          </w:p>
        </w:tc>
      </w:tr>
      <w:tr w:rsidR="00687A2C" w:rsidTr="00353273">
        <w:trPr>
          <w:jc w:val="center"/>
        </w:trPr>
        <w:tc>
          <w:tcPr>
            <w:tcW w:w="1247" w:type="dxa"/>
            <w:vAlign w:val="center"/>
          </w:tcPr>
          <w:p w:rsidR="00687A2C" w:rsidRDefault="00687A2C" w:rsidP="00353273">
            <w:pPr>
              <w:snapToGrid w:val="0"/>
              <w:jc w:val="center"/>
              <w:rPr>
                <w:sz w:val="22"/>
              </w:rPr>
            </w:pPr>
            <w:r>
              <w:rPr>
                <w:sz w:val="22"/>
              </w:rPr>
              <w:lastRenderedPageBreak/>
              <w:t>性能要求</w:t>
            </w:r>
          </w:p>
        </w:tc>
        <w:tc>
          <w:tcPr>
            <w:tcW w:w="8607" w:type="dxa"/>
            <w:vAlign w:val="center"/>
          </w:tcPr>
          <w:p w:rsidR="00687A2C" w:rsidRDefault="00687A2C" w:rsidP="00353273">
            <w:pPr>
              <w:snapToGrid w:val="0"/>
              <w:jc w:val="left"/>
              <w:rPr>
                <w:sz w:val="22"/>
              </w:rPr>
            </w:pPr>
            <w:r>
              <w:rPr>
                <w:sz w:val="22"/>
              </w:rPr>
              <w:t>数据库加密表实时查询速率</w:t>
            </w:r>
            <w:r>
              <w:rPr>
                <w:sz w:val="22"/>
              </w:rPr>
              <w:t>≥50000</w:t>
            </w:r>
            <w:r>
              <w:rPr>
                <w:sz w:val="22"/>
              </w:rPr>
              <w:t>条</w:t>
            </w:r>
            <w:r>
              <w:rPr>
                <w:sz w:val="22"/>
              </w:rPr>
              <w:t>/</w:t>
            </w:r>
            <w:r>
              <w:rPr>
                <w:sz w:val="22"/>
              </w:rPr>
              <w:t>秒；数据库加密表实时插入速率</w:t>
            </w:r>
            <w:r>
              <w:rPr>
                <w:sz w:val="22"/>
              </w:rPr>
              <w:t>≥25000</w:t>
            </w:r>
            <w:r>
              <w:rPr>
                <w:sz w:val="22"/>
              </w:rPr>
              <w:t>条</w:t>
            </w:r>
            <w:r>
              <w:rPr>
                <w:sz w:val="22"/>
              </w:rPr>
              <w:t>/</w:t>
            </w:r>
            <w:r>
              <w:rPr>
                <w:sz w:val="22"/>
              </w:rPr>
              <w:t>秒；数据库加密表实时更新速率</w:t>
            </w:r>
            <w:r>
              <w:rPr>
                <w:sz w:val="22"/>
              </w:rPr>
              <w:t>≥25000</w:t>
            </w:r>
            <w:r>
              <w:rPr>
                <w:sz w:val="22"/>
              </w:rPr>
              <w:t>条</w:t>
            </w:r>
            <w:r>
              <w:rPr>
                <w:sz w:val="22"/>
              </w:rPr>
              <w:t>/</w:t>
            </w:r>
            <w:r>
              <w:rPr>
                <w:sz w:val="22"/>
              </w:rPr>
              <w:t>秒；</w:t>
            </w:r>
          </w:p>
        </w:tc>
      </w:tr>
    </w:tbl>
    <w:p w:rsidR="00687A2C" w:rsidRDefault="00687A2C" w:rsidP="00687A2C">
      <w:pPr>
        <w:ind w:left="442"/>
        <w:rPr>
          <w:sz w:val="22"/>
        </w:rPr>
      </w:pPr>
    </w:p>
    <w:p w:rsidR="00687A2C" w:rsidRDefault="00687A2C" w:rsidP="00095846">
      <w:pPr>
        <w:pStyle w:val="a4"/>
        <w:numPr>
          <w:ilvl w:val="0"/>
          <w:numId w:val="54"/>
        </w:numPr>
        <w:ind w:firstLineChars="0"/>
        <w:rPr>
          <w:sz w:val="22"/>
        </w:rPr>
      </w:pPr>
      <w:r>
        <w:rPr>
          <w:sz w:val="22"/>
        </w:rPr>
        <w:t>IPSec/SSL VPN</w:t>
      </w:r>
      <w:r>
        <w:rPr>
          <w:sz w:val="22"/>
        </w:rPr>
        <w:t>综合安全网关（</w:t>
      </w:r>
      <w:r>
        <w:rPr>
          <w:sz w:val="22"/>
        </w:rPr>
        <w:t>2</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8599"/>
      </w:tblGrid>
      <w:tr w:rsidR="00687A2C" w:rsidTr="00353273">
        <w:trPr>
          <w:tblHeader/>
          <w:jc w:val="center"/>
        </w:trPr>
        <w:tc>
          <w:tcPr>
            <w:tcW w:w="1255" w:type="dxa"/>
            <w:noWrap/>
            <w:vAlign w:val="center"/>
          </w:tcPr>
          <w:p w:rsidR="00687A2C" w:rsidRDefault="00687A2C" w:rsidP="00353273">
            <w:pPr>
              <w:snapToGrid w:val="0"/>
              <w:jc w:val="center"/>
              <w:rPr>
                <w:b/>
                <w:bCs/>
                <w:sz w:val="22"/>
              </w:rPr>
            </w:pPr>
            <w:r>
              <w:rPr>
                <w:b/>
                <w:sz w:val="22"/>
              </w:rPr>
              <w:t>参数名称</w:t>
            </w:r>
          </w:p>
        </w:tc>
        <w:tc>
          <w:tcPr>
            <w:tcW w:w="8599" w:type="dxa"/>
            <w:vAlign w:val="center"/>
          </w:tcPr>
          <w:p w:rsidR="00687A2C" w:rsidRDefault="00687A2C" w:rsidP="00353273">
            <w:pPr>
              <w:snapToGrid w:val="0"/>
              <w:jc w:val="center"/>
              <w:rPr>
                <w:b/>
                <w:bCs/>
                <w:sz w:val="22"/>
              </w:rPr>
            </w:pPr>
            <w:r>
              <w:rPr>
                <w:b/>
                <w:sz w:val="22"/>
              </w:rPr>
              <w:t>技术参数要求</w:t>
            </w:r>
          </w:p>
        </w:tc>
      </w:tr>
      <w:tr w:rsidR="00687A2C" w:rsidTr="00353273">
        <w:trPr>
          <w:jc w:val="center"/>
        </w:trPr>
        <w:tc>
          <w:tcPr>
            <w:tcW w:w="1255" w:type="dxa"/>
            <w:noWrap/>
            <w:vAlign w:val="center"/>
          </w:tcPr>
          <w:p w:rsidR="00687A2C" w:rsidRDefault="00687A2C" w:rsidP="00353273">
            <w:pPr>
              <w:snapToGrid w:val="0"/>
              <w:jc w:val="center"/>
              <w:rPr>
                <w:sz w:val="22"/>
              </w:rPr>
            </w:pPr>
            <w:r>
              <w:rPr>
                <w:sz w:val="22"/>
              </w:rPr>
              <w:t>物理规格</w:t>
            </w:r>
          </w:p>
        </w:tc>
        <w:tc>
          <w:tcPr>
            <w:tcW w:w="8599" w:type="dxa"/>
            <w:vAlign w:val="center"/>
          </w:tcPr>
          <w:p w:rsidR="00687A2C" w:rsidRDefault="00687A2C" w:rsidP="00353273">
            <w:pPr>
              <w:snapToGrid w:val="0"/>
              <w:jc w:val="left"/>
              <w:rPr>
                <w:sz w:val="22"/>
              </w:rPr>
            </w:pPr>
            <w:r>
              <w:rPr>
                <w:sz w:val="22"/>
              </w:rPr>
              <w:t>国产化</w:t>
            </w:r>
            <w:r>
              <w:rPr>
                <w:sz w:val="22"/>
              </w:rPr>
              <w:t>CPU</w:t>
            </w:r>
            <w:r>
              <w:rPr>
                <w:sz w:val="22"/>
              </w:rPr>
              <w:t>（不低于</w:t>
            </w:r>
            <w:r>
              <w:rPr>
                <w:sz w:val="22"/>
              </w:rPr>
              <w:t>4</w:t>
            </w:r>
            <w:r>
              <w:rPr>
                <w:sz w:val="22"/>
              </w:rPr>
              <w:t>核）；内存容量</w:t>
            </w:r>
            <w:r>
              <w:rPr>
                <w:sz w:val="22"/>
              </w:rPr>
              <w:t>≥8G</w:t>
            </w:r>
            <w:r>
              <w:rPr>
                <w:sz w:val="22"/>
              </w:rPr>
              <w:t>；：支持</w:t>
            </w:r>
            <w:r>
              <w:rPr>
                <w:sz w:val="22"/>
              </w:rPr>
              <w:t>1+1</w:t>
            </w:r>
            <w:r>
              <w:rPr>
                <w:sz w:val="22"/>
              </w:rPr>
              <w:t>冗余电源；存储容量</w:t>
            </w:r>
            <w:r>
              <w:rPr>
                <w:sz w:val="22"/>
              </w:rPr>
              <w:t>≥SSD-256G</w:t>
            </w:r>
            <w:r>
              <w:rPr>
                <w:sz w:val="22"/>
              </w:rPr>
              <w:t>；网口数量：</w:t>
            </w:r>
            <w:proofErr w:type="gramStart"/>
            <w:r>
              <w:rPr>
                <w:sz w:val="22"/>
              </w:rPr>
              <w:t>千兆电口</w:t>
            </w:r>
            <w:proofErr w:type="gramEnd"/>
            <w:r>
              <w:rPr>
                <w:sz w:val="22"/>
              </w:rPr>
              <w:t>≥6</w:t>
            </w:r>
            <w:r>
              <w:rPr>
                <w:sz w:val="22"/>
              </w:rPr>
              <w:t>，</w:t>
            </w:r>
            <w:proofErr w:type="gramStart"/>
            <w:r>
              <w:rPr>
                <w:sz w:val="22"/>
              </w:rPr>
              <w:t>千兆光口</w:t>
            </w:r>
            <w:proofErr w:type="gramEnd"/>
            <w:r>
              <w:rPr>
                <w:sz w:val="22"/>
              </w:rPr>
              <w:t>≥4</w:t>
            </w:r>
            <w:r>
              <w:rPr>
                <w:sz w:val="22"/>
              </w:rPr>
              <w:t>，同时提供相对应的光模块；</w:t>
            </w:r>
          </w:p>
        </w:tc>
      </w:tr>
      <w:tr w:rsidR="00687A2C" w:rsidTr="00353273">
        <w:trPr>
          <w:jc w:val="center"/>
        </w:trPr>
        <w:tc>
          <w:tcPr>
            <w:tcW w:w="1255" w:type="dxa"/>
            <w:noWrap/>
            <w:vAlign w:val="center"/>
          </w:tcPr>
          <w:p w:rsidR="00687A2C" w:rsidRDefault="00687A2C" w:rsidP="00353273">
            <w:pPr>
              <w:snapToGrid w:val="0"/>
              <w:jc w:val="center"/>
              <w:rPr>
                <w:sz w:val="22"/>
              </w:rPr>
            </w:pPr>
            <w:r>
              <w:rPr>
                <w:sz w:val="22"/>
              </w:rPr>
              <w:t>功能要求</w:t>
            </w:r>
          </w:p>
        </w:tc>
        <w:tc>
          <w:tcPr>
            <w:tcW w:w="8599" w:type="dxa"/>
            <w:vAlign w:val="center"/>
          </w:tcPr>
          <w:p w:rsidR="00687A2C" w:rsidRDefault="00687A2C" w:rsidP="00353273">
            <w:pPr>
              <w:snapToGrid w:val="0"/>
              <w:jc w:val="left"/>
              <w:rPr>
                <w:sz w:val="22"/>
              </w:rPr>
            </w:pPr>
            <w:r>
              <w:rPr>
                <w:sz w:val="22"/>
              </w:rPr>
              <w:t>1</w:t>
            </w:r>
            <w:r>
              <w:rPr>
                <w:sz w:val="22"/>
              </w:rPr>
              <w:t>、支持</w:t>
            </w:r>
            <w:r>
              <w:rPr>
                <w:sz w:val="22"/>
              </w:rPr>
              <w:t>256</w:t>
            </w:r>
            <w:r>
              <w:rPr>
                <w:sz w:val="22"/>
              </w:rPr>
              <w:t>位</w:t>
            </w:r>
            <w:r>
              <w:rPr>
                <w:sz w:val="22"/>
              </w:rPr>
              <w:t>SM2</w:t>
            </w:r>
            <w:r>
              <w:rPr>
                <w:sz w:val="22"/>
              </w:rPr>
              <w:t>公</w:t>
            </w:r>
            <w:proofErr w:type="gramStart"/>
            <w:r>
              <w:rPr>
                <w:sz w:val="22"/>
              </w:rPr>
              <w:t>钥</w:t>
            </w:r>
            <w:proofErr w:type="gramEnd"/>
            <w:r>
              <w:rPr>
                <w:sz w:val="22"/>
              </w:rPr>
              <w:t>密码算法；支持</w:t>
            </w:r>
            <w:r>
              <w:rPr>
                <w:sz w:val="22"/>
              </w:rPr>
              <w:t>SM1</w:t>
            </w:r>
            <w:r>
              <w:rPr>
                <w:sz w:val="22"/>
              </w:rPr>
              <w:t>、</w:t>
            </w:r>
            <w:r>
              <w:rPr>
                <w:sz w:val="22"/>
              </w:rPr>
              <w:t>SM4</w:t>
            </w:r>
            <w:r>
              <w:rPr>
                <w:sz w:val="22"/>
              </w:rPr>
              <w:t>和</w:t>
            </w:r>
            <w:r>
              <w:rPr>
                <w:sz w:val="22"/>
              </w:rPr>
              <w:t>AES</w:t>
            </w:r>
            <w:r>
              <w:rPr>
                <w:sz w:val="22"/>
              </w:rPr>
              <w:t>等对称密码算法；支持</w:t>
            </w:r>
            <w:r>
              <w:rPr>
                <w:sz w:val="22"/>
              </w:rPr>
              <w:t>SM3</w:t>
            </w:r>
            <w:r>
              <w:rPr>
                <w:sz w:val="22"/>
              </w:rPr>
              <w:t>、</w:t>
            </w:r>
            <w:r>
              <w:rPr>
                <w:sz w:val="22"/>
              </w:rPr>
              <w:t>SHA256</w:t>
            </w:r>
            <w:r>
              <w:rPr>
                <w:sz w:val="22"/>
              </w:rPr>
              <w:t>摘要算法；支持</w:t>
            </w:r>
            <w:r>
              <w:rPr>
                <w:sz w:val="22"/>
              </w:rPr>
              <w:t>SSL</w:t>
            </w:r>
            <w:r>
              <w:rPr>
                <w:sz w:val="22"/>
              </w:rPr>
              <w:t>、</w:t>
            </w:r>
            <w:r>
              <w:rPr>
                <w:sz w:val="22"/>
              </w:rPr>
              <w:t>IPSec</w:t>
            </w:r>
            <w:r>
              <w:rPr>
                <w:sz w:val="22"/>
              </w:rPr>
              <w:t>两种安全协议。</w:t>
            </w:r>
          </w:p>
          <w:p w:rsidR="00687A2C" w:rsidRDefault="00687A2C" w:rsidP="00353273">
            <w:pPr>
              <w:snapToGrid w:val="0"/>
              <w:jc w:val="left"/>
              <w:rPr>
                <w:sz w:val="22"/>
              </w:rPr>
            </w:pPr>
            <w:r>
              <w:rPr>
                <w:sz w:val="22"/>
              </w:rPr>
              <w:t>2</w:t>
            </w:r>
            <w:r>
              <w:rPr>
                <w:sz w:val="22"/>
              </w:rPr>
              <w:t>、支持</w:t>
            </w:r>
            <w:r>
              <w:rPr>
                <w:sz w:val="22"/>
              </w:rPr>
              <w:t>OCSP</w:t>
            </w:r>
            <w:r>
              <w:rPr>
                <w:sz w:val="22"/>
              </w:rPr>
              <w:t>证书撤销状态检测机制，可实时查询证书的撤销状态，确保数字证书的合法性；</w:t>
            </w:r>
          </w:p>
          <w:p w:rsidR="00687A2C" w:rsidRDefault="00687A2C" w:rsidP="00353273">
            <w:pPr>
              <w:snapToGrid w:val="0"/>
              <w:jc w:val="left"/>
              <w:rPr>
                <w:sz w:val="22"/>
              </w:rPr>
            </w:pPr>
            <w:r>
              <w:rPr>
                <w:sz w:val="22"/>
              </w:rPr>
              <w:t>3</w:t>
            </w:r>
            <w:r>
              <w:rPr>
                <w:sz w:val="22"/>
              </w:rPr>
              <w:t>、支持集群管理功能，两台或者多台设备可以构成一个</w:t>
            </w:r>
            <w:r>
              <w:rPr>
                <w:sz w:val="22"/>
              </w:rPr>
              <w:t>“</w:t>
            </w:r>
            <w:r>
              <w:rPr>
                <w:sz w:val="22"/>
              </w:rPr>
              <w:t>热备集群</w:t>
            </w:r>
            <w:r>
              <w:rPr>
                <w:sz w:val="22"/>
              </w:rPr>
              <w:t>”</w:t>
            </w:r>
            <w:r>
              <w:rPr>
                <w:sz w:val="22"/>
              </w:rPr>
              <w:t>，包括设备管理、流量组配置、非抢占模式、抢占模式等功能。</w:t>
            </w:r>
          </w:p>
          <w:p w:rsidR="00687A2C" w:rsidRDefault="00687A2C" w:rsidP="00353273">
            <w:pPr>
              <w:snapToGrid w:val="0"/>
              <w:jc w:val="left"/>
              <w:rPr>
                <w:sz w:val="22"/>
              </w:rPr>
            </w:pPr>
            <w:r>
              <w:rPr>
                <w:sz w:val="22"/>
              </w:rPr>
              <w:t>4</w:t>
            </w:r>
            <w:r>
              <w:rPr>
                <w:sz w:val="22"/>
              </w:rPr>
              <w:t>、具备</w:t>
            </w:r>
            <w:r>
              <w:rPr>
                <w:sz w:val="22"/>
              </w:rPr>
              <w:t>SM9</w:t>
            </w:r>
            <w:r>
              <w:rPr>
                <w:sz w:val="22"/>
              </w:rPr>
              <w:t>标识密码认证、数字证书认证、口令认证、</w:t>
            </w:r>
            <w:r>
              <w:rPr>
                <w:sz w:val="22"/>
              </w:rPr>
              <w:t>Ukey</w:t>
            </w:r>
            <w:r>
              <w:rPr>
                <w:sz w:val="22"/>
              </w:rPr>
              <w:t>认证、短信认证等多种认证方式</w:t>
            </w:r>
            <w:r>
              <w:rPr>
                <w:sz w:val="22"/>
              </w:rPr>
              <w:t xml:space="preserve">; </w:t>
            </w:r>
          </w:p>
          <w:p w:rsidR="00687A2C" w:rsidRDefault="00687A2C" w:rsidP="00353273">
            <w:pPr>
              <w:snapToGrid w:val="0"/>
              <w:jc w:val="left"/>
              <w:rPr>
                <w:sz w:val="22"/>
              </w:rPr>
            </w:pPr>
            <w:r>
              <w:rPr>
                <w:sz w:val="22"/>
              </w:rPr>
              <w:t>5</w:t>
            </w:r>
            <w:r>
              <w:rPr>
                <w:sz w:val="22"/>
              </w:rPr>
              <w:t>、提供</w:t>
            </w:r>
            <w:r>
              <w:rPr>
                <w:sz w:val="22"/>
              </w:rPr>
              <w:t>SM9</w:t>
            </w:r>
            <w:r>
              <w:rPr>
                <w:sz w:val="22"/>
              </w:rPr>
              <w:t>算法</w:t>
            </w:r>
            <w:r>
              <w:rPr>
                <w:sz w:val="22"/>
              </w:rPr>
              <w:t>SSL</w:t>
            </w:r>
            <w:r>
              <w:rPr>
                <w:sz w:val="22"/>
              </w:rPr>
              <w:t>连接建立功能，调用</w:t>
            </w:r>
            <w:r>
              <w:rPr>
                <w:sz w:val="22"/>
              </w:rPr>
              <w:t>SM9</w:t>
            </w:r>
            <w:r>
              <w:rPr>
                <w:sz w:val="22"/>
              </w:rPr>
              <w:t>算法时可以成功建立</w:t>
            </w:r>
            <w:r>
              <w:rPr>
                <w:sz w:val="22"/>
              </w:rPr>
              <w:t>SSL</w:t>
            </w:r>
            <w:r>
              <w:rPr>
                <w:sz w:val="22"/>
              </w:rPr>
              <w:t>连接</w:t>
            </w:r>
            <w:r>
              <w:rPr>
                <w:sz w:val="22"/>
              </w:rPr>
              <w:t xml:space="preserve">; </w:t>
            </w:r>
          </w:p>
          <w:p w:rsidR="00687A2C" w:rsidRDefault="00687A2C" w:rsidP="00353273">
            <w:pPr>
              <w:snapToGrid w:val="0"/>
              <w:jc w:val="left"/>
              <w:rPr>
                <w:sz w:val="22"/>
              </w:rPr>
            </w:pPr>
            <w:r>
              <w:rPr>
                <w:sz w:val="22"/>
              </w:rPr>
              <w:t>6</w:t>
            </w:r>
            <w:r>
              <w:rPr>
                <w:sz w:val="22"/>
              </w:rPr>
              <w:t>、支持本地根证书管理、用本地根证书给</w:t>
            </w:r>
            <w:r>
              <w:rPr>
                <w:sz w:val="22"/>
              </w:rPr>
              <w:t>P10</w:t>
            </w:r>
            <w:r>
              <w:rPr>
                <w:sz w:val="22"/>
              </w:rPr>
              <w:t>签发证书、给</w:t>
            </w:r>
            <w:r>
              <w:rPr>
                <w:sz w:val="22"/>
              </w:rPr>
              <w:t>UKey</w:t>
            </w:r>
            <w:r>
              <w:rPr>
                <w:sz w:val="22"/>
              </w:rPr>
              <w:t>签发证书。</w:t>
            </w:r>
          </w:p>
        </w:tc>
      </w:tr>
      <w:tr w:rsidR="00687A2C" w:rsidTr="00353273">
        <w:trPr>
          <w:jc w:val="center"/>
        </w:trPr>
        <w:tc>
          <w:tcPr>
            <w:tcW w:w="1255" w:type="dxa"/>
            <w:noWrap/>
            <w:vAlign w:val="center"/>
          </w:tcPr>
          <w:p w:rsidR="00687A2C" w:rsidRDefault="00687A2C" w:rsidP="00353273">
            <w:pPr>
              <w:snapToGrid w:val="0"/>
              <w:jc w:val="center"/>
              <w:rPr>
                <w:sz w:val="22"/>
              </w:rPr>
            </w:pPr>
            <w:r>
              <w:rPr>
                <w:sz w:val="22"/>
              </w:rPr>
              <w:t>性能要求</w:t>
            </w:r>
          </w:p>
        </w:tc>
        <w:tc>
          <w:tcPr>
            <w:tcW w:w="8599" w:type="dxa"/>
            <w:vAlign w:val="center"/>
          </w:tcPr>
          <w:p w:rsidR="00687A2C" w:rsidRDefault="00687A2C" w:rsidP="00353273">
            <w:pPr>
              <w:snapToGrid w:val="0"/>
              <w:jc w:val="left"/>
              <w:rPr>
                <w:sz w:val="22"/>
              </w:rPr>
            </w:pPr>
            <w:r>
              <w:rPr>
                <w:sz w:val="22"/>
              </w:rPr>
              <w:t>SM2</w:t>
            </w:r>
            <w:r>
              <w:rPr>
                <w:sz w:val="22"/>
              </w:rPr>
              <w:t>每秒新建连接数</w:t>
            </w:r>
            <w:r>
              <w:rPr>
                <w:sz w:val="22"/>
              </w:rPr>
              <w:t>≥43000</w:t>
            </w:r>
            <w:r>
              <w:rPr>
                <w:sz w:val="22"/>
              </w:rPr>
              <w:t>；</w:t>
            </w:r>
            <w:r>
              <w:rPr>
                <w:sz w:val="22"/>
              </w:rPr>
              <w:t>SM2</w:t>
            </w:r>
            <w:r>
              <w:rPr>
                <w:sz w:val="22"/>
              </w:rPr>
              <w:t>并发连接数</w:t>
            </w:r>
            <w:r>
              <w:rPr>
                <w:sz w:val="22"/>
              </w:rPr>
              <w:t>≥820000</w:t>
            </w:r>
            <w:r>
              <w:rPr>
                <w:sz w:val="22"/>
              </w:rPr>
              <w:t>；</w:t>
            </w:r>
            <w:r>
              <w:rPr>
                <w:sz w:val="22"/>
              </w:rPr>
              <w:t>SM2</w:t>
            </w:r>
            <w:r>
              <w:rPr>
                <w:sz w:val="22"/>
              </w:rPr>
              <w:t>并发用户数</w:t>
            </w:r>
            <w:r>
              <w:rPr>
                <w:sz w:val="22"/>
              </w:rPr>
              <w:t>≥800000</w:t>
            </w:r>
            <w:r>
              <w:rPr>
                <w:sz w:val="22"/>
              </w:rPr>
              <w:t>；</w:t>
            </w:r>
            <w:r>
              <w:rPr>
                <w:sz w:val="22"/>
              </w:rPr>
              <w:t>SM2</w:t>
            </w:r>
            <w:r>
              <w:rPr>
                <w:sz w:val="22"/>
              </w:rPr>
              <w:t>吞吐</w:t>
            </w:r>
            <w:r>
              <w:rPr>
                <w:sz w:val="22"/>
              </w:rPr>
              <w:t>≥8.7Gbps</w:t>
            </w:r>
            <w:r>
              <w:rPr>
                <w:sz w:val="22"/>
              </w:rPr>
              <w:t>；密文吞吐率</w:t>
            </w:r>
            <w:r>
              <w:rPr>
                <w:sz w:val="22"/>
              </w:rPr>
              <w:t>≥3.6Gbps</w:t>
            </w:r>
            <w:r>
              <w:rPr>
                <w:sz w:val="22"/>
              </w:rPr>
              <w:t>；最大并发隧道数</w:t>
            </w:r>
            <w:r>
              <w:rPr>
                <w:sz w:val="22"/>
              </w:rPr>
              <w:t>≥80000</w:t>
            </w:r>
            <w:r>
              <w:rPr>
                <w:sz w:val="22"/>
              </w:rPr>
              <w:t>；</w:t>
            </w:r>
          </w:p>
        </w:tc>
      </w:tr>
    </w:tbl>
    <w:p w:rsidR="00687A2C" w:rsidRDefault="00687A2C" w:rsidP="00687A2C">
      <w:pPr>
        <w:ind w:left="442"/>
        <w:rPr>
          <w:sz w:val="22"/>
        </w:rPr>
      </w:pPr>
    </w:p>
    <w:p w:rsidR="00687A2C" w:rsidRDefault="00687A2C" w:rsidP="00095846">
      <w:pPr>
        <w:pStyle w:val="a4"/>
        <w:numPr>
          <w:ilvl w:val="0"/>
          <w:numId w:val="54"/>
        </w:numPr>
        <w:ind w:firstLineChars="0"/>
        <w:rPr>
          <w:sz w:val="22"/>
        </w:rPr>
      </w:pPr>
      <w:r>
        <w:rPr>
          <w:sz w:val="22"/>
        </w:rPr>
        <w:t>站点证书（</w:t>
      </w:r>
      <w:r>
        <w:rPr>
          <w:sz w:val="22"/>
        </w:rPr>
        <w:t>5</w:t>
      </w:r>
      <w:r>
        <w:rPr>
          <w:sz w:val="22"/>
        </w:rPr>
        <w:t>个）</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2"/>
        <w:gridCol w:w="8602"/>
      </w:tblGrid>
      <w:tr w:rsidR="00687A2C" w:rsidTr="00353273">
        <w:trPr>
          <w:tblHeader/>
          <w:jc w:val="center"/>
        </w:trPr>
        <w:tc>
          <w:tcPr>
            <w:tcW w:w="1252" w:type="dxa"/>
            <w:noWrap/>
            <w:vAlign w:val="center"/>
          </w:tcPr>
          <w:p w:rsidR="00687A2C" w:rsidRDefault="00687A2C" w:rsidP="00353273">
            <w:pPr>
              <w:snapToGrid w:val="0"/>
              <w:jc w:val="center"/>
              <w:rPr>
                <w:b/>
                <w:bCs/>
                <w:sz w:val="22"/>
              </w:rPr>
            </w:pPr>
            <w:r>
              <w:rPr>
                <w:b/>
                <w:sz w:val="22"/>
              </w:rPr>
              <w:t>参数名称</w:t>
            </w:r>
          </w:p>
        </w:tc>
        <w:tc>
          <w:tcPr>
            <w:tcW w:w="8602" w:type="dxa"/>
            <w:vAlign w:val="center"/>
          </w:tcPr>
          <w:p w:rsidR="00687A2C" w:rsidRDefault="00687A2C" w:rsidP="00353273">
            <w:pPr>
              <w:snapToGrid w:val="0"/>
              <w:jc w:val="center"/>
              <w:rPr>
                <w:b/>
                <w:bCs/>
                <w:sz w:val="22"/>
              </w:rPr>
            </w:pPr>
            <w:r>
              <w:rPr>
                <w:b/>
                <w:sz w:val="22"/>
              </w:rPr>
              <w:t>技术参数要求</w:t>
            </w:r>
          </w:p>
        </w:tc>
      </w:tr>
      <w:tr w:rsidR="00687A2C" w:rsidTr="00353273">
        <w:trPr>
          <w:jc w:val="center"/>
        </w:trPr>
        <w:tc>
          <w:tcPr>
            <w:tcW w:w="1252" w:type="dxa"/>
            <w:noWrap/>
            <w:vAlign w:val="center"/>
          </w:tcPr>
          <w:p w:rsidR="00687A2C" w:rsidRDefault="00687A2C" w:rsidP="00353273">
            <w:pPr>
              <w:snapToGrid w:val="0"/>
              <w:jc w:val="center"/>
              <w:rPr>
                <w:sz w:val="22"/>
              </w:rPr>
            </w:pPr>
            <w:r>
              <w:rPr>
                <w:sz w:val="22"/>
              </w:rPr>
              <w:t>功能要求</w:t>
            </w:r>
          </w:p>
        </w:tc>
        <w:tc>
          <w:tcPr>
            <w:tcW w:w="8602" w:type="dxa"/>
            <w:vAlign w:val="center"/>
          </w:tcPr>
          <w:p w:rsidR="00687A2C" w:rsidRDefault="00687A2C" w:rsidP="00353273">
            <w:pPr>
              <w:snapToGrid w:val="0"/>
              <w:jc w:val="left"/>
              <w:rPr>
                <w:sz w:val="22"/>
              </w:rPr>
            </w:pPr>
            <w:r>
              <w:rPr>
                <w:sz w:val="22"/>
              </w:rPr>
              <w:t>1</w:t>
            </w:r>
            <w:r>
              <w:rPr>
                <w:sz w:val="22"/>
              </w:rPr>
              <w:t>、验证域名所有权</w:t>
            </w:r>
            <w:r>
              <w:rPr>
                <w:sz w:val="22"/>
              </w:rPr>
              <w:t>+</w:t>
            </w:r>
            <w:r>
              <w:rPr>
                <w:sz w:val="22"/>
              </w:rPr>
              <w:t>验证企业身份双重验证，证书对外</w:t>
            </w:r>
            <w:proofErr w:type="gramStart"/>
            <w:r>
              <w:rPr>
                <w:sz w:val="22"/>
              </w:rPr>
              <w:t>标识官网身份</w:t>
            </w:r>
            <w:proofErr w:type="gramEnd"/>
            <w:r>
              <w:rPr>
                <w:sz w:val="22"/>
              </w:rPr>
              <w:t>反钓鱼支持一个单域名，</w:t>
            </w:r>
          </w:p>
          <w:p w:rsidR="00687A2C" w:rsidRDefault="00687A2C" w:rsidP="00353273">
            <w:pPr>
              <w:snapToGrid w:val="0"/>
              <w:jc w:val="left"/>
              <w:rPr>
                <w:sz w:val="22"/>
              </w:rPr>
            </w:pPr>
            <w:r>
              <w:rPr>
                <w:sz w:val="22"/>
              </w:rPr>
              <w:t>2</w:t>
            </w:r>
            <w:r>
              <w:rPr>
                <w:sz w:val="22"/>
              </w:rPr>
              <w:t>、支持算法：</w:t>
            </w:r>
            <w:r>
              <w:rPr>
                <w:sz w:val="22"/>
              </w:rPr>
              <w:t>RSA</w:t>
            </w:r>
            <w:r>
              <w:rPr>
                <w:sz w:val="22"/>
              </w:rPr>
              <w:t>、</w:t>
            </w:r>
            <w:r>
              <w:rPr>
                <w:sz w:val="22"/>
              </w:rPr>
              <w:t>SM2</w:t>
            </w:r>
            <w:r>
              <w:rPr>
                <w:sz w:val="22"/>
              </w:rPr>
              <w:t>，</w:t>
            </w:r>
          </w:p>
          <w:p w:rsidR="00687A2C" w:rsidRDefault="00687A2C" w:rsidP="00353273">
            <w:pPr>
              <w:snapToGrid w:val="0"/>
              <w:jc w:val="left"/>
              <w:rPr>
                <w:sz w:val="22"/>
              </w:rPr>
            </w:pPr>
            <w:r>
              <w:rPr>
                <w:sz w:val="22"/>
              </w:rPr>
              <w:t>3</w:t>
            </w:r>
            <w:r>
              <w:rPr>
                <w:sz w:val="22"/>
              </w:rPr>
              <w:t>、技术规范：</w:t>
            </w:r>
            <w:r>
              <w:rPr>
                <w:sz w:val="22"/>
              </w:rPr>
              <w:t>X.509</w:t>
            </w:r>
            <w:r>
              <w:rPr>
                <w:sz w:val="22"/>
              </w:rPr>
              <w:t>格式证书符合软件和行业标准；证书有效期不小于</w:t>
            </w:r>
            <w:r>
              <w:rPr>
                <w:sz w:val="22"/>
              </w:rPr>
              <w:t>1</w:t>
            </w:r>
            <w:r>
              <w:rPr>
                <w:sz w:val="22"/>
              </w:rPr>
              <w:t>年。</w:t>
            </w:r>
          </w:p>
        </w:tc>
      </w:tr>
    </w:tbl>
    <w:p w:rsidR="00687A2C" w:rsidRDefault="00687A2C" w:rsidP="00687A2C">
      <w:pPr>
        <w:ind w:left="442"/>
        <w:rPr>
          <w:sz w:val="22"/>
        </w:rPr>
      </w:pPr>
    </w:p>
    <w:p w:rsidR="00687A2C" w:rsidRDefault="00687A2C" w:rsidP="00095846">
      <w:pPr>
        <w:pStyle w:val="a4"/>
        <w:numPr>
          <w:ilvl w:val="0"/>
          <w:numId w:val="54"/>
        </w:numPr>
        <w:ind w:firstLineChars="0"/>
        <w:rPr>
          <w:sz w:val="22"/>
        </w:rPr>
      </w:pPr>
      <w:r>
        <w:rPr>
          <w:sz w:val="22"/>
        </w:rPr>
        <w:t>个人数字证书含</w:t>
      </w:r>
      <w:r>
        <w:rPr>
          <w:sz w:val="22"/>
        </w:rPr>
        <w:t>UKEY</w:t>
      </w:r>
      <w:r>
        <w:rPr>
          <w:sz w:val="22"/>
        </w:rPr>
        <w:t>）</w:t>
      </w:r>
      <w:bookmarkStart w:id="37" w:name="OLE_LINK7"/>
      <w:bookmarkStart w:id="38" w:name="OLE_LINK8"/>
      <w:r>
        <w:rPr>
          <w:sz w:val="22"/>
        </w:rPr>
        <w:t>（</w:t>
      </w:r>
      <w:r>
        <w:rPr>
          <w:sz w:val="22"/>
        </w:rPr>
        <w:t>30</w:t>
      </w:r>
      <w:r>
        <w:rPr>
          <w:sz w:val="22"/>
        </w:rPr>
        <w:t>个</w:t>
      </w:r>
      <w:bookmarkEnd w:id="37"/>
      <w:r>
        <w:rPr>
          <w:sz w:val="22"/>
        </w:rPr>
        <w:t>）</w:t>
      </w:r>
      <w:bookmarkEnd w:id="38"/>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6"/>
        <w:gridCol w:w="8598"/>
      </w:tblGrid>
      <w:tr w:rsidR="00687A2C" w:rsidTr="00353273">
        <w:trPr>
          <w:tblHeader/>
          <w:jc w:val="center"/>
        </w:trPr>
        <w:tc>
          <w:tcPr>
            <w:tcW w:w="1256" w:type="dxa"/>
            <w:noWrap/>
            <w:vAlign w:val="center"/>
          </w:tcPr>
          <w:p w:rsidR="00687A2C" w:rsidRDefault="00687A2C" w:rsidP="00353273">
            <w:pPr>
              <w:snapToGrid w:val="0"/>
              <w:jc w:val="center"/>
              <w:rPr>
                <w:b/>
                <w:bCs/>
                <w:sz w:val="22"/>
              </w:rPr>
            </w:pPr>
            <w:r>
              <w:rPr>
                <w:b/>
                <w:sz w:val="22"/>
              </w:rPr>
              <w:t>参数名称</w:t>
            </w:r>
          </w:p>
        </w:tc>
        <w:tc>
          <w:tcPr>
            <w:tcW w:w="8598" w:type="dxa"/>
            <w:vAlign w:val="center"/>
          </w:tcPr>
          <w:p w:rsidR="00687A2C" w:rsidRDefault="00687A2C" w:rsidP="00353273">
            <w:pPr>
              <w:snapToGrid w:val="0"/>
              <w:jc w:val="center"/>
              <w:rPr>
                <w:b/>
                <w:bCs/>
                <w:sz w:val="22"/>
              </w:rPr>
            </w:pPr>
            <w:r>
              <w:rPr>
                <w:b/>
                <w:sz w:val="22"/>
              </w:rPr>
              <w:t>技术参数要求</w:t>
            </w:r>
          </w:p>
        </w:tc>
      </w:tr>
      <w:tr w:rsidR="00687A2C" w:rsidTr="00353273">
        <w:trPr>
          <w:jc w:val="center"/>
        </w:trPr>
        <w:tc>
          <w:tcPr>
            <w:tcW w:w="1256" w:type="dxa"/>
            <w:noWrap/>
            <w:vAlign w:val="center"/>
          </w:tcPr>
          <w:p w:rsidR="00687A2C" w:rsidRDefault="00687A2C" w:rsidP="00353273">
            <w:pPr>
              <w:snapToGrid w:val="0"/>
              <w:jc w:val="center"/>
              <w:rPr>
                <w:sz w:val="22"/>
              </w:rPr>
            </w:pPr>
            <w:r>
              <w:rPr>
                <w:sz w:val="22"/>
              </w:rPr>
              <w:t>功能要求</w:t>
            </w:r>
          </w:p>
        </w:tc>
        <w:tc>
          <w:tcPr>
            <w:tcW w:w="8598" w:type="dxa"/>
            <w:vAlign w:val="center"/>
          </w:tcPr>
          <w:p w:rsidR="00687A2C" w:rsidRDefault="00687A2C" w:rsidP="00353273">
            <w:pPr>
              <w:snapToGrid w:val="0"/>
              <w:jc w:val="left"/>
              <w:rPr>
                <w:sz w:val="22"/>
              </w:rPr>
            </w:pPr>
            <w:r>
              <w:rPr>
                <w:sz w:val="22"/>
              </w:rPr>
              <w:t>用以标识个人在网络中的数字身份。包含证书持有者个人的基本信息和密钥信息，用户使用此证书在网络中标识证书持有人的数字身份，用来保证信息在互联网传输过程中的安全性和完整性。证书有效期不少于</w:t>
            </w:r>
            <w:r>
              <w:rPr>
                <w:sz w:val="22"/>
              </w:rPr>
              <w:t>1</w:t>
            </w:r>
            <w:r>
              <w:rPr>
                <w:sz w:val="22"/>
              </w:rPr>
              <w:t>年。</w:t>
            </w:r>
          </w:p>
        </w:tc>
      </w:tr>
    </w:tbl>
    <w:p w:rsidR="00687A2C" w:rsidRDefault="00687A2C" w:rsidP="00687A2C">
      <w:pPr>
        <w:ind w:left="442"/>
        <w:rPr>
          <w:sz w:val="22"/>
        </w:rPr>
      </w:pPr>
    </w:p>
    <w:p w:rsidR="00687A2C" w:rsidRDefault="00687A2C" w:rsidP="00095846">
      <w:pPr>
        <w:pStyle w:val="a4"/>
        <w:numPr>
          <w:ilvl w:val="0"/>
          <w:numId w:val="54"/>
        </w:numPr>
        <w:ind w:firstLineChars="0"/>
        <w:rPr>
          <w:sz w:val="22"/>
        </w:rPr>
      </w:pPr>
      <w:proofErr w:type="gramStart"/>
      <w:r>
        <w:rPr>
          <w:sz w:val="22"/>
        </w:rPr>
        <w:t>国密安全</w:t>
      </w:r>
      <w:proofErr w:type="gramEnd"/>
      <w:r>
        <w:rPr>
          <w:sz w:val="22"/>
        </w:rPr>
        <w:t>浏览器（</w:t>
      </w:r>
      <w:r>
        <w:rPr>
          <w:sz w:val="22"/>
        </w:rPr>
        <w:t>30</w:t>
      </w:r>
      <w:r>
        <w:rPr>
          <w:sz w:val="22"/>
        </w:rPr>
        <w:t>项）</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8599"/>
      </w:tblGrid>
      <w:tr w:rsidR="00687A2C" w:rsidTr="00353273">
        <w:trPr>
          <w:tblHeader/>
          <w:jc w:val="center"/>
        </w:trPr>
        <w:tc>
          <w:tcPr>
            <w:tcW w:w="1255" w:type="dxa"/>
            <w:noWrap/>
            <w:vAlign w:val="center"/>
          </w:tcPr>
          <w:p w:rsidR="00687A2C" w:rsidRDefault="00687A2C" w:rsidP="00353273">
            <w:pPr>
              <w:snapToGrid w:val="0"/>
              <w:jc w:val="center"/>
              <w:rPr>
                <w:b/>
                <w:sz w:val="22"/>
              </w:rPr>
            </w:pPr>
            <w:r>
              <w:rPr>
                <w:b/>
                <w:sz w:val="22"/>
              </w:rPr>
              <w:t>参数名称</w:t>
            </w:r>
          </w:p>
        </w:tc>
        <w:tc>
          <w:tcPr>
            <w:tcW w:w="8599" w:type="dxa"/>
            <w:vAlign w:val="center"/>
          </w:tcPr>
          <w:p w:rsidR="00687A2C" w:rsidRDefault="00687A2C" w:rsidP="00353273">
            <w:pPr>
              <w:snapToGrid w:val="0"/>
              <w:jc w:val="center"/>
              <w:rPr>
                <w:b/>
                <w:sz w:val="22"/>
              </w:rPr>
            </w:pPr>
            <w:r>
              <w:rPr>
                <w:b/>
                <w:sz w:val="22"/>
              </w:rPr>
              <w:t>技术参数要求</w:t>
            </w:r>
          </w:p>
        </w:tc>
      </w:tr>
      <w:tr w:rsidR="00687A2C" w:rsidTr="00353273">
        <w:trPr>
          <w:jc w:val="center"/>
        </w:trPr>
        <w:tc>
          <w:tcPr>
            <w:tcW w:w="1255" w:type="dxa"/>
            <w:noWrap/>
            <w:vAlign w:val="center"/>
          </w:tcPr>
          <w:p w:rsidR="00687A2C" w:rsidRDefault="00687A2C" w:rsidP="00353273">
            <w:pPr>
              <w:snapToGrid w:val="0"/>
              <w:jc w:val="center"/>
              <w:rPr>
                <w:sz w:val="22"/>
              </w:rPr>
            </w:pPr>
            <w:r>
              <w:rPr>
                <w:sz w:val="22"/>
              </w:rPr>
              <w:t>功能要求</w:t>
            </w:r>
          </w:p>
        </w:tc>
        <w:tc>
          <w:tcPr>
            <w:tcW w:w="8599" w:type="dxa"/>
            <w:vAlign w:val="center"/>
          </w:tcPr>
          <w:p w:rsidR="00687A2C" w:rsidRDefault="00687A2C" w:rsidP="00353273">
            <w:pPr>
              <w:adjustRightInd w:val="0"/>
              <w:snapToGrid w:val="0"/>
              <w:jc w:val="left"/>
              <w:rPr>
                <w:sz w:val="22"/>
              </w:rPr>
            </w:pPr>
            <w:r>
              <w:rPr>
                <w:sz w:val="22"/>
              </w:rPr>
              <w:t>1</w:t>
            </w:r>
            <w:r>
              <w:rPr>
                <w:sz w:val="22"/>
              </w:rPr>
              <w:t>、支持浏览器的基础访问功能和安全控制功能；</w:t>
            </w:r>
          </w:p>
          <w:p w:rsidR="00687A2C" w:rsidRDefault="00687A2C" w:rsidP="00353273">
            <w:pPr>
              <w:adjustRightInd w:val="0"/>
              <w:snapToGrid w:val="0"/>
              <w:jc w:val="left"/>
              <w:rPr>
                <w:sz w:val="22"/>
              </w:rPr>
            </w:pPr>
            <w:r>
              <w:rPr>
                <w:sz w:val="22"/>
              </w:rPr>
              <w:t>2</w:t>
            </w:r>
            <w:r>
              <w:rPr>
                <w:sz w:val="22"/>
              </w:rPr>
              <w:t>、对称算法支持</w:t>
            </w:r>
            <w:r>
              <w:rPr>
                <w:sz w:val="22"/>
              </w:rPr>
              <w:t>SM4</w:t>
            </w:r>
            <w:r>
              <w:rPr>
                <w:sz w:val="22"/>
              </w:rPr>
              <w:t>、</w:t>
            </w:r>
            <w:r>
              <w:rPr>
                <w:sz w:val="22"/>
              </w:rPr>
              <w:t>3DES</w:t>
            </w:r>
            <w:r>
              <w:rPr>
                <w:sz w:val="22"/>
              </w:rPr>
              <w:t>、</w:t>
            </w:r>
            <w:r>
              <w:rPr>
                <w:sz w:val="22"/>
              </w:rPr>
              <w:t>AES</w:t>
            </w:r>
            <w:r>
              <w:rPr>
                <w:sz w:val="22"/>
              </w:rPr>
              <w:t>，非对称算法支持</w:t>
            </w:r>
            <w:r>
              <w:rPr>
                <w:sz w:val="22"/>
              </w:rPr>
              <w:t>SM2</w:t>
            </w:r>
            <w:r>
              <w:rPr>
                <w:sz w:val="22"/>
              </w:rPr>
              <w:t>、</w:t>
            </w:r>
            <w:r>
              <w:rPr>
                <w:sz w:val="22"/>
              </w:rPr>
              <w:t>RSA</w:t>
            </w:r>
            <w:r>
              <w:rPr>
                <w:sz w:val="22"/>
              </w:rPr>
              <w:t>（</w:t>
            </w:r>
            <w:r>
              <w:rPr>
                <w:sz w:val="22"/>
              </w:rPr>
              <w:t>1024</w:t>
            </w:r>
            <w:r>
              <w:rPr>
                <w:sz w:val="22"/>
              </w:rPr>
              <w:t>、</w:t>
            </w:r>
            <w:r>
              <w:rPr>
                <w:sz w:val="22"/>
              </w:rPr>
              <w:t>2048</w:t>
            </w:r>
            <w:r>
              <w:rPr>
                <w:sz w:val="22"/>
              </w:rPr>
              <w:t>、</w:t>
            </w:r>
            <w:r>
              <w:rPr>
                <w:sz w:val="22"/>
              </w:rPr>
              <w:t>4096</w:t>
            </w:r>
            <w:r>
              <w:rPr>
                <w:sz w:val="22"/>
              </w:rPr>
              <w:t>）、</w:t>
            </w:r>
            <w:r>
              <w:rPr>
                <w:sz w:val="22"/>
              </w:rPr>
              <w:t>ECC</w:t>
            </w:r>
            <w:r>
              <w:rPr>
                <w:sz w:val="22"/>
              </w:rPr>
              <w:t>，杂凑密码算法支持</w:t>
            </w:r>
            <w:r>
              <w:rPr>
                <w:sz w:val="22"/>
              </w:rPr>
              <w:t>SM3</w:t>
            </w:r>
            <w:r>
              <w:rPr>
                <w:sz w:val="22"/>
              </w:rPr>
              <w:t>、</w:t>
            </w:r>
            <w:r>
              <w:rPr>
                <w:sz w:val="22"/>
              </w:rPr>
              <w:t>SHA_1</w:t>
            </w:r>
            <w:r>
              <w:rPr>
                <w:sz w:val="22"/>
              </w:rPr>
              <w:t>、</w:t>
            </w:r>
            <w:r>
              <w:rPr>
                <w:sz w:val="22"/>
              </w:rPr>
              <w:t>SHA_256</w:t>
            </w:r>
            <w:r>
              <w:rPr>
                <w:sz w:val="22"/>
              </w:rPr>
              <w:t>、</w:t>
            </w:r>
            <w:r>
              <w:rPr>
                <w:sz w:val="22"/>
              </w:rPr>
              <w:t>SHA_512</w:t>
            </w:r>
            <w:r>
              <w:rPr>
                <w:sz w:val="22"/>
              </w:rPr>
              <w:t>；</w:t>
            </w:r>
          </w:p>
          <w:p w:rsidR="00687A2C" w:rsidRDefault="00687A2C" w:rsidP="00353273">
            <w:pPr>
              <w:adjustRightInd w:val="0"/>
              <w:snapToGrid w:val="0"/>
              <w:jc w:val="left"/>
              <w:rPr>
                <w:sz w:val="22"/>
              </w:rPr>
            </w:pPr>
            <w:r>
              <w:rPr>
                <w:sz w:val="22"/>
              </w:rPr>
              <w:t>3</w:t>
            </w:r>
            <w:r>
              <w:rPr>
                <w:sz w:val="22"/>
              </w:rPr>
              <w:t>、支持</w:t>
            </w:r>
            <w:r>
              <w:rPr>
                <w:sz w:val="22"/>
              </w:rPr>
              <w:t>SSL</w:t>
            </w:r>
            <w:r>
              <w:rPr>
                <w:sz w:val="22"/>
              </w:rPr>
              <w:t>链接，浏览器支持</w:t>
            </w:r>
            <w:r>
              <w:rPr>
                <w:sz w:val="22"/>
              </w:rPr>
              <w:t>SSL</w:t>
            </w:r>
            <w:r>
              <w:rPr>
                <w:sz w:val="22"/>
              </w:rPr>
              <w:t>、</w:t>
            </w:r>
            <w:r>
              <w:rPr>
                <w:sz w:val="22"/>
              </w:rPr>
              <w:t>TLS</w:t>
            </w:r>
            <w:r>
              <w:rPr>
                <w:sz w:val="22"/>
              </w:rPr>
              <w:t>，可支持</w:t>
            </w:r>
            <w:proofErr w:type="gramStart"/>
            <w:r>
              <w:rPr>
                <w:sz w:val="22"/>
              </w:rPr>
              <w:t>配置国密</w:t>
            </w:r>
            <w:proofErr w:type="gramEnd"/>
            <w:r>
              <w:rPr>
                <w:sz w:val="22"/>
              </w:rPr>
              <w:t>算法，同时支持</w:t>
            </w:r>
            <w:r>
              <w:rPr>
                <w:sz w:val="22"/>
              </w:rPr>
              <w:t>SSL</w:t>
            </w:r>
            <w:r>
              <w:rPr>
                <w:sz w:val="22"/>
              </w:rPr>
              <w:t>单向及双向链接。</w:t>
            </w:r>
          </w:p>
        </w:tc>
      </w:tr>
    </w:tbl>
    <w:p w:rsidR="00687A2C" w:rsidRDefault="00687A2C" w:rsidP="00687A2C">
      <w:pPr>
        <w:ind w:left="442"/>
        <w:rPr>
          <w:sz w:val="22"/>
        </w:rPr>
      </w:pPr>
    </w:p>
    <w:p w:rsidR="00687A2C" w:rsidRDefault="00687A2C" w:rsidP="00687A2C">
      <w:pPr>
        <w:adjustRightInd w:val="0"/>
        <w:snapToGrid w:val="0"/>
        <w:ind w:firstLineChars="200" w:firstLine="442"/>
        <w:rPr>
          <w:b/>
          <w:sz w:val="22"/>
        </w:rPr>
      </w:pPr>
      <w:r>
        <w:rPr>
          <w:b/>
          <w:sz w:val="22"/>
        </w:rPr>
        <w:t>10.1.7</w:t>
      </w:r>
      <w:r>
        <w:rPr>
          <w:b/>
          <w:sz w:val="22"/>
        </w:rPr>
        <w:t>新技术赋能</w:t>
      </w:r>
    </w:p>
    <w:p w:rsidR="00687A2C" w:rsidRDefault="00687A2C" w:rsidP="00095846">
      <w:pPr>
        <w:pStyle w:val="a4"/>
        <w:numPr>
          <w:ilvl w:val="0"/>
          <w:numId w:val="55"/>
        </w:numPr>
        <w:ind w:firstLineChars="0"/>
        <w:rPr>
          <w:sz w:val="22"/>
        </w:rPr>
      </w:pPr>
      <w:r>
        <w:rPr>
          <w:sz w:val="22"/>
        </w:rPr>
        <w:t>医护主机（</w:t>
      </w:r>
      <w:r>
        <w:rPr>
          <w:sz w:val="22"/>
        </w:rPr>
        <w:t>15.6</w:t>
      </w:r>
      <w:r>
        <w:rPr>
          <w:sz w:val="22"/>
        </w:rPr>
        <w:t>英寸屏）（</w:t>
      </w:r>
      <w:r>
        <w:rPr>
          <w:sz w:val="22"/>
        </w:rPr>
        <w:t>5</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8609"/>
      </w:tblGrid>
      <w:tr w:rsidR="00687A2C" w:rsidTr="00353273">
        <w:trPr>
          <w:tblHeader/>
          <w:jc w:val="center"/>
        </w:trPr>
        <w:tc>
          <w:tcPr>
            <w:tcW w:w="1245" w:type="dxa"/>
            <w:vAlign w:val="center"/>
          </w:tcPr>
          <w:p w:rsidR="00687A2C" w:rsidRDefault="00687A2C" w:rsidP="00353273">
            <w:pPr>
              <w:snapToGrid w:val="0"/>
              <w:jc w:val="center"/>
              <w:rPr>
                <w:b/>
                <w:bCs/>
                <w:sz w:val="22"/>
              </w:rPr>
            </w:pPr>
            <w:r>
              <w:rPr>
                <w:b/>
                <w:sz w:val="22"/>
              </w:rPr>
              <w:lastRenderedPageBreak/>
              <w:t>参数名称</w:t>
            </w:r>
          </w:p>
        </w:tc>
        <w:tc>
          <w:tcPr>
            <w:tcW w:w="8609" w:type="dxa"/>
            <w:vAlign w:val="center"/>
          </w:tcPr>
          <w:p w:rsidR="00687A2C" w:rsidRDefault="00687A2C" w:rsidP="00353273">
            <w:pPr>
              <w:snapToGrid w:val="0"/>
              <w:jc w:val="center"/>
              <w:rPr>
                <w:b/>
                <w:bCs/>
                <w:sz w:val="22"/>
              </w:rPr>
            </w:pPr>
            <w:r>
              <w:rPr>
                <w:b/>
                <w:sz w:val="22"/>
              </w:rPr>
              <w:t>技术参数要求</w:t>
            </w:r>
          </w:p>
        </w:tc>
      </w:tr>
      <w:tr w:rsidR="00687A2C" w:rsidTr="00353273">
        <w:trPr>
          <w:jc w:val="center"/>
        </w:trPr>
        <w:tc>
          <w:tcPr>
            <w:tcW w:w="1245"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屏尺寸</w:t>
            </w:r>
          </w:p>
        </w:tc>
        <w:tc>
          <w:tcPr>
            <w:tcW w:w="8609"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≥15.6</w:t>
            </w:r>
            <w:r>
              <w:rPr>
                <w:rFonts w:ascii="Times New Roman" w:eastAsia="宋体" w:cs="Times New Roman"/>
                <w:kern w:val="2"/>
                <w:sz w:val="22"/>
                <w:szCs w:val="22"/>
              </w:rPr>
              <w:t>英寸</w:t>
            </w:r>
          </w:p>
        </w:tc>
      </w:tr>
      <w:tr w:rsidR="00687A2C" w:rsidTr="00353273">
        <w:trPr>
          <w:jc w:val="center"/>
        </w:trPr>
        <w:tc>
          <w:tcPr>
            <w:tcW w:w="1245"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分辨率</w:t>
            </w:r>
          </w:p>
        </w:tc>
        <w:tc>
          <w:tcPr>
            <w:tcW w:w="8609"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≥1920×1080</w:t>
            </w:r>
          </w:p>
        </w:tc>
      </w:tr>
      <w:tr w:rsidR="00687A2C" w:rsidTr="00353273">
        <w:trPr>
          <w:jc w:val="center"/>
        </w:trPr>
        <w:tc>
          <w:tcPr>
            <w:tcW w:w="1245"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操作系统</w:t>
            </w:r>
          </w:p>
        </w:tc>
        <w:tc>
          <w:tcPr>
            <w:tcW w:w="8609"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Android 11</w:t>
            </w:r>
            <w:r>
              <w:rPr>
                <w:rFonts w:ascii="Times New Roman" w:eastAsia="宋体" w:cs="Times New Roman"/>
                <w:kern w:val="2"/>
                <w:sz w:val="22"/>
                <w:szCs w:val="22"/>
              </w:rPr>
              <w:t>及以上</w:t>
            </w:r>
          </w:p>
        </w:tc>
      </w:tr>
      <w:tr w:rsidR="00687A2C" w:rsidTr="00353273">
        <w:trPr>
          <w:jc w:val="center"/>
        </w:trPr>
        <w:tc>
          <w:tcPr>
            <w:tcW w:w="1245"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CPU</w:t>
            </w:r>
          </w:p>
        </w:tc>
        <w:tc>
          <w:tcPr>
            <w:tcW w:w="8609"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不低于</w:t>
            </w:r>
            <w:r>
              <w:rPr>
                <w:rFonts w:ascii="Times New Roman" w:eastAsia="宋体" w:cs="Times New Roman"/>
                <w:kern w:val="2"/>
                <w:sz w:val="22"/>
                <w:szCs w:val="22"/>
              </w:rPr>
              <w:t>6</w:t>
            </w:r>
            <w:r>
              <w:rPr>
                <w:rFonts w:ascii="Times New Roman" w:eastAsia="宋体" w:cs="Times New Roman"/>
                <w:kern w:val="2"/>
                <w:sz w:val="22"/>
                <w:szCs w:val="22"/>
              </w:rPr>
              <w:t>核，主频</w:t>
            </w:r>
            <w:r>
              <w:rPr>
                <w:rFonts w:ascii="Times New Roman" w:eastAsia="宋体" w:cs="Times New Roman"/>
                <w:kern w:val="2"/>
                <w:sz w:val="22"/>
                <w:szCs w:val="22"/>
              </w:rPr>
              <w:t>≥1.8GHz</w:t>
            </w:r>
          </w:p>
        </w:tc>
      </w:tr>
      <w:tr w:rsidR="00687A2C" w:rsidTr="00353273">
        <w:trPr>
          <w:jc w:val="center"/>
        </w:trPr>
        <w:tc>
          <w:tcPr>
            <w:tcW w:w="1245"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内存</w:t>
            </w:r>
          </w:p>
        </w:tc>
        <w:tc>
          <w:tcPr>
            <w:tcW w:w="8609"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≥2GB</w:t>
            </w:r>
          </w:p>
        </w:tc>
      </w:tr>
      <w:tr w:rsidR="00687A2C" w:rsidTr="00353273">
        <w:trPr>
          <w:jc w:val="center"/>
        </w:trPr>
        <w:tc>
          <w:tcPr>
            <w:tcW w:w="1245"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存储</w:t>
            </w:r>
          </w:p>
        </w:tc>
        <w:tc>
          <w:tcPr>
            <w:tcW w:w="8609"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≥32GB</w:t>
            </w:r>
          </w:p>
        </w:tc>
      </w:tr>
      <w:tr w:rsidR="00687A2C" w:rsidTr="00353273">
        <w:trPr>
          <w:jc w:val="center"/>
        </w:trPr>
        <w:tc>
          <w:tcPr>
            <w:tcW w:w="1245"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摄像头</w:t>
            </w:r>
          </w:p>
        </w:tc>
        <w:tc>
          <w:tcPr>
            <w:tcW w:w="8609"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前置摄像头像素</w:t>
            </w:r>
            <w:r>
              <w:rPr>
                <w:rFonts w:ascii="Times New Roman" w:eastAsia="宋体" w:cs="Times New Roman"/>
                <w:kern w:val="2"/>
                <w:sz w:val="22"/>
                <w:szCs w:val="22"/>
              </w:rPr>
              <w:t>≥1300</w:t>
            </w:r>
            <w:r>
              <w:rPr>
                <w:rFonts w:ascii="Times New Roman" w:eastAsia="宋体" w:cs="Times New Roman"/>
                <w:kern w:val="2"/>
                <w:sz w:val="22"/>
                <w:szCs w:val="22"/>
              </w:rPr>
              <w:t>万</w:t>
            </w:r>
          </w:p>
        </w:tc>
      </w:tr>
      <w:tr w:rsidR="00687A2C" w:rsidTr="00353273">
        <w:trPr>
          <w:jc w:val="center"/>
        </w:trPr>
        <w:tc>
          <w:tcPr>
            <w:tcW w:w="1245"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通信方式</w:t>
            </w:r>
          </w:p>
        </w:tc>
        <w:tc>
          <w:tcPr>
            <w:tcW w:w="8609"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10/100/1000Mbps</w:t>
            </w:r>
            <w:r>
              <w:rPr>
                <w:rFonts w:ascii="Times New Roman" w:eastAsia="宋体" w:cs="Times New Roman"/>
                <w:kern w:val="2"/>
                <w:sz w:val="22"/>
                <w:szCs w:val="22"/>
              </w:rPr>
              <w:t>自适应以太网、</w:t>
            </w:r>
            <w:r>
              <w:rPr>
                <w:rFonts w:ascii="Times New Roman" w:eastAsia="宋体" w:cs="Times New Roman"/>
                <w:kern w:val="2"/>
                <w:sz w:val="22"/>
                <w:szCs w:val="22"/>
              </w:rPr>
              <w:t>WiFi</w:t>
            </w:r>
            <w:r>
              <w:rPr>
                <w:rFonts w:ascii="Times New Roman" w:eastAsia="宋体" w:cs="Times New Roman"/>
                <w:kern w:val="2"/>
                <w:sz w:val="22"/>
                <w:szCs w:val="22"/>
              </w:rPr>
              <w:t>、</w:t>
            </w:r>
            <w:proofErr w:type="gramStart"/>
            <w:r>
              <w:rPr>
                <w:rFonts w:ascii="Times New Roman" w:eastAsia="宋体" w:cs="Times New Roman"/>
                <w:kern w:val="2"/>
                <w:sz w:val="22"/>
                <w:szCs w:val="22"/>
              </w:rPr>
              <w:t>蓝牙</w:t>
            </w:r>
            <w:proofErr w:type="gramEnd"/>
          </w:p>
        </w:tc>
      </w:tr>
      <w:tr w:rsidR="00687A2C" w:rsidTr="00353273">
        <w:trPr>
          <w:jc w:val="center"/>
        </w:trPr>
        <w:tc>
          <w:tcPr>
            <w:tcW w:w="1245"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供电方式</w:t>
            </w:r>
          </w:p>
        </w:tc>
        <w:tc>
          <w:tcPr>
            <w:tcW w:w="8609"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POE</w:t>
            </w:r>
            <w:r>
              <w:rPr>
                <w:rFonts w:ascii="Times New Roman" w:eastAsia="宋体" w:cs="Times New Roman"/>
                <w:kern w:val="2"/>
                <w:sz w:val="22"/>
                <w:szCs w:val="22"/>
              </w:rPr>
              <w:t>供电、电源适配器供电、电源箱集中供电</w:t>
            </w:r>
          </w:p>
        </w:tc>
      </w:tr>
      <w:tr w:rsidR="00687A2C" w:rsidTr="00353273">
        <w:trPr>
          <w:jc w:val="center"/>
        </w:trPr>
        <w:tc>
          <w:tcPr>
            <w:tcW w:w="1245"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其他能力</w:t>
            </w:r>
          </w:p>
        </w:tc>
        <w:tc>
          <w:tcPr>
            <w:tcW w:w="8609"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IC</w:t>
            </w:r>
            <w:r>
              <w:rPr>
                <w:rFonts w:ascii="Times New Roman" w:eastAsia="宋体" w:cs="Times New Roman"/>
                <w:kern w:val="2"/>
                <w:sz w:val="22"/>
                <w:szCs w:val="22"/>
              </w:rPr>
              <w:t>卡、一键复位</w:t>
            </w:r>
          </w:p>
        </w:tc>
      </w:tr>
      <w:tr w:rsidR="00687A2C" w:rsidTr="00353273">
        <w:trPr>
          <w:jc w:val="center"/>
        </w:trPr>
        <w:tc>
          <w:tcPr>
            <w:tcW w:w="1245"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功能描述</w:t>
            </w:r>
          </w:p>
        </w:tc>
        <w:tc>
          <w:tcPr>
            <w:tcW w:w="8609"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部署于护士站，具备病区床位总</w:t>
            </w:r>
            <w:proofErr w:type="gramStart"/>
            <w:r>
              <w:rPr>
                <w:rFonts w:ascii="Times New Roman" w:eastAsia="宋体" w:cs="Times New Roman"/>
                <w:kern w:val="2"/>
                <w:sz w:val="22"/>
                <w:szCs w:val="22"/>
              </w:rPr>
              <w:t>览</w:t>
            </w:r>
            <w:proofErr w:type="gramEnd"/>
            <w:r>
              <w:rPr>
                <w:rFonts w:ascii="Times New Roman" w:eastAsia="宋体" w:cs="Times New Roman"/>
                <w:kern w:val="2"/>
                <w:sz w:val="22"/>
                <w:szCs w:val="22"/>
              </w:rPr>
              <w:t>、患者信息查看、患者详情展示、护理等级标识、风险信息提醒、呼叫接听、语音播报、未处理呼叫持续提醒、一键批量处理、病区统计、通话优先级控制、多主机协同、呼叫托管及广播联动等功能。</w:t>
            </w:r>
          </w:p>
        </w:tc>
      </w:tr>
      <w:tr w:rsidR="00687A2C" w:rsidTr="00353273">
        <w:trPr>
          <w:jc w:val="center"/>
        </w:trPr>
        <w:tc>
          <w:tcPr>
            <w:tcW w:w="1245"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平台对接</w:t>
            </w:r>
          </w:p>
        </w:tc>
        <w:tc>
          <w:tcPr>
            <w:tcW w:w="8609"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支持与</w:t>
            </w:r>
            <w:r>
              <w:rPr>
                <w:rFonts w:ascii="Times New Roman" w:eastAsia="宋体" w:cs="Times New Roman"/>
                <w:kern w:val="2"/>
                <w:sz w:val="22"/>
                <w:szCs w:val="22"/>
              </w:rPr>
              <w:t>HIS</w:t>
            </w:r>
            <w:r>
              <w:rPr>
                <w:rFonts w:ascii="Times New Roman" w:eastAsia="宋体" w:cs="Times New Roman"/>
                <w:kern w:val="2"/>
                <w:sz w:val="22"/>
                <w:szCs w:val="22"/>
              </w:rPr>
              <w:t>、集成平台及相关业务系统对接，自动同步床位、患者、责任医护和护理标识信息；支持异常自动恢复、远程集中管理、日志留痕和</w:t>
            </w:r>
            <w:r>
              <w:rPr>
                <w:rFonts w:ascii="Times New Roman" w:eastAsia="宋体" w:cs="Times New Roman"/>
                <w:kern w:val="2"/>
                <w:sz w:val="22"/>
                <w:szCs w:val="22"/>
              </w:rPr>
              <w:t>7×24</w:t>
            </w:r>
            <w:r>
              <w:rPr>
                <w:rFonts w:ascii="Times New Roman" w:eastAsia="宋体" w:cs="Times New Roman"/>
                <w:kern w:val="2"/>
                <w:sz w:val="22"/>
                <w:szCs w:val="22"/>
              </w:rPr>
              <w:t>小时连续运行，满足病区日常值守、交接班管理、护理调度和事件快速响应等应用需求。</w:t>
            </w:r>
          </w:p>
        </w:tc>
      </w:tr>
    </w:tbl>
    <w:p w:rsidR="00687A2C" w:rsidRDefault="00687A2C" w:rsidP="00687A2C">
      <w:pPr>
        <w:ind w:left="442"/>
        <w:rPr>
          <w:sz w:val="22"/>
        </w:rPr>
      </w:pPr>
    </w:p>
    <w:p w:rsidR="00687A2C" w:rsidRDefault="00687A2C" w:rsidP="00095846">
      <w:pPr>
        <w:pStyle w:val="a4"/>
        <w:numPr>
          <w:ilvl w:val="0"/>
          <w:numId w:val="55"/>
        </w:numPr>
        <w:ind w:firstLineChars="0"/>
        <w:rPr>
          <w:sz w:val="22"/>
        </w:rPr>
      </w:pPr>
      <w:r>
        <w:rPr>
          <w:sz w:val="22"/>
        </w:rPr>
        <w:t>床头分机（</w:t>
      </w:r>
      <w:r>
        <w:rPr>
          <w:sz w:val="22"/>
        </w:rPr>
        <w:t>7</w:t>
      </w:r>
      <w:r>
        <w:rPr>
          <w:sz w:val="22"/>
        </w:rPr>
        <w:t>英寸屏）（</w:t>
      </w:r>
      <w:r>
        <w:rPr>
          <w:sz w:val="22"/>
        </w:rPr>
        <w:t>121</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8"/>
        <w:gridCol w:w="8316"/>
      </w:tblGrid>
      <w:tr w:rsidR="00687A2C" w:rsidTr="00353273">
        <w:trPr>
          <w:tblHeader/>
          <w:jc w:val="center"/>
        </w:trPr>
        <w:tc>
          <w:tcPr>
            <w:tcW w:w="1538" w:type="dxa"/>
            <w:vAlign w:val="center"/>
          </w:tcPr>
          <w:p w:rsidR="00687A2C" w:rsidRDefault="00687A2C" w:rsidP="00353273">
            <w:pPr>
              <w:snapToGrid w:val="0"/>
              <w:jc w:val="center"/>
              <w:rPr>
                <w:b/>
                <w:bCs/>
                <w:sz w:val="22"/>
              </w:rPr>
            </w:pPr>
            <w:r>
              <w:rPr>
                <w:b/>
                <w:sz w:val="22"/>
              </w:rPr>
              <w:t>参数名称</w:t>
            </w:r>
          </w:p>
        </w:tc>
        <w:tc>
          <w:tcPr>
            <w:tcW w:w="8316" w:type="dxa"/>
            <w:vAlign w:val="center"/>
          </w:tcPr>
          <w:p w:rsidR="00687A2C" w:rsidRDefault="00687A2C" w:rsidP="00353273">
            <w:pPr>
              <w:snapToGrid w:val="0"/>
              <w:jc w:val="center"/>
              <w:rPr>
                <w:b/>
                <w:bCs/>
                <w:sz w:val="22"/>
              </w:rPr>
            </w:pPr>
            <w:r>
              <w:rPr>
                <w:b/>
                <w:sz w:val="22"/>
              </w:rPr>
              <w:t>技术参数要求</w:t>
            </w:r>
          </w:p>
        </w:tc>
      </w:tr>
      <w:tr w:rsidR="00687A2C" w:rsidTr="00353273">
        <w:trPr>
          <w:jc w:val="center"/>
        </w:trPr>
        <w:tc>
          <w:tcPr>
            <w:tcW w:w="1538"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屏尺寸</w:t>
            </w:r>
          </w:p>
        </w:tc>
        <w:tc>
          <w:tcPr>
            <w:tcW w:w="8316"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≥7</w:t>
            </w:r>
            <w:r>
              <w:rPr>
                <w:rFonts w:ascii="Times New Roman" w:eastAsia="宋体" w:cs="Times New Roman"/>
                <w:sz w:val="22"/>
                <w:szCs w:val="22"/>
              </w:rPr>
              <w:t>英寸</w:t>
            </w:r>
          </w:p>
        </w:tc>
      </w:tr>
      <w:tr w:rsidR="00687A2C" w:rsidTr="00353273">
        <w:trPr>
          <w:jc w:val="center"/>
        </w:trPr>
        <w:tc>
          <w:tcPr>
            <w:tcW w:w="1538"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分辨率</w:t>
            </w:r>
          </w:p>
        </w:tc>
        <w:tc>
          <w:tcPr>
            <w:tcW w:w="8316"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≥1280×800</w:t>
            </w:r>
          </w:p>
        </w:tc>
      </w:tr>
      <w:tr w:rsidR="00687A2C" w:rsidTr="00353273">
        <w:trPr>
          <w:jc w:val="center"/>
        </w:trPr>
        <w:tc>
          <w:tcPr>
            <w:tcW w:w="1538"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操作系统</w:t>
            </w:r>
          </w:p>
        </w:tc>
        <w:tc>
          <w:tcPr>
            <w:tcW w:w="8316"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Android 11</w:t>
            </w:r>
            <w:r>
              <w:rPr>
                <w:rFonts w:ascii="Times New Roman" w:eastAsia="宋体" w:cs="Times New Roman"/>
                <w:kern w:val="2"/>
                <w:sz w:val="22"/>
                <w:szCs w:val="22"/>
              </w:rPr>
              <w:t>及以上</w:t>
            </w:r>
          </w:p>
        </w:tc>
      </w:tr>
      <w:tr w:rsidR="00687A2C" w:rsidTr="00353273">
        <w:trPr>
          <w:jc w:val="center"/>
        </w:trPr>
        <w:tc>
          <w:tcPr>
            <w:tcW w:w="1538"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主芯片</w:t>
            </w:r>
            <w:r>
              <w:rPr>
                <w:rFonts w:ascii="Times New Roman" w:eastAsia="宋体" w:cs="Times New Roman"/>
                <w:kern w:val="2"/>
                <w:sz w:val="22"/>
                <w:szCs w:val="22"/>
              </w:rPr>
              <w:t>/</w:t>
            </w:r>
            <w:r>
              <w:rPr>
                <w:rFonts w:ascii="Times New Roman" w:eastAsia="宋体" w:cs="Times New Roman"/>
                <w:kern w:val="2"/>
                <w:sz w:val="22"/>
                <w:szCs w:val="22"/>
              </w:rPr>
              <w:t>性能</w:t>
            </w:r>
          </w:p>
        </w:tc>
        <w:tc>
          <w:tcPr>
            <w:tcW w:w="8316"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不低于</w:t>
            </w:r>
            <w:r>
              <w:rPr>
                <w:rFonts w:ascii="Times New Roman" w:eastAsia="宋体" w:cs="Times New Roman"/>
                <w:kern w:val="2"/>
                <w:sz w:val="22"/>
                <w:szCs w:val="22"/>
              </w:rPr>
              <w:t>4</w:t>
            </w:r>
            <w:r>
              <w:rPr>
                <w:rFonts w:ascii="Times New Roman" w:eastAsia="宋体" w:cs="Times New Roman"/>
                <w:kern w:val="2"/>
                <w:sz w:val="22"/>
                <w:szCs w:val="22"/>
              </w:rPr>
              <w:t>核</w:t>
            </w:r>
            <w:r>
              <w:rPr>
                <w:rFonts w:ascii="Times New Roman" w:eastAsia="宋体" w:cs="Times New Roman"/>
                <w:kern w:val="2"/>
                <w:sz w:val="22"/>
                <w:szCs w:val="22"/>
              </w:rPr>
              <w:t>CPU</w:t>
            </w:r>
            <w:r>
              <w:rPr>
                <w:rFonts w:ascii="Times New Roman" w:eastAsia="宋体" w:cs="Times New Roman"/>
                <w:kern w:val="2"/>
                <w:sz w:val="22"/>
                <w:szCs w:val="22"/>
              </w:rPr>
              <w:t>，主频</w:t>
            </w:r>
            <w:r>
              <w:rPr>
                <w:rFonts w:ascii="Times New Roman" w:eastAsia="宋体" w:cs="Times New Roman"/>
                <w:kern w:val="2"/>
                <w:sz w:val="22"/>
                <w:szCs w:val="22"/>
              </w:rPr>
              <w:t>≥1.8GHz</w:t>
            </w:r>
            <w:r>
              <w:rPr>
                <w:rFonts w:ascii="Times New Roman" w:eastAsia="宋体" w:cs="Times New Roman"/>
                <w:kern w:val="2"/>
                <w:sz w:val="22"/>
                <w:szCs w:val="22"/>
              </w:rPr>
              <w:t>，</w:t>
            </w:r>
            <w:r>
              <w:rPr>
                <w:rFonts w:ascii="Times New Roman" w:eastAsia="宋体" w:cs="Times New Roman"/>
                <w:kern w:val="2"/>
                <w:sz w:val="22"/>
                <w:szCs w:val="22"/>
              </w:rPr>
              <w:t>GPU</w:t>
            </w:r>
            <w:r>
              <w:rPr>
                <w:rFonts w:ascii="Times New Roman" w:eastAsia="宋体" w:cs="Times New Roman"/>
                <w:kern w:val="2"/>
                <w:sz w:val="22"/>
                <w:szCs w:val="22"/>
              </w:rPr>
              <w:t>频率</w:t>
            </w:r>
            <w:r>
              <w:rPr>
                <w:rFonts w:ascii="Times New Roman" w:eastAsia="宋体" w:cs="Times New Roman"/>
                <w:kern w:val="2"/>
                <w:sz w:val="22"/>
                <w:szCs w:val="22"/>
              </w:rPr>
              <w:t>≥800MHz</w:t>
            </w:r>
            <w:r>
              <w:rPr>
                <w:rFonts w:ascii="Times New Roman" w:eastAsia="宋体" w:cs="Times New Roman"/>
                <w:kern w:val="2"/>
                <w:sz w:val="22"/>
                <w:szCs w:val="22"/>
              </w:rPr>
              <w:t>。</w:t>
            </w:r>
          </w:p>
        </w:tc>
      </w:tr>
      <w:tr w:rsidR="00687A2C" w:rsidTr="00353273">
        <w:trPr>
          <w:jc w:val="center"/>
        </w:trPr>
        <w:tc>
          <w:tcPr>
            <w:tcW w:w="1538"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内存</w:t>
            </w:r>
          </w:p>
        </w:tc>
        <w:tc>
          <w:tcPr>
            <w:tcW w:w="8316"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≥1GB</w:t>
            </w:r>
            <w:r>
              <w:rPr>
                <w:rFonts w:ascii="Times New Roman" w:eastAsia="宋体" w:cs="Times New Roman"/>
                <w:sz w:val="22"/>
                <w:szCs w:val="22"/>
              </w:rPr>
              <w:t>以上</w:t>
            </w:r>
          </w:p>
        </w:tc>
      </w:tr>
      <w:tr w:rsidR="00687A2C" w:rsidTr="00353273">
        <w:trPr>
          <w:jc w:val="center"/>
        </w:trPr>
        <w:tc>
          <w:tcPr>
            <w:tcW w:w="1538"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存储</w:t>
            </w:r>
          </w:p>
        </w:tc>
        <w:tc>
          <w:tcPr>
            <w:tcW w:w="8316"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≥8GB</w:t>
            </w:r>
            <w:r>
              <w:rPr>
                <w:rFonts w:ascii="Times New Roman" w:eastAsia="宋体" w:cs="Times New Roman"/>
                <w:kern w:val="2"/>
                <w:sz w:val="22"/>
                <w:szCs w:val="22"/>
              </w:rPr>
              <w:t>以上</w:t>
            </w:r>
          </w:p>
        </w:tc>
      </w:tr>
      <w:tr w:rsidR="00687A2C" w:rsidTr="00353273">
        <w:trPr>
          <w:jc w:val="center"/>
        </w:trPr>
        <w:tc>
          <w:tcPr>
            <w:tcW w:w="1538"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摄像头</w:t>
            </w:r>
          </w:p>
        </w:tc>
        <w:tc>
          <w:tcPr>
            <w:tcW w:w="8316"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前置摄像头像素</w:t>
            </w:r>
            <w:r>
              <w:rPr>
                <w:rFonts w:ascii="Times New Roman" w:eastAsia="宋体" w:cs="Times New Roman"/>
                <w:kern w:val="2"/>
                <w:sz w:val="22"/>
                <w:szCs w:val="22"/>
              </w:rPr>
              <w:t>≥800</w:t>
            </w:r>
            <w:r>
              <w:rPr>
                <w:rFonts w:ascii="Times New Roman" w:eastAsia="宋体" w:cs="Times New Roman"/>
                <w:kern w:val="2"/>
                <w:sz w:val="22"/>
                <w:szCs w:val="22"/>
              </w:rPr>
              <w:t>万</w:t>
            </w:r>
          </w:p>
        </w:tc>
      </w:tr>
      <w:tr w:rsidR="00687A2C" w:rsidTr="00353273">
        <w:trPr>
          <w:jc w:val="center"/>
        </w:trPr>
        <w:tc>
          <w:tcPr>
            <w:tcW w:w="1538"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通信协议</w:t>
            </w:r>
          </w:p>
        </w:tc>
        <w:tc>
          <w:tcPr>
            <w:tcW w:w="8316"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TCP/IP</w:t>
            </w:r>
          </w:p>
        </w:tc>
      </w:tr>
      <w:tr w:rsidR="00687A2C" w:rsidTr="00353273">
        <w:trPr>
          <w:jc w:val="center"/>
        </w:trPr>
        <w:tc>
          <w:tcPr>
            <w:tcW w:w="1538"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网络与通信</w:t>
            </w:r>
          </w:p>
        </w:tc>
        <w:tc>
          <w:tcPr>
            <w:tcW w:w="8316"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RJ45</w:t>
            </w:r>
            <w:r>
              <w:rPr>
                <w:rFonts w:ascii="Times New Roman" w:eastAsia="宋体" w:cs="Times New Roman"/>
                <w:kern w:val="2"/>
                <w:sz w:val="22"/>
                <w:szCs w:val="22"/>
              </w:rPr>
              <w:t>以太网、</w:t>
            </w:r>
            <w:r>
              <w:rPr>
                <w:rFonts w:ascii="Times New Roman" w:eastAsia="宋体" w:cs="Times New Roman"/>
                <w:kern w:val="2"/>
                <w:sz w:val="22"/>
                <w:szCs w:val="22"/>
              </w:rPr>
              <w:t>WiFi</w:t>
            </w:r>
            <w:r>
              <w:rPr>
                <w:rFonts w:ascii="Times New Roman" w:eastAsia="宋体" w:cs="Times New Roman"/>
                <w:kern w:val="2"/>
                <w:sz w:val="22"/>
                <w:szCs w:val="22"/>
              </w:rPr>
              <w:t>（</w:t>
            </w:r>
            <w:r>
              <w:rPr>
                <w:rFonts w:ascii="Times New Roman" w:eastAsia="宋体" w:cs="Times New Roman"/>
                <w:kern w:val="2"/>
                <w:sz w:val="22"/>
                <w:szCs w:val="22"/>
              </w:rPr>
              <w:t>2.4G/5G</w:t>
            </w:r>
            <w:r>
              <w:rPr>
                <w:rFonts w:ascii="Times New Roman" w:eastAsia="宋体" w:cs="Times New Roman"/>
                <w:kern w:val="2"/>
                <w:sz w:val="22"/>
                <w:szCs w:val="22"/>
              </w:rPr>
              <w:t>）、</w:t>
            </w:r>
            <w:proofErr w:type="gramStart"/>
            <w:r>
              <w:rPr>
                <w:rFonts w:ascii="Times New Roman" w:eastAsia="宋体" w:cs="Times New Roman"/>
                <w:kern w:val="2"/>
                <w:sz w:val="22"/>
                <w:szCs w:val="22"/>
              </w:rPr>
              <w:t>蓝牙</w:t>
            </w:r>
            <w:proofErr w:type="gramEnd"/>
          </w:p>
        </w:tc>
      </w:tr>
      <w:tr w:rsidR="00687A2C" w:rsidTr="00353273">
        <w:trPr>
          <w:jc w:val="center"/>
        </w:trPr>
        <w:tc>
          <w:tcPr>
            <w:tcW w:w="1538"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接口</w:t>
            </w:r>
          </w:p>
        </w:tc>
        <w:tc>
          <w:tcPr>
            <w:tcW w:w="8316"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报警输入、</w:t>
            </w:r>
            <w:r>
              <w:rPr>
                <w:rFonts w:ascii="Times New Roman" w:eastAsia="宋体" w:cs="Times New Roman"/>
                <w:kern w:val="2"/>
                <w:sz w:val="22"/>
                <w:szCs w:val="22"/>
              </w:rPr>
              <w:t>RJ45</w:t>
            </w:r>
            <w:r>
              <w:rPr>
                <w:rFonts w:ascii="Times New Roman" w:eastAsia="宋体" w:cs="Times New Roman"/>
                <w:kern w:val="2"/>
                <w:sz w:val="22"/>
                <w:szCs w:val="22"/>
              </w:rPr>
              <w:t>接口、手柄接口、电源接口</w:t>
            </w:r>
          </w:p>
        </w:tc>
      </w:tr>
      <w:tr w:rsidR="00687A2C" w:rsidTr="00353273">
        <w:trPr>
          <w:jc w:val="center"/>
        </w:trPr>
        <w:tc>
          <w:tcPr>
            <w:tcW w:w="1538"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触</w:t>
            </w:r>
            <w:proofErr w:type="gramStart"/>
            <w:r>
              <w:rPr>
                <w:rFonts w:ascii="Times New Roman" w:eastAsia="宋体" w:cs="Times New Roman"/>
                <w:kern w:val="2"/>
                <w:sz w:val="22"/>
                <w:szCs w:val="22"/>
              </w:rPr>
              <w:t>控方式</w:t>
            </w:r>
            <w:proofErr w:type="gramEnd"/>
          </w:p>
        </w:tc>
        <w:tc>
          <w:tcPr>
            <w:tcW w:w="8316"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多点电容式触摸屏</w:t>
            </w:r>
          </w:p>
        </w:tc>
      </w:tr>
      <w:tr w:rsidR="00687A2C" w:rsidTr="00353273">
        <w:trPr>
          <w:jc w:val="center"/>
        </w:trPr>
        <w:tc>
          <w:tcPr>
            <w:tcW w:w="1538"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供电方式</w:t>
            </w:r>
          </w:p>
        </w:tc>
        <w:tc>
          <w:tcPr>
            <w:tcW w:w="8316"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支持</w:t>
            </w:r>
            <w:r>
              <w:rPr>
                <w:rFonts w:ascii="Times New Roman" w:eastAsia="宋体" w:cs="Times New Roman"/>
                <w:sz w:val="22"/>
                <w:szCs w:val="22"/>
              </w:rPr>
              <w:t>POE</w:t>
            </w:r>
            <w:r>
              <w:rPr>
                <w:rFonts w:ascii="Times New Roman" w:eastAsia="宋体" w:cs="Times New Roman"/>
                <w:sz w:val="22"/>
                <w:szCs w:val="22"/>
              </w:rPr>
              <w:t>供电，</w:t>
            </w:r>
            <w:r>
              <w:rPr>
                <w:rFonts w:ascii="Times New Roman" w:eastAsia="宋体" w:cs="Times New Roman"/>
                <w:sz w:val="22"/>
                <w:szCs w:val="22"/>
              </w:rPr>
              <w:t>POE</w:t>
            </w:r>
            <w:r>
              <w:rPr>
                <w:rFonts w:ascii="Times New Roman" w:eastAsia="宋体" w:cs="Times New Roman"/>
                <w:sz w:val="22"/>
                <w:szCs w:val="22"/>
              </w:rPr>
              <w:t>与独立供电自动识别</w:t>
            </w:r>
          </w:p>
        </w:tc>
      </w:tr>
      <w:tr w:rsidR="00687A2C" w:rsidTr="00353273">
        <w:trPr>
          <w:jc w:val="center"/>
        </w:trPr>
        <w:tc>
          <w:tcPr>
            <w:tcW w:w="1538"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功能描述</w:t>
            </w:r>
          </w:p>
        </w:tc>
        <w:tc>
          <w:tcPr>
            <w:tcW w:w="8316"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安装于病床床旁，支持患者一键呼叫、双向语音对讲、手柄呼叫、智能降噪、回音消除、延时上电和异常自动恢复等功能。终端可自动同步并显示床号、姓名、性别、年龄、护理等级、责任医护、住院编号、诊断、饮食、管路、过敏、隔离和风险标识等信息，支持护理床头卡个性化模板展示、不同病区差异</w:t>
            </w:r>
            <w:proofErr w:type="gramStart"/>
            <w:r>
              <w:rPr>
                <w:rFonts w:ascii="Times New Roman" w:eastAsia="宋体" w:cs="Times New Roman"/>
                <w:kern w:val="2"/>
                <w:sz w:val="22"/>
                <w:szCs w:val="22"/>
              </w:rPr>
              <w:t>化内容</w:t>
            </w:r>
            <w:proofErr w:type="gramEnd"/>
            <w:r>
              <w:rPr>
                <w:rFonts w:ascii="Times New Roman" w:eastAsia="宋体" w:cs="Times New Roman"/>
                <w:kern w:val="2"/>
                <w:sz w:val="22"/>
                <w:szCs w:val="22"/>
              </w:rPr>
              <w:t>配置及夜间显示策略切换；同时可作为输液图像采集终端，为智能输液监测、预警联动、床旁宣教和病区精细化护理管理提供基础能力。适配智慧病房床旁服务持续扩展。</w:t>
            </w:r>
          </w:p>
        </w:tc>
      </w:tr>
    </w:tbl>
    <w:p w:rsidR="00687A2C" w:rsidRDefault="00687A2C" w:rsidP="00687A2C">
      <w:pPr>
        <w:ind w:left="442"/>
        <w:rPr>
          <w:sz w:val="22"/>
        </w:rPr>
      </w:pPr>
    </w:p>
    <w:p w:rsidR="00687A2C" w:rsidRDefault="00687A2C" w:rsidP="00095846">
      <w:pPr>
        <w:pStyle w:val="a4"/>
        <w:numPr>
          <w:ilvl w:val="0"/>
          <w:numId w:val="55"/>
        </w:numPr>
        <w:ind w:firstLineChars="0"/>
        <w:rPr>
          <w:sz w:val="22"/>
        </w:rPr>
      </w:pPr>
      <w:r>
        <w:rPr>
          <w:sz w:val="22"/>
        </w:rPr>
        <w:t>门口分机（</w:t>
      </w:r>
      <w:r>
        <w:rPr>
          <w:sz w:val="22"/>
        </w:rPr>
        <w:t>15.6</w:t>
      </w:r>
      <w:r>
        <w:rPr>
          <w:sz w:val="22"/>
        </w:rPr>
        <w:t>英寸屏）（</w:t>
      </w:r>
      <w:r>
        <w:rPr>
          <w:sz w:val="22"/>
        </w:rPr>
        <w:t>80</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8414"/>
      </w:tblGrid>
      <w:tr w:rsidR="00687A2C" w:rsidTr="00353273">
        <w:trPr>
          <w:tblHeader/>
          <w:jc w:val="center"/>
        </w:trPr>
        <w:tc>
          <w:tcPr>
            <w:tcW w:w="1440" w:type="dxa"/>
            <w:vAlign w:val="center"/>
          </w:tcPr>
          <w:p w:rsidR="00687A2C" w:rsidRDefault="00687A2C" w:rsidP="00353273">
            <w:pPr>
              <w:snapToGrid w:val="0"/>
              <w:jc w:val="center"/>
              <w:rPr>
                <w:b/>
                <w:bCs/>
                <w:sz w:val="22"/>
              </w:rPr>
            </w:pPr>
            <w:r>
              <w:rPr>
                <w:b/>
                <w:sz w:val="22"/>
              </w:rPr>
              <w:t>参数名称</w:t>
            </w:r>
          </w:p>
        </w:tc>
        <w:tc>
          <w:tcPr>
            <w:tcW w:w="8414" w:type="dxa"/>
            <w:vAlign w:val="center"/>
          </w:tcPr>
          <w:p w:rsidR="00687A2C" w:rsidRDefault="00687A2C" w:rsidP="00353273">
            <w:pPr>
              <w:snapToGrid w:val="0"/>
              <w:jc w:val="center"/>
              <w:rPr>
                <w:b/>
                <w:bCs/>
                <w:sz w:val="22"/>
              </w:rPr>
            </w:pPr>
            <w:r>
              <w:rPr>
                <w:b/>
                <w:sz w:val="22"/>
              </w:rPr>
              <w:t>技术参数要求</w:t>
            </w:r>
          </w:p>
        </w:tc>
      </w:tr>
      <w:tr w:rsidR="00687A2C" w:rsidTr="00353273">
        <w:trPr>
          <w:jc w:val="center"/>
        </w:trPr>
        <w:tc>
          <w:tcPr>
            <w:tcW w:w="144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显示屏</w:t>
            </w:r>
          </w:p>
        </w:tc>
        <w:tc>
          <w:tcPr>
            <w:tcW w:w="841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≥15.6</w:t>
            </w:r>
            <w:r>
              <w:rPr>
                <w:rFonts w:ascii="Times New Roman" w:eastAsia="宋体" w:cs="Times New Roman"/>
                <w:kern w:val="2"/>
                <w:sz w:val="22"/>
                <w:szCs w:val="22"/>
              </w:rPr>
              <w:t>英寸</w:t>
            </w:r>
            <w:r>
              <w:rPr>
                <w:rFonts w:ascii="Times New Roman" w:eastAsia="宋体" w:cs="Times New Roman"/>
                <w:kern w:val="2"/>
                <w:sz w:val="22"/>
                <w:szCs w:val="22"/>
              </w:rPr>
              <w:t>IPS</w:t>
            </w:r>
            <w:r>
              <w:rPr>
                <w:rFonts w:ascii="Times New Roman" w:eastAsia="宋体" w:cs="Times New Roman"/>
                <w:kern w:val="2"/>
                <w:sz w:val="22"/>
                <w:szCs w:val="22"/>
              </w:rPr>
              <w:t>彩色液晶显示屏</w:t>
            </w:r>
          </w:p>
        </w:tc>
      </w:tr>
      <w:tr w:rsidR="00687A2C" w:rsidTr="00353273">
        <w:trPr>
          <w:jc w:val="center"/>
        </w:trPr>
        <w:tc>
          <w:tcPr>
            <w:tcW w:w="1440"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分辨率</w:t>
            </w:r>
          </w:p>
        </w:tc>
        <w:tc>
          <w:tcPr>
            <w:tcW w:w="8414"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≥1920×1080</w:t>
            </w:r>
          </w:p>
        </w:tc>
      </w:tr>
      <w:tr w:rsidR="00687A2C" w:rsidTr="00353273">
        <w:trPr>
          <w:jc w:val="center"/>
        </w:trPr>
        <w:tc>
          <w:tcPr>
            <w:tcW w:w="144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操作系统</w:t>
            </w:r>
          </w:p>
        </w:tc>
        <w:tc>
          <w:tcPr>
            <w:tcW w:w="841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Android 11</w:t>
            </w:r>
            <w:r>
              <w:rPr>
                <w:rFonts w:ascii="Times New Roman" w:eastAsia="宋体" w:cs="Times New Roman"/>
                <w:kern w:val="2"/>
                <w:sz w:val="22"/>
                <w:szCs w:val="22"/>
              </w:rPr>
              <w:t>及以上</w:t>
            </w:r>
          </w:p>
        </w:tc>
      </w:tr>
      <w:tr w:rsidR="00687A2C" w:rsidTr="00353273">
        <w:trPr>
          <w:jc w:val="center"/>
        </w:trPr>
        <w:tc>
          <w:tcPr>
            <w:tcW w:w="144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主芯片</w:t>
            </w:r>
          </w:p>
        </w:tc>
        <w:tc>
          <w:tcPr>
            <w:tcW w:w="841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不低于</w:t>
            </w:r>
            <w:r>
              <w:rPr>
                <w:rFonts w:ascii="Times New Roman" w:eastAsia="宋体" w:cs="Times New Roman"/>
                <w:kern w:val="2"/>
                <w:sz w:val="22"/>
                <w:szCs w:val="22"/>
              </w:rPr>
              <w:t>4</w:t>
            </w:r>
            <w:r>
              <w:rPr>
                <w:rFonts w:ascii="Times New Roman" w:eastAsia="宋体" w:cs="Times New Roman"/>
                <w:kern w:val="2"/>
                <w:sz w:val="22"/>
                <w:szCs w:val="22"/>
              </w:rPr>
              <w:t>核</w:t>
            </w:r>
            <w:r>
              <w:rPr>
                <w:rFonts w:ascii="Times New Roman" w:eastAsia="宋体" w:cs="Times New Roman"/>
                <w:kern w:val="2"/>
                <w:sz w:val="22"/>
                <w:szCs w:val="22"/>
              </w:rPr>
              <w:t>CPU</w:t>
            </w:r>
            <w:r>
              <w:rPr>
                <w:rFonts w:ascii="Times New Roman" w:eastAsia="宋体" w:cs="Times New Roman"/>
                <w:kern w:val="2"/>
                <w:sz w:val="22"/>
                <w:szCs w:val="22"/>
              </w:rPr>
              <w:t>，主频</w:t>
            </w:r>
            <w:r>
              <w:rPr>
                <w:rFonts w:ascii="Times New Roman" w:eastAsia="宋体" w:cs="Times New Roman"/>
                <w:kern w:val="2"/>
                <w:sz w:val="22"/>
                <w:szCs w:val="22"/>
              </w:rPr>
              <w:t>≥1.8GHz</w:t>
            </w:r>
          </w:p>
        </w:tc>
      </w:tr>
      <w:tr w:rsidR="00687A2C" w:rsidTr="00353273">
        <w:trPr>
          <w:jc w:val="center"/>
        </w:trPr>
        <w:tc>
          <w:tcPr>
            <w:tcW w:w="144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内存</w:t>
            </w:r>
          </w:p>
        </w:tc>
        <w:tc>
          <w:tcPr>
            <w:tcW w:w="841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不低于</w:t>
            </w:r>
            <w:r>
              <w:rPr>
                <w:rFonts w:ascii="Times New Roman" w:eastAsia="宋体" w:cs="Times New Roman"/>
                <w:kern w:val="2"/>
                <w:sz w:val="22"/>
                <w:szCs w:val="22"/>
              </w:rPr>
              <w:t>2GB</w:t>
            </w:r>
          </w:p>
        </w:tc>
      </w:tr>
      <w:tr w:rsidR="00687A2C" w:rsidTr="00353273">
        <w:trPr>
          <w:jc w:val="center"/>
        </w:trPr>
        <w:tc>
          <w:tcPr>
            <w:tcW w:w="144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存储</w:t>
            </w:r>
          </w:p>
        </w:tc>
        <w:tc>
          <w:tcPr>
            <w:tcW w:w="841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不低于</w:t>
            </w:r>
            <w:r>
              <w:rPr>
                <w:rFonts w:ascii="Times New Roman" w:eastAsia="宋体" w:cs="Times New Roman"/>
                <w:kern w:val="2"/>
                <w:sz w:val="22"/>
                <w:szCs w:val="22"/>
              </w:rPr>
              <w:t>32GB</w:t>
            </w:r>
          </w:p>
        </w:tc>
      </w:tr>
      <w:tr w:rsidR="00687A2C" w:rsidTr="00353273">
        <w:trPr>
          <w:jc w:val="center"/>
        </w:trPr>
        <w:tc>
          <w:tcPr>
            <w:tcW w:w="144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lastRenderedPageBreak/>
              <w:t>摄像头</w:t>
            </w:r>
          </w:p>
        </w:tc>
        <w:tc>
          <w:tcPr>
            <w:tcW w:w="841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≥800</w:t>
            </w:r>
            <w:proofErr w:type="gramStart"/>
            <w:r>
              <w:rPr>
                <w:rFonts w:ascii="Times New Roman" w:eastAsia="宋体" w:cs="Times New Roman"/>
                <w:kern w:val="2"/>
                <w:sz w:val="22"/>
                <w:szCs w:val="22"/>
              </w:rPr>
              <w:t>万像</w:t>
            </w:r>
            <w:proofErr w:type="gramEnd"/>
            <w:r>
              <w:rPr>
                <w:rFonts w:ascii="Times New Roman" w:eastAsia="宋体" w:cs="Times New Roman"/>
                <w:kern w:val="2"/>
                <w:sz w:val="22"/>
                <w:szCs w:val="22"/>
              </w:rPr>
              <w:t>素摄像头</w:t>
            </w:r>
          </w:p>
        </w:tc>
      </w:tr>
      <w:tr w:rsidR="00687A2C" w:rsidTr="00353273">
        <w:trPr>
          <w:jc w:val="center"/>
        </w:trPr>
        <w:tc>
          <w:tcPr>
            <w:tcW w:w="144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通信协议</w:t>
            </w:r>
          </w:p>
        </w:tc>
        <w:tc>
          <w:tcPr>
            <w:tcW w:w="841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TCP/IP</w:t>
            </w:r>
          </w:p>
        </w:tc>
      </w:tr>
      <w:tr w:rsidR="00687A2C" w:rsidTr="00353273">
        <w:trPr>
          <w:jc w:val="center"/>
        </w:trPr>
        <w:tc>
          <w:tcPr>
            <w:tcW w:w="144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网络与扩展</w:t>
            </w:r>
          </w:p>
        </w:tc>
        <w:tc>
          <w:tcPr>
            <w:tcW w:w="841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10/100/1000Mbps</w:t>
            </w:r>
            <w:r>
              <w:rPr>
                <w:rFonts w:ascii="Times New Roman" w:eastAsia="宋体" w:cs="Times New Roman"/>
                <w:kern w:val="2"/>
                <w:sz w:val="22"/>
                <w:szCs w:val="22"/>
              </w:rPr>
              <w:t>自适应以太网、</w:t>
            </w:r>
            <w:r>
              <w:rPr>
                <w:rFonts w:ascii="Times New Roman" w:eastAsia="宋体" w:cs="Times New Roman"/>
                <w:kern w:val="2"/>
                <w:sz w:val="22"/>
                <w:szCs w:val="22"/>
              </w:rPr>
              <w:t>WiFi 5</w:t>
            </w:r>
            <w:r>
              <w:rPr>
                <w:rFonts w:ascii="Times New Roman" w:eastAsia="宋体" w:cs="Times New Roman"/>
                <w:kern w:val="2"/>
                <w:sz w:val="22"/>
                <w:szCs w:val="22"/>
              </w:rPr>
              <w:t>、</w:t>
            </w:r>
            <w:proofErr w:type="gramStart"/>
            <w:r>
              <w:rPr>
                <w:rFonts w:ascii="Times New Roman" w:eastAsia="宋体" w:cs="Times New Roman"/>
                <w:kern w:val="2"/>
                <w:sz w:val="22"/>
                <w:szCs w:val="22"/>
              </w:rPr>
              <w:t>蓝牙</w:t>
            </w:r>
            <w:proofErr w:type="gramEnd"/>
            <w:r>
              <w:rPr>
                <w:rFonts w:ascii="Times New Roman" w:eastAsia="宋体" w:cs="Times New Roman"/>
                <w:kern w:val="2"/>
                <w:sz w:val="22"/>
                <w:szCs w:val="22"/>
              </w:rPr>
              <w:t>5.0</w:t>
            </w:r>
            <w:r>
              <w:rPr>
                <w:rFonts w:ascii="Times New Roman" w:eastAsia="宋体" w:cs="Times New Roman"/>
                <w:kern w:val="2"/>
                <w:sz w:val="22"/>
                <w:szCs w:val="22"/>
              </w:rPr>
              <w:t>、</w:t>
            </w:r>
            <w:r>
              <w:rPr>
                <w:rFonts w:ascii="Times New Roman" w:eastAsia="宋体" w:cs="Times New Roman"/>
                <w:kern w:val="2"/>
                <w:sz w:val="22"/>
                <w:szCs w:val="22"/>
              </w:rPr>
              <w:t>NFC</w:t>
            </w:r>
          </w:p>
        </w:tc>
      </w:tr>
      <w:tr w:rsidR="00687A2C" w:rsidTr="00353273">
        <w:trPr>
          <w:jc w:val="center"/>
        </w:trPr>
        <w:tc>
          <w:tcPr>
            <w:tcW w:w="144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接口</w:t>
            </w:r>
          </w:p>
        </w:tc>
        <w:tc>
          <w:tcPr>
            <w:tcW w:w="841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报警输入</w:t>
            </w:r>
            <w:r>
              <w:rPr>
                <w:rFonts w:ascii="Times New Roman" w:eastAsia="宋体" w:cs="Times New Roman"/>
                <w:kern w:val="2"/>
                <w:sz w:val="22"/>
                <w:szCs w:val="22"/>
              </w:rPr>
              <w:t>≥</w:t>
            </w:r>
            <w:r>
              <w:rPr>
                <w:rFonts w:ascii="Times New Roman" w:eastAsia="宋体" w:cs="Times New Roman"/>
                <w:sz w:val="22"/>
                <w:szCs w:val="22"/>
              </w:rPr>
              <w:t>4</w:t>
            </w:r>
            <w:r>
              <w:rPr>
                <w:rFonts w:ascii="Times New Roman" w:eastAsia="宋体" w:cs="Times New Roman"/>
                <w:sz w:val="22"/>
                <w:szCs w:val="22"/>
              </w:rPr>
              <w:t>、</w:t>
            </w:r>
            <w:r>
              <w:rPr>
                <w:rFonts w:ascii="Times New Roman" w:eastAsia="宋体" w:cs="Times New Roman"/>
                <w:sz w:val="22"/>
                <w:szCs w:val="22"/>
              </w:rPr>
              <w:t>RJ45</w:t>
            </w:r>
            <w:r>
              <w:rPr>
                <w:rFonts w:ascii="Times New Roman" w:eastAsia="宋体" w:cs="Times New Roman"/>
                <w:kern w:val="2"/>
                <w:sz w:val="22"/>
                <w:szCs w:val="22"/>
              </w:rPr>
              <w:t>≥</w:t>
            </w:r>
            <w:r>
              <w:rPr>
                <w:rFonts w:ascii="Times New Roman" w:eastAsia="宋体" w:cs="Times New Roman"/>
                <w:sz w:val="22"/>
                <w:szCs w:val="22"/>
              </w:rPr>
              <w:t>1</w:t>
            </w:r>
            <w:r>
              <w:rPr>
                <w:rFonts w:ascii="Times New Roman" w:eastAsia="宋体" w:cs="Times New Roman"/>
                <w:sz w:val="22"/>
                <w:szCs w:val="22"/>
              </w:rPr>
              <w:t>、手柄接口</w:t>
            </w:r>
            <w:r>
              <w:rPr>
                <w:rFonts w:ascii="Times New Roman" w:eastAsia="宋体" w:cs="Times New Roman"/>
                <w:kern w:val="2"/>
                <w:sz w:val="22"/>
                <w:szCs w:val="22"/>
              </w:rPr>
              <w:t>≥</w:t>
            </w:r>
            <w:r>
              <w:rPr>
                <w:rFonts w:ascii="Times New Roman" w:eastAsia="宋体" w:cs="Times New Roman"/>
                <w:sz w:val="22"/>
                <w:szCs w:val="22"/>
              </w:rPr>
              <w:t>1</w:t>
            </w:r>
            <w:r>
              <w:rPr>
                <w:rFonts w:ascii="Times New Roman" w:eastAsia="宋体" w:cs="Times New Roman"/>
                <w:sz w:val="22"/>
                <w:szCs w:val="22"/>
              </w:rPr>
              <w:t>、电源接口</w:t>
            </w:r>
            <w:r>
              <w:rPr>
                <w:rFonts w:ascii="Times New Roman" w:eastAsia="宋体" w:cs="Times New Roman"/>
                <w:kern w:val="2"/>
                <w:sz w:val="22"/>
                <w:szCs w:val="22"/>
              </w:rPr>
              <w:t>≥</w:t>
            </w:r>
            <w:r>
              <w:rPr>
                <w:rFonts w:ascii="Times New Roman" w:eastAsia="宋体" w:cs="Times New Roman"/>
                <w:sz w:val="22"/>
                <w:szCs w:val="22"/>
              </w:rPr>
              <w:t>1</w:t>
            </w:r>
          </w:p>
        </w:tc>
      </w:tr>
      <w:tr w:rsidR="00687A2C" w:rsidTr="00353273">
        <w:trPr>
          <w:jc w:val="center"/>
        </w:trPr>
        <w:tc>
          <w:tcPr>
            <w:tcW w:w="144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供电方式</w:t>
            </w:r>
          </w:p>
        </w:tc>
        <w:tc>
          <w:tcPr>
            <w:tcW w:w="841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w:t>
            </w:r>
            <w:r>
              <w:rPr>
                <w:rFonts w:ascii="Times New Roman" w:eastAsia="宋体" w:cs="Times New Roman"/>
                <w:kern w:val="2"/>
                <w:sz w:val="22"/>
                <w:szCs w:val="22"/>
              </w:rPr>
              <w:t>POE</w:t>
            </w:r>
            <w:r>
              <w:rPr>
                <w:rFonts w:ascii="Times New Roman" w:eastAsia="宋体" w:cs="Times New Roman"/>
                <w:kern w:val="2"/>
                <w:sz w:val="22"/>
                <w:szCs w:val="22"/>
              </w:rPr>
              <w:t>供电、电源适配器供电、电源箱集中供电</w:t>
            </w:r>
          </w:p>
        </w:tc>
      </w:tr>
      <w:tr w:rsidR="00687A2C" w:rsidTr="00353273">
        <w:trPr>
          <w:jc w:val="center"/>
        </w:trPr>
        <w:tc>
          <w:tcPr>
            <w:tcW w:w="144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触控</w:t>
            </w:r>
          </w:p>
        </w:tc>
        <w:tc>
          <w:tcPr>
            <w:tcW w:w="841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多点触摸屏</w:t>
            </w:r>
          </w:p>
        </w:tc>
      </w:tr>
      <w:tr w:rsidR="00687A2C" w:rsidTr="00353273">
        <w:trPr>
          <w:jc w:val="center"/>
        </w:trPr>
        <w:tc>
          <w:tcPr>
            <w:tcW w:w="144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安装方式</w:t>
            </w:r>
          </w:p>
        </w:tc>
        <w:tc>
          <w:tcPr>
            <w:tcW w:w="841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壁挂式</w:t>
            </w:r>
          </w:p>
        </w:tc>
      </w:tr>
      <w:tr w:rsidR="00687A2C" w:rsidTr="00353273">
        <w:trPr>
          <w:jc w:val="center"/>
        </w:trPr>
        <w:tc>
          <w:tcPr>
            <w:tcW w:w="144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功能描述</w:t>
            </w:r>
          </w:p>
        </w:tc>
        <w:tc>
          <w:tcPr>
            <w:tcW w:w="841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安装于病房门口，用于病房身份标识、床位信息展示和护理协同管理。支持显示患者姓名、性别、年龄、床号、护理等级、入院时间、责任医生、责任护士等信息，并可</w:t>
            </w:r>
            <w:proofErr w:type="gramStart"/>
            <w:r>
              <w:rPr>
                <w:rFonts w:ascii="Times New Roman" w:eastAsia="宋体" w:cs="Times New Roman"/>
                <w:kern w:val="2"/>
                <w:sz w:val="22"/>
                <w:szCs w:val="22"/>
              </w:rPr>
              <w:t>联动门</w:t>
            </w:r>
            <w:proofErr w:type="gramEnd"/>
            <w:r>
              <w:rPr>
                <w:rFonts w:ascii="Times New Roman" w:eastAsia="宋体" w:cs="Times New Roman"/>
                <w:kern w:val="2"/>
                <w:sz w:val="22"/>
                <w:szCs w:val="22"/>
              </w:rPr>
              <w:t>灯状态、护理定位、查房记录和病房呼叫信息。设备支持未处理呼叫清除、多主机协同、呼叫优先级控制、护士进入</w:t>
            </w:r>
            <w:r>
              <w:rPr>
                <w:rFonts w:ascii="Times New Roman" w:eastAsia="宋体" w:cs="Times New Roman"/>
                <w:kern w:val="2"/>
                <w:sz w:val="22"/>
                <w:szCs w:val="22"/>
              </w:rPr>
              <w:t>/</w:t>
            </w:r>
            <w:r>
              <w:rPr>
                <w:rFonts w:ascii="Times New Roman" w:eastAsia="宋体" w:cs="Times New Roman"/>
                <w:kern w:val="2"/>
                <w:sz w:val="22"/>
                <w:szCs w:val="22"/>
              </w:rPr>
              <w:t>离开状态记录等功能，可与病区呼叫、护理管理、门前信息展示和病房出入协同场景联动，满足病房门前信息可视化、护理到位管理和病区协同处置需求，适配病区标准化管理应用需求。</w:t>
            </w:r>
          </w:p>
        </w:tc>
      </w:tr>
    </w:tbl>
    <w:p w:rsidR="00687A2C" w:rsidRDefault="00687A2C" w:rsidP="00687A2C">
      <w:pPr>
        <w:rPr>
          <w:sz w:val="22"/>
        </w:rPr>
      </w:pPr>
    </w:p>
    <w:p w:rsidR="00687A2C" w:rsidRDefault="00687A2C" w:rsidP="00095846">
      <w:pPr>
        <w:pStyle w:val="a4"/>
        <w:numPr>
          <w:ilvl w:val="0"/>
          <w:numId w:val="55"/>
        </w:numPr>
        <w:ind w:firstLineChars="0"/>
        <w:rPr>
          <w:sz w:val="22"/>
        </w:rPr>
      </w:pPr>
      <w:r>
        <w:rPr>
          <w:sz w:val="22"/>
        </w:rPr>
        <w:t>护士站大屏（</w:t>
      </w:r>
      <w:r>
        <w:rPr>
          <w:sz w:val="22"/>
        </w:rPr>
        <w:t>55</w:t>
      </w:r>
      <w:r>
        <w:rPr>
          <w:sz w:val="22"/>
        </w:rPr>
        <w:t>英寸屏）（</w:t>
      </w:r>
      <w:r>
        <w:rPr>
          <w:sz w:val="22"/>
        </w:rPr>
        <w:t>5</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4"/>
        <w:gridCol w:w="8610"/>
      </w:tblGrid>
      <w:tr w:rsidR="00687A2C" w:rsidTr="00353273">
        <w:trPr>
          <w:tblHeader/>
          <w:jc w:val="center"/>
        </w:trPr>
        <w:tc>
          <w:tcPr>
            <w:tcW w:w="1244" w:type="dxa"/>
            <w:vAlign w:val="center"/>
          </w:tcPr>
          <w:p w:rsidR="00687A2C" w:rsidRDefault="00687A2C" w:rsidP="00353273">
            <w:pPr>
              <w:snapToGrid w:val="0"/>
              <w:jc w:val="center"/>
              <w:rPr>
                <w:b/>
                <w:bCs/>
                <w:sz w:val="22"/>
              </w:rPr>
            </w:pPr>
            <w:r>
              <w:rPr>
                <w:b/>
                <w:sz w:val="22"/>
              </w:rPr>
              <w:t>参数名称</w:t>
            </w:r>
          </w:p>
        </w:tc>
        <w:tc>
          <w:tcPr>
            <w:tcW w:w="8610" w:type="dxa"/>
            <w:vAlign w:val="center"/>
          </w:tcPr>
          <w:p w:rsidR="00687A2C" w:rsidRDefault="00687A2C" w:rsidP="00353273">
            <w:pPr>
              <w:snapToGrid w:val="0"/>
              <w:jc w:val="center"/>
              <w:rPr>
                <w:b/>
                <w:bCs/>
                <w:sz w:val="22"/>
              </w:rPr>
            </w:pPr>
            <w:r>
              <w:rPr>
                <w:b/>
                <w:sz w:val="22"/>
              </w:rPr>
              <w:t>技术参数要求</w:t>
            </w:r>
          </w:p>
        </w:tc>
      </w:tr>
      <w:tr w:rsidR="00687A2C" w:rsidTr="00353273">
        <w:trPr>
          <w:jc w:val="center"/>
        </w:trPr>
        <w:tc>
          <w:tcPr>
            <w:tcW w:w="12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屏尺寸</w:t>
            </w:r>
          </w:p>
        </w:tc>
        <w:tc>
          <w:tcPr>
            <w:tcW w:w="86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≥55</w:t>
            </w:r>
            <w:r>
              <w:rPr>
                <w:rFonts w:ascii="Times New Roman" w:eastAsia="宋体" w:cs="Times New Roman"/>
                <w:kern w:val="2"/>
                <w:sz w:val="22"/>
                <w:szCs w:val="22"/>
              </w:rPr>
              <w:t>英寸</w:t>
            </w:r>
          </w:p>
        </w:tc>
      </w:tr>
      <w:tr w:rsidR="00687A2C" w:rsidTr="00353273">
        <w:trPr>
          <w:jc w:val="center"/>
        </w:trPr>
        <w:tc>
          <w:tcPr>
            <w:tcW w:w="1244"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CPU</w:t>
            </w:r>
          </w:p>
        </w:tc>
        <w:tc>
          <w:tcPr>
            <w:tcW w:w="8610"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不低于</w:t>
            </w:r>
            <w:r>
              <w:rPr>
                <w:rFonts w:ascii="Times New Roman" w:eastAsia="宋体" w:cs="Times New Roman"/>
                <w:kern w:val="2"/>
                <w:sz w:val="22"/>
                <w:szCs w:val="22"/>
              </w:rPr>
              <w:t>Intel I5 10</w:t>
            </w:r>
            <w:r>
              <w:rPr>
                <w:rFonts w:ascii="Times New Roman" w:eastAsia="宋体" w:cs="Times New Roman"/>
                <w:kern w:val="2"/>
                <w:sz w:val="22"/>
                <w:szCs w:val="22"/>
              </w:rPr>
              <w:t>代处理器</w:t>
            </w:r>
          </w:p>
        </w:tc>
      </w:tr>
      <w:tr w:rsidR="00687A2C" w:rsidTr="00353273">
        <w:trPr>
          <w:jc w:val="center"/>
        </w:trPr>
        <w:tc>
          <w:tcPr>
            <w:tcW w:w="12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内存</w:t>
            </w:r>
          </w:p>
        </w:tc>
        <w:tc>
          <w:tcPr>
            <w:tcW w:w="86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≥8GB</w:t>
            </w:r>
          </w:p>
        </w:tc>
      </w:tr>
      <w:tr w:rsidR="00687A2C" w:rsidTr="00353273">
        <w:trPr>
          <w:jc w:val="center"/>
        </w:trPr>
        <w:tc>
          <w:tcPr>
            <w:tcW w:w="12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硬盘</w:t>
            </w:r>
          </w:p>
        </w:tc>
        <w:tc>
          <w:tcPr>
            <w:tcW w:w="86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≥256GB</w:t>
            </w:r>
            <w:r>
              <w:rPr>
                <w:rFonts w:ascii="Times New Roman" w:eastAsia="宋体" w:cs="Times New Roman"/>
                <w:kern w:val="2"/>
                <w:sz w:val="22"/>
                <w:szCs w:val="22"/>
              </w:rPr>
              <w:t>固态硬盘</w:t>
            </w:r>
          </w:p>
        </w:tc>
      </w:tr>
      <w:tr w:rsidR="00687A2C" w:rsidTr="00353273">
        <w:trPr>
          <w:jc w:val="center"/>
        </w:trPr>
        <w:tc>
          <w:tcPr>
            <w:tcW w:w="12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显示能力</w:t>
            </w:r>
          </w:p>
        </w:tc>
        <w:tc>
          <w:tcPr>
            <w:tcW w:w="86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支持病区总</w:t>
            </w:r>
            <w:proofErr w:type="gramStart"/>
            <w:r>
              <w:rPr>
                <w:rFonts w:ascii="Times New Roman" w:eastAsia="宋体" w:cs="Times New Roman"/>
                <w:kern w:val="2"/>
                <w:sz w:val="22"/>
                <w:szCs w:val="22"/>
              </w:rPr>
              <w:t>览</w:t>
            </w:r>
            <w:proofErr w:type="gramEnd"/>
            <w:r>
              <w:rPr>
                <w:rFonts w:ascii="Times New Roman" w:eastAsia="宋体" w:cs="Times New Roman"/>
                <w:kern w:val="2"/>
                <w:sz w:val="22"/>
                <w:szCs w:val="22"/>
              </w:rPr>
              <w:t>大屏</w:t>
            </w:r>
            <w:r>
              <w:rPr>
                <w:rFonts w:ascii="Times New Roman" w:eastAsia="宋体" w:cs="Times New Roman"/>
                <w:kern w:val="2"/>
                <w:sz w:val="22"/>
                <w:szCs w:val="22"/>
              </w:rPr>
              <w:t>/</w:t>
            </w:r>
            <w:r>
              <w:rPr>
                <w:rFonts w:ascii="Times New Roman" w:eastAsia="宋体" w:cs="Times New Roman"/>
                <w:kern w:val="2"/>
                <w:sz w:val="22"/>
                <w:szCs w:val="22"/>
              </w:rPr>
              <w:t>护理白板显示</w:t>
            </w:r>
          </w:p>
        </w:tc>
      </w:tr>
      <w:tr w:rsidR="00687A2C" w:rsidTr="00353273">
        <w:trPr>
          <w:jc w:val="center"/>
        </w:trPr>
        <w:tc>
          <w:tcPr>
            <w:tcW w:w="12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功能描述</w:t>
            </w:r>
          </w:p>
        </w:tc>
        <w:tc>
          <w:tcPr>
            <w:tcW w:w="86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用于护士站集中展示病区运行全貌，支持显示床位分布、患者一览、护理等级、重点风险标识、呼叫状态、输液预警、护理统计、病区公告、时间日期和信息发布内容。可与呼叫系统、移动护理、输液监测等业务模块联动，实现病区事件集中呈现、异常信息快速提醒和护理工作协同调度。支持按病区、床位或业务主题切换展示内容，可用于交接班汇总、护士长巡查、值班监看、病区运行可视化分析及重点患者信息集中展示等场景。满足病区综合看板建设要求。</w:t>
            </w:r>
          </w:p>
        </w:tc>
      </w:tr>
    </w:tbl>
    <w:p w:rsidR="00687A2C" w:rsidRDefault="00687A2C" w:rsidP="00687A2C">
      <w:pPr>
        <w:ind w:left="442"/>
        <w:rPr>
          <w:sz w:val="22"/>
        </w:rPr>
      </w:pPr>
    </w:p>
    <w:p w:rsidR="00687A2C" w:rsidRDefault="00687A2C" w:rsidP="00095846">
      <w:pPr>
        <w:pStyle w:val="a4"/>
        <w:numPr>
          <w:ilvl w:val="0"/>
          <w:numId w:val="55"/>
        </w:numPr>
        <w:ind w:firstLineChars="0"/>
        <w:rPr>
          <w:sz w:val="22"/>
        </w:rPr>
      </w:pPr>
      <w:r>
        <w:rPr>
          <w:sz w:val="22"/>
        </w:rPr>
        <w:t>走廊显示屏</w:t>
      </w:r>
      <w:r>
        <w:rPr>
          <w:sz w:val="22"/>
        </w:rPr>
        <w:t>(</w:t>
      </w:r>
      <w:r>
        <w:rPr>
          <w:sz w:val="22"/>
        </w:rPr>
        <w:t>双面</w:t>
      </w:r>
      <w:r>
        <w:rPr>
          <w:sz w:val="22"/>
        </w:rPr>
        <w:t>28.6</w:t>
      </w:r>
      <w:r>
        <w:rPr>
          <w:sz w:val="22"/>
        </w:rPr>
        <w:t>英寸屏</w:t>
      </w:r>
      <w:r>
        <w:rPr>
          <w:sz w:val="22"/>
        </w:rPr>
        <w:t xml:space="preserve">) </w:t>
      </w:r>
      <w:r>
        <w:rPr>
          <w:sz w:val="22"/>
        </w:rPr>
        <w:t>（</w:t>
      </w:r>
      <w:r>
        <w:rPr>
          <w:sz w:val="22"/>
        </w:rPr>
        <w:t>10</w:t>
      </w:r>
      <w:r>
        <w:rPr>
          <w:sz w:val="22"/>
        </w:rPr>
        <w:t>台）</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4"/>
        <w:gridCol w:w="8610"/>
      </w:tblGrid>
      <w:tr w:rsidR="00687A2C" w:rsidTr="00353273">
        <w:trPr>
          <w:tblHeader/>
          <w:jc w:val="center"/>
        </w:trPr>
        <w:tc>
          <w:tcPr>
            <w:tcW w:w="1244" w:type="dxa"/>
            <w:vAlign w:val="center"/>
          </w:tcPr>
          <w:p w:rsidR="00687A2C" w:rsidRDefault="00687A2C" w:rsidP="00353273">
            <w:pPr>
              <w:snapToGrid w:val="0"/>
              <w:jc w:val="center"/>
              <w:rPr>
                <w:b/>
                <w:bCs/>
                <w:sz w:val="22"/>
              </w:rPr>
            </w:pPr>
            <w:r>
              <w:rPr>
                <w:b/>
                <w:sz w:val="22"/>
              </w:rPr>
              <w:t>参数名称</w:t>
            </w:r>
          </w:p>
        </w:tc>
        <w:tc>
          <w:tcPr>
            <w:tcW w:w="8610" w:type="dxa"/>
            <w:vAlign w:val="center"/>
          </w:tcPr>
          <w:p w:rsidR="00687A2C" w:rsidRDefault="00687A2C" w:rsidP="00353273">
            <w:pPr>
              <w:snapToGrid w:val="0"/>
              <w:jc w:val="center"/>
              <w:rPr>
                <w:b/>
                <w:bCs/>
                <w:sz w:val="22"/>
              </w:rPr>
            </w:pPr>
            <w:r>
              <w:rPr>
                <w:b/>
                <w:sz w:val="22"/>
              </w:rPr>
              <w:t>技术参数要求</w:t>
            </w:r>
          </w:p>
        </w:tc>
      </w:tr>
      <w:tr w:rsidR="00687A2C" w:rsidTr="00353273">
        <w:trPr>
          <w:jc w:val="center"/>
        </w:trPr>
        <w:tc>
          <w:tcPr>
            <w:tcW w:w="12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屏尺寸</w:t>
            </w:r>
          </w:p>
        </w:tc>
        <w:tc>
          <w:tcPr>
            <w:tcW w:w="86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≥28.6</w:t>
            </w:r>
            <w:r>
              <w:rPr>
                <w:rFonts w:ascii="Times New Roman" w:eastAsia="宋体" w:cs="Times New Roman"/>
                <w:sz w:val="22"/>
                <w:szCs w:val="22"/>
              </w:rPr>
              <w:t>英寸</w:t>
            </w:r>
          </w:p>
        </w:tc>
      </w:tr>
      <w:tr w:rsidR="00687A2C" w:rsidTr="00353273">
        <w:trPr>
          <w:jc w:val="center"/>
        </w:trPr>
        <w:tc>
          <w:tcPr>
            <w:tcW w:w="1244"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显示形态</w:t>
            </w:r>
          </w:p>
        </w:tc>
        <w:tc>
          <w:tcPr>
            <w:tcW w:w="8610"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双面条形液晶一体机</w:t>
            </w:r>
          </w:p>
        </w:tc>
      </w:tr>
      <w:tr w:rsidR="00687A2C" w:rsidTr="00353273">
        <w:trPr>
          <w:jc w:val="center"/>
        </w:trPr>
        <w:tc>
          <w:tcPr>
            <w:tcW w:w="12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分辨率</w:t>
            </w:r>
          </w:p>
        </w:tc>
        <w:tc>
          <w:tcPr>
            <w:tcW w:w="86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≥1920×560</w:t>
            </w:r>
          </w:p>
        </w:tc>
      </w:tr>
      <w:tr w:rsidR="00687A2C" w:rsidTr="00353273">
        <w:trPr>
          <w:jc w:val="center"/>
        </w:trPr>
        <w:tc>
          <w:tcPr>
            <w:tcW w:w="12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操作系统</w:t>
            </w:r>
          </w:p>
        </w:tc>
        <w:tc>
          <w:tcPr>
            <w:tcW w:w="86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Android 10</w:t>
            </w:r>
            <w:r>
              <w:rPr>
                <w:rFonts w:ascii="Times New Roman" w:eastAsia="宋体" w:cs="Times New Roman"/>
                <w:kern w:val="2"/>
                <w:sz w:val="22"/>
                <w:szCs w:val="22"/>
              </w:rPr>
              <w:t>及以上</w:t>
            </w:r>
          </w:p>
        </w:tc>
      </w:tr>
      <w:tr w:rsidR="00687A2C" w:rsidTr="00353273">
        <w:trPr>
          <w:jc w:val="center"/>
        </w:trPr>
        <w:tc>
          <w:tcPr>
            <w:tcW w:w="12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CPU</w:t>
            </w:r>
          </w:p>
        </w:tc>
        <w:tc>
          <w:tcPr>
            <w:tcW w:w="86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不低于</w:t>
            </w:r>
            <w:r>
              <w:rPr>
                <w:rFonts w:ascii="Times New Roman" w:eastAsia="宋体" w:cs="Times New Roman"/>
                <w:sz w:val="22"/>
                <w:szCs w:val="22"/>
              </w:rPr>
              <w:t>6</w:t>
            </w:r>
            <w:r>
              <w:rPr>
                <w:rFonts w:ascii="Times New Roman" w:eastAsia="宋体" w:cs="Times New Roman"/>
                <w:sz w:val="22"/>
                <w:szCs w:val="22"/>
              </w:rPr>
              <w:t>核，主频</w:t>
            </w:r>
            <w:r>
              <w:rPr>
                <w:rFonts w:ascii="Times New Roman" w:eastAsia="宋体" w:cs="Times New Roman"/>
                <w:sz w:val="22"/>
                <w:szCs w:val="22"/>
              </w:rPr>
              <w:t>≥1.8GHz</w:t>
            </w:r>
          </w:p>
        </w:tc>
      </w:tr>
      <w:tr w:rsidR="00687A2C" w:rsidTr="00353273">
        <w:trPr>
          <w:jc w:val="center"/>
        </w:trPr>
        <w:tc>
          <w:tcPr>
            <w:tcW w:w="1244"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内存</w:t>
            </w:r>
          </w:p>
        </w:tc>
        <w:tc>
          <w:tcPr>
            <w:tcW w:w="8610"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≥2GB</w:t>
            </w:r>
          </w:p>
        </w:tc>
      </w:tr>
      <w:tr w:rsidR="00687A2C" w:rsidTr="00353273">
        <w:trPr>
          <w:jc w:val="center"/>
        </w:trPr>
        <w:tc>
          <w:tcPr>
            <w:tcW w:w="12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存储</w:t>
            </w:r>
          </w:p>
        </w:tc>
        <w:tc>
          <w:tcPr>
            <w:tcW w:w="86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≥16GB</w:t>
            </w:r>
          </w:p>
        </w:tc>
      </w:tr>
      <w:tr w:rsidR="00687A2C" w:rsidTr="00353273">
        <w:trPr>
          <w:jc w:val="center"/>
        </w:trPr>
        <w:tc>
          <w:tcPr>
            <w:tcW w:w="12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网络</w:t>
            </w:r>
          </w:p>
        </w:tc>
        <w:tc>
          <w:tcPr>
            <w:tcW w:w="8610" w:type="dxa"/>
            <w:vAlign w:val="center"/>
          </w:tcPr>
          <w:p w:rsidR="00687A2C" w:rsidRDefault="00687A2C" w:rsidP="00353273">
            <w:pPr>
              <w:snapToGrid w:val="0"/>
              <w:jc w:val="left"/>
              <w:rPr>
                <w:sz w:val="22"/>
              </w:rPr>
            </w:pPr>
            <w:r>
              <w:rPr>
                <w:sz w:val="22"/>
              </w:rPr>
              <w:t>10/100Mbps</w:t>
            </w:r>
            <w:r>
              <w:rPr>
                <w:sz w:val="22"/>
              </w:rPr>
              <w:t>自适应以太网</w:t>
            </w:r>
          </w:p>
        </w:tc>
      </w:tr>
      <w:tr w:rsidR="00687A2C" w:rsidTr="00353273">
        <w:trPr>
          <w:jc w:val="center"/>
        </w:trPr>
        <w:tc>
          <w:tcPr>
            <w:tcW w:w="12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音频能力</w:t>
            </w:r>
          </w:p>
        </w:tc>
        <w:tc>
          <w:tcPr>
            <w:tcW w:w="86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内置扬声器，支持发声和外接音频</w:t>
            </w:r>
          </w:p>
        </w:tc>
      </w:tr>
      <w:tr w:rsidR="00687A2C" w:rsidTr="00353273">
        <w:trPr>
          <w:jc w:val="center"/>
        </w:trPr>
        <w:tc>
          <w:tcPr>
            <w:tcW w:w="12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安装方式</w:t>
            </w:r>
          </w:p>
        </w:tc>
        <w:tc>
          <w:tcPr>
            <w:tcW w:w="86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吊装，支持吊杆</w:t>
            </w:r>
            <w:r>
              <w:rPr>
                <w:rFonts w:ascii="Times New Roman" w:eastAsia="宋体" w:cs="Times New Roman"/>
                <w:sz w:val="22"/>
                <w:szCs w:val="22"/>
              </w:rPr>
              <w:t>/</w:t>
            </w:r>
            <w:r>
              <w:rPr>
                <w:rFonts w:ascii="Times New Roman" w:eastAsia="宋体" w:cs="Times New Roman"/>
                <w:sz w:val="22"/>
                <w:szCs w:val="22"/>
              </w:rPr>
              <w:t>吊链安装</w:t>
            </w:r>
          </w:p>
        </w:tc>
      </w:tr>
      <w:tr w:rsidR="00687A2C" w:rsidTr="00353273">
        <w:trPr>
          <w:jc w:val="center"/>
        </w:trPr>
        <w:tc>
          <w:tcPr>
            <w:tcW w:w="1244"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功能描述</w:t>
            </w:r>
          </w:p>
        </w:tc>
        <w:tc>
          <w:tcPr>
            <w:tcW w:w="8610"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安装于病区公共走廊，支持按病床呼叫、卫生间呼叫、输液报警、护理增援等不同事件分类显示，并可在常态下展示日期、时间、温馨提示、健康宣教、通知公告及多媒体发布内容。发生呼叫时，可循环或双排显示房间号、床位号及呼叫信息，并同步进行语音播报和声光联动提醒。设备支持公共区域信息发布与病区事件提醒一体化应用，可提升病区可视化管理水平、公共</w:t>
            </w:r>
            <w:proofErr w:type="gramStart"/>
            <w:r>
              <w:rPr>
                <w:rFonts w:ascii="Times New Roman" w:eastAsia="宋体" w:cs="Times New Roman"/>
                <w:sz w:val="22"/>
                <w:szCs w:val="22"/>
              </w:rPr>
              <w:t>信息触达效率</w:t>
            </w:r>
            <w:proofErr w:type="gramEnd"/>
            <w:r>
              <w:rPr>
                <w:rFonts w:ascii="Times New Roman" w:eastAsia="宋体" w:cs="Times New Roman"/>
                <w:sz w:val="22"/>
                <w:szCs w:val="22"/>
              </w:rPr>
              <w:t>和护理事件传达及时性，适用于病区日常运行和突发事件提醒场景。</w:t>
            </w:r>
          </w:p>
        </w:tc>
      </w:tr>
    </w:tbl>
    <w:p w:rsidR="00687A2C" w:rsidRDefault="00687A2C" w:rsidP="00687A2C">
      <w:pPr>
        <w:ind w:left="442"/>
        <w:rPr>
          <w:sz w:val="22"/>
        </w:rPr>
      </w:pPr>
    </w:p>
    <w:p w:rsidR="00687A2C" w:rsidRDefault="00687A2C" w:rsidP="00095846">
      <w:pPr>
        <w:pStyle w:val="a4"/>
        <w:numPr>
          <w:ilvl w:val="0"/>
          <w:numId w:val="55"/>
        </w:numPr>
        <w:ind w:firstLineChars="0"/>
        <w:rPr>
          <w:sz w:val="22"/>
        </w:rPr>
      </w:pPr>
      <w:r>
        <w:rPr>
          <w:sz w:val="22"/>
        </w:rPr>
        <w:t>卫生间呼叫器（</w:t>
      </w:r>
      <w:r>
        <w:rPr>
          <w:sz w:val="22"/>
        </w:rPr>
        <w:t>80</w:t>
      </w:r>
      <w:r>
        <w:rPr>
          <w:sz w:val="22"/>
        </w:rPr>
        <w:t>个）</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3"/>
        <w:gridCol w:w="8611"/>
      </w:tblGrid>
      <w:tr w:rsidR="00687A2C" w:rsidTr="00353273">
        <w:trPr>
          <w:tblHeader/>
          <w:jc w:val="center"/>
        </w:trPr>
        <w:tc>
          <w:tcPr>
            <w:tcW w:w="1243" w:type="dxa"/>
            <w:vAlign w:val="center"/>
          </w:tcPr>
          <w:p w:rsidR="00687A2C" w:rsidRDefault="00687A2C" w:rsidP="00353273">
            <w:pPr>
              <w:snapToGrid w:val="0"/>
              <w:jc w:val="center"/>
              <w:rPr>
                <w:b/>
                <w:bCs/>
                <w:sz w:val="22"/>
              </w:rPr>
            </w:pPr>
            <w:r>
              <w:rPr>
                <w:b/>
                <w:sz w:val="22"/>
              </w:rPr>
              <w:t>参数名称</w:t>
            </w:r>
          </w:p>
        </w:tc>
        <w:tc>
          <w:tcPr>
            <w:tcW w:w="8611" w:type="dxa"/>
            <w:vAlign w:val="center"/>
          </w:tcPr>
          <w:p w:rsidR="00687A2C" w:rsidRDefault="00687A2C" w:rsidP="00353273">
            <w:pPr>
              <w:snapToGrid w:val="0"/>
              <w:jc w:val="center"/>
              <w:rPr>
                <w:b/>
                <w:bCs/>
                <w:sz w:val="22"/>
              </w:rPr>
            </w:pPr>
            <w:r>
              <w:rPr>
                <w:b/>
                <w:sz w:val="22"/>
              </w:rPr>
              <w:t>技术参数要求</w:t>
            </w:r>
          </w:p>
        </w:tc>
      </w:tr>
      <w:tr w:rsidR="00687A2C" w:rsidTr="00353273">
        <w:trPr>
          <w:jc w:val="center"/>
        </w:trPr>
        <w:tc>
          <w:tcPr>
            <w:tcW w:w="1243"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材质</w:t>
            </w:r>
          </w:p>
        </w:tc>
        <w:tc>
          <w:tcPr>
            <w:tcW w:w="861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ABS</w:t>
            </w:r>
          </w:p>
        </w:tc>
      </w:tr>
      <w:tr w:rsidR="00687A2C" w:rsidTr="00353273">
        <w:trPr>
          <w:jc w:val="center"/>
        </w:trPr>
        <w:tc>
          <w:tcPr>
            <w:tcW w:w="1243"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尺寸</w:t>
            </w:r>
          </w:p>
        </w:tc>
        <w:tc>
          <w:tcPr>
            <w:tcW w:w="8611"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86×86×13mm</w:t>
            </w:r>
          </w:p>
        </w:tc>
      </w:tr>
      <w:tr w:rsidR="00687A2C" w:rsidTr="00353273">
        <w:trPr>
          <w:jc w:val="center"/>
        </w:trPr>
        <w:tc>
          <w:tcPr>
            <w:tcW w:w="1243"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结构形式</w:t>
            </w:r>
          </w:p>
        </w:tc>
        <w:tc>
          <w:tcPr>
            <w:tcW w:w="861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按压式报警按钮，带独立取消按键，支持拉绳报警</w:t>
            </w:r>
          </w:p>
        </w:tc>
      </w:tr>
      <w:tr w:rsidR="00687A2C" w:rsidTr="00353273">
        <w:trPr>
          <w:jc w:val="center"/>
        </w:trPr>
        <w:tc>
          <w:tcPr>
            <w:tcW w:w="1243"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sz w:val="22"/>
                <w:szCs w:val="22"/>
              </w:rPr>
              <w:t>拉绳规格</w:t>
            </w:r>
          </w:p>
        </w:tc>
        <w:tc>
          <w:tcPr>
            <w:tcW w:w="861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proofErr w:type="gramStart"/>
            <w:r>
              <w:rPr>
                <w:rFonts w:ascii="Times New Roman" w:eastAsia="宋体" w:cs="Times New Roman"/>
                <w:kern w:val="2"/>
                <w:sz w:val="22"/>
                <w:szCs w:val="22"/>
              </w:rPr>
              <w:t>标配</w:t>
            </w:r>
            <w:proofErr w:type="gramEnd"/>
            <w:r>
              <w:rPr>
                <w:rFonts w:ascii="Times New Roman" w:eastAsia="宋体" w:cs="Times New Roman"/>
                <w:kern w:val="2"/>
                <w:sz w:val="22"/>
                <w:szCs w:val="22"/>
              </w:rPr>
              <w:t>150mm</w:t>
            </w:r>
            <w:r>
              <w:rPr>
                <w:rFonts w:ascii="Times New Roman" w:eastAsia="宋体" w:cs="Times New Roman"/>
                <w:kern w:val="2"/>
                <w:sz w:val="22"/>
                <w:szCs w:val="22"/>
              </w:rPr>
              <w:t>，可选</w:t>
            </w:r>
            <w:r>
              <w:rPr>
                <w:rFonts w:ascii="Times New Roman" w:eastAsia="宋体" w:cs="Times New Roman"/>
                <w:kern w:val="2"/>
                <w:sz w:val="22"/>
                <w:szCs w:val="22"/>
              </w:rPr>
              <w:t>0.2m/0.6m/1.2m/1.6m</w:t>
            </w:r>
            <w:r>
              <w:rPr>
                <w:rFonts w:ascii="Times New Roman" w:eastAsia="宋体" w:cs="Times New Roman"/>
                <w:kern w:val="2"/>
                <w:sz w:val="22"/>
                <w:szCs w:val="22"/>
              </w:rPr>
              <w:t>等长度</w:t>
            </w:r>
          </w:p>
        </w:tc>
      </w:tr>
      <w:tr w:rsidR="00687A2C" w:rsidTr="00353273">
        <w:trPr>
          <w:jc w:val="center"/>
        </w:trPr>
        <w:tc>
          <w:tcPr>
            <w:tcW w:w="1243"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外观要求</w:t>
            </w:r>
          </w:p>
        </w:tc>
        <w:tc>
          <w:tcPr>
            <w:tcW w:w="861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呼叫按键</w:t>
            </w:r>
            <w:proofErr w:type="gramStart"/>
            <w:r>
              <w:rPr>
                <w:rFonts w:ascii="Times New Roman" w:eastAsia="宋体" w:cs="Times New Roman"/>
                <w:kern w:val="2"/>
                <w:sz w:val="22"/>
                <w:szCs w:val="22"/>
              </w:rPr>
              <w:t>占比较</w:t>
            </w:r>
            <w:proofErr w:type="gramEnd"/>
            <w:r>
              <w:rPr>
                <w:rFonts w:ascii="Times New Roman" w:eastAsia="宋体" w:cs="Times New Roman"/>
                <w:kern w:val="2"/>
                <w:sz w:val="22"/>
                <w:szCs w:val="22"/>
              </w:rPr>
              <w:t>大，颜色醒目</w:t>
            </w:r>
          </w:p>
        </w:tc>
      </w:tr>
      <w:tr w:rsidR="00687A2C" w:rsidTr="00353273">
        <w:trPr>
          <w:jc w:val="center"/>
        </w:trPr>
        <w:tc>
          <w:tcPr>
            <w:tcW w:w="1243"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防护能力</w:t>
            </w:r>
          </w:p>
        </w:tc>
        <w:tc>
          <w:tcPr>
            <w:tcW w:w="8611" w:type="dxa"/>
            <w:tcBorders>
              <w:top w:val="single" w:sz="4" w:space="0" w:color="auto"/>
              <w:left w:val="single" w:sz="4" w:space="0" w:color="auto"/>
              <w:bottom w:val="single" w:sz="4" w:space="0" w:color="auto"/>
              <w:right w:val="single" w:sz="4" w:space="0" w:color="auto"/>
            </w:tcBorders>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生活防水、防尘设计，整机防护等级</w:t>
            </w:r>
            <w:r>
              <w:rPr>
                <w:rFonts w:ascii="Times New Roman" w:eastAsia="宋体" w:cs="Times New Roman"/>
                <w:kern w:val="2"/>
                <w:sz w:val="22"/>
                <w:szCs w:val="22"/>
              </w:rPr>
              <w:t>IP67</w:t>
            </w:r>
          </w:p>
        </w:tc>
      </w:tr>
      <w:tr w:rsidR="00687A2C" w:rsidTr="00353273">
        <w:trPr>
          <w:jc w:val="center"/>
        </w:trPr>
        <w:tc>
          <w:tcPr>
            <w:tcW w:w="1243"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安装方式</w:t>
            </w:r>
          </w:p>
        </w:tc>
        <w:tc>
          <w:tcPr>
            <w:tcW w:w="8611"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壁挂式</w:t>
            </w:r>
          </w:p>
        </w:tc>
      </w:tr>
      <w:tr w:rsidR="00687A2C" w:rsidTr="00353273">
        <w:trPr>
          <w:jc w:val="center"/>
        </w:trPr>
        <w:tc>
          <w:tcPr>
            <w:tcW w:w="1243" w:type="dxa"/>
            <w:vAlign w:val="center"/>
          </w:tcPr>
          <w:p w:rsidR="00687A2C" w:rsidRDefault="00687A2C" w:rsidP="00353273">
            <w:pPr>
              <w:pStyle w:val="afffffffffe"/>
              <w:keepNext w:val="0"/>
              <w:widowControl w:val="0"/>
              <w:snapToGrid w:val="0"/>
              <w:spacing w:line="240" w:lineRule="auto"/>
              <w:jc w:val="left"/>
              <w:rPr>
                <w:rFonts w:ascii="Times New Roman" w:eastAsia="宋体" w:cs="Times New Roman"/>
                <w:kern w:val="2"/>
                <w:sz w:val="22"/>
                <w:szCs w:val="22"/>
              </w:rPr>
            </w:pPr>
            <w:r>
              <w:rPr>
                <w:rFonts w:ascii="Times New Roman" w:eastAsia="宋体" w:cs="Times New Roman"/>
                <w:kern w:val="2"/>
                <w:sz w:val="22"/>
                <w:szCs w:val="22"/>
              </w:rPr>
              <w:t>功能描述</w:t>
            </w:r>
          </w:p>
        </w:tc>
        <w:tc>
          <w:tcPr>
            <w:tcW w:w="8611" w:type="dxa"/>
            <w:vAlign w:val="center"/>
          </w:tcPr>
          <w:p w:rsidR="00687A2C" w:rsidRDefault="00687A2C" w:rsidP="00353273">
            <w:pPr>
              <w:snapToGrid w:val="0"/>
              <w:jc w:val="left"/>
              <w:rPr>
                <w:sz w:val="22"/>
              </w:rPr>
            </w:pPr>
            <w:r>
              <w:rPr>
                <w:sz w:val="22"/>
              </w:rPr>
              <w:t>适用于病房卫生间及公共卫生间紧急求助场景，支持按键报警和拉绳报警两种触发方式，并具备快速取消、醒目标识和特殊位置便捷操作能力。报警触发后，信息可联动护士站主机、门口显示终端、走廊显示终端等设备进行声光提示和事件上报，便于护理</w:t>
            </w:r>
            <w:proofErr w:type="gramStart"/>
            <w:r>
              <w:rPr>
                <w:sz w:val="22"/>
              </w:rPr>
              <w:t>人员第</w:t>
            </w:r>
            <w:proofErr w:type="gramEnd"/>
            <w:r>
              <w:rPr>
                <w:sz w:val="22"/>
              </w:rPr>
              <w:t>一时间响应。设备适配病区高频使用环境，兼顾防水、防尘和日常维护需求，可作为病区紧急呼叫体系的重要补充，提升特殊区域患者安全保障和紧急事件响应效率。满足卫生间紧急报警配置要求。</w:t>
            </w:r>
          </w:p>
        </w:tc>
      </w:tr>
    </w:tbl>
    <w:p w:rsidR="00687A2C" w:rsidRDefault="00687A2C" w:rsidP="00687A2C">
      <w:pPr>
        <w:adjustRightInd w:val="0"/>
        <w:snapToGrid w:val="0"/>
        <w:ind w:firstLineChars="200" w:firstLine="442"/>
        <w:jc w:val="left"/>
        <w:rPr>
          <w:b/>
          <w:sz w:val="22"/>
        </w:rPr>
      </w:pPr>
    </w:p>
    <w:p w:rsidR="00687A2C" w:rsidRDefault="00687A2C" w:rsidP="00687A2C">
      <w:pPr>
        <w:adjustRightInd w:val="0"/>
        <w:snapToGrid w:val="0"/>
        <w:spacing w:line="300" w:lineRule="auto"/>
        <w:ind w:firstLineChars="200" w:firstLine="442"/>
        <w:rPr>
          <w:b/>
          <w:sz w:val="22"/>
        </w:rPr>
      </w:pPr>
      <w:r>
        <w:rPr>
          <w:b/>
          <w:sz w:val="22"/>
        </w:rPr>
        <w:t xml:space="preserve">10.2 </w:t>
      </w:r>
      <w:r>
        <w:rPr>
          <w:b/>
          <w:sz w:val="22"/>
        </w:rPr>
        <w:t>兼容性要求</w:t>
      </w:r>
    </w:p>
    <w:p w:rsidR="00687A2C" w:rsidRDefault="00687A2C" w:rsidP="00687A2C">
      <w:pPr>
        <w:adjustRightInd w:val="0"/>
        <w:snapToGrid w:val="0"/>
        <w:spacing w:line="300" w:lineRule="auto"/>
        <w:ind w:firstLineChars="200" w:firstLine="440"/>
        <w:rPr>
          <w:sz w:val="22"/>
        </w:rPr>
      </w:pPr>
      <w:r>
        <w:rPr>
          <w:sz w:val="22"/>
        </w:rPr>
        <w:t xml:space="preserve">10.2.1 </w:t>
      </w:r>
      <w:r>
        <w:rPr>
          <w:sz w:val="22"/>
        </w:rPr>
        <w:t>对接要求</w:t>
      </w:r>
    </w:p>
    <w:p w:rsidR="00687A2C" w:rsidRDefault="00687A2C" w:rsidP="00687A2C">
      <w:pPr>
        <w:adjustRightInd w:val="0"/>
        <w:snapToGrid w:val="0"/>
        <w:spacing w:line="300" w:lineRule="auto"/>
        <w:ind w:firstLineChars="200" w:firstLine="440"/>
        <w:rPr>
          <w:sz w:val="22"/>
        </w:rPr>
      </w:pPr>
      <w:r>
        <w:rPr>
          <w:sz w:val="22"/>
        </w:rPr>
        <w:t>本项目所涉及接口设计的，数据接口均由采购人负责牵头提供给中标人，中标人负责接口功能的实现。</w:t>
      </w:r>
    </w:p>
    <w:p w:rsidR="00687A2C" w:rsidRDefault="00687A2C" w:rsidP="00687A2C">
      <w:pPr>
        <w:adjustRightInd w:val="0"/>
        <w:snapToGrid w:val="0"/>
        <w:spacing w:line="300" w:lineRule="auto"/>
        <w:ind w:firstLineChars="200" w:firstLine="440"/>
        <w:rPr>
          <w:sz w:val="22"/>
        </w:rPr>
      </w:pPr>
      <w:r>
        <w:rPr>
          <w:sz w:val="22"/>
        </w:rPr>
        <w:t>中标人需详细调研本项目相关系统的对接需求，结合采购人提供的接口信息，设计并实现相应的数据接口，确保系统上线后可按照上级部门（如</w:t>
      </w:r>
      <w:proofErr w:type="gramStart"/>
      <w:r>
        <w:rPr>
          <w:sz w:val="22"/>
        </w:rPr>
        <w:t>医</w:t>
      </w:r>
      <w:proofErr w:type="gramEnd"/>
      <w:r>
        <w:rPr>
          <w:sz w:val="22"/>
        </w:rPr>
        <w:t>保局等）要求进行相关接口对接，接口设计应遵循统一的数据格式规范和开发标准，具备接口管理平台，提供工作方案和能力证明。所涉接口调研、设计、开发、测试及实施的全部费用应包含在投标报价中，采购人不再另行支付。</w:t>
      </w:r>
    </w:p>
    <w:p w:rsidR="00687A2C" w:rsidRDefault="00687A2C" w:rsidP="00687A2C">
      <w:pPr>
        <w:adjustRightInd w:val="0"/>
        <w:snapToGrid w:val="0"/>
        <w:spacing w:line="300" w:lineRule="auto"/>
        <w:ind w:firstLineChars="200" w:firstLine="440"/>
        <w:rPr>
          <w:sz w:val="22"/>
        </w:rPr>
      </w:pPr>
      <w:r>
        <w:rPr>
          <w:sz w:val="22"/>
        </w:rPr>
        <w:t>10.2.2</w:t>
      </w:r>
      <w:r>
        <w:rPr>
          <w:sz w:val="22"/>
        </w:rPr>
        <w:t>系统兼容性要求</w:t>
      </w:r>
    </w:p>
    <w:p w:rsidR="00687A2C" w:rsidRDefault="00687A2C" w:rsidP="00687A2C">
      <w:pPr>
        <w:adjustRightInd w:val="0"/>
        <w:snapToGrid w:val="0"/>
        <w:spacing w:line="300" w:lineRule="auto"/>
        <w:ind w:firstLineChars="200" w:firstLine="440"/>
        <w:rPr>
          <w:sz w:val="22"/>
        </w:rPr>
      </w:pPr>
      <w:r>
        <w:rPr>
          <w:sz w:val="22"/>
        </w:rPr>
        <w:t>1</w:t>
      </w:r>
      <w:r>
        <w:rPr>
          <w:sz w:val="22"/>
        </w:rPr>
        <w:t>）系统应选用支持国产服务器和操作系统部署的开发技术，适配</w:t>
      </w:r>
      <w:r>
        <w:rPr>
          <w:sz w:val="22"/>
        </w:rPr>
        <w:t>X86</w:t>
      </w:r>
      <w:r>
        <w:rPr>
          <w:sz w:val="22"/>
        </w:rPr>
        <w:t>和</w:t>
      </w:r>
      <w:r>
        <w:rPr>
          <w:sz w:val="22"/>
        </w:rPr>
        <w:t>ARM</w:t>
      </w:r>
      <w:r>
        <w:rPr>
          <w:sz w:val="22"/>
        </w:rPr>
        <w:t>服务器架构；</w:t>
      </w:r>
    </w:p>
    <w:p w:rsidR="00687A2C" w:rsidRDefault="00687A2C" w:rsidP="00687A2C">
      <w:pPr>
        <w:adjustRightInd w:val="0"/>
        <w:snapToGrid w:val="0"/>
        <w:spacing w:line="300" w:lineRule="auto"/>
        <w:ind w:firstLineChars="200" w:firstLine="440"/>
        <w:rPr>
          <w:sz w:val="22"/>
        </w:rPr>
      </w:pPr>
      <w:r>
        <w:rPr>
          <w:sz w:val="22"/>
        </w:rPr>
        <w:t>2</w:t>
      </w:r>
      <w:r>
        <w:rPr>
          <w:sz w:val="22"/>
        </w:rPr>
        <w:t>）系统应支持接口与应用分离，接口需满足在</w:t>
      </w:r>
      <w:proofErr w:type="gramStart"/>
      <w:r>
        <w:rPr>
          <w:sz w:val="22"/>
        </w:rPr>
        <w:t>政务网</w:t>
      </w:r>
      <w:proofErr w:type="gramEnd"/>
      <w:r>
        <w:rPr>
          <w:sz w:val="22"/>
        </w:rPr>
        <w:t>及互联网环境下的调用和数据交互，适配区局整体的技术和安全管理要求、</w:t>
      </w:r>
    </w:p>
    <w:p w:rsidR="00687A2C" w:rsidRDefault="00687A2C" w:rsidP="00687A2C">
      <w:pPr>
        <w:adjustRightInd w:val="0"/>
        <w:snapToGrid w:val="0"/>
        <w:spacing w:line="300" w:lineRule="auto"/>
        <w:ind w:firstLineChars="200" w:firstLine="440"/>
        <w:rPr>
          <w:sz w:val="22"/>
        </w:rPr>
      </w:pPr>
    </w:p>
    <w:p w:rsidR="00687A2C" w:rsidRDefault="00687A2C" w:rsidP="00687A2C">
      <w:pPr>
        <w:adjustRightInd w:val="0"/>
        <w:snapToGrid w:val="0"/>
        <w:spacing w:line="300" w:lineRule="auto"/>
        <w:ind w:firstLineChars="200" w:firstLine="442"/>
        <w:rPr>
          <w:b/>
          <w:sz w:val="22"/>
        </w:rPr>
      </w:pPr>
      <w:r>
        <w:rPr>
          <w:b/>
          <w:sz w:val="22"/>
        </w:rPr>
        <w:t>10.3</w:t>
      </w:r>
      <w:r>
        <w:rPr>
          <w:b/>
          <w:sz w:val="22"/>
        </w:rPr>
        <w:t>其他要求</w:t>
      </w:r>
    </w:p>
    <w:p w:rsidR="00687A2C" w:rsidRDefault="00687A2C" w:rsidP="00687A2C">
      <w:pPr>
        <w:adjustRightInd w:val="0"/>
        <w:snapToGrid w:val="0"/>
        <w:spacing w:line="300" w:lineRule="auto"/>
        <w:ind w:firstLineChars="200" w:firstLine="442"/>
        <w:rPr>
          <w:b/>
          <w:sz w:val="22"/>
        </w:rPr>
      </w:pPr>
      <w:r>
        <w:rPr>
          <w:b/>
          <w:sz w:val="22"/>
        </w:rPr>
        <w:t xml:space="preserve">10.3.1 </w:t>
      </w:r>
      <w:r>
        <w:rPr>
          <w:b/>
          <w:sz w:val="22"/>
        </w:rPr>
        <w:t>技术资料要求</w:t>
      </w:r>
    </w:p>
    <w:p w:rsidR="00687A2C" w:rsidRDefault="00687A2C" w:rsidP="00687A2C">
      <w:pPr>
        <w:adjustRightInd w:val="0"/>
        <w:snapToGrid w:val="0"/>
        <w:spacing w:line="300" w:lineRule="auto"/>
        <w:ind w:firstLineChars="200" w:firstLine="440"/>
        <w:rPr>
          <w:sz w:val="22"/>
        </w:rPr>
      </w:pPr>
      <w:r>
        <w:rPr>
          <w:sz w:val="22"/>
        </w:rPr>
        <w:t>（</w:t>
      </w:r>
      <w:r>
        <w:rPr>
          <w:sz w:val="22"/>
        </w:rPr>
        <w:t>1</w:t>
      </w:r>
      <w:r>
        <w:rPr>
          <w:sz w:val="22"/>
        </w:rPr>
        <w:t>）投标人提供的书面技术资料应能确保系统正常运行所需的管理、运营及维护有关的全套文件。技术文件应该全面、完整、详细。</w:t>
      </w:r>
    </w:p>
    <w:p w:rsidR="00687A2C" w:rsidRDefault="00687A2C" w:rsidP="00687A2C">
      <w:pPr>
        <w:adjustRightInd w:val="0"/>
        <w:snapToGrid w:val="0"/>
        <w:spacing w:line="300" w:lineRule="auto"/>
        <w:ind w:firstLineChars="200" w:firstLine="440"/>
        <w:rPr>
          <w:sz w:val="22"/>
        </w:rPr>
      </w:pPr>
      <w:r>
        <w:rPr>
          <w:sz w:val="22"/>
        </w:rPr>
        <w:t>（</w:t>
      </w:r>
      <w:r>
        <w:rPr>
          <w:sz w:val="22"/>
        </w:rPr>
        <w:t>2</w:t>
      </w:r>
      <w:r>
        <w:rPr>
          <w:sz w:val="22"/>
        </w:rPr>
        <w:t>）中标人提交给采购人的技术文档包括但不仅限于以下文档（纸质及电子文档）：</w:t>
      </w:r>
    </w:p>
    <w:p w:rsidR="00687A2C" w:rsidRDefault="00687A2C" w:rsidP="00687A2C">
      <w:pPr>
        <w:adjustRightInd w:val="0"/>
        <w:snapToGrid w:val="0"/>
        <w:spacing w:line="300" w:lineRule="auto"/>
        <w:ind w:firstLineChars="200" w:firstLine="440"/>
        <w:rPr>
          <w:sz w:val="22"/>
        </w:rPr>
      </w:pPr>
      <w:r>
        <w:rPr>
          <w:sz w:val="22"/>
        </w:rPr>
        <w:t>1</w:t>
      </w:r>
      <w:r>
        <w:rPr>
          <w:sz w:val="22"/>
        </w:rPr>
        <w:t>）投标文件，包含项目实施计划；</w:t>
      </w:r>
    </w:p>
    <w:p w:rsidR="00687A2C" w:rsidRDefault="00687A2C" w:rsidP="00687A2C">
      <w:pPr>
        <w:adjustRightInd w:val="0"/>
        <w:snapToGrid w:val="0"/>
        <w:spacing w:line="300" w:lineRule="auto"/>
        <w:ind w:firstLineChars="200" w:firstLine="440"/>
        <w:rPr>
          <w:sz w:val="22"/>
        </w:rPr>
      </w:pPr>
      <w:r>
        <w:rPr>
          <w:sz w:val="22"/>
        </w:rPr>
        <w:t>2</w:t>
      </w:r>
      <w:r>
        <w:rPr>
          <w:sz w:val="22"/>
        </w:rPr>
        <w:t>）现场实施阶段：《项目实施方案》；</w:t>
      </w:r>
    </w:p>
    <w:p w:rsidR="00687A2C" w:rsidRDefault="00687A2C" w:rsidP="00687A2C">
      <w:pPr>
        <w:adjustRightInd w:val="0"/>
        <w:snapToGrid w:val="0"/>
        <w:spacing w:line="300" w:lineRule="auto"/>
        <w:ind w:firstLineChars="200" w:firstLine="440"/>
        <w:rPr>
          <w:sz w:val="22"/>
        </w:rPr>
      </w:pPr>
      <w:r>
        <w:rPr>
          <w:sz w:val="22"/>
        </w:rPr>
        <w:t>3</w:t>
      </w:r>
      <w:r>
        <w:rPr>
          <w:sz w:val="22"/>
        </w:rPr>
        <w:t>）测试阶段：《测试方案》、《测试报告》；</w:t>
      </w:r>
    </w:p>
    <w:p w:rsidR="00687A2C" w:rsidRDefault="00687A2C" w:rsidP="00687A2C">
      <w:pPr>
        <w:adjustRightInd w:val="0"/>
        <w:snapToGrid w:val="0"/>
        <w:spacing w:line="300" w:lineRule="auto"/>
        <w:ind w:firstLineChars="200" w:firstLine="440"/>
        <w:rPr>
          <w:sz w:val="22"/>
        </w:rPr>
      </w:pPr>
      <w:r>
        <w:rPr>
          <w:sz w:val="22"/>
        </w:rPr>
        <w:t>4</w:t>
      </w:r>
      <w:r>
        <w:rPr>
          <w:sz w:val="22"/>
        </w:rPr>
        <w:t>）培训阶段：《培训计划》、《培训方案》、《培训记录》；</w:t>
      </w:r>
    </w:p>
    <w:p w:rsidR="00687A2C" w:rsidRDefault="00687A2C" w:rsidP="00687A2C">
      <w:pPr>
        <w:adjustRightInd w:val="0"/>
        <w:snapToGrid w:val="0"/>
        <w:spacing w:line="300" w:lineRule="auto"/>
        <w:ind w:firstLineChars="200" w:firstLine="440"/>
        <w:rPr>
          <w:sz w:val="22"/>
        </w:rPr>
      </w:pPr>
      <w:r>
        <w:rPr>
          <w:sz w:val="22"/>
        </w:rPr>
        <w:t>5</w:t>
      </w:r>
      <w:r>
        <w:rPr>
          <w:sz w:val="22"/>
        </w:rPr>
        <w:t>）试运行</w:t>
      </w:r>
      <w:r>
        <w:rPr>
          <w:sz w:val="22"/>
        </w:rPr>
        <w:t>/</w:t>
      </w:r>
      <w:r>
        <w:rPr>
          <w:sz w:val="22"/>
        </w:rPr>
        <w:t>上线阶段：《试运行</w:t>
      </w:r>
      <w:r>
        <w:rPr>
          <w:sz w:val="22"/>
        </w:rPr>
        <w:t>/</w:t>
      </w:r>
      <w:r>
        <w:rPr>
          <w:sz w:val="22"/>
        </w:rPr>
        <w:t>上线计划》、《安装部署方案》；</w:t>
      </w:r>
    </w:p>
    <w:p w:rsidR="00687A2C" w:rsidRDefault="00687A2C" w:rsidP="00687A2C">
      <w:pPr>
        <w:adjustRightInd w:val="0"/>
        <w:snapToGrid w:val="0"/>
        <w:spacing w:line="300" w:lineRule="auto"/>
        <w:ind w:firstLineChars="200" w:firstLine="442"/>
        <w:rPr>
          <w:b/>
          <w:sz w:val="22"/>
        </w:rPr>
      </w:pPr>
      <w:r>
        <w:rPr>
          <w:b/>
          <w:sz w:val="22"/>
        </w:rPr>
        <w:lastRenderedPageBreak/>
        <w:t xml:space="preserve">10.3.2 </w:t>
      </w:r>
      <w:r>
        <w:rPr>
          <w:b/>
          <w:sz w:val="22"/>
        </w:rPr>
        <w:t>实施要求</w:t>
      </w:r>
    </w:p>
    <w:p w:rsidR="00687A2C" w:rsidRDefault="00687A2C" w:rsidP="00687A2C">
      <w:pPr>
        <w:adjustRightInd w:val="0"/>
        <w:snapToGrid w:val="0"/>
        <w:spacing w:line="300" w:lineRule="auto"/>
        <w:ind w:firstLineChars="200" w:firstLine="440"/>
        <w:rPr>
          <w:sz w:val="22"/>
        </w:rPr>
      </w:pPr>
      <w:r>
        <w:rPr>
          <w:sz w:val="22"/>
        </w:rPr>
        <w:t>（</w:t>
      </w:r>
      <w:r>
        <w:rPr>
          <w:sz w:val="22"/>
        </w:rPr>
        <w:t>1</w:t>
      </w:r>
      <w:r>
        <w:rPr>
          <w:sz w:val="22"/>
        </w:rPr>
        <w:t>）在软件开发启动之前，中标人应根据采购人需求进一步进行项目应用调研与开发前分析，双方对现拟需求、投标方案、运行目标及实施计划进行全面回顾与梳理，按实际可操作性进行必要调整，调整结果双方以合同附件形式增补生效。</w:t>
      </w:r>
      <w:r>
        <w:rPr>
          <w:sz w:val="22"/>
        </w:rPr>
        <w:t xml:space="preserve"> </w:t>
      </w:r>
    </w:p>
    <w:p w:rsidR="00687A2C" w:rsidRDefault="00687A2C" w:rsidP="00687A2C">
      <w:pPr>
        <w:adjustRightInd w:val="0"/>
        <w:snapToGrid w:val="0"/>
        <w:spacing w:line="300" w:lineRule="auto"/>
        <w:ind w:firstLineChars="200" w:firstLine="440"/>
        <w:rPr>
          <w:sz w:val="22"/>
        </w:rPr>
      </w:pPr>
      <w:r>
        <w:rPr>
          <w:sz w:val="22"/>
        </w:rPr>
        <w:t>（</w:t>
      </w:r>
      <w:r>
        <w:rPr>
          <w:sz w:val="22"/>
        </w:rPr>
        <w:t>2</w:t>
      </w:r>
      <w:r>
        <w:rPr>
          <w:sz w:val="22"/>
        </w:rPr>
        <w:t>）本项目对交付能力提出较高要求，投标人应具有标准化的实施交付工具，保障项目实施交付质量，包括需求调研平台、用户培训平台和集成化交付管理工具，提供实施工作方案和能力说明。</w:t>
      </w:r>
    </w:p>
    <w:p w:rsidR="00687A2C" w:rsidRDefault="00687A2C" w:rsidP="00687A2C">
      <w:pPr>
        <w:adjustRightInd w:val="0"/>
        <w:snapToGrid w:val="0"/>
        <w:spacing w:line="300" w:lineRule="auto"/>
        <w:ind w:firstLineChars="200" w:firstLine="440"/>
        <w:rPr>
          <w:sz w:val="22"/>
        </w:rPr>
      </w:pPr>
      <w:r>
        <w:rPr>
          <w:sz w:val="22"/>
        </w:rPr>
        <w:t>（</w:t>
      </w:r>
      <w:r>
        <w:rPr>
          <w:sz w:val="22"/>
        </w:rPr>
        <w:t>3</w:t>
      </w:r>
      <w:r>
        <w:rPr>
          <w:sz w:val="22"/>
        </w:rPr>
        <w:t>）为确保项目交付质量，采购人将委托第三方进行测试，相关测试费用由采购人承担，验收测试标准已在采购要求中明确。若测试未通过，供应商须对不合格项进行整改并承担相应整改责任与费用，直至满足所有测试要求。供应商的整改工作属于项目履约范围，</w:t>
      </w:r>
      <w:proofErr w:type="gramStart"/>
      <w:r>
        <w:rPr>
          <w:sz w:val="22"/>
        </w:rPr>
        <w:t>不</w:t>
      </w:r>
      <w:proofErr w:type="gramEnd"/>
      <w:r>
        <w:rPr>
          <w:sz w:val="22"/>
        </w:rPr>
        <w:t>额外增加采购人费用。</w:t>
      </w:r>
    </w:p>
    <w:p w:rsidR="00687A2C" w:rsidRDefault="00687A2C" w:rsidP="00687A2C">
      <w:pPr>
        <w:adjustRightInd w:val="0"/>
        <w:snapToGrid w:val="0"/>
        <w:spacing w:line="300" w:lineRule="auto"/>
        <w:ind w:firstLineChars="200" w:firstLine="442"/>
        <w:rPr>
          <w:b/>
          <w:sz w:val="22"/>
        </w:rPr>
      </w:pPr>
      <w:r>
        <w:rPr>
          <w:b/>
          <w:sz w:val="22"/>
        </w:rPr>
        <w:t xml:space="preserve">10.3.3 </w:t>
      </w:r>
      <w:r>
        <w:rPr>
          <w:b/>
          <w:sz w:val="22"/>
        </w:rPr>
        <w:t>测试及验收要求</w:t>
      </w:r>
    </w:p>
    <w:p w:rsidR="00687A2C" w:rsidRDefault="00687A2C" w:rsidP="00687A2C">
      <w:pPr>
        <w:adjustRightInd w:val="0"/>
        <w:snapToGrid w:val="0"/>
        <w:spacing w:line="300" w:lineRule="auto"/>
        <w:ind w:firstLineChars="200" w:firstLine="440"/>
        <w:rPr>
          <w:sz w:val="22"/>
        </w:rPr>
      </w:pPr>
      <w:r>
        <w:rPr>
          <w:sz w:val="22"/>
        </w:rPr>
        <w:t>本项目采用现场运行、测试验收方式验收，验收标准以符合合同文件及相关附件所提供的功能性、使用性要求和甲方的要求为准。</w:t>
      </w:r>
      <w:proofErr w:type="gramStart"/>
      <w:r>
        <w:rPr>
          <w:sz w:val="22"/>
        </w:rPr>
        <w:t>验收分中期</w:t>
      </w:r>
      <w:proofErr w:type="gramEnd"/>
      <w:r>
        <w:rPr>
          <w:sz w:val="22"/>
        </w:rPr>
        <w:t>验收和最终验收两次。当建设任务过半，经项目相关方协商一致，启动项目中期验收，中期验收通过后甲方向乙方签发中期验收报告。当建设任务完成，乙方确认系统具备正常运行条件，即通知甲方系统已准备就绪，等待最终验收。当系统通过运行测试并通过验收评审会，即终验完毕，甲方向乙方签发终验报告。</w:t>
      </w:r>
    </w:p>
    <w:p w:rsidR="00687A2C" w:rsidRDefault="00687A2C" w:rsidP="00687A2C">
      <w:pPr>
        <w:adjustRightInd w:val="0"/>
        <w:snapToGrid w:val="0"/>
        <w:spacing w:line="300" w:lineRule="auto"/>
        <w:ind w:firstLineChars="200" w:firstLine="442"/>
        <w:jc w:val="left"/>
        <w:rPr>
          <w:b/>
          <w:sz w:val="22"/>
        </w:rPr>
      </w:pPr>
    </w:p>
    <w:p w:rsidR="00687A2C" w:rsidRDefault="00687A2C" w:rsidP="00687A2C">
      <w:pPr>
        <w:adjustRightInd w:val="0"/>
        <w:snapToGrid w:val="0"/>
        <w:spacing w:line="300" w:lineRule="auto"/>
        <w:ind w:firstLineChars="200" w:firstLine="442"/>
        <w:jc w:val="left"/>
        <w:outlineLvl w:val="2"/>
        <w:rPr>
          <w:b/>
          <w:sz w:val="22"/>
        </w:rPr>
      </w:pPr>
      <w:bookmarkStart w:id="39" w:name="_Toc216445902"/>
      <w:r>
        <w:rPr>
          <w:b/>
          <w:sz w:val="22"/>
        </w:rPr>
        <w:t>11</w:t>
      </w:r>
      <w:r>
        <w:rPr>
          <w:b/>
          <w:sz w:val="22"/>
        </w:rPr>
        <w:t>质量标准和验收方案</w:t>
      </w:r>
      <w:bookmarkEnd w:id="39"/>
    </w:p>
    <w:p w:rsidR="00687A2C" w:rsidRDefault="00687A2C" w:rsidP="00687A2C">
      <w:pPr>
        <w:adjustRightInd w:val="0"/>
        <w:snapToGrid w:val="0"/>
        <w:spacing w:line="300" w:lineRule="auto"/>
        <w:ind w:firstLineChars="200" w:firstLine="442"/>
        <w:rPr>
          <w:b/>
          <w:sz w:val="22"/>
        </w:rPr>
      </w:pPr>
      <w:r>
        <w:rPr>
          <w:b/>
          <w:sz w:val="22"/>
        </w:rPr>
        <w:t>11.1</w:t>
      </w:r>
      <w:r>
        <w:rPr>
          <w:b/>
          <w:sz w:val="22"/>
        </w:rPr>
        <w:t>质量标准</w:t>
      </w:r>
    </w:p>
    <w:p w:rsidR="00687A2C" w:rsidRDefault="00687A2C" w:rsidP="00687A2C">
      <w:pPr>
        <w:adjustRightInd w:val="0"/>
        <w:snapToGrid w:val="0"/>
        <w:spacing w:line="300" w:lineRule="auto"/>
        <w:ind w:firstLineChars="200" w:firstLine="440"/>
        <w:rPr>
          <w:sz w:val="22"/>
        </w:rPr>
      </w:pPr>
      <w:r>
        <w:rPr>
          <w:sz w:val="22"/>
        </w:rPr>
        <w:t xml:space="preserve">11.1.1 </w:t>
      </w:r>
      <w:r>
        <w:rPr>
          <w:sz w:val="22"/>
        </w:rPr>
        <w:t>中标人所交付的项目应满足本项目合同文件明确的功能性、使用性要求。项目的质量标准按照国家标准和招标需求确定，上述标准不一致的，以严格的标准为准。没有国家标准、行业标准和企业标准的，按照通常标准或者符合招标目的的特定标准确定。</w:t>
      </w:r>
    </w:p>
    <w:p w:rsidR="00687A2C" w:rsidRDefault="00687A2C" w:rsidP="00687A2C">
      <w:pPr>
        <w:adjustRightInd w:val="0"/>
        <w:snapToGrid w:val="0"/>
        <w:spacing w:line="300" w:lineRule="auto"/>
        <w:ind w:firstLineChars="200" w:firstLine="440"/>
        <w:rPr>
          <w:sz w:val="22"/>
        </w:rPr>
      </w:pPr>
      <w:r>
        <w:rPr>
          <w:sz w:val="22"/>
        </w:rPr>
        <w:t xml:space="preserve">11.1.2 </w:t>
      </w:r>
      <w:r>
        <w:rPr>
          <w:sz w:val="22"/>
        </w:rPr>
        <w:t>中标人所交付的项目还应符合国家和上海市有关系统运行安全之规定。</w:t>
      </w:r>
    </w:p>
    <w:p w:rsidR="00687A2C" w:rsidRDefault="00687A2C" w:rsidP="00687A2C">
      <w:pPr>
        <w:adjustRightInd w:val="0"/>
        <w:snapToGrid w:val="0"/>
        <w:spacing w:line="300" w:lineRule="auto"/>
        <w:ind w:firstLineChars="200" w:firstLine="442"/>
        <w:rPr>
          <w:b/>
          <w:sz w:val="22"/>
        </w:rPr>
      </w:pPr>
      <w:r>
        <w:rPr>
          <w:b/>
          <w:sz w:val="22"/>
        </w:rPr>
        <w:t>11.2</w:t>
      </w:r>
      <w:r>
        <w:rPr>
          <w:b/>
          <w:sz w:val="22"/>
        </w:rPr>
        <w:t>项目测试及验收方案</w:t>
      </w:r>
    </w:p>
    <w:p w:rsidR="00687A2C" w:rsidRDefault="00687A2C" w:rsidP="00687A2C">
      <w:pPr>
        <w:adjustRightInd w:val="0"/>
        <w:snapToGrid w:val="0"/>
        <w:spacing w:line="300" w:lineRule="auto"/>
        <w:ind w:firstLineChars="200" w:firstLine="440"/>
        <w:rPr>
          <w:sz w:val="22"/>
        </w:rPr>
      </w:pPr>
      <w:r>
        <w:rPr>
          <w:sz w:val="22"/>
        </w:rPr>
        <w:t xml:space="preserve">11.2.1 </w:t>
      </w:r>
      <w:r>
        <w:rPr>
          <w:sz w:val="22"/>
        </w:rPr>
        <w:t>采购人应依据项目工程的条件和性质，按照招标文件明确的要求向中标人提供项目的施工、安装等环境。如采购人未能在该时间内提供该施工和安装等环境，中标人可相应顺延交付日期。如对中标人造成经济损失，采购人还应依本合同规定承担违约责任。</w:t>
      </w:r>
    </w:p>
    <w:p w:rsidR="00687A2C" w:rsidRDefault="00687A2C" w:rsidP="00687A2C">
      <w:pPr>
        <w:adjustRightInd w:val="0"/>
        <w:snapToGrid w:val="0"/>
        <w:spacing w:line="300" w:lineRule="auto"/>
        <w:ind w:firstLineChars="200" w:firstLine="440"/>
        <w:rPr>
          <w:sz w:val="22"/>
        </w:rPr>
      </w:pPr>
      <w:r>
        <w:rPr>
          <w:sz w:val="22"/>
        </w:rPr>
        <w:t>11.2.2</w:t>
      </w:r>
      <w:r>
        <w:rPr>
          <w:sz w:val="22"/>
        </w:rPr>
        <w:t>中标人应负责项目及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687A2C" w:rsidRDefault="00687A2C" w:rsidP="00687A2C">
      <w:pPr>
        <w:adjustRightInd w:val="0"/>
        <w:snapToGrid w:val="0"/>
        <w:spacing w:line="300" w:lineRule="auto"/>
        <w:ind w:firstLineChars="200" w:firstLine="440"/>
        <w:rPr>
          <w:sz w:val="22"/>
        </w:rPr>
      </w:pPr>
      <w:r>
        <w:rPr>
          <w:sz w:val="22"/>
        </w:rPr>
        <w:t>11.2.3</w:t>
      </w:r>
      <w:r>
        <w:rPr>
          <w:sz w:val="22"/>
        </w:rPr>
        <w:t>项目具备隐蔽条件或达到中间验收部位，中标人进行自检，并在隐蔽或中间验收前</w:t>
      </w:r>
      <w:r>
        <w:rPr>
          <w:sz w:val="22"/>
        </w:rPr>
        <w:t>48</w:t>
      </w:r>
      <w:r>
        <w:rPr>
          <w:sz w:val="22"/>
        </w:rPr>
        <w:t>小时以书面形式通知采购人、监理验收。通知包括隐蔽和中间验收的内容、验收时间和地点。中标人准备验收记录，验收合格，监理工程师在验收记录上签字后，</w:t>
      </w:r>
      <w:r>
        <w:rPr>
          <w:sz w:val="22"/>
        </w:rPr>
        <w:lastRenderedPageBreak/>
        <w:t>中标人可进行隐蔽和继续施工。验收不合格，中标人在工程师限定的时间内修改后重新验收。</w:t>
      </w:r>
    </w:p>
    <w:p w:rsidR="00687A2C" w:rsidRDefault="00687A2C" w:rsidP="00687A2C">
      <w:pPr>
        <w:adjustRightInd w:val="0"/>
        <w:snapToGrid w:val="0"/>
        <w:spacing w:line="300" w:lineRule="auto"/>
        <w:ind w:firstLineChars="200" w:firstLine="440"/>
        <w:rPr>
          <w:sz w:val="22"/>
        </w:rPr>
      </w:pPr>
      <w:r>
        <w:rPr>
          <w:sz w:val="22"/>
        </w:rPr>
        <w:t xml:space="preserve">11.2.4 </w:t>
      </w:r>
      <w:r>
        <w:rPr>
          <w:sz w:val="22"/>
        </w:rPr>
        <w:t>中标人应在进行系统交付前</w:t>
      </w:r>
      <w:r>
        <w:rPr>
          <w:sz w:val="22"/>
        </w:rPr>
        <w:t>5</w:t>
      </w:r>
      <w:r>
        <w:rPr>
          <w:sz w:val="22"/>
        </w:rPr>
        <w:t>个工作日内，以书面方式通知采购人并向采购人提供完整的竣工资料、竣工验收报告及竣工图。采购人应当在接到通知与资料的</w:t>
      </w:r>
      <w:r>
        <w:rPr>
          <w:sz w:val="22"/>
        </w:rPr>
        <w:t>5</w:t>
      </w:r>
      <w:r>
        <w:rPr>
          <w:sz w:val="22"/>
        </w:rPr>
        <w:t>个工作日内安排交付验收。中标人在交付前应当根据合同文件中的检测标准对本项目进行功能和运行检测，以确认本项目初步达到符合本合同交付的规定。</w:t>
      </w:r>
    </w:p>
    <w:p w:rsidR="00687A2C" w:rsidRDefault="00687A2C" w:rsidP="00687A2C">
      <w:pPr>
        <w:adjustRightInd w:val="0"/>
        <w:snapToGrid w:val="0"/>
        <w:spacing w:line="300" w:lineRule="auto"/>
        <w:ind w:firstLineChars="200" w:firstLine="440"/>
        <w:rPr>
          <w:sz w:val="22"/>
        </w:rPr>
      </w:pPr>
      <w:r>
        <w:rPr>
          <w:sz w:val="22"/>
        </w:rPr>
        <w:t>11.2.5</w:t>
      </w:r>
      <w:r>
        <w:rPr>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687A2C" w:rsidRDefault="00687A2C" w:rsidP="00687A2C">
      <w:pPr>
        <w:adjustRightInd w:val="0"/>
        <w:snapToGrid w:val="0"/>
        <w:spacing w:line="300" w:lineRule="auto"/>
        <w:ind w:firstLineChars="200" w:firstLine="440"/>
        <w:rPr>
          <w:sz w:val="22"/>
        </w:rPr>
      </w:pPr>
      <w:r>
        <w:rPr>
          <w:sz w:val="22"/>
        </w:rPr>
        <w:t xml:space="preserve">11.2.6 </w:t>
      </w:r>
      <w:r>
        <w:rPr>
          <w:sz w:val="22"/>
        </w:rPr>
        <w:t>采购人在本项目交付后，应当在</w:t>
      </w:r>
      <w:r>
        <w:rPr>
          <w:sz w:val="22"/>
        </w:rPr>
        <w:t>5</w:t>
      </w:r>
      <w:r>
        <w:rPr>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687A2C" w:rsidRDefault="00687A2C" w:rsidP="00687A2C">
      <w:pPr>
        <w:adjustRightInd w:val="0"/>
        <w:snapToGrid w:val="0"/>
        <w:spacing w:line="300" w:lineRule="auto"/>
        <w:ind w:firstLineChars="200" w:firstLine="440"/>
        <w:rPr>
          <w:sz w:val="22"/>
        </w:rPr>
      </w:pPr>
      <w:r>
        <w:rPr>
          <w:sz w:val="22"/>
        </w:rPr>
        <w:t>11.2.7</w:t>
      </w:r>
      <w:proofErr w:type="gramStart"/>
      <w:r>
        <w:rPr>
          <w:sz w:val="22"/>
        </w:rPr>
        <w:t>自项目</w:t>
      </w:r>
      <w:proofErr w:type="gramEnd"/>
      <w:r>
        <w:rPr>
          <w:sz w:val="22"/>
        </w:rPr>
        <w:t>功能检测通过之日起，采购人拥有（</w:t>
      </w:r>
      <w:r>
        <w:rPr>
          <w:sz w:val="22"/>
        </w:rPr>
        <w:t>30</w:t>
      </w:r>
      <w:r>
        <w:rPr>
          <w:sz w:val="22"/>
        </w:rPr>
        <w:t>）天的系统试运行权利。系统验收通过的日期为实际竣工日期。</w:t>
      </w:r>
    </w:p>
    <w:p w:rsidR="00687A2C" w:rsidRDefault="00687A2C" w:rsidP="00687A2C">
      <w:pPr>
        <w:adjustRightInd w:val="0"/>
        <w:snapToGrid w:val="0"/>
        <w:spacing w:line="300" w:lineRule="auto"/>
        <w:ind w:firstLineChars="200" w:firstLine="440"/>
        <w:rPr>
          <w:sz w:val="22"/>
        </w:rPr>
      </w:pPr>
      <w:r>
        <w:rPr>
          <w:sz w:val="22"/>
        </w:rPr>
        <w:t>11.2.8</w:t>
      </w:r>
      <w:r>
        <w:rPr>
          <w:sz w:val="22"/>
        </w:rPr>
        <w:t>如果由于中标人原因，导致项目在试运行期间出现故障或问题，中标人应及时排除该故障或问题。以上行为产生的费用均由中标人承担。</w:t>
      </w:r>
    </w:p>
    <w:p w:rsidR="00687A2C" w:rsidRDefault="00687A2C" w:rsidP="00687A2C">
      <w:pPr>
        <w:adjustRightInd w:val="0"/>
        <w:snapToGrid w:val="0"/>
        <w:spacing w:line="300" w:lineRule="auto"/>
        <w:ind w:firstLineChars="200" w:firstLine="440"/>
        <w:rPr>
          <w:sz w:val="22"/>
        </w:rPr>
      </w:pPr>
      <w:r>
        <w:rPr>
          <w:sz w:val="22"/>
        </w:rPr>
        <w:t>11.2.9</w:t>
      </w:r>
      <w:r>
        <w:rPr>
          <w:sz w:val="22"/>
        </w:rPr>
        <w:t>如果由于采购人原因，导致项目在试运行期间出现故障或问题，中标人应及时配合排除该方面的故障或问题。以上行为产生的相关费用均由采购人承担。</w:t>
      </w:r>
    </w:p>
    <w:p w:rsidR="00687A2C" w:rsidRDefault="00687A2C" w:rsidP="00687A2C">
      <w:pPr>
        <w:adjustRightInd w:val="0"/>
        <w:snapToGrid w:val="0"/>
        <w:spacing w:line="300" w:lineRule="auto"/>
        <w:ind w:firstLineChars="200" w:firstLine="440"/>
        <w:rPr>
          <w:sz w:val="22"/>
        </w:rPr>
      </w:pPr>
      <w:r>
        <w:rPr>
          <w:sz w:val="22"/>
        </w:rPr>
        <w:t>11.2.10</w:t>
      </w:r>
      <w:r>
        <w:rPr>
          <w:sz w:val="22"/>
        </w:rPr>
        <w:t>项目试运行完成后，采购人应及时进行验收。中标人应当以书面形式向采购人递交验收通知书，采购人在收到验收通知书后的</w:t>
      </w:r>
      <w:r>
        <w:rPr>
          <w:sz w:val="22"/>
        </w:rPr>
        <w:t>5</w:t>
      </w:r>
      <w:r>
        <w:rPr>
          <w:sz w:val="22"/>
        </w:rPr>
        <w:t>个工作日内，确定具体日期，由双方按照本合同的规定完成本项目验收。采购人有权委托第三方检测机构进行验收，对此中标人应当配合。</w:t>
      </w:r>
    </w:p>
    <w:p w:rsidR="00687A2C" w:rsidRDefault="00687A2C" w:rsidP="00687A2C">
      <w:pPr>
        <w:widowControl/>
        <w:jc w:val="left"/>
        <w:rPr>
          <w:sz w:val="22"/>
        </w:rPr>
      </w:pPr>
      <w:r>
        <w:rPr>
          <w:sz w:val="22"/>
        </w:rPr>
        <w:t xml:space="preserve">11.2.11 </w:t>
      </w:r>
      <w:r>
        <w:rPr>
          <w:sz w:val="22"/>
        </w:rPr>
        <w:t>如果属于中标</w:t>
      </w:r>
      <w:proofErr w:type="gramStart"/>
      <w:r>
        <w:rPr>
          <w:sz w:val="22"/>
        </w:rPr>
        <w:t>人原因</w:t>
      </w:r>
      <w:proofErr w:type="gramEnd"/>
      <w:r>
        <w:rPr>
          <w:sz w:val="22"/>
        </w:rPr>
        <w:t>致使项目未能通过验收，中标人应当排除故障，并自行承担相关费用，同时延长试运行期（</w:t>
      </w:r>
      <w:r>
        <w:rPr>
          <w:sz w:val="22"/>
        </w:rPr>
        <w:t>15</w:t>
      </w:r>
      <w:r>
        <w:rPr>
          <w:sz w:val="22"/>
        </w:rPr>
        <w:t>）</w:t>
      </w:r>
      <w:proofErr w:type="gramStart"/>
      <w:r>
        <w:rPr>
          <w:sz w:val="22"/>
        </w:rPr>
        <w:t>个</w:t>
      </w:r>
      <w:proofErr w:type="gramEnd"/>
      <w:r>
        <w:rPr>
          <w:sz w:val="22"/>
        </w:rPr>
        <w:t>工作日，直至项目完全符合验收标准。</w:t>
      </w:r>
    </w:p>
    <w:p w:rsidR="00687A2C" w:rsidRDefault="00687A2C" w:rsidP="00687A2C">
      <w:pPr>
        <w:adjustRightInd w:val="0"/>
        <w:snapToGrid w:val="0"/>
        <w:spacing w:line="300" w:lineRule="auto"/>
        <w:ind w:firstLineChars="200" w:firstLine="440"/>
        <w:rPr>
          <w:sz w:val="22"/>
        </w:rPr>
      </w:pPr>
      <w:r>
        <w:rPr>
          <w:sz w:val="22"/>
        </w:rPr>
        <w:t xml:space="preserve">11.2.12 </w:t>
      </w:r>
      <w:r>
        <w:rPr>
          <w:sz w:val="22"/>
        </w:rPr>
        <w:t>如果属于采购</w:t>
      </w:r>
      <w:proofErr w:type="gramStart"/>
      <w:r>
        <w:rPr>
          <w:sz w:val="22"/>
        </w:rPr>
        <w:t>人原因</w:t>
      </w:r>
      <w:proofErr w:type="gramEnd"/>
      <w:r>
        <w:rPr>
          <w:sz w:val="22"/>
        </w:rPr>
        <w:t>致使项目未能通过验收，采购人应在合理时间内排除故障，再次进行验收。</w:t>
      </w:r>
    </w:p>
    <w:p w:rsidR="00687A2C" w:rsidRDefault="00687A2C" w:rsidP="00687A2C">
      <w:pPr>
        <w:adjustRightInd w:val="0"/>
        <w:snapToGrid w:val="0"/>
        <w:spacing w:line="300" w:lineRule="auto"/>
        <w:ind w:firstLineChars="200" w:firstLine="440"/>
        <w:rPr>
          <w:sz w:val="22"/>
        </w:rPr>
      </w:pPr>
      <w:r>
        <w:rPr>
          <w:sz w:val="22"/>
        </w:rPr>
        <w:t xml:space="preserve">11.2.13 </w:t>
      </w:r>
      <w:r>
        <w:rPr>
          <w:sz w:val="22"/>
        </w:rPr>
        <w:t>采购人根据项目的技术规格要求和质量标准，对项目验收合格，签署验收意见。</w:t>
      </w:r>
    </w:p>
    <w:p w:rsidR="00687A2C" w:rsidRDefault="00687A2C" w:rsidP="00687A2C">
      <w:pPr>
        <w:adjustRightInd w:val="0"/>
        <w:snapToGrid w:val="0"/>
        <w:spacing w:line="300" w:lineRule="auto"/>
        <w:ind w:firstLineChars="200" w:firstLine="440"/>
        <w:rPr>
          <w:sz w:val="22"/>
        </w:rPr>
      </w:pPr>
    </w:p>
    <w:p w:rsidR="00687A2C" w:rsidRDefault="00687A2C" w:rsidP="00687A2C">
      <w:pPr>
        <w:adjustRightInd w:val="0"/>
        <w:snapToGrid w:val="0"/>
        <w:spacing w:line="300" w:lineRule="auto"/>
        <w:ind w:firstLineChars="200" w:firstLine="442"/>
        <w:jc w:val="left"/>
        <w:outlineLvl w:val="2"/>
        <w:rPr>
          <w:b/>
          <w:sz w:val="22"/>
        </w:rPr>
      </w:pPr>
      <w:bookmarkStart w:id="40" w:name="_Toc216445903"/>
      <w:r>
        <w:rPr>
          <w:b/>
          <w:sz w:val="22"/>
        </w:rPr>
        <w:t>12</w:t>
      </w:r>
      <w:r>
        <w:rPr>
          <w:b/>
          <w:sz w:val="22"/>
        </w:rPr>
        <w:t>人员及设备配备要求</w:t>
      </w:r>
      <w:bookmarkEnd w:id="40"/>
    </w:p>
    <w:p w:rsidR="00687A2C" w:rsidRDefault="00687A2C" w:rsidP="00687A2C">
      <w:pPr>
        <w:adjustRightInd w:val="0"/>
        <w:snapToGrid w:val="0"/>
        <w:spacing w:line="300" w:lineRule="auto"/>
        <w:ind w:firstLineChars="200" w:firstLine="440"/>
        <w:rPr>
          <w:sz w:val="22"/>
        </w:rPr>
      </w:pPr>
      <w:r>
        <w:rPr>
          <w:sz w:val="22"/>
        </w:rPr>
        <w:t xml:space="preserve">12.1 </w:t>
      </w:r>
      <w:r>
        <w:rPr>
          <w:sz w:val="22"/>
        </w:rPr>
        <w:t>项目</w:t>
      </w:r>
      <w:proofErr w:type="gramStart"/>
      <w:r>
        <w:rPr>
          <w:sz w:val="22"/>
        </w:rPr>
        <w:t>组团队</w:t>
      </w:r>
      <w:proofErr w:type="gramEnd"/>
      <w:r>
        <w:rPr>
          <w:sz w:val="22"/>
        </w:rPr>
        <w:t>保持稳定，投标人配备项目团队专职承担本项目工作，未经采购人许可不得更换。投标人提出具体管理措施。在项目实施过程中，中标人按照采购人的要求更换采购人认为不合适的人员。</w:t>
      </w:r>
    </w:p>
    <w:p w:rsidR="00687A2C" w:rsidRDefault="00687A2C" w:rsidP="00687A2C">
      <w:pPr>
        <w:adjustRightInd w:val="0"/>
        <w:snapToGrid w:val="0"/>
        <w:spacing w:line="300" w:lineRule="auto"/>
        <w:ind w:firstLineChars="200" w:firstLine="440"/>
        <w:rPr>
          <w:sz w:val="22"/>
        </w:rPr>
      </w:pPr>
      <w:r>
        <w:rPr>
          <w:sz w:val="22"/>
        </w:rPr>
        <w:t xml:space="preserve">12.2 </w:t>
      </w:r>
      <w:r>
        <w:rPr>
          <w:sz w:val="22"/>
        </w:rPr>
        <w:t>实施期间中标人需根据本项目实际情况，分阶段、分批次、分角色合理配置项目人员。</w:t>
      </w:r>
    </w:p>
    <w:p w:rsidR="00687A2C" w:rsidRDefault="00687A2C" w:rsidP="00687A2C">
      <w:pPr>
        <w:widowControl/>
        <w:jc w:val="center"/>
        <w:rPr>
          <w:b/>
          <w:bCs/>
          <w:kern w:val="0"/>
          <w:sz w:val="22"/>
          <w:lang w:bidi="ar"/>
        </w:rPr>
      </w:pPr>
      <w:r>
        <w:rPr>
          <w:b/>
          <w:bCs/>
          <w:kern w:val="0"/>
          <w:sz w:val="22"/>
          <w:lang w:bidi="ar"/>
        </w:rPr>
        <w:t>人员配备一览表</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5"/>
        <w:gridCol w:w="1224"/>
        <w:gridCol w:w="988"/>
        <w:gridCol w:w="4475"/>
        <w:gridCol w:w="1003"/>
      </w:tblGrid>
      <w:tr w:rsidR="00687A2C" w:rsidTr="00353273">
        <w:trPr>
          <w:trHeight w:val="692"/>
        </w:trPr>
        <w:tc>
          <w:tcPr>
            <w:tcW w:w="484"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b/>
                <w:bCs/>
                <w:sz w:val="22"/>
              </w:rPr>
            </w:pPr>
            <w:r>
              <w:rPr>
                <w:b/>
                <w:bCs/>
                <w:sz w:val="22"/>
              </w:rPr>
              <w:t>序号</w:t>
            </w:r>
          </w:p>
        </w:tc>
        <w:tc>
          <w:tcPr>
            <w:tcW w:w="719"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b/>
                <w:bCs/>
                <w:sz w:val="22"/>
              </w:rPr>
            </w:pPr>
            <w:r>
              <w:rPr>
                <w:b/>
                <w:bCs/>
                <w:sz w:val="22"/>
              </w:rPr>
              <w:t>岗位名称</w:t>
            </w:r>
          </w:p>
        </w:tc>
        <w:tc>
          <w:tcPr>
            <w:tcW w:w="580"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b/>
                <w:bCs/>
                <w:sz w:val="22"/>
              </w:rPr>
            </w:pPr>
            <w:r>
              <w:rPr>
                <w:b/>
                <w:bCs/>
                <w:sz w:val="22"/>
              </w:rPr>
              <w:t>岗位配置人数</w:t>
            </w:r>
          </w:p>
        </w:tc>
        <w:tc>
          <w:tcPr>
            <w:tcW w:w="2628"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b/>
                <w:bCs/>
                <w:sz w:val="22"/>
              </w:rPr>
            </w:pPr>
            <w:r>
              <w:rPr>
                <w:b/>
                <w:bCs/>
                <w:sz w:val="22"/>
              </w:rPr>
              <w:t>基本要求</w:t>
            </w:r>
          </w:p>
        </w:tc>
        <w:tc>
          <w:tcPr>
            <w:tcW w:w="589"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b/>
                <w:bCs/>
                <w:sz w:val="22"/>
              </w:rPr>
            </w:pPr>
            <w:r>
              <w:rPr>
                <w:b/>
                <w:bCs/>
                <w:sz w:val="22"/>
              </w:rPr>
              <w:t>备注</w:t>
            </w:r>
          </w:p>
        </w:tc>
      </w:tr>
      <w:tr w:rsidR="00687A2C" w:rsidTr="00353273">
        <w:trPr>
          <w:trHeight w:val="520"/>
        </w:trPr>
        <w:tc>
          <w:tcPr>
            <w:tcW w:w="484"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sz w:val="22"/>
              </w:rPr>
            </w:pPr>
            <w:r>
              <w:rPr>
                <w:sz w:val="22"/>
              </w:rPr>
              <w:lastRenderedPageBreak/>
              <w:t>1</w:t>
            </w:r>
          </w:p>
        </w:tc>
        <w:tc>
          <w:tcPr>
            <w:tcW w:w="719"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snapToGrid w:val="0"/>
              <w:jc w:val="left"/>
              <w:textAlignment w:val="top"/>
              <w:rPr>
                <w:sz w:val="22"/>
              </w:rPr>
            </w:pPr>
            <w:r>
              <w:rPr>
                <w:kern w:val="0"/>
                <w:sz w:val="22"/>
                <w:lang w:bidi="ar"/>
              </w:rPr>
              <w:t>项目经理</w:t>
            </w:r>
          </w:p>
        </w:tc>
        <w:tc>
          <w:tcPr>
            <w:tcW w:w="580"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sz w:val="22"/>
              </w:rPr>
            </w:pPr>
            <w:r>
              <w:rPr>
                <w:sz w:val="22"/>
              </w:rPr>
              <w:t>1</w:t>
            </w:r>
          </w:p>
        </w:tc>
        <w:tc>
          <w:tcPr>
            <w:tcW w:w="2628"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keepNext/>
              <w:widowControl/>
              <w:snapToGrid w:val="0"/>
              <w:spacing w:line="360" w:lineRule="auto"/>
              <w:jc w:val="left"/>
              <w:textAlignment w:val="center"/>
              <w:rPr>
                <w:sz w:val="22"/>
              </w:rPr>
            </w:pPr>
            <w:r>
              <w:rPr>
                <w:sz w:val="22"/>
              </w:rPr>
              <w:t>负责项目整体管理，统筹项目整体目标、资源与重大决策或风险管控。</w:t>
            </w:r>
          </w:p>
          <w:p w:rsidR="00687A2C" w:rsidRDefault="00687A2C" w:rsidP="00353273">
            <w:pPr>
              <w:keepNext/>
              <w:widowControl/>
              <w:snapToGrid w:val="0"/>
              <w:spacing w:line="360" w:lineRule="auto"/>
              <w:jc w:val="left"/>
              <w:textAlignment w:val="center"/>
              <w:rPr>
                <w:sz w:val="22"/>
              </w:rPr>
            </w:pPr>
            <w:r>
              <w:rPr>
                <w:kern w:val="0"/>
                <w:sz w:val="22"/>
                <w:lang w:bidi="ar"/>
              </w:rPr>
              <w:t>具备信息项目管理能力，具有相关项目经验，具有高级职称</w:t>
            </w:r>
            <w:r>
              <w:rPr>
                <w:kern w:val="0"/>
                <w:sz w:val="22"/>
              </w:rPr>
              <w:t>，如有</w:t>
            </w:r>
            <w:r>
              <w:rPr>
                <w:kern w:val="0"/>
                <w:sz w:val="22"/>
                <w:lang w:bidi="ar"/>
              </w:rPr>
              <w:t>请提供相关证明材料。</w:t>
            </w:r>
          </w:p>
        </w:tc>
        <w:tc>
          <w:tcPr>
            <w:tcW w:w="589"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sz w:val="22"/>
              </w:rPr>
            </w:pPr>
          </w:p>
        </w:tc>
      </w:tr>
      <w:tr w:rsidR="00687A2C" w:rsidTr="00353273">
        <w:trPr>
          <w:trHeight w:val="520"/>
        </w:trPr>
        <w:tc>
          <w:tcPr>
            <w:tcW w:w="484"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sz w:val="22"/>
              </w:rPr>
            </w:pPr>
            <w:r>
              <w:rPr>
                <w:sz w:val="22"/>
              </w:rPr>
              <w:t>2</w:t>
            </w:r>
          </w:p>
        </w:tc>
        <w:tc>
          <w:tcPr>
            <w:tcW w:w="719"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snapToGrid w:val="0"/>
              <w:jc w:val="left"/>
              <w:textAlignment w:val="center"/>
              <w:rPr>
                <w:sz w:val="22"/>
              </w:rPr>
            </w:pPr>
            <w:r>
              <w:rPr>
                <w:kern w:val="0"/>
                <w:sz w:val="22"/>
                <w:lang w:bidi="ar"/>
              </w:rPr>
              <w:t>核心技术负责人</w:t>
            </w:r>
          </w:p>
        </w:tc>
        <w:tc>
          <w:tcPr>
            <w:tcW w:w="580"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sz w:val="22"/>
              </w:rPr>
            </w:pPr>
            <w:r>
              <w:rPr>
                <w:sz w:val="22"/>
              </w:rPr>
              <w:t>1</w:t>
            </w:r>
          </w:p>
        </w:tc>
        <w:tc>
          <w:tcPr>
            <w:tcW w:w="2628"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keepNext/>
              <w:widowControl/>
              <w:snapToGrid w:val="0"/>
              <w:spacing w:line="360" w:lineRule="auto"/>
              <w:jc w:val="left"/>
              <w:textAlignment w:val="center"/>
              <w:rPr>
                <w:sz w:val="22"/>
              </w:rPr>
            </w:pPr>
            <w:r>
              <w:rPr>
                <w:sz w:val="22"/>
              </w:rPr>
              <w:t>负责统筹计划、质量与沟通，整体进度管理。保障项目按期高质量交付。</w:t>
            </w:r>
          </w:p>
          <w:p w:rsidR="00687A2C" w:rsidRDefault="00687A2C" w:rsidP="00353273">
            <w:pPr>
              <w:keepNext/>
              <w:widowControl/>
              <w:snapToGrid w:val="0"/>
              <w:spacing w:line="360" w:lineRule="auto"/>
              <w:jc w:val="left"/>
              <w:textAlignment w:val="center"/>
              <w:rPr>
                <w:kern w:val="0"/>
                <w:sz w:val="22"/>
                <w:lang w:bidi="ar"/>
              </w:rPr>
            </w:pPr>
            <w:r>
              <w:rPr>
                <w:kern w:val="0"/>
                <w:sz w:val="22"/>
                <w:lang w:bidi="ar"/>
              </w:rPr>
              <w:t>具备信息项目管理能力，具有相关项目经验。</w:t>
            </w:r>
          </w:p>
          <w:p w:rsidR="00687A2C" w:rsidRDefault="00687A2C" w:rsidP="00353273">
            <w:pPr>
              <w:keepNext/>
              <w:widowControl/>
              <w:snapToGrid w:val="0"/>
              <w:spacing w:line="360" w:lineRule="auto"/>
              <w:jc w:val="left"/>
              <w:textAlignment w:val="center"/>
              <w:rPr>
                <w:sz w:val="22"/>
              </w:rPr>
            </w:pPr>
            <w:r>
              <w:rPr>
                <w:sz w:val="22"/>
              </w:rPr>
              <w:t>负责项目的技术架构设计与方案设计，技术方向把关，攻克重难点并指导团队研发。</w:t>
            </w:r>
          </w:p>
          <w:p w:rsidR="00687A2C" w:rsidRDefault="00687A2C" w:rsidP="00353273">
            <w:pPr>
              <w:keepNext/>
              <w:widowControl/>
              <w:snapToGrid w:val="0"/>
              <w:spacing w:line="360" w:lineRule="auto"/>
              <w:jc w:val="left"/>
              <w:textAlignment w:val="center"/>
              <w:rPr>
                <w:kern w:val="0"/>
                <w:sz w:val="22"/>
                <w:lang w:bidi="ar"/>
              </w:rPr>
            </w:pPr>
            <w:r>
              <w:rPr>
                <w:kern w:val="0"/>
                <w:sz w:val="22"/>
              </w:rPr>
              <w:t>具备系统架构设计、软件设计能力</w:t>
            </w:r>
            <w:r>
              <w:rPr>
                <w:kern w:val="0"/>
                <w:sz w:val="22"/>
                <w:lang w:bidi="ar"/>
              </w:rPr>
              <w:t>，具有相关项目经验，具有高级职称</w:t>
            </w:r>
            <w:r>
              <w:rPr>
                <w:kern w:val="0"/>
                <w:sz w:val="22"/>
              </w:rPr>
              <w:t>，如有</w:t>
            </w:r>
            <w:r>
              <w:rPr>
                <w:kern w:val="0"/>
                <w:sz w:val="22"/>
                <w:lang w:bidi="ar"/>
              </w:rPr>
              <w:t>请提供相关证明材料。</w:t>
            </w:r>
          </w:p>
        </w:tc>
        <w:tc>
          <w:tcPr>
            <w:tcW w:w="589"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sz w:val="22"/>
              </w:rPr>
            </w:pPr>
          </w:p>
        </w:tc>
      </w:tr>
      <w:tr w:rsidR="00687A2C" w:rsidTr="00353273">
        <w:trPr>
          <w:trHeight w:val="520"/>
        </w:trPr>
        <w:tc>
          <w:tcPr>
            <w:tcW w:w="484"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sz w:val="22"/>
              </w:rPr>
            </w:pPr>
            <w:r>
              <w:rPr>
                <w:sz w:val="22"/>
              </w:rPr>
              <w:t>3</w:t>
            </w:r>
          </w:p>
        </w:tc>
        <w:tc>
          <w:tcPr>
            <w:tcW w:w="719"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snapToGrid w:val="0"/>
              <w:jc w:val="left"/>
              <w:textAlignment w:val="center"/>
              <w:rPr>
                <w:sz w:val="22"/>
              </w:rPr>
            </w:pPr>
            <w:r>
              <w:rPr>
                <w:kern w:val="0"/>
                <w:sz w:val="22"/>
                <w:lang w:bidi="ar"/>
              </w:rPr>
              <w:t>其他项目组成员</w:t>
            </w:r>
          </w:p>
        </w:tc>
        <w:tc>
          <w:tcPr>
            <w:tcW w:w="580"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sz w:val="22"/>
              </w:rPr>
            </w:pPr>
            <w:r>
              <w:rPr>
                <w:sz w:val="22"/>
              </w:rPr>
              <w:t>20</w:t>
            </w:r>
          </w:p>
        </w:tc>
        <w:tc>
          <w:tcPr>
            <w:tcW w:w="2628"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keepNext/>
              <w:widowControl/>
              <w:snapToGrid w:val="0"/>
              <w:spacing w:line="360" w:lineRule="auto"/>
              <w:jc w:val="left"/>
              <w:textAlignment w:val="center"/>
              <w:rPr>
                <w:sz w:val="22"/>
              </w:rPr>
            </w:pPr>
            <w:r>
              <w:rPr>
                <w:sz w:val="22"/>
              </w:rPr>
              <w:t>完成项目需求调研，软件开发，部署与调试，确保系统如期上线运行。</w:t>
            </w:r>
          </w:p>
          <w:p w:rsidR="00687A2C" w:rsidRDefault="00687A2C" w:rsidP="00353273">
            <w:pPr>
              <w:keepNext/>
              <w:widowControl/>
              <w:snapToGrid w:val="0"/>
              <w:spacing w:line="360" w:lineRule="auto"/>
              <w:jc w:val="left"/>
              <w:textAlignment w:val="center"/>
              <w:rPr>
                <w:kern w:val="0"/>
                <w:sz w:val="22"/>
                <w:lang w:bidi="ar"/>
              </w:rPr>
            </w:pPr>
            <w:r>
              <w:rPr>
                <w:sz w:val="22"/>
              </w:rPr>
              <w:t>项目团队中有成员</w:t>
            </w:r>
            <w:r>
              <w:rPr>
                <w:kern w:val="0"/>
                <w:sz w:val="22"/>
              </w:rPr>
              <w:t>具备网络、系统集成项目管理、信息安全相关能力，如有</w:t>
            </w:r>
            <w:r>
              <w:rPr>
                <w:kern w:val="0"/>
                <w:sz w:val="22"/>
                <w:lang w:bidi="ar"/>
              </w:rPr>
              <w:t>请提供相关证明材料。</w:t>
            </w:r>
          </w:p>
        </w:tc>
        <w:tc>
          <w:tcPr>
            <w:tcW w:w="589"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sz w:val="22"/>
              </w:rPr>
            </w:pPr>
          </w:p>
        </w:tc>
      </w:tr>
      <w:tr w:rsidR="00687A2C" w:rsidTr="00353273">
        <w:trPr>
          <w:trHeight w:val="520"/>
        </w:trPr>
        <w:tc>
          <w:tcPr>
            <w:tcW w:w="1203" w:type="pct"/>
            <w:gridSpan w:val="2"/>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sz w:val="22"/>
              </w:rPr>
            </w:pPr>
            <w:r>
              <w:rPr>
                <w:sz w:val="22"/>
              </w:rPr>
              <w:t>合计</w:t>
            </w:r>
          </w:p>
        </w:tc>
        <w:tc>
          <w:tcPr>
            <w:tcW w:w="580"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sz w:val="22"/>
              </w:rPr>
            </w:pPr>
            <w:r>
              <w:rPr>
                <w:sz w:val="22"/>
              </w:rPr>
              <w:t>22</w:t>
            </w:r>
          </w:p>
        </w:tc>
        <w:tc>
          <w:tcPr>
            <w:tcW w:w="2628"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textAlignment w:val="center"/>
              <w:rPr>
                <w:sz w:val="22"/>
              </w:rPr>
            </w:pPr>
          </w:p>
        </w:tc>
        <w:tc>
          <w:tcPr>
            <w:tcW w:w="589" w:type="pct"/>
            <w:tcBorders>
              <w:top w:val="single" w:sz="4" w:space="0" w:color="auto"/>
              <w:left w:val="single" w:sz="4" w:space="0" w:color="auto"/>
              <w:bottom w:val="single" w:sz="4" w:space="0" w:color="auto"/>
              <w:right w:val="single" w:sz="4" w:space="0" w:color="auto"/>
            </w:tcBorders>
            <w:vAlign w:val="center"/>
          </w:tcPr>
          <w:p w:rsidR="00687A2C" w:rsidRDefault="00687A2C" w:rsidP="00353273">
            <w:pPr>
              <w:widowControl/>
              <w:jc w:val="center"/>
              <w:textAlignment w:val="center"/>
              <w:rPr>
                <w:sz w:val="22"/>
              </w:rPr>
            </w:pPr>
          </w:p>
        </w:tc>
      </w:tr>
      <w:tr w:rsidR="00687A2C" w:rsidTr="00353273">
        <w:trPr>
          <w:trHeight w:val="5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687A2C" w:rsidRDefault="00687A2C" w:rsidP="00353273">
            <w:pPr>
              <w:rPr>
                <w:sz w:val="22"/>
                <w:u w:val="single"/>
              </w:rPr>
            </w:pPr>
            <w:r>
              <w:rPr>
                <w:sz w:val="22"/>
                <w:u w:val="single"/>
              </w:rPr>
              <w:t>备注：</w:t>
            </w:r>
          </w:p>
          <w:p w:rsidR="00687A2C" w:rsidRDefault="00687A2C" w:rsidP="00353273">
            <w:pPr>
              <w:rPr>
                <w:sz w:val="22"/>
                <w:u w:val="single"/>
              </w:rPr>
            </w:pPr>
            <w:r>
              <w:rPr>
                <w:sz w:val="22"/>
                <w:u w:val="single"/>
              </w:rPr>
              <w:t>1</w:t>
            </w:r>
            <w:r>
              <w:rPr>
                <w:sz w:val="22"/>
                <w:u w:val="single"/>
              </w:rPr>
              <w:t>、投标文件中请提供项目团队中所有人员名单、岗位分工、资质。</w:t>
            </w:r>
          </w:p>
          <w:p w:rsidR="00687A2C" w:rsidRDefault="00687A2C" w:rsidP="00353273">
            <w:pPr>
              <w:rPr>
                <w:sz w:val="22"/>
              </w:rPr>
            </w:pPr>
            <w:r>
              <w:rPr>
                <w:sz w:val="22"/>
                <w:u w:val="single"/>
              </w:rPr>
              <w:t>2</w:t>
            </w:r>
            <w:r>
              <w:rPr>
                <w:sz w:val="22"/>
                <w:u w:val="single"/>
              </w:rPr>
              <w:t>、</w:t>
            </w:r>
            <w:r>
              <w:rPr>
                <w:sz w:val="22"/>
              </w:rPr>
              <w:t>主要人员为：</w:t>
            </w:r>
            <w:r>
              <w:rPr>
                <w:sz w:val="22"/>
              </w:rPr>
              <w:t>1</w:t>
            </w:r>
            <w:r>
              <w:rPr>
                <w:sz w:val="22"/>
              </w:rPr>
              <w:t>名</w:t>
            </w:r>
            <w:r>
              <w:rPr>
                <w:kern w:val="0"/>
                <w:sz w:val="22"/>
                <w:lang w:bidi="ar"/>
              </w:rPr>
              <w:t>项目经理、</w:t>
            </w:r>
            <w:r>
              <w:rPr>
                <w:kern w:val="0"/>
                <w:sz w:val="22"/>
                <w:lang w:bidi="ar"/>
              </w:rPr>
              <w:t>1</w:t>
            </w:r>
            <w:r>
              <w:rPr>
                <w:kern w:val="0"/>
                <w:sz w:val="22"/>
                <w:lang w:bidi="ar"/>
              </w:rPr>
              <w:t>名</w:t>
            </w:r>
            <w:r>
              <w:rPr>
                <w:sz w:val="22"/>
              </w:rPr>
              <w:t>核心技术负责人</w:t>
            </w:r>
            <w:r>
              <w:rPr>
                <w:kern w:val="0"/>
                <w:sz w:val="22"/>
                <w:lang w:bidi="ar"/>
              </w:rPr>
              <w:t>。</w:t>
            </w:r>
          </w:p>
        </w:tc>
      </w:tr>
    </w:tbl>
    <w:p w:rsidR="00687A2C" w:rsidRDefault="00687A2C" w:rsidP="00687A2C">
      <w:pPr>
        <w:adjustRightInd w:val="0"/>
        <w:snapToGrid w:val="0"/>
        <w:spacing w:line="300" w:lineRule="auto"/>
        <w:ind w:firstLineChars="200" w:firstLine="442"/>
        <w:rPr>
          <w:b/>
          <w:sz w:val="22"/>
        </w:rPr>
      </w:pPr>
    </w:p>
    <w:p w:rsidR="00687A2C" w:rsidRDefault="00687A2C" w:rsidP="00687A2C">
      <w:pPr>
        <w:adjustRightInd w:val="0"/>
        <w:snapToGrid w:val="0"/>
        <w:spacing w:line="300" w:lineRule="auto"/>
        <w:ind w:firstLineChars="200" w:firstLine="442"/>
        <w:rPr>
          <w:b/>
          <w:sz w:val="22"/>
        </w:rPr>
      </w:pPr>
      <w:r>
        <w:rPr>
          <w:b/>
          <w:sz w:val="22"/>
        </w:rPr>
        <w:t>12.2</w:t>
      </w:r>
      <w:r>
        <w:rPr>
          <w:b/>
          <w:sz w:val="22"/>
        </w:rPr>
        <w:t>设备要求</w:t>
      </w:r>
    </w:p>
    <w:p w:rsidR="00687A2C" w:rsidRDefault="00687A2C" w:rsidP="00687A2C">
      <w:pPr>
        <w:adjustRightInd w:val="0"/>
        <w:snapToGrid w:val="0"/>
        <w:spacing w:line="300" w:lineRule="auto"/>
        <w:ind w:firstLineChars="200" w:firstLine="440"/>
        <w:rPr>
          <w:sz w:val="22"/>
        </w:rPr>
      </w:pPr>
      <w:r>
        <w:rPr>
          <w:sz w:val="22"/>
        </w:rPr>
        <w:t>供应商在实施本项目时，配备能完成本项目的相关材料、制品、设备、车辆等，相关费用包含在报价中。</w:t>
      </w:r>
    </w:p>
    <w:p w:rsidR="00687A2C" w:rsidRDefault="00687A2C" w:rsidP="00687A2C">
      <w:pPr>
        <w:adjustRightInd w:val="0"/>
        <w:snapToGrid w:val="0"/>
        <w:spacing w:line="300" w:lineRule="auto"/>
        <w:ind w:firstLineChars="200" w:firstLine="440"/>
        <w:jc w:val="left"/>
        <w:rPr>
          <w:sz w:val="22"/>
        </w:rPr>
      </w:pPr>
    </w:p>
    <w:p w:rsidR="00687A2C" w:rsidRDefault="00687A2C" w:rsidP="00687A2C">
      <w:pPr>
        <w:adjustRightInd w:val="0"/>
        <w:snapToGrid w:val="0"/>
        <w:spacing w:line="300" w:lineRule="auto"/>
        <w:ind w:firstLineChars="200" w:firstLine="442"/>
        <w:jc w:val="left"/>
        <w:outlineLvl w:val="2"/>
        <w:rPr>
          <w:b/>
          <w:sz w:val="22"/>
        </w:rPr>
      </w:pPr>
      <w:bookmarkStart w:id="41" w:name="_Toc216445904"/>
      <w:r>
        <w:rPr>
          <w:b/>
          <w:sz w:val="22"/>
        </w:rPr>
        <w:t>13</w:t>
      </w:r>
      <w:r>
        <w:rPr>
          <w:b/>
          <w:sz w:val="22"/>
        </w:rPr>
        <w:t>安全生产、文明施工（安装）与环境保护要求</w:t>
      </w:r>
      <w:bookmarkEnd w:id="41"/>
    </w:p>
    <w:p w:rsidR="00687A2C" w:rsidRDefault="00687A2C" w:rsidP="00687A2C">
      <w:pPr>
        <w:adjustRightInd w:val="0"/>
        <w:snapToGrid w:val="0"/>
        <w:spacing w:line="300" w:lineRule="auto"/>
        <w:ind w:firstLineChars="200" w:firstLine="440"/>
        <w:rPr>
          <w:sz w:val="22"/>
        </w:rPr>
      </w:pPr>
      <w:r>
        <w:rPr>
          <w:sz w:val="22"/>
        </w:rPr>
        <w:t>13.1</w:t>
      </w:r>
      <w:r>
        <w:rPr>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687A2C" w:rsidRDefault="00687A2C" w:rsidP="00687A2C">
      <w:pPr>
        <w:adjustRightInd w:val="0"/>
        <w:snapToGrid w:val="0"/>
        <w:spacing w:line="300" w:lineRule="auto"/>
        <w:ind w:firstLineChars="200" w:firstLine="440"/>
        <w:rPr>
          <w:sz w:val="22"/>
        </w:rPr>
      </w:pPr>
      <w:r>
        <w:rPr>
          <w:sz w:val="22"/>
        </w:rPr>
        <w:t>13.2</w:t>
      </w:r>
      <w:r>
        <w:rPr>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687A2C" w:rsidRDefault="00687A2C" w:rsidP="00687A2C">
      <w:pPr>
        <w:adjustRightInd w:val="0"/>
        <w:snapToGrid w:val="0"/>
        <w:spacing w:line="300" w:lineRule="auto"/>
        <w:ind w:firstLineChars="200" w:firstLine="440"/>
        <w:rPr>
          <w:sz w:val="22"/>
        </w:rPr>
      </w:pPr>
      <w:r>
        <w:rPr>
          <w:sz w:val="22"/>
        </w:rPr>
        <w:lastRenderedPageBreak/>
        <w:t>13.3</w:t>
      </w:r>
      <w:r>
        <w:rPr>
          <w:sz w:val="22"/>
        </w:rPr>
        <w:t>中标人在项目供货、安装实施期间，必须遵守国家与上海市各项有关安全作业规章、规范与制度，建立动用明火申请批准制度，安全用电等制度，确保杜绝各类事故的发生。</w:t>
      </w:r>
    </w:p>
    <w:p w:rsidR="00687A2C" w:rsidRDefault="00687A2C" w:rsidP="00687A2C">
      <w:pPr>
        <w:adjustRightInd w:val="0"/>
        <w:snapToGrid w:val="0"/>
        <w:spacing w:line="300" w:lineRule="auto"/>
        <w:ind w:firstLineChars="200" w:firstLine="440"/>
        <w:rPr>
          <w:sz w:val="22"/>
        </w:rPr>
      </w:pPr>
      <w:r>
        <w:rPr>
          <w:sz w:val="22"/>
        </w:rPr>
        <w:t>13.4</w:t>
      </w:r>
      <w:r>
        <w:rPr>
          <w:sz w:val="22"/>
        </w:rPr>
        <w:t>中标人现场设备安装负责人应具有专业证书，安装人员必须持证上岗。中标人应对设备安装、调试期间自身和第三方安全与财产负责。</w:t>
      </w:r>
    </w:p>
    <w:p w:rsidR="00687A2C" w:rsidRDefault="00687A2C" w:rsidP="00687A2C">
      <w:pPr>
        <w:adjustRightInd w:val="0"/>
        <w:snapToGrid w:val="0"/>
        <w:spacing w:line="300" w:lineRule="auto"/>
        <w:ind w:firstLineChars="200" w:firstLine="440"/>
        <w:rPr>
          <w:sz w:val="22"/>
        </w:rPr>
      </w:pPr>
      <w:r>
        <w:rPr>
          <w:sz w:val="22"/>
        </w:rPr>
        <w:t>13.5</w:t>
      </w:r>
      <w:r>
        <w:rPr>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687A2C" w:rsidRDefault="00687A2C" w:rsidP="00687A2C">
      <w:pPr>
        <w:adjustRightInd w:val="0"/>
        <w:snapToGrid w:val="0"/>
        <w:spacing w:line="300" w:lineRule="auto"/>
        <w:ind w:firstLineChars="200" w:firstLine="440"/>
        <w:rPr>
          <w:sz w:val="22"/>
        </w:rPr>
      </w:pPr>
      <w:r>
        <w:rPr>
          <w:sz w:val="22"/>
        </w:rPr>
        <w:t>13.6</w:t>
      </w:r>
      <w:proofErr w:type="gramStart"/>
      <w:r>
        <w:rPr>
          <w:sz w:val="22"/>
        </w:rPr>
        <w:t>各</w:t>
      </w:r>
      <w:proofErr w:type="gramEnd"/>
      <w:r>
        <w:rPr>
          <w:sz w:val="22"/>
        </w:rPr>
        <w:t>投标人在投标文件中要结合本项目的特点和采购</w:t>
      </w:r>
      <w:proofErr w:type="gramStart"/>
      <w:r>
        <w:rPr>
          <w:sz w:val="22"/>
        </w:rPr>
        <w:t>人上述</w:t>
      </w:r>
      <w:proofErr w:type="gramEnd"/>
      <w:r>
        <w:rPr>
          <w:sz w:val="22"/>
        </w:rPr>
        <w:t>的具体要求制定相应的安全文明施工（安装）和安全生产管理措施，同时应适当考虑购买自己员工和第三方责任保险，并在报价措施费中列支必须的费用清单。</w:t>
      </w:r>
    </w:p>
    <w:p w:rsidR="00687A2C" w:rsidRDefault="00687A2C" w:rsidP="00687A2C">
      <w:pPr>
        <w:adjustRightInd w:val="0"/>
        <w:snapToGrid w:val="0"/>
        <w:spacing w:line="300" w:lineRule="auto"/>
        <w:ind w:firstLineChars="200" w:firstLine="440"/>
        <w:rPr>
          <w:sz w:val="22"/>
        </w:rPr>
      </w:pPr>
    </w:p>
    <w:p w:rsidR="00687A2C" w:rsidRDefault="00687A2C" w:rsidP="00687A2C">
      <w:pPr>
        <w:adjustRightInd w:val="0"/>
        <w:snapToGrid w:val="0"/>
        <w:spacing w:line="300" w:lineRule="auto"/>
        <w:ind w:firstLineChars="200" w:firstLine="442"/>
        <w:jc w:val="left"/>
        <w:outlineLvl w:val="2"/>
        <w:rPr>
          <w:b/>
          <w:sz w:val="22"/>
        </w:rPr>
      </w:pPr>
      <w:bookmarkStart w:id="42" w:name="_Toc216445905"/>
      <w:r>
        <w:rPr>
          <w:b/>
          <w:sz w:val="22"/>
        </w:rPr>
        <w:t>14</w:t>
      </w:r>
      <w:r>
        <w:rPr>
          <w:b/>
          <w:sz w:val="22"/>
        </w:rPr>
        <w:t>售后服务要求（包括延伸服务要求）</w:t>
      </w:r>
      <w:bookmarkEnd w:id="42"/>
    </w:p>
    <w:p w:rsidR="00687A2C" w:rsidRDefault="00687A2C" w:rsidP="00687A2C">
      <w:pPr>
        <w:adjustRightInd w:val="0"/>
        <w:snapToGrid w:val="0"/>
        <w:spacing w:line="300" w:lineRule="auto"/>
        <w:ind w:firstLineChars="200" w:firstLine="440"/>
        <w:rPr>
          <w:sz w:val="22"/>
        </w:rPr>
      </w:pPr>
      <w:r>
        <w:rPr>
          <w:rFonts w:hint="eastAsia"/>
          <w:sz w:val="22"/>
        </w:rPr>
        <w:t>本项目整体质量保证期</w:t>
      </w:r>
      <w:r>
        <w:rPr>
          <w:rFonts w:hint="eastAsia"/>
          <w:sz w:val="22"/>
        </w:rPr>
        <w:t>1</w:t>
      </w:r>
      <w:r>
        <w:rPr>
          <w:rFonts w:hint="eastAsia"/>
          <w:sz w:val="22"/>
        </w:rPr>
        <w:t>年、硬件质量保证期</w:t>
      </w:r>
      <w:r>
        <w:rPr>
          <w:rFonts w:hint="eastAsia"/>
          <w:sz w:val="22"/>
        </w:rPr>
        <w:t>3</w:t>
      </w:r>
      <w:r>
        <w:rPr>
          <w:rFonts w:hint="eastAsia"/>
          <w:sz w:val="22"/>
        </w:rPr>
        <w:t>年、软件质量保证期</w:t>
      </w:r>
      <w:r>
        <w:rPr>
          <w:rFonts w:hint="eastAsia"/>
          <w:sz w:val="22"/>
        </w:rPr>
        <w:t>1</w:t>
      </w:r>
      <w:r>
        <w:rPr>
          <w:rFonts w:hint="eastAsia"/>
          <w:sz w:val="22"/>
        </w:rPr>
        <w:t>年。质量保证期从项目验收通过并交付之日后起计。</w:t>
      </w:r>
    </w:p>
    <w:p w:rsidR="00687A2C" w:rsidRDefault="00687A2C" w:rsidP="00687A2C">
      <w:pPr>
        <w:adjustRightInd w:val="0"/>
        <w:snapToGrid w:val="0"/>
        <w:spacing w:line="300" w:lineRule="auto"/>
        <w:ind w:firstLineChars="200" w:firstLine="442"/>
        <w:rPr>
          <w:b/>
          <w:bCs/>
          <w:sz w:val="22"/>
          <w:u w:val="single"/>
        </w:rPr>
      </w:pPr>
      <w:r>
        <w:rPr>
          <w:b/>
          <w:sz w:val="22"/>
        </w:rPr>
        <w:t xml:space="preserve">14.1 </w:t>
      </w:r>
      <w:r>
        <w:rPr>
          <w:b/>
          <w:bCs/>
          <w:sz w:val="22"/>
          <w:u w:val="single"/>
        </w:rPr>
        <w:t>售后服务机构或团队构成</w:t>
      </w:r>
    </w:p>
    <w:p w:rsidR="00687A2C" w:rsidRDefault="00687A2C" w:rsidP="00687A2C">
      <w:pPr>
        <w:adjustRightInd w:val="0"/>
        <w:snapToGrid w:val="0"/>
        <w:spacing w:line="300" w:lineRule="auto"/>
        <w:ind w:firstLineChars="200" w:firstLine="440"/>
        <w:rPr>
          <w:sz w:val="22"/>
        </w:rPr>
      </w:pPr>
      <w:r>
        <w:rPr>
          <w:rFonts w:hint="eastAsia"/>
          <w:sz w:val="22"/>
        </w:rPr>
        <w:t>项目验收后进入运维期，中标人在本地配备技术团队、总人数</w:t>
      </w:r>
      <w:r>
        <w:rPr>
          <w:rFonts w:hint="eastAsia"/>
          <w:sz w:val="22"/>
        </w:rPr>
        <w:t>10</w:t>
      </w:r>
      <w:r>
        <w:rPr>
          <w:rFonts w:hint="eastAsia"/>
          <w:sz w:val="22"/>
        </w:rPr>
        <w:t>人，并结合项目特点和部署方式，提供联合运维的组织、联动机制、数字化工具、运</w:t>
      </w:r>
      <w:proofErr w:type="gramStart"/>
      <w:r>
        <w:rPr>
          <w:rFonts w:hint="eastAsia"/>
          <w:sz w:val="22"/>
        </w:rPr>
        <w:t>维中心</w:t>
      </w:r>
      <w:proofErr w:type="gramEnd"/>
      <w:r>
        <w:rPr>
          <w:rFonts w:hint="eastAsia"/>
          <w:sz w:val="22"/>
        </w:rPr>
        <w:t>等。</w:t>
      </w:r>
    </w:p>
    <w:p w:rsidR="00687A2C" w:rsidRDefault="00687A2C" w:rsidP="00687A2C">
      <w:pPr>
        <w:adjustRightInd w:val="0"/>
        <w:snapToGrid w:val="0"/>
        <w:spacing w:line="300" w:lineRule="auto"/>
        <w:ind w:firstLineChars="200" w:firstLine="440"/>
        <w:rPr>
          <w:sz w:val="22"/>
        </w:rPr>
      </w:pPr>
      <w:r>
        <w:rPr>
          <w:rFonts w:hint="eastAsia"/>
          <w:sz w:val="22"/>
        </w:rPr>
        <w:t>项目验收后</w:t>
      </w:r>
      <w:r>
        <w:rPr>
          <w:rFonts w:hint="eastAsia"/>
          <w:sz w:val="22"/>
        </w:rPr>
        <w:t>2</w:t>
      </w:r>
      <w:r>
        <w:rPr>
          <w:rFonts w:hint="eastAsia"/>
          <w:sz w:val="22"/>
        </w:rPr>
        <w:t>年内提供</w:t>
      </w:r>
      <w:r>
        <w:rPr>
          <w:rFonts w:hint="eastAsia"/>
          <w:sz w:val="22"/>
        </w:rPr>
        <w:t>2</w:t>
      </w:r>
      <w:r>
        <w:rPr>
          <w:rFonts w:hint="eastAsia"/>
          <w:sz w:val="22"/>
        </w:rPr>
        <w:t>人驻场服务。</w:t>
      </w:r>
    </w:p>
    <w:p w:rsidR="00687A2C" w:rsidRDefault="00687A2C" w:rsidP="00687A2C">
      <w:pPr>
        <w:adjustRightInd w:val="0"/>
        <w:snapToGrid w:val="0"/>
        <w:spacing w:line="300" w:lineRule="auto"/>
        <w:ind w:firstLineChars="200" w:firstLine="442"/>
        <w:rPr>
          <w:b/>
          <w:sz w:val="22"/>
        </w:rPr>
      </w:pPr>
      <w:r>
        <w:rPr>
          <w:b/>
          <w:sz w:val="22"/>
        </w:rPr>
        <w:t xml:space="preserve">14.2 </w:t>
      </w:r>
      <w:r>
        <w:rPr>
          <w:b/>
          <w:sz w:val="22"/>
        </w:rPr>
        <w:t>具体服务承诺</w:t>
      </w:r>
    </w:p>
    <w:p w:rsidR="00687A2C" w:rsidRDefault="00687A2C" w:rsidP="00687A2C">
      <w:pPr>
        <w:adjustRightInd w:val="0"/>
        <w:snapToGrid w:val="0"/>
        <w:spacing w:line="300" w:lineRule="auto"/>
        <w:ind w:firstLineChars="200" w:firstLine="442"/>
        <w:rPr>
          <w:b/>
          <w:sz w:val="22"/>
        </w:rPr>
      </w:pPr>
      <w:r>
        <w:rPr>
          <w:b/>
          <w:sz w:val="22"/>
        </w:rPr>
        <w:t xml:space="preserve">14.2.1 </w:t>
      </w:r>
      <w:r>
        <w:rPr>
          <w:b/>
          <w:sz w:val="22"/>
        </w:rPr>
        <w:t>免费质</w:t>
      </w:r>
      <w:proofErr w:type="gramStart"/>
      <w:r>
        <w:rPr>
          <w:b/>
          <w:sz w:val="22"/>
        </w:rPr>
        <w:t>保期间</w:t>
      </w:r>
      <w:proofErr w:type="gramEnd"/>
      <w:r>
        <w:rPr>
          <w:b/>
          <w:sz w:val="22"/>
        </w:rPr>
        <w:t>的服务承诺</w:t>
      </w:r>
    </w:p>
    <w:p w:rsidR="00687A2C" w:rsidRDefault="00687A2C" w:rsidP="00687A2C">
      <w:pPr>
        <w:adjustRightInd w:val="0"/>
        <w:snapToGrid w:val="0"/>
        <w:spacing w:line="300" w:lineRule="auto"/>
        <w:ind w:firstLineChars="200" w:firstLine="440"/>
        <w:rPr>
          <w:sz w:val="22"/>
        </w:rPr>
      </w:pPr>
      <w:r>
        <w:rPr>
          <w:rFonts w:hint="eastAsia"/>
          <w:sz w:val="22"/>
        </w:rPr>
        <w:t>提供软件系统功能完善和升级方面的技术支持服务；</w:t>
      </w:r>
    </w:p>
    <w:p w:rsidR="00687A2C" w:rsidRDefault="00687A2C" w:rsidP="00687A2C">
      <w:pPr>
        <w:adjustRightInd w:val="0"/>
        <w:snapToGrid w:val="0"/>
        <w:spacing w:line="300" w:lineRule="auto"/>
        <w:ind w:firstLineChars="200" w:firstLine="440"/>
        <w:rPr>
          <w:sz w:val="22"/>
        </w:rPr>
      </w:pPr>
      <w:r>
        <w:rPr>
          <w:rFonts w:hint="eastAsia"/>
          <w:sz w:val="22"/>
        </w:rPr>
        <w:t>正常维保期内，提供升级服务及技术支持，服务支持必须包含但不限于以下内容：</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1</w:t>
      </w:r>
      <w:r>
        <w:rPr>
          <w:rFonts w:hint="eastAsia"/>
          <w:sz w:val="22"/>
        </w:rPr>
        <w:t>）系统应用软件的维护；</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2</w:t>
      </w:r>
      <w:r>
        <w:rPr>
          <w:rFonts w:hint="eastAsia"/>
          <w:sz w:val="22"/>
        </w:rPr>
        <w:t>）硬件的日常运行维护；</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3</w:t>
      </w:r>
      <w:r>
        <w:rPr>
          <w:rFonts w:hint="eastAsia"/>
          <w:sz w:val="22"/>
        </w:rPr>
        <w:t>）软件现有功能的维护，保证数据的正确性和可靠性；</w:t>
      </w:r>
      <w:r>
        <w:rPr>
          <w:rFonts w:hint="eastAsia"/>
          <w:sz w:val="22"/>
        </w:rPr>
        <w:tab/>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4</w:t>
      </w:r>
      <w:r>
        <w:rPr>
          <w:rFonts w:hint="eastAsia"/>
          <w:sz w:val="22"/>
        </w:rPr>
        <w:t>）对软件现有功能出现的故障进行诊断、检测、分析和处理；</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5</w:t>
      </w:r>
      <w:r>
        <w:rPr>
          <w:rFonts w:hint="eastAsia"/>
          <w:sz w:val="22"/>
        </w:rPr>
        <w:t>）当出现数据错误或不能工作时，负责检测和分析，并尽快排除故障；</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6</w:t>
      </w:r>
      <w:r>
        <w:rPr>
          <w:rFonts w:hint="eastAsia"/>
          <w:sz w:val="22"/>
        </w:rPr>
        <w:t>）在出现系统整体速度减慢影响业务之前，负责检测和分析，并尽快做出预防性处置，保证系统的正常运行；</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7</w:t>
      </w:r>
      <w:r>
        <w:rPr>
          <w:rFonts w:hint="eastAsia"/>
          <w:sz w:val="22"/>
        </w:rPr>
        <w:t>）解决问题、排除故障响应时限要求：</w:t>
      </w:r>
    </w:p>
    <w:p w:rsidR="00687A2C" w:rsidRDefault="00687A2C" w:rsidP="00687A2C">
      <w:pPr>
        <w:adjustRightInd w:val="0"/>
        <w:snapToGrid w:val="0"/>
        <w:spacing w:line="300" w:lineRule="auto"/>
        <w:ind w:firstLineChars="200" w:firstLine="440"/>
        <w:rPr>
          <w:sz w:val="22"/>
        </w:rPr>
      </w:pPr>
      <w:r>
        <w:rPr>
          <w:rFonts w:hint="eastAsia"/>
          <w:sz w:val="22"/>
        </w:rPr>
        <w:t>在实施期内（即系统验收合格前），保障系统的正常运行，在出现故障时及时响应。</w:t>
      </w:r>
    </w:p>
    <w:p w:rsidR="00687A2C" w:rsidRDefault="00687A2C" w:rsidP="00687A2C">
      <w:pPr>
        <w:adjustRightInd w:val="0"/>
        <w:snapToGrid w:val="0"/>
        <w:spacing w:line="300" w:lineRule="auto"/>
        <w:ind w:firstLineChars="200" w:firstLine="440"/>
        <w:rPr>
          <w:sz w:val="22"/>
        </w:rPr>
      </w:pPr>
      <w:r>
        <w:rPr>
          <w:rFonts w:hint="eastAsia"/>
          <w:sz w:val="22"/>
        </w:rPr>
        <w:t>在实施结束后，影响系统正常运行的故障响应时间不得超过</w:t>
      </w:r>
      <w:r>
        <w:rPr>
          <w:rFonts w:hint="eastAsia"/>
          <w:sz w:val="22"/>
        </w:rPr>
        <w:t>1</w:t>
      </w:r>
      <w:r>
        <w:rPr>
          <w:rFonts w:hint="eastAsia"/>
          <w:sz w:val="22"/>
        </w:rPr>
        <w:t>小时，日常维护响应时间不得超过</w:t>
      </w:r>
      <w:r>
        <w:rPr>
          <w:rFonts w:hint="eastAsia"/>
          <w:sz w:val="22"/>
        </w:rPr>
        <w:t>4</w:t>
      </w:r>
      <w:r>
        <w:rPr>
          <w:rFonts w:hint="eastAsia"/>
          <w:sz w:val="22"/>
        </w:rPr>
        <w:t>小时。对于现场工程师无法解决的问题，经业主方信息中心授权通过远程登录到网络系统进行故障诊断和排除。远程登录也未能排除故障的，应在</w:t>
      </w:r>
      <w:r>
        <w:rPr>
          <w:rFonts w:hint="eastAsia"/>
          <w:sz w:val="22"/>
        </w:rPr>
        <w:t>8</w:t>
      </w:r>
      <w:r>
        <w:rPr>
          <w:rFonts w:hint="eastAsia"/>
          <w:sz w:val="22"/>
        </w:rPr>
        <w:t>小时内安排技术人员上门服务。</w:t>
      </w:r>
    </w:p>
    <w:p w:rsidR="00687A2C" w:rsidRDefault="00687A2C" w:rsidP="00687A2C">
      <w:pPr>
        <w:adjustRightInd w:val="0"/>
        <w:snapToGrid w:val="0"/>
        <w:spacing w:line="300" w:lineRule="auto"/>
        <w:ind w:firstLineChars="200" w:firstLine="442"/>
        <w:jc w:val="left"/>
        <w:outlineLvl w:val="2"/>
        <w:rPr>
          <w:b/>
          <w:sz w:val="22"/>
        </w:rPr>
      </w:pPr>
      <w:bookmarkStart w:id="43" w:name="_Toc216445906"/>
      <w:r>
        <w:rPr>
          <w:b/>
          <w:sz w:val="22"/>
        </w:rPr>
        <w:t xml:space="preserve">15 </w:t>
      </w:r>
      <w:r>
        <w:rPr>
          <w:b/>
          <w:sz w:val="22"/>
        </w:rPr>
        <w:t>项目的保密和知识产权</w:t>
      </w:r>
      <w:bookmarkEnd w:id="43"/>
    </w:p>
    <w:p w:rsidR="00687A2C" w:rsidRDefault="00687A2C" w:rsidP="00687A2C">
      <w:pPr>
        <w:adjustRightInd w:val="0"/>
        <w:snapToGrid w:val="0"/>
        <w:spacing w:line="300" w:lineRule="auto"/>
        <w:ind w:firstLineChars="200" w:firstLine="440"/>
        <w:rPr>
          <w:sz w:val="22"/>
        </w:rPr>
      </w:pPr>
      <w:bookmarkStart w:id="44" w:name="_Hlk491545887"/>
      <w:r>
        <w:rPr>
          <w:sz w:val="22"/>
        </w:rPr>
        <w:t xml:space="preserve">15.1 </w:t>
      </w:r>
      <w:r>
        <w:rPr>
          <w:sz w:val="22"/>
        </w:rPr>
        <w:t>中标人保证对其提供的服务及出售的标的物享有合法的权利，应保证在其出售的标的物上不存在任何未曾向采购人透露的担保物权，如抵押权、质押权、留置权等。</w:t>
      </w:r>
    </w:p>
    <w:p w:rsidR="00687A2C" w:rsidRDefault="00687A2C" w:rsidP="00687A2C">
      <w:pPr>
        <w:adjustRightInd w:val="0"/>
        <w:snapToGrid w:val="0"/>
        <w:spacing w:line="300" w:lineRule="auto"/>
        <w:ind w:firstLineChars="200" w:firstLine="440"/>
        <w:rPr>
          <w:sz w:val="22"/>
        </w:rPr>
      </w:pPr>
      <w:r>
        <w:rPr>
          <w:sz w:val="22"/>
        </w:rPr>
        <w:lastRenderedPageBreak/>
        <w:t>15.2</w:t>
      </w:r>
      <w:r>
        <w:rPr>
          <w:sz w:val="22"/>
        </w:rPr>
        <w:t>采购人委托开发软件的知识产权归采购人所有。中标人向采购人交付使用的项目已享有知识产权的，采购人可在合同文件明确的范围内自主使用。</w:t>
      </w:r>
    </w:p>
    <w:p w:rsidR="00687A2C" w:rsidRDefault="00687A2C" w:rsidP="00687A2C">
      <w:pPr>
        <w:adjustRightInd w:val="0"/>
        <w:snapToGrid w:val="0"/>
        <w:spacing w:line="300" w:lineRule="auto"/>
        <w:ind w:firstLineChars="200" w:firstLine="440"/>
        <w:rPr>
          <w:sz w:val="22"/>
        </w:rPr>
      </w:pPr>
      <w:r>
        <w:rPr>
          <w:sz w:val="22"/>
        </w:rPr>
        <w:t>15.3</w:t>
      </w:r>
      <w:r>
        <w:rPr>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687A2C" w:rsidRDefault="00687A2C" w:rsidP="00687A2C">
      <w:pPr>
        <w:adjustRightInd w:val="0"/>
        <w:snapToGrid w:val="0"/>
        <w:spacing w:line="300" w:lineRule="auto"/>
        <w:ind w:firstLineChars="200" w:firstLine="440"/>
        <w:rPr>
          <w:sz w:val="22"/>
        </w:rPr>
      </w:pPr>
      <w:r>
        <w:rPr>
          <w:sz w:val="22"/>
        </w:rPr>
        <w:t xml:space="preserve">15.4 </w:t>
      </w:r>
      <w:r>
        <w:rPr>
          <w:sz w:val="22"/>
        </w:rPr>
        <w:t>中标人应遵守合同文件约定内容的保密要求。如果采购人提供的内容属于保密的，应签订保密协议，且双方均有保密义务。</w:t>
      </w:r>
    </w:p>
    <w:p w:rsidR="00687A2C" w:rsidRDefault="00687A2C" w:rsidP="00687A2C">
      <w:pPr>
        <w:adjustRightInd w:val="0"/>
        <w:snapToGrid w:val="0"/>
        <w:spacing w:line="300" w:lineRule="auto"/>
        <w:ind w:firstLineChars="200" w:firstLine="440"/>
        <w:rPr>
          <w:sz w:val="22"/>
        </w:rPr>
      </w:pPr>
      <w:r>
        <w:rPr>
          <w:sz w:val="22"/>
        </w:rPr>
        <w:t>15.5</w:t>
      </w:r>
      <w:r>
        <w:rPr>
          <w:rFonts w:hint="eastAsia"/>
          <w:sz w:val="22"/>
        </w:rPr>
        <w:t xml:space="preserve"> </w:t>
      </w:r>
      <w:r>
        <w:rPr>
          <w:sz w:val="22"/>
        </w:rPr>
        <w:t>采购人具有源代码修改权和永久使用权。采购人对本次开发的软件拥有产权，具有软件开发平台的永久使用权，中标人在售后维护期内（包括续签的售后服务期）应提供软件开发平台的后续升级及因开发平台升级导致的应用软件升级服务。</w:t>
      </w:r>
    </w:p>
    <w:p w:rsidR="00687A2C" w:rsidRDefault="00687A2C" w:rsidP="00687A2C">
      <w:pPr>
        <w:adjustRightInd w:val="0"/>
        <w:snapToGrid w:val="0"/>
        <w:spacing w:line="300" w:lineRule="auto"/>
        <w:ind w:firstLineChars="200" w:firstLine="440"/>
        <w:rPr>
          <w:sz w:val="22"/>
        </w:rPr>
      </w:pPr>
      <w:r>
        <w:rPr>
          <w:sz w:val="22"/>
        </w:rPr>
        <w:t xml:space="preserve">15.6 </w:t>
      </w:r>
      <w:r>
        <w:rPr>
          <w:sz w:val="22"/>
        </w:rPr>
        <w:t>如采购人使用该标的物构成上述侵权的，则中标人承担全部责任。</w:t>
      </w:r>
      <w:bookmarkEnd w:id="44"/>
    </w:p>
    <w:p w:rsidR="00687A2C" w:rsidRDefault="00687A2C" w:rsidP="00687A2C">
      <w:pPr>
        <w:adjustRightInd w:val="0"/>
        <w:snapToGrid w:val="0"/>
        <w:spacing w:line="300" w:lineRule="auto"/>
        <w:ind w:firstLineChars="200" w:firstLine="442"/>
        <w:jc w:val="left"/>
        <w:outlineLvl w:val="2"/>
        <w:rPr>
          <w:b/>
          <w:sz w:val="22"/>
        </w:rPr>
      </w:pPr>
      <w:bookmarkStart w:id="45" w:name="_Toc216445907"/>
      <w:r>
        <w:rPr>
          <w:b/>
          <w:sz w:val="22"/>
        </w:rPr>
        <w:t xml:space="preserve">16 </w:t>
      </w:r>
      <w:r>
        <w:rPr>
          <w:b/>
          <w:sz w:val="22"/>
        </w:rPr>
        <w:t>技术培训</w:t>
      </w:r>
      <w:bookmarkEnd w:id="45"/>
    </w:p>
    <w:p w:rsidR="00687A2C" w:rsidRDefault="00687A2C" w:rsidP="00687A2C">
      <w:pPr>
        <w:adjustRightInd w:val="0"/>
        <w:snapToGrid w:val="0"/>
        <w:spacing w:line="300" w:lineRule="auto"/>
        <w:ind w:firstLineChars="200" w:firstLine="440"/>
        <w:rPr>
          <w:sz w:val="22"/>
        </w:rPr>
      </w:pPr>
      <w:r>
        <w:rPr>
          <w:rFonts w:hint="eastAsia"/>
          <w:sz w:val="22"/>
        </w:rPr>
        <w:t>16.1</w:t>
      </w:r>
      <w:r>
        <w:rPr>
          <w:rFonts w:hint="eastAsia"/>
          <w:sz w:val="22"/>
        </w:rPr>
        <w:t>培训服务</w:t>
      </w:r>
    </w:p>
    <w:p w:rsidR="00687A2C" w:rsidRDefault="00687A2C" w:rsidP="00687A2C">
      <w:pPr>
        <w:adjustRightInd w:val="0"/>
        <w:snapToGrid w:val="0"/>
        <w:spacing w:line="300" w:lineRule="auto"/>
        <w:ind w:firstLineChars="200" w:firstLine="440"/>
        <w:rPr>
          <w:sz w:val="22"/>
        </w:rPr>
      </w:pPr>
      <w:r>
        <w:rPr>
          <w:rFonts w:hint="eastAsia"/>
          <w:sz w:val="22"/>
        </w:rPr>
        <w:t>投标人针对本项目提出详细的培训方案。</w:t>
      </w:r>
      <w:r>
        <w:rPr>
          <w:rFonts w:hint="eastAsia"/>
          <w:sz w:val="22"/>
        </w:rPr>
        <w:t xml:space="preserve"> </w:t>
      </w:r>
    </w:p>
    <w:p w:rsidR="00687A2C" w:rsidRDefault="00687A2C" w:rsidP="00687A2C">
      <w:pPr>
        <w:adjustRightInd w:val="0"/>
        <w:snapToGrid w:val="0"/>
        <w:spacing w:line="300" w:lineRule="auto"/>
        <w:ind w:firstLineChars="200" w:firstLine="440"/>
        <w:rPr>
          <w:sz w:val="22"/>
        </w:rPr>
      </w:pPr>
      <w:r>
        <w:rPr>
          <w:rFonts w:hint="eastAsia"/>
          <w:sz w:val="22"/>
        </w:rPr>
        <w:t>培训对象：系统相关维护人员。</w:t>
      </w:r>
      <w:r>
        <w:rPr>
          <w:rFonts w:hint="eastAsia"/>
          <w:sz w:val="22"/>
        </w:rPr>
        <w:t xml:space="preserve"> </w:t>
      </w:r>
    </w:p>
    <w:p w:rsidR="00687A2C" w:rsidRDefault="00687A2C" w:rsidP="00687A2C">
      <w:pPr>
        <w:adjustRightInd w:val="0"/>
        <w:snapToGrid w:val="0"/>
        <w:spacing w:line="300" w:lineRule="auto"/>
        <w:ind w:firstLineChars="200" w:firstLine="440"/>
        <w:rPr>
          <w:sz w:val="22"/>
        </w:rPr>
      </w:pPr>
      <w:r>
        <w:rPr>
          <w:rFonts w:hint="eastAsia"/>
          <w:sz w:val="22"/>
        </w:rPr>
        <w:t>培训内容：系统功能、日常操作、维护等方面。</w:t>
      </w:r>
    </w:p>
    <w:p w:rsidR="00687A2C" w:rsidRDefault="00687A2C" w:rsidP="00687A2C">
      <w:pPr>
        <w:adjustRightInd w:val="0"/>
        <w:snapToGrid w:val="0"/>
        <w:spacing w:line="300" w:lineRule="auto"/>
        <w:ind w:firstLineChars="200" w:firstLine="440"/>
        <w:rPr>
          <w:sz w:val="22"/>
        </w:rPr>
      </w:pPr>
      <w:r>
        <w:rPr>
          <w:rFonts w:hint="eastAsia"/>
          <w:sz w:val="22"/>
        </w:rPr>
        <w:t>培训工具：具有培训平台，有丰富的培训教材储备，并根据不同角色进行教材分类。</w:t>
      </w:r>
    </w:p>
    <w:p w:rsidR="00687A2C" w:rsidRDefault="00687A2C" w:rsidP="00687A2C">
      <w:pPr>
        <w:adjustRightInd w:val="0"/>
        <w:snapToGrid w:val="0"/>
        <w:spacing w:line="300" w:lineRule="auto"/>
        <w:ind w:firstLineChars="200" w:firstLine="440"/>
        <w:rPr>
          <w:sz w:val="22"/>
        </w:rPr>
      </w:pPr>
      <w:r>
        <w:rPr>
          <w:rFonts w:hint="eastAsia"/>
          <w:sz w:val="22"/>
        </w:rPr>
        <w:t>16.2</w:t>
      </w:r>
      <w:r>
        <w:rPr>
          <w:rFonts w:hint="eastAsia"/>
          <w:sz w:val="22"/>
        </w:rPr>
        <w:t>技术服务</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1</w:t>
      </w:r>
      <w:r>
        <w:rPr>
          <w:rFonts w:hint="eastAsia"/>
          <w:sz w:val="22"/>
        </w:rPr>
        <w:t>）投标人应在投标文件中详细说明技术指导和技术支持的范围和程度。</w:t>
      </w:r>
    </w:p>
    <w:p w:rsidR="00687A2C" w:rsidRDefault="00687A2C" w:rsidP="00687A2C">
      <w:pPr>
        <w:adjustRightInd w:val="0"/>
        <w:snapToGrid w:val="0"/>
        <w:spacing w:line="300" w:lineRule="auto"/>
        <w:ind w:firstLineChars="200" w:firstLine="440"/>
        <w:rPr>
          <w:sz w:val="22"/>
        </w:rPr>
      </w:pPr>
      <w:r>
        <w:rPr>
          <w:rFonts w:hint="eastAsia"/>
          <w:sz w:val="22"/>
        </w:rPr>
        <w:t>（</w:t>
      </w:r>
      <w:r>
        <w:rPr>
          <w:rFonts w:hint="eastAsia"/>
          <w:sz w:val="22"/>
        </w:rPr>
        <w:t>2</w:t>
      </w:r>
      <w:r>
        <w:rPr>
          <w:rFonts w:hint="eastAsia"/>
          <w:sz w:val="22"/>
        </w:rPr>
        <w:t>）投标人需提供持续稳定的运维服务，信息技术服务能力符合国家《信息技术服务</w:t>
      </w:r>
      <w:r>
        <w:rPr>
          <w:rFonts w:hint="eastAsia"/>
          <w:sz w:val="22"/>
        </w:rPr>
        <w:t xml:space="preserve"> </w:t>
      </w:r>
      <w:r>
        <w:rPr>
          <w:rFonts w:hint="eastAsia"/>
          <w:sz w:val="22"/>
        </w:rPr>
        <w:t>运行维护</w:t>
      </w:r>
      <w:r>
        <w:rPr>
          <w:rFonts w:hint="eastAsia"/>
          <w:sz w:val="22"/>
        </w:rPr>
        <w:t xml:space="preserve"> </w:t>
      </w:r>
      <w:r>
        <w:rPr>
          <w:rFonts w:hint="eastAsia"/>
          <w:sz w:val="22"/>
        </w:rPr>
        <w:t>第</w:t>
      </w:r>
      <w:r>
        <w:rPr>
          <w:rFonts w:hint="eastAsia"/>
          <w:sz w:val="22"/>
        </w:rPr>
        <w:t>1</w:t>
      </w:r>
      <w:r>
        <w:rPr>
          <w:rFonts w:hint="eastAsia"/>
          <w:sz w:val="22"/>
        </w:rPr>
        <w:t>部分：通用要求》（</w:t>
      </w:r>
      <w:r>
        <w:rPr>
          <w:rFonts w:hint="eastAsia"/>
          <w:sz w:val="22"/>
        </w:rPr>
        <w:t>GB/T 28827.1-2012</w:t>
      </w:r>
      <w:r>
        <w:rPr>
          <w:rFonts w:hint="eastAsia"/>
          <w:sz w:val="22"/>
        </w:rPr>
        <w:t>）标准要求，售后服务方案中应包含运维组织、联动机制、数字化工具。</w:t>
      </w:r>
    </w:p>
    <w:p w:rsidR="00687A2C" w:rsidRDefault="00687A2C" w:rsidP="00687A2C">
      <w:pPr>
        <w:adjustRightInd w:val="0"/>
        <w:snapToGrid w:val="0"/>
        <w:spacing w:line="300" w:lineRule="auto"/>
        <w:ind w:firstLineChars="200" w:firstLine="400"/>
        <w:jc w:val="left"/>
        <w:rPr>
          <w:sz w:val="20"/>
          <w:szCs w:val="20"/>
        </w:rPr>
      </w:pPr>
    </w:p>
    <w:p w:rsidR="00687A2C" w:rsidRDefault="00687A2C" w:rsidP="00687A2C">
      <w:pPr>
        <w:adjustRightInd w:val="0"/>
        <w:snapToGrid w:val="0"/>
        <w:spacing w:line="300" w:lineRule="auto"/>
        <w:jc w:val="center"/>
        <w:outlineLvl w:val="1"/>
        <w:rPr>
          <w:sz w:val="30"/>
          <w:szCs w:val="30"/>
        </w:rPr>
      </w:pPr>
      <w:bookmarkStart w:id="46" w:name="_Toc475631915"/>
      <w:bookmarkStart w:id="47" w:name="_Toc216445908"/>
      <w:r>
        <w:rPr>
          <w:sz w:val="30"/>
          <w:szCs w:val="30"/>
        </w:rPr>
        <w:t>四、投标报价须知</w:t>
      </w:r>
      <w:bookmarkEnd w:id="46"/>
      <w:bookmarkEnd w:id="47"/>
    </w:p>
    <w:p w:rsidR="00687A2C" w:rsidRDefault="00687A2C" w:rsidP="00687A2C">
      <w:pPr>
        <w:adjustRightInd w:val="0"/>
        <w:snapToGrid w:val="0"/>
        <w:spacing w:line="300" w:lineRule="auto"/>
        <w:ind w:firstLineChars="200" w:firstLine="442"/>
        <w:jc w:val="left"/>
        <w:outlineLvl w:val="2"/>
        <w:rPr>
          <w:b/>
          <w:sz w:val="22"/>
        </w:rPr>
      </w:pPr>
      <w:bookmarkStart w:id="48" w:name="_Toc490037251"/>
      <w:bookmarkStart w:id="49" w:name="_Toc216445909"/>
      <w:r>
        <w:rPr>
          <w:b/>
          <w:sz w:val="22"/>
        </w:rPr>
        <w:t xml:space="preserve">17 </w:t>
      </w:r>
      <w:r>
        <w:rPr>
          <w:b/>
          <w:sz w:val="22"/>
        </w:rPr>
        <w:t>投标报价依据</w:t>
      </w:r>
      <w:bookmarkEnd w:id="48"/>
      <w:bookmarkEnd w:id="49"/>
    </w:p>
    <w:p w:rsidR="00687A2C" w:rsidRDefault="00687A2C" w:rsidP="00687A2C">
      <w:pPr>
        <w:adjustRightInd w:val="0"/>
        <w:snapToGrid w:val="0"/>
        <w:spacing w:line="300" w:lineRule="auto"/>
        <w:ind w:firstLineChars="200" w:firstLine="440"/>
        <w:jc w:val="left"/>
        <w:rPr>
          <w:sz w:val="22"/>
        </w:rPr>
      </w:pPr>
      <w:r>
        <w:rPr>
          <w:sz w:val="22"/>
        </w:rPr>
        <w:t xml:space="preserve">17.1 </w:t>
      </w:r>
      <w:r>
        <w:rPr>
          <w:sz w:val="22"/>
        </w:rPr>
        <w:t>投标报价计算依据包括本项目的招标文件（包括提供的附件）、招标文件答疑或修改的补充文书、工作量清单、项目现场条件等。</w:t>
      </w:r>
    </w:p>
    <w:p w:rsidR="00687A2C" w:rsidRDefault="00687A2C" w:rsidP="00687A2C">
      <w:pPr>
        <w:adjustRightInd w:val="0"/>
        <w:snapToGrid w:val="0"/>
        <w:spacing w:line="300" w:lineRule="auto"/>
        <w:ind w:firstLineChars="200" w:firstLine="440"/>
        <w:jc w:val="left"/>
        <w:rPr>
          <w:sz w:val="22"/>
        </w:rPr>
      </w:pPr>
      <w:r>
        <w:rPr>
          <w:sz w:val="22"/>
        </w:rPr>
        <w:t>17.2</w:t>
      </w:r>
      <w:r>
        <w:rPr>
          <w:sz w:val="22"/>
        </w:rPr>
        <w:t>招标文件明确的项目范围、实施内容、实施期限、质量要求、售后服务、管理要求与标准及考核要求等。</w:t>
      </w:r>
    </w:p>
    <w:p w:rsidR="00687A2C" w:rsidRDefault="00687A2C" w:rsidP="00687A2C">
      <w:pPr>
        <w:adjustRightInd w:val="0"/>
        <w:snapToGrid w:val="0"/>
        <w:spacing w:line="300" w:lineRule="auto"/>
        <w:ind w:firstLineChars="200" w:firstLine="440"/>
        <w:jc w:val="left"/>
        <w:rPr>
          <w:sz w:val="22"/>
        </w:rPr>
      </w:pPr>
      <w:r>
        <w:rPr>
          <w:sz w:val="22"/>
        </w:rPr>
        <w:t>17.3</w:t>
      </w:r>
      <w:r>
        <w:rPr>
          <w:sz w:val="22"/>
        </w:rPr>
        <w:t>工作量清单说明</w:t>
      </w:r>
    </w:p>
    <w:p w:rsidR="00687A2C" w:rsidRDefault="00687A2C" w:rsidP="00687A2C">
      <w:pPr>
        <w:adjustRightInd w:val="0"/>
        <w:snapToGrid w:val="0"/>
        <w:spacing w:line="300" w:lineRule="auto"/>
        <w:ind w:firstLineChars="200" w:firstLine="440"/>
        <w:jc w:val="left"/>
        <w:rPr>
          <w:sz w:val="22"/>
        </w:rPr>
      </w:pPr>
      <w:r>
        <w:rPr>
          <w:sz w:val="22"/>
        </w:rPr>
        <w:t xml:space="preserve">17.3.1 </w:t>
      </w:r>
      <w:r>
        <w:rPr>
          <w:sz w:val="22"/>
        </w:rPr>
        <w:t>工作量清单应与投标人须知、合同条件、项目质量标准和要求等文件结合起来理解或解释。</w:t>
      </w:r>
    </w:p>
    <w:p w:rsidR="00687A2C" w:rsidRDefault="00687A2C" w:rsidP="00687A2C">
      <w:pPr>
        <w:adjustRightInd w:val="0"/>
        <w:snapToGrid w:val="0"/>
        <w:spacing w:line="300" w:lineRule="auto"/>
        <w:ind w:firstLineChars="200" w:firstLine="440"/>
        <w:jc w:val="left"/>
        <w:rPr>
          <w:sz w:val="22"/>
        </w:rPr>
      </w:pPr>
      <w:r>
        <w:rPr>
          <w:sz w:val="22"/>
        </w:rPr>
        <w:t>17.3.2</w:t>
      </w:r>
      <w:r>
        <w:rPr>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面形式通知采购人核查，除非采购人以答疑文件或补充文件予以更正，否则，应以工作量清单为准。</w:t>
      </w:r>
    </w:p>
    <w:p w:rsidR="00687A2C" w:rsidRDefault="00687A2C" w:rsidP="00687A2C">
      <w:pPr>
        <w:adjustRightInd w:val="0"/>
        <w:snapToGrid w:val="0"/>
        <w:spacing w:line="300" w:lineRule="auto"/>
        <w:ind w:firstLineChars="200" w:firstLine="442"/>
        <w:jc w:val="left"/>
        <w:outlineLvl w:val="2"/>
        <w:rPr>
          <w:b/>
          <w:sz w:val="22"/>
        </w:rPr>
      </w:pPr>
      <w:bookmarkStart w:id="50" w:name="_Toc490037252"/>
      <w:bookmarkStart w:id="51" w:name="_Toc216445910"/>
      <w:r>
        <w:rPr>
          <w:b/>
          <w:sz w:val="22"/>
        </w:rPr>
        <w:t>18</w:t>
      </w:r>
      <w:bookmarkStart w:id="52" w:name="_Toc490037253"/>
      <w:bookmarkEnd w:id="50"/>
      <w:r>
        <w:rPr>
          <w:b/>
          <w:sz w:val="22"/>
        </w:rPr>
        <w:t>投标报价</w:t>
      </w:r>
      <w:bookmarkEnd w:id="52"/>
      <w:r>
        <w:rPr>
          <w:b/>
          <w:sz w:val="22"/>
        </w:rPr>
        <w:t>内容</w:t>
      </w:r>
      <w:bookmarkEnd w:id="51"/>
    </w:p>
    <w:p w:rsidR="00687A2C" w:rsidRDefault="00687A2C" w:rsidP="00687A2C">
      <w:pPr>
        <w:adjustRightInd w:val="0"/>
        <w:snapToGrid w:val="0"/>
        <w:spacing w:line="300" w:lineRule="auto"/>
        <w:ind w:firstLineChars="200" w:firstLine="440"/>
        <w:jc w:val="left"/>
        <w:rPr>
          <w:sz w:val="22"/>
        </w:rPr>
      </w:pPr>
      <w:r>
        <w:rPr>
          <w:sz w:val="22"/>
        </w:rPr>
        <w:t xml:space="preserve">18.1 </w:t>
      </w:r>
      <w:r>
        <w:rPr>
          <w:sz w:val="22"/>
        </w:rPr>
        <w:t>本项目报价为</w:t>
      </w:r>
      <w:proofErr w:type="gramStart"/>
      <w:r>
        <w:rPr>
          <w:sz w:val="22"/>
        </w:rPr>
        <w:t>全费用</w:t>
      </w:r>
      <w:proofErr w:type="gramEnd"/>
      <w:r>
        <w:rPr>
          <w:sz w:val="22"/>
        </w:rPr>
        <w:t>报价，是履行合同的最终价格，除投标需求中另有说明外，</w:t>
      </w:r>
      <w:r>
        <w:rPr>
          <w:sz w:val="22"/>
        </w:rPr>
        <w:lastRenderedPageBreak/>
        <w:t>投标报价（即投标总价）应包括项目前期调研、数据收集和分析、方案设计、项目研发、基础环境集成实施、智能化安装工程、硬件集成实施、软件开发和集成实施、安全集成实施、系统调试及试运行、验收和评估、操作培训、售后服务、投入使用这一系列过程中所包含的所有费用。</w:t>
      </w:r>
    </w:p>
    <w:p w:rsidR="00687A2C" w:rsidRDefault="00687A2C" w:rsidP="00687A2C">
      <w:pPr>
        <w:adjustRightInd w:val="0"/>
        <w:snapToGrid w:val="0"/>
        <w:spacing w:line="300" w:lineRule="auto"/>
        <w:ind w:firstLineChars="200" w:firstLine="440"/>
        <w:jc w:val="left"/>
        <w:rPr>
          <w:sz w:val="22"/>
        </w:rPr>
      </w:pPr>
      <w:r>
        <w:rPr>
          <w:sz w:val="22"/>
        </w:rPr>
        <w:t xml:space="preserve">18.2 </w:t>
      </w:r>
      <w:r>
        <w:rPr>
          <w:sz w:val="22"/>
        </w:rPr>
        <w:t>投标报价中投标人应考虑本项目可能存在的风险因素。投标报价应将所有工作内容考虑在内，如有漏项或缺项，均属于投标人的风险，其费用视作已分配在报价明细表内单价或总价之中。投标人应逐项计算并填写单价、合计价和总价。</w:t>
      </w:r>
    </w:p>
    <w:p w:rsidR="00687A2C" w:rsidRDefault="00687A2C" w:rsidP="00687A2C">
      <w:pPr>
        <w:adjustRightInd w:val="0"/>
        <w:snapToGrid w:val="0"/>
        <w:spacing w:line="300" w:lineRule="auto"/>
        <w:ind w:firstLineChars="200" w:firstLine="440"/>
        <w:jc w:val="left"/>
        <w:rPr>
          <w:sz w:val="22"/>
        </w:rPr>
      </w:pPr>
      <w:r>
        <w:rPr>
          <w:sz w:val="22"/>
        </w:rPr>
        <w:t>18.3</w:t>
      </w:r>
      <w:r>
        <w:rPr>
          <w:sz w:val="22"/>
        </w:rPr>
        <w:t>在项目实施期内，对于除不可抗力因素之外，人工价格上涨以及可能存在的其它任何风险因素，投标人应自行考虑，在合同履约期内中标价不作调整。</w:t>
      </w:r>
    </w:p>
    <w:p w:rsidR="00687A2C" w:rsidRDefault="00687A2C" w:rsidP="00687A2C">
      <w:pPr>
        <w:adjustRightInd w:val="0"/>
        <w:snapToGrid w:val="0"/>
        <w:spacing w:line="300" w:lineRule="auto"/>
        <w:ind w:firstLineChars="200" w:firstLine="440"/>
        <w:jc w:val="left"/>
        <w:rPr>
          <w:sz w:val="22"/>
        </w:rPr>
      </w:pPr>
      <w:r>
        <w:rPr>
          <w:sz w:val="22"/>
        </w:rPr>
        <w:t xml:space="preserve">18.4 </w:t>
      </w:r>
      <w:r>
        <w:rPr>
          <w:sz w:val="22"/>
        </w:rPr>
        <w:t>投标人按照投标文件格式中所附的表式完整地填写《开标一览表》及各类投标报价明细表，说明其拟提供服务的内容、数量、价格、时间、价格构成等。</w:t>
      </w:r>
    </w:p>
    <w:p w:rsidR="00687A2C" w:rsidRDefault="00687A2C" w:rsidP="00687A2C">
      <w:pPr>
        <w:adjustRightInd w:val="0"/>
        <w:snapToGrid w:val="0"/>
        <w:spacing w:line="300" w:lineRule="auto"/>
        <w:ind w:firstLineChars="200" w:firstLine="442"/>
        <w:jc w:val="left"/>
        <w:outlineLvl w:val="2"/>
        <w:rPr>
          <w:b/>
          <w:sz w:val="22"/>
        </w:rPr>
      </w:pPr>
      <w:bookmarkStart w:id="53" w:name="_Toc490037254"/>
      <w:bookmarkStart w:id="54" w:name="_Toc216445911"/>
      <w:r>
        <w:rPr>
          <w:b/>
          <w:sz w:val="22"/>
        </w:rPr>
        <w:t>19</w:t>
      </w:r>
      <w:r>
        <w:rPr>
          <w:b/>
          <w:sz w:val="22"/>
        </w:rPr>
        <w:t>投标报价控制性条款</w:t>
      </w:r>
      <w:bookmarkEnd w:id="53"/>
      <w:bookmarkEnd w:id="54"/>
    </w:p>
    <w:p w:rsidR="00687A2C" w:rsidRDefault="00687A2C" w:rsidP="00687A2C">
      <w:pPr>
        <w:adjustRightInd w:val="0"/>
        <w:snapToGrid w:val="0"/>
        <w:spacing w:line="300" w:lineRule="auto"/>
        <w:ind w:firstLineChars="200" w:firstLine="440"/>
        <w:jc w:val="left"/>
        <w:rPr>
          <w:sz w:val="22"/>
        </w:rPr>
      </w:pPr>
      <w:r>
        <w:rPr>
          <w:sz w:val="22"/>
        </w:rPr>
        <w:t xml:space="preserve">19.1 </w:t>
      </w:r>
      <w:r>
        <w:rPr>
          <w:sz w:val="22"/>
        </w:rPr>
        <w:t>投标报价不得超过公布的预算金额或最高限价，其中各分项报价（如有要求）均不得超过对应的预算金额或最高限价。</w:t>
      </w:r>
    </w:p>
    <w:p w:rsidR="00687A2C" w:rsidRDefault="00687A2C" w:rsidP="00687A2C">
      <w:pPr>
        <w:adjustRightInd w:val="0"/>
        <w:snapToGrid w:val="0"/>
        <w:spacing w:line="300" w:lineRule="auto"/>
        <w:ind w:firstLineChars="200" w:firstLine="440"/>
        <w:jc w:val="left"/>
        <w:rPr>
          <w:sz w:val="22"/>
        </w:rPr>
      </w:pPr>
      <w:r>
        <w:rPr>
          <w:sz w:val="22"/>
        </w:rPr>
        <w:t xml:space="preserve">19.2 </w:t>
      </w:r>
      <w:r>
        <w:rPr>
          <w:sz w:val="22"/>
        </w:rPr>
        <w:t>本项目只允许有一个报价，任何有选择的报价将不予接受。</w:t>
      </w:r>
    </w:p>
    <w:p w:rsidR="00687A2C" w:rsidRDefault="00687A2C" w:rsidP="00687A2C">
      <w:pPr>
        <w:adjustRightInd w:val="0"/>
        <w:snapToGrid w:val="0"/>
        <w:spacing w:line="300" w:lineRule="auto"/>
        <w:ind w:firstLineChars="200" w:firstLine="440"/>
        <w:jc w:val="left"/>
        <w:rPr>
          <w:sz w:val="22"/>
        </w:rPr>
      </w:pPr>
      <w:r>
        <w:rPr>
          <w:sz w:val="22"/>
        </w:rPr>
        <w:t xml:space="preserve">19.3 </w:t>
      </w:r>
      <w:r>
        <w:rPr>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687A2C" w:rsidRDefault="00687A2C" w:rsidP="00687A2C">
      <w:pPr>
        <w:adjustRightInd w:val="0"/>
        <w:snapToGrid w:val="0"/>
        <w:spacing w:line="300" w:lineRule="auto"/>
        <w:ind w:firstLineChars="200" w:firstLine="440"/>
        <w:jc w:val="left"/>
        <w:rPr>
          <w:sz w:val="22"/>
        </w:rPr>
      </w:pPr>
      <w:r>
        <w:rPr>
          <w:rFonts w:ascii="宋体" w:hAnsi="宋体" w:cs="宋体" w:hint="eastAsia"/>
          <w:sz w:val="22"/>
        </w:rPr>
        <w:t>★</w:t>
      </w:r>
      <w:r>
        <w:rPr>
          <w:sz w:val="22"/>
        </w:rPr>
        <w:t>19.4</w:t>
      </w:r>
      <w:r>
        <w:rPr>
          <w:sz w:val="22"/>
        </w:rPr>
        <w:t>经评标委员会审定，投标报价存在下列情形之一的，该投标文件作无效标处理：</w:t>
      </w:r>
    </w:p>
    <w:p w:rsidR="00687A2C" w:rsidRDefault="00687A2C" w:rsidP="00687A2C">
      <w:pPr>
        <w:adjustRightInd w:val="0"/>
        <w:snapToGrid w:val="0"/>
        <w:spacing w:line="300" w:lineRule="auto"/>
        <w:ind w:firstLineChars="200" w:firstLine="440"/>
        <w:jc w:val="left"/>
        <w:rPr>
          <w:b/>
          <w:bCs/>
          <w:sz w:val="22"/>
          <w:u w:val="wavyHeavy"/>
        </w:rPr>
      </w:pPr>
      <w:r>
        <w:rPr>
          <w:sz w:val="22"/>
        </w:rPr>
        <w:t>19.4.1</w:t>
      </w:r>
      <w:r>
        <w:rPr>
          <w:sz w:val="22"/>
        </w:rPr>
        <w:t>减少工作量清单中</w:t>
      </w:r>
      <w:r>
        <w:rPr>
          <w:rFonts w:hint="eastAsia"/>
          <w:sz w:val="22"/>
        </w:rPr>
        <w:t>主要</w:t>
      </w:r>
      <w:r>
        <w:rPr>
          <w:sz w:val="22"/>
        </w:rPr>
        <w:t>工作内容数量；</w:t>
      </w:r>
    </w:p>
    <w:p w:rsidR="00687A2C" w:rsidRDefault="00687A2C" w:rsidP="00687A2C">
      <w:pPr>
        <w:adjustRightInd w:val="0"/>
        <w:snapToGrid w:val="0"/>
        <w:spacing w:line="300" w:lineRule="auto"/>
        <w:ind w:firstLineChars="200" w:firstLine="440"/>
        <w:jc w:val="left"/>
        <w:rPr>
          <w:sz w:val="22"/>
        </w:rPr>
      </w:pPr>
      <w:r>
        <w:rPr>
          <w:sz w:val="22"/>
        </w:rPr>
        <w:t xml:space="preserve">19.4.2 </w:t>
      </w:r>
      <w:r>
        <w:rPr>
          <w:sz w:val="22"/>
        </w:rPr>
        <w:t>投标报价和技术方案明显不相符的。</w:t>
      </w:r>
    </w:p>
    <w:p w:rsidR="00687A2C" w:rsidRDefault="00687A2C" w:rsidP="00687A2C">
      <w:pPr>
        <w:adjustRightInd w:val="0"/>
        <w:snapToGrid w:val="0"/>
        <w:spacing w:line="300" w:lineRule="auto"/>
        <w:ind w:firstLineChars="200" w:firstLine="602"/>
        <w:jc w:val="left"/>
        <w:rPr>
          <w:b/>
          <w:kern w:val="0"/>
          <w:sz w:val="30"/>
          <w:szCs w:val="30"/>
        </w:rPr>
      </w:pPr>
    </w:p>
    <w:p w:rsidR="00687A2C" w:rsidRDefault="00687A2C" w:rsidP="00687A2C">
      <w:pPr>
        <w:adjustRightInd w:val="0"/>
        <w:snapToGrid w:val="0"/>
        <w:jc w:val="center"/>
        <w:outlineLvl w:val="1"/>
        <w:rPr>
          <w:sz w:val="30"/>
          <w:szCs w:val="30"/>
        </w:rPr>
      </w:pPr>
      <w:bookmarkStart w:id="55" w:name="_Toc495411563"/>
      <w:bookmarkStart w:id="56" w:name="_Toc216445912"/>
      <w:r>
        <w:rPr>
          <w:sz w:val="30"/>
          <w:szCs w:val="30"/>
        </w:rPr>
        <w:t>五、政府采购政策</w:t>
      </w:r>
      <w:bookmarkEnd w:id="55"/>
      <w:bookmarkEnd w:id="56"/>
    </w:p>
    <w:p w:rsidR="00687A2C" w:rsidRDefault="00687A2C" w:rsidP="00687A2C">
      <w:pPr>
        <w:adjustRightInd w:val="0"/>
        <w:snapToGrid w:val="0"/>
        <w:spacing w:line="300" w:lineRule="auto"/>
        <w:ind w:firstLineChars="200" w:firstLine="442"/>
        <w:jc w:val="left"/>
        <w:outlineLvl w:val="2"/>
        <w:rPr>
          <w:b/>
          <w:sz w:val="22"/>
        </w:rPr>
      </w:pPr>
      <w:bookmarkStart w:id="57" w:name="_Toc216445913"/>
      <w:bookmarkStart w:id="58" w:name="_Toc495411564"/>
      <w:r>
        <w:rPr>
          <w:b/>
          <w:sz w:val="22"/>
        </w:rPr>
        <w:t>20</w:t>
      </w:r>
      <w:r>
        <w:rPr>
          <w:b/>
          <w:sz w:val="22"/>
        </w:rPr>
        <w:t>节能产品政府采购</w:t>
      </w:r>
      <w:bookmarkEnd w:id="57"/>
      <w:bookmarkEnd w:id="58"/>
    </w:p>
    <w:p w:rsidR="00687A2C" w:rsidRDefault="00687A2C" w:rsidP="00687A2C">
      <w:pPr>
        <w:adjustRightInd w:val="0"/>
        <w:snapToGrid w:val="0"/>
        <w:spacing w:line="300" w:lineRule="auto"/>
        <w:ind w:firstLineChars="200" w:firstLine="440"/>
        <w:rPr>
          <w:sz w:val="22"/>
        </w:rPr>
      </w:pPr>
      <w:bookmarkStart w:id="59" w:name="_Toc495411566"/>
      <w:bookmarkStart w:id="60" w:name="_Toc481849905"/>
      <w:bookmarkStart w:id="61" w:name="_Toc486604821"/>
      <w:r>
        <w:rPr>
          <w:sz w:val="22"/>
        </w:rPr>
        <w:t xml:space="preserve">20.1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中的，在技术、服务等指标同等条件下，应当优先采购节能产品。采购人需购买的材料产品属于政府强制采购节能产品品目的，投标人必须选用节能产品。</w:t>
      </w:r>
    </w:p>
    <w:p w:rsidR="00687A2C" w:rsidRDefault="00687A2C" w:rsidP="00687A2C">
      <w:pPr>
        <w:adjustRightInd w:val="0"/>
        <w:snapToGrid w:val="0"/>
        <w:spacing w:line="300" w:lineRule="auto"/>
        <w:ind w:firstLineChars="200" w:firstLine="440"/>
        <w:rPr>
          <w:sz w:val="22"/>
        </w:rPr>
      </w:pPr>
      <w:r>
        <w:rPr>
          <w:sz w:val="22"/>
        </w:rPr>
        <w:t>20.2</w:t>
      </w:r>
      <w:r>
        <w:rPr>
          <w:sz w:val="22"/>
        </w:rPr>
        <w:t>投标人如选用节能产品的，则应在投标文件中提供国家确定的认证机构出具的、处于有效期之内的节能产品的认证证书；反之，该产品在评标时不被认定为节能产品。</w:t>
      </w:r>
    </w:p>
    <w:p w:rsidR="00687A2C" w:rsidRDefault="00687A2C" w:rsidP="00687A2C">
      <w:pPr>
        <w:adjustRightInd w:val="0"/>
        <w:snapToGrid w:val="0"/>
        <w:spacing w:line="300" w:lineRule="auto"/>
        <w:ind w:firstLineChars="200" w:firstLine="442"/>
        <w:jc w:val="left"/>
        <w:outlineLvl w:val="2"/>
        <w:rPr>
          <w:b/>
          <w:sz w:val="22"/>
        </w:rPr>
      </w:pPr>
      <w:bookmarkStart w:id="62" w:name="_Toc535412970"/>
      <w:bookmarkStart w:id="63" w:name="_Toc216445914"/>
      <w:bookmarkStart w:id="64" w:name="_Toc4671589"/>
      <w:r>
        <w:rPr>
          <w:b/>
          <w:sz w:val="22"/>
        </w:rPr>
        <w:t>21</w:t>
      </w:r>
      <w:r>
        <w:rPr>
          <w:b/>
          <w:sz w:val="22"/>
        </w:rPr>
        <w:t>环境标志产品政府采购</w:t>
      </w:r>
      <w:bookmarkEnd w:id="62"/>
      <w:bookmarkEnd w:id="63"/>
      <w:bookmarkEnd w:id="64"/>
    </w:p>
    <w:p w:rsidR="00687A2C" w:rsidRDefault="00687A2C" w:rsidP="00687A2C">
      <w:pPr>
        <w:adjustRightInd w:val="0"/>
        <w:snapToGrid w:val="0"/>
        <w:spacing w:line="300" w:lineRule="auto"/>
        <w:ind w:firstLineChars="200" w:firstLine="440"/>
        <w:rPr>
          <w:sz w:val="22"/>
        </w:rPr>
      </w:pPr>
      <w:r>
        <w:rPr>
          <w:sz w:val="22"/>
        </w:rPr>
        <w:t xml:space="preserve">21.1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687A2C" w:rsidRDefault="00687A2C" w:rsidP="00687A2C">
      <w:pPr>
        <w:adjustRightInd w:val="0"/>
        <w:snapToGrid w:val="0"/>
        <w:spacing w:line="300" w:lineRule="auto"/>
        <w:ind w:firstLineChars="200" w:firstLine="440"/>
        <w:rPr>
          <w:b/>
          <w:sz w:val="22"/>
        </w:rPr>
      </w:pPr>
      <w:r>
        <w:rPr>
          <w:sz w:val="22"/>
        </w:rPr>
        <w:t>21.2</w:t>
      </w:r>
      <w:r>
        <w:rPr>
          <w:sz w:val="22"/>
        </w:rPr>
        <w:t>投标人如选用环境标志产品的，则应在投标文件中提供国家确定的认证机构出具的、处于有效期之内的环境标志产品的认证证书；反之，该产品在评标时不被认定为</w:t>
      </w:r>
      <w:r>
        <w:rPr>
          <w:sz w:val="22"/>
        </w:rPr>
        <w:lastRenderedPageBreak/>
        <w:t>环境标志产品。</w:t>
      </w:r>
    </w:p>
    <w:p w:rsidR="00687A2C" w:rsidRDefault="00687A2C" w:rsidP="00687A2C">
      <w:pPr>
        <w:adjustRightInd w:val="0"/>
        <w:snapToGrid w:val="0"/>
        <w:spacing w:line="300" w:lineRule="auto"/>
        <w:ind w:firstLineChars="200" w:firstLine="442"/>
        <w:jc w:val="left"/>
        <w:outlineLvl w:val="2"/>
        <w:rPr>
          <w:b/>
          <w:sz w:val="22"/>
        </w:rPr>
      </w:pPr>
      <w:bookmarkStart w:id="65" w:name="_Toc216445915"/>
      <w:r>
        <w:rPr>
          <w:b/>
          <w:sz w:val="22"/>
        </w:rPr>
        <w:t>22</w:t>
      </w:r>
      <w:r>
        <w:rPr>
          <w:b/>
          <w:sz w:val="22"/>
        </w:rPr>
        <w:t>促进中小企业发展</w:t>
      </w:r>
      <w:bookmarkEnd w:id="59"/>
      <w:bookmarkEnd w:id="60"/>
      <w:bookmarkEnd w:id="61"/>
      <w:bookmarkEnd w:id="65"/>
    </w:p>
    <w:p w:rsidR="00687A2C" w:rsidRDefault="00687A2C" w:rsidP="00687A2C">
      <w:pPr>
        <w:tabs>
          <w:tab w:val="left" w:pos="3060"/>
        </w:tabs>
        <w:adjustRightInd w:val="0"/>
        <w:snapToGrid w:val="0"/>
        <w:spacing w:line="300" w:lineRule="auto"/>
        <w:ind w:firstLineChars="200" w:firstLine="440"/>
        <w:rPr>
          <w:sz w:val="22"/>
        </w:rPr>
      </w:pPr>
      <w:bookmarkStart w:id="66" w:name="_Toc495411567"/>
      <w:bookmarkStart w:id="67" w:name="_Toc486604822"/>
      <w:bookmarkStart w:id="68" w:name="_Toc481849906"/>
      <w:r>
        <w:rPr>
          <w:sz w:val="22"/>
        </w:rPr>
        <w:t>22</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号）执行，参加投标的中小企业应当提供《中小企业声明函》（具体格式见</w:t>
      </w:r>
      <w:r>
        <w:rPr>
          <w:sz w:val="22"/>
        </w:rPr>
        <w:t>“</w:t>
      </w:r>
      <w:r>
        <w:rPr>
          <w:sz w:val="22"/>
        </w:rPr>
        <w:t>投标文件格式</w:t>
      </w:r>
      <w:r>
        <w:rPr>
          <w:sz w:val="22"/>
        </w:rPr>
        <w:t>”</w:t>
      </w:r>
      <w:r>
        <w:rPr>
          <w:sz w:val="22"/>
        </w:rPr>
        <w:t>），反之，视作非中小企业，不享受相应的扶持政策。如项目允许联合体参与竞争的，则联合体中的中小企业均应按本款要求提供《中小企业声明函》。</w:t>
      </w:r>
    </w:p>
    <w:p w:rsidR="00687A2C" w:rsidRDefault="00687A2C" w:rsidP="00687A2C">
      <w:pPr>
        <w:adjustRightInd w:val="0"/>
        <w:snapToGrid w:val="0"/>
        <w:spacing w:line="300" w:lineRule="auto"/>
        <w:ind w:firstLineChars="200" w:firstLine="440"/>
        <w:rPr>
          <w:sz w:val="22"/>
        </w:rPr>
      </w:pPr>
      <w:r>
        <w:rPr>
          <w:sz w:val="22"/>
        </w:rPr>
        <w:t xml:space="preserve">22.2 </w:t>
      </w:r>
      <w:r>
        <w:rPr>
          <w:sz w:val="22"/>
        </w:rPr>
        <w:t>依据市财政局</w:t>
      </w:r>
      <w:r>
        <w:rPr>
          <w:sz w:val="22"/>
        </w:rPr>
        <w:t>2015</w:t>
      </w:r>
      <w:r>
        <w:rPr>
          <w:sz w:val="22"/>
        </w:rPr>
        <w:t>年</w:t>
      </w:r>
      <w:r>
        <w:rPr>
          <w:sz w:val="22"/>
        </w:rPr>
        <w:t>9</w:t>
      </w:r>
      <w:r>
        <w:rPr>
          <w:sz w:val="22"/>
        </w:rPr>
        <w:t>月发布的《</w:t>
      </w:r>
      <w: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687A2C" w:rsidRDefault="00687A2C" w:rsidP="00687A2C">
      <w:pPr>
        <w:adjustRightInd w:val="0"/>
        <w:snapToGrid w:val="0"/>
        <w:spacing w:line="300" w:lineRule="auto"/>
        <w:ind w:firstLineChars="200" w:firstLine="440"/>
        <w:rPr>
          <w:sz w:val="22"/>
        </w:rPr>
      </w:pPr>
      <w:r>
        <w:rPr>
          <w:sz w:val="22"/>
        </w:rPr>
        <w:t xml:space="preserve">22.3 </w:t>
      </w:r>
      <w:r>
        <w:rPr>
          <w:sz w:val="22"/>
        </w:rPr>
        <w:t>如项目允许联合体参与竞争的，组成联合体的大中型企业和其他自然人、法人或者其他组织，与小型、微型企业之间不得存在投资关系。</w:t>
      </w:r>
    </w:p>
    <w:p w:rsidR="00687A2C" w:rsidRDefault="00687A2C" w:rsidP="00687A2C">
      <w:pPr>
        <w:adjustRightInd w:val="0"/>
        <w:snapToGrid w:val="0"/>
        <w:spacing w:line="300" w:lineRule="auto"/>
        <w:ind w:firstLineChars="200" w:firstLine="440"/>
        <w:rPr>
          <w:sz w:val="22"/>
        </w:rPr>
      </w:pPr>
      <w:r>
        <w:rPr>
          <w:sz w:val="22"/>
        </w:rPr>
        <w:t>22.4</w:t>
      </w:r>
      <w:r>
        <w:rPr>
          <w:sz w:val="22"/>
        </w:rPr>
        <w:t>对于小型、微型企业，按照《政府采购促进中小企业发展</w:t>
      </w:r>
      <w:r>
        <w:rPr>
          <w:rFonts w:hint="eastAsia"/>
          <w:sz w:val="22"/>
        </w:rPr>
        <w:t>管理</w:t>
      </w:r>
      <w:r>
        <w:rPr>
          <w:sz w:val="22"/>
        </w:rPr>
        <w:t>办法》（财库〔</w:t>
      </w:r>
      <w:r>
        <w:rPr>
          <w:sz w:val="22"/>
        </w:rPr>
        <w:t>20</w:t>
      </w:r>
      <w:r>
        <w:rPr>
          <w:rFonts w:hint="eastAsia"/>
          <w:sz w:val="22"/>
        </w:rPr>
        <w:t>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sz w:val="22"/>
          <w:u w:val="single"/>
        </w:rPr>
        <w:t>10</w:t>
      </w:r>
      <w:r>
        <w:rPr>
          <w:b/>
          <w:sz w:val="22"/>
          <w:u w:val="single"/>
        </w:rPr>
        <w:t>%</w:t>
      </w:r>
      <w:r>
        <w:rPr>
          <w:sz w:val="22"/>
        </w:rPr>
        <w:t>的扣除，用扣除后的价格参与评审。</w:t>
      </w:r>
    </w:p>
    <w:p w:rsidR="00687A2C" w:rsidRDefault="00687A2C" w:rsidP="00687A2C">
      <w:pPr>
        <w:adjustRightInd w:val="0"/>
        <w:snapToGrid w:val="0"/>
        <w:spacing w:line="300" w:lineRule="auto"/>
        <w:ind w:firstLineChars="200" w:firstLine="440"/>
        <w:rPr>
          <w:sz w:val="22"/>
        </w:rPr>
      </w:pPr>
      <w:r>
        <w:rPr>
          <w:sz w:val="22"/>
        </w:rPr>
        <w:t>22.5</w:t>
      </w:r>
      <w:r>
        <w:rPr>
          <w:sz w:val="22"/>
        </w:rPr>
        <w:t>如项目允许联合体参与竞争的，且联合体各方均为小型、微型企业的，联合体视同为小型、微型企业，其报价给予</w:t>
      </w:r>
      <w:r>
        <w:rPr>
          <w:rFonts w:hint="eastAsia"/>
          <w:b/>
          <w:sz w:val="22"/>
          <w:u w:val="single"/>
        </w:rPr>
        <w:t>10</w:t>
      </w:r>
      <w:r>
        <w:rPr>
          <w:b/>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sz w:val="22"/>
          <w:u w:val="single"/>
        </w:rPr>
        <w:t>4</w:t>
      </w:r>
      <w:r>
        <w:rPr>
          <w:b/>
          <w:sz w:val="22"/>
          <w:u w:val="single"/>
        </w:rPr>
        <w:t>%</w:t>
      </w:r>
      <w:r>
        <w:rPr>
          <w:sz w:val="22"/>
        </w:rPr>
        <w:t>的价格扣除，用扣除后的价格参与评审。</w:t>
      </w:r>
    </w:p>
    <w:p w:rsidR="00687A2C" w:rsidRDefault="00687A2C" w:rsidP="00687A2C">
      <w:pPr>
        <w:adjustRightInd w:val="0"/>
        <w:snapToGrid w:val="0"/>
        <w:spacing w:line="300" w:lineRule="auto"/>
        <w:ind w:firstLineChars="200" w:firstLine="440"/>
        <w:rPr>
          <w:kern w:val="0"/>
          <w:sz w:val="22"/>
        </w:rPr>
      </w:pPr>
      <w:r>
        <w:rPr>
          <w:sz w:val="22"/>
        </w:rPr>
        <w:t>22.6</w:t>
      </w:r>
      <w:r>
        <w:rPr>
          <w:sz w:val="22"/>
        </w:rPr>
        <w:t>供应商如提供虚假材料以谋取成交的，按照《政府采购法》有关条款处理，并记入供应商诚信档案。</w:t>
      </w:r>
    </w:p>
    <w:p w:rsidR="00687A2C" w:rsidRDefault="00687A2C" w:rsidP="00687A2C">
      <w:pPr>
        <w:adjustRightInd w:val="0"/>
        <w:snapToGrid w:val="0"/>
        <w:spacing w:line="300" w:lineRule="auto"/>
        <w:ind w:firstLineChars="200" w:firstLine="442"/>
        <w:outlineLvl w:val="2"/>
        <w:rPr>
          <w:b/>
          <w:sz w:val="22"/>
        </w:rPr>
      </w:pPr>
      <w:bookmarkStart w:id="69" w:name="_Toc214628799"/>
      <w:bookmarkStart w:id="70" w:name="_Toc214978244"/>
      <w:bookmarkStart w:id="71" w:name="_Toc477267172"/>
      <w:bookmarkStart w:id="72" w:name="_Toc486604823"/>
      <w:bookmarkStart w:id="73" w:name="_Toc495411568"/>
      <w:bookmarkEnd w:id="66"/>
      <w:bookmarkEnd w:id="67"/>
      <w:bookmarkEnd w:id="68"/>
      <w:r>
        <w:rPr>
          <w:b/>
          <w:sz w:val="22"/>
        </w:rPr>
        <w:t>2</w:t>
      </w:r>
      <w:r>
        <w:rPr>
          <w:rFonts w:hint="eastAsia"/>
          <w:b/>
          <w:sz w:val="22"/>
        </w:rPr>
        <w:t>3</w:t>
      </w:r>
      <w:r>
        <w:rPr>
          <w:b/>
          <w:sz w:val="22"/>
        </w:rPr>
        <w:t>实施本国产品标准</w:t>
      </w:r>
      <w:bookmarkEnd w:id="69"/>
      <w:bookmarkEnd w:id="70"/>
    </w:p>
    <w:p w:rsidR="00687A2C" w:rsidRDefault="00687A2C" w:rsidP="00687A2C">
      <w:pPr>
        <w:spacing w:line="300" w:lineRule="auto"/>
        <w:ind w:firstLineChars="200" w:firstLine="440"/>
        <w:rPr>
          <w:sz w:val="22"/>
        </w:rPr>
      </w:pPr>
      <w:r>
        <w:rPr>
          <w:rFonts w:hint="eastAsia"/>
          <w:bCs/>
          <w:kern w:val="0"/>
          <w:sz w:val="22"/>
        </w:rPr>
        <w:t>23</w:t>
      </w:r>
      <w:r>
        <w:rPr>
          <w:bCs/>
          <w:kern w:val="0"/>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687A2C" w:rsidRDefault="00687A2C" w:rsidP="00687A2C">
      <w:pPr>
        <w:spacing w:line="300" w:lineRule="auto"/>
        <w:ind w:firstLineChars="200" w:firstLine="440"/>
        <w:rPr>
          <w:bCs/>
          <w:kern w:val="0"/>
          <w:sz w:val="22"/>
        </w:rPr>
      </w:pPr>
      <w:r>
        <w:rPr>
          <w:rFonts w:hint="eastAsia"/>
          <w:bCs/>
          <w:kern w:val="0"/>
          <w:sz w:val="22"/>
        </w:rPr>
        <w:t>23</w:t>
      </w:r>
      <w:r>
        <w:rPr>
          <w:bCs/>
          <w:kern w:val="0"/>
          <w:sz w:val="22"/>
        </w:rPr>
        <w:t>.2</w:t>
      </w:r>
      <w:r>
        <w:rPr>
          <w:bCs/>
          <w:kern w:val="0"/>
          <w:sz w:val="22"/>
        </w:rPr>
        <w:t>政府采购活动中既有本国产品又有非本国产品参与竞争的，依法对本国产品给予价格评审优惠，对本国产品的报价给予</w:t>
      </w:r>
      <w:r>
        <w:rPr>
          <w:bCs/>
          <w:kern w:val="0"/>
          <w:sz w:val="22"/>
        </w:rPr>
        <w:t>20%</w:t>
      </w:r>
      <w:r>
        <w:rPr>
          <w:bCs/>
          <w:kern w:val="0"/>
          <w:sz w:val="22"/>
        </w:rPr>
        <w:t>的价格扣除，用扣除后的价格参与评审。</w:t>
      </w:r>
    </w:p>
    <w:p w:rsidR="00687A2C" w:rsidRDefault="00687A2C" w:rsidP="00687A2C">
      <w:pPr>
        <w:spacing w:line="300" w:lineRule="auto"/>
        <w:ind w:firstLineChars="200" w:firstLine="440"/>
        <w:rPr>
          <w:bCs/>
          <w:kern w:val="0"/>
          <w:sz w:val="22"/>
        </w:rPr>
      </w:pPr>
      <w:r>
        <w:rPr>
          <w:bCs/>
          <w:kern w:val="0"/>
          <w:sz w:val="22"/>
        </w:rPr>
        <w:t>当采购项目或者采购包中含有多种产品，供应商为该采购项目或者采购包提供的符合本国产品标准的产品成本之和占该供应商提供的全部产品成本之和的比例达到</w:t>
      </w:r>
      <w:r>
        <w:rPr>
          <w:bCs/>
          <w:kern w:val="0"/>
          <w:sz w:val="22"/>
        </w:rPr>
        <w:t>80%</w:t>
      </w:r>
      <w:r>
        <w:rPr>
          <w:bCs/>
          <w:kern w:val="0"/>
          <w:sz w:val="22"/>
        </w:rPr>
        <w:t>以上时，依法对该供应商提供的全部产品给予价格评审优惠，即对该供应商提供的全部产品的总报价给予</w:t>
      </w:r>
      <w:r>
        <w:rPr>
          <w:bCs/>
          <w:kern w:val="0"/>
          <w:sz w:val="22"/>
        </w:rPr>
        <w:t>20%</w:t>
      </w:r>
      <w:r>
        <w:rPr>
          <w:bCs/>
          <w:kern w:val="0"/>
          <w:sz w:val="22"/>
        </w:rPr>
        <w:t>的价格扣除，用扣除后的价格参与评审。</w:t>
      </w:r>
      <w:r>
        <w:rPr>
          <w:rFonts w:hint="eastAsia"/>
          <w:sz w:val="22"/>
        </w:rPr>
        <w:t>全部产品是指本项目或本包件中包含的全部货物、服务产品，产品成本以相关会计核算数据、采购合同、进货记录等为基础进行计算。</w:t>
      </w:r>
    </w:p>
    <w:p w:rsidR="00687A2C" w:rsidRDefault="00687A2C" w:rsidP="00687A2C">
      <w:pPr>
        <w:spacing w:line="300" w:lineRule="auto"/>
        <w:ind w:firstLineChars="200" w:firstLine="440"/>
        <w:rPr>
          <w:rFonts w:ascii="宋体" w:hAnsi="宋体" w:cs="宋体"/>
          <w:kern w:val="0"/>
          <w:sz w:val="24"/>
          <w:szCs w:val="24"/>
        </w:rPr>
      </w:pPr>
      <w:r>
        <w:rPr>
          <w:rFonts w:hint="eastAsia"/>
          <w:bCs/>
          <w:kern w:val="0"/>
          <w:sz w:val="22"/>
        </w:rPr>
        <w:t>23</w:t>
      </w:r>
      <w:r>
        <w:rPr>
          <w:bCs/>
          <w:kern w:val="0"/>
          <w:sz w:val="22"/>
        </w:rPr>
        <w:t>.3</w:t>
      </w:r>
      <w:r>
        <w:rPr>
          <w:bCs/>
          <w:kern w:val="0"/>
          <w:sz w:val="22"/>
        </w:rPr>
        <w:t>供应商提供虚假《关于符合本国产品标准的声明函》、虚假证明文件谋取中标、成交的，依照《中华人民共和国政府采购法》等法律法规规定追究相应责任。</w:t>
      </w:r>
    </w:p>
    <w:p w:rsidR="00687A2C" w:rsidRDefault="00687A2C" w:rsidP="00687A2C">
      <w:pPr>
        <w:adjustRightInd w:val="0"/>
        <w:snapToGrid w:val="0"/>
        <w:spacing w:line="300" w:lineRule="auto"/>
        <w:ind w:firstLineChars="200" w:firstLine="442"/>
        <w:jc w:val="left"/>
        <w:outlineLvl w:val="2"/>
        <w:rPr>
          <w:b/>
          <w:sz w:val="22"/>
        </w:rPr>
      </w:pPr>
      <w:bookmarkStart w:id="74" w:name="_Toc216445917"/>
      <w:r>
        <w:rPr>
          <w:b/>
          <w:sz w:val="22"/>
        </w:rPr>
        <w:t>24</w:t>
      </w:r>
      <w:bookmarkStart w:id="75" w:name="_Toc495411569"/>
      <w:bookmarkEnd w:id="71"/>
      <w:bookmarkEnd w:id="72"/>
      <w:bookmarkEnd w:id="73"/>
      <w:r>
        <w:rPr>
          <w:b/>
          <w:sz w:val="22"/>
        </w:rPr>
        <w:t>促进残疾人就业</w:t>
      </w:r>
      <w:bookmarkEnd w:id="75"/>
      <w:r>
        <w:rPr>
          <w:sz w:val="22"/>
        </w:rPr>
        <w:t>（注：仅残疾人福利单位适用）</w:t>
      </w:r>
      <w:bookmarkEnd w:id="74"/>
    </w:p>
    <w:p w:rsidR="00687A2C" w:rsidRDefault="00687A2C" w:rsidP="00687A2C">
      <w:pPr>
        <w:adjustRightInd w:val="0"/>
        <w:snapToGrid w:val="0"/>
        <w:spacing w:line="300" w:lineRule="auto"/>
        <w:ind w:firstLineChars="200" w:firstLine="440"/>
        <w:jc w:val="left"/>
        <w:rPr>
          <w:sz w:val="22"/>
        </w:rPr>
      </w:pPr>
      <w:r>
        <w:rPr>
          <w:sz w:val="22"/>
        </w:rPr>
        <w:lastRenderedPageBreak/>
        <w:t xml:space="preserve">24.1 </w:t>
      </w:r>
      <w:bookmarkStart w:id="76" w:name="sendNo"/>
      <w:r>
        <w:rPr>
          <w:sz w:val="22"/>
        </w:rPr>
        <w:t>符合财库</w:t>
      </w:r>
      <w:bookmarkEnd w:id="76"/>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687A2C" w:rsidRDefault="00687A2C" w:rsidP="00687A2C">
      <w:pPr>
        <w:adjustRightInd w:val="0"/>
        <w:snapToGrid w:val="0"/>
        <w:spacing w:line="300" w:lineRule="auto"/>
        <w:ind w:firstLineChars="200" w:firstLine="440"/>
        <w:jc w:val="left"/>
        <w:rPr>
          <w:sz w:val="22"/>
        </w:rPr>
      </w:pPr>
      <w:r>
        <w:rPr>
          <w:sz w:val="22"/>
        </w:rPr>
        <w:t xml:space="preserve">24.2 </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C70E52" w:rsidRPr="00687A2C" w:rsidRDefault="00C70E52"/>
    <w:sectPr w:rsidR="00C70E52" w:rsidRPr="00687A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039" w:rsidRDefault="00C60039" w:rsidP="00687A2C">
      <w:r>
        <w:separator/>
      </w:r>
    </w:p>
  </w:endnote>
  <w:endnote w:type="continuationSeparator" w:id="0">
    <w:p w:rsidR="00C60039" w:rsidRDefault="00C60039" w:rsidP="00687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Futura Lt">
    <w:altName w:val="Courier New"/>
    <w:charset w:val="00"/>
    <w:family w:val="auto"/>
    <w:pitch w:val="default"/>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华文行楷">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Latha">
    <w:panose1 w:val="020B0604020202020204"/>
    <w:charset w:val="00"/>
    <w:family w:val="swiss"/>
    <w:pitch w:val="variable"/>
    <w:sig w:usb0="001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Futura Hv">
    <w:altName w:val="Arial"/>
    <w:charset w:val="00"/>
    <w:family w:val="swiss"/>
    <w:pitch w:val="default"/>
    <w:sig w:usb0="00000000"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ˎ̥">
    <w:altName w:val="Times New Roman"/>
    <w:charset w:val="00"/>
    <w:family w:val="roman"/>
    <w:pitch w:val="default"/>
    <w:sig w:usb0="00000000" w:usb1="00000000" w:usb2="00000000" w:usb3="00000000" w:csb0="00040001" w:csb1="00000000"/>
  </w:font>
  <w:font w:name="等线">
    <w:altName w:val="Arial Unicode MS"/>
    <w:charset w:val="86"/>
    <w:family w:val="auto"/>
    <w:pitch w:val="default"/>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039" w:rsidRDefault="00C60039" w:rsidP="00687A2C">
      <w:r>
        <w:separator/>
      </w:r>
    </w:p>
  </w:footnote>
  <w:footnote w:type="continuationSeparator" w:id="0">
    <w:p w:rsidR="00C60039" w:rsidRDefault="00C60039" w:rsidP="00687A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2C8F79"/>
    <w:multiLevelType w:val="singleLevel"/>
    <w:tmpl w:val="A52C8F79"/>
    <w:lvl w:ilvl="0">
      <w:start w:val="1"/>
      <w:numFmt w:val="decimal"/>
      <w:suff w:val="space"/>
      <w:lvlText w:val="%1."/>
      <w:lvlJc w:val="left"/>
      <w:pPr>
        <w:ind w:left="0" w:firstLine="0"/>
      </w:pPr>
      <w:rPr>
        <w:rFonts w:hint="default"/>
      </w:rPr>
    </w:lvl>
  </w:abstractNum>
  <w:abstractNum w:abstractNumId="1">
    <w:nsid w:val="A9EDABA7"/>
    <w:multiLevelType w:val="singleLevel"/>
    <w:tmpl w:val="A9EDABA7"/>
    <w:lvl w:ilvl="0">
      <w:start w:val="1"/>
      <w:numFmt w:val="decimal"/>
      <w:suff w:val="space"/>
      <w:lvlText w:val="%1."/>
      <w:lvlJc w:val="left"/>
      <w:pPr>
        <w:ind w:left="425" w:hanging="425"/>
      </w:pPr>
      <w:rPr>
        <w:rFonts w:hint="default"/>
      </w:rPr>
    </w:lvl>
  </w:abstractNum>
  <w:abstractNum w:abstractNumId="2">
    <w:nsid w:val="CB059DB0"/>
    <w:multiLevelType w:val="singleLevel"/>
    <w:tmpl w:val="CB059DB0"/>
    <w:lvl w:ilvl="0">
      <w:start w:val="1"/>
      <w:numFmt w:val="decimal"/>
      <w:suff w:val="space"/>
      <w:lvlText w:val="%1."/>
      <w:lvlJc w:val="left"/>
      <w:pPr>
        <w:ind w:left="425" w:hanging="425"/>
      </w:pPr>
      <w:rPr>
        <w:rFonts w:hint="default"/>
      </w:rPr>
    </w:lvl>
  </w:abstractNum>
  <w:abstractNum w:abstractNumId="3">
    <w:nsid w:val="E43B18D7"/>
    <w:multiLevelType w:val="singleLevel"/>
    <w:tmpl w:val="E43B18D7"/>
    <w:lvl w:ilvl="0">
      <w:start w:val="1"/>
      <w:numFmt w:val="decimal"/>
      <w:suff w:val="space"/>
      <w:lvlText w:val="%1."/>
      <w:lvlJc w:val="left"/>
      <w:pPr>
        <w:ind w:left="425" w:hanging="425"/>
      </w:pPr>
      <w:rPr>
        <w:rFonts w:hint="default"/>
      </w:rPr>
    </w:lvl>
  </w:abstractNum>
  <w:abstractNum w:abstractNumId="4">
    <w:nsid w:val="FFFFFF7E"/>
    <w:multiLevelType w:val="singleLevel"/>
    <w:tmpl w:val="FFFFFF7E"/>
    <w:lvl w:ilvl="0">
      <w:start w:val="1"/>
      <w:numFmt w:val="decimal"/>
      <w:lvlText w:val="%1."/>
      <w:lvlJc w:val="left"/>
      <w:pPr>
        <w:tabs>
          <w:tab w:val="num" w:pos="1200"/>
        </w:tabs>
        <w:ind w:left="1200" w:hanging="360"/>
      </w:pPr>
    </w:lvl>
  </w:abstractNum>
  <w:abstractNum w:abstractNumId="5">
    <w:nsid w:val="FFFFFF80"/>
    <w:multiLevelType w:val="singleLevel"/>
    <w:tmpl w:val="FFFFFF80"/>
    <w:lvl w:ilvl="0">
      <w:start w:val="1"/>
      <w:numFmt w:val="bullet"/>
      <w:lvlText w:val=""/>
      <w:lvlJc w:val="left"/>
      <w:pPr>
        <w:tabs>
          <w:tab w:val="num" w:pos="2182"/>
        </w:tabs>
        <w:ind w:left="2182" w:hanging="360"/>
      </w:pPr>
      <w:rPr>
        <w:rFonts w:ascii="Wingdings" w:hAnsi="Wingdings" w:hint="default"/>
      </w:rPr>
    </w:lvl>
  </w:abstractNum>
  <w:abstractNum w:abstractNumId="6">
    <w:nsid w:val="FFFFFF81"/>
    <w:multiLevelType w:val="singleLevel"/>
    <w:tmpl w:val="FFFFFF81"/>
    <w:lvl w:ilvl="0">
      <w:start w:val="1"/>
      <w:numFmt w:val="bullet"/>
      <w:lvlText w:val=""/>
      <w:lvlJc w:val="left"/>
      <w:pPr>
        <w:tabs>
          <w:tab w:val="num" w:pos="1620"/>
        </w:tabs>
        <w:ind w:left="1620" w:hanging="360"/>
      </w:pPr>
      <w:rPr>
        <w:rFonts w:ascii="Wingdings" w:hAnsi="Wingdings" w:hint="default"/>
      </w:rPr>
    </w:lvl>
  </w:abstractNum>
  <w:abstractNum w:abstractNumId="7">
    <w:nsid w:val="0000001F"/>
    <w:multiLevelType w:val="multilevel"/>
    <w:tmpl w:val="0000001F"/>
    <w:lvl w:ilvl="0">
      <w:start w:val="1"/>
      <w:numFmt w:val="decimal"/>
      <w:lvlText w:val="图%1."/>
      <w:lvlJc w:val="left"/>
      <w:pPr>
        <w:tabs>
          <w:tab w:val="num" w:pos="420"/>
        </w:tabs>
        <w:ind w:left="420" w:hanging="420"/>
      </w:pPr>
      <w:rPr>
        <w:rFonts w:hint="eastAsia"/>
        <w:lang w:val="en-US"/>
      </w:rPr>
    </w:lvl>
    <w:lvl w:ilvl="1">
      <w:start w:val="1"/>
      <w:numFmt w:val="lowerLetter"/>
      <w:lvlText w:val="%2)"/>
      <w:lvlJc w:val="left"/>
      <w:pPr>
        <w:tabs>
          <w:tab w:val="num" w:pos="840"/>
        </w:tabs>
        <w:ind w:left="840" w:hanging="420"/>
      </w:pPr>
    </w:lvl>
    <w:lvl w:ilvl="2">
      <w:start w:val="1"/>
      <w:numFmt w:val="decimal"/>
      <w:lvlText w:val="%3）"/>
      <w:lvlJc w:val="left"/>
      <w:pPr>
        <w:tabs>
          <w:tab w:val="num" w:pos="1200"/>
        </w:tabs>
        <w:ind w:left="1200" w:hanging="360"/>
      </w:pPr>
      <w:rPr>
        <w:rFonts w:ascii="宋体" w:hAnsi="宋体" w:hint="default"/>
      </w:rPr>
    </w:lvl>
    <w:lvl w:ilvl="3">
      <w:start w:val="1"/>
      <w:numFmt w:val="decimalFullWidth"/>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00000024"/>
    <w:multiLevelType w:val="multilevel"/>
    <w:tmpl w:val="00000024"/>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nsid w:val="009B6D4D"/>
    <w:multiLevelType w:val="multilevel"/>
    <w:tmpl w:val="009B6D4D"/>
    <w:lvl w:ilvl="0">
      <w:start w:val="1"/>
      <w:numFmt w:val="bullet"/>
      <w:lvlText w:val=""/>
      <w:lvlJc w:val="left"/>
      <w:pPr>
        <w:tabs>
          <w:tab w:val="num" w:pos="780"/>
        </w:tabs>
        <w:ind w:left="780" w:hanging="420"/>
      </w:pPr>
      <w:rPr>
        <w:rFonts w:ascii="Wingdings" w:hAnsi="Wingdings" w:hint="default"/>
      </w:rPr>
    </w:lvl>
    <w:lvl w:ilvl="1">
      <w:start w:val="1"/>
      <w:numFmt w:val="bullet"/>
      <w:lvlText w:val=""/>
      <w:lvlJc w:val="left"/>
      <w:pPr>
        <w:tabs>
          <w:tab w:val="num" w:pos="1200"/>
        </w:tabs>
        <w:ind w:left="1200" w:hanging="420"/>
      </w:pPr>
      <w:rPr>
        <w:rFonts w:ascii="Wingdings" w:hAnsi="Wingdings" w:hint="default"/>
      </w:r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10">
    <w:nsid w:val="0140280B"/>
    <w:multiLevelType w:val="multilevel"/>
    <w:tmpl w:val="0140280B"/>
    <w:lvl w:ilvl="0">
      <w:start w:val="1"/>
      <w:numFmt w:val="bullet"/>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1">
    <w:nsid w:val="01EE354D"/>
    <w:multiLevelType w:val="multilevel"/>
    <w:tmpl w:val="01EE354D"/>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
    <w:nsid w:val="037C60A3"/>
    <w:multiLevelType w:val="singleLevel"/>
    <w:tmpl w:val="037C60A3"/>
    <w:lvl w:ilvl="0">
      <w:start w:val="1"/>
      <w:numFmt w:val="decimal"/>
      <w:suff w:val="space"/>
      <w:lvlText w:val="%1."/>
      <w:lvlJc w:val="left"/>
      <w:pPr>
        <w:ind w:left="425" w:hanging="425"/>
      </w:pPr>
      <w:rPr>
        <w:rFonts w:hint="default"/>
      </w:rPr>
    </w:lvl>
  </w:abstractNum>
  <w:abstractNum w:abstractNumId="13">
    <w:nsid w:val="057A5904"/>
    <w:multiLevelType w:val="multilevel"/>
    <w:tmpl w:val="057A5904"/>
    <w:lvl w:ilvl="0">
      <w:start w:val="1"/>
      <w:numFmt w:val="decimal"/>
      <w:suff w:val="space"/>
      <w:lvlText w:val="%1)"/>
      <w:lvlJc w:val="left"/>
      <w:pPr>
        <w:ind w:left="882" w:hanging="440"/>
      </w:pPr>
      <w:rPr>
        <w:rFonts w:ascii="宋体" w:eastAsia="宋体" w:hAnsi="宋体" w:hint="eastAsia"/>
      </w:rPr>
    </w:lvl>
    <w:lvl w:ilvl="1">
      <w:start w:val="1"/>
      <w:numFmt w:val="lowerLetter"/>
      <w:lvlText w:val="%2)"/>
      <w:lvlJc w:val="left"/>
      <w:pPr>
        <w:ind w:left="1322" w:hanging="440"/>
      </w:pPr>
    </w:lvl>
    <w:lvl w:ilvl="2">
      <w:start w:val="1"/>
      <w:numFmt w:val="lowerRoman"/>
      <w:lvlText w:val="%3."/>
      <w:lvlJc w:val="right"/>
      <w:pPr>
        <w:ind w:left="1762" w:hanging="440"/>
      </w:pPr>
    </w:lvl>
    <w:lvl w:ilvl="3">
      <w:start w:val="1"/>
      <w:numFmt w:val="decimal"/>
      <w:lvlText w:val="%4."/>
      <w:lvlJc w:val="left"/>
      <w:pPr>
        <w:ind w:left="2202" w:hanging="440"/>
      </w:pPr>
    </w:lvl>
    <w:lvl w:ilvl="4">
      <w:start w:val="1"/>
      <w:numFmt w:val="lowerLetter"/>
      <w:lvlText w:val="%5)"/>
      <w:lvlJc w:val="left"/>
      <w:pPr>
        <w:ind w:left="2642" w:hanging="440"/>
      </w:pPr>
    </w:lvl>
    <w:lvl w:ilvl="5">
      <w:start w:val="1"/>
      <w:numFmt w:val="lowerRoman"/>
      <w:lvlText w:val="%6."/>
      <w:lvlJc w:val="right"/>
      <w:pPr>
        <w:ind w:left="3082" w:hanging="440"/>
      </w:pPr>
    </w:lvl>
    <w:lvl w:ilvl="6">
      <w:start w:val="1"/>
      <w:numFmt w:val="decimal"/>
      <w:lvlText w:val="%7."/>
      <w:lvlJc w:val="left"/>
      <w:pPr>
        <w:ind w:left="3522" w:hanging="440"/>
      </w:pPr>
    </w:lvl>
    <w:lvl w:ilvl="7">
      <w:start w:val="1"/>
      <w:numFmt w:val="lowerLetter"/>
      <w:lvlText w:val="%8)"/>
      <w:lvlJc w:val="left"/>
      <w:pPr>
        <w:ind w:left="3962" w:hanging="440"/>
      </w:pPr>
    </w:lvl>
    <w:lvl w:ilvl="8">
      <w:start w:val="1"/>
      <w:numFmt w:val="lowerRoman"/>
      <w:lvlText w:val="%9."/>
      <w:lvlJc w:val="right"/>
      <w:pPr>
        <w:ind w:left="4402" w:hanging="440"/>
      </w:pPr>
    </w:lvl>
  </w:abstractNum>
  <w:abstractNum w:abstractNumId="14">
    <w:nsid w:val="13D91EA9"/>
    <w:multiLevelType w:val="multilevel"/>
    <w:tmpl w:val="13D91EA9"/>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nsid w:val="172880AF"/>
    <w:multiLevelType w:val="singleLevel"/>
    <w:tmpl w:val="172880AF"/>
    <w:lvl w:ilvl="0">
      <w:start w:val="1"/>
      <w:numFmt w:val="decimal"/>
      <w:suff w:val="space"/>
      <w:lvlText w:val="%1."/>
      <w:lvlJc w:val="left"/>
      <w:pPr>
        <w:ind w:left="425" w:hanging="425"/>
      </w:pPr>
      <w:rPr>
        <w:rFonts w:hint="default"/>
      </w:rPr>
    </w:lvl>
  </w:abstractNum>
  <w:abstractNum w:abstractNumId="16">
    <w:nsid w:val="18A777E8"/>
    <w:multiLevelType w:val="multilevel"/>
    <w:tmpl w:val="18A777E8"/>
    <w:lvl w:ilvl="0">
      <w:start w:val="1"/>
      <w:numFmt w:val="decimal"/>
      <w:suff w:val="nothing"/>
      <w:lvlText w:val="%1."/>
      <w:lvlJc w:val="left"/>
      <w:pPr>
        <w:ind w:left="0" w:firstLine="0"/>
      </w:pPr>
      <w:rPr>
        <w:rFonts w:hint="eastAsia"/>
        <w:b/>
        <w:i w:val="0"/>
        <w:sz w:val="32"/>
        <w:szCs w:val="32"/>
      </w:rPr>
    </w:lvl>
    <w:lvl w:ilvl="1">
      <w:numFmt w:val="decimal"/>
      <w:suff w:val="nothing"/>
      <w:lvlText w:val="%1.%2."/>
      <w:lvlJc w:val="left"/>
      <w:pPr>
        <w:ind w:left="380" w:hanging="380"/>
      </w:pPr>
      <w:rPr>
        <w:rFonts w:hint="eastAsia"/>
        <w:b/>
        <w:i w:val="0"/>
        <w:sz w:val="28"/>
        <w:szCs w:val="28"/>
      </w:rPr>
    </w:lvl>
    <w:lvl w:ilvl="2">
      <w:start w:val="1"/>
      <w:numFmt w:val="decimal"/>
      <w:suff w:val="nothing"/>
      <w:lvlText w:val="%1.%2.%3."/>
      <w:lvlJc w:val="left"/>
      <w:pPr>
        <w:ind w:left="0" w:firstLine="0"/>
      </w:pPr>
      <w:rPr>
        <w:rFonts w:hint="eastAsia"/>
        <w:b/>
        <w:i w:val="0"/>
        <w:sz w:val="24"/>
        <w:szCs w:val="24"/>
      </w:rPr>
    </w:lvl>
    <w:lvl w:ilvl="3">
      <w:start w:val="1"/>
      <w:numFmt w:val="decimal"/>
      <w:suff w:val="nothing"/>
      <w:lvlText w:val="%1.%2.%3.%4."/>
      <w:lvlJc w:val="left"/>
      <w:pPr>
        <w:ind w:left="0" w:firstLine="0"/>
      </w:pPr>
      <w:rPr>
        <w:rFonts w:hint="eastAsia"/>
        <w:b/>
        <w:i w:val="0"/>
        <w:sz w:val="21"/>
        <w:szCs w:val="21"/>
      </w:rPr>
    </w:lvl>
    <w:lvl w:ilvl="4">
      <w:start w:val="1"/>
      <w:numFmt w:val="decimal"/>
      <w:lvlText w:val="%1.%2.%3.%4.%5."/>
      <w:lvlJc w:val="left"/>
      <w:pPr>
        <w:tabs>
          <w:tab w:val="num" w:pos="9067"/>
        </w:tabs>
        <w:ind w:left="9067" w:hanging="992"/>
      </w:pPr>
      <w:rPr>
        <w:rFonts w:hint="eastAsia"/>
      </w:rPr>
    </w:lvl>
    <w:lvl w:ilvl="5">
      <w:start w:val="1"/>
      <w:numFmt w:val="decimal"/>
      <w:lvlText w:val="%1.%2.%3.%4.%5.%6."/>
      <w:lvlJc w:val="left"/>
      <w:pPr>
        <w:tabs>
          <w:tab w:val="num" w:pos="9209"/>
        </w:tabs>
        <w:ind w:left="9209" w:hanging="1134"/>
      </w:pPr>
      <w:rPr>
        <w:rFonts w:hint="eastAsia"/>
      </w:rPr>
    </w:lvl>
    <w:lvl w:ilvl="6">
      <w:start w:val="1"/>
      <w:numFmt w:val="decimal"/>
      <w:lvlText w:val="%1.%2.%3.%4.%5.%6.%7."/>
      <w:lvlJc w:val="left"/>
      <w:pPr>
        <w:tabs>
          <w:tab w:val="num" w:pos="9351"/>
        </w:tabs>
        <w:ind w:left="9351" w:hanging="1276"/>
      </w:pPr>
      <w:rPr>
        <w:rFonts w:hint="eastAsia"/>
      </w:rPr>
    </w:lvl>
    <w:lvl w:ilvl="7">
      <w:start w:val="1"/>
      <w:numFmt w:val="decimal"/>
      <w:lvlText w:val="%1.%2.%3.%4.%5.%6.%7.%8."/>
      <w:lvlJc w:val="left"/>
      <w:pPr>
        <w:tabs>
          <w:tab w:val="num" w:pos="9493"/>
        </w:tabs>
        <w:ind w:left="9493" w:hanging="1418"/>
      </w:pPr>
      <w:rPr>
        <w:rFonts w:hint="eastAsia"/>
      </w:rPr>
    </w:lvl>
    <w:lvl w:ilvl="8">
      <w:start w:val="1"/>
      <w:numFmt w:val="decimal"/>
      <w:lvlText w:val="%1.%2.%3.%4.%5.%6.%7.%8.%9."/>
      <w:lvlJc w:val="left"/>
      <w:pPr>
        <w:tabs>
          <w:tab w:val="num" w:pos="9634"/>
        </w:tabs>
        <w:ind w:left="9634" w:hanging="1559"/>
      </w:pPr>
      <w:rPr>
        <w:rFonts w:hint="eastAsia"/>
      </w:rPr>
    </w:lvl>
  </w:abstractNum>
  <w:abstractNum w:abstractNumId="17">
    <w:nsid w:val="19BF25C3"/>
    <w:multiLevelType w:val="singleLevel"/>
    <w:tmpl w:val="19BF25C3"/>
    <w:lvl w:ilvl="0">
      <w:start w:val="1"/>
      <w:numFmt w:val="decimal"/>
      <w:suff w:val="space"/>
      <w:lvlText w:val="%1."/>
      <w:lvlJc w:val="left"/>
      <w:pPr>
        <w:ind w:left="425" w:hanging="425"/>
      </w:pPr>
      <w:rPr>
        <w:rFonts w:hint="default"/>
      </w:rPr>
    </w:lvl>
  </w:abstractNum>
  <w:abstractNum w:abstractNumId="18">
    <w:nsid w:val="1B9E447F"/>
    <w:multiLevelType w:val="multilevel"/>
    <w:tmpl w:val="1B9E447F"/>
    <w:lvl w:ilvl="0">
      <w:start w:val="1"/>
      <w:numFmt w:val="bullet"/>
      <w:lvlText w:val=""/>
      <w:lvlJc w:val="left"/>
      <w:pPr>
        <w:tabs>
          <w:tab w:val="num" w:pos="482"/>
        </w:tabs>
        <w:ind w:left="482" w:hanging="482"/>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9">
    <w:nsid w:val="20DB3338"/>
    <w:multiLevelType w:val="multilevel"/>
    <w:tmpl w:val="20DB3338"/>
    <w:lvl w:ilvl="0">
      <w:start w:val="4"/>
      <w:numFmt w:val="decimal"/>
      <w:lvlText w:val="%1．"/>
      <w:lvlJc w:val="left"/>
      <w:pPr>
        <w:tabs>
          <w:tab w:val="num" w:pos="360"/>
        </w:tabs>
        <w:ind w:left="360" w:hanging="36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37"/>
      <w:numFmt w:val="decimal"/>
      <w:lvlText w:val="%4）"/>
      <w:lvlJc w:val="left"/>
      <w:pPr>
        <w:tabs>
          <w:tab w:val="num" w:pos="2100"/>
        </w:tabs>
        <w:ind w:left="2100" w:hanging="840"/>
      </w:pPr>
      <w:rPr>
        <w:rFonts w:hint="eastAsia"/>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2213619F"/>
    <w:multiLevelType w:val="multilevel"/>
    <w:tmpl w:val="2213619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420"/>
        </w:tabs>
        <w:ind w:left="420" w:hanging="420"/>
      </w:pPr>
      <w:rPr>
        <w:rFonts w:ascii="Wingdings" w:hAnsi="Wingdings" w:hint="default"/>
      </w:rPr>
    </w:lvl>
    <w:lvl w:ilvl="2">
      <w:start w:val="1"/>
      <w:numFmt w:val="lowerRoman"/>
      <w:lvlText w:val="%3."/>
      <w:lvlJc w:val="right"/>
      <w:pPr>
        <w:tabs>
          <w:tab w:val="num" w:pos="840"/>
        </w:tabs>
        <w:ind w:left="840" w:hanging="420"/>
      </w:pPr>
    </w:lvl>
    <w:lvl w:ilvl="3">
      <w:start w:val="1"/>
      <w:numFmt w:val="decimal"/>
      <w:lvlText w:val="%4."/>
      <w:lvlJc w:val="left"/>
      <w:pPr>
        <w:tabs>
          <w:tab w:val="num" w:pos="1260"/>
        </w:tabs>
        <w:ind w:left="1260" w:hanging="420"/>
      </w:pPr>
    </w:lvl>
    <w:lvl w:ilvl="4">
      <w:start w:val="1"/>
      <w:numFmt w:val="lowerLetter"/>
      <w:lvlText w:val="%5)"/>
      <w:lvlJc w:val="left"/>
      <w:pPr>
        <w:tabs>
          <w:tab w:val="num" w:pos="1680"/>
        </w:tabs>
        <w:ind w:left="1680" w:hanging="420"/>
      </w:pPr>
    </w:lvl>
    <w:lvl w:ilvl="5">
      <w:start w:val="1"/>
      <w:numFmt w:val="lowerRoman"/>
      <w:lvlText w:val="%6."/>
      <w:lvlJc w:val="right"/>
      <w:pPr>
        <w:tabs>
          <w:tab w:val="num" w:pos="2100"/>
        </w:tabs>
        <w:ind w:left="2100" w:hanging="420"/>
      </w:p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21">
    <w:nsid w:val="27F10E20"/>
    <w:multiLevelType w:val="multilevel"/>
    <w:tmpl w:val="27F10E20"/>
    <w:lvl w:ilvl="0">
      <w:start w:val="1"/>
      <w:numFmt w:val="chineseCountingThousand"/>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29747DD4"/>
    <w:multiLevelType w:val="multilevel"/>
    <w:tmpl w:val="29747DD4"/>
    <w:lvl w:ilvl="0">
      <w:start w:val="1"/>
      <w:numFmt w:val="decimal"/>
      <w:suff w:val="space"/>
      <w:lvlText w:val="%1)"/>
      <w:lvlJc w:val="left"/>
      <w:pPr>
        <w:ind w:left="882" w:hanging="440"/>
      </w:pPr>
      <w:rPr>
        <w:rFonts w:ascii="宋体" w:eastAsia="宋体" w:hAnsi="宋体" w:hint="eastAsia"/>
      </w:rPr>
    </w:lvl>
    <w:lvl w:ilvl="1">
      <w:start w:val="1"/>
      <w:numFmt w:val="lowerLetter"/>
      <w:lvlText w:val="%2)"/>
      <w:lvlJc w:val="left"/>
      <w:pPr>
        <w:ind w:left="1322" w:hanging="440"/>
      </w:pPr>
    </w:lvl>
    <w:lvl w:ilvl="2">
      <w:start w:val="1"/>
      <w:numFmt w:val="lowerRoman"/>
      <w:lvlText w:val="%3."/>
      <w:lvlJc w:val="right"/>
      <w:pPr>
        <w:ind w:left="1762" w:hanging="440"/>
      </w:pPr>
    </w:lvl>
    <w:lvl w:ilvl="3">
      <w:start w:val="1"/>
      <w:numFmt w:val="decimal"/>
      <w:lvlText w:val="%4."/>
      <w:lvlJc w:val="left"/>
      <w:pPr>
        <w:ind w:left="2202" w:hanging="440"/>
      </w:pPr>
    </w:lvl>
    <w:lvl w:ilvl="4">
      <w:start w:val="1"/>
      <w:numFmt w:val="lowerLetter"/>
      <w:lvlText w:val="%5)"/>
      <w:lvlJc w:val="left"/>
      <w:pPr>
        <w:ind w:left="2642" w:hanging="440"/>
      </w:pPr>
    </w:lvl>
    <w:lvl w:ilvl="5">
      <w:start w:val="1"/>
      <w:numFmt w:val="lowerRoman"/>
      <w:lvlText w:val="%6."/>
      <w:lvlJc w:val="right"/>
      <w:pPr>
        <w:ind w:left="3082" w:hanging="440"/>
      </w:pPr>
    </w:lvl>
    <w:lvl w:ilvl="6">
      <w:start w:val="1"/>
      <w:numFmt w:val="decimal"/>
      <w:lvlText w:val="%7."/>
      <w:lvlJc w:val="left"/>
      <w:pPr>
        <w:ind w:left="3522" w:hanging="440"/>
      </w:pPr>
    </w:lvl>
    <w:lvl w:ilvl="7">
      <w:start w:val="1"/>
      <w:numFmt w:val="lowerLetter"/>
      <w:lvlText w:val="%8)"/>
      <w:lvlJc w:val="left"/>
      <w:pPr>
        <w:ind w:left="3962" w:hanging="440"/>
      </w:pPr>
    </w:lvl>
    <w:lvl w:ilvl="8">
      <w:start w:val="1"/>
      <w:numFmt w:val="lowerRoman"/>
      <w:lvlText w:val="%9."/>
      <w:lvlJc w:val="right"/>
      <w:pPr>
        <w:ind w:left="4402" w:hanging="440"/>
      </w:pPr>
    </w:lvl>
  </w:abstractNum>
  <w:abstractNum w:abstractNumId="23">
    <w:nsid w:val="35B05358"/>
    <w:multiLevelType w:val="multilevel"/>
    <w:tmpl w:val="35B05358"/>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6E406B1"/>
    <w:multiLevelType w:val="multilevel"/>
    <w:tmpl w:val="36E406B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nsid w:val="38177732"/>
    <w:multiLevelType w:val="multilevel"/>
    <w:tmpl w:val="38177732"/>
    <w:lvl w:ilvl="0">
      <w:start w:val="1"/>
      <w:numFmt w:val="decimal"/>
      <w:suff w:val="space"/>
      <w:lvlText w:val="%1)"/>
      <w:lvlJc w:val="left"/>
      <w:pPr>
        <w:ind w:left="882" w:hanging="440"/>
      </w:pPr>
      <w:rPr>
        <w:rFonts w:hint="eastAsia"/>
      </w:rPr>
    </w:lvl>
    <w:lvl w:ilvl="1">
      <w:start w:val="1"/>
      <w:numFmt w:val="lowerLetter"/>
      <w:lvlText w:val="%2)"/>
      <w:lvlJc w:val="left"/>
      <w:pPr>
        <w:ind w:left="1680" w:hanging="440"/>
      </w:pPr>
    </w:lvl>
    <w:lvl w:ilvl="2">
      <w:start w:val="1"/>
      <w:numFmt w:val="lowerRoman"/>
      <w:lvlText w:val="%3."/>
      <w:lvlJc w:val="right"/>
      <w:pPr>
        <w:ind w:left="2120" w:hanging="440"/>
      </w:pPr>
    </w:lvl>
    <w:lvl w:ilvl="3">
      <w:start w:val="1"/>
      <w:numFmt w:val="decimal"/>
      <w:lvlText w:val="%4."/>
      <w:lvlJc w:val="left"/>
      <w:pPr>
        <w:ind w:left="2560" w:hanging="440"/>
      </w:pPr>
    </w:lvl>
    <w:lvl w:ilvl="4">
      <w:start w:val="1"/>
      <w:numFmt w:val="lowerLetter"/>
      <w:lvlText w:val="%5)"/>
      <w:lvlJc w:val="left"/>
      <w:pPr>
        <w:ind w:left="3000" w:hanging="440"/>
      </w:pPr>
    </w:lvl>
    <w:lvl w:ilvl="5">
      <w:start w:val="1"/>
      <w:numFmt w:val="lowerRoman"/>
      <w:lvlText w:val="%6."/>
      <w:lvlJc w:val="right"/>
      <w:pPr>
        <w:ind w:left="3440" w:hanging="440"/>
      </w:pPr>
    </w:lvl>
    <w:lvl w:ilvl="6">
      <w:start w:val="1"/>
      <w:numFmt w:val="decimal"/>
      <w:lvlText w:val="%7."/>
      <w:lvlJc w:val="left"/>
      <w:pPr>
        <w:ind w:left="3880" w:hanging="440"/>
      </w:pPr>
    </w:lvl>
    <w:lvl w:ilvl="7">
      <w:start w:val="1"/>
      <w:numFmt w:val="lowerLetter"/>
      <w:lvlText w:val="%8)"/>
      <w:lvlJc w:val="left"/>
      <w:pPr>
        <w:ind w:left="4320" w:hanging="440"/>
      </w:pPr>
    </w:lvl>
    <w:lvl w:ilvl="8">
      <w:start w:val="1"/>
      <w:numFmt w:val="lowerRoman"/>
      <w:lvlText w:val="%9."/>
      <w:lvlJc w:val="right"/>
      <w:pPr>
        <w:ind w:left="4760" w:hanging="440"/>
      </w:pPr>
    </w:lvl>
  </w:abstractNum>
  <w:abstractNum w:abstractNumId="26">
    <w:nsid w:val="3A3A027A"/>
    <w:multiLevelType w:val="multilevel"/>
    <w:tmpl w:val="3A3A027A"/>
    <w:lvl w:ilvl="0">
      <w:start w:val="1"/>
      <w:numFmt w:val="decimal"/>
      <w:lvlText w:val="%1"/>
      <w:lvlJc w:val="left"/>
      <w:pPr>
        <w:tabs>
          <w:tab w:val="num" w:pos="0"/>
        </w:tabs>
        <w:ind w:left="0"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1931"/>
        </w:tabs>
        <w:ind w:left="1559" w:hanging="708"/>
      </w:pPr>
      <w:rPr>
        <w:rFonts w:hint="eastAsia"/>
      </w:rPr>
    </w:lvl>
    <w:lvl w:ilvl="4">
      <w:start w:val="1"/>
      <w:numFmt w:val="decimal"/>
      <w:lvlText w:val="%1.%2.%3.%4.%5"/>
      <w:lvlJc w:val="left"/>
      <w:pPr>
        <w:tabs>
          <w:tab w:val="num" w:pos="2356"/>
        </w:tabs>
        <w:ind w:left="2126" w:hanging="850"/>
      </w:pPr>
      <w:rPr>
        <w:rFonts w:hint="eastAsia"/>
      </w:rPr>
    </w:lvl>
    <w:lvl w:ilvl="5">
      <w:start w:val="1"/>
      <w:numFmt w:val="decimal"/>
      <w:lvlText w:val="%1.%2.%3.%4.%5.%6"/>
      <w:lvlJc w:val="left"/>
      <w:pPr>
        <w:tabs>
          <w:tab w:val="num" w:pos="3141"/>
        </w:tabs>
        <w:ind w:left="2835" w:hanging="1134"/>
      </w:pPr>
      <w:rPr>
        <w:rFonts w:hint="eastAsia"/>
      </w:rPr>
    </w:lvl>
    <w:lvl w:ilvl="6">
      <w:start w:val="1"/>
      <w:numFmt w:val="decimal"/>
      <w:lvlText w:val="%1.%2.%3.%4.%5.%6.%7"/>
      <w:lvlJc w:val="left"/>
      <w:pPr>
        <w:tabs>
          <w:tab w:val="num" w:pos="3566"/>
        </w:tabs>
        <w:ind w:left="3402" w:hanging="1276"/>
      </w:pPr>
      <w:rPr>
        <w:rFonts w:hint="eastAsia"/>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7">
    <w:nsid w:val="3CFD7D5B"/>
    <w:multiLevelType w:val="multilevel"/>
    <w:tmpl w:val="3CFD7D5B"/>
    <w:lvl w:ilvl="0">
      <w:start w:val="1"/>
      <w:numFmt w:val="chineseCountingThousand"/>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28">
    <w:nsid w:val="3E1A3692"/>
    <w:multiLevelType w:val="multilevel"/>
    <w:tmpl w:val="3E1A3692"/>
    <w:lvl w:ilvl="0">
      <w:start w:val="1"/>
      <w:numFmt w:val="chineseCountingThousand"/>
      <w:suff w:val="space"/>
      <w:lvlText w:val="%1."/>
      <w:lvlJc w:val="left"/>
      <w:rPr>
        <w:rFonts w:cs="Times New Roman" w:hint="eastAsia"/>
      </w:rPr>
    </w:lvl>
    <w:lvl w:ilvl="1">
      <w:start w:val="1"/>
      <w:numFmt w:val="chineseCountingThousand"/>
      <w:suff w:val="space"/>
      <w:lvlText w:val="(%2)"/>
      <w:lvlJc w:val="left"/>
      <w:rPr>
        <w:rFonts w:cs="Times New Roman" w:hint="eastAsia"/>
      </w:rPr>
    </w:lvl>
    <w:lvl w:ilvl="2">
      <w:start w:val="1"/>
      <w:numFmt w:val="decimal"/>
      <w:suff w:val="space"/>
      <w:lvlText w:val="%3."/>
      <w:lvlJc w:val="left"/>
      <w:pPr>
        <w:ind w:firstLine="284"/>
      </w:pPr>
      <w:rPr>
        <w:rFonts w:cs="Times New Roman" w:hint="eastAsia"/>
      </w:rPr>
    </w:lvl>
    <w:lvl w:ilvl="3">
      <w:start w:val="1"/>
      <w:numFmt w:val="decimal"/>
      <w:suff w:val="space"/>
      <w:lvlText w:val="(%4)"/>
      <w:lvlJc w:val="left"/>
      <w:pPr>
        <w:ind w:firstLine="284"/>
      </w:pPr>
      <w:rPr>
        <w:rFonts w:cs="Times New Roman" w:hint="eastAsia"/>
      </w:rPr>
    </w:lvl>
    <w:lvl w:ilvl="4">
      <w:start w:val="1"/>
      <w:numFmt w:val="decimal"/>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29">
    <w:nsid w:val="4909263F"/>
    <w:multiLevelType w:val="singleLevel"/>
    <w:tmpl w:val="4909263F"/>
    <w:lvl w:ilvl="0">
      <w:start w:val="1"/>
      <w:numFmt w:val="decimal"/>
      <w:suff w:val="space"/>
      <w:lvlText w:val="%1."/>
      <w:lvlJc w:val="left"/>
      <w:pPr>
        <w:ind w:left="425" w:hanging="425"/>
      </w:pPr>
      <w:rPr>
        <w:rFonts w:hint="default"/>
      </w:rPr>
    </w:lvl>
  </w:abstractNum>
  <w:abstractNum w:abstractNumId="30">
    <w:nsid w:val="49C7B573"/>
    <w:multiLevelType w:val="singleLevel"/>
    <w:tmpl w:val="49C7B573"/>
    <w:lvl w:ilvl="0">
      <w:start w:val="1"/>
      <w:numFmt w:val="decimal"/>
      <w:suff w:val="space"/>
      <w:lvlText w:val="%1."/>
      <w:lvlJc w:val="left"/>
      <w:pPr>
        <w:ind w:left="425" w:hanging="425"/>
      </w:pPr>
      <w:rPr>
        <w:rFonts w:hint="default"/>
      </w:rPr>
    </w:lvl>
  </w:abstractNum>
  <w:abstractNum w:abstractNumId="31">
    <w:nsid w:val="4AF31D51"/>
    <w:multiLevelType w:val="multilevel"/>
    <w:tmpl w:val="4AF31D51"/>
    <w:lvl w:ilvl="0">
      <w:start w:val="1"/>
      <w:numFmt w:val="bullet"/>
      <w:lvlText w:val=""/>
      <w:lvlJc w:val="left"/>
      <w:pPr>
        <w:tabs>
          <w:tab w:val="num" w:pos="987"/>
        </w:tabs>
        <w:ind w:left="987" w:hanging="420"/>
      </w:pPr>
      <w:rPr>
        <w:rFonts w:ascii="Wingdings" w:hAnsi="Wingdings" w:hint="default"/>
      </w:rPr>
    </w:lvl>
    <w:lvl w:ilvl="1">
      <w:start w:val="1"/>
      <w:numFmt w:val="bullet"/>
      <w:lvlText w:val=""/>
      <w:lvlJc w:val="left"/>
      <w:pPr>
        <w:tabs>
          <w:tab w:val="num" w:pos="1407"/>
        </w:tabs>
        <w:ind w:left="1407" w:hanging="420"/>
      </w:pPr>
      <w:rPr>
        <w:rFonts w:ascii="Wingdings" w:hAnsi="Wingdings" w:hint="default"/>
      </w:rPr>
    </w:lvl>
    <w:lvl w:ilvl="2">
      <w:start w:val="1"/>
      <w:numFmt w:val="bullet"/>
      <w:lvlText w:val=""/>
      <w:lvlJc w:val="left"/>
      <w:pPr>
        <w:tabs>
          <w:tab w:val="num" w:pos="1827"/>
        </w:tabs>
        <w:ind w:left="1827" w:hanging="420"/>
      </w:pPr>
      <w:rPr>
        <w:rFonts w:ascii="Wingdings" w:hAnsi="Wingdings" w:hint="default"/>
      </w:rPr>
    </w:lvl>
    <w:lvl w:ilvl="3">
      <w:start w:val="1"/>
      <w:numFmt w:val="bullet"/>
      <w:lvlText w:val=""/>
      <w:lvlJc w:val="left"/>
      <w:pPr>
        <w:tabs>
          <w:tab w:val="num" w:pos="2247"/>
        </w:tabs>
        <w:ind w:left="2247" w:hanging="420"/>
      </w:pPr>
      <w:rPr>
        <w:rFonts w:ascii="Wingdings" w:hAnsi="Wingdings" w:hint="default"/>
      </w:rPr>
    </w:lvl>
    <w:lvl w:ilvl="4">
      <w:start w:val="1"/>
      <w:numFmt w:val="bullet"/>
      <w:lvlText w:val=""/>
      <w:lvlJc w:val="left"/>
      <w:pPr>
        <w:tabs>
          <w:tab w:val="num" w:pos="2667"/>
        </w:tabs>
        <w:ind w:left="2667" w:hanging="420"/>
      </w:pPr>
      <w:rPr>
        <w:rFonts w:ascii="Wingdings" w:hAnsi="Wingdings" w:hint="default"/>
      </w:rPr>
    </w:lvl>
    <w:lvl w:ilvl="5">
      <w:start w:val="1"/>
      <w:numFmt w:val="bullet"/>
      <w:lvlText w:val=""/>
      <w:lvlJc w:val="left"/>
      <w:pPr>
        <w:tabs>
          <w:tab w:val="num" w:pos="3087"/>
        </w:tabs>
        <w:ind w:left="3087" w:hanging="420"/>
      </w:pPr>
      <w:rPr>
        <w:rFonts w:ascii="Wingdings" w:hAnsi="Wingdings" w:hint="default"/>
      </w:rPr>
    </w:lvl>
    <w:lvl w:ilvl="6">
      <w:start w:val="1"/>
      <w:numFmt w:val="bullet"/>
      <w:lvlText w:val=""/>
      <w:lvlJc w:val="left"/>
      <w:pPr>
        <w:tabs>
          <w:tab w:val="num" w:pos="3507"/>
        </w:tabs>
        <w:ind w:left="3507" w:hanging="420"/>
      </w:pPr>
      <w:rPr>
        <w:rFonts w:ascii="Wingdings" w:hAnsi="Wingdings" w:hint="default"/>
      </w:rPr>
    </w:lvl>
    <w:lvl w:ilvl="7">
      <w:start w:val="1"/>
      <w:numFmt w:val="bullet"/>
      <w:lvlText w:val=""/>
      <w:lvlJc w:val="left"/>
      <w:pPr>
        <w:tabs>
          <w:tab w:val="num" w:pos="3927"/>
        </w:tabs>
        <w:ind w:left="3927" w:hanging="420"/>
      </w:pPr>
      <w:rPr>
        <w:rFonts w:ascii="Wingdings" w:hAnsi="Wingdings" w:hint="default"/>
      </w:rPr>
    </w:lvl>
    <w:lvl w:ilvl="8">
      <w:start w:val="1"/>
      <w:numFmt w:val="bullet"/>
      <w:lvlText w:val=""/>
      <w:lvlJc w:val="left"/>
      <w:pPr>
        <w:tabs>
          <w:tab w:val="num" w:pos="4347"/>
        </w:tabs>
        <w:ind w:left="4347" w:hanging="420"/>
      </w:pPr>
      <w:rPr>
        <w:rFonts w:ascii="Wingdings" w:hAnsi="Wingdings" w:hint="default"/>
      </w:rPr>
    </w:lvl>
  </w:abstractNum>
  <w:abstractNum w:abstractNumId="32">
    <w:nsid w:val="4B9D13A2"/>
    <w:multiLevelType w:val="multilevel"/>
    <w:tmpl w:val="4B9D13A2"/>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3">
    <w:nsid w:val="4D5D2664"/>
    <w:multiLevelType w:val="multilevel"/>
    <w:tmpl w:val="4D5D2664"/>
    <w:lvl w:ilvl="0">
      <w:start w:val="1"/>
      <w:numFmt w:val="decimal"/>
      <w:suff w:val="space"/>
      <w:lvlText w:val="（%1）"/>
      <w:lvlJc w:val="left"/>
      <w:pPr>
        <w:ind w:left="1140" w:hanging="720"/>
      </w:pPr>
      <w:rPr>
        <w:rFonts w:hint="default"/>
        <w:b/>
        <w:bCs/>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34">
    <w:nsid w:val="4E7107F0"/>
    <w:multiLevelType w:val="multilevel"/>
    <w:tmpl w:val="4E7107F0"/>
    <w:lvl w:ilvl="0">
      <w:start w:val="1"/>
      <w:numFmt w:val="bullet"/>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35">
    <w:nsid w:val="52E603B8"/>
    <w:multiLevelType w:val="multilevel"/>
    <w:tmpl w:val="52E603B8"/>
    <w:lvl w:ilvl="0">
      <w:start w:val="1"/>
      <w:numFmt w:val="decimal"/>
      <w:suff w:val="space"/>
      <w:lvlText w:val="%1)"/>
      <w:lvlJc w:val="left"/>
      <w:pPr>
        <w:ind w:left="882" w:hanging="440"/>
      </w:pPr>
      <w:rPr>
        <w:rFonts w:hint="eastAsia"/>
      </w:rPr>
    </w:lvl>
    <w:lvl w:ilvl="1">
      <w:start w:val="1"/>
      <w:numFmt w:val="lowerLetter"/>
      <w:lvlText w:val="%2)"/>
      <w:lvlJc w:val="left"/>
      <w:pPr>
        <w:ind w:left="1680" w:hanging="440"/>
      </w:pPr>
    </w:lvl>
    <w:lvl w:ilvl="2">
      <w:start w:val="1"/>
      <w:numFmt w:val="lowerRoman"/>
      <w:lvlText w:val="%3."/>
      <w:lvlJc w:val="right"/>
      <w:pPr>
        <w:ind w:left="2120" w:hanging="440"/>
      </w:pPr>
    </w:lvl>
    <w:lvl w:ilvl="3">
      <w:start w:val="1"/>
      <w:numFmt w:val="decimal"/>
      <w:lvlText w:val="%4."/>
      <w:lvlJc w:val="left"/>
      <w:pPr>
        <w:ind w:left="2560" w:hanging="440"/>
      </w:pPr>
    </w:lvl>
    <w:lvl w:ilvl="4">
      <w:start w:val="1"/>
      <w:numFmt w:val="lowerLetter"/>
      <w:lvlText w:val="%5)"/>
      <w:lvlJc w:val="left"/>
      <w:pPr>
        <w:ind w:left="3000" w:hanging="440"/>
      </w:pPr>
    </w:lvl>
    <w:lvl w:ilvl="5">
      <w:start w:val="1"/>
      <w:numFmt w:val="lowerRoman"/>
      <w:lvlText w:val="%6."/>
      <w:lvlJc w:val="right"/>
      <w:pPr>
        <w:ind w:left="3440" w:hanging="440"/>
      </w:pPr>
    </w:lvl>
    <w:lvl w:ilvl="6">
      <w:start w:val="1"/>
      <w:numFmt w:val="decimal"/>
      <w:lvlText w:val="%7."/>
      <w:lvlJc w:val="left"/>
      <w:pPr>
        <w:ind w:left="3880" w:hanging="440"/>
      </w:pPr>
    </w:lvl>
    <w:lvl w:ilvl="7">
      <w:start w:val="1"/>
      <w:numFmt w:val="lowerLetter"/>
      <w:lvlText w:val="%8)"/>
      <w:lvlJc w:val="left"/>
      <w:pPr>
        <w:ind w:left="4320" w:hanging="440"/>
      </w:pPr>
    </w:lvl>
    <w:lvl w:ilvl="8">
      <w:start w:val="1"/>
      <w:numFmt w:val="lowerRoman"/>
      <w:lvlText w:val="%9."/>
      <w:lvlJc w:val="right"/>
      <w:pPr>
        <w:ind w:left="4760" w:hanging="440"/>
      </w:pPr>
    </w:lvl>
  </w:abstractNum>
  <w:abstractNum w:abstractNumId="36">
    <w:nsid w:val="54267737"/>
    <w:multiLevelType w:val="multilevel"/>
    <w:tmpl w:val="54267737"/>
    <w:lvl w:ilvl="0">
      <w:start w:val="1"/>
      <w:numFmt w:val="bullet"/>
      <w:lvlText w:val=""/>
      <w:lvlJc w:val="left"/>
      <w:pPr>
        <w:tabs>
          <w:tab w:val="num" w:pos="397"/>
        </w:tabs>
        <w:ind w:left="397" w:hanging="397"/>
      </w:pPr>
      <w:rPr>
        <w:rFonts w:ascii="Wingdings" w:hAnsi="Wingdings" w:hint="default"/>
        <w:sz w:val="15"/>
        <w:szCs w:val="15"/>
      </w:rPr>
    </w:lvl>
    <w:lvl w:ilvl="1">
      <w:start w:val="1"/>
      <w:numFmt w:val="bullet"/>
      <w:lvlText w:val=""/>
      <w:lvlJc w:val="left"/>
      <w:pPr>
        <w:tabs>
          <w:tab w:val="num" w:pos="-2846"/>
        </w:tabs>
        <w:ind w:left="-2846" w:hanging="420"/>
      </w:pPr>
      <w:rPr>
        <w:rFonts w:ascii="Wingdings" w:hAnsi="Wingdings" w:hint="default"/>
      </w:rPr>
    </w:lvl>
    <w:lvl w:ilvl="2">
      <w:start w:val="1"/>
      <w:numFmt w:val="bullet"/>
      <w:lvlText w:val=""/>
      <w:lvlJc w:val="left"/>
      <w:pPr>
        <w:tabs>
          <w:tab w:val="num" w:pos="-2426"/>
        </w:tabs>
        <w:ind w:left="-2426" w:hanging="420"/>
      </w:pPr>
      <w:rPr>
        <w:rFonts w:ascii="Wingdings" w:hAnsi="Wingdings" w:hint="default"/>
      </w:rPr>
    </w:lvl>
    <w:lvl w:ilvl="3">
      <w:start w:val="1"/>
      <w:numFmt w:val="bullet"/>
      <w:lvlText w:val=""/>
      <w:lvlJc w:val="left"/>
      <w:pPr>
        <w:tabs>
          <w:tab w:val="num" w:pos="-2006"/>
        </w:tabs>
        <w:ind w:left="-2006" w:hanging="420"/>
      </w:pPr>
      <w:rPr>
        <w:rFonts w:ascii="Wingdings" w:hAnsi="Wingdings" w:hint="default"/>
      </w:rPr>
    </w:lvl>
    <w:lvl w:ilvl="4">
      <w:start w:val="1"/>
      <w:numFmt w:val="bullet"/>
      <w:lvlText w:val=""/>
      <w:lvlJc w:val="left"/>
      <w:pPr>
        <w:tabs>
          <w:tab w:val="num" w:pos="-1586"/>
        </w:tabs>
        <w:ind w:left="-1586" w:hanging="420"/>
      </w:pPr>
      <w:rPr>
        <w:rFonts w:ascii="Wingdings" w:hAnsi="Wingdings" w:hint="default"/>
      </w:rPr>
    </w:lvl>
    <w:lvl w:ilvl="5">
      <w:start w:val="1"/>
      <w:numFmt w:val="bullet"/>
      <w:lvlText w:val=""/>
      <w:lvlJc w:val="left"/>
      <w:pPr>
        <w:tabs>
          <w:tab w:val="num" w:pos="-1166"/>
        </w:tabs>
        <w:ind w:left="-1166" w:hanging="420"/>
      </w:pPr>
      <w:rPr>
        <w:rFonts w:ascii="Wingdings" w:hAnsi="Wingdings" w:hint="default"/>
      </w:rPr>
    </w:lvl>
    <w:lvl w:ilvl="6">
      <w:start w:val="1"/>
      <w:numFmt w:val="bullet"/>
      <w:lvlText w:val=""/>
      <w:lvlJc w:val="left"/>
      <w:pPr>
        <w:tabs>
          <w:tab w:val="num" w:pos="-746"/>
        </w:tabs>
        <w:ind w:left="-746" w:hanging="420"/>
      </w:pPr>
      <w:rPr>
        <w:rFonts w:ascii="Wingdings" w:hAnsi="Wingdings" w:hint="default"/>
      </w:rPr>
    </w:lvl>
    <w:lvl w:ilvl="7">
      <w:start w:val="1"/>
      <w:numFmt w:val="bullet"/>
      <w:lvlText w:val=""/>
      <w:lvlJc w:val="left"/>
      <w:pPr>
        <w:tabs>
          <w:tab w:val="num" w:pos="-326"/>
        </w:tabs>
        <w:ind w:left="-326" w:hanging="420"/>
      </w:pPr>
      <w:rPr>
        <w:rFonts w:ascii="Wingdings" w:hAnsi="Wingdings" w:hint="default"/>
      </w:rPr>
    </w:lvl>
    <w:lvl w:ilvl="8">
      <w:start w:val="1"/>
      <w:numFmt w:val="bullet"/>
      <w:lvlText w:val=""/>
      <w:lvlJc w:val="left"/>
      <w:pPr>
        <w:tabs>
          <w:tab w:val="num" w:pos="94"/>
        </w:tabs>
        <w:ind w:left="94" w:hanging="420"/>
      </w:pPr>
      <w:rPr>
        <w:rFonts w:ascii="Wingdings" w:hAnsi="Wingdings" w:hint="default"/>
      </w:rPr>
    </w:lvl>
  </w:abstractNum>
  <w:abstractNum w:abstractNumId="37">
    <w:nsid w:val="560A2578"/>
    <w:multiLevelType w:val="singleLevel"/>
    <w:tmpl w:val="560A2578"/>
    <w:lvl w:ilvl="0">
      <w:start w:val="1"/>
      <w:numFmt w:val="decimal"/>
      <w:suff w:val="space"/>
      <w:lvlText w:val="%1."/>
      <w:lvlJc w:val="left"/>
      <w:pPr>
        <w:ind w:left="425" w:hanging="425"/>
      </w:pPr>
      <w:rPr>
        <w:rFonts w:hint="default"/>
      </w:rPr>
    </w:lvl>
  </w:abstractNum>
  <w:abstractNum w:abstractNumId="38">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9">
    <w:nsid w:val="578602A1"/>
    <w:multiLevelType w:val="multilevel"/>
    <w:tmpl w:val="578602A1"/>
    <w:lvl w:ilvl="0">
      <w:start w:val="1"/>
      <w:numFmt w:val="decimal"/>
      <w:suff w:val="space"/>
      <w:lvlText w:val="%1)"/>
      <w:lvlJc w:val="left"/>
      <w:pPr>
        <w:ind w:left="882" w:hanging="440"/>
      </w:pPr>
      <w:rPr>
        <w:rFonts w:ascii="宋体" w:eastAsia="宋体" w:hAnsi="宋体" w:hint="eastAsia"/>
      </w:rPr>
    </w:lvl>
    <w:lvl w:ilvl="1">
      <w:start w:val="1"/>
      <w:numFmt w:val="lowerLetter"/>
      <w:lvlText w:val="%2)"/>
      <w:lvlJc w:val="left"/>
      <w:pPr>
        <w:ind w:left="1322" w:hanging="440"/>
      </w:pPr>
    </w:lvl>
    <w:lvl w:ilvl="2">
      <w:start w:val="1"/>
      <w:numFmt w:val="lowerRoman"/>
      <w:lvlText w:val="%3."/>
      <w:lvlJc w:val="right"/>
      <w:pPr>
        <w:ind w:left="1762" w:hanging="440"/>
      </w:pPr>
    </w:lvl>
    <w:lvl w:ilvl="3">
      <w:start w:val="1"/>
      <w:numFmt w:val="decimal"/>
      <w:lvlText w:val="%4."/>
      <w:lvlJc w:val="left"/>
      <w:pPr>
        <w:ind w:left="2202" w:hanging="440"/>
      </w:pPr>
    </w:lvl>
    <w:lvl w:ilvl="4">
      <w:start w:val="1"/>
      <w:numFmt w:val="lowerLetter"/>
      <w:lvlText w:val="%5)"/>
      <w:lvlJc w:val="left"/>
      <w:pPr>
        <w:ind w:left="2642" w:hanging="440"/>
      </w:pPr>
    </w:lvl>
    <w:lvl w:ilvl="5">
      <w:start w:val="1"/>
      <w:numFmt w:val="lowerRoman"/>
      <w:lvlText w:val="%6."/>
      <w:lvlJc w:val="right"/>
      <w:pPr>
        <w:ind w:left="3082" w:hanging="440"/>
      </w:pPr>
    </w:lvl>
    <w:lvl w:ilvl="6">
      <w:start w:val="1"/>
      <w:numFmt w:val="decimal"/>
      <w:lvlText w:val="%7."/>
      <w:lvlJc w:val="left"/>
      <w:pPr>
        <w:ind w:left="3522" w:hanging="440"/>
      </w:pPr>
    </w:lvl>
    <w:lvl w:ilvl="7">
      <w:start w:val="1"/>
      <w:numFmt w:val="lowerLetter"/>
      <w:lvlText w:val="%8)"/>
      <w:lvlJc w:val="left"/>
      <w:pPr>
        <w:ind w:left="3962" w:hanging="440"/>
      </w:pPr>
    </w:lvl>
    <w:lvl w:ilvl="8">
      <w:start w:val="1"/>
      <w:numFmt w:val="lowerRoman"/>
      <w:lvlText w:val="%9."/>
      <w:lvlJc w:val="right"/>
      <w:pPr>
        <w:ind w:left="4402" w:hanging="440"/>
      </w:pPr>
    </w:lvl>
  </w:abstractNum>
  <w:abstractNum w:abstractNumId="40">
    <w:nsid w:val="58E8074C"/>
    <w:multiLevelType w:val="multilevel"/>
    <w:tmpl w:val="58E8074C"/>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1">
    <w:nsid w:val="60B850CF"/>
    <w:multiLevelType w:val="multilevel"/>
    <w:tmpl w:val="60B850CF"/>
    <w:lvl w:ilvl="0">
      <w:start w:val="1"/>
      <w:numFmt w:val="decimal"/>
      <w:suff w:val="space"/>
      <w:lvlText w:val="%1)"/>
      <w:lvlJc w:val="left"/>
      <w:pPr>
        <w:ind w:left="882" w:hanging="440"/>
      </w:pPr>
      <w:rPr>
        <w:rFonts w:hint="eastAsia"/>
      </w:rPr>
    </w:lvl>
    <w:lvl w:ilvl="1">
      <w:start w:val="1"/>
      <w:numFmt w:val="lowerLetter"/>
      <w:lvlText w:val="%2)"/>
      <w:lvlJc w:val="left"/>
      <w:pPr>
        <w:ind w:left="1680" w:hanging="440"/>
      </w:pPr>
    </w:lvl>
    <w:lvl w:ilvl="2">
      <w:start w:val="1"/>
      <w:numFmt w:val="lowerRoman"/>
      <w:lvlText w:val="%3."/>
      <w:lvlJc w:val="right"/>
      <w:pPr>
        <w:ind w:left="2120" w:hanging="440"/>
      </w:pPr>
    </w:lvl>
    <w:lvl w:ilvl="3">
      <w:start w:val="1"/>
      <w:numFmt w:val="decimal"/>
      <w:lvlText w:val="%4."/>
      <w:lvlJc w:val="left"/>
      <w:pPr>
        <w:ind w:left="2560" w:hanging="440"/>
      </w:pPr>
    </w:lvl>
    <w:lvl w:ilvl="4">
      <w:start w:val="1"/>
      <w:numFmt w:val="lowerLetter"/>
      <w:lvlText w:val="%5)"/>
      <w:lvlJc w:val="left"/>
      <w:pPr>
        <w:ind w:left="3000" w:hanging="440"/>
      </w:pPr>
    </w:lvl>
    <w:lvl w:ilvl="5">
      <w:start w:val="1"/>
      <w:numFmt w:val="lowerRoman"/>
      <w:lvlText w:val="%6."/>
      <w:lvlJc w:val="right"/>
      <w:pPr>
        <w:ind w:left="3440" w:hanging="440"/>
      </w:pPr>
    </w:lvl>
    <w:lvl w:ilvl="6">
      <w:start w:val="1"/>
      <w:numFmt w:val="decimal"/>
      <w:lvlText w:val="%7."/>
      <w:lvlJc w:val="left"/>
      <w:pPr>
        <w:ind w:left="3880" w:hanging="440"/>
      </w:pPr>
    </w:lvl>
    <w:lvl w:ilvl="7">
      <w:start w:val="1"/>
      <w:numFmt w:val="lowerLetter"/>
      <w:lvlText w:val="%8)"/>
      <w:lvlJc w:val="left"/>
      <w:pPr>
        <w:ind w:left="4320" w:hanging="440"/>
      </w:pPr>
    </w:lvl>
    <w:lvl w:ilvl="8">
      <w:start w:val="1"/>
      <w:numFmt w:val="lowerRoman"/>
      <w:lvlText w:val="%9."/>
      <w:lvlJc w:val="right"/>
      <w:pPr>
        <w:ind w:left="4760" w:hanging="440"/>
      </w:pPr>
    </w:lvl>
  </w:abstractNum>
  <w:abstractNum w:abstractNumId="42">
    <w:nsid w:val="67403E98"/>
    <w:multiLevelType w:val="singleLevel"/>
    <w:tmpl w:val="67403E98"/>
    <w:lvl w:ilvl="0">
      <w:start w:val="1"/>
      <w:numFmt w:val="bullet"/>
      <w:lvlText w:val=""/>
      <w:lvlJc w:val="left"/>
      <w:pPr>
        <w:tabs>
          <w:tab w:val="num" w:pos="360"/>
        </w:tabs>
        <w:ind w:left="360" w:hanging="360"/>
      </w:pPr>
      <w:rPr>
        <w:rFonts w:ascii="Symbol" w:hAnsi="Symbol" w:hint="default"/>
      </w:rPr>
    </w:lvl>
  </w:abstractNum>
  <w:abstractNum w:abstractNumId="43">
    <w:nsid w:val="698619EB"/>
    <w:multiLevelType w:val="multilevel"/>
    <w:tmpl w:val="698619EB"/>
    <w:lvl w:ilvl="0">
      <w:start w:val="1"/>
      <w:numFmt w:val="decimal"/>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4">
    <w:nsid w:val="6B3F2758"/>
    <w:multiLevelType w:val="multilevel"/>
    <w:tmpl w:val="6B3F2758"/>
    <w:lvl w:ilvl="0">
      <w:start w:val="1"/>
      <w:numFmt w:val="decimal"/>
      <w:suff w:val="space"/>
      <w:lvlText w:val="（%1）"/>
      <w:lvlJc w:val="left"/>
      <w:pPr>
        <w:ind w:left="882" w:hanging="440"/>
      </w:pPr>
      <w:rPr>
        <w:rFonts w:hint="default"/>
      </w:rPr>
    </w:lvl>
    <w:lvl w:ilvl="1">
      <w:start w:val="1"/>
      <w:numFmt w:val="lowerLetter"/>
      <w:lvlText w:val="%2)"/>
      <w:lvlJc w:val="left"/>
      <w:pPr>
        <w:ind w:left="1322" w:hanging="440"/>
      </w:pPr>
    </w:lvl>
    <w:lvl w:ilvl="2">
      <w:start w:val="1"/>
      <w:numFmt w:val="lowerRoman"/>
      <w:lvlText w:val="%3."/>
      <w:lvlJc w:val="right"/>
      <w:pPr>
        <w:ind w:left="1762" w:hanging="440"/>
      </w:pPr>
    </w:lvl>
    <w:lvl w:ilvl="3">
      <w:start w:val="1"/>
      <w:numFmt w:val="decimal"/>
      <w:lvlText w:val="%4."/>
      <w:lvlJc w:val="left"/>
      <w:pPr>
        <w:ind w:left="2202" w:hanging="440"/>
      </w:pPr>
    </w:lvl>
    <w:lvl w:ilvl="4">
      <w:start w:val="1"/>
      <w:numFmt w:val="lowerLetter"/>
      <w:lvlText w:val="%5)"/>
      <w:lvlJc w:val="left"/>
      <w:pPr>
        <w:ind w:left="2642" w:hanging="440"/>
      </w:pPr>
    </w:lvl>
    <w:lvl w:ilvl="5">
      <w:start w:val="1"/>
      <w:numFmt w:val="lowerRoman"/>
      <w:lvlText w:val="%6."/>
      <w:lvlJc w:val="right"/>
      <w:pPr>
        <w:ind w:left="3082" w:hanging="440"/>
      </w:pPr>
    </w:lvl>
    <w:lvl w:ilvl="6">
      <w:start w:val="1"/>
      <w:numFmt w:val="decimal"/>
      <w:lvlText w:val="%7."/>
      <w:lvlJc w:val="left"/>
      <w:pPr>
        <w:ind w:left="3522" w:hanging="440"/>
      </w:pPr>
    </w:lvl>
    <w:lvl w:ilvl="7">
      <w:start w:val="1"/>
      <w:numFmt w:val="lowerLetter"/>
      <w:lvlText w:val="%8)"/>
      <w:lvlJc w:val="left"/>
      <w:pPr>
        <w:ind w:left="3962" w:hanging="440"/>
      </w:pPr>
    </w:lvl>
    <w:lvl w:ilvl="8">
      <w:start w:val="1"/>
      <w:numFmt w:val="lowerRoman"/>
      <w:lvlText w:val="%9."/>
      <w:lvlJc w:val="right"/>
      <w:pPr>
        <w:ind w:left="4402" w:hanging="440"/>
      </w:pPr>
    </w:lvl>
  </w:abstractNum>
  <w:abstractNum w:abstractNumId="45">
    <w:nsid w:val="6C247A5D"/>
    <w:multiLevelType w:val="multilevel"/>
    <w:tmpl w:val="6C247A5D"/>
    <w:lvl w:ilvl="0">
      <w:start w:val="1"/>
      <w:numFmt w:val="decimal"/>
      <w:suff w:val="space"/>
      <w:lvlText w:val="（%1）"/>
      <w:lvlJc w:val="left"/>
      <w:pPr>
        <w:ind w:left="882" w:hanging="440"/>
      </w:pPr>
      <w:rPr>
        <w:rFonts w:hint="default"/>
      </w:rPr>
    </w:lvl>
    <w:lvl w:ilvl="1">
      <w:start w:val="1"/>
      <w:numFmt w:val="lowerLetter"/>
      <w:lvlText w:val="%2)"/>
      <w:lvlJc w:val="left"/>
      <w:pPr>
        <w:ind w:left="1322" w:hanging="440"/>
      </w:pPr>
    </w:lvl>
    <w:lvl w:ilvl="2">
      <w:start w:val="1"/>
      <w:numFmt w:val="lowerRoman"/>
      <w:lvlText w:val="%3."/>
      <w:lvlJc w:val="right"/>
      <w:pPr>
        <w:ind w:left="1762" w:hanging="440"/>
      </w:pPr>
    </w:lvl>
    <w:lvl w:ilvl="3">
      <w:start w:val="1"/>
      <w:numFmt w:val="decimal"/>
      <w:lvlText w:val="%4."/>
      <w:lvlJc w:val="left"/>
      <w:pPr>
        <w:ind w:left="2202" w:hanging="440"/>
      </w:pPr>
    </w:lvl>
    <w:lvl w:ilvl="4">
      <w:start w:val="1"/>
      <w:numFmt w:val="lowerLetter"/>
      <w:lvlText w:val="%5)"/>
      <w:lvlJc w:val="left"/>
      <w:pPr>
        <w:ind w:left="2642" w:hanging="440"/>
      </w:pPr>
    </w:lvl>
    <w:lvl w:ilvl="5">
      <w:start w:val="1"/>
      <w:numFmt w:val="lowerRoman"/>
      <w:lvlText w:val="%6."/>
      <w:lvlJc w:val="right"/>
      <w:pPr>
        <w:ind w:left="3082" w:hanging="440"/>
      </w:pPr>
    </w:lvl>
    <w:lvl w:ilvl="6">
      <w:start w:val="1"/>
      <w:numFmt w:val="decimal"/>
      <w:lvlText w:val="%7."/>
      <w:lvlJc w:val="left"/>
      <w:pPr>
        <w:ind w:left="3522" w:hanging="440"/>
      </w:pPr>
    </w:lvl>
    <w:lvl w:ilvl="7">
      <w:start w:val="1"/>
      <w:numFmt w:val="lowerLetter"/>
      <w:lvlText w:val="%8)"/>
      <w:lvlJc w:val="left"/>
      <w:pPr>
        <w:ind w:left="3962" w:hanging="440"/>
      </w:pPr>
    </w:lvl>
    <w:lvl w:ilvl="8">
      <w:start w:val="1"/>
      <w:numFmt w:val="lowerRoman"/>
      <w:lvlText w:val="%9."/>
      <w:lvlJc w:val="right"/>
      <w:pPr>
        <w:ind w:left="4402" w:hanging="440"/>
      </w:pPr>
    </w:lvl>
  </w:abstractNum>
  <w:abstractNum w:abstractNumId="46">
    <w:nsid w:val="71023570"/>
    <w:multiLevelType w:val="multilevel"/>
    <w:tmpl w:val="71023570"/>
    <w:lvl w:ilvl="0">
      <w:start w:val="1"/>
      <w:numFmt w:val="upperLetter"/>
      <w:lvlText w:val="%1."/>
      <w:lvlJc w:val="left"/>
      <w:pPr>
        <w:ind w:left="1322" w:hanging="440"/>
      </w:pPr>
    </w:lvl>
    <w:lvl w:ilvl="1">
      <w:start w:val="1"/>
      <w:numFmt w:val="lowerLetter"/>
      <w:lvlText w:val="%2)"/>
      <w:lvlJc w:val="left"/>
      <w:pPr>
        <w:ind w:left="1762" w:hanging="440"/>
      </w:pPr>
    </w:lvl>
    <w:lvl w:ilvl="2">
      <w:start w:val="1"/>
      <w:numFmt w:val="lowerRoman"/>
      <w:lvlText w:val="%3."/>
      <w:lvlJc w:val="right"/>
      <w:pPr>
        <w:ind w:left="2202" w:hanging="440"/>
      </w:pPr>
    </w:lvl>
    <w:lvl w:ilvl="3">
      <w:start w:val="1"/>
      <w:numFmt w:val="decimal"/>
      <w:lvlText w:val="%4."/>
      <w:lvlJc w:val="left"/>
      <w:pPr>
        <w:ind w:left="2642" w:hanging="440"/>
      </w:pPr>
    </w:lvl>
    <w:lvl w:ilvl="4">
      <w:start w:val="1"/>
      <w:numFmt w:val="lowerLetter"/>
      <w:lvlText w:val="%5)"/>
      <w:lvlJc w:val="left"/>
      <w:pPr>
        <w:ind w:left="3082" w:hanging="440"/>
      </w:pPr>
    </w:lvl>
    <w:lvl w:ilvl="5">
      <w:start w:val="1"/>
      <w:numFmt w:val="lowerRoman"/>
      <w:lvlText w:val="%6."/>
      <w:lvlJc w:val="right"/>
      <w:pPr>
        <w:ind w:left="3522" w:hanging="440"/>
      </w:pPr>
    </w:lvl>
    <w:lvl w:ilvl="6">
      <w:start w:val="1"/>
      <w:numFmt w:val="decimal"/>
      <w:lvlText w:val="%7."/>
      <w:lvlJc w:val="left"/>
      <w:pPr>
        <w:ind w:left="3962" w:hanging="440"/>
      </w:pPr>
    </w:lvl>
    <w:lvl w:ilvl="7">
      <w:start w:val="1"/>
      <w:numFmt w:val="lowerLetter"/>
      <w:lvlText w:val="%8)"/>
      <w:lvlJc w:val="left"/>
      <w:pPr>
        <w:ind w:left="4402" w:hanging="440"/>
      </w:pPr>
    </w:lvl>
    <w:lvl w:ilvl="8">
      <w:start w:val="1"/>
      <w:numFmt w:val="lowerRoman"/>
      <w:lvlText w:val="%9."/>
      <w:lvlJc w:val="right"/>
      <w:pPr>
        <w:ind w:left="4842" w:hanging="440"/>
      </w:pPr>
    </w:lvl>
  </w:abstractNum>
  <w:abstractNum w:abstractNumId="47">
    <w:nsid w:val="73FC4870"/>
    <w:multiLevelType w:val="multilevel"/>
    <w:tmpl w:val="73FC4870"/>
    <w:lvl w:ilvl="0">
      <w:start w:val="1"/>
      <w:numFmt w:val="decimal"/>
      <w:suff w:val="space"/>
      <w:lvlText w:val="%1)"/>
      <w:lvlJc w:val="left"/>
      <w:pPr>
        <w:ind w:left="882" w:hanging="440"/>
      </w:pPr>
      <w:rPr>
        <w:rFonts w:ascii="宋体" w:eastAsia="宋体" w:hAnsi="宋体" w:hint="eastAsia"/>
      </w:rPr>
    </w:lvl>
    <w:lvl w:ilvl="1">
      <w:start w:val="1"/>
      <w:numFmt w:val="lowerLetter"/>
      <w:lvlText w:val="%2)"/>
      <w:lvlJc w:val="left"/>
      <w:pPr>
        <w:ind w:left="1322" w:hanging="440"/>
      </w:pPr>
    </w:lvl>
    <w:lvl w:ilvl="2">
      <w:start w:val="1"/>
      <w:numFmt w:val="lowerRoman"/>
      <w:lvlText w:val="%3."/>
      <w:lvlJc w:val="right"/>
      <w:pPr>
        <w:ind w:left="1762" w:hanging="440"/>
      </w:pPr>
    </w:lvl>
    <w:lvl w:ilvl="3">
      <w:start w:val="1"/>
      <w:numFmt w:val="decimal"/>
      <w:lvlText w:val="%4."/>
      <w:lvlJc w:val="left"/>
      <w:pPr>
        <w:ind w:left="2202" w:hanging="440"/>
      </w:pPr>
    </w:lvl>
    <w:lvl w:ilvl="4">
      <w:start w:val="1"/>
      <w:numFmt w:val="lowerLetter"/>
      <w:lvlText w:val="%5)"/>
      <w:lvlJc w:val="left"/>
      <w:pPr>
        <w:ind w:left="2642" w:hanging="440"/>
      </w:pPr>
    </w:lvl>
    <w:lvl w:ilvl="5">
      <w:start w:val="1"/>
      <w:numFmt w:val="lowerRoman"/>
      <w:lvlText w:val="%6."/>
      <w:lvlJc w:val="right"/>
      <w:pPr>
        <w:ind w:left="3082" w:hanging="440"/>
      </w:pPr>
    </w:lvl>
    <w:lvl w:ilvl="6">
      <w:start w:val="1"/>
      <w:numFmt w:val="decimal"/>
      <w:lvlText w:val="%7."/>
      <w:lvlJc w:val="left"/>
      <w:pPr>
        <w:ind w:left="3522" w:hanging="440"/>
      </w:pPr>
    </w:lvl>
    <w:lvl w:ilvl="7">
      <w:start w:val="1"/>
      <w:numFmt w:val="lowerLetter"/>
      <w:lvlText w:val="%8)"/>
      <w:lvlJc w:val="left"/>
      <w:pPr>
        <w:ind w:left="3962" w:hanging="440"/>
      </w:pPr>
    </w:lvl>
    <w:lvl w:ilvl="8">
      <w:start w:val="1"/>
      <w:numFmt w:val="lowerRoman"/>
      <w:lvlText w:val="%9."/>
      <w:lvlJc w:val="right"/>
      <w:pPr>
        <w:ind w:left="4402" w:hanging="440"/>
      </w:pPr>
    </w:lvl>
  </w:abstractNum>
  <w:abstractNum w:abstractNumId="48">
    <w:nsid w:val="76D52E27"/>
    <w:multiLevelType w:val="multilevel"/>
    <w:tmpl w:val="76D52E27"/>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49">
    <w:nsid w:val="7755585C"/>
    <w:multiLevelType w:val="multilevel"/>
    <w:tmpl w:val="7755585C"/>
    <w:lvl w:ilvl="0">
      <w:start w:val="1"/>
      <w:numFmt w:val="bullet"/>
      <w:lvlText w:val=""/>
      <w:lvlJc w:val="left"/>
      <w:pPr>
        <w:tabs>
          <w:tab w:val="num" w:pos="284"/>
        </w:tabs>
        <w:ind w:left="284" w:hanging="284"/>
      </w:pPr>
      <w:rPr>
        <w:rFonts w:ascii="Wingdings" w:hAnsi="Wingdings" w:hint="default"/>
        <w:color w:val="auto"/>
        <w:sz w:val="13"/>
        <w:u w:val="no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0">
    <w:nsid w:val="79BB42F2"/>
    <w:multiLevelType w:val="multilevel"/>
    <w:tmpl w:val="79BB42F2"/>
    <w:lvl w:ilvl="0">
      <w:start w:val="1"/>
      <w:numFmt w:val="decimal"/>
      <w:suff w:val="space"/>
      <w:lvlText w:val="%1)"/>
      <w:lvlJc w:val="left"/>
      <w:pPr>
        <w:ind w:left="882" w:hanging="440"/>
      </w:pPr>
      <w:rPr>
        <w:rFonts w:ascii="宋体" w:eastAsia="宋体" w:hAnsi="宋体" w:hint="eastAsia"/>
      </w:rPr>
    </w:lvl>
    <w:lvl w:ilvl="1">
      <w:start w:val="1"/>
      <w:numFmt w:val="lowerLetter"/>
      <w:lvlText w:val="%2)"/>
      <w:lvlJc w:val="left"/>
      <w:pPr>
        <w:ind w:left="1322" w:hanging="440"/>
      </w:pPr>
    </w:lvl>
    <w:lvl w:ilvl="2">
      <w:start w:val="1"/>
      <w:numFmt w:val="lowerRoman"/>
      <w:lvlText w:val="%3."/>
      <w:lvlJc w:val="right"/>
      <w:pPr>
        <w:ind w:left="1762" w:hanging="440"/>
      </w:pPr>
    </w:lvl>
    <w:lvl w:ilvl="3">
      <w:start w:val="1"/>
      <w:numFmt w:val="decimal"/>
      <w:lvlText w:val="%4."/>
      <w:lvlJc w:val="left"/>
      <w:pPr>
        <w:ind w:left="2202" w:hanging="440"/>
      </w:pPr>
    </w:lvl>
    <w:lvl w:ilvl="4">
      <w:start w:val="1"/>
      <w:numFmt w:val="lowerLetter"/>
      <w:lvlText w:val="%5)"/>
      <w:lvlJc w:val="left"/>
      <w:pPr>
        <w:ind w:left="2642" w:hanging="440"/>
      </w:pPr>
    </w:lvl>
    <w:lvl w:ilvl="5">
      <w:start w:val="1"/>
      <w:numFmt w:val="lowerRoman"/>
      <w:lvlText w:val="%6."/>
      <w:lvlJc w:val="right"/>
      <w:pPr>
        <w:ind w:left="3082" w:hanging="440"/>
      </w:pPr>
    </w:lvl>
    <w:lvl w:ilvl="6">
      <w:start w:val="1"/>
      <w:numFmt w:val="decimal"/>
      <w:lvlText w:val="%7."/>
      <w:lvlJc w:val="left"/>
      <w:pPr>
        <w:ind w:left="3522" w:hanging="440"/>
      </w:pPr>
    </w:lvl>
    <w:lvl w:ilvl="7">
      <w:start w:val="1"/>
      <w:numFmt w:val="lowerLetter"/>
      <w:lvlText w:val="%8)"/>
      <w:lvlJc w:val="left"/>
      <w:pPr>
        <w:ind w:left="3962" w:hanging="440"/>
      </w:pPr>
    </w:lvl>
    <w:lvl w:ilvl="8">
      <w:start w:val="1"/>
      <w:numFmt w:val="lowerRoman"/>
      <w:lvlText w:val="%9."/>
      <w:lvlJc w:val="right"/>
      <w:pPr>
        <w:ind w:left="4402" w:hanging="440"/>
      </w:pPr>
    </w:lvl>
  </w:abstractNum>
  <w:abstractNum w:abstractNumId="51">
    <w:nsid w:val="7B60644A"/>
    <w:multiLevelType w:val="multilevel"/>
    <w:tmpl w:val="7B60644A"/>
    <w:lvl w:ilvl="0">
      <w:start w:val="1"/>
      <w:numFmt w:val="decimal"/>
      <w:suff w:val="space"/>
      <w:lvlText w:val="%1)"/>
      <w:lvlJc w:val="left"/>
      <w:pPr>
        <w:ind w:left="882" w:hanging="440"/>
      </w:pPr>
      <w:rPr>
        <w:rFonts w:ascii="宋体" w:eastAsia="宋体" w:hAnsi="宋体" w:hint="eastAsia"/>
      </w:rPr>
    </w:lvl>
    <w:lvl w:ilvl="1">
      <w:start w:val="1"/>
      <w:numFmt w:val="lowerLetter"/>
      <w:lvlText w:val="%2)"/>
      <w:lvlJc w:val="left"/>
      <w:pPr>
        <w:ind w:left="1322" w:hanging="440"/>
      </w:pPr>
    </w:lvl>
    <w:lvl w:ilvl="2">
      <w:start w:val="1"/>
      <w:numFmt w:val="lowerRoman"/>
      <w:lvlText w:val="%3."/>
      <w:lvlJc w:val="right"/>
      <w:pPr>
        <w:ind w:left="1762" w:hanging="440"/>
      </w:pPr>
    </w:lvl>
    <w:lvl w:ilvl="3">
      <w:start w:val="1"/>
      <w:numFmt w:val="decimal"/>
      <w:lvlText w:val="%4."/>
      <w:lvlJc w:val="left"/>
      <w:pPr>
        <w:ind w:left="2202" w:hanging="440"/>
      </w:pPr>
    </w:lvl>
    <w:lvl w:ilvl="4">
      <w:start w:val="1"/>
      <w:numFmt w:val="lowerLetter"/>
      <w:lvlText w:val="%5)"/>
      <w:lvlJc w:val="left"/>
      <w:pPr>
        <w:ind w:left="2642" w:hanging="440"/>
      </w:pPr>
    </w:lvl>
    <w:lvl w:ilvl="5">
      <w:start w:val="1"/>
      <w:numFmt w:val="lowerRoman"/>
      <w:lvlText w:val="%6."/>
      <w:lvlJc w:val="right"/>
      <w:pPr>
        <w:ind w:left="3082" w:hanging="440"/>
      </w:pPr>
    </w:lvl>
    <w:lvl w:ilvl="6">
      <w:start w:val="1"/>
      <w:numFmt w:val="decimal"/>
      <w:lvlText w:val="%7."/>
      <w:lvlJc w:val="left"/>
      <w:pPr>
        <w:ind w:left="3522" w:hanging="440"/>
      </w:pPr>
    </w:lvl>
    <w:lvl w:ilvl="7">
      <w:start w:val="1"/>
      <w:numFmt w:val="lowerLetter"/>
      <w:lvlText w:val="%8)"/>
      <w:lvlJc w:val="left"/>
      <w:pPr>
        <w:ind w:left="3962" w:hanging="440"/>
      </w:pPr>
    </w:lvl>
    <w:lvl w:ilvl="8">
      <w:start w:val="1"/>
      <w:numFmt w:val="lowerRoman"/>
      <w:lvlText w:val="%9."/>
      <w:lvlJc w:val="right"/>
      <w:pPr>
        <w:ind w:left="4402" w:hanging="440"/>
      </w:pPr>
    </w:lvl>
  </w:abstractNum>
  <w:abstractNum w:abstractNumId="52">
    <w:nsid w:val="7C7B578A"/>
    <w:multiLevelType w:val="multilevel"/>
    <w:tmpl w:val="7C7B578A"/>
    <w:lvl w:ilvl="0">
      <w:start w:val="1"/>
      <w:numFmt w:val="decimal"/>
      <w:suff w:val="space"/>
      <w:lvlText w:val="（%1）"/>
      <w:lvlJc w:val="left"/>
      <w:pPr>
        <w:ind w:left="882" w:hanging="440"/>
      </w:pPr>
      <w:rPr>
        <w:rFonts w:hint="default"/>
      </w:rPr>
    </w:lvl>
    <w:lvl w:ilvl="1">
      <w:start w:val="1"/>
      <w:numFmt w:val="lowerLetter"/>
      <w:lvlText w:val="%2)"/>
      <w:lvlJc w:val="left"/>
      <w:pPr>
        <w:ind w:left="1680" w:hanging="440"/>
      </w:pPr>
    </w:lvl>
    <w:lvl w:ilvl="2">
      <w:start w:val="1"/>
      <w:numFmt w:val="lowerRoman"/>
      <w:lvlText w:val="%3."/>
      <w:lvlJc w:val="right"/>
      <w:pPr>
        <w:ind w:left="2120" w:hanging="440"/>
      </w:pPr>
    </w:lvl>
    <w:lvl w:ilvl="3">
      <w:start w:val="1"/>
      <w:numFmt w:val="decimal"/>
      <w:lvlText w:val="%4."/>
      <w:lvlJc w:val="left"/>
      <w:pPr>
        <w:ind w:left="2560" w:hanging="440"/>
      </w:pPr>
    </w:lvl>
    <w:lvl w:ilvl="4">
      <w:start w:val="1"/>
      <w:numFmt w:val="lowerLetter"/>
      <w:lvlText w:val="%5)"/>
      <w:lvlJc w:val="left"/>
      <w:pPr>
        <w:ind w:left="3000" w:hanging="440"/>
      </w:pPr>
    </w:lvl>
    <w:lvl w:ilvl="5">
      <w:start w:val="1"/>
      <w:numFmt w:val="lowerRoman"/>
      <w:lvlText w:val="%6."/>
      <w:lvlJc w:val="right"/>
      <w:pPr>
        <w:ind w:left="3440" w:hanging="440"/>
      </w:pPr>
    </w:lvl>
    <w:lvl w:ilvl="6">
      <w:start w:val="1"/>
      <w:numFmt w:val="decimal"/>
      <w:lvlText w:val="%7."/>
      <w:lvlJc w:val="left"/>
      <w:pPr>
        <w:ind w:left="3880" w:hanging="440"/>
      </w:pPr>
    </w:lvl>
    <w:lvl w:ilvl="7">
      <w:start w:val="1"/>
      <w:numFmt w:val="lowerLetter"/>
      <w:lvlText w:val="%8)"/>
      <w:lvlJc w:val="left"/>
      <w:pPr>
        <w:ind w:left="4320" w:hanging="440"/>
      </w:pPr>
    </w:lvl>
    <w:lvl w:ilvl="8">
      <w:start w:val="1"/>
      <w:numFmt w:val="lowerRoman"/>
      <w:lvlText w:val="%9."/>
      <w:lvlJc w:val="right"/>
      <w:pPr>
        <w:ind w:left="4760" w:hanging="440"/>
      </w:pPr>
    </w:lvl>
  </w:abstractNum>
  <w:abstractNum w:abstractNumId="53">
    <w:nsid w:val="7EA549B0"/>
    <w:multiLevelType w:val="multilevel"/>
    <w:tmpl w:val="7EA549B0"/>
    <w:lvl w:ilvl="0">
      <w:start w:val="1"/>
      <w:numFmt w:val="decimal"/>
      <w:suff w:val="space"/>
      <w:lvlText w:val="%1)"/>
      <w:lvlJc w:val="left"/>
      <w:pPr>
        <w:ind w:left="882" w:hanging="440"/>
      </w:pPr>
      <w:rPr>
        <w:rFonts w:hint="eastAsia"/>
      </w:rPr>
    </w:lvl>
    <w:lvl w:ilvl="1">
      <w:start w:val="1"/>
      <w:numFmt w:val="lowerLetter"/>
      <w:lvlText w:val="%2)"/>
      <w:lvlJc w:val="left"/>
      <w:pPr>
        <w:ind w:left="1680" w:hanging="440"/>
      </w:pPr>
      <w:rPr>
        <w:rFonts w:hint="eastAsia"/>
      </w:rPr>
    </w:lvl>
    <w:lvl w:ilvl="2">
      <w:start w:val="1"/>
      <w:numFmt w:val="lowerRoman"/>
      <w:lvlText w:val="%3."/>
      <w:lvlJc w:val="right"/>
      <w:pPr>
        <w:ind w:left="2120" w:hanging="440"/>
      </w:pPr>
      <w:rPr>
        <w:rFonts w:hint="eastAsia"/>
      </w:rPr>
    </w:lvl>
    <w:lvl w:ilvl="3">
      <w:start w:val="1"/>
      <w:numFmt w:val="decimal"/>
      <w:lvlText w:val="%4."/>
      <w:lvlJc w:val="left"/>
      <w:pPr>
        <w:ind w:left="2560" w:hanging="440"/>
      </w:pPr>
      <w:rPr>
        <w:rFonts w:hint="eastAsia"/>
      </w:rPr>
    </w:lvl>
    <w:lvl w:ilvl="4">
      <w:start w:val="1"/>
      <w:numFmt w:val="lowerLetter"/>
      <w:lvlText w:val="%5)"/>
      <w:lvlJc w:val="left"/>
      <w:pPr>
        <w:ind w:left="3000" w:hanging="440"/>
      </w:pPr>
      <w:rPr>
        <w:rFonts w:hint="eastAsia"/>
      </w:rPr>
    </w:lvl>
    <w:lvl w:ilvl="5">
      <w:start w:val="1"/>
      <w:numFmt w:val="lowerRoman"/>
      <w:lvlText w:val="%6."/>
      <w:lvlJc w:val="right"/>
      <w:pPr>
        <w:ind w:left="3440" w:hanging="440"/>
      </w:pPr>
      <w:rPr>
        <w:rFonts w:hint="eastAsia"/>
      </w:rPr>
    </w:lvl>
    <w:lvl w:ilvl="6">
      <w:start w:val="1"/>
      <w:numFmt w:val="decimal"/>
      <w:lvlText w:val="%7."/>
      <w:lvlJc w:val="left"/>
      <w:pPr>
        <w:ind w:left="3880" w:hanging="440"/>
      </w:pPr>
      <w:rPr>
        <w:rFonts w:hint="eastAsia"/>
      </w:rPr>
    </w:lvl>
    <w:lvl w:ilvl="7">
      <w:start w:val="1"/>
      <w:numFmt w:val="lowerLetter"/>
      <w:lvlText w:val="%8)"/>
      <w:lvlJc w:val="left"/>
      <w:pPr>
        <w:ind w:left="4320" w:hanging="440"/>
      </w:pPr>
      <w:rPr>
        <w:rFonts w:hint="eastAsia"/>
      </w:rPr>
    </w:lvl>
    <w:lvl w:ilvl="8">
      <w:start w:val="1"/>
      <w:numFmt w:val="lowerRoman"/>
      <w:lvlText w:val="%9."/>
      <w:lvlJc w:val="right"/>
      <w:pPr>
        <w:ind w:left="4760" w:hanging="440"/>
      </w:pPr>
      <w:rPr>
        <w:rFonts w:hint="eastAsia"/>
      </w:rPr>
    </w:lvl>
  </w:abstractNum>
  <w:abstractNum w:abstractNumId="54">
    <w:nsid w:val="7F227E29"/>
    <w:multiLevelType w:val="multilevel"/>
    <w:tmpl w:val="7F227E29"/>
    <w:lvl w:ilvl="0">
      <w:start w:val="1"/>
      <w:numFmt w:val="decimal"/>
      <w:suff w:val="space"/>
      <w:lvlText w:val="%1)"/>
      <w:lvlJc w:val="left"/>
      <w:pPr>
        <w:ind w:left="882" w:hanging="440"/>
      </w:pPr>
      <w:rPr>
        <w:rFonts w:ascii="宋体" w:eastAsia="宋体" w:hAnsi="宋体" w:hint="eastAsia"/>
      </w:rPr>
    </w:lvl>
    <w:lvl w:ilvl="1">
      <w:start w:val="1"/>
      <w:numFmt w:val="lowerLetter"/>
      <w:lvlText w:val="%2)"/>
      <w:lvlJc w:val="left"/>
      <w:pPr>
        <w:ind w:left="1322" w:hanging="440"/>
      </w:pPr>
    </w:lvl>
    <w:lvl w:ilvl="2">
      <w:start w:val="1"/>
      <w:numFmt w:val="lowerRoman"/>
      <w:lvlText w:val="%3."/>
      <w:lvlJc w:val="right"/>
      <w:pPr>
        <w:ind w:left="1762" w:hanging="440"/>
      </w:pPr>
    </w:lvl>
    <w:lvl w:ilvl="3">
      <w:start w:val="1"/>
      <w:numFmt w:val="decimal"/>
      <w:lvlText w:val="%4."/>
      <w:lvlJc w:val="left"/>
      <w:pPr>
        <w:ind w:left="2202" w:hanging="440"/>
      </w:pPr>
    </w:lvl>
    <w:lvl w:ilvl="4">
      <w:start w:val="1"/>
      <w:numFmt w:val="lowerLetter"/>
      <w:lvlText w:val="%5)"/>
      <w:lvlJc w:val="left"/>
      <w:pPr>
        <w:ind w:left="2642" w:hanging="440"/>
      </w:pPr>
    </w:lvl>
    <w:lvl w:ilvl="5">
      <w:start w:val="1"/>
      <w:numFmt w:val="lowerRoman"/>
      <w:lvlText w:val="%6."/>
      <w:lvlJc w:val="right"/>
      <w:pPr>
        <w:ind w:left="3082" w:hanging="440"/>
      </w:pPr>
    </w:lvl>
    <w:lvl w:ilvl="6">
      <w:start w:val="1"/>
      <w:numFmt w:val="decimal"/>
      <w:lvlText w:val="%7."/>
      <w:lvlJc w:val="left"/>
      <w:pPr>
        <w:ind w:left="3522" w:hanging="440"/>
      </w:pPr>
    </w:lvl>
    <w:lvl w:ilvl="7">
      <w:start w:val="1"/>
      <w:numFmt w:val="lowerLetter"/>
      <w:lvlText w:val="%8)"/>
      <w:lvlJc w:val="left"/>
      <w:pPr>
        <w:ind w:left="3962" w:hanging="440"/>
      </w:pPr>
    </w:lvl>
    <w:lvl w:ilvl="8">
      <w:start w:val="1"/>
      <w:numFmt w:val="lowerRoman"/>
      <w:lvlText w:val="%9."/>
      <w:lvlJc w:val="right"/>
      <w:pPr>
        <w:ind w:left="4402" w:hanging="440"/>
      </w:pPr>
    </w:lvl>
  </w:abstractNum>
  <w:num w:numId="1">
    <w:abstractNumId w:val="20"/>
  </w:num>
  <w:num w:numId="2">
    <w:abstractNumId w:val="6"/>
  </w:num>
  <w:num w:numId="3">
    <w:abstractNumId w:val="4"/>
  </w:num>
  <w:num w:numId="4">
    <w:abstractNumId w:val="5"/>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49"/>
  </w:num>
  <w:num w:numId="8">
    <w:abstractNumId w:val="34"/>
  </w:num>
  <w:num w:numId="9">
    <w:abstractNumId w:val="43"/>
    <w:lvlOverride w:ilvl="0">
      <w:startOverride w:val="1"/>
    </w:lvlOverride>
  </w:num>
  <w:num w:numId="10">
    <w:abstractNumId w:val="14"/>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6"/>
  </w:num>
  <w:num w:numId="14">
    <w:abstractNumId w:val="40"/>
  </w:num>
  <w:num w:numId="15">
    <w:abstractNumId w:val="28"/>
  </w:num>
  <w:num w:numId="16">
    <w:abstractNumId w:val="24"/>
  </w:num>
  <w:num w:numId="17">
    <w:abstractNumId w:val="8"/>
  </w:num>
  <w:num w:numId="18">
    <w:abstractNumId w:val="36"/>
  </w:num>
  <w:num w:numId="19">
    <w:abstractNumId w:val="10"/>
  </w:num>
  <w:num w:numId="20">
    <w:abstractNumId w:val="21"/>
  </w:num>
  <w:num w:numId="21">
    <w:abstractNumId w:val="19"/>
  </w:num>
  <w:num w:numId="22">
    <w:abstractNumId w:val="31"/>
  </w:num>
  <w:num w:numId="23">
    <w:abstractNumId w:val="11"/>
  </w:num>
  <w:num w:numId="24">
    <w:abstractNumId w:val="48"/>
  </w:num>
  <w:num w:numId="25">
    <w:abstractNumId w:val="7"/>
  </w:num>
  <w:num w:numId="26">
    <w:abstractNumId w:val="42"/>
  </w:num>
  <w:num w:numId="27">
    <w:abstractNumId w:val="32"/>
  </w:num>
  <w:num w:numId="28">
    <w:abstractNumId w:val="18"/>
  </w:num>
  <w:num w:numId="29">
    <w:abstractNumId w:val="38"/>
  </w:num>
  <w:num w:numId="30">
    <w:abstractNumId w:val="54"/>
  </w:num>
  <w:num w:numId="31">
    <w:abstractNumId w:val="46"/>
  </w:num>
  <w:num w:numId="32">
    <w:abstractNumId w:val="33"/>
  </w:num>
  <w:num w:numId="33">
    <w:abstractNumId w:val="47"/>
  </w:num>
  <w:num w:numId="34">
    <w:abstractNumId w:val="13"/>
  </w:num>
  <w:num w:numId="35">
    <w:abstractNumId w:val="22"/>
  </w:num>
  <w:num w:numId="36">
    <w:abstractNumId w:val="50"/>
  </w:num>
  <w:num w:numId="37">
    <w:abstractNumId w:val="45"/>
  </w:num>
  <w:num w:numId="38">
    <w:abstractNumId w:val="44"/>
  </w:num>
  <w:num w:numId="39">
    <w:abstractNumId w:val="52"/>
  </w:num>
  <w:num w:numId="40">
    <w:abstractNumId w:val="51"/>
  </w:num>
  <w:num w:numId="41">
    <w:abstractNumId w:val="39"/>
  </w:num>
  <w:num w:numId="42">
    <w:abstractNumId w:val="53"/>
  </w:num>
  <w:num w:numId="43">
    <w:abstractNumId w:val="30"/>
  </w:num>
  <w:num w:numId="44">
    <w:abstractNumId w:val="15"/>
  </w:num>
  <w:num w:numId="45">
    <w:abstractNumId w:val="3"/>
  </w:num>
  <w:num w:numId="46">
    <w:abstractNumId w:val="12"/>
  </w:num>
  <w:num w:numId="47">
    <w:abstractNumId w:val="25"/>
  </w:num>
  <w:num w:numId="48">
    <w:abstractNumId w:val="2"/>
  </w:num>
  <w:num w:numId="49">
    <w:abstractNumId w:val="1"/>
  </w:num>
  <w:num w:numId="50">
    <w:abstractNumId w:val="17"/>
  </w:num>
  <w:num w:numId="51">
    <w:abstractNumId w:val="37"/>
  </w:num>
  <w:num w:numId="52">
    <w:abstractNumId w:val="0"/>
  </w:num>
  <w:num w:numId="53">
    <w:abstractNumId w:val="29"/>
  </w:num>
  <w:num w:numId="54">
    <w:abstractNumId w:val="41"/>
  </w:num>
  <w:num w:numId="55">
    <w:abstractNumId w:val="3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929"/>
    <w:rsid w:val="00095846"/>
    <w:rsid w:val="00116577"/>
    <w:rsid w:val="002A7929"/>
    <w:rsid w:val="00460A45"/>
    <w:rsid w:val="00687A2C"/>
    <w:rsid w:val="00A33471"/>
    <w:rsid w:val="00C60039"/>
    <w:rsid w:val="00C70E52"/>
    <w:rsid w:val="00FB7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lsdException w:name="annotation reference" w:qFormat="1"/>
    <w:lsdException w:name="page number" w:uiPriority="0" w:qFormat="1"/>
    <w:lsdException w:name="endnote text" w:uiPriority="0"/>
    <w:lsdException w:name="table of authorities" w:uiPriority="0"/>
    <w:lsdException w:name="List" w:uiPriority="0"/>
    <w:lsdException w:name="List Bullet" w:uiPriority="0" w:qFormat="1"/>
    <w:lsdException w:name="List Number" w:uiPriority="0" w:qFormat="1"/>
    <w:lsdException w:name="List 2" w:uiPriority="0"/>
    <w:lsdException w:name="List 3" w:uiPriority="0"/>
    <w:lsdException w:name="List Bullet 2" w:uiPriority="0" w:qFormat="1"/>
    <w:lsdException w:name="List Bullet 3" w:uiPriority="0" w:qFormat="1"/>
    <w:lsdException w:name="List Bullet 4" w:uiPriority="0" w:qFormat="1"/>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annotation subject" w:qFormat="1"/>
    <w:lsdException w:name="Table Simple 1" w:uiPriority="0"/>
    <w:lsdException w:name="Table Grid 1" w:uiPriority="0"/>
    <w:lsdException w:name="Balloon Text" w:uiPriority="0" w:qFormat="1"/>
    <w:lsdException w:name="Table Grid" w:semiHidden="0" w:uiPriority="3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A2C"/>
    <w:pPr>
      <w:widowControl w:val="0"/>
      <w:jc w:val="both"/>
    </w:pPr>
    <w:rPr>
      <w:rFonts w:ascii="Times New Roman" w:eastAsia="宋体" w:hAnsi="Times New Roman" w:cs="Times New Roman"/>
    </w:rPr>
  </w:style>
  <w:style w:type="paragraph" w:styleId="1">
    <w:name w:val="heading 1"/>
    <w:basedOn w:val="a"/>
    <w:next w:val="a"/>
    <w:link w:val="1Char"/>
    <w:qFormat/>
    <w:rsid w:val="00A33471"/>
    <w:pPr>
      <w:keepNext/>
      <w:keepLines/>
      <w:spacing w:before="340" w:after="330" w:line="578" w:lineRule="auto"/>
      <w:outlineLvl w:val="0"/>
    </w:pPr>
    <w:rPr>
      <w:b/>
      <w:bCs/>
      <w:kern w:val="44"/>
      <w:sz w:val="30"/>
      <w:szCs w:val="44"/>
    </w:rPr>
  </w:style>
  <w:style w:type="paragraph" w:styleId="2">
    <w:name w:val="heading 2"/>
    <w:basedOn w:val="a"/>
    <w:next w:val="a"/>
    <w:link w:val="2Char"/>
    <w:unhideWhenUsed/>
    <w:qFormat/>
    <w:rsid w:val="00A3347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A33471"/>
    <w:pPr>
      <w:keepNext/>
      <w:keepLines/>
      <w:spacing w:before="260" w:after="260" w:line="416" w:lineRule="auto"/>
      <w:outlineLvl w:val="2"/>
    </w:pPr>
    <w:rPr>
      <w:b/>
      <w:bCs/>
      <w:sz w:val="32"/>
      <w:szCs w:val="32"/>
    </w:rPr>
  </w:style>
  <w:style w:type="paragraph" w:styleId="4">
    <w:name w:val="heading 4"/>
    <w:basedOn w:val="a"/>
    <w:next w:val="a"/>
    <w:link w:val="4Char"/>
    <w:qFormat/>
    <w:rsid w:val="00687A2C"/>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687A2C"/>
    <w:pPr>
      <w:keepNext/>
      <w:keepLines/>
      <w:tabs>
        <w:tab w:val="left" w:pos="992"/>
      </w:tabs>
      <w:spacing w:before="280" w:after="290" w:line="376" w:lineRule="auto"/>
      <w:ind w:left="992" w:hanging="992"/>
      <w:outlineLvl w:val="4"/>
    </w:pPr>
    <w:rPr>
      <w:b/>
      <w:bCs/>
      <w:sz w:val="28"/>
      <w:szCs w:val="28"/>
    </w:rPr>
  </w:style>
  <w:style w:type="paragraph" w:styleId="6">
    <w:name w:val="heading 6"/>
    <w:basedOn w:val="a"/>
    <w:next w:val="a"/>
    <w:link w:val="6Char"/>
    <w:qFormat/>
    <w:rsid w:val="00687A2C"/>
    <w:pPr>
      <w:keepNext/>
      <w:keepLines/>
      <w:spacing w:before="240" w:after="64" w:line="320" w:lineRule="auto"/>
      <w:outlineLvl w:val="5"/>
    </w:pPr>
    <w:rPr>
      <w:rFonts w:ascii="Arial" w:eastAsia="黑体" w:hAnsi="Arial"/>
      <w:b/>
      <w:bCs/>
      <w:sz w:val="24"/>
      <w:szCs w:val="24"/>
    </w:rPr>
  </w:style>
  <w:style w:type="paragraph" w:styleId="7">
    <w:name w:val="heading 7"/>
    <w:basedOn w:val="a"/>
    <w:next w:val="a"/>
    <w:link w:val="7Char"/>
    <w:qFormat/>
    <w:rsid w:val="00687A2C"/>
    <w:pPr>
      <w:keepNext/>
      <w:keepLines/>
      <w:tabs>
        <w:tab w:val="left" w:pos="0"/>
      </w:tabs>
      <w:spacing w:before="240" w:after="64" w:line="320" w:lineRule="auto"/>
      <w:ind w:left="1296" w:hanging="1296"/>
      <w:outlineLvl w:val="6"/>
    </w:pPr>
    <w:rPr>
      <w:b/>
      <w:bCs/>
      <w:sz w:val="24"/>
      <w:szCs w:val="24"/>
    </w:rPr>
  </w:style>
  <w:style w:type="paragraph" w:styleId="8">
    <w:name w:val="heading 8"/>
    <w:basedOn w:val="a"/>
    <w:next w:val="a"/>
    <w:link w:val="8Char"/>
    <w:qFormat/>
    <w:rsid w:val="00687A2C"/>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
    <w:next w:val="a"/>
    <w:link w:val="9Char"/>
    <w:qFormat/>
    <w:rsid w:val="00687A2C"/>
    <w:pPr>
      <w:keepNext/>
      <w:keepLines/>
      <w:tabs>
        <w:tab w:val="left" w:pos="0"/>
      </w:tabs>
      <w:spacing w:before="240" w:after="64" w:line="320" w:lineRule="auto"/>
      <w:ind w:left="1584" w:hanging="1584"/>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纯文本 Char"/>
    <w:aliases w:val="纯文本 Char Char Char Char Char1,纯文本 Char Char Char Char2,纯文本 Char Char Char Char Char Char Char Char Char1,纯文本 Char Char Char Char Char Char Char Char Char Char Char Char Char Char Char1,普通文字 Char Char Char Char Char1,普通文字 Char Char1,普通文字 Char2"/>
    <w:basedOn w:val="a0"/>
    <w:qFormat/>
    <w:rsid w:val="00A33471"/>
    <w:rPr>
      <w:rFonts w:ascii="宋体" w:eastAsia="宋体" w:hAnsi="Courier New" w:cs="Courier New"/>
      <w:szCs w:val="21"/>
    </w:rPr>
  </w:style>
  <w:style w:type="paragraph" w:customStyle="1" w:styleId="a3">
    <w:name w:val="+正文"/>
    <w:basedOn w:val="a4"/>
    <w:link w:val="Char4"/>
    <w:qFormat/>
    <w:rsid w:val="00A33471"/>
    <w:pPr>
      <w:suppressAutoHyphens/>
      <w:spacing w:line="300" w:lineRule="auto"/>
      <w:ind w:firstLineChars="192" w:firstLine="422"/>
    </w:pPr>
    <w:rPr>
      <w:rFonts w:asciiTheme="minorHAnsi" w:eastAsiaTheme="minorEastAsia" w:hAnsiTheme="minorHAnsi"/>
      <w:bCs/>
      <w:kern w:val="1"/>
      <w:sz w:val="22"/>
      <w:szCs w:val="22"/>
    </w:rPr>
  </w:style>
  <w:style w:type="character" w:customStyle="1" w:styleId="Char4">
    <w:name w:val="+正文 Char4"/>
    <w:link w:val="a3"/>
    <w:qFormat/>
    <w:locked/>
    <w:rsid w:val="00A33471"/>
    <w:rPr>
      <w:bCs/>
      <w:kern w:val="1"/>
      <w:sz w:val="22"/>
    </w:rPr>
  </w:style>
  <w:style w:type="paragraph" w:styleId="a4">
    <w:name w:val="List Paragraph"/>
    <w:basedOn w:val="a"/>
    <w:link w:val="Char0"/>
    <w:uiPriority w:val="34"/>
    <w:qFormat/>
    <w:rsid w:val="00A33471"/>
    <w:pPr>
      <w:ind w:firstLineChars="200" w:firstLine="420"/>
    </w:pPr>
    <w:rPr>
      <w:szCs w:val="24"/>
    </w:rPr>
  </w:style>
  <w:style w:type="paragraph" w:customStyle="1" w:styleId="flType">
    <w:name w:val="flType"/>
    <w:basedOn w:val="a"/>
    <w:qFormat/>
    <w:rsid w:val="00A33471"/>
    <w:pPr>
      <w:adjustRightInd w:val="0"/>
      <w:spacing w:after="284" w:line="113" w:lineRule="atLeast"/>
      <w:jc w:val="center"/>
      <w:textAlignment w:val="baseline"/>
    </w:pPr>
    <w:rPr>
      <w:kern w:val="0"/>
      <w:sz w:val="24"/>
      <w:szCs w:val="20"/>
    </w:rPr>
  </w:style>
  <w:style w:type="character" w:customStyle="1" w:styleId="1Char">
    <w:name w:val="标题 1 Char"/>
    <w:basedOn w:val="a0"/>
    <w:link w:val="1"/>
    <w:qFormat/>
    <w:rsid w:val="00A33471"/>
    <w:rPr>
      <w:rFonts w:ascii="Times New Roman" w:eastAsia="宋体" w:hAnsi="Times New Roman" w:cs="Times New Roman"/>
      <w:b/>
      <w:bCs/>
      <w:kern w:val="44"/>
      <w:sz w:val="30"/>
      <w:szCs w:val="44"/>
    </w:rPr>
  </w:style>
  <w:style w:type="character" w:customStyle="1" w:styleId="2Char">
    <w:name w:val="标题 2 Char"/>
    <w:basedOn w:val="a0"/>
    <w:link w:val="2"/>
    <w:qFormat/>
    <w:rsid w:val="00A33471"/>
    <w:rPr>
      <w:rFonts w:asciiTheme="majorHAnsi" w:eastAsiaTheme="majorEastAsia" w:hAnsiTheme="majorHAnsi" w:cstheme="majorBidi"/>
      <w:b/>
      <w:bCs/>
      <w:sz w:val="32"/>
      <w:szCs w:val="32"/>
    </w:rPr>
  </w:style>
  <w:style w:type="character" w:customStyle="1" w:styleId="3Char">
    <w:name w:val="标题 3 Char"/>
    <w:basedOn w:val="a0"/>
    <w:link w:val="3"/>
    <w:qFormat/>
    <w:rsid w:val="00A33471"/>
    <w:rPr>
      <w:rFonts w:ascii="Times New Roman" w:eastAsia="宋体" w:hAnsi="Times New Roman" w:cs="Times New Roman"/>
      <w:b/>
      <w:bCs/>
      <w:sz w:val="32"/>
      <w:szCs w:val="32"/>
    </w:rPr>
  </w:style>
  <w:style w:type="paragraph" w:styleId="a5">
    <w:name w:val="footer"/>
    <w:basedOn w:val="a"/>
    <w:link w:val="Char1"/>
    <w:uiPriority w:val="99"/>
    <w:unhideWhenUsed/>
    <w:qFormat/>
    <w:rsid w:val="00A33471"/>
    <w:pPr>
      <w:tabs>
        <w:tab w:val="center" w:pos="4153"/>
        <w:tab w:val="right" w:pos="8306"/>
      </w:tabs>
      <w:snapToGrid w:val="0"/>
      <w:jc w:val="left"/>
    </w:pPr>
    <w:rPr>
      <w:sz w:val="18"/>
      <w:szCs w:val="18"/>
    </w:rPr>
  </w:style>
  <w:style w:type="character" w:customStyle="1" w:styleId="Char1">
    <w:name w:val="页脚 Char"/>
    <w:basedOn w:val="a0"/>
    <w:link w:val="a5"/>
    <w:uiPriority w:val="99"/>
    <w:qFormat/>
    <w:rsid w:val="00A33471"/>
    <w:rPr>
      <w:rFonts w:ascii="Times New Roman" w:eastAsia="宋体" w:hAnsi="Times New Roman" w:cs="Times New Roman"/>
      <w:sz w:val="18"/>
      <w:szCs w:val="18"/>
    </w:rPr>
  </w:style>
  <w:style w:type="character" w:styleId="a6">
    <w:name w:val="page number"/>
    <w:basedOn w:val="a0"/>
    <w:qFormat/>
    <w:rsid w:val="00A33471"/>
  </w:style>
  <w:style w:type="paragraph" w:styleId="a7">
    <w:name w:val="Body Text"/>
    <w:basedOn w:val="a"/>
    <w:link w:val="Char10"/>
    <w:qFormat/>
    <w:rsid w:val="00A33471"/>
    <w:pPr>
      <w:spacing w:after="120"/>
    </w:pPr>
    <w:rPr>
      <w:rFonts w:ascii="Calibri" w:hAnsi="Calibri"/>
    </w:rPr>
  </w:style>
  <w:style w:type="character" w:customStyle="1" w:styleId="Char2">
    <w:name w:val="正文文本 Char"/>
    <w:basedOn w:val="a0"/>
    <w:qFormat/>
    <w:rsid w:val="00A33471"/>
    <w:rPr>
      <w:rFonts w:ascii="Times New Roman" w:eastAsia="宋体" w:hAnsi="Times New Roman"/>
    </w:rPr>
  </w:style>
  <w:style w:type="character" w:customStyle="1" w:styleId="Char10">
    <w:name w:val="正文文本 Char1"/>
    <w:basedOn w:val="a0"/>
    <w:link w:val="a7"/>
    <w:qFormat/>
    <w:rsid w:val="00A33471"/>
    <w:rPr>
      <w:rFonts w:ascii="Calibri" w:eastAsia="宋体" w:hAnsi="Calibri" w:cs="Times New Roman"/>
    </w:rPr>
  </w:style>
  <w:style w:type="paragraph" w:styleId="a8">
    <w:name w:val="Plain Text"/>
    <w:aliases w:val="纯文本 Char Char Char Char,普通文字 Char Char,纯文本 Char Char Char,纯文本 Char Char Char Char Char Char Char Char,纯文本 Char Char Char Char Char Char Char Char Char Char Char Char Char Char,普通文字 Char Char Char Char,普通文字 Char,纯文本 Char Char,普通文字,小,Texte,09"/>
    <w:basedOn w:val="a"/>
    <w:link w:val="Char11"/>
    <w:qFormat/>
    <w:rsid w:val="00A33471"/>
    <w:rPr>
      <w:rFonts w:ascii="宋体" w:hAnsi="Courier New"/>
      <w:szCs w:val="20"/>
    </w:rPr>
  </w:style>
  <w:style w:type="character" w:customStyle="1" w:styleId="Char11">
    <w:name w:val="纯文本 Char1"/>
    <w:aliases w:val="纯文本 Char Char Char Char Char,普通文字 Char Char Char,纯文本 Char Char Char Char1,纯文本 Char Char Char Char Char Char Char Char Char,纯文本 Char Char Char Char Char Char Char Char Char Char Char Char Char Char Char,普通文字 Char Char Char Char Char,普通文字 Char1"/>
    <w:link w:val="a8"/>
    <w:uiPriority w:val="99"/>
    <w:qFormat/>
    <w:rsid w:val="00A33471"/>
    <w:rPr>
      <w:rFonts w:ascii="宋体" w:eastAsia="宋体" w:hAnsi="Courier New" w:cs="Times New Roman"/>
      <w:szCs w:val="20"/>
    </w:rPr>
  </w:style>
  <w:style w:type="paragraph" w:styleId="TOC">
    <w:name w:val="TOC Heading"/>
    <w:basedOn w:val="1"/>
    <w:next w:val="a"/>
    <w:uiPriority w:val="39"/>
    <w:unhideWhenUsed/>
    <w:qFormat/>
    <w:rsid w:val="00A3347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9">
    <w:name w:val="header"/>
    <w:basedOn w:val="a"/>
    <w:link w:val="Char3"/>
    <w:unhideWhenUsed/>
    <w:qFormat/>
    <w:rsid w:val="00687A2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9"/>
    <w:qFormat/>
    <w:rsid w:val="00687A2C"/>
    <w:rPr>
      <w:rFonts w:ascii="Times New Roman" w:eastAsia="宋体" w:hAnsi="Times New Roman"/>
      <w:sz w:val="18"/>
      <w:szCs w:val="18"/>
    </w:rPr>
  </w:style>
  <w:style w:type="character" w:customStyle="1" w:styleId="4Char">
    <w:name w:val="标题 4 Char"/>
    <w:basedOn w:val="a0"/>
    <w:link w:val="4"/>
    <w:qFormat/>
    <w:rsid w:val="00687A2C"/>
    <w:rPr>
      <w:rFonts w:ascii="Arial" w:eastAsia="黑体" w:hAnsi="Arial" w:cs="Times New Roman"/>
      <w:b/>
      <w:bCs/>
      <w:sz w:val="28"/>
      <w:szCs w:val="28"/>
    </w:rPr>
  </w:style>
  <w:style w:type="character" w:customStyle="1" w:styleId="5Char">
    <w:name w:val="标题 5 Char"/>
    <w:basedOn w:val="a0"/>
    <w:link w:val="5"/>
    <w:qFormat/>
    <w:rsid w:val="00687A2C"/>
    <w:rPr>
      <w:rFonts w:ascii="Times New Roman" w:eastAsia="宋体" w:hAnsi="Times New Roman" w:cs="Times New Roman"/>
      <w:b/>
      <w:bCs/>
      <w:sz w:val="28"/>
      <w:szCs w:val="28"/>
    </w:rPr>
  </w:style>
  <w:style w:type="character" w:customStyle="1" w:styleId="6Char">
    <w:name w:val="标题 6 Char"/>
    <w:basedOn w:val="a0"/>
    <w:link w:val="6"/>
    <w:qFormat/>
    <w:rsid w:val="00687A2C"/>
    <w:rPr>
      <w:rFonts w:ascii="Arial" w:eastAsia="黑体" w:hAnsi="Arial" w:cs="Times New Roman"/>
      <w:b/>
      <w:bCs/>
      <w:sz w:val="24"/>
      <w:szCs w:val="24"/>
    </w:rPr>
  </w:style>
  <w:style w:type="character" w:customStyle="1" w:styleId="7Char">
    <w:name w:val="标题 7 Char"/>
    <w:basedOn w:val="a0"/>
    <w:link w:val="7"/>
    <w:qFormat/>
    <w:rsid w:val="00687A2C"/>
    <w:rPr>
      <w:rFonts w:ascii="Times New Roman" w:eastAsia="宋体" w:hAnsi="Times New Roman" w:cs="Times New Roman"/>
      <w:b/>
      <w:bCs/>
      <w:sz w:val="24"/>
      <w:szCs w:val="24"/>
    </w:rPr>
  </w:style>
  <w:style w:type="character" w:customStyle="1" w:styleId="8Char">
    <w:name w:val="标题 8 Char"/>
    <w:basedOn w:val="a0"/>
    <w:link w:val="8"/>
    <w:qFormat/>
    <w:rsid w:val="00687A2C"/>
    <w:rPr>
      <w:rFonts w:ascii="Cambria" w:eastAsia="宋体" w:hAnsi="Cambria" w:cs="Times New Roman"/>
      <w:sz w:val="24"/>
      <w:szCs w:val="24"/>
    </w:rPr>
  </w:style>
  <w:style w:type="character" w:customStyle="1" w:styleId="9Char">
    <w:name w:val="标题 9 Char"/>
    <w:basedOn w:val="a0"/>
    <w:link w:val="9"/>
    <w:qFormat/>
    <w:rsid w:val="00687A2C"/>
    <w:rPr>
      <w:rFonts w:ascii="Cambria" w:eastAsia="宋体" w:hAnsi="Cambria" w:cs="Times New Roman"/>
      <w:szCs w:val="21"/>
    </w:rPr>
  </w:style>
  <w:style w:type="character" w:customStyle="1" w:styleId="2Char1">
    <w:name w:val="标题 2 Char1"/>
    <w:rsid w:val="00687A2C"/>
    <w:rPr>
      <w:rFonts w:ascii="Arial" w:eastAsia="黑体" w:hAnsi="Arial"/>
      <w:b/>
      <w:bCs/>
      <w:kern w:val="2"/>
      <w:sz w:val="32"/>
      <w:szCs w:val="32"/>
      <w:lang w:val="en-US" w:eastAsia="zh-CN" w:bidi="ar-SA"/>
    </w:rPr>
  </w:style>
  <w:style w:type="paragraph" w:styleId="30">
    <w:name w:val="List 3"/>
    <w:basedOn w:val="a"/>
    <w:rsid w:val="00687A2C"/>
    <w:pPr>
      <w:ind w:leftChars="400" w:left="100" w:hangingChars="200" w:hanging="200"/>
    </w:pPr>
    <w:rPr>
      <w:szCs w:val="20"/>
    </w:rPr>
  </w:style>
  <w:style w:type="paragraph" w:styleId="70">
    <w:name w:val="toc 7"/>
    <w:basedOn w:val="a"/>
    <w:next w:val="a"/>
    <w:uiPriority w:val="39"/>
    <w:qFormat/>
    <w:rsid w:val="00687A2C"/>
    <w:pPr>
      <w:ind w:left="1260"/>
      <w:jc w:val="left"/>
    </w:pPr>
    <w:rPr>
      <w:sz w:val="18"/>
      <w:szCs w:val="18"/>
    </w:rPr>
  </w:style>
  <w:style w:type="paragraph" w:styleId="20">
    <w:name w:val="List Number 2"/>
    <w:basedOn w:val="a"/>
    <w:rsid w:val="00687A2C"/>
    <w:pPr>
      <w:tabs>
        <w:tab w:val="left" w:pos="432"/>
        <w:tab w:val="left" w:pos="567"/>
      </w:tabs>
      <w:ind w:left="432" w:hanging="432"/>
    </w:pPr>
    <w:rPr>
      <w:sz w:val="28"/>
      <w:szCs w:val="20"/>
    </w:rPr>
  </w:style>
  <w:style w:type="paragraph" w:styleId="aa">
    <w:name w:val="table of authorities"/>
    <w:basedOn w:val="a"/>
    <w:next w:val="a"/>
    <w:rsid w:val="00687A2C"/>
    <w:pPr>
      <w:tabs>
        <w:tab w:val="left" w:pos="420"/>
      </w:tabs>
      <w:ind w:leftChars="200" w:left="200" w:hanging="420"/>
    </w:pPr>
    <w:rPr>
      <w:sz w:val="18"/>
      <w:szCs w:val="24"/>
    </w:rPr>
  </w:style>
  <w:style w:type="paragraph" w:styleId="ab">
    <w:name w:val="Note Heading"/>
    <w:basedOn w:val="a"/>
    <w:next w:val="a"/>
    <w:link w:val="Char5"/>
    <w:unhideWhenUsed/>
    <w:qFormat/>
    <w:rsid w:val="00687A2C"/>
    <w:pPr>
      <w:jc w:val="center"/>
    </w:pPr>
  </w:style>
  <w:style w:type="character" w:customStyle="1" w:styleId="Char5">
    <w:name w:val="注释标题 Char"/>
    <w:basedOn w:val="a0"/>
    <w:link w:val="ab"/>
    <w:qFormat/>
    <w:rsid w:val="00687A2C"/>
    <w:rPr>
      <w:rFonts w:ascii="Times New Roman" w:eastAsia="宋体" w:hAnsi="Times New Roman" w:cs="Times New Roman"/>
    </w:rPr>
  </w:style>
  <w:style w:type="paragraph" w:styleId="40">
    <w:name w:val="List Bullet 4"/>
    <w:basedOn w:val="a"/>
    <w:qFormat/>
    <w:rsid w:val="00687A2C"/>
    <w:pPr>
      <w:tabs>
        <w:tab w:val="left" w:pos="1620"/>
      </w:tabs>
      <w:ind w:left="1620" w:hanging="360"/>
    </w:pPr>
    <w:rPr>
      <w:szCs w:val="24"/>
    </w:rPr>
  </w:style>
  <w:style w:type="paragraph" w:styleId="ac">
    <w:name w:val="List Number"/>
    <w:basedOn w:val="a"/>
    <w:qFormat/>
    <w:rsid w:val="00687A2C"/>
    <w:pPr>
      <w:widowControl/>
      <w:tabs>
        <w:tab w:val="left" w:pos="454"/>
        <w:tab w:val="left" w:pos="720"/>
      </w:tabs>
      <w:spacing w:afterLines="50"/>
      <w:ind w:left="454" w:hanging="284"/>
      <w:jc w:val="left"/>
    </w:pPr>
    <w:rPr>
      <w:kern w:val="0"/>
      <w:sz w:val="24"/>
      <w:szCs w:val="20"/>
    </w:rPr>
  </w:style>
  <w:style w:type="paragraph" w:styleId="ad">
    <w:name w:val="Normal Indent"/>
    <w:basedOn w:val="a"/>
    <w:link w:val="Char6"/>
    <w:qFormat/>
    <w:rsid w:val="00687A2C"/>
    <w:pPr>
      <w:ind w:firstLine="420"/>
    </w:pPr>
    <w:rPr>
      <w:szCs w:val="20"/>
    </w:rPr>
  </w:style>
  <w:style w:type="character" w:customStyle="1" w:styleId="Char6">
    <w:name w:val="正文缩进 Char"/>
    <w:link w:val="ad"/>
    <w:qFormat/>
    <w:rsid w:val="00687A2C"/>
    <w:rPr>
      <w:rFonts w:ascii="Times New Roman" w:eastAsia="宋体" w:hAnsi="Times New Roman" w:cs="Times New Roman"/>
      <w:szCs w:val="20"/>
    </w:rPr>
  </w:style>
  <w:style w:type="paragraph" w:styleId="ae">
    <w:name w:val="caption"/>
    <w:basedOn w:val="a"/>
    <w:next w:val="a"/>
    <w:link w:val="Char7"/>
    <w:qFormat/>
    <w:rsid w:val="00687A2C"/>
    <w:pPr>
      <w:spacing w:before="152" w:after="160"/>
    </w:pPr>
    <w:rPr>
      <w:rFonts w:ascii="Arial" w:eastAsia="黑体" w:hAnsi="Arial"/>
      <w:sz w:val="20"/>
      <w:szCs w:val="20"/>
    </w:rPr>
  </w:style>
  <w:style w:type="character" w:customStyle="1" w:styleId="Char7">
    <w:name w:val="题注 Char"/>
    <w:link w:val="ae"/>
    <w:rsid w:val="00687A2C"/>
    <w:rPr>
      <w:rFonts w:ascii="Arial" w:eastAsia="黑体" w:hAnsi="Arial" w:cs="Times New Roman"/>
      <w:sz w:val="20"/>
      <w:szCs w:val="20"/>
    </w:rPr>
  </w:style>
  <w:style w:type="paragraph" w:styleId="af">
    <w:name w:val="List Bullet"/>
    <w:basedOn w:val="a"/>
    <w:qFormat/>
    <w:rsid w:val="00687A2C"/>
    <w:pPr>
      <w:widowControl/>
      <w:tabs>
        <w:tab w:val="left" w:pos="900"/>
      </w:tabs>
      <w:spacing w:before="100" w:beforeAutospacing="1" w:afterLines="50" w:afterAutospacing="1"/>
      <w:ind w:left="900" w:hanging="420"/>
      <w:jc w:val="left"/>
    </w:pPr>
    <w:rPr>
      <w:kern w:val="0"/>
      <w:szCs w:val="20"/>
    </w:rPr>
  </w:style>
  <w:style w:type="paragraph" w:styleId="af0">
    <w:name w:val="Document Map"/>
    <w:basedOn w:val="a"/>
    <w:link w:val="Char8"/>
    <w:qFormat/>
    <w:rsid w:val="00687A2C"/>
    <w:rPr>
      <w:rFonts w:ascii="宋体"/>
      <w:sz w:val="18"/>
      <w:szCs w:val="18"/>
    </w:rPr>
  </w:style>
  <w:style w:type="character" w:customStyle="1" w:styleId="Char8">
    <w:name w:val="文档结构图 Char"/>
    <w:basedOn w:val="a0"/>
    <w:link w:val="af0"/>
    <w:qFormat/>
    <w:rsid w:val="00687A2C"/>
    <w:rPr>
      <w:rFonts w:ascii="宋体" w:eastAsia="宋体" w:hAnsi="Times New Roman" w:cs="Times New Roman"/>
      <w:sz w:val="18"/>
      <w:szCs w:val="18"/>
    </w:rPr>
  </w:style>
  <w:style w:type="paragraph" w:styleId="af1">
    <w:name w:val="annotation text"/>
    <w:basedOn w:val="a"/>
    <w:link w:val="Char9"/>
    <w:uiPriority w:val="99"/>
    <w:qFormat/>
    <w:rsid w:val="00687A2C"/>
    <w:pPr>
      <w:jc w:val="left"/>
    </w:pPr>
  </w:style>
  <w:style w:type="character" w:customStyle="1" w:styleId="Char9">
    <w:name w:val="批注文字 Char"/>
    <w:basedOn w:val="a0"/>
    <w:link w:val="af1"/>
    <w:uiPriority w:val="99"/>
    <w:qFormat/>
    <w:rsid w:val="00687A2C"/>
    <w:rPr>
      <w:rFonts w:ascii="Times New Roman" w:eastAsia="宋体" w:hAnsi="Times New Roman" w:cs="Times New Roman"/>
    </w:rPr>
  </w:style>
  <w:style w:type="paragraph" w:styleId="af2">
    <w:name w:val="Salutation"/>
    <w:basedOn w:val="a"/>
    <w:next w:val="a"/>
    <w:link w:val="Chara"/>
    <w:qFormat/>
    <w:rsid w:val="00687A2C"/>
    <w:rPr>
      <w:rFonts w:ascii="宋体"/>
      <w:b/>
      <w:sz w:val="28"/>
      <w:szCs w:val="20"/>
    </w:rPr>
  </w:style>
  <w:style w:type="character" w:customStyle="1" w:styleId="Chara">
    <w:name w:val="称呼 Char"/>
    <w:basedOn w:val="a0"/>
    <w:link w:val="af2"/>
    <w:qFormat/>
    <w:rsid w:val="00687A2C"/>
    <w:rPr>
      <w:rFonts w:ascii="宋体" w:eastAsia="宋体" w:hAnsi="Times New Roman" w:cs="Times New Roman"/>
      <w:b/>
      <w:sz w:val="28"/>
      <w:szCs w:val="20"/>
    </w:rPr>
  </w:style>
  <w:style w:type="paragraph" w:styleId="31">
    <w:name w:val="Body Text 3"/>
    <w:basedOn w:val="a"/>
    <w:link w:val="3Char0"/>
    <w:qFormat/>
    <w:rsid w:val="00687A2C"/>
    <w:pPr>
      <w:snapToGrid w:val="0"/>
      <w:spacing w:before="50" w:after="50"/>
    </w:pPr>
    <w:rPr>
      <w:rFonts w:eastAsia="仿宋_GB2312" w:hAnsi="宋体"/>
      <w:b/>
      <w:bCs/>
      <w:sz w:val="24"/>
      <w:szCs w:val="20"/>
    </w:rPr>
  </w:style>
  <w:style w:type="character" w:customStyle="1" w:styleId="3Char0">
    <w:name w:val="正文文本 3 Char"/>
    <w:basedOn w:val="a0"/>
    <w:link w:val="31"/>
    <w:qFormat/>
    <w:rsid w:val="00687A2C"/>
    <w:rPr>
      <w:rFonts w:ascii="Times New Roman" w:eastAsia="仿宋_GB2312" w:hAnsi="宋体" w:cs="Times New Roman"/>
      <w:b/>
      <w:bCs/>
      <w:sz w:val="24"/>
      <w:szCs w:val="20"/>
    </w:rPr>
  </w:style>
  <w:style w:type="paragraph" w:styleId="32">
    <w:name w:val="List Bullet 3"/>
    <w:basedOn w:val="a"/>
    <w:unhideWhenUsed/>
    <w:qFormat/>
    <w:rsid w:val="00687A2C"/>
    <w:pPr>
      <w:widowControl/>
      <w:tabs>
        <w:tab w:val="left" w:pos="1265"/>
      </w:tabs>
      <w:overflowPunct w:val="0"/>
      <w:autoSpaceDE w:val="0"/>
      <w:autoSpaceDN w:val="0"/>
      <w:adjustRightInd w:val="0"/>
      <w:spacing w:line="300" w:lineRule="auto"/>
      <w:ind w:left="1265" w:hanging="360"/>
      <w:jc w:val="left"/>
    </w:pPr>
    <w:rPr>
      <w:rFonts w:ascii="Courier" w:hAnsi="Courier"/>
      <w:kern w:val="0"/>
      <w:sz w:val="24"/>
      <w:szCs w:val="20"/>
    </w:rPr>
  </w:style>
  <w:style w:type="paragraph" w:styleId="af3">
    <w:name w:val="Body Text Indent"/>
    <w:basedOn w:val="a"/>
    <w:link w:val="Charb"/>
    <w:qFormat/>
    <w:rsid w:val="00687A2C"/>
    <w:pPr>
      <w:spacing w:line="200" w:lineRule="exact"/>
      <w:ind w:firstLine="301"/>
    </w:pPr>
    <w:rPr>
      <w:rFonts w:ascii="宋体" w:hAnsi="Courier New"/>
      <w:spacing w:val="-4"/>
      <w:sz w:val="18"/>
      <w:szCs w:val="20"/>
    </w:rPr>
  </w:style>
  <w:style w:type="character" w:customStyle="1" w:styleId="Charb">
    <w:name w:val="正文文本缩进 Char"/>
    <w:basedOn w:val="a0"/>
    <w:link w:val="af3"/>
    <w:qFormat/>
    <w:rsid w:val="00687A2C"/>
    <w:rPr>
      <w:rFonts w:ascii="宋体" w:eastAsia="宋体" w:hAnsi="Courier New" w:cs="Times New Roman"/>
      <w:spacing w:val="-4"/>
      <w:sz w:val="18"/>
      <w:szCs w:val="20"/>
    </w:rPr>
  </w:style>
  <w:style w:type="paragraph" w:styleId="33">
    <w:name w:val="List Number 3"/>
    <w:basedOn w:val="a"/>
    <w:rsid w:val="00687A2C"/>
    <w:pPr>
      <w:tabs>
        <w:tab w:val="left" w:pos="1200"/>
      </w:tabs>
      <w:ind w:left="1200" w:hanging="360"/>
    </w:pPr>
    <w:rPr>
      <w:szCs w:val="24"/>
    </w:rPr>
  </w:style>
  <w:style w:type="paragraph" w:styleId="21">
    <w:name w:val="List 2"/>
    <w:basedOn w:val="a"/>
    <w:rsid w:val="00687A2C"/>
    <w:pPr>
      <w:ind w:leftChars="200" w:left="100" w:hangingChars="200" w:hanging="200"/>
    </w:pPr>
    <w:rPr>
      <w:sz w:val="28"/>
      <w:szCs w:val="24"/>
    </w:rPr>
  </w:style>
  <w:style w:type="paragraph" w:styleId="22">
    <w:name w:val="List Bullet 2"/>
    <w:basedOn w:val="a"/>
    <w:qFormat/>
    <w:rsid w:val="00687A2C"/>
    <w:pPr>
      <w:tabs>
        <w:tab w:val="left" w:pos="780"/>
      </w:tabs>
      <w:ind w:leftChars="200" w:left="780" w:hangingChars="200" w:hanging="360"/>
    </w:pPr>
    <w:rPr>
      <w:szCs w:val="24"/>
    </w:rPr>
  </w:style>
  <w:style w:type="paragraph" w:styleId="50">
    <w:name w:val="toc 5"/>
    <w:basedOn w:val="a"/>
    <w:next w:val="a"/>
    <w:uiPriority w:val="39"/>
    <w:qFormat/>
    <w:rsid w:val="00687A2C"/>
    <w:pPr>
      <w:spacing w:afterLines="50"/>
      <w:ind w:left="840"/>
      <w:jc w:val="left"/>
    </w:pPr>
    <w:rPr>
      <w:snapToGrid w:val="0"/>
      <w:kern w:val="0"/>
      <w:sz w:val="18"/>
      <w:szCs w:val="18"/>
    </w:rPr>
  </w:style>
  <w:style w:type="paragraph" w:styleId="34">
    <w:name w:val="toc 3"/>
    <w:basedOn w:val="a"/>
    <w:next w:val="a"/>
    <w:uiPriority w:val="39"/>
    <w:unhideWhenUsed/>
    <w:qFormat/>
    <w:rsid w:val="00687A2C"/>
    <w:pPr>
      <w:ind w:leftChars="400" w:left="840"/>
    </w:pPr>
  </w:style>
  <w:style w:type="paragraph" w:styleId="51">
    <w:name w:val="List Bullet 5"/>
    <w:basedOn w:val="a"/>
    <w:rsid w:val="00687A2C"/>
    <w:pPr>
      <w:tabs>
        <w:tab w:val="left" w:pos="2182"/>
      </w:tabs>
      <w:ind w:left="2182" w:hanging="360"/>
    </w:pPr>
    <w:rPr>
      <w:szCs w:val="24"/>
    </w:rPr>
  </w:style>
  <w:style w:type="paragraph" w:styleId="80">
    <w:name w:val="toc 8"/>
    <w:basedOn w:val="a"/>
    <w:next w:val="a"/>
    <w:uiPriority w:val="39"/>
    <w:qFormat/>
    <w:rsid w:val="00687A2C"/>
    <w:pPr>
      <w:spacing w:afterLines="50"/>
      <w:ind w:left="1470"/>
      <w:jc w:val="left"/>
    </w:pPr>
    <w:rPr>
      <w:snapToGrid w:val="0"/>
      <w:kern w:val="0"/>
      <w:sz w:val="18"/>
      <w:szCs w:val="18"/>
    </w:rPr>
  </w:style>
  <w:style w:type="paragraph" w:styleId="af4">
    <w:name w:val="Date"/>
    <w:basedOn w:val="a"/>
    <w:next w:val="a"/>
    <w:link w:val="Charc"/>
    <w:qFormat/>
    <w:rsid w:val="00687A2C"/>
    <w:pPr>
      <w:ind w:leftChars="2500" w:left="2500"/>
    </w:pPr>
    <w:rPr>
      <w:rFonts w:eastAsia="楷体_GB2312"/>
      <w:sz w:val="32"/>
      <w:szCs w:val="20"/>
    </w:rPr>
  </w:style>
  <w:style w:type="character" w:customStyle="1" w:styleId="Charc">
    <w:name w:val="日期 Char"/>
    <w:basedOn w:val="a0"/>
    <w:link w:val="af4"/>
    <w:qFormat/>
    <w:rsid w:val="00687A2C"/>
    <w:rPr>
      <w:rFonts w:ascii="Times New Roman" w:eastAsia="楷体_GB2312" w:hAnsi="Times New Roman" w:cs="Times New Roman"/>
      <w:sz w:val="32"/>
      <w:szCs w:val="20"/>
    </w:rPr>
  </w:style>
  <w:style w:type="paragraph" w:styleId="23">
    <w:name w:val="Body Text Indent 2"/>
    <w:basedOn w:val="a"/>
    <w:link w:val="2Char0"/>
    <w:qFormat/>
    <w:rsid w:val="00687A2C"/>
    <w:pPr>
      <w:snapToGrid w:val="0"/>
      <w:ind w:firstLineChars="225" w:firstLine="542"/>
    </w:pPr>
    <w:rPr>
      <w:rFonts w:ascii="仿宋_GB2312" w:hAnsi="宋体"/>
      <w:b/>
      <w:bCs/>
      <w:color w:val="000000"/>
      <w:sz w:val="24"/>
      <w:szCs w:val="24"/>
    </w:rPr>
  </w:style>
  <w:style w:type="character" w:customStyle="1" w:styleId="2Char0">
    <w:name w:val="正文文本缩进 2 Char"/>
    <w:basedOn w:val="a0"/>
    <w:link w:val="23"/>
    <w:qFormat/>
    <w:rsid w:val="00687A2C"/>
    <w:rPr>
      <w:rFonts w:ascii="仿宋_GB2312" w:eastAsia="宋体" w:hAnsi="宋体" w:cs="Times New Roman"/>
      <w:b/>
      <w:bCs/>
      <w:color w:val="000000"/>
      <w:sz w:val="24"/>
      <w:szCs w:val="24"/>
    </w:rPr>
  </w:style>
  <w:style w:type="paragraph" w:styleId="af5">
    <w:name w:val="endnote text"/>
    <w:basedOn w:val="a"/>
    <w:link w:val="Chard"/>
    <w:rsid w:val="00687A2C"/>
    <w:pPr>
      <w:snapToGrid w:val="0"/>
      <w:spacing w:afterLines="50"/>
      <w:jc w:val="left"/>
    </w:pPr>
    <w:rPr>
      <w:rFonts w:ascii="宋体"/>
      <w:snapToGrid w:val="0"/>
      <w:kern w:val="0"/>
      <w:szCs w:val="20"/>
    </w:rPr>
  </w:style>
  <w:style w:type="character" w:customStyle="1" w:styleId="Chard">
    <w:name w:val="尾注文本 Char"/>
    <w:basedOn w:val="a0"/>
    <w:link w:val="af5"/>
    <w:rsid w:val="00687A2C"/>
    <w:rPr>
      <w:rFonts w:ascii="宋体" w:eastAsia="宋体" w:hAnsi="Times New Roman" w:cs="Times New Roman"/>
      <w:snapToGrid w:val="0"/>
      <w:kern w:val="0"/>
      <w:szCs w:val="20"/>
    </w:rPr>
  </w:style>
  <w:style w:type="paragraph" w:styleId="af6">
    <w:name w:val="Balloon Text"/>
    <w:basedOn w:val="a"/>
    <w:link w:val="Chare"/>
    <w:qFormat/>
    <w:rsid w:val="00687A2C"/>
    <w:rPr>
      <w:sz w:val="18"/>
      <w:szCs w:val="18"/>
    </w:rPr>
  </w:style>
  <w:style w:type="character" w:customStyle="1" w:styleId="Chare">
    <w:name w:val="批注框文本 Char"/>
    <w:basedOn w:val="a0"/>
    <w:link w:val="af6"/>
    <w:qFormat/>
    <w:rsid w:val="00687A2C"/>
    <w:rPr>
      <w:rFonts w:ascii="Times New Roman" w:eastAsia="宋体" w:hAnsi="Times New Roman" w:cs="Times New Roman"/>
      <w:sz w:val="18"/>
      <w:szCs w:val="18"/>
    </w:rPr>
  </w:style>
  <w:style w:type="character" w:customStyle="1" w:styleId="Char12">
    <w:name w:val="页脚 Char1"/>
    <w:uiPriority w:val="99"/>
    <w:qFormat/>
    <w:rsid w:val="00687A2C"/>
    <w:rPr>
      <w:kern w:val="2"/>
      <w:sz w:val="18"/>
      <w:szCs w:val="18"/>
    </w:rPr>
  </w:style>
  <w:style w:type="character" w:customStyle="1" w:styleId="Char13">
    <w:name w:val="页眉 Char1"/>
    <w:uiPriority w:val="99"/>
    <w:qFormat/>
    <w:rsid w:val="00687A2C"/>
    <w:rPr>
      <w:kern w:val="2"/>
      <w:sz w:val="18"/>
      <w:szCs w:val="18"/>
    </w:rPr>
  </w:style>
  <w:style w:type="paragraph" w:styleId="10">
    <w:name w:val="toc 1"/>
    <w:basedOn w:val="a"/>
    <w:next w:val="a"/>
    <w:uiPriority w:val="39"/>
    <w:qFormat/>
    <w:rsid w:val="00687A2C"/>
    <w:pPr>
      <w:spacing w:before="240" w:after="240"/>
    </w:pPr>
    <w:rPr>
      <w:rFonts w:eastAsia="仿宋"/>
      <w:sz w:val="36"/>
      <w:szCs w:val="24"/>
    </w:rPr>
  </w:style>
  <w:style w:type="paragraph" w:styleId="41">
    <w:name w:val="toc 4"/>
    <w:basedOn w:val="a"/>
    <w:next w:val="a"/>
    <w:uiPriority w:val="39"/>
    <w:unhideWhenUsed/>
    <w:qFormat/>
    <w:rsid w:val="00687A2C"/>
    <w:pPr>
      <w:ind w:leftChars="600" w:left="1260"/>
    </w:pPr>
  </w:style>
  <w:style w:type="paragraph" w:styleId="af7">
    <w:name w:val="Subtitle"/>
    <w:basedOn w:val="a"/>
    <w:link w:val="Charf"/>
    <w:qFormat/>
    <w:rsid w:val="00687A2C"/>
    <w:pPr>
      <w:spacing w:afterLines="50"/>
      <w:jc w:val="center"/>
    </w:pPr>
    <w:rPr>
      <w:rFonts w:eastAsia="Times New Roman"/>
      <w:sz w:val="18"/>
      <w:szCs w:val="18"/>
    </w:rPr>
  </w:style>
  <w:style w:type="character" w:customStyle="1" w:styleId="Charf">
    <w:name w:val="副标题 Char"/>
    <w:basedOn w:val="a0"/>
    <w:link w:val="af7"/>
    <w:qFormat/>
    <w:rsid w:val="00687A2C"/>
    <w:rPr>
      <w:rFonts w:ascii="Times New Roman" w:eastAsia="Times New Roman" w:hAnsi="Times New Roman" w:cs="Times New Roman"/>
      <w:sz w:val="18"/>
      <w:szCs w:val="18"/>
    </w:rPr>
  </w:style>
  <w:style w:type="paragraph" w:styleId="af8">
    <w:name w:val="List"/>
    <w:basedOn w:val="a"/>
    <w:rsid w:val="00687A2C"/>
    <w:pPr>
      <w:ind w:left="200" w:hangingChars="200" w:hanging="200"/>
    </w:pPr>
    <w:rPr>
      <w:sz w:val="28"/>
      <w:szCs w:val="24"/>
    </w:rPr>
  </w:style>
  <w:style w:type="paragraph" w:styleId="af9">
    <w:name w:val="footnote text"/>
    <w:basedOn w:val="a"/>
    <w:link w:val="Charf0"/>
    <w:unhideWhenUsed/>
    <w:qFormat/>
    <w:rsid w:val="00687A2C"/>
    <w:pPr>
      <w:snapToGrid w:val="0"/>
      <w:jc w:val="left"/>
    </w:pPr>
    <w:rPr>
      <w:sz w:val="18"/>
      <w:szCs w:val="18"/>
    </w:rPr>
  </w:style>
  <w:style w:type="character" w:customStyle="1" w:styleId="Charf0">
    <w:name w:val="脚注文本 Char"/>
    <w:basedOn w:val="a0"/>
    <w:link w:val="af9"/>
    <w:qFormat/>
    <w:rsid w:val="00687A2C"/>
    <w:rPr>
      <w:rFonts w:ascii="Times New Roman" w:eastAsia="宋体" w:hAnsi="Times New Roman" w:cs="Times New Roman"/>
      <w:sz w:val="18"/>
      <w:szCs w:val="18"/>
    </w:rPr>
  </w:style>
  <w:style w:type="paragraph" w:styleId="60">
    <w:name w:val="toc 6"/>
    <w:basedOn w:val="a"/>
    <w:next w:val="a"/>
    <w:uiPriority w:val="39"/>
    <w:qFormat/>
    <w:rsid w:val="00687A2C"/>
    <w:pPr>
      <w:ind w:left="1050"/>
      <w:jc w:val="left"/>
    </w:pPr>
    <w:rPr>
      <w:sz w:val="18"/>
      <w:szCs w:val="18"/>
    </w:rPr>
  </w:style>
  <w:style w:type="paragraph" w:styleId="35">
    <w:name w:val="Body Text Indent 3"/>
    <w:basedOn w:val="a"/>
    <w:link w:val="3Char1"/>
    <w:qFormat/>
    <w:rsid w:val="00687A2C"/>
    <w:pPr>
      <w:snapToGrid w:val="0"/>
      <w:ind w:firstLineChars="200" w:firstLine="480"/>
      <w:jc w:val="left"/>
    </w:pPr>
    <w:rPr>
      <w:rFonts w:ascii="仿宋_GB2312" w:eastAsia="仿宋_GB2312" w:hAnsi="宋体"/>
      <w:color w:val="000000"/>
      <w:sz w:val="24"/>
      <w:szCs w:val="24"/>
    </w:rPr>
  </w:style>
  <w:style w:type="character" w:customStyle="1" w:styleId="3Char1">
    <w:name w:val="正文文本缩进 3 Char"/>
    <w:basedOn w:val="a0"/>
    <w:link w:val="35"/>
    <w:qFormat/>
    <w:rsid w:val="00687A2C"/>
    <w:rPr>
      <w:rFonts w:ascii="仿宋_GB2312" w:eastAsia="仿宋_GB2312" w:hAnsi="宋体" w:cs="Times New Roman"/>
      <w:color w:val="000000"/>
      <w:sz w:val="24"/>
      <w:szCs w:val="24"/>
    </w:rPr>
  </w:style>
  <w:style w:type="paragraph" w:styleId="afa">
    <w:name w:val="table of figures"/>
    <w:basedOn w:val="a"/>
    <w:next w:val="a"/>
    <w:rsid w:val="00687A2C"/>
    <w:pPr>
      <w:tabs>
        <w:tab w:val="left" w:pos="1270"/>
      </w:tabs>
      <w:spacing w:line="360" w:lineRule="auto"/>
      <w:ind w:left="1270" w:hanging="420"/>
      <w:jc w:val="left"/>
    </w:pPr>
    <w:rPr>
      <w:smallCaps/>
      <w:sz w:val="20"/>
      <w:szCs w:val="20"/>
    </w:rPr>
  </w:style>
  <w:style w:type="paragraph" w:styleId="24">
    <w:name w:val="toc 2"/>
    <w:basedOn w:val="a"/>
    <w:next w:val="a"/>
    <w:uiPriority w:val="39"/>
    <w:qFormat/>
    <w:rsid w:val="00687A2C"/>
    <w:pPr>
      <w:widowControl/>
      <w:tabs>
        <w:tab w:val="right" w:leader="dot" w:pos="8302"/>
      </w:tabs>
      <w:spacing w:line="240" w:lineRule="atLeast"/>
      <w:ind w:leftChars="68" w:left="420" w:hangingChars="115" w:hanging="277"/>
      <w:jc w:val="left"/>
    </w:pPr>
    <w:rPr>
      <w:szCs w:val="24"/>
    </w:rPr>
  </w:style>
  <w:style w:type="paragraph" w:styleId="90">
    <w:name w:val="toc 9"/>
    <w:basedOn w:val="a"/>
    <w:next w:val="a"/>
    <w:uiPriority w:val="39"/>
    <w:qFormat/>
    <w:rsid w:val="00687A2C"/>
    <w:pPr>
      <w:ind w:left="1680"/>
      <w:jc w:val="left"/>
    </w:pPr>
    <w:rPr>
      <w:sz w:val="18"/>
      <w:szCs w:val="18"/>
    </w:rPr>
  </w:style>
  <w:style w:type="paragraph" w:styleId="25">
    <w:name w:val="Body Text 2"/>
    <w:basedOn w:val="a"/>
    <w:link w:val="2Char2"/>
    <w:qFormat/>
    <w:rsid w:val="00687A2C"/>
    <w:pPr>
      <w:widowControl/>
      <w:snapToGrid w:val="0"/>
      <w:spacing w:before="50" w:afterLines="50" w:line="400" w:lineRule="exact"/>
      <w:jc w:val="left"/>
    </w:pPr>
    <w:rPr>
      <w:rFonts w:ascii="宋体" w:hAnsi="宋体"/>
      <w:color w:val="000000"/>
      <w:sz w:val="24"/>
      <w:szCs w:val="24"/>
    </w:rPr>
  </w:style>
  <w:style w:type="character" w:customStyle="1" w:styleId="2Char2">
    <w:name w:val="正文文本 2 Char"/>
    <w:basedOn w:val="a0"/>
    <w:link w:val="25"/>
    <w:qFormat/>
    <w:rsid w:val="00687A2C"/>
    <w:rPr>
      <w:rFonts w:ascii="宋体" w:eastAsia="宋体" w:hAnsi="宋体" w:cs="Times New Roman"/>
      <w:color w:val="000000"/>
      <w:sz w:val="24"/>
      <w:szCs w:val="24"/>
    </w:rPr>
  </w:style>
  <w:style w:type="paragraph" w:styleId="HTML">
    <w:name w:val="HTML Preformatted"/>
    <w:basedOn w:val="a"/>
    <w:link w:val="HTMLChar"/>
    <w:qFormat/>
    <w:rsid w:val="00687A2C"/>
    <w:rPr>
      <w:rFonts w:ascii="Courier New" w:hAnsi="Courier New"/>
      <w:sz w:val="20"/>
      <w:szCs w:val="20"/>
    </w:rPr>
  </w:style>
  <w:style w:type="character" w:customStyle="1" w:styleId="HTMLChar">
    <w:name w:val="HTML 预设格式 Char"/>
    <w:basedOn w:val="a0"/>
    <w:link w:val="HTML"/>
    <w:qFormat/>
    <w:rsid w:val="00687A2C"/>
    <w:rPr>
      <w:rFonts w:ascii="Courier New" w:eastAsia="宋体" w:hAnsi="Courier New" w:cs="Times New Roman"/>
      <w:sz w:val="20"/>
      <w:szCs w:val="20"/>
    </w:rPr>
  </w:style>
  <w:style w:type="paragraph" w:styleId="afb">
    <w:name w:val="Normal (Web)"/>
    <w:basedOn w:val="a"/>
    <w:uiPriority w:val="99"/>
    <w:unhideWhenUsed/>
    <w:qFormat/>
    <w:rsid w:val="00687A2C"/>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rsid w:val="00687A2C"/>
    <w:rPr>
      <w:szCs w:val="20"/>
    </w:rPr>
  </w:style>
  <w:style w:type="paragraph" w:styleId="afc">
    <w:name w:val="Title"/>
    <w:basedOn w:val="a"/>
    <w:link w:val="Charf1"/>
    <w:qFormat/>
    <w:rsid w:val="00687A2C"/>
    <w:pPr>
      <w:spacing w:before="240" w:after="60"/>
      <w:jc w:val="center"/>
      <w:outlineLvl w:val="0"/>
    </w:pPr>
    <w:rPr>
      <w:rFonts w:ascii="Arial" w:hAnsi="Arial"/>
      <w:b/>
      <w:bCs/>
      <w:sz w:val="32"/>
      <w:szCs w:val="32"/>
    </w:rPr>
  </w:style>
  <w:style w:type="character" w:customStyle="1" w:styleId="Charf1">
    <w:name w:val="标题 Char"/>
    <w:basedOn w:val="a0"/>
    <w:link w:val="afc"/>
    <w:qFormat/>
    <w:rsid w:val="00687A2C"/>
    <w:rPr>
      <w:rFonts w:ascii="Arial" w:eastAsia="宋体" w:hAnsi="Arial" w:cs="Times New Roman"/>
      <w:b/>
      <w:bCs/>
      <w:sz w:val="32"/>
      <w:szCs w:val="32"/>
    </w:rPr>
  </w:style>
  <w:style w:type="paragraph" w:styleId="afd">
    <w:name w:val="annotation subject"/>
    <w:basedOn w:val="af1"/>
    <w:next w:val="af1"/>
    <w:link w:val="Charf2"/>
    <w:uiPriority w:val="99"/>
    <w:qFormat/>
    <w:rsid w:val="00687A2C"/>
    <w:rPr>
      <w:b/>
      <w:bCs/>
    </w:rPr>
  </w:style>
  <w:style w:type="character" w:customStyle="1" w:styleId="Charf2">
    <w:name w:val="批注主题 Char"/>
    <w:basedOn w:val="Char9"/>
    <w:link w:val="afd"/>
    <w:uiPriority w:val="99"/>
    <w:qFormat/>
    <w:rsid w:val="00687A2C"/>
    <w:rPr>
      <w:rFonts w:ascii="Times New Roman" w:eastAsia="宋体" w:hAnsi="Times New Roman" w:cs="Times New Roman"/>
      <w:b/>
      <w:bCs/>
    </w:rPr>
  </w:style>
  <w:style w:type="paragraph" w:styleId="afe">
    <w:name w:val="Body Text First Indent"/>
    <w:basedOn w:val="a7"/>
    <w:link w:val="Charf3"/>
    <w:qFormat/>
    <w:rsid w:val="00687A2C"/>
    <w:pPr>
      <w:ind w:firstLineChars="100" w:firstLine="420"/>
    </w:pPr>
    <w:rPr>
      <w:rFonts w:ascii="Times New Roman" w:hAnsi="Times New Roman"/>
    </w:rPr>
  </w:style>
  <w:style w:type="character" w:customStyle="1" w:styleId="Charf3">
    <w:name w:val="正文首行缩进 Char"/>
    <w:basedOn w:val="Char10"/>
    <w:link w:val="afe"/>
    <w:qFormat/>
    <w:rsid w:val="00687A2C"/>
    <w:rPr>
      <w:rFonts w:ascii="Times New Roman" w:eastAsia="宋体" w:hAnsi="Times New Roman" w:cs="Times New Roman"/>
    </w:rPr>
  </w:style>
  <w:style w:type="paragraph" w:styleId="26">
    <w:name w:val="Body Text First Indent 2"/>
    <w:basedOn w:val="af3"/>
    <w:link w:val="2Char3"/>
    <w:rsid w:val="00687A2C"/>
    <w:pPr>
      <w:spacing w:after="120" w:line="240" w:lineRule="auto"/>
      <w:ind w:leftChars="200" w:left="420" w:firstLineChars="200" w:firstLine="420"/>
    </w:pPr>
    <w:rPr>
      <w:rFonts w:ascii="Times New Roman" w:hAnsi="Times New Roman"/>
      <w:spacing w:val="0"/>
      <w:sz w:val="21"/>
    </w:rPr>
  </w:style>
  <w:style w:type="character" w:customStyle="1" w:styleId="2Char3">
    <w:name w:val="正文首行缩进 2 Char"/>
    <w:basedOn w:val="Charb"/>
    <w:link w:val="26"/>
    <w:rsid w:val="00687A2C"/>
    <w:rPr>
      <w:rFonts w:ascii="Times New Roman" w:eastAsia="宋体" w:hAnsi="Times New Roman" w:cs="Times New Roman"/>
      <w:spacing w:val="-4"/>
      <w:sz w:val="18"/>
      <w:szCs w:val="20"/>
    </w:rPr>
  </w:style>
  <w:style w:type="table" w:styleId="aff">
    <w:name w:val="Table Grid"/>
    <w:basedOn w:val="a1"/>
    <w:uiPriority w:val="39"/>
    <w:qFormat/>
    <w:rsid w:val="00687A2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Simple 1"/>
    <w:basedOn w:val="a1"/>
    <w:rsid w:val="00687A2C"/>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3">
    <w:name w:val="Table Grid 1"/>
    <w:basedOn w:val="a1"/>
    <w:rsid w:val="00687A2C"/>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1"/>
    <w:rsid w:val="00687A2C"/>
    <w:rPr>
      <w:rFonts w:ascii="Times New Roman" w:eastAsia="宋体" w:hAnsi="Times New Roman"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styleId="aff0">
    <w:name w:val="Strong"/>
    <w:uiPriority w:val="22"/>
    <w:qFormat/>
    <w:rsid w:val="00687A2C"/>
    <w:rPr>
      <w:b/>
      <w:bCs/>
    </w:rPr>
  </w:style>
  <w:style w:type="character" w:styleId="aff1">
    <w:name w:val="FollowedHyperlink"/>
    <w:qFormat/>
    <w:rsid w:val="00687A2C"/>
    <w:rPr>
      <w:color w:val="800080"/>
      <w:u w:val="single"/>
    </w:rPr>
  </w:style>
  <w:style w:type="character" w:styleId="aff2">
    <w:name w:val="Emphasis"/>
    <w:qFormat/>
    <w:rsid w:val="00687A2C"/>
    <w:rPr>
      <w:b w:val="0"/>
      <w:bCs w:val="0"/>
      <w:i w:val="0"/>
      <w:iCs w:val="0"/>
      <w:color w:val="CC0033"/>
    </w:rPr>
  </w:style>
  <w:style w:type="character" w:styleId="aff3">
    <w:name w:val="Hyperlink"/>
    <w:uiPriority w:val="99"/>
    <w:qFormat/>
    <w:rsid w:val="00687A2C"/>
    <w:rPr>
      <w:color w:val="0000FF"/>
      <w:u w:val="single"/>
    </w:rPr>
  </w:style>
  <w:style w:type="character" w:styleId="aff4">
    <w:name w:val="annotation reference"/>
    <w:uiPriority w:val="99"/>
    <w:qFormat/>
    <w:rsid w:val="00687A2C"/>
    <w:rPr>
      <w:sz w:val="21"/>
      <w:szCs w:val="21"/>
    </w:rPr>
  </w:style>
  <w:style w:type="character" w:styleId="aff5">
    <w:name w:val="footnote reference"/>
    <w:uiPriority w:val="99"/>
    <w:unhideWhenUsed/>
    <w:rsid w:val="00687A2C"/>
    <w:rPr>
      <w:vertAlign w:val="superscript"/>
    </w:rPr>
  </w:style>
  <w:style w:type="character" w:customStyle="1" w:styleId="ca-8">
    <w:name w:val="ca-8"/>
    <w:rsid w:val="00687A2C"/>
  </w:style>
  <w:style w:type="character" w:customStyle="1" w:styleId="2CharChar">
    <w:name w:val="正文2 Char Char"/>
    <w:link w:val="27"/>
    <w:rsid w:val="00687A2C"/>
    <w:rPr>
      <w:rFonts w:ascii="Times New Roman" w:hAnsi="Times New Roman"/>
      <w:sz w:val="24"/>
    </w:rPr>
  </w:style>
  <w:style w:type="paragraph" w:customStyle="1" w:styleId="27">
    <w:name w:val="正文2"/>
    <w:basedOn w:val="a"/>
    <w:link w:val="2CharChar"/>
    <w:rsid w:val="00687A2C"/>
    <w:pPr>
      <w:spacing w:before="156" w:line="360" w:lineRule="auto"/>
      <w:ind w:firstLineChars="200" w:firstLine="510"/>
    </w:pPr>
    <w:rPr>
      <w:rFonts w:eastAsiaTheme="minorEastAsia" w:cstheme="minorBidi"/>
      <w:sz w:val="24"/>
    </w:rPr>
  </w:style>
  <w:style w:type="character" w:customStyle="1" w:styleId="Charf4">
    <w:name w:val="新昌正文 Char"/>
    <w:link w:val="aff6"/>
    <w:rsid w:val="00687A2C"/>
    <w:rPr>
      <w:rFonts w:ascii="Times New Roman" w:hAnsi="宋体"/>
      <w:sz w:val="24"/>
      <w:szCs w:val="24"/>
    </w:rPr>
  </w:style>
  <w:style w:type="paragraph" w:customStyle="1" w:styleId="aff6">
    <w:name w:val="新昌正文"/>
    <w:basedOn w:val="a"/>
    <w:link w:val="Charf4"/>
    <w:qFormat/>
    <w:rsid w:val="00687A2C"/>
    <w:pPr>
      <w:spacing w:line="360" w:lineRule="auto"/>
      <w:ind w:firstLineChars="200" w:firstLine="480"/>
    </w:pPr>
    <w:rPr>
      <w:rFonts w:eastAsiaTheme="minorEastAsia" w:hAnsi="宋体" w:cstheme="minorBidi"/>
      <w:sz w:val="24"/>
      <w:szCs w:val="24"/>
    </w:rPr>
  </w:style>
  <w:style w:type="character" w:customStyle="1" w:styleId="085CharChar">
    <w:name w:val="样式 首行缩进:  0.85 厘米 Char Char"/>
    <w:rsid w:val="00687A2C"/>
    <w:rPr>
      <w:rFonts w:eastAsia="宋体" w:cs="宋体"/>
      <w:kern w:val="2"/>
      <w:sz w:val="24"/>
      <w:lang w:val="en-US" w:eastAsia="zh-CN" w:bidi="ar-SA"/>
    </w:rPr>
  </w:style>
  <w:style w:type="character" w:customStyle="1" w:styleId="Char14">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687A2C"/>
    <w:rPr>
      <w:rFonts w:eastAsia="宋体"/>
      <w:kern w:val="2"/>
      <w:sz w:val="24"/>
      <w:lang w:val="en-US" w:eastAsia="zh-CN"/>
    </w:rPr>
  </w:style>
  <w:style w:type="character" w:customStyle="1" w:styleId="AC0">
    <w:name w:val="A C"/>
    <w:rsid w:val="00687A2C"/>
    <w:rPr>
      <w:rFonts w:ascii="仿宋_GB2312"/>
      <w:bCs/>
      <w:iCs/>
      <w:sz w:val="24"/>
    </w:rPr>
  </w:style>
  <w:style w:type="character" w:customStyle="1" w:styleId="Char15">
    <w:name w:val="大汉方案正文 Char1"/>
    <w:link w:val="aff7"/>
    <w:rsid w:val="00687A2C"/>
    <w:rPr>
      <w:rFonts w:ascii="Arial" w:eastAsia="宋体" w:hAnsi="Arial"/>
      <w:sz w:val="24"/>
      <w:szCs w:val="24"/>
    </w:rPr>
  </w:style>
  <w:style w:type="paragraph" w:customStyle="1" w:styleId="aff7">
    <w:name w:val="大汉方案正文"/>
    <w:basedOn w:val="a"/>
    <w:link w:val="Char15"/>
    <w:rsid w:val="00687A2C"/>
    <w:pPr>
      <w:spacing w:line="360" w:lineRule="auto"/>
      <w:ind w:firstLineChars="200" w:firstLine="200"/>
    </w:pPr>
    <w:rPr>
      <w:rFonts w:ascii="Arial" w:hAnsi="Arial" w:cstheme="minorBidi"/>
      <w:sz w:val="24"/>
      <w:szCs w:val="24"/>
    </w:rPr>
  </w:style>
  <w:style w:type="character" w:customStyle="1" w:styleId="1CharChar">
    <w:name w:val="正 文 1 Char Char"/>
    <w:rsid w:val="00687A2C"/>
    <w:rPr>
      <w:rFonts w:ascii="宋体" w:eastAsia="宋体" w:hAnsi="Courier New"/>
      <w:kern w:val="2"/>
      <w:sz w:val="21"/>
      <w:lang w:val="en-US" w:eastAsia="zh-CN" w:bidi="ar-SA"/>
    </w:rPr>
  </w:style>
  <w:style w:type="character" w:customStyle="1" w:styleId="CharChar6">
    <w:name w:val="Char Char6"/>
    <w:rsid w:val="00687A2C"/>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687A2C"/>
    <w:rPr>
      <w:rFonts w:cs="Times New Roman"/>
      <w:b/>
      <w:bCs/>
      <w:kern w:val="44"/>
      <w:sz w:val="44"/>
      <w:szCs w:val="44"/>
    </w:rPr>
  </w:style>
  <w:style w:type="character" w:customStyle="1" w:styleId="Charf5">
    <w:name w:val="仙居正文 Char"/>
    <w:link w:val="aff8"/>
    <w:rsid w:val="00687A2C"/>
    <w:rPr>
      <w:rFonts w:ascii="宋体" w:hAnsi="宋体"/>
      <w:sz w:val="24"/>
      <w:szCs w:val="24"/>
    </w:rPr>
  </w:style>
  <w:style w:type="paragraph" w:customStyle="1" w:styleId="aff8">
    <w:name w:val="仙居正文"/>
    <w:basedOn w:val="a"/>
    <w:link w:val="Charf5"/>
    <w:qFormat/>
    <w:rsid w:val="00687A2C"/>
    <w:pPr>
      <w:spacing w:line="360" w:lineRule="auto"/>
      <w:ind w:firstLineChars="200" w:firstLine="480"/>
    </w:pPr>
    <w:rPr>
      <w:rFonts w:ascii="宋体" w:eastAsiaTheme="minorEastAsia" w:hAnsi="宋体" w:cstheme="minorBidi"/>
      <w:sz w:val="24"/>
      <w:szCs w:val="24"/>
    </w:rPr>
  </w:style>
  <w:style w:type="character" w:customStyle="1" w:styleId="tw4winJump">
    <w:name w:val="tw4winJump"/>
    <w:rsid w:val="00687A2C"/>
    <w:rPr>
      <w:rFonts w:ascii="Courier New" w:hAnsi="Courier New"/>
      <w:color w:val="008080"/>
    </w:rPr>
  </w:style>
  <w:style w:type="character" w:customStyle="1" w:styleId="unnamed1">
    <w:name w:val="unnamed1"/>
    <w:rsid w:val="00687A2C"/>
  </w:style>
  <w:style w:type="character" w:customStyle="1" w:styleId="-Char">
    <w:name w:val="样式(-) Char"/>
    <w:link w:val="-"/>
    <w:locked/>
    <w:rsid w:val="00687A2C"/>
    <w:rPr>
      <w:rFonts w:eastAsia="仿宋"/>
      <w:b/>
      <w:sz w:val="28"/>
      <w:szCs w:val="21"/>
    </w:rPr>
  </w:style>
  <w:style w:type="paragraph" w:customStyle="1" w:styleId="-">
    <w:name w:val="样式(-)"/>
    <w:basedOn w:val="-31"/>
    <w:link w:val="-Char"/>
    <w:rsid w:val="00687A2C"/>
    <w:pPr>
      <w:spacing w:line="360" w:lineRule="auto"/>
      <w:ind w:left="980" w:firstLineChars="0" w:firstLine="0"/>
      <w:jc w:val="left"/>
    </w:pPr>
    <w:rPr>
      <w:rFonts w:asciiTheme="minorHAnsi" w:eastAsia="仿宋" w:hAnsiTheme="minorHAnsi" w:cstheme="minorBidi"/>
      <w:b/>
      <w:sz w:val="28"/>
      <w:szCs w:val="21"/>
    </w:rPr>
  </w:style>
  <w:style w:type="paragraph" w:customStyle="1" w:styleId="-31">
    <w:name w:val="浅色网格 - 强调文字颜色 31"/>
    <w:basedOn w:val="a"/>
    <w:link w:val="-3Char1"/>
    <w:qFormat/>
    <w:rsid w:val="00687A2C"/>
    <w:pPr>
      <w:ind w:firstLineChars="200" w:firstLine="420"/>
    </w:pPr>
    <w:rPr>
      <w:szCs w:val="24"/>
    </w:rPr>
  </w:style>
  <w:style w:type="character" w:customStyle="1" w:styleId="-3Char1">
    <w:name w:val="浅色网格 - 强调文字颜色 3 Char1"/>
    <w:link w:val="-31"/>
    <w:rsid w:val="00687A2C"/>
    <w:rPr>
      <w:rFonts w:ascii="Times New Roman" w:eastAsia="宋体" w:hAnsi="Times New Roman" w:cs="Times New Roman"/>
      <w:szCs w:val="24"/>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687A2C"/>
    <w:rPr>
      <w:rFonts w:eastAsia="宋体"/>
      <w:kern w:val="2"/>
      <w:sz w:val="21"/>
      <w:lang w:val="en-US" w:eastAsia="zh-CN" w:bidi="ar-SA"/>
    </w:rPr>
  </w:style>
  <w:style w:type="character" w:customStyle="1" w:styleId="CharChar">
    <w:name w:val="表格中文字 Char Char"/>
    <w:rsid w:val="00687A2C"/>
    <w:rPr>
      <w:rFonts w:ascii="新宋体" w:eastAsia="新宋体" w:hAnsi="新宋体"/>
      <w:sz w:val="24"/>
      <w:szCs w:val="24"/>
      <w:lang w:bidi="ar-SA"/>
    </w:rPr>
  </w:style>
  <w:style w:type="character" w:customStyle="1" w:styleId="ca-7">
    <w:name w:val="ca-7"/>
    <w:rsid w:val="00687A2C"/>
  </w:style>
  <w:style w:type="character" w:customStyle="1" w:styleId="aff9">
    <w:name w:val="公司一级标题"/>
    <w:rsid w:val="00687A2C"/>
    <w:rPr>
      <w:rFonts w:ascii="黑体" w:eastAsia="黑体" w:hAnsi="黑体"/>
      <w:color w:val="333300"/>
      <w:sz w:val="30"/>
    </w:rPr>
  </w:style>
  <w:style w:type="character" w:customStyle="1" w:styleId="aChar">
    <w:name w:val="a Char"/>
    <w:link w:val="affa"/>
    <w:rsid w:val="00687A2C"/>
    <w:rPr>
      <w:rFonts w:ascii="宋体" w:eastAsia="仿宋_GB2312" w:hAnsi="宋体"/>
      <w:sz w:val="24"/>
    </w:rPr>
  </w:style>
  <w:style w:type="paragraph" w:customStyle="1" w:styleId="affa">
    <w:name w:val="a"/>
    <w:basedOn w:val="a"/>
    <w:link w:val="aChar"/>
    <w:rsid w:val="00687A2C"/>
    <w:pPr>
      <w:widowControl/>
      <w:spacing w:before="100" w:beforeAutospacing="1" w:after="100" w:afterAutospacing="1"/>
      <w:jc w:val="left"/>
    </w:pPr>
    <w:rPr>
      <w:rFonts w:ascii="宋体" w:eastAsia="仿宋_GB2312" w:hAnsi="宋体" w:cstheme="minorBidi"/>
      <w:sz w:val="24"/>
    </w:rPr>
  </w:style>
  <w:style w:type="character" w:customStyle="1" w:styleId="headline-content2">
    <w:name w:val="headline-content2"/>
    <w:rsid w:val="00687A2C"/>
  </w:style>
  <w:style w:type="character" w:customStyle="1" w:styleId="tw4winTerm">
    <w:name w:val="tw4winTerm"/>
    <w:rsid w:val="00687A2C"/>
    <w:rPr>
      <w:color w:val="0000FF"/>
    </w:rPr>
  </w:style>
  <w:style w:type="character" w:customStyle="1" w:styleId="2Char4">
    <w:name w:val="正文样式_首行缩进2字符 Char"/>
    <w:link w:val="28"/>
    <w:rsid w:val="00687A2C"/>
    <w:rPr>
      <w:sz w:val="24"/>
      <w:szCs w:val="24"/>
    </w:rPr>
  </w:style>
  <w:style w:type="paragraph" w:customStyle="1" w:styleId="28">
    <w:name w:val="正文样式_首行缩进2字符"/>
    <w:basedOn w:val="a"/>
    <w:link w:val="2Char4"/>
    <w:qFormat/>
    <w:rsid w:val="00687A2C"/>
    <w:pPr>
      <w:spacing w:line="360" w:lineRule="auto"/>
      <w:ind w:firstLineChars="200" w:firstLine="480"/>
    </w:pPr>
    <w:rPr>
      <w:rFonts w:asciiTheme="minorHAnsi" w:eastAsiaTheme="minorEastAsia" w:hAnsiTheme="minorHAnsi" w:cstheme="minorBidi"/>
      <w:sz w:val="24"/>
      <w:szCs w:val="24"/>
    </w:rPr>
  </w:style>
  <w:style w:type="character" w:customStyle="1" w:styleId="4CharChar">
    <w:name w:val="正文4 Char Char"/>
    <w:rsid w:val="00687A2C"/>
    <w:rPr>
      <w:rFonts w:ascii="Calibri" w:eastAsia="宋体" w:hAnsi="Calibri"/>
      <w:kern w:val="2"/>
      <w:sz w:val="24"/>
      <w:szCs w:val="24"/>
      <w:lang w:bidi="ar-SA"/>
    </w:rPr>
  </w:style>
  <w:style w:type="character" w:customStyle="1" w:styleId="BodyText2CharChar">
    <w:name w:val="BodyText 2 Char Char"/>
    <w:link w:val="BodyText2"/>
    <w:rsid w:val="00687A2C"/>
    <w:rPr>
      <w:snapToGrid w:val="0"/>
      <w:sz w:val="24"/>
    </w:rPr>
  </w:style>
  <w:style w:type="paragraph" w:customStyle="1" w:styleId="BodyText2">
    <w:name w:val="BodyText 2"/>
    <w:basedOn w:val="a"/>
    <w:link w:val="BodyText2CharChar"/>
    <w:rsid w:val="00687A2C"/>
    <w:pPr>
      <w:widowControl/>
      <w:spacing w:before="120"/>
      <w:ind w:left="994"/>
    </w:pPr>
    <w:rPr>
      <w:rFonts w:asciiTheme="minorHAnsi" w:eastAsiaTheme="minorEastAsia" w:hAnsiTheme="minorHAnsi" w:cstheme="minorBidi"/>
      <w:snapToGrid w:val="0"/>
      <w:sz w:val="24"/>
    </w:rPr>
  </w:style>
  <w:style w:type="character" w:customStyle="1" w:styleId="tw4winInternal">
    <w:name w:val="tw4winInternal"/>
    <w:rsid w:val="00687A2C"/>
    <w:rPr>
      <w:rFonts w:ascii="Courier New" w:hAnsi="Courier New"/>
      <w:color w:val="FF0000"/>
    </w:rPr>
  </w:style>
  <w:style w:type="character" w:customStyle="1" w:styleId="ZChar">
    <w:name w:val="Z图表 Char"/>
    <w:link w:val="Z"/>
    <w:rsid w:val="00687A2C"/>
    <w:rPr>
      <w:rFonts w:ascii="Times New Roman" w:eastAsia="黑体" w:hAnsi="Times New Roman"/>
      <w:sz w:val="24"/>
      <w:szCs w:val="24"/>
    </w:rPr>
  </w:style>
  <w:style w:type="paragraph" w:customStyle="1" w:styleId="Z">
    <w:name w:val="Z图表"/>
    <w:basedOn w:val="ae"/>
    <w:link w:val="ZChar"/>
    <w:qFormat/>
    <w:rsid w:val="00687A2C"/>
    <w:pPr>
      <w:spacing w:beforeLines="50" w:afterLines="50"/>
      <w:jc w:val="center"/>
    </w:pPr>
    <w:rPr>
      <w:rFonts w:ascii="Times New Roman" w:hAnsi="Times New Roman" w:cstheme="minorBidi"/>
      <w:sz w:val="24"/>
      <w:szCs w:val="24"/>
    </w:rPr>
  </w:style>
  <w:style w:type="character" w:customStyle="1" w:styleId="4-dyfChar">
    <w:name w:val="标题4-dyf Char"/>
    <w:link w:val="4-dyf"/>
    <w:rsid w:val="00687A2C"/>
    <w:rPr>
      <w:rFonts w:ascii="Cambria" w:eastAsia="宋体" w:hAnsi="Cambria"/>
      <w:b/>
      <w:bCs/>
      <w:color w:val="000000"/>
      <w:szCs w:val="21"/>
    </w:rPr>
  </w:style>
  <w:style w:type="paragraph" w:customStyle="1" w:styleId="4-dyf">
    <w:name w:val="标题4-dyf"/>
    <w:basedOn w:val="4"/>
    <w:link w:val="4-dyfChar"/>
    <w:qFormat/>
    <w:rsid w:val="00687A2C"/>
    <w:pPr>
      <w:tabs>
        <w:tab w:val="left" w:pos="851"/>
      </w:tabs>
      <w:spacing w:line="376" w:lineRule="atLeast"/>
      <w:ind w:left="851" w:hanging="851"/>
    </w:pPr>
    <w:rPr>
      <w:rFonts w:ascii="Cambria" w:eastAsia="宋体" w:hAnsi="Cambria" w:cstheme="minorBidi"/>
      <w:color w:val="000000"/>
      <w:sz w:val="21"/>
      <w:szCs w:val="21"/>
    </w:rPr>
  </w:style>
  <w:style w:type="character" w:customStyle="1" w:styleId="Charf6">
    <w:name w:val="无间隔 Char"/>
    <w:link w:val="14"/>
    <w:qFormat/>
    <w:rsid w:val="00687A2C"/>
    <w:rPr>
      <w:rFonts w:ascii="Times New Roman" w:eastAsia="Times New Roman" w:hAnsi="Times New Roman"/>
      <w:sz w:val="22"/>
    </w:rPr>
  </w:style>
  <w:style w:type="paragraph" w:customStyle="1" w:styleId="14">
    <w:name w:val="无间隔1"/>
    <w:link w:val="Charf6"/>
    <w:rsid w:val="00687A2C"/>
    <w:rPr>
      <w:rFonts w:ascii="Times New Roman" w:eastAsia="Times New Roman" w:hAnsi="Times New Roman"/>
      <w:sz w:val="22"/>
    </w:rPr>
  </w:style>
  <w:style w:type="character" w:customStyle="1" w:styleId="ZJGISChar">
    <w:name w:val="ZJGIS图表 Char"/>
    <w:link w:val="ZJGIS"/>
    <w:rsid w:val="00687A2C"/>
    <w:rPr>
      <w:rFonts w:ascii="Times New Roman" w:eastAsia="黑体" w:hAnsi="Times New Roman"/>
      <w:color w:val="000000"/>
      <w:sz w:val="24"/>
      <w:szCs w:val="24"/>
    </w:rPr>
  </w:style>
  <w:style w:type="paragraph" w:customStyle="1" w:styleId="ZJGIS">
    <w:name w:val="ZJGIS图表"/>
    <w:basedOn w:val="a"/>
    <w:link w:val="ZJGISChar"/>
    <w:qFormat/>
    <w:rsid w:val="00687A2C"/>
    <w:pPr>
      <w:jc w:val="center"/>
    </w:pPr>
    <w:rPr>
      <w:rFonts w:eastAsia="黑体" w:cstheme="minorBidi"/>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687A2C"/>
    <w:rPr>
      <w:rFonts w:eastAsia="隶书"/>
      <w:b/>
      <w:bCs/>
      <w:sz w:val="36"/>
      <w:szCs w:val="36"/>
      <w:lang w:val="en-US" w:eastAsia="zh-CN" w:bidi="ar-SA"/>
    </w:rPr>
  </w:style>
  <w:style w:type="character" w:customStyle="1" w:styleId="info4">
    <w:name w:val="info4"/>
    <w:rsid w:val="00687A2C"/>
  </w:style>
  <w:style w:type="character" w:customStyle="1" w:styleId="content">
    <w:name w:val="content"/>
    <w:rsid w:val="00687A2C"/>
  </w:style>
  <w:style w:type="character" w:customStyle="1" w:styleId="1CharChar0">
    <w:name w:val="列表1 Char Char"/>
    <w:link w:val="15"/>
    <w:rsid w:val="00687A2C"/>
    <w:rPr>
      <w:rFonts w:ascii="Century" w:hAnsi="Century"/>
      <w:szCs w:val="21"/>
    </w:rPr>
  </w:style>
  <w:style w:type="paragraph" w:customStyle="1" w:styleId="15">
    <w:name w:val="列表1"/>
    <w:basedOn w:val="a"/>
    <w:link w:val="1CharChar0"/>
    <w:rsid w:val="00687A2C"/>
    <w:pPr>
      <w:tabs>
        <w:tab w:val="left" w:pos="840"/>
      </w:tabs>
      <w:spacing w:line="360" w:lineRule="auto"/>
      <w:ind w:left="840" w:hanging="420"/>
      <w:jc w:val="left"/>
    </w:pPr>
    <w:rPr>
      <w:rFonts w:ascii="Century" w:eastAsiaTheme="minorEastAsia" w:hAnsi="Century" w:cstheme="minorBidi"/>
      <w:szCs w:val="21"/>
    </w:rPr>
  </w:style>
  <w:style w:type="character" w:customStyle="1" w:styleId="Head2">
    <w:name w:val="Head 2"/>
    <w:aliases w:val="Level 2 Head,2.标题 2,Fab-2"/>
    <w:rsid w:val="00687A2C"/>
    <w:rPr>
      <w:rFonts w:ascii="仿宋_GB2312"/>
      <w:bCs/>
      <w:iCs/>
      <w:sz w:val="24"/>
    </w:rPr>
  </w:style>
  <w:style w:type="character" w:customStyle="1" w:styleId="ZJChar">
    <w:name w:val="ZJ正文 Char"/>
    <w:link w:val="ZJ"/>
    <w:rsid w:val="00687A2C"/>
    <w:rPr>
      <w:rFonts w:ascii="Times New Roman" w:hAnsi="Times New Roman"/>
      <w:sz w:val="24"/>
      <w:szCs w:val="24"/>
    </w:rPr>
  </w:style>
  <w:style w:type="paragraph" w:customStyle="1" w:styleId="ZJ">
    <w:name w:val="ZJ正文"/>
    <w:basedOn w:val="a"/>
    <w:link w:val="ZJChar"/>
    <w:qFormat/>
    <w:rsid w:val="00687A2C"/>
    <w:pPr>
      <w:spacing w:line="360" w:lineRule="auto"/>
      <w:ind w:firstLineChars="200" w:firstLine="480"/>
    </w:pPr>
    <w:rPr>
      <w:rFonts w:eastAsiaTheme="minorEastAsia" w:cstheme="minorBidi"/>
      <w:sz w:val="24"/>
      <w:szCs w:val="24"/>
    </w:rPr>
  </w:style>
  <w:style w:type="character" w:customStyle="1" w:styleId="ttag">
    <w:name w:val="t_tag"/>
    <w:rsid w:val="00687A2C"/>
  </w:style>
  <w:style w:type="character" w:customStyle="1" w:styleId="p71">
    <w:name w:val="p71"/>
    <w:rsid w:val="00687A2C"/>
    <w:rPr>
      <w:sz w:val="21"/>
    </w:rPr>
  </w:style>
  <w:style w:type="character" w:customStyle="1" w:styleId="Char16">
    <w:name w:val="文档结构图 Char1"/>
    <w:rsid w:val="00687A2C"/>
    <w:rPr>
      <w:rFonts w:ascii="宋体" w:eastAsia="宋体" w:hAnsi="Courier New"/>
      <w:sz w:val="21"/>
      <w:lang w:val="en-US" w:eastAsia="zh-CN" w:bidi="ar-SA"/>
    </w:rPr>
  </w:style>
  <w:style w:type="character" w:customStyle="1" w:styleId="affb">
    <w:name w:val="样式 小四"/>
    <w:rsid w:val="00687A2C"/>
    <w:rPr>
      <w:sz w:val="21"/>
    </w:rPr>
  </w:style>
  <w:style w:type="character" w:customStyle="1" w:styleId="CharChar0">
    <w:name w:val="页眉 Char Char"/>
    <w:rsid w:val="00687A2C"/>
    <w:rPr>
      <w:kern w:val="2"/>
      <w:sz w:val="18"/>
      <w:szCs w:val="18"/>
      <w:lang w:bidi="ar-SA"/>
    </w:rPr>
  </w:style>
  <w:style w:type="character" w:customStyle="1" w:styleId="font9blackline14">
    <w:name w:val="font9_black_line14"/>
    <w:rsid w:val="00687A2C"/>
  </w:style>
  <w:style w:type="character" w:customStyle="1" w:styleId="Charf7">
    <w:name w:val="粘贴正文 Char"/>
    <w:link w:val="affc"/>
    <w:rsid w:val="00687A2C"/>
    <w:rPr>
      <w:rFonts w:ascii="Times New Roman" w:hAnsi="Times New Roman"/>
      <w:sz w:val="24"/>
      <w:szCs w:val="21"/>
    </w:rPr>
  </w:style>
  <w:style w:type="paragraph" w:customStyle="1" w:styleId="affc">
    <w:name w:val="粘贴正文"/>
    <w:link w:val="Charf7"/>
    <w:qFormat/>
    <w:rsid w:val="00687A2C"/>
    <w:pPr>
      <w:spacing w:line="360" w:lineRule="auto"/>
      <w:ind w:right="210" w:firstLine="480"/>
      <w:jc w:val="both"/>
    </w:pPr>
    <w:rPr>
      <w:rFonts w:ascii="Times New Roman" w:hAnsi="Times New Roman"/>
      <w:sz w:val="24"/>
      <w:szCs w:val="21"/>
    </w:rPr>
  </w:style>
  <w:style w:type="character" w:customStyle="1" w:styleId="tpccontent1">
    <w:name w:val="tpc_content1"/>
    <w:rsid w:val="00687A2C"/>
    <w:rPr>
      <w:sz w:val="20"/>
      <w:szCs w:val="20"/>
    </w:rPr>
  </w:style>
  <w:style w:type="character" w:customStyle="1" w:styleId="CharChar7">
    <w:name w:val="Char Char7"/>
    <w:rsid w:val="00687A2C"/>
    <w:rPr>
      <w:rFonts w:eastAsia="宋体"/>
      <w:b/>
      <w:kern w:val="2"/>
      <w:sz w:val="32"/>
      <w:lang w:bidi="ar-SA"/>
    </w:rPr>
  </w:style>
  <w:style w:type="character" w:customStyle="1" w:styleId="Heading2Char">
    <w:name w:val="Heading 2 Char"/>
    <w:rsid w:val="00687A2C"/>
    <w:rPr>
      <w:rFonts w:ascii="Cambria" w:eastAsia="宋体" w:hAnsi="Cambria" w:cs="Cambria"/>
      <w:b/>
      <w:bCs/>
      <w:sz w:val="32"/>
      <w:szCs w:val="32"/>
      <w:lang w:val="en-US" w:eastAsia="zh-CN" w:bidi="ar-SA"/>
    </w:rPr>
  </w:style>
  <w:style w:type="character" w:customStyle="1" w:styleId="maywed421">
    <w:name w:val="maywed421"/>
    <w:rsid w:val="00687A2C"/>
    <w:rPr>
      <w:strike w:val="0"/>
      <w:dstrike w:val="0"/>
      <w:color w:val="366FB6"/>
      <w:u w:val="none"/>
    </w:rPr>
  </w:style>
  <w:style w:type="character" w:customStyle="1" w:styleId="Charf8">
    <w:name w:val="表格抬头 Char"/>
    <w:link w:val="affd"/>
    <w:locked/>
    <w:rsid w:val="00687A2C"/>
    <w:rPr>
      <w:rFonts w:ascii="黑体" w:eastAsia="黑体"/>
      <w:b/>
    </w:rPr>
  </w:style>
  <w:style w:type="paragraph" w:customStyle="1" w:styleId="affd">
    <w:name w:val="表格抬头"/>
    <w:basedOn w:val="a"/>
    <w:link w:val="Charf8"/>
    <w:rsid w:val="00687A2C"/>
    <w:pPr>
      <w:jc w:val="center"/>
    </w:pPr>
    <w:rPr>
      <w:rFonts w:ascii="黑体" w:eastAsia="黑体" w:hAnsiTheme="minorHAnsi" w:cstheme="minorBidi"/>
      <w:b/>
    </w:rPr>
  </w:style>
  <w:style w:type="character" w:customStyle="1" w:styleId="greyfont1">
    <w:name w:val="greyfont1"/>
    <w:rsid w:val="00687A2C"/>
    <w:rPr>
      <w:b/>
      <w:bCs/>
      <w:color w:val="666666"/>
    </w:rPr>
  </w:style>
  <w:style w:type="character" w:customStyle="1" w:styleId="pt91">
    <w:name w:val="pt91"/>
    <w:rsid w:val="00687A2C"/>
    <w:rPr>
      <w:rFonts w:hint="default"/>
      <w:spacing w:val="240"/>
      <w:sz w:val="18"/>
      <w:szCs w:val="18"/>
    </w:rPr>
  </w:style>
  <w:style w:type="character" w:customStyle="1" w:styleId="title14">
    <w:name w:val="title14"/>
    <w:rsid w:val="00687A2C"/>
  </w:style>
  <w:style w:type="character" w:customStyle="1" w:styleId="410">
    <w:name w:val="样式41"/>
    <w:rsid w:val="00687A2C"/>
    <w:rPr>
      <w:color w:val="3366CC"/>
      <w:sz w:val="21"/>
      <w:szCs w:val="21"/>
    </w:rPr>
  </w:style>
  <w:style w:type="character" w:customStyle="1" w:styleId="sChar">
    <w:name w:val="正文s Char"/>
    <w:link w:val="s"/>
    <w:rsid w:val="00687A2C"/>
    <w:rPr>
      <w:rFonts w:ascii="Arial" w:hAnsi="Arial"/>
    </w:rPr>
  </w:style>
  <w:style w:type="paragraph" w:customStyle="1" w:styleId="s">
    <w:name w:val="正文s"/>
    <w:basedOn w:val="a"/>
    <w:link w:val="sChar"/>
    <w:rsid w:val="00687A2C"/>
    <w:pPr>
      <w:spacing w:beforeLines="50" w:line="360" w:lineRule="exact"/>
      <w:ind w:left="420"/>
    </w:pPr>
    <w:rPr>
      <w:rFonts w:ascii="Arial" w:eastAsiaTheme="minorEastAsia" w:hAnsi="Arial" w:cstheme="minorBidi"/>
    </w:rPr>
  </w:style>
  <w:style w:type="character" w:customStyle="1" w:styleId="b1101bChar">
    <w:name w:val="b11_01b Char"/>
    <w:link w:val="b1101b"/>
    <w:rsid w:val="00687A2C"/>
    <w:rPr>
      <w:rFonts w:ascii="Verdana" w:eastAsia="宋体" w:hAnsi="Verdana"/>
      <w:b/>
      <w:bCs/>
      <w:color w:val="4A82CA"/>
      <w:sz w:val="17"/>
      <w:szCs w:val="17"/>
    </w:rPr>
  </w:style>
  <w:style w:type="paragraph" w:customStyle="1" w:styleId="b1101b">
    <w:name w:val="b11_01b"/>
    <w:basedOn w:val="a"/>
    <w:next w:val="a"/>
    <w:link w:val="b1101bChar"/>
    <w:rsid w:val="00687A2C"/>
    <w:pPr>
      <w:widowControl/>
      <w:spacing w:before="100" w:beforeAutospacing="1" w:after="100" w:afterAutospacing="1" w:line="384" w:lineRule="auto"/>
      <w:jc w:val="left"/>
    </w:pPr>
    <w:rPr>
      <w:rFonts w:ascii="Verdana" w:hAnsi="Verdana" w:cstheme="minorBidi"/>
      <w:b/>
      <w:bCs/>
      <w:color w:val="4A82CA"/>
      <w:sz w:val="17"/>
      <w:szCs w:val="17"/>
    </w:rPr>
  </w:style>
  <w:style w:type="character" w:customStyle="1" w:styleId="Char0">
    <w:name w:val="列出段落 Char"/>
    <w:link w:val="a4"/>
    <w:uiPriority w:val="34"/>
    <w:qFormat/>
    <w:rsid w:val="00687A2C"/>
    <w:rPr>
      <w:rFonts w:ascii="Times New Roman" w:eastAsia="宋体" w:hAnsi="Times New Roman"/>
      <w:szCs w:val="24"/>
    </w:rPr>
  </w:style>
  <w:style w:type="character" w:customStyle="1" w:styleId="para">
    <w:name w:val="para"/>
    <w:rsid w:val="00687A2C"/>
  </w:style>
  <w:style w:type="character" w:customStyle="1" w:styleId="1CharChar1">
    <w:name w:val="文档正文1 Char Char"/>
    <w:rsid w:val="00687A2C"/>
    <w:rPr>
      <w:rFonts w:ascii="仿宋_GB2312" w:eastAsia="仿宋_GB2312" w:hAnsi="仿宋"/>
      <w:kern w:val="2"/>
      <w:sz w:val="30"/>
      <w:szCs w:val="30"/>
      <w:lang w:bidi="ar-SA"/>
    </w:rPr>
  </w:style>
  <w:style w:type="character" w:customStyle="1" w:styleId="Charf9">
    <w:name w:val="加重文字 Char"/>
    <w:link w:val="affe"/>
    <w:locked/>
    <w:rsid w:val="00687A2C"/>
    <w:rPr>
      <w:b/>
      <w:bCs/>
      <w:sz w:val="24"/>
      <w:szCs w:val="24"/>
      <w:u w:val="thick"/>
    </w:rPr>
  </w:style>
  <w:style w:type="paragraph" w:customStyle="1" w:styleId="affe">
    <w:name w:val="加重文字"/>
    <w:basedOn w:val="afff"/>
    <w:link w:val="Charf9"/>
    <w:rsid w:val="00687A2C"/>
    <w:pPr>
      <w:ind w:firstLineChars="0" w:firstLine="0"/>
    </w:pPr>
    <w:rPr>
      <w:rFonts w:asciiTheme="minorHAnsi" w:eastAsiaTheme="minorEastAsia" w:hAnsiTheme="minorHAnsi" w:cstheme="minorBidi"/>
      <w:b/>
      <w:bCs/>
      <w:u w:val="thick"/>
    </w:rPr>
  </w:style>
  <w:style w:type="paragraph" w:customStyle="1" w:styleId="afff">
    <w:name w:val="标准文本"/>
    <w:basedOn w:val="a"/>
    <w:link w:val="Charfa"/>
    <w:rsid w:val="00687A2C"/>
    <w:pPr>
      <w:spacing w:line="360" w:lineRule="auto"/>
      <w:ind w:firstLineChars="200" w:firstLine="480"/>
    </w:pPr>
    <w:rPr>
      <w:sz w:val="24"/>
      <w:szCs w:val="24"/>
    </w:rPr>
  </w:style>
  <w:style w:type="character" w:customStyle="1" w:styleId="Charfa">
    <w:name w:val="标准文本 Char"/>
    <w:link w:val="afff"/>
    <w:locked/>
    <w:rsid w:val="00687A2C"/>
    <w:rPr>
      <w:rFonts w:ascii="Times New Roman" w:eastAsia="宋体" w:hAnsi="Times New Roman" w:cs="Times New Roman"/>
      <w:sz w:val="24"/>
      <w:szCs w:val="24"/>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687A2C"/>
    <w:rPr>
      <w:rFonts w:eastAsia="隶书"/>
      <w:b/>
      <w:bCs/>
      <w:sz w:val="36"/>
      <w:szCs w:val="36"/>
      <w:lang w:val="en-US" w:eastAsia="zh-CN" w:bidi="ar-SA"/>
    </w:rPr>
  </w:style>
  <w:style w:type="character" w:customStyle="1" w:styleId="style181">
    <w:name w:val="style181"/>
    <w:rsid w:val="00687A2C"/>
    <w:rPr>
      <w:rFonts w:ascii="Arial" w:hAnsi="Arial" w:cs="Arial" w:hint="default"/>
      <w:color w:val="000000"/>
      <w:sz w:val="18"/>
      <w:szCs w:val="18"/>
    </w:rPr>
  </w:style>
  <w:style w:type="character" w:customStyle="1" w:styleId="Char21">
    <w:name w:val="吉奥正文 Char2"/>
    <w:link w:val="afff0"/>
    <w:rsid w:val="00687A2C"/>
    <w:rPr>
      <w:rFonts w:ascii="Times New Roman" w:eastAsia="仿宋_GB2312" w:hAnsi="Times New Roman"/>
      <w:sz w:val="24"/>
    </w:rPr>
  </w:style>
  <w:style w:type="paragraph" w:customStyle="1" w:styleId="afff0">
    <w:name w:val="吉奥正文"/>
    <w:basedOn w:val="a"/>
    <w:link w:val="Char21"/>
    <w:rsid w:val="00687A2C"/>
    <w:pPr>
      <w:adjustRightInd w:val="0"/>
      <w:snapToGrid w:val="0"/>
      <w:spacing w:before="120" w:line="360" w:lineRule="auto"/>
      <w:ind w:firstLineChars="200" w:firstLine="480"/>
      <w:textAlignment w:val="baseline"/>
    </w:pPr>
    <w:rPr>
      <w:rFonts w:eastAsia="仿宋_GB2312" w:cstheme="minorBidi"/>
      <w:sz w:val="24"/>
    </w:rPr>
  </w:style>
  <w:style w:type="character" w:customStyle="1" w:styleId="flname7">
    <w:name w:val="flname7"/>
    <w:rsid w:val="00687A2C"/>
  </w:style>
  <w:style w:type="character" w:customStyle="1" w:styleId="headeroddCharChar1">
    <w:name w:val="header odd Char Char1"/>
    <w:rsid w:val="00687A2C"/>
    <w:rPr>
      <w:rFonts w:eastAsia="宋体"/>
      <w:kern w:val="2"/>
      <w:sz w:val="18"/>
      <w:szCs w:val="18"/>
      <w:lang w:val="en-US" w:eastAsia="zh-CN" w:bidi="ar-SA"/>
    </w:rPr>
  </w:style>
  <w:style w:type="character" w:customStyle="1" w:styleId="CharChar1">
    <w:name w:val="一级标题 Char Char"/>
    <w:rsid w:val="00687A2C"/>
    <w:rPr>
      <w:rFonts w:eastAsia="仿宋"/>
      <w:b/>
      <w:kern w:val="44"/>
      <w:sz w:val="28"/>
      <w:lang w:val="en-US" w:eastAsia="zh-CN" w:bidi="ar-SA"/>
    </w:rPr>
  </w:style>
  <w:style w:type="character" w:customStyle="1" w:styleId="CharChar12">
    <w:name w:val="Char Char12"/>
    <w:rsid w:val="00687A2C"/>
    <w:rPr>
      <w:rFonts w:ascii="宋体" w:eastAsia="宋体" w:hAnsi="Courier New" w:cs="Times New Roman"/>
      <w:spacing w:val="-4"/>
      <w:sz w:val="18"/>
      <w:szCs w:val="20"/>
    </w:rPr>
  </w:style>
  <w:style w:type="character" w:customStyle="1" w:styleId="huide001">
    <w:name w:val="huide001"/>
    <w:rsid w:val="00687A2C"/>
    <w:rPr>
      <w:rFonts w:ascii="Arial" w:hAnsi="Arial" w:cs="Arial" w:hint="default"/>
      <w:color w:val="666666"/>
      <w:sz w:val="18"/>
      <w:szCs w:val="18"/>
    </w:rPr>
  </w:style>
  <w:style w:type="character" w:customStyle="1" w:styleId="TitleChar">
    <w:name w:val="Title Char"/>
    <w:rsid w:val="00687A2C"/>
    <w:rPr>
      <w:rFonts w:ascii="Cambria" w:eastAsia="宋体" w:hAnsi="Cambria" w:cs="Cambria"/>
      <w:b/>
      <w:bCs/>
      <w:sz w:val="32"/>
      <w:szCs w:val="32"/>
      <w:lang w:val="en-US" w:eastAsia="zh-CN" w:bidi="ar-SA"/>
    </w:rPr>
  </w:style>
  <w:style w:type="character" w:customStyle="1" w:styleId="textshow1">
    <w:name w:val="text_show1"/>
    <w:rsid w:val="00687A2C"/>
    <w:rPr>
      <w:strike w:val="0"/>
      <w:dstrike w:val="0"/>
      <w:color w:val="000000"/>
      <w:sz w:val="21"/>
      <w:szCs w:val="21"/>
      <w:u w:val="none"/>
    </w:rPr>
  </w:style>
  <w:style w:type="character" w:customStyle="1" w:styleId="CharChar4">
    <w:name w:val="Char Char4"/>
    <w:rsid w:val="00687A2C"/>
    <w:rPr>
      <w:rFonts w:ascii="Calibri" w:eastAsia="宋体" w:hAnsi="Calibri"/>
      <w:sz w:val="18"/>
      <w:szCs w:val="18"/>
      <w:lang w:bidi="ar-SA"/>
    </w:rPr>
  </w:style>
  <w:style w:type="character" w:customStyle="1" w:styleId="CharChar141">
    <w:name w:val="Char Char141"/>
    <w:rsid w:val="00687A2C"/>
    <w:rPr>
      <w:rFonts w:ascii="楷体_GB2312" w:eastAsia="楷体_GB2312"/>
      <w:kern w:val="2"/>
      <w:sz w:val="32"/>
      <w:lang w:val="en-US" w:eastAsia="zh-CN" w:bidi="ar-SA"/>
    </w:rPr>
  </w:style>
  <w:style w:type="character" w:customStyle="1" w:styleId="HeaderChar">
    <w:name w:val="Header Char"/>
    <w:semiHidden/>
    <w:locked/>
    <w:rsid w:val="00687A2C"/>
    <w:rPr>
      <w:rFonts w:ascii="Times New Roman" w:eastAsia="宋体" w:hAnsi="Times New Roman" w:cs="Times New Roman"/>
      <w:sz w:val="18"/>
      <w:szCs w:val="18"/>
    </w:rPr>
  </w:style>
  <w:style w:type="character" w:customStyle="1" w:styleId="p21">
    <w:name w:val="p21"/>
    <w:rsid w:val="00687A2C"/>
    <w:rPr>
      <w:rFonts w:ascii="Arial" w:hAnsi="Arial" w:hint="default"/>
      <w:strike w:val="0"/>
      <w:dstrike w:val="0"/>
      <w:color w:val="333333"/>
      <w:sz w:val="18"/>
      <w:u w:val="none"/>
    </w:rPr>
  </w:style>
  <w:style w:type="character" w:customStyle="1" w:styleId="FooterChar">
    <w:name w:val="Footer Char"/>
    <w:semiHidden/>
    <w:locked/>
    <w:rsid w:val="00687A2C"/>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687A2C"/>
    <w:rPr>
      <w:rFonts w:eastAsia="宋体"/>
      <w:kern w:val="2"/>
      <w:sz w:val="21"/>
      <w:szCs w:val="24"/>
      <w:lang w:val="en-US" w:eastAsia="zh-CN" w:bidi="ar-SA"/>
    </w:rPr>
  </w:style>
  <w:style w:type="character" w:customStyle="1" w:styleId="CharChar8">
    <w:name w:val="Char Char8"/>
    <w:rsid w:val="00687A2C"/>
    <w:rPr>
      <w:rFonts w:ascii="Arial" w:eastAsia="黑体" w:hAnsi="Arial"/>
      <w:b/>
      <w:bCs/>
      <w:kern w:val="2"/>
      <w:sz w:val="32"/>
      <w:szCs w:val="32"/>
      <w:lang w:val="en-US" w:eastAsia="zh-CN" w:bidi="ar-SA"/>
    </w:rPr>
  </w:style>
  <w:style w:type="character" w:customStyle="1" w:styleId="ListParagraphChar">
    <w:name w:val="List Paragraph Char"/>
    <w:link w:val="16"/>
    <w:locked/>
    <w:rsid w:val="00687A2C"/>
    <w:rPr>
      <w:rFonts w:ascii="Times New Roman" w:hAnsi="Times New Roman"/>
      <w:szCs w:val="24"/>
    </w:rPr>
  </w:style>
  <w:style w:type="paragraph" w:customStyle="1" w:styleId="16">
    <w:name w:val="列出段落1"/>
    <w:basedOn w:val="a"/>
    <w:link w:val="ListParagraphChar"/>
    <w:qFormat/>
    <w:rsid w:val="00687A2C"/>
    <w:pPr>
      <w:ind w:firstLineChars="200" w:firstLine="420"/>
    </w:pPr>
    <w:rPr>
      <w:rFonts w:eastAsiaTheme="minorEastAsia" w:cstheme="minorBidi"/>
      <w:szCs w:val="24"/>
    </w:rPr>
  </w:style>
  <w:style w:type="character" w:customStyle="1" w:styleId="BalloonTextChar">
    <w:name w:val="Balloon Text Char"/>
    <w:semiHidden/>
    <w:locked/>
    <w:rsid w:val="00687A2C"/>
    <w:rPr>
      <w:rFonts w:ascii="Times New Roman" w:eastAsia="宋体" w:hAnsi="Times New Roman" w:cs="Times New Roman"/>
      <w:sz w:val="18"/>
      <w:szCs w:val="18"/>
    </w:rPr>
  </w:style>
  <w:style w:type="character" w:styleId="afff1">
    <w:name w:val="Book Title"/>
    <w:uiPriority w:val="33"/>
    <w:qFormat/>
    <w:rsid w:val="00687A2C"/>
    <w:rPr>
      <w:b/>
      <w:bCs/>
      <w:smallCaps/>
      <w:spacing w:val="5"/>
    </w:rPr>
  </w:style>
  <w:style w:type="character" w:customStyle="1" w:styleId="tw4winMark">
    <w:name w:val="tw4winMark"/>
    <w:rsid w:val="00687A2C"/>
    <w:rPr>
      <w:rFonts w:ascii="Courier New" w:hAnsi="Courier New"/>
      <w:vanish/>
      <w:color w:val="800080"/>
      <w:vertAlign w:val="subscript"/>
    </w:rPr>
  </w:style>
  <w:style w:type="character" w:customStyle="1" w:styleId="ItemListinTableCharChar">
    <w:name w:val="Item List in Table Char Char"/>
    <w:link w:val="ItemListinTable"/>
    <w:locked/>
    <w:rsid w:val="00687A2C"/>
    <w:rPr>
      <w:rFonts w:ascii="Arial" w:hAnsi="Arial"/>
      <w:sz w:val="18"/>
      <w:szCs w:val="18"/>
    </w:rPr>
  </w:style>
  <w:style w:type="paragraph" w:customStyle="1" w:styleId="ItemListinTable">
    <w:name w:val="Item List in Table"/>
    <w:link w:val="ItemListinTableCharChar"/>
    <w:rsid w:val="00687A2C"/>
    <w:pPr>
      <w:tabs>
        <w:tab w:val="left" w:pos="284"/>
      </w:tabs>
      <w:spacing w:before="40" w:after="40"/>
      <w:ind w:left="284" w:hanging="284"/>
      <w:jc w:val="both"/>
    </w:pPr>
    <w:rPr>
      <w:rFonts w:ascii="Arial" w:hAnsi="Arial"/>
      <w:sz w:val="18"/>
      <w:szCs w:val="18"/>
    </w:rPr>
  </w:style>
  <w:style w:type="character" w:customStyle="1" w:styleId="CharChar2">
    <w:name w:val="Char Char2"/>
    <w:rsid w:val="00687A2C"/>
    <w:rPr>
      <w:rFonts w:ascii="宋体" w:eastAsia="宋体" w:hAnsi="Courier New"/>
      <w:sz w:val="21"/>
      <w:lang w:val="en-US" w:eastAsia="zh-CN" w:bidi="ar-SA"/>
    </w:rPr>
  </w:style>
  <w:style w:type="character" w:customStyle="1" w:styleId="paragraph1CharChar">
    <w:name w:val="paragraph1 Char Char"/>
    <w:rsid w:val="00687A2C"/>
    <w:rPr>
      <w:rFonts w:eastAsia="楷体_GB2312"/>
      <w:kern w:val="2"/>
      <w:sz w:val="24"/>
      <w:lang w:val="en-US" w:eastAsia="zh-CN" w:bidi="ar-SA"/>
    </w:rPr>
  </w:style>
  <w:style w:type="character" w:customStyle="1" w:styleId="grame">
    <w:name w:val="grame"/>
    <w:qFormat/>
    <w:rsid w:val="00687A2C"/>
  </w:style>
  <w:style w:type="character" w:customStyle="1" w:styleId="CharChar5">
    <w:name w:val="Char Char5"/>
    <w:rsid w:val="00687A2C"/>
    <w:rPr>
      <w:rFonts w:ascii="Calibri" w:eastAsia="宋体" w:hAnsi="Calibri"/>
      <w:sz w:val="18"/>
      <w:szCs w:val="18"/>
      <w:lang w:bidi="ar-SA"/>
    </w:rPr>
  </w:style>
  <w:style w:type="character" w:customStyle="1" w:styleId="fontdz1">
    <w:name w:val="fontdz1"/>
    <w:rsid w:val="00687A2C"/>
    <w:rPr>
      <w:sz w:val="18"/>
      <w:szCs w:val="18"/>
    </w:rPr>
  </w:style>
  <w:style w:type="character" w:customStyle="1" w:styleId="Charfb">
    <w:name w:val="自定义正文 Char"/>
    <w:link w:val="afff2"/>
    <w:rsid w:val="00687A2C"/>
    <w:rPr>
      <w:rFonts w:ascii="仿宋_GB2312" w:eastAsia="仿宋_GB2312"/>
      <w:sz w:val="28"/>
      <w:szCs w:val="24"/>
    </w:rPr>
  </w:style>
  <w:style w:type="paragraph" w:customStyle="1" w:styleId="afff2">
    <w:name w:val="自定义正文"/>
    <w:basedOn w:val="a"/>
    <w:link w:val="Charfb"/>
    <w:rsid w:val="00687A2C"/>
    <w:pPr>
      <w:spacing w:before="120" w:after="120" w:line="480" w:lineRule="exact"/>
      <w:ind w:firstLineChars="200" w:firstLine="200"/>
      <w:jc w:val="left"/>
    </w:pPr>
    <w:rPr>
      <w:rFonts w:ascii="仿宋_GB2312" w:eastAsia="仿宋_GB2312" w:hAnsiTheme="minorHAnsi" w:cstheme="minorBidi"/>
      <w:sz w:val="28"/>
      <w:szCs w:val="24"/>
    </w:rPr>
  </w:style>
  <w:style w:type="character" w:customStyle="1" w:styleId="Charfc">
    <w:name w:val="公文正文 Char"/>
    <w:link w:val="afff3"/>
    <w:rsid w:val="00687A2C"/>
    <w:rPr>
      <w:rFonts w:ascii="仿宋_GB2312" w:eastAsia="仿宋_GB2312"/>
      <w:sz w:val="24"/>
      <w:szCs w:val="24"/>
    </w:rPr>
  </w:style>
  <w:style w:type="paragraph" w:customStyle="1" w:styleId="afff3">
    <w:name w:val="公文正文"/>
    <w:basedOn w:val="a"/>
    <w:link w:val="Charfc"/>
    <w:rsid w:val="00687A2C"/>
    <w:pPr>
      <w:spacing w:before="156" w:line="360" w:lineRule="auto"/>
      <w:ind w:firstLineChars="200" w:firstLine="360"/>
    </w:pPr>
    <w:rPr>
      <w:rFonts w:ascii="仿宋_GB2312" w:eastAsia="仿宋_GB2312" w:hAnsiTheme="minorHAnsi" w:cstheme="minorBidi"/>
      <w:sz w:val="24"/>
      <w:szCs w:val="24"/>
    </w:rPr>
  </w:style>
  <w:style w:type="character" w:customStyle="1" w:styleId="CharChar14">
    <w:name w:val="Char Char14"/>
    <w:rsid w:val="00687A2C"/>
    <w:rPr>
      <w:rFonts w:ascii="Calibri" w:eastAsia="宋体" w:hAnsi="Calibri" w:cs="Times New Roman"/>
      <w:b/>
      <w:bCs/>
      <w:sz w:val="28"/>
      <w:szCs w:val="28"/>
    </w:rPr>
  </w:style>
  <w:style w:type="character" w:customStyle="1" w:styleId="1CharChar2">
    <w:name w:val="列表1、 Char Char"/>
    <w:rsid w:val="00687A2C"/>
    <w:rPr>
      <w:rFonts w:ascii="仿宋" w:eastAsia="仿宋" w:hAnsi="仿宋"/>
      <w:kern w:val="2"/>
      <w:sz w:val="28"/>
      <w:szCs w:val="21"/>
      <w:lang w:bidi="ar-SA"/>
    </w:rPr>
  </w:style>
  <w:style w:type="paragraph" w:customStyle="1" w:styleId="17">
    <w:name w:val="批注主题1"/>
    <w:basedOn w:val="af1"/>
    <w:next w:val="af1"/>
    <w:rsid w:val="00687A2C"/>
    <w:rPr>
      <w:b/>
      <w:bCs/>
      <w:kern w:val="0"/>
      <w:sz w:val="20"/>
      <w:szCs w:val="20"/>
    </w:rPr>
  </w:style>
  <w:style w:type="character" w:customStyle="1" w:styleId="Charfd">
    <w:name w:val="表名 Char"/>
    <w:rsid w:val="00687A2C"/>
    <w:rPr>
      <w:rFonts w:ascii="Arial" w:eastAsia="黑体" w:hAnsi="Arial"/>
      <w:sz w:val="24"/>
      <w:szCs w:val="24"/>
    </w:rPr>
  </w:style>
  <w:style w:type="character" w:customStyle="1" w:styleId="ZJChar0">
    <w:name w:val="ZJ图表 Char"/>
    <w:link w:val="ZJ0"/>
    <w:rsid w:val="00687A2C"/>
    <w:rPr>
      <w:rFonts w:ascii="Times New Roman" w:eastAsia="黑体" w:hAnsi="Times New Roman"/>
      <w:color w:val="000000"/>
      <w:sz w:val="24"/>
      <w:szCs w:val="24"/>
    </w:rPr>
  </w:style>
  <w:style w:type="paragraph" w:customStyle="1" w:styleId="ZJ0">
    <w:name w:val="ZJ图表"/>
    <w:basedOn w:val="7"/>
    <w:link w:val="ZJChar0"/>
    <w:qFormat/>
    <w:rsid w:val="00687A2C"/>
    <w:pPr>
      <w:keepNext w:val="0"/>
      <w:keepLines w:val="0"/>
      <w:tabs>
        <w:tab w:val="clear" w:pos="0"/>
      </w:tabs>
      <w:spacing w:beforeLines="50" w:afterLines="50" w:line="240" w:lineRule="auto"/>
      <w:ind w:left="0" w:firstLine="0"/>
      <w:jc w:val="center"/>
      <w:outlineLvl w:val="9"/>
    </w:pPr>
    <w:rPr>
      <w:rFonts w:eastAsia="黑体" w:cstheme="minorBidi"/>
      <w:b w:val="0"/>
      <w:bCs w:val="0"/>
      <w:color w:val="000000"/>
    </w:rPr>
  </w:style>
  <w:style w:type="character" w:customStyle="1" w:styleId="hChar">
    <w:name w:val="h Char"/>
    <w:aliases w:val="En-tête 1.1 Char,En-tête 1.11 Char,Ò³Ã¼ Char Char"/>
    <w:rsid w:val="00687A2C"/>
    <w:rPr>
      <w:rFonts w:ascii="Calibri" w:eastAsia="宋体" w:hAnsi="Calibri" w:cs="Times New Roman"/>
      <w:sz w:val="18"/>
      <w:szCs w:val="18"/>
    </w:rPr>
  </w:style>
  <w:style w:type="character" w:customStyle="1" w:styleId="z-Char">
    <w:name w:val="z-窗体底端 Char"/>
    <w:link w:val="z-"/>
    <w:rsid w:val="00687A2C"/>
    <w:rPr>
      <w:rFonts w:ascii="Arial" w:hAnsi="Arial" w:cs="Arial"/>
      <w:vanish/>
      <w:sz w:val="16"/>
      <w:szCs w:val="16"/>
    </w:rPr>
  </w:style>
  <w:style w:type="paragraph" w:styleId="z-">
    <w:name w:val="HTML Bottom of Form"/>
    <w:basedOn w:val="a"/>
    <w:next w:val="a"/>
    <w:link w:val="z-Char"/>
    <w:rsid w:val="00687A2C"/>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0"/>
    <w:uiPriority w:val="99"/>
    <w:semiHidden/>
    <w:rsid w:val="00687A2C"/>
    <w:rPr>
      <w:rFonts w:ascii="Arial" w:eastAsia="宋体" w:hAnsi="Arial" w:cs="Arial"/>
      <w:vanish/>
      <w:sz w:val="16"/>
      <w:szCs w:val="16"/>
    </w:rPr>
  </w:style>
  <w:style w:type="character" w:customStyle="1" w:styleId="titlesubblue1">
    <w:name w:val="title_sub_blue1"/>
    <w:rsid w:val="00687A2C"/>
    <w:rPr>
      <w:rFonts w:ascii="Arial" w:hAnsi="Arial" w:hint="default"/>
      <w:b/>
      <w:strike w:val="0"/>
      <w:dstrike w:val="0"/>
      <w:color w:val="16344F"/>
      <w:spacing w:val="15"/>
      <w:sz w:val="18"/>
      <w:u w:val="none"/>
    </w:rPr>
  </w:style>
  <w:style w:type="character" w:customStyle="1" w:styleId="CharChar3">
    <w:name w:val="二级标题 Char Char"/>
    <w:rsid w:val="00687A2C"/>
    <w:rPr>
      <w:rFonts w:eastAsia="仿宋"/>
      <w:b/>
      <w:sz w:val="28"/>
      <w:lang w:val="en-US" w:eastAsia="zh-CN" w:bidi="ar-SA"/>
    </w:rPr>
  </w:style>
  <w:style w:type="character" w:styleId="afff4">
    <w:name w:val="Intense Reference"/>
    <w:qFormat/>
    <w:rsid w:val="00687A2C"/>
    <w:rPr>
      <w:b/>
      <w:sz w:val="24"/>
      <w:u w:val="single"/>
    </w:rPr>
  </w:style>
  <w:style w:type="character" w:customStyle="1" w:styleId="110">
    <w:name w:val="中等深浅网格 11"/>
    <w:semiHidden/>
    <w:rsid w:val="00687A2C"/>
    <w:rPr>
      <w:color w:val="808080"/>
    </w:rPr>
  </w:style>
  <w:style w:type="character" w:customStyle="1" w:styleId="CharChar9">
    <w:name w:val="Char Char9"/>
    <w:rsid w:val="00687A2C"/>
    <w:rPr>
      <w:rFonts w:eastAsia="宋体"/>
      <w:b/>
      <w:kern w:val="44"/>
      <w:sz w:val="44"/>
      <w:lang w:bidi="ar-SA"/>
    </w:rPr>
  </w:style>
  <w:style w:type="character" w:customStyle="1" w:styleId="Char17">
    <w:name w:val="正文文本缩进 Char1"/>
    <w:uiPriority w:val="99"/>
    <w:rsid w:val="00687A2C"/>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687A2C"/>
    <w:rPr>
      <w:rFonts w:eastAsia="仿宋_GB2312"/>
      <w:kern w:val="2"/>
      <w:sz w:val="22"/>
      <w:szCs w:val="24"/>
      <w:lang w:val="en-US" w:eastAsia="zh-CN" w:bidi="ar-SA"/>
    </w:rPr>
  </w:style>
  <w:style w:type="character" w:customStyle="1" w:styleId="Charfe">
    <w:name w:val="大标题 Char"/>
    <w:link w:val="afff5"/>
    <w:rsid w:val="00687A2C"/>
    <w:rPr>
      <w:b/>
      <w:sz w:val="28"/>
    </w:rPr>
  </w:style>
  <w:style w:type="paragraph" w:customStyle="1" w:styleId="afff5">
    <w:name w:val="大标题"/>
    <w:next w:val="a"/>
    <w:link w:val="Charfe"/>
    <w:rsid w:val="00687A2C"/>
    <w:pPr>
      <w:spacing w:before="120" w:after="120" w:line="360" w:lineRule="auto"/>
    </w:pPr>
    <w:rPr>
      <w:b/>
      <w:sz w:val="28"/>
    </w:rPr>
  </w:style>
  <w:style w:type="character" w:customStyle="1" w:styleId="4CharChar0">
    <w:name w:val="样式4 Char Char"/>
    <w:rsid w:val="00687A2C"/>
    <w:rPr>
      <w:rFonts w:ascii="Calibri" w:eastAsia="宋体" w:hAnsi="Calibri"/>
      <w:kern w:val="2"/>
      <w:sz w:val="24"/>
      <w:szCs w:val="22"/>
      <w:lang w:val="en-US" w:eastAsia="zh-CN" w:bidi="ar-SA"/>
    </w:rPr>
  </w:style>
  <w:style w:type="character" w:customStyle="1" w:styleId="2CharChar0">
    <w:name w:val="正文（首行缩进2字符） Char Char"/>
    <w:link w:val="29"/>
    <w:rsid w:val="00687A2C"/>
    <w:rPr>
      <w:szCs w:val="21"/>
    </w:rPr>
  </w:style>
  <w:style w:type="paragraph" w:customStyle="1" w:styleId="29">
    <w:name w:val="正文（首行缩进2字符）"/>
    <w:basedOn w:val="a"/>
    <w:link w:val="2CharChar0"/>
    <w:rsid w:val="00687A2C"/>
    <w:pPr>
      <w:spacing w:line="360" w:lineRule="auto"/>
      <w:ind w:firstLineChars="200" w:firstLine="420"/>
    </w:pPr>
    <w:rPr>
      <w:rFonts w:asciiTheme="minorHAnsi" w:eastAsiaTheme="minorEastAsia" w:hAnsiTheme="minorHAnsi" w:cstheme="minorBidi"/>
      <w:szCs w:val="21"/>
    </w:rPr>
  </w:style>
  <w:style w:type="character" w:customStyle="1" w:styleId="tw4winPopup">
    <w:name w:val="tw4winPopup"/>
    <w:rsid w:val="00687A2C"/>
    <w:rPr>
      <w:rFonts w:ascii="Courier New" w:hAnsi="Courier New"/>
      <w:color w:val="008000"/>
    </w:rPr>
  </w:style>
  <w:style w:type="character" w:customStyle="1" w:styleId="-3Char">
    <w:name w:val="浅色网格 - 强调文字颜色 3 Char"/>
    <w:locked/>
    <w:rsid w:val="00687A2C"/>
    <w:rPr>
      <w:rFonts w:ascii="Calibri" w:eastAsia="宋体" w:hAnsi="Calibri" w:cs="Times New Roman"/>
    </w:rPr>
  </w:style>
  <w:style w:type="character" w:customStyle="1" w:styleId="CharChar21">
    <w:name w:val="Char Char21"/>
    <w:rsid w:val="00687A2C"/>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687A2C"/>
    <w:rPr>
      <w:rFonts w:ascii="Arial" w:eastAsia="黑体" w:hAnsi="Arial"/>
      <w:b/>
      <w:bCs/>
      <w:kern w:val="2"/>
      <w:sz w:val="32"/>
      <w:szCs w:val="32"/>
      <w:lang w:val="en-US" w:eastAsia="zh-CN" w:bidi="ar-SA"/>
    </w:rPr>
  </w:style>
  <w:style w:type="character" w:customStyle="1" w:styleId="Charff">
    <w:name w:val="新昌图表 Char"/>
    <w:link w:val="afff6"/>
    <w:rsid w:val="00687A2C"/>
    <w:rPr>
      <w:rFonts w:ascii="Times New Roman" w:eastAsia="黑体" w:hAnsi="Times New Roman"/>
      <w:color w:val="000000"/>
      <w:sz w:val="24"/>
      <w:szCs w:val="24"/>
    </w:rPr>
  </w:style>
  <w:style w:type="paragraph" w:customStyle="1" w:styleId="afff6">
    <w:name w:val="新昌图表"/>
    <w:basedOn w:val="a"/>
    <w:link w:val="Charff"/>
    <w:qFormat/>
    <w:rsid w:val="00687A2C"/>
    <w:pPr>
      <w:jc w:val="center"/>
    </w:pPr>
    <w:rPr>
      <w:rFonts w:eastAsia="黑体" w:cstheme="minorBidi"/>
      <w:color w:val="000000"/>
      <w:sz w:val="24"/>
      <w:szCs w:val="24"/>
    </w:rPr>
  </w:style>
  <w:style w:type="character" w:customStyle="1" w:styleId="CharChar142">
    <w:name w:val="Char Char142"/>
    <w:locked/>
    <w:rsid w:val="00687A2C"/>
    <w:rPr>
      <w:rFonts w:ascii="楷体_GB2312" w:eastAsia="楷体_GB2312"/>
      <w:kern w:val="2"/>
      <w:sz w:val="32"/>
      <w:lang w:val="en-US" w:eastAsia="zh-CN" w:bidi="ar-SA"/>
    </w:rPr>
  </w:style>
  <w:style w:type="character" w:customStyle="1" w:styleId="tw4winError">
    <w:name w:val="tw4winError"/>
    <w:rsid w:val="00687A2C"/>
    <w:rPr>
      <w:rFonts w:ascii="Courier New" w:hAnsi="Courier New"/>
      <w:color w:val="00FF00"/>
      <w:sz w:val="40"/>
    </w:rPr>
  </w:style>
  <w:style w:type="character" w:customStyle="1" w:styleId="4Char0">
    <w:name w:val="正文4 Char"/>
    <w:link w:val="42"/>
    <w:rsid w:val="00687A2C"/>
    <w:rPr>
      <w:sz w:val="24"/>
      <w:szCs w:val="24"/>
    </w:rPr>
  </w:style>
  <w:style w:type="paragraph" w:customStyle="1" w:styleId="42">
    <w:name w:val="正文4"/>
    <w:basedOn w:val="a"/>
    <w:link w:val="4Char0"/>
    <w:rsid w:val="00687A2C"/>
    <w:pPr>
      <w:tabs>
        <w:tab w:val="left" w:pos="520"/>
      </w:tabs>
      <w:spacing w:before="60" w:after="60" w:line="360" w:lineRule="auto"/>
      <w:ind w:left="520"/>
    </w:pPr>
    <w:rPr>
      <w:rFonts w:asciiTheme="minorHAnsi" w:eastAsiaTheme="minorEastAsia" w:hAnsiTheme="minorHAnsi" w:cstheme="minorBidi"/>
      <w:sz w:val="24"/>
      <w:szCs w:val="24"/>
    </w:rPr>
  </w:style>
  <w:style w:type="character" w:customStyle="1" w:styleId="z-Char0">
    <w:name w:val="z-窗体顶端 Char"/>
    <w:link w:val="z-0"/>
    <w:rsid w:val="00687A2C"/>
    <w:rPr>
      <w:rFonts w:ascii="Arial" w:hAnsi="Arial" w:cs="Arial"/>
      <w:vanish/>
      <w:sz w:val="16"/>
      <w:szCs w:val="16"/>
    </w:rPr>
  </w:style>
  <w:style w:type="paragraph" w:styleId="z-0">
    <w:name w:val="HTML Top of Form"/>
    <w:basedOn w:val="a"/>
    <w:next w:val="a"/>
    <w:link w:val="z-Char0"/>
    <w:rsid w:val="00687A2C"/>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0"/>
    <w:uiPriority w:val="99"/>
    <w:semiHidden/>
    <w:rsid w:val="00687A2C"/>
    <w:rPr>
      <w:rFonts w:ascii="Arial" w:eastAsia="宋体" w:hAnsi="Arial" w:cs="Arial"/>
      <w:vanish/>
      <w:sz w:val="16"/>
      <w:szCs w:val="16"/>
    </w:rPr>
  </w:style>
  <w:style w:type="character" w:customStyle="1" w:styleId="Charff0">
    <w:name w:val="衢州正文 Char"/>
    <w:link w:val="afff7"/>
    <w:rsid w:val="00687A2C"/>
    <w:rPr>
      <w:rFonts w:ascii="Times New Roman" w:hAnsi="宋体"/>
      <w:sz w:val="24"/>
      <w:szCs w:val="24"/>
    </w:rPr>
  </w:style>
  <w:style w:type="paragraph" w:customStyle="1" w:styleId="afff7">
    <w:name w:val="衢州正文"/>
    <w:basedOn w:val="a"/>
    <w:link w:val="Charff0"/>
    <w:qFormat/>
    <w:rsid w:val="00687A2C"/>
    <w:pPr>
      <w:spacing w:line="360" w:lineRule="auto"/>
      <w:ind w:firstLineChars="200" w:firstLine="480"/>
    </w:pPr>
    <w:rPr>
      <w:rFonts w:eastAsiaTheme="minorEastAsia" w:hAnsi="宋体" w:cstheme="minorBidi"/>
      <w:sz w:val="24"/>
      <w:szCs w:val="24"/>
    </w:rPr>
  </w:style>
  <w:style w:type="character" w:customStyle="1" w:styleId="CharChara">
    <w:name w:val="公文正文 Char Char"/>
    <w:rsid w:val="00687A2C"/>
    <w:rPr>
      <w:rFonts w:ascii="仿宋_GB2312" w:eastAsia="仿宋_GB2312"/>
      <w:kern w:val="2"/>
      <w:sz w:val="24"/>
      <w:szCs w:val="24"/>
      <w:lang w:val="en-US" w:eastAsia="zh-CN" w:bidi="ar-SA"/>
    </w:rPr>
  </w:style>
  <w:style w:type="character" w:customStyle="1" w:styleId="css21">
    <w:name w:val="css21"/>
    <w:rsid w:val="00687A2C"/>
    <w:rPr>
      <w:sz w:val="18"/>
    </w:rPr>
  </w:style>
  <w:style w:type="character" w:customStyle="1" w:styleId="-CharChar">
    <w:name w:val="样式(-) Char Char"/>
    <w:rsid w:val="00687A2C"/>
    <w:rPr>
      <w:rFonts w:ascii="Calibri" w:eastAsia="仿宋" w:hAnsi="Calibri"/>
      <w:b/>
      <w:kern w:val="2"/>
      <w:sz w:val="28"/>
      <w:szCs w:val="21"/>
      <w:lang w:bidi="ar-SA"/>
    </w:rPr>
  </w:style>
  <w:style w:type="character" w:customStyle="1" w:styleId="1Char0">
    <w:name w:val="列表1、 Char"/>
    <w:link w:val="18"/>
    <w:locked/>
    <w:rsid w:val="00687A2C"/>
    <w:rPr>
      <w:rFonts w:ascii="仿宋" w:eastAsia="仿宋" w:hAnsi="仿宋"/>
      <w:sz w:val="28"/>
      <w:szCs w:val="21"/>
    </w:rPr>
  </w:style>
  <w:style w:type="paragraph" w:customStyle="1" w:styleId="18">
    <w:name w:val="列表1、"/>
    <w:basedOn w:val="-31"/>
    <w:link w:val="1Char0"/>
    <w:rsid w:val="00687A2C"/>
    <w:pPr>
      <w:tabs>
        <w:tab w:val="left" w:pos="1276"/>
      </w:tabs>
      <w:spacing w:line="360" w:lineRule="auto"/>
      <w:ind w:left="987" w:firstLineChars="0" w:firstLine="0"/>
      <w:jc w:val="left"/>
    </w:pPr>
    <w:rPr>
      <w:rFonts w:ascii="仿宋" w:eastAsia="仿宋" w:hAnsi="仿宋" w:cstheme="minorBidi"/>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687A2C"/>
    <w:rPr>
      <w:rFonts w:eastAsia="宋体"/>
      <w:kern w:val="2"/>
      <w:sz w:val="28"/>
      <w:szCs w:val="24"/>
      <w:lang w:val="en-US" w:eastAsia="zh-CN" w:bidi="ar-SA"/>
    </w:rPr>
  </w:style>
  <w:style w:type="character" w:customStyle="1" w:styleId="news1">
    <w:name w:val="news1"/>
    <w:rsid w:val="00687A2C"/>
    <w:rPr>
      <w:rFonts w:ascii="Times New Roman" w:hAnsi="Times New Roman" w:cs="Times New Roman" w:hint="default"/>
      <w:sz w:val="21"/>
      <w:szCs w:val="21"/>
    </w:rPr>
  </w:style>
  <w:style w:type="character" w:customStyle="1" w:styleId="CharChar51">
    <w:name w:val="Char Char51"/>
    <w:qFormat/>
    <w:rsid w:val="00687A2C"/>
    <w:rPr>
      <w:rFonts w:ascii="Calibri" w:eastAsia="宋体" w:hAnsi="Calibri"/>
      <w:sz w:val="18"/>
      <w:szCs w:val="18"/>
      <w:lang w:bidi="ar-SA"/>
    </w:rPr>
  </w:style>
  <w:style w:type="character" w:customStyle="1" w:styleId="Charff1">
    <w:name w:val="正文文字 Char"/>
    <w:aliases w:val="bt Char Char Char,居中 Char,楷体粗正文文字 Char,Body Text 1 Char,NoticeText-List Char,contents Char,Bodytext Char,AvtalBrödtext Char,AvtalBrodtext Char,andrad Char,Body Text Char1 Char"/>
    <w:qFormat/>
    <w:rsid w:val="00687A2C"/>
    <w:rPr>
      <w:rFonts w:ascii="Arial" w:eastAsia="宋体" w:hAnsi="Arial"/>
      <w:kern w:val="2"/>
      <w:sz w:val="24"/>
      <w:lang w:val="en-US" w:eastAsia="zh-CN"/>
    </w:rPr>
  </w:style>
  <w:style w:type="character" w:customStyle="1" w:styleId="CharCharb">
    <w:name w:val="大标题 Char Char"/>
    <w:rsid w:val="00687A2C"/>
    <w:rPr>
      <w:b/>
      <w:sz w:val="28"/>
      <w:lang w:val="en-US" w:eastAsia="zh-CN" w:bidi="ar-SA"/>
    </w:rPr>
  </w:style>
  <w:style w:type="character" w:customStyle="1" w:styleId="Charff2">
    <w:name w:val="华电 正文 Char"/>
    <w:link w:val="afff8"/>
    <w:rsid w:val="00687A2C"/>
    <w:rPr>
      <w:rFonts w:ascii="宋体" w:eastAsia="宋体" w:hAnsi="宋体"/>
      <w:sz w:val="22"/>
    </w:rPr>
  </w:style>
  <w:style w:type="paragraph" w:customStyle="1" w:styleId="afff8">
    <w:name w:val="华电 正文"/>
    <w:basedOn w:val="a"/>
    <w:link w:val="Charff2"/>
    <w:rsid w:val="00687A2C"/>
    <w:pPr>
      <w:widowControl/>
      <w:spacing w:line="360" w:lineRule="auto"/>
      <w:ind w:firstLineChars="200" w:firstLine="440"/>
      <w:jc w:val="left"/>
    </w:pPr>
    <w:rPr>
      <w:rFonts w:ascii="宋体" w:hAnsi="宋体" w:cstheme="minorBidi"/>
      <w:sz w:val="22"/>
    </w:rPr>
  </w:style>
  <w:style w:type="character" w:customStyle="1" w:styleId="Charff3">
    <w:name w:val="标准正文格式 Char"/>
    <w:link w:val="afff9"/>
    <w:rsid w:val="00687A2C"/>
    <w:rPr>
      <w:rFonts w:ascii="宋体" w:eastAsia="仿宋_GB2312" w:cs="宋体"/>
      <w:color w:val="000000"/>
      <w:sz w:val="24"/>
    </w:rPr>
  </w:style>
  <w:style w:type="paragraph" w:customStyle="1" w:styleId="afff9">
    <w:name w:val="标准正文格式"/>
    <w:basedOn w:val="a"/>
    <w:link w:val="Charff3"/>
    <w:qFormat/>
    <w:rsid w:val="00687A2C"/>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character" w:customStyle="1" w:styleId="3Char10">
    <w:name w:val="标题 3 Char1"/>
    <w:aliases w:val="BOD 0 Char1,Level 3 Head Char2,H3 Char2,Heading 3 - old Char2,level_3 Char2,PIM 3 Char2,h3 Char2,sect1.2.3 Char2,sect1.2.31 Char1,sect1.2.32 Char1,sect1.2.311 Char1,sect1.2.33 Char1,sect1.2.312 Char1,Bold Head Char2,bh Char2,L3 Char1,3 Char2"/>
    <w:rsid w:val="00687A2C"/>
    <w:rPr>
      <w:rFonts w:ascii="Calibri" w:eastAsia="宋体" w:hAnsi="Calibri"/>
      <w:b/>
      <w:bCs/>
      <w:kern w:val="2"/>
      <w:sz w:val="32"/>
      <w:szCs w:val="32"/>
      <w:lang w:val="en-US" w:eastAsia="zh-CN" w:bidi="ar-SA"/>
    </w:rPr>
  </w:style>
  <w:style w:type="character" w:customStyle="1" w:styleId="IndentNormalChar">
    <w:name w:val="Indent Normal Char"/>
    <w:link w:val="IndentNormal"/>
    <w:rsid w:val="00687A2C"/>
  </w:style>
  <w:style w:type="paragraph" w:customStyle="1" w:styleId="IndentNormal">
    <w:name w:val="Indent Normal"/>
    <w:basedOn w:val="a"/>
    <w:link w:val="IndentNormalChar"/>
    <w:rsid w:val="00687A2C"/>
    <w:pPr>
      <w:ind w:firstLine="420"/>
    </w:pPr>
    <w:rPr>
      <w:rFonts w:asciiTheme="minorHAnsi" w:eastAsiaTheme="minorEastAsia" w:hAnsiTheme="minorHAnsi" w:cstheme="minorBidi"/>
    </w:rPr>
  </w:style>
  <w:style w:type="character" w:customStyle="1" w:styleId="line1">
    <w:name w:val="line1"/>
    <w:rsid w:val="00687A2C"/>
    <w:rPr>
      <w:strike w:val="0"/>
      <w:dstrike w:val="0"/>
      <w:spacing w:val="360"/>
      <w:u w:val="none"/>
    </w:rPr>
  </w:style>
  <w:style w:type="character" w:customStyle="1" w:styleId="pointnormal1">
    <w:name w:val="point_normal1"/>
    <w:rsid w:val="00687A2C"/>
    <w:rPr>
      <w:rFonts w:ascii="Arial" w:hAnsi="Arial" w:cs="Arial" w:hint="default"/>
      <w:sz w:val="18"/>
      <w:szCs w:val="18"/>
    </w:rPr>
  </w:style>
  <w:style w:type="character" w:customStyle="1" w:styleId="unnamed11">
    <w:name w:val="unnamed11"/>
    <w:rsid w:val="00687A2C"/>
    <w:rPr>
      <w:color w:val="000000"/>
      <w:sz w:val="20"/>
      <w:szCs w:val="20"/>
    </w:rPr>
  </w:style>
  <w:style w:type="character" w:customStyle="1" w:styleId="Charff4">
    <w:name w:val="模板正文 Char"/>
    <w:link w:val="afffa"/>
    <w:rsid w:val="00687A2C"/>
    <w:rPr>
      <w:rFonts w:ascii="Arial" w:hAnsi="Arial"/>
      <w:szCs w:val="21"/>
    </w:rPr>
  </w:style>
  <w:style w:type="paragraph" w:customStyle="1" w:styleId="afffa">
    <w:name w:val="模板正文"/>
    <w:basedOn w:val="a"/>
    <w:link w:val="Charff4"/>
    <w:rsid w:val="00687A2C"/>
    <w:pPr>
      <w:wordWrap w:val="0"/>
      <w:spacing w:before="120" w:line="320" w:lineRule="exact"/>
      <w:ind w:leftChars="200" w:left="200" w:firstLineChars="200" w:firstLine="200"/>
    </w:pPr>
    <w:rPr>
      <w:rFonts w:ascii="Arial" w:eastAsiaTheme="minorEastAsia" w:hAnsi="Arial" w:cstheme="minorBidi"/>
      <w:szCs w:val="21"/>
    </w:rPr>
  </w:style>
  <w:style w:type="character" w:customStyle="1" w:styleId="BodyTextChar1">
    <w:name w:val="*Body Text Char1"/>
    <w:link w:val="BodyText"/>
    <w:rsid w:val="00687A2C"/>
    <w:rPr>
      <w:rFonts w:ascii="Futura Lt" w:hAnsi="Futura Lt" w:cs="Futura Lt"/>
      <w:szCs w:val="21"/>
      <w:lang w:eastAsia="en-US"/>
    </w:rPr>
  </w:style>
  <w:style w:type="paragraph" w:customStyle="1" w:styleId="BodyText">
    <w:name w:val="*Body Text"/>
    <w:link w:val="BodyTextChar1"/>
    <w:rsid w:val="00687A2C"/>
    <w:pPr>
      <w:spacing w:line="360" w:lineRule="auto"/>
    </w:pPr>
    <w:rPr>
      <w:rFonts w:ascii="Futura Lt" w:hAnsi="Futura Lt" w:cs="Futura Lt"/>
      <w:szCs w:val="21"/>
      <w:lang w:eastAsia="en-US"/>
    </w:rPr>
  </w:style>
  <w:style w:type="character" w:customStyle="1" w:styleId="14black1">
    <w:name w:val="14_black1"/>
    <w:rsid w:val="00687A2C"/>
    <w:rPr>
      <w:i w:val="0"/>
      <w:color w:val="000000"/>
      <w:sz w:val="21"/>
    </w:rPr>
  </w:style>
  <w:style w:type="character" w:customStyle="1" w:styleId="19">
    <w:name w:val="样式 小四1"/>
    <w:rsid w:val="00687A2C"/>
    <w:rPr>
      <w:rFonts w:ascii="Tahoma" w:eastAsia="仿宋_GB2312" w:hAnsi="Tahoma"/>
      <w:kern w:val="2"/>
      <w:sz w:val="24"/>
      <w:lang w:val="en-US" w:eastAsia="zh-CN" w:bidi="ar-SA"/>
    </w:rPr>
  </w:style>
  <w:style w:type="character" w:customStyle="1" w:styleId="CharChar30">
    <w:name w:val="Char Char3"/>
    <w:rsid w:val="00687A2C"/>
    <w:rPr>
      <w:rFonts w:ascii="Arial" w:eastAsia="黑体" w:hAnsi="Arial"/>
      <w:b/>
      <w:kern w:val="2"/>
      <w:sz w:val="32"/>
      <w:lang w:val="en-US" w:eastAsia="zh-CN" w:bidi="ar-SA"/>
    </w:rPr>
  </w:style>
  <w:style w:type="character" w:customStyle="1" w:styleId="style51">
    <w:name w:val="style51"/>
    <w:rsid w:val="00687A2C"/>
    <w:rPr>
      <w:rFonts w:ascii="宋体" w:eastAsia="宋体" w:hAnsi="宋体" w:hint="eastAsia"/>
      <w:strike w:val="0"/>
      <w:dstrike w:val="0"/>
      <w:color w:val="333333"/>
      <w:sz w:val="23"/>
      <w:szCs w:val="23"/>
      <w:u w:val="none"/>
    </w:rPr>
  </w:style>
  <w:style w:type="character" w:customStyle="1" w:styleId="font3">
    <w:name w:val="font3"/>
    <w:rsid w:val="00687A2C"/>
  </w:style>
  <w:style w:type="character" w:customStyle="1" w:styleId="4Char1">
    <w:name w:val="样式4 Char"/>
    <w:link w:val="43"/>
    <w:rsid w:val="00687A2C"/>
    <w:rPr>
      <w:rFonts w:ascii="Calibri" w:eastAsia="宋体" w:hAnsi="Calibri"/>
      <w:sz w:val="24"/>
    </w:rPr>
  </w:style>
  <w:style w:type="paragraph" w:customStyle="1" w:styleId="43">
    <w:name w:val="样式4"/>
    <w:basedOn w:val="a"/>
    <w:link w:val="4Char1"/>
    <w:qFormat/>
    <w:rsid w:val="00687A2C"/>
    <w:pPr>
      <w:spacing w:line="360" w:lineRule="auto"/>
    </w:pPr>
    <w:rPr>
      <w:rFonts w:ascii="Calibri" w:hAnsi="Calibri" w:cstheme="minorBidi"/>
      <w:sz w:val="24"/>
    </w:rPr>
  </w:style>
  <w:style w:type="character" w:customStyle="1" w:styleId="2Char5">
    <w:name w:val="样式 正文缩进 + 首行缩进:  2 字符 Char"/>
    <w:link w:val="2a"/>
    <w:rsid w:val="00687A2C"/>
    <w:rPr>
      <w:rFonts w:ascii="Times New Roman" w:hAnsi="Times New Roman"/>
      <w:sz w:val="24"/>
    </w:rPr>
  </w:style>
  <w:style w:type="paragraph" w:customStyle="1" w:styleId="2a">
    <w:name w:val="样式 正文缩进 + 首行缩进:  2 字符"/>
    <w:basedOn w:val="ad"/>
    <w:link w:val="2Char5"/>
    <w:rsid w:val="00687A2C"/>
    <w:pPr>
      <w:spacing w:line="360" w:lineRule="auto"/>
      <w:ind w:firstLineChars="200" w:firstLine="200"/>
    </w:pPr>
    <w:rPr>
      <w:rFonts w:eastAsiaTheme="minorEastAsia" w:cstheme="minorBidi"/>
      <w:sz w:val="24"/>
      <w:szCs w:val="22"/>
    </w:rPr>
  </w:style>
  <w:style w:type="character" w:customStyle="1" w:styleId="inf1">
    <w:name w:val="inf1"/>
    <w:rsid w:val="00687A2C"/>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687A2C"/>
    <w:rPr>
      <w:rFonts w:ascii="Times New Roman" w:hAnsi="Times New Roman"/>
      <w:b/>
      <w:bCs/>
      <w:kern w:val="2"/>
      <w:sz w:val="32"/>
      <w:szCs w:val="32"/>
    </w:rPr>
  </w:style>
  <w:style w:type="character" w:customStyle="1" w:styleId="apple-style-span">
    <w:name w:val="apple-style-span"/>
    <w:rsid w:val="00687A2C"/>
  </w:style>
  <w:style w:type="character" w:customStyle="1" w:styleId="085Char">
    <w:name w:val="样式 首行缩进:  0.85 厘米 Char"/>
    <w:link w:val="085"/>
    <w:rsid w:val="00687A2C"/>
    <w:rPr>
      <w:rFonts w:eastAsia="宋体" w:cs="宋体"/>
      <w:sz w:val="24"/>
    </w:rPr>
  </w:style>
  <w:style w:type="paragraph" w:customStyle="1" w:styleId="085">
    <w:name w:val="样式 首行缩进:  0.85 厘米"/>
    <w:basedOn w:val="a"/>
    <w:link w:val="085Char"/>
    <w:rsid w:val="00687A2C"/>
    <w:pPr>
      <w:spacing w:line="360" w:lineRule="auto"/>
      <w:ind w:firstLine="480"/>
    </w:pPr>
    <w:rPr>
      <w:rFonts w:asciiTheme="minorHAnsi" w:hAnsiTheme="minorHAnsi" w:cs="宋体"/>
      <w:sz w:val="24"/>
    </w:rPr>
  </w:style>
  <w:style w:type="character" w:customStyle="1" w:styleId="style31">
    <w:name w:val="style31"/>
    <w:rsid w:val="00687A2C"/>
    <w:rPr>
      <w:color w:val="666666"/>
    </w:rPr>
  </w:style>
  <w:style w:type="character" w:customStyle="1" w:styleId="Charff5">
    <w:name w:val="_正文段落 Char"/>
    <w:link w:val="afffb"/>
    <w:rsid w:val="00687A2C"/>
    <w:rPr>
      <w:rFonts w:ascii="Times New Roman" w:hAnsi="Times New Roman"/>
      <w:szCs w:val="24"/>
    </w:rPr>
  </w:style>
  <w:style w:type="paragraph" w:customStyle="1" w:styleId="afffb">
    <w:name w:val="_正文段落"/>
    <w:basedOn w:val="a"/>
    <w:link w:val="Charff5"/>
    <w:rsid w:val="00687A2C"/>
    <w:pPr>
      <w:spacing w:beforeLines="15" w:afterLines="15" w:line="360" w:lineRule="auto"/>
      <w:ind w:firstLineChars="200" w:firstLine="200"/>
    </w:pPr>
    <w:rPr>
      <w:rFonts w:eastAsiaTheme="minorEastAsia" w:cstheme="minorBidi"/>
      <w:szCs w:val="24"/>
    </w:rPr>
  </w:style>
  <w:style w:type="character" w:customStyle="1" w:styleId="2b">
    <w:name w:val="列表2"/>
    <w:rsid w:val="00687A2C"/>
  </w:style>
  <w:style w:type="character" w:customStyle="1" w:styleId="CharChar61">
    <w:name w:val="Char Char61"/>
    <w:qFormat/>
    <w:rsid w:val="00687A2C"/>
    <w:rPr>
      <w:rFonts w:ascii="Calibri" w:eastAsia="宋体" w:hAnsi="Calibri"/>
      <w:b/>
      <w:bCs/>
      <w:kern w:val="2"/>
      <w:sz w:val="28"/>
      <w:szCs w:val="28"/>
      <w:lang w:bidi="ar-SA"/>
    </w:rPr>
  </w:style>
  <w:style w:type="character" w:customStyle="1" w:styleId="afffc">
    <w:name w:val="数据小节格式"/>
    <w:rsid w:val="00687A2C"/>
    <w:rPr>
      <w:rFonts w:ascii="新宋体" w:eastAsia="华文中宋" w:hAnsi="新宋体"/>
      <w:b/>
      <w:bCs/>
      <w:sz w:val="27"/>
      <w:szCs w:val="26"/>
      <w:shd w:val="clear" w:color="auto" w:fill="auto"/>
    </w:rPr>
  </w:style>
  <w:style w:type="character" w:customStyle="1" w:styleId="CharCharc">
    <w:name w:val="自定义正文 Char Char"/>
    <w:rsid w:val="00687A2C"/>
    <w:rPr>
      <w:rFonts w:eastAsia="宋体"/>
      <w:kern w:val="2"/>
      <w:sz w:val="24"/>
      <w:szCs w:val="24"/>
      <w:lang w:val="en-US" w:eastAsia="zh-CN" w:bidi="ar-SA"/>
    </w:rPr>
  </w:style>
  <w:style w:type="character" w:customStyle="1" w:styleId="apple-converted-space">
    <w:name w:val="apple-converted-space"/>
    <w:rsid w:val="00687A2C"/>
  </w:style>
  <w:style w:type="character" w:customStyle="1" w:styleId="Charff6">
    <w:name w:val="表格文字 Char"/>
    <w:link w:val="afffd"/>
    <w:rsid w:val="00687A2C"/>
    <w:rPr>
      <w:rFonts w:ascii="Times New Roman" w:hAnsi="Times New Roman"/>
      <w:sz w:val="18"/>
      <w:szCs w:val="24"/>
    </w:rPr>
  </w:style>
  <w:style w:type="paragraph" w:customStyle="1" w:styleId="afffd">
    <w:name w:val="表格文字"/>
    <w:basedOn w:val="a"/>
    <w:link w:val="Charff6"/>
    <w:rsid w:val="00687A2C"/>
    <w:pPr>
      <w:jc w:val="left"/>
      <w:textAlignment w:val="top"/>
    </w:pPr>
    <w:rPr>
      <w:rFonts w:eastAsiaTheme="minorEastAsia" w:cstheme="minorBidi"/>
      <w:sz w:val="18"/>
      <w:szCs w:val="24"/>
    </w:rPr>
  </w:style>
  <w:style w:type="character" w:customStyle="1" w:styleId="Charff7">
    <w:name w:val="我的正文 Char"/>
    <w:link w:val="afffe"/>
    <w:rsid w:val="00687A2C"/>
    <w:rPr>
      <w:rFonts w:eastAsia="仿宋_GB2312" w:cs="宋体"/>
      <w:sz w:val="24"/>
    </w:rPr>
  </w:style>
  <w:style w:type="paragraph" w:customStyle="1" w:styleId="afffe">
    <w:name w:val="我的正文"/>
    <w:basedOn w:val="a"/>
    <w:link w:val="Charff7"/>
    <w:rsid w:val="00687A2C"/>
    <w:pPr>
      <w:spacing w:afterLines="100" w:line="360" w:lineRule="auto"/>
      <w:ind w:firstLineChars="200" w:firstLine="480"/>
    </w:pPr>
    <w:rPr>
      <w:rFonts w:asciiTheme="minorHAnsi" w:eastAsia="仿宋_GB2312" w:hAnsiTheme="minorHAnsi" w:cs="宋体"/>
      <w:sz w:val="24"/>
    </w:rPr>
  </w:style>
  <w:style w:type="character" w:customStyle="1" w:styleId="7Char0">
    <w:name w:val="7.表小四 Char"/>
    <w:link w:val="71"/>
    <w:rsid w:val="00687A2C"/>
    <w:rPr>
      <w:rFonts w:ascii="宋体" w:eastAsia="宋体" w:hAnsi="宋体"/>
      <w:sz w:val="24"/>
      <w:szCs w:val="24"/>
    </w:rPr>
  </w:style>
  <w:style w:type="paragraph" w:customStyle="1" w:styleId="71">
    <w:name w:val="7.表小四"/>
    <w:basedOn w:val="a"/>
    <w:link w:val="7Char0"/>
    <w:qFormat/>
    <w:rsid w:val="00687A2C"/>
    <w:pPr>
      <w:spacing w:beforeLines="50" w:afterLines="50"/>
    </w:pPr>
    <w:rPr>
      <w:rFonts w:ascii="宋体" w:hAnsi="宋体" w:cstheme="minorBidi"/>
      <w:sz w:val="24"/>
      <w:szCs w:val="24"/>
    </w:rPr>
  </w:style>
  <w:style w:type="character" w:customStyle="1" w:styleId="1CharChar3">
    <w:name w:val="标题 1 Char Char"/>
    <w:rsid w:val="00687A2C"/>
    <w:rPr>
      <w:rFonts w:eastAsia="宋体"/>
      <w:b/>
      <w:spacing w:val="-2"/>
      <w:sz w:val="24"/>
      <w:lang w:val="en-US" w:eastAsia="zh-CN" w:bidi="ar-SA"/>
    </w:rPr>
  </w:style>
  <w:style w:type="character" w:customStyle="1" w:styleId="b1101bCharChar">
    <w:name w:val="b11_01b Char Char"/>
    <w:rsid w:val="00687A2C"/>
    <w:rPr>
      <w:rFonts w:ascii="Verdana" w:eastAsia="宋体" w:hAnsi="Verdana"/>
      <w:b/>
      <w:bCs/>
      <w:color w:val="4A82CA"/>
      <w:sz w:val="17"/>
      <w:szCs w:val="17"/>
      <w:lang w:val="en-US" w:eastAsia="zh-CN" w:bidi="ar-SA"/>
    </w:rPr>
  </w:style>
  <w:style w:type="character" w:customStyle="1" w:styleId="Charff8">
    <w:name w:val="方案正文 Char"/>
    <w:link w:val="affff"/>
    <w:rsid w:val="00687A2C"/>
    <w:rPr>
      <w:rFonts w:ascii="Calibri" w:eastAsia="仿宋_GB2312" w:hAnsi="Calibri"/>
      <w:sz w:val="32"/>
      <w:szCs w:val="24"/>
    </w:rPr>
  </w:style>
  <w:style w:type="paragraph" w:customStyle="1" w:styleId="affff">
    <w:name w:val="方案正文"/>
    <w:basedOn w:val="a"/>
    <w:link w:val="Charff8"/>
    <w:qFormat/>
    <w:rsid w:val="00687A2C"/>
    <w:pPr>
      <w:adjustRightInd w:val="0"/>
      <w:snapToGrid w:val="0"/>
      <w:spacing w:line="560" w:lineRule="exact"/>
      <w:ind w:firstLineChars="200" w:firstLine="200"/>
    </w:pPr>
    <w:rPr>
      <w:rFonts w:ascii="Calibri" w:eastAsia="仿宋_GB2312" w:hAnsi="Calibri" w:cstheme="minorBidi"/>
      <w:sz w:val="32"/>
      <w:szCs w:val="24"/>
    </w:rPr>
  </w:style>
  <w:style w:type="character" w:customStyle="1" w:styleId="CharChar81">
    <w:name w:val="Char Char81"/>
    <w:qFormat/>
    <w:rsid w:val="00687A2C"/>
    <w:rPr>
      <w:rFonts w:ascii="Arial" w:eastAsia="黑体" w:hAnsi="Arial"/>
      <w:b/>
      <w:bCs/>
      <w:kern w:val="2"/>
      <w:sz w:val="32"/>
      <w:szCs w:val="32"/>
      <w:lang w:val="en-US" w:eastAsia="zh-CN" w:bidi="ar-SA"/>
    </w:rPr>
  </w:style>
  <w:style w:type="character" w:customStyle="1" w:styleId="CharChard">
    <w:name w:val="标准正文格式 Char Char"/>
    <w:rsid w:val="00687A2C"/>
    <w:rPr>
      <w:rFonts w:ascii="宋体" w:eastAsia="仿宋_GB2312" w:cs="宋体"/>
      <w:color w:val="000000"/>
      <w:sz w:val="24"/>
      <w:lang w:val="en-US" w:eastAsia="zh-CN" w:bidi="ar-SA"/>
    </w:rPr>
  </w:style>
  <w:style w:type="character" w:customStyle="1" w:styleId="CharChare">
    <w:name w:val="页脚 Char Char"/>
    <w:rsid w:val="00687A2C"/>
    <w:rPr>
      <w:kern w:val="2"/>
      <w:sz w:val="18"/>
      <w:szCs w:val="18"/>
      <w:lang w:bidi="ar-SA"/>
    </w:rPr>
  </w:style>
  <w:style w:type="character" w:customStyle="1" w:styleId="CharChar22">
    <w:name w:val="Char Char22"/>
    <w:qFormat/>
    <w:rsid w:val="00687A2C"/>
    <w:rPr>
      <w:rFonts w:ascii="宋体" w:eastAsia="宋体" w:hAnsi="Courier New"/>
      <w:sz w:val="21"/>
      <w:lang w:val="en-US" w:eastAsia="zh-CN" w:bidi="ar-SA"/>
    </w:rPr>
  </w:style>
  <w:style w:type="character" w:customStyle="1" w:styleId="Charff9">
    <w:name w:val="投标正文 Char"/>
    <w:link w:val="affff0"/>
    <w:rsid w:val="00687A2C"/>
    <w:rPr>
      <w:rFonts w:ascii="宋体" w:eastAsia="宋体" w:hAnsi="宋体"/>
      <w:sz w:val="24"/>
      <w:szCs w:val="24"/>
    </w:rPr>
  </w:style>
  <w:style w:type="paragraph" w:customStyle="1" w:styleId="affff0">
    <w:name w:val="投标正文"/>
    <w:basedOn w:val="a"/>
    <w:link w:val="Charff9"/>
    <w:qFormat/>
    <w:rsid w:val="00687A2C"/>
    <w:pPr>
      <w:adjustRightInd w:val="0"/>
      <w:snapToGrid w:val="0"/>
      <w:spacing w:line="360" w:lineRule="auto"/>
      <w:ind w:firstLineChars="200" w:firstLine="480"/>
    </w:pPr>
    <w:rPr>
      <w:rFonts w:ascii="宋体" w:hAnsi="宋体" w:cstheme="minorBidi"/>
      <w:sz w:val="24"/>
      <w:szCs w:val="24"/>
    </w:rPr>
  </w:style>
  <w:style w:type="character" w:customStyle="1" w:styleId="CharCharf">
    <w:name w:val="封面日期 Char Char"/>
    <w:rsid w:val="00687A2C"/>
    <w:rPr>
      <w:rFonts w:eastAsia="楷体_GB2312"/>
      <w:kern w:val="2"/>
      <w:sz w:val="32"/>
      <w:lang w:val="en-US" w:eastAsia="zh-CN" w:bidi="ar-SA"/>
    </w:rPr>
  </w:style>
  <w:style w:type="character" w:customStyle="1" w:styleId="0Char">
    <w:name w:val="正文0缩进 Char"/>
    <w:link w:val="0"/>
    <w:rsid w:val="00687A2C"/>
    <w:rPr>
      <w:rFonts w:ascii="宋体" w:hAnsi="宋体"/>
      <w:sz w:val="24"/>
      <w:szCs w:val="24"/>
    </w:rPr>
  </w:style>
  <w:style w:type="paragraph" w:customStyle="1" w:styleId="0">
    <w:name w:val="正文0缩进"/>
    <w:basedOn w:val="a"/>
    <w:link w:val="0Char"/>
    <w:qFormat/>
    <w:rsid w:val="00687A2C"/>
    <w:pPr>
      <w:spacing w:line="360" w:lineRule="auto"/>
    </w:pPr>
    <w:rPr>
      <w:rFonts w:ascii="宋体" w:eastAsiaTheme="minorEastAsia" w:hAnsi="宋体" w:cstheme="minorBidi"/>
      <w:sz w:val="24"/>
      <w:szCs w:val="24"/>
    </w:rPr>
  </w:style>
  <w:style w:type="paragraph" w:customStyle="1" w:styleId="220">
    <w:name w:val="正文首行缩进 22"/>
    <w:basedOn w:val="1a"/>
    <w:rsid w:val="00687A2C"/>
    <w:pPr>
      <w:adjustRightInd w:val="0"/>
      <w:spacing w:line="360" w:lineRule="auto"/>
      <w:ind w:firstLineChars="200" w:firstLine="420"/>
      <w:textAlignment w:val="baseline"/>
    </w:pPr>
    <w:rPr>
      <w:rFonts w:eastAsia="仿宋" w:cs="Times New Roman"/>
      <w:kern w:val="0"/>
      <w:sz w:val="24"/>
      <w:szCs w:val="24"/>
    </w:rPr>
  </w:style>
  <w:style w:type="paragraph" w:customStyle="1" w:styleId="1a">
    <w:name w:val="正文文本缩进1"/>
    <w:basedOn w:val="a"/>
    <w:rsid w:val="00687A2C"/>
    <w:pPr>
      <w:spacing w:after="120"/>
      <w:ind w:leftChars="200" w:left="420"/>
    </w:pPr>
    <w:rPr>
      <w:rFonts w:cs="黑体"/>
    </w:rPr>
  </w:style>
  <w:style w:type="character" w:customStyle="1" w:styleId="Charffa">
    <w:name w:val="表格中文字 Char"/>
    <w:link w:val="affff1"/>
    <w:rsid w:val="00687A2C"/>
    <w:rPr>
      <w:rFonts w:ascii="新宋体" w:eastAsia="新宋体" w:hAnsi="新宋体"/>
      <w:sz w:val="24"/>
      <w:szCs w:val="24"/>
    </w:rPr>
  </w:style>
  <w:style w:type="paragraph" w:customStyle="1" w:styleId="affff1">
    <w:name w:val="表格中文字"/>
    <w:basedOn w:val="a"/>
    <w:link w:val="Charffa"/>
    <w:rsid w:val="00687A2C"/>
    <w:pPr>
      <w:spacing w:line="288" w:lineRule="auto"/>
    </w:pPr>
    <w:rPr>
      <w:rFonts w:ascii="新宋体" w:eastAsia="新宋体" w:hAnsi="新宋体" w:cstheme="minorBidi"/>
      <w:sz w:val="24"/>
      <w:szCs w:val="24"/>
    </w:rPr>
  </w:style>
  <w:style w:type="character" w:styleId="affff2">
    <w:name w:val="Placeholder Text"/>
    <w:rsid w:val="00687A2C"/>
    <w:rPr>
      <w:color w:val="808080"/>
    </w:rPr>
  </w:style>
  <w:style w:type="character" w:customStyle="1" w:styleId="4-dyfCharChar">
    <w:name w:val="标题4-dyf Char Char"/>
    <w:rsid w:val="00687A2C"/>
    <w:rPr>
      <w:rFonts w:ascii="Cambria" w:eastAsia="宋体" w:hAnsi="Cambria"/>
      <w:b/>
      <w:bCs/>
      <w:color w:val="000000"/>
      <w:kern w:val="2"/>
      <w:sz w:val="21"/>
      <w:szCs w:val="21"/>
      <w:lang w:val="en-US" w:eastAsia="zh-CN" w:bidi="ar-SA"/>
    </w:rPr>
  </w:style>
  <w:style w:type="character" w:customStyle="1" w:styleId="CharChar10">
    <w:name w:val="封面日期 Char Char1"/>
    <w:rsid w:val="00687A2C"/>
    <w:rPr>
      <w:rFonts w:ascii="Calibri" w:eastAsia="楷体_GB2312" w:hAnsi="Calibri"/>
      <w:kern w:val="2"/>
      <w:sz w:val="32"/>
      <w:lang w:val="en-US" w:eastAsia="zh-CN" w:bidi="ar-SA"/>
    </w:rPr>
  </w:style>
  <w:style w:type="character" w:customStyle="1" w:styleId="viewdoctitle">
    <w:name w:val="viewdoctitle"/>
    <w:rsid w:val="00687A2C"/>
  </w:style>
  <w:style w:type="character" w:customStyle="1" w:styleId="black10">
    <w:name w:val="black10"/>
    <w:rsid w:val="00687A2C"/>
  </w:style>
  <w:style w:type="character" w:customStyle="1" w:styleId="CharChar121">
    <w:name w:val="Char Char121"/>
    <w:rsid w:val="00687A2C"/>
    <w:rPr>
      <w:rFonts w:ascii="宋体" w:eastAsia="宋体" w:hAnsi="Courier New" w:cs="Times New Roman"/>
      <w:spacing w:val="-4"/>
      <w:sz w:val="18"/>
      <w:szCs w:val="20"/>
    </w:rPr>
  </w:style>
  <w:style w:type="character" w:customStyle="1" w:styleId="CharCharf0">
    <w:name w:val="段 Char Char"/>
    <w:link w:val="affff3"/>
    <w:rsid w:val="00687A2C"/>
    <w:rPr>
      <w:rFonts w:ascii="宋体" w:hAnsi="Times New Roman"/>
    </w:rPr>
  </w:style>
  <w:style w:type="paragraph" w:customStyle="1" w:styleId="affff3">
    <w:name w:val="段"/>
    <w:link w:val="CharCharf0"/>
    <w:qFormat/>
    <w:rsid w:val="00687A2C"/>
    <w:pPr>
      <w:autoSpaceDE w:val="0"/>
      <w:autoSpaceDN w:val="0"/>
      <w:ind w:firstLineChars="200" w:firstLine="200"/>
      <w:jc w:val="both"/>
    </w:pPr>
    <w:rPr>
      <w:rFonts w:ascii="宋体" w:hAnsi="Times New Roman"/>
    </w:rPr>
  </w:style>
  <w:style w:type="character" w:customStyle="1" w:styleId="f9">
    <w:name w:val="f9"/>
    <w:rsid w:val="00687A2C"/>
  </w:style>
  <w:style w:type="character" w:customStyle="1" w:styleId="ZJGIS-Char">
    <w:name w:val="ZJGIS-四级标题 Char"/>
    <w:link w:val="ZJGIS-"/>
    <w:rsid w:val="00687A2C"/>
    <w:rPr>
      <w:rFonts w:ascii="Arial" w:eastAsia="仿宋_GB2312" w:hAnsi="Arial"/>
      <w:b/>
      <w:bCs/>
      <w:sz w:val="28"/>
      <w:szCs w:val="28"/>
    </w:rPr>
  </w:style>
  <w:style w:type="paragraph" w:customStyle="1" w:styleId="ZJGIS-">
    <w:name w:val="ZJGIS-四级标题"/>
    <w:basedOn w:val="4"/>
    <w:link w:val="ZJGIS-Char"/>
    <w:qFormat/>
    <w:rsid w:val="00687A2C"/>
    <w:pPr>
      <w:spacing w:before="120" w:after="120" w:line="240" w:lineRule="auto"/>
      <w:ind w:left="851" w:hanging="851"/>
    </w:pPr>
    <w:rPr>
      <w:rFonts w:eastAsia="仿宋_GB2312" w:cstheme="minorBidi"/>
    </w:rPr>
  </w:style>
  <w:style w:type="character" w:styleId="affff4">
    <w:name w:val="Subtle Reference"/>
    <w:uiPriority w:val="31"/>
    <w:qFormat/>
    <w:rsid w:val="00687A2C"/>
    <w:rPr>
      <w:smallCaps/>
      <w:color w:val="C0504D"/>
      <w:u w:val="single"/>
    </w:rPr>
  </w:style>
  <w:style w:type="character" w:customStyle="1" w:styleId="22Char">
    <w:name w:val="样式 样式 正文首行缩进 + 首行缩进:  2 字符 + 首行缩进:  2 字符 Char"/>
    <w:link w:val="221"/>
    <w:rsid w:val="00687A2C"/>
    <w:rPr>
      <w:rFonts w:cs="宋体"/>
      <w:sz w:val="24"/>
    </w:rPr>
  </w:style>
  <w:style w:type="paragraph" w:customStyle="1" w:styleId="221">
    <w:name w:val="样式 样式 正文首行缩进 + 首行缩进:  2 字符 + 首行缩进:  2 字符"/>
    <w:basedOn w:val="a"/>
    <w:link w:val="22Char"/>
    <w:rsid w:val="00687A2C"/>
    <w:pPr>
      <w:spacing w:line="440" w:lineRule="exact"/>
      <w:ind w:firstLineChars="200" w:firstLine="200"/>
    </w:pPr>
    <w:rPr>
      <w:rFonts w:asciiTheme="minorHAnsi" w:eastAsiaTheme="minorEastAsia" w:hAnsiTheme="minorHAnsi" w:cs="宋体"/>
      <w:sz w:val="24"/>
    </w:rPr>
  </w:style>
  <w:style w:type="character" w:customStyle="1" w:styleId="CharChar31">
    <w:name w:val="Char Char31"/>
    <w:qFormat/>
    <w:rsid w:val="00687A2C"/>
    <w:rPr>
      <w:rFonts w:ascii="Arial" w:eastAsia="黑体" w:hAnsi="Arial"/>
      <w:b/>
      <w:kern w:val="2"/>
      <w:sz w:val="32"/>
      <w:lang w:val="en-US" w:eastAsia="zh-CN" w:bidi="ar-SA"/>
    </w:rPr>
  </w:style>
  <w:style w:type="character" w:customStyle="1" w:styleId="btitlenamewangputoptitle">
    <w:name w:val="b titlename wangputoptitle"/>
    <w:rsid w:val="00687A2C"/>
  </w:style>
  <w:style w:type="character" w:customStyle="1" w:styleId="tw4winExternal">
    <w:name w:val="tw4winExternal"/>
    <w:rsid w:val="00687A2C"/>
    <w:rPr>
      <w:rFonts w:ascii="Courier New" w:hAnsi="Courier New"/>
      <w:color w:val="808080"/>
    </w:rPr>
  </w:style>
  <w:style w:type="character" w:customStyle="1" w:styleId="glossaryitem">
    <w:name w:val="glossaryitem"/>
    <w:rsid w:val="00687A2C"/>
    <w:rPr>
      <w:strike w:val="0"/>
      <w:dstrike w:val="0"/>
      <w:u w:val="none"/>
    </w:rPr>
  </w:style>
  <w:style w:type="character" w:customStyle="1" w:styleId="titleemph1">
    <w:name w:val="title_emph1"/>
    <w:rsid w:val="00687A2C"/>
    <w:rPr>
      <w:rFonts w:ascii="Arial" w:hAnsi="Arial" w:cs="Arial" w:hint="default"/>
      <w:b/>
      <w:bCs/>
      <w:sz w:val="18"/>
      <w:szCs w:val="18"/>
    </w:rPr>
  </w:style>
  <w:style w:type="character" w:customStyle="1" w:styleId="CharChar11">
    <w:name w:val="Char Char1"/>
    <w:rsid w:val="00687A2C"/>
    <w:rPr>
      <w:kern w:val="2"/>
      <w:sz w:val="18"/>
      <w:szCs w:val="18"/>
    </w:rPr>
  </w:style>
  <w:style w:type="character" w:customStyle="1" w:styleId="Charffb">
    <w:name w:val="正文段落 Char"/>
    <w:link w:val="affff5"/>
    <w:rsid w:val="00687A2C"/>
    <w:rPr>
      <w:rFonts w:ascii="Times New Roman" w:hAnsi="Times New Roman"/>
      <w:sz w:val="24"/>
    </w:rPr>
  </w:style>
  <w:style w:type="paragraph" w:customStyle="1" w:styleId="affff5">
    <w:name w:val="正文段落"/>
    <w:basedOn w:val="a"/>
    <w:link w:val="Charffb"/>
    <w:rsid w:val="00687A2C"/>
    <w:pPr>
      <w:spacing w:line="300" w:lineRule="auto"/>
      <w:ind w:firstLine="510"/>
    </w:pPr>
    <w:rPr>
      <w:rFonts w:eastAsiaTheme="minorEastAsia" w:cstheme="minorBidi"/>
      <w:sz w:val="24"/>
    </w:rPr>
  </w:style>
  <w:style w:type="character" w:customStyle="1" w:styleId="paramname2">
    <w:name w:val="paramname2"/>
    <w:rsid w:val="00687A2C"/>
  </w:style>
  <w:style w:type="character" w:customStyle="1" w:styleId="2Char6">
    <w:name w:val="样式 首行缩进:  2 字符 Char"/>
    <w:link w:val="2c"/>
    <w:rsid w:val="00687A2C"/>
    <w:rPr>
      <w:rFonts w:ascii="宋体" w:hAnsi="宋体"/>
      <w:bCs/>
      <w:color w:val="000000"/>
      <w:sz w:val="24"/>
      <w:szCs w:val="24"/>
    </w:rPr>
  </w:style>
  <w:style w:type="paragraph" w:customStyle="1" w:styleId="2c">
    <w:name w:val="样式 首行缩进:  2 字符"/>
    <w:basedOn w:val="a"/>
    <w:link w:val="2Char6"/>
    <w:rsid w:val="00687A2C"/>
    <w:pPr>
      <w:widowControl/>
      <w:tabs>
        <w:tab w:val="left" w:pos="420"/>
      </w:tabs>
      <w:ind w:left="420" w:hanging="420"/>
    </w:pPr>
    <w:rPr>
      <w:rFonts w:ascii="宋体" w:eastAsiaTheme="minorEastAsia" w:hAnsi="宋体" w:cstheme="minorBidi"/>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687A2C"/>
    <w:rPr>
      <w:rFonts w:ascii="Arial" w:eastAsia="黑体" w:hAnsi="Arial"/>
      <w:b/>
      <w:bCs/>
      <w:kern w:val="2"/>
      <w:sz w:val="28"/>
      <w:szCs w:val="28"/>
      <w:lang w:val="en-US" w:eastAsia="zh-CN" w:bidi="ar-SA"/>
    </w:rPr>
  </w:style>
  <w:style w:type="character" w:customStyle="1" w:styleId="CharCharChar">
    <w:name w:val="大汉方案正文 Char Char Char"/>
    <w:link w:val="Charffc"/>
    <w:rsid w:val="00687A2C"/>
    <w:rPr>
      <w:rFonts w:ascii="Arial" w:eastAsia="宋体" w:hAnsi="Arial"/>
      <w:sz w:val="24"/>
      <w:szCs w:val="24"/>
    </w:rPr>
  </w:style>
  <w:style w:type="paragraph" w:customStyle="1" w:styleId="Charffc">
    <w:name w:val="大汉方案正文 Char"/>
    <w:basedOn w:val="a"/>
    <w:link w:val="CharCharChar"/>
    <w:rsid w:val="00687A2C"/>
    <w:pPr>
      <w:spacing w:line="360" w:lineRule="auto"/>
      <w:ind w:firstLineChars="200" w:firstLine="200"/>
    </w:pPr>
    <w:rPr>
      <w:rFonts w:ascii="Arial" w:hAnsi="Arial" w:cstheme="minorBidi"/>
      <w:sz w:val="24"/>
      <w:szCs w:val="24"/>
    </w:rPr>
  </w:style>
  <w:style w:type="character" w:customStyle="1" w:styleId="CharCharf1">
    <w:name w:val="表格正文 Char Char"/>
    <w:link w:val="affff6"/>
    <w:rsid w:val="00687A2C"/>
    <w:rPr>
      <w:rFonts w:ascii="Times New Roman" w:eastAsia="仿宋_GB2312" w:hAnsi="Times New Roman"/>
      <w:szCs w:val="21"/>
    </w:rPr>
  </w:style>
  <w:style w:type="paragraph" w:customStyle="1" w:styleId="affff6">
    <w:name w:val="表格正文"/>
    <w:basedOn w:val="a"/>
    <w:link w:val="CharCharf1"/>
    <w:rsid w:val="00687A2C"/>
    <w:pPr>
      <w:spacing w:beforeLines="10" w:afterLines="10" w:line="360" w:lineRule="atLeast"/>
      <w:textAlignment w:val="center"/>
    </w:pPr>
    <w:rPr>
      <w:rFonts w:eastAsia="仿宋_GB2312" w:cstheme="minorBidi"/>
      <w:szCs w:val="21"/>
    </w:rPr>
  </w:style>
  <w:style w:type="character" w:customStyle="1" w:styleId="tyChar2">
    <w:name w:val="正文标准样式ty Char2"/>
    <w:link w:val="ty"/>
    <w:rsid w:val="00687A2C"/>
    <w:rPr>
      <w:rFonts w:eastAsia="宋体" w:cs="宋体"/>
      <w:sz w:val="24"/>
    </w:rPr>
  </w:style>
  <w:style w:type="paragraph" w:customStyle="1" w:styleId="ty">
    <w:name w:val="正文标准样式ty"/>
    <w:basedOn w:val="a"/>
    <w:link w:val="tyChar2"/>
    <w:rsid w:val="00687A2C"/>
    <w:pPr>
      <w:spacing w:line="360" w:lineRule="auto"/>
      <w:ind w:firstLineChars="200" w:firstLine="480"/>
    </w:pPr>
    <w:rPr>
      <w:rFonts w:asciiTheme="minorHAnsi" w:hAnsiTheme="minorHAnsi" w:cs="宋体"/>
      <w:sz w:val="24"/>
    </w:rPr>
  </w:style>
  <w:style w:type="character" w:customStyle="1" w:styleId="CharChar13">
    <w:name w:val="Char Char13"/>
    <w:rsid w:val="00687A2C"/>
    <w:rPr>
      <w:rFonts w:ascii="Calibri" w:eastAsia="宋体" w:hAnsi="Calibri" w:cs="Times New Roman"/>
      <w:sz w:val="18"/>
      <w:szCs w:val="18"/>
    </w:rPr>
  </w:style>
  <w:style w:type="character" w:customStyle="1" w:styleId="CharChar71">
    <w:name w:val="Char Char71"/>
    <w:qFormat/>
    <w:rsid w:val="00687A2C"/>
    <w:rPr>
      <w:rFonts w:eastAsia="宋体"/>
      <w:b/>
      <w:kern w:val="2"/>
      <w:sz w:val="32"/>
      <w:lang w:bidi="ar-SA"/>
    </w:rPr>
  </w:style>
  <w:style w:type="character" w:customStyle="1" w:styleId="CharChar91">
    <w:name w:val="Char Char91"/>
    <w:rsid w:val="00687A2C"/>
    <w:rPr>
      <w:rFonts w:eastAsia="宋体"/>
      <w:b/>
      <w:kern w:val="44"/>
      <w:sz w:val="44"/>
      <w:lang w:bidi="ar-SA"/>
    </w:rPr>
  </w:style>
  <w:style w:type="character" w:customStyle="1" w:styleId="Charffd">
    <w:name w:val="吉奥表格正文 Char"/>
    <w:link w:val="affff7"/>
    <w:rsid w:val="00687A2C"/>
    <w:rPr>
      <w:rFonts w:ascii="Times New Roman" w:eastAsia="仿宋_GB2312" w:hAnsi="Times New Roman"/>
      <w:szCs w:val="21"/>
    </w:rPr>
  </w:style>
  <w:style w:type="paragraph" w:customStyle="1" w:styleId="affff7">
    <w:name w:val="吉奥表格正文"/>
    <w:basedOn w:val="a"/>
    <w:link w:val="Charffd"/>
    <w:rsid w:val="00687A2C"/>
    <w:pPr>
      <w:spacing w:beforeLines="10" w:afterLines="10" w:line="360" w:lineRule="atLeast"/>
      <w:textAlignment w:val="center"/>
    </w:pPr>
    <w:rPr>
      <w:rFonts w:eastAsia="仿宋_GB2312" w:cstheme="minorBidi"/>
      <w:szCs w:val="21"/>
    </w:rPr>
  </w:style>
  <w:style w:type="character" w:customStyle="1" w:styleId="SymcParaChar">
    <w:name w:val="+SymcPara Char"/>
    <w:link w:val="SymcPara"/>
    <w:locked/>
    <w:rsid w:val="00687A2C"/>
    <w:rPr>
      <w:rFonts w:ascii="宋体" w:hAnsi="宋体" w:cs="Arial"/>
      <w:lang w:eastAsia="en-US"/>
    </w:rPr>
  </w:style>
  <w:style w:type="paragraph" w:customStyle="1" w:styleId="SymcPara">
    <w:name w:val="+SymcPara"/>
    <w:link w:val="SymcParaChar"/>
    <w:qFormat/>
    <w:rsid w:val="00687A2C"/>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rsid w:val="00687A2C"/>
    <w:rPr>
      <w:rFonts w:ascii="宋体" w:eastAsia="仿宋_GB2312" w:hAnsi="宋体"/>
      <w:sz w:val="24"/>
      <w:lang w:val="en-US" w:eastAsia="zh-CN" w:bidi="ar-SA"/>
    </w:rPr>
  </w:style>
  <w:style w:type="character" w:customStyle="1" w:styleId="7CharChar">
    <w:name w:val="7.表小四 Char Char"/>
    <w:rsid w:val="00687A2C"/>
    <w:rPr>
      <w:rFonts w:ascii="宋体" w:eastAsia="宋体" w:hAnsi="宋体"/>
      <w:kern w:val="2"/>
      <w:sz w:val="24"/>
      <w:szCs w:val="24"/>
      <w:lang w:val="en-US" w:eastAsia="zh-CN" w:bidi="ar-SA"/>
    </w:rPr>
  </w:style>
  <w:style w:type="character" w:customStyle="1" w:styleId="ca-16">
    <w:name w:val="ca-16"/>
    <w:rsid w:val="00687A2C"/>
  </w:style>
  <w:style w:type="character" w:customStyle="1" w:styleId="Charffe">
    <w:name w:val="正文（缩进） Char"/>
    <w:link w:val="affff8"/>
    <w:rsid w:val="00687A2C"/>
    <w:rPr>
      <w:sz w:val="24"/>
      <w:szCs w:val="24"/>
    </w:rPr>
  </w:style>
  <w:style w:type="paragraph" w:customStyle="1" w:styleId="affff8">
    <w:name w:val="正文（缩进）"/>
    <w:basedOn w:val="a"/>
    <w:link w:val="Charffe"/>
    <w:rsid w:val="00687A2C"/>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1Char2">
    <w:name w:val="文档正文1 Char"/>
    <w:link w:val="1b"/>
    <w:rsid w:val="00687A2C"/>
    <w:rPr>
      <w:rFonts w:ascii="仿宋_GB2312" w:eastAsia="仿宋_GB2312" w:hAnsi="仿宋"/>
      <w:sz w:val="30"/>
      <w:szCs w:val="30"/>
    </w:rPr>
  </w:style>
  <w:style w:type="paragraph" w:customStyle="1" w:styleId="1b">
    <w:name w:val="文档正文1"/>
    <w:basedOn w:val="a"/>
    <w:link w:val="1Char2"/>
    <w:qFormat/>
    <w:rsid w:val="00687A2C"/>
    <w:pPr>
      <w:spacing w:line="360" w:lineRule="auto"/>
      <w:ind w:firstLine="600"/>
    </w:pPr>
    <w:rPr>
      <w:rFonts w:ascii="仿宋_GB2312" w:eastAsia="仿宋_GB2312" w:hAnsi="仿宋" w:cstheme="minorBidi"/>
      <w:sz w:val="30"/>
      <w:szCs w:val="30"/>
    </w:rPr>
  </w:style>
  <w:style w:type="character" w:customStyle="1" w:styleId="IndentNormalCharChar">
    <w:name w:val="Indent Normal Char Char"/>
    <w:rsid w:val="00687A2C"/>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687A2C"/>
    <w:rPr>
      <w:rFonts w:ascii="Cambria" w:eastAsia="宋体" w:hAnsi="Cambria" w:cs="Times New Roman"/>
      <w:b/>
      <w:bCs/>
      <w:kern w:val="2"/>
      <w:sz w:val="28"/>
      <w:szCs w:val="28"/>
    </w:rPr>
  </w:style>
  <w:style w:type="character" w:customStyle="1" w:styleId="CharCharf2">
    <w:name w:val="列出段落 Char Char"/>
    <w:rsid w:val="00687A2C"/>
    <w:rPr>
      <w:rFonts w:ascii="Calibri" w:eastAsia="宋体" w:hAnsi="Calibri"/>
      <w:kern w:val="2"/>
      <w:sz w:val="21"/>
      <w:szCs w:val="24"/>
      <w:lang w:val="en-US" w:eastAsia="zh-CN" w:bidi="ar-SA"/>
    </w:rPr>
  </w:style>
  <w:style w:type="character" w:customStyle="1" w:styleId="mark8">
    <w:name w:val="mark8"/>
    <w:rsid w:val="00687A2C"/>
    <w:rPr>
      <w:b/>
      <w:bCs/>
      <w:sz w:val="21"/>
      <w:szCs w:val="21"/>
    </w:rPr>
  </w:style>
  <w:style w:type="character" w:customStyle="1" w:styleId="paragraph1Char">
    <w:name w:val="paragraph1 Char"/>
    <w:link w:val="paragraph1"/>
    <w:rsid w:val="00687A2C"/>
    <w:rPr>
      <w:rFonts w:eastAsia="楷体_GB2312"/>
      <w:sz w:val="24"/>
    </w:rPr>
  </w:style>
  <w:style w:type="paragraph" w:customStyle="1" w:styleId="paragraph1">
    <w:name w:val="paragraph1"/>
    <w:basedOn w:val="a"/>
    <w:link w:val="paragraph1Char"/>
    <w:rsid w:val="00687A2C"/>
    <w:pPr>
      <w:spacing w:afterLines="30" w:line="360" w:lineRule="auto"/>
      <w:ind w:firstLineChars="200" w:firstLine="420"/>
    </w:pPr>
    <w:rPr>
      <w:rFonts w:asciiTheme="minorHAnsi" w:eastAsia="楷体_GB2312" w:hAnsiTheme="minorHAnsi" w:cstheme="minorBidi"/>
      <w:sz w:val="24"/>
    </w:rPr>
  </w:style>
  <w:style w:type="character" w:customStyle="1" w:styleId="3CharCharCharChar">
    <w:name w:val="样式 样式3 + 宋体 五号 Char Char Char Char"/>
    <w:rsid w:val="00687A2C"/>
    <w:rPr>
      <w:rFonts w:ascii="宋体" w:eastAsia="宋体" w:hAnsi="宋体" w:hint="eastAsia"/>
      <w:b/>
      <w:bCs/>
      <w:kern w:val="2"/>
      <w:sz w:val="21"/>
      <w:szCs w:val="24"/>
      <w:lang w:val="en-US" w:eastAsia="zh-CN" w:bidi="ar-SA"/>
    </w:rPr>
  </w:style>
  <w:style w:type="character" w:customStyle="1" w:styleId="mark">
    <w:name w:val="mark"/>
    <w:rsid w:val="00687A2C"/>
    <w:rPr>
      <w:rFonts w:cs="Times New Roman"/>
    </w:rPr>
  </w:style>
  <w:style w:type="character" w:customStyle="1" w:styleId="CharChar131">
    <w:name w:val="Char Char131"/>
    <w:rsid w:val="00687A2C"/>
    <w:rPr>
      <w:rFonts w:ascii="Calibri" w:eastAsia="宋体" w:hAnsi="Calibri" w:cs="Times New Roman"/>
      <w:sz w:val="18"/>
      <w:szCs w:val="18"/>
    </w:rPr>
  </w:style>
  <w:style w:type="character" w:customStyle="1" w:styleId="Char2Char">
    <w:name w:val="Char2 Char"/>
    <w:aliases w:val="正文缩进两字符 Char"/>
    <w:rsid w:val="00687A2C"/>
    <w:rPr>
      <w:rFonts w:ascii="Verdana" w:eastAsia="宋体" w:hAnsi="宋体" w:cs="Times New Roman"/>
      <w:sz w:val="28"/>
      <w:szCs w:val="28"/>
    </w:rPr>
  </w:style>
  <w:style w:type="character" w:customStyle="1" w:styleId="2Char7">
    <w:name w:val="正文 首行缩进:  2 字符 Char"/>
    <w:link w:val="2d"/>
    <w:rsid w:val="00687A2C"/>
    <w:rPr>
      <w:rFonts w:cs="宋体"/>
      <w:sz w:val="24"/>
    </w:rPr>
  </w:style>
  <w:style w:type="paragraph" w:customStyle="1" w:styleId="2d">
    <w:name w:val="正文 首行缩进:  2 字符"/>
    <w:basedOn w:val="a"/>
    <w:next w:val="a"/>
    <w:link w:val="2Char7"/>
    <w:rsid w:val="00687A2C"/>
    <w:pPr>
      <w:spacing w:line="360" w:lineRule="auto"/>
      <w:ind w:firstLineChars="200" w:firstLine="480"/>
      <w:jc w:val="left"/>
    </w:pPr>
    <w:rPr>
      <w:rFonts w:asciiTheme="minorHAnsi" w:eastAsiaTheme="minorEastAsia" w:hAnsiTheme="minorHAnsi" w:cs="宋体"/>
      <w:sz w:val="24"/>
    </w:rPr>
  </w:style>
  <w:style w:type="character" w:customStyle="1" w:styleId="paramname3">
    <w:name w:val="paramname3"/>
    <w:rsid w:val="00687A2C"/>
    <w:rPr>
      <w:color w:val="999999"/>
    </w:rPr>
  </w:style>
  <w:style w:type="character" w:customStyle="1" w:styleId="CharChar41">
    <w:name w:val="Char Char41"/>
    <w:qFormat/>
    <w:rsid w:val="00687A2C"/>
    <w:rPr>
      <w:rFonts w:ascii="Calibri" w:eastAsia="宋体" w:hAnsi="Calibri"/>
      <w:sz w:val="18"/>
      <w:szCs w:val="18"/>
      <w:lang w:bidi="ar-SA"/>
    </w:rPr>
  </w:style>
  <w:style w:type="character" w:customStyle="1" w:styleId="CharCharf3">
    <w:name w:val="华电 正文 Char Char"/>
    <w:rsid w:val="00687A2C"/>
    <w:rPr>
      <w:rFonts w:ascii="宋体" w:eastAsia="宋体" w:hAnsi="宋体"/>
      <w:sz w:val="22"/>
      <w:lang w:bidi="ar-SA"/>
    </w:rPr>
  </w:style>
  <w:style w:type="character" w:customStyle="1" w:styleId="CharCharf4">
    <w:name w:val="Char Char"/>
    <w:rsid w:val="00687A2C"/>
    <w:rPr>
      <w:rFonts w:ascii="Arial" w:eastAsia="黑体" w:hAnsi="Arial"/>
      <w:b/>
      <w:bCs/>
      <w:kern w:val="2"/>
      <w:sz w:val="28"/>
      <w:szCs w:val="28"/>
      <w:lang w:val="en-US" w:eastAsia="zh-CN" w:bidi="ar-SA"/>
    </w:rPr>
  </w:style>
  <w:style w:type="paragraph" w:customStyle="1" w:styleId="affff9">
    <w:name w:val="表文字"/>
    <w:link w:val="CharCharf5"/>
    <w:qFormat/>
    <w:rsid w:val="00687A2C"/>
    <w:rPr>
      <w:rFonts w:ascii="宋体" w:eastAsia="宋体" w:hAnsi="Times New Roman" w:cs="Times New Roman"/>
      <w:sz w:val="20"/>
      <w:szCs w:val="20"/>
    </w:rPr>
  </w:style>
  <w:style w:type="character" w:customStyle="1" w:styleId="CharCharf5">
    <w:name w:val="表文字 Char Char"/>
    <w:link w:val="affff9"/>
    <w:qFormat/>
    <w:locked/>
    <w:rsid w:val="00687A2C"/>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
    <w:rsid w:val="00687A2C"/>
    <w:pPr>
      <w:keepLines w:val="0"/>
      <w:spacing w:before="120" w:afterLines="50" w:line="240" w:lineRule="auto"/>
      <w:jc w:val="left"/>
    </w:pPr>
    <w:rPr>
      <w:rFonts w:ascii="宋体" w:eastAsia="宋体" w:hAnsi="Times New Roman" w:cs="宋体"/>
      <w:snapToGrid w:val="0"/>
      <w:kern w:val="0"/>
      <w:sz w:val="24"/>
      <w:szCs w:val="24"/>
    </w:rPr>
  </w:style>
  <w:style w:type="paragraph" w:customStyle="1" w:styleId="36">
    <w:name w:val="正文3"/>
    <w:basedOn w:val="a"/>
    <w:rsid w:val="00687A2C"/>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
    <w:rsid w:val="00687A2C"/>
    <w:pPr>
      <w:widowControl/>
      <w:spacing w:after="160" w:line="240" w:lineRule="exact"/>
      <w:jc w:val="left"/>
    </w:pPr>
    <w:rPr>
      <w:rFonts w:ascii="Verdana" w:hAnsi="Verdana"/>
      <w:kern w:val="0"/>
      <w:sz w:val="20"/>
      <w:szCs w:val="20"/>
      <w:lang w:eastAsia="en-US"/>
    </w:rPr>
  </w:style>
  <w:style w:type="paragraph" w:customStyle="1" w:styleId="affffa">
    <w:name w:val="沈标题四"/>
    <w:basedOn w:val="4"/>
    <w:next w:val="a"/>
    <w:rsid w:val="00687A2C"/>
    <w:pPr>
      <w:keepNext w:val="0"/>
      <w:keepLines w:val="0"/>
      <w:tabs>
        <w:tab w:val="left" w:pos="864"/>
      </w:tabs>
      <w:spacing w:line="377" w:lineRule="auto"/>
      <w:ind w:left="864" w:hanging="864"/>
    </w:pPr>
    <w:rPr>
      <w:rFonts w:ascii="Arial Narrow" w:eastAsia="方正姚体" w:hAnsi="Arial Narrow"/>
      <w:b w:val="0"/>
      <w:sz w:val="24"/>
      <w:szCs w:val="24"/>
    </w:rPr>
  </w:style>
  <w:style w:type="paragraph" w:customStyle="1" w:styleId="InfoBlue">
    <w:name w:val="InfoBlue"/>
    <w:basedOn w:val="a"/>
    <w:next w:val="a7"/>
    <w:rsid w:val="00687A2C"/>
    <w:pPr>
      <w:spacing w:afterLines="50"/>
      <w:ind w:left="720"/>
      <w:jc w:val="left"/>
    </w:pPr>
    <w:rPr>
      <w:rFonts w:ascii="宋体"/>
      <w:i/>
      <w:snapToGrid w:val="0"/>
      <w:color w:val="0000FF"/>
      <w:kern w:val="0"/>
      <w:szCs w:val="20"/>
    </w:rPr>
  </w:style>
  <w:style w:type="paragraph" w:customStyle="1" w:styleId="2e">
    <w:name w:val="正文缩进2字符"/>
    <w:basedOn w:val="0"/>
    <w:qFormat/>
    <w:rsid w:val="00687A2C"/>
    <w:pPr>
      <w:ind w:firstLineChars="200" w:firstLine="480"/>
    </w:pPr>
  </w:style>
  <w:style w:type="paragraph" w:customStyle="1" w:styleId="affffb">
    <w:name w:val="正文段"/>
    <w:basedOn w:val="a"/>
    <w:qFormat/>
    <w:rsid w:val="00687A2C"/>
    <w:pPr>
      <w:widowControl/>
      <w:snapToGrid w:val="0"/>
      <w:spacing w:afterLines="50"/>
      <w:ind w:firstLineChars="200" w:firstLine="200"/>
    </w:pPr>
    <w:rPr>
      <w:kern w:val="0"/>
      <w:sz w:val="24"/>
      <w:szCs w:val="20"/>
    </w:rPr>
  </w:style>
  <w:style w:type="paragraph" w:customStyle="1" w:styleId="GB2312152">
    <w:name w:val="样式 仿宋_GB2312 (符号) 宋体 四号 行距: 1.5 倍行距 首行缩进:  2 字符"/>
    <w:basedOn w:val="a"/>
    <w:rsid w:val="00687A2C"/>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
    <w:rsid w:val="00687A2C"/>
    <w:pPr>
      <w:ind w:firstLineChars="200" w:firstLine="420"/>
    </w:pPr>
  </w:style>
  <w:style w:type="paragraph" w:customStyle="1" w:styleId="150">
    <w:name w:val="15"/>
    <w:basedOn w:val="a"/>
    <w:rsid w:val="00687A2C"/>
    <w:pPr>
      <w:widowControl/>
      <w:spacing w:line="312" w:lineRule="auto"/>
      <w:ind w:firstLine="202"/>
    </w:pPr>
    <w:rPr>
      <w:kern w:val="0"/>
      <w:sz w:val="24"/>
      <w:szCs w:val="24"/>
    </w:rPr>
  </w:style>
  <w:style w:type="paragraph" w:customStyle="1" w:styleId="affffc">
    <w:name w:val="表格中序号"/>
    <w:basedOn w:val="a"/>
    <w:rsid w:val="00687A2C"/>
    <w:pPr>
      <w:spacing w:line="288" w:lineRule="auto"/>
      <w:jc w:val="center"/>
    </w:pPr>
    <w:rPr>
      <w:rFonts w:ascii="新宋体" w:eastAsia="新宋体"/>
      <w:sz w:val="24"/>
      <w:szCs w:val="24"/>
    </w:rPr>
  </w:style>
  <w:style w:type="paragraph" w:customStyle="1" w:styleId="xl76">
    <w:name w:val="xl76"/>
    <w:basedOn w:val="a"/>
    <w:qFormat/>
    <w:rsid w:val="00687A2C"/>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
    <w:rsid w:val="00687A2C"/>
    <w:pPr>
      <w:spacing w:afterLines="50"/>
      <w:ind w:left="720" w:hanging="432"/>
      <w:jc w:val="left"/>
    </w:pPr>
    <w:rPr>
      <w:rFonts w:ascii="宋体"/>
      <w:snapToGrid w:val="0"/>
      <w:kern w:val="0"/>
      <w:szCs w:val="20"/>
    </w:rPr>
  </w:style>
  <w:style w:type="paragraph" w:customStyle="1" w:styleId="S4-I-L15-U">
    <w:name w:val="S4-I-L15-U"/>
    <w:basedOn w:val="a"/>
    <w:rsid w:val="00687A2C"/>
    <w:pPr>
      <w:spacing w:line="360" w:lineRule="auto"/>
    </w:pPr>
    <w:rPr>
      <w:b/>
      <w:i/>
      <w:sz w:val="24"/>
      <w:szCs w:val="24"/>
      <w:u w:val="single"/>
    </w:rPr>
  </w:style>
  <w:style w:type="paragraph" w:customStyle="1" w:styleId="xl101">
    <w:name w:val="xl101"/>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
    <w:rsid w:val="00687A2C"/>
    <w:pPr>
      <w:spacing w:after="120"/>
    </w:pPr>
    <w:rPr>
      <w:sz w:val="28"/>
      <w:szCs w:val="24"/>
    </w:rPr>
  </w:style>
  <w:style w:type="paragraph" w:customStyle="1" w:styleId="xl70">
    <w:name w:val="xl70"/>
    <w:basedOn w:val="a"/>
    <w:qFormat/>
    <w:rsid w:val="00687A2C"/>
    <w:pPr>
      <w:widowControl/>
      <w:pBdr>
        <w:bottom w:val="single" w:sz="8" w:space="0" w:color="000000"/>
        <w:right w:val="single" w:sz="8" w:space="0" w:color="000000"/>
      </w:pBdr>
      <w:spacing w:before="100" w:beforeAutospacing="1" w:after="100" w:afterAutospacing="1"/>
      <w:jc w:val="center"/>
    </w:pPr>
    <w:rPr>
      <w:kern w:val="0"/>
      <w:sz w:val="20"/>
      <w:szCs w:val="20"/>
    </w:rPr>
  </w:style>
  <w:style w:type="paragraph" w:customStyle="1" w:styleId="affffd">
    <w:name w:val="内文正文"/>
    <w:basedOn w:val="a"/>
    <w:rsid w:val="00687A2C"/>
    <w:pPr>
      <w:adjustRightInd w:val="0"/>
      <w:snapToGrid w:val="0"/>
      <w:spacing w:line="400" w:lineRule="atLeast"/>
      <w:ind w:firstLineChars="200" w:firstLine="200"/>
    </w:pPr>
    <w:rPr>
      <w:rFonts w:ascii="宋体"/>
      <w:szCs w:val="24"/>
    </w:rPr>
  </w:style>
  <w:style w:type="paragraph" w:customStyle="1" w:styleId="tab02">
    <w:name w:val="tab0/2"/>
    <w:basedOn w:val="a"/>
    <w:rsid w:val="00687A2C"/>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
    <w:name w:val="日期2"/>
    <w:basedOn w:val="a"/>
    <w:next w:val="a"/>
    <w:rsid w:val="00687A2C"/>
    <w:pPr>
      <w:adjustRightInd w:val="0"/>
      <w:spacing w:line="312" w:lineRule="atLeast"/>
      <w:textAlignment w:val="baseline"/>
    </w:pPr>
    <w:rPr>
      <w:kern w:val="0"/>
      <w:sz w:val="24"/>
      <w:szCs w:val="20"/>
    </w:rPr>
  </w:style>
  <w:style w:type="paragraph" w:customStyle="1" w:styleId="affffe">
    <w:name w:val="正文居中_加粗"/>
    <w:basedOn w:val="a"/>
    <w:qFormat/>
    <w:rsid w:val="00687A2C"/>
    <w:pPr>
      <w:spacing w:line="360" w:lineRule="auto"/>
      <w:jc w:val="center"/>
    </w:pPr>
    <w:rPr>
      <w:rFonts w:ascii="宋体" w:hAnsi="宋体"/>
      <w:b/>
      <w:sz w:val="24"/>
      <w:szCs w:val="24"/>
    </w:rPr>
  </w:style>
  <w:style w:type="paragraph" w:customStyle="1" w:styleId="Charfff">
    <w:name w:val="Char"/>
    <w:basedOn w:val="a"/>
    <w:rsid w:val="00687A2C"/>
    <w:rPr>
      <w:rFonts w:ascii="仿宋_GB2312" w:eastAsia="仿宋_GB2312"/>
      <w:b/>
      <w:sz w:val="32"/>
      <w:szCs w:val="32"/>
    </w:rPr>
  </w:style>
  <w:style w:type="paragraph" w:customStyle="1" w:styleId="font11">
    <w:name w:val="font11"/>
    <w:basedOn w:val="a"/>
    <w:qFormat/>
    <w:rsid w:val="00687A2C"/>
    <w:pPr>
      <w:widowControl/>
      <w:spacing w:before="100" w:beforeAutospacing="1" w:after="100" w:afterAutospacing="1"/>
      <w:jc w:val="left"/>
    </w:pPr>
    <w:rPr>
      <w:rFonts w:ascii="宋体" w:hAnsi="宋体" w:cs="宋体"/>
      <w:color w:val="333333"/>
      <w:kern w:val="0"/>
      <w:sz w:val="20"/>
      <w:szCs w:val="20"/>
    </w:rPr>
  </w:style>
  <w:style w:type="paragraph" w:customStyle="1" w:styleId="afffff">
    <w:name w:val="正文居中"/>
    <w:rsid w:val="00687A2C"/>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fff0">
    <w:name w:val="图表"/>
    <w:basedOn w:val="a"/>
    <w:rsid w:val="00687A2C"/>
    <w:pPr>
      <w:adjustRightInd w:val="0"/>
      <w:snapToGrid w:val="0"/>
      <w:jc w:val="center"/>
    </w:pPr>
    <w:rPr>
      <w:rFonts w:ascii="宋体" w:hAnsi="宋体"/>
      <w:szCs w:val="21"/>
    </w:rPr>
  </w:style>
  <w:style w:type="paragraph" w:customStyle="1" w:styleId="afffff1">
    <w:name w:val="正文浙江中烟安全"/>
    <w:basedOn w:val="a"/>
    <w:rsid w:val="00687A2C"/>
    <w:pPr>
      <w:spacing w:before="120" w:line="360" w:lineRule="auto"/>
      <w:ind w:firstLineChars="200" w:firstLine="200"/>
    </w:pPr>
    <w:rPr>
      <w:kern w:val="0"/>
      <w:sz w:val="24"/>
      <w:szCs w:val="24"/>
    </w:rPr>
  </w:style>
  <w:style w:type="paragraph" w:customStyle="1" w:styleId="afffff2">
    <w:name w:val="封面标准文稿编辑信息"/>
    <w:rsid w:val="00687A2C"/>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687A2C"/>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customStyle="1" w:styleId="GB2312015GB">
    <w:name w:val="样式 样式 正文文本缩进 + 仿宋_GB2312 小四 首行缩进:  0 厘米 行距: 1.5 倍行距 + (中文) 仿宋_GB..."/>
    <w:basedOn w:val="GB2312015"/>
    <w:rsid w:val="00687A2C"/>
    <w:pPr>
      <w:ind w:firstLineChars="200" w:firstLine="480"/>
    </w:pPr>
  </w:style>
  <w:style w:type="paragraph" w:customStyle="1" w:styleId="GB2312015">
    <w:name w:val="样式 正文文本缩进 + 仿宋_GB2312 小四 首行缩进:  0 厘米 行距: 1.5 倍行距"/>
    <w:basedOn w:val="af3"/>
    <w:rsid w:val="00687A2C"/>
    <w:pPr>
      <w:spacing w:line="360" w:lineRule="auto"/>
      <w:ind w:firstLine="0"/>
    </w:pPr>
    <w:rPr>
      <w:rFonts w:ascii="仿宋_GB2312" w:eastAsia="新宋体" w:hAnsi="Times New Roman"/>
      <w:spacing w:val="0"/>
      <w:sz w:val="24"/>
    </w:rPr>
  </w:style>
  <w:style w:type="paragraph" w:customStyle="1" w:styleId="xl86">
    <w:name w:val="xl86"/>
    <w:basedOn w:val="a"/>
    <w:qFormat/>
    <w:rsid w:val="00687A2C"/>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3">
    <w:name w:val="正文样式加粗"/>
    <w:basedOn w:val="28"/>
    <w:qFormat/>
    <w:rsid w:val="00687A2C"/>
    <w:pPr>
      <w:ind w:firstLine="562"/>
    </w:pPr>
    <w:rPr>
      <w:rFonts w:ascii="仿宋_GB2312" w:eastAsia="仿宋_GB2312"/>
      <w:b/>
      <w:sz w:val="28"/>
      <w:szCs w:val="28"/>
    </w:rPr>
  </w:style>
  <w:style w:type="paragraph" w:customStyle="1" w:styleId="afffff4">
    <w:name w:val="图名"/>
    <w:basedOn w:val="ae"/>
    <w:qFormat/>
    <w:rsid w:val="00687A2C"/>
    <w:pPr>
      <w:spacing w:beforeLines="50" w:afterLines="50"/>
      <w:jc w:val="center"/>
    </w:pPr>
    <w:rPr>
      <w:rFonts w:ascii="Times New Roman" w:hAnsi="Times New Roman"/>
      <w:kern w:val="0"/>
      <w:sz w:val="24"/>
      <w:szCs w:val="24"/>
    </w:rPr>
  </w:style>
  <w:style w:type="paragraph" w:styleId="afffff5">
    <w:name w:val="No Spacing"/>
    <w:uiPriority w:val="1"/>
    <w:qFormat/>
    <w:rsid w:val="00687A2C"/>
    <w:pPr>
      <w:widowControl w:val="0"/>
      <w:jc w:val="both"/>
    </w:pPr>
    <w:rPr>
      <w:rFonts w:ascii="Times New Roman" w:eastAsia="宋体" w:hAnsi="Times New Roman" w:cs="Times New Roman"/>
      <w:szCs w:val="24"/>
    </w:rPr>
  </w:style>
  <w:style w:type="paragraph" w:customStyle="1" w:styleId="xl68">
    <w:name w:val="xl68"/>
    <w:basedOn w:val="a"/>
    <w:qFormat/>
    <w:rsid w:val="00687A2C"/>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
    <w:qFormat/>
    <w:rsid w:val="00687A2C"/>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
    <w:rsid w:val="00687A2C"/>
    <w:pPr>
      <w:autoSpaceDE w:val="0"/>
      <w:autoSpaceDN w:val="0"/>
      <w:adjustRightInd w:val="0"/>
      <w:spacing w:line="360" w:lineRule="auto"/>
    </w:pPr>
    <w:rPr>
      <w:rFonts w:ascii="宋体" w:hAnsi="宋体" w:hint="eastAsia"/>
      <w:sz w:val="24"/>
      <w:szCs w:val="20"/>
    </w:rPr>
  </w:style>
  <w:style w:type="paragraph" w:customStyle="1" w:styleId="xl102">
    <w:name w:val="xl102"/>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
    <w:rsid w:val="00687A2C"/>
    <w:pPr>
      <w:widowControl/>
      <w:pBdr>
        <w:bottom w:val="single" w:sz="8" w:space="0" w:color="000000"/>
        <w:right w:val="single" w:sz="8" w:space="0" w:color="000000"/>
      </w:pBdr>
      <w:shd w:val="clear" w:color="000000" w:fill="BFBFBF"/>
      <w:spacing w:before="100" w:beforeAutospacing="1" w:after="100" w:afterAutospacing="1"/>
      <w:jc w:val="center"/>
    </w:pPr>
    <w:rPr>
      <w:kern w:val="0"/>
      <w:sz w:val="20"/>
      <w:szCs w:val="20"/>
    </w:rPr>
  </w:style>
  <w:style w:type="paragraph" w:customStyle="1" w:styleId="afffff6">
    <w:name w:val="标准书脚_奇数页"/>
    <w:rsid w:val="00687A2C"/>
    <w:pPr>
      <w:spacing w:before="120"/>
      <w:jc w:val="right"/>
    </w:pPr>
    <w:rPr>
      <w:rFonts w:ascii="Times New Roman" w:eastAsia="宋体" w:hAnsi="Times New Roman" w:cs="Times New Roman"/>
      <w:kern w:val="0"/>
      <w:sz w:val="18"/>
      <w:szCs w:val="20"/>
    </w:rPr>
  </w:style>
  <w:style w:type="paragraph" w:customStyle="1" w:styleId="Charfff0">
    <w:name w:val="文档正文 Char"/>
    <w:basedOn w:val="a"/>
    <w:rsid w:val="00687A2C"/>
    <w:pPr>
      <w:adjustRightInd w:val="0"/>
      <w:spacing w:line="500" w:lineRule="atLeast"/>
      <w:ind w:firstLine="567"/>
    </w:pPr>
    <w:rPr>
      <w:rFonts w:ascii="仿宋_GB2312" w:eastAsia="仿宋_GB2312" w:hint="eastAsia"/>
      <w:sz w:val="28"/>
      <w:szCs w:val="24"/>
    </w:rPr>
  </w:style>
  <w:style w:type="paragraph" w:customStyle="1" w:styleId="Proposalsbody">
    <w:name w:val="Proposals body"/>
    <w:basedOn w:val="a"/>
    <w:next w:val="a"/>
    <w:rsid w:val="00687A2C"/>
    <w:pPr>
      <w:widowControl/>
      <w:spacing w:line="360" w:lineRule="auto"/>
      <w:jc w:val="left"/>
    </w:pPr>
    <w:rPr>
      <w:rFonts w:ascii="宋体"/>
      <w:snapToGrid w:val="0"/>
      <w:color w:val="000000"/>
      <w:kern w:val="0"/>
      <w:sz w:val="24"/>
      <w:szCs w:val="20"/>
    </w:rPr>
  </w:style>
  <w:style w:type="paragraph" w:customStyle="1" w:styleId="afffff7">
    <w:name w:val="新昌图表样式"/>
    <w:basedOn w:val="ae"/>
    <w:qFormat/>
    <w:rsid w:val="00687A2C"/>
    <w:pPr>
      <w:spacing w:beforeLines="50" w:afterLines="50"/>
      <w:jc w:val="center"/>
    </w:pPr>
    <w:rPr>
      <w:rFonts w:ascii="黑体"/>
      <w:kern w:val="0"/>
      <w:sz w:val="24"/>
      <w:szCs w:val="24"/>
    </w:rPr>
  </w:style>
  <w:style w:type="paragraph" w:customStyle="1" w:styleId="CharCharChar0">
    <w:name w:val="Char Char Char"/>
    <w:basedOn w:val="a"/>
    <w:rsid w:val="00687A2C"/>
    <w:rPr>
      <w:rFonts w:ascii="Tahoma" w:hAnsi="Tahoma"/>
      <w:sz w:val="24"/>
      <w:szCs w:val="20"/>
    </w:rPr>
  </w:style>
  <w:style w:type="paragraph" w:customStyle="1" w:styleId="4051">
    <w:name w:val="样式 样式 标题 4 + 段后: 0.5 行1"/>
    <w:basedOn w:val="405"/>
    <w:next w:val="af5"/>
    <w:rsid w:val="00687A2C"/>
    <w:pPr>
      <w:spacing w:after="120"/>
      <w:ind w:left="0" w:firstLine="0"/>
    </w:pPr>
  </w:style>
  <w:style w:type="paragraph" w:customStyle="1" w:styleId="405">
    <w:name w:val="样式 标题 4 + 段后: 0.5 行"/>
    <w:basedOn w:val="4"/>
    <w:rsid w:val="00687A2C"/>
    <w:pPr>
      <w:keepLines w:val="0"/>
      <w:tabs>
        <w:tab w:val="left" w:pos="2040"/>
      </w:tabs>
      <w:spacing w:before="120" w:afterLines="50" w:line="240" w:lineRule="auto"/>
      <w:ind w:left="2040" w:hanging="420"/>
      <w:jc w:val="left"/>
    </w:pPr>
    <w:rPr>
      <w:rFonts w:ascii="宋体" w:eastAsia="宋体" w:hAnsi="Times New Roman" w:cs="宋体"/>
      <w:snapToGrid w:val="0"/>
      <w:kern w:val="0"/>
      <w:sz w:val="21"/>
      <w:szCs w:val="20"/>
    </w:rPr>
  </w:style>
  <w:style w:type="paragraph" w:customStyle="1" w:styleId="2f0">
    <w:name w:val="金保标题2"/>
    <w:basedOn w:val="2"/>
    <w:next w:val="a"/>
    <w:rsid w:val="00687A2C"/>
    <w:pPr>
      <w:tabs>
        <w:tab w:val="left" w:pos="709"/>
      </w:tabs>
      <w:spacing w:line="360" w:lineRule="auto"/>
    </w:pPr>
    <w:rPr>
      <w:rFonts w:ascii="Times New Roman" w:eastAsia="黑体" w:hAnsi="Times New Roman" w:cs="Times New Roman"/>
      <w:kern w:val="0"/>
      <w:sz w:val="28"/>
      <w:szCs w:val="28"/>
    </w:rPr>
  </w:style>
  <w:style w:type="paragraph" w:customStyle="1" w:styleId="xl81">
    <w:name w:val="xl81"/>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8">
    <w:name w:val="贷方"/>
    <w:basedOn w:val="a"/>
    <w:rsid w:val="00687A2C"/>
    <w:pPr>
      <w:ind w:leftChars="900" w:left="1890"/>
    </w:pPr>
    <w:rPr>
      <w:sz w:val="24"/>
      <w:szCs w:val="24"/>
    </w:rPr>
  </w:style>
  <w:style w:type="paragraph" w:customStyle="1" w:styleId="linyang-">
    <w:name w:val="linyang-正文"/>
    <w:basedOn w:val="a"/>
    <w:rsid w:val="00687A2C"/>
    <w:pPr>
      <w:spacing w:before="120" w:after="120" w:line="400" w:lineRule="exact"/>
      <w:ind w:firstLineChars="200" w:firstLine="200"/>
    </w:pPr>
    <w:rPr>
      <w:sz w:val="24"/>
      <w:szCs w:val="24"/>
    </w:rPr>
  </w:style>
  <w:style w:type="paragraph" w:customStyle="1" w:styleId="2f1">
    <w:name w:val="标题2"/>
    <w:basedOn w:val="2"/>
    <w:next w:val="3"/>
    <w:rsid w:val="00687A2C"/>
    <w:pPr>
      <w:tabs>
        <w:tab w:val="left" w:pos="567"/>
      </w:tabs>
      <w:spacing w:beforeLines="100" w:afterLines="100" w:line="360" w:lineRule="auto"/>
      <w:ind w:left="567" w:hanging="567"/>
    </w:pPr>
    <w:rPr>
      <w:rFonts w:ascii="Times New Roman" w:eastAsia="黑体" w:hAnsi="Times New Roman" w:cs="Times New Roman"/>
      <w:sz w:val="30"/>
    </w:rPr>
  </w:style>
  <w:style w:type="paragraph" w:customStyle="1" w:styleId="text">
    <w:name w:val="text"/>
    <w:basedOn w:val="a"/>
    <w:rsid w:val="00687A2C"/>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c">
    <w:name w:val="正文1"/>
    <w:basedOn w:val="af0"/>
    <w:next w:val="a"/>
    <w:qFormat/>
    <w:rsid w:val="00687A2C"/>
    <w:pPr>
      <w:shd w:val="clear" w:color="auto" w:fill="000080"/>
    </w:pPr>
    <w:rPr>
      <w:rFonts w:ascii="Tahoma" w:hAnsi="Tahoma" w:cs="Tahoma"/>
      <w:kern w:val="0"/>
      <w:szCs w:val="24"/>
    </w:rPr>
  </w:style>
  <w:style w:type="paragraph" w:customStyle="1" w:styleId="xl96">
    <w:name w:val="xl96"/>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2">
    <w:name w:val="xl82"/>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4">
    <w:name w:val="xl124"/>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9">
    <w:name w:val="小标题"/>
    <w:basedOn w:val="a7"/>
    <w:rsid w:val="00687A2C"/>
    <w:pPr>
      <w:tabs>
        <w:tab w:val="left" w:pos="840"/>
      </w:tabs>
      <w:spacing w:before="60" w:after="60" w:line="360" w:lineRule="auto"/>
      <w:ind w:left="840" w:hanging="420"/>
    </w:pPr>
    <w:rPr>
      <w:rFonts w:ascii="Times New Roman" w:eastAsia="黑体" w:hAnsi="Times New Roman"/>
      <w:sz w:val="24"/>
      <w:szCs w:val="20"/>
    </w:rPr>
  </w:style>
  <w:style w:type="paragraph" w:customStyle="1" w:styleId="afffffa">
    <w:name w:val="五号正文项目（标准）"/>
    <w:basedOn w:val="a"/>
    <w:rsid w:val="00687A2C"/>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
    <w:rsid w:val="00687A2C"/>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
    <w:rsid w:val="00687A2C"/>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
    <w:rsid w:val="00687A2C"/>
    <w:pPr>
      <w:spacing w:after="120" w:line="360" w:lineRule="auto"/>
      <w:jc w:val="center"/>
    </w:pPr>
    <w:rPr>
      <w:szCs w:val="21"/>
    </w:rPr>
  </w:style>
  <w:style w:type="paragraph" w:customStyle="1" w:styleId="P2">
    <w:name w:val="P2"/>
    <w:basedOn w:val="a"/>
    <w:rsid w:val="00687A2C"/>
    <w:pPr>
      <w:widowControl/>
      <w:spacing w:before="240" w:line="240" w:lineRule="atLeast"/>
      <w:ind w:left="578"/>
      <w:jc w:val="left"/>
    </w:pPr>
    <w:rPr>
      <w:b/>
      <w:kern w:val="0"/>
      <w:szCs w:val="21"/>
      <w:lang w:val="en-AU" w:eastAsia="en-US"/>
    </w:rPr>
  </w:style>
  <w:style w:type="paragraph" w:customStyle="1" w:styleId="f65656512">
    <w:name w:val="f656565_12"/>
    <w:basedOn w:val="a"/>
    <w:rsid w:val="00687A2C"/>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d">
    <w:name w:val="标题1"/>
    <w:basedOn w:val="a8"/>
    <w:rsid w:val="00687A2C"/>
    <w:pPr>
      <w:spacing w:line="360" w:lineRule="auto"/>
    </w:pPr>
    <w:rPr>
      <w:b/>
      <w:sz w:val="30"/>
    </w:rPr>
  </w:style>
  <w:style w:type="paragraph" w:customStyle="1" w:styleId="Normal0">
    <w:name w:val="Normal0"/>
    <w:rsid w:val="00687A2C"/>
    <w:rPr>
      <w:rFonts w:ascii="Times New Roman" w:eastAsia="宋体" w:hAnsi="Times New Roman" w:cs="Times New Roman"/>
      <w:kern w:val="0"/>
      <w:sz w:val="20"/>
      <w:szCs w:val="20"/>
      <w:lang w:eastAsia="en-US"/>
    </w:rPr>
  </w:style>
  <w:style w:type="paragraph" w:customStyle="1" w:styleId="Char60">
    <w:name w:val="Char6"/>
    <w:basedOn w:val="a"/>
    <w:rsid w:val="00687A2C"/>
    <w:pPr>
      <w:tabs>
        <w:tab w:val="left" w:pos="432"/>
      </w:tabs>
      <w:ind w:left="432" w:hanging="432"/>
    </w:pPr>
    <w:rPr>
      <w:sz w:val="24"/>
      <w:szCs w:val="24"/>
    </w:rPr>
  </w:style>
  <w:style w:type="paragraph" w:customStyle="1" w:styleId="3A-3sect123h3H3level3PIM3Level3HeadHeading">
    <w:name w:val="样式 标题 3(A-3)sect1.2.3h3H3level_3PIM 3Level 3 HeadHeading..."/>
    <w:basedOn w:val="3"/>
    <w:rsid w:val="00687A2C"/>
    <w:rPr>
      <w:rFonts w:ascii="Arial" w:hAnsi="Arial"/>
      <w:sz w:val="30"/>
    </w:rPr>
  </w:style>
  <w:style w:type="paragraph" w:customStyle="1" w:styleId="37">
    <w:name w:val="书籍标题3"/>
    <w:basedOn w:val="a"/>
    <w:rsid w:val="00687A2C"/>
    <w:pPr>
      <w:tabs>
        <w:tab w:val="left" w:pos="840"/>
      </w:tabs>
      <w:spacing w:beforeLines="100" w:afterLines="100"/>
      <w:ind w:left="840" w:hanging="420"/>
      <w:jc w:val="left"/>
      <w:outlineLvl w:val="2"/>
    </w:pPr>
    <w:rPr>
      <w:b/>
      <w:bCs/>
      <w:spacing w:val="20"/>
      <w:sz w:val="28"/>
      <w:szCs w:val="28"/>
    </w:rPr>
  </w:style>
  <w:style w:type="paragraph" w:customStyle="1" w:styleId="Char18">
    <w:name w:val="Char1"/>
    <w:basedOn w:val="a"/>
    <w:rsid w:val="00687A2C"/>
    <w:pPr>
      <w:spacing w:beforeLines="20" w:afterLines="20"/>
    </w:pPr>
    <w:rPr>
      <w:rFonts w:ascii="楷体_GB2312" w:eastAsia="楷体_GB2312" w:hAnsi="宋体" w:cs="Arial"/>
      <w:kern w:val="0"/>
      <w:sz w:val="24"/>
      <w:szCs w:val="24"/>
    </w:rPr>
  </w:style>
  <w:style w:type="paragraph" w:customStyle="1" w:styleId="xl90">
    <w:name w:val="xl90"/>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rsid w:val="00687A2C"/>
    <w:rPr>
      <w:rFonts w:ascii="Century Schoolbook" w:eastAsia="宋体" w:hAnsi="Century Schoolbook" w:cs="宋体"/>
      <w:color w:val="FFFFFF"/>
      <w:kern w:val="28"/>
      <w:sz w:val="13"/>
      <w:szCs w:val="13"/>
    </w:rPr>
  </w:style>
  <w:style w:type="paragraph" w:customStyle="1" w:styleId="1e">
    <w:name w:val="正文缩进1"/>
    <w:basedOn w:val="a"/>
    <w:rsid w:val="00687A2C"/>
    <w:pPr>
      <w:autoSpaceDE w:val="0"/>
      <w:autoSpaceDN w:val="0"/>
      <w:adjustRightInd w:val="0"/>
      <w:spacing w:after="180" w:line="310" w:lineRule="auto"/>
      <w:ind w:firstLine="420"/>
      <w:jc w:val="left"/>
    </w:pPr>
    <w:rPr>
      <w:kern w:val="0"/>
      <w:sz w:val="20"/>
      <w:szCs w:val="20"/>
    </w:rPr>
  </w:style>
  <w:style w:type="paragraph" w:customStyle="1" w:styleId="afffffb">
    <w:name w:val="文档正文"/>
    <w:basedOn w:val="a"/>
    <w:qFormat/>
    <w:rsid w:val="00687A2C"/>
    <w:pPr>
      <w:adjustRightInd w:val="0"/>
      <w:spacing w:line="440" w:lineRule="exact"/>
      <w:ind w:firstLine="567"/>
      <w:textAlignment w:val="baseline"/>
    </w:pPr>
    <w:rPr>
      <w:rFonts w:ascii="Arial Narrow" w:hAnsi="Arial Narrow"/>
      <w:kern w:val="0"/>
      <w:sz w:val="24"/>
      <w:szCs w:val="24"/>
    </w:rPr>
  </w:style>
  <w:style w:type="paragraph" w:customStyle="1" w:styleId="CharCharCharChar2">
    <w:name w:val="Char Char Char Char2"/>
    <w:basedOn w:val="a"/>
    <w:rsid w:val="00687A2C"/>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
    <w:qFormat/>
    <w:rsid w:val="00687A2C"/>
    <w:pPr>
      <w:widowControl/>
      <w:spacing w:before="100" w:beforeAutospacing="1" w:after="100" w:afterAutospacing="1"/>
      <w:jc w:val="left"/>
    </w:pPr>
    <w:rPr>
      <w:rFonts w:ascii="宋体" w:hAnsi="宋体"/>
      <w:kern w:val="0"/>
      <w:sz w:val="24"/>
      <w:szCs w:val="20"/>
    </w:rPr>
  </w:style>
  <w:style w:type="paragraph" w:customStyle="1" w:styleId="xl107">
    <w:name w:val="xl107"/>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
    <w:rsid w:val="00687A2C"/>
    <w:pPr>
      <w:ind w:firstLine="420"/>
    </w:pPr>
    <w:rPr>
      <w:szCs w:val="20"/>
    </w:rPr>
  </w:style>
  <w:style w:type="paragraph" w:customStyle="1" w:styleId="pa-17">
    <w:name w:val="pa-17"/>
    <w:basedOn w:val="a"/>
    <w:rsid w:val="00687A2C"/>
    <w:pPr>
      <w:widowControl/>
      <w:spacing w:before="150" w:after="150"/>
      <w:jc w:val="left"/>
    </w:pPr>
    <w:rPr>
      <w:rFonts w:ascii="宋体" w:hAnsi="宋体" w:cs="宋体"/>
      <w:kern w:val="0"/>
      <w:sz w:val="24"/>
      <w:szCs w:val="24"/>
    </w:rPr>
  </w:style>
  <w:style w:type="paragraph" w:customStyle="1" w:styleId="CharCharf6">
    <w:name w:val="小四 段落 宋体 Char Char"/>
    <w:basedOn w:val="a"/>
    <w:rsid w:val="00687A2C"/>
    <w:pPr>
      <w:spacing w:line="360" w:lineRule="auto"/>
      <w:ind w:firstLineChars="200" w:firstLine="480"/>
    </w:pPr>
    <w:rPr>
      <w:rFonts w:ascii="宋体" w:hAnsi="宋体"/>
      <w:sz w:val="24"/>
      <w:szCs w:val="24"/>
    </w:rPr>
  </w:style>
  <w:style w:type="paragraph" w:customStyle="1" w:styleId="Char90">
    <w:name w:val="Char9"/>
    <w:basedOn w:val="a"/>
    <w:rsid w:val="00687A2C"/>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d"/>
    <w:rsid w:val="00687A2C"/>
    <w:pPr>
      <w:spacing w:beforeLines="50" w:line="360" w:lineRule="exact"/>
      <w:ind w:firstLineChars="200" w:firstLine="200"/>
    </w:pPr>
    <w:rPr>
      <w:rFonts w:ascii="宋体" w:cs="宋体"/>
      <w:bCs/>
      <w:kern w:val="0"/>
      <w:sz w:val="24"/>
    </w:rPr>
  </w:style>
  <w:style w:type="paragraph" w:customStyle="1" w:styleId="111">
    <w:name w:val="批注主题11"/>
    <w:basedOn w:val="af1"/>
    <w:next w:val="af1"/>
    <w:rsid w:val="00687A2C"/>
    <w:rPr>
      <w:b/>
      <w:bCs/>
      <w:kern w:val="0"/>
      <w:sz w:val="20"/>
      <w:szCs w:val="20"/>
    </w:rPr>
  </w:style>
  <w:style w:type="paragraph" w:customStyle="1" w:styleId="xl89">
    <w:name w:val="xl89"/>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
    <w:name w:val="最新标题1"/>
    <w:basedOn w:val="1f0"/>
    <w:next w:val="2f2"/>
    <w:rsid w:val="00687A2C"/>
    <w:pPr>
      <w:spacing w:after="120"/>
    </w:pPr>
    <w:rPr>
      <w:bCs/>
    </w:rPr>
  </w:style>
  <w:style w:type="paragraph" w:customStyle="1" w:styleId="1f0">
    <w:name w:val="样式 标题1"/>
    <w:basedOn w:val="105"/>
    <w:next w:val="2f2"/>
    <w:rsid w:val="00687A2C"/>
    <w:pPr>
      <w:tabs>
        <w:tab w:val="left" w:pos="1140"/>
      </w:tabs>
      <w:spacing w:after="50"/>
      <w:ind w:left="1140" w:hanging="720"/>
    </w:pPr>
    <w:rPr>
      <w:bCs w:val="0"/>
      <w:sz w:val="32"/>
    </w:rPr>
  </w:style>
  <w:style w:type="paragraph" w:customStyle="1" w:styleId="105">
    <w:name w:val="样式 标题 1 + 段后: 0.5 行"/>
    <w:basedOn w:val="1"/>
    <w:rsid w:val="00687A2C"/>
    <w:pPr>
      <w:keepLines w:val="0"/>
      <w:spacing w:before="120" w:afterLines="50" w:after="0" w:line="240" w:lineRule="auto"/>
      <w:jc w:val="left"/>
    </w:pPr>
    <w:rPr>
      <w:rFonts w:ascii="宋体" w:cs="宋体"/>
      <w:snapToGrid w:val="0"/>
      <w:kern w:val="0"/>
      <w:sz w:val="28"/>
      <w:szCs w:val="20"/>
    </w:rPr>
  </w:style>
  <w:style w:type="paragraph" w:customStyle="1" w:styleId="2f2">
    <w:name w:val="最新标题2"/>
    <w:basedOn w:val="2f3"/>
    <w:next w:val="38"/>
    <w:rsid w:val="00687A2C"/>
    <w:pPr>
      <w:spacing w:after="120"/>
    </w:pPr>
  </w:style>
  <w:style w:type="paragraph" w:customStyle="1" w:styleId="2f3">
    <w:name w:val="样式 标题 2"/>
    <w:basedOn w:val="2"/>
    <w:next w:val="38"/>
    <w:rsid w:val="00687A2C"/>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38">
    <w:name w:val="最新标题3"/>
    <w:basedOn w:val="39"/>
    <w:next w:val="44"/>
    <w:rsid w:val="00687A2C"/>
    <w:pPr>
      <w:spacing w:after="120"/>
    </w:pPr>
  </w:style>
  <w:style w:type="paragraph" w:customStyle="1" w:styleId="39">
    <w:name w:val="样式 标题 3"/>
    <w:basedOn w:val="3"/>
    <w:next w:val="44"/>
    <w:rsid w:val="00687A2C"/>
    <w:pPr>
      <w:keepLines w:val="0"/>
      <w:spacing w:before="120" w:afterLines="50" w:line="240" w:lineRule="auto"/>
      <w:jc w:val="left"/>
    </w:pPr>
    <w:rPr>
      <w:rFonts w:ascii="宋体" w:cs="宋体"/>
      <w:snapToGrid w:val="0"/>
      <w:kern w:val="0"/>
      <w:sz w:val="24"/>
      <w:szCs w:val="20"/>
    </w:rPr>
  </w:style>
  <w:style w:type="paragraph" w:customStyle="1" w:styleId="44">
    <w:name w:val="最新标题4"/>
    <w:basedOn w:val="45"/>
    <w:next w:val="a"/>
    <w:rsid w:val="00687A2C"/>
    <w:pPr>
      <w:tabs>
        <w:tab w:val="clear" w:pos="2100"/>
      </w:tabs>
      <w:spacing w:after="120"/>
      <w:ind w:left="0" w:firstLine="0"/>
    </w:pPr>
  </w:style>
  <w:style w:type="paragraph" w:customStyle="1" w:styleId="45">
    <w:name w:val="样式 标题 4"/>
    <w:basedOn w:val="4ChapterXXXX051"/>
    <w:next w:val="afffffc"/>
    <w:rsid w:val="00687A2C"/>
    <w:pPr>
      <w:tabs>
        <w:tab w:val="left" w:pos="2100"/>
      </w:tabs>
      <w:spacing w:after="50"/>
      <w:ind w:left="2100" w:hanging="420"/>
    </w:pPr>
  </w:style>
  <w:style w:type="paragraph" w:customStyle="1" w:styleId="4ChapterXXXX051">
    <w:name w:val="样式 标题 4Chapter X.X.X.X. + 段后: 0.5 行1"/>
    <w:basedOn w:val="405"/>
    <w:rsid w:val="00687A2C"/>
    <w:pPr>
      <w:tabs>
        <w:tab w:val="left" w:pos="864"/>
      </w:tabs>
      <w:spacing w:after="120"/>
      <w:ind w:left="864" w:hanging="864"/>
    </w:pPr>
  </w:style>
  <w:style w:type="paragraph" w:customStyle="1" w:styleId="afffffc">
    <w:name w:val="样式 正文"/>
    <w:basedOn w:val="a"/>
    <w:next w:val="a"/>
    <w:rsid w:val="00687A2C"/>
    <w:pPr>
      <w:spacing w:afterLines="50"/>
      <w:jc w:val="left"/>
    </w:pPr>
    <w:rPr>
      <w:rFonts w:ascii="宋体" w:cs="宋体"/>
      <w:snapToGrid w:val="0"/>
      <w:kern w:val="0"/>
      <w:szCs w:val="20"/>
    </w:rPr>
  </w:style>
  <w:style w:type="paragraph" w:customStyle="1" w:styleId="afffffd">
    <w:name w:val="缺省文本"/>
    <w:basedOn w:val="a"/>
    <w:rsid w:val="00687A2C"/>
    <w:pPr>
      <w:autoSpaceDE w:val="0"/>
      <w:autoSpaceDN w:val="0"/>
      <w:adjustRightInd w:val="0"/>
      <w:jc w:val="left"/>
    </w:pPr>
    <w:rPr>
      <w:kern w:val="0"/>
      <w:sz w:val="24"/>
      <w:szCs w:val="20"/>
    </w:rPr>
  </w:style>
  <w:style w:type="paragraph" w:customStyle="1" w:styleId="Style1481">
    <w:name w:val="_Style 1481"/>
    <w:next w:val="a"/>
    <w:uiPriority w:val="99"/>
    <w:rsid w:val="00687A2C"/>
    <w:pPr>
      <w:widowControl w:val="0"/>
      <w:jc w:val="both"/>
    </w:pPr>
    <w:rPr>
      <w:rFonts w:ascii="Times New Roman" w:eastAsia="宋体" w:hAnsi="Times New Roman" w:cs="Times New Roman"/>
    </w:rPr>
  </w:style>
  <w:style w:type="paragraph" w:customStyle="1" w:styleId="100">
    <w:name w:val="样式 标题 1 + 左侧:  0 厘米 首行缩进:  0 厘米"/>
    <w:basedOn w:val="1"/>
    <w:rsid w:val="00687A2C"/>
    <w:pPr>
      <w:spacing w:before="0" w:after="120" w:line="360" w:lineRule="auto"/>
    </w:pPr>
    <w:rPr>
      <w:rFonts w:ascii="黑体" w:eastAsia="黑体" w:cs="宋体"/>
      <w:sz w:val="36"/>
      <w:szCs w:val="36"/>
    </w:rPr>
  </w:style>
  <w:style w:type="paragraph" w:customStyle="1" w:styleId="Paragraph10">
    <w:name w:val="Paragraph1"/>
    <w:basedOn w:val="a"/>
    <w:rsid w:val="00687A2C"/>
    <w:pPr>
      <w:spacing w:before="80" w:afterLines="50"/>
    </w:pPr>
    <w:rPr>
      <w:rFonts w:ascii="宋体"/>
      <w:snapToGrid w:val="0"/>
      <w:kern w:val="0"/>
      <w:szCs w:val="20"/>
    </w:rPr>
  </w:style>
  <w:style w:type="paragraph" w:customStyle="1" w:styleId="46">
    <w:name w:val="4"/>
    <w:basedOn w:val="a"/>
    <w:rsid w:val="00687A2C"/>
  </w:style>
  <w:style w:type="paragraph" w:customStyle="1" w:styleId="ZJGIS-0">
    <w:name w:val="ZJGIS-一级标题"/>
    <w:basedOn w:val="1"/>
    <w:qFormat/>
    <w:rsid w:val="00687A2C"/>
    <w:pPr>
      <w:spacing w:before="60" w:after="60" w:line="240" w:lineRule="auto"/>
      <w:ind w:left="425" w:hanging="425"/>
    </w:pPr>
    <w:rPr>
      <w:rFonts w:eastAsia="华文中宋"/>
      <w:sz w:val="32"/>
      <w:szCs w:val="32"/>
    </w:rPr>
  </w:style>
  <w:style w:type="paragraph" w:customStyle="1" w:styleId="2-21">
    <w:name w:val="中等深浅列表 2 - 强调文字颜色 21"/>
    <w:uiPriority w:val="99"/>
    <w:semiHidden/>
    <w:rsid w:val="00687A2C"/>
    <w:rPr>
      <w:rFonts w:ascii="Times New Roman" w:eastAsia="宋体" w:hAnsi="Times New Roman" w:cs="Times New Roman"/>
    </w:rPr>
  </w:style>
  <w:style w:type="paragraph" w:customStyle="1" w:styleId="xl77">
    <w:name w:val="xl77"/>
    <w:basedOn w:val="a"/>
    <w:qFormat/>
    <w:rsid w:val="00687A2C"/>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e">
    <w:name w:val="文本"/>
    <w:rsid w:val="00687A2C"/>
    <w:pPr>
      <w:spacing w:line="360" w:lineRule="auto"/>
      <w:ind w:firstLineChars="200" w:firstLine="200"/>
    </w:pPr>
    <w:rPr>
      <w:rFonts w:ascii="Times New Roman" w:eastAsia="宋体" w:hAnsi="Times New Roman" w:cs="Times New Roman"/>
      <w:szCs w:val="24"/>
    </w:rPr>
  </w:style>
  <w:style w:type="paragraph" w:customStyle="1" w:styleId="xl104">
    <w:name w:val="xl104"/>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
    <w:rsid w:val="00687A2C"/>
    <w:pPr>
      <w:widowControl/>
      <w:spacing w:after="160" w:line="240" w:lineRule="exact"/>
      <w:jc w:val="left"/>
    </w:pPr>
    <w:rPr>
      <w:rFonts w:ascii="Verdana" w:hAnsi="Verdana"/>
      <w:kern w:val="0"/>
      <w:sz w:val="20"/>
      <w:szCs w:val="20"/>
      <w:lang w:eastAsia="en-US"/>
    </w:rPr>
  </w:style>
  <w:style w:type="paragraph" w:customStyle="1" w:styleId="f1">
    <w:name w:val="f1"/>
    <w:basedOn w:val="a"/>
    <w:rsid w:val="00687A2C"/>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CharChar1CharCharCharCharCharCharCharCharCharCharCharCharChar">
    <w:name w:val="Char Char1 Char Char Char Char Char Char Char Char Char Char Char Char Char"/>
    <w:basedOn w:val="a"/>
    <w:rsid w:val="00687A2C"/>
    <w:pPr>
      <w:widowControl/>
      <w:spacing w:after="160" w:line="240" w:lineRule="exact"/>
      <w:jc w:val="left"/>
    </w:pPr>
    <w:rPr>
      <w:rFonts w:ascii="Verdana" w:hAnsi="Verdana"/>
      <w:kern w:val="0"/>
      <w:sz w:val="20"/>
      <w:szCs w:val="20"/>
      <w:lang w:eastAsia="en-US"/>
    </w:rPr>
  </w:style>
  <w:style w:type="paragraph" w:customStyle="1" w:styleId="Char40">
    <w:name w:val="Char4"/>
    <w:basedOn w:val="a"/>
    <w:qFormat/>
    <w:rsid w:val="00687A2C"/>
    <w:pPr>
      <w:tabs>
        <w:tab w:val="left" w:pos="432"/>
      </w:tabs>
      <w:ind w:left="432" w:hanging="432"/>
    </w:pPr>
    <w:rPr>
      <w:sz w:val="24"/>
      <w:szCs w:val="24"/>
    </w:rPr>
  </w:style>
  <w:style w:type="paragraph" w:customStyle="1" w:styleId="tabletext">
    <w:name w:val="tabletext"/>
    <w:basedOn w:val="a"/>
    <w:rsid w:val="00687A2C"/>
    <w:pPr>
      <w:widowControl/>
      <w:spacing w:before="100" w:beforeAutospacing="1" w:after="100" w:afterAutospacing="1"/>
      <w:jc w:val="left"/>
    </w:pPr>
    <w:rPr>
      <w:rFonts w:ascii="宋体" w:hAnsi="宋体" w:cs="宋体"/>
      <w:kern w:val="0"/>
      <w:sz w:val="24"/>
      <w:szCs w:val="24"/>
    </w:rPr>
  </w:style>
  <w:style w:type="paragraph" w:customStyle="1" w:styleId="affffff">
    <w:name w:val="章正文"/>
    <w:basedOn w:val="a"/>
    <w:rsid w:val="00687A2C"/>
    <w:pPr>
      <w:spacing w:beforeLines="50" w:after="120" w:line="300" w:lineRule="auto"/>
      <w:ind w:firstLine="480"/>
    </w:pPr>
    <w:rPr>
      <w:rFonts w:ascii="Helvetica" w:hAnsi="Helvetica"/>
      <w:kern w:val="0"/>
      <w:sz w:val="24"/>
      <w:szCs w:val="24"/>
    </w:rPr>
  </w:style>
  <w:style w:type="paragraph" w:customStyle="1" w:styleId="xl94">
    <w:name w:val="xl94"/>
    <w:basedOn w:val="a"/>
    <w:rsid w:val="00687A2C"/>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0">
    <w:name w:val="正文首行缩进两字"/>
    <w:rsid w:val="00687A2C"/>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
    <w:rsid w:val="00687A2C"/>
    <w:pPr>
      <w:widowControl/>
      <w:spacing w:before="360" w:after="360"/>
      <w:jc w:val="center"/>
    </w:pPr>
    <w:rPr>
      <w:rFonts w:ascii="宋体" w:hAnsi="宋体" w:cs="宋体"/>
      <w:kern w:val="0"/>
      <w:sz w:val="24"/>
      <w:szCs w:val="24"/>
    </w:rPr>
  </w:style>
  <w:style w:type="paragraph" w:customStyle="1" w:styleId="pbulletcmt">
    <w:name w:val="pbulletcmt"/>
    <w:basedOn w:val="a"/>
    <w:rsid w:val="00687A2C"/>
    <w:pPr>
      <w:widowControl/>
      <w:spacing w:before="100" w:beforeAutospacing="1" w:after="100" w:afterAutospacing="1"/>
      <w:jc w:val="left"/>
    </w:pPr>
    <w:rPr>
      <w:rFonts w:eastAsia="Times New Roman"/>
      <w:kern w:val="0"/>
      <w:sz w:val="24"/>
      <w:szCs w:val="24"/>
    </w:rPr>
  </w:style>
  <w:style w:type="paragraph" w:customStyle="1" w:styleId="Paragraph2">
    <w:name w:val="Paragraph2"/>
    <w:basedOn w:val="a"/>
    <w:rsid w:val="00687A2C"/>
    <w:pPr>
      <w:spacing w:before="80" w:afterLines="50"/>
      <w:ind w:left="720"/>
    </w:pPr>
    <w:rPr>
      <w:rFonts w:ascii="宋体"/>
      <w:snapToGrid w:val="0"/>
      <w:color w:val="000000"/>
      <w:kern w:val="0"/>
      <w:szCs w:val="20"/>
      <w:lang w:val="en-AU"/>
    </w:rPr>
  </w:style>
  <w:style w:type="paragraph" w:customStyle="1" w:styleId="affffff1">
    <w:name w:val="技术方案正文样式"/>
    <w:basedOn w:val="a"/>
    <w:uiPriority w:val="99"/>
    <w:rsid w:val="00687A2C"/>
    <w:pPr>
      <w:autoSpaceDE w:val="0"/>
      <w:autoSpaceDN w:val="0"/>
      <w:adjustRightInd w:val="0"/>
      <w:spacing w:line="400" w:lineRule="exact"/>
      <w:ind w:firstLineChars="200" w:firstLine="480"/>
    </w:pPr>
    <w:rPr>
      <w:rFonts w:ascii="宋体" w:hAnsi="宋体" w:cs="宋体"/>
      <w:sz w:val="24"/>
      <w:szCs w:val="24"/>
    </w:rPr>
  </w:style>
  <w:style w:type="paragraph" w:customStyle="1" w:styleId="xl84">
    <w:name w:val="xl84"/>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
    <w:rsid w:val="00687A2C"/>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
    <w:rsid w:val="00687A2C"/>
    <w:pPr>
      <w:adjustRightInd w:val="0"/>
      <w:spacing w:line="360" w:lineRule="atLeast"/>
      <w:textAlignment w:val="baseline"/>
    </w:pPr>
    <w:rPr>
      <w:rFonts w:ascii="Tahoma" w:hAnsi="Tahoma"/>
      <w:sz w:val="24"/>
      <w:szCs w:val="20"/>
    </w:rPr>
  </w:style>
  <w:style w:type="paragraph" w:customStyle="1" w:styleId="affffff2">
    <w:name w:val="圆点"/>
    <w:basedOn w:val="a"/>
    <w:rsid w:val="00687A2C"/>
    <w:pPr>
      <w:spacing w:beforeLines="50" w:afterLines="50" w:line="360" w:lineRule="auto"/>
      <w:ind w:firstLineChars="200" w:firstLine="480"/>
    </w:pPr>
    <w:rPr>
      <w:rFonts w:ascii="仿宋_GB2312" w:eastAsia="仿宋_GB2312"/>
      <w:sz w:val="24"/>
      <w:szCs w:val="24"/>
    </w:rPr>
  </w:style>
  <w:style w:type="paragraph" w:customStyle="1" w:styleId="Char70">
    <w:name w:val="Char7"/>
    <w:basedOn w:val="a"/>
    <w:rsid w:val="00687A2C"/>
    <w:pPr>
      <w:tabs>
        <w:tab w:val="left" w:pos="432"/>
      </w:tabs>
      <w:ind w:left="432" w:hanging="432"/>
    </w:pPr>
    <w:rPr>
      <w:sz w:val="24"/>
      <w:szCs w:val="24"/>
    </w:rPr>
  </w:style>
  <w:style w:type="paragraph" w:customStyle="1" w:styleId="40505">
    <w:name w:val="样式 样式 标题 4 + 段后: 0.5 行 + 段后: 0.5 行"/>
    <w:basedOn w:val="405"/>
    <w:rsid w:val="00687A2C"/>
    <w:p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
    <w:rsid w:val="00687A2C"/>
    <w:pPr>
      <w:spacing w:before="0" w:after="0" w:line="480" w:lineRule="auto"/>
    </w:pPr>
    <w:rPr>
      <w:sz w:val="21"/>
    </w:rPr>
  </w:style>
  <w:style w:type="paragraph" w:customStyle="1" w:styleId="Style148">
    <w:name w:val="_Style 148"/>
    <w:next w:val="a"/>
    <w:uiPriority w:val="99"/>
    <w:rsid w:val="00687A2C"/>
    <w:pPr>
      <w:widowControl w:val="0"/>
      <w:jc w:val="both"/>
    </w:pPr>
    <w:rPr>
      <w:rFonts w:ascii="Times New Roman" w:eastAsia="宋体" w:hAnsi="Times New Roman" w:cs="Times New Roman"/>
    </w:rPr>
  </w:style>
  <w:style w:type="paragraph" w:customStyle="1" w:styleId="CharChar1Char">
    <w:name w:val="Char Char1 Char"/>
    <w:basedOn w:val="a"/>
    <w:rsid w:val="00687A2C"/>
    <w:rPr>
      <w:rFonts w:ascii="仿宋_GB2312" w:eastAsia="仿宋_GB2312"/>
      <w:b/>
      <w:sz w:val="32"/>
      <w:szCs w:val="32"/>
    </w:rPr>
  </w:style>
  <w:style w:type="paragraph" w:customStyle="1" w:styleId="61">
    <w:name w:val="样式6"/>
    <w:basedOn w:val="a"/>
    <w:rsid w:val="00687A2C"/>
    <w:pPr>
      <w:adjustRightInd w:val="0"/>
      <w:spacing w:beforeLines="50" w:afterLines="50"/>
      <w:ind w:firstLine="669"/>
      <w:textAlignment w:val="baseline"/>
    </w:pPr>
    <w:rPr>
      <w:rFonts w:ascii="宋体" w:hAnsi="宋体"/>
      <w:kern w:val="0"/>
      <w:sz w:val="28"/>
      <w:szCs w:val="20"/>
    </w:rPr>
  </w:style>
  <w:style w:type="paragraph" w:customStyle="1" w:styleId="affffff3">
    <w:name w:val="段落文字"/>
    <w:basedOn w:val="afe"/>
    <w:rsid w:val="00687A2C"/>
    <w:pPr>
      <w:spacing w:after="60"/>
      <w:ind w:left="420" w:firstLineChars="200" w:firstLine="200"/>
    </w:pPr>
    <w:rPr>
      <w:szCs w:val="24"/>
    </w:rPr>
  </w:style>
  <w:style w:type="paragraph" w:customStyle="1" w:styleId="xl114">
    <w:name w:val="xl114"/>
    <w:basedOn w:val="a"/>
    <w:rsid w:val="00687A2C"/>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
    <w:rsid w:val="00687A2C"/>
    <w:pPr>
      <w:spacing w:line="400" w:lineRule="exact"/>
      <w:ind w:left="420" w:hanging="420"/>
    </w:pPr>
    <w:rPr>
      <w:rFonts w:ascii="Arial" w:hAnsi="Arial"/>
      <w:szCs w:val="24"/>
    </w:rPr>
  </w:style>
  <w:style w:type="paragraph" w:customStyle="1" w:styleId="GP2">
    <w:name w:val="GP有序编号2级"/>
    <w:basedOn w:val="a"/>
    <w:rsid w:val="00687A2C"/>
    <w:pPr>
      <w:tabs>
        <w:tab w:val="left" w:pos="903"/>
      </w:tabs>
      <w:spacing w:line="360" w:lineRule="auto"/>
      <w:ind w:left="947" w:hanging="420"/>
      <w:jc w:val="left"/>
    </w:pPr>
    <w:rPr>
      <w:sz w:val="24"/>
      <w:szCs w:val="21"/>
    </w:rPr>
  </w:style>
  <w:style w:type="paragraph" w:customStyle="1" w:styleId="NewNewNewNewNewNew">
    <w:name w:val="正文 New New New New New New"/>
    <w:rsid w:val="00687A2C"/>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687A2C"/>
    <w:pPr>
      <w:spacing w:after="120"/>
    </w:pPr>
  </w:style>
  <w:style w:type="paragraph" w:customStyle="1" w:styleId="3ChapterXXX0505051">
    <w:name w:val="标题 3Chapter X.X.X. + 段后: 0.5 行 + 段后: 0.5 行 + 段后: 0.5 行1"/>
    <w:basedOn w:val="3ChapterXXX0505"/>
    <w:rsid w:val="00687A2C"/>
  </w:style>
  <w:style w:type="paragraph" w:customStyle="1" w:styleId="3ChapterXXX0505">
    <w:name w:val="样式 样式 标题 3Chapter X.X.X. + 段后: 0.5 行 + 段后: 0.5 行"/>
    <w:basedOn w:val="3ChapterXXX05"/>
    <w:rsid w:val="00687A2C"/>
  </w:style>
  <w:style w:type="paragraph" w:customStyle="1" w:styleId="3ChapterXXX05">
    <w:name w:val="样式 标题 3Chapter X.X.X. + 段后: 0.5 行"/>
    <w:basedOn w:val="3"/>
    <w:rsid w:val="00687A2C"/>
    <w:pPr>
      <w:keepLines w:val="0"/>
      <w:spacing w:before="120" w:afterLines="50" w:line="240" w:lineRule="auto"/>
      <w:jc w:val="left"/>
    </w:pPr>
    <w:rPr>
      <w:rFonts w:ascii="宋体" w:cs="宋体"/>
      <w:snapToGrid w:val="0"/>
      <w:kern w:val="0"/>
      <w:sz w:val="24"/>
      <w:szCs w:val="20"/>
    </w:rPr>
  </w:style>
  <w:style w:type="paragraph" w:customStyle="1" w:styleId="xl63">
    <w:name w:val="xl63"/>
    <w:basedOn w:val="a"/>
    <w:rsid w:val="00687A2C"/>
    <w:pPr>
      <w:widowControl/>
      <w:pBdr>
        <w:bottom w:val="single" w:sz="8" w:space="0" w:color="000000"/>
        <w:right w:val="single" w:sz="8" w:space="0" w:color="000000"/>
      </w:pBdr>
      <w:spacing w:before="100" w:beforeAutospacing="1" w:after="100" w:afterAutospacing="1"/>
      <w:jc w:val="center"/>
    </w:pPr>
    <w:rPr>
      <w:kern w:val="0"/>
      <w:sz w:val="20"/>
      <w:szCs w:val="20"/>
    </w:rPr>
  </w:style>
  <w:style w:type="paragraph" w:customStyle="1" w:styleId="P1">
    <w:name w:val="P1"/>
    <w:basedOn w:val="a"/>
    <w:rsid w:val="00687A2C"/>
    <w:pPr>
      <w:widowControl/>
      <w:spacing w:before="240" w:line="240" w:lineRule="atLeast"/>
      <w:jc w:val="left"/>
    </w:pPr>
    <w:rPr>
      <w:b/>
      <w:kern w:val="0"/>
      <w:szCs w:val="21"/>
      <w:lang w:val="en-AU" w:eastAsia="en-US"/>
    </w:rPr>
  </w:style>
  <w:style w:type="paragraph" w:customStyle="1" w:styleId="font14">
    <w:name w:val="font14"/>
    <w:basedOn w:val="a"/>
    <w:qFormat/>
    <w:rsid w:val="00687A2C"/>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rsid w:val="00687A2C"/>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4">
    <w:name w:val="段(正文）"/>
    <w:rsid w:val="00687A2C"/>
    <w:pPr>
      <w:autoSpaceDE w:val="0"/>
      <w:autoSpaceDN w:val="0"/>
      <w:ind w:firstLine="420"/>
      <w:jc w:val="both"/>
    </w:pPr>
    <w:rPr>
      <w:rFonts w:ascii="宋体" w:eastAsia="宋体" w:hAnsi="Times New Roman" w:cs="Times New Roman"/>
      <w:kern w:val="0"/>
      <w:szCs w:val="20"/>
    </w:rPr>
  </w:style>
  <w:style w:type="paragraph" w:customStyle="1" w:styleId="S4-L15-No">
    <w:name w:val="S4-L15-No"/>
    <w:basedOn w:val="S4-L15"/>
    <w:rsid w:val="00687A2C"/>
    <w:pPr>
      <w:tabs>
        <w:tab w:val="left" w:pos="720"/>
      </w:tabs>
      <w:ind w:hanging="720"/>
    </w:pPr>
  </w:style>
  <w:style w:type="paragraph" w:customStyle="1" w:styleId="S4-L15">
    <w:name w:val="S4-L15"/>
    <w:basedOn w:val="a"/>
    <w:rsid w:val="00687A2C"/>
    <w:pPr>
      <w:spacing w:after="120" w:line="360" w:lineRule="auto"/>
      <w:ind w:left="720" w:firstLine="392"/>
    </w:pPr>
    <w:rPr>
      <w:szCs w:val="21"/>
      <w:lang w:val="fr-FR"/>
    </w:rPr>
  </w:style>
  <w:style w:type="paragraph" w:customStyle="1" w:styleId="a10">
    <w:name w:val="a1"/>
    <w:basedOn w:val="a"/>
    <w:rsid w:val="00687A2C"/>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
    <w:rsid w:val="00687A2C"/>
    <w:pPr>
      <w:tabs>
        <w:tab w:val="left" w:pos="360"/>
      </w:tabs>
      <w:ind w:left="480" w:hangingChars="200" w:hanging="480"/>
    </w:pPr>
    <w:rPr>
      <w:rFonts w:ascii="仿宋_GB2312" w:eastAsia="仿宋_GB2312"/>
      <w:b/>
      <w:sz w:val="24"/>
      <w:szCs w:val="24"/>
    </w:rPr>
  </w:style>
  <w:style w:type="paragraph" w:customStyle="1" w:styleId="affffff5">
    <w:name w:val="红日标题"/>
    <w:basedOn w:val="afc"/>
    <w:next w:val="a"/>
    <w:rsid w:val="00687A2C"/>
    <w:pPr>
      <w:pageBreakBefore/>
      <w:widowControl/>
      <w:spacing w:line="276" w:lineRule="auto"/>
      <w:ind w:left="420" w:hanging="420"/>
      <w:jc w:val="left"/>
    </w:pPr>
    <w:rPr>
      <w:caps/>
      <w:color w:val="4F81BD"/>
      <w:spacing w:val="10"/>
      <w:kern w:val="28"/>
      <w:sz w:val="36"/>
      <w:szCs w:val="36"/>
      <w:lang w:eastAsia="en-US" w:bidi="en-US"/>
    </w:rPr>
  </w:style>
  <w:style w:type="paragraph" w:customStyle="1" w:styleId="affffff6">
    <w:name w:val="二级项目符号"/>
    <w:basedOn w:val="a"/>
    <w:rsid w:val="00687A2C"/>
    <w:pPr>
      <w:widowControl/>
      <w:tabs>
        <w:tab w:val="left" w:pos="964"/>
      </w:tabs>
      <w:spacing w:line="360" w:lineRule="auto"/>
      <w:ind w:left="964" w:hanging="482"/>
    </w:pPr>
    <w:rPr>
      <w:kern w:val="0"/>
      <w:sz w:val="24"/>
      <w:szCs w:val="20"/>
    </w:rPr>
  </w:style>
  <w:style w:type="paragraph" w:customStyle="1" w:styleId="3Arial11">
    <w:name w:val="样式 书籍标题3 + Arial 段前: 1 行 段后: 1 行"/>
    <w:basedOn w:val="a"/>
    <w:rsid w:val="00687A2C"/>
    <w:pPr>
      <w:tabs>
        <w:tab w:val="left" w:pos="1260"/>
      </w:tabs>
      <w:spacing w:beforeLines="100" w:afterLines="100"/>
      <w:ind w:left="1260" w:hanging="420"/>
      <w:jc w:val="left"/>
      <w:outlineLvl w:val="2"/>
    </w:pPr>
    <w:rPr>
      <w:rFonts w:ascii="Arial" w:hAnsi="Arial"/>
      <w:b/>
      <w:bCs/>
      <w:spacing w:val="20"/>
      <w:sz w:val="28"/>
      <w:szCs w:val="28"/>
    </w:rPr>
  </w:style>
  <w:style w:type="paragraph" w:customStyle="1" w:styleId="CharChar12CharCharCharChar">
    <w:name w:val="Char Char12 Char Char Char Char"/>
    <w:basedOn w:val="a"/>
    <w:rsid w:val="00687A2C"/>
    <w:pPr>
      <w:tabs>
        <w:tab w:val="left" w:pos="432"/>
      </w:tabs>
      <w:ind w:left="432" w:hanging="432"/>
    </w:pPr>
    <w:rPr>
      <w:rFonts w:ascii="Tahoma" w:hAnsi="Tahoma"/>
      <w:sz w:val="24"/>
      <w:szCs w:val="20"/>
    </w:rPr>
  </w:style>
  <w:style w:type="paragraph" w:customStyle="1" w:styleId="Bullet2">
    <w:name w:val="Bullet2"/>
    <w:basedOn w:val="a"/>
    <w:rsid w:val="00687A2C"/>
    <w:pPr>
      <w:spacing w:afterLines="50"/>
      <w:ind w:left="1440" w:hanging="360"/>
      <w:jc w:val="left"/>
    </w:pPr>
    <w:rPr>
      <w:rFonts w:ascii="宋体"/>
      <w:snapToGrid w:val="0"/>
      <w:color w:val="000080"/>
      <w:kern w:val="0"/>
      <w:szCs w:val="20"/>
    </w:rPr>
  </w:style>
  <w:style w:type="paragraph" w:customStyle="1" w:styleId="affffff7">
    <w:name w:val="样式"/>
    <w:basedOn w:val="a"/>
    <w:rsid w:val="00687A2C"/>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
    <w:rsid w:val="00687A2C"/>
    <w:pPr>
      <w:spacing w:line="360" w:lineRule="auto"/>
      <w:ind w:left="1320" w:hanging="420"/>
      <w:jc w:val="left"/>
    </w:pPr>
    <w:rPr>
      <w:sz w:val="24"/>
      <w:szCs w:val="21"/>
    </w:rPr>
  </w:style>
  <w:style w:type="paragraph" w:customStyle="1" w:styleId="152">
    <w:name w:val="样式 样式 小四 行距: 1.5 倍行距 首行缩进:  2 字符 + +中文正文"/>
    <w:basedOn w:val="a"/>
    <w:rsid w:val="00687A2C"/>
    <w:pPr>
      <w:spacing w:line="360" w:lineRule="auto"/>
      <w:ind w:firstLineChars="200" w:firstLine="480"/>
    </w:pPr>
    <w:rPr>
      <w:rFonts w:ascii="宋体" w:hAnsi="宋体" w:cs="宋体"/>
      <w:sz w:val="24"/>
      <w:szCs w:val="20"/>
    </w:rPr>
  </w:style>
  <w:style w:type="paragraph" w:customStyle="1" w:styleId="affffff8">
    <w:name w:val="文本框内文字"/>
    <w:basedOn w:val="a"/>
    <w:rsid w:val="00687A2C"/>
    <w:pPr>
      <w:spacing w:line="0" w:lineRule="atLeast"/>
    </w:pPr>
    <w:rPr>
      <w:rFonts w:eastAsia="仿宋_GB2312"/>
      <w:sz w:val="22"/>
      <w:szCs w:val="24"/>
    </w:rPr>
  </w:style>
  <w:style w:type="paragraph" w:customStyle="1" w:styleId="Char30">
    <w:name w:val="Char3"/>
    <w:basedOn w:val="a"/>
    <w:rsid w:val="00687A2C"/>
    <w:rPr>
      <w:rFonts w:ascii="仿宋_GB2312" w:eastAsia="仿宋_GB2312"/>
      <w:b/>
      <w:sz w:val="32"/>
      <w:szCs w:val="20"/>
    </w:rPr>
  </w:style>
  <w:style w:type="paragraph" w:customStyle="1" w:styleId="affffff9">
    <w:name w:val="此正文"/>
    <w:basedOn w:val="a"/>
    <w:rsid w:val="00687A2C"/>
    <w:pPr>
      <w:spacing w:line="360" w:lineRule="auto"/>
      <w:ind w:firstLineChars="200" w:firstLine="200"/>
    </w:pPr>
    <w:rPr>
      <w:sz w:val="24"/>
      <w:szCs w:val="24"/>
    </w:rPr>
  </w:style>
  <w:style w:type="paragraph" w:customStyle="1" w:styleId="CharCharCharChar1CharChar1">
    <w:name w:val="Char Char Char Char1 Char Char1"/>
    <w:basedOn w:val="a"/>
    <w:rsid w:val="00687A2C"/>
    <w:pPr>
      <w:widowControl/>
      <w:spacing w:after="160" w:line="240" w:lineRule="exact"/>
      <w:jc w:val="left"/>
    </w:pPr>
    <w:rPr>
      <w:rFonts w:ascii="Verdana" w:hAnsi="Verdana"/>
      <w:kern w:val="0"/>
      <w:sz w:val="20"/>
      <w:szCs w:val="20"/>
      <w:lang w:eastAsia="en-US"/>
    </w:rPr>
  </w:style>
  <w:style w:type="paragraph" w:customStyle="1" w:styleId="Style13">
    <w:name w:val="_Style 13"/>
    <w:basedOn w:val="a"/>
    <w:rsid w:val="00687A2C"/>
    <w:pPr>
      <w:tabs>
        <w:tab w:val="left" w:pos="360"/>
      </w:tabs>
      <w:ind w:firstLineChars="150" w:firstLine="420"/>
    </w:pPr>
    <w:rPr>
      <w:szCs w:val="20"/>
    </w:rPr>
  </w:style>
  <w:style w:type="paragraph" w:customStyle="1" w:styleId="Bullet20">
    <w:name w:val="Bullet 2"/>
    <w:basedOn w:val="a7"/>
    <w:rsid w:val="00687A2C"/>
    <w:pPr>
      <w:tabs>
        <w:tab w:val="left" w:pos="397"/>
      </w:tabs>
      <w:spacing w:beforeLines="10" w:afterLines="10" w:line="264" w:lineRule="auto"/>
      <w:ind w:left="397" w:hanging="397"/>
    </w:pPr>
    <w:rPr>
      <w:rFonts w:ascii="Arial" w:hAnsi="Arial"/>
      <w:szCs w:val="21"/>
    </w:rPr>
  </w:style>
  <w:style w:type="paragraph" w:customStyle="1" w:styleId="ParaCharCharCharChar">
    <w:name w:val="默认段落字体 Para Char Char Char Char"/>
    <w:basedOn w:val="a"/>
    <w:rsid w:val="00687A2C"/>
    <w:pPr>
      <w:adjustRightInd w:val="0"/>
      <w:spacing w:line="360" w:lineRule="auto"/>
    </w:pPr>
    <w:rPr>
      <w:kern w:val="0"/>
      <w:sz w:val="24"/>
      <w:szCs w:val="20"/>
    </w:rPr>
  </w:style>
  <w:style w:type="paragraph" w:customStyle="1" w:styleId="contentarticle">
    <w:name w:val="contentarticle"/>
    <w:basedOn w:val="a"/>
    <w:rsid w:val="00687A2C"/>
    <w:pPr>
      <w:widowControl/>
      <w:spacing w:before="100" w:beforeAutospacing="1" w:after="100" w:afterAutospacing="1"/>
      <w:jc w:val="left"/>
    </w:pPr>
    <w:rPr>
      <w:rFonts w:ascii="宋体" w:hAnsi="宋体" w:cs="宋体"/>
      <w:kern w:val="0"/>
      <w:sz w:val="24"/>
      <w:szCs w:val="24"/>
    </w:rPr>
  </w:style>
  <w:style w:type="paragraph" w:customStyle="1" w:styleId="font9">
    <w:name w:val="font9"/>
    <w:basedOn w:val="a"/>
    <w:qFormat/>
    <w:rsid w:val="00687A2C"/>
    <w:pPr>
      <w:widowControl/>
      <w:spacing w:before="100" w:beforeAutospacing="1" w:after="100" w:afterAutospacing="1"/>
      <w:jc w:val="left"/>
    </w:pPr>
    <w:rPr>
      <w:rFonts w:ascii="宋体" w:hAnsi="宋体" w:cs="宋体"/>
      <w:color w:val="000000"/>
      <w:kern w:val="0"/>
      <w:sz w:val="20"/>
      <w:szCs w:val="20"/>
    </w:rPr>
  </w:style>
  <w:style w:type="paragraph" w:customStyle="1" w:styleId="affffffa">
    <w:name w:val="图样式"/>
    <w:basedOn w:val="a"/>
    <w:rsid w:val="00687A2C"/>
    <w:pPr>
      <w:keepNext/>
      <w:widowControl/>
      <w:spacing w:before="80" w:after="80"/>
      <w:jc w:val="center"/>
    </w:pPr>
    <w:rPr>
      <w:szCs w:val="20"/>
    </w:rPr>
  </w:style>
  <w:style w:type="paragraph" w:customStyle="1" w:styleId="CharChar1Char11">
    <w:name w:val="Char Char1 Char11"/>
    <w:basedOn w:val="a"/>
    <w:rsid w:val="00687A2C"/>
    <w:rPr>
      <w:rFonts w:ascii="仿宋_GB2312" w:eastAsia="仿宋_GB2312"/>
      <w:b/>
      <w:sz w:val="32"/>
      <w:szCs w:val="32"/>
    </w:rPr>
  </w:style>
  <w:style w:type="paragraph" w:customStyle="1" w:styleId="xl73">
    <w:name w:val="xl73"/>
    <w:basedOn w:val="a"/>
    <w:qFormat/>
    <w:rsid w:val="00687A2C"/>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
    <w:rsid w:val="00687A2C"/>
    <w:rPr>
      <w:rFonts w:ascii="Tahoma" w:hAnsi="Tahoma"/>
      <w:sz w:val="24"/>
      <w:szCs w:val="20"/>
    </w:rPr>
  </w:style>
  <w:style w:type="paragraph" w:customStyle="1" w:styleId="affffffb">
    <w:name w:val="页面边线"/>
    <w:basedOn w:val="a"/>
    <w:rsid w:val="00687A2C"/>
    <w:pPr>
      <w:adjustRightInd w:val="0"/>
      <w:spacing w:line="360" w:lineRule="atLeast"/>
      <w:textAlignment w:val="baseline"/>
    </w:pPr>
    <w:rPr>
      <w:rFonts w:ascii="Century" w:hAnsi="Century"/>
      <w:kern w:val="0"/>
      <w:szCs w:val="20"/>
      <w:lang w:eastAsia="ja-JP"/>
    </w:rPr>
  </w:style>
  <w:style w:type="paragraph" w:customStyle="1" w:styleId="2f4">
    <w:name w:val="样式2"/>
    <w:basedOn w:val="2"/>
    <w:rsid w:val="00687A2C"/>
    <w:pPr>
      <w:tabs>
        <w:tab w:val="left" w:pos="576"/>
      </w:tabs>
      <w:spacing w:before="0" w:after="0" w:line="415" w:lineRule="auto"/>
      <w:ind w:left="576" w:hanging="576"/>
    </w:pPr>
    <w:rPr>
      <w:rFonts w:ascii="宋体" w:eastAsia="仿宋_GB2312" w:hAnsi="宋体" w:cs="Times New Roman"/>
      <w:bCs w:val="0"/>
      <w:szCs w:val="20"/>
    </w:rPr>
  </w:style>
  <w:style w:type="paragraph" w:customStyle="1" w:styleId="xl91">
    <w:name w:val="xl91"/>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0">
    <w:name w:val="样式 模板正文 + 左侧:  2 字符 段前: 0 磅 行距: 单倍行距"/>
    <w:basedOn w:val="a"/>
    <w:rsid w:val="00687A2C"/>
    <w:pPr>
      <w:wordWrap w:val="0"/>
      <w:spacing w:before="120" w:line="320" w:lineRule="exact"/>
      <w:ind w:firstLineChars="200" w:firstLine="200"/>
    </w:pPr>
    <w:rPr>
      <w:rFonts w:ascii="Arial" w:hAnsi="Arial"/>
      <w:szCs w:val="20"/>
    </w:rPr>
  </w:style>
  <w:style w:type="paragraph" w:customStyle="1" w:styleId="Style118">
    <w:name w:val="_Style 118"/>
    <w:basedOn w:val="a"/>
    <w:rsid w:val="00687A2C"/>
  </w:style>
  <w:style w:type="paragraph" w:customStyle="1" w:styleId="L1">
    <w:name w:val="标准有序列表（L1）"/>
    <w:basedOn w:val="ad"/>
    <w:rsid w:val="00687A2C"/>
    <w:pPr>
      <w:tabs>
        <w:tab w:val="left" w:pos="0"/>
      </w:tabs>
      <w:spacing w:line="360" w:lineRule="auto"/>
      <w:ind w:firstLine="0"/>
    </w:pPr>
    <w:rPr>
      <w:rFonts w:ascii="黑体" w:eastAsia="黑体"/>
      <w:color w:val="000000"/>
      <w:sz w:val="24"/>
    </w:rPr>
  </w:style>
  <w:style w:type="paragraph" w:customStyle="1" w:styleId="affffffc">
    <w:name w:val="封面公司名称中文"/>
    <w:basedOn w:val="a"/>
    <w:next w:val="a"/>
    <w:rsid w:val="00687A2C"/>
    <w:pPr>
      <w:jc w:val="center"/>
    </w:pPr>
    <w:rPr>
      <w:rFonts w:eastAsia="幼圆" w:cs="宋体"/>
      <w:b/>
      <w:sz w:val="28"/>
      <w:szCs w:val="28"/>
    </w:rPr>
  </w:style>
  <w:style w:type="paragraph" w:customStyle="1" w:styleId="Style11811">
    <w:name w:val="_Style 11811"/>
    <w:basedOn w:val="a"/>
    <w:rsid w:val="00687A2C"/>
  </w:style>
  <w:style w:type="paragraph" w:customStyle="1" w:styleId="CharCharCharCharCharCharCharChar">
    <w:name w:val="Char Char Char Char Char Char Char Char"/>
    <w:basedOn w:val="a"/>
    <w:rsid w:val="00687A2C"/>
    <w:pPr>
      <w:tabs>
        <w:tab w:val="left" w:pos="360"/>
      </w:tabs>
    </w:pPr>
    <w:rPr>
      <w:sz w:val="24"/>
      <w:szCs w:val="24"/>
    </w:rPr>
  </w:style>
  <w:style w:type="paragraph" w:customStyle="1" w:styleId="xl66">
    <w:name w:val="xl66"/>
    <w:basedOn w:val="a"/>
    <w:qFormat/>
    <w:rsid w:val="00687A2C"/>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
    <w:rsid w:val="00687A2C"/>
    <w:rPr>
      <w:rFonts w:eastAsia="仿宋_GB2312" w:cs="宋体"/>
      <w:sz w:val="24"/>
      <w:szCs w:val="20"/>
    </w:rPr>
  </w:style>
  <w:style w:type="paragraph" w:customStyle="1" w:styleId="1520">
    <w:name w:val="样式 小四 行距: 1.5 倍行距 首行缩进:  2 字符"/>
    <w:basedOn w:val="a"/>
    <w:rsid w:val="00687A2C"/>
    <w:pPr>
      <w:spacing w:line="360" w:lineRule="auto"/>
      <w:ind w:firstLineChars="200" w:firstLine="480"/>
    </w:pPr>
    <w:rPr>
      <w:rFonts w:cs="宋体"/>
      <w:sz w:val="24"/>
      <w:szCs w:val="20"/>
    </w:rPr>
  </w:style>
  <w:style w:type="paragraph" w:customStyle="1" w:styleId="affffffd">
    <w:name w:val="表内文字"/>
    <w:basedOn w:val="a"/>
    <w:rsid w:val="00687A2C"/>
    <w:pPr>
      <w:tabs>
        <w:tab w:val="left" w:pos="1418"/>
      </w:tabs>
      <w:spacing w:line="360" w:lineRule="auto"/>
      <w:jc w:val="center"/>
    </w:pPr>
    <w:rPr>
      <w:rFonts w:ascii="仿宋_GB2312" w:eastAsia="仿宋_GB2312"/>
      <w:spacing w:val="-20"/>
      <w:kern w:val="0"/>
      <w:sz w:val="24"/>
      <w:szCs w:val="24"/>
    </w:rPr>
  </w:style>
  <w:style w:type="paragraph" w:customStyle="1" w:styleId="1f1">
    <w:name w:val="普通(网站)1"/>
    <w:basedOn w:val="a"/>
    <w:qFormat/>
    <w:rsid w:val="00687A2C"/>
    <w:pPr>
      <w:widowControl/>
      <w:spacing w:before="100" w:beforeAutospacing="1" w:after="100" w:afterAutospacing="1"/>
      <w:jc w:val="left"/>
    </w:pPr>
    <w:rPr>
      <w:rFonts w:ascii="宋体" w:hAnsi="宋体" w:hint="eastAsia"/>
      <w:color w:val="000000"/>
      <w:sz w:val="24"/>
    </w:rPr>
  </w:style>
  <w:style w:type="paragraph" w:customStyle="1" w:styleId="CharChar110">
    <w:name w:val="Char Char11"/>
    <w:basedOn w:val="a"/>
    <w:rsid w:val="00687A2C"/>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xl69">
    <w:name w:val="xl69"/>
    <w:basedOn w:val="a"/>
    <w:qFormat/>
    <w:rsid w:val="00687A2C"/>
    <w:pPr>
      <w:widowControl/>
      <w:pBdr>
        <w:bottom w:val="single" w:sz="8" w:space="0" w:color="000000"/>
        <w:right w:val="single" w:sz="8" w:space="0" w:color="000000"/>
      </w:pBdr>
      <w:shd w:val="clear" w:color="000000" w:fill="808080"/>
      <w:spacing w:before="100" w:beforeAutospacing="1" w:after="100" w:afterAutospacing="1"/>
      <w:jc w:val="center"/>
    </w:pPr>
    <w:rPr>
      <w:kern w:val="0"/>
      <w:sz w:val="20"/>
      <w:szCs w:val="20"/>
    </w:rPr>
  </w:style>
  <w:style w:type="paragraph" w:customStyle="1" w:styleId="ListParagraph1">
    <w:name w:val="List Paragraph1"/>
    <w:basedOn w:val="a"/>
    <w:rsid w:val="00687A2C"/>
    <w:pPr>
      <w:ind w:firstLineChars="200" w:firstLine="420"/>
    </w:pPr>
    <w:rPr>
      <w:szCs w:val="24"/>
    </w:rPr>
  </w:style>
  <w:style w:type="paragraph" w:customStyle="1" w:styleId="2f5">
    <w:name w:val="样式 标题 2 + 五号"/>
    <w:basedOn w:val="2"/>
    <w:rsid w:val="00687A2C"/>
    <w:pPr>
      <w:spacing w:before="0" w:after="0" w:line="240" w:lineRule="auto"/>
    </w:pPr>
    <w:rPr>
      <w:rFonts w:ascii="宋体" w:eastAsia="宋体" w:hAnsi="宋体" w:cs="Times New Roman"/>
      <w:sz w:val="21"/>
    </w:rPr>
  </w:style>
  <w:style w:type="paragraph" w:customStyle="1" w:styleId="xl99">
    <w:name w:val="xl99"/>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d"/>
    <w:rsid w:val="00687A2C"/>
    <w:pPr>
      <w:spacing w:line="360" w:lineRule="auto"/>
    </w:pPr>
    <w:rPr>
      <w:sz w:val="24"/>
      <w:szCs w:val="24"/>
    </w:rPr>
  </w:style>
  <w:style w:type="paragraph" w:customStyle="1" w:styleId="Style-">
    <w:name w:val="Style-正文"/>
    <w:basedOn w:val="a"/>
    <w:rsid w:val="00687A2C"/>
    <w:pPr>
      <w:spacing w:line="360" w:lineRule="auto"/>
      <w:ind w:firstLine="420"/>
    </w:pPr>
    <w:rPr>
      <w:rFonts w:ascii="宋体" w:hAnsi="宋体"/>
      <w:sz w:val="24"/>
      <w:szCs w:val="24"/>
    </w:rPr>
  </w:style>
  <w:style w:type="paragraph" w:customStyle="1" w:styleId="Charfff1">
    <w:name w:val="金保文档标准正文 Char"/>
    <w:basedOn w:val="a"/>
    <w:rsid w:val="00687A2C"/>
    <w:pPr>
      <w:tabs>
        <w:tab w:val="left" w:pos="1500"/>
      </w:tabs>
      <w:spacing w:line="360" w:lineRule="auto"/>
      <w:ind w:left="1500" w:hanging="420"/>
      <w:jc w:val="left"/>
    </w:pPr>
    <w:rPr>
      <w:color w:val="000000"/>
      <w:sz w:val="24"/>
      <w:szCs w:val="24"/>
    </w:rPr>
  </w:style>
  <w:style w:type="paragraph" w:customStyle="1" w:styleId="62">
    <w:name w:val="标题6"/>
    <w:basedOn w:val="a"/>
    <w:next w:val="1"/>
    <w:rsid w:val="00687A2C"/>
    <w:pPr>
      <w:widowControl/>
      <w:snapToGrid w:val="0"/>
      <w:spacing w:beforeLines="50" w:afterLines="50" w:line="520" w:lineRule="atLeast"/>
      <w:ind w:firstLineChars="200" w:firstLine="200"/>
    </w:pPr>
    <w:rPr>
      <w:rFonts w:cs="Arial"/>
      <w:b/>
      <w:sz w:val="24"/>
      <w:szCs w:val="24"/>
    </w:rPr>
  </w:style>
  <w:style w:type="paragraph" w:customStyle="1" w:styleId="ParaCharCharChar">
    <w:name w:val="默认段落字体 Para Char Char Char"/>
    <w:basedOn w:val="a"/>
    <w:rsid w:val="00687A2C"/>
    <w:rPr>
      <w:szCs w:val="24"/>
    </w:rPr>
  </w:style>
  <w:style w:type="paragraph" w:customStyle="1" w:styleId="1f2">
    <w:name w:val="样式 标题 1 + 五号"/>
    <w:basedOn w:val="1"/>
    <w:rsid w:val="00687A2C"/>
    <w:pPr>
      <w:spacing w:before="0" w:after="0" w:line="240" w:lineRule="auto"/>
      <w:jc w:val="center"/>
    </w:pPr>
    <w:rPr>
      <w:sz w:val="32"/>
      <w:szCs w:val="32"/>
    </w:rPr>
  </w:style>
  <w:style w:type="paragraph" w:customStyle="1" w:styleId="xl119">
    <w:name w:val="xl119"/>
    <w:basedOn w:val="a"/>
    <w:rsid w:val="00687A2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3">
    <w:name w:val="纯文本1"/>
    <w:basedOn w:val="a"/>
    <w:rsid w:val="00687A2C"/>
    <w:rPr>
      <w:rFonts w:ascii="宋体" w:hAnsi="Courier New"/>
      <w:szCs w:val="20"/>
    </w:rPr>
  </w:style>
  <w:style w:type="paragraph" w:customStyle="1" w:styleId="S4-I-U-L15-No-dot">
    <w:name w:val="S4-I-U-L15-No-dot"/>
    <w:basedOn w:val="a"/>
    <w:rsid w:val="00687A2C"/>
    <w:pPr>
      <w:tabs>
        <w:tab w:val="left" w:pos="1112"/>
      </w:tabs>
      <w:spacing w:after="120" w:line="360" w:lineRule="auto"/>
      <w:ind w:left="1112" w:hanging="420"/>
    </w:pPr>
    <w:rPr>
      <w:i/>
      <w:sz w:val="24"/>
      <w:szCs w:val="24"/>
      <w:u w:val="single"/>
    </w:rPr>
  </w:style>
  <w:style w:type="paragraph" w:customStyle="1" w:styleId="xl92">
    <w:name w:val="xl92"/>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
    <w:rsid w:val="00687A2C"/>
    <w:rPr>
      <w:rFonts w:ascii="Tahoma" w:hAnsi="Tahoma"/>
      <w:sz w:val="24"/>
      <w:szCs w:val="20"/>
    </w:rPr>
  </w:style>
  <w:style w:type="paragraph" w:customStyle="1" w:styleId="3CharCharChar">
    <w:name w:val="样式 样式3 + 宋体 五号 Char Char Char"/>
    <w:basedOn w:val="a"/>
    <w:rsid w:val="00687A2C"/>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687A2C"/>
    <w:pPr>
      <w:spacing w:after="120"/>
    </w:pPr>
  </w:style>
  <w:style w:type="paragraph" w:customStyle="1" w:styleId="20015">
    <w:name w:val="样式 标题 2 + 宋体 小四 段前: 0 磅 段后: 0 磅 行距: 1.5 倍行距"/>
    <w:basedOn w:val="2"/>
    <w:rsid w:val="00687A2C"/>
    <w:pPr>
      <w:tabs>
        <w:tab w:val="left" w:pos="420"/>
      </w:tabs>
      <w:spacing w:before="0" w:after="0" w:line="360" w:lineRule="auto"/>
      <w:ind w:left="420" w:hanging="420"/>
    </w:pPr>
    <w:rPr>
      <w:rFonts w:ascii="宋体" w:eastAsia="宋体" w:hAnsi="宋体" w:cs="宋体"/>
      <w:sz w:val="24"/>
      <w:szCs w:val="20"/>
    </w:rPr>
  </w:style>
  <w:style w:type="paragraph" w:customStyle="1" w:styleId="Char3CharCharChar">
    <w:name w:val="Char3 Char Char Char"/>
    <w:basedOn w:val="a"/>
    <w:rsid w:val="00687A2C"/>
    <w:pPr>
      <w:widowControl/>
      <w:spacing w:after="160" w:line="240" w:lineRule="exact"/>
      <w:jc w:val="left"/>
    </w:pPr>
    <w:rPr>
      <w:szCs w:val="20"/>
    </w:rPr>
  </w:style>
  <w:style w:type="paragraph" w:customStyle="1" w:styleId="affffffe">
    <w:name w:val="二级标题"/>
    <w:basedOn w:val="2"/>
    <w:qFormat/>
    <w:rsid w:val="00687A2C"/>
    <w:pPr>
      <w:tabs>
        <w:tab w:val="left" w:pos="1116"/>
      </w:tabs>
      <w:ind w:left="1116" w:hanging="576"/>
    </w:pPr>
    <w:rPr>
      <w:rFonts w:ascii="黑体" w:eastAsia="黑体" w:hAnsi="Cambria" w:cs="Times New Roman"/>
      <w:kern w:val="0"/>
    </w:rPr>
  </w:style>
  <w:style w:type="paragraph" w:customStyle="1" w:styleId="1f4">
    <w:name w:val="文档结构图1"/>
    <w:basedOn w:val="a"/>
    <w:rsid w:val="00687A2C"/>
    <w:rPr>
      <w:rFonts w:ascii="宋体"/>
      <w:kern w:val="0"/>
      <w:sz w:val="18"/>
      <w:szCs w:val="18"/>
    </w:rPr>
  </w:style>
  <w:style w:type="paragraph" w:customStyle="1" w:styleId="xl88">
    <w:name w:val="xl88"/>
    <w:basedOn w:val="a"/>
    <w:rsid w:val="00687A2C"/>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
    <w:rsid w:val="00687A2C"/>
    <w:pPr>
      <w:tabs>
        <w:tab w:val="left" w:pos="432"/>
      </w:tabs>
      <w:ind w:left="432" w:hanging="432"/>
    </w:pPr>
    <w:rPr>
      <w:rFonts w:ascii="Tahoma" w:hAnsi="Tahoma"/>
      <w:sz w:val="24"/>
      <w:szCs w:val="20"/>
    </w:rPr>
  </w:style>
  <w:style w:type="paragraph" w:customStyle="1" w:styleId="NewNew">
    <w:name w:val="正文文本 New New"/>
    <w:basedOn w:val="NewNewNewNewNewNew"/>
    <w:rsid w:val="00687A2C"/>
    <w:pPr>
      <w:spacing w:after="120"/>
    </w:pPr>
    <w:rPr>
      <w:sz w:val="28"/>
      <w:szCs w:val="24"/>
    </w:rPr>
  </w:style>
  <w:style w:type="paragraph" w:customStyle="1" w:styleId="xl118">
    <w:name w:val="xl118"/>
    <w:basedOn w:val="a"/>
    <w:rsid w:val="00687A2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
    <w:rsid w:val="00687A2C"/>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rsid w:val="00687A2C"/>
    <w:rPr>
      <w:rFonts w:ascii="宋体" w:eastAsia="宋体" w:hAnsi="宋体" w:cs="Times New Roman"/>
      <w:kern w:val="0"/>
      <w:sz w:val="24"/>
      <w:szCs w:val="20"/>
      <w:lang w:val="zh-CN"/>
    </w:rPr>
  </w:style>
  <w:style w:type="paragraph" w:customStyle="1" w:styleId="SZF">
    <w:name w:val="SZF表"/>
    <w:basedOn w:val="SZF0"/>
    <w:rsid w:val="00687A2C"/>
    <w:rPr>
      <w:rFonts w:ascii="宋体" w:hAnsi="宋体"/>
      <w:bCs/>
      <w:szCs w:val="21"/>
    </w:rPr>
  </w:style>
  <w:style w:type="paragraph" w:customStyle="1" w:styleId="SZF0">
    <w:name w:val="SZF图"/>
    <w:basedOn w:val="a"/>
    <w:rsid w:val="00687A2C"/>
    <w:pPr>
      <w:spacing w:beforeLines="50" w:afterLines="50" w:line="360" w:lineRule="auto"/>
      <w:jc w:val="center"/>
    </w:pPr>
    <w:rPr>
      <w:b/>
      <w:szCs w:val="24"/>
    </w:rPr>
  </w:style>
  <w:style w:type="paragraph" w:customStyle="1" w:styleId="FigureDescription">
    <w:name w:val="Figure Description"/>
    <w:next w:val="a"/>
    <w:rsid w:val="00687A2C"/>
    <w:pPr>
      <w:snapToGrid w:val="0"/>
      <w:spacing w:before="80" w:after="320"/>
      <w:ind w:left="1701"/>
      <w:jc w:val="center"/>
    </w:pPr>
    <w:rPr>
      <w:rFonts w:ascii="Arial" w:eastAsia="黑体" w:hAnsi="Arial" w:cs="Times New Roman"/>
      <w:kern w:val="0"/>
      <w:sz w:val="18"/>
      <w:szCs w:val="20"/>
      <w:lang w:eastAsia="en-US"/>
    </w:rPr>
  </w:style>
  <w:style w:type="paragraph" w:customStyle="1" w:styleId="xl93">
    <w:name w:val="xl93"/>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
    <w:rsid w:val="00687A2C"/>
    <w:rPr>
      <w:rFonts w:ascii="Tahoma" w:hAnsi="Tahoma"/>
      <w:sz w:val="24"/>
      <w:szCs w:val="20"/>
    </w:rPr>
  </w:style>
  <w:style w:type="paragraph" w:customStyle="1" w:styleId="2f6">
    <w:name w:val="文档结构图2"/>
    <w:basedOn w:val="a"/>
    <w:rsid w:val="00687A2C"/>
    <w:rPr>
      <w:rFonts w:ascii="宋体"/>
      <w:kern w:val="0"/>
      <w:sz w:val="18"/>
      <w:szCs w:val="18"/>
    </w:rPr>
  </w:style>
  <w:style w:type="paragraph" w:customStyle="1" w:styleId="xl72">
    <w:name w:val="xl72"/>
    <w:basedOn w:val="a"/>
    <w:qFormat/>
    <w:rsid w:val="00687A2C"/>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rsid w:val="00687A2C"/>
    <w:pPr>
      <w:ind w:firstLineChars="200" w:firstLine="480"/>
    </w:pPr>
  </w:style>
  <w:style w:type="paragraph" w:customStyle="1" w:styleId="afffffff">
    <w:name w:val="大汉正文"/>
    <w:basedOn w:val="a"/>
    <w:rsid w:val="00687A2C"/>
    <w:pPr>
      <w:spacing w:line="360" w:lineRule="auto"/>
      <w:ind w:firstLineChars="200" w:firstLine="200"/>
      <w:jc w:val="left"/>
    </w:pPr>
    <w:rPr>
      <w:rFonts w:ascii="宋体"/>
      <w:kern w:val="0"/>
      <w:sz w:val="24"/>
      <w:szCs w:val="24"/>
    </w:rPr>
  </w:style>
  <w:style w:type="paragraph" w:customStyle="1" w:styleId="TableMedium">
    <w:name w:val="Table_Medium"/>
    <w:basedOn w:val="Table"/>
    <w:rsid w:val="00687A2C"/>
    <w:rPr>
      <w:sz w:val="18"/>
    </w:rPr>
  </w:style>
  <w:style w:type="paragraph" w:customStyle="1" w:styleId="IBM">
    <w:name w:val="IBM 正文"/>
    <w:basedOn w:val="a"/>
    <w:rsid w:val="00687A2C"/>
    <w:pPr>
      <w:spacing w:line="360" w:lineRule="atLeast"/>
    </w:pPr>
    <w:rPr>
      <w:sz w:val="24"/>
      <w:szCs w:val="20"/>
    </w:rPr>
  </w:style>
  <w:style w:type="paragraph" w:customStyle="1" w:styleId="CharChar1Char1">
    <w:name w:val="Char Char1 Char1"/>
    <w:basedOn w:val="a"/>
    <w:rsid w:val="00687A2C"/>
    <w:rPr>
      <w:rFonts w:ascii="仿宋_GB2312" w:eastAsia="仿宋_GB2312"/>
      <w:b/>
      <w:sz w:val="32"/>
      <w:szCs w:val="32"/>
    </w:rPr>
  </w:style>
  <w:style w:type="paragraph" w:customStyle="1" w:styleId="xl121">
    <w:name w:val="xl121"/>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CharCharCharCharCharCharChar11">
    <w:name w:val="Char Char Char Char Char Char Char11"/>
    <w:basedOn w:val="a"/>
    <w:rsid w:val="00687A2C"/>
    <w:pPr>
      <w:tabs>
        <w:tab w:val="left" w:pos="432"/>
      </w:tabs>
      <w:ind w:left="432" w:hanging="432"/>
    </w:pPr>
    <w:rPr>
      <w:rFonts w:ascii="Tahoma" w:hAnsi="Tahoma"/>
      <w:sz w:val="24"/>
      <w:szCs w:val="20"/>
    </w:rPr>
  </w:style>
  <w:style w:type="paragraph" w:customStyle="1" w:styleId="1f5">
    <w:name w:val="页眉1"/>
    <w:basedOn w:val="a"/>
    <w:rsid w:val="00687A2C"/>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
    <w:rsid w:val="00687A2C"/>
    <w:pPr>
      <w:tabs>
        <w:tab w:val="left" w:pos="432"/>
      </w:tabs>
      <w:ind w:left="432" w:hanging="432"/>
    </w:pPr>
    <w:rPr>
      <w:rFonts w:ascii="Tahoma" w:hAnsi="Tahoma"/>
      <w:sz w:val="24"/>
      <w:szCs w:val="20"/>
    </w:rPr>
  </w:style>
  <w:style w:type="paragraph" w:customStyle="1" w:styleId="Tabletext0">
    <w:name w:val="Tabletext"/>
    <w:basedOn w:val="a"/>
    <w:rsid w:val="00687A2C"/>
    <w:pPr>
      <w:keepLines/>
      <w:spacing w:afterLines="50"/>
      <w:jc w:val="left"/>
    </w:pPr>
    <w:rPr>
      <w:rFonts w:ascii="宋体"/>
      <w:snapToGrid w:val="0"/>
      <w:kern w:val="0"/>
      <w:szCs w:val="20"/>
    </w:rPr>
  </w:style>
  <w:style w:type="paragraph" w:customStyle="1" w:styleId="P3">
    <w:name w:val="P3"/>
    <w:basedOn w:val="a"/>
    <w:rsid w:val="00687A2C"/>
    <w:pPr>
      <w:widowControl/>
      <w:spacing w:before="240" w:line="240" w:lineRule="atLeast"/>
      <w:ind w:left="1152"/>
      <w:jc w:val="left"/>
    </w:pPr>
    <w:rPr>
      <w:b/>
      <w:kern w:val="0"/>
      <w:szCs w:val="21"/>
      <w:lang w:val="en-AU" w:eastAsia="en-US"/>
    </w:rPr>
  </w:style>
  <w:style w:type="paragraph" w:customStyle="1" w:styleId="3a">
    <w:name w:val="标准标题3"/>
    <w:basedOn w:val="3"/>
    <w:rsid w:val="00687A2C"/>
    <w:pPr>
      <w:tabs>
        <w:tab w:val="left" w:pos="1050"/>
      </w:tabs>
      <w:spacing w:line="240" w:lineRule="auto"/>
      <w:ind w:leftChars="-258" w:left="-258"/>
    </w:pPr>
    <w:rPr>
      <w:rFonts w:eastAsia="仿宋_GB2312"/>
      <w:sz w:val="28"/>
    </w:rPr>
  </w:style>
  <w:style w:type="paragraph" w:customStyle="1" w:styleId="mt">
    <w:name w:val="大表 mt"/>
    <w:basedOn w:val="a"/>
    <w:rsid w:val="00687A2C"/>
    <w:pPr>
      <w:widowControl/>
      <w:jc w:val="left"/>
    </w:pPr>
    <w:rPr>
      <w:rFonts w:ascii="宋体" w:hAnsi="宋体" w:cs="宋体"/>
      <w:kern w:val="0"/>
      <w:szCs w:val="21"/>
    </w:rPr>
  </w:style>
  <w:style w:type="paragraph" w:customStyle="1" w:styleId="CharCharChar11">
    <w:name w:val="Char Char Char11"/>
    <w:basedOn w:val="a"/>
    <w:qFormat/>
    <w:rsid w:val="00687A2C"/>
  </w:style>
  <w:style w:type="paragraph" w:customStyle="1" w:styleId="afffffff0">
    <w:name w:val="段落正文"/>
    <w:basedOn w:val="a"/>
    <w:rsid w:val="00687A2C"/>
    <w:pPr>
      <w:spacing w:line="360" w:lineRule="auto"/>
      <w:ind w:firstLineChars="200" w:firstLine="560"/>
    </w:pPr>
    <w:rPr>
      <w:sz w:val="28"/>
      <w:szCs w:val="28"/>
    </w:rPr>
  </w:style>
  <w:style w:type="paragraph" w:customStyle="1" w:styleId="footnote">
    <w:name w:val="footnote"/>
    <w:basedOn w:val="a"/>
    <w:rsid w:val="00687A2C"/>
    <w:pPr>
      <w:widowControl/>
      <w:spacing w:before="100" w:beforeAutospacing="1" w:after="100" w:afterAutospacing="1"/>
      <w:jc w:val="left"/>
    </w:pPr>
    <w:rPr>
      <w:rFonts w:ascii="宋体" w:hAnsi="宋体"/>
      <w:kern w:val="0"/>
      <w:sz w:val="24"/>
      <w:szCs w:val="20"/>
    </w:rPr>
  </w:style>
  <w:style w:type="paragraph" w:customStyle="1" w:styleId="afffffff1">
    <w:name w:val="小四正文"/>
    <w:basedOn w:val="a"/>
    <w:rsid w:val="00687A2C"/>
    <w:pPr>
      <w:spacing w:line="360" w:lineRule="auto"/>
      <w:ind w:firstLineChars="200" w:firstLine="200"/>
    </w:pPr>
    <w:rPr>
      <w:rFonts w:eastAsia="仿宋_GB2312" w:cs="宋体"/>
      <w:sz w:val="24"/>
      <w:szCs w:val="24"/>
    </w:rPr>
  </w:style>
  <w:style w:type="paragraph" w:customStyle="1" w:styleId="1f6">
    <w:name w:val="正文居中标题1"/>
    <w:basedOn w:val="a"/>
    <w:rsid w:val="00687A2C"/>
    <w:pPr>
      <w:spacing w:before="100" w:beforeAutospacing="1" w:after="100" w:afterAutospacing="1"/>
      <w:jc w:val="center"/>
    </w:pPr>
    <w:rPr>
      <w:rFonts w:eastAsia="隶书"/>
      <w:b/>
      <w:bCs/>
      <w:sz w:val="84"/>
      <w:szCs w:val="24"/>
    </w:rPr>
  </w:style>
  <w:style w:type="paragraph" w:customStyle="1" w:styleId="Table-ColHead">
    <w:name w:val="Table - Col. Head"/>
    <w:basedOn w:val="a"/>
    <w:rsid w:val="00687A2C"/>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
    <w:rsid w:val="00687A2C"/>
    <w:pPr>
      <w:widowControl/>
      <w:spacing w:after="160" w:line="240" w:lineRule="exact"/>
      <w:jc w:val="left"/>
    </w:pPr>
    <w:rPr>
      <w:rFonts w:ascii="Arial" w:eastAsia="Times New Roman" w:hAnsi="Arial" w:cs="Verdana"/>
      <w:b/>
      <w:kern w:val="0"/>
      <w:sz w:val="24"/>
      <w:szCs w:val="20"/>
      <w:lang w:eastAsia="en-US"/>
    </w:rPr>
  </w:style>
  <w:style w:type="paragraph" w:customStyle="1" w:styleId="afffffff2">
    <w:name w:val="样式 正文段落 + 四号"/>
    <w:basedOn w:val="affff5"/>
    <w:rsid w:val="00687A2C"/>
    <w:pPr>
      <w:spacing w:line="360" w:lineRule="auto"/>
      <w:ind w:firstLine="0"/>
    </w:pPr>
    <w:rPr>
      <w:rFonts w:ascii="宋体" w:hAnsi="宋体" w:cs="宋体"/>
      <w:kern w:val="0"/>
    </w:rPr>
  </w:style>
  <w:style w:type="paragraph" w:customStyle="1" w:styleId="graytext">
    <w:name w:val="graytext"/>
    <w:basedOn w:val="a"/>
    <w:rsid w:val="00687A2C"/>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3">
    <w:name w:val="正文小四"/>
    <w:basedOn w:val="a"/>
    <w:rsid w:val="00687A2C"/>
    <w:pPr>
      <w:tabs>
        <w:tab w:val="left" w:pos="720"/>
      </w:tabs>
      <w:spacing w:line="360" w:lineRule="auto"/>
      <w:ind w:rightChars="100" w:right="210" w:firstLineChars="150" w:firstLine="360"/>
      <w:jc w:val="center"/>
    </w:pPr>
    <w:rPr>
      <w:sz w:val="24"/>
      <w:szCs w:val="24"/>
    </w:rPr>
  </w:style>
  <w:style w:type="paragraph" w:customStyle="1" w:styleId="CharChar3CharCharCharChar">
    <w:name w:val="Char Char3 Char Char Char Char"/>
    <w:basedOn w:val="a"/>
    <w:rsid w:val="00687A2C"/>
    <w:pPr>
      <w:widowControl/>
      <w:spacing w:after="160" w:line="360" w:lineRule="auto"/>
      <w:jc w:val="left"/>
    </w:pPr>
    <w:rPr>
      <w:rFonts w:ascii="Verdana" w:hAnsi="Verdana"/>
      <w:kern w:val="0"/>
      <w:sz w:val="24"/>
      <w:szCs w:val="20"/>
      <w:lang w:eastAsia="en-US"/>
    </w:rPr>
  </w:style>
  <w:style w:type="paragraph" w:customStyle="1" w:styleId="font10">
    <w:name w:val="font10"/>
    <w:basedOn w:val="a"/>
    <w:qFormat/>
    <w:rsid w:val="00687A2C"/>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
    <w:rsid w:val="00687A2C"/>
    <w:pPr>
      <w:widowControl/>
      <w:spacing w:after="160" w:line="240" w:lineRule="exact"/>
      <w:jc w:val="left"/>
    </w:pPr>
    <w:rPr>
      <w:szCs w:val="20"/>
    </w:rPr>
  </w:style>
  <w:style w:type="paragraph" w:customStyle="1" w:styleId="font5">
    <w:name w:val="font5"/>
    <w:basedOn w:val="a"/>
    <w:qFormat/>
    <w:rsid w:val="00687A2C"/>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
    <w:rsid w:val="00687A2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
    <w:qFormat/>
    <w:rsid w:val="00687A2C"/>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
    <w:rsid w:val="00687A2C"/>
    <w:pPr>
      <w:tabs>
        <w:tab w:val="left" w:pos="360"/>
        <w:tab w:val="left" w:pos="704"/>
      </w:tabs>
      <w:spacing w:line="360" w:lineRule="auto"/>
    </w:pPr>
    <w:rPr>
      <w:rFonts w:ascii="宋体" w:hAnsi="宋体"/>
      <w:spacing w:val="-8"/>
      <w:sz w:val="24"/>
      <w:szCs w:val="20"/>
    </w:rPr>
  </w:style>
  <w:style w:type="paragraph" w:customStyle="1" w:styleId="afffffff4">
    <w:name w:val="规范正文"/>
    <w:basedOn w:val="a"/>
    <w:rsid w:val="00687A2C"/>
    <w:pPr>
      <w:adjustRightInd w:val="0"/>
      <w:spacing w:line="360" w:lineRule="auto"/>
      <w:ind w:left="480"/>
      <w:jc w:val="left"/>
      <w:textAlignment w:val="baseline"/>
    </w:pPr>
    <w:rPr>
      <w:kern w:val="0"/>
      <w:sz w:val="24"/>
      <w:szCs w:val="20"/>
    </w:rPr>
  </w:style>
  <w:style w:type="paragraph" w:customStyle="1" w:styleId="afffffff5">
    <w:name w:val="丽天正文"/>
    <w:basedOn w:val="a"/>
    <w:rsid w:val="00687A2C"/>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687A2C"/>
    <w:pPr>
      <w:tabs>
        <w:tab w:val="left" w:pos="864"/>
      </w:tabs>
    </w:pPr>
    <w:rPr>
      <w:szCs w:val="21"/>
    </w:rPr>
  </w:style>
  <w:style w:type="paragraph" w:customStyle="1" w:styleId="4ChapterXXX051">
    <w:name w:val="样式 标题 4Chapter X.X.X. + 段后: 0.5 行1"/>
    <w:basedOn w:val="4"/>
    <w:next w:val="4"/>
    <w:rsid w:val="00687A2C"/>
    <w:pPr>
      <w:keepLines w:val="0"/>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5H5ITTt5PAPicoSection5H5-Heading5h5l5heading51">
    <w:name w:val="样式 标题 5H5ITT t5PA Pico Section5H5-Heading 5h5l5heading5...1"/>
    <w:basedOn w:val="5"/>
    <w:rsid w:val="00687A2C"/>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7">
    <w:name w:val="标准标题1"/>
    <w:basedOn w:val="1"/>
    <w:rsid w:val="00687A2C"/>
    <w:pPr>
      <w:pageBreakBefore/>
      <w:tabs>
        <w:tab w:val="left" w:pos="1080"/>
      </w:tabs>
      <w:ind w:left="425" w:hanging="425"/>
    </w:pPr>
    <w:rPr>
      <w:rFonts w:eastAsia="仿宋_GB2312"/>
      <w:sz w:val="32"/>
    </w:rPr>
  </w:style>
  <w:style w:type="paragraph" w:customStyle="1" w:styleId="xl80">
    <w:name w:val="xl80"/>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
    <w:rsid w:val="00687A2C"/>
    <w:pPr>
      <w:widowControl/>
      <w:spacing w:before="60" w:after="60"/>
      <w:ind w:right="360"/>
      <w:jc w:val="left"/>
    </w:pPr>
    <w:rPr>
      <w:rFonts w:ascii="Garamond" w:hAnsi="Garamond"/>
      <w:color w:val="FF0000"/>
      <w:kern w:val="0"/>
      <w:sz w:val="24"/>
      <w:szCs w:val="20"/>
      <w:lang w:eastAsia="en-US"/>
    </w:rPr>
  </w:style>
  <w:style w:type="paragraph" w:customStyle="1" w:styleId="Char111">
    <w:name w:val="Char111"/>
    <w:basedOn w:val="a"/>
    <w:qFormat/>
    <w:rsid w:val="00687A2C"/>
    <w:rPr>
      <w:rFonts w:ascii="仿宋_GB2312" w:eastAsia="仿宋_GB2312"/>
      <w:b/>
      <w:sz w:val="32"/>
      <w:szCs w:val="32"/>
    </w:rPr>
  </w:style>
  <w:style w:type="paragraph" w:customStyle="1" w:styleId="210">
    <w:name w:val="正文文本 21"/>
    <w:basedOn w:val="a"/>
    <w:rsid w:val="00687A2C"/>
    <w:pPr>
      <w:widowControl/>
      <w:overflowPunct w:val="0"/>
      <w:autoSpaceDE w:val="0"/>
      <w:autoSpaceDN w:val="0"/>
      <w:adjustRightInd w:val="0"/>
      <w:ind w:left="450" w:hanging="450"/>
      <w:jc w:val="left"/>
      <w:textAlignment w:val="baseline"/>
    </w:pPr>
    <w:rPr>
      <w:kern w:val="0"/>
      <w:sz w:val="24"/>
      <w:szCs w:val="20"/>
    </w:rPr>
  </w:style>
  <w:style w:type="paragraph" w:customStyle="1" w:styleId="font8">
    <w:name w:val="font8"/>
    <w:basedOn w:val="a"/>
    <w:qFormat/>
    <w:rsid w:val="00687A2C"/>
    <w:pPr>
      <w:widowControl/>
      <w:spacing w:before="100" w:beforeAutospacing="1" w:after="100" w:afterAutospacing="1"/>
      <w:jc w:val="left"/>
    </w:pPr>
    <w:rPr>
      <w:rFonts w:ascii="宋体" w:hAnsi="宋体" w:cs="宋体"/>
      <w:color w:val="000000"/>
      <w:kern w:val="0"/>
      <w:szCs w:val="21"/>
    </w:rPr>
  </w:style>
  <w:style w:type="paragraph" w:customStyle="1" w:styleId="Afffffff6">
    <w:name w:val="A正文小四"/>
    <w:basedOn w:val="a"/>
    <w:qFormat/>
    <w:rsid w:val="00687A2C"/>
    <w:pPr>
      <w:spacing w:line="360" w:lineRule="auto"/>
      <w:ind w:firstLineChars="200" w:firstLine="200"/>
    </w:pPr>
    <w:rPr>
      <w:sz w:val="24"/>
      <w:szCs w:val="24"/>
    </w:rPr>
  </w:style>
  <w:style w:type="paragraph" w:customStyle="1" w:styleId="xl111">
    <w:name w:val="xl111"/>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112">
    <w:name w:val="列出段落11"/>
    <w:basedOn w:val="a"/>
    <w:uiPriority w:val="34"/>
    <w:qFormat/>
    <w:rsid w:val="00687A2C"/>
    <w:pPr>
      <w:ind w:firstLineChars="200" w:firstLine="420"/>
    </w:pPr>
  </w:style>
  <w:style w:type="paragraph" w:customStyle="1" w:styleId="xl109">
    <w:name w:val="xl109"/>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7">
    <w:name w:val="列表（编号一级）（绿盟科技）"/>
    <w:basedOn w:val="a"/>
    <w:qFormat/>
    <w:rsid w:val="00687A2C"/>
    <w:pPr>
      <w:widowControl/>
      <w:spacing w:beforeLines="25" w:line="300" w:lineRule="auto"/>
      <w:ind w:left="420" w:hanging="420"/>
      <w:jc w:val="left"/>
    </w:pPr>
    <w:rPr>
      <w:rFonts w:ascii="Arial" w:hAnsi="Arial"/>
      <w:kern w:val="0"/>
      <w:szCs w:val="21"/>
    </w:rPr>
  </w:style>
  <w:style w:type="paragraph" w:customStyle="1" w:styleId="afffffff8">
    <w:name w:val="强调点"/>
    <w:basedOn w:val="a"/>
    <w:rsid w:val="00687A2C"/>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
    <w:rsid w:val="00687A2C"/>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78">
    <w:name w:val="xl78"/>
    <w:basedOn w:val="a"/>
    <w:qFormat/>
    <w:rsid w:val="00687A2C"/>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9">
    <w:name w:val="表格内容"/>
    <w:basedOn w:val="a7"/>
    <w:rsid w:val="00687A2C"/>
    <w:pPr>
      <w:suppressLineNumbers/>
      <w:suppressAutoHyphens/>
    </w:pPr>
    <w:rPr>
      <w:rFonts w:ascii="Times New Roman" w:hAnsi="Times New Roman"/>
      <w:kern w:val="1"/>
      <w:szCs w:val="24"/>
      <w:lang w:eastAsia="ar-SA"/>
    </w:rPr>
  </w:style>
  <w:style w:type="paragraph" w:customStyle="1" w:styleId="47">
    <w:name w:val="样式　标题4"/>
    <w:basedOn w:val="4ChapterXXX051"/>
    <w:next w:val="a"/>
    <w:rsid w:val="00687A2C"/>
  </w:style>
  <w:style w:type="paragraph" w:customStyle="1" w:styleId="Char2CharCharChar">
    <w:name w:val="Char2 Char Char Char"/>
    <w:basedOn w:val="a"/>
    <w:rsid w:val="00687A2C"/>
    <w:rPr>
      <w:rFonts w:ascii="仿宋_GB2312" w:eastAsia="仿宋_GB2312"/>
      <w:b/>
      <w:sz w:val="32"/>
      <w:szCs w:val="32"/>
    </w:rPr>
  </w:style>
  <w:style w:type="paragraph" w:customStyle="1" w:styleId="Paragraph4">
    <w:name w:val="Paragraph4"/>
    <w:basedOn w:val="a"/>
    <w:rsid w:val="00687A2C"/>
    <w:pPr>
      <w:spacing w:before="80" w:afterLines="50"/>
      <w:ind w:left="2250"/>
    </w:pPr>
    <w:rPr>
      <w:rFonts w:ascii="宋体"/>
      <w:snapToGrid w:val="0"/>
      <w:kern w:val="0"/>
      <w:szCs w:val="20"/>
    </w:rPr>
  </w:style>
  <w:style w:type="paragraph" w:customStyle="1" w:styleId="xl87">
    <w:name w:val="xl87"/>
    <w:basedOn w:val="a"/>
    <w:qFormat/>
    <w:rsid w:val="00687A2C"/>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b">
    <w:name w:val="标题 3 （加黑）"/>
    <w:basedOn w:val="3"/>
    <w:rsid w:val="00687A2C"/>
    <w:pPr>
      <w:keepNext w:val="0"/>
      <w:spacing w:before="120" w:after="120" w:line="413" w:lineRule="auto"/>
      <w:ind w:left="354" w:hangingChars="150" w:hanging="354"/>
    </w:pPr>
    <w:rPr>
      <w:bCs w:val="0"/>
      <w:sz w:val="24"/>
      <w:szCs w:val="20"/>
    </w:rPr>
  </w:style>
  <w:style w:type="paragraph" w:customStyle="1" w:styleId="Char3CharCharChar1">
    <w:name w:val="Char3 Char Char Char1"/>
    <w:basedOn w:val="a"/>
    <w:rsid w:val="00687A2C"/>
    <w:pPr>
      <w:widowControl/>
      <w:spacing w:after="160" w:line="240" w:lineRule="exact"/>
      <w:jc w:val="left"/>
    </w:pPr>
    <w:rPr>
      <w:rFonts w:ascii="Verdana" w:hAnsi="Verdana"/>
      <w:kern w:val="0"/>
      <w:sz w:val="20"/>
      <w:szCs w:val="20"/>
      <w:lang w:eastAsia="en-US"/>
    </w:rPr>
  </w:style>
  <w:style w:type="paragraph" w:customStyle="1" w:styleId="113">
    <w:name w:val="正文缩进11"/>
    <w:basedOn w:val="a"/>
    <w:rsid w:val="00687A2C"/>
    <w:pPr>
      <w:autoSpaceDE w:val="0"/>
      <w:autoSpaceDN w:val="0"/>
      <w:adjustRightInd w:val="0"/>
      <w:spacing w:after="180" w:line="310" w:lineRule="auto"/>
      <w:ind w:firstLine="420"/>
      <w:jc w:val="left"/>
    </w:pPr>
    <w:rPr>
      <w:kern w:val="0"/>
      <w:sz w:val="20"/>
      <w:szCs w:val="20"/>
    </w:rPr>
  </w:style>
  <w:style w:type="paragraph" w:customStyle="1" w:styleId="114">
    <w:name w:val="无间隔11"/>
    <w:qFormat/>
    <w:rsid w:val="00687A2C"/>
    <w:pPr>
      <w:widowControl w:val="0"/>
      <w:jc w:val="both"/>
    </w:pPr>
    <w:rPr>
      <w:rFonts w:ascii="Times New Roman" w:eastAsia="宋体" w:hAnsi="Times New Roman" w:cs="Times New Roman"/>
      <w:sz w:val="24"/>
      <w:szCs w:val="24"/>
    </w:rPr>
  </w:style>
  <w:style w:type="paragraph" w:customStyle="1" w:styleId="afffffffa">
    <w:name w:val="吉奥表头文字"/>
    <w:basedOn w:val="a"/>
    <w:rsid w:val="00687A2C"/>
    <w:pPr>
      <w:adjustRightInd w:val="0"/>
      <w:snapToGrid w:val="0"/>
      <w:spacing w:line="360" w:lineRule="atLeast"/>
      <w:jc w:val="center"/>
      <w:textAlignment w:val="baseline"/>
    </w:pPr>
    <w:rPr>
      <w:rFonts w:eastAsia="仿宋_GB2312"/>
      <w:b/>
      <w:szCs w:val="21"/>
    </w:rPr>
  </w:style>
  <w:style w:type="paragraph" w:customStyle="1" w:styleId="ParaChar">
    <w:name w:val="默认段落字体 Para Char"/>
    <w:basedOn w:val="a"/>
    <w:rsid w:val="00687A2C"/>
    <w:pPr>
      <w:adjustRightInd w:val="0"/>
      <w:spacing w:line="360" w:lineRule="auto"/>
      <w:ind w:firstLine="480"/>
    </w:pPr>
    <w:rPr>
      <w:rFonts w:ascii="宋体" w:hAnsi="宋体"/>
      <w:kern w:val="0"/>
      <w:sz w:val="24"/>
      <w:szCs w:val="20"/>
    </w:rPr>
  </w:style>
  <w:style w:type="paragraph" w:customStyle="1" w:styleId="xl108">
    <w:name w:val="xl108"/>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
    <w:rsid w:val="00687A2C"/>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
    <w:rsid w:val="00687A2C"/>
    <w:pPr>
      <w:widowControl/>
      <w:tabs>
        <w:tab w:val="left" w:pos="720"/>
        <w:tab w:val="left" w:pos="964"/>
      </w:tabs>
      <w:spacing w:before="120" w:afterLines="50"/>
      <w:ind w:left="720" w:right="360" w:hanging="482"/>
    </w:pPr>
    <w:rPr>
      <w:rFonts w:ascii="宋体"/>
      <w:snapToGrid w:val="0"/>
      <w:kern w:val="0"/>
      <w:szCs w:val="20"/>
    </w:rPr>
  </w:style>
  <w:style w:type="paragraph" w:customStyle="1" w:styleId="Default">
    <w:name w:val="Default"/>
    <w:qFormat/>
    <w:rsid w:val="00687A2C"/>
    <w:pPr>
      <w:widowControl w:val="0"/>
      <w:autoSpaceDE w:val="0"/>
      <w:autoSpaceDN w:val="0"/>
      <w:adjustRightInd w:val="0"/>
    </w:pPr>
    <w:rPr>
      <w:rFonts w:ascii="楷体" w:eastAsia="楷体" w:hAnsi="Times New Roman" w:cs="楷体"/>
      <w:color w:val="000000"/>
      <w:kern w:val="0"/>
      <w:sz w:val="24"/>
      <w:szCs w:val="24"/>
    </w:rPr>
  </w:style>
  <w:style w:type="paragraph" w:customStyle="1" w:styleId="Char1CharCharChar">
    <w:name w:val="Char1 Char Char Char"/>
    <w:basedOn w:val="a"/>
    <w:rsid w:val="00687A2C"/>
    <w:rPr>
      <w:rFonts w:ascii="Tahoma" w:hAnsi="Tahoma"/>
      <w:sz w:val="24"/>
      <w:szCs w:val="20"/>
    </w:rPr>
  </w:style>
  <w:style w:type="paragraph" w:customStyle="1" w:styleId="1f8">
    <w:name w:val="样式1"/>
    <w:basedOn w:val="a"/>
    <w:rsid w:val="00687A2C"/>
    <w:pPr>
      <w:pBdr>
        <w:bottom w:val="single" w:sz="4" w:space="1" w:color="auto"/>
      </w:pBdr>
    </w:pPr>
    <w:rPr>
      <w:szCs w:val="24"/>
    </w:rPr>
  </w:style>
  <w:style w:type="paragraph" w:customStyle="1" w:styleId="font7">
    <w:name w:val="font7"/>
    <w:basedOn w:val="a"/>
    <w:qFormat/>
    <w:rsid w:val="00687A2C"/>
    <w:pPr>
      <w:widowControl/>
      <w:spacing w:before="100" w:beforeAutospacing="1" w:after="100" w:afterAutospacing="1"/>
      <w:jc w:val="left"/>
    </w:pPr>
    <w:rPr>
      <w:rFonts w:ascii="宋体" w:hAnsi="宋体" w:cs="宋体"/>
      <w:kern w:val="0"/>
      <w:sz w:val="18"/>
      <w:szCs w:val="18"/>
    </w:rPr>
  </w:style>
  <w:style w:type="paragraph" w:customStyle="1" w:styleId="Char31">
    <w:name w:val="Char31"/>
    <w:basedOn w:val="a"/>
    <w:rsid w:val="00687A2C"/>
    <w:rPr>
      <w:rFonts w:ascii="仿宋_GB2312" w:eastAsia="仿宋_GB2312"/>
      <w:b/>
      <w:sz w:val="32"/>
      <w:szCs w:val="32"/>
    </w:rPr>
  </w:style>
  <w:style w:type="paragraph" w:customStyle="1" w:styleId="2f7">
    <w:name w:val="要点2"/>
    <w:basedOn w:val="a"/>
    <w:rsid w:val="00687A2C"/>
    <w:pPr>
      <w:spacing w:line="360" w:lineRule="auto"/>
      <w:ind w:left="420" w:hanging="420"/>
    </w:pPr>
    <w:rPr>
      <w:b/>
      <w:shadow/>
      <w:szCs w:val="21"/>
      <w:shd w:val="pct10" w:color="auto" w:fill="FFFFFF"/>
    </w:rPr>
  </w:style>
  <w:style w:type="paragraph" w:customStyle="1" w:styleId="Table-Text">
    <w:name w:val="Table - Text"/>
    <w:basedOn w:val="a"/>
    <w:rsid w:val="00687A2C"/>
    <w:pPr>
      <w:widowControl/>
      <w:spacing w:before="60" w:afterLines="50"/>
      <w:jc w:val="left"/>
    </w:pPr>
    <w:rPr>
      <w:kern w:val="0"/>
      <w:szCs w:val="20"/>
      <w:lang w:eastAsia="en-US"/>
    </w:rPr>
  </w:style>
  <w:style w:type="paragraph" w:customStyle="1" w:styleId="ItemList">
    <w:name w:val="Item List"/>
    <w:rsid w:val="00687A2C"/>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b">
    <w:name w:val="样式 模板描述"/>
    <w:basedOn w:val="a"/>
    <w:next w:val="afffffc"/>
    <w:rsid w:val="00687A2C"/>
    <w:pPr>
      <w:spacing w:afterLines="50"/>
      <w:jc w:val="left"/>
    </w:pPr>
    <w:rPr>
      <w:rFonts w:ascii="宋体" w:cs="宋体"/>
      <w:i/>
      <w:iCs/>
      <w:snapToGrid w:val="0"/>
      <w:color w:val="0000FF"/>
      <w:kern w:val="0"/>
      <w:szCs w:val="21"/>
    </w:rPr>
  </w:style>
  <w:style w:type="paragraph" w:customStyle="1" w:styleId="MainTitle">
    <w:name w:val="Main Title"/>
    <w:basedOn w:val="a"/>
    <w:rsid w:val="00687A2C"/>
    <w:pPr>
      <w:spacing w:before="480" w:afterLines="50"/>
      <w:jc w:val="center"/>
    </w:pPr>
    <w:rPr>
      <w:rFonts w:ascii="宋体"/>
      <w:b/>
      <w:snapToGrid w:val="0"/>
      <w:kern w:val="28"/>
      <w:sz w:val="32"/>
      <w:szCs w:val="20"/>
    </w:rPr>
  </w:style>
  <w:style w:type="paragraph" w:customStyle="1" w:styleId="font12">
    <w:name w:val="font12"/>
    <w:basedOn w:val="a"/>
    <w:qFormat/>
    <w:rsid w:val="00687A2C"/>
    <w:pPr>
      <w:widowControl/>
      <w:spacing w:before="100" w:beforeAutospacing="1" w:after="100" w:afterAutospacing="1"/>
      <w:jc w:val="left"/>
    </w:pPr>
    <w:rPr>
      <w:rFonts w:ascii="宋体" w:hAnsi="宋体" w:cs="宋体"/>
      <w:color w:val="333333"/>
      <w:kern w:val="0"/>
      <w:sz w:val="22"/>
    </w:rPr>
  </w:style>
  <w:style w:type="paragraph" w:customStyle="1" w:styleId="115">
    <w:name w:val="正文文本缩进11"/>
    <w:basedOn w:val="a"/>
    <w:rsid w:val="00687A2C"/>
    <w:pPr>
      <w:spacing w:after="120"/>
      <w:ind w:leftChars="200" w:left="420"/>
    </w:pPr>
    <w:rPr>
      <w:rFonts w:cs="黑体"/>
    </w:rPr>
  </w:style>
  <w:style w:type="paragraph" w:customStyle="1" w:styleId="font6">
    <w:name w:val="font6"/>
    <w:basedOn w:val="a"/>
    <w:qFormat/>
    <w:rsid w:val="00687A2C"/>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c">
    <w:name w:val="标书_正文"/>
    <w:basedOn w:val="a"/>
    <w:rsid w:val="00687A2C"/>
    <w:pPr>
      <w:spacing w:line="360" w:lineRule="auto"/>
    </w:pPr>
    <w:rPr>
      <w:rFonts w:ascii="宋体"/>
      <w:b/>
      <w:kern w:val="0"/>
      <w:sz w:val="32"/>
      <w:szCs w:val="32"/>
    </w:rPr>
  </w:style>
  <w:style w:type="paragraph" w:customStyle="1" w:styleId="GB231215">
    <w:name w:val="样式 正文段落 + (西文) 仿宋_GB2312 行距: 1.5 倍行距"/>
    <w:basedOn w:val="affff5"/>
    <w:rsid w:val="00687A2C"/>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
    <w:rsid w:val="00687A2C"/>
    <w:pPr>
      <w:spacing w:afterLines="50"/>
      <w:jc w:val="left"/>
    </w:pPr>
    <w:rPr>
      <w:rFonts w:ascii="宋体" w:cs="宋体"/>
      <w:b/>
      <w:bCs/>
      <w:snapToGrid w:val="0"/>
      <w:kern w:val="0"/>
      <w:sz w:val="32"/>
      <w:szCs w:val="20"/>
    </w:rPr>
  </w:style>
  <w:style w:type="paragraph" w:customStyle="1" w:styleId="Blockquote">
    <w:name w:val="Blockquote"/>
    <w:basedOn w:val="a"/>
    <w:rsid w:val="00687A2C"/>
    <w:pPr>
      <w:widowControl/>
      <w:spacing w:before="100" w:afterLines="50"/>
      <w:ind w:left="360" w:right="360"/>
      <w:jc w:val="left"/>
    </w:pPr>
    <w:rPr>
      <w:rFonts w:ascii="宋体"/>
      <w:snapToGrid w:val="0"/>
      <w:kern w:val="0"/>
      <w:sz w:val="24"/>
      <w:szCs w:val="20"/>
      <w:lang w:val="en-CA"/>
    </w:rPr>
  </w:style>
  <w:style w:type="paragraph" w:customStyle="1" w:styleId="GP1">
    <w:name w:val="GP有序编号1级"/>
    <w:basedOn w:val="a"/>
    <w:rsid w:val="00687A2C"/>
    <w:pPr>
      <w:tabs>
        <w:tab w:val="left" w:pos="903"/>
      </w:tabs>
      <w:spacing w:line="360" w:lineRule="auto"/>
      <w:ind w:left="900" w:hanging="420"/>
      <w:jc w:val="left"/>
    </w:pPr>
    <w:rPr>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8"/>
    <w:rsid w:val="00687A2C"/>
    <w:pPr>
      <w:spacing w:line="360" w:lineRule="auto"/>
      <w:jc w:val="left"/>
    </w:pPr>
    <w:rPr>
      <w:rFonts w:eastAsia="仿宋_GB2312" w:cs="Arial"/>
      <w:sz w:val="28"/>
    </w:rPr>
  </w:style>
  <w:style w:type="paragraph" w:customStyle="1" w:styleId="msoaccenttext2">
    <w:name w:val="msoaccenttext2"/>
    <w:rsid w:val="00687A2C"/>
    <w:rPr>
      <w:rFonts w:ascii="Century Schoolbook" w:eastAsia="宋体" w:hAnsi="Century Schoolbook" w:cs="宋体"/>
      <w:color w:val="000000"/>
      <w:kern w:val="28"/>
      <w:sz w:val="15"/>
      <w:szCs w:val="15"/>
    </w:rPr>
  </w:style>
  <w:style w:type="paragraph" w:customStyle="1" w:styleId="CharCharCharCharCharCharCharCharCharChar1">
    <w:name w:val="Char Char Char Char Char Char Char Char Char Char1"/>
    <w:basedOn w:val="a"/>
    <w:qFormat/>
    <w:rsid w:val="00687A2C"/>
    <w:pPr>
      <w:tabs>
        <w:tab w:val="left" w:pos="360"/>
      </w:tabs>
      <w:ind w:left="480" w:hangingChars="200" w:hanging="480"/>
    </w:pPr>
    <w:rPr>
      <w:rFonts w:ascii="仿宋_GB2312" w:eastAsia="仿宋_GB2312"/>
      <w:b/>
      <w:sz w:val="24"/>
      <w:szCs w:val="24"/>
    </w:rPr>
  </w:style>
  <w:style w:type="paragraph" w:customStyle="1" w:styleId="FA">
    <w:name w:val="FA正文+标号"/>
    <w:basedOn w:val="a"/>
    <w:rsid w:val="00687A2C"/>
    <w:pPr>
      <w:tabs>
        <w:tab w:val="left" w:pos="3375"/>
      </w:tabs>
      <w:spacing w:line="400" w:lineRule="exact"/>
    </w:pPr>
    <w:rPr>
      <w:rFonts w:ascii="仿宋_GB2312" w:eastAsia="仿宋_GB2312" w:hAnsi="宋体"/>
      <w:sz w:val="24"/>
      <w:szCs w:val="24"/>
    </w:rPr>
  </w:style>
  <w:style w:type="paragraph" w:customStyle="1" w:styleId="xl95">
    <w:name w:val="xl95"/>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
    <w:next w:val="a"/>
    <w:rsid w:val="00687A2C"/>
    <w:pPr>
      <w:keepLines w:val="0"/>
      <w:spacing w:before="120" w:afterLines="50" w:line="240" w:lineRule="auto"/>
      <w:jc w:val="left"/>
    </w:pPr>
    <w:rPr>
      <w:rFonts w:ascii="宋体" w:cs="宋体"/>
      <w:snapToGrid w:val="0"/>
      <w:kern w:val="0"/>
      <w:sz w:val="24"/>
      <w:szCs w:val="20"/>
    </w:rPr>
  </w:style>
  <w:style w:type="paragraph" w:customStyle="1" w:styleId="afffffffd">
    <w:name w:val="公司名"/>
    <w:basedOn w:val="a"/>
    <w:next w:val="a"/>
    <w:rsid w:val="00687A2C"/>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
    <w:qFormat/>
    <w:rsid w:val="00687A2C"/>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9">
    <w:name w:val="正文样式1"/>
    <w:basedOn w:val="a"/>
    <w:rsid w:val="00687A2C"/>
    <w:pPr>
      <w:spacing w:line="360" w:lineRule="auto"/>
      <w:ind w:firstLineChars="200" w:firstLine="200"/>
    </w:pPr>
    <w:rPr>
      <w:rFonts w:cs="宋体"/>
      <w:sz w:val="24"/>
      <w:szCs w:val="20"/>
    </w:rPr>
  </w:style>
  <w:style w:type="paragraph" w:customStyle="1" w:styleId="modselection1">
    <w:name w:val="mod_selection1"/>
    <w:basedOn w:val="a"/>
    <w:rsid w:val="00687A2C"/>
    <w:pPr>
      <w:widowControl/>
      <w:ind w:left="75"/>
      <w:jc w:val="left"/>
    </w:pPr>
    <w:rPr>
      <w:rFonts w:ascii="Arial" w:hAnsi="Arial" w:cs="Arial"/>
      <w:b/>
      <w:bCs/>
      <w:kern w:val="0"/>
      <w:sz w:val="20"/>
      <w:szCs w:val="20"/>
    </w:rPr>
  </w:style>
  <w:style w:type="paragraph" w:customStyle="1" w:styleId="itemlist0">
    <w:name w:val="itemlist"/>
    <w:basedOn w:val="a"/>
    <w:rsid w:val="00687A2C"/>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
    <w:rsid w:val="00687A2C"/>
    <w:pPr>
      <w:tabs>
        <w:tab w:val="left" w:pos="432"/>
      </w:tabs>
      <w:ind w:left="432" w:hanging="432"/>
    </w:pPr>
    <w:rPr>
      <w:sz w:val="24"/>
      <w:szCs w:val="24"/>
    </w:rPr>
  </w:style>
  <w:style w:type="paragraph" w:customStyle="1" w:styleId="afffffffe">
    <w:name w:val="二级."/>
    <w:basedOn w:val="2"/>
    <w:rsid w:val="00687A2C"/>
    <w:pPr>
      <w:tabs>
        <w:tab w:val="left" w:pos="0"/>
      </w:tabs>
      <w:spacing w:before="0" w:after="0" w:line="528" w:lineRule="auto"/>
      <w:ind w:left="181" w:hanging="181"/>
    </w:pPr>
    <w:rPr>
      <w:rFonts w:ascii="Arial" w:eastAsia="黑体" w:hAnsi="Arial" w:cs="Times New Roman"/>
      <w:bCs w:val="0"/>
      <w:kern w:val="0"/>
      <w:sz w:val="36"/>
      <w:szCs w:val="20"/>
    </w:rPr>
  </w:style>
  <w:style w:type="paragraph" w:customStyle="1" w:styleId="affffffff">
    <w:name w:val="标准小四"/>
    <w:basedOn w:val="a"/>
    <w:rsid w:val="00687A2C"/>
    <w:pPr>
      <w:spacing w:line="360" w:lineRule="auto"/>
      <w:ind w:firstLineChars="200" w:firstLine="480"/>
    </w:pPr>
    <w:rPr>
      <w:rFonts w:ascii="Arial" w:hAnsi="Arial"/>
      <w:sz w:val="24"/>
      <w:szCs w:val="21"/>
    </w:rPr>
  </w:style>
  <w:style w:type="paragraph" w:customStyle="1" w:styleId="xl65">
    <w:name w:val="xl65"/>
    <w:basedOn w:val="a"/>
    <w:qFormat/>
    <w:rsid w:val="00687A2C"/>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CharCharCharCharChar1">
    <w:name w:val="Char Char Char Char Char Char Char Char1"/>
    <w:basedOn w:val="a"/>
    <w:rsid w:val="00687A2C"/>
    <w:rPr>
      <w:rFonts w:ascii="仿宋_GB2312" w:eastAsia="仿宋_GB2312"/>
      <w:b/>
      <w:sz w:val="32"/>
      <w:szCs w:val="32"/>
    </w:rPr>
  </w:style>
  <w:style w:type="paragraph" w:customStyle="1" w:styleId="xl112">
    <w:name w:val="xl112"/>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21">
    <w:name w:val="列出段落121"/>
    <w:basedOn w:val="a"/>
    <w:uiPriority w:val="34"/>
    <w:qFormat/>
    <w:rsid w:val="00687A2C"/>
    <w:pPr>
      <w:ind w:firstLineChars="200" w:firstLine="420"/>
    </w:pPr>
  </w:style>
  <w:style w:type="paragraph" w:customStyle="1" w:styleId="CharCharCharCharCharChar1">
    <w:name w:val="Char Char Char Char Char Char1"/>
    <w:basedOn w:val="a"/>
    <w:rsid w:val="00687A2C"/>
    <w:pPr>
      <w:widowControl/>
      <w:spacing w:after="160" w:line="240" w:lineRule="exact"/>
      <w:jc w:val="left"/>
    </w:pPr>
    <w:rPr>
      <w:rFonts w:ascii="Verdana" w:hAnsi="Verdana"/>
      <w:kern w:val="0"/>
      <w:sz w:val="20"/>
      <w:szCs w:val="20"/>
      <w:lang w:eastAsia="en-US"/>
    </w:rPr>
  </w:style>
  <w:style w:type="paragraph" w:customStyle="1" w:styleId="2f8">
    <w:name w:val="列出段落2"/>
    <w:basedOn w:val="a"/>
    <w:uiPriority w:val="34"/>
    <w:qFormat/>
    <w:rsid w:val="00687A2C"/>
    <w:pPr>
      <w:ind w:firstLineChars="200" w:firstLine="420"/>
    </w:pPr>
    <w:rPr>
      <w:szCs w:val="24"/>
    </w:rPr>
  </w:style>
  <w:style w:type="paragraph" w:customStyle="1" w:styleId="211">
    <w:name w:val="正文首行缩进 21"/>
    <w:basedOn w:val="115"/>
    <w:rsid w:val="00687A2C"/>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
    <w:rsid w:val="00687A2C"/>
    <w:pPr>
      <w:widowControl/>
      <w:spacing w:before="100" w:beforeAutospacing="1" w:after="100" w:afterAutospacing="1"/>
      <w:jc w:val="left"/>
    </w:pPr>
    <w:rPr>
      <w:rFonts w:eastAsia="Times New Roman"/>
      <w:kern w:val="0"/>
      <w:sz w:val="24"/>
      <w:szCs w:val="24"/>
    </w:rPr>
  </w:style>
  <w:style w:type="paragraph" w:customStyle="1" w:styleId="TableDescription">
    <w:name w:val="Table Description"/>
    <w:next w:val="a"/>
    <w:rsid w:val="00687A2C"/>
    <w:pPr>
      <w:keepNext/>
      <w:snapToGrid w:val="0"/>
      <w:spacing w:before="160" w:after="80"/>
      <w:ind w:left="1701"/>
      <w:jc w:val="center"/>
    </w:pPr>
    <w:rPr>
      <w:rFonts w:ascii="Arial" w:eastAsia="黑体" w:hAnsi="Arial" w:cs="Times New Roman"/>
      <w:kern w:val="0"/>
      <w:sz w:val="18"/>
      <w:szCs w:val="20"/>
      <w:lang w:eastAsia="en-US"/>
    </w:rPr>
  </w:style>
  <w:style w:type="paragraph" w:customStyle="1" w:styleId="affffffff0">
    <w:name w:val="表格内文"/>
    <w:rsid w:val="00687A2C"/>
    <w:pPr>
      <w:widowControl w:val="0"/>
      <w:spacing w:line="360" w:lineRule="auto"/>
      <w:jc w:val="both"/>
    </w:pPr>
    <w:rPr>
      <w:rFonts w:ascii="宋体" w:eastAsia="宋体" w:hAnsi="Times New Roman" w:cs="宋体"/>
      <w:color w:val="000000"/>
      <w:szCs w:val="20"/>
    </w:rPr>
  </w:style>
  <w:style w:type="paragraph" w:customStyle="1" w:styleId="1fa">
    <w:name w:val="日期1"/>
    <w:basedOn w:val="a"/>
    <w:next w:val="a"/>
    <w:rsid w:val="00687A2C"/>
    <w:pPr>
      <w:adjustRightInd w:val="0"/>
      <w:spacing w:line="312" w:lineRule="atLeast"/>
      <w:textAlignment w:val="baseline"/>
    </w:pPr>
    <w:rPr>
      <w:kern w:val="0"/>
      <w:sz w:val="24"/>
      <w:szCs w:val="20"/>
    </w:rPr>
  </w:style>
  <w:style w:type="paragraph" w:customStyle="1" w:styleId="p15">
    <w:name w:val="p15"/>
    <w:basedOn w:val="a"/>
    <w:qFormat/>
    <w:rsid w:val="00687A2C"/>
    <w:pPr>
      <w:widowControl/>
      <w:spacing w:before="100" w:beforeAutospacing="1" w:after="100" w:afterAutospacing="1"/>
      <w:jc w:val="left"/>
    </w:pPr>
    <w:rPr>
      <w:rFonts w:ascii="宋体" w:hAnsi="宋体" w:cs="宋体"/>
      <w:kern w:val="0"/>
      <w:sz w:val="24"/>
      <w:szCs w:val="24"/>
    </w:rPr>
  </w:style>
  <w:style w:type="paragraph" w:customStyle="1" w:styleId="affffffff1">
    <w:name w:val="左对齐的表内文字"/>
    <w:basedOn w:val="a"/>
    <w:rsid w:val="00687A2C"/>
    <w:rPr>
      <w:rFonts w:eastAsia="仿宋_GB2312" w:cs="宋体"/>
      <w:szCs w:val="20"/>
    </w:rPr>
  </w:style>
  <w:style w:type="paragraph" w:customStyle="1" w:styleId="2ChapterXXStatementh22Header2l2Level2Headhea1">
    <w:name w:val="样式 标题 2Chapter X.X. Statementh22Header 2l2Level 2 Headhea...1"/>
    <w:basedOn w:val="3"/>
    <w:rsid w:val="00687A2C"/>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
    <w:rsid w:val="00687A2C"/>
    <w:pPr>
      <w:spacing w:line="360" w:lineRule="auto"/>
      <w:ind w:leftChars="-1" w:left="-2" w:firstLineChars="228" w:firstLine="479"/>
    </w:pPr>
    <w:rPr>
      <w:rFonts w:hAnsi="Arial" w:cs="宋体"/>
      <w:szCs w:val="21"/>
    </w:rPr>
  </w:style>
  <w:style w:type="paragraph" w:customStyle="1" w:styleId="1050">
    <w:name w:val="样式 左侧:  1 厘米 段后: 0.5 行"/>
    <w:basedOn w:val="a"/>
    <w:rsid w:val="00687A2C"/>
    <w:pPr>
      <w:spacing w:afterLines="50"/>
      <w:ind w:firstLine="425"/>
      <w:jc w:val="left"/>
    </w:pPr>
    <w:rPr>
      <w:rFonts w:ascii="宋体" w:cs="宋体"/>
      <w:snapToGrid w:val="0"/>
      <w:kern w:val="0"/>
      <w:szCs w:val="20"/>
    </w:rPr>
  </w:style>
  <w:style w:type="paragraph" w:customStyle="1" w:styleId="affffffff2">
    <w:name w:val="首行缩进"/>
    <w:basedOn w:val="a"/>
    <w:rsid w:val="00687A2C"/>
    <w:pPr>
      <w:widowControl/>
      <w:tabs>
        <w:tab w:val="left" w:pos="822"/>
      </w:tabs>
      <w:snapToGrid w:val="0"/>
      <w:spacing w:before="40" w:after="40" w:line="300" w:lineRule="atLeast"/>
      <w:ind w:left="2940" w:hanging="420"/>
    </w:pPr>
    <w:rPr>
      <w:rFonts w:ascii="Arial" w:hAnsi="Arial"/>
      <w:kern w:val="0"/>
      <w:szCs w:val="20"/>
    </w:rPr>
  </w:style>
  <w:style w:type="paragraph" w:customStyle="1" w:styleId="51515157">
    <w:name w:val="样式 标题 5 + 五号 居中 段前: 1.5 磅 段后: 1.5 磅 行距: 多倍行距 1.57 字行"/>
    <w:basedOn w:val="5"/>
    <w:rsid w:val="00687A2C"/>
    <w:pPr>
      <w:tabs>
        <w:tab w:val="clear" w:pos="992"/>
      </w:tabs>
      <w:spacing w:before="30" w:after="30" w:line="377" w:lineRule="auto"/>
      <w:ind w:left="0" w:firstLine="0"/>
      <w:jc w:val="center"/>
    </w:pPr>
    <w:rPr>
      <w:rFonts w:cs="宋体"/>
      <w:sz w:val="21"/>
      <w:szCs w:val="20"/>
    </w:rPr>
  </w:style>
  <w:style w:type="paragraph" w:customStyle="1" w:styleId="xl28">
    <w:name w:val="xl28"/>
    <w:basedOn w:val="a"/>
    <w:qFormat/>
    <w:rsid w:val="00687A2C"/>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ffffffff3">
    <w:name w:val="插图"/>
    <w:next w:val="afe"/>
    <w:rsid w:val="00687A2C"/>
    <w:pPr>
      <w:tabs>
        <w:tab w:val="left" w:pos="420"/>
      </w:tabs>
      <w:ind w:left="420" w:hanging="420"/>
      <w:jc w:val="center"/>
    </w:pPr>
    <w:rPr>
      <w:rFonts w:ascii="Tahoma" w:eastAsia="楷体_GB2312" w:hAnsi="Tahoma" w:cs="Times New Roman"/>
      <w:szCs w:val="24"/>
    </w:rPr>
  </w:style>
  <w:style w:type="paragraph" w:customStyle="1" w:styleId="2f9">
    <w:name w:val="无间隔2"/>
    <w:rsid w:val="00687A2C"/>
    <w:rPr>
      <w:rFonts w:ascii="Times New Roman" w:eastAsia="Times New Roman" w:hAnsi="Times New Roman" w:cs="Times New Roman"/>
      <w:sz w:val="22"/>
    </w:rPr>
  </w:style>
  <w:style w:type="paragraph" w:customStyle="1" w:styleId="S4-B-L15">
    <w:name w:val="S4-B-L15"/>
    <w:basedOn w:val="a"/>
    <w:rsid w:val="00687A2C"/>
    <w:pPr>
      <w:spacing w:line="360" w:lineRule="auto"/>
    </w:pPr>
    <w:rPr>
      <w:b/>
      <w:bCs/>
      <w:sz w:val="24"/>
      <w:szCs w:val="24"/>
    </w:rPr>
  </w:style>
  <w:style w:type="paragraph" w:customStyle="1" w:styleId="GP10">
    <w:name w:val="GP标题1"/>
    <w:basedOn w:val="a"/>
    <w:next w:val="a"/>
    <w:rsid w:val="00687A2C"/>
    <w:p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
    <w:qFormat/>
    <w:rsid w:val="00687A2C"/>
    <w:pPr>
      <w:spacing w:beforeLines="20" w:afterLines="20"/>
    </w:pPr>
    <w:rPr>
      <w:rFonts w:ascii="楷体_GB2312" w:eastAsia="楷体_GB2312" w:hAnsi="宋体" w:cs="Arial"/>
      <w:kern w:val="0"/>
      <w:sz w:val="24"/>
      <w:szCs w:val="24"/>
    </w:rPr>
  </w:style>
  <w:style w:type="paragraph" w:customStyle="1" w:styleId="212">
    <w:name w:val="正文文本缩进 21"/>
    <w:basedOn w:val="a"/>
    <w:qFormat/>
    <w:rsid w:val="00687A2C"/>
    <w:pPr>
      <w:widowControl/>
      <w:overflowPunct w:val="0"/>
      <w:autoSpaceDE w:val="0"/>
      <w:autoSpaceDN w:val="0"/>
      <w:adjustRightInd w:val="0"/>
      <w:ind w:left="540" w:hanging="540"/>
      <w:jc w:val="left"/>
      <w:textAlignment w:val="baseline"/>
    </w:pPr>
    <w:rPr>
      <w:kern w:val="0"/>
      <w:sz w:val="24"/>
      <w:szCs w:val="20"/>
    </w:rPr>
  </w:style>
  <w:style w:type="paragraph" w:customStyle="1" w:styleId="Char1CharCharChar2">
    <w:name w:val="Char1 Char Char Char2"/>
    <w:basedOn w:val="a"/>
    <w:rsid w:val="00687A2C"/>
    <w:rPr>
      <w:rFonts w:ascii="Tahoma" w:hAnsi="Tahoma"/>
      <w:sz w:val="24"/>
      <w:szCs w:val="20"/>
    </w:rPr>
  </w:style>
  <w:style w:type="paragraph" w:customStyle="1" w:styleId="affffffff4">
    <w:name w:val="列表（编号二级）（绿盟科技）"/>
    <w:basedOn w:val="afffffff7"/>
    <w:qFormat/>
    <w:rsid w:val="00687A2C"/>
    <w:pPr>
      <w:numPr>
        <w:ilvl w:val="1"/>
      </w:numPr>
      <w:spacing w:beforeLines="0"/>
      <w:ind w:left="1260" w:hanging="420"/>
    </w:pPr>
  </w:style>
  <w:style w:type="paragraph" w:customStyle="1" w:styleId="huide00">
    <w:name w:val="huide00"/>
    <w:basedOn w:val="a"/>
    <w:rsid w:val="00687A2C"/>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
    <w:rsid w:val="00687A2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
    <w:rsid w:val="00687A2C"/>
    <w:pPr>
      <w:spacing w:before="80" w:afterLines="50"/>
      <w:ind w:left="1530"/>
    </w:pPr>
    <w:rPr>
      <w:rFonts w:ascii="宋体"/>
      <w:snapToGrid w:val="0"/>
      <w:kern w:val="0"/>
      <w:szCs w:val="20"/>
    </w:rPr>
  </w:style>
  <w:style w:type="paragraph" w:customStyle="1" w:styleId="affffffff5">
    <w:name w:val="正文样式"/>
    <w:basedOn w:val="a"/>
    <w:rsid w:val="00687A2C"/>
    <w:pPr>
      <w:spacing w:line="360" w:lineRule="auto"/>
      <w:ind w:firstLineChars="200" w:firstLine="200"/>
    </w:pPr>
    <w:rPr>
      <w:rFonts w:ascii="宋体"/>
      <w:sz w:val="24"/>
      <w:szCs w:val="24"/>
    </w:rPr>
  </w:style>
  <w:style w:type="paragraph" w:customStyle="1" w:styleId="xl97">
    <w:name w:val="xl97"/>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a">
    <w:name w:val="标书_标题2"/>
    <w:basedOn w:val="2"/>
    <w:rsid w:val="00687A2C"/>
    <w:pPr>
      <w:spacing w:after="0" w:line="415" w:lineRule="auto"/>
    </w:pPr>
    <w:rPr>
      <w:rFonts w:ascii="Arial" w:eastAsia="黑体" w:hAnsi="Arial" w:cs="Times New Roman"/>
      <w:sz w:val="28"/>
      <w:szCs w:val="20"/>
    </w:rPr>
  </w:style>
  <w:style w:type="paragraph" w:customStyle="1" w:styleId="affffffff6">
    <w:name w:val="表格标题"/>
    <w:basedOn w:val="afffffff9"/>
    <w:rsid w:val="00687A2C"/>
    <w:pPr>
      <w:jc w:val="center"/>
    </w:pPr>
    <w:rPr>
      <w:b/>
      <w:bCs/>
      <w:i/>
      <w:iCs/>
    </w:rPr>
  </w:style>
  <w:style w:type="paragraph" w:customStyle="1" w:styleId="Style1181">
    <w:name w:val="_Style 1181"/>
    <w:basedOn w:val="a"/>
    <w:rsid w:val="00687A2C"/>
  </w:style>
  <w:style w:type="paragraph" w:customStyle="1" w:styleId="Char22">
    <w:name w:val="Char2"/>
    <w:basedOn w:val="a"/>
    <w:qFormat/>
    <w:rsid w:val="00687A2C"/>
    <w:rPr>
      <w:rFonts w:ascii="仿宋_GB2312" w:eastAsia="仿宋_GB2312"/>
      <w:b/>
      <w:sz w:val="32"/>
      <w:szCs w:val="20"/>
    </w:rPr>
  </w:style>
  <w:style w:type="paragraph" w:customStyle="1" w:styleId="ZJGIS-1">
    <w:name w:val="ZJGIS-三级标题"/>
    <w:basedOn w:val="3"/>
    <w:qFormat/>
    <w:rsid w:val="00687A2C"/>
    <w:pPr>
      <w:spacing w:before="120" w:after="120" w:line="240" w:lineRule="auto"/>
      <w:ind w:left="709" w:hanging="709"/>
    </w:pPr>
    <w:rPr>
      <w:rFonts w:eastAsia="黑体"/>
      <w:sz w:val="28"/>
      <w:szCs w:val="28"/>
    </w:rPr>
  </w:style>
  <w:style w:type="paragraph" w:customStyle="1" w:styleId="xl115">
    <w:name w:val="xl115"/>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CharChar1CharCharCharChar1CharCharChar1">
    <w:name w:val="Char Char1 Char Char Char Char1 Char Char Char1"/>
    <w:basedOn w:val="a"/>
    <w:rsid w:val="00687A2C"/>
    <w:pPr>
      <w:adjustRightInd w:val="0"/>
      <w:spacing w:line="360" w:lineRule="atLeast"/>
      <w:textAlignment w:val="baseline"/>
    </w:pPr>
    <w:rPr>
      <w:rFonts w:ascii="Tahoma" w:hAnsi="Tahoma"/>
      <w:sz w:val="24"/>
      <w:szCs w:val="20"/>
    </w:rPr>
  </w:style>
  <w:style w:type="paragraph" w:customStyle="1" w:styleId="CharChar100">
    <w:name w:val="Char Char10"/>
    <w:basedOn w:val="a"/>
    <w:rsid w:val="00687A2C"/>
    <w:rPr>
      <w:rFonts w:ascii="Tahoma" w:hAnsi="Tahoma"/>
      <w:sz w:val="24"/>
      <w:szCs w:val="20"/>
    </w:rPr>
  </w:style>
  <w:style w:type="paragraph" w:customStyle="1" w:styleId="TableContents">
    <w:name w:val="Table Contents"/>
    <w:basedOn w:val="a"/>
    <w:rsid w:val="00687A2C"/>
    <w:pPr>
      <w:suppressAutoHyphens/>
      <w:autoSpaceDE w:val="0"/>
      <w:spacing w:after="120"/>
      <w:jc w:val="left"/>
    </w:pPr>
    <w:rPr>
      <w:rFonts w:ascii="Helvetica" w:hAnsi="Helvetica"/>
      <w:kern w:val="1"/>
      <w:sz w:val="20"/>
      <w:szCs w:val="20"/>
    </w:rPr>
  </w:style>
  <w:style w:type="paragraph" w:customStyle="1" w:styleId="72">
    <w:name w:val="样式7"/>
    <w:basedOn w:val="a"/>
    <w:rsid w:val="00687A2C"/>
    <w:pPr>
      <w:adjustRightInd w:val="0"/>
      <w:spacing w:beforeLines="50" w:afterLines="50" w:line="360" w:lineRule="auto"/>
      <w:ind w:firstLine="669"/>
      <w:textAlignment w:val="baseline"/>
    </w:pPr>
    <w:rPr>
      <w:rFonts w:ascii="宋体" w:hAnsi="宋体"/>
      <w:kern w:val="0"/>
      <w:sz w:val="28"/>
      <w:szCs w:val="20"/>
    </w:rPr>
  </w:style>
  <w:style w:type="paragraph" w:customStyle="1" w:styleId="affffffff7">
    <w:name w:val="列表内容"/>
    <w:basedOn w:val="a"/>
    <w:next w:val="a"/>
    <w:rsid w:val="00687A2C"/>
    <w:pPr>
      <w:widowControl/>
      <w:tabs>
        <w:tab w:val="left" w:pos="840"/>
      </w:tabs>
      <w:ind w:left="840" w:hanging="420"/>
      <w:jc w:val="left"/>
    </w:pPr>
    <w:rPr>
      <w:kern w:val="0"/>
      <w:sz w:val="18"/>
      <w:szCs w:val="24"/>
    </w:rPr>
  </w:style>
  <w:style w:type="paragraph" w:customStyle="1" w:styleId="074">
    <w:name w:val="正文样式 首行缩进:  0.74 厘米"/>
    <w:basedOn w:val="a"/>
    <w:rsid w:val="00687A2C"/>
    <w:pPr>
      <w:widowControl/>
      <w:tabs>
        <w:tab w:val="right" w:pos="8640"/>
      </w:tabs>
      <w:spacing w:beforeLines="50" w:line="360" w:lineRule="auto"/>
      <w:ind w:firstLine="420"/>
    </w:pPr>
    <w:rPr>
      <w:kern w:val="0"/>
      <w:sz w:val="24"/>
      <w:szCs w:val="20"/>
      <w:lang w:bidi="he-IL"/>
    </w:rPr>
  </w:style>
  <w:style w:type="paragraph" w:customStyle="1" w:styleId="affffffff8">
    <w:name w:val="一级项目符号"/>
    <w:basedOn w:val="a"/>
    <w:rsid w:val="00687A2C"/>
    <w:pPr>
      <w:widowControl/>
      <w:tabs>
        <w:tab w:val="left" w:pos="482"/>
      </w:tabs>
      <w:spacing w:line="360" w:lineRule="auto"/>
      <w:ind w:left="482" w:hanging="482"/>
    </w:pPr>
    <w:rPr>
      <w:kern w:val="0"/>
      <w:sz w:val="24"/>
      <w:szCs w:val="20"/>
    </w:rPr>
  </w:style>
  <w:style w:type="paragraph" w:customStyle="1" w:styleId="pa-30">
    <w:name w:val="pa-30"/>
    <w:basedOn w:val="a"/>
    <w:rsid w:val="00687A2C"/>
    <w:pPr>
      <w:widowControl/>
      <w:spacing w:before="150" w:after="150"/>
      <w:jc w:val="left"/>
    </w:pPr>
    <w:rPr>
      <w:rFonts w:ascii="宋体" w:hAnsi="宋体" w:cs="宋体"/>
      <w:kern w:val="0"/>
      <w:sz w:val="24"/>
      <w:szCs w:val="24"/>
    </w:rPr>
  </w:style>
  <w:style w:type="paragraph" w:customStyle="1" w:styleId="affffffff9">
    <w:name w:val="表格_内容"/>
    <w:basedOn w:val="a"/>
    <w:qFormat/>
    <w:rsid w:val="00687A2C"/>
    <w:rPr>
      <w:rFonts w:ascii="宋体" w:hAnsi="宋体"/>
      <w:szCs w:val="21"/>
    </w:rPr>
  </w:style>
  <w:style w:type="paragraph" w:customStyle="1" w:styleId="MMTitle">
    <w:name w:val="MM Title"/>
    <w:basedOn w:val="afc"/>
    <w:rsid w:val="00687A2C"/>
    <w:rPr>
      <w:rFonts w:ascii="Calibri" w:hAnsi="Calibri" w:cs="Arial"/>
      <w:b w:val="0"/>
      <w:sz w:val="18"/>
    </w:rPr>
  </w:style>
  <w:style w:type="paragraph" w:customStyle="1" w:styleId="02024">
    <w:name w:val="样式 正文 段落文字 + 宋体 小四 左侧:  0 厘米 首行缩进:  2 字符 段后: 0 磅 行距: 固定值 24..."/>
    <w:basedOn w:val="a"/>
    <w:rsid w:val="00687A2C"/>
    <w:pPr>
      <w:spacing w:line="480" w:lineRule="exact"/>
      <w:ind w:firstLineChars="200" w:firstLine="480"/>
    </w:pPr>
    <w:rPr>
      <w:rFonts w:ascii="宋体" w:hAnsi="宋体" w:cs="宋体"/>
      <w:sz w:val="24"/>
      <w:szCs w:val="20"/>
    </w:rPr>
  </w:style>
  <w:style w:type="paragraph" w:customStyle="1" w:styleId="xl79">
    <w:name w:val="xl79"/>
    <w:basedOn w:val="a"/>
    <w:qFormat/>
    <w:rsid w:val="00687A2C"/>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a">
    <w:name w:val="表格"/>
    <w:basedOn w:val="a"/>
    <w:rsid w:val="00687A2C"/>
    <w:pPr>
      <w:adjustRightInd w:val="0"/>
      <w:spacing w:beforeLines="25" w:afterLines="25"/>
      <w:textAlignment w:val="baseline"/>
    </w:pPr>
    <w:rPr>
      <w:rFonts w:ascii="Arial" w:eastAsia="仿宋_GB2312" w:hAnsi="Arial"/>
      <w:kern w:val="0"/>
      <w:sz w:val="24"/>
      <w:szCs w:val="28"/>
    </w:rPr>
  </w:style>
  <w:style w:type="paragraph" w:styleId="affffffffb">
    <w:name w:val="Revision"/>
    <w:uiPriority w:val="99"/>
    <w:rsid w:val="00687A2C"/>
    <w:rPr>
      <w:rFonts w:ascii="Times New Roman" w:eastAsia="宋体" w:hAnsi="Times New Roman" w:cs="Times New Roman"/>
    </w:rPr>
  </w:style>
  <w:style w:type="paragraph" w:customStyle="1" w:styleId="1fb">
    <w:name w:val="封面1级标题"/>
    <w:basedOn w:val="a"/>
    <w:next w:val="a"/>
    <w:rsid w:val="00687A2C"/>
    <w:pPr>
      <w:spacing w:beforeLines="800"/>
      <w:jc w:val="center"/>
    </w:pPr>
    <w:rPr>
      <w:rFonts w:ascii="Arial" w:eastAsia="黑体" w:hAnsi="Arial" w:cs="宋体"/>
      <w:b/>
      <w:sz w:val="72"/>
      <w:szCs w:val="72"/>
    </w:rPr>
  </w:style>
  <w:style w:type="paragraph" w:customStyle="1" w:styleId="xl122">
    <w:name w:val="xl122"/>
    <w:basedOn w:val="a"/>
    <w:rsid w:val="00687A2C"/>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c">
    <w:name w:val="表格标题栏"/>
    <w:basedOn w:val="a"/>
    <w:rsid w:val="00687A2C"/>
    <w:pPr>
      <w:shd w:val="pct5" w:color="auto" w:fill="auto"/>
      <w:jc w:val="center"/>
      <w:textAlignment w:val="center"/>
    </w:pPr>
    <w:rPr>
      <w:rFonts w:ascii="新宋体" w:eastAsia="华文中宋" w:hAnsi="新宋体"/>
      <w:b/>
      <w:sz w:val="28"/>
      <w:szCs w:val="28"/>
    </w:rPr>
  </w:style>
  <w:style w:type="paragraph" w:customStyle="1" w:styleId="52">
    <w:name w:val="5级"/>
    <w:basedOn w:val="a"/>
    <w:next w:val="ad"/>
    <w:rsid w:val="00687A2C"/>
    <w:pPr>
      <w:ind w:left="1984" w:hanging="850"/>
    </w:pPr>
    <w:rPr>
      <w:rFonts w:eastAsia="黑体"/>
      <w:kern w:val="0"/>
      <w:sz w:val="24"/>
      <w:szCs w:val="20"/>
    </w:rPr>
  </w:style>
  <w:style w:type="paragraph" w:customStyle="1" w:styleId="Body">
    <w:name w:val="Body"/>
    <w:basedOn w:val="a"/>
    <w:rsid w:val="00687A2C"/>
    <w:pPr>
      <w:widowControl/>
      <w:spacing w:before="120" w:afterLines="50"/>
    </w:pPr>
    <w:rPr>
      <w:rFonts w:ascii="宋体"/>
      <w:snapToGrid w:val="0"/>
      <w:kern w:val="0"/>
      <w:szCs w:val="20"/>
    </w:rPr>
  </w:style>
  <w:style w:type="paragraph" w:customStyle="1" w:styleId="2fb">
    <w:name w:val="标准标题2"/>
    <w:basedOn w:val="2"/>
    <w:rsid w:val="00687A2C"/>
    <w:pPr>
      <w:spacing w:line="360" w:lineRule="auto"/>
    </w:pPr>
    <w:rPr>
      <w:rFonts w:ascii="Arial" w:eastAsia="仿宋_GB2312" w:hAnsi="Arial" w:cs="Times New Roman"/>
      <w:bCs w:val="0"/>
      <w:sz w:val="28"/>
    </w:rPr>
  </w:style>
  <w:style w:type="paragraph" w:customStyle="1" w:styleId="xl83">
    <w:name w:val="xl83"/>
    <w:basedOn w:val="a"/>
    <w:qFormat/>
    <w:rsid w:val="00687A2C"/>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img">
    <w:name w:val="img"/>
    <w:basedOn w:val="a"/>
    <w:rsid w:val="00687A2C"/>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d">
    <w:name w:val="一"/>
    <w:basedOn w:val="a4"/>
    <w:rsid w:val="00687A2C"/>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
    <w:qFormat/>
    <w:rsid w:val="00687A2C"/>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
    <w:rsid w:val="00687A2C"/>
    <w:pPr>
      <w:widowControl/>
      <w:spacing w:before="0" w:after="0" w:line="360" w:lineRule="auto"/>
      <w:jc w:val="left"/>
    </w:pPr>
    <w:rPr>
      <w:rFonts w:ascii="宋体" w:hAnsi="宋体" w:cs="宋体"/>
      <w:bCs w:val="0"/>
      <w:color w:val="000000"/>
      <w:spacing w:val="-5"/>
      <w:kern w:val="28"/>
      <w:sz w:val="30"/>
      <w:szCs w:val="30"/>
    </w:rPr>
  </w:style>
  <w:style w:type="paragraph" w:customStyle="1" w:styleId="CharCharCharChar3">
    <w:name w:val="Char Char Char Char3"/>
    <w:basedOn w:val="a"/>
    <w:rsid w:val="00687A2C"/>
    <w:pPr>
      <w:widowControl/>
      <w:spacing w:after="160" w:line="240" w:lineRule="exact"/>
      <w:jc w:val="left"/>
    </w:pPr>
    <w:rPr>
      <w:rFonts w:ascii="Arial" w:eastAsia="Times New Roman" w:hAnsi="Arial" w:cs="Verdana"/>
      <w:b/>
      <w:kern w:val="0"/>
      <w:sz w:val="24"/>
      <w:szCs w:val="20"/>
      <w:lang w:eastAsia="en-US"/>
    </w:rPr>
  </w:style>
  <w:style w:type="paragraph" w:customStyle="1" w:styleId="151">
    <w:name w:val="样式 四号 行距: 1.5 倍行距"/>
    <w:basedOn w:val="a"/>
    <w:rsid w:val="00687A2C"/>
    <w:pPr>
      <w:spacing w:line="312" w:lineRule="auto"/>
      <w:ind w:firstLineChars="202" w:firstLine="202"/>
    </w:pPr>
    <w:rPr>
      <w:rFonts w:cs="宋体"/>
      <w:sz w:val="24"/>
      <w:szCs w:val="20"/>
    </w:rPr>
  </w:style>
  <w:style w:type="paragraph" w:customStyle="1" w:styleId="-310">
    <w:name w:val="浅色列表 - 强调文字颜色 31"/>
    <w:uiPriority w:val="71"/>
    <w:rsid w:val="00687A2C"/>
    <w:rPr>
      <w:rFonts w:ascii="Times New Roman" w:eastAsia="宋体" w:hAnsi="Times New Roman" w:cs="Times New Roman"/>
    </w:rPr>
  </w:style>
  <w:style w:type="paragraph" w:customStyle="1" w:styleId="Style164">
    <w:name w:val="_Style 164"/>
    <w:basedOn w:val="a"/>
    <w:rsid w:val="00687A2C"/>
    <w:rPr>
      <w:szCs w:val="20"/>
    </w:rPr>
  </w:style>
  <w:style w:type="paragraph" w:customStyle="1" w:styleId="GP11">
    <w:name w:val="GP公文标题1"/>
    <w:basedOn w:val="a"/>
    <w:next w:val="a"/>
    <w:rsid w:val="00687A2C"/>
    <w:pPr>
      <w:spacing w:beforeLines="100" w:afterLines="100" w:line="360" w:lineRule="auto"/>
      <w:jc w:val="left"/>
      <w:outlineLvl w:val="0"/>
    </w:pPr>
    <w:rPr>
      <w:rFonts w:eastAsia="仿宋_GB2312"/>
      <w:b/>
      <w:sz w:val="36"/>
      <w:szCs w:val="21"/>
    </w:rPr>
  </w:style>
  <w:style w:type="paragraph" w:customStyle="1" w:styleId="paracharcharcharcharcharcharcharcharchar1charcharcharchar0">
    <w:name w:val="paracharcharcharcharcharcharcharcharchar1charcharcharchar"/>
    <w:basedOn w:val="a"/>
    <w:rsid w:val="00687A2C"/>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rsid w:val="00687A2C"/>
    <w:pPr>
      <w:tabs>
        <w:tab w:val="left" w:pos="432"/>
      </w:tabs>
      <w:ind w:left="432" w:hanging="432"/>
    </w:pPr>
    <w:rPr>
      <w:rFonts w:ascii="Tahoma" w:hAnsi="Tahoma"/>
      <w:sz w:val="24"/>
      <w:szCs w:val="20"/>
    </w:rPr>
  </w:style>
  <w:style w:type="paragraph" w:customStyle="1" w:styleId="TableText1">
    <w:name w:val="Table Text"/>
    <w:basedOn w:val="a"/>
    <w:rsid w:val="00687A2C"/>
    <w:pPr>
      <w:widowControl/>
      <w:spacing w:before="60" w:after="60"/>
      <w:jc w:val="left"/>
    </w:pPr>
    <w:rPr>
      <w:kern w:val="0"/>
      <w:sz w:val="24"/>
      <w:szCs w:val="24"/>
    </w:rPr>
  </w:style>
  <w:style w:type="paragraph" w:customStyle="1" w:styleId="button">
    <w:name w:val="button"/>
    <w:basedOn w:val="a"/>
    <w:rsid w:val="00687A2C"/>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
    <w:qFormat/>
    <w:rsid w:val="00687A2C"/>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c">
    <w:name w:val="彩色列表1"/>
    <w:basedOn w:val="a"/>
    <w:rsid w:val="00687A2C"/>
    <w:pPr>
      <w:tabs>
        <w:tab w:val="left" w:pos="1200"/>
      </w:tabs>
      <w:ind w:left="1200" w:hanging="360"/>
    </w:pPr>
  </w:style>
  <w:style w:type="paragraph" w:customStyle="1" w:styleId="2fc">
    <w:name w:val="封面2级标题"/>
    <w:basedOn w:val="a"/>
    <w:next w:val="afffa"/>
    <w:rsid w:val="00687A2C"/>
    <w:pPr>
      <w:adjustRightInd w:val="0"/>
      <w:snapToGrid w:val="0"/>
      <w:spacing w:before="120" w:line="360" w:lineRule="auto"/>
      <w:jc w:val="center"/>
      <w:textAlignment w:val="baseline"/>
    </w:pPr>
    <w:rPr>
      <w:rFonts w:ascii="Arial" w:hAnsi="Arial" w:cs="宋体"/>
      <w:b/>
      <w:bCs/>
      <w:sz w:val="36"/>
      <w:szCs w:val="20"/>
    </w:rPr>
  </w:style>
  <w:style w:type="paragraph" w:customStyle="1" w:styleId="-11">
    <w:name w:val="彩色列表 - 强调文字颜色 11"/>
    <w:basedOn w:val="a"/>
    <w:uiPriority w:val="34"/>
    <w:qFormat/>
    <w:rsid w:val="00687A2C"/>
    <w:pPr>
      <w:ind w:firstLineChars="200" w:firstLine="420"/>
    </w:pPr>
  </w:style>
  <w:style w:type="paragraph" w:customStyle="1" w:styleId="3ChapterXXX050">
    <w:name w:val="样式 标题 3Chapter X.X.X. + 五号 段后: 0.5 行"/>
    <w:basedOn w:val="3"/>
    <w:rsid w:val="00687A2C"/>
    <w:pPr>
      <w:keepLines w:val="0"/>
      <w:spacing w:before="120" w:afterLines="50" w:line="240" w:lineRule="auto"/>
      <w:jc w:val="left"/>
    </w:pPr>
    <w:rPr>
      <w:rFonts w:ascii="宋体" w:cs="宋体"/>
      <w:snapToGrid w:val="0"/>
      <w:kern w:val="0"/>
      <w:sz w:val="21"/>
      <w:szCs w:val="20"/>
    </w:rPr>
  </w:style>
  <w:style w:type="paragraph" w:customStyle="1" w:styleId="ZJGIS-2">
    <w:name w:val="ZJGIS-二级标题"/>
    <w:basedOn w:val="2"/>
    <w:qFormat/>
    <w:rsid w:val="00687A2C"/>
    <w:pPr>
      <w:spacing w:before="240" w:after="240" w:line="240" w:lineRule="auto"/>
      <w:ind w:left="567" w:hanging="567"/>
    </w:pPr>
    <w:rPr>
      <w:rFonts w:ascii="Times New Roman" w:eastAsia="楷体_GB2312" w:hAnsi="Times New Roman" w:cs="Times New Roman"/>
      <w:sz w:val="30"/>
      <w:szCs w:val="30"/>
    </w:rPr>
  </w:style>
  <w:style w:type="paragraph" w:customStyle="1" w:styleId="pa-7">
    <w:name w:val="pa-7"/>
    <w:basedOn w:val="a"/>
    <w:rsid w:val="00687A2C"/>
    <w:pPr>
      <w:widowControl/>
      <w:spacing w:before="150" w:after="150"/>
      <w:jc w:val="left"/>
    </w:pPr>
    <w:rPr>
      <w:rFonts w:ascii="宋体" w:hAnsi="宋体" w:cs="宋体"/>
      <w:kern w:val="0"/>
      <w:sz w:val="24"/>
      <w:szCs w:val="24"/>
    </w:rPr>
  </w:style>
  <w:style w:type="paragraph" w:customStyle="1" w:styleId="affffffffe">
    <w:name w:val="注意事项"/>
    <w:basedOn w:val="a"/>
    <w:rsid w:val="00687A2C"/>
    <w:pPr>
      <w:spacing w:beforeLines="50" w:afterLines="50" w:line="360" w:lineRule="auto"/>
      <w:ind w:firstLineChars="200" w:firstLine="600"/>
    </w:pPr>
    <w:rPr>
      <w:rFonts w:ascii="仿宋_GB2312" w:eastAsia="仿宋_GB2312" w:cs="Latha"/>
      <w:bCs/>
      <w:color w:val="000000"/>
      <w:sz w:val="30"/>
      <w:szCs w:val="30"/>
    </w:rPr>
  </w:style>
  <w:style w:type="paragraph" w:customStyle="1" w:styleId="afffffffff">
    <w:name w:val="标书正文格式"/>
    <w:rsid w:val="00687A2C"/>
    <w:pPr>
      <w:spacing w:line="360" w:lineRule="auto"/>
      <w:ind w:firstLineChars="200" w:firstLine="480"/>
    </w:pPr>
    <w:rPr>
      <w:rFonts w:ascii="Times New Roman" w:eastAsia="楷体_GB2312" w:hAnsi="Times New Roman" w:cs="Times New Roman"/>
      <w:sz w:val="24"/>
      <w:szCs w:val="24"/>
    </w:rPr>
  </w:style>
  <w:style w:type="paragraph" w:customStyle="1" w:styleId="CharChar1CharCharCharCharCharCharCharCharCharCharCharCharCharChar1">
    <w:name w:val="Char Char1 Char Char Char Char Char Char Char Char Char Char Char Char Char Char1"/>
    <w:basedOn w:val="a"/>
    <w:rsid w:val="00687A2C"/>
    <w:pPr>
      <w:widowControl/>
      <w:spacing w:after="160" w:line="240" w:lineRule="exact"/>
      <w:jc w:val="left"/>
    </w:pPr>
    <w:rPr>
      <w:szCs w:val="20"/>
    </w:rPr>
  </w:style>
  <w:style w:type="paragraph" w:customStyle="1" w:styleId="CM12">
    <w:name w:val="CM12"/>
    <w:basedOn w:val="Default"/>
    <w:next w:val="Default"/>
    <w:rsid w:val="00687A2C"/>
    <w:pPr>
      <w:spacing w:line="468" w:lineRule="atLeast"/>
    </w:pPr>
    <w:rPr>
      <w:rFonts w:ascii="宋体" w:eastAsia="宋体" w:cs="Times New Roman"/>
      <w:color w:val="auto"/>
    </w:rPr>
  </w:style>
  <w:style w:type="paragraph" w:customStyle="1" w:styleId="GB2312125">
    <w:name w:val="样式 楷体_GB2312 四号 行距: 多倍行距 1.25 字行"/>
    <w:basedOn w:val="a"/>
    <w:rsid w:val="00687A2C"/>
    <w:pPr>
      <w:tabs>
        <w:tab w:val="left" w:pos="6384"/>
      </w:tabs>
      <w:adjustRightInd w:val="0"/>
      <w:snapToGrid w:val="0"/>
      <w:spacing w:line="324" w:lineRule="auto"/>
      <w:ind w:firstLineChars="200" w:firstLine="560"/>
    </w:pPr>
    <w:rPr>
      <w:rFonts w:eastAsia="楷体_GB2312" w:cs="宋体"/>
      <w:snapToGrid w:val="0"/>
      <w:kern w:val="0"/>
      <w:sz w:val="28"/>
      <w:szCs w:val="20"/>
    </w:rPr>
  </w:style>
  <w:style w:type="paragraph" w:customStyle="1" w:styleId="afffffffff0">
    <w:name w:val="四级"/>
    <w:basedOn w:val="4"/>
    <w:rsid w:val="00687A2C"/>
    <w:p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
    <w:rsid w:val="00687A2C"/>
    <w:pPr>
      <w:widowControl/>
      <w:spacing w:after="160" w:line="240" w:lineRule="exact"/>
      <w:jc w:val="left"/>
    </w:pPr>
    <w:rPr>
      <w:rFonts w:ascii="Verdana" w:eastAsia="仿宋_GB2312" w:hAnsi="Verdana"/>
      <w:kern w:val="0"/>
      <w:sz w:val="24"/>
      <w:szCs w:val="20"/>
      <w:lang w:eastAsia="en-US"/>
    </w:rPr>
  </w:style>
  <w:style w:type="paragraph" w:customStyle="1" w:styleId="afffffffff1">
    <w:name w:val="图表引用"/>
    <w:basedOn w:val="a"/>
    <w:qFormat/>
    <w:rsid w:val="00687A2C"/>
    <w:pPr>
      <w:spacing w:line="360" w:lineRule="auto"/>
      <w:jc w:val="center"/>
    </w:pPr>
    <w:rPr>
      <w:rFonts w:ascii="仿宋_GB2312" w:eastAsia="仿宋_GB2312"/>
      <w:b/>
      <w:sz w:val="24"/>
      <w:szCs w:val="28"/>
    </w:rPr>
  </w:style>
  <w:style w:type="paragraph" w:customStyle="1" w:styleId="00">
    <w:name w:val="样式 正文段落 + 首行缩进:  0 字符"/>
    <w:basedOn w:val="affff5"/>
    <w:rsid w:val="00687A2C"/>
    <w:pPr>
      <w:spacing w:line="360" w:lineRule="auto"/>
      <w:ind w:firstLine="0"/>
    </w:pPr>
    <w:rPr>
      <w:rFonts w:ascii="宋体" w:hAnsi="宋体" w:cs="宋体"/>
      <w:kern w:val="0"/>
    </w:rPr>
  </w:style>
  <w:style w:type="paragraph" w:customStyle="1" w:styleId="Char80">
    <w:name w:val="Char8"/>
    <w:basedOn w:val="a"/>
    <w:rsid w:val="00687A2C"/>
    <w:pPr>
      <w:tabs>
        <w:tab w:val="left" w:pos="432"/>
      </w:tabs>
      <w:ind w:left="432" w:hanging="432"/>
    </w:pPr>
    <w:rPr>
      <w:sz w:val="24"/>
      <w:szCs w:val="24"/>
    </w:rPr>
  </w:style>
  <w:style w:type="paragraph" w:customStyle="1" w:styleId="CharCharChar1">
    <w:name w:val="Char Char Char1"/>
    <w:basedOn w:val="a"/>
    <w:rsid w:val="00687A2C"/>
    <w:rPr>
      <w:rFonts w:eastAsia="仿宋_GB2312" w:cs="宋体"/>
      <w:sz w:val="24"/>
      <w:szCs w:val="20"/>
    </w:rPr>
  </w:style>
  <w:style w:type="paragraph" w:customStyle="1" w:styleId="ZJGIS-3">
    <w:name w:val="ZJGIS-五级标题"/>
    <w:basedOn w:val="5"/>
    <w:qFormat/>
    <w:rsid w:val="00687A2C"/>
    <w:pPr>
      <w:spacing w:before="120" w:after="120" w:line="240" w:lineRule="auto"/>
    </w:pPr>
    <w:rPr>
      <w:sz w:val="24"/>
      <w:szCs w:val="24"/>
    </w:rPr>
  </w:style>
  <w:style w:type="paragraph" w:customStyle="1" w:styleId="xl26">
    <w:name w:val="xl26"/>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2"/>
    </w:rPr>
  </w:style>
  <w:style w:type="paragraph" w:customStyle="1" w:styleId="ZJGIS0">
    <w:name w:val="ZJGIS表格表头"/>
    <w:basedOn w:val="a"/>
    <w:qFormat/>
    <w:rsid w:val="00687A2C"/>
    <w:pPr>
      <w:jc w:val="center"/>
    </w:pPr>
    <w:rPr>
      <w:rFonts w:ascii="Arial" w:eastAsia="黑体" w:hAnsi="Arial"/>
      <w:b/>
    </w:rPr>
  </w:style>
  <w:style w:type="paragraph" w:customStyle="1" w:styleId="afffffffff2">
    <w:name w:val="吉奥封面(黑体小初)"/>
    <w:basedOn w:val="afff0"/>
    <w:rsid w:val="00687A2C"/>
    <w:pPr>
      <w:spacing w:before="480"/>
      <w:ind w:firstLineChars="0" w:firstLine="0"/>
      <w:jc w:val="center"/>
    </w:pPr>
    <w:rPr>
      <w:rFonts w:eastAsia="黑体"/>
      <w:sz w:val="72"/>
      <w:szCs w:val="72"/>
    </w:rPr>
  </w:style>
  <w:style w:type="paragraph" w:customStyle="1" w:styleId="321">
    <w:name w:val="样式 标题 3 + 首行缩进:  2 字符1"/>
    <w:basedOn w:val="3"/>
    <w:rsid w:val="00687A2C"/>
    <w:pPr>
      <w:spacing w:line="360" w:lineRule="auto"/>
    </w:pPr>
    <w:rPr>
      <w:rFonts w:cs="宋体"/>
      <w:szCs w:val="20"/>
    </w:rPr>
  </w:style>
  <w:style w:type="character" w:customStyle="1" w:styleId="Charfff2">
    <w:name w:val="一级标题 Char"/>
    <w:link w:val="afffffffff3"/>
    <w:locked/>
    <w:rsid w:val="00687A2C"/>
    <w:rPr>
      <w:rFonts w:ascii="宋体" w:hAnsi="宋体"/>
      <w:b/>
      <w:sz w:val="36"/>
      <w:szCs w:val="36"/>
    </w:rPr>
  </w:style>
  <w:style w:type="paragraph" w:customStyle="1" w:styleId="afffffffff3">
    <w:name w:val="一级标题"/>
    <w:basedOn w:val="a8"/>
    <w:link w:val="Charfff2"/>
    <w:qFormat/>
    <w:rsid w:val="00687A2C"/>
    <w:pPr>
      <w:spacing w:beforeLines="50" w:afterLines="50" w:line="360" w:lineRule="auto"/>
      <w:jc w:val="center"/>
    </w:pPr>
    <w:rPr>
      <w:rFonts w:eastAsiaTheme="minorEastAsia" w:hAnsi="宋体" w:cstheme="minorBidi"/>
      <w:b/>
      <w:sz w:val="36"/>
      <w:szCs w:val="36"/>
    </w:rPr>
  </w:style>
  <w:style w:type="paragraph" w:customStyle="1" w:styleId="53">
    <w:name w:val="正文5"/>
    <w:rsid w:val="00687A2C"/>
    <w:pPr>
      <w:widowControl w:val="0"/>
      <w:jc w:val="both"/>
    </w:pPr>
    <w:rPr>
      <w:rFonts w:ascii="Times New Roman" w:eastAsia="宋体" w:hAnsi="Times New Roman" w:cs="Times New Roman"/>
      <w:szCs w:val="20"/>
    </w:rPr>
  </w:style>
  <w:style w:type="paragraph" w:customStyle="1" w:styleId="2fd">
    <w:name w:val="纯文本2"/>
    <w:basedOn w:val="53"/>
    <w:rsid w:val="00687A2C"/>
    <w:pPr>
      <w:widowControl/>
      <w:jc w:val="left"/>
    </w:pPr>
    <w:rPr>
      <w:rFonts w:ascii="宋体" w:hAnsi="Courier New"/>
    </w:rPr>
  </w:style>
  <w:style w:type="character" w:customStyle="1" w:styleId="Char19">
    <w:name w:val="引用 Char1"/>
    <w:link w:val="1fd"/>
    <w:qFormat/>
    <w:locked/>
    <w:rsid w:val="00687A2C"/>
    <w:rPr>
      <w:i/>
      <w:iCs/>
      <w:color w:val="000000"/>
      <w:sz w:val="22"/>
      <w:lang w:eastAsia="en-US" w:bidi="en-US"/>
    </w:rPr>
  </w:style>
  <w:style w:type="paragraph" w:customStyle="1" w:styleId="1fd">
    <w:name w:val="引用1"/>
    <w:basedOn w:val="a"/>
    <w:next w:val="a"/>
    <w:link w:val="Char19"/>
    <w:qFormat/>
    <w:rsid w:val="00687A2C"/>
    <w:pPr>
      <w:widowControl/>
      <w:spacing w:after="200" w:line="276" w:lineRule="auto"/>
      <w:jc w:val="left"/>
    </w:pPr>
    <w:rPr>
      <w:rFonts w:asciiTheme="minorHAnsi" w:eastAsiaTheme="minorEastAsia" w:hAnsiTheme="minorHAnsi" w:cstheme="minorBidi"/>
      <w:i/>
      <w:iCs/>
      <w:color w:val="000000"/>
      <w:sz w:val="22"/>
      <w:lang w:eastAsia="en-US" w:bidi="en-US"/>
    </w:rPr>
  </w:style>
  <w:style w:type="character" w:customStyle="1" w:styleId="Charfff3">
    <w:name w:val="段 Char"/>
    <w:qFormat/>
    <w:locked/>
    <w:rsid w:val="00687A2C"/>
    <w:rPr>
      <w:rFonts w:ascii="宋体" w:hAnsi="Times New Roman"/>
      <w:sz w:val="21"/>
    </w:rPr>
  </w:style>
  <w:style w:type="character" w:customStyle="1" w:styleId="CharChar2CharCharChar">
    <w:name w:val="+正文 Char Char2 Char Char Char"/>
    <w:link w:val="CharChar2Char"/>
    <w:qFormat/>
    <w:locked/>
    <w:rsid w:val="00687A2C"/>
    <w:rPr>
      <w:rFonts w:ascii="宋体" w:hAnsi="宋体"/>
      <w:sz w:val="24"/>
    </w:rPr>
  </w:style>
  <w:style w:type="paragraph" w:customStyle="1" w:styleId="CharChar2Char">
    <w:name w:val="+正文 Char Char2 Char"/>
    <w:basedOn w:val="a"/>
    <w:link w:val="CharChar2CharCharChar"/>
    <w:qFormat/>
    <w:rsid w:val="00687A2C"/>
    <w:pPr>
      <w:spacing w:line="360" w:lineRule="auto"/>
      <w:ind w:firstLineChars="200" w:firstLine="200"/>
    </w:pPr>
    <w:rPr>
      <w:rFonts w:ascii="宋体" w:eastAsiaTheme="minorEastAsia" w:hAnsi="宋体" w:cstheme="minorBidi"/>
      <w:sz w:val="24"/>
    </w:rPr>
  </w:style>
  <w:style w:type="character" w:customStyle="1" w:styleId="Char2CharChar">
    <w:name w:val="+正文 Char2 Char Char"/>
    <w:link w:val="Char23"/>
    <w:qFormat/>
    <w:locked/>
    <w:rsid w:val="00687A2C"/>
    <w:rPr>
      <w:rFonts w:ascii="宋体" w:hAnsi="宋体"/>
      <w:sz w:val="24"/>
    </w:rPr>
  </w:style>
  <w:style w:type="paragraph" w:customStyle="1" w:styleId="Char23">
    <w:name w:val="+正文 Char2"/>
    <w:basedOn w:val="a"/>
    <w:link w:val="Char2CharChar"/>
    <w:qFormat/>
    <w:rsid w:val="00687A2C"/>
    <w:pPr>
      <w:spacing w:line="360" w:lineRule="auto"/>
      <w:ind w:firstLineChars="200" w:firstLine="200"/>
    </w:pPr>
    <w:rPr>
      <w:rFonts w:ascii="宋体" w:eastAsiaTheme="minorEastAsia" w:hAnsi="宋体" w:cstheme="minorBidi"/>
      <w:sz w:val="24"/>
    </w:rPr>
  </w:style>
  <w:style w:type="character" w:customStyle="1" w:styleId="1CharCharCharCharChar">
    <w:name w:val="+列表1 Char Char Char Char Char"/>
    <w:link w:val="1CharCharChar"/>
    <w:qFormat/>
    <w:locked/>
    <w:rsid w:val="00687A2C"/>
    <w:rPr>
      <w:rFonts w:ascii="宋体" w:hAnsi="宋体"/>
    </w:rPr>
  </w:style>
  <w:style w:type="paragraph" w:customStyle="1" w:styleId="1CharCharChar">
    <w:name w:val="+列表1 Char Char Char"/>
    <w:basedOn w:val="a"/>
    <w:link w:val="1CharCharCharCharChar"/>
    <w:qFormat/>
    <w:rsid w:val="00687A2C"/>
    <w:pPr>
      <w:jc w:val="center"/>
    </w:pPr>
    <w:rPr>
      <w:rFonts w:ascii="宋体" w:eastAsiaTheme="minorEastAsia" w:hAnsi="宋体" w:cstheme="minorBidi"/>
    </w:rPr>
  </w:style>
  <w:style w:type="character" w:customStyle="1" w:styleId="Charfff4">
    <w:name w:val="标准款样式 Char"/>
    <w:link w:val="afffffffff4"/>
    <w:qFormat/>
    <w:locked/>
    <w:rsid w:val="00687A2C"/>
    <w:rPr>
      <w:rFonts w:ascii="黑体" w:eastAsia="黑体" w:hAnsi="宋体"/>
    </w:rPr>
  </w:style>
  <w:style w:type="paragraph" w:customStyle="1" w:styleId="afffffffff4">
    <w:name w:val="标准款样式"/>
    <w:basedOn w:val="a"/>
    <w:link w:val="Charfff4"/>
    <w:qFormat/>
    <w:rsid w:val="00687A2C"/>
    <w:rPr>
      <w:rFonts w:ascii="黑体" w:eastAsia="黑体" w:hAnsi="宋体" w:cstheme="minorBidi"/>
    </w:rPr>
  </w:style>
  <w:style w:type="character" w:customStyle="1" w:styleId="1CharCharChar0">
    <w:name w:val="+1. Char Char Char"/>
    <w:link w:val="1Char3"/>
    <w:qFormat/>
    <w:locked/>
    <w:rsid w:val="00687A2C"/>
    <w:rPr>
      <w:rFonts w:ascii="Times New Roman" w:hAnsi="Times New Roman"/>
    </w:rPr>
  </w:style>
  <w:style w:type="paragraph" w:customStyle="1" w:styleId="1Char3">
    <w:name w:val="+1. Char"/>
    <w:basedOn w:val="a"/>
    <w:link w:val="1CharCharChar0"/>
    <w:qFormat/>
    <w:rsid w:val="00687A2C"/>
    <w:rPr>
      <w:rFonts w:eastAsiaTheme="minorEastAsia" w:cstheme="minorBidi"/>
    </w:rPr>
  </w:style>
  <w:style w:type="character" w:customStyle="1" w:styleId="CharChar5CharCharChar">
    <w:name w:val="+正文 Char Char5 Char Char Char"/>
    <w:link w:val="CharChar5Char"/>
    <w:qFormat/>
    <w:locked/>
    <w:rsid w:val="00687A2C"/>
    <w:rPr>
      <w:rFonts w:ascii="宋体" w:hAnsi="宋体"/>
      <w:sz w:val="24"/>
    </w:rPr>
  </w:style>
  <w:style w:type="paragraph" w:customStyle="1" w:styleId="CharChar5Char">
    <w:name w:val="+正文 Char Char5 Char"/>
    <w:basedOn w:val="a"/>
    <w:link w:val="CharChar5CharCharChar"/>
    <w:qFormat/>
    <w:rsid w:val="00687A2C"/>
    <w:pPr>
      <w:spacing w:line="360" w:lineRule="auto"/>
      <w:ind w:firstLineChars="200" w:firstLine="200"/>
    </w:pPr>
    <w:rPr>
      <w:rFonts w:ascii="宋体" w:eastAsiaTheme="minorEastAsia" w:hAnsi="宋体" w:cstheme="minorBidi"/>
      <w:sz w:val="24"/>
    </w:rPr>
  </w:style>
  <w:style w:type="character" w:customStyle="1" w:styleId="CharCharf7">
    <w:name w:val="+正文 Char Char"/>
    <w:link w:val="CharCharChar3"/>
    <w:qFormat/>
    <w:locked/>
    <w:rsid w:val="00687A2C"/>
    <w:rPr>
      <w:rFonts w:ascii="楷体_GB2312" w:eastAsia="楷体_GB2312"/>
      <w:sz w:val="24"/>
    </w:rPr>
  </w:style>
  <w:style w:type="paragraph" w:customStyle="1" w:styleId="CharCharChar3">
    <w:name w:val="+正文 Char Char Char"/>
    <w:basedOn w:val="a"/>
    <w:link w:val="CharCharf7"/>
    <w:qFormat/>
    <w:rsid w:val="00687A2C"/>
    <w:pPr>
      <w:spacing w:line="360" w:lineRule="auto"/>
      <w:ind w:firstLineChars="200" w:firstLine="200"/>
    </w:pPr>
    <w:rPr>
      <w:rFonts w:ascii="楷体_GB2312" w:eastAsia="楷体_GB2312" w:hAnsiTheme="minorHAnsi" w:cstheme="minorBidi"/>
      <w:sz w:val="24"/>
    </w:rPr>
  </w:style>
  <w:style w:type="character" w:customStyle="1" w:styleId="CharChar3CharCharCharChar0">
    <w:name w:val="+正文 Char Char3 Char Char Char Char"/>
    <w:link w:val="CharChar3CharChar"/>
    <w:qFormat/>
    <w:locked/>
    <w:rsid w:val="00687A2C"/>
    <w:rPr>
      <w:rFonts w:ascii="宋体" w:hAnsi="宋体"/>
      <w:sz w:val="24"/>
    </w:rPr>
  </w:style>
  <w:style w:type="paragraph" w:customStyle="1" w:styleId="CharChar3CharChar">
    <w:name w:val="+正文 Char Char3 Char Char"/>
    <w:basedOn w:val="a"/>
    <w:link w:val="CharChar3CharCharCharChar0"/>
    <w:qFormat/>
    <w:rsid w:val="00687A2C"/>
    <w:pPr>
      <w:spacing w:line="360" w:lineRule="auto"/>
      <w:ind w:firstLineChars="200" w:firstLine="200"/>
    </w:pPr>
    <w:rPr>
      <w:rFonts w:ascii="宋体" w:eastAsiaTheme="minorEastAsia" w:hAnsi="宋体" w:cstheme="minorBidi"/>
      <w:sz w:val="24"/>
    </w:rPr>
  </w:style>
  <w:style w:type="character" w:customStyle="1" w:styleId="Char1a">
    <w:name w:val="明显引用 Char1"/>
    <w:link w:val="1fe"/>
    <w:qFormat/>
    <w:locked/>
    <w:rsid w:val="00687A2C"/>
    <w:rPr>
      <w:b/>
      <w:bCs/>
      <w:i/>
      <w:iCs/>
      <w:color w:val="4F81BD"/>
      <w:sz w:val="22"/>
      <w:lang w:eastAsia="en-US" w:bidi="en-US"/>
    </w:rPr>
  </w:style>
  <w:style w:type="paragraph" w:customStyle="1" w:styleId="1fe">
    <w:name w:val="明显引用1"/>
    <w:basedOn w:val="a"/>
    <w:next w:val="a"/>
    <w:link w:val="Char1a"/>
    <w:qFormat/>
    <w:rsid w:val="00687A2C"/>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 w:val="22"/>
      <w:lang w:eastAsia="en-US" w:bidi="en-US"/>
    </w:rPr>
  </w:style>
  <w:style w:type="character" w:customStyle="1" w:styleId="Char5CharCharCharCharChar">
    <w:name w:val="+正文 Char5 Char Char Char Char Char"/>
    <w:link w:val="Char5CharCharChar"/>
    <w:qFormat/>
    <w:locked/>
    <w:rsid w:val="00687A2C"/>
    <w:rPr>
      <w:rFonts w:ascii="宋体" w:hAnsi="宋体"/>
      <w:sz w:val="24"/>
    </w:rPr>
  </w:style>
  <w:style w:type="paragraph" w:customStyle="1" w:styleId="Char5CharCharChar">
    <w:name w:val="+正文 Char5 Char Char Char"/>
    <w:basedOn w:val="a"/>
    <w:link w:val="Char5CharCharCharCharChar"/>
    <w:qFormat/>
    <w:rsid w:val="00687A2C"/>
    <w:pPr>
      <w:spacing w:line="360" w:lineRule="auto"/>
      <w:ind w:firstLineChars="200" w:firstLine="200"/>
    </w:pPr>
    <w:rPr>
      <w:rFonts w:ascii="宋体" w:eastAsiaTheme="minorEastAsia" w:hAnsi="宋体" w:cstheme="minorBidi"/>
      <w:sz w:val="24"/>
    </w:rPr>
  </w:style>
  <w:style w:type="paragraph" w:customStyle="1" w:styleId="201">
    <w:name w:val="20"/>
    <w:basedOn w:val="a"/>
    <w:qFormat/>
    <w:rsid w:val="00687A2C"/>
    <w:pPr>
      <w:widowControl/>
      <w:snapToGrid w:val="0"/>
      <w:spacing w:before="100" w:beforeAutospacing="1" w:after="100" w:afterAutospacing="1"/>
      <w:jc w:val="left"/>
    </w:pPr>
    <w:rPr>
      <w:rFonts w:ascii="宋体" w:hAnsi="宋体" w:cs="Arial Unicode MS"/>
      <w:kern w:val="0"/>
      <w:sz w:val="24"/>
      <w:szCs w:val="24"/>
    </w:rPr>
  </w:style>
  <w:style w:type="paragraph" w:customStyle="1" w:styleId="1ff">
    <w:name w:val="1"/>
    <w:basedOn w:val="a"/>
    <w:qFormat/>
    <w:rsid w:val="00687A2C"/>
    <w:pPr>
      <w:spacing w:line="360" w:lineRule="auto"/>
    </w:pPr>
    <w:rPr>
      <w:rFonts w:ascii="仿宋_GB2312" w:eastAsia="仿宋_GB2312" w:hAnsi="宋体"/>
      <w:sz w:val="24"/>
      <w:szCs w:val="24"/>
    </w:rPr>
  </w:style>
  <w:style w:type="paragraph" w:customStyle="1" w:styleId="xl71">
    <w:name w:val="xl71"/>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TOC1">
    <w:name w:val="TOC 标题1"/>
    <w:basedOn w:val="1"/>
    <w:next w:val="a"/>
    <w:uiPriority w:val="39"/>
    <w:qFormat/>
    <w:rsid w:val="00687A2C"/>
    <w:pPr>
      <w:widowControl/>
      <w:spacing w:before="480" w:after="0" w:line="276" w:lineRule="auto"/>
      <w:jc w:val="left"/>
      <w:outlineLvl w:val="9"/>
    </w:pPr>
    <w:rPr>
      <w:rFonts w:ascii="Cambria" w:hAnsi="Cambria"/>
      <w:color w:val="366091"/>
      <w:kern w:val="0"/>
      <w:sz w:val="28"/>
      <w:szCs w:val="28"/>
    </w:rPr>
  </w:style>
  <w:style w:type="paragraph" w:customStyle="1" w:styleId="xl35">
    <w:name w:val="xl35"/>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687A2C"/>
    <w:pPr>
      <w:widowControl/>
      <w:snapToGrid w:val="0"/>
      <w:spacing w:before="100" w:beforeAutospacing="1" w:after="100" w:afterAutospacing="1"/>
      <w:ind w:firstLine="420"/>
    </w:pPr>
    <w:rPr>
      <w:rFonts w:eastAsia="Arial Unicode MS"/>
      <w:kern w:val="0"/>
      <w:szCs w:val="21"/>
    </w:rPr>
  </w:style>
  <w:style w:type="paragraph" w:customStyle="1" w:styleId="font1">
    <w:name w:val="font1"/>
    <w:basedOn w:val="a"/>
    <w:qFormat/>
    <w:rsid w:val="00687A2C"/>
    <w:pPr>
      <w:widowControl/>
      <w:spacing w:before="100" w:beforeAutospacing="1" w:after="100" w:afterAutospacing="1"/>
      <w:jc w:val="left"/>
    </w:pPr>
    <w:rPr>
      <w:rFonts w:ascii="宋体" w:hAnsi="宋体"/>
      <w:kern w:val="0"/>
      <w:sz w:val="24"/>
      <w:szCs w:val="24"/>
    </w:rPr>
  </w:style>
  <w:style w:type="paragraph" w:customStyle="1" w:styleId="1ff0">
    <w:name w:val="附录标题1"/>
    <w:basedOn w:val="1"/>
    <w:next w:val="a"/>
    <w:qFormat/>
    <w:rsid w:val="00687A2C"/>
    <w:pPr>
      <w:pageBreakBefore/>
      <w:pBdr>
        <w:bottom w:val="single" w:sz="18" w:space="1" w:color="C0C0C0"/>
      </w:pBdr>
      <w:tabs>
        <w:tab w:val="left" w:pos="360"/>
      </w:tabs>
      <w:adjustRightInd w:val="0"/>
      <w:snapToGrid w:val="0"/>
      <w:spacing w:line="576" w:lineRule="auto"/>
      <w:ind w:left="576" w:rightChars="20" w:right="42" w:hanging="576"/>
    </w:pPr>
    <w:rPr>
      <w:rFonts w:ascii="宋体" w:eastAsia="黑体" w:hAnsi="Garamond"/>
      <w:color w:val="000000"/>
      <w:sz w:val="40"/>
      <w:szCs w:val="24"/>
    </w:rPr>
  </w:style>
  <w:style w:type="paragraph" w:customStyle="1" w:styleId="213">
    <w:name w:val="21"/>
    <w:basedOn w:val="a"/>
    <w:qFormat/>
    <w:rsid w:val="00687A2C"/>
    <w:pPr>
      <w:widowControl/>
      <w:snapToGrid w:val="0"/>
      <w:spacing w:before="100" w:beforeAutospacing="1" w:after="100" w:afterAutospacing="1"/>
    </w:pPr>
    <w:rPr>
      <w:rFonts w:eastAsia="Arial Unicode MS"/>
      <w:kern w:val="0"/>
      <w:szCs w:val="21"/>
    </w:rPr>
  </w:style>
  <w:style w:type="paragraph" w:customStyle="1" w:styleId="9c">
    <w:name w:val="9c"/>
    <w:basedOn w:val="a"/>
    <w:qFormat/>
    <w:rsid w:val="00687A2C"/>
    <w:pPr>
      <w:widowControl/>
      <w:spacing w:before="240" w:line="360" w:lineRule="auto"/>
      <w:ind w:left="119"/>
      <w:jc w:val="left"/>
    </w:pPr>
    <w:rPr>
      <w:rFonts w:ascii="Arial" w:hAnsi="Arial" w:cs="Arial"/>
      <w:b/>
      <w:bCs/>
      <w:color w:val="99CCCC"/>
      <w:kern w:val="0"/>
      <w:sz w:val="24"/>
      <w:szCs w:val="24"/>
    </w:rPr>
  </w:style>
  <w:style w:type="paragraph" w:customStyle="1" w:styleId="190">
    <w:name w:val="19"/>
    <w:basedOn w:val="a"/>
    <w:qFormat/>
    <w:rsid w:val="00687A2C"/>
    <w:pPr>
      <w:widowControl/>
      <w:snapToGrid w:val="0"/>
      <w:spacing w:before="100" w:beforeAutospacing="1" w:after="100" w:afterAutospacing="1" w:line="360" w:lineRule="auto"/>
    </w:pPr>
    <w:rPr>
      <w:rFonts w:eastAsia="Arial Unicode MS"/>
      <w:kern w:val="0"/>
      <w:sz w:val="24"/>
      <w:szCs w:val="24"/>
    </w:rPr>
  </w:style>
  <w:style w:type="paragraph" w:customStyle="1" w:styleId="afffffffff5">
    <w:name w:val="点点"/>
    <w:basedOn w:val="a"/>
    <w:qFormat/>
    <w:rsid w:val="00687A2C"/>
    <w:pPr>
      <w:tabs>
        <w:tab w:val="left" w:pos="360"/>
      </w:tabs>
      <w:spacing w:before="120" w:after="120" w:line="360" w:lineRule="auto"/>
      <w:ind w:firstLine="539"/>
    </w:pPr>
    <w:rPr>
      <w:rFonts w:ascii="Arial Narrow" w:eastAsia="楷体_GB2312" w:hAnsi="Arial Narrow"/>
      <w:sz w:val="24"/>
      <w:szCs w:val="20"/>
    </w:rPr>
  </w:style>
  <w:style w:type="paragraph" w:customStyle="1" w:styleId="afffffffff6">
    <w:name w:val="全文标题"/>
    <w:next w:val="a"/>
    <w:qFormat/>
    <w:rsid w:val="00687A2C"/>
    <w:pPr>
      <w:jc w:val="center"/>
    </w:pPr>
    <w:rPr>
      <w:rFonts w:ascii="Arial" w:eastAsia="黑体" w:hAnsi="Arial" w:cs="Arial"/>
      <w:bCs/>
      <w:sz w:val="52"/>
      <w:szCs w:val="32"/>
    </w:rPr>
  </w:style>
  <w:style w:type="paragraph" w:customStyle="1" w:styleId="flName">
    <w:name w:val="flName"/>
    <w:basedOn w:val="a"/>
    <w:qFormat/>
    <w:rsid w:val="00687A2C"/>
    <w:pPr>
      <w:adjustRightInd w:val="0"/>
      <w:spacing w:before="320" w:after="160" w:line="360" w:lineRule="atLeast"/>
      <w:jc w:val="center"/>
    </w:pPr>
    <w:rPr>
      <w:rFonts w:ascii="Arial" w:eastAsia="黑体"/>
      <w:kern w:val="0"/>
      <w:sz w:val="32"/>
      <w:szCs w:val="20"/>
    </w:rPr>
  </w:style>
  <w:style w:type="paragraph" w:customStyle="1" w:styleId="xl31">
    <w:name w:val="xl31"/>
    <w:basedOn w:val="a"/>
    <w:qFormat/>
    <w:rsid w:val="00687A2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rsid w:val="00687A2C"/>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afffffffff7">
    <w:name w:val="图例编号"/>
    <w:basedOn w:val="afe"/>
    <w:next w:val="afe"/>
    <w:qFormat/>
    <w:rsid w:val="00687A2C"/>
    <w:pPr>
      <w:spacing w:line="300" w:lineRule="auto"/>
      <w:ind w:firstLineChars="0" w:firstLine="510"/>
    </w:pPr>
    <w:rPr>
      <w:sz w:val="24"/>
    </w:rPr>
  </w:style>
  <w:style w:type="paragraph" w:customStyle="1" w:styleId="reader-word-layer">
    <w:name w:val="reader-word-layer"/>
    <w:basedOn w:val="a"/>
    <w:qFormat/>
    <w:rsid w:val="00687A2C"/>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rsid w:val="00687A2C"/>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p17">
    <w:name w:val="p17"/>
    <w:basedOn w:val="a"/>
    <w:qFormat/>
    <w:rsid w:val="00687A2C"/>
    <w:pPr>
      <w:widowControl/>
    </w:pPr>
    <w:rPr>
      <w:kern w:val="0"/>
      <w:szCs w:val="21"/>
    </w:rPr>
  </w:style>
  <w:style w:type="paragraph" w:customStyle="1" w:styleId="xl39">
    <w:name w:val="xl39"/>
    <w:basedOn w:val="a"/>
    <w:qFormat/>
    <w:rsid w:val="00687A2C"/>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48">
    <w:name w:val="xl48"/>
    <w:basedOn w:val="a"/>
    <w:qFormat/>
    <w:rsid w:val="00687A2C"/>
    <w:pPr>
      <w:widowControl/>
      <w:pBdr>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fffff8">
    <w:name w:val="一般正文"/>
    <w:basedOn w:val="a"/>
    <w:qFormat/>
    <w:rsid w:val="00687A2C"/>
    <w:pPr>
      <w:spacing w:line="360" w:lineRule="auto"/>
      <w:ind w:firstLineChars="200" w:firstLine="480"/>
    </w:pPr>
    <w:rPr>
      <w:rFonts w:cs="宋体"/>
      <w:sz w:val="24"/>
      <w:szCs w:val="20"/>
    </w:rPr>
  </w:style>
  <w:style w:type="paragraph" w:customStyle="1" w:styleId="xl51">
    <w:name w:val="xl51"/>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4">
    <w:name w:val="xl24"/>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rsid w:val="00687A2C"/>
    <w:pPr>
      <w:widowControl/>
      <w:snapToGrid w:val="0"/>
      <w:spacing w:before="100" w:beforeAutospacing="1" w:after="100" w:afterAutospacing="1"/>
      <w:ind w:left="840"/>
    </w:pPr>
    <w:rPr>
      <w:rFonts w:eastAsia="Arial Unicode MS"/>
      <w:kern w:val="0"/>
      <w:szCs w:val="21"/>
    </w:rPr>
  </w:style>
  <w:style w:type="paragraph" w:customStyle="1" w:styleId="xl56">
    <w:name w:val="xl56"/>
    <w:basedOn w:val="a"/>
    <w:qFormat/>
    <w:rsid w:val="00687A2C"/>
    <w:pPr>
      <w:widowControl/>
      <w:pBdr>
        <w:bottom w:val="single" w:sz="4" w:space="0" w:color="auto"/>
      </w:pBdr>
      <w:spacing w:before="100" w:beforeAutospacing="1" w:after="100" w:afterAutospacing="1"/>
      <w:jc w:val="center"/>
    </w:pPr>
    <w:rPr>
      <w:rFonts w:ascii="华文仿宋" w:eastAsia="华文仿宋" w:hAnsi="华文仿宋" w:cs="Arial Unicode MS"/>
      <w:b/>
      <w:bCs/>
      <w:kern w:val="0"/>
      <w:sz w:val="32"/>
      <w:szCs w:val="32"/>
    </w:rPr>
  </w:style>
  <w:style w:type="paragraph" w:customStyle="1" w:styleId="xl40">
    <w:name w:val="xl40"/>
    <w:basedOn w:val="a"/>
    <w:qFormat/>
    <w:rsid w:val="00687A2C"/>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70">
    <w:name w:val="17"/>
    <w:basedOn w:val="a"/>
    <w:qFormat/>
    <w:rsid w:val="00687A2C"/>
    <w:pPr>
      <w:widowControl/>
      <w:snapToGrid w:val="0"/>
      <w:spacing w:before="100" w:beforeAutospacing="1" w:after="100" w:afterAutospacing="1"/>
      <w:jc w:val="left"/>
    </w:pPr>
    <w:rPr>
      <w:rFonts w:eastAsia="Arial Unicode MS"/>
      <w:kern w:val="0"/>
      <w:sz w:val="18"/>
      <w:szCs w:val="18"/>
    </w:rPr>
  </w:style>
  <w:style w:type="paragraph" w:customStyle="1" w:styleId="xl42">
    <w:name w:val="xl42"/>
    <w:basedOn w:val="a"/>
    <w:qFormat/>
    <w:rsid w:val="00687A2C"/>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3">
    <w:name w:val="xl43"/>
    <w:basedOn w:val="a"/>
    <w:qFormat/>
    <w:rsid w:val="00687A2C"/>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01">
    <w:name w:val="0"/>
    <w:basedOn w:val="a"/>
    <w:qFormat/>
    <w:rsid w:val="00687A2C"/>
    <w:pPr>
      <w:widowControl/>
      <w:snapToGrid w:val="0"/>
    </w:pPr>
    <w:rPr>
      <w:rFonts w:eastAsia="Arial Unicode MS"/>
      <w:kern w:val="0"/>
      <w:szCs w:val="21"/>
    </w:rPr>
  </w:style>
  <w:style w:type="paragraph" w:customStyle="1" w:styleId="afffffffff9">
    <w:name w:val="缩进正文"/>
    <w:basedOn w:val="a"/>
    <w:qFormat/>
    <w:rsid w:val="00687A2C"/>
    <w:pPr>
      <w:spacing w:beforeLines="25" w:line="360" w:lineRule="auto"/>
      <w:ind w:firstLineChars="200" w:firstLine="480"/>
    </w:pPr>
    <w:rPr>
      <w:sz w:val="24"/>
      <w:szCs w:val="21"/>
    </w:rPr>
  </w:style>
  <w:style w:type="paragraph" w:customStyle="1" w:styleId="xl58">
    <w:name w:val="xl58"/>
    <w:basedOn w:val="a"/>
    <w:qFormat/>
    <w:rsid w:val="00687A2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rsid w:val="00687A2C"/>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txt">
    <w:name w:val="txt"/>
    <w:basedOn w:val="a"/>
    <w:qFormat/>
    <w:rsid w:val="00687A2C"/>
    <w:pPr>
      <w:widowControl/>
      <w:spacing w:before="100" w:beforeAutospacing="1" w:after="100" w:afterAutospacing="1"/>
      <w:jc w:val="left"/>
    </w:pPr>
    <w:rPr>
      <w:rFonts w:ascii="宋体" w:hAnsi="宋体" w:cs="宋体"/>
      <w:kern w:val="0"/>
      <w:sz w:val="24"/>
      <w:szCs w:val="24"/>
    </w:rPr>
  </w:style>
  <w:style w:type="paragraph" w:customStyle="1" w:styleId="TOC11">
    <w:name w:val="TOC 标题11"/>
    <w:basedOn w:val="1"/>
    <w:next w:val="a"/>
    <w:uiPriority w:val="39"/>
    <w:qFormat/>
    <w:rsid w:val="00687A2C"/>
    <w:pPr>
      <w:widowControl/>
      <w:spacing w:before="480" w:after="0" w:line="276" w:lineRule="auto"/>
      <w:jc w:val="left"/>
      <w:outlineLvl w:val="9"/>
    </w:pPr>
    <w:rPr>
      <w:rFonts w:ascii="Cambria" w:hAnsi="Cambria"/>
      <w:color w:val="366091"/>
      <w:kern w:val="0"/>
      <w:sz w:val="28"/>
      <w:szCs w:val="28"/>
    </w:rPr>
  </w:style>
  <w:style w:type="paragraph" w:customStyle="1" w:styleId="3c">
    <w:name w:val="表格3"/>
    <w:basedOn w:val="a"/>
    <w:qFormat/>
    <w:rsid w:val="00687A2C"/>
    <w:pPr>
      <w:adjustRightInd w:val="0"/>
      <w:spacing w:line="360" w:lineRule="atLeast"/>
      <w:ind w:leftChars="30" w:left="72" w:rightChars="30" w:right="72"/>
    </w:pPr>
    <w:rPr>
      <w:kern w:val="0"/>
      <w:szCs w:val="20"/>
    </w:rPr>
  </w:style>
  <w:style w:type="paragraph" w:customStyle="1" w:styleId="afffffffffa">
    <w:name w:val="四号　首行缩进"/>
    <w:basedOn w:val="a"/>
    <w:qFormat/>
    <w:rsid w:val="00687A2C"/>
    <w:pPr>
      <w:spacing w:line="360" w:lineRule="auto"/>
    </w:pPr>
    <w:rPr>
      <w:rFonts w:ascii="宋体" w:hAnsi="宋体"/>
      <w:bCs/>
      <w:szCs w:val="21"/>
    </w:rPr>
  </w:style>
  <w:style w:type="paragraph" w:customStyle="1" w:styleId="xl44">
    <w:name w:val="xl44"/>
    <w:basedOn w:val="a"/>
    <w:qFormat/>
    <w:rsid w:val="00687A2C"/>
    <w:pPr>
      <w:widowControl/>
      <w:pBdr>
        <w:top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38">
    <w:name w:val="xl38"/>
    <w:basedOn w:val="a"/>
    <w:qFormat/>
    <w:rsid w:val="00687A2C"/>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sid w:val="00687A2C"/>
    <w:rPr>
      <w:rFonts w:ascii="Tahoma" w:hAnsi="Tahoma"/>
      <w:sz w:val="24"/>
      <w:szCs w:val="20"/>
    </w:rPr>
  </w:style>
  <w:style w:type="paragraph" w:customStyle="1" w:styleId="xl30">
    <w:name w:val="xl30"/>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687A2C"/>
    <w:pPr>
      <w:autoSpaceDE w:val="0"/>
      <w:autoSpaceDN w:val="0"/>
      <w:adjustRightInd w:val="0"/>
      <w:ind w:firstLineChars="200" w:firstLine="420"/>
      <w:jc w:val="left"/>
    </w:pPr>
    <w:rPr>
      <w:rFonts w:ascii="宋体"/>
      <w:kern w:val="0"/>
      <w:sz w:val="34"/>
      <w:szCs w:val="20"/>
    </w:rPr>
  </w:style>
  <w:style w:type="paragraph" w:customStyle="1" w:styleId="afffffffffb">
    <w:name w:val="标准次分项"/>
    <w:basedOn w:val="a"/>
    <w:qFormat/>
    <w:rsid w:val="00687A2C"/>
    <w:pPr>
      <w:jc w:val="left"/>
    </w:pPr>
    <w:rPr>
      <w:rFonts w:ascii="宋体" w:hAnsi="宋体"/>
      <w:szCs w:val="21"/>
    </w:rPr>
  </w:style>
  <w:style w:type="paragraph" w:customStyle="1" w:styleId="xl59">
    <w:name w:val="xl59"/>
    <w:basedOn w:val="a"/>
    <w:qFormat/>
    <w:rsid w:val="00687A2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5">
    <w:name w:val="font15"/>
    <w:basedOn w:val="a"/>
    <w:qFormat/>
    <w:rsid w:val="00687A2C"/>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rsid w:val="00687A2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fffffc">
    <w:name w:val="文档编号"/>
    <w:basedOn w:val="a"/>
    <w:next w:val="a"/>
    <w:qFormat/>
    <w:rsid w:val="00687A2C"/>
    <w:pPr>
      <w:autoSpaceDE w:val="0"/>
      <w:autoSpaceDN w:val="0"/>
      <w:adjustRightInd w:val="0"/>
      <w:spacing w:before="120" w:line="360" w:lineRule="auto"/>
      <w:jc w:val="center"/>
    </w:pPr>
    <w:rPr>
      <w:rFonts w:ascii="宋体"/>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687A2C"/>
    <w:pPr>
      <w:tabs>
        <w:tab w:val="left" w:pos="360"/>
      </w:tabs>
    </w:pPr>
    <w:rPr>
      <w:sz w:val="24"/>
      <w:szCs w:val="24"/>
    </w:rPr>
  </w:style>
  <w:style w:type="paragraph" w:customStyle="1" w:styleId="120">
    <w:name w:val="列出段落12"/>
    <w:basedOn w:val="a"/>
    <w:qFormat/>
    <w:rsid w:val="00687A2C"/>
    <w:pPr>
      <w:widowControl/>
      <w:adjustRightInd w:val="0"/>
      <w:spacing w:line="360" w:lineRule="auto"/>
      <w:ind w:firstLineChars="200" w:firstLine="420"/>
      <w:jc w:val="left"/>
    </w:pPr>
    <w:rPr>
      <w:rFonts w:ascii="Arial" w:hAnsi="Arial"/>
      <w:kern w:val="0"/>
      <w:szCs w:val="24"/>
      <w:lang w:eastAsia="en-US"/>
    </w:rPr>
  </w:style>
  <w:style w:type="paragraph" w:customStyle="1" w:styleId="xl41">
    <w:name w:val="xl41"/>
    <w:basedOn w:val="a"/>
    <w:qFormat/>
    <w:rsid w:val="00687A2C"/>
    <w:pPr>
      <w:widowControl/>
      <w:pBdr>
        <w:top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9">
    <w:name w:val="xl29"/>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27">
    <w:name w:val="xl27"/>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2">
    <w:name w:val="22"/>
    <w:basedOn w:val="a"/>
    <w:qFormat/>
    <w:rsid w:val="00687A2C"/>
    <w:pPr>
      <w:widowControl/>
      <w:snapToGrid w:val="0"/>
      <w:spacing w:before="100" w:beforeAutospacing="1" w:after="100" w:afterAutospacing="1"/>
    </w:pPr>
    <w:rPr>
      <w:rFonts w:eastAsia="Arial Unicode MS"/>
      <w:kern w:val="0"/>
      <w:szCs w:val="21"/>
    </w:rPr>
  </w:style>
  <w:style w:type="paragraph" w:customStyle="1" w:styleId="xl50">
    <w:name w:val="xl50"/>
    <w:basedOn w:val="a"/>
    <w:qFormat/>
    <w:rsid w:val="00687A2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font16">
    <w:name w:val="font16"/>
    <w:basedOn w:val="a"/>
    <w:qFormat/>
    <w:rsid w:val="00687A2C"/>
    <w:pPr>
      <w:widowControl/>
      <w:spacing w:before="100" w:beforeAutospacing="1" w:after="100" w:afterAutospacing="1"/>
      <w:jc w:val="left"/>
    </w:pPr>
    <w:rPr>
      <w:rFonts w:ascii="宋体" w:hAnsi="宋体" w:cs="宋体"/>
      <w:kern w:val="0"/>
      <w:sz w:val="16"/>
      <w:szCs w:val="16"/>
    </w:rPr>
  </w:style>
  <w:style w:type="paragraph" w:customStyle="1" w:styleId="xl36">
    <w:name w:val="xl36"/>
    <w:basedOn w:val="a"/>
    <w:qFormat/>
    <w:rsid w:val="00687A2C"/>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3">
    <w:name w:val="xl53"/>
    <w:basedOn w:val="a"/>
    <w:qFormat/>
    <w:rsid w:val="00687A2C"/>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fe">
    <w:name w:val="样式 正文文本缩进 + 段前: 2 字符"/>
    <w:basedOn w:val="a"/>
    <w:qFormat/>
    <w:rsid w:val="00687A2C"/>
    <w:pPr>
      <w:ind w:leftChars="200" w:left="420"/>
      <w:jc w:val="left"/>
    </w:pPr>
    <w:rPr>
      <w:sz w:val="28"/>
      <w:szCs w:val="24"/>
      <w:lang w:eastAsia="zh-TW"/>
    </w:rPr>
  </w:style>
  <w:style w:type="paragraph" w:customStyle="1" w:styleId="xl25">
    <w:name w:val="xl25"/>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b/>
      <w:bCs/>
      <w:kern w:val="0"/>
      <w:sz w:val="22"/>
    </w:rPr>
  </w:style>
  <w:style w:type="paragraph" w:customStyle="1" w:styleId="180">
    <w:name w:val="18"/>
    <w:basedOn w:val="a"/>
    <w:qFormat/>
    <w:rsid w:val="00687A2C"/>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4">
    <w:name w:val="xl54"/>
    <w:basedOn w:val="a"/>
    <w:qFormat/>
    <w:rsid w:val="00687A2C"/>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5">
    <w:name w:val="xl55"/>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7">
    <w:name w:val="xl47"/>
    <w:basedOn w:val="a"/>
    <w:qFormat/>
    <w:rsid w:val="00687A2C"/>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ff1">
    <w:name w:val="修订1"/>
    <w:uiPriority w:val="99"/>
    <w:semiHidden/>
    <w:qFormat/>
    <w:rsid w:val="00687A2C"/>
    <w:rPr>
      <w:rFonts w:ascii="Times New Roman" w:eastAsia="宋体" w:hAnsi="Times New Roman" w:cs="Times New Roman"/>
    </w:rPr>
  </w:style>
  <w:style w:type="paragraph" w:customStyle="1" w:styleId="-110">
    <w:name w:val="彩色列表 - 着色 11"/>
    <w:basedOn w:val="a"/>
    <w:uiPriority w:val="34"/>
    <w:qFormat/>
    <w:rsid w:val="00687A2C"/>
    <w:pPr>
      <w:autoSpaceDE w:val="0"/>
      <w:autoSpaceDN w:val="0"/>
      <w:adjustRightInd w:val="0"/>
      <w:ind w:firstLineChars="200" w:firstLine="420"/>
      <w:jc w:val="left"/>
    </w:pPr>
    <w:rPr>
      <w:rFonts w:ascii="宋体"/>
      <w:kern w:val="0"/>
      <w:sz w:val="34"/>
      <w:szCs w:val="20"/>
    </w:rPr>
  </w:style>
  <w:style w:type="paragraph" w:customStyle="1" w:styleId="xl57">
    <w:name w:val="xl57"/>
    <w:basedOn w:val="a"/>
    <w:qFormat/>
    <w:rsid w:val="00687A2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687A2C"/>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rsid w:val="00687A2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rsid w:val="00687A2C"/>
    <w:pPr>
      <w:widowControl/>
      <w:spacing w:before="100" w:beforeAutospacing="1" w:after="100" w:afterAutospacing="1"/>
      <w:jc w:val="left"/>
    </w:pPr>
    <w:rPr>
      <w:rFonts w:ascii="宋体" w:hAnsi="宋体" w:cs="宋体"/>
      <w:kern w:val="0"/>
      <w:sz w:val="24"/>
      <w:szCs w:val="24"/>
    </w:rPr>
  </w:style>
  <w:style w:type="paragraph" w:customStyle="1" w:styleId="afffffffffd">
    <w:name w:val="文字列表"/>
    <w:basedOn w:val="afe"/>
    <w:qFormat/>
    <w:rsid w:val="00687A2C"/>
    <w:pPr>
      <w:spacing w:line="300" w:lineRule="auto"/>
      <w:ind w:firstLineChars="0" w:firstLine="510"/>
    </w:pPr>
    <w:rPr>
      <w:sz w:val="24"/>
    </w:rPr>
  </w:style>
  <w:style w:type="paragraph" w:customStyle="1" w:styleId="afffffffffe">
    <w:name w:val="表格内容左对齐"/>
    <w:basedOn w:val="a"/>
    <w:qFormat/>
    <w:rsid w:val="00687A2C"/>
    <w:pPr>
      <w:keepNext/>
      <w:widowControl/>
      <w:adjustRightInd w:val="0"/>
      <w:spacing w:line="240" w:lineRule="exact"/>
    </w:pPr>
    <w:rPr>
      <w:rFonts w:ascii="Futura Hv" w:eastAsia="Futura Hv" w:cs="Futura Hv"/>
      <w:kern w:val="0"/>
      <w:sz w:val="18"/>
      <w:szCs w:val="21"/>
    </w:rPr>
  </w:style>
  <w:style w:type="character" w:customStyle="1" w:styleId="Charfff5">
    <w:name w:val="明显引用 Char"/>
    <w:qFormat/>
    <w:rsid w:val="00687A2C"/>
    <w:rPr>
      <w:b/>
      <w:bCs/>
      <w:i/>
      <w:iCs/>
      <w:color w:val="4F81BD"/>
      <w:kern w:val="2"/>
      <w:sz w:val="21"/>
    </w:rPr>
  </w:style>
  <w:style w:type="character" w:customStyle="1" w:styleId="xuxian1">
    <w:name w:val="xuxian1"/>
    <w:qFormat/>
    <w:rsid w:val="00687A2C"/>
    <w:rPr>
      <w:b/>
      <w:bCs/>
      <w:strike w:val="0"/>
      <w:dstrike w:val="0"/>
      <w:color w:val="188DD3"/>
      <w:u w:val="none"/>
    </w:rPr>
  </w:style>
  <w:style w:type="character" w:customStyle="1" w:styleId="Char1b">
    <w:name w:val="副标题 Char1"/>
    <w:uiPriority w:val="11"/>
    <w:qFormat/>
    <w:rsid w:val="00687A2C"/>
    <w:rPr>
      <w:rFonts w:ascii="Cambria" w:eastAsia="宋体" w:hAnsi="Cambria" w:cs="Times New Roman" w:hint="default"/>
      <w:b/>
      <w:bCs/>
      <w:kern w:val="28"/>
      <w:sz w:val="32"/>
      <w:szCs w:val="32"/>
    </w:rPr>
  </w:style>
  <w:style w:type="character" w:customStyle="1" w:styleId="Char1c">
    <w:name w:val="脚注文本 Char1"/>
    <w:qFormat/>
    <w:locked/>
    <w:rsid w:val="00687A2C"/>
    <w:rPr>
      <w:rFonts w:ascii="Times New Roman" w:hAnsi="Times New Roman"/>
      <w:kern w:val="2"/>
      <w:sz w:val="18"/>
      <w:szCs w:val="18"/>
    </w:rPr>
  </w:style>
  <w:style w:type="character" w:customStyle="1" w:styleId="hCharChar">
    <w:name w:val="h Char Char"/>
    <w:qFormat/>
    <w:rsid w:val="00687A2C"/>
    <w:rPr>
      <w:kern w:val="2"/>
      <w:sz w:val="18"/>
    </w:rPr>
  </w:style>
  <w:style w:type="character" w:customStyle="1" w:styleId="Char1d">
    <w:name w:val="注释标题 Char1"/>
    <w:uiPriority w:val="99"/>
    <w:semiHidden/>
    <w:qFormat/>
    <w:rsid w:val="00687A2C"/>
  </w:style>
  <w:style w:type="character" w:customStyle="1" w:styleId="Charfff6">
    <w:name w:val="表正文 Char"/>
    <w:qFormat/>
    <w:rsid w:val="00687A2C"/>
    <w:rPr>
      <w:rFonts w:ascii="宋体" w:eastAsia="宋体" w:hAnsi="宋体" w:hint="eastAsia"/>
      <w:kern w:val="2"/>
      <w:sz w:val="24"/>
      <w:lang w:val="en-US" w:eastAsia="zh-CN" w:bidi="ar-SA"/>
    </w:rPr>
  </w:style>
  <w:style w:type="character" w:customStyle="1" w:styleId="Char1e">
    <w:name w:val="标题 Char1"/>
    <w:uiPriority w:val="10"/>
    <w:qFormat/>
    <w:rsid w:val="00687A2C"/>
    <w:rPr>
      <w:rFonts w:ascii="Cambria" w:eastAsia="宋体" w:hAnsi="Cambria" w:cs="Times New Roman" w:hint="default"/>
      <w:b/>
      <w:bCs/>
      <w:sz w:val="32"/>
      <w:szCs w:val="32"/>
    </w:rPr>
  </w:style>
  <w:style w:type="character" w:customStyle="1" w:styleId="solutioncontent1">
    <w:name w:val="solutioncontent1"/>
    <w:qFormat/>
    <w:rsid w:val="00687A2C"/>
    <w:rPr>
      <w:rFonts w:ascii="Times New Roman" w:hAnsi="Times New Roman" w:cs="Times New Roman" w:hint="default"/>
      <w:color w:val="333333"/>
      <w:sz w:val="15"/>
      <w:szCs w:val="15"/>
    </w:rPr>
  </w:style>
  <w:style w:type="character" w:customStyle="1" w:styleId="SubtitleChar">
    <w:name w:val="Subtitle Char"/>
    <w:qFormat/>
    <w:locked/>
    <w:rsid w:val="00687A2C"/>
    <w:rPr>
      <w:rFonts w:ascii="Calibri Light" w:eastAsia="宋体" w:hAnsi="Calibri Light" w:cs="Times New Roman" w:hint="default"/>
      <w:b/>
      <w:bCs/>
      <w:kern w:val="28"/>
      <w:sz w:val="32"/>
      <w:szCs w:val="32"/>
      <w:lang w:eastAsia="en-US"/>
    </w:rPr>
  </w:style>
  <w:style w:type="character" w:customStyle="1" w:styleId="font12-blue-bold1">
    <w:name w:val="font12-blue-bold1"/>
    <w:qFormat/>
    <w:rsid w:val="00687A2C"/>
    <w:rPr>
      <w:b/>
      <w:bCs/>
      <w:strike w:val="0"/>
      <w:dstrike w:val="0"/>
      <w:color w:val="0249A5"/>
      <w:sz w:val="18"/>
      <w:szCs w:val="18"/>
      <w:u w:val="none"/>
    </w:rPr>
  </w:style>
  <w:style w:type="character" w:customStyle="1" w:styleId="Char1f">
    <w:name w:val="称呼 Char1"/>
    <w:uiPriority w:val="99"/>
    <w:semiHidden/>
    <w:qFormat/>
    <w:rsid w:val="00687A2C"/>
  </w:style>
  <w:style w:type="character" w:customStyle="1" w:styleId="Charfff7">
    <w:name w:val="引用 Char"/>
    <w:qFormat/>
    <w:rsid w:val="00687A2C"/>
    <w:rPr>
      <w:i/>
      <w:iCs/>
      <w:color w:val="000000"/>
      <w:kern w:val="2"/>
      <w:sz w:val="21"/>
    </w:rPr>
  </w:style>
  <w:style w:type="character" w:customStyle="1" w:styleId="3Char11">
    <w:name w:val="正文文本 3 Char1"/>
    <w:uiPriority w:val="99"/>
    <w:semiHidden/>
    <w:qFormat/>
    <w:rsid w:val="00687A2C"/>
    <w:rPr>
      <w:sz w:val="16"/>
      <w:szCs w:val="16"/>
    </w:rPr>
  </w:style>
  <w:style w:type="character" w:customStyle="1" w:styleId="Char1f0">
    <w:name w:val="批注文字 Char1"/>
    <w:uiPriority w:val="99"/>
    <w:semiHidden/>
    <w:qFormat/>
    <w:rsid w:val="00687A2C"/>
  </w:style>
  <w:style w:type="character" w:customStyle="1" w:styleId="160">
    <w:name w:val="16"/>
    <w:qFormat/>
    <w:rsid w:val="00687A2C"/>
    <w:rPr>
      <w:rFonts w:ascii="Times New Roman" w:hAnsi="Times New Roman" w:cs="Times New Roman" w:hint="default"/>
      <w:color w:val="0000FF"/>
      <w:sz w:val="20"/>
      <w:szCs w:val="20"/>
      <w:u w:val="single"/>
    </w:rPr>
  </w:style>
  <w:style w:type="character" w:customStyle="1" w:styleId="Char1f1">
    <w:name w:val="正文首行缩进 Char1"/>
    <w:uiPriority w:val="99"/>
    <w:semiHidden/>
    <w:qFormat/>
    <w:rsid w:val="00687A2C"/>
  </w:style>
  <w:style w:type="character" w:customStyle="1" w:styleId="msoins0">
    <w:name w:val="msoins"/>
    <w:qFormat/>
    <w:rsid w:val="00687A2C"/>
  </w:style>
  <w:style w:type="character" w:customStyle="1" w:styleId="Char1f2">
    <w:name w:val="日期 Char1"/>
    <w:uiPriority w:val="99"/>
    <w:semiHidden/>
    <w:qFormat/>
    <w:rsid w:val="00687A2C"/>
  </w:style>
  <w:style w:type="character" w:customStyle="1" w:styleId="black1">
    <w:name w:val="black1"/>
    <w:qFormat/>
    <w:rsid w:val="00687A2C"/>
    <w:rPr>
      <w:rFonts w:ascii="ˎ̥" w:hAnsi="ˎ̥" w:hint="default"/>
      <w:strike w:val="0"/>
      <w:dstrike w:val="0"/>
      <w:color w:val="333333"/>
      <w:sz w:val="18"/>
      <w:szCs w:val="18"/>
      <w:u w:val="none"/>
    </w:rPr>
  </w:style>
  <w:style w:type="character" w:customStyle="1" w:styleId="Char1f3">
    <w:name w:val="批注主题 Char1"/>
    <w:uiPriority w:val="99"/>
    <w:semiHidden/>
    <w:qFormat/>
    <w:rsid w:val="00687A2C"/>
    <w:rPr>
      <w:b/>
      <w:bCs/>
    </w:rPr>
  </w:style>
  <w:style w:type="character" w:customStyle="1" w:styleId="font31">
    <w:name w:val="font31"/>
    <w:qFormat/>
    <w:rsid w:val="00687A2C"/>
    <w:rPr>
      <w:rFonts w:ascii="宋体" w:eastAsia="宋体" w:hAnsi="宋体" w:cs="宋体" w:hint="eastAsia"/>
      <w:b/>
      <w:bCs/>
      <w:strike w:val="0"/>
      <w:dstrike w:val="0"/>
      <w:color w:val="000000"/>
      <w:sz w:val="20"/>
      <w:szCs w:val="20"/>
      <w:u w:val="none"/>
    </w:rPr>
  </w:style>
  <w:style w:type="character" w:customStyle="1" w:styleId="font61">
    <w:name w:val="font61"/>
    <w:qFormat/>
    <w:rsid w:val="00687A2C"/>
    <w:rPr>
      <w:rFonts w:ascii="宋体" w:eastAsia="宋体" w:hAnsi="宋体" w:cs="宋体" w:hint="eastAsia"/>
      <w:strike w:val="0"/>
      <w:dstrike w:val="0"/>
      <w:color w:val="000000"/>
      <w:sz w:val="18"/>
      <w:szCs w:val="18"/>
      <w:u w:val="none"/>
    </w:rPr>
  </w:style>
  <w:style w:type="table" w:customStyle="1" w:styleId="1ff2">
    <w:name w:val="网格型1"/>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
    <w:name w:val="网格型2"/>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d">
    <w:name w:val="网格型3"/>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网格型4"/>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网格型5"/>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网格型6"/>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网格型7"/>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网格型8"/>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网格型9"/>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网格型10"/>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网格型11"/>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
    <w:name w:val="技术方案正文"/>
    <w:basedOn w:val="a"/>
    <w:qFormat/>
    <w:rsid w:val="00687A2C"/>
    <w:pPr>
      <w:autoSpaceDE w:val="0"/>
      <w:autoSpaceDN w:val="0"/>
      <w:spacing w:line="500" w:lineRule="exact"/>
    </w:pPr>
    <w:rPr>
      <w:rFonts w:ascii="Calibri" w:hAnsi="Calibri"/>
      <w:sz w:val="28"/>
    </w:rPr>
  </w:style>
  <w:style w:type="paragraph" w:customStyle="1" w:styleId="ant-upload-list-item-check-tip-popover-content-item">
    <w:name w:val="ant-upload-list-item-check-tip-popover-content-item"/>
    <w:basedOn w:val="a"/>
    <w:rsid w:val="00687A2C"/>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lsdException w:name="annotation reference" w:qFormat="1"/>
    <w:lsdException w:name="page number" w:uiPriority="0" w:qFormat="1"/>
    <w:lsdException w:name="endnote text" w:uiPriority="0"/>
    <w:lsdException w:name="table of authorities" w:uiPriority="0"/>
    <w:lsdException w:name="List" w:uiPriority="0"/>
    <w:lsdException w:name="List Bullet" w:uiPriority="0" w:qFormat="1"/>
    <w:lsdException w:name="List Number" w:uiPriority="0" w:qFormat="1"/>
    <w:lsdException w:name="List 2" w:uiPriority="0"/>
    <w:lsdException w:name="List 3" w:uiPriority="0"/>
    <w:lsdException w:name="List Bullet 2" w:uiPriority="0" w:qFormat="1"/>
    <w:lsdException w:name="List Bullet 3" w:uiPriority="0" w:qFormat="1"/>
    <w:lsdException w:name="List Bullet 4" w:uiPriority="0" w:qFormat="1"/>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annotation subject" w:qFormat="1"/>
    <w:lsdException w:name="Table Simple 1" w:uiPriority="0"/>
    <w:lsdException w:name="Table Grid 1" w:uiPriority="0"/>
    <w:lsdException w:name="Balloon Text" w:uiPriority="0" w:qFormat="1"/>
    <w:lsdException w:name="Table Grid" w:semiHidden="0" w:uiPriority="3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A2C"/>
    <w:pPr>
      <w:widowControl w:val="0"/>
      <w:jc w:val="both"/>
    </w:pPr>
    <w:rPr>
      <w:rFonts w:ascii="Times New Roman" w:eastAsia="宋体" w:hAnsi="Times New Roman" w:cs="Times New Roman"/>
    </w:rPr>
  </w:style>
  <w:style w:type="paragraph" w:styleId="1">
    <w:name w:val="heading 1"/>
    <w:basedOn w:val="a"/>
    <w:next w:val="a"/>
    <w:link w:val="1Char"/>
    <w:qFormat/>
    <w:rsid w:val="00A33471"/>
    <w:pPr>
      <w:keepNext/>
      <w:keepLines/>
      <w:spacing w:before="340" w:after="330" w:line="578" w:lineRule="auto"/>
      <w:outlineLvl w:val="0"/>
    </w:pPr>
    <w:rPr>
      <w:b/>
      <w:bCs/>
      <w:kern w:val="44"/>
      <w:sz w:val="30"/>
      <w:szCs w:val="44"/>
    </w:rPr>
  </w:style>
  <w:style w:type="paragraph" w:styleId="2">
    <w:name w:val="heading 2"/>
    <w:basedOn w:val="a"/>
    <w:next w:val="a"/>
    <w:link w:val="2Char"/>
    <w:unhideWhenUsed/>
    <w:qFormat/>
    <w:rsid w:val="00A3347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A33471"/>
    <w:pPr>
      <w:keepNext/>
      <w:keepLines/>
      <w:spacing w:before="260" w:after="260" w:line="416" w:lineRule="auto"/>
      <w:outlineLvl w:val="2"/>
    </w:pPr>
    <w:rPr>
      <w:b/>
      <w:bCs/>
      <w:sz w:val="32"/>
      <w:szCs w:val="32"/>
    </w:rPr>
  </w:style>
  <w:style w:type="paragraph" w:styleId="4">
    <w:name w:val="heading 4"/>
    <w:basedOn w:val="a"/>
    <w:next w:val="a"/>
    <w:link w:val="4Char"/>
    <w:qFormat/>
    <w:rsid w:val="00687A2C"/>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687A2C"/>
    <w:pPr>
      <w:keepNext/>
      <w:keepLines/>
      <w:tabs>
        <w:tab w:val="left" w:pos="992"/>
      </w:tabs>
      <w:spacing w:before="280" w:after="290" w:line="376" w:lineRule="auto"/>
      <w:ind w:left="992" w:hanging="992"/>
      <w:outlineLvl w:val="4"/>
    </w:pPr>
    <w:rPr>
      <w:b/>
      <w:bCs/>
      <w:sz w:val="28"/>
      <w:szCs w:val="28"/>
    </w:rPr>
  </w:style>
  <w:style w:type="paragraph" w:styleId="6">
    <w:name w:val="heading 6"/>
    <w:basedOn w:val="a"/>
    <w:next w:val="a"/>
    <w:link w:val="6Char"/>
    <w:qFormat/>
    <w:rsid w:val="00687A2C"/>
    <w:pPr>
      <w:keepNext/>
      <w:keepLines/>
      <w:spacing w:before="240" w:after="64" w:line="320" w:lineRule="auto"/>
      <w:outlineLvl w:val="5"/>
    </w:pPr>
    <w:rPr>
      <w:rFonts w:ascii="Arial" w:eastAsia="黑体" w:hAnsi="Arial"/>
      <w:b/>
      <w:bCs/>
      <w:sz w:val="24"/>
      <w:szCs w:val="24"/>
    </w:rPr>
  </w:style>
  <w:style w:type="paragraph" w:styleId="7">
    <w:name w:val="heading 7"/>
    <w:basedOn w:val="a"/>
    <w:next w:val="a"/>
    <w:link w:val="7Char"/>
    <w:qFormat/>
    <w:rsid w:val="00687A2C"/>
    <w:pPr>
      <w:keepNext/>
      <w:keepLines/>
      <w:tabs>
        <w:tab w:val="left" w:pos="0"/>
      </w:tabs>
      <w:spacing w:before="240" w:after="64" w:line="320" w:lineRule="auto"/>
      <w:ind w:left="1296" w:hanging="1296"/>
      <w:outlineLvl w:val="6"/>
    </w:pPr>
    <w:rPr>
      <w:b/>
      <w:bCs/>
      <w:sz w:val="24"/>
      <w:szCs w:val="24"/>
    </w:rPr>
  </w:style>
  <w:style w:type="paragraph" w:styleId="8">
    <w:name w:val="heading 8"/>
    <w:basedOn w:val="a"/>
    <w:next w:val="a"/>
    <w:link w:val="8Char"/>
    <w:qFormat/>
    <w:rsid w:val="00687A2C"/>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
    <w:next w:val="a"/>
    <w:link w:val="9Char"/>
    <w:qFormat/>
    <w:rsid w:val="00687A2C"/>
    <w:pPr>
      <w:keepNext/>
      <w:keepLines/>
      <w:tabs>
        <w:tab w:val="left" w:pos="0"/>
      </w:tabs>
      <w:spacing w:before="240" w:after="64" w:line="320" w:lineRule="auto"/>
      <w:ind w:left="1584" w:hanging="1584"/>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纯文本 Char"/>
    <w:aliases w:val="纯文本 Char Char Char Char Char1,纯文本 Char Char Char Char2,纯文本 Char Char Char Char Char Char Char Char Char1,纯文本 Char Char Char Char Char Char Char Char Char Char Char Char Char Char Char1,普通文字 Char Char Char Char Char1,普通文字 Char Char1,普通文字 Char2"/>
    <w:basedOn w:val="a0"/>
    <w:qFormat/>
    <w:rsid w:val="00A33471"/>
    <w:rPr>
      <w:rFonts w:ascii="宋体" w:eastAsia="宋体" w:hAnsi="Courier New" w:cs="Courier New"/>
      <w:szCs w:val="21"/>
    </w:rPr>
  </w:style>
  <w:style w:type="paragraph" w:customStyle="1" w:styleId="a3">
    <w:name w:val="+正文"/>
    <w:basedOn w:val="a4"/>
    <w:link w:val="Char4"/>
    <w:qFormat/>
    <w:rsid w:val="00A33471"/>
    <w:pPr>
      <w:suppressAutoHyphens/>
      <w:spacing w:line="300" w:lineRule="auto"/>
      <w:ind w:firstLineChars="192" w:firstLine="422"/>
    </w:pPr>
    <w:rPr>
      <w:rFonts w:asciiTheme="minorHAnsi" w:eastAsiaTheme="minorEastAsia" w:hAnsiTheme="minorHAnsi"/>
      <w:bCs/>
      <w:kern w:val="1"/>
      <w:sz w:val="22"/>
      <w:szCs w:val="22"/>
    </w:rPr>
  </w:style>
  <w:style w:type="character" w:customStyle="1" w:styleId="Char4">
    <w:name w:val="+正文 Char4"/>
    <w:link w:val="a3"/>
    <w:qFormat/>
    <w:locked/>
    <w:rsid w:val="00A33471"/>
    <w:rPr>
      <w:bCs/>
      <w:kern w:val="1"/>
      <w:sz w:val="22"/>
    </w:rPr>
  </w:style>
  <w:style w:type="paragraph" w:styleId="a4">
    <w:name w:val="List Paragraph"/>
    <w:basedOn w:val="a"/>
    <w:link w:val="Char0"/>
    <w:uiPriority w:val="34"/>
    <w:qFormat/>
    <w:rsid w:val="00A33471"/>
    <w:pPr>
      <w:ind w:firstLineChars="200" w:firstLine="420"/>
    </w:pPr>
    <w:rPr>
      <w:szCs w:val="24"/>
    </w:rPr>
  </w:style>
  <w:style w:type="paragraph" w:customStyle="1" w:styleId="flType">
    <w:name w:val="flType"/>
    <w:basedOn w:val="a"/>
    <w:qFormat/>
    <w:rsid w:val="00A33471"/>
    <w:pPr>
      <w:adjustRightInd w:val="0"/>
      <w:spacing w:after="284" w:line="113" w:lineRule="atLeast"/>
      <w:jc w:val="center"/>
      <w:textAlignment w:val="baseline"/>
    </w:pPr>
    <w:rPr>
      <w:kern w:val="0"/>
      <w:sz w:val="24"/>
      <w:szCs w:val="20"/>
    </w:rPr>
  </w:style>
  <w:style w:type="character" w:customStyle="1" w:styleId="1Char">
    <w:name w:val="标题 1 Char"/>
    <w:basedOn w:val="a0"/>
    <w:link w:val="1"/>
    <w:qFormat/>
    <w:rsid w:val="00A33471"/>
    <w:rPr>
      <w:rFonts w:ascii="Times New Roman" w:eastAsia="宋体" w:hAnsi="Times New Roman" w:cs="Times New Roman"/>
      <w:b/>
      <w:bCs/>
      <w:kern w:val="44"/>
      <w:sz w:val="30"/>
      <w:szCs w:val="44"/>
    </w:rPr>
  </w:style>
  <w:style w:type="character" w:customStyle="1" w:styleId="2Char">
    <w:name w:val="标题 2 Char"/>
    <w:basedOn w:val="a0"/>
    <w:link w:val="2"/>
    <w:qFormat/>
    <w:rsid w:val="00A33471"/>
    <w:rPr>
      <w:rFonts w:asciiTheme="majorHAnsi" w:eastAsiaTheme="majorEastAsia" w:hAnsiTheme="majorHAnsi" w:cstheme="majorBidi"/>
      <w:b/>
      <w:bCs/>
      <w:sz w:val="32"/>
      <w:szCs w:val="32"/>
    </w:rPr>
  </w:style>
  <w:style w:type="character" w:customStyle="1" w:styleId="3Char">
    <w:name w:val="标题 3 Char"/>
    <w:basedOn w:val="a0"/>
    <w:link w:val="3"/>
    <w:qFormat/>
    <w:rsid w:val="00A33471"/>
    <w:rPr>
      <w:rFonts w:ascii="Times New Roman" w:eastAsia="宋体" w:hAnsi="Times New Roman" w:cs="Times New Roman"/>
      <w:b/>
      <w:bCs/>
      <w:sz w:val="32"/>
      <w:szCs w:val="32"/>
    </w:rPr>
  </w:style>
  <w:style w:type="paragraph" w:styleId="a5">
    <w:name w:val="footer"/>
    <w:basedOn w:val="a"/>
    <w:link w:val="Char1"/>
    <w:uiPriority w:val="99"/>
    <w:unhideWhenUsed/>
    <w:qFormat/>
    <w:rsid w:val="00A33471"/>
    <w:pPr>
      <w:tabs>
        <w:tab w:val="center" w:pos="4153"/>
        <w:tab w:val="right" w:pos="8306"/>
      </w:tabs>
      <w:snapToGrid w:val="0"/>
      <w:jc w:val="left"/>
    </w:pPr>
    <w:rPr>
      <w:sz w:val="18"/>
      <w:szCs w:val="18"/>
    </w:rPr>
  </w:style>
  <w:style w:type="character" w:customStyle="1" w:styleId="Char1">
    <w:name w:val="页脚 Char"/>
    <w:basedOn w:val="a0"/>
    <w:link w:val="a5"/>
    <w:uiPriority w:val="99"/>
    <w:qFormat/>
    <w:rsid w:val="00A33471"/>
    <w:rPr>
      <w:rFonts w:ascii="Times New Roman" w:eastAsia="宋体" w:hAnsi="Times New Roman" w:cs="Times New Roman"/>
      <w:sz w:val="18"/>
      <w:szCs w:val="18"/>
    </w:rPr>
  </w:style>
  <w:style w:type="character" w:styleId="a6">
    <w:name w:val="page number"/>
    <w:basedOn w:val="a0"/>
    <w:qFormat/>
    <w:rsid w:val="00A33471"/>
  </w:style>
  <w:style w:type="paragraph" w:styleId="a7">
    <w:name w:val="Body Text"/>
    <w:basedOn w:val="a"/>
    <w:link w:val="Char10"/>
    <w:qFormat/>
    <w:rsid w:val="00A33471"/>
    <w:pPr>
      <w:spacing w:after="120"/>
    </w:pPr>
    <w:rPr>
      <w:rFonts w:ascii="Calibri" w:hAnsi="Calibri"/>
    </w:rPr>
  </w:style>
  <w:style w:type="character" w:customStyle="1" w:styleId="Char2">
    <w:name w:val="正文文本 Char"/>
    <w:basedOn w:val="a0"/>
    <w:qFormat/>
    <w:rsid w:val="00A33471"/>
    <w:rPr>
      <w:rFonts w:ascii="Times New Roman" w:eastAsia="宋体" w:hAnsi="Times New Roman"/>
    </w:rPr>
  </w:style>
  <w:style w:type="character" w:customStyle="1" w:styleId="Char10">
    <w:name w:val="正文文本 Char1"/>
    <w:basedOn w:val="a0"/>
    <w:link w:val="a7"/>
    <w:qFormat/>
    <w:rsid w:val="00A33471"/>
    <w:rPr>
      <w:rFonts w:ascii="Calibri" w:eastAsia="宋体" w:hAnsi="Calibri" w:cs="Times New Roman"/>
    </w:rPr>
  </w:style>
  <w:style w:type="paragraph" w:styleId="a8">
    <w:name w:val="Plain Text"/>
    <w:aliases w:val="纯文本 Char Char Char Char,普通文字 Char Char,纯文本 Char Char Char,纯文本 Char Char Char Char Char Char Char Char,纯文本 Char Char Char Char Char Char Char Char Char Char Char Char Char Char,普通文字 Char Char Char Char,普通文字 Char,纯文本 Char Char,普通文字,小,Texte,09"/>
    <w:basedOn w:val="a"/>
    <w:link w:val="Char11"/>
    <w:qFormat/>
    <w:rsid w:val="00A33471"/>
    <w:rPr>
      <w:rFonts w:ascii="宋体" w:hAnsi="Courier New"/>
      <w:szCs w:val="20"/>
    </w:rPr>
  </w:style>
  <w:style w:type="character" w:customStyle="1" w:styleId="Char11">
    <w:name w:val="纯文本 Char1"/>
    <w:aliases w:val="纯文本 Char Char Char Char Char,普通文字 Char Char Char,纯文本 Char Char Char Char1,纯文本 Char Char Char Char Char Char Char Char Char,纯文本 Char Char Char Char Char Char Char Char Char Char Char Char Char Char Char,普通文字 Char Char Char Char Char,普通文字 Char1"/>
    <w:link w:val="a8"/>
    <w:uiPriority w:val="99"/>
    <w:qFormat/>
    <w:rsid w:val="00A33471"/>
    <w:rPr>
      <w:rFonts w:ascii="宋体" w:eastAsia="宋体" w:hAnsi="Courier New" w:cs="Times New Roman"/>
      <w:szCs w:val="20"/>
    </w:rPr>
  </w:style>
  <w:style w:type="paragraph" w:styleId="TOC">
    <w:name w:val="TOC Heading"/>
    <w:basedOn w:val="1"/>
    <w:next w:val="a"/>
    <w:uiPriority w:val="39"/>
    <w:unhideWhenUsed/>
    <w:qFormat/>
    <w:rsid w:val="00A3347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9">
    <w:name w:val="header"/>
    <w:basedOn w:val="a"/>
    <w:link w:val="Char3"/>
    <w:unhideWhenUsed/>
    <w:qFormat/>
    <w:rsid w:val="00687A2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9"/>
    <w:qFormat/>
    <w:rsid w:val="00687A2C"/>
    <w:rPr>
      <w:rFonts w:ascii="Times New Roman" w:eastAsia="宋体" w:hAnsi="Times New Roman"/>
      <w:sz w:val="18"/>
      <w:szCs w:val="18"/>
    </w:rPr>
  </w:style>
  <w:style w:type="character" w:customStyle="1" w:styleId="4Char">
    <w:name w:val="标题 4 Char"/>
    <w:basedOn w:val="a0"/>
    <w:link w:val="4"/>
    <w:qFormat/>
    <w:rsid w:val="00687A2C"/>
    <w:rPr>
      <w:rFonts w:ascii="Arial" w:eastAsia="黑体" w:hAnsi="Arial" w:cs="Times New Roman"/>
      <w:b/>
      <w:bCs/>
      <w:sz w:val="28"/>
      <w:szCs w:val="28"/>
    </w:rPr>
  </w:style>
  <w:style w:type="character" w:customStyle="1" w:styleId="5Char">
    <w:name w:val="标题 5 Char"/>
    <w:basedOn w:val="a0"/>
    <w:link w:val="5"/>
    <w:qFormat/>
    <w:rsid w:val="00687A2C"/>
    <w:rPr>
      <w:rFonts w:ascii="Times New Roman" w:eastAsia="宋体" w:hAnsi="Times New Roman" w:cs="Times New Roman"/>
      <w:b/>
      <w:bCs/>
      <w:sz w:val="28"/>
      <w:szCs w:val="28"/>
    </w:rPr>
  </w:style>
  <w:style w:type="character" w:customStyle="1" w:styleId="6Char">
    <w:name w:val="标题 6 Char"/>
    <w:basedOn w:val="a0"/>
    <w:link w:val="6"/>
    <w:qFormat/>
    <w:rsid w:val="00687A2C"/>
    <w:rPr>
      <w:rFonts w:ascii="Arial" w:eastAsia="黑体" w:hAnsi="Arial" w:cs="Times New Roman"/>
      <w:b/>
      <w:bCs/>
      <w:sz w:val="24"/>
      <w:szCs w:val="24"/>
    </w:rPr>
  </w:style>
  <w:style w:type="character" w:customStyle="1" w:styleId="7Char">
    <w:name w:val="标题 7 Char"/>
    <w:basedOn w:val="a0"/>
    <w:link w:val="7"/>
    <w:qFormat/>
    <w:rsid w:val="00687A2C"/>
    <w:rPr>
      <w:rFonts w:ascii="Times New Roman" w:eastAsia="宋体" w:hAnsi="Times New Roman" w:cs="Times New Roman"/>
      <w:b/>
      <w:bCs/>
      <w:sz w:val="24"/>
      <w:szCs w:val="24"/>
    </w:rPr>
  </w:style>
  <w:style w:type="character" w:customStyle="1" w:styleId="8Char">
    <w:name w:val="标题 8 Char"/>
    <w:basedOn w:val="a0"/>
    <w:link w:val="8"/>
    <w:qFormat/>
    <w:rsid w:val="00687A2C"/>
    <w:rPr>
      <w:rFonts w:ascii="Cambria" w:eastAsia="宋体" w:hAnsi="Cambria" w:cs="Times New Roman"/>
      <w:sz w:val="24"/>
      <w:szCs w:val="24"/>
    </w:rPr>
  </w:style>
  <w:style w:type="character" w:customStyle="1" w:styleId="9Char">
    <w:name w:val="标题 9 Char"/>
    <w:basedOn w:val="a0"/>
    <w:link w:val="9"/>
    <w:qFormat/>
    <w:rsid w:val="00687A2C"/>
    <w:rPr>
      <w:rFonts w:ascii="Cambria" w:eastAsia="宋体" w:hAnsi="Cambria" w:cs="Times New Roman"/>
      <w:szCs w:val="21"/>
    </w:rPr>
  </w:style>
  <w:style w:type="character" w:customStyle="1" w:styleId="2Char1">
    <w:name w:val="标题 2 Char1"/>
    <w:rsid w:val="00687A2C"/>
    <w:rPr>
      <w:rFonts w:ascii="Arial" w:eastAsia="黑体" w:hAnsi="Arial"/>
      <w:b/>
      <w:bCs/>
      <w:kern w:val="2"/>
      <w:sz w:val="32"/>
      <w:szCs w:val="32"/>
      <w:lang w:val="en-US" w:eastAsia="zh-CN" w:bidi="ar-SA"/>
    </w:rPr>
  </w:style>
  <w:style w:type="paragraph" w:styleId="30">
    <w:name w:val="List 3"/>
    <w:basedOn w:val="a"/>
    <w:rsid w:val="00687A2C"/>
    <w:pPr>
      <w:ind w:leftChars="400" w:left="100" w:hangingChars="200" w:hanging="200"/>
    </w:pPr>
    <w:rPr>
      <w:szCs w:val="20"/>
    </w:rPr>
  </w:style>
  <w:style w:type="paragraph" w:styleId="70">
    <w:name w:val="toc 7"/>
    <w:basedOn w:val="a"/>
    <w:next w:val="a"/>
    <w:uiPriority w:val="39"/>
    <w:qFormat/>
    <w:rsid w:val="00687A2C"/>
    <w:pPr>
      <w:ind w:left="1260"/>
      <w:jc w:val="left"/>
    </w:pPr>
    <w:rPr>
      <w:sz w:val="18"/>
      <w:szCs w:val="18"/>
    </w:rPr>
  </w:style>
  <w:style w:type="paragraph" w:styleId="20">
    <w:name w:val="List Number 2"/>
    <w:basedOn w:val="a"/>
    <w:rsid w:val="00687A2C"/>
    <w:pPr>
      <w:tabs>
        <w:tab w:val="left" w:pos="432"/>
        <w:tab w:val="left" w:pos="567"/>
      </w:tabs>
      <w:ind w:left="432" w:hanging="432"/>
    </w:pPr>
    <w:rPr>
      <w:sz w:val="28"/>
      <w:szCs w:val="20"/>
    </w:rPr>
  </w:style>
  <w:style w:type="paragraph" w:styleId="aa">
    <w:name w:val="table of authorities"/>
    <w:basedOn w:val="a"/>
    <w:next w:val="a"/>
    <w:rsid w:val="00687A2C"/>
    <w:pPr>
      <w:tabs>
        <w:tab w:val="left" w:pos="420"/>
      </w:tabs>
      <w:ind w:leftChars="200" w:left="200" w:hanging="420"/>
    </w:pPr>
    <w:rPr>
      <w:sz w:val="18"/>
      <w:szCs w:val="24"/>
    </w:rPr>
  </w:style>
  <w:style w:type="paragraph" w:styleId="ab">
    <w:name w:val="Note Heading"/>
    <w:basedOn w:val="a"/>
    <w:next w:val="a"/>
    <w:link w:val="Char5"/>
    <w:unhideWhenUsed/>
    <w:qFormat/>
    <w:rsid w:val="00687A2C"/>
    <w:pPr>
      <w:jc w:val="center"/>
    </w:pPr>
  </w:style>
  <w:style w:type="character" w:customStyle="1" w:styleId="Char5">
    <w:name w:val="注释标题 Char"/>
    <w:basedOn w:val="a0"/>
    <w:link w:val="ab"/>
    <w:qFormat/>
    <w:rsid w:val="00687A2C"/>
    <w:rPr>
      <w:rFonts w:ascii="Times New Roman" w:eastAsia="宋体" w:hAnsi="Times New Roman" w:cs="Times New Roman"/>
    </w:rPr>
  </w:style>
  <w:style w:type="paragraph" w:styleId="40">
    <w:name w:val="List Bullet 4"/>
    <w:basedOn w:val="a"/>
    <w:qFormat/>
    <w:rsid w:val="00687A2C"/>
    <w:pPr>
      <w:tabs>
        <w:tab w:val="left" w:pos="1620"/>
      </w:tabs>
      <w:ind w:left="1620" w:hanging="360"/>
    </w:pPr>
    <w:rPr>
      <w:szCs w:val="24"/>
    </w:rPr>
  </w:style>
  <w:style w:type="paragraph" w:styleId="ac">
    <w:name w:val="List Number"/>
    <w:basedOn w:val="a"/>
    <w:qFormat/>
    <w:rsid w:val="00687A2C"/>
    <w:pPr>
      <w:widowControl/>
      <w:tabs>
        <w:tab w:val="left" w:pos="454"/>
        <w:tab w:val="left" w:pos="720"/>
      </w:tabs>
      <w:spacing w:afterLines="50"/>
      <w:ind w:left="454" w:hanging="284"/>
      <w:jc w:val="left"/>
    </w:pPr>
    <w:rPr>
      <w:kern w:val="0"/>
      <w:sz w:val="24"/>
      <w:szCs w:val="20"/>
    </w:rPr>
  </w:style>
  <w:style w:type="paragraph" w:styleId="ad">
    <w:name w:val="Normal Indent"/>
    <w:basedOn w:val="a"/>
    <w:link w:val="Char6"/>
    <w:qFormat/>
    <w:rsid w:val="00687A2C"/>
    <w:pPr>
      <w:ind w:firstLine="420"/>
    </w:pPr>
    <w:rPr>
      <w:szCs w:val="20"/>
    </w:rPr>
  </w:style>
  <w:style w:type="character" w:customStyle="1" w:styleId="Char6">
    <w:name w:val="正文缩进 Char"/>
    <w:link w:val="ad"/>
    <w:qFormat/>
    <w:rsid w:val="00687A2C"/>
    <w:rPr>
      <w:rFonts w:ascii="Times New Roman" w:eastAsia="宋体" w:hAnsi="Times New Roman" w:cs="Times New Roman"/>
      <w:szCs w:val="20"/>
    </w:rPr>
  </w:style>
  <w:style w:type="paragraph" w:styleId="ae">
    <w:name w:val="caption"/>
    <w:basedOn w:val="a"/>
    <w:next w:val="a"/>
    <w:link w:val="Char7"/>
    <w:qFormat/>
    <w:rsid w:val="00687A2C"/>
    <w:pPr>
      <w:spacing w:before="152" w:after="160"/>
    </w:pPr>
    <w:rPr>
      <w:rFonts w:ascii="Arial" w:eastAsia="黑体" w:hAnsi="Arial"/>
      <w:sz w:val="20"/>
      <w:szCs w:val="20"/>
    </w:rPr>
  </w:style>
  <w:style w:type="character" w:customStyle="1" w:styleId="Char7">
    <w:name w:val="题注 Char"/>
    <w:link w:val="ae"/>
    <w:rsid w:val="00687A2C"/>
    <w:rPr>
      <w:rFonts w:ascii="Arial" w:eastAsia="黑体" w:hAnsi="Arial" w:cs="Times New Roman"/>
      <w:sz w:val="20"/>
      <w:szCs w:val="20"/>
    </w:rPr>
  </w:style>
  <w:style w:type="paragraph" w:styleId="af">
    <w:name w:val="List Bullet"/>
    <w:basedOn w:val="a"/>
    <w:qFormat/>
    <w:rsid w:val="00687A2C"/>
    <w:pPr>
      <w:widowControl/>
      <w:tabs>
        <w:tab w:val="left" w:pos="900"/>
      </w:tabs>
      <w:spacing w:before="100" w:beforeAutospacing="1" w:afterLines="50" w:afterAutospacing="1"/>
      <w:ind w:left="900" w:hanging="420"/>
      <w:jc w:val="left"/>
    </w:pPr>
    <w:rPr>
      <w:kern w:val="0"/>
      <w:szCs w:val="20"/>
    </w:rPr>
  </w:style>
  <w:style w:type="paragraph" w:styleId="af0">
    <w:name w:val="Document Map"/>
    <w:basedOn w:val="a"/>
    <w:link w:val="Char8"/>
    <w:qFormat/>
    <w:rsid w:val="00687A2C"/>
    <w:rPr>
      <w:rFonts w:ascii="宋体"/>
      <w:sz w:val="18"/>
      <w:szCs w:val="18"/>
    </w:rPr>
  </w:style>
  <w:style w:type="character" w:customStyle="1" w:styleId="Char8">
    <w:name w:val="文档结构图 Char"/>
    <w:basedOn w:val="a0"/>
    <w:link w:val="af0"/>
    <w:qFormat/>
    <w:rsid w:val="00687A2C"/>
    <w:rPr>
      <w:rFonts w:ascii="宋体" w:eastAsia="宋体" w:hAnsi="Times New Roman" w:cs="Times New Roman"/>
      <w:sz w:val="18"/>
      <w:szCs w:val="18"/>
    </w:rPr>
  </w:style>
  <w:style w:type="paragraph" w:styleId="af1">
    <w:name w:val="annotation text"/>
    <w:basedOn w:val="a"/>
    <w:link w:val="Char9"/>
    <w:uiPriority w:val="99"/>
    <w:qFormat/>
    <w:rsid w:val="00687A2C"/>
    <w:pPr>
      <w:jc w:val="left"/>
    </w:pPr>
  </w:style>
  <w:style w:type="character" w:customStyle="1" w:styleId="Char9">
    <w:name w:val="批注文字 Char"/>
    <w:basedOn w:val="a0"/>
    <w:link w:val="af1"/>
    <w:uiPriority w:val="99"/>
    <w:qFormat/>
    <w:rsid w:val="00687A2C"/>
    <w:rPr>
      <w:rFonts w:ascii="Times New Roman" w:eastAsia="宋体" w:hAnsi="Times New Roman" w:cs="Times New Roman"/>
    </w:rPr>
  </w:style>
  <w:style w:type="paragraph" w:styleId="af2">
    <w:name w:val="Salutation"/>
    <w:basedOn w:val="a"/>
    <w:next w:val="a"/>
    <w:link w:val="Chara"/>
    <w:qFormat/>
    <w:rsid w:val="00687A2C"/>
    <w:rPr>
      <w:rFonts w:ascii="宋体"/>
      <w:b/>
      <w:sz w:val="28"/>
      <w:szCs w:val="20"/>
    </w:rPr>
  </w:style>
  <w:style w:type="character" w:customStyle="1" w:styleId="Chara">
    <w:name w:val="称呼 Char"/>
    <w:basedOn w:val="a0"/>
    <w:link w:val="af2"/>
    <w:qFormat/>
    <w:rsid w:val="00687A2C"/>
    <w:rPr>
      <w:rFonts w:ascii="宋体" w:eastAsia="宋体" w:hAnsi="Times New Roman" w:cs="Times New Roman"/>
      <w:b/>
      <w:sz w:val="28"/>
      <w:szCs w:val="20"/>
    </w:rPr>
  </w:style>
  <w:style w:type="paragraph" w:styleId="31">
    <w:name w:val="Body Text 3"/>
    <w:basedOn w:val="a"/>
    <w:link w:val="3Char0"/>
    <w:qFormat/>
    <w:rsid w:val="00687A2C"/>
    <w:pPr>
      <w:snapToGrid w:val="0"/>
      <w:spacing w:before="50" w:after="50"/>
    </w:pPr>
    <w:rPr>
      <w:rFonts w:eastAsia="仿宋_GB2312" w:hAnsi="宋体"/>
      <w:b/>
      <w:bCs/>
      <w:sz w:val="24"/>
      <w:szCs w:val="20"/>
    </w:rPr>
  </w:style>
  <w:style w:type="character" w:customStyle="1" w:styleId="3Char0">
    <w:name w:val="正文文本 3 Char"/>
    <w:basedOn w:val="a0"/>
    <w:link w:val="31"/>
    <w:qFormat/>
    <w:rsid w:val="00687A2C"/>
    <w:rPr>
      <w:rFonts w:ascii="Times New Roman" w:eastAsia="仿宋_GB2312" w:hAnsi="宋体" w:cs="Times New Roman"/>
      <w:b/>
      <w:bCs/>
      <w:sz w:val="24"/>
      <w:szCs w:val="20"/>
    </w:rPr>
  </w:style>
  <w:style w:type="paragraph" w:styleId="32">
    <w:name w:val="List Bullet 3"/>
    <w:basedOn w:val="a"/>
    <w:unhideWhenUsed/>
    <w:qFormat/>
    <w:rsid w:val="00687A2C"/>
    <w:pPr>
      <w:widowControl/>
      <w:tabs>
        <w:tab w:val="left" w:pos="1265"/>
      </w:tabs>
      <w:overflowPunct w:val="0"/>
      <w:autoSpaceDE w:val="0"/>
      <w:autoSpaceDN w:val="0"/>
      <w:adjustRightInd w:val="0"/>
      <w:spacing w:line="300" w:lineRule="auto"/>
      <w:ind w:left="1265" w:hanging="360"/>
      <w:jc w:val="left"/>
    </w:pPr>
    <w:rPr>
      <w:rFonts w:ascii="Courier" w:hAnsi="Courier"/>
      <w:kern w:val="0"/>
      <w:sz w:val="24"/>
      <w:szCs w:val="20"/>
    </w:rPr>
  </w:style>
  <w:style w:type="paragraph" w:styleId="af3">
    <w:name w:val="Body Text Indent"/>
    <w:basedOn w:val="a"/>
    <w:link w:val="Charb"/>
    <w:qFormat/>
    <w:rsid w:val="00687A2C"/>
    <w:pPr>
      <w:spacing w:line="200" w:lineRule="exact"/>
      <w:ind w:firstLine="301"/>
    </w:pPr>
    <w:rPr>
      <w:rFonts w:ascii="宋体" w:hAnsi="Courier New"/>
      <w:spacing w:val="-4"/>
      <w:sz w:val="18"/>
      <w:szCs w:val="20"/>
    </w:rPr>
  </w:style>
  <w:style w:type="character" w:customStyle="1" w:styleId="Charb">
    <w:name w:val="正文文本缩进 Char"/>
    <w:basedOn w:val="a0"/>
    <w:link w:val="af3"/>
    <w:qFormat/>
    <w:rsid w:val="00687A2C"/>
    <w:rPr>
      <w:rFonts w:ascii="宋体" w:eastAsia="宋体" w:hAnsi="Courier New" w:cs="Times New Roman"/>
      <w:spacing w:val="-4"/>
      <w:sz w:val="18"/>
      <w:szCs w:val="20"/>
    </w:rPr>
  </w:style>
  <w:style w:type="paragraph" w:styleId="33">
    <w:name w:val="List Number 3"/>
    <w:basedOn w:val="a"/>
    <w:rsid w:val="00687A2C"/>
    <w:pPr>
      <w:tabs>
        <w:tab w:val="left" w:pos="1200"/>
      </w:tabs>
      <w:ind w:left="1200" w:hanging="360"/>
    </w:pPr>
    <w:rPr>
      <w:szCs w:val="24"/>
    </w:rPr>
  </w:style>
  <w:style w:type="paragraph" w:styleId="21">
    <w:name w:val="List 2"/>
    <w:basedOn w:val="a"/>
    <w:rsid w:val="00687A2C"/>
    <w:pPr>
      <w:ind w:leftChars="200" w:left="100" w:hangingChars="200" w:hanging="200"/>
    </w:pPr>
    <w:rPr>
      <w:sz w:val="28"/>
      <w:szCs w:val="24"/>
    </w:rPr>
  </w:style>
  <w:style w:type="paragraph" w:styleId="22">
    <w:name w:val="List Bullet 2"/>
    <w:basedOn w:val="a"/>
    <w:qFormat/>
    <w:rsid w:val="00687A2C"/>
    <w:pPr>
      <w:tabs>
        <w:tab w:val="left" w:pos="780"/>
      </w:tabs>
      <w:ind w:leftChars="200" w:left="780" w:hangingChars="200" w:hanging="360"/>
    </w:pPr>
    <w:rPr>
      <w:szCs w:val="24"/>
    </w:rPr>
  </w:style>
  <w:style w:type="paragraph" w:styleId="50">
    <w:name w:val="toc 5"/>
    <w:basedOn w:val="a"/>
    <w:next w:val="a"/>
    <w:uiPriority w:val="39"/>
    <w:qFormat/>
    <w:rsid w:val="00687A2C"/>
    <w:pPr>
      <w:spacing w:afterLines="50"/>
      <w:ind w:left="840"/>
      <w:jc w:val="left"/>
    </w:pPr>
    <w:rPr>
      <w:snapToGrid w:val="0"/>
      <w:kern w:val="0"/>
      <w:sz w:val="18"/>
      <w:szCs w:val="18"/>
    </w:rPr>
  </w:style>
  <w:style w:type="paragraph" w:styleId="34">
    <w:name w:val="toc 3"/>
    <w:basedOn w:val="a"/>
    <w:next w:val="a"/>
    <w:uiPriority w:val="39"/>
    <w:unhideWhenUsed/>
    <w:qFormat/>
    <w:rsid w:val="00687A2C"/>
    <w:pPr>
      <w:ind w:leftChars="400" w:left="840"/>
    </w:pPr>
  </w:style>
  <w:style w:type="paragraph" w:styleId="51">
    <w:name w:val="List Bullet 5"/>
    <w:basedOn w:val="a"/>
    <w:rsid w:val="00687A2C"/>
    <w:pPr>
      <w:tabs>
        <w:tab w:val="left" w:pos="2182"/>
      </w:tabs>
      <w:ind w:left="2182" w:hanging="360"/>
    </w:pPr>
    <w:rPr>
      <w:szCs w:val="24"/>
    </w:rPr>
  </w:style>
  <w:style w:type="paragraph" w:styleId="80">
    <w:name w:val="toc 8"/>
    <w:basedOn w:val="a"/>
    <w:next w:val="a"/>
    <w:uiPriority w:val="39"/>
    <w:qFormat/>
    <w:rsid w:val="00687A2C"/>
    <w:pPr>
      <w:spacing w:afterLines="50"/>
      <w:ind w:left="1470"/>
      <w:jc w:val="left"/>
    </w:pPr>
    <w:rPr>
      <w:snapToGrid w:val="0"/>
      <w:kern w:val="0"/>
      <w:sz w:val="18"/>
      <w:szCs w:val="18"/>
    </w:rPr>
  </w:style>
  <w:style w:type="paragraph" w:styleId="af4">
    <w:name w:val="Date"/>
    <w:basedOn w:val="a"/>
    <w:next w:val="a"/>
    <w:link w:val="Charc"/>
    <w:qFormat/>
    <w:rsid w:val="00687A2C"/>
    <w:pPr>
      <w:ind w:leftChars="2500" w:left="2500"/>
    </w:pPr>
    <w:rPr>
      <w:rFonts w:eastAsia="楷体_GB2312"/>
      <w:sz w:val="32"/>
      <w:szCs w:val="20"/>
    </w:rPr>
  </w:style>
  <w:style w:type="character" w:customStyle="1" w:styleId="Charc">
    <w:name w:val="日期 Char"/>
    <w:basedOn w:val="a0"/>
    <w:link w:val="af4"/>
    <w:qFormat/>
    <w:rsid w:val="00687A2C"/>
    <w:rPr>
      <w:rFonts w:ascii="Times New Roman" w:eastAsia="楷体_GB2312" w:hAnsi="Times New Roman" w:cs="Times New Roman"/>
      <w:sz w:val="32"/>
      <w:szCs w:val="20"/>
    </w:rPr>
  </w:style>
  <w:style w:type="paragraph" w:styleId="23">
    <w:name w:val="Body Text Indent 2"/>
    <w:basedOn w:val="a"/>
    <w:link w:val="2Char0"/>
    <w:qFormat/>
    <w:rsid w:val="00687A2C"/>
    <w:pPr>
      <w:snapToGrid w:val="0"/>
      <w:ind w:firstLineChars="225" w:firstLine="542"/>
    </w:pPr>
    <w:rPr>
      <w:rFonts w:ascii="仿宋_GB2312" w:hAnsi="宋体"/>
      <w:b/>
      <w:bCs/>
      <w:color w:val="000000"/>
      <w:sz w:val="24"/>
      <w:szCs w:val="24"/>
    </w:rPr>
  </w:style>
  <w:style w:type="character" w:customStyle="1" w:styleId="2Char0">
    <w:name w:val="正文文本缩进 2 Char"/>
    <w:basedOn w:val="a0"/>
    <w:link w:val="23"/>
    <w:qFormat/>
    <w:rsid w:val="00687A2C"/>
    <w:rPr>
      <w:rFonts w:ascii="仿宋_GB2312" w:eastAsia="宋体" w:hAnsi="宋体" w:cs="Times New Roman"/>
      <w:b/>
      <w:bCs/>
      <w:color w:val="000000"/>
      <w:sz w:val="24"/>
      <w:szCs w:val="24"/>
    </w:rPr>
  </w:style>
  <w:style w:type="paragraph" w:styleId="af5">
    <w:name w:val="endnote text"/>
    <w:basedOn w:val="a"/>
    <w:link w:val="Chard"/>
    <w:rsid w:val="00687A2C"/>
    <w:pPr>
      <w:snapToGrid w:val="0"/>
      <w:spacing w:afterLines="50"/>
      <w:jc w:val="left"/>
    </w:pPr>
    <w:rPr>
      <w:rFonts w:ascii="宋体"/>
      <w:snapToGrid w:val="0"/>
      <w:kern w:val="0"/>
      <w:szCs w:val="20"/>
    </w:rPr>
  </w:style>
  <w:style w:type="character" w:customStyle="1" w:styleId="Chard">
    <w:name w:val="尾注文本 Char"/>
    <w:basedOn w:val="a0"/>
    <w:link w:val="af5"/>
    <w:rsid w:val="00687A2C"/>
    <w:rPr>
      <w:rFonts w:ascii="宋体" w:eastAsia="宋体" w:hAnsi="Times New Roman" w:cs="Times New Roman"/>
      <w:snapToGrid w:val="0"/>
      <w:kern w:val="0"/>
      <w:szCs w:val="20"/>
    </w:rPr>
  </w:style>
  <w:style w:type="paragraph" w:styleId="af6">
    <w:name w:val="Balloon Text"/>
    <w:basedOn w:val="a"/>
    <w:link w:val="Chare"/>
    <w:qFormat/>
    <w:rsid w:val="00687A2C"/>
    <w:rPr>
      <w:sz w:val="18"/>
      <w:szCs w:val="18"/>
    </w:rPr>
  </w:style>
  <w:style w:type="character" w:customStyle="1" w:styleId="Chare">
    <w:name w:val="批注框文本 Char"/>
    <w:basedOn w:val="a0"/>
    <w:link w:val="af6"/>
    <w:qFormat/>
    <w:rsid w:val="00687A2C"/>
    <w:rPr>
      <w:rFonts w:ascii="Times New Roman" w:eastAsia="宋体" w:hAnsi="Times New Roman" w:cs="Times New Roman"/>
      <w:sz w:val="18"/>
      <w:szCs w:val="18"/>
    </w:rPr>
  </w:style>
  <w:style w:type="character" w:customStyle="1" w:styleId="Char12">
    <w:name w:val="页脚 Char1"/>
    <w:uiPriority w:val="99"/>
    <w:qFormat/>
    <w:rsid w:val="00687A2C"/>
    <w:rPr>
      <w:kern w:val="2"/>
      <w:sz w:val="18"/>
      <w:szCs w:val="18"/>
    </w:rPr>
  </w:style>
  <w:style w:type="character" w:customStyle="1" w:styleId="Char13">
    <w:name w:val="页眉 Char1"/>
    <w:uiPriority w:val="99"/>
    <w:qFormat/>
    <w:rsid w:val="00687A2C"/>
    <w:rPr>
      <w:kern w:val="2"/>
      <w:sz w:val="18"/>
      <w:szCs w:val="18"/>
    </w:rPr>
  </w:style>
  <w:style w:type="paragraph" w:styleId="10">
    <w:name w:val="toc 1"/>
    <w:basedOn w:val="a"/>
    <w:next w:val="a"/>
    <w:uiPriority w:val="39"/>
    <w:qFormat/>
    <w:rsid w:val="00687A2C"/>
    <w:pPr>
      <w:spacing w:before="240" w:after="240"/>
    </w:pPr>
    <w:rPr>
      <w:rFonts w:eastAsia="仿宋"/>
      <w:sz w:val="36"/>
      <w:szCs w:val="24"/>
    </w:rPr>
  </w:style>
  <w:style w:type="paragraph" w:styleId="41">
    <w:name w:val="toc 4"/>
    <w:basedOn w:val="a"/>
    <w:next w:val="a"/>
    <w:uiPriority w:val="39"/>
    <w:unhideWhenUsed/>
    <w:qFormat/>
    <w:rsid w:val="00687A2C"/>
    <w:pPr>
      <w:ind w:leftChars="600" w:left="1260"/>
    </w:pPr>
  </w:style>
  <w:style w:type="paragraph" w:styleId="af7">
    <w:name w:val="Subtitle"/>
    <w:basedOn w:val="a"/>
    <w:link w:val="Charf"/>
    <w:qFormat/>
    <w:rsid w:val="00687A2C"/>
    <w:pPr>
      <w:spacing w:afterLines="50"/>
      <w:jc w:val="center"/>
    </w:pPr>
    <w:rPr>
      <w:rFonts w:eastAsia="Times New Roman"/>
      <w:sz w:val="18"/>
      <w:szCs w:val="18"/>
    </w:rPr>
  </w:style>
  <w:style w:type="character" w:customStyle="1" w:styleId="Charf">
    <w:name w:val="副标题 Char"/>
    <w:basedOn w:val="a0"/>
    <w:link w:val="af7"/>
    <w:qFormat/>
    <w:rsid w:val="00687A2C"/>
    <w:rPr>
      <w:rFonts w:ascii="Times New Roman" w:eastAsia="Times New Roman" w:hAnsi="Times New Roman" w:cs="Times New Roman"/>
      <w:sz w:val="18"/>
      <w:szCs w:val="18"/>
    </w:rPr>
  </w:style>
  <w:style w:type="paragraph" w:styleId="af8">
    <w:name w:val="List"/>
    <w:basedOn w:val="a"/>
    <w:rsid w:val="00687A2C"/>
    <w:pPr>
      <w:ind w:left="200" w:hangingChars="200" w:hanging="200"/>
    </w:pPr>
    <w:rPr>
      <w:sz w:val="28"/>
      <w:szCs w:val="24"/>
    </w:rPr>
  </w:style>
  <w:style w:type="paragraph" w:styleId="af9">
    <w:name w:val="footnote text"/>
    <w:basedOn w:val="a"/>
    <w:link w:val="Charf0"/>
    <w:unhideWhenUsed/>
    <w:qFormat/>
    <w:rsid w:val="00687A2C"/>
    <w:pPr>
      <w:snapToGrid w:val="0"/>
      <w:jc w:val="left"/>
    </w:pPr>
    <w:rPr>
      <w:sz w:val="18"/>
      <w:szCs w:val="18"/>
    </w:rPr>
  </w:style>
  <w:style w:type="character" w:customStyle="1" w:styleId="Charf0">
    <w:name w:val="脚注文本 Char"/>
    <w:basedOn w:val="a0"/>
    <w:link w:val="af9"/>
    <w:qFormat/>
    <w:rsid w:val="00687A2C"/>
    <w:rPr>
      <w:rFonts w:ascii="Times New Roman" w:eastAsia="宋体" w:hAnsi="Times New Roman" w:cs="Times New Roman"/>
      <w:sz w:val="18"/>
      <w:szCs w:val="18"/>
    </w:rPr>
  </w:style>
  <w:style w:type="paragraph" w:styleId="60">
    <w:name w:val="toc 6"/>
    <w:basedOn w:val="a"/>
    <w:next w:val="a"/>
    <w:uiPriority w:val="39"/>
    <w:qFormat/>
    <w:rsid w:val="00687A2C"/>
    <w:pPr>
      <w:ind w:left="1050"/>
      <w:jc w:val="left"/>
    </w:pPr>
    <w:rPr>
      <w:sz w:val="18"/>
      <w:szCs w:val="18"/>
    </w:rPr>
  </w:style>
  <w:style w:type="paragraph" w:styleId="35">
    <w:name w:val="Body Text Indent 3"/>
    <w:basedOn w:val="a"/>
    <w:link w:val="3Char1"/>
    <w:qFormat/>
    <w:rsid w:val="00687A2C"/>
    <w:pPr>
      <w:snapToGrid w:val="0"/>
      <w:ind w:firstLineChars="200" w:firstLine="480"/>
      <w:jc w:val="left"/>
    </w:pPr>
    <w:rPr>
      <w:rFonts w:ascii="仿宋_GB2312" w:eastAsia="仿宋_GB2312" w:hAnsi="宋体"/>
      <w:color w:val="000000"/>
      <w:sz w:val="24"/>
      <w:szCs w:val="24"/>
    </w:rPr>
  </w:style>
  <w:style w:type="character" w:customStyle="1" w:styleId="3Char1">
    <w:name w:val="正文文本缩进 3 Char"/>
    <w:basedOn w:val="a0"/>
    <w:link w:val="35"/>
    <w:qFormat/>
    <w:rsid w:val="00687A2C"/>
    <w:rPr>
      <w:rFonts w:ascii="仿宋_GB2312" w:eastAsia="仿宋_GB2312" w:hAnsi="宋体" w:cs="Times New Roman"/>
      <w:color w:val="000000"/>
      <w:sz w:val="24"/>
      <w:szCs w:val="24"/>
    </w:rPr>
  </w:style>
  <w:style w:type="paragraph" w:styleId="afa">
    <w:name w:val="table of figures"/>
    <w:basedOn w:val="a"/>
    <w:next w:val="a"/>
    <w:rsid w:val="00687A2C"/>
    <w:pPr>
      <w:tabs>
        <w:tab w:val="left" w:pos="1270"/>
      </w:tabs>
      <w:spacing w:line="360" w:lineRule="auto"/>
      <w:ind w:left="1270" w:hanging="420"/>
      <w:jc w:val="left"/>
    </w:pPr>
    <w:rPr>
      <w:smallCaps/>
      <w:sz w:val="20"/>
      <w:szCs w:val="20"/>
    </w:rPr>
  </w:style>
  <w:style w:type="paragraph" w:styleId="24">
    <w:name w:val="toc 2"/>
    <w:basedOn w:val="a"/>
    <w:next w:val="a"/>
    <w:uiPriority w:val="39"/>
    <w:qFormat/>
    <w:rsid w:val="00687A2C"/>
    <w:pPr>
      <w:widowControl/>
      <w:tabs>
        <w:tab w:val="right" w:leader="dot" w:pos="8302"/>
      </w:tabs>
      <w:spacing w:line="240" w:lineRule="atLeast"/>
      <w:ind w:leftChars="68" w:left="420" w:hangingChars="115" w:hanging="277"/>
      <w:jc w:val="left"/>
    </w:pPr>
    <w:rPr>
      <w:szCs w:val="24"/>
    </w:rPr>
  </w:style>
  <w:style w:type="paragraph" w:styleId="90">
    <w:name w:val="toc 9"/>
    <w:basedOn w:val="a"/>
    <w:next w:val="a"/>
    <w:uiPriority w:val="39"/>
    <w:qFormat/>
    <w:rsid w:val="00687A2C"/>
    <w:pPr>
      <w:ind w:left="1680"/>
      <w:jc w:val="left"/>
    </w:pPr>
    <w:rPr>
      <w:sz w:val="18"/>
      <w:szCs w:val="18"/>
    </w:rPr>
  </w:style>
  <w:style w:type="paragraph" w:styleId="25">
    <w:name w:val="Body Text 2"/>
    <w:basedOn w:val="a"/>
    <w:link w:val="2Char2"/>
    <w:qFormat/>
    <w:rsid w:val="00687A2C"/>
    <w:pPr>
      <w:widowControl/>
      <w:snapToGrid w:val="0"/>
      <w:spacing w:before="50" w:afterLines="50" w:line="400" w:lineRule="exact"/>
      <w:jc w:val="left"/>
    </w:pPr>
    <w:rPr>
      <w:rFonts w:ascii="宋体" w:hAnsi="宋体"/>
      <w:color w:val="000000"/>
      <w:sz w:val="24"/>
      <w:szCs w:val="24"/>
    </w:rPr>
  </w:style>
  <w:style w:type="character" w:customStyle="1" w:styleId="2Char2">
    <w:name w:val="正文文本 2 Char"/>
    <w:basedOn w:val="a0"/>
    <w:link w:val="25"/>
    <w:qFormat/>
    <w:rsid w:val="00687A2C"/>
    <w:rPr>
      <w:rFonts w:ascii="宋体" w:eastAsia="宋体" w:hAnsi="宋体" w:cs="Times New Roman"/>
      <w:color w:val="000000"/>
      <w:sz w:val="24"/>
      <w:szCs w:val="24"/>
    </w:rPr>
  </w:style>
  <w:style w:type="paragraph" w:styleId="HTML">
    <w:name w:val="HTML Preformatted"/>
    <w:basedOn w:val="a"/>
    <w:link w:val="HTMLChar"/>
    <w:qFormat/>
    <w:rsid w:val="00687A2C"/>
    <w:rPr>
      <w:rFonts w:ascii="Courier New" w:hAnsi="Courier New"/>
      <w:sz w:val="20"/>
      <w:szCs w:val="20"/>
    </w:rPr>
  </w:style>
  <w:style w:type="character" w:customStyle="1" w:styleId="HTMLChar">
    <w:name w:val="HTML 预设格式 Char"/>
    <w:basedOn w:val="a0"/>
    <w:link w:val="HTML"/>
    <w:qFormat/>
    <w:rsid w:val="00687A2C"/>
    <w:rPr>
      <w:rFonts w:ascii="Courier New" w:eastAsia="宋体" w:hAnsi="Courier New" w:cs="Times New Roman"/>
      <w:sz w:val="20"/>
      <w:szCs w:val="20"/>
    </w:rPr>
  </w:style>
  <w:style w:type="paragraph" w:styleId="afb">
    <w:name w:val="Normal (Web)"/>
    <w:basedOn w:val="a"/>
    <w:uiPriority w:val="99"/>
    <w:unhideWhenUsed/>
    <w:qFormat/>
    <w:rsid w:val="00687A2C"/>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rsid w:val="00687A2C"/>
    <w:rPr>
      <w:szCs w:val="20"/>
    </w:rPr>
  </w:style>
  <w:style w:type="paragraph" w:styleId="afc">
    <w:name w:val="Title"/>
    <w:basedOn w:val="a"/>
    <w:link w:val="Charf1"/>
    <w:qFormat/>
    <w:rsid w:val="00687A2C"/>
    <w:pPr>
      <w:spacing w:before="240" w:after="60"/>
      <w:jc w:val="center"/>
      <w:outlineLvl w:val="0"/>
    </w:pPr>
    <w:rPr>
      <w:rFonts w:ascii="Arial" w:hAnsi="Arial"/>
      <w:b/>
      <w:bCs/>
      <w:sz w:val="32"/>
      <w:szCs w:val="32"/>
    </w:rPr>
  </w:style>
  <w:style w:type="character" w:customStyle="1" w:styleId="Charf1">
    <w:name w:val="标题 Char"/>
    <w:basedOn w:val="a0"/>
    <w:link w:val="afc"/>
    <w:qFormat/>
    <w:rsid w:val="00687A2C"/>
    <w:rPr>
      <w:rFonts w:ascii="Arial" w:eastAsia="宋体" w:hAnsi="Arial" w:cs="Times New Roman"/>
      <w:b/>
      <w:bCs/>
      <w:sz w:val="32"/>
      <w:szCs w:val="32"/>
    </w:rPr>
  </w:style>
  <w:style w:type="paragraph" w:styleId="afd">
    <w:name w:val="annotation subject"/>
    <w:basedOn w:val="af1"/>
    <w:next w:val="af1"/>
    <w:link w:val="Charf2"/>
    <w:uiPriority w:val="99"/>
    <w:qFormat/>
    <w:rsid w:val="00687A2C"/>
    <w:rPr>
      <w:b/>
      <w:bCs/>
    </w:rPr>
  </w:style>
  <w:style w:type="character" w:customStyle="1" w:styleId="Charf2">
    <w:name w:val="批注主题 Char"/>
    <w:basedOn w:val="Char9"/>
    <w:link w:val="afd"/>
    <w:uiPriority w:val="99"/>
    <w:qFormat/>
    <w:rsid w:val="00687A2C"/>
    <w:rPr>
      <w:rFonts w:ascii="Times New Roman" w:eastAsia="宋体" w:hAnsi="Times New Roman" w:cs="Times New Roman"/>
      <w:b/>
      <w:bCs/>
    </w:rPr>
  </w:style>
  <w:style w:type="paragraph" w:styleId="afe">
    <w:name w:val="Body Text First Indent"/>
    <w:basedOn w:val="a7"/>
    <w:link w:val="Charf3"/>
    <w:qFormat/>
    <w:rsid w:val="00687A2C"/>
    <w:pPr>
      <w:ind w:firstLineChars="100" w:firstLine="420"/>
    </w:pPr>
    <w:rPr>
      <w:rFonts w:ascii="Times New Roman" w:hAnsi="Times New Roman"/>
    </w:rPr>
  </w:style>
  <w:style w:type="character" w:customStyle="1" w:styleId="Charf3">
    <w:name w:val="正文首行缩进 Char"/>
    <w:basedOn w:val="Char10"/>
    <w:link w:val="afe"/>
    <w:qFormat/>
    <w:rsid w:val="00687A2C"/>
    <w:rPr>
      <w:rFonts w:ascii="Times New Roman" w:eastAsia="宋体" w:hAnsi="Times New Roman" w:cs="Times New Roman"/>
    </w:rPr>
  </w:style>
  <w:style w:type="paragraph" w:styleId="26">
    <w:name w:val="Body Text First Indent 2"/>
    <w:basedOn w:val="af3"/>
    <w:link w:val="2Char3"/>
    <w:rsid w:val="00687A2C"/>
    <w:pPr>
      <w:spacing w:after="120" w:line="240" w:lineRule="auto"/>
      <w:ind w:leftChars="200" w:left="420" w:firstLineChars="200" w:firstLine="420"/>
    </w:pPr>
    <w:rPr>
      <w:rFonts w:ascii="Times New Roman" w:hAnsi="Times New Roman"/>
      <w:spacing w:val="0"/>
      <w:sz w:val="21"/>
    </w:rPr>
  </w:style>
  <w:style w:type="character" w:customStyle="1" w:styleId="2Char3">
    <w:name w:val="正文首行缩进 2 Char"/>
    <w:basedOn w:val="Charb"/>
    <w:link w:val="26"/>
    <w:rsid w:val="00687A2C"/>
    <w:rPr>
      <w:rFonts w:ascii="Times New Roman" w:eastAsia="宋体" w:hAnsi="Times New Roman" w:cs="Times New Roman"/>
      <w:spacing w:val="-4"/>
      <w:sz w:val="18"/>
      <w:szCs w:val="20"/>
    </w:rPr>
  </w:style>
  <w:style w:type="table" w:styleId="aff">
    <w:name w:val="Table Grid"/>
    <w:basedOn w:val="a1"/>
    <w:uiPriority w:val="39"/>
    <w:qFormat/>
    <w:rsid w:val="00687A2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Simple 1"/>
    <w:basedOn w:val="a1"/>
    <w:rsid w:val="00687A2C"/>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3">
    <w:name w:val="Table Grid 1"/>
    <w:basedOn w:val="a1"/>
    <w:rsid w:val="00687A2C"/>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1"/>
    <w:rsid w:val="00687A2C"/>
    <w:rPr>
      <w:rFonts w:ascii="Times New Roman" w:eastAsia="宋体" w:hAnsi="Times New Roman"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styleId="aff0">
    <w:name w:val="Strong"/>
    <w:uiPriority w:val="22"/>
    <w:qFormat/>
    <w:rsid w:val="00687A2C"/>
    <w:rPr>
      <w:b/>
      <w:bCs/>
    </w:rPr>
  </w:style>
  <w:style w:type="character" w:styleId="aff1">
    <w:name w:val="FollowedHyperlink"/>
    <w:qFormat/>
    <w:rsid w:val="00687A2C"/>
    <w:rPr>
      <w:color w:val="800080"/>
      <w:u w:val="single"/>
    </w:rPr>
  </w:style>
  <w:style w:type="character" w:styleId="aff2">
    <w:name w:val="Emphasis"/>
    <w:qFormat/>
    <w:rsid w:val="00687A2C"/>
    <w:rPr>
      <w:b w:val="0"/>
      <w:bCs w:val="0"/>
      <w:i w:val="0"/>
      <w:iCs w:val="0"/>
      <w:color w:val="CC0033"/>
    </w:rPr>
  </w:style>
  <w:style w:type="character" w:styleId="aff3">
    <w:name w:val="Hyperlink"/>
    <w:uiPriority w:val="99"/>
    <w:qFormat/>
    <w:rsid w:val="00687A2C"/>
    <w:rPr>
      <w:color w:val="0000FF"/>
      <w:u w:val="single"/>
    </w:rPr>
  </w:style>
  <w:style w:type="character" w:styleId="aff4">
    <w:name w:val="annotation reference"/>
    <w:uiPriority w:val="99"/>
    <w:qFormat/>
    <w:rsid w:val="00687A2C"/>
    <w:rPr>
      <w:sz w:val="21"/>
      <w:szCs w:val="21"/>
    </w:rPr>
  </w:style>
  <w:style w:type="character" w:styleId="aff5">
    <w:name w:val="footnote reference"/>
    <w:uiPriority w:val="99"/>
    <w:unhideWhenUsed/>
    <w:rsid w:val="00687A2C"/>
    <w:rPr>
      <w:vertAlign w:val="superscript"/>
    </w:rPr>
  </w:style>
  <w:style w:type="character" w:customStyle="1" w:styleId="ca-8">
    <w:name w:val="ca-8"/>
    <w:rsid w:val="00687A2C"/>
  </w:style>
  <w:style w:type="character" w:customStyle="1" w:styleId="2CharChar">
    <w:name w:val="正文2 Char Char"/>
    <w:link w:val="27"/>
    <w:rsid w:val="00687A2C"/>
    <w:rPr>
      <w:rFonts w:ascii="Times New Roman" w:hAnsi="Times New Roman"/>
      <w:sz w:val="24"/>
    </w:rPr>
  </w:style>
  <w:style w:type="paragraph" w:customStyle="1" w:styleId="27">
    <w:name w:val="正文2"/>
    <w:basedOn w:val="a"/>
    <w:link w:val="2CharChar"/>
    <w:rsid w:val="00687A2C"/>
    <w:pPr>
      <w:spacing w:before="156" w:line="360" w:lineRule="auto"/>
      <w:ind w:firstLineChars="200" w:firstLine="510"/>
    </w:pPr>
    <w:rPr>
      <w:rFonts w:eastAsiaTheme="minorEastAsia" w:cstheme="minorBidi"/>
      <w:sz w:val="24"/>
    </w:rPr>
  </w:style>
  <w:style w:type="character" w:customStyle="1" w:styleId="Charf4">
    <w:name w:val="新昌正文 Char"/>
    <w:link w:val="aff6"/>
    <w:rsid w:val="00687A2C"/>
    <w:rPr>
      <w:rFonts w:ascii="Times New Roman" w:hAnsi="宋体"/>
      <w:sz w:val="24"/>
      <w:szCs w:val="24"/>
    </w:rPr>
  </w:style>
  <w:style w:type="paragraph" w:customStyle="1" w:styleId="aff6">
    <w:name w:val="新昌正文"/>
    <w:basedOn w:val="a"/>
    <w:link w:val="Charf4"/>
    <w:qFormat/>
    <w:rsid w:val="00687A2C"/>
    <w:pPr>
      <w:spacing w:line="360" w:lineRule="auto"/>
      <w:ind w:firstLineChars="200" w:firstLine="480"/>
    </w:pPr>
    <w:rPr>
      <w:rFonts w:eastAsiaTheme="minorEastAsia" w:hAnsi="宋体" w:cstheme="minorBidi"/>
      <w:sz w:val="24"/>
      <w:szCs w:val="24"/>
    </w:rPr>
  </w:style>
  <w:style w:type="character" w:customStyle="1" w:styleId="085CharChar">
    <w:name w:val="样式 首行缩进:  0.85 厘米 Char Char"/>
    <w:rsid w:val="00687A2C"/>
    <w:rPr>
      <w:rFonts w:eastAsia="宋体" w:cs="宋体"/>
      <w:kern w:val="2"/>
      <w:sz w:val="24"/>
      <w:lang w:val="en-US" w:eastAsia="zh-CN" w:bidi="ar-SA"/>
    </w:rPr>
  </w:style>
  <w:style w:type="character" w:customStyle="1" w:styleId="Char14">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687A2C"/>
    <w:rPr>
      <w:rFonts w:eastAsia="宋体"/>
      <w:kern w:val="2"/>
      <w:sz w:val="24"/>
      <w:lang w:val="en-US" w:eastAsia="zh-CN"/>
    </w:rPr>
  </w:style>
  <w:style w:type="character" w:customStyle="1" w:styleId="AC0">
    <w:name w:val="A C"/>
    <w:rsid w:val="00687A2C"/>
    <w:rPr>
      <w:rFonts w:ascii="仿宋_GB2312"/>
      <w:bCs/>
      <w:iCs/>
      <w:sz w:val="24"/>
    </w:rPr>
  </w:style>
  <w:style w:type="character" w:customStyle="1" w:styleId="Char15">
    <w:name w:val="大汉方案正文 Char1"/>
    <w:link w:val="aff7"/>
    <w:rsid w:val="00687A2C"/>
    <w:rPr>
      <w:rFonts w:ascii="Arial" w:eastAsia="宋体" w:hAnsi="Arial"/>
      <w:sz w:val="24"/>
      <w:szCs w:val="24"/>
    </w:rPr>
  </w:style>
  <w:style w:type="paragraph" w:customStyle="1" w:styleId="aff7">
    <w:name w:val="大汉方案正文"/>
    <w:basedOn w:val="a"/>
    <w:link w:val="Char15"/>
    <w:rsid w:val="00687A2C"/>
    <w:pPr>
      <w:spacing w:line="360" w:lineRule="auto"/>
      <w:ind w:firstLineChars="200" w:firstLine="200"/>
    </w:pPr>
    <w:rPr>
      <w:rFonts w:ascii="Arial" w:hAnsi="Arial" w:cstheme="minorBidi"/>
      <w:sz w:val="24"/>
      <w:szCs w:val="24"/>
    </w:rPr>
  </w:style>
  <w:style w:type="character" w:customStyle="1" w:styleId="1CharChar">
    <w:name w:val="正 文 1 Char Char"/>
    <w:rsid w:val="00687A2C"/>
    <w:rPr>
      <w:rFonts w:ascii="宋体" w:eastAsia="宋体" w:hAnsi="Courier New"/>
      <w:kern w:val="2"/>
      <w:sz w:val="21"/>
      <w:lang w:val="en-US" w:eastAsia="zh-CN" w:bidi="ar-SA"/>
    </w:rPr>
  </w:style>
  <w:style w:type="character" w:customStyle="1" w:styleId="CharChar6">
    <w:name w:val="Char Char6"/>
    <w:rsid w:val="00687A2C"/>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687A2C"/>
    <w:rPr>
      <w:rFonts w:cs="Times New Roman"/>
      <w:b/>
      <w:bCs/>
      <w:kern w:val="44"/>
      <w:sz w:val="44"/>
      <w:szCs w:val="44"/>
    </w:rPr>
  </w:style>
  <w:style w:type="character" w:customStyle="1" w:styleId="Charf5">
    <w:name w:val="仙居正文 Char"/>
    <w:link w:val="aff8"/>
    <w:rsid w:val="00687A2C"/>
    <w:rPr>
      <w:rFonts w:ascii="宋体" w:hAnsi="宋体"/>
      <w:sz w:val="24"/>
      <w:szCs w:val="24"/>
    </w:rPr>
  </w:style>
  <w:style w:type="paragraph" w:customStyle="1" w:styleId="aff8">
    <w:name w:val="仙居正文"/>
    <w:basedOn w:val="a"/>
    <w:link w:val="Charf5"/>
    <w:qFormat/>
    <w:rsid w:val="00687A2C"/>
    <w:pPr>
      <w:spacing w:line="360" w:lineRule="auto"/>
      <w:ind w:firstLineChars="200" w:firstLine="480"/>
    </w:pPr>
    <w:rPr>
      <w:rFonts w:ascii="宋体" w:eastAsiaTheme="minorEastAsia" w:hAnsi="宋体" w:cstheme="minorBidi"/>
      <w:sz w:val="24"/>
      <w:szCs w:val="24"/>
    </w:rPr>
  </w:style>
  <w:style w:type="character" w:customStyle="1" w:styleId="tw4winJump">
    <w:name w:val="tw4winJump"/>
    <w:rsid w:val="00687A2C"/>
    <w:rPr>
      <w:rFonts w:ascii="Courier New" w:hAnsi="Courier New"/>
      <w:color w:val="008080"/>
    </w:rPr>
  </w:style>
  <w:style w:type="character" w:customStyle="1" w:styleId="unnamed1">
    <w:name w:val="unnamed1"/>
    <w:rsid w:val="00687A2C"/>
  </w:style>
  <w:style w:type="character" w:customStyle="1" w:styleId="-Char">
    <w:name w:val="样式(-) Char"/>
    <w:link w:val="-"/>
    <w:locked/>
    <w:rsid w:val="00687A2C"/>
    <w:rPr>
      <w:rFonts w:eastAsia="仿宋"/>
      <w:b/>
      <w:sz w:val="28"/>
      <w:szCs w:val="21"/>
    </w:rPr>
  </w:style>
  <w:style w:type="paragraph" w:customStyle="1" w:styleId="-">
    <w:name w:val="样式(-)"/>
    <w:basedOn w:val="-31"/>
    <w:link w:val="-Char"/>
    <w:rsid w:val="00687A2C"/>
    <w:pPr>
      <w:spacing w:line="360" w:lineRule="auto"/>
      <w:ind w:left="980" w:firstLineChars="0" w:firstLine="0"/>
      <w:jc w:val="left"/>
    </w:pPr>
    <w:rPr>
      <w:rFonts w:asciiTheme="minorHAnsi" w:eastAsia="仿宋" w:hAnsiTheme="minorHAnsi" w:cstheme="minorBidi"/>
      <w:b/>
      <w:sz w:val="28"/>
      <w:szCs w:val="21"/>
    </w:rPr>
  </w:style>
  <w:style w:type="paragraph" w:customStyle="1" w:styleId="-31">
    <w:name w:val="浅色网格 - 强调文字颜色 31"/>
    <w:basedOn w:val="a"/>
    <w:link w:val="-3Char1"/>
    <w:qFormat/>
    <w:rsid w:val="00687A2C"/>
    <w:pPr>
      <w:ind w:firstLineChars="200" w:firstLine="420"/>
    </w:pPr>
    <w:rPr>
      <w:szCs w:val="24"/>
    </w:rPr>
  </w:style>
  <w:style w:type="character" w:customStyle="1" w:styleId="-3Char1">
    <w:name w:val="浅色网格 - 强调文字颜色 3 Char1"/>
    <w:link w:val="-31"/>
    <w:rsid w:val="00687A2C"/>
    <w:rPr>
      <w:rFonts w:ascii="Times New Roman" w:eastAsia="宋体" w:hAnsi="Times New Roman" w:cs="Times New Roman"/>
      <w:szCs w:val="24"/>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687A2C"/>
    <w:rPr>
      <w:rFonts w:eastAsia="宋体"/>
      <w:kern w:val="2"/>
      <w:sz w:val="21"/>
      <w:lang w:val="en-US" w:eastAsia="zh-CN" w:bidi="ar-SA"/>
    </w:rPr>
  </w:style>
  <w:style w:type="character" w:customStyle="1" w:styleId="CharChar">
    <w:name w:val="表格中文字 Char Char"/>
    <w:rsid w:val="00687A2C"/>
    <w:rPr>
      <w:rFonts w:ascii="新宋体" w:eastAsia="新宋体" w:hAnsi="新宋体"/>
      <w:sz w:val="24"/>
      <w:szCs w:val="24"/>
      <w:lang w:bidi="ar-SA"/>
    </w:rPr>
  </w:style>
  <w:style w:type="character" w:customStyle="1" w:styleId="ca-7">
    <w:name w:val="ca-7"/>
    <w:rsid w:val="00687A2C"/>
  </w:style>
  <w:style w:type="character" w:customStyle="1" w:styleId="aff9">
    <w:name w:val="公司一级标题"/>
    <w:rsid w:val="00687A2C"/>
    <w:rPr>
      <w:rFonts w:ascii="黑体" w:eastAsia="黑体" w:hAnsi="黑体"/>
      <w:color w:val="333300"/>
      <w:sz w:val="30"/>
    </w:rPr>
  </w:style>
  <w:style w:type="character" w:customStyle="1" w:styleId="aChar">
    <w:name w:val="a Char"/>
    <w:link w:val="affa"/>
    <w:rsid w:val="00687A2C"/>
    <w:rPr>
      <w:rFonts w:ascii="宋体" w:eastAsia="仿宋_GB2312" w:hAnsi="宋体"/>
      <w:sz w:val="24"/>
    </w:rPr>
  </w:style>
  <w:style w:type="paragraph" w:customStyle="1" w:styleId="affa">
    <w:name w:val="a"/>
    <w:basedOn w:val="a"/>
    <w:link w:val="aChar"/>
    <w:rsid w:val="00687A2C"/>
    <w:pPr>
      <w:widowControl/>
      <w:spacing w:before="100" w:beforeAutospacing="1" w:after="100" w:afterAutospacing="1"/>
      <w:jc w:val="left"/>
    </w:pPr>
    <w:rPr>
      <w:rFonts w:ascii="宋体" w:eastAsia="仿宋_GB2312" w:hAnsi="宋体" w:cstheme="minorBidi"/>
      <w:sz w:val="24"/>
    </w:rPr>
  </w:style>
  <w:style w:type="character" w:customStyle="1" w:styleId="headline-content2">
    <w:name w:val="headline-content2"/>
    <w:rsid w:val="00687A2C"/>
  </w:style>
  <w:style w:type="character" w:customStyle="1" w:styleId="tw4winTerm">
    <w:name w:val="tw4winTerm"/>
    <w:rsid w:val="00687A2C"/>
    <w:rPr>
      <w:color w:val="0000FF"/>
    </w:rPr>
  </w:style>
  <w:style w:type="character" w:customStyle="1" w:styleId="2Char4">
    <w:name w:val="正文样式_首行缩进2字符 Char"/>
    <w:link w:val="28"/>
    <w:rsid w:val="00687A2C"/>
    <w:rPr>
      <w:sz w:val="24"/>
      <w:szCs w:val="24"/>
    </w:rPr>
  </w:style>
  <w:style w:type="paragraph" w:customStyle="1" w:styleId="28">
    <w:name w:val="正文样式_首行缩进2字符"/>
    <w:basedOn w:val="a"/>
    <w:link w:val="2Char4"/>
    <w:qFormat/>
    <w:rsid w:val="00687A2C"/>
    <w:pPr>
      <w:spacing w:line="360" w:lineRule="auto"/>
      <w:ind w:firstLineChars="200" w:firstLine="480"/>
    </w:pPr>
    <w:rPr>
      <w:rFonts w:asciiTheme="minorHAnsi" w:eastAsiaTheme="minorEastAsia" w:hAnsiTheme="minorHAnsi" w:cstheme="minorBidi"/>
      <w:sz w:val="24"/>
      <w:szCs w:val="24"/>
    </w:rPr>
  </w:style>
  <w:style w:type="character" w:customStyle="1" w:styleId="4CharChar">
    <w:name w:val="正文4 Char Char"/>
    <w:rsid w:val="00687A2C"/>
    <w:rPr>
      <w:rFonts w:ascii="Calibri" w:eastAsia="宋体" w:hAnsi="Calibri"/>
      <w:kern w:val="2"/>
      <w:sz w:val="24"/>
      <w:szCs w:val="24"/>
      <w:lang w:bidi="ar-SA"/>
    </w:rPr>
  </w:style>
  <w:style w:type="character" w:customStyle="1" w:styleId="BodyText2CharChar">
    <w:name w:val="BodyText 2 Char Char"/>
    <w:link w:val="BodyText2"/>
    <w:rsid w:val="00687A2C"/>
    <w:rPr>
      <w:snapToGrid w:val="0"/>
      <w:sz w:val="24"/>
    </w:rPr>
  </w:style>
  <w:style w:type="paragraph" w:customStyle="1" w:styleId="BodyText2">
    <w:name w:val="BodyText 2"/>
    <w:basedOn w:val="a"/>
    <w:link w:val="BodyText2CharChar"/>
    <w:rsid w:val="00687A2C"/>
    <w:pPr>
      <w:widowControl/>
      <w:spacing w:before="120"/>
      <w:ind w:left="994"/>
    </w:pPr>
    <w:rPr>
      <w:rFonts w:asciiTheme="minorHAnsi" w:eastAsiaTheme="minorEastAsia" w:hAnsiTheme="minorHAnsi" w:cstheme="minorBidi"/>
      <w:snapToGrid w:val="0"/>
      <w:sz w:val="24"/>
    </w:rPr>
  </w:style>
  <w:style w:type="character" w:customStyle="1" w:styleId="tw4winInternal">
    <w:name w:val="tw4winInternal"/>
    <w:rsid w:val="00687A2C"/>
    <w:rPr>
      <w:rFonts w:ascii="Courier New" w:hAnsi="Courier New"/>
      <w:color w:val="FF0000"/>
    </w:rPr>
  </w:style>
  <w:style w:type="character" w:customStyle="1" w:styleId="ZChar">
    <w:name w:val="Z图表 Char"/>
    <w:link w:val="Z"/>
    <w:rsid w:val="00687A2C"/>
    <w:rPr>
      <w:rFonts w:ascii="Times New Roman" w:eastAsia="黑体" w:hAnsi="Times New Roman"/>
      <w:sz w:val="24"/>
      <w:szCs w:val="24"/>
    </w:rPr>
  </w:style>
  <w:style w:type="paragraph" w:customStyle="1" w:styleId="Z">
    <w:name w:val="Z图表"/>
    <w:basedOn w:val="ae"/>
    <w:link w:val="ZChar"/>
    <w:qFormat/>
    <w:rsid w:val="00687A2C"/>
    <w:pPr>
      <w:spacing w:beforeLines="50" w:afterLines="50"/>
      <w:jc w:val="center"/>
    </w:pPr>
    <w:rPr>
      <w:rFonts w:ascii="Times New Roman" w:hAnsi="Times New Roman" w:cstheme="minorBidi"/>
      <w:sz w:val="24"/>
      <w:szCs w:val="24"/>
    </w:rPr>
  </w:style>
  <w:style w:type="character" w:customStyle="1" w:styleId="4-dyfChar">
    <w:name w:val="标题4-dyf Char"/>
    <w:link w:val="4-dyf"/>
    <w:rsid w:val="00687A2C"/>
    <w:rPr>
      <w:rFonts w:ascii="Cambria" w:eastAsia="宋体" w:hAnsi="Cambria"/>
      <w:b/>
      <w:bCs/>
      <w:color w:val="000000"/>
      <w:szCs w:val="21"/>
    </w:rPr>
  </w:style>
  <w:style w:type="paragraph" w:customStyle="1" w:styleId="4-dyf">
    <w:name w:val="标题4-dyf"/>
    <w:basedOn w:val="4"/>
    <w:link w:val="4-dyfChar"/>
    <w:qFormat/>
    <w:rsid w:val="00687A2C"/>
    <w:pPr>
      <w:tabs>
        <w:tab w:val="left" w:pos="851"/>
      </w:tabs>
      <w:spacing w:line="376" w:lineRule="atLeast"/>
      <w:ind w:left="851" w:hanging="851"/>
    </w:pPr>
    <w:rPr>
      <w:rFonts w:ascii="Cambria" w:eastAsia="宋体" w:hAnsi="Cambria" w:cstheme="minorBidi"/>
      <w:color w:val="000000"/>
      <w:sz w:val="21"/>
      <w:szCs w:val="21"/>
    </w:rPr>
  </w:style>
  <w:style w:type="character" w:customStyle="1" w:styleId="Charf6">
    <w:name w:val="无间隔 Char"/>
    <w:link w:val="14"/>
    <w:qFormat/>
    <w:rsid w:val="00687A2C"/>
    <w:rPr>
      <w:rFonts w:ascii="Times New Roman" w:eastAsia="Times New Roman" w:hAnsi="Times New Roman"/>
      <w:sz w:val="22"/>
    </w:rPr>
  </w:style>
  <w:style w:type="paragraph" w:customStyle="1" w:styleId="14">
    <w:name w:val="无间隔1"/>
    <w:link w:val="Charf6"/>
    <w:rsid w:val="00687A2C"/>
    <w:rPr>
      <w:rFonts w:ascii="Times New Roman" w:eastAsia="Times New Roman" w:hAnsi="Times New Roman"/>
      <w:sz w:val="22"/>
    </w:rPr>
  </w:style>
  <w:style w:type="character" w:customStyle="1" w:styleId="ZJGISChar">
    <w:name w:val="ZJGIS图表 Char"/>
    <w:link w:val="ZJGIS"/>
    <w:rsid w:val="00687A2C"/>
    <w:rPr>
      <w:rFonts w:ascii="Times New Roman" w:eastAsia="黑体" w:hAnsi="Times New Roman"/>
      <w:color w:val="000000"/>
      <w:sz w:val="24"/>
      <w:szCs w:val="24"/>
    </w:rPr>
  </w:style>
  <w:style w:type="paragraph" w:customStyle="1" w:styleId="ZJGIS">
    <w:name w:val="ZJGIS图表"/>
    <w:basedOn w:val="a"/>
    <w:link w:val="ZJGISChar"/>
    <w:qFormat/>
    <w:rsid w:val="00687A2C"/>
    <w:pPr>
      <w:jc w:val="center"/>
    </w:pPr>
    <w:rPr>
      <w:rFonts w:eastAsia="黑体" w:cstheme="minorBidi"/>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687A2C"/>
    <w:rPr>
      <w:rFonts w:eastAsia="隶书"/>
      <w:b/>
      <w:bCs/>
      <w:sz w:val="36"/>
      <w:szCs w:val="36"/>
      <w:lang w:val="en-US" w:eastAsia="zh-CN" w:bidi="ar-SA"/>
    </w:rPr>
  </w:style>
  <w:style w:type="character" w:customStyle="1" w:styleId="info4">
    <w:name w:val="info4"/>
    <w:rsid w:val="00687A2C"/>
  </w:style>
  <w:style w:type="character" w:customStyle="1" w:styleId="content">
    <w:name w:val="content"/>
    <w:rsid w:val="00687A2C"/>
  </w:style>
  <w:style w:type="character" w:customStyle="1" w:styleId="1CharChar0">
    <w:name w:val="列表1 Char Char"/>
    <w:link w:val="15"/>
    <w:rsid w:val="00687A2C"/>
    <w:rPr>
      <w:rFonts w:ascii="Century" w:hAnsi="Century"/>
      <w:szCs w:val="21"/>
    </w:rPr>
  </w:style>
  <w:style w:type="paragraph" w:customStyle="1" w:styleId="15">
    <w:name w:val="列表1"/>
    <w:basedOn w:val="a"/>
    <w:link w:val="1CharChar0"/>
    <w:rsid w:val="00687A2C"/>
    <w:pPr>
      <w:tabs>
        <w:tab w:val="left" w:pos="840"/>
      </w:tabs>
      <w:spacing w:line="360" w:lineRule="auto"/>
      <w:ind w:left="840" w:hanging="420"/>
      <w:jc w:val="left"/>
    </w:pPr>
    <w:rPr>
      <w:rFonts w:ascii="Century" w:eastAsiaTheme="minorEastAsia" w:hAnsi="Century" w:cstheme="minorBidi"/>
      <w:szCs w:val="21"/>
    </w:rPr>
  </w:style>
  <w:style w:type="character" w:customStyle="1" w:styleId="Head2">
    <w:name w:val="Head 2"/>
    <w:aliases w:val="Level 2 Head,2.标题 2,Fab-2"/>
    <w:rsid w:val="00687A2C"/>
    <w:rPr>
      <w:rFonts w:ascii="仿宋_GB2312"/>
      <w:bCs/>
      <w:iCs/>
      <w:sz w:val="24"/>
    </w:rPr>
  </w:style>
  <w:style w:type="character" w:customStyle="1" w:styleId="ZJChar">
    <w:name w:val="ZJ正文 Char"/>
    <w:link w:val="ZJ"/>
    <w:rsid w:val="00687A2C"/>
    <w:rPr>
      <w:rFonts w:ascii="Times New Roman" w:hAnsi="Times New Roman"/>
      <w:sz w:val="24"/>
      <w:szCs w:val="24"/>
    </w:rPr>
  </w:style>
  <w:style w:type="paragraph" w:customStyle="1" w:styleId="ZJ">
    <w:name w:val="ZJ正文"/>
    <w:basedOn w:val="a"/>
    <w:link w:val="ZJChar"/>
    <w:qFormat/>
    <w:rsid w:val="00687A2C"/>
    <w:pPr>
      <w:spacing w:line="360" w:lineRule="auto"/>
      <w:ind w:firstLineChars="200" w:firstLine="480"/>
    </w:pPr>
    <w:rPr>
      <w:rFonts w:eastAsiaTheme="minorEastAsia" w:cstheme="minorBidi"/>
      <w:sz w:val="24"/>
      <w:szCs w:val="24"/>
    </w:rPr>
  </w:style>
  <w:style w:type="character" w:customStyle="1" w:styleId="ttag">
    <w:name w:val="t_tag"/>
    <w:rsid w:val="00687A2C"/>
  </w:style>
  <w:style w:type="character" w:customStyle="1" w:styleId="p71">
    <w:name w:val="p71"/>
    <w:rsid w:val="00687A2C"/>
    <w:rPr>
      <w:sz w:val="21"/>
    </w:rPr>
  </w:style>
  <w:style w:type="character" w:customStyle="1" w:styleId="Char16">
    <w:name w:val="文档结构图 Char1"/>
    <w:rsid w:val="00687A2C"/>
    <w:rPr>
      <w:rFonts w:ascii="宋体" w:eastAsia="宋体" w:hAnsi="Courier New"/>
      <w:sz w:val="21"/>
      <w:lang w:val="en-US" w:eastAsia="zh-CN" w:bidi="ar-SA"/>
    </w:rPr>
  </w:style>
  <w:style w:type="character" w:customStyle="1" w:styleId="affb">
    <w:name w:val="样式 小四"/>
    <w:rsid w:val="00687A2C"/>
    <w:rPr>
      <w:sz w:val="21"/>
    </w:rPr>
  </w:style>
  <w:style w:type="character" w:customStyle="1" w:styleId="CharChar0">
    <w:name w:val="页眉 Char Char"/>
    <w:rsid w:val="00687A2C"/>
    <w:rPr>
      <w:kern w:val="2"/>
      <w:sz w:val="18"/>
      <w:szCs w:val="18"/>
      <w:lang w:bidi="ar-SA"/>
    </w:rPr>
  </w:style>
  <w:style w:type="character" w:customStyle="1" w:styleId="font9blackline14">
    <w:name w:val="font9_black_line14"/>
    <w:rsid w:val="00687A2C"/>
  </w:style>
  <w:style w:type="character" w:customStyle="1" w:styleId="Charf7">
    <w:name w:val="粘贴正文 Char"/>
    <w:link w:val="affc"/>
    <w:rsid w:val="00687A2C"/>
    <w:rPr>
      <w:rFonts w:ascii="Times New Roman" w:hAnsi="Times New Roman"/>
      <w:sz w:val="24"/>
      <w:szCs w:val="21"/>
    </w:rPr>
  </w:style>
  <w:style w:type="paragraph" w:customStyle="1" w:styleId="affc">
    <w:name w:val="粘贴正文"/>
    <w:link w:val="Charf7"/>
    <w:qFormat/>
    <w:rsid w:val="00687A2C"/>
    <w:pPr>
      <w:spacing w:line="360" w:lineRule="auto"/>
      <w:ind w:right="210" w:firstLine="480"/>
      <w:jc w:val="both"/>
    </w:pPr>
    <w:rPr>
      <w:rFonts w:ascii="Times New Roman" w:hAnsi="Times New Roman"/>
      <w:sz w:val="24"/>
      <w:szCs w:val="21"/>
    </w:rPr>
  </w:style>
  <w:style w:type="character" w:customStyle="1" w:styleId="tpccontent1">
    <w:name w:val="tpc_content1"/>
    <w:rsid w:val="00687A2C"/>
    <w:rPr>
      <w:sz w:val="20"/>
      <w:szCs w:val="20"/>
    </w:rPr>
  </w:style>
  <w:style w:type="character" w:customStyle="1" w:styleId="CharChar7">
    <w:name w:val="Char Char7"/>
    <w:rsid w:val="00687A2C"/>
    <w:rPr>
      <w:rFonts w:eastAsia="宋体"/>
      <w:b/>
      <w:kern w:val="2"/>
      <w:sz w:val="32"/>
      <w:lang w:bidi="ar-SA"/>
    </w:rPr>
  </w:style>
  <w:style w:type="character" w:customStyle="1" w:styleId="Heading2Char">
    <w:name w:val="Heading 2 Char"/>
    <w:rsid w:val="00687A2C"/>
    <w:rPr>
      <w:rFonts w:ascii="Cambria" w:eastAsia="宋体" w:hAnsi="Cambria" w:cs="Cambria"/>
      <w:b/>
      <w:bCs/>
      <w:sz w:val="32"/>
      <w:szCs w:val="32"/>
      <w:lang w:val="en-US" w:eastAsia="zh-CN" w:bidi="ar-SA"/>
    </w:rPr>
  </w:style>
  <w:style w:type="character" w:customStyle="1" w:styleId="maywed421">
    <w:name w:val="maywed421"/>
    <w:rsid w:val="00687A2C"/>
    <w:rPr>
      <w:strike w:val="0"/>
      <w:dstrike w:val="0"/>
      <w:color w:val="366FB6"/>
      <w:u w:val="none"/>
    </w:rPr>
  </w:style>
  <w:style w:type="character" w:customStyle="1" w:styleId="Charf8">
    <w:name w:val="表格抬头 Char"/>
    <w:link w:val="affd"/>
    <w:locked/>
    <w:rsid w:val="00687A2C"/>
    <w:rPr>
      <w:rFonts w:ascii="黑体" w:eastAsia="黑体"/>
      <w:b/>
    </w:rPr>
  </w:style>
  <w:style w:type="paragraph" w:customStyle="1" w:styleId="affd">
    <w:name w:val="表格抬头"/>
    <w:basedOn w:val="a"/>
    <w:link w:val="Charf8"/>
    <w:rsid w:val="00687A2C"/>
    <w:pPr>
      <w:jc w:val="center"/>
    </w:pPr>
    <w:rPr>
      <w:rFonts w:ascii="黑体" w:eastAsia="黑体" w:hAnsiTheme="minorHAnsi" w:cstheme="minorBidi"/>
      <w:b/>
    </w:rPr>
  </w:style>
  <w:style w:type="character" w:customStyle="1" w:styleId="greyfont1">
    <w:name w:val="greyfont1"/>
    <w:rsid w:val="00687A2C"/>
    <w:rPr>
      <w:b/>
      <w:bCs/>
      <w:color w:val="666666"/>
    </w:rPr>
  </w:style>
  <w:style w:type="character" w:customStyle="1" w:styleId="pt91">
    <w:name w:val="pt91"/>
    <w:rsid w:val="00687A2C"/>
    <w:rPr>
      <w:rFonts w:hint="default"/>
      <w:spacing w:val="240"/>
      <w:sz w:val="18"/>
      <w:szCs w:val="18"/>
    </w:rPr>
  </w:style>
  <w:style w:type="character" w:customStyle="1" w:styleId="title14">
    <w:name w:val="title14"/>
    <w:rsid w:val="00687A2C"/>
  </w:style>
  <w:style w:type="character" w:customStyle="1" w:styleId="410">
    <w:name w:val="样式41"/>
    <w:rsid w:val="00687A2C"/>
    <w:rPr>
      <w:color w:val="3366CC"/>
      <w:sz w:val="21"/>
      <w:szCs w:val="21"/>
    </w:rPr>
  </w:style>
  <w:style w:type="character" w:customStyle="1" w:styleId="sChar">
    <w:name w:val="正文s Char"/>
    <w:link w:val="s"/>
    <w:rsid w:val="00687A2C"/>
    <w:rPr>
      <w:rFonts w:ascii="Arial" w:hAnsi="Arial"/>
    </w:rPr>
  </w:style>
  <w:style w:type="paragraph" w:customStyle="1" w:styleId="s">
    <w:name w:val="正文s"/>
    <w:basedOn w:val="a"/>
    <w:link w:val="sChar"/>
    <w:rsid w:val="00687A2C"/>
    <w:pPr>
      <w:spacing w:beforeLines="50" w:line="360" w:lineRule="exact"/>
      <w:ind w:left="420"/>
    </w:pPr>
    <w:rPr>
      <w:rFonts w:ascii="Arial" w:eastAsiaTheme="minorEastAsia" w:hAnsi="Arial" w:cstheme="minorBidi"/>
    </w:rPr>
  </w:style>
  <w:style w:type="character" w:customStyle="1" w:styleId="b1101bChar">
    <w:name w:val="b11_01b Char"/>
    <w:link w:val="b1101b"/>
    <w:rsid w:val="00687A2C"/>
    <w:rPr>
      <w:rFonts w:ascii="Verdana" w:eastAsia="宋体" w:hAnsi="Verdana"/>
      <w:b/>
      <w:bCs/>
      <w:color w:val="4A82CA"/>
      <w:sz w:val="17"/>
      <w:szCs w:val="17"/>
    </w:rPr>
  </w:style>
  <w:style w:type="paragraph" w:customStyle="1" w:styleId="b1101b">
    <w:name w:val="b11_01b"/>
    <w:basedOn w:val="a"/>
    <w:next w:val="a"/>
    <w:link w:val="b1101bChar"/>
    <w:rsid w:val="00687A2C"/>
    <w:pPr>
      <w:widowControl/>
      <w:spacing w:before="100" w:beforeAutospacing="1" w:after="100" w:afterAutospacing="1" w:line="384" w:lineRule="auto"/>
      <w:jc w:val="left"/>
    </w:pPr>
    <w:rPr>
      <w:rFonts w:ascii="Verdana" w:hAnsi="Verdana" w:cstheme="minorBidi"/>
      <w:b/>
      <w:bCs/>
      <w:color w:val="4A82CA"/>
      <w:sz w:val="17"/>
      <w:szCs w:val="17"/>
    </w:rPr>
  </w:style>
  <w:style w:type="character" w:customStyle="1" w:styleId="Char0">
    <w:name w:val="列出段落 Char"/>
    <w:link w:val="a4"/>
    <w:uiPriority w:val="34"/>
    <w:qFormat/>
    <w:rsid w:val="00687A2C"/>
    <w:rPr>
      <w:rFonts w:ascii="Times New Roman" w:eastAsia="宋体" w:hAnsi="Times New Roman"/>
      <w:szCs w:val="24"/>
    </w:rPr>
  </w:style>
  <w:style w:type="character" w:customStyle="1" w:styleId="para">
    <w:name w:val="para"/>
    <w:rsid w:val="00687A2C"/>
  </w:style>
  <w:style w:type="character" w:customStyle="1" w:styleId="1CharChar1">
    <w:name w:val="文档正文1 Char Char"/>
    <w:rsid w:val="00687A2C"/>
    <w:rPr>
      <w:rFonts w:ascii="仿宋_GB2312" w:eastAsia="仿宋_GB2312" w:hAnsi="仿宋"/>
      <w:kern w:val="2"/>
      <w:sz w:val="30"/>
      <w:szCs w:val="30"/>
      <w:lang w:bidi="ar-SA"/>
    </w:rPr>
  </w:style>
  <w:style w:type="character" w:customStyle="1" w:styleId="Charf9">
    <w:name w:val="加重文字 Char"/>
    <w:link w:val="affe"/>
    <w:locked/>
    <w:rsid w:val="00687A2C"/>
    <w:rPr>
      <w:b/>
      <w:bCs/>
      <w:sz w:val="24"/>
      <w:szCs w:val="24"/>
      <w:u w:val="thick"/>
    </w:rPr>
  </w:style>
  <w:style w:type="paragraph" w:customStyle="1" w:styleId="affe">
    <w:name w:val="加重文字"/>
    <w:basedOn w:val="afff"/>
    <w:link w:val="Charf9"/>
    <w:rsid w:val="00687A2C"/>
    <w:pPr>
      <w:ind w:firstLineChars="0" w:firstLine="0"/>
    </w:pPr>
    <w:rPr>
      <w:rFonts w:asciiTheme="minorHAnsi" w:eastAsiaTheme="minorEastAsia" w:hAnsiTheme="minorHAnsi" w:cstheme="minorBidi"/>
      <w:b/>
      <w:bCs/>
      <w:u w:val="thick"/>
    </w:rPr>
  </w:style>
  <w:style w:type="paragraph" w:customStyle="1" w:styleId="afff">
    <w:name w:val="标准文本"/>
    <w:basedOn w:val="a"/>
    <w:link w:val="Charfa"/>
    <w:rsid w:val="00687A2C"/>
    <w:pPr>
      <w:spacing w:line="360" w:lineRule="auto"/>
      <w:ind w:firstLineChars="200" w:firstLine="480"/>
    </w:pPr>
    <w:rPr>
      <w:sz w:val="24"/>
      <w:szCs w:val="24"/>
    </w:rPr>
  </w:style>
  <w:style w:type="character" w:customStyle="1" w:styleId="Charfa">
    <w:name w:val="标准文本 Char"/>
    <w:link w:val="afff"/>
    <w:locked/>
    <w:rsid w:val="00687A2C"/>
    <w:rPr>
      <w:rFonts w:ascii="Times New Roman" w:eastAsia="宋体" w:hAnsi="Times New Roman" w:cs="Times New Roman"/>
      <w:sz w:val="24"/>
      <w:szCs w:val="24"/>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687A2C"/>
    <w:rPr>
      <w:rFonts w:eastAsia="隶书"/>
      <w:b/>
      <w:bCs/>
      <w:sz w:val="36"/>
      <w:szCs w:val="36"/>
      <w:lang w:val="en-US" w:eastAsia="zh-CN" w:bidi="ar-SA"/>
    </w:rPr>
  </w:style>
  <w:style w:type="character" w:customStyle="1" w:styleId="style181">
    <w:name w:val="style181"/>
    <w:rsid w:val="00687A2C"/>
    <w:rPr>
      <w:rFonts w:ascii="Arial" w:hAnsi="Arial" w:cs="Arial" w:hint="default"/>
      <w:color w:val="000000"/>
      <w:sz w:val="18"/>
      <w:szCs w:val="18"/>
    </w:rPr>
  </w:style>
  <w:style w:type="character" w:customStyle="1" w:styleId="Char21">
    <w:name w:val="吉奥正文 Char2"/>
    <w:link w:val="afff0"/>
    <w:rsid w:val="00687A2C"/>
    <w:rPr>
      <w:rFonts w:ascii="Times New Roman" w:eastAsia="仿宋_GB2312" w:hAnsi="Times New Roman"/>
      <w:sz w:val="24"/>
    </w:rPr>
  </w:style>
  <w:style w:type="paragraph" w:customStyle="1" w:styleId="afff0">
    <w:name w:val="吉奥正文"/>
    <w:basedOn w:val="a"/>
    <w:link w:val="Char21"/>
    <w:rsid w:val="00687A2C"/>
    <w:pPr>
      <w:adjustRightInd w:val="0"/>
      <w:snapToGrid w:val="0"/>
      <w:spacing w:before="120" w:line="360" w:lineRule="auto"/>
      <w:ind w:firstLineChars="200" w:firstLine="480"/>
      <w:textAlignment w:val="baseline"/>
    </w:pPr>
    <w:rPr>
      <w:rFonts w:eastAsia="仿宋_GB2312" w:cstheme="minorBidi"/>
      <w:sz w:val="24"/>
    </w:rPr>
  </w:style>
  <w:style w:type="character" w:customStyle="1" w:styleId="flname7">
    <w:name w:val="flname7"/>
    <w:rsid w:val="00687A2C"/>
  </w:style>
  <w:style w:type="character" w:customStyle="1" w:styleId="headeroddCharChar1">
    <w:name w:val="header odd Char Char1"/>
    <w:rsid w:val="00687A2C"/>
    <w:rPr>
      <w:rFonts w:eastAsia="宋体"/>
      <w:kern w:val="2"/>
      <w:sz w:val="18"/>
      <w:szCs w:val="18"/>
      <w:lang w:val="en-US" w:eastAsia="zh-CN" w:bidi="ar-SA"/>
    </w:rPr>
  </w:style>
  <w:style w:type="character" w:customStyle="1" w:styleId="CharChar1">
    <w:name w:val="一级标题 Char Char"/>
    <w:rsid w:val="00687A2C"/>
    <w:rPr>
      <w:rFonts w:eastAsia="仿宋"/>
      <w:b/>
      <w:kern w:val="44"/>
      <w:sz w:val="28"/>
      <w:lang w:val="en-US" w:eastAsia="zh-CN" w:bidi="ar-SA"/>
    </w:rPr>
  </w:style>
  <w:style w:type="character" w:customStyle="1" w:styleId="CharChar12">
    <w:name w:val="Char Char12"/>
    <w:rsid w:val="00687A2C"/>
    <w:rPr>
      <w:rFonts w:ascii="宋体" w:eastAsia="宋体" w:hAnsi="Courier New" w:cs="Times New Roman"/>
      <w:spacing w:val="-4"/>
      <w:sz w:val="18"/>
      <w:szCs w:val="20"/>
    </w:rPr>
  </w:style>
  <w:style w:type="character" w:customStyle="1" w:styleId="huide001">
    <w:name w:val="huide001"/>
    <w:rsid w:val="00687A2C"/>
    <w:rPr>
      <w:rFonts w:ascii="Arial" w:hAnsi="Arial" w:cs="Arial" w:hint="default"/>
      <w:color w:val="666666"/>
      <w:sz w:val="18"/>
      <w:szCs w:val="18"/>
    </w:rPr>
  </w:style>
  <w:style w:type="character" w:customStyle="1" w:styleId="TitleChar">
    <w:name w:val="Title Char"/>
    <w:rsid w:val="00687A2C"/>
    <w:rPr>
      <w:rFonts w:ascii="Cambria" w:eastAsia="宋体" w:hAnsi="Cambria" w:cs="Cambria"/>
      <w:b/>
      <w:bCs/>
      <w:sz w:val="32"/>
      <w:szCs w:val="32"/>
      <w:lang w:val="en-US" w:eastAsia="zh-CN" w:bidi="ar-SA"/>
    </w:rPr>
  </w:style>
  <w:style w:type="character" w:customStyle="1" w:styleId="textshow1">
    <w:name w:val="text_show1"/>
    <w:rsid w:val="00687A2C"/>
    <w:rPr>
      <w:strike w:val="0"/>
      <w:dstrike w:val="0"/>
      <w:color w:val="000000"/>
      <w:sz w:val="21"/>
      <w:szCs w:val="21"/>
      <w:u w:val="none"/>
    </w:rPr>
  </w:style>
  <w:style w:type="character" w:customStyle="1" w:styleId="CharChar4">
    <w:name w:val="Char Char4"/>
    <w:rsid w:val="00687A2C"/>
    <w:rPr>
      <w:rFonts w:ascii="Calibri" w:eastAsia="宋体" w:hAnsi="Calibri"/>
      <w:sz w:val="18"/>
      <w:szCs w:val="18"/>
      <w:lang w:bidi="ar-SA"/>
    </w:rPr>
  </w:style>
  <w:style w:type="character" w:customStyle="1" w:styleId="CharChar141">
    <w:name w:val="Char Char141"/>
    <w:rsid w:val="00687A2C"/>
    <w:rPr>
      <w:rFonts w:ascii="楷体_GB2312" w:eastAsia="楷体_GB2312"/>
      <w:kern w:val="2"/>
      <w:sz w:val="32"/>
      <w:lang w:val="en-US" w:eastAsia="zh-CN" w:bidi="ar-SA"/>
    </w:rPr>
  </w:style>
  <w:style w:type="character" w:customStyle="1" w:styleId="HeaderChar">
    <w:name w:val="Header Char"/>
    <w:semiHidden/>
    <w:locked/>
    <w:rsid w:val="00687A2C"/>
    <w:rPr>
      <w:rFonts w:ascii="Times New Roman" w:eastAsia="宋体" w:hAnsi="Times New Roman" w:cs="Times New Roman"/>
      <w:sz w:val="18"/>
      <w:szCs w:val="18"/>
    </w:rPr>
  </w:style>
  <w:style w:type="character" w:customStyle="1" w:styleId="p21">
    <w:name w:val="p21"/>
    <w:rsid w:val="00687A2C"/>
    <w:rPr>
      <w:rFonts w:ascii="Arial" w:hAnsi="Arial" w:hint="default"/>
      <w:strike w:val="0"/>
      <w:dstrike w:val="0"/>
      <w:color w:val="333333"/>
      <w:sz w:val="18"/>
      <w:u w:val="none"/>
    </w:rPr>
  </w:style>
  <w:style w:type="character" w:customStyle="1" w:styleId="FooterChar">
    <w:name w:val="Footer Char"/>
    <w:semiHidden/>
    <w:locked/>
    <w:rsid w:val="00687A2C"/>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687A2C"/>
    <w:rPr>
      <w:rFonts w:eastAsia="宋体"/>
      <w:kern w:val="2"/>
      <w:sz w:val="21"/>
      <w:szCs w:val="24"/>
      <w:lang w:val="en-US" w:eastAsia="zh-CN" w:bidi="ar-SA"/>
    </w:rPr>
  </w:style>
  <w:style w:type="character" w:customStyle="1" w:styleId="CharChar8">
    <w:name w:val="Char Char8"/>
    <w:rsid w:val="00687A2C"/>
    <w:rPr>
      <w:rFonts w:ascii="Arial" w:eastAsia="黑体" w:hAnsi="Arial"/>
      <w:b/>
      <w:bCs/>
      <w:kern w:val="2"/>
      <w:sz w:val="32"/>
      <w:szCs w:val="32"/>
      <w:lang w:val="en-US" w:eastAsia="zh-CN" w:bidi="ar-SA"/>
    </w:rPr>
  </w:style>
  <w:style w:type="character" w:customStyle="1" w:styleId="ListParagraphChar">
    <w:name w:val="List Paragraph Char"/>
    <w:link w:val="16"/>
    <w:locked/>
    <w:rsid w:val="00687A2C"/>
    <w:rPr>
      <w:rFonts w:ascii="Times New Roman" w:hAnsi="Times New Roman"/>
      <w:szCs w:val="24"/>
    </w:rPr>
  </w:style>
  <w:style w:type="paragraph" w:customStyle="1" w:styleId="16">
    <w:name w:val="列出段落1"/>
    <w:basedOn w:val="a"/>
    <w:link w:val="ListParagraphChar"/>
    <w:qFormat/>
    <w:rsid w:val="00687A2C"/>
    <w:pPr>
      <w:ind w:firstLineChars="200" w:firstLine="420"/>
    </w:pPr>
    <w:rPr>
      <w:rFonts w:eastAsiaTheme="minorEastAsia" w:cstheme="minorBidi"/>
      <w:szCs w:val="24"/>
    </w:rPr>
  </w:style>
  <w:style w:type="character" w:customStyle="1" w:styleId="BalloonTextChar">
    <w:name w:val="Balloon Text Char"/>
    <w:semiHidden/>
    <w:locked/>
    <w:rsid w:val="00687A2C"/>
    <w:rPr>
      <w:rFonts w:ascii="Times New Roman" w:eastAsia="宋体" w:hAnsi="Times New Roman" w:cs="Times New Roman"/>
      <w:sz w:val="18"/>
      <w:szCs w:val="18"/>
    </w:rPr>
  </w:style>
  <w:style w:type="character" w:styleId="afff1">
    <w:name w:val="Book Title"/>
    <w:uiPriority w:val="33"/>
    <w:qFormat/>
    <w:rsid w:val="00687A2C"/>
    <w:rPr>
      <w:b/>
      <w:bCs/>
      <w:smallCaps/>
      <w:spacing w:val="5"/>
    </w:rPr>
  </w:style>
  <w:style w:type="character" w:customStyle="1" w:styleId="tw4winMark">
    <w:name w:val="tw4winMark"/>
    <w:rsid w:val="00687A2C"/>
    <w:rPr>
      <w:rFonts w:ascii="Courier New" w:hAnsi="Courier New"/>
      <w:vanish/>
      <w:color w:val="800080"/>
      <w:vertAlign w:val="subscript"/>
    </w:rPr>
  </w:style>
  <w:style w:type="character" w:customStyle="1" w:styleId="ItemListinTableCharChar">
    <w:name w:val="Item List in Table Char Char"/>
    <w:link w:val="ItemListinTable"/>
    <w:locked/>
    <w:rsid w:val="00687A2C"/>
    <w:rPr>
      <w:rFonts w:ascii="Arial" w:hAnsi="Arial"/>
      <w:sz w:val="18"/>
      <w:szCs w:val="18"/>
    </w:rPr>
  </w:style>
  <w:style w:type="paragraph" w:customStyle="1" w:styleId="ItemListinTable">
    <w:name w:val="Item List in Table"/>
    <w:link w:val="ItemListinTableCharChar"/>
    <w:rsid w:val="00687A2C"/>
    <w:pPr>
      <w:tabs>
        <w:tab w:val="left" w:pos="284"/>
      </w:tabs>
      <w:spacing w:before="40" w:after="40"/>
      <w:ind w:left="284" w:hanging="284"/>
      <w:jc w:val="both"/>
    </w:pPr>
    <w:rPr>
      <w:rFonts w:ascii="Arial" w:hAnsi="Arial"/>
      <w:sz w:val="18"/>
      <w:szCs w:val="18"/>
    </w:rPr>
  </w:style>
  <w:style w:type="character" w:customStyle="1" w:styleId="CharChar2">
    <w:name w:val="Char Char2"/>
    <w:rsid w:val="00687A2C"/>
    <w:rPr>
      <w:rFonts w:ascii="宋体" w:eastAsia="宋体" w:hAnsi="Courier New"/>
      <w:sz w:val="21"/>
      <w:lang w:val="en-US" w:eastAsia="zh-CN" w:bidi="ar-SA"/>
    </w:rPr>
  </w:style>
  <w:style w:type="character" w:customStyle="1" w:styleId="paragraph1CharChar">
    <w:name w:val="paragraph1 Char Char"/>
    <w:rsid w:val="00687A2C"/>
    <w:rPr>
      <w:rFonts w:eastAsia="楷体_GB2312"/>
      <w:kern w:val="2"/>
      <w:sz w:val="24"/>
      <w:lang w:val="en-US" w:eastAsia="zh-CN" w:bidi="ar-SA"/>
    </w:rPr>
  </w:style>
  <w:style w:type="character" w:customStyle="1" w:styleId="grame">
    <w:name w:val="grame"/>
    <w:qFormat/>
    <w:rsid w:val="00687A2C"/>
  </w:style>
  <w:style w:type="character" w:customStyle="1" w:styleId="CharChar5">
    <w:name w:val="Char Char5"/>
    <w:rsid w:val="00687A2C"/>
    <w:rPr>
      <w:rFonts w:ascii="Calibri" w:eastAsia="宋体" w:hAnsi="Calibri"/>
      <w:sz w:val="18"/>
      <w:szCs w:val="18"/>
      <w:lang w:bidi="ar-SA"/>
    </w:rPr>
  </w:style>
  <w:style w:type="character" w:customStyle="1" w:styleId="fontdz1">
    <w:name w:val="fontdz1"/>
    <w:rsid w:val="00687A2C"/>
    <w:rPr>
      <w:sz w:val="18"/>
      <w:szCs w:val="18"/>
    </w:rPr>
  </w:style>
  <w:style w:type="character" w:customStyle="1" w:styleId="Charfb">
    <w:name w:val="自定义正文 Char"/>
    <w:link w:val="afff2"/>
    <w:rsid w:val="00687A2C"/>
    <w:rPr>
      <w:rFonts w:ascii="仿宋_GB2312" w:eastAsia="仿宋_GB2312"/>
      <w:sz w:val="28"/>
      <w:szCs w:val="24"/>
    </w:rPr>
  </w:style>
  <w:style w:type="paragraph" w:customStyle="1" w:styleId="afff2">
    <w:name w:val="自定义正文"/>
    <w:basedOn w:val="a"/>
    <w:link w:val="Charfb"/>
    <w:rsid w:val="00687A2C"/>
    <w:pPr>
      <w:spacing w:before="120" w:after="120" w:line="480" w:lineRule="exact"/>
      <w:ind w:firstLineChars="200" w:firstLine="200"/>
      <w:jc w:val="left"/>
    </w:pPr>
    <w:rPr>
      <w:rFonts w:ascii="仿宋_GB2312" w:eastAsia="仿宋_GB2312" w:hAnsiTheme="minorHAnsi" w:cstheme="minorBidi"/>
      <w:sz w:val="28"/>
      <w:szCs w:val="24"/>
    </w:rPr>
  </w:style>
  <w:style w:type="character" w:customStyle="1" w:styleId="Charfc">
    <w:name w:val="公文正文 Char"/>
    <w:link w:val="afff3"/>
    <w:rsid w:val="00687A2C"/>
    <w:rPr>
      <w:rFonts w:ascii="仿宋_GB2312" w:eastAsia="仿宋_GB2312"/>
      <w:sz w:val="24"/>
      <w:szCs w:val="24"/>
    </w:rPr>
  </w:style>
  <w:style w:type="paragraph" w:customStyle="1" w:styleId="afff3">
    <w:name w:val="公文正文"/>
    <w:basedOn w:val="a"/>
    <w:link w:val="Charfc"/>
    <w:rsid w:val="00687A2C"/>
    <w:pPr>
      <w:spacing w:before="156" w:line="360" w:lineRule="auto"/>
      <w:ind w:firstLineChars="200" w:firstLine="360"/>
    </w:pPr>
    <w:rPr>
      <w:rFonts w:ascii="仿宋_GB2312" w:eastAsia="仿宋_GB2312" w:hAnsiTheme="minorHAnsi" w:cstheme="minorBidi"/>
      <w:sz w:val="24"/>
      <w:szCs w:val="24"/>
    </w:rPr>
  </w:style>
  <w:style w:type="character" w:customStyle="1" w:styleId="CharChar14">
    <w:name w:val="Char Char14"/>
    <w:rsid w:val="00687A2C"/>
    <w:rPr>
      <w:rFonts w:ascii="Calibri" w:eastAsia="宋体" w:hAnsi="Calibri" w:cs="Times New Roman"/>
      <w:b/>
      <w:bCs/>
      <w:sz w:val="28"/>
      <w:szCs w:val="28"/>
    </w:rPr>
  </w:style>
  <w:style w:type="character" w:customStyle="1" w:styleId="1CharChar2">
    <w:name w:val="列表1、 Char Char"/>
    <w:rsid w:val="00687A2C"/>
    <w:rPr>
      <w:rFonts w:ascii="仿宋" w:eastAsia="仿宋" w:hAnsi="仿宋"/>
      <w:kern w:val="2"/>
      <w:sz w:val="28"/>
      <w:szCs w:val="21"/>
      <w:lang w:bidi="ar-SA"/>
    </w:rPr>
  </w:style>
  <w:style w:type="paragraph" w:customStyle="1" w:styleId="17">
    <w:name w:val="批注主题1"/>
    <w:basedOn w:val="af1"/>
    <w:next w:val="af1"/>
    <w:rsid w:val="00687A2C"/>
    <w:rPr>
      <w:b/>
      <w:bCs/>
      <w:kern w:val="0"/>
      <w:sz w:val="20"/>
      <w:szCs w:val="20"/>
    </w:rPr>
  </w:style>
  <w:style w:type="character" w:customStyle="1" w:styleId="Charfd">
    <w:name w:val="表名 Char"/>
    <w:rsid w:val="00687A2C"/>
    <w:rPr>
      <w:rFonts w:ascii="Arial" w:eastAsia="黑体" w:hAnsi="Arial"/>
      <w:sz w:val="24"/>
      <w:szCs w:val="24"/>
    </w:rPr>
  </w:style>
  <w:style w:type="character" w:customStyle="1" w:styleId="ZJChar0">
    <w:name w:val="ZJ图表 Char"/>
    <w:link w:val="ZJ0"/>
    <w:rsid w:val="00687A2C"/>
    <w:rPr>
      <w:rFonts w:ascii="Times New Roman" w:eastAsia="黑体" w:hAnsi="Times New Roman"/>
      <w:color w:val="000000"/>
      <w:sz w:val="24"/>
      <w:szCs w:val="24"/>
    </w:rPr>
  </w:style>
  <w:style w:type="paragraph" w:customStyle="1" w:styleId="ZJ0">
    <w:name w:val="ZJ图表"/>
    <w:basedOn w:val="7"/>
    <w:link w:val="ZJChar0"/>
    <w:qFormat/>
    <w:rsid w:val="00687A2C"/>
    <w:pPr>
      <w:keepNext w:val="0"/>
      <w:keepLines w:val="0"/>
      <w:tabs>
        <w:tab w:val="clear" w:pos="0"/>
      </w:tabs>
      <w:spacing w:beforeLines="50" w:afterLines="50" w:line="240" w:lineRule="auto"/>
      <w:ind w:left="0" w:firstLine="0"/>
      <w:jc w:val="center"/>
      <w:outlineLvl w:val="9"/>
    </w:pPr>
    <w:rPr>
      <w:rFonts w:eastAsia="黑体" w:cstheme="minorBidi"/>
      <w:b w:val="0"/>
      <w:bCs w:val="0"/>
      <w:color w:val="000000"/>
    </w:rPr>
  </w:style>
  <w:style w:type="character" w:customStyle="1" w:styleId="hChar">
    <w:name w:val="h Char"/>
    <w:aliases w:val="En-tête 1.1 Char,En-tête 1.11 Char,Ò³Ã¼ Char Char"/>
    <w:rsid w:val="00687A2C"/>
    <w:rPr>
      <w:rFonts w:ascii="Calibri" w:eastAsia="宋体" w:hAnsi="Calibri" w:cs="Times New Roman"/>
      <w:sz w:val="18"/>
      <w:szCs w:val="18"/>
    </w:rPr>
  </w:style>
  <w:style w:type="character" w:customStyle="1" w:styleId="z-Char">
    <w:name w:val="z-窗体底端 Char"/>
    <w:link w:val="z-"/>
    <w:rsid w:val="00687A2C"/>
    <w:rPr>
      <w:rFonts w:ascii="Arial" w:hAnsi="Arial" w:cs="Arial"/>
      <w:vanish/>
      <w:sz w:val="16"/>
      <w:szCs w:val="16"/>
    </w:rPr>
  </w:style>
  <w:style w:type="paragraph" w:styleId="z-">
    <w:name w:val="HTML Bottom of Form"/>
    <w:basedOn w:val="a"/>
    <w:next w:val="a"/>
    <w:link w:val="z-Char"/>
    <w:rsid w:val="00687A2C"/>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0"/>
    <w:uiPriority w:val="99"/>
    <w:semiHidden/>
    <w:rsid w:val="00687A2C"/>
    <w:rPr>
      <w:rFonts w:ascii="Arial" w:eastAsia="宋体" w:hAnsi="Arial" w:cs="Arial"/>
      <w:vanish/>
      <w:sz w:val="16"/>
      <w:szCs w:val="16"/>
    </w:rPr>
  </w:style>
  <w:style w:type="character" w:customStyle="1" w:styleId="titlesubblue1">
    <w:name w:val="title_sub_blue1"/>
    <w:rsid w:val="00687A2C"/>
    <w:rPr>
      <w:rFonts w:ascii="Arial" w:hAnsi="Arial" w:hint="default"/>
      <w:b/>
      <w:strike w:val="0"/>
      <w:dstrike w:val="0"/>
      <w:color w:val="16344F"/>
      <w:spacing w:val="15"/>
      <w:sz w:val="18"/>
      <w:u w:val="none"/>
    </w:rPr>
  </w:style>
  <w:style w:type="character" w:customStyle="1" w:styleId="CharChar3">
    <w:name w:val="二级标题 Char Char"/>
    <w:rsid w:val="00687A2C"/>
    <w:rPr>
      <w:rFonts w:eastAsia="仿宋"/>
      <w:b/>
      <w:sz w:val="28"/>
      <w:lang w:val="en-US" w:eastAsia="zh-CN" w:bidi="ar-SA"/>
    </w:rPr>
  </w:style>
  <w:style w:type="character" w:styleId="afff4">
    <w:name w:val="Intense Reference"/>
    <w:qFormat/>
    <w:rsid w:val="00687A2C"/>
    <w:rPr>
      <w:b/>
      <w:sz w:val="24"/>
      <w:u w:val="single"/>
    </w:rPr>
  </w:style>
  <w:style w:type="character" w:customStyle="1" w:styleId="110">
    <w:name w:val="中等深浅网格 11"/>
    <w:semiHidden/>
    <w:rsid w:val="00687A2C"/>
    <w:rPr>
      <w:color w:val="808080"/>
    </w:rPr>
  </w:style>
  <w:style w:type="character" w:customStyle="1" w:styleId="CharChar9">
    <w:name w:val="Char Char9"/>
    <w:rsid w:val="00687A2C"/>
    <w:rPr>
      <w:rFonts w:eastAsia="宋体"/>
      <w:b/>
      <w:kern w:val="44"/>
      <w:sz w:val="44"/>
      <w:lang w:bidi="ar-SA"/>
    </w:rPr>
  </w:style>
  <w:style w:type="character" w:customStyle="1" w:styleId="Char17">
    <w:name w:val="正文文本缩进 Char1"/>
    <w:uiPriority w:val="99"/>
    <w:rsid w:val="00687A2C"/>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687A2C"/>
    <w:rPr>
      <w:rFonts w:eastAsia="仿宋_GB2312"/>
      <w:kern w:val="2"/>
      <w:sz w:val="22"/>
      <w:szCs w:val="24"/>
      <w:lang w:val="en-US" w:eastAsia="zh-CN" w:bidi="ar-SA"/>
    </w:rPr>
  </w:style>
  <w:style w:type="character" w:customStyle="1" w:styleId="Charfe">
    <w:name w:val="大标题 Char"/>
    <w:link w:val="afff5"/>
    <w:rsid w:val="00687A2C"/>
    <w:rPr>
      <w:b/>
      <w:sz w:val="28"/>
    </w:rPr>
  </w:style>
  <w:style w:type="paragraph" w:customStyle="1" w:styleId="afff5">
    <w:name w:val="大标题"/>
    <w:next w:val="a"/>
    <w:link w:val="Charfe"/>
    <w:rsid w:val="00687A2C"/>
    <w:pPr>
      <w:spacing w:before="120" w:after="120" w:line="360" w:lineRule="auto"/>
    </w:pPr>
    <w:rPr>
      <w:b/>
      <w:sz w:val="28"/>
    </w:rPr>
  </w:style>
  <w:style w:type="character" w:customStyle="1" w:styleId="4CharChar0">
    <w:name w:val="样式4 Char Char"/>
    <w:rsid w:val="00687A2C"/>
    <w:rPr>
      <w:rFonts w:ascii="Calibri" w:eastAsia="宋体" w:hAnsi="Calibri"/>
      <w:kern w:val="2"/>
      <w:sz w:val="24"/>
      <w:szCs w:val="22"/>
      <w:lang w:val="en-US" w:eastAsia="zh-CN" w:bidi="ar-SA"/>
    </w:rPr>
  </w:style>
  <w:style w:type="character" w:customStyle="1" w:styleId="2CharChar0">
    <w:name w:val="正文（首行缩进2字符） Char Char"/>
    <w:link w:val="29"/>
    <w:rsid w:val="00687A2C"/>
    <w:rPr>
      <w:szCs w:val="21"/>
    </w:rPr>
  </w:style>
  <w:style w:type="paragraph" w:customStyle="1" w:styleId="29">
    <w:name w:val="正文（首行缩进2字符）"/>
    <w:basedOn w:val="a"/>
    <w:link w:val="2CharChar0"/>
    <w:rsid w:val="00687A2C"/>
    <w:pPr>
      <w:spacing w:line="360" w:lineRule="auto"/>
      <w:ind w:firstLineChars="200" w:firstLine="420"/>
    </w:pPr>
    <w:rPr>
      <w:rFonts w:asciiTheme="minorHAnsi" w:eastAsiaTheme="minorEastAsia" w:hAnsiTheme="minorHAnsi" w:cstheme="minorBidi"/>
      <w:szCs w:val="21"/>
    </w:rPr>
  </w:style>
  <w:style w:type="character" w:customStyle="1" w:styleId="tw4winPopup">
    <w:name w:val="tw4winPopup"/>
    <w:rsid w:val="00687A2C"/>
    <w:rPr>
      <w:rFonts w:ascii="Courier New" w:hAnsi="Courier New"/>
      <w:color w:val="008000"/>
    </w:rPr>
  </w:style>
  <w:style w:type="character" w:customStyle="1" w:styleId="-3Char">
    <w:name w:val="浅色网格 - 强调文字颜色 3 Char"/>
    <w:locked/>
    <w:rsid w:val="00687A2C"/>
    <w:rPr>
      <w:rFonts w:ascii="Calibri" w:eastAsia="宋体" w:hAnsi="Calibri" w:cs="Times New Roman"/>
    </w:rPr>
  </w:style>
  <w:style w:type="character" w:customStyle="1" w:styleId="CharChar21">
    <w:name w:val="Char Char21"/>
    <w:rsid w:val="00687A2C"/>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687A2C"/>
    <w:rPr>
      <w:rFonts w:ascii="Arial" w:eastAsia="黑体" w:hAnsi="Arial"/>
      <w:b/>
      <w:bCs/>
      <w:kern w:val="2"/>
      <w:sz w:val="32"/>
      <w:szCs w:val="32"/>
      <w:lang w:val="en-US" w:eastAsia="zh-CN" w:bidi="ar-SA"/>
    </w:rPr>
  </w:style>
  <w:style w:type="character" w:customStyle="1" w:styleId="Charff">
    <w:name w:val="新昌图表 Char"/>
    <w:link w:val="afff6"/>
    <w:rsid w:val="00687A2C"/>
    <w:rPr>
      <w:rFonts w:ascii="Times New Roman" w:eastAsia="黑体" w:hAnsi="Times New Roman"/>
      <w:color w:val="000000"/>
      <w:sz w:val="24"/>
      <w:szCs w:val="24"/>
    </w:rPr>
  </w:style>
  <w:style w:type="paragraph" w:customStyle="1" w:styleId="afff6">
    <w:name w:val="新昌图表"/>
    <w:basedOn w:val="a"/>
    <w:link w:val="Charff"/>
    <w:qFormat/>
    <w:rsid w:val="00687A2C"/>
    <w:pPr>
      <w:jc w:val="center"/>
    </w:pPr>
    <w:rPr>
      <w:rFonts w:eastAsia="黑体" w:cstheme="minorBidi"/>
      <w:color w:val="000000"/>
      <w:sz w:val="24"/>
      <w:szCs w:val="24"/>
    </w:rPr>
  </w:style>
  <w:style w:type="character" w:customStyle="1" w:styleId="CharChar142">
    <w:name w:val="Char Char142"/>
    <w:locked/>
    <w:rsid w:val="00687A2C"/>
    <w:rPr>
      <w:rFonts w:ascii="楷体_GB2312" w:eastAsia="楷体_GB2312"/>
      <w:kern w:val="2"/>
      <w:sz w:val="32"/>
      <w:lang w:val="en-US" w:eastAsia="zh-CN" w:bidi="ar-SA"/>
    </w:rPr>
  </w:style>
  <w:style w:type="character" w:customStyle="1" w:styleId="tw4winError">
    <w:name w:val="tw4winError"/>
    <w:rsid w:val="00687A2C"/>
    <w:rPr>
      <w:rFonts w:ascii="Courier New" w:hAnsi="Courier New"/>
      <w:color w:val="00FF00"/>
      <w:sz w:val="40"/>
    </w:rPr>
  </w:style>
  <w:style w:type="character" w:customStyle="1" w:styleId="4Char0">
    <w:name w:val="正文4 Char"/>
    <w:link w:val="42"/>
    <w:rsid w:val="00687A2C"/>
    <w:rPr>
      <w:sz w:val="24"/>
      <w:szCs w:val="24"/>
    </w:rPr>
  </w:style>
  <w:style w:type="paragraph" w:customStyle="1" w:styleId="42">
    <w:name w:val="正文4"/>
    <w:basedOn w:val="a"/>
    <w:link w:val="4Char0"/>
    <w:rsid w:val="00687A2C"/>
    <w:pPr>
      <w:tabs>
        <w:tab w:val="left" w:pos="520"/>
      </w:tabs>
      <w:spacing w:before="60" w:after="60" w:line="360" w:lineRule="auto"/>
      <w:ind w:left="520"/>
    </w:pPr>
    <w:rPr>
      <w:rFonts w:asciiTheme="minorHAnsi" w:eastAsiaTheme="minorEastAsia" w:hAnsiTheme="minorHAnsi" w:cstheme="minorBidi"/>
      <w:sz w:val="24"/>
      <w:szCs w:val="24"/>
    </w:rPr>
  </w:style>
  <w:style w:type="character" w:customStyle="1" w:styleId="z-Char0">
    <w:name w:val="z-窗体顶端 Char"/>
    <w:link w:val="z-0"/>
    <w:rsid w:val="00687A2C"/>
    <w:rPr>
      <w:rFonts w:ascii="Arial" w:hAnsi="Arial" w:cs="Arial"/>
      <w:vanish/>
      <w:sz w:val="16"/>
      <w:szCs w:val="16"/>
    </w:rPr>
  </w:style>
  <w:style w:type="paragraph" w:styleId="z-0">
    <w:name w:val="HTML Top of Form"/>
    <w:basedOn w:val="a"/>
    <w:next w:val="a"/>
    <w:link w:val="z-Char0"/>
    <w:rsid w:val="00687A2C"/>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0"/>
    <w:uiPriority w:val="99"/>
    <w:semiHidden/>
    <w:rsid w:val="00687A2C"/>
    <w:rPr>
      <w:rFonts w:ascii="Arial" w:eastAsia="宋体" w:hAnsi="Arial" w:cs="Arial"/>
      <w:vanish/>
      <w:sz w:val="16"/>
      <w:szCs w:val="16"/>
    </w:rPr>
  </w:style>
  <w:style w:type="character" w:customStyle="1" w:styleId="Charff0">
    <w:name w:val="衢州正文 Char"/>
    <w:link w:val="afff7"/>
    <w:rsid w:val="00687A2C"/>
    <w:rPr>
      <w:rFonts w:ascii="Times New Roman" w:hAnsi="宋体"/>
      <w:sz w:val="24"/>
      <w:szCs w:val="24"/>
    </w:rPr>
  </w:style>
  <w:style w:type="paragraph" w:customStyle="1" w:styleId="afff7">
    <w:name w:val="衢州正文"/>
    <w:basedOn w:val="a"/>
    <w:link w:val="Charff0"/>
    <w:qFormat/>
    <w:rsid w:val="00687A2C"/>
    <w:pPr>
      <w:spacing w:line="360" w:lineRule="auto"/>
      <w:ind w:firstLineChars="200" w:firstLine="480"/>
    </w:pPr>
    <w:rPr>
      <w:rFonts w:eastAsiaTheme="minorEastAsia" w:hAnsi="宋体" w:cstheme="minorBidi"/>
      <w:sz w:val="24"/>
      <w:szCs w:val="24"/>
    </w:rPr>
  </w:style>
  <w:style w:type="character" w:customStyle="1" w:styleId="CharChara">
    <w:name w:val="公文正文 Char Char"/>
    <w:rsid w:val="00687A2C"/>
    <w:rPr>
      <w:rFonts w:ascii="仿宋_GB2312" w:eastAsia="仿宋_GB2312"/>
      <w:kern w:val="2"/>
      <w:sz w:val="24"/>
      <w:szCs w:val="24"/>
      <w:lang w:val="en-US" w:eastAsia="zh-CN" w:bidi="ar-SA"/>
    </w:rPr>
  </w:style>
  <w:style w:type="character" w:customStyle="1" w:styleId="css21">
    <w:name w:val="css21"/>
    <w:rsid w:val="00687A2C"/>
    <w:rPr>
      <w:sz w:val="18"/>
    </w:rPr>
  </w:style>
  <w:style w:type="character" w:customStyle="1" w:styleId="-CharChar">
    <w:name w:val="样式(-) Char Char"/>
    <w:rsid w:val="00687A2C"/>
    <w:rPr>
      <w:rFonts w:ascii="Calibri" w:eastAsia="仿宋" w:hAnsi="Calibri"/>
      <w:b/>
      <w:kern w:val="2"/>
      <w:sz w:val="28"/>
      <w:szCs w:val="21"/>
      <w:lang w:bidi="ar-SA"/>
    </w:rPr>
  </w:style>
  <w:style w:type="character" w:customStyle="1" w:styleId="1Char0">
    <w:name w:val="列表1、 Char"/>
    <w:link w:val="18"/>
    <w:locked/>
    <w:rsid w:val="00687A2C"/>
    <w:rPr>
      <w:rFonts w:ascii="仿宋" w:eastAsia="仿宋" w:hAnsi="仿宋"/>
      <w:sz w:val="28"/>
      <w:szCs w:val="21"/>
    </w:rPr>
  </w:style>
  <w:style w:type="paragraph" w:customStyle="1" w:styleId="18">
    <w:name w:val="列表1、"/>
    <w:basedOn w:val="-31"/>
    <w:link w:val="1Char0"/>
    <w:rsid w:val="00687A2C"/>
    <w:pPr>
      <w:tabs>
        <w:tab w:val="left" w:pos="1276"/>
      </w:tabs>
      <w:spacing w:line="360" w:lineRule="auto"/>
      <w:ind w:left="987" w:firstLineChars="0" w:firstLine="0"/>
      <w:jc w:val="left"/>
    </w:pPr>
    <w:rPr>
      <w:rFonts w:ascii="仿宋" w:eastAsia="仿宋" w:hAnsi="仿宋" w:cstheme="minorBidi"/>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687A2C"/>
    <w:rPr>
      <w:rFonts w:eastAsia="宋体"/>
      <w:kern w:val="2"/>
      <w:sz w:val="28"/>
      <w:szCs w:val="24"/>
      <w:lang w:val="en-US" w:eastAsia="zh-CN" w:bidi="ar-SA"/>
    </w:rPr>
  </w:style>
  <w:style w:type="character" w:customStyle="1" w:styleId="news1">
    <w:name w:val="news1"/>
    <w:rsid w:val="00687A2C"/>
    <w:rPr>
      <w:rFonts w:ascii="Times New Roman" w:hAnsi="Times New Roman" w:cs="Times New Roman" w:hint="default"/>
      <w:sz w:val="21"/>
      <w:szCs w:val="21"/>
    </w:rPr>
  </w:style>
  <w:style w:type="character" w:customStyle="1" w:styleId="CharChar51">
    <w:name w:val="Char Char51"/>
    <w:qFormat/>
    <w:rsid w:val="00687A2C"/>
    <w:rPr>
      <w:rFonts w:ascii="Calibri" w:eastAsia="宋体" w:hAnsi="Calibri"/>
      <w:sz w:val="18"/>
      <w:szCs w:val="18"/>
      <w:lang w:bidi="ar-SA"/>
    </w:rPr>
  </w:style>
  <w:style w:type="character" w:customStyle="1" w:styleId="Charff1">
    <w:name w:val="正文文字 Char"/>
    <w:aliases w:val="bt Char Char Char,居中 Char,楷体粗正文文字 Char,Body Text 1 Char,NoticeText-List Char,contents Char,Bodytext Char,AvtalBrödtext Char,AvtalBrodtext Char,andrad Char,Body Text Char1 Char"/>
    <w:qFormat/>
    <w:rsid w:val="00687A2C"/>
    <w:rPr>
      <w:rFonts w:ascii="Arial" w:eastAsia="宋体" w:hAnsi="Arial"/>
      <w:kern w:val="2"/>
      <w:sz w:val="24"/>
      <w:lang w:val="en-US" w:eastAsia="zh-CN"/>
    </w:rPr>
  </w:style>
  <w:style w:type="character" w:customStyle="1" w:styleId="CharCharb">
    <w:name w:val="大标题 Char Char"/>
    <w:rsid w:val="00687A2C"/>
    <w:rPr>
      <w:b/>
      <w:sz w:val="28"/>
      <w:lang w:val="en-US" w:eastAsia="zh-CN" w:bidi="ar-SA"/>
    </w:rPr>
  </w:style>
  <w:style w:type="character" w:customStyle="1" w:styleId="Charff2">
    <w:name w:val="华电 正文 Char"/>
    <w:link w:val="afff8"/>
    <w:rsid w:val="00687A2C"/>
    <w:rPr>
      <w:rFonts w:ascii="宋体" w:eastAsia="宋体" w:hAnsi="宋体"/>
      <w:sz w:val="22"/>
    </w:rPr>
  </w:style>
  <w:style w:type="paragraph" w:customStyle="1" w:styleId="afff8">
    <w:name w:val="华电 正文"/>
    <w:basedOn w:val="a"/>
    <w:link w:val="Charff2"/>
    <w:rsid w:val="00687A2C"/>
    <w:pPr>
      <w:widowControl/>
      <w:spacing w:line="360" w:lineRule="auto"/>
      <w:ind w:firstLineChars="200" w:firstLine="440"/>
      <w:jc w:val="left"/>
    </w:pPr>
    <w:rPr>
      <w:rFonts w:ascii="宋体" w:hAnsi="宋体" w:cstheme="minorBidi"/>
      <w:sz w:val="22"/>
    </w:rPr>
  </w:style>
  <w:style w:type="character" w:customStyle="1" w:styleId="Charff3">
    <w:name w:val="标准正文格式 Char"/>
    <w:link w:val="afff9"/>
    <w:rsid w:val="00687A2C"/>
    <w:rPr>
      <w:rFonts w:ascii="宋体" w:eastAsia="仿宋_GB2312" w:cs="宋体"/>
      <w:color w:val="000000"/>
      <w:sz w:val="24"/>
    </w:rPr>
  </w:style>
  <w:style w:type="paragraph" w:customStyle="1" w:styleId="afff9">
    <w:name w:val="标准正文格式"/>
    <w:basedOn w:val="a"/>
    <w:link w:val="Charff3"/>
    <w:qFormat/>
    <w:rsid w:val="00687A2C"/>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character" w:customStyle="1" w:styleId="3Char10">
    <w:name w:val="标题 3 Char1"/>
    <w:aliases w:val="BOD 0 Char1,Level 3 Head Char2,H3 Char2,Heading 3 - old Char2,level_3 Char2,PIM 3 Char2,h3 Char2,sect1.2.3 Char2,sect1.2.31 Char1,sect1.2.32 Char1,sect1.2.311 Char1,sect1.2.33 Char1,sect1.2.312 Char1,Bold Head Char2,bh Char2,L3 Char1,3 Char2"/>
    <w:rsid w:val="00687A2C"/>
    <w:rPr>
      <w:rFonts w:ascii="Calibri" w:eastAsia="宋体" w:hAnsi="Calibri"/>
      <w:b/>
      <w:bCs/>
      <w:kern w:val="2"/>
      <w:sz w:val="32"/>
      <w:szCs w:val="32"/>
      <w:lang w:val="en-US" w:eastAsia="zh-CN" w:bidi="ar-SA"/>
    </w:rPr>
  </w:style>
  <w:style w:type="character" w:customStyle="1" w:styleId="IndentNormalChar">
    <w:name w:val="Indent Normal Char"/>
    <w:link w:val="IndentNormal"/>
    <w:rsid w:val="00687A2C"/>
  </w:style>
  <w:style w:type="paragraph" w:customStyle="1" w:styleId="IndentNormal">
    <w:name w:val="Indent Normal"/>
    <w:basedOn w:val="a"/>
    <w:link w:val="IndentNormalChar"/>
    <w:rsid w:val="00687A2C"/>
    <w:pPr>
      <w:ind w:firstLine="420"/>
    </w:pPr>
    <w:rPr>
      <w:rFonts w:asciiTheme="minorHAnsi" w:eastAsiaTheme="minorEastAsia" w:hAnsiTheme="minorHAnsi" w:cstheme="minorBidi"/>
    </w:rPr>
  </w:style>
  <w:style w:type="character" w:customStyle="1" w:styleId="line1">
    <w:name w:val="line1"/>
    <w:rsid w:val="00687A2C"/>
    <w:rPr>
      <w:strike w:val="0"/>
      <w:dstrike w:val="0"/>
      <w:spacing w:val="360"/>
      <w:u w:val="none"/>
    </w:rPr>
  </w:style>
  <w:style w:type="character" w:customStyle="1" w:styleId="pointnormal1">
    <w:name w:val="point_normal1"/>
    <w:rsid w:val="00687A2C"/>
    <w:rPr>
      <w:rFonts w:ascii="Arial" w:hAnsi="Arial" w:cs="Arial" w:hint="default"/>
      <w:sz w:val="18"/>
      <w:szCs w:val="18"/>
    </w:rPr>
  </w:style>
  <w:style w:type="character" w:customStyle="1" w:styleId="unnamed11">
    <w:name w:val="unnamed11"/>
    <w:rsid w:val="00687A2C"/>
    <w:rPr>
      <w:color w:val="000000"/>
      <w:sz w:val="20"/>
      <w:szCs w:val="20"/>
    </w:rPr>
  </w:style>
  <w:style w:type="character" w:customStyle="1" w:styleId="Charff4">
    <w:name w:val="模板正文 Char"/>
    <w:link w:val="afffa"/>
    <w:rsid w:val="00687A2C"/>
    <w:rPr>
      <w:rFonts w:ascii="Arial" w:hAnsi="Arial"/>
      <w:szCs w:val="21"/>
    </w:rPr>
  </w:style>
  <w:style w:type="paragraph" w:customStyle="1" w:styleId="afffa">
    <w:name w:val="模板正文"/>
    <w:basedOn w:val="a"/>
    <w:link w:val="Charff4"/>
    <w:rsid w:val="00687A2C"/>
    <w:pPr>
      <w:wordWrap w:val="0"/>
      <w:spacing w:before="120" w:line="320" w:lineRule="exact"/>
      <w:ind w:leftChars="200" w:left="200" w:firstLineChars="200" w:firstLine="200"/>
    </w:pPr>
    <w:rPr>
      <w:rFonts w:ascii="Arial" w:eastAsiaTheme="minorEastAsia" w:hAnsi="Arial" w:cstheme="minorBidi"/>
      <w:szCs w:val="21"/>
    </w:rPr>
  </w:style>
  <w:style w:type="character" w:customStyle="1" w:styleId="BodyTextChar1">
    <w:name w:val="*Body Text Char1"/>
    <w:link w:val="BodyText"/>
    <w:rsid w:val="00687A2C"/>
    <w:rPr>
      <w:rFonts w:ascii="Futura Lt" w:hAnsi="Futura Lt" w:cs="Futura Lt"/>
      <w:szCs w:val="21"/>
      <w:lang w:eastAsia="en-US"/>
    </w:rPr>
  </w:style>
  <w:style w:type="paragraph" w:customStyle="1" w:styleId="BodyText">
    <w:name w:val="*Body Text"/>
    <w:link w:val="BodyTextChar1"/>
    <w:rsid w:val="00687A2C"/>
    <w:pPr>
      <w:spacing w:line="360" w:lineRule="auto"/>
    </w:pPr>
    <w:rPr>
      <w:rFonts w:ascii="Futura Lt" w:hAnsi="Futura Lt" w:cs="Futura Lt"/>
      <w:szCs w:val="21"/>
      <w:lang w:eastAsia="en-US"/>
    </w:rPr>
  </w:style>
  <w:style w:type="character" w:customStyle="1" w:styleId="14black1">
    <w:name w:val="14_black1"/>
    <w:rsid w:val="00687A2C"/>
    <w:rPr>
      <w:i w:val="0"/>
      <w:color w:val="000000"/>
      <w:sz w:val="21"/>
    </w:rPr>
  </w:style>
  <w:style w:type="character" w:customStyle="1" w:styleId="19">
    <w:name w:val="样式 小四1"/>
    <w:rsid w:val="00687A2C"/>
    <w:rPr>
      <w:rFonts w:ascii="Tahoma" w:eastAsia="仿宋_GB2312" w:hAnsi="Tahoma"/>
      <w:kern w:val="2"/>
      <w:sz w:val="24"/>
      <w:lang w:val="en-US" w:eastAsia="zh-CN" w:bidi="ar-SA"/>
    </w:rPr>
  </w:style>
  <w:style w:type="character" w:customStyle="1" w:styleId="CharChar30">
    <w:name w:val="Char Char3"/>
    <w:rsid w:val="00687A2C"/>
    <w:rPr>
      <w:rFonts w:ascii="Arial" w:eastAsia="黑体" w:hAnsi="Arial"/>
      <w:b/>
      <w:kern w:val="2"/>
      <w:sz w:val="32"/>
      <w:lang w:val="en-US" w:eastAsia="zh-CN" w:bidi="ar-SA"/>
    </w:rPr>
  </w:style>
  <w:style w:type="character" w:customStyle="1" w:styleId="style51">
    <w:name w:val="style51"/>
    <w:rsid w:val="00687A2C"/>
    <w:rPr>
      <w:rFonts w:ascii="宋体" w:eastAsia="宋体" w:hAnsi="宋体" w:hint="eastAsia"/>
      <w:strike w:val="0"/>
      <w:dstrike w:val="0"/>
      <w:color w:val="333333"/>
      <w:sz w:val="23"/>
      <w:szCs w:val="23"/>
      <w:u w:val="none"/>
    </w:rPr>
  </w:style>
  <w:style w:type="character" w:customStyle="1" w:styleId="font3">
    <w:name w:val="font3"/>
    <w:rsid w:val="00687A2C"/>
  </w:style>
  <w:style w:type="character" w:customStyle="1" w:styleId="4Char1">
    <w:name w:val="样式4 Char"/>
    <w:link w:val="43"/>
    <w:rsid w:val="00687A2C"/>
    <w:rPr>
      <w:rFonts w:ascii="Calibri" w:eastAsia="宋体" w:hAnsi="Calibri"/>
      <w:sz w:val="24"/>
    </w:rPr>
  </w:style>
  <w:style w:type="paragraph" w:customStyle="1" w:styleId="43">
    <w:name w:val="样式4"/>
    <w:basedOn w:val="a"/>
    <w:link w:val="4Char1"/>
    <w:qFormat/>
    <w:rsid w:val="00687A2C"/>
    <w:pPr>
      <w:spacing w:line="360" w:lineRule="auto"/>
    </w:pPr>
    <w:rPr>
      <w:rFonts w:ascii="Calibri" w:hAnsi="Calibri" w:cstheme="minorBidi"/>
      <w:sz w:val="24"/>
    </w:rPr>
  </w:style>
  <w:style w:type="character" w:customStyle="1" w:styleId="2Char5">
    <w:name w:val="样式 正文缩进 + 首行缩进:  2 字符 Char"/>
    <w:link w:val="2a"/>
    <w:rsid w:val="00687A2C"/>
    <w:rPr>
      <w:rFonts w:ascii="Times New Roman" w:hAnsi="Times New Roman"/>
      <w:sz w:val="24"/>
    </w:rPr>
  </w:style>
  <w:style w:type="paragraph" w:customStyle="1" w:styleId="2a">
    <w:name w:val="样式 正文缩进 + 首行缩进:  2 字符"/>
    <w:basedOn w:val="ad"/>
    <w:link w:val="2Char5"/>
    <w:rsid w:val="00687A2C"/>
    <w:pPr>
      <w:spacing w:line="360" w:lineRule="auto"/>
      <w:ind w:firstLineChars="200" w:firstLine="200"/>
    </w:pPr>
    <w:rPr>
      <w:rFonts w:eastAsiaTheme="minorEastAsia" w:cstheme="minorBidi"/>
      <w:sz w:val="24"/>
      <w:szCs w:val="22"/>
    </w:rPr>
  </w:style>
  <w:style w:type="character" w:customStyle="1" w:styleId="inf1">
    <w:name w:val="inf1"/>
    <w:rsid w:val="00687A2C"/>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687A2C"/>
    <w:rPr>
      <w:rFonts w:ascii="Times New Roman" w:hAnsi="Times New Roman"/>
      <w:b/>
      <w:bCs/>
      <w:kern w:val="2"/>
      <w:sz w:val="32"/>
      <w:szCs w:val="32"/>
    </w:rPr>
  </w:style>
  <w:style w:type="character" w:customStyle="1" w:styleId="apple-style-span">
    <w:name w:val="apple-style-span"/>
    <w:rsid w:val="00687A2C"/>
  </w:style>
  <w:style w:type="character" w:customStyle="1" w:styleId="085Char">
    <w:name w:val="样式 首行缩进:  0.85 厘米 Char"/>
    <w:link w:val="085"/>
    <w:rsid w:val="00687A2C"/>
    <w:rPr>
      <w:rFonts w:eastAsia="宋体" w:cs="宋体"/>
      <w:sz w:val="24"/>
    </w:rPr>
  </w:style>
  <w:style w:type="paragraph" w:customStyle="1" w:styleId="085">
    <w:name w:val="样式 首行缩进:  0.85 厘米"/>
    <w:basedOn w:val="a"/>
    <w:link w:val="085Char"/>
    <w:rsid w:val="00687A2C"/>
    <w:pPr>
      <w:spacing w:line="360" w:lineRule="auto"/>
      <w:ind w:firstLine="480"/>
    </w:pPr>
    <w:rPr>
      <w:rFonts w:asciiTheme="minorHAnsi" w:hAnsiTheme="minorHAnsi" w:cs="宋体"/>
      <w:sz w:val="24"/>
    </w:rPr>
  </w:style>
  <w:style w:type="character" w:customStyle="1" w:styleId="style31">
    <w:name w:val="style31"/>
    <w:rsid w:val="00687A2C"/>
    <w:rPr>
      <w:color w:val="666666"/>
    </w:rPr>
  </w:style>
  <w:style w:type="character" w:customStyle="1" w:styleId="Charff5">
    <w:name w:val="_正文段落 Char"/>
    <w:link w:val="afffb"/>
    <w:rsid w:val="00687A2C"/>
    <w:rPr>
      <w:rFonts w:ascii="Times New Roman" w:hAnsi="Times New Roman"/>
      <w:szCs w:val="24"/>
    </w:rPr>
  </w:style>
  <w:style w:type="paragraph" w:customStyle="1" w:styleId="afffb">
    <w:name w:val="_正文段落"/>
    <w:basedOn w:val="a"/>
    <w:link w:val="Charff5"/>
    <w:rsid w:val="00687A2C"/>
    <w:pPr>
      <w:spacing w:beforeLines="15" w:afterLines="15" w:line="360" w:lineRule="auto"/>
      <w:ind w:firstLineChars="200" w:firstLine="200"/>
    </w:pPr>
    <w:rPr>
      <w:rFonts w:eastAsiaTheme="minorEastAsia" w:cstheme="minorBidi"/>
      <w:szCs w:val="24"/>
    </w:rPr>
  </w:style>
  <w:style w:type="character" w:customStyle="1" w:styleId="2b">
    <w:name w:val="列表2"/>
    <w:rsid w:val="00687A2C"/>
  </w:style>
  <w:style w:type="character" w:customStyle="1" w:styleId="CharChar61">
    <w:name w:val="Char Char61"/>
    <w:qFormat/>
    <w:rsid w:val="00687A2C"/>
    <w:rPr>
      <w:rFonts w:ascii="Calibri" w:eastAsia="宋体" w:hAnsi="Calibri"/>
      <w:b/>
      <w:bCs/>
      <w:kern w:val="2"/>
      <w:sz w:val="28"/>
      <w:szCs w:val="28"/>
      <w:lang w:bidi="ar-SA"/>
    </w:rPr>
  </w:style>
  <w:style w:type="character" w:customStyle="1" w:styleId="afffc">
    <w:name w:val="数据小节格式"/>
    <w:rsid w:val="00687A2C"/>
    <w:rPr>
      <w:rFonts w:ascii="新宋体" w:eastAsia="华文中宋" w:hAnsi="新宋体"/>
      <w:b/>
      <w:bCs/>
      <w:sz w:val="27"/>
      <w:szCs w:val="26"/>
      <w:shd w:val="clear" w:color="auto" w:fill="auto"/>
    </w:rPr>
  </w:style>
  <w:style w:type="character" w:customStyle="1" w:styleId="CharCharc">
    <w:name w:val="自定义正文 Char Char"/>
    <w:rsid w:val="00687A2C"/>
    <w:rPr>
      <w:rFonts w:eastAsia="宋体"/>
      <w:kern w:val="2"/>
      <w:sz w:val="24"/>
      <w:szCs w:val="24"/>
      <w:lang w:val="en-US" w:eastAsia="zh-CN" w:bidi="ar-SA"/>
    </w:rPr>
  </w:style>
  <w:style w:type="character" w:customStyle="1" w:styleId="apple-converted-space">
    <w:name w:val="apple-converted-space"/>
    <w:rsid w:val="00687A2C"/>
  </w:style>
  <w:style w:type="character" w:customStyle="1" w:styleId="Charff6">
    <w:name w:val="表格文字 Char"/>
    <w:link w:val="afffd"/>
    <w:rsid w:val="00687A2C"/>
    <w:rPr>
      <w:rFonts w:ascii="Times New Roman" w:hAnsi="Times New Roman"/>
      <w:sz w:val="18"/>
      <w:szCs w:val="24"/>
    </w:rPr>
  </w:style>
  <w:style w:type="paragraph" w:customStyle="1" w:styleId="afffd">
    <w:name w:val="表格文字"/>
    <w:basedOn w:val="a"/>
    <w:link w:val="Charff6"/>
    <w:rsid w:val="00687A2C"/>
    <w:pPr>
      <w:jc w:val="left"/>
      <w:textAlignment w:val="top"/>
    </w:pPr>
    <w:rPr>
      <w:rFonts w:eastAsiaTheme="minorEastAsia" w:cstheme="minorBidi"/>
      <w:sz w:val="18"/>
      <w:szCs w:val="24"/>
    </w:rPr>
  </w:style>
  <w:style w:type="character" w:customStyle="1" w:styleId="Charff7">
    <w:name w:val="我的正文 Char"/>
    <w:link w:val="afffe"/>
    <w:rsid w:val="00687A2C"/>
    <w:rPr>
      <w:rFonts w:eastAsia="仿宋_GB2312" w:cs="宋体"/>
      <w:sz w:val="24"/>
    </w:rPr>
  </w:style>
  <w:style w:type="paragraph" w:customStyle="1" w:styleId="afffe">
    <w:name w:val="我的正文"/>
    <w:basedOn w:val="a"/>
    <w:link w:val="Charff7"/>
    <w:rsid w:val="00687A2C"/>
    <w:pPr>
      <w:spacing w:afterLines="100" w:line="360" w:lineRule="auto"/>
      <w:ind w:firstLineChars="200" w:firstLine="480"/>
    </w:pPr>
    <w:rPr>
      <w:rFonts w:asciiTheme="minorHAnsi" w:eastAsia="仿宋_GB2312" w:hAnsiTheme="minorHAnsi" w:cs="宋体"/>
      <w:sz w:val="24"/>
    </w:rPr>
  </w:style>
  <w:style w:type="character" w:customStyle="1" w:styleId="7Char0">
    <w:name w:val="7.表小四 Char"/>
    <w:link w:val="71"/>
    <w:rsid w:val="00687A2C"/>
    <w:rPr>
      <w:rFonts w:ascii="宋体" w:eastAsia="宋体" w:hAnsi="宋体"/>
      <w:sz w:val="24"/>
      <w:szCs w:val="24"/>
    </w:rPr>
  </w:style>
  <w:style w:type="paragraph" w:customStyle="1" w:styleId="71">
    <w:name w:val="7.表小四"/>
    <w:basedOn w:val="a"/>
    <w:link w:val="7Char0"/>
    <w:qFormat/>
    <w:rsid w:val="00687A2C"/>
    <w:pPr>
      <w:spacing w:beforeLines="50" w:afterLines="50"/>
    </w:pPr>
    <w:rPr>
      <w:rFonts w:ascii="宋体" w:hAnsi="宋体" w:cstheme="minorBidi"/>
      <w:sz w:val="24"/>
      <w:szCs w:val="24"/>
    </w:rPr>
  </w:style>
  <w:style w:type="character" w:customStyle="1" w:styleId="1CharChar3">
    <w:name w:val="标题 1 Char Char"/>
    <w:rsid w:val="00687A2C"/>
    <w:rPr>
      <w:rFonts w:eastAsia="宋体"/>
      <w:b/>
      <w:spacing w:val="-2"/>
      <w:sz w:val="24"/>
      <w:lang w:val="en-US" w:eastAsia="zh-CN" w:bidi="ar-SA"/>
    </w:rPr>
  </w:style>
  <w:style w:type="character" w:customStyle="1" w:styleId="b1101bCharChar">
    <w:name w:val="b11_01b Char Char"/>
    <w:rsid w:val="00687A2C"/>
    <w:rPr>
      <w:rFonts w:ascii="Verdana" w:eastAsia="宋体" w:hAnsi="Verdana"/>
      <w:b/>
      <w:bCs/>
      <w:color w:val="4A82CA"/>
      <w:sz w:val="17"/>
      <w:szCs w:val="17"/>
      <w:lang w:val="en-US" w:eastAsia="zh-CN" w:bidi="ar-SA"/>
    </w:rPr>
  </w:style>
  <w:style w:type="character" w:customStyle="1" w:styleId="Charff8">
    <w:name w:val="方案正文 Char"/>
    <w:link w:val="affff"/>
    <w:rsid w:val="00687A2C"/>
    <w:rPr>
      <w:rFonts w:ascii="Calibri" w:eastAsia="仿宋_GB2312" w:hAnsi="Calibri"/>
      <w:sz w:val="32"/>
      <w:szCs w:val="24"/>
    </w:rPr>
  </w:style>
  <w:style w:type="paragraph" w:customStyle="1" w:styleId="affff">
    <w:name w:val="方案正文"/>
    <w:basedOn w:val="a"/>
    <w:link w:val="Charff8"/>
    <w:qFormat/>
    <w:rsid w:val="00687A2C"/>
    <w:pPr>
      <w:adjustRightInd w:val="0"/>
      <w:snapToGrid w:val="0"/>
      <w:spacing w:line="560" w:lineRule="exact"/>
      <w:ind w:firstLineChars="200" w:firstLine="200"/>
    </w:pPr>
    <w:rPr>
      <w:rFonts w:ascii="Calibri" w:eastAsia="仿宋_GB2312" w:hAnsi="Calibri" w:cstheme="minorBidi"/>
      <w:sz w:val="32"/>
      <w:szCs w:val="24"/>
    </w:rPr>
  </w:style>
  <w:style w:type="character" w:customStyle="1" w:styleId="CharChar81">
    <w:name w:val="Char Char81"/>
    <w:qFormat/>
    <w:rsid w:val="00687A2C"/>
    <w:rPr>
      <w:rFonts w:ascii="Arial" w:eastAsia="黑体" w:hAnsi="Arial"/>
      <w:b/>
      <w:bCs/>
      <w:kern w:val="2"/>
      <w:sz w:val="32"/>
      <w:szCs w:val="32"/>
      <w:lang w:val="en-US" w:eastAsia="zh-CN" w:bidi="ar-SA"/>
    </w:rPr>
  </w:style>
  <w:style w:type="character" w:customStyle="1" w:styleId="CharChard">
    <w:name w:val="标准正文格式 Char Char"/>
    <w:rsid w:val="00687A2C"/>
    <w:rPr>
      <w:rFonts w:ascii="宋体" w:eastAsia="仿宋_GB2312" w:cs="宋体"/>
      <w:color w:val="000000"/>
      <w:sz w:val="24"/>
      <w:lang w:val="en-US" w:eastAsia="zh-CN" w:bidi="ar-SA"/>
    </w:rPr>
  </w:style>
  <w:style w:type="character" w:customStyle="1" w:styleId="CharChare">
    <w:name w:val="页脚 Char Char"/>
    <w:rsid w:val="00687A2C"/>
    <w:rPr>
      <w:kern w:val="2"/>
      <w:sz w:val="18"/>
      <w:szCs w:val="18"/>
      <w:lang w:bidi="ar-SA"/>
    </w:rPr>
  </w:style>
  <w:style w:type="character" w:customStyle="1" w:styleId="CharChar22">
    <w:name w:val="Char Char22"/>
    <w:qFormat/>
    <w:rsid w:val="00687A2C"/>
    <w:rPr>
      <w:rFonts w:ascii="宋体" w:eastAsia="宋体" w:hAnsi="Courier New"/>
      <w:sz w:val="21"/>
      <w:lang w:val="en-US" w:eastAsia="zh-CN" w:bidi="ar-SA"/>
    </w:rPr>
  </w:style>
  <w:style w:type="character" w:customStyle="1" w:styleId="Charff9">
    <w:name w:val="投标正文 Char"/>
    <w:link w:val="affff0"/>
    <w:rsid w:val="00687A2C"/>
    <w:rPr>
      <w:rFonts w:ascii="宋体" w:eastAsia="宋体" w:hAnsi="宋体"/>
      <w:sz w:val="24"/>
      <w:szCs w:val="24"/>
    </w:rPr>
  </w:style>
  <w:style w:type="paragraph" w:customStyle="1" w:styleId="affff0">
    <w:name w:val="投标正文"/>
    <w:basedOn w:val="a"/>
    <w:link w:val="Charff9"/>
    <w:qFormat/>
    <w:rsid w:val="00687A2C"/>
    <w:pPr>
      <w:adjustRightInd w:val="0"/>
      <w:snapToGrid w:val="0"/>
      <w:spacing w:line="360" w:lineRule="auto"/>
      <w:ind w:firstLineChars="200" w:firstLine="480"/>
    </w:pPr>
    <w:rPr>
      <w:rFonts w:ascii="宋体" w:hAnsi="宋体" w:cstheme="minorBidi"/>
      <w:sz w:val="24"/>
      <w:szCs w:val="24"/>
    </w:rPr>
  </w:style>
  <w:style w:type="character" w:customStyle="1" w:styleId="CharCharf">
    <w:name w:val="封面日期 Char Char"/>
    <w:rsid w:val="00687A2C"/>
    <w:rPr>
      <w:rFonts w:eastAsia="楷体_GB2312"/>
      <w:kern w:val="2"/>
      <w:sz w:val="32"/>
      <w:lang w:val="en-US" w:eastAsia="zh-CN" w:bidi="ar-SA"/>
    </w:rPr>
  </w:style>
  <w:style w:type="character" w:customStyle="1" w:styleId="0Char">
    <w:name w:val="正文0缩进 Char"/>
    <w:link w:val="0"/>
    <w:rsid w:val="00687A2C"/>
    <w:rPr>
      <w:rFonts w:ascii="宋体" w:hAnsi="宋体"/>
      <w:sz w:val="24"/>
      <w:szCs w:val="24"/>
    </w:rPr>
  </w:style>
  <w:style w:type="paragraph" w:customStyle="1" w:styleId="0">
    <w:name w:val="正文0缩进"/>
    <w:basedOn w:val="a"/>
    <w:link w:val="0Char"/>
    <w:qFormat/>
    <w:rsid w:val="00687A2C"/>
    <w:pPr>
      <w:spacing w:line="360" w:lineRule="auto"/>
    </w:pPr>
    <w:rPr>
      <w:rFonts w:ascii="宋体" w:eastAsiaTheme="minorEastAsia" w:hAnsi="宋体" w:cstheme="minorBidi"/>
      <w:sz w:val="24"/>
      <w:szCs w:val="24"/>
    </w:rPr>
  </w:style>
  <w:style w:type="paragraph" w:customStyle="1" w:styleId="220">
    <w:name w:val="正文首行缩进 22"/>
    <w:basedOn w:val="1a"/>
    <w:rsid w:val="00687A2C"/>
    <w:pPr>
      <w:adjustRightInd w:val="0"/>
      <w:spacing w:line="360" w:lineRule="auto"/>
      <w:ind w:firstLineChars="200" w:firstLine="420"/>
      <w:textAlignment w:val="baseline"/>
    </w:pPr>
    <w:rPr>
      <w:rFonts w:eastAsia="仿宋" w:cs="Times New Roman"/>
      <w:kern w:val="0"/>
      <w:sz w:val="24"/>
      <w:szCs w:val="24"/>
    </w:rPr>
  </w:style>
  <w:style w:type="paragraph" w:customStyle="1" w:styleId="1a">
    <w:name w:val="正文文本缩进1"/>
    <w:basedOn w:val="a"/>
    <w:rsid w:val="00687A2C"/>
    <w:pPr>
      <w:spacing w:after="120"/>
      <w:ind w:leftChars="200" w:left="420"/>
    </w:pPr>
    <w:rPr>
      <w:rFonts w:cs="黑体"/>
    </w:rPr>
  </w:style>
  <w:style w:type="character" w:customStyle="1" w:styleId="Charffa">
    <w:name w:val="表格中文字 Char"/>
    <w:link w:val="affff1"/>
    <w:rsid w:val="00687A2C"/>
    <w:rPr>
      <w:rFonts w:ascii="新宋体" w:eastAsia="新宋体" w:hAnsi="新宋体"/>
      <w:sz w:val="24"/>
      <w:szCs w:val="24"/>
    </w:rPr>
  </w:style>
  <w:style w:type="paragraph" w:customStyle="1" w:styleId="affff1">
    <w:name w:val="表格中文字"/>
    <w:basedOn w:val="a"/>
    <w:link w:val="Charffa"/>
    <w:rsid w:val="00687A2C"/>
    <w:pPr>
      <w:spacing w:line="288" w:lineRule="auto"/>
    </w:pPr>
    <w:rPr>
      <w:rFonts w:ascii="新宋体" w:eastAsia="新宋体" w:hAnsi="新宋体" w:cstheme="minorBidi"/>
      <w:sz w:val="24"/>
      <w:szCs w:val="24"/>
    </w:rPr>
  </w:style>
  <w:style w:type="character" w:styleId="affff2">
    <w:name w:val="Placeholder Text"/>
    <w:rsid w:val="00687A2C"/>
    <w:rPr>
      <w:color w:val="808080"/>
    </w:rPr>
  </w:style>
  <w:style w:type="character" w:customStyle="1" w:styleId="4-dyfCharChar">
    <w:name w:val="标题4-dyf Char Char"/>
    <w:rsid w:val="00687A2C"/>
    <w:rPr>
      <w:rFonts w:ascii="Cambria" w:eastAsia="宋体" w:hAnsi="Cambria"/>
      <w:b/>
      <w:bCs/>
      <w:color w:val="000000"/>
      <w:kern w:val="2"/>
      <w:sz w:val="21"/>
      <w:szCs w:val="21"/>
      <w:lang w:val="en-US" w:eastAsia="zh-CN" w:bidi="ar-SA"/>
    </w:rPr>
  </w:style>
  <w:style w:type="character" w:customStyle="1" w:styleId="CharChar10">
    <w:name w:val="封面日期 Char Char1"/>
    <w:rsid w:val="00687A2C"/>
    <w:rPr>
      <w:rFonts w:ascii="Calibri" w:eastAsia="楷体_GB2312" w:hAnsi="Calibri"/>
      <w:kern w:val="2"/>
      <w:sz w:val="32"/>
      <w:lang w:val="en-US" w:eastAsia="zh-CN" w:bidi="ar-SA"/>
    </w:rPr>
  </w:style>
  <w:style w:type="character" w:customStyle="1" w:styleId="viewdoctitle">
    <w:name w:val="viewdoctitle"/>
    <w:rsid w:val="00687A2C"/>
  </w:style>
  <w:style w:type="character" w:customStyle="1" w:styleId="black10">
    <w:name w:val="black10"/>
    <w:rsid w:val="00687A2C"/>
  </w:style>
  <w:style w:type="character" w:customStyle="1" w:styleId="CharChar121">
    <w:name w:val="Char Char121"/>
    <w:rsid w:val="00687A2C"/>
    <w:rPr>
      <w:rFonts w:ascii="宋体" w:eastAsia="宋体" w:hAnsi="Courier New" w:cs="Times New Roman"/>
      <w:spacing w:val="-4"/>
      <w:sz w:val="18"/>
      <w:szCs w:val="20"/>
    </w:rPr>
  </w:style>
  <w:style w:type="character" w:customStyle="1" w:styleId="CharCharf0">
    <w:name w:val="段 Char Char"/>
    <w:link w:val="affff3"/>
    <w:rsid w:val="00687A2C"/>
    <w:rPr>
      <w:rFonts w:ascii="宋体" w:hAnsi="Times New Roman"/>
    </w:rPr>
  </w:style>
  <w:style w:type="paragraph" w:customStyle="1" w:styleId="affff3">
    <w:name w:val="段"/>
    <w:link w:val="CharCharf0"/>
    <w:qFormat/>
    <w:rsid w:val="00687A2C"/>
    <w:pPr>
      <w:autoSpaceDE w:val="0"/>
      <w:autoSpaceDN w:val="0"/>
      <w:ind w:firstLineChars="200" w:firstLine="200"/>
      <w:jc w:val="both"/>
    </w:pPr>
    <w:rPr>
      <w:rFonts w:ascii="宋体" w:hAnsi="Times New Roman"/>
    </w:rPr>
  </w:style>
  <w:style w:type="character" w:customStyle="1" w:styleId="f9">
    <w:name w:val="f9"/>
    <w:rsid w:val="00687A2C"/>
  </w:style>
  <w:style w:type="character" w:customStyle="1" w:styleId="ZJGIS-Char">
    <w:name w:val="ZJGIS-四级标题 Char"/>
    <w:link w:val="ZJGIS-"/>
    <w:rsid w:val="00687A2C"/>
    <w:rPr>
      <w:rFonts w:ascii="Arial" w:eastAsia="仿宋_GB2312" w:hAnsi="Arial"/>
      <w:b/>
      <w:bCs/>
      <w:sz w:val="28"/>
      <w:szCs w:val="28"/>
    </w:rPr>
  </w:style>
  <w:style w:type="paragraph" w:customStyle="1" w:styleId="ZJGIS-">
    <w:name w:val="ZJGIS-四级标题"/>
    <w:basedOn w:val="4"/>
    <w:link w:val="ZJGIS-Char"/>
    <w:qFormat/>
    <w:rsid w:val="00687A2C"/>
    <w:pPr>
      <w:spacing w:before="120" w:after="120" w:line="240" w:lineRule="auto"/>
      <w:ind w:left="851" w:hanging="851"/>
    </w:pPr>
    <w:rPr>
      <w:rFonts w:eastAsia="仿宋_GB2312" w:cstheme="minorBidi"/>
    </w:rPr>
  </w:style>
  <w:style w:type="character" w:styleId="affff4">
    <w:name w:val="Subtle Reference"/>
    <w:uiPriority w:val="31"/>
    <w:qFormat/>
    <w:rsid w:val="00687A2C"/>
    <w:rPr>
      <w:smallCaps/>
      <w:color w:val="C0504D"/>
      <w:u w:val="single"/>
    </w:rPr>
  </w:style>
  <w:style w:type="character" w:customStyle="1" w:styleId="22Char">
    <w:name w:val="样式 样式 正文首行缩进 + 首行缩进:  2 字符 + 首行缩进:  2 字符 Char"/>
    <w:link w:val="221"/>
    <w:rsid w:val="00687A2C"/>
    <w:rPr>
      <w:rFonts w:cs="宋体"/>
      <w:sz w:val="24"/>
    </w:rPr>
  </w:style>
  <w:style w:type="paragraph" w:customStyle="1" w:styleId="221">
    <w:name w:val="样式 样式 正文首行缩进 + 首行缩进:  2 字符 + 首行缩进:  2 字符"/>
    <w:basedOn w:val="a"/>
    <w:link w:val="22Char"/>
    <w:rsid w:val="00687A2C"/>
    <w:pPr>
      <w:spacing w:line="440" w:lineRule="exact"/>
      <w:ind w:firstLineChars="200" w:firstLine="200"/>
    </w:pPr>
    <w:rPr>
      <w:rFonts w:asciiTheme="minorHAnsi" w:eastAsiaTheme="minorEastAsia" w:hAnsiTheme="minorHAnsi" w:cs="宋体"/>
      <w:sz w:val="24"/>
    </w:rPr>
  </w:style>
  <w:style w:type="character" w:customStyle="1" w:styleId="CharChar31">
    <w:name w:val="Char Char31"/>
    <w:qFormat/>
    <w:rsid w:val="00687A2C"/>
    <w:rPr>
      <w:rFonts w:ascii="Arial" w:eastAsia="黑体" w:hAnsi="Arial"/>
      <w:b/>
      <w:kern w:val="2"/>
      <w:sz w:val="32"/>
      <w:lang w:val="en-US" w:eastAsia="zh-CN" w:bidi="ar-SA"/>
    </w:rPr>
  </w:style>
  <w:style w:type="character" w:customStyle="1" w:styleId="btitlenamewangputoptitle">
    <w:name w:val="b titlename wangputoptitle"/>
    <w:rsid w:val="00687A2C"/>
  </w:style>
  <w:style w:type="character" w:customStyle="1" w:styleId="tw4winExternal">
    <w:name w:val="tw4winExternal"/>
    <w:rsid w:val="00687A2C"/>
    <w:rPr>
      <w:rFonts w:ascii="Courier New" w:hAnsi="Courier New"/>
      <w:color w:val="808080"/>
    </w:rPr>
  </w:style>
  <w:style w:type="character" w:customStyle="1" w:styleId="glossaryitem">
    <w:name w:val="glossaryitem"/>
    <w:rsid w:val="00687A2C"/>
    <w:rPr>
      <w:strike w:val="0"/>
      <w:dstrike w:val="0"/>
      <w:u w:val="none"/>
    </w:rPr>
  </w:style>
  <w:style w:type="character" w:customStyle="1" w:styleId="titleemph1">
    <w:name w:val="title_emph1"/>
    <w:rsid w:val="00687A2C"/>
    <w:rPr>
      <w:rFonts w:ascii="Arial" w:hAnsi="Arial" w:cs="Arial" w:hint="default"/>
      <w:b/>
      <w:bCs/>
      <w:sz w:val="18"/>
      <w:szCs w:val="18"/>
    </w:rPr>
  </w:style>
  <w:style w:type="character" w:customStyle="1" w:styleId="CharChar11">
    <w:name w:val="Char Char1"/>
    <w:rsid w:val="00687A2C"/>
    <w:rPr>
      <w:kern w:val="2"/>
      <w:sz w:val="18"/>
      <w:szCs w:val="18"/>
    </w:rPr>
  </w:style>
  <w:style w:type="character" w:customStyle="1" w:styleId="Charffb">
    <w:name w:val="正文段落 Char"/>
    <w:link w:val="affff5"/>
    <w:rsid w:val="00687A2C"/>
    <w:rPr>
      <w:rFonts w:ascii="Times New Roman" w:hAnsi="Times New Roman"/>
      <w:sz w:val="24"/>
    </w:rPr>
  </w:style>
  <w:style w:type="paragraph" w:customStyle="1" w:styleId="affff5">
    <w:name w:val="正文段落"/>
    <w:basedOn w:val="a"/>
    <w:link w:val="Charffb"/>
    <w:rsid w:val="00687A2C"/>
    <w:pPr>
      <w:spacing w:line="300" w:lineRule="auto"/>
      <w:ind w:firstLine="510"/>
    </w:pPr>
    <w:rPr>
      <w:rFonts w:eastAsiaTheme="minorEastAsia" w:cstheme="minorBidi"/>
      <w:sz w:val="24"/>
    </w:rPr>
  </w:style>
  <w:style w:type="character" w:customStyle="1" w:styleId="paramname2">
    <w:name w:val="paramname2"/>
    <w:rsid w:val="00687A2C"/>
  </w:style>
  <w:style w:type="character" w:customStyle="1" w:styleId="2Char6">
    <w:name w:val="样式 首行缩进:  2 字符 Char"/>
    <w:link w:val="2c"/>
    <w:rsid w:val="00687A2C"/>
    <w:rPr>
      <w:rFonts w:ascii="宋体" w:hAnsi="宋体"/>
      <w:bCs/>
      <w:color w:val="000000"/>
      <w:sz w:val="24"/>
      <w:szCs w:val="24"/>
    </w:rPr>
  </w:style>
  <w:style w:type="paragraph" w:customStyle="1" w:styleId="2c">
    <w:name w:val="样式 首行缩进:  2 字符"/>
    <w:basedOn w:val="a"/>
    <w:link w:val="2Char6"/>
    <w:rsid w:val="00687A2C"/>
    <w:pPr>
      <w:widowControl/>
      <w:tabs>
        <w:tab w:val="left" w:pos="420"/>
      </w:tabs>
      <w:ind w:left="420" w:hanging="420"/>
    </w:pPr>
    <w:rPr>
      <w:rFonts w:ascii="宋体" w:eastAsiaTheme="minorEastAsia" w:hAnsi="宋体" w:cstheme="minorBidi"/>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687A2C"/>
    <w:rPr>
      <w:rFonts w:ascii="Arial" w:eastAsia="黑体" w:hAnsi="Arial"/>
      <w:b/>
      <w:bCs/>
      <w:kern w:val="2"/>
      <w:sz w:val="28"/>
      <w:szCs w:val="28"/>
      <w:lang w:val="en-US" w:eastAsia="zh-CN" w:bidi="ar-SA"/>
    </w:rPr>
  </w:style>
  <w:style w:type="character" w:customStyle="1" w:styleId="CharCharChar">
    <w:name w:val="大汉方案正文 Char Char Char"/>
    <w:link w:val="Charffc"/>
    <w:rsid w:val="00687A2C"/>
    <w:rPr>
      <w:rFonts w:ascii="Arial" w:eastAsia="宋体" w:hAnsi="Arial"/>
      <w:sz w:val="24"/>
      <w:szCs w:val="24"/>
    </w:rPr>
  </w:style>
  <w:style w:type="paragraph" w:customStyle="1" w:styleId="Charffc">
    <w:name w:val="大汉方案正文 Char"/>
    <w:basedOn w:val="a"/>
    <w:link w:val="CharCharChar"/>
    <w:rsid w:val="00687A2C"/>
    <w:pPr>
      <w:spacing w:line="360" w:lineRule="auto"/>
      <w:ind w:firstLineChars="200" w:firstLine="200"/>
    </w:pPr>
    <w:rPr>
      <w:rFonts w:ascii="Arial" w:hAnsi="Arial" w:cstheme="minorBidi"/>
      <w:sz w:val="24"/>
      <w:szCs w:val="24"/>
    </w:rPr>
  </w:style>
  <w:style w:type="character" w:customStyle="1" w:styleId="CharCharf1">
    <w:name w:val="表格正文 Char Char"/>
    <w:link w:val="affff6"/>
    <w:rsid w:val="00687A2C"/>
    <w:rPr>
      <w:rFonts w:ascii="Times New Roman" w:eastAsia="仿宋_GB2312" w:hAnsi="Times New Roman"/>
      <w:szCs w:val="21"/>
    </w:rPr>
  </w:style>
  <w:style w:type="paragraph" w:customStyle="1" w:styleId="affff6">
    <w:name w:val="表格正文"/>
    <w:basedOn w:val="a"/>
    <w:link w:val="CharCharf1"/>
    <w:rsid w:val="00687A2C"/>
    <w:pPr>
      <w:spacing w:beforeLines="10" w:afterLines="10" w:line="360" w:lineRule="atLeast"/>
      <w:textAlignment w:val="center"/>
    </w:pPr>
    <w:rPr>
      <w:rFonts w:eastAsia="仿宋_GB2312" w:cstheme="minorBidi"/>
      <w:szCs w:val="21"/>
    </w:rPr>
  </w:style>
  <w:style w:type="character" w:customStyle="1" w:styleId="tyChar2">
    <w:name w:val="正文标准样式ty Char2"/>
    <w:link w:val="ty"/>
    <w:rsid w:val="00687A2C"/>
    <w:rPr>
      <w:rFonts w:eastAsia="宋体" w:cs="宋体"/>
      <w:sz w:val="24"/>
    </w:rPr>
  </w:style>
  <w:style w:type="paragraph" w:customStyle="1" w:styleId="ty">
    <w:name w:val="正文标准样式ty"/>
    <w:basedOn w:val="a"/>
    <w:link w:val="tyChar2"/>
    <w:rsid w:val="00687A2C"/>
    <w:pPr>
      <w:spacing w:line="360" w:lineRule="auto"/>
      <w:ind w:firstLineChars="200" w:firstLine="480"/>
    </w:pPr>
    <w:rPr>
      <w:rFonts w:asciiTheme="minorHAnsi" w:hAnsiTheme="minorHAnsi" w:cs="宋体"/>
      <w:sz w:val="24"/>
    </w:rPr>
  </w:style>
  <w:style w:type="character" w:customStyle="1" w:styleId="CharChar13">
    <w:name w:val="Char Char13"/>
    <w:rsid w:val="00687A2C"/>
    <w:rPr>
      <w:rFonts w:ascii="Calibri" w:eastAsia="宋体" w:hAnsi="Calibri" w:cs="Times New Roman"/>
      <w:sz w:val="18"/>
      <w:szCs w:val="18"/>
    </w:rPr>
  </w:style>
  <w:style w:type="character" w:customStyle="1" w:styleId="CharChar71">
    <w:name w:val="Char Char71"/>
    <w:qFormat/>
    <w:rsid w:val="00687A2C"/>
    <w:rPr>
      <w:rFonts w:eastAsia="宋体"/>
      <w:b/>
      <w:kern w:val="2"/>
      <w:sz w:val="32"/>
      <w:lang w:bidi="ar-SA"/>
    </w:rPr>
  </w:style>
  <w:style w:type="character" w:customStyle="1" w:styleId="CharChar91">
    <w:name w:val="Char Char91"/>
    <w:rsid w:val="00687A2C"/>
    <w:rPr>
      <w:rFonts w:eastAsia="宋体"/>
      <w:b/>
      <w:kern w:val="44"/>
      <w:sz w:val="44"/>
      <w:lang w:bidi="ar-SA"/>
    </w:rPr>
  </w:style>
  <w:style w:type="character" w:customStyle="1" w:styleId="Charffd">
    <w:name w:val="吉奥表格正文 Char"/>
    <w:link w:val="affff7"/>
    <w:rsid w:val="00687A2C"/>
    <w:rPr>
      <w:rFonts w:ascii="Times New Roman" w:eastAsia="仿宋_GB2312" w:hAnsi="Times New Roman"/>
      <w:szCs w:val="21"/>
    </w:rPr>
  </w:style>
  <w:style w:type="paragraph" w:customStyle="1" w:styleId="affff7">
    <w:name w:val="吉奥表格正文"/>
    <w:basedOn w:val="a"/>
    <w:link w:val="Charffd"/>
    <w:rsid w:val="00687A2C"/>
    <w:pPr>
      <w:spacing w:beforeLines="10" w:afterLines="10" w:line="360" w:lineRule="atLeast"/>
      <w:textAlignment w:val="center"/>
    </w:pPr>
    <w:rPr>
      <w:rFonts w:eastAsia="仿宋_GB2312" w:cstheme="minorBidi"/>
      <w:szCs w:val="21"/>
    </w:rPr>
  </w:style>
  <w:style w:type="character" w:customStyle="1" w:styleId="SymcParaChar">
    <w:name w:val="+SymcPara Char"/>
    <w:link w:val="SymcPara"/>
    <w:locked/>
    <w:rsid w:val="00687A2C"/>
    <w:rPr>
      <w:rFonts w:ascii="宋体" w:hAnsi="宋体" w:cs="Arial"/>
      <w:lang w:eastAsia="en-US"/>
    </w:rPr>
  </w:style>
  <w:style w:type="paragraph" w:customStyle="1" w:styleId="SymcPara">
    <w:name w:val="+SymcPara"/>
    <w:link w:val="SymcParaChar"/>
    <w:qFormat/>
    <w:rsid w:val="00687A2C"/>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rsid w:val="00687A2C"/>
    <w:rPr>
      <w:rFonts w:ascii="宋体" w:eastAsia="仿宋_GB2312" w:hAnsi="宋体"/>
      <w:sz w:val="24"/>
      <w:lang w:val="en-US" w:eastAsia="zh-CN" w:bidi="ar-SA"/>
    </w:rPr>
  </w:style>
  <w:style w:type="character" w:customStyle="1" w:styleId="7CharChar">
    <w:name w:val="7.表小四 Char Char"/>
    <w:rsid w:val="00687A2C"/>
    <w:rPr>
      <w:rFonts w:ascii="宋体" w:eastAsia="宋体" w:hAnsi="宋体"/>
      <w:kern w:val="2"/>
      <w:sz w:val="24"/>
      <w:szCs w:val="24"/>
      <w:lang w:val="en-US" w:eastAsia="zh-CN" w:bidi="ar-SA"/>
    </w:rPr>
  </w:style>
  <w:style w:type="character" w:customStyle="1" w:styleId="ca-16">
    <w:name w:val="ca-16"/>
    <w:rsid w:val="00687A2C"/>
  </w:style>
  <w:style w:type="character" w:customStyle="1" w:styleId="Charffe">
    <w:name w:val="正文（缩进） Char"/>
    <w:link w:val="affff8"/>
    <w:rsid w:val="00687A2C"/>
    <w:rPr>
      <w:sz w:val="24"/>
      <w:szCs w:val="24"/>
    </w:rPr>
  </w:style>
  <w:style w:type="paragraph" w:customStyle="1" w:styleId="affff8">
    <w:name w:val="正文（缩进）"/>
    <w:basedOn w:val="a"/>
    <w:link w:val="Charffe"/>
    <w:rsid w:val="00687A2C"/>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1Char2">
    <w:name w:val="文档正文1 Char"/>
    <w:link w:val="1b"/>
    <w:rsid w:val="00687A2C"/>
    <w:rPr>
      <w:rFonts w:ascii="仿宋_GB2312" w:eastAsia="仿宋_GB2312" w:hAnsi="仿宋"/>
      <w:sz w:val="30"/>
      <w:szCs w:val="30"/>
    </w:rPr>
  </w:style>
  <w:style w:type="paragraph" w:customStyle="1" w:styleId="1b">
    <w:name w:val="文档正文1"/>
    <w:basedOn w:val="a"/>
    <w:link w:val="1Char2"/>
    <w:qFormat/>
    <w:rsid w:val="00687A2C"/>
    <w:pPr>
      <w:spacing w:line="360" w:lineRule="auto"/>
      <w:ind w:firstLine="600"/>
    </w:pPr>
    <w:rPr>
      <w:rFonts w:ascii="仿宋_GB2312" w:eastAsia="仿宋_GB2312" w:hAnsi="仿宋" w:cstheme="minorBidi"/>
      <w:sz w:val="30"/>
      <w:szCs w:val="30"/>
    </w:rPr>
  </w:style>
  <w:style w:type="character" w:customStyle="1" w:styleId="IndentNormalCharChar">
    <w:name w:val="Indent Normal Char Char"/>
    <w:rsid w:val="00687A2C"/>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687A2C"/>
    <w:rPr>
      <w:rFonts w:ascii="Cambria" w:eastAsia="宋体" w:hAnsi="Cambria" w:cs="Times New Roman"/>
      <w:b/>
      <w:bCs/>
      <w:kern w:val="2"/>
      <w:sz w:val="28"/>
      <w:szCs w:val="28"/>
    </w:rPr>
  </w:style>
  <w:style w:type="character" w:customStyle="1" w:styleId="CharCharf2">
    <w:name w:val="列出段落 Char Char"/>
    <w:rsid w:val="00687A2C"/>
    <w:rPr>
      <w:rFonts w:ascii="Calibri" w:eastAsia="宋体" w:hAnsi="Calibri"/>
      <w:kern w:val="2"/>
      <w:sz w:val="21"/>
      <w:szCs w:val="24"/>
      <w:lang w:val="en-US" w:eastAsia="zh-CN" w:bidi="ar-SA"/>
    </w:rPr>
  </w:style>
  <w:style w:type="character" w:customStyle="1" w:styleId="mark8">
    <w:name w:val="mark8"/>
    <w:rsid w:val="00687A2C"/>
    <w:rPr>
      <w:b/>
      <w:bCs/>
      <w:sz w:val="21"/>
      <w:szCs w:val="21"/>
    </w:rPr>
  </w:style>
  <w:style w:type="character" w:customStyle="1" w:styleId="paragraph1Char">
    <w:name w:val="paragraph1 Char"/>
    <w:link w:val="paragraph1"/>
    <w:rsid w:val="00687A2C"/>
    <w:rPr>
      <w:rFonts w:eastAsia="楷体_GB2312"/>
      <w:sz w:val="24"/>
    </w:rPr>
  </w:style>
  <w:style w:type="paragraph" w:customStyle="1" w:styleId="paragraph1">
    <w:name w:val="paragraph1"/>
    <w:basedOn w:val="a"/>
    <w:link w:val="paragraph1Char"/>
    <w:rsid w:val="00687A2C"/>
    <w:pPr>
      <w:spacing w:afterLines="30" w:line="360" w:lineRule="auto"/>
      <w:ind w:firstLineChars="200" w:firstLine="420"/>
    </w:pPr>
    <w:rPr>
      <w:rFonts w:asciiTheme="minorHAnsi" w:eastAsia="楷体_GB2312" w:hAnsiTheme="minorHAnsi" w:cstheme="minorBidi"/>
      <w:sz w:val="24"/>
    </w:rPr>
  </w:style>
  <w:style w:type="character" w:customStyle="1" w:styleId="3CharCharCharChar">
    <w:name w:val="样式 样式3 + 宋体 五号 Char Char Char Char"/>
    <w:rsid w:val="00687A2C"/>
    <w:rPr>
      <w:rFonts w:ascii="宋体" w:eastAsia="宋体" w:hAnsi="宋体" w:hint="eastAsia"/>
      <w:b/>
      <w:bCs/>
      <w:kern w:val="2"/>
      <w:sz w:val="21"/>
      <w:szCs w:val="24"/>
      <w:lang w:val="en-US" w:eastAsia="zh-CN" w:bidi="ar-SA"/>
    </w:rPr>
  </w:style>
  <w:style w:type="character" w:customStyle="1" w:styleId="mark">
    <w:name w:val="mark"/>
    <w:rsid w:val="00687A2C"/>
    <w:rPr>
      <w:rFonts w:cs="Times New Roman"/>
    </w:rPr>
  </w:style>
  <w:style w:type="character" w:customStyle="1" w:styleId="CharChar131">
    <w:name w:val="Char Char131"/>
    <w:rsid w:val="00687A2C"/>
    <w:rPr>
      <w:rFonts w:ascii="Calibri" w:eastAsia="宋体" w:hAnsi="Calibri" w:cs="Times New Roman"/>
      <w:sz w:val="18"/>
      <w:szCs w:val="18"/>
    </w:rPr>
  </w:style>
  <w:style w:type="character" w:customStyle="1" w:styleId="Char2Char">
    <w:name w:val="Char2 Char"/>
    <w:aliases w:val="正文缩进两字符 Char"/>
    <w:rsid w:val="00687A2C"/>
    <w:rPr>
      <w:rFonts w:ascii="Verdana" w:eastAsia="宋体" w:hAnsi="宋体" w:cs="Times New Roman"/>
      <w:sz w:val="28"/>
      <w:szCs w:val="28"/>
    </w:rPr>
  </w:style>
  <w:style w:type="character" w:customStyle="1" w:styleId="2Char7">
    <w:name w:val="正文 首行缩进:  2 字符 Char"/>
    <w:link w:val="2d"/>
    <w:rsid w:val="00687A2C"/>
    <w:rPr>
      <w:rFonts w:cs="宋体"/>
      <w:sz w:val="24"/>
    </w:rPr>
  </w:style>
  <w:style w:type="paragraph" w:customStyle="1" w:styleId="2d">
    <w:name w:val="正文 首行缩进:  2 字符"/>
    <w:basedOn w:val="a"/>
    <w:next w:val="a"/>
    <w:link w:val="2Char7"/>
    <w:rsid w:val="00687A2C"/>
    <w:pPr>
      <w:spacing w:line="360" w:lineRule="auto"/>
      <w:ind w:firstLineChars="200" w:firstLine="480"/>
      <w:jc w:val="left"/>
    </w:pPr>
    <w:rPr>
      <w:rFonts w:asciiTheme="minorHAnsi" w:eastAsiaTheme="minorEastAsia" w:hAnsiTheme="minorHAnsi" w:cs="宋体"/>
      <w:sz w:val="24"/>
    </w:rPr>
  </w:style>
  <w:style w:type="character" w:customStyle="1" w:styleId="paramname3">
    <w:name w:val="paramname3"/>
    <w:rsid w:val="00687A2C"/>
    <w:rPr>
      <w:color w:val="999999"/>
    </w:rPr>
  </w:style>
  <w:style w:type="character" w:customStyle="1" w:styleId="CharChar41">
    <w:name w:val="Char Char41"/>
    <w:qFormat/>
    <w:rsid w:val="00687A2C"/>
    <w:rPr>
      <w:rFonts w:ascii="Calibri" w:eastAsia="宋体" w:hAnsi="Calibri"/>
      <w:sz w:val="18"/>
      <w:szCs w:val="18"/>
      <w:lang w:bidi="ar-SA"/>
    </w:rPr>
  </w:style>
  <w:style w:type="character" w:customStyle="1" w:styleId="CharCharf3">
    <w:name w:val="华电 正文 Char Char"/>
    <w:rsid w:val="00687A2C"/>
    <w:rPr>
      <w:rFonts w:ascii="宋体" w:eastAsia="宋体" w:hAnsi="宋体"/>
      <w:sz w:val="22"/>
      <w:lang w:bidi="ar-SA"/>
    </w:rPr>
  </w:style>
  <w:style w:type="character" w:customStyle="1" w:styleId="CharCharf4">
    <w:name w:val="Char Char"/>
    <w:rsid w:val="00687A2C"/>
    <w:rPr>
      <w:rFonts w:ascii="Arial" w:eastAsia="黑体" w:hAnsi="Arial"/>
      <w:b/>
      <w:bCs/>
      <w:kern w:val="2"/>
      <w:sz w:val="28"/>
      <w:szCs w:val="28"/>
      <w:lang w:val="en-US" w:eastAsia="zh-CN" w:bidi="ar-SA"/>
    </w:rPr>
  </w:style>
  <w:style w:type="paragraph" w:customStyle="1" w:styleId="affff9">
    <w:name w:val="表文字"/>
    <w:link w:val="CharCharf5"/>
    <w:qFormat/>
    <w:rsid w:val="00687A2C"/>
    <w:rPr>
      <w:rFonts w:ascii="宋体" w:eastAsia="宋体" w:hAnsi="Times New Roman" w:cs="Times New Roman"/>
      <w:sz w:val="20"/>
      <w:szCs w:val="20"/>
    </w:rPr>
  </w:style>
  <w:style w:type="character" w:customStyle="1" w:styleId="CharCharf5">
    <w:name w:val="表文字 Char Char"/>
    <w:link w:val="affff9"/>
    <w:qFormat/>
    <w:locked/>
    <w:rsid w:val="00687A2C"/>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
    <w:rsid w:val="00687A2C"/>
    <w:pPr>
      <w:keepLines w:val="0"/>
      <w:spacing w:before="120" w:afterLines="50" w:line="240" w:lineRule="auto"/>
      <w:jc w:val="left"/>
    </w:pPr>
    <w:rPr>
      <w:rFonts w:ascii="宋体" w:eastAsia="宋体" w:hAnsi="Times New Roman" w:cs="宋体"/>
      <w:snapToGrid w:val="0"/>
      <w:kern w:val="0"/>
      <w:sz w:val="24"/>
      <w:szCs w:val="24"/>
    </w:rPr>
  </w:style>
  <w:style w:type="paragraph" w:customStyle="1" w:styleId="36">
    <w:name w:val="正文3"/>
    <w:basedOn w:val="a"/>
    <w:rsid w:val="00687A2C"/>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
    <w:rsid w:val="00687A2C"/>
    <w:pPr>
      <w:widowControl/>
      <w:spacing w:after="160" w:line="240" w:lineRule="exact"/>
      <w:jc w:val="left"/>
    </w:pPr>
    <w:rPr>
      <w:rFonts w:ascii="Verdana" w:hAnsi="Verdana"/>
      <w:kern w:val="0"/>
      <w:sz w:val="20"/>
      <w:szCs w:val="20"/>
      <w:lang w:eastAsia="en-US"/>
    </w:rPr>
  </w:style>
  <w:style w:type="paragraph" w:customStyle="1" w:styleId="affffa">
    <w:name w:val="沈标题四"/>
    <w:basedOn w:val="4"/>
    <w:next w:val="a"/>
    <w:rsid w:val="00687A2C"/>
    <w:pPr>
      <w:keepNext w:val="0"/>
      <w:keepLines w:val="0"/>
      <w:tabs>
        <w:tab w:val="left" w:pos="864"/>
      </w:tabs>
      <w:spacing w:line="377" w:lineRule="auto"/>
      <w:ind w:left="864" w:hanging="864"/>
    </w:pPr>
    <w:rPr>
      <w:rFonts w:ascii="Arial Narrow" w:eastAsia="方正姚体" w:hAnsi="Arial Narrow"/>
      <w:b w:val="0"/>
      <w:sz w:val="24"/>
      <w:szCs w:val="24"/>
    </w:rPr>
  </w:style>
  <w:style w:type="paragraph" w:customStyle="1" w:styleId="InfoBlue">
    <w:name w:val="InfoBlue"/>
    <w:basedOn w:val="a"/>
    <w:next w:val="a7"/>
    <w:rsid w:val="00687A2C"/>
    <w:pPr>
      <w:spacing w:afterLines="50"/>
      <w:ind w:left="720"/>
      <w:jc w:val="left"/>
    </w:pPr>
    <w:rPr>
      <w:rFonts w:ascii="宋体"/>
      <w:i/>
      <w:snapToGrid w:val="0"/>
      <w:color w:val="0000FF"/>
      <w:kern w:val="0"/>
      <w:szCs w:val="20"/>
    </w:rPr>
  </w:style>
  <w:style w:type="paragraph" w:customStyle="1" w:styleId="2e">
    <w:name w:val="正文缩进2字符"/>
    <w:basedOn w:val="0"/>
    <w:qFormat/>
    <w:rsid w:val="00687A2C"/>
    <w:pPr>
      <w:ind w:firstLineChars="200" w:firstLine="480"/>
    </w:pPr>
  </w:style>
  <w:style w:type="paragraph" w:customStyle="1" w:styleId="affffb">
    <w:name w:val="正文段"/>
    <w:basedOn w:val="a"/>
    <w:qFormat/>
    <w:rsid w:val="00687A2C"/>
    <w:pPr>
      <w:widowControl/>
      <w:snapToGrid w:val="0"/>
      <w:spacing w:afterLines="50"/>
      <w:ind w:firstLineChars="200" w:firstLine="200"/>
    </w:pPr>
    <w:rPr>
      <w:kern w:val="0"/>
      <w:sz w:val="24"/>
      <w:szCs w:val="20"/>
    </w:rPr>
  </w:style>
  <w:style w:type="paragraph" w:customStyle="1" w:styleId="GB2312152">
    <w:name w:val="样式 仿宋_GB2312 (符号) 宋体 四号 行距: 1.5 倍行距 首行缩进:  2 字符"/>
    <w:basedOn w:val="a"/>
    <w:rsid w:val="00687A2C"/>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
    <w:rsid w:val="00687A2C"/>
    <w:pPr>
      <w:ind w:firstLineChars="200" w:firstLine="420"/>
    </w:pPr>
  </w:style>
  <w:style w:type="paragraph" w:customStyle="1" w:styleId="150">
    <w:name w:val="15"/>
    <w:basedOn w:val="a"/>
    <w:rsid w:val="00687A2C"/>
    <w:pPr>
      <w:widowControl/>
      <w:spacing w:line="312" w:lineRule="auto"/>
      <w:ind w:firstLine="202"/>
    </w:pPr>
    <w:rPr>
      <w:kern w:val="0"/>
      <w:sz w:val="24"/>
      <w:szCs w:val="24"/>
    </w:rPr>
  </w:style>
  <w:style w:type="paragraph" w:customStyle="1" w:styleId="affffc">
    <w:name w:val="表格中序号"/>
    <w:basedOn w:val="a"/>
    <w:rsid w:val="00687A2C"/>
    <w:pPr>
      <w:spacing w:line="288" w:lineRule="auto"/>
      <w:jc w:val="center"/>
    </w:pPr>
    <w:rPr>
      <w:rFonts w:ascii="新宋体" w:eastAsia="新宋体"/>
      <w:sz w:val="24"/>
      <w:szCs w:val="24"/>
    </w:rPr>
  </w:style>
  <w:style w:type="paragraph" w:customStyle="1" w:styleId="xl76">
    <w:name w:val="xl76"/>
    <w:basedOn w:val="a"/>
    <w:qFormat/>
    <w:rsid w:val="00687A2C"/>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
    <w:rsid w:val="00687A2C"/>
    <w:pPr>
      <w:spacing w:afterLines="50"/>
      <w:ind w:left="720" w:hanging="432"/>
      <w:jc w:val="left"/>
    </w:pPr>
    <w:rPr>
      <w:rFonts w:ascii="宋体"/>
      <w:snapToGrid w:val="0"/>
      <w:kern w:val="0"/>
      <w:szCs w:val="20"/>
    </w:rPr>
  </w:style>
  <w:style w:type="paragraph" w:customStyle="1" w:styleId="S4-I-L15-U">
    <w:name w:val="S4-I-L15-U"/>
    <w:basedOn w:val="a"/>
    <w:rsid w:val="00687A2C"/>
    <w:pPr>
      <w:spacing w:line="360" w:lineRule="auto"/>
    </w:pPr>
    <w:rPr>
      <w:b/>
      <w:i/>
      <w:sz w:val="24"/>
      <w:szCs w:val="24"/>
      <w:u w:val="single"/>
    </w:rPr>
  </w:style>
  <w:style w:type="paragraph" w:customStyle="1" w:styleId="xl101">
    <w:name w:val="xl101"/>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
    <w:rsid w:val="00687A2C"/>
    <w:pPr>
      <w:spacing w:after="120"/>
    </w:pPr>
    <w:rPr>
      <w:sz w:val="28"/>
      <w:szCs w:val="24"/>
    </w:rPr>
  </w:style>
  <w:style w:type="paragraph" w:customStyle="1" w:styleId="xl70">
    <w:name w:val="xl70"/>
    <w:basedOn w:val="a"/>
    <w:qFormat/>
    <w:rsid w:val="00687A2C"/>
    <w:pPr>
      <w:widowControl/>
      <w:pBdr>
        <w:bottom w:val="single" w:sz="8" w:space="0" w:color="000000"/>
        <w:right w:val="single" w:sz="8" w:space="0" w:color="000000"/>
      </w:pBdr>
      <w:spacing w:before="100" w:beforeAutospacing="1" w:after="100" w:afterAutospacing="1"/>
      <w:jc w:val="center"/>
    </w:pPr>
    <w:rPr>
      <w:kern w:val="0"/>
      <w:sz w:val="20"/>
      <w:szCs w:val="20"/>
    </w:rPr>
  </w:style>
  <w:style w:type="paragraph" w:customStyle="1" w:styleId="affffd">
    <w:name w:val="内文正文"/>
    <w:basedOn w:val="a"/>
    <w:rsid w:val="00687A2C"/>
    <w:pPr>
      <w:adjustRightInd w:val="0"/>
      <w:snapToGrid w:val="0"/>
      <w:spacing w:line="400" w:lineRule="atLeast"/>
      <w:ind w:firstLineChars="200" w:firstLine="200"/>
    </w:pPr>
    <w:rPr>
      <w:rFonts w:ascii="宋体"/>
      <w:szCs w:val="24"/>
    </w:rPr>
  </w:style>
  <w:style w:type="paragraph" w:customStyle="1" w:styleId="tab02">
    <w:name w:val="tab0/2"/>
    <w:basedOn w:val="a"/>
    <w:rsid w:val="00687A2C"/>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
    <w:name w:val="日期2"/>
    <w:basedOn w:val="a"/>
    <w:next w:val="a"/>
    <w:rsid w:val="00687A2C"/>
    <w:pPr>
      <w:adjustRightInd w:val="0"/>
      <w:spacing w:line="312" w:lineRule="atLeast"/>
      <w:textAlignment w:val="baseline"/>
    </w:pPr>
    <w:rPr>
      <w:kern w:val="0"/>
      <w:sz w:val="24"/>
      <w:szCs w:val="20"/>
    </w:rPr>
  </w:style>
  <w:style w:type="paragraph" w:customStyle="1" w:styleId="affffe">
    <w:name w:val="正文居中_加粗"/>
    <w:basedOn w:val="a"/>
    <w:qFormat/>
    <w:rsid w:val="00687A2C"/>
    <w:pPr>
      <w:spacing w:line="360" w:lineRule="auto"/>
      <w:jc w:val="center"/>
    </w:pPr>
    <w:rPr>
      <w:rFonts w:ascii="宋体" w:hAnsi="宋体"/>
      <w:b/>
      <w:sz w:val="24"/>
      <w:szCs w:val="24"/>
    </w:rPr>
  </w:style>
  <w:style w:type="paragraph" w:customStyle="1" w:styleId="Charfff">
    <w:name w:val="Char"/>
    <w:basedOn w:val="a"/>
    <w:rsid w:val="00687A2C"/>
    <w:rPr>
      <w:rFonts w:ascii="仿宋_GB2312" w:eastAsia="仿宋_GB2312"/>
      <w:b/>
      <w:sz w:val="32"/>
      <w:szCs w:val="32"/>
    </w:rPr>
  </w:style>
  <w:style w:type="paragraph" w:customStyle="1" w:styleId="font11">
    <w:name w:val="font11"/>
    <w:basedOn w:val="a"/>
    <w:qFormat/>
    <w:rsid w:val="00687A2C"/>
    <w:pPr>
      <w:widowControl/>
      <w:spacing w:before="100" w:beforeAutospacing="1" w:after="100" w:afterAutospacing="1"/>
      <w:jc w:val="left"/>
    </w:pPr>
    <w:rPr>
      <w:rFonts w:ascii="宋体" w:hAnsi="宋体" w:cs="宋体"/>
      <w:color w:val="333333"/>
      <w:kern w:val="0"/>
      <w:sz w:val="20"/>
      <w:szCs w:val="20"/>
    </w:rPr>
  </w:style>
  <w:style w:type="paragraph" w:customStyle="1" w:styleId="afffff">
    <w:name w:val="正文居中"/>
    <w:rsid w:val="00687A2C"/>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fff0">
    <w:name w:val="图表"/>
    <w:basedOn w:val="a"/>
    <w:rsid w:val="00687A2C"/>
    <w:pPr>
      <w:adjustRightInd w:val="0"/>
      <w:snapToGrid w:val="0"/>
      <w:jc w:val="center"/>
    </w:pPr>
    <w:rPr>
      <w:rFonts w:ascii="宋体" w:hAnsi="宋体"/>
      <w:szCs w:val="21"/>
    </w:rPr>
  </w:style>
  <w:style w:type="paragraph" w:customStyle="1" w:styleId="afffff1">
    <w:name w:val="正文浙江中烟安全"/>
    <w:basedOn w:val="a"/>
    <w:rsid w:val="00687A2C"/>
    <w:pPr>
      <w:spacing w:before="120" w:line="360" w:lineRule="auto"/>
      <w:ind w:firstLineChars="200" w:firstLine="200"/>
    </w:pPr>
    <w:rPr>
      <w:kern w:val="0"/>
      <w:sz w:val="24"/>
      <w:szCs w:val="24"/>
    </w:rPr>
  </w:style>
  <w:style w:type="paragraph" w:customStyle="1" w:styleId="afffff2">
    <w:name w:val="封面标准文稿编辑信息"/>
    <w:rsid w:val="00687A2C"/>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687A2C"/>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customStyle="1" w:styleId="GB2312015GB">
    <w:name w:val="样式 样式 正文文本缩进 + 仿宋_GB2312 小四 首行缩进:  0 厘米 行距: 1.5 倍行距 + (中文) 仿宋_GB..."/>
    <w:basedOn w:val="GB2312015"/>
    <w:rsid w:val="00687A2C"/>
    <w:pPr>
      <w:ind w:firstLineChars="200" w:firstLine="480"/>
    </w:pPr>
  </w:style>
  <w:style w:type="paragraph" w:customStyle="1" w:styleId="GB2312015">
    <w:name w:val="样式 正文文本缩进 + 仿宋_GB2312 小四 首行缩进:  0 厘米 行距: 1.5 倍行距"/>
    <w:basedOn w:val="af3"/>
    <w:rsid w:val="00687A2C"/>
    <w:pPr>
      <w:spacing w:line="360" w:lineRule="auto"/>
      <w:ind w:firstLine="0"/>
    </w:pPr>
    <w:rPr>
      <w:rFonts w:ascii="仿宋_GB2312" w:eastAsia="新宋体" w:hAnsi="Times New Roman"/>
      <w:spacing w:val="0"/>
      <w:sz w:val="24"/>
    </w:rPr>
  </w:style>
  <w:style w:type="paragraph" w:customStyle="1" w:styleId="xl86">
    <w:name w:val="xl86"/>
    <w:basedOn w:val="a"/>
    <w:qFormat/>
    <w:rsid w:val="00687A2C"/>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3">
    <w:name w:val="正文样式加粗"/>
    <w:basedOn w:val="28"/>
    <w:qFormat/>
    <w:rsid w:val="00687A2C"/>
    <w:pPr>
      <w:ind w:firstLine="562"/>
    </w:pPr>
    <w:rPr>
      <w:rFonts w:ascii="仿宋_GB2312" w:eastAsia="仿宋_GB2312"/>
      <w:b/>
      <w:sz w:val="28"/>
      <w:szCs w:val="28"/>
    </w:rPr>
  </w:style>
  <w:style w:type="paragraph" w:customStyle="1" w:styleId="afffff4">
    <w:name w:val="图名"/>
    <w:basedOn w:val="ae"/>
    <w:qFormat/>
    <w:rsid w:val="00687A2C"/>
    <w:pPr>
      <w:spacing w:beforeLines="50" w:afterLines="50"/>
      <w:jc w:val="center"/>
    </w:pPr>
    <w:rPr>
      <w:rFonts w:ascii="Times New Roman" w:hAnsi="Times New Roman"/>
      <w:kern w:val="0"/>
      <w:sz w:val="24"/>
      <w:szCs w:val="24"/>
    </w:rPr>
  </w:style>
  <w:style w:type="paragraph" w:styleId="afffff5">
    <w:name w:val="No Spacing"/>
    <w:uiPriority w:val="1"/>
    <w:qFormat/>
    <w:rsid w:val="00687A2C"/>
    <w:pPr>
      <w:widowControl w:val="0"/>
      <w:jc w:val="both"/>
    </w:pPr>
    <w:rPr>
      <w:rFonts w:ascii="Times New Roman" w:eastAsia="宋体" w:hAnsi="Times New Roman" w:cs="Times New Roman"/>
      <w:szCs w:val="24"/>
    </w:rPr>
  </w:style>
  <w:style w:type="paragraph" w:customStyle="1" w:styleId="xl68">
    <w:name w:val="xl68"/>
    <w:basedOn w:val="a"/>
    <w:qFormat/>
    <w:rsid w:val="00687A2C"/>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
    <w:qFormat/>
    <w:rsid w:val="00687A2C"/>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
    <w:rsid w:val="00687A2C"/>
    <w:pPr>
      <w:autoSpaceDE w:val="0"/>
      <w:autoSpaceDN w:val="0"/>
      <w:adjustRightInd w:val="0"/>
      <w:spacing w:line="360" w:lineRule="auto"/>
    </w:pPr>
    <w:rPr>
      <w:rFonts w:ascii="宋体" w:hAnsi="宋体" w:hint="eastAsia"/>
      <w:sz w:val="24"/>
      <w:szCs w:val="20"/>
    </w:rPr>
  </w:style>
  <w:style w:type="paragraph" w:customStyle="1" w:styleId="xl102">
    <w:name w:val="xl102"/>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
    <w:rsid w:val="00687A2C"/>
    <w:pPr>
      <w:widowControl/>
      <w:pBdr>
        <w:bottom w:val="single" w:sz="8" w:space="0" w:color="000000"/>
        <w:right w:val="single" w:sz="8" w:space="0" w:color="000000"/>
      </w:pBdr>
      <w:shd w:val="clear" w:color="000000" w:fill="BFBFBF"/>
      <w:spacing w:before="100" w:beforeAutospacing="1" w:after="100" w:afterAutospacing="1"/>
      <w:jc w:val="center"/>
    </w:pPr>
    <w:rPr>
      <w:kern w:val="0"/>
      <w:sz w:val="20"/>
      <w:szCs w:val="20"/>
    </w:rPr>
  </w:style>
  <w:style w:type="paragraph" w:customStyle="1" w:styleId="afffff6">
    <w:name w:val="标准书脚_奇数页"/>
    <w:rsid w:val="00687A2C"/>
    <w:pPr>
      <w:spacing w:before="120"/>
      <w:jc w:val="right"/>
    </w:pPr>
    <w:rPr>
      <w:rFonts w:ascii="Times New Roman" w:eastAsia="宋体" w:hAnsi="Times New Roman" w:cs="Times New Roman"/>
      <w:kern w:val="0"/>
      <w:sz w:val="18"/>
      <w:szCs w:val="20"/>
    </w:rPr>
  </w:style>
  <w:style w:type="paragraph" w:customStyle="1" w:styleId="Charfff0">
    <w:name w:val="文档正文 Char"/>
    <w:basedOn w:val="a"/>
    <w:rsid w:val="00687A2C"/>
    <w:pPr>
      <w:adjustRightInd w:val="0"/>
      <w:spacing w:line="500" w:lineRule="atLeast"/>
      <w:ind w:firstLine="567"/>
    </w:pPr>
    <w:rPr>
      <w:rFonts w:ascii="仿宋_GB2312" w:eastAsia="仿宋_GB2312" w:hint="eastAsia"/>
      <w:sz w:val="28"/>
      <w:szCs w:val="24"/>
    </w:rPr>
  </w:style>
  <w:style w:type="paragraph" w:customStyle="1" w:styleId="Proposalsbody">
    <w:name w:val="Proposals body"/>
    <w:basedOn w:val="a"/>
    <w:next w:val="a"/>
    <w:rsid w:val="00687A2C"/>
    <w:pPr>
      <w:widowControl/>
      <w:spacing w:line="360" w:lineRule="auto"/>
      <w:jc w:val="left"/>
    </w:pPr>
    <w:rPr>
      <w:rFonts w:ascii="宋体"/>
      <w:snapToGrid w:val="0"/>
      <w:color w:val="000000"/>
      <w:kern w:val="0"/>
      <w:sz w:val="24"/>
      <w:szCs w:val="20"/>
    </w:rPr>
  </w:style>
  <w:style w:type="paragraph" w:customStyle="1" w:styleId="afffff7">
    <w:name w:val="新昌图表样式"/>
    <w:basedOn w:val="ae"/>
    <w:qFormat/>
    <w:rsid w:val="00687A2C"/>
    <w:pPr>
      <w:spacing w:beforeLines="50" w:afterLines="50"/>
      <w:jc w:val="center"/>
    </w:pPr>
    <w:rPr>
      <w:rFonts w:ascii="黑体"/>
      <w:kern w:val="0"/>
      <w:sz w:val="24"/>
      <w:szCs w:val="24"/>
    </w:rPr>
  </w:style>
  <w:style w:type="paragraph" w:customStyle="1" w:styleId="CharCharChar0">
    <w:name w:val="Char Char Char"/>
    <w:basedOn w:val="a"/>
    <w:rsid w:val="00687A2C"/>
    <w:rPr>
      <w:rFonts w:ascii="Tahoma" w:hAnsi="Tahoma"/>
      <w:sz w:val="24"/>
      <w:szCs w:val="20"/>
    </w:rPr>
  </w:style>
  <w:style w:type="paragraph" w:customStyle="1" w:styleId="4051">
    <w:name w:val="样式 样式 标题 4 + 段后: 0.5 行1"/>
    <w:basedOn w:val="405"/>
    <w:next w:val="af5"/>
    <w:rsid w:val="00687A2C"/>
    <w:pPr>
      <w:spacing w:after="120"/>
      <w:ind w:left="0" w:firstLine="0"/>
    </w:pPr>
  </w:style>
  <w:style w:type="paragraph" w:customStyle="1" w:styleId="405">
    <w:name w:val="样式 标题 4 + 段后: 0.5 行"/>
    <w:basedOn w:val="4"/>
    <w:rsid w:val="00687A2C"/>
    <w:pPr>
      <w:keepLines w:val="0"/>
      <w:tabs>
        <w:tab w:val="left" w:pos="2040"/>
      </w:tabs>
      <w:spacing w:before="120" w:afterLines="50" w:line="240" w:lineRule="auto"/>
      <w:ind w:left="2040" w:hanging="420"/>
      <w:jc w:val="left"/>
    </w:pPr>
    <w:rPr>
      <w:rFonts w:ascii="宋体" w:eastAsia="宋体" w:hAnsi="Times New Roman" w:cs="宋体"/>
      <w:snapToGrid w:val="0"/>
      <w:kern w:val="0"/>
      <w:sz w:val="21"/>
      <w:szCs w:val="20"/>
    </w:rPr>
  </w:style>
  <w:style w:type="paragraph" w:customStyle="1" w:styleId="2f0">
    <w:name w:val="金保标题2"/>
    <w:basedOn w:val="2"/>
    <w:next w:val="a"/>
    <w:rsid w:val="00687A2C"/>
    <w:pPr>
      <w:tabs>
        <w:tab w:val="left" w:pos="709"/>
      </w:tabs>
      <w:spacing w:line="360" w:lineRule="auto"/>
    </w:pPr>
    <w:rPr>
      <w:rFonts w:ascii="Times New Roman" w:eastAsia="黑体" w:hAnsi="Times New Roman" w:cs="Times New Roman"/>
      <w:kern w:val="0"/>
      <w:sz w:val="28"/>
      <w:szCs w:val="28"/>
    </w:rPr>
  </w:style>
  <w:style w:type="paragraph" w:customStyle="1" w:styleId="xl81">
    <w:name w:val="xl81"/>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8">
    <w:name w:val="贷方"/>
    <w:basedOn w:val="a"/>
    <w:rsid w:val="00687A2C"/>
    <w:pPr>
      <w:ind w:leftChars="900" w:left="1890"/>
    </w:pPr>
    <w:rPr>
      <w:sz w:val="24"/>
      <w:szCs w:val="24"/>
    </w:rPr>
  </w:style>
  <w:style w:type="paragraph" w:customStyle="1" w:styleId="linyang-">
    <w:name w:val="linyang-正文"/>
    <w:basedOn w:val="a"/>
    <w:rsid w:val="00687A2C"/>
    <w:pPr>
      <w:spacing w:before="120" w:after="120" w:line="400" w:lineRule="exact"/>
      <w:ind w:firstLineChars="200" w:firstLine="200"/>
    </w:pPr>
    <w:rPr>
      <w:sz w:val="24"/>
      <w:szCs w:val="24"/>
    </w:rPr>
  </w:style>
  <w:style w:type="paragraph" w:customStyle="1" w:styleId="2f1">
    <w:name w:val="标题2"/>
    <w:basedOn w:val="2"/>
    <w:next w:val="3"/>
    <w:rsid w:val="00687A2C"/>
    <w:pPr>
      <w:tabs>
        <w:tab w:val="left" w:pos="567"/>
      </w:tabs>
      <w:spacing w:beforeLines="100" w:afterLines="100" w:line="360" w:lineRule="auto"/>
      <w:ind w:left="567" w:hanging="567"/>
    </w:pPr>
    <w:rPr>
      <w:rFonts w:ascii="Times New Roman" w:eastAsia="黑体" w:hAnsi="Times New Roman" w:cs="Times New Roman"/>
      <w:sz w:val="30"/>
    </w:rPr>
  </w:style>
  <w:style w:type="paragraph" w:customStyle="1" w:styleId="text">
    <w:name w:val="text"/>
    <w:basedOn w:val="a"/>
    <w:rsid w:val="00687A2C"/>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c">
    <w:name w:val="正文1"/>
    <w:basedOn w:val="af0"/>
    <w:next w:val="a"/>
    <w:qFormat/>
    <w:rsid w:val="00687A2C"/>
    <w:pPr>
      <w:shd w:val="clear" w:color="auto" w:fill="000080"/>
    </w:pPr>
    <w:rPr>
      <w:rFonts w:ascii="Tahoma" w:hAnsi="Tahoma" w:cs="Tahoma"/>
      <w:kern w:val="0"/>
      <w:szCs w:val="24"/>
    </w:rPr>
  </w:style>
  <w:style w:type="paragraph" w:customStyle="1" w:styleId="xl96">
    <w:name w:val="xl96"/>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2">
    <w:name w:val="xl82"/>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4">
    <w:name w:val="xl124"/>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9">
    <w:name w:val="小标题"/>
    <w:basedOn w:val="a7"/>
    <w:rsid w:val="00687A2C"/>
    <w:pPr>
      <w:tabs>
        <w:tab w:val="left" w:pos="840"/>
      </w:tabs>
      <w:spacing w:before="60" w:after="60" w:line="360" w:lineRule="auto"/>
      <w:ind w:left="840" w:hanging="420"/>
    </w:pPr>
    <w:rPr>
      <w:rFonts w:ascii="Times New Roman" w:eastAsia="黑体" w:hAnsi="Times New Roman"/>
      <w:sz w:val="24"/>
      <w:szCs w:val="20"/>
    </w:rPr>
  </w:style>
  <w:style w:type="paragraph" w:customStyle="1" w:styleId="afffffa">
    <w:name w:val="五号正文项目（标准）"/>
    <w:basedOn w:val="a"/>
    <w:rsid w:val="00687A2C"/>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
    <w:rsid w:val="00687A2C"/>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
    <w:rsid w:val="00687A2C"/>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
    <w:rsid w:val="00687A2C"/>
    <w:pPr>
      <w:spacing w:after="120" w:line="360" w:lineRule="auto"/>
      <w:jc w:val="center"/>
    </w:pPr>
    <w:rPr>
      <w:szCs w:val="21"/>
    </w:rPr>
  </w:style>
  <w:style w:type="paragraph" w:customStyle="1" w:styleId="P2">
    <w:name w:val="P2"/>
    <w:basedOn w:val="a"/>
    <w:rsid w:val="00687A2C"/>
    <w:pPr>
      <w:widowControl/>
      <w:spacing w:before="240" w:line="240" w:lineRule="atLeast"/>
      <w:ind w:left="578"/>
      <w:jc w:val="left"/>
    </w:pPr>
    <w:rPr>
      <w:b/>
      <w:kern w:val="0"/>
      <w:szCs w:val="21"/>
      <w:lang w:val="en-AU" w:eastAsia="en-US"/>
    </w:rPr>
  </w:style>
  <w:style w:type="paragraph" w:customStyle="1" w:styleId="f65656512">
    <w:name w:val="f656565_12"/>
    <w:basedOn w:val="a"/>
    <w:rsid w:val="00687A2C"/>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d">
    <w:name w:val="标题1"/>
    <w:basedOn w:val="a8"/>
    <w:rsid w:val="00687A2C"/>
    <w:pPr>
      <w:spacing w:line="360" w:lineRule="auto"/>
    </w:pPr>
    <w:rPr>
      <w:b/>
      <w:sz w:val="30"/>
    </w:rPr>
  </w:style>
  <w:style w:type="paragraph" w:customStyle="1" w:styleId="Normal0">
    <w:name w:val="Normal0"/>
    <w:rsid w:val="00687A2C"/>
    <w:rPr>
      <w:rFonts w:ascii="Times New Roman" w:eastAsia="宋体" w:hAnsi="Times New Roman" w:cs="Times New Roman"/>
      <w:kern w:val="0"/>
      <w:sz w:val="20"/>
      <w:szCs w:val="20"/>
      <w:lang w:eastAsia="en-US"/>
    </w:rPr>
  </w:style>
  <w:style w:type="paragraph" w:customStyle="1" w:styleId="Char60">
    <w:name w:val="Char6"/>
    <w:basedOn w:val="a"/>
    <w:rsid w:val="00687A2C"/>
    <w:pPr>
      <w:tabs>
        <w:tab w:val="left" w:pos="432"/>
      </w:tabs>
      <w:ind w:left="432" w:hanging="432"/>
    </w:pPr>
    <w:rPr>
      <w:sz w:val="24"/>
      <w:szCs w:val="24"/>
    </w:rPr>
  </w:style>
  <w:style w:type="paragraph" w:customStyle="1" w:styleId="3A-3sect123h3H3level3PIM3Level3HeadHeading">
    <w:name w:val="样式 标题 3(A-3)sect1.2.3h3H3level_3PIM 3Level 3 HeadHeading..."/>
    <w:basedOn w:val="3"/>
    <w:rsid w:val="00687A2C"/>
    <w:rPr>
      <w:rFonts w:ascii="Arial" w:hAnsi="Arial"/>
      <w:sz w:val="30"/>
    </w:rPr>
  </w:style>
  <w:style w:type="paragraph" w:customStyle="1" w:styleId="37">
    <w:name w:val="书籍标题3"/>
    <w:basedOn w:val="a"/>
    <w:rsid w:val="00687A2C"/>
    <w:pPr>
      <w:tabs>
        <w:tab w:val="left" w:pos="840"/>
      </w:tabs>
      <w:spacing w:beforeLines="100" w:afterLines="100"/>
      <w:ind w:left="840" w:hanging="420"/>
      <w:jc w:val="left"/>
      <w:outlineLvl w:val="2"/>
    </w:pPr>
    <w:rPr>
      <w:b/>
      <w:bCs/>
      <w:spacing w:val="20"/>
      <w:sz w:val="28"/>
      <w:szCs w:val="28"/>
    </w:rPr>
  </w:style>
  <w:style w:type="paragraph" w:customStyle="1" w:styleId="Char18">
    <w:name w:val="Char1"/>
    <w:basedOn w:val="a"/>
    <w:rsid w:val="00687A2C"/>
    <w:pPr>
      <w:spacing w:beforeLines="20" w:afterLines="20"/>
    </w:pPr>
    <w:rPr>
      <w:rFonts w:ascii="楷体_GB2312" w:eastAsia="楷体_GB2312" w:hAnsi="宋体" w:cs="Arial"/>
      <w:kern w:val="0"/>
      <w:sz w:val="24"/>
      <w:szCs w:val="24"/>
    </w:rPr>
  </w:style>
  <w:style w:type="paragraph" w:customStyle="1" w:styleId="xl90">
    <w:name w:val="xl90"/>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rsid w:val="00687A2C"/>
    <w:rPr>
      <w:rFonts w:ascii="Century Schoolbook" w:eastAsia="宋体" w:hAnsi="Century Schoolbook" w:cs="宋体"/>
      <w:color w:val="FFFFFF"/>
      <w:kern w:val="28"/>
      <w:sz w:val="13"/>
      <w:szCs w:val="13"/>
    </w:rPr>
  </w:style>
  <w:style w:type="paragraph" w:customStyle="1" w:styleId="1e">
    <w:name w:val="正文缩进1"/>
    <w:basedOn w:val="a"/>
    <w:rsid w:val="00687A2C"/>
    <w:pPr>
      <w:autoSpaceDE w:val="0"/>
      <w:autoSpaceDN w:val="0"/>
      <w:adjustRightInd w:val="0"/>
      <w:spacing w:after="180" w:line="310" w:lineRule="auto"/>
      <w:ind w:firstLine="420"/>
      <w:jc w:val="left"/>
    </w:pPr>
    <w:rPr>
      <w:kern w:val="0"/>
      <w:sz w:val="20"/>
      <w:szCs w:val="20"/>
    </w:rPr>
  </w:style>
  <w:style w:type="paragraph" w:customStyle="1" w:styleId="afffffb">
    <w:name w:val="文档正文"/>
    <w:basedOn w:val="a"/>
    <w:qFormat/>
    <w:rsid w:val="00687A2C"/>
    <w:pPr>
      <w:adjustRightInd w:val="0"/>
      <w:spacing w:line="440" w:lineRule="exact"/>
      <w:ind w:firstLine="567"/>
      <w:textAlignment w:val="baseline"/>
    </w:pPr>
    <w:rPr>
      <w:rFonts w:ascii="Arial Narrow" w:hAnsi="Arial Narrow"/>
      <w:kern w:val="0"/>
      <w:sz w:val="24"/>
      <w:szCs w:val="24"/>
    </w:rPr>
  </w:style>
  <w:style w:type="paragraph" w:customStyle="1" w:styleId="CharCharCharChar2">
    <w:name w:val="Char Char Char Char2"/>
    <w:basedOn w:val="a"/>
    <w:rsid w:val="00687A2C"/>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
    <w:qFormat/>
    <w:rsid w:val="00687A2C"/>
    <w:pPr>
      <w:widowControl/>
      <w:spacing w:before="100" w:beforeAutospacing="1" w:after="100" w:afterAutospacing="1"/>
      <w:jc w:val="left"/>
    </w:pPr>
    <w:rPr>
      <w:rFonts w:ascii="宋体" w:hAnsi="宋体"/>
      <w:kern w:val="0"/>
      <w:sz w:val="24"/>
      <w:szCs w:val="20"/>
    </w:rPr>
  </w:style>
  <w:style w:type="paragraph" w:customStyle="1" w:styleId="xl107">
    <w:name w:val="xl107"/>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
    <w:rsid w:val="00687A2C"/>
    <w:pPr>
      <w:ind w:firstLine="420"/>
    </w:pPr>
    <w:rPr>
      <w:szCs w:val="20"/>
    </w:rPr>
  </w:style>
  <w:style w:type="paragraph" w:customStyle="1" w:styleId="pa-17">
    <w:name w:val="pa-17"/>
    <w:basedOn w:val="a"/>
    <w:rsid w:val="00687A2C"/>
    <w:pPr>
      <w:widowControl/>
      <w:spacing w:before="150" w:after="150"/>
      <w:jc w:val="left"/>
    </w:pPr>
    <w:rPr>
      <w:rFonts w:ascii="宋体" w:hAnsi="宋体" w:cs="宋体"/>
      <w:kern w:val="0"/>
      <w:sz w:val="24"/>
      <w:szCs w:val="24"/>
    </w:rPr>
  </w:style>
  <w:style w:type="paragraph" w:customStyle="1" w:styleId="CharCharf6">
    <w:name w:val="小四 段落 宋体 Char Char"/>
    <w:basedOn w:val="a"/>
    <w:rsid w:val="00687A2C"/>
    <w:pPr>
      <w:spacing w:line="360" w:lineRule="auto"/>
      <w:ind w:firstLineChars="200" w:firstLine="480"/>
    </w:pPr>
    <w:rPr>
      <w:rFonts w:ascii="宋体" w:hAnsi="宋体"/>
      <w:sz w:val="24"/>
      <w:szCs w:val="24"/>
    </w:rPr>
  </w:style>
  <w:style w:type="paragraph" w:customStyle="1" w:styleId="Char90">
    <w:name w:val="Char9"/>
    <w:basedOn w:val="a"/>
    <w:rsid w:val="00687A2C"/>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d"/>
    <w:rsid w:val="00687A2C"/>
    <w:pPr>
      <w:spacing w:beforeLines="50" w:line="360" w:lineRule="exact"/>
      <w:ind w:firstLineChars="200" w:firstLine="200"/>
    </w:pPr>
    <w:rPr>
      <w:rFonts w:ascii="宋体" w:cs="宋体"/>
      <w:bCs/>
      <w:kern w:val="0"/>
      <w:sz w:val="24"/>
    </w:rPr>
  </w:style>
  <w:style w:type="paragraph" w:customStyle="1" w:styleId="111">
    <w:name w:val="批注主题11"/>
    <w:basedOn w:val="af1"/>
    <w:next w:val="af1"/>
    <w:rsid w:val="00687A2C"/>
    <w:rPr>
      <w:b/>
      <w:bCs/>
      <w:kern w:val="0"/>
      <w:sz w:val="20"/>
      <w:szCs w:val="20"/>
    </w:rPr>
  </w:style>
  <w:style w:type="paragraph" w:customStyle="1" w:styleId="xl89">
    <w:name w:val="xl89"/>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
    <w:name w:val="最新标题1"/>
    <w:basedOn w:val="1f0"/>
    <w:next w:val="2f2"/>
    <w:rsid w:val="00687A2C"/>
    <w:pPr>
      <w:spacing w:after="120"/>
    </w:pPr>
    <w:rPr>
      <w:bCs/>
    </w:rPr>
  </w:style>
  <w:style w:type="paragraph" w:customStyle="1" w:styleId="1f0">
    <w:name w:val="样式 标题1"/>
    <w:basedOn w:val="105"/>
    <w:next w:val="2f2"/>
    <w:rsid w:val="00687A2C"/>
    <w:pPr>
      <w:tabs>
        <w:tab w:val="left" w:pos="1140"/>
      </w:tabs>
      <w:spacing w:after="50"/>
      <w:ind w:left="1140" w:hanging="720"/>
    </w:pPr>
    <w:rPr>
      <w:bCs w:val="0"/>
      <w:sz w:val="32"/>
    </w:rPr>
  </w:style>
  <w:style w:type="paragraph" w:customStyle="1" w:styleId="105">
    <w:name w:val="样式 标题 1 + 段后: 0.5 行"/>
    <w:basedOn w:val="1"/>
    <w:rsid w:val="00687A2C"/>
    <w:pPr>
      <w:keepLines w:val="0"/>
      <w:spacing w:before="120" w:afterLines="50" w:after="0" w:line="240" w:lineRule="auto"/>
      <w:jc w:val="left"/>
    </w:pPr>
    <w:rPr>
      <w:rFonts w:ascii="宋体" w:cs="宋体"/>
      <w:snapToGrid w:val="0"/>
      <w:kern w:val="0"/>
      <w:sz w:val="28"/>
      <w:szCs w:val="20"/>
    </w:rPr>
  </w:style>
  <w:style w:type="paragraph" w:customStyle="1" w:styleId="2f2">
    <w:name w:val="最新标题2"/>
    <w:basedOn w:val="2f3"/>
    <w:next w:val="38"/>
    <w:rsid w:val="00687A2C"/>
    <w:pPr>
      <w:spacing w:after="120"/>
    </w:pPr>
  </w:style>
  <w:style w:type="paragraph" w:customStyle="1" w:styleId="2f3">
    <w:name w:val="样式 标题 2"/>
    <w:basedOn w:val="2"/>
    <w:next w:val="38"/>
    <w:rsid w:val="00687A2C"/>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38">
    <w:name w:val="最新标题3"/>
    <w:basedOn w:val="39"/>
    <w:next w:val="44"/>
    <w:rsid w:val="00687A2C"/>
    <w:pPr>
      <w:spacing w:after="120"/>
    </w:pPr>
  </w:style>
  <w:style w:type="paragraph" w:customStyle="1" w:styleId="39">
    <w:name w:val="样式 标题 3"/>
    <w:basedOn w:val="3"/>
    <w:next w:val="44"/>
    <w:rsid w:val="00687A2C"/>
    <w:pPr>
      <w:keepLines w:val="0"/>
      <w:spacing w:before="120" w:afterLines="50" w:line="240" w:lineRule="auto"/>
      <w:jc w:val="left"/>
    </w:pPr>
    <w:rPr>
      <w:rFonts w:ascii="宋体" w:cs="宋体"/>
      <w:snapToGrid w:val="0"/>
      <w:kern w:val="0"/>
      <w:sz w:val="24"/>
      <w:szCs w:val="20"/>
    </w:rPr>
  </w:style>
  <w:style w:type="paragraph" w:customStyle="1" w:styleId="44">
    <w:name w:val="最新标题4"/>
    <w:basedOn w:val="45"/>
    <w:next w:val="a"/>
    <w:rsid w:val="00687A2C"/>
    <w:pPr>
      <w:tabs>
        <w:tab w:val="clear" w:pos="2100"/>
      </w:tabs>
      <w:spacing w:after="120"/>
      <w:ind w:left="0" w:firstLine="0"/>
    </w:pPr>
  </w:style>
  <w:style w:type="paragraph" w:customStyle="1" w:styleId="45">
    <w:name w:val="样式 标题 4"/>
    <w:basedOn w:val="4ChapterXXXX051"/>
    <w:next w:val="afffffc"/>
    <w:rsid w:val="00687A2C"/>
    <w:pPr>
      <w:tabs>
        <w:tab w:val="left" w:pos="2100"/>
      </w:tabs>
      <w:spacing w:after="50"/>
      <w:ind w:left="2100" w:hanging="420"/>
    </w:pPr>
  </w:style>
  <w:style w:type="paragraph" w:customStyle="1" w:styleId="4ChapterXXXX051">
    <w:name w:val="样式 标题 4Chapter X.X.X.X. + 段后: 0.5 行1"/>
    <w:basedOn w:val="405"/>
    <w:rsid w:val="00687A2C"/>
    <w:pPr>
      <w:tabs>
        <w:tab w:val="left" w:pos="864"/>
      </w:tabs>
      <w:spacing w:after="120"/>
      <w:ind w:left="864" w:hanging="864"/>
    </w:pPr>
  </w:style>
  <w:style w:type="paragraph" w:customStyle="1" w:styleId="afffffc">
    <w:name w:val="样式 正文"/>
    <w:basedOn w:val="a"/>
    <w:next w:val="a"/>
    <w:rsid w:val="00687A2C"/>
    <w:pPr>
      <w:spacing w:afterLines="50"/>
      <w:jc w:val="left"/>
    </w:pPr>
    <w:rPr>
      <w:rFonts w:ascii="宋体" w:cs="宋体"/>
      <w:snapToGrid w:val="0"/>
      <w:kern w:val="0"/>
      <w:szCs w:val="20"/>
    </w:rPr>
  </w:style>
  <w:style w:type="paragraph" w:customStyle="1" w:styleId="afffffd">
    <w:name w:val="缺省文本"/>
    <w:basedOn w:val="a"/>
    <w:rsid w:val="00687A2C"/>
    <w:pPr>
      <w:autoSpaceDE w:val="0"/>
      <w:autoSpaceDN w:val="0"/>
      <w:adjustRightInd w:val="0"/>
      <w:jc w:val="left"/>
    </w:pPr>
    <w:rPr>
      <w:kern w:val="0"/>
      <w:sz w:val="24"/>
      <w:szCs w:val="20"/>
    </w:rPr>
  </w:style>
  <w:style w:type="paragraph" w:customStyle="1" w:styleId="Style1481">
    <w:name w:val="_Style 1481"/>
    <w:next w:val="a"/>
    <w:uiPriority w:val="99"/>
    <w:rsid w:val="00687A2C"/>
    <w:pPr>
      <w:widowControl w:val="0"/>
      <w:jc w:val="both"/>
    </w:pPr>
    <w:rPr>
      <w:rFonts w:ascii="Times New Roman" w:eastAsia="宋体" w:hAnsi="Times New Roman" w:cs="Times New Roman"/>
    </w:rPr>
  </w:style>
  <w:style w:type="paragraph" w:customStyle="1" w:styleId="100">
    <w:name w:val="样式 标题 1 + 左侧:  0 厘米 首行缩进:  0 厘米"/>
    <w:basedOn w:val="1"/>
    <w:rsid w:val="00687A2C"/>
    <w:pPr>
      <w:spacing w:before="0" w:after="120" w:line="360" w:lineRule="auto"/>
    </w:pPr>
    <w:rPr>
      <w:rFonts w:ascii="黑体" w:eastAsia="黑体" w:cs="宋体"/>
      <w:sz w:val="36"/>
      <w:szCs w:val="36"/>
    </w:rPr>
  </w:style>
  <w:style w:type="paragraph" w:customStyle="1" w:styleId="Paragraph10">
    <w:name w:val="Paragraph1"/>
    <w:basedOn w:val="a"/>
    <w:rsid w:val="00687A2C"/>
    <w:pPr>
      <w:spacing w:before="80" w:afterLines="50"/>
    </w:pPr>
    <w:rPr>
      <w:rFonts w:ascii="宋体"/>
      <w:snapToGrid w:val="0"/>
      <w:kern w:val="0"/>
      <w:szCs w:val="20"/>
    </w:rPr>
  </w:style>
  <w:style w:type="paragraph" w:customStyle="1" w:styleId="46">
    <w:name w:val="4"/>
    <w:basedOn w:val="a"/>
    <w:rsid w:val="00687A2C"/>
  </w:style>
  <w:style w:type="paragraph" w:customStyle="1" w:styleId="ZJGIS-0">
    <w:name w:val="ZJGIS-一级标题"/>
    <w:basedOn w:val="1"/>
    <w:qFormat/>
    <w:rsid w:val="00687A2C"/>
    <w:pPr>
      <w:spacing w:before="60" w:after="60" w:line="240" w:lineRule="auto"/>
      <w:ind w:left="425" w:hanging="425"/>
    </w:pPr>
    <w:rPr>
      <w:rFonts w:eastAsia="华文中宋"/>
      <w:sz w:val="32"/>
      <w:szCs w:val="32"/>
    </w:rPr>
  </w:style>
  <w:style w:type="paragraph" w:customStyle="1" w:styleId="2-21">
    <w:name w:val="中等深浅列表 2 - 强调文字颜色 21"/>
    <w:uiPriority w:val="99"/>
    <w:semiHidden/>
    <w:rsid w:val="00687A2C"/>
    <w:rPr>
      <w:rFonts w:ascii="Times New Roman" w:eastAsia="宋体" w:hAnsi="Times New Roman" w:cs="Times New Roman"/>
    </w:rPr>
  </w:style>
  <w:style w:type="paragraph" w:customStyle="1" w:styleId="xl77">
    <w:name w:val="xl77"/>
    <w:basedOn w:val="a"/>
    <w:qFormat/>
    <w:rsid w:val="00687A2C"/>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e">
    <w:name w:val="文本"/>
    <w:rsid w:val="00687A2C"/>
    <w:pPr>
      <w:spacing w:line="360" w:lineRule="auto"/>
      <w:ind w:firstLineChars="200" w:firstLine="200"/>
    </w:pPr>
    <w:rPr>
      <w:rFonts w:ascii="Times New Roman" w:eastAsia="宋体" w:hAnsi="Times New Roman" w:cs="Times New Roman"/>
      <w:szCs w:val="24"/>
    </w:rPr>
  </w:style>
  <w:style w:type="paragraph" w:customStyle="1" w:styleId="xl104">
    <w:name w:val="xl104"/>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
    <w:rsid w:val="00687A2C"/>
    <w:pPr>
      <w:widowControl/>
      <w:spacing w:after="160" w:line="240" w:lineRule="exact"/>
      <w:jc w:val="left"/>
    </w:pPr>
    <w:rPr>
      <w:rFonts w:ascii="Verdana" w:hAnsi="Verdana"/>
      <w:kern w:val="0"/>
      <w:sz w:val="20"/>
      <w:szCs w:val="20"/>
      <w:lang w:eastAsia="en-US"/>
    </w:rPr>
  </w:style>
  <w:style w:type="paragraph" w:customStyle="1" w:styleId="f1">
    <w:name w:val="f1"/>
    <w:basedOn w:val="a"/>
    <w:rsid w:val="00687A2C"/>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CharChar1CharCharCharCharCharCharCharCharCharCharCharCharChar">
    <w:name w:val="Char Char1 Char Char Char Char Char Char Char Char Char Char Char Char Char"/>
    <w:basedOn w:val="a"/>
    <w:rsid w:val="00687A2C"/>
    <w:pPr>
      <w:widowControl/>
      <w:spacing w:after="160" w:line="240" w:lineRule="exact"/>
      <w:jc w:val="left"/>
    </w:pPr>
    <w:rPr>
      <w:rFonts w:ascii="Verdana" w:hAnsi="Verdana"/>
      <w:kern w:val="0"/>
      <w:sz w:val="20"/>
      <w:szCs w:val="20"/>
      <w:lang w:eastAsia="en-US"/>
    </w:rPr>
  </w:style>
  <w:style w:type="paragraph" w:customStyle="1" w:styleId="Char40">
    <w:name w:val="Char4"/>
    <w:basedOn w:val="a"/>
    <w:qFormat/>
    <w:rsid w:val="00687A2C"/>
    <w:pPr>
      <w:tabs>
        <w:tab w:val="left" w:pos="432"/>
      </w:tabs>
      <w:ind w:left="432" w:hanging="432"/>
    </w:pPr>
    <w:rPr>
      <w:sz w:val="24"/>
      <w:szCs w:val="24"/>
    </w:rPr>
  </w:style>
  <w:style w:type="paragraph" w:customStyle="1" w:styleId="tabletext">
    <w:name w:val="tabletext"/>
    <w:basedOn w:val="a"/>
    <w:rsid w:val="00687A2C"/>
    <w:pPr>
      <w:widowControl/>
      <w:spacing w:before="100" w:beforeAutospacing="1" w:after="100" w:afterAutospacing="1"/>
      <w:jc w:val="left"/>
    </w:pPr>
    <w:rPr>
      <w:rFonts w:ascii="宋体" w:hAnsi="宋体" w:cs="宋体"/>
      <w:kern w:val="0"/>
      <w:sz w:val="24"/>
      <w:szCs w:val="24"/>
    </w:rPr>
  </w:style>
  <w:style w:type="paragraph" w:customStyle="1" w:styleId="affffff">
    <w:name w:val="章正文"/>
    <w:basedOn w:val="a"/>
    <w:rsid w:val="00687A2C"/>
    <w:pPr>
      <w:spacing w:beforeLines="50" w:after="120" w:line="300" w:lineRule="auto"/>
      <w:ind w:firstLine="480"/>
    </w:pPr>
    <w:rPr>
      <w:rFonts w:ascii="Helvetica" w:hAnsi="Helvetica"/>
      <w:kern w:val="0"/>
      <w:sz w:val="24"/>
      <w:szCs w:val="24"/>
    </w:rPr>
  </w:style>
  <w:style w:type="paragraph" w:customStyle="1" w:styleId="xl94">
    <w:name w:val="xl94"/>
    <w:basedOn w:val="a"/>
    <w:rsid w:val="00687A2C"/>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0">
    <w:name w:val="正文首行缩进两字"/>
    <w:rsid w:val="00687A2C"/>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
    <w:rsid w:val="00687A2C"/>
    <w:pPr>
      <w:widowControl/>
      <w:spacing w:before="360" w:after="360"/>
      <w:jc w:val="center"/>
    </w:pPr>
    <w:rPr>
      <w:rFonts w:ascii="宋体" w:hAnsi="宋体" w:cs="宋体"/>
      <w:kern w:val="0"/>
      <w:sz w:val="24"/>
      <w:szCs w:val="24"/>
    </w:rPr>
  </w:style>
  <w:style w:type="paragraph" w:customStyle="1" w:styleId="pbulletcmt">
    <w:name w:val="pbulletcmt"/>
    <w:basedOn w:val="a"/>
    <w:rsid w:val="00687A2C"/>
    <w:pPr>
      <w:widowControl/>
      <w:spacing w:before="100" w:beforeAutospacing="1" w:after="100" w:afterAutospacing="1"/>
      <w:jc w:val="left"/>
    </w:pPr>
    <w:rPr>
      <w:rFonts w:eastAsia="Times New Roman"/>
      <w:kern w:val="0"/>
      <w:sz w:val="24"/>
      <w:szCs w:val="24"/>
    </w:rPr>
  </w:style>
  <w:style w:type="paragraph" w:customStyle="1" w:styleId="Paragraph2">
    <w:name w:val="Paragraph2"/>
    <w:basedOn w:val="a"/>
    <w:rsid w:val="00687A2C"/>
    <w:pPr>
      <w:spacing w:before="80" w:afterLines="50"/>
      <w:ind w:left="720"/>
    </w:pPr>
    <w:rPr>
      <w:rFonts w:ascii="宋体"/>
      <w:snapToGrid w:val="0"/>
      <w:color w:val="000000"/>
      <w:kern w:val="0"/>
      <w:szCs w:val="20"/>
      <w:lang w:val="en-AU"/>
    </w:rPr>
  </w:style>
  <w:style w:type="paragraph" w:customStyle="1" w:styleId="affffff1">
    <w:name w:val="技术方案正文样式"/>
    <w:basedOn w:val="a"/>
    <w:uiPriority w:val="99"/>
    <w:rsid w:val="00687A2C"/>
    <w:pPr>
      <w:autoSpaceDE w:val="0"/>
      <w:autoSpaceDN w:val="0"/>
      <w:adjustRightInd w:val="0"/>
      <w:spacing w:line="400" w:lineRule="exact"/>
      <w:ind w:firstLineChars="200" w:firstLine="480"/>
    </w:pPr>
    <w:rPr>
      <w:rFonts w:ascii="宋体" w:hAnsi="宋体" w:cs="宋体"/>
      <w:sz w:val="24"/>
      <w:szCs w:val="24"/>
    </w:rPr>
  </w:style>
  <w:style w:type="paragraph" w:customStyle="1" w:styleId="xl84">
    <w:name w:val="xl84"/>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
    <w:rsid w:val="00687A2C"/>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
    <w:rsid w:val="00687A2C"/>
    <w:pPr>
      <w:adjustRightInd w:val="0"/>
      <w:spacing w:line="360" w:lineRule="atLeast"/>
      <w:textAlignment w:val="baseline"/>
    </w:pPr>
    <w:rPr>
      <w:rFonts w:ascii="Tahoma" w:hAnsi="Tahoma"/>
      <w:sz w:val="24"/>
      <w:szCs w:val="20"/>
    </w:rPr>
  </w:style>
  <w:style w:type="paragraph" w:customStyle="1" w:styleId="affffff2">
    <w:name w:val="圆点"/>
    <w:basedOn w:val="a"/>
    <w:rsid w:val="00687A2C"/>
    <w:pPr>
      <w:spacing w:beforeLines="50" w:afterLines="50" w:line="360" w:lineRule="auto"/>
      <w:ind w:firstLineChars="200" w:firstLine="480"/>
    </w:pPr>
    <w:rPr>
      <w:rFonts w:ascii="仿宋_GB2312" w:eastAsia="仿宋_GB2312"/>
      <w:sz w:val="24"/>
      <w:szCs w:val="24"/>
    </w:rPr>
  </w:style>
  <w:style w:type="paragraph" w:customStyle="1" w:styleId="Char70">
    <w:name w:val="Char7"/>
    <w:basedOn w:val="a"/>
    <w:rsid w:val="00687A2C"/>
    <w:pPr>
      <w:tabs>
        <w:tab w:val="left" w:pos="432"/>
      </w:tabs>
      <w:ind w:left="432" w:hanging="432"/>
    </w:pPr>
    <w:rPr>
      <w:sz w:val="24"/>
      <w:szCs w:val="24"/>
    </w:rPr>
  </w:style>
  <w:style w:type="paragraph" w:customStyle="1" w:styleId="40505">
    <w:name w:val="样式 样式 标题 4 + 段后: 0.5 行 + 段后: 0.5 行"/>
    <w:basedOn w:val="405"/>
    <w:rsid w:val="00687A2C"/>
    <w:p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
    <w:rsid w:val="00687A2C"/>
    <w:pPr>
      <w:spacing w:before="0" w:after="0" w:line="480" w:lineRule="auto"/>
    </w:pPr>
    <w:rPr>
      <w:sz w:val="21"/>
    </w:rPr>
  </w:style>
  <w:style w:type="paragraph" w:customStyle="1" w:styleId="Style148">
    <w:name w:val="_Style 148"/>
    <w:next w:val="a"/>
    <w:uiPriority w:val="99"/>
    <w:rsid w:val="00687A2C"/>
    <w:pPr>
      <w:widowControl w:val="0"/>
      <w:jc w:val="both"/>
    </w:pPr>
    <w:rPr>
      <w:rFonts w:ascii="Times New Roman" w:eastAsia="宋体" w:hAnsi="Times New Roman" w:cs="Times New Roman"/>
    </w:rPr>
  </w:style>
  <w:style w:type="paragraph" w:customStyle="1" w:styleId="CharChar1Char">
    <w:name w:val="Char Char1 Char"/>
    <w:basedOn w:val="a"/>
    <w:rsid w:val="00687A2C"/>
    <w:rPr>
      <w:rFonts w:ascii="仿宋_GB2312" w:eastAsia="仿宋_GB2312"/>
      <w:b/>
      <w:sz w:val="32"/>
      <w:szCs w:val="32"/>
    </w:rPr>
  </w:style>
  <w:style w:type="paragraph" w:customStyle="1" w:styleId="61">
    <w:name w:val="样式6"/>
    <w:basedOn w:val="a"/>
    <w:rsid w:val="00687A2C"/>
    <w:pPr>
      <w:adjustRightInd w:val="0"/>
      <w:spacing w:beforeLines="50" w:afterLines="50"/>
      <w:ind w:firstLine="669"/>
      <w:textAlignment w:val="baseline"/>
    </w:pPr>
    <w:rPr>
      <w:rFonts w:ascii="宋体" w:hAnsi="宋体"/>
      <w:kern w:val="0"/>
      <w:sz w:val="28"/>
      <w:szCs w:val="20"/>
    </w:rPr>
  </w:style>
  <w:style w:type="paragraph" w:customStyle="1" w:styleId="affffff3">
    <w:name w:val="段落文字"/>
    <w:basedOn w:val="afe"/>
    <w:rsid w:val="00687A2C"/>
    <w:pPr>
      <w:spacing w:after="60"/>
      <w:ind w:left="420" w:firstLineChars="200" w:firstLine="200"/>
    </w:pPr>
    <w:rPr>
      <w:szCs w:val="24"/>
    </w:rPr>
  </w:style>
  <w:style w:type="paragraph" w:customStyle="1" w:styleId="xl114">
    <w:name w:val="xl114"/>
    <w:basedOn w:val="a"/>
    <w:rsid w:val="00687A2C"/>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
    <w:rsid w:val="00687A2C"/>
    <w:pPr>
      <w:spacing w:line="400" w:lineRule="exact"/>
      <w:ind w:left="420" w:hanging="420"/>
    </w:pPr>
    <w:rPr>
      <w:rFonts w:ascii="Arial" w:hAnsi="Arial"/>
      <w:szCs w:val="24"/>
    </w:rPr>
  </w:style>
  <w:style w:type="paragraph" w:customStyle="1" w:styleId="GP2">
    <w:name w:val="GP有序编号2级"/>
    <w:basedOn w:val="a"/>
    <w:rsid w:val="00687A2C"/>
    <w:pPr>
      <w:tabs>
        <w:tab w:val="left" w:pos="903"/>
      </w:tabs>
      <w:spacing w:line="360" w:lineRule="auto"/>
      <w:ind w:left="947" w:hanging="420"/>
      <w:jc w:val="left"/>
    </w:pPr>
    <w:rPr>
      <w:sz w:val="24"/>
      <w:szCs w:val="21"/>
    </w:rPr>
  </w:style>
  <w:style w:type="paragraph" w:customStyle="1" w:styleId="NewNewNewNewNewNew">
    <w:name w:val="正文 New New New New New New"/>
    <w:rsid w:val="00687A2C"/>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687A2C"/>
    <w:pPr>
      <w:spacing w:after="120"/>
    </w:pPr>
  </w:style>
  <w:style w:type="paragraph" w:customStyle="1" w:styleId="3ChapterXXX0505051">
    <w:name w:val="标题 3Chapter X.X.X. + 段后: 0.5 行 + 段后: 0.5 行 + 段后: 0.5 行1"/>
    <w:basedOn w:val="3ChapterXXX0505"/>
    <w:rsid w:val="00687A2C"/>
  </w:style>
  <w:style w:type="paragraph" w:customStyle="1" w:styleId="3ChapterXXX0505">
    <w:name w:val="样式 样式 标题 3Chapter X.X.X. + 段后: 0.5 行 + 段后: 0.5 行"/>
    <w:basedOn w:val="3ChapterXXX05"/>
    <w:rsid w:val="00687A2C"/>
  </w:style>
  <w:style w:type="paragraph" w:customStyle="1" w:styleId="3ChapterXXX05">
    <w:name w:val="样式 标题 3Chapter X.X.X. + 段后: 0.5 行"/>
    <w:basedOn w:val="3"/>
    <w:rsid w:val="00687A2C"/>
    <w:pPr>
      <w:keepLines w:val="0"/>
      <w:spacing w:before="120" w:afterLines="50" w:line="240" w:lineRule="auto"/>
      <w:jc w:val="left"/>
    </w:pPr>
    <w:rPr>
      <w:rFonts w:ascii="宋体" w:cs="宋体"/>
      <w:snapToGrid w:val="0"/>
      <w:kern w:val="0"/>
      <w:sz w:val="24"/>
      <w:szCs w:val="20"/>
    </w:rPr>
  </w:style>
  <w:style w:type="paragraph" w:customStyle="1" w:styleId="xl63">
    <w:name w:val="xl63"/>
    <w:basedOn w:val="a"/>
    <w:rsid w:val="00687A2C"/>
    <w:pPr>
      <w:widowControl/>
      <w:pBdr>
        <w:bottom w:val="single" w:sz="8" w:space="0" w:color="000000"/>
        <w:right w:val="single" w:sz="8" w:space="0" w:color="000000"/>
      </w:pBdr>
      <w:spacing w:before="100" w:beforeAutospacing="1" w:after="100" w:afterAutospacing="1"/>
      <w:jc w:val="center"/>
    </w:pPr>
    <w:rPr>
      <w:kern w:val="0"/>
      <w:sz w:val="20"/>
      <w:szCs w:val="20"/>
    </w:rPr>
  </w:style>
  <w:style w:type="paragraph" w:customStyle="1" w:styleId="P1">
    <w:name w:val="P1"/>
    <w:basedOn w:val="a"/>
    <w:rsid w:val="00687A2C"/>
    <w:pPr>
      <w:widowControl/>
      <w:spacing w:before="240" w:line="240" w:lineRule="atLeast"/>
      <w:jc w:val="left"/>
    </w:pPr>
    <w:rPr>
      <w:b/>
      <w:kern w:val="0"/>
      <w:szCs w:val="21"/>
      <w:lang w:val="en-AU" w:eastAsia="en-US"/>
    </w:rPr>
  </w:style>
  <w:style w:type="paragraph" w:customStyle="1" w:styleId="font14">
    <w:name w:val="font14"/>
    <w:basedOn w:val="a"/>
    <w:qFormat/>
    <w:rsid w:val="00687A2C"/>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rsid w:val="00687A2C"/>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4">
    <w:name w:val="段(正文）"/>
    <w:rsid w:val="00687A2C"/>
    <w:pPr>
      <w:autoSpaceDE w:val="0"/>
      <w:autoSpaceDN w:val="0"/>
      <w:ind w:firstLine="420"/>
      <w:jc w:val="both"/>
    </w:pPr>
    <w:rPr>
      <w:rFonts w:ascii="宋体" w:eastAsia="宋体" w:hAnsi="Times New Roman" w:cs="Times New Roman"/>
      <w:kern w:val="0"/>
      <w:szCs w:val="20"/>
    </w:rPr>
  </w:style>
  <w:style w:type="paragraph" w:customStyle="1" w:styleId="S4-L15-No">
    <w:name w:val="S4-L15-No"/>
    <w:basedOn w:val="S4-L15"/>
    <w:rsid w:val="00687A2C"/>
    <w:pPr>
      <w:tabs>
        <w:tab w:val="left" w:pos="720"/>
      </w:tabs>
      <w:ind w:hanging="720"/>
    </w:pPr>
  </w:style>
  <w:style w:type="paragraph" w:customStyle="1" w:styleId="S4-L15">
    <w:name w:val="S4-L15"/>
    <w:basedOn w:val="a"/>
    <w:rsid w:val="00687A2C"/>
    <w:pPr>
      <w:spacing w:after="120" w:line="360" w:lineRule="auto"/>
      <w:ind w:left="720" w:firstLine="392"/>
    </w:pPr>
    <w:rPr>
      <w:szCs w:val="21"/>
      <w:lang w:val="fr-FR"/>
    </w:rPr>
  </w:style>
  <w:style w:type="paragraph" w:customStyle="1" w:styleId="a10">
    <w:name w:val="a1"/>
    <w:basedOn w:val="a"/>
    <w:rsid w:val="00687A2C"/>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
    <w:rsid w:val="00687A2C"/>
    <w:pPr>
      <w:tabs>
        <w:tab w:val="left" w:pos="360"/>
      </w:tabs>
      <w:ind w:left="480" w:hangingChars="200" w:hanging="480"/>
    </w:pPr>
    <w:rPr>
      <w:rFonts w:ascii="仿宋_GB2312" w:eastAsia="仿宋_GB2312"/>
      <w:b/>
      <w:sz w:val="24"/>
      <w:szCs w:val="24"/>
    </w:rPr>
  </w:style>
  <w:style w:type="paragraph" w:customStyle="1" w:styleId="affffff5">
    <w:name w:val="红日标题"/>
    <w:basedOn w:val="afc"/>
    <w:next w:val="a"/>
    <w:rsid w:val="00687A2C"/>
    <w:pPr>
      <w:pageBreakBefore/>
      <w:widowControl/>
      <w:spacing w:line="276" w:lineRule="auto"/>
      <w:ind w:left="420" w:hanging="420"/>
      <w:jc w:val="left"/>
    </w:pPr>
    <w:rPr>
      <w:caps/>
      <w:color w:val="4F81BD"/>
      <w:spacing w:val="10"/>
      <w:kern w:val="28"/>
      <w:sz w:val="36"/>
      <w:szCs w:val="36"/>
      <w:lang w:eastAsia="en-US" w:bidi="en-US"/>
    </w:rPr>
  </w:style>
  <w:style w:type="paragraph" w:customStyle="1" w:styleId="affffff6">
    <w:name w:val="二级项目符号"/>
    <w:basedOn w:val="a"/>
    <w:rsid w:val="00687A2C"/>
    <w:pPr>
      <w:widowControl/>
      <w:tabs>
        <w:tab w:val="left" w:pos="964"/>
      </w:tabs>
      <w:spacing w:line="360" w:lineRule="auto"/>
      <w:ind w:left="964" w:hanging="482"/>
    </w:pPr>
    <w:rPr>
      <w:kern w:val="0"/>
      <w:sz w:val="24"/>
      <w:szCs w:val="20"/>
    </w:rPr>
  </w:style>
  <w:style w:type="paragraph" w:customStyle="1" w:styleId="3Arial11">
    <w:name w:val="样式 书籍标题3 + Arial 段前: 1 行 段后: 1 行"/>
    <w:basedOn w:val="a"/>
    <w:rsid w:val="00687A2C"/>
    <w:pPr>
      <w:tabs>
        <w:tab w:val="left" w:pos="1260"/>
      </w:tabs>
      <w:spacing w:beforeLines="100" w:afterLines="100"/>
      <w:ind w:left="1260" w:hanging="420"/>
      <w:jc w:val="left"/>
      <w:outlineLvl w:val="2"/>
    </w:pPr>
    <w:rPr>
      <w:rFonts w:ascii="Arial" w:hAnsi="Arial"/>
      <w:b/>
      <w:bCs/>
      <w:spacing w:val="20"/>
      <w:sz w:val="28"/>
      <w:szCs w:val="28"/>
    </w:rPr>
  </w:style>
  <w:style w:type="paragraph" w:customStyle="1" w:styleId="CharChar12CharCharCharChar">
    <w:name w:val="Char Char12 Char Char Char Char"/>
    <w:basedOn w:val="a"/>
    <w:rsid w:val="00687A2C"/>
    <w:pPr>
      <w:tabs>
        <w:tab w:val="left" w:pos="432"/>
      </w:tabs>
      <w:ind w:left="432" w:hanging="432"/>
    </w:pPr>
    <w:rPr>
      <w:rFonts w:ascii="Tahoma" w:hAnsi="Tahoma"/>
      <w:sz w:val="24"/>
      <w:szCs w:val="20"/>
    </w:rPr>
  </w:style>
  <w:style w:type="paragraph" w:customStyle="1" w:styleId="Bullet2">
    <w:name w:val="Bullet2"/>
    <w:basedOn w:val="a"/>
    <w:rsid w:val="00687A2C"/>
    <w:pPr>
      <w:spacing w:afterLines="50"/>
      <w:ind w:left="1440" w:hanging="360"/>
      <w:jc w:val="left"/>
    </w:pPr>
    <w:rPr>
      <w:rFonts w:ascii="宋体"/>
      <w:snapToGrid w:val="0"/>
      <w:color w:val="000080"/>
      <w:kern w:val="0"/>
      <w:szCs w:val="20"/>
    </w:rPr>
  </w:style>
  <w:style w:type="paragraph" w:customStyle="1" w:styleId="affffff7">
    <w:name w:val="样式"/>
    <w:basedOn w:val="a"/>
    <w:rsid w:val="00687A2C"/>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
    <w:rsid w:val="00687A2C"/>
    <w:pPr>
      <w:spacing w:line="360" w:lineRule="auto"/>
      <w:ind w:left="1320" w:hanging="420"/>
      <w:jc w:val="left"/>
    </w:pPr>
    <w:rPr>
      <w:sz w:val="24"/>
      <w:szCs w:val="21"/>
    </w:rPr>
  </w:style>
  <w:style w:type="paragraph" w:customStyle="1" w:styleId="152">
    <w:name w:val="样式 样式 小四 行距: 1.5 倍行距 首行缩进:  2 字符 + +中文正文"/>
    <w:basedOn w:val="a"/>
    <w:rsid w:val="00687A2C"/>
    <w:pPr>
      <w:spacing w:line="360" w:lineRule="auto"/>
      <w:ind w:firstLineChars="200" w:firstLine="480"/>
    </w:pPr>
    <w:rPr>
      <w:rFonts w:ascii="宋体" w:hAnsi="宋体" w:cs="宋体"/>
      <w:sz w:val="24"/>
      <w:szCs w:val="20"/>
    </w:rPr>
  </w:style>
  <w:style w:type="paragraph" w:customStyle="1" w:styleId="affffff8">
    <w:name w:val="文本框内文字"/>
    <w:basedOn w:val="a"/>
    <w:rsid w:val="00687A2C"/>
    <w:pPr>
      <w:spacing w:line="0" w:lineRule="atLeast"/>
    </w:pPr>
    <w:rPr>
      <w:rFonts w:eastAsia="仿宋_GB2312"/>
      <w:sz w:val="22"/>
      <w:szCs w:val="24"/>
    </w:rPr>
  </w:style>
  <w:style w:type="paragraph" w:customStyle="1" w:styleId="Char30">
    <w:name w:val="Char3"/>
    <w:basedOn w:val="a"/>
    <w:rsid w:val="00687A2C"/>
    <w:rPr>
      <w:rFonts w:ascii="仿宋_GB2312" w:eastAsia="仿宋_GB2312"/>
      <w:b/>
      <w:sz w:val="32"/>
      <w:szCs w:val="20"/>
    </w:rPr>
  </w:style>
  <w:style w:type="paragraph" w:customStyle="1" w:styleId="affffff9">
    <w:name w:val="此正文"/>
    <w:basedOn w:val="a"/>
    <w:rsid w:val="00687A2C"/>
    <w:pPr>
      <w:spacing w:line="360" w:lineRule="auto"/>
      <w:ind w:firstLineChars="200" w:firstLine="200"/>
    </w:pPr>
    <w:rPr>
      <w:sz w:val="24"/>
      <w:szCs w:val="24"/>
    </w:rPr>
  </w:style>
  <w:style w:type="paragraph" w:customStyle="1" w:styleId="CharCharCharChar1CharChar1">
    <w:name w:val="Char Char Char Char1 Char Char1"/>
    <w:basedOn w:val="a"/>
    <w:rsid w:val="00687A2C"/>
    <w:pPr>
      <w:widowControl/>
      <w:spacing w:after="160" w:line="240" w:lineRule="exact"/>
      <w:jc w:val="left"/>
    </w:pPr>
    <w:rPr>
      <w:rFonts w:ascii="Verdana" w:hAnsi="Verdana"/>
      <w:kern w:val="0"/>
      <w:sz w:val="20"/>
      <w:szCs w:val="20"/>
      <w:lang w:eastAsia="en-US"/>
    </w:rPr>
  </w:style>
  <w:style w:type="paragraph" w:customStyle="1" w:styleId="Style13">
    <w:name w:val="_Style 13"/>
    <w:basedOn w:val="a"/>
    <w:rsid w:val="00687A2C"/>
    <w:pPr>
      <w:tabs>
        <w:tab w:val="left" w:pos="360"/>
      </w:tabs>
      <w:ind w:firstLineChars="150" w:firstLine="420"/>
    </w:pPr>
    <w:rPr>
      <w:szCs w:val="20"/>
    </w:rPr>
  </w:style>
  <w:style w:type="paragraph" w:customStyle="1" w:styleId="Bullet20">
    <w:name w:val="Bullet 2"/>
    <w:basedOn w:val="a7"/>
    <w:rsid w:val="00687A2C"/>
    <w:pPr>
      <w:tabs>
        <w:tab w:val="left" w:pos="397"/>
      </w:tabs>
      <w:spacing w:beforeLines="10" w:afterLines="10" w:line="264" w:lineRule="auto"/>
      <w:ind w:left="397" w:hanging="397"/>
    </w:pPr>
    <w:rPr>
      <w:rFonts w:ascii="Arial" w:hAnsi="Arial"/>
      <w:szCs w:val="21"/>
    </w:rPr>
  </w:style>
  <w:style w:type="paragraph" w:customStyle="1" w:styleId="ParaCharCharCharChar">
    <w:name w:val="默认段落字体 Para Char Char Char Char"/>
    <w:basedOn w:val="a"/>
    <w:rsid w:val="00687A2C"/>
    <w:pPr>
      <w:adjustRightInd w:val="0"/>
      <w:spacing w:line="360" w:lineRule="auto"/>
    </w:pPr>
    <w:rPr>
      <w:kern w:val="0"/>
      <w:sz w:val="24"/>
      <w:szCs w:val="20"/>
    </w:rPr>
  </w:style>
  <w:style w:type="paragraph" w:customStyle="1" w:styleId="contentarticle">
    <w:name w:val="contentarticle"/>
    <w:basedOn w:val="a"/>
    <w:rsid w:val="00687A2C"/>
    <w:pPr>
      <w:widowControl/>
      <w:spacing w:before="100" w:beforeAutospacing="1" w:after="100" w:afterAutospacing="1"/>
      <w:jc w:val="left"/>
    </w:pPr>
    <w:rPr>
      <w:rFonts w:ascii="宋体" w:hAnsi="宋体" w:cs="宋体"/>
      <w:kern w:val="0"/>
      <w:sz w:val="24"/>
      <w:szCs w:val="24"/>
    </w:rPr>
  </w:style>
  <w:style w:type="paragraph" w:customStyle="1" w:styleId="font9">
    <w:name w:val="font9"/>
    <w:basedOn w:val="a"/>
    <w:qFormat/>
    <w:rsid w:val="00687A2C"/>
    <w:pPr>
      <w:widowControl/>
      <w:spacing w:before="100" w:beforeAutospacing="1" w:after="100" w:afterAutospacing="1"/>
      <w:jc w:val="left"/>
    </w:pPr>
    <w:rPr>
      <w:rFonts w:ascii="宋体" w:hAnsi="宋体" w:cs="宋体"/>
      <w:color w:val="000000"/>
      <w:kern w:val="0"/>
      <w:sz w:val="20"/>
      <w:szCs w:val="20"/>
    </w:rPr>
  </w:style>
  <w:style w:type="paragraph" w:customStyle="1" w:styleId="affffffa">
    <w:name w:val="图样式"/>
    <w:basedOn w:val="a"/>
    <w:rsid w:val="00687A2C"/>
    <w:pPr>
      <w:keepNext/>
      <w:widowControl/>
      <w:spacing w:before="80" w:after="80"/>
      <w:jc w:val="center"/>
    </w:pPr>
    <w:rPr>
      <w:szCs w:val="20"/>
    </w:rPr>
  </w:style>
  <w:style w:type="paragraph" w:customStyle="1" w:styleId="CharChar1Char11">
    <w:name w:val="Char Char1 Char11"/>
    <w:basedOn w:val="a"/>
    <w:rsid w:val="00687A2C"/>
    <w:rPr>
      <w:rFonts w:ascii="仿宋_GB2312" w:eastAsia="仿宋_GB2312"/>
      <w:b/>
      <w:sz w:val="32"/>
      <w:szCs w:val="32"/>
    </w:rPr>
  </w:style>
  <w:style w:type="paragraph" w:customStyle="1" w:styleId="xl73">
    <w:name w:val="xl73"/>
    <w:basedOn w:val="a"/>
    <w:qFormat/>
    <w:rsid w:val="00687A2C"/>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
    <w:rsid w:val="00687A2C"/>
    <w:rPr>
      <w:rFonts w:ascii="Tahoma" w:hAnsi="Tahoma"/>
      <w:sz w:val="24"/>
      <w:szCs w:val="20"/>
    </w:rPr>
  </w:style>
  <w:style w:type="paragraph" w:customStyle="1" w:styleId="affffffb">
    <w:name w:val="页面边线"/>
    <w:basedOn w:val="a"/>
    <w:rsid w:val="00687A2C"/>
    <w:pPr>
      <w:adjustRightInd w:val="0"/>
      <w:spacing w:line="360" w:lineRule="atLeast"/>
      <w:textAlignment w:val="baseline"/>
    </w:pPr>
    <w:rPr>
      <w:rFonts w:ascii="Century" w:hAnsi="Century"/>
      <w:kern w:val="0"/>
      <w:szCs w:val="20"/>
      <w:lang w:eastAsia="ja-JP"/>
    </w:rPr>
  </w:style>
  <w:style w:type="paragraph" w:customStyle="1" w:styleId="2f4">
    <w:name w:val="样式2"/>
    <w:basedOn w:val="2"/>
    <w:rsid w:val="00687A2C"/>
    <w:pPr>
      <w:tabs>
        <w:tab w:val="left" w:pos="576"/>
      </w:tabs>
      <w:spacing w:before="0" w:after="0" w:line="415" w:lineRule="auto"/>
      <w:ind w:left="576" w:hanging="576"/>
    </w:pPr>
    <w:rPr>
      <w:rFonts w:ascii="宋体" w:eastAsia="仿宋_GB2312" w:hAnsi="宋体" w:cs="Times New Roman"/>
      <w:bCs w:val="0"/>
      <w:szCs w:val="20"/>
    </w:rPr>
  </w:style>
  <w:style w:type="paragraph" w:customStyle="1" w:styleId="xl91">
    <w:name w:val="xl91"/>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0">
    <w:name w:val="样式 模板正文 + 左侧:  2 字符 段前: 0 磅 行距: 单倍行距"/>
    <w:basedOn w:val="a"/>
    <w:rsid w:val="00687A2C"/>
    <w:pPr>
      <w:wordWrap w:val="0"/>
      <w:spacing w:before="120" w:line="320" w:lineRule="exact"/>
      <w:ind w:firstLineChars="200" w:firstLine="200"/>
    </w:pPr>
    <w:rPr>
      <w:rFonts w:ascii="Arial" w:hAnsi="Arial"/>
      <w:szCs w:val="20"/>
    </w:rPr>
  </w:style>
  <w:style w:type="paragraph" w:customStyle="1" w:styleId="Style118">
    <w:name w:val="_Style 118"/>
    <w:basedOn w:val="a"/>
    <w:rsid w:val="00687A2C"/>
  </w:style>
  <w:style w:type="paragraph" w:customStyle="1" w:styleId="L1">
    <w:name w:val="标准有序列表（L1）"/>
    <w:basedOn w:val="ad"/>
    <w:rsid w:val="00687A2C"/>
    <w:pPr>
      <w:tabs>
        <w:tab w:val="left" w:pos="0"/>
      </w:tabs>
      <w:spacing w:line="360" w:lineRule="auto"/>
      <w:ind w:firstLine="0"/>
    </w:pPr>
    <w:rPr>
      <w:rFonts w:ascii="黑体" w:eastAsia="黑体"/>
      <w:color w:val="000000"/>
      <w:sz w:val="24"/>
    </w:rPr>
  </w:style>
  <w:style w:type="paragraph" w:customStyle="1" w:styleId="affffffc">
    <w:name w:val="封面公司名称中文"/>
    <w:basedOn w:val="a"/>
    <w:next w:val="a"/>
    <w:rsid w:val="00687A2C"/>
    <w:pPr>
      <w:jc w:val="center"/>
    </w:pPr>
    <w:rPr>
      <w:rFonts w:eastAsia="幼圆" w:cs="宋体"/>
      <w:b/>
      <w:sz w:val="28"/>
      <w:szCs w:val="28"/>
    </w:rPr>
  </w:style>
  <w:style w:type="paragraph" w:customStyle="1" w:styleId="Style11811">
    <w:name w:val="_Style 11811"/>
    <w:basedOn w:val="a"/>
    <w:rsid w:val="00687A2C"/>
  </w:style>
  <w:style w:type="paragraph" w:customStyle="1" w:styleId="CharCharCharCharCharCharCharChar">
    <w:name w:val="Char Char Char Char Char Char Char Char"/>
    <w:basedOn w:val="a"/>
    <w:rsid w:val="00687A2C"/>
    <w:pPr>
      <w:tabs>
        <w:tab w:val="left" w:pos="360"/>
      </w:tabs>
    </w:pPr>
    <w:rPr>
      <w:sz w:val="24"/>
      <w:szCs w:val="24"/>
    </w:rPr>
  </w:style>
  <w:style w:type="paragraph" w:customStyle="1" w:styleId="xl66">
    <w:name w:val="xl66"/>
    <w:basedOn w:val="a"/>
    <w:qFormat/>
    <w:rsid w:val="00687A2C"/>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
    <w:rsid w:val="00687A2C"/>
    <w:rPr>
      <w:rFonts w:eastAsia="仿宋_GB2312" w:cs="宋体"/>
      <w:sz w:val="24"/>
      <w:szCs w:val="20"/>
    </w:rPr>
  </w:style>
  <w:style w:type="paragraph" w:customStyle="1" w:styleId="1520">
    <w:name w:val="样式 小四 行距: 1.5 倍行距 首行缩进:  2 字符"/>
    <w:basedOn w:val="a"/>
    <w:rsid w:val="00687A2C"/>
    <w:pPr>
      <w:spacing w:line="360" w:lineRule="auto"/>
      <w:ind w:firstLineChars="200" w:firstLine="480"/>
    </w:pPr>
    <w:rPr>
      <w:rFonts w:cs="宋体"/>
      <w:sz w:val="24"/>
      <w:szCs w:val="20"/>
    </w:rPr>
  </w:style>
  <w:style w:type="paragraph" w:customStyle="1" w:styleId="affffffd">
    <w:name w:val="表内文字"/>
    <w:basedOn w:val="a"/>
    <w:rsid w:val="00687A2C"/>
    <w:pPr>
      <w:tabs>
        <w:tab w:val="left" w:pos="1418"/>
      </w:tabs>
      <w:spacing w:line="360" w:lineRule="auto"/>
      <w:jc w:val="center"/>
    </w:pPr>
    <w:rPr>
      <w:rFonts w:ascii="仿宋_GB2312" w:eastAsia="仿宋_GB2312"/>
      <w:spacing w:val="-20"/>
      <w:kern w:val="0"/>
      <w:sz w:val="24"/>
      <w:szCs w:val="24"/>
    </w:rPr>
  </w:style>
  <w:style w:type="paragraph" w:customStyle="1" w:styleId="1f1">
    <w:name w:val="普通(网站)1"/>
    <w:basedOn w:val="a"/>
    <w:qFormat/>
    <w:rsid w:val="00687A2C"/>
    <w:pPr>
      <w:widowControl/>
      <w:spacing w:before="100" w:beforeAutospacing="1" w:after="100" w:afterAutospacing="1"/>
      <w:jc w:val="left"/>
    </w:pPr>
    <w:rPr>
      <w:rFonts w:ascii="宋体" w:hAnsi="宋体" w:hint="eastAsia"/>
      <w:color w:val="000000"/>
      <w:sz w:val="24"/>
    </w:rPr>
  </w:style>
  <w:style w:type="paragraph" w:customStyle="1" w:styleId="CharChar110">
    <w:name w:val="Char Char11"/>
    <w:basedOn w:val="a"/>
    <w:rsid w:val="00687A2C"/>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xl69">
    <w:name w:val="xl69"/>
    <w:basedOn w:val="a"/>
    <w:qFormat/>
    <w:rsid w:val="00687A2C"/>
    <w:pPr>
      <w:widowControl/>
      <w:pBdr>
        <w:bottom w:val="single" w:sz="8" w:space="0" w:color="000000"/>
        <w:right w:val="single" w:sz="8" w:space="0" w:color="000000"/>
      </w:pBdr>
      <w:shd w:val="clear" w:color="000000" w:fill="808080"/>
      <w:spacing w:before="100" w:beforeAutospacing="1" w:after="100" w:afterAutospacing="1"/>
      <w:jc w:val="center"/>
    </w:pPr>
    <w:rPr>
      <w:kern w:val="0"/>
      <w:sz w:val="20"/>
      <w:szCs w:val="20"/>
    </w:rPr>
  </w:style>
  <w:style w:type="paragraph" w:customStyle="1" w:styleId="ListParagraph1">
    <w:name w:val="List Paragraph1"/>
    <w:basedOn w:val="a"/>
    <w:rsid w:val="00687A2C"/>
    <w:pPr>
      <w:ind w:firstLineChars="200" w:firstLine="420"/>
    </w:pPr>
    <w:rPr>
      <w:szCs w:val="24"/>
    </w:rPr>
  </w:style>
  <w:style w:type="paragraph" w:customStyle="1" w:styleId="2f5">
    <w:name w:val="样式 标题 2 + 五号"/>
    <w:basedOn w:val="2"/>
    <w:rsid w:val="00687A2C"/>
    <w:pPr>
      <w:spacing w:before="0" w:after="0" w:line="240" w:lineRule="auto"/>
    </w:pPr>
    <w:rPr>
      <w:rFonts w:ascii="宋体" w:eastAsia="宋体" w:hAnsi="宋体" w:cs="Times New Roman"/>
      <w:sz w:val="21"/>
    </w:rPr>
  </w:style>
  <w:style w:type="paragraph" w:customStyle="1" w:styleId="xl99">
    <w:name w:val="xl99"/>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d"/>
    <w:rsid w:val="00687A2C"/>
    <w:pPr>
      <w:spacing w:line="360" w:lineRule="auto"/>
    </w:pPr>
    <w:rPr>
      <w:sz w:val="24"/>
      <w:szCs w:val="24"/>
    </w:rPr>
  </w:style>
  <w:style w:type="paragraph" w:customStyle="1" w:styleId="Style-">
    <w:name w:val="Style-正文"/>
    <w:basedOn w:val="a"/>
    <w:rsid w:val="00687A2C"/>
    <w:pPr>
      <w:spacing w:line="360" w:lineRule="auto"/>
      <w:ind w:firstLine="420"/>
    </w:pPr>
    <w:rPr>
      <w:rFonts w:ascii="宋体" w:hAnsi="宋体"/>
      <w:sz w:val="24"/>
      <w:szCs w:val="24"/>
    </w:rPr>
  </w:style>
  <w:style w:type="paragraph" w:customStyle="1" w:styleId="Charfff1">
    <w:name w:val="金保文档标准正文 Char"/>
    <w:basedOn w:val="a"/>
    <w:rsid w:val="00687A2C"/>
    <w:pPr>
      <w:tabs>
        <w:tab w:val="left" w:pos="1500"/>
      </w:tabs>
      <w:spacing w:line="360" w:lineRule="auto"/>
      <w:ind w:left="1500" w:hanging="420"/>
      <w:jc w:val="left"/>
    </w:pPr>
    <w:rPr>
      <w:color w:val="000000"/>
      <w:sz w:val="24"/>
      <w:szCs w:val="24"/>
    </w:rPr>
  </w:style>
  <w:style w:type="paragraph" w:customStyle="1" w:styleId="62">
    <w:name w:val="标题6"/>
    <w:basedOn w:val="a"/>
    <w:next w:val="1"/>
    <w:rsid w:val="00687A2C"/>
    <w:pPr>
      <w:widowControl/>
      <w:snapToGrid w:val="0"/>
      <w:spacing w:beforeLines="50" w:afterLines="50" w:line="520" w:lineRule="atLeast"/>
      <w:ind w:firstLineChars="200" w:firstLine="200"/>
    </w:pPr>
    <w:rPr>
      <w:rFonts w:cs="Arial"/>
      <w:b/>
      <w:sz w:val="24"/>
      <w:szCs w:val="24"/>
    </w:rPr>
  </w:style>
  <w:style w:type="paragraph" w:customStyle="1" w:styleId="ParaCharCharChar">
    <w:name w:val="默认段落字体 Para Char Char Char"/>
    <w:basedOn w:val="a"/>
    <w:rsid w:val="00687A2C"/>
    <w:rPr>
      <w:szCs w:val="24"/>
    </w:rPr>
  </w:style>
  <w:style w:type="paragraph" w:customStyle="1" w:styleId="1f2">
    <w:name w:val="样式 标题 1 + 五号"/>
    <w:basedOn w:val="1"/>
    <w:rsid w:val="00687A2C"/>
    <w:pPr>
      <w:spacing w:before="0" w:after="0" w:line="240" w:lineRule="auto"/>
      <w:jc w:val="center"/>
    </w:pPr>
    <w:rPr>
      <w:sz w:val="32"/>
      <w:szCs w:val="32"/>
    </w:rPr>
  </w:style>
  <w:style w:type="paragraph" w:customStyle="1" w:styleId="xl119">
    <w:name w:val="xl119"/>
    <w:basedOn w:val="a"/>
    <w:rsid w:val="00687A2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3">
    <w:name w:val="纯文本1"/>
    <w:basedOn w:val="a"/>
    <w:rsid w:val="00687A2C"/>
    <w:rPr>
      <w:rFonts w:ascii="宋体" w:hAnsi="Courier New"/>
      <w:szCs w:val="20"/>
    </w:rPr>
  </w:style>
  <w:style w:type="paragraph" w:customStyle="1" w:styleId="S4-I-U-L15-No-dot">
    <w:name w:val="S4-I-U-L15-No-dot"/>
    <w:basedOn w:val="a"/>
    <w:rsid w:val="00687A2C"/>
    <w:pPr>
      <w:tabs>
        <w:tab w:val="left" w:pos="1112"/>
      </w:tabs>
      <w:spacing w:after="120" w:line="360" w:lineRule="auto"/>
      <w:ind w:left="1112" w:hanging="420"/>
    </w:pPr>
    <w:rPr>
      <w:i/>
      <w:sz w:val="24"/>
      <w:szCs w:val="24"/>
      <w:u w:val="single"/>
    </w:rPr>
  </w:style>
  <w:style w:type="paragraph" w:customStyle="1" w:styleId="xl92">
    <w:name w:val="xl92"/>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
    <w:rsid w:val="00687A2C"/>
    <w:rPr>
      <w:rFonts w:ascii="Tahoma" w:hAnsi="Tahoma"/>
      <w:sz w:val="24"/>
      <w:szCs w:val="20"/>
    </w:rPr>
  </w:style>
  <w:style w:type="paragraph" w:customStyle="1" w:styleId="3CharCharChar">
    <w:name w:val="样式 样式3 + 宋体 五号 Char Char Char"/>
    <w:basedOn w:val="a"/>
    <w:rsid w:val="00687A2C"/>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687A2C"/>
    <w:pPr>
      <w:spacing w:after="120"/>
    </w:pPr>
  </w:style>
  <w:style w:type="paragraph" w:customStyle="1" w:styleId="20015">
    <w:name w:val="样式 标题 2 + 宋体 小四 段前: 0 磅 段后: 0 磅 行距: 1.5 倍行距"/>
    <w:basedOn w:val="2"/>
    <w:rsid w:val="00687A2C"/>
    <w:pPr>
      <w:tabs>
        <w:tab w:val="left" w:pos="420"/>
      </w:tabs>
      <w:spacing w:before="0" w:after="0" w:line="360" w:lineRule="auto"/>
      <w:ind w:left="420" w:hanging="420"/>
    </w:pPr>
    <w:rPr>
      <w:rFonts w:ascii="宋体" w:eastAsia="宋体" w:hAnsi="宋体" w:cs="宋体"/>
      <w:sz w:val="24"/>
      <w:szCs w:val="20"/>
    </w:rPr>
  </w:style>
  <w:style w:type="paragraph" w:customStyle="1" w:styleId="Char3CharCharChar">
    <w:name w:val="Char3 Char Char Char"/>
    <w:basedOn w:val="a"/>
    <w:rsid w:val="00687A2C"/>
    <w:pPr>
      <w:widowControl/>
      <w:spacing w:after="160" w:line="240" w:lineRule="exact"/>
      <w:jc w:val="left"/>
    </w:pPr>
    <w:rPr>
      <w:szCs w:val="20"/>
    </w:rPr>
  </w:style>
  <w:style w:type="paragraph" w:customStyle="1" w:styleId="affffffe">
    <w:name w:val="二级标题"/>
    <w:basedOn w:val="2"/>
    <w:qFormat/>
    <w:rsid w:val="00687A2C"/>
    <w:pPr>
      <w:tabs>
        <w:tab w:val="left" w:pos="1116"/>
      </w:tabs>
      <w:ind w:left="1116" w:hanging="576"/>
    </w:pPr>
    <w:rPr>
      <w:rFonts w:ascii="黑体" w:eastAsia="黑体" w:hAnsi="Cambria" w:cs="Times New Roman"/>
      <w:kern w:val="0"/>
    </w:rPr>
  </w:style>
  <w:style w:type="paragraph" w:customStyle="1" w:styleId="1f4">
    <w:name w:val="文档结构图1"/>
    <w:basedOn w:val="a"/>
    <w:rsid w:val="00687A2C"/>
    <w:rPr>
      <w:rFonts w:ascii="宋体"/>
      <w:kern w:val="0"/>
      <w:sz w:val="18"/>
      <w:szCs w:val="18"/>
    </w:rPr>
  </w:style>
  <w:style w:type="paragraph" w:customStyle="1" w:styleId="xl88">
    <w:name w:val="xl88"/>
    <w:basedOn w:val="a"/>
    <w:rsid w:val="00687A2C"/>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
    <w:rsid w:val="00687A2C"/>
    <w:pPr>
      <w:tabs>
        <w:tab w:val="left" w:pos="432"/>
      </w:tabs>
      <w:ind w:left="432" w:hanging="432"/>
    </w:pPr>
    <w:rPr>
      <w:rFonts w:ascii="Tahoma" w:hAnsi="Tahoma"/>
      <w:sz w:val="24"/>
      <w:szCs w:val="20"/>
    </w:rPr>
  </w:style>
  <w:style w:type="paragraph" w:customStyle="1" w:styleId="NewNew">
    <w:name w:val="正文文本 New New"/>
    <w:basedOn w:val="NewNewNewNewNewNew"/>
    <w:rsid w:val="00687A2C"/>
    <w:pPr>
      <w:spacing w:after="120"/>
    </w:pPr>
    <w:rPr>
      <w:sz w:val="28"/>
      <w:szCs w:val="24"/>
    </w:rPr>
  </w:style>
  <w:style w:type="paragraph" w:customStyle="1" w:styleId="xl118">
    <w:name w:val="xl118"/>
    <w:basedOn w:val="a"/>
    <w:rsid w:val="00687A2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
    <w:rsid w:val="00687A2C"/>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rsid w:val="00687A2C"/>
    <w:rPr>
      <w:rFonts w:ascii="宋体" w:eastAsia="宋体" w:hAnsi="宋体" w:cs="Times New Roman"/>
      <w:kern w:val="0"/>
      <w:sz w:val="24"/>
      <w:szCs w:val="20"/>
      <w:lang w:val="zh-CN"/>
    </w:rPr>
  </w:style>
  <w:style w:type="paragraph" w:customStyle="1" w:styleId="SZF">
    <w:name w:val="SZF表"/>
    <w:basedOn w:val="SZF0"/>
    <w:rsid w:val="00687A2C"/>
    <w:rPr>
      <w:rFonts w:ascii="宋体" w:hAnsi="宋体"/>
      <w:bCs/>
      <w:szCs w:val="21"/>
    </w:rPr>
  </w:style>
  <w:style w:type="paragraph" w:customStyle="1" w:styleId="SZF0">
    <w:name w:val="SZF图"/>
    <w:basedOn w:val="a"/>
    <w:rsid w:val="00687A2C"/>
    <w:pPr>
      <w:spacing w:beforeLines="50" w:afterLines="50" w:line="360" w:lineRule="auto"/>
      <w:jc w:val="center"/>
    </w:pPr>
    <w:rPr>
      <w:b/>
      <w:szCs w:val="24"/>
    </w:rPr>
  </w:style>
  <w:style w:type="paragraph" w:customStyle="1" w:styleId="FigureDescription">
    <w:name w:val="Figure Description"/>
    <w:next w:val="a"/>
    <w:rsid w:val="00687A2C"/>
    <w:pPr>
      <w:snapToGrid w:val="0"/>
      <w:spacing w:before="80" w:after="320"/>
      <w:ind w:left="1701"/>
      <w:jc w:val="center"/>
    </w:pPr>
    <w:rPr>
      <w:rFonts w:ascii="Arial" w:eastAsia="黑体" w:hAnsi="Arial" w:cs="Times New Roman"/>
      <w:kern w:val="0"/>
      <w:sz w:val="18"/>
      <w:szCs w:val="20"/>
      <w:lang w:eastAsia="en-US"/>
    </w:rPr>
  </w:style>
  <w:style w:type="paragraph" w:customStyle="1" w:styleId="xl93">
    <w:name w:val="xl93"/>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
    <w:rsid w:val="00687A2C"/>
    <w:rPr>
      <w:rFonts w:ascii="Tahoma" w:hAnsi="Tahoma"/>
      <w:sz w:val="24"/>
      <w:szCs w:val="20"/>
    </w:rPr>
  </w:style>
  <w:style w:type="paragraph" w:customStyle="1" w:styleId="2f6">
    <w:name w:val="文档结构图2"/>
    <w:basedOn w:val="a"/>
    <w:rsid w:val="00687A2C"/>
    <w:rPr>
      <w:rFonts w:ascii="宋体"/>
      <w:kern w:val="0"/>
      <w:sz w:val="18"/>
      <w:szCs w:val="18"/>
    </w:rPr>
  </w:style>
  <w:style w:type="paragraph" w:customStyle="1" w:styleId="xl72">
    <w:name w:val="xl72"/>
    <w:basedOn w:val="a"/>
    <w:qFormat/>
    <w:rsid w:val="00687A2C"/>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rsid w:val="00687A2C"/>
    <w:pPr>
      <w:ind w:firstLineChars="200" w:firstLine="480"/>
    </w:pPr>
  </w:style>
  <w:style w:type="paragraph" w:customStyle="1" w:styleId="afffffff">
    <w:name w:val="大汉正文"/>
    <w:basedOn w:val="a"/>
    <w:rsid w:val="00687A2C"/>
    <w:pPr>
      <w:spacing w:line="360" w:lineRule="auto"/>
      <w:ind w:firstLineChars="200" w:firstLine="200"/>
      <w:jc w:val="left"/>
    </w:pPr>
    <w:rPr>
      <w:rFonts w:ascii="宋体"/>
      <w:kern w:val="0"/>
      <w:sz w:val="24"/>
      <w:szCs w:val="24"/>
    </w:rPr>
  </w:style>
  <w:style w:type="paragraph" w:customStyle="1" w:styleId="TableMedium">
    <w:name w:val="Table_Medium"/>
    <w:basedOn w:val="Table"/>
    <w:rsid w:val="00687A2C"/>
    <w:rPr>
      <w:sz w:val="18"/>
    </w:rPr>
  </w:style>
  <w:style w:type="paragraph" w:customStyle="1" w:styleId="IBM">
    <w:name w:val="IBM 正文"/>
    <w:basedOn w:val="a"/>
    <w:rsid w:val="00687A2C"/>
    <w:pPr>
      <w:spacing w:line="360" w:lineRule="atLeast"/>
    </w:pPr>
    <w:rPr>
      <w:sz w:val="24"/>
      <w:szCs w:val="20"/>
    </w:rPr>
  </w:style>
  <w:style w:type="paragraph" w:customStyle="1" w:styleId="CharChar1Char1">
    <w:name w:val="Char Char1 Char1"/>
    <w:basedOn w:val="a"/>
    <w:rsid w:val="00687A2C"/>
    <w:rPr>
      <w:rFonts w:ascii="仿宋_GB2312" w:eastAsia="仿宋_GB2312"/>
      <w:b/>
      <w:sz w:val="32"/>
      <w:szCs w:val="32"/>
    </w:rPr>
  </w:style>
  <w:style w:type="paragraph" w:customStyle="1" w:styleId="xl121">
    <w:name w:val="xl121"/>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CharCharCharCharCharCharChar11">
    <w:name w:val="Char Char Char Char Char Char Char11"/>
    <w:basedOn w:val="a"/>
    <w:rsid w:val="00687A2C"/>
    <w:pPr>
      <w:tabs>
        <w:tab w:val="left" w:pos="432"/>
      </w:tabs>
      <w:ind w:left="432" w:hanging="432"/>
    </w:pPr>
    <w:rPr>
      <w:rFonts w:ascii="Tahoma" w:hAnsi="Tahoma"/>
      <w:sz w:val="24"/>
      <w:szCs w:val="20"/>
    </w:rPr>
  </w:style>
  <w:style w:type="paragraph" w:customStyle="1" w:styleId="1f5">
    <w:name w:val="页眉1"/>
    <w:basedOn w:val="a"/>
    <w:rsid w:val="00687A2C"/>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
    <w:rsid w:val="00687A2C"/>
    <w:pPr>
      <w:tabs>
        <w:tab w:val="left" w:pos="432"/>
      </w:tabs>
      <w:ind w:left="432" w:hanging="432"/>
    </w:pPr>
    <w:rPr>
      <w:rFonts w:ascii="Tahoma" w:hAnsi="Tahoma"/>
      <w:sz w:val="24"/>
      <w:szCs w:val="20"/>
    </w:rPr>
  </w:style>
  <w:style w:type="paragraph" w:customStyle="1" w:styleId="Tabletext0">
    <w:name w:val="Tabletext"/>
    <w:basedOn w:val="a"/>
    <w:rsid w:val="00687A2C"/>
    <w:pPr>
      <w:keepLines/>
      <w:spacing w:afterLines="50"/>
      <w:jc w:val="left"/>
    </w:pPr>
    <w:rPr>
      <w:rFonts w:ascii="宋体"/>
      <w:snapToGrid w:val="0"/>
      <w:kern w:val="0"/>
      <w:szCs w:val="20"/>
    </w:rPr>
  </w:style>
  <w:style w:type="paragraph" w:customStyle="1" w:styleId="P3">
    <w:name w:val="P3"/>
    <w:basedOn w:val="a"/>
    <w:rsid w:val="00687A2C"/>
    <w:pPr>
      <w:widowControl/>
      <w:spacing w:before="240" w:line="240" w:lineRule="atLeast"/>
      <w:ind w:left="1152"/>
      <w:jc w:val="left"/>
    </w:pPr>
    <w:rPr>
      <w:b/>
      <w:kern w:val="0"/>
      <w:szCs w:val="21"/>
      <w:lang w:val="en-AU" w:eastAsia="en-US"/>
    </w:rPr>
  </w:style>
  <w:style w:type="paragraph" w:customStyle="1" w:styleId="3a">
    <w:name w:val="标准标题3"/>
    <w:basedOn w:val="3"/>
    <w:rsid w:val="00687A2C"/>
    <w:pPr>
      <w:tabs>
        <w:tab w:val="left" w:pos="1050"/>
      </w:tabs>
      <w:spacing w:line="240" w:lineRule="auto"/>
      <w:ind w:leftChars="-258" w:left="-258"/>
    </w:pPr>
    <w:rPr>
      <w:rFonts w:eastAsia="仿宋_GB2312"/>
      <w:sz w:val="28"/>
    </w:rPr>
  </w:style>
  <w:style w:type="paragraph" w:customStyle="1" w:styleId="mt">
    <w:name w:val="大表 mt"/>
    <w:basedOn w:val="a"/>
    <w:rsid w:val="00687A2C"/>
    <w:pPr>
      <w:widowControl/>
      <w:jc w:val="left"/>
    </w:pPr>
    <w:rPr>
      <w:rFonts w:ascii="宋体" w:hAnsi="宋体" w:cs="宋体"/>
      <w:kern w:val="0"/>
      <w:szCs w:val="21"/>
    </w:rPr>
  </w:style>
  <w:style w:type="paragraph" w:customStyle="1" w:styleId="CharCharChar11">
    <w:name w:val="Char Char Char11"/>
    <w:basedOn w:val="a"/>
    <w:qFormat/>
    <w:rsid w:val="00687A2C"/>
  </w:style>
  <w:style w:type="paragraph" w:customStyle="1" w:styleId="afffffff0">
    <w:name w:val="段落正文"/>
    <w:basedOn w:val="a"/>
    <w:rsid w:val="00687A2C"/>
    <w:pPr>
      <w:spacing w:line="360" w:lineRule="auto"/>
      <w:ind w:firstLineChars="200" w:firstLine="560"/>
    </w:pPr>
    <w:rPr>
      <w:sz w:val="28"/>
      <w:szCs w:val="28"/>
    </w:rPr>
  </w:style>
  <w:style w:type="paragraph" w:customStyle="1" w:styleId="footnote">
    <w:name w:val="footnote"/>
    <w:basedOn w:val="a"/>
    <w:rsid w:val="00687A2C"/>
    <w:pPr>
      <w:widowControl/>
      <w:spacing w:before="100" w:beforeAutospacing="1" w:after="100" w:afterAutospacing="1"/>
      <w:jc w:val="left"/>
    </w:pPr>
    <w:rPr>
      <w:rFonts w:ascii="宋体" w:hAnsi="宋体"/>
      <w:kern w:val="0"/>
      <w:sz w:val="24"/>
      <w:szCs w:val="20"/>
    </w:rPr>
  </w:style>
  <w:style w:type="paragraph" w:customStyle="1" w:styleId="afffffff1">
    <w:name w:val="小四正文"/>
    <w:basedOn w:val="a"/>
    <w:rsid w:val="00687A2C"/>
    <w:pPr>
      <w:spacing w:line="360" w:lineRule="auto"/>
      <w:ind w:firstLineChars="200" w:firstLine="200"/>
    </w:pPr>
    <w:rPr>
      <w:rFonts w:eastAsia="仿宋_GB2312" w:cs="宋体"/>
      <w:sz w:val="24"/>
      <w:szCs w:val="24"/>
    </w:rPr>
  </w:style>
  <w:style w:type="paragraph" w:customStyle="1" w:styleId="1f6">
    <w:name w:val="正文居中标题1"/>
    <w:basedOn w:val="a"/>
    <w:rsid w:val="00687A2C"/>
    <w:pPr>
      <w:spacing w:before="100" w:beforeAutospacing="1" w:after="100" w:afterAutospacing="1"/>
      <w:jc w:val="center"/>
    </w:pPr>
    <w:rPr>
      <w:rFonts w:eastAsia="隶书"/>
      <w:b/>
      <w:bCs/>
      <w:sz w:val="84"/>
      <w:szCs w:val="24"/>
    </w:rPr>
  </w:style>
  <w:style w:type="paragraph" w:customStyle="1" w:styleId="Table-ColHead">
    <w:name w:val="Table - Col. Head"/>
    <w:basedOn w:val="a"/>
    <w:rsid w:val="00687A2C"/>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
    <w:rsid w:val="00687A2C"/>
    <w:pPr>
      <w:widowControl/>
      <w:spacing w:after="160" w:line="240" w:lineRule="exact"/>
      <w:jc w:val="left"/>
    </w:pPr>
    <w:rPr>
      <w:rFonts w:ascii="Arial" w:eastAsia="Times New Roman" w:hAnsi="Arial" w:cs="Verdana"/>
      <w:b/>
      <w:kern w:val="0"/>
      <w:sz w:val="24"/>
      <w:szCs w:val="20"/>
      <w:lang w:eastAsia="en-US"/>
    </w:rPr>
  </w:style>
  <w:style w:type="paragraph" w:customStyle="1" w:styleId="afffffff2">
    <w:name w:val="样式 正文段落 + 四号"/>
    <w:basedOn w:val="affff5"/>
    <w:rsid w:val="00687A2C"/>
    <w:pPr>
      <w:spacing w:line="360" w:lineRule="auto"/>
      <w:ind w:firstLine="0"/>
    </w:pPr>
    <w:rPr>
      <w:rFonts w:ascii="宋体" w:hAnsi="宋体" w:cs="宋体"/>
      <w:kern w:val="0"/>
    </w:rPr>
  </w:style>
  <w:style w:type="paragraph" w:customStyle="1" w:styleId="graytext">
    <w:name w:val="graytext"/>
    <w:basedOn w:val="a"/>
    <w:rsid w:val="00687A2C"/>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3">
    <w:name w:val="正文小四"/>
    <w:basedOn w:val="a"/>
    <w:rsid w:val="00687A2C"/>
    <w:pPr>
      <w:tabs>
        <w:tab w:val="left" w:pos="720"/>
      </w:tabs>
      <w:spacing w:line="360" w:lineRule="auto"/>
      <w:ind w:rightChars="100" w:right="210" w:firstLineChars="150" w:firstLine="360"/>
      <w:jc w:val="center"/>
    </w:pPr>
    <w:rPr>
      <w:sz w:val="24"/>
      <w:szCs w:val="24"/>
    </w:rPr>
  </w:style>
  <w:style w:type="paragraph" w:customStyle="1" w:styleId="CharChar3CharCharCharChar">
    <w:name w:val="Char Char3 Char Char Char Char"/>
    <w:basedOn w:val="a"/>
    <w:rsid w:val="00687A2C"/>
    <w:pPr>
      <w:widowControl/>
      <w:spacing w:after="160" w:line="360" w:lineRule="auto"/>
      <w:jc w:val="left"/>
    </w:pPr>
    <w:rPr>
      <w:rFonts w:ascii="Verdana" w:hAnsi="Verdana"/>
      <w:kern w:val="0"/>
      <w:sz w:val="24"/>
      <w:szCs w:val="20"/>
      <w:lang w:eastAsia="en-US"/>
    </w:rPr>
  </w:style>
  <w:style w:type="paragraph" w:customStyle="1" w:styleId="font10">
    <w:name w:val="font10"/>
    <w:basedOn w:val="a"/>
    <w:qFormat/>
    <w:rsid w:val="00687A2C"/>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
    <w:rsid w:val="00687A2C"/>
    <w:pPr>
      <w:widowControl/>
      <w:spacing w:after="160" w:line="240" w:lineRule="exact"/>
      <w:jc w:val="left"/>
    </w:pPr>
    <w:rPr>
      <w:szCs w:val="20"/>
    </w:rPr>
  </w:style>
  <w:style w:type="paragraph" w:customStyle="1" w:styleId="font5">
    <w:name w:val="font5"/>
    <w:basedOn w:val="a"/>
    <w:qFormat/>
    <w:rsid w:val="00687A2C"/>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
    <w:rsid w:val="00687A2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
    <w:qFormat/>
    <w:rsid w:val="00687A2C"/>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
    <w:rsid w:val="00687A2C"/>
    <w:pPr>
      <w:tabs>
        <w:tab w:val="left" w:pos="360"/>
        <w:tab w:val="left" w:pos="704"/>
      </w:tabs>
      <w:spacing w:line="360" w:lineRule="auto"/>
    </w:pPr>
    <w:rPr>
      <w:rFonts w:ascii="宋体" w:hAnsi="宋体"/>
      <w:spacing w:val="-8"/>
      <w:sz w:val="24"/>
      <w:szCs w:val="20"/>
    </w:rPr>
  </w:style>
  <w:style w:type="paragraph" w:customStyle="1" w:styleId="afffffff4">
    <w:name w:val="规范正文"/>
    <w:basedOn w:val="a"/>
    <w:rsid w:val="00687A2C"/>
    <w:pPr>
      <w:adjustRightInd w:val="0"/>
      <w:spacing w:line="360" w:lineRule="auto"/>
      <w:ind w:left="480"/>
      <w:jc w:val="left"/>
      <w:textAlignment w:val="baseline"/>
    </w:pPr>
    <w:rPr>
      <w:kern w:val="0"/>
      <w:sz w:val="24"/>
      <w:szCs w:val="20"/>
    </w:rPr>
  </w:style>
  <w:style w:type="paragraph" w:customStyle="1" w:styleId="afffffff5">
    <w:name w:val="丽天正文"/>
    <w:basedOn w:val="a"/>
    <w:rsid w:val="00687A2C"/>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687A2C"/>
    <w:pPr>
      <w:tabs>
        <w:tab w:val="left" w:pos="864"/>
      </w:tabs>
    </w:pPr>
    <w:rPr>
      <w:szCs w:val="21"/>
    </w:rPr>
  </w:style>
  <w:style w:type="paragraph" w:customStyle="1" w:styleId="4ChapterXXX051">
    <w:name w:val="样式 标题 4Chapter X.X.X. + 段后: 0.5 行1"/>
    <w:basedOn w:val="4"/>
    <w:next w:val="4"/>
    <w:rsid w:val="00687A2C"/>
    <w:pPr>
      <w:keepLines w:val="0"/>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5H5ITTt5PAPicoSection5H5-Heading5h5l5heading51">
    <w:name w:val="样式 标题 5H5ITT t5PA Pico Section5H5-Heading 5h5l5heading5...1"/>
    <w:basedOn w:val="5"/>
    <w:rsid w:val="00687A2C"/>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7">
    <w:name w:val="标准标题1"/>
    <w:basedOn w:val="1"/>
    <w:rsid w:val="00687A2C"/>
    <w:pPr>
      <w:pageBreakBefore/>
      <w:tabs>
        <w:tab w:val="left" w:pos="1080"/>
      </w:tabs>
      <w:ind w:left="425" w:hanging="425"/>
    </w:pPr>
    <w:rPr>
      <w:rFonts w:eastAsia="仿宋_GB2312"/>
      <w:sz w:val="32"/>
    </w:rPr>
  </w:style>
  <w:style w:type="paragraph" w:customStyle="1" w:styleId="xl80">
    <w:name w:val="xl80"/>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
    <w:rsid w:val="00687A2C"/>
    <w:pPr>
      <w:widowControl/>
      <w:spacing w:before="60" w:after="60"/>
      <w:ind w:right="360"/>
      <w:jc w:val="left"/>
    </w:pPr>
    <w:rPr>
      <w:rFonts w:ascii="Garamond" w:hAnsi="Garamond"/>
      <w:color w:val="FF0000"/>
      <w:kern w:val="0"/>
      <w:sz w:val="24"/>
      <w:szCs w:val="20"/>
      <w:lang w:eastAsia="en-US"/>
    </w:rPr>
  </w:style>
  <w:style w:type="paragraph" w:customStyle="1" w:styleId="Char111">
    <w:name w:val="Char111"/>
    <w:basedOn w:val="a"/>
    <w:qFormat/>
    <w:rsid w:val="00687A2C"/>
    <w:rPr>
      <w:rFonts w:ascii="仿宋_GB2312" w:eastAsia="仿宋_GB2312"/>
      <w:b/>
      <w:sz w:val="32"/>
      <w:szCs w:val="32"/>
    </w:rPr>
  </w:style>
  <w:style w:type="paragraph" w:customStyle="1" w:styleId="210">
    <w:name w:val="正文文本 21"/>
    <w:basedOn w:val="a"/>
    <w:rsid w:val="00687A2C"/>
    <w:pPr>
      <w:widowControl/>
      <w:overflowPunct w:val="0"/>
      <w:autoSpaceDE w:val="0"/>
      <w:autoSpaceDN w:val="0"/>
      <w:adjustRightInd w:val="0"/>
      <w:ind w:left="450" w:hanging="450"/>
      <w:jc w:val="left"/>
      <w:textAlignment w:val="baseline"/>
    </w:pPr>
    <w:rPr>
      <w:kern w:val="0"/>
      <w:sz w:val="24"/>
      <w:szCs w:val="20"/>
    </w:rPr>
  </w:style>
  <w:style w:type="paragraph" w:customStyle="1" w:styleId="font8">
    <w:name w:val="font8"/>
    <w:basedOn w:val="a"/>
    <w:qFormat/>
    <w:rsid w:val="00687A2C"/>
    <w:pPr>
      <w:widowControl/>
      <w:spacing w:before="100" w:beforeAutospacing="1" w:after="100" w:afterAutospacing="1"/>
      <w:jc w:val="left"/>
    </w:pPr>
    <w:rPr>
      <w:rFonts w:ascii="宋体" w:hAnsi="宋体" w:cs="宋体"/>
      <w:color w:val="000000"/>
      <w:kern w:val="0"/>
      <w:szCs w:val="21"/>
    </w:rPr>
  </w:style>
  <w:style w:type="paragraph" w:customStyle="1" w:styleId="Afffffff6">
    <w:name w:val="A正文小四"/>
    <w:basedOn w:val="a"/>
    <w:qFormat/>
    <w:rsid w:val="00687A2C"/>
    <w:pPr>
      <w:spacing w:line="360" w:lineRule="auto"/>
      <w:ind w:firstLineChars="200" w:firstLine="200"/>
    </w:pPr>
    <w:rPr>
      <w:sz w:val="24"/>
      <w:szCs w:val="24"/>
    </w:rPr>
  </w:style>
  <w:style w:type="paragraph" w:customStyle="1" w:styleId="xl111">
    <w:name w:val="xl111"/>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112">
    <w:name w:val="列出段落11"/>
    <w:basedOn w:val="a"/>
    <w:uiPriority w:val="34"/>
    <w:qFormat/>
    <w:rsid w:val="00687A2C"/>
    <w:pPr>
      <w:ind w:firstLineChars="200" w:firstLine="420"/>
    </w:pPr>
  </w:style>
  <w:style w:type="paragraph" w:customStyle="1" w:styleId="xl109">
    <w:name w:val="xl109"/>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7">
    <w:name w:val="列表（编号一级）（绿盟科技）"/>
    <w:basedOn w:val="a"/>
    <w:qFormat/>
    <w:rsid w:val="00687A2C"/>
    <w:pPr>
      <w:widowControl/>
      <w:spacing w:beforeLines="25" w:line="300" w:lineRule="auto"/>
      <w:ind w:left="420" w:hanging="420"/>
      <w:jc w:val="left"/>
    </w:pPr>
    <w:rPr>
      <w:rFonts w:ascii="Arial" w:hAnsi="Arial"/>
      <w:kern w:val="0"/>
      <w:szCs w:val="21"/>
    </w:rPr>
  </w:style>
  <w:style w:type="paragraph" w:customStyle="1" w:styleId="afffffff8">
    <w:name w:val="强调点"/>
    <w:basedOn w:val="a"/>
    <w:rsid w:val="00687A2C"/>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
    <w:rsid w:val="00687A2C"/>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78">
    <w:name w:val="xl78"/>
    <w:basedOn w:val="a"/>
    <w:qFormat/>
    <w:rsid w:val="00687A2C"/>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9">
    <w:name w:val="表格内容"/>
    <w:basedOn w:val="a7"/>
    <w:rsid w:val="00687A2C"/>
    <w:pPr>
      <w:suppressLineNumbers/>
      <w:suppressAutoHyphens/>
    </w:pPr>
    <w:rPr>
      <w:rFonts w:ascii="Times New Roman" w:hAnsi="Times New Roman"/>
      <w:kern w:val="1"/>
      <w:szCs w:val="24"/>
      <w:lang w:eastAsia="ar-SA"/>
    </w:rPr>
  </w:style>
  <w:style w:type="paragraph" w:customStyle="1" w:styleId="47">
    <w:name w:val="样式　标题4"/>
    <w:basedOn w:val="4ChapterXXX051"/>
    <w:next w:val="a"/>
    <w:rsid w:val="00687A2C"/>
  </w:style>
  <w:style w:type="paragraph" w:customStyle="1" w:styleId="Char2CharCharChar">
    <w:name w:val="Char2 Char Char Char"/>
    <w:basedOn w:val="a"/>
    <w:rsid w:val="00687A2C"/>
    <w:rPr>
      <w:rFonts w:ascii="仿宋_GB2312" w:eastAsia="仿宋_GB2312"/>
      <w:b/>
      <w:sz w:val="32"/>
      <w:szCs w:val="32"/>
    </w:rPr>
  </w:style>
  <w:style w:type="paragraph" w:customStyle="1" w:styleId="Paragraph4">
    <w:name w:val="Paragraph4"/>
    <w:basedOn w:val="a"/>
    <w:rsid w:val="00687A2C"/>
    <w:pPr>
      <w:spacing w:before="80" w:afterLines="50"/>
      <w:ind w:left="2250"/>
    </w:pPr>
    <w:rPr>
      <w:rFonts w:ascii="宋体"/>
      <w:snapToGrid w:val="0"/>
      <w:kern w:val="0"/>
      <w:szCs w:val="20"/>
    </w:rPr>
  </w:style>
  <w:style w:type="paragraph" w:customStyle="1" w:styleId="xl87">
    <w:name w:val="xl87"/>
    <w:basedOn w:val="a"/>
    <w:qFormat/>
    <w:rsid w:val="00687A2C"/>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b">
    <w:name w:val="标题 3 （加黑）"/>
    <w:basedOn w:val="3"/>
    <w:rsid w:val="00687A2C"/>
    <w:pPr>
      <w:keepNext w:val="0"/>
      <w:spacing w:before="120" w:after="120" w:line="413" w:lineRule="auto"/>
      <w:ind w:left="354" w:hangingChars="150" w:hanging="354"/>
    </w:pPr>
    <w:rPr>
      <w:bCs w:val="0"/>
      <w:sz w:val="24"/>
      <w:szCs w:val="20"/>
    </w:rPr>
  </w:style>
  <w:style w:type="paragraph" w:customStyle="1" w:styleId="Char3CharCharChar1">
    <w:name w:val="Char3 Char Char Char1"/>
    <w:basedOn w:val="a"/>
    <w:rsid w:val="00687A2C"/>
    <w:pPr>
      <w:widowControl/>
      <w:spacing w:after="160" w:line="240" w:lineRule="exact"/>
      <w:jc w:val="left"/>
    </w:pPr>
    <w:rPr>
      <w:rFonts w:ascii="Verdana" w:hAnsi="Verdana"/>
      <w:kern w:val="0"/>
      <w:sz w:val="20"/>
      <w:szCs w:val="20"/>
      <w:lang w:eastAsia="en-US"/>
    </w:rPr>
  </w:style>
  <w:style w:type="paragraph" w:customStyle="1" w:styleId="113">
    <w:name w:val="正文缩进11"/>
    <w:basedOn w:val="a"/>
    <w:rsid w:val="00687A2C"/>
    <w:pPr>
      <w:autoSpaceDE w:val="0"/>
      <w:autoSpaceDN w:val="0"/>
      <w:adjustRightInd w:val="0"/>
      <w:spacing w:after="180" w:line="310" w:lineRule="auto"/>
      <w:ind w:firstLine="420"/>
      <w:jc w:val="left"/>
    </w:pPr>
    <w:rPr>
      <w:kern w:val="0"/>
      <w:sz w:val="20"/>
      <w:szCs w:val="20"/>
    </w:rPr>
  </w:style>
  <w:style w:type="paragraph" w:customStyle="1" w:styleId="114">
    <w:name w:val="无间隔11"/>
    <w:qFormat/>
    <w:rsid w:val="00687A2C"/>
    <w:pPr>
      <w:widowControl w:val="0"/>
      <w:jc w:val="both"/>
    </w:pPr>
    <w:rPr>
      <w:rFonts w:ascii="Times New Roman" w:eastAsia="宋体" w:hAnsi="Times New Roman" w:cs="Times New Roman"/>
      <w:sz w:val="24"/>
      <w:szCs w:val="24"/>
    </w:rPr>
  </w:style>
  <w:style w:type="paragraph" w:customStyle="1" w:styleId="afffffffa">
    <w:name w:val="吉奥表头文字"/>
    <w:basedOn w:val="a"/>
    <w:rsid w:val="00687A2C"/>
    <w:pPr>
      <w:adjustRightInd w:val="0"/>
      <w:snapToGrid w:val="0"/>
      <w:spacing w:line="360" w:lineRule="atLeast"/>
      <w:jc w:val="center"/>
      <w:textAlignment w:val="baseline"/>
    </w:pPr>
    <w:rPr>
      <w:rFonts w:eastAsia="仿宋_GB2312"/>
      <w:b/>
      <w:szCs w:val="21"/>
    </w:rPr>
  </w:style>
  <w:style w:type="paragraph" w:customStyle="1" w:styleId="ParaChar">
    <w:name w:val="默认段落字体 Para Char"/>
    <w:basedOn w:val="a"/>
    <w:rsid w:val="00687A2C"/>
    <w:pPr>
      <w:adjustRightInd w:val="0"/>
      <w:spacing w:line="360" w:lineRule="auto"/>
      <w:ind w:firstLine="480"/>
    </w:pPr>
    <w:rPr>
      <w:rFonts w:ascii="宋体" w:hAnsi="宋体"/>
      <w:kern w:val="0"/>
      <w:sz w:val="24"/>
      <w:szCs w:val="20"/>
    </w:rPr>
  </w:style>
  <w:style w:type="paragraph" w:customStyle="1" w:styleId="xl108">
    <w:name w:val="xl108"/>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
    <w:rsid w:val="00687A2C"/>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
    <w:rsid w:val="00687A2C"/>
    <w:pPr>
      <w:widowControl/>
      <w:tabs>
        <w:tab w:val="left" w:pos="720"/>
        <w:tab w:val="left" w:pos="964"/>
      </w:tabs>
      <w:spacing w:before="120" w:afterLines="50"/>
      <w:ind w:left="720" w:right="360" w:hanging="482"/>
    </w:pPr>
    <w:rPr>
      <w:rFonts w:ascii="宋体"/>
      <w:snapToGrid w:val="0"/>
      <w:kern w:val="0"/>
      <w:szCs w:val="20"/>
    </w:rPr>
  </w:style>
  <w:style w:type="paragraph" w:customStyle="1" w:styleId="Default">
    <w:name w:val="Default"/>
    <w:qFormat/>
    <w:rsid w:val="00687A2C"/>
    <w:pPr>
      <w:widowControl w:val="0"/>
      <w:autoSpaceDE w:val="0"/>
      <w:autoSpaceDN w:val="0"/>
      <w:adjustRightInd w:val="0"/>
    </w:pPr>
    <w:rPr>
      <w:rFonts w:ascii="楷体" w:eastAsia="楷体" w:hAnsi="Times New Roman" w:cs="楷体"/>
      <w:color w:val="000000"/>
      <w:kern w:val="0"/>
      <w:sz w:val="24"/>
      <w:szCs w:val="24"/>
    </w:rPr>
  </w:style>
  <w:style w:type="paragraph" w:customStyle="1" w:styleId="Char1CharCharChar">
    <w:name w:val="Char1 Char Char Char"/>
    <w:basedOn w:val="a"/>
    <w:rsid w:val="00687A2C"/>
    <w:rPr>
      <w:rFonts w:ascii="Tahoma" w:hAnsi="Tahoma"/>
      <w:sz w:val="24"/>
      <w:szCs w:val="20"/>
    </w:rPr>
  </w:style>
  <w:style w:type="paragraph" w:customStyle="1" w:styleId="1f8">
    <w:name w:val="样式1"/>
    <w:basedOn w:val="a"/>
    <w:rsid w:val="00687A2C"/>
    <w:pPr>
      <w:pBdr>
        <w:bottom w:val="single" w:sz="4" w:space="1" w:color="auto"/>
      </w:pBdr>
    </w:pPr>
    <w:rPr>
      <w:szCs w:val="24"/>
    </w:rPr>
  </w:style>
  <w:style w:type="paragraph" w:customStyle="1" w:styleId="font7">
    <w:name w:val="font7"/>
    <w:basedOn w:val="a"/>
    <w:qFormat/>
    <w:rsid w:val="00687A2C"/>
    <w:pPr>
      <w:widowControl/>
      <w:spacing w:before="100" w:beforeAutospacing="1" w:after="100" w:afterAutospacing="1"/>
      <w:jc w:val="left"/>
    </w:pPr>
    <w:rPr>
      <w:rFonts w:ascii="宋体" w:hAnsi="宋体" w:cs="宋体"/>
      <w:kern w:val="0"/>
      <w:sz w:val="18"/>
      <w:szCs w:val="18"/>
    </w:rPr>
  </w:style>
  <w:style w:type="paragraph" w:customStyle="1" w:styleId="Char31">
    <w:name w:val="Char31"/>
    <w:basedOn w:val="a"/>
    <w:rsid w:val="00687A2C"/>
    <w:rPr>
      <w:rFonts w:ascii="仿宋_GB2312" w:eastAsia="仿宋_GB2312"/>
      <w:b/>
      <w:sz w:val="32"/>
      <w:szCs w:val="32"/>
    </w:rPr>
  </w:style>
  <w:style w:type="paragraph" w:customStyle="1" w:styleId="2f7">
    <w:name w:val="要点2"/>
    <w:basedOn w:val="a"/>
    <w:rsid w:val="00687A2C"/>
    <w:pPr>
      <w:spacing w:line="360" w:lineRule="auto"/>
      <w:ind w:left="420" w:hanging="420"/>
    </w:pPr>
    <w:rPr>
      <w:b/>
      <w:shadow/>
      <w:szCs w:val="21"/>
      <w:shd w:val="pct10" w:color="auto" w:fill="FFFFFF"/>
    </w:rPr>
  </w:style>
  <w:style w:type="paragraph" w:customStyle="1" w:styleId="Table-Text">
    <w:name w:val="Table - Text"/>
    <w:basedOn w:val="a"/>
    <w:rsid w:val="00687A2C"/>
    <w:pPr>
      <w:widowControl/>
      <w:spacing w:before="60" w:afterLines="50"/>
      <w:jc w:val="left"/>
    </w:pPr>
    <w:rPr>
      <w:kern w:val="0"/>
      <w:szCs w:val="20"/>
      <w:lang w:eastAsia="en-US"/>
    </w:rPr>
  </w:style>
  <w:style w:type="paragraph" w:customStyle="1" w:styleId="ItemList">
    <w:name w:val="Item List"/>
    <w:rsid w:val="00687A2C"/>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b">
    <w:name w:val="样式 模板描述"/>
    <w:basedOn w:val="a"/>
    <w:next w:val="afffffc"/>
    <w:rsid w:val="00687A2C"/>
    <w:pPr>
      <w:spacing w:afterLines="50"/>
      <w:jc w:val="left"/>
    </w:pPr>
    <w:rPr>
      <w:rFonts w:ascii="宋体" w:cs="宋体"/>
      <w:i/>
      <w:iCs/>
      <w:snapToGrid w:val="0"/>
      <w:color w:val="0000FF"/>
      <w:kern w:val="0"/>
      <w:szCs w:val="21"/>
    </w:rPr>
  </w:style>
  <w:style w:type="paragraph" w:customStyle="1" w:styleId="MainTitle">
    <w:name w:val="Main Title"/>
    <w:basedOn w:val="a"/>
    <w:rsid w:val="00687A2C"/>
    <w:pPr>
      <w:spacing w:before="480" w:afterLines="50"/>
      <w:jc w:val="center"/>
    </w:pPr>
    <w:rPr>
      <w:rFonts w:ascii="宋体"/>
      <w:b/>
      <w:snapToGrid w:val="0"/>
      <w:kern w:val="28"/>
      <w:sz w:val="32"/>
      <w:szCs w:val="20"/>
    </w:rPr>
  </w:style>
  <w:style w:type="paragraph" w:customStyle="1" w:styleId="font12">
    <w:name w:val="font12"/>
    <w:basedOn w:val="a"/>
    <w:qFormat/>
    <w:rsid w:val="00687A2C"/>
    <w:pPr>
      <w:widowControl/>
      <w:spacing w:before="100" w:beforeAutospacing="1" w:after="100" w:afterAutospacing="1"/>
      <w:jc w:val="left"/>
    </w:pPr>
    <w:rPr>
      <w:rFonts w:ascii="宋体" w:hAnsi="宋体" w:cs="宋体"/>
      <w:color w:val="333333"/>
      <w:kern w:val="0"/>
      <w:sz w:val="22"/>
    </w:rPr>
  </w:style>
  <w:style w:type="paragraph" w:customStyle="1" w:styleId="115">
    <w:name w:val="正文文本缩进11"/>
    <w:basedOn w:val="a"/>
    <w:rsid w:val="00687A2C"/>
    <w:pPr>
      <w:spacing w:after="120"/>
      <w:ind w:leftChars="200" w:left="420"/>
    </w:pPr>
    <w:rPr>
      <w:rFonts w:cs="黑体"/>
    </w:rPr>
  </w:style>
  <w:style w:type="paragraph" w:customStyle="1" w:styleId="font6">
    <w:name w:val="font6"/>
    <w:basedOn w:val="a"/>
    <w:qFormat/>
    <w:rsid w:val="00687A2C"/>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c">
    <w:name w:val="标书_正文"/>
    <w:basedOn w:val="a"/>
    <w:rsid w:val="00687A2C"/>
    <w:pPr>
      <w:spacing w:line="360" w:lineRule="auto"/>
    </w:pPr>
    <w:rPr>
      <w:rFonts w:ascii="宋体"/>
      <w:b/>
      <w:kern w:val="0"/>
      <w:sz w:val="32"/>
      <w:szCs w:val="32"/>
    </w:rPr>
  </w:style>
  <w:style w:type="paragraph" w:customStyle="1" w:styleId="GB231215">
    <w:name w:val="样式 正文段落 + (西文) 仿宋_GB2312 行距: 1.5 倍行距"/>
    <w:basedOn w:val="affff5"/>
    <w:rsid w:val="00687A2C"/>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
    <w:rsid w:val="00687A2C"/>
    <w:pPr>
      <w:spacing w:afterLines="50"/>
      <w:jc w:val="left"/>
    </w:pPr>
    <w:rPr>
      <w:rFonts w:ascii="宋体" w:cs="宋体"/>
      <w:b/>
      <w:bCs/>
      <w:snapToGrid w:val="0"/>
      <w:kern w:val="0"/>
      <w:sz w:val="32"/>
      <w:szCs w:val="20"/>
    </w:rPr>
  </w:style>
  <w:style w:type="paragraph" w:customStyle="1" w:styleId="Blockquote">
    <w:name w:val="Blockquote"/>
    <w:basedOn w:val="a"/>
    <w:rsid w:val="00687A2C"/>
    <w:pPr>
      <w:widowControl/>
      <w:spacing w:before="100" w:afterLines="50"/>
      <w:ind w:left="360" w:right="360"/>
      <w:jc w:val="left"/>
    </w:pPr>
    <w:rPr>
      <w:rFonts w:ascii="宋体"/>
      <w:snapToGrid w:val="0"/>
      <w:kern w:val="0"/>
      <w:sz w:val="24"/>
      <w:szCs w:val="20"/>
      <w:lang w:val="en-CA"/>
    </w:rPr>
  </w:style>
  <w:style w:type="paragraph" w:customStyle="1" w:styleId="GP1">
    <w:name w:val="GP有序编号1级"/>
    <w:basedOn w:val="a"/>
    <w:rsid w:val="00687A2C"/>
    <w:pPr>
      <w:tabs>
        <w:tab w:val="left" w:pos="903"/>
      </w:tabs>
      <w:spacing w:line="360" w:lineRule="auto"/>
      <w:ind w:left="900" w:hanging="420"/>
      <w:jc w:val="left"/>
    </w:pPr>
    <w:rPr>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8"/>
    <w:rsid w:val="00687A2C"/>
    <w:pPr>
      <w:spacing w:line="360" w:lineRule="auto"/>
      <w:jc w:val="left"/>
    </w:pPr>
    <w:rPr>
      <w:rFonts w:eastAsia="仿宋_GB2312" w:cs="Arial"/>
      <w:sz w:val="28"/>
    </w:rPr>
  </w:style>
  <w:style w:type="paragraph" w:customStyle="1" w:styleId="msoaccenttext2">
    <w:name w:val="msoaccenttext2"/>
    <w:rsid w:val="00687A2C"/>
    <w:rPr>
      <w:rFonts w:ascii="Century Schoolbook" w:eastAsia="宋体" w:hAnsi="Century Schoolbook" w:cs="宋体"/>
      <w:color w:val="000000"/>
      <w:kern w:val="28"/>
      <w:sz w:val="15"/>
      <w:szCs w:val="15"/>
    </w:rPr>
  </w:style>
  <w:style w:type="paragraph" w:customStyle="1" w:styleId="CharCharCharCharCharCharCharCharCharChar1">
    <w:name w:val="Char Char Char Char Char Char Char Char Char Char1"/>
    <w:basedOn w:val="a"/>
    <w:qFormat/>
    <w:rsid w:val="00687A2C"/>
    <w:pPr>
      <w:tabs>
        <w:tab w:val="left" w:pos="360"/>
      </w:tabs>
      <w:ind w:left="480" w:hangingChars="200" w:hanging="480"/>
    </w:pPr>
    <w:rPr>
      <w:rFonts w:ascii="仿宋_GB2312" w:eastAsia="仿宋_GB2312"/>
      <w:b/>
      <w:sz w:val="24"/>
      <w:szCs w:val="24"/>
    </w:rPr>
  </w:style>
  <w:style w:type="paragraph" w:customStyle="1" w:styleId="FA">
    <w:name w:val="FA正文+标号"/>
    <w:basedOn w:val="a"/>
    <w:rsid w:val="00687A2C"/>
    <w:pPr>
      <w:tabs>
        <w:tab w:val="left" w:pos="3375"/>
      </w:tabs>
      <w:spacing w:line="400" w:lineRule="exact"/>
    </w:pPr>
    <w:rPr>
      <w:rFonts w:ascii="仿宋_GB2312" w:eastAsia="仿宋_GB2312" w:hAnsi="宋体"/>
      <w:sz w:val="24"/>
      <w:szCs w:val="24"/>
    </w:rPr>
  </w:style>
  <w:style w:type="paragraph" w:customStyle="1" w:styleId="xl95">
    <w:name w:val="xl95"/>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
    <w:next w:val="a"/>
    <w:rsid w:val="00687A2C"/>
    <w:pPr>
      <w:keepLines w:val="0"/>
      <w:spacing w:before="120" w:afterLines="50" w:line="240" w:lineRule="auto"/>
      <w:jc w:val="left"/>
    </w:pPr>
    <w:rPr>
      <w:rFonts w:ascii="宋体" w:cs="宋体"/>
      <w:snapToGrid w:val="0"/>
      <w:kern w:val="0"/>
      <w:sz w:val="24"/>
      <w:szCs w:val="20"/>
    </w:rPr>
  </w:style>
  <w:style w:type="paragraph" w:customStyle="1" w:styleId="afffffffd">
    <w:name w:val="公司名"/>
    <w:basedOn w:val="a"/>
    <w:next w:val="a"/>
    <w:rsid w:val="00687A2C"/>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
    <w:qFormat/>
    <w:rsid w:val="00687A2C"/>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9">
    <w:name w:val="正文样式1"/>
    <w:basedOn w:val="a"/>
    <w:rsid w:val="00687A2C"/>
    <w:pPr>
      <w:spacing w:line="360" w:lineRule="auto"/>
      <w:ind w:firstLineChars="200" w:firstLine="200"/>
    </w:pPr>
    <w:rPr>
      <w:rFonts w:cs="宋体"/>
      <w:sz w:val="24"/>
      <w:szCs w:val="20"/>
    </w:rPr>
  </w:style>
  <w:style w:type="paragraph" w:customStyle="1" w:styleId="modselection1">
    <w:name w:val="mod_selection1"/>
    <w:basedOn w:val="a"/>
    <w:rsid w:val="00687A2C"/>
    <w:pPr>
      <w:widowControl/>
      <w:ind w:left="75"/>
      <w:jc w:val="left"/>
    </w:pPr>
    <w:rPr>
      <w:rFonts w:ascii="Arial" w:hAnsi="Arial" w:cs="Arial"/>
      <w:b/>
      <w:bCs/>
      <w:kern w:val="0"/>
      <w:sz w:val="20"/>
      <w:szCs w:val="20"/>
    </w:rPr>
  </w:style>
  <w:style w:type="paragraph" w:customStyle="1" w:styleId="itemlist0">
    <w:name w:val="itemlist"/>
    <w:basedOn w:val="a"/>
    <w:rsid w:val="00687A2C"/>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
    <w:rsid w:val="00687A2C"/>
    <w:pPr>
      <w:tabs>
        <w:tab w:val="left" w:pos="432"/>
      </w:tabs>
      <w:ind w:left="432" w:hanging="432"/>
    </w:pPr>
    <w:rPr>
      <w:sz w:val="24"/>
      <w:szCs w:val="24"/>
    </w:rPr>
  </w:style>
  <w:style w:type="paragraph" w:customStyle="1" w:styleId="afffffffe">
    <w:name w:val="二级."/>
    <w:basedOn w:val="2"/>
    <w:rsid w:val="00687A2C"/>
    <w:pPr>
      <w:tabs>
        <w:tab w:val="left" w:pos="0"/>
      </w:tabs>
      <w:spacing w:before="0" w:after="0" w:line="528" w:lineRule="auto"/>
      <w:ind w:left="181" w:hanging="181"/>
    </w:pPr>
    <w:rPr>
      <w:rFonts w:ascii="Arial" w:eastAsia="黑体" w:hAnsi="Arial" w:cs="Times New Roman"/>
      <w:bCs w:val="0"/>
      <w:kern w:val="0"/>
      <w:sz w:val="36"/>
      <w:szCs w:val="20"/>
    </w:rPr>
  </w:style>
  <w:style w:type="paragraph" w:customStyle="1" w:styleId="affffffff">
    <w:name w:val="标准小四"/>
    <w:basedOn w:val="a"/>
    <w:rsid w:val="00687A2C"/>
    <w:pPr>
      <w:spacing w:line="360" w:lineRule="auto"/>
      <w:ind w:firstLineChars="200" w:firstLine="480"/>
    </w:pPr>
    <w:rPr>
      <w:rFonts w:ascii="Arial" w:hAnsi="Arial"/>
      <w:sz w:val="24"/>
      <w:szCs w:val="21"/>
    </w:rPr>
  </w:style>
  <w:style w:type="paragraph" w:customStyle="1" w:styleId="xl65">
    <w:name w:val="xl65"/>
    <w:basedOn w:val="a"/>
    <w:qFormat/>
    <w:rsid w:val="00687A2C"/>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CharCharCharCharChar1">
    <w:name w:val="Char Char Char Char Char Char Char Char1"/>
    <w:basedOn w:val="a"/>
    <w:rsid w:val="00687A2C"/>
    <w:rPr>
      <w:rFonts w:ascii="仿宋_GB2312" w:eastAsia="仿宋_GB2312"/>
      <w:b/>
      <w:sz w:val="32"/>
      <w:szCs w:val="32"/>
    </w:rPr>
  </w:style>
  <w:style w:type="paragraph" w:customStyle="1" w:styleId="xl112">
    <w:name w:val="xl112"/>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21">
    <w:name w:val="列出段落121"/>
    <w:basedOn w:val="a"/>
    <w:uiPriority w:val="34"/>
    <w:qFormat/>
    <w:rsid w:val="00687A2C"/>
    <w:pPr>
      <w:ind w:firstLineChars="200" w:firstLine="420"/>
    </w:pPr>
  </w:style>
  <w:style w:type="paragraph" w:customStyle="1" w:styleId="CharCharCharCharCharChar1">
    <w:name w:val="Char Char Char Char Char Char1"/>
    <w:basedOn w:val="a"/>
    <w:rsid w:val="00687A2C"/>
    <w:pPr>
      <w:widowControl/>
      <w:spacing w:after="160" w:line="240" w:lineRule="exact"/>
      <w:jc w:val="left"/>
    </w:pPr>
    <w:rPr>
      <w:rFonts w:ascii="Verdana" w:hAnsi="Verdana"/>
      <w:kern w:val="0"/>
      <w:sz w:val="20"/>
      <w:szCs w:val="20"/>
      <w:lang w:eastAsia="en-US"/>
    </w:rPr>
  </w:style>
  <w:style w:type="paragraph" w:customStyle="1" w:styleId="2f8">
    <w:name w:val="列出段落2"/>
    <w:basedOn w:val="a"/>
    <w:uiPriority w:val="34"/>
    <w:qFormat/>
    <w:rsid w:val="00687A2C"/>
    <w:pPr>
      <w:ind w:firstLineChars="200" w:firstLine="420"/>
    </w:pPr>
    <w:rPr>
      <w:szCs w:val="24"/>
    </w:rPr>
  </w:style>
  <w:style w:type="paragraph" w:customStyle="1" w:styleId="211">
    <w:name w:val="正文首行缩进 21"/>
    <w:basedOn w:val="115"/>
    <w:rsid w:val="00687A2C"/>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
    <w:rsid w:val="00687A2C"/>
    <w:pPr>
      <w:widowControl/>
      <w:spacing w:before="100" w:beforeAutospacing="1" w:after="100" w:afterAutospacing="1"/>
      <w:jc w:val="left"/>
    </w:pPr>
    <w:rPr>
      <w:rFonts w:eastAsia="Times New Roman"/>
      <w:kern w:val="0"/>
      <w:sz w:val="24"/>
      <w:szCs w:val="24"/>
    </w:rPr>
  </w:style>
  <w:style w:type="paragraph" w:customStyle="1" w:styleId="TableDescription">
    <w:name w:val="Table Description"/>
    <w:next w:val="a"/>
    <w:rsid w:val="00687A2C"/>
    <w:pPr>
      <w:keepNext/>
      <w:snapToGrid w:val="0"/>
      <w:spacing w:before="160" w:after="80"/>
      <w:ind w:left="1701"/>
      <w:jc w:val="center"/>
    </w:pPr>
    <w:rPr>
      <w:rFonts w:ascii="Arial" w:eastAsia="黑体" w:hAnsi="Arial" w:cs="Times New Roman"/>
      <w:kern w:val="0"/>
      <w:sz w:val="18"/>
      <w:szCs w:val="20"/>
      <w:lang w:eastAsia="en-US"/>
    </w:rPr>
  </w:style>
  <w:style w:type="paragraph" w:customStyle="1" w:styleId="affffffff0">
    <w:name w:val="表格内文"/>
    <w:rsid w:val="00687A2C"/>
    <w:pPr>
      <w:widowControl w:val="0"/>
      <w:spacing w:line="360" w:lineRule="auto"/>
      <w:jc w:val="both"/>
    </w:pPr>
    <w:rPr>
      <w:rFonts w:ascii="宋体" w:eastAsia="宋体" w:hAnsi="Times New Roman" w:cs="宋体"/>
      <w:color w:val="000000"/>
      <w:szCs w:val="20"/>
    </w:rPr>
  </w:style>
  <w:style w:type="paragraph" w:customStyle="1" w:styleId="1fa">
    <w:name w:val="日期1"/>
    <w:basedOn w:val="a"/>
    <w:next w:val="a"/>
    <w:rsid w:val="00687A2C"/>
    <w:pPr>
      <w:adjustRightInd w:val="0"/>
      <w:spacing w:line="312" w:lineRule="atLeast"/>
      <w:textAlignment w:val="baseline"/>
    </w:pPr>
    <w:rPr>
      <w:kern w:val="0"/>
      <w:sz w:val="24"/>
      <w:szCs w:val="20"/>
    </w:rPr>
  </w:style>
  <w:style w:type="paragraph" w:customStyle="1" w:styleId="p15">
    <w:name w:val="p15"/>
    <w:basedOn w:val="a"/>
    <w:qFormat/>
    <w:rsid w:val="00687A2C"/>
    <w:pPr>
      <w:widowControl/>
      <w:spacing w:before="100" w:beforeAutospacing="1" w:after="100" w:afterAutospacing="1"/>
      <w:jc w:val="left"/>
    </w:pPr>
    <w:rPr>
      <w:rFonts w:ascii="宋体" w:hAnsi="宋体" w:cs="宋体"/>
      <w:kern w:val="0"/>
      <w:sz w:val="24"/>
      <w:szCs w:val="24"/>
    </w:rPr>
  </w:style>
  <w:style w:type="paragraph" w:customStyle="1" w:styleId="affffffff1">
    <w:name w:val="左对齐的表内文字"/>
    <w:basedOn w:val="a"/>
    <w:rsid w:val="00687A2C"/>
    <w:rPr>
      <w:rFonts w:eastAsia="仿宋_GB2312" w:cs="宋体"/>
      <w:szCs w:val="20"/>
    </w:rPr>
  </w:style>
  <w:style w:type="paragraph" w:customStyle="1" w:styleId="2ChapterXXStatementh22Header2l2Level2Headhea1">
    <w:name w:val="样式 标题 2Chapter X.X. Statementh22Header 2l2Level 2 Headhea...1"/>
    <w:basedOn w:val="3"/>
    <w:rsid w:val="00687A2C"/>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
    <w:rsid w:val="00687A2C"/>
    <w:pPr>
      <w:spacing w:line="360" w:lineRule="auto"/>
      <w:ind w:leftChars="-1" w:left="-2" w:firstLineChars="228" w:firstLine="479"/>
    </w:pPr>
    <w:rPr>
      <w:rFonts w:hAnsi="Arial" w:cs="宋体"/>
      <w:szCs w:val="21"/>
    </w:rPr>
  </w:style>
  <w:style w:type="paragraph" w:customStyle="1" w:styleId="1050">
    <w:name w:val="样式 左侧:  1 厘米 段后: 0.5 行"/>
    <w:basedOn w:val="a"/>
    <w:rsid w:val="00687A2C"/>
    <w:pPr>
      <w:spacing w:afterLines="50"/>
      <w:ind w:firstLine="425"/>
      <w:jc w:val="left"/>
    </w:pPr>
    <w:rPr>
      <w:rFonts w:ascii="宋体" w:cs="宋体"/>
      <w:snapToGrid w:val="0"/>
      <w:kern w:val="0"/>
      <w:szCs w:val="20"/>
    </w:rPr>
  </w:style>
  <w:style w:type="paragraph" w:customStyle="1" w:styleId="affffffff2">
    <w:name w:val="首行缩进"/>
    <w:basedOn w:val="a"/>
    <w:rsid w:val="00687A2C"/>
    <w:pPr>
      <w:widowControl/>
      <w:tabs>
        <w:tab w:val="left" w:pos="822"/>
      </w:tabs>
      <w:snapToGrid w:val="0"/>
      <w:spacing w:before="40" w:after="40" w:line="300" w:lineRule="atLeast"/>
      <w:ind w:left="2940" w:hanging="420"/>
    </w:pPr>
    <w:rPr>
      <w:rFonts w:ascii="Arial" w:hAnsi="Arial"/>
      <w:kern w:val="0"/>
      <w:szCs w:val="20"/>
    </w:rPr>
  </w:style>
  <w:style w:type="paragraph" w:customStyle="1" w:styleId="51515157">
    <w:name w:val="样式 标题 5 + 五号 居中 段前: 1.5 磅 段后: 1.5 磅 行距: 多倍行距 1.57 字行"/>
    <w:basedOn w:val="5"/>
    <w:rsid w:val="00687A2C"/>
    <w:pPr>
      <w:tabs>
        <w:tab w:val="clear" w:pos="992"/>
      </w:tabs>
      <w:spacing w:before="30" w:after="30" w:line="377" w:lineRule="auto"/>
      <w:ind w:left="0" w:firstLine="0"/>
      <w:jc w:val="center"/>
    </w:pPr>
    <w:rPr>
      <w:rFonts w:cs="宋体"/>
      <w:sz w:val="21"/>
      <w:szCs w:val="20"/>
    </w:rPr>
  </w:style>
  <w:style w:type="paragraph" w:customStyle="1" w:styleId="xl28">
    <w:name w:val="xl28"/>
    <w:basedOn w:val="a"/>
    <w:qFormat/>
    <w:rsid w:val="00687A2C"/>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ffffffff3">
    <w:name w:val="插图"/>
    <w:next w:val="afe"/>
    <w:rsid w:val="00687A2C"/>
    <w:pPr>
      <w:tabs>
        <w:tab w:val="left" w:pos="420"/>
      </w:tabs>
      <w:ind w:left="420" w:hanging="420"/>
      <w:jc w:val="center"/>
    </w:pPr>
    <w:rPr>
      <w:rFonts w:ascii="Tahoma" w:eastAsia="楷体_GB2312" w:hAnsi="Tahoma" w:cs="Times New Roman"/>
      <w:szCs w:val="24"/>
    </w:rPr>
  </w:style>
  <w:style w:type="paragraph" w:customStyle="1" w:styleId="2f9">
    <w:name w:val="无间隔2"/>
    <w:rsid w:val="00687A2C"/>
    <w:rPr>
      <w:rFonts w:ascii="Times New Roman" w:eastAsia="Times New Roman" w:hAnsi="Times New Roman" w:cs="Times New Roman"/>
      <w:sz w:val="22"/>
    </w:rPr>
  </w:style>
  <w:style w:type="paragraph" w:customStyle="1" w:styleId="S4-B-L15">
    <w:name w:val="S4-B-L15"/>
    <w:basedOn w:val="a"/>
    <w:rsid w:val="00687A2C"/>
    <w:pPr>
      <w:spacing w:line="360" w:lineRule="auto"/>
    </w:pPr>
    <w:rPr>
      <w:b/>
      <w:bCs/>
      <w:sz w:val="24"/>
      <w:szCs w:val="24"/>
    </w:rPr>
  </w:style>
  <w:style w:type="paragraph" w:customStyle="1" w:styleId="GP10">
    <w:name w:val="GP标题1"/>
    <w:basedOn w:val="a"/>
    <w:next w:val="a"/>
    <w:rsid w:val="00687A2C"/>
    <w:p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
    <w:qFormat/>
    <w:rsid w:val="00687A2C"/>
    <w:pPr>
      <w:spacing w:beforeLines="20" w:afterLines="20"/>
    </w:pPr>
    <w:rPr>
      <w:rFonts w:ascii="楷体_GB2312" w:eastAsia="楷体_GB2312" w:hAnsi="宋体" w:cs="Arial"/>
      <w:kern w:val="0"/>
      <w:sz w:val="24"/>
      <w:szCs w:val="24"/>
    </w:rPr>
  </w:style>
  <w:style w:type="paragraph" w:customStyle="1" w:styleId="212">
    <w:name w:val="正文文本缩进 21"/>
    <w:basedOn w:val="a"/>
    <w:qFormat/>
    <w:rsid w:val="00687A2C"/>
    <w:pPr>
      <w:widowControl/>
      <w:overflowPunct w:val="0"/>
      <w:autoSpaceDE w:val="0"/>
      <w:autoSpaceDN w:val="0"/>
      <w:adjustRightInd w:val="0"/>
      <w:ind w:left="540" w:hanging="540"/>
      <w:jc w:val="left"/>
      <w:textAlignment w:val="baseline"/>
    </w:pPr>
    <w:rPr>
      <w:kern w:val="0"/>
      <w:sz w:val="24"/>
      <w:szCs w:val="20"/>
    </w:rPr>
  </w:style>
  <w:style w:type="paragraph" w:customStyle="1" w:styleId="Char1CharCharChar2">
    <w:name w:val="Char1 Char Char Char2"/>
    <w:basedOn w:val="a"/>
    <w:rsid w:val="00687A2C"/>
    <w:rPr>
      <w:rFonts w:ascii="Tahoma" w:hAnsi="Tahoma"/>
      <w:sz w:val="24"/>
      <w:szCs w:val="20"/>
    </w:rPr>
  </w:style>
  <w:style w:type="paragraph" w:customStyle="1" w:styleId="affffffff4">
    <w:name w:val="列表（编号二级）（绿盟科技）"/>
    <w:basedOn w:val="afffffff7"/>
    <w:qFormat/>
    <w:rsid w:val="00687A2C"/>
    <w:pPr>
      <w:numPr>
        <w:ilvl w:val="1"/>
      </w:numPr>
      <w:spacing w:beforeLines="0"/>
      <w:ind w:left="1260" w:hanging="420"/>
    </w:pPr>
  </w:style>
  <w:style w:type="paragraph" w:customStyle="1" w:styleId="huide00">
    <w:name w:val="huide00"/>
    <w:basedOn w:val="a"/>
    <w:rsid w:val="00687A2C"/>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
    <w:rsid w:val="00687A2C"/>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
    <w:rsid w:val="00687A2C"/>
    <w:pPr>
      <w:spacing w:before="80" w:afterLines="50"/>
      <w:ind w:left="1530"/>
    </w:pPr>
    <w:rPr>
      <w:rFonts w:ascii="宋体"/>
      <w:snapToGrid w:val="0"/>
      <w:kern w:val="0"/>
      <w:szCs w:val="20"/>
    </w:rPr>
  </w:style>
  <w:style w:type="paragraph" w:customStyle="1" w:styleId="affffffff5">
    <w:name w:val="正文样式"/>
    <w:basedOn w:val="a"/>
    <w:rsid w:val="00687A2C"/>
    <w:pPr>
      <w:spacing w:line="360" w:lineRule="auto"/>
      <w:ind w:firstLineChars="200" w:firstLine="200"/>
    </w:pPr>
    <w:rPr>
      <w:rFonts w:ascii="宋体"/>
      <w:sz w:val="24"/>
      <w:szCs w:val="24"/>
    </w:rPr>
  </w:style>
  <w:style w:type="paragraph" w:customStyle="1" w:styleId="xl97">
    <w:name w:val="xl97"/>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a">
    <w:name w:val="标书_标题2"/>
    <w:basedOn w:val="2"/>
    <w:rsid w:val="00687A2C"/>
    <w:pPr>
      <w:spacing w:after="0" w:line="415" w:lineRule="auto"/>
    </w:pPr>
    <w:rPr>
      <w:rFonts w:ascii="Arial" w:eastAsia="黑体" w:hAnsi="Arial" w:cs="Times New Roman"/>
      <w:sz w:val="28"/>
      <w:szCs w:val="20"/>
    </w:rPr>
  </w:style>
  <w:style w:type="paragraph" w:customStyle="1" w:styleId="affffffff6">
    <w:name w:val="表格标题"/>
    <w:basedOn w:val="afffffff9"/>
    <w:rsid w:val="00687A2C"/>
    <w:pPr>
      <w:jc w:val="center"/>
    </w:pPr>
    <w:rPr>
      <w:b/>
      <w:bCs/>
      <w:i/>
      <w:iCs/>
    </w:rPr>
  </w:style>
  <w:style w:type="paragraph" w:customStyle="1" w:styleId="Style1181">
    <w:name w:val="_Style 1181"/>
    <w:basedOn w:val="a"/>
    <w:rsid w:val="00687A2C"/>
  </w:style>
  <w:style w:type="paragraph" w:customStyle="1" w:styleId="Char22">
    <w:name w:val="Char2"/>
    <w:basedOn w:val="a"/>
    <w:qFormat/>
    <w:rsid w:val="00687A2C"/>
    <w:rPr>
      <w:rFonts w:ascii="仿宋_GB2312" w:eastAsia="仿宋_GB2312"/>
      <w:b/>
      <w:sz w:val="32"/>
      <w:szCs w:val="20"/>
    </w:rPr>
  </w:style>
  <w:style w:type="paragraph" w:customStyle="1" w:styleId="ZJGIS-1">
    <w:name w:val="ZJGIS-三级标题"/>
    <w:basedOn w:val="3"/>
    <w:qFormat/>
    <w:rsid w:val="00687A2C"/>
    <w:pPr>
      <w:spacing w:before="120" w:after="120" w:line="240" w:lineRule="auto"/>
      <w:ind w:left="709" w:hanging="709"/>
    </w:pPr>
    <w:rPr>
      <w:rFonts w:eastAsia="黑体"/>
      <w:sz w:val="28"/>
      <w:szCs w:val="28"/>
    </w:rPr>
  </w:style>
  <w:style w:type="paragraph" w:customStyle="1" w:styleId="xl115">
    <w:name w:val="xl115"/>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CharChar1CharCharCharChar1CharCharChar1">
    <w:name w:val="Char Char1 Char Char Char Char1 Char Char Char1"/>
    <w:basedOn w:val="a"/>
    <w:rsid w:val="00687A2C"/>
    <w:pPr>
      <w:adjustRightInd w:val="0"/>
      <w:spacing w:line="360" w:lineRule="atLeast"/>
      <w:textAlignment w:val="baseline"/>
    </w:pPr>
    <w:rPr>
      <w:rFonts w:ascii="Tahoma" w:hAnsi="Tahoma"/>
      <w:sz w:val="24"/>
      <w:szCs w:val="20"/>
    </w:rPr>
  </w:style>
  <w:style w:type="paragraph" w:customStyle="1" w:styleId="CharChar100">
    <w:name w:val="Char Char10"/>
    <w:basedOn w:val="a"/>
    <w:rsid w:val="00687A2C"/>
    <w:rPr>
      <w:rFonts w:ascii="Tahoma" w:hAnsi="Tahoma"/>
      <w:sz w:val="24"/>
      <w:szCs w:val="20"/>
    </w:rPr>
  </w:style>
  <w:style w:type="paragraph" w:customStyle="1" w:styleId="TableContents">
    <w:name w:val="Table Contents"/>
    <w:basedOn w:val="a"/>
    <w:rsid w:val="00687A2C"/>
    <w:pPr>
      <w:suppressAutoHyphens/>
      <w:autoSpaceDE w:val="0"/>
      <w:spacing w:after="120"/>
      <w:jc w:val="left"/>
    </w:pPr>
    <w:rPr>
      <w:rFonts w:ascii="Helvetica" w:hAnsi="Helvetica"/>
      <w:kern w:val="1"/>
      <w:sz w:val="20"/>
      <w:szCs w:val="20"/>
    </w:rPr>
  </w:style>
  <w:style w:type="paragraph" w:customStyle="1" w:styleId="72">
    <w:name w:val="样式7"/>
    <w:basedOn w:val="a"/>
    <w:rsid w:val="00687A2C"/>
    <w:pPr>
      <w:adjustRightInd w:val="0"/>
      <w:spacing w:beforeLines="50" w:afterLines="50" w:line="360" w:lineRule="auto"/>
      <w:ind w:firstLine="669"/>
      <w:textAlignment w:val="baseline"/>
    </w:pPr>
    <w:rPr>
      <w:rFonts w:ascii="宋体" w:hAnsi="宋体"/>
      <w:kern w:val="0"/>
      <w:sz w:val="28"/>
      <w:szCs w:val="20"/>
    </w:rPr>
  </w:style>
  <w:style w:type="paragraph" w:customStyle="1" w:styleId="affffffff7">
    <w:name w:val="列表内容"/>
    <w:basedOn w:val="a"/>
    <w:next w:val="a"/>
    <w:rsid w:val="00687A2C"/>
    <w:pPr>
      <w:widowControl/>
      <w:tabs>
        <w:tab w:val="left" w:pos="840"/>
      </w:tabs>
      <w:ind w:left="840" w:hanging="420"/>
      <w:jc w:val="left"/>
    </w:pPr>
    <w:rPr>
      <w:kern w:val="0"/>
      <w:sz w:val="18"/>
      <w:szCs w:val="24"/>
    </w:rPr>
  </w:style>
  <w:style w:type="paragraph" w:customStyle="1" w:styleId="074">
    <w:name w:val="正文样式 首行缩进:  0.74 厘米"/>
    <w:basedOn w:val="a"/>
    <w:rsid w:val="00687A2C"/>
    <w:pPr>
      <w:widowControl/>
      <w:tabs>
        <w:tab w:val="right" w:pos="8640"/>
      </w:tabs>
      <w:spacing w:beforeLines="50" w:line="360" w:lineRule="auto"/>
      <w:ind w:firstLine="420"/>
    </w:pPr>
    <w:rPr>
      <w:kern w:val="0"/>
      <w:sz w:val="24"/>
      <w:szCs w:val="20"/>
      <w:lang w:bidi="he-IL"/>
    </w:rPr>
  </w:style>
  <w:style w:type="paragraph" w:customStyle="1" w:styleId="affffffff8">
    <w:name w:val="一级项目符号"/>
    <w:basedOn w:val="a"/>
    <w:rsid w:val="00687A2C"/>
    <w:pPr>
      <w:widowControl/>
      <w:tabs>
        <w:tab w:val="left" w:pos="482"/>
      </w:tabs>
      <w:spacing w:line="360" w:lineRule="auto"/>
      <w:ind w:left="482" w:hanging="482"/>
    </w:pPr>
    <w:rPr>
      <w:kern w:val="0"/>
      <w:sz w:val="24"/>
      <w:szCs w:val="20"/>
    </w:rPr>
  </w:style>
  <w:style w:type="paragraph" w:customStyle="1" w:styleId="pa-30">
    <w:name w:val="pa-30"/>
    <w:basedOn w:val="a"/>
    <w:rsid w:val="00687A2C"/>
    <w:pPr>
      <w:widowControl/>
      <w:spacing w:before="150" w:after="150"/>
      <w:jc w:val="left"/>
    </w:pPr>
    <w:rPr>
      <w:rFonts w:ascii="宋体" w:hAnsi="宋体" w:cs="宋体"/>
      <w:kern w:val="0"/>
      <w:sz w:val="24"/>
      <w:szCs w:val="24"/>
    </w:rPr>
  </w:style>
  <w:style w:type="paragraph" w:customStyle="1" w:styleId="affffffff9">
    <w:name w:val="表格_内容"/>
    <w:basedOn w:val="a"/>
    <w:qFormat/>
    <w:rsid w:val="00687A2C"/>
    <w:rPr>
      <w:rFonts w:ascii="宋体" w:hAnsi="宋体"/>
      <w:szCs w:val="21"/>
    </w:rPr>
  </w:style>
  <w:style w:type="paragraph" w:customStyle="1" w:styleId="MMTitle">
    <w:name w:val="MM Title"/>
    <w:basedOn w:val="afc"/>
    <w:rsid w:val="00687A2C"/>
    <w:rPr>
      <w:rFonts w:ascii="Calibri" w:hAnsi="Calibri" w:cs="Arial"/>
      <w:b w:val="0"/>
      <w:sz w:val="18"/>
    </w:rPr>
  </w:style>
  <w:style w:type="paragraph" w:customStyle="1" w:styleId="02024">
    <w:name w:val="样式 正文 段落文字 + 宋体 小四 左侧:  0 厘米 首行缩进:  2 字符 段后: 0 磅 行距: 固定值 24..."/>
    <w:basedOn w:val="a"/>
    <w:rsid w:val="00687A2C"/>
    <w:pPr>
      <w:spacing w:line="480" w:lineRule="exact"/>
      <w:ind w:firstLineChars="200" w:firstLine="480"/>
    </w:pPr>
    <w:rPr>
      <w:rFonts w:ascii="宋体" w:hAnsi="宋体" w:cs="宋体"/>
      <w:sz w:val="24"/>
      <w:szCs w:val="20"/>
    </w:rPr>
  </w:style>
  <w:style w:type="paragraph" w:customStyle="1" w:styleId="xl79">
    <w:name w:val="xl79"/>
    <w:basedOn w:val="a"/>
    <w:qFormat/>
    <w:rsid w:val="00687A2C"/>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a">
    <w:name w:val="表格"/>
    <w:basedOn w:val="a"/>
    <w:rsid w:val="00687A2C"/>
    <w:pPr>
      <w:adjustRightInd w:val="0"/>
      <w:spacing w:beforeLines="25" w:afterLines="25"/>
      <w:textAlignment w:val="baseline"/>
    </w:pPr>
    <w:rPr>
      <w:rFonts w:ascii="Arial" w:eastAsia="仿宋_GB2312" w:hAnsi="Arial"/>
      <w:kern w:val="0"/>
      <w:sz w:val="24"/>
      <w:szCs w:val="28"/>
    </w:rPr>
  </w:style>
  <w:style w:type="paragraph" w:styleId="affffffffb">
    <w:name w:val="Revision"/>
    <w:uiPriority w:val="99"/>
    <w:rsid w:val="00687A2C"/>
    <w:rPr>
      <w:rFonts w:ascii="Times New Roman" w:eastAsia="宋体" w:hAnsi="Times New Roman" w:cs="Times New Roman"/>
    </w:rPr>
  </w:style>
  <w:style w:type="paragraph" w:customStyle="1" w:styleId="1fb">
    <w:name w:val="封面1级标题"/>
    <w:basedOn w:val="a"/>
    <w:next w:val="a"/>
    <w:rsid w:val="00687A2C"/>
    <w:pPr>
      <w:spacing w:beforeLines="800"/>
      <w:jc w:val="center"/>
    </w:pPr>
    <w:rPr>
      <w:rFonts w:ascii="Arial" w:eastAsia="黑体" w:hAnsi="Arial" w:cs="宋体"/>
      <w:b/>
      <w:sz w:val="72"/>
      <w:szCs w:val="72"/>
    </w:rPr>
  </w:style>
  <w:style w:type="paragraph" w:customStyle="1" w:styleId="xl122">
    <w:name w:val="xl122"/>
    <w:basedOn w:val="a"/>
    <w:rsid w:val="00687A2C"/>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c">
    <w:name w:val="表格标题栏"/>
    <w:basedOn w:val="a"/>
    <w:rsid w:val="00687A2C"/>
    <w:pPr>
      <w:shd w:val="pct5" w:color="auto" w:fill="auto"/>
      <w:jc w:val="center"/>
      <w:textAlignment w:val="center"/>
    </w:pPr>
    <w:rPr>
      <w:rFonts w:ascii="新宋体" w:eastAsia="华文中宋" w:hAnsi="新宋体"/>
      <w:b/>
      <w:sz w:val="28"/>
      <w:szCs w:val="28"/>
    </w:rPr>
  </w:style>
  <w:style w:type="paragraph" w:customStyle="1" w:styleId="52">
    <w:name w:val="5级"/>
    <w:basedOn w:val="a"/>
    <w:next w:val="ad"/>
    <w:rsid w:val="00687A2C"/>
    <w:pPr>
      <w:ind w:left="1984" w:hanging="850"/>
    </w:pPr>
    <w:rPr>
      <w:rFonts w:eastAsia="黑体"/>
      <w:kern w:val="0"/>
      <w:sz w:val="24"/>
      <w:szCs w:val="20"/>
    </w:rPr>
  </w:style>
  <w:style w:type="paragraph" w:customStyle="1" w:styleId="Body">
    <w:name w:val="Body"/>
    <w:basedOn w:val="a"/>
    <w:rsid w:val="00687A2C"/>
    <w:pPr>
      <w:widowControl/>
      <w:spacing w:before="120" w:afterLines="50"/>
    </w:pPr>
    <w:rPr>
      <w:rFonts w:ascii="宋体"/>
      <w:snapToGrid w:val="0"/>
      <w:kern w:val="0"/>
      <w:szCs w:val="20"/>
    </w:rPr>
  </w:style>
  <w:style w:type="paragraph" w:customStyle="1" w:styleId="2fb">
    <w:name w:val="标准标题2"/>
    <w:basedOn w:val="2"/>
    <w:rsid w:val="00687A2C"/>
    <w:pPr>
      <w:spacing w:line="360" w:lineRule="auto"/>
    </w:pPr>
    <w:rPr>
      <w:rFonts w:ascii="Arial" w:eastAsia="仿宋_GB2312" w:hAnsi="Arial" w:cs="Times New Roman"/>
      <w:bCs w:val="0"/>
      <w:sz w:val="28"/>
    </w:rPr>
  </w:style>
  <w:style w:type="paragraph" w:customStyle="1" w:styleId="xl83">
    <w:name w:val="xl83"/>
    <w:basedOn w:val="a"/>
    <w:qFormat/>
    <w:rsid w:val="00687A2C"/>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img">
    <w:name w:val="img"/>
    <w:basedOn w:val="a"/>
    <w:rsid w:val="00687A2C"/>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d">
    <w:name w:val="一"/>
    <w:basedOn w:val="a4"/>
    <w:rsid w:val="00687A2C"/>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
    <w:qFormat/>
    <w:rsid w:val="00687A2C"/>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
    <w:rsid w:val="00687A2C"/>
    <w:pPr>
      <w:widowControl/>
      <w:spacing w:before="0" w:after="0" w:line="360" w:lineRule="auto"/>
      <w:jc w:val="left"/>
    </w:pPr>
    <w:rPr>
      <w:rFonts w:ascii="宋体" w:hAnsi="宋体" w:cs="宋体"/>
      <w:bCs w:val="0"/>
      <w:color w:val="000000"/>
      <w:spacing w:val="-5"/>
      <w:kern w:val="28"/>
      <w:sz w:val="30"/>
      <w:szCs w:val="30"/>
    </w:rPr>
  </w:style>
  <w:style w:type="paragraph" w:customStyle="1" w:styleId="CharCharCharChar3">
    <w:name w:val="Char Char Char Char3"/>
    <w:basedOn w:val="a"/>
    <w:rsid w:val="00687A2C"/>
    <w:pPr>
      <w:widowControl/>
      <w:spacing w:after="160" w:line="240" w:lineRule="exact"/>
      <w:jc w:val="left"/>
    </w:pPr>
    <w:rPr>
      <w:rFonts w:ascii="Arial" w:eastAsia="Times New Roman" w:hAnsi="Arial" w:cs="Verdana"/>
      <w:b/>
      <w:kern w:val="0"/>
      <w:sz w:val="24"/>
      <w:szCs w:val="20"/>
      <w:lang w:eastAsia="en-US"/>
    </w:rPr>
  </w:style>
  <w:style w:type="paragraph" w:customStyle="1" w:styleId="151">
    <w:name w:val="样式 四号 行距: 1.5 倍行距"/>
    <w:basedOn w:val="a"/>
    <w:rsid w:val="00687A2C"/>
    <w:pPr>
      <w:spacing w:line="312" w:lineRule="auto"/>
      <w:ind w:firstLineChars="202" w:firstLine="202"/>
    </w:pPr>
    <w:rPr>
      <w:rFonts w:cs="宋体"/>
      <w:sz w:val="24"/>
      <w:szCs w:val="20"/>
    </w:rPr>
  </w:style>
  <w:style w:type="paragraph" w:customStyle="1" w:styleId="-310">
    <w:name w:val="浅色列表 - 强调文字颜色 31"/>
    <w:uiPriority w:val="71"/>
    <w:rsid w:val="00687A2C"/>
    <w:rPr>
      <w:rFonts w:ascii="Times New Roman" w:eastAsia="宋体" w:hAnsi="Times New Roman" w:cs="Times New Roman"/>
    </w:rPr>
  </w:style>
  <w:style w:type="paragraph" w:customStyle="1" w:styleId="Style164">
    <w:name w:val="_Style 164"/>
    <w:basedOn w:val="a"/>
    <w:rsid w:val="00687A2C"/>
    <w:rPr>
      <w:szCs w:val="20"/>
    </w:rPr>
  </w:style>
  <w:style w:type="paragraph" w:customStyle="1" w:styleId="GP11">
    <w:name w:val="GP公文标题1"/>
    <w:basedOn w:val="a"/>
    <w:next w:val="a"/>
    <w:rsid w:val="00687A2C"/>
    <w:pPr>
      <w:spacing w:beforeLines="100" w:afterLines="100" w:line="360" w:lineRule="auto"/>
      <w:jc w:val="left"/>
      <w:outlineLvl w:val="0"/>
    </w:pPr>
    <w:rPr>
      <w:rFonts w:eastAsia="仿宋_GB2312"/>
      <w:b/>
      <w:sz w:val="36"/>
      <w:szCs w:val="21"/>
    </w:rPr>
  </w:style>
  <w:style w:type="paragraph" w:customStyle="1" w:styleId="paracharcharcharcharcharcharcharcharchar1charcharcharchar0">
    <w:name w:val="paracharcharcharcharcharcharcharcharchar1charcharcharchar"/>
    <w:basedOn w:val="a"/>
    <w:rsid w:val="00687A2C"/>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rsid w:val="00687A2C"/>
    <w:pPr>
      <w:tabs>
        <w:tab w:val="left" w:pos="432"/>
      </w:tabs>
      <w:ind w:left="432" w:hanging="432"/>
    </w:pPr>
    <w:rPr>
      <w:rFonts w:ascii="Tahoma" w:hAnsi="Tahoma"/>
      <w:sz w:val="24"/>
      <w:szCs w:val="20"/>
    </w:rPr>
  </w:style>
  <w:style w:type="paragraph" w:customStyle="1" w:styleId="TableText1">
    <w:name w:val="Table Text"/>
    <w:basedOn w:val="a"/>
    <w:rsid w:val="00687A2C"/>
    <w:pPr>
      <w:widowControl/>
      <w:spacing w:before="60" w:after="60"/>
      <w:jc w:val="left"/>
    </w:pPr>
    <w:rPr>
      <w:kern w:val="0"/>
      <w:sz w:val="24"/>
      <w:szCs w:val="24"/>
    </w:rPr>
  </w:style>
  <w:style w:type="paragraph" w:customStyle="1" w:styleId="button">
    <w:name w:val="button"/>
    <w:basedOn w:val="a"/>
    <w:rsid w:val="00687A2C"/>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
    <w:qFormat/>
    <w:rsid w:val="00687A2C"/>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c">
    <w:name w:val="彩色列表1"/>
    <w:basedOn w:val="a"/>
    <w:rsid w:val="00687A2C"/>
    <w:pPr>
      <w:tabs>
        <w:tab w:val="left" w:pos="1200"/>
      </w:tabs>
      <w:ind w:left="1200" w:hanging="360"/>
    </w:pPr>
  </w:style>
  <w:style w:type="paragraph" w:customStyle="1" w:styleId="2fc">
    <w:name w:val="封面2级标题"/>
    <w:basedOn w:val="a"/>
    <w:next w:val="afffa"/>
    <w:rsid w:val="00687A2C"/>
    <w:pPr>
      <w:adjustRightInd w:val="0"/>
      <w:snapToGrid w:val="0"/>
      <w:spacing w:before="120" w:line="360" w:lineRule="auto"/>
      <w:jc w:val="center"/>
      <w:textAlignment w:val="baseline"/>
    </w:pPr>
    <w:rPr>
      <w:rFonts w:ascii="Arial" w:hAnsi="Arial" w:cs="宋体"/>
      <w:b/>
      <w:bCs/>
      <w:sz w:val="36"/>
      <w:szCs w:val="20"/>
    </w:rPr>
  </w:style>
  <w:style w:type="paragraph" w:customStyle="1" w:styleId="-11">
    <w:name w:val="彩色列表 - 强调文字颜色 11"/>
    <w:basedOn w:val="a"/>
    <w:uiPriority w:val="34"/>
    <w:qFormat/>
    <w:rsid w:val="00687A2C"/>
    <w:pPr>
      <w:ind w:firstLineChars="200" w:firstLine="420"/>
    </w:pPr>
  </w:style>
  <w:style w:type="paragraph" w:customStyle="1" w:styleId="3ChapterXXX050">
    <w:name w:val="样式 标题 3Chapter X.X.X. + 五号 段后: 0.5 行"/>
    <w:basedOn w:val="3"/>
    <w:rsid w:val="00687A2C"/>
    <w:pPr>
      <w:keepLines w:val="0"/>
      <w:spacing w:before="120" w:afterLines="50" w:line="240" w:lineRule="auto"/>
      <w:jc w:val="left"/>
    </w:pPr>
    <w:rPr>
      <w:rFonts w:ascii="宋体" w:cs="宋体"/>
      <w:snapToGrid w:val="0"/>
      <w:kern w:val="0"/>
      <w:sz w:val="21"/>
      <w:szCs w:val="20"/>
    </w:rPr>
  </w:style>
  <w:style w:type="paragraph" w:customStyle="1" w:styleId="ZJGIS-2">
    <w:name w:val="ZJGIS-二级标题"/>
    <w:basedOn w:val="2"/>
    <w:qFormat/>
    <w:rsid w:val="00687A2C"/>
    <w:pPr>
      <w:spacing w:before="240" w:after="240" w:line="240" w:lineRule="auto"/>
      <w:ind w:left="567" w:hanging="567"/>
    </w:pPr>
    <w:rPr>
      <w:rFonts w:ascii="Times New Roman" w:eastAsia="楷体_GB2312" w:hAnsi="Times New Roman" w:cs="Times New Roman"/>
      <w:sz w:val="30"/>
      <w:szCs w:val="30"/>
    </w:rPr>
  </w:style>
  <w:style w:type="paragraph" w:customStyle="1" w:styleId="pa-7">
    <w:name w:val="pa-7"/>
    <w:basedOn w:val="a"/>
    <w:rsid w:val="00687A2C"/>
    <w:pPr>
      <w:widowControl/>
      <w:spacing w:before="150" w:after="150"/>
      <w:jc w:val="left"/>
    </w:pPr>
    <w:rPr>
      <w:rFonts w:ascii="宋体" w:hAnsi="宋体" w:cs="宋体"/>
      <w:kern w:val="0"/>
      <w:sz w:val="24"/>
      <w:szCs w:val="24"/>
    </w:rPr>
  </w:style>
  <w:style w:type="paragraph" w:customStyle="1" w:styleId="affffffffe">
    <w:name w:val="注意事项"/>
    <w:basedOn w:val="a"/>
    <w:rsid w:val="00687A2C"/>
    <w:pPr>
      <w:spacing w:beforeLines="50" w:afterLines="50" w:line="360" w:lineRule="auto"/>
      <w:ind w:firstLineChars="200" w:firstLine="600"/>
    </w:pPr>
    <w:rPr>
      <w:rFonts w:ascii="仿宋_GB2312" w:eastAsia="仿宋_GB2312" w:cs="Latha"/>
      <w:bCs/>
      <w:color w:val="000000"/>
      <w:sz w:val="30"/>
      <w:szCs w:val="30"/>
    </w:rPr>
  </w:style>
  <w:style w:type="paragraph" w:customStyle="1" w:styleId="afffffffff">
    <w:name w:val="标书正文格式"/>
    <w:rsid w:val="00687A2C"/>
    <w:pPr>
      <w:spacing w:line="360" w:lineRule="auto"/>
      <w:ind w:firstLineChars="200" w:firstLine="480"/>
    </w:pPr>
    <w:rPr>
      <w:rFonts w:ascii="Times New Roman" w:eastAsia="楷体_GB2312" w:hAnsi="Times New Roman" w:cs="Times New Roman"/>
      <w:sz w:val="24"/>
      <w:szCs w:val="24"/>
    </w:rPr>
  </w:style>
  <w:style w:type="paragraph" w:customStyle="1" w:styleId="CharChar1CharCharCharCharCharCharCharCharCharCharCharCharCharChar1">
    <w:name w:val="Char Char1 Char Char Char Char Char Char Char Char Char Char Char Char Char Char1"/>
    <w:basedOn w:val="a"/>
    <w:rsid w:val="00687A2C"/>
    <w:pPr>
      <w:widowControl/>
      <w:spacing w:after="160" w:line="240" w:lineRule="exact"/>
      <w:jc w:val="left"/>
    </w:pPr>
    <w:rPr>
      <w:szCs w:val="20"/>
    </w:rPr>
  </w:style>
  <w:style w:type="paragraph" w:customStyle="1" w:styleId="CM12">
    <w:name w:val="CM12"/>
    <w:basedOn w:val="Default"/>
    <w:next w:val="Default"/>
    <w:rsid w:val="00687A2C"/>
    <w:pPr>
      <w:spacing w:line="468" w:lineRule="atLeast"/>
    </w:pPr>
    <w:rPr>
      <w:rFonts w:ascii="宋体" w:eastAsia="宋体" w:cs="Times New Roman"/>
      <w:color w:val="auto"/>
    </w:rPr>
  </w:style>
  <w:style w:type="paragraph" w:customStyle="1" w:styleId="GB2312125">
    <w:name w:val="样式 楷体_GB2312 四号 行距: 多倍行距 1.25 字行"/>
    <w:basedOn w:val="a"/>
    <w:rsid w:val="00687A2C"/>
    <w:pPr>
      <w:tabs>
        <w:tab w:val="left" w:pos="6384"/>
      </w:tabs>
      <w:adjustRightInd w:val="0"/>
      <w:snapToGrid w:val="0"/>
      <w:spacing w:line="324" w:lineRule="auto"/>
      <w:ind w:firstLineChars="200" w:firstLine="560"/>
    </w:pPr>
    <w:rPr>
      <w:rFonts w:eastAsia="楷体_GB2312" w:cs="宋体"/>
      <w:snapToGrid w:val="0"/>
      <w:kern w:val="0"/>
      <w:sz w:val="28"/>
      <w:szCs w:val="20"/>
    </w:rPr>
  </w:style>
  <w:style w:type="paragraph" w:customStyle="1" w:styleId="afffffffff0">
    <w:name w:val="四级"/>
    <w:basedOn w:val="4"/>
    <w:rsid w:val="00687A2C"/>
    <w:p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
    <w:rsid w:val="00687A2C"/>
    <w:pPr>
      <w:widowControl/>
      <w:spacing w:after="160" w:line="240" w:lineRule="exact"/>
      <w:jc w:val="left"/>
    </w:pPr>
    <w:rPr>
      <w:rFonts w:ascii="Verdana" w:eastAsia="仿宋_GB2312" w:hAnsi="Verdana"/>
      <w:kern w:val="0"/>
      <w:sz w:val="24"/>
      <w:szCs w:val="20"/>
      <w:lang w:eastAsia="en-US"/>
    </w:rPr>
  </w:style>
  <w:style w:type="paragraph" w:customStyle="1" w:styleId="afffffffff1">
    <w:name w:val="图表引用"/>
    <w:basedOn w:val="a"/>
    <w:qFormat/>
    <w:rsid w:val="00687A2C"/>
    <w:pPr>
      <w:spacing w:line="360" w:lineRule="auto"/>
      <w:jc w:val="center"/>
    </w:pPr>
    <w:rPr>
      <w:rFonts w:ascii="仿宋_GB2312" w:eastAsia="仿宋_GB2312"/>
      <w:b/>
      <w:sz w:val="24"/>
      <w:szCs w:val="28"/>
    </w:rPr>
  </w:style>
  <w:style w:type="paragraph" w:customStyle="1" w:styleId="00">
    <w:name w:val="样式 正文段落 + 首行缩进:  0 字符"/>
    <w:basedOn w:val="affff5"/>
    <w:rsid w:val="00687A2C"/>
    <w:pPr>
      <w:spacing w:line="360" w:lineRule="auto"/>
      <w:ind w:firstLine="0"/>
    </w:pPr>
    <w:rPr>
      <w:rFonts w:ascii="宋体" w:hAnsi="宋体" w:cs="宋体"/>
      <w:kern w:val="0"/>
    </w:rPr>
  </w:style>
  <w:style w:type="paragraph" w:customStyle="1" w:styleId="Char80">
    <w:name w:val="Char8"/>
    <w:basedOn w:val="a"/>
    <w:rsid w:val="00687A2C"/>
    <w:pPr>
      <w:tabs>
        <w:tab w:val="left" w:pos="432"/>
      </w:tabs>
      <w:ind w:left="432" w:hanging="432"/>
    </w:pPr>
    <w:rPr>
      <w:sz w:val="24"/>
      <w:szCs w:val="24"/>
    </w:rPr>
  </w:style>
  <w:style w:type="paragraph" w:customStyle="1" w:styleId="CharCharChar1">
    <w:name w:val="Char Char Char1"/>
    <w:basedOn w:val="a"/>
    <w:rsid w:val="00687A2C"/>
    <w:rPr>
      <w:rFonts w:eastAsia="仿宋_GB2312" w:cs="宋体"/>
      <w:sz w:val="24"/>
      <w:szCs w:val="20"/>
    </w:rPr>
  </w:style>
  <w:style w:type="paragraph" w:customStyle="1" w:styleId="ZJGIS-3">
    <w:name w:val="ZJGIS-五级标题"/>
    <w:basedOn w:val="5"/>
    <w:qFormat/>
    <w:rsid w:val="00687A2C"/>
    <w:pPr>
      <w:spacing w:before="120" w:after="120" w:line="240" w:lineRule="auto"/>
    </w:pPr>
    <w:rPr>
      <w:sz w:val="24"/>
      <w:szCs w:val="24"/>
    </w:rPr>
  </w:style>
  <w:style w:type="paragraph" w:customStyle="1" w:styleId="xl26">
    <w:name w:val="xl26"/>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2"/>
    </w:rPr>
  </w:style>
  <w:style w:type="paragraph" w:customStyle="1" w:styleId="ZJGIS0">
    <w:name w:val="ZJGIS表格表头"/>
    <w:basedOn w:val="a"/>
    <w:qFormat/>
    <w:rsid w:val="00687A2C"/>
    <w:pPr>
      <w:jc w:val="center"/>
    </w:pPr>
    <w:rPr>
      <w:rFonts w:ascii="Arial" w:eastAsia="黑体" w:hAnsi="Arial"/>
      <w:b/>
    </w:rPr>
  </w:style>
  <w:style w:type="paragraph" w:customStyle="1" w:styleId="afffffffff2">
    <w:name w:val="吉奥封面(黑体小初)"/>
    <w:basedOn w:val="afff0"/>
    <w:rsid w:val="00687A2C"/>
    <w:pPr>
      <w:spacing w:before="480"/>
      <w:ind w:firstLineChars="0" w:firstLine="0"/>
      <w:jc w:val="center"/>
    </w:pPr>
    <w:rPr>
      <w:rFonts w:eastAsia="黑体"/>
      <w:sz w:val="72"/>
      <w:szCs w:val="72"/>
    </w:rPr>
  </w:style>
  <w:style w:type="paragraph" w:customStyle="1" w:styleId="321">
    <w:name w:val="样式 标题 3 + 首行缩进:  2 字符1"/>
    <w:basedOn w:val="3"/>
    <w:rsid w:val="00687A2C"/>
    <w:pPr>
      <w:spacing w:line="360" w:lineRule="auto"/>
    </w:pPr>
    <w:rPr>
      <w:rFonts w:cs="宋体"/>
      <w:szCs w:val="20"/>
    </w:rPr>
  </w:style>
  <w:style w:type="character" w:customStyle="1" w:styleId="Charfff2">
    <w:name w:val="一级标题 Char"/>
    <w:link w:val="afffffffff3"/>
    <w:locked/>
    <w:rsid w:val="00687A2C"/>
    <w:rPr>
      <w:rFonts w:ascii="宋体" w:hAnsi="宋体"/>
      <w:b/>
      <w:sz w:val="36"/>
      <w:szCs w:val="36"/>
    </w:rPr>
  </w:style>
  <w:style w:type="paragraph" w:customStyle="1" w:styleId="afffffffff3">
    <w:name w:val="一级标题"/>
    <w:basedOn w:val="a8"/>
    <w:link w:val="Charfff2"/>
    <w:qFormat/>
    <w:rsid w:val="00687A2C"/>
    <w:pPr>
      <w:spacing w:beforeLines="50" w:afterLines="50" w:line="360" w:lineRule="auto"/>
      <w:jc w:val="center"/>
    </w:pPr>
    <w:rPr>
      <w:rFonts w:eastAsiaTheme="minorEastAsia" w:hAnsi="宋体" w:cstheme="minorBidi"/>
      <w:b/>
      <w:sz w:val="36"/>
      <w:szCs w:val="36"/>
    </w:rPr>
  </w:style>
  <w:style w:type="paragraph" w:customStyle="1" w:styleId="53">
    <w:name w:val="正文5"/>
    <w:rsid w:val="00687A2C"/>
    <w:pPr>
      <w:widowControl w:val="0"/>
      <w:jc w:val="both"/>
    </w:pPr>
    <w:rPr>
      <w:rFonts w:ascii="Times New Roman" w:eastAsia="宋体" w:hAnsi="Times New Roman" w:cs="Times New Roman"/>
      <w:szCs w:val="20"/>
    </w:rPr>
  </w:style>
  <w:style w:type="paragraph" w:customStyle="1" w:styleId="2fd">
    <w:name w:val="纯文本2"/>
    <w:basedOn w:val="53"/>
    <w:rsid w:val="00687A2C"/>
    <w:pPr>
      <w:widowControl/>
      <w:jc w:val="left"/>
    </w:pPr>
    <w:rPr>
      <w:rFonts w:ascii="宋体" w:hAnsi="Courier New"/>
    </w:rPr>
  </w:style>
  <w:style w:type="character" w:customStyle="1" w:styleId="Char19">
    <w:name w:val="引用 Char1"/>
    <w:link w:val="1fd"/>
    <w:qFormat/>
    <w:locked/>
    <w:rsid w:val="00687A2C"/>
    <w:rPr>
      <w:i/>
      <w:iCs/>
      <w:color w:val="000000"/>
      <w:sz w:val="22"/>
      <w:lang w:eastAsia="en-US" w:bidi="en-US"/>
    </w:rPr>
  </w:style>
  <w:style w:type="paragraph" w:customStyle="1" w:styleId="1fd">
    <w:name w:val="引用1"/>
    <w:basedOn w:val="a"/>
    <w:next w:val="a"/>
    <w:link w:val="Char19"/>
    <w:qFormat/>
    <w:rsid w:val="00687A2C"/>
    <w:pPr>
      <w:widowControl/>
      <w:spacing w:after="200" w:line="276" w:lineRule="auto"/>
      <w:jc w:val="left"/>
    </w:pPr>
    <w:rPr>
      <w:rFonts w:asciiTheme="minorHAnsi" w:eastAsiaTheme="minorEastAsia" w:hAnsiTheme="minorHAnsi" w:cstheme="minorBidi"/>
      <w:i/>
      <w:iCs/>
      <w:color w:val="000000"/>
      <w:sz w:val="22"/>
      <w:lang w:eastAsia="en-US" w:bidi="en-US"/>
    </w:rPr>
  </w:style>
  <w:style w:type="character" w:customStyle="1" w:styleId="Charfff3">
    <w:name w:val="段 Char"/>
    <w:qFormat/>
    <w:locked/>
    <w:rsid w:val="00687A2C"/>
    <w:rPr>
      <w:rFonts w:ascii="宋体" w:hAnsi="Times New Roman"/>
      <w:sz w:val="21"/>
    </w:rPr>
  </w:style>
  <w:style w:type="character" w:customStyle="1" w:styleId="CharChar2CharCharChar">
    <w:name w:val="+正文 Char Char2 Char Char Char"/>
    <w:link w:val="CharChar2Char"/>
    <w:qFormat/>
    <w:locked/>
    <w:rsid w:val="00687A2C"/>
    <w:rPr>
      <w:rFonts w:ascii="宋体" w:hAnsi="宋体"/>
      <w:sz w:val="24"/>
    </w:rPr>
  </w:style>
  <w:style w:type="paragraph" w:customStyle="1" w:styleId="CharChar2Char">
    <w:name w:val="+正文 Char Char2 Char"/>
    <w:basedOn w:val="a"/>
    <w:link w:val="CharChar2CharCharChar"/>
    <w:qFormat/>
    <w:rsid w:val="00687A2C"/>
    <w:pPr>
      <w:spacing w:line="360" w:lineRule="auto"/>
      <w:ind w:firstLineChars="200" w:firstLine="200"/>
    </w:pPr>
    <w:rPr>
      <w:rFonts w:ascii="宋体" w:eastAsiaTheme="minorEastAsia" w:hAnsi="宋体" w:cstheme="minorBidi"/>
      <w:sz w:val="24"/>
    </w:rPr>
  </w:style>
  <w:style w:type="character" w:customStyle="1" w:styleId="Char2CharChar">
    <w:name w:val="+正文 Char2 Char Char"/>
    <w:link w:val="Char23"/>
    <w:qFormat/>
    <w:locked/>
    <w:rsid w:val="00687A2C"/>
    <w:rPr>
      <w:rFonts w:ascii="宋体" w:hAnsi="宋体"/>
      <w:sz w:val="24"/>
    </w:rPr>
  </w:style>
  <w:style w:type="paragraph" w:customStyle="1" w:styleId="Char23">
    <w:name w:val="+正文 Char2"/>
    <w:basedOn w:val="a"/>
    <w:link w:val="Char2CharChar"/>
    <w:qFormat/>
    <w:rsid w:val="00687A2C"/>
    <w:pPr>
      <w:spacing w:line="360" w:lineRule="auto"/>
      <w:ind w:firstLineChars="200" w:firstLine="200"/>
    </w:pPr>
    <w:rPr>
      <w:rFonts w:ascii="宋体" w:eastAsiaTheme="minorEastAsia" w:hAnsi="宋体" w:cstheme="minorBidi"/>
      <w:sz w:val="24"/>
    </w:rPr>
  </w:style>
  <w:style w:type="character" w:customStyle="1" w:styleId="1CharCharCharCharChar">
    <w:name w:val="+列表1 Char Char Char Char Char"/>
    <w:link w:val="1CharCharChar"/>
    <w:qFormat/>
    <w:locked/>
    <w:rsid w:val="00687A2C"/>
    <w:rPr>
      <w:rFonts w:ascii="宋体" w:hAnsi="宋体"/>
    </w:rPr>
  </w:style>
  <w:style w:type="paragraph" w:customStyle="1" w:styleId="1CharCharChar">
    <w:name w:val="+列表1 Char Char Char"/>
    <w:basedOn w:val="a"/>
    <w:link w:val="1CharCharCharCharChar"/>
    <w:qFormat/>
    <w:rsid w:val="00687A2C"/>
    <w:pPr>
      <w:jc w:val="center"/>
    </w:pPr>
    <w:rPr>
      <w:rFonts w:ascii="宋体" w:eastAsiaTheme="minorEastAsia" w:hAnsi="宋体" w:cstheme="minorBidi"/>
    </w:rPr>
  </w:style>
  <w:style w:type="character" w:customStyle="1" w:styleId="Charfff4">
    <w:name w:val="标准款样式 Char"/>
    <w:link w:val="afffffffff4"/>
    <w:qFormat/>
    <w:locked/>
    <w:rsid w:val="00687A2C"/>
    <w:rPr>
      <w:rFonts w:ascii="黑体" w:eastAsia="黑体" w:hAnsi="宋体"/>
    </w:rPr>
  </w:style>
  <w:style w:type="paragraph" w:customStyle="1" w:styleId="afffffffff4">
    <w:name w:val="标准款样式"/>
    <w:basedOn w:val="a"/>
    <w:link w:val="Charfff4"/>
    <w:qFormat/>
    <w:rsid w:val="00687A2C"/>
    <w:rPr>
      <w:rFonts w:ascii="黑体" w:eastAsia="黑体" w:hAnsi="宋体" w:cstheme="minorBidi"/>
    </w:rPr>
  </w:style>
  <w:style w:type="character" w:customStyle="1" w:styleId="1CharCharChar0">
    <w:name w:val="+1. Char Char Char"/>
    <w:link w:val="1Char3"/>
    <w:qFormat/>
    <w:locked/>
    <w:rsid w:val="00687A2C"/>
    <w:rPr>
      <w:rFonts w:ascii="Times New Roman" w:hAnsi="Times New Roman"/>
    </w:rPr>
  </w:style>
  <w:style w:type="paragraph" w:customStyle="1" w:styleId="1Char3">
    <w:name w:val="+1. Char"/>
    <w:basedOn w:val="a"/>
    <w:link w:val="1CharCharChar0"/>
    <w:qFormat/>
    <w:rsid w:val="00687A2C"/>
    <w:rPr>
      <w:rFonts w:eastAsiaTheme="minorEastAsia" w:cstheme="minorBidi"/>
    </w:rPr>
  </w:style>
  <w:style w:type="character" w:customStyle="1" w:styleId="CharChar5CharCharChar">
    <w:name w:val="+正文 Char Char5 Char Char Char"/>
    <w:link w:val="CharChar5Char"/>
    <w:qFormat/>
    <w:locked/>
    <w:rsid w:val="00687A2C"/>
    <w:rPr>
      <w:rFonts w:ascii="宋体" w:hAnsi="宋体"/>
      <w:sz w:val="24"/>
    </w:rPr>
  </w:style>
  <w:style w:type="paragraph" w:customStyle="1" w:styleId="CharChar5Char">
    <w:name w:val="+正文 Char Char5 Char"/>
    <w:basedOn w:val="a"/>
    <w:link w:val="CharChar5CharCharChar"/>
    <w:qFormat/>
    <w:rsid w:val="00687A2C"/>
    <w:pPr>
      <w:spacing w:line="360" w:lineRule="auto"/>
      <w:ind w:firstLineChars="200" w:firstLine="200"/>
    </w:pPr>
    <w:rPr>
      <w:rFonts w:ascii="宋体" w:eastAsiaTheme="minorEastAsia" w:hAnsi="宋体" w:cstheme="minorBidi"/>
      <w:sz w:val="24"/>
    </w:rPr>
  </w:style>
  <w:style w:type="character" w:customStyle="1" w:styleId="CharCharf7">
    <w:name w:val="+正文 Char Char"/>
    <w:link w:val="CharCharChar3"/>
    <w:qFormat/>
    <w:locked/>
    <w:rsid w:val="00687A2C"/>
    <w:rPr>
      <w:rFonts w:ascii="楷体_GB2312" w:eastAsia="楷体_GB2312"/>
      <w:sz w:val="24"/>
    </w:rPr>
  </w:style>
  <w:style w:type="paragraph" w:customStyle="1" w:styleId="CharCharChar3">
    <w:name w:val="+正文 Char Char Char"/>
    <w:basedOn w:val="a"/>
    <w:link w:val="CharCharf7"/>
    <w:qFormat/>
    <w:rsid w:val="00687A2C"/>
    <w:pPr>
      <w:spacing w:line="360" w:lineRule="auto"/>
      <w:ind w:firstLineChars="200" w:firstLine="200"/>
    </w:pPr>
    <w:rPr>
      <w:rFonts w:ascii="楷体_GB2312" w:eastAsia="楷体_GB2312" w:hAnsiTheme="minorHAnsi" w:cstheme="minorBidi"/>
      <w:sz w:val="24"/>
    </w:rPr>
  </w:style>
  <w:style w:type="character" w:customStyle="1" w:styleId="CharChar3CharCharCharChar0">
    <w:name w:val="+正文 Char Char3 Char Char Char Char"/>
    <w:link w:val="CharChar3CharChar"/>
    <w:qFormat/>
    <w:locked/>
    <w:rsid w:val="00687A2C"/>
    <w:rPr>
      <w:rFonts w:ascii="宋体" w:hAnsi="宋体"/>
      <w:sz w:val="24"/>
    </w:rPr>
  </w:style>
  <w:style w:type="paragraph" w:customStyle="1" w:styleId="CharChar3CharChar">
    <w:name w:val="+正文 Char Char3 Char Char"/>
    <w:basedOn w:val="a"/>
    <w:link w:val="CharChar3CharCharCharChar0"/>
    <w:qFormat/>
    <w:rsid w:val="00687A2C"/>
    <w:pPr>
      <w:spacing w:line="360" w:lineRule="auto"/>
      <w:ind w:firstLineChars="200" w:firstLine="200"/>
    </w:pPr>
    <w:rPr>
      <w:rFonts w:ascii="宋体" w:eastAsiaTheme="minorEastAsia" w:hAnsi="宋体" w:cstheme="minorBidi"/>
      <w:sz w:val="24"/>
    </w:rPr>
  </w:style>
  <w:style w:type="character" w:customStyle="1" w:styleId="Char1a">
    <w:name w:val="明显引用 Char1"/>
    <w:link w:val="1fe"/>
    <w:qFormat/>
    <w:locked/>
    <w:rsid w:val="00687A2C"/>
    <w:rPr>
      <w:b/>
      <w:bCs/>
      <w:i/>
      <w:iCs/>
      <w:color w:val="4F81BD"/>
      <w:sz w:val="22"/>
      <w:lang w:eastAsia="en-US" w:bidi="en-US"/>
    </w:rPr>
  </w:style>
  <w:style w:type="paragraph" w:customStyle="1" w:styleId="1fe">
    <w:name w:val="明显引用1"/>
    <w:basedOn w:val="a"/>
    <w:next w:val="a"/>
    <w:link w:val="Char1a"/>
    <w:qFormat/>
    <w:rsid w:val="00687A2C"/>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 w:val="22"/>
      <w:lang w:eastAsia="en-US" w:bidi="en-US"/>
    </w:rPr>
  </w:style>
  <w:style w:type="character" w:customStyle="1" w:styleId="Char5CharCharCharCharChar">
    <w:name w:val="+正文 Char5 Char Char Char Char Char"/>
    <w:link w:val="Char5CharCharChar"/>
    <w:qFormat/>
    <w:locked/>
    <w:rsid w:val="00687A2C"/>
    <w:rPr>
      <w:rFonts w:ascii="宋体" w:hAnsi="宋体"/>
      <w:sz w:val="24"/>
    </w:rPr>
  </w:style>
  <w:style w:type="paragraph" w:customStyle="1" w:styleId="Char5CharCharChar">
    <w:name w:val="+正文 Char5 Char Char Char"/>
    <w:basedOn w:val="a"/>
    <w:link w:val="Char5CharCharCharCharChar"/>
    <w:qFormat/>
    <w:rsid w:val="00687A2C"/>
    <w:pPr>
      <w:spacing w:line="360" w:lineRule="auto"/>
      <w:ind w:firstLineChars="200" w:firstLine="200"/>
    </w:pPr>
    <w:rPr>
      <w:rFonts w:ascii="宋体" w:eastAsiaTheme="minorEastAsia" w:hAnsi="宋体" w:cstheme="minorBidi"/>
      <w:sz w:val="24"/>
    </w:rPr>
  </w:style>
  <w:style w:type="paragraph" w:customStyle="1" w:styleId="201">
    <w:name w:val="20"/>
    <w:basedOn w:val="a"/>
    <w:qFormat/>
    <w:rsid w:val="00687A2C"/>
    <w:pPr>
      <w:widowControl/>
      <w:snapToGrid w:val="0"/>
      <w:spacing w:before="100" w:beforeAutospacing="1" w:after="100" w:afterAutospacing="1"/>
      <w:jc w:val="left"/>
    </w:pPr>
    <w:rPr>
      <w:rFonts w:ascii="宋体" w:hAnsi="宋体" w:cs="Arial Unicode MS"/>
      <w:kern w:val="0"/>
      <w:sz w:val="24"/>
      <w:szCs w:val="24"/>
    </w:rPr>
  </w:style>
  <w:style w:type="paragraph" w:customStyle="1" w:styleId="1ff">
    <w:name w:val="1"/>
    <w:basedOn w:val="a"/>
    <w:qFormat/>
    <w:rsid w:val="00687A2C"/>
    <w:pPr>
      <w:spacing w:line="360" w:lineRule="auto"/>
    </w:pPr>
    <w:rPr>
      <w:rFonts w:ascii="仿宋_GB2312" w:eastAsia="仿宋_GB2312" w:hAnsi="宋体"/>
      <w:sz w:val="24"/>
      <w:szCs w:val="24"/>
    </w:rPr>
  </w:style>
  <w:style w:type="paragraph" w:customStyle="1" w:styleId="xl71">
    <w:name w:val="xl71"/>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TOC1">
    <w:name w:val="TOC 标题1"/>
    <w:basedOn w:val="1"/>
    <w:next w:val="a"/>
    <w:uiPriority w:val="39"/>
    <w:qFormat/>
    <w:rsid w:val="00687A2C"/>
    <w:pPr>
      <w:widowControl/>
      <w:spacing w:before="480" w:after="0" w:line="276" w:lineRule="auto"/>
      <w:jc w:val="left"/>
      <w:outlineLvl w:val="9"/>
    </w:pPr>
    <w:rPr>
      <w:rFonts w:ascii="Cambria" w:hAnsi="Cambria"/>
      <w:color w:val="366091"/>
      <w:kern w:val="0"/>
      <w:sz w:val="28"/>
      <w:szCs w:val="28"/>
    </w:rPr>
  </w:style>
  <w:style w:type="paragraph" w:customStyle="1" w:styleId="xl35">
    <w:name w:val="xl35"/>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687A2C"/>
    <w:pPr>
      <w:widowControl/>
      <w:snapToGrid w:val="0"/>
      <w:spacing w:before="100" w:beforeAutospacing="1" w:after="100" w:afterAutospacing="1"/>
      <w:ind w:firstLine="420"/>
    </w:pPr>
    <w:rPr>
      <w:rFonts w:eastAsia="Arial Unicode MS"/>
      <w:kern w:val="0"/>
      <w:szCs w:val="21"/>
    </w:rPr>
  </w:style>
  <w:style w:type="paragraph" w:customStyle="1" w:styleId="font1">
    <w:name w:val="font1"/>
    <w:basedOn w:val="a"/>
    <w:qFormat/>
    <w:rsid w:val="00687A2C"/>
    <w:pPr>
      <w:widowControl/>
      <w:spacing w:before="100" w:beforeAutospacing="1" w:after="100" w:afterAutospacing="1"/>
      <w:jc w:val="left"/>
    </w:pPr>
    <w:rPr>
      <w:rFonts w:ascii="宋体" w:hAnsi="宋体"/>
      <w:kern w:val="0"/>
      <w:sz w:val="24"/>
      <w:szCs w:val="24"/>
    </w:rPr>
  </w:style>
  <w:style w:type="paragraph" w:customStyle="1" w:styleId="1ff0">
    <w:name w:val="附录标题1"/>
    <w:basedOn w:val="1"/>
    <w:next w:val="a"/>
    <w:qFormat/>
    <w:rsid w:val="00687A2C"/>
    <w:pPr>
      <w:pageBreakBefore/>
      <w:pBdr>
        <w:bottom w:val="single" w:sz="18" w:space="1" w:color="C0C0C0"/>
      </w:pBdr>
      <w:tabs>
        <w:tab w:val="left" w:pos="360"/>
      </w:tabs>
      <w:adjustRightInd w:val="0"/>
      <w:snapToGrid w:val="0"/>
      <w:spacing w:line="576" w:lineRule="auto"/>
      <w:ind w:left="576" w:rightChars="20" w:right="42" w:hanging="576"/>
    </w:pPr>
    <w:rPr>
      <w:rFonts w:ascii="宋体" w:eastAsia="黑体" w:hAnsi="Garamond"/>
      <w:color w:val="000000"/>
      <w:sz w:val="40"/>
      <w:szCs w:val="24"/>
    </w:rPr>
  </w:style>
  <w:style w:type="paragraph" w:customStyle="1" w:styleId="213">
    <w:name w:val="21"/>
    <w:basedOn w:val="a"/>
    <w:qFormat/>
    <w:rsid w:val="00687A2C"/>
    <w:pPr>
      <w:widowControl/>
      <w:snapToGrid w:val="0"/>
      <w:spacing w:before="100" w:beforeAutospacing="1" w:after="100" w:afterAutospacing="1"/>
    </w:pPr>
    <w:rPr>
      <w:rFonts w:eastAsia="Arial Unicode MS"/>
      <w:kern w:val="0"/>
      <w:szCs w:val="21"/>
    </w:rPr>
  </w:style>
  <w:style w:type="paragraph" w:customStyle="1" w:styleId="9c">
    <w:name w:val="9c"/>
    <w:basedOn w:val="a"/>
    <w:qFormat/>
    <w:rsid w:val="00687A2C"/>
    <w:pPr>
      <w:widowControl/>
      <w:spacing w:before="240" w:line="360" w:lineRule="auto"/>
      <w:ind w:left="119"/>
      <w:jc w:val="left"/>
    </w:pPr>
    <w:rPr>
      <w:rFonts w:ascii="Arial" w:hAnsi="Arial" w:cs="Arial"/>
      <w:b/>
      <w:bCs/>
      <w:color w:val="99CCCC"/>
      <w:kern w:val="0"/>
      <w:sz w:val="24"/>
      <w:szCs w:val="24"/>
    </w:rPr>
  </w:style>
  <w:style w:type="paragraph" w:customStyle="1" w:styleId="190">
    <w:name w:val="19"/>
    <w:basedOn w:val="a"/>
    <w:qFormat/>
    <w:rsid w:val="00687A2C"/>
    <w:pPr>
      <w:widowControl/>
      <w:snapToGrid w:val="0"/>
      <w:spacing w:before="100" w:beforeAutospacing="1" w:after="100" w:afterAutospacing="1" w:line="360" w:lineRule="auto"/>
    </w:pPr>
    <w:rPr>
      <w:rFonts w:eastAsia="Arial Unicode MS"/>
      <w:kern w:val="0"/>
      <w:sz w:val="24"/>
      <w:szCs w:val="24"/>
    </w:rPr>
  </w:style>
  <w:style w:type="paragraph" w:customStyle="1" w:styleId="afffffffff5">
    <w:name w:val="点点"/>
    <w:basedOn w:val="a"/>
    <w:qFormat/>
    <w:rsid w:val="00687A2C"/>
    <w:pPr>
      <w:tabs>
        <w:tab w:val="left" w:pos="360"/>
      </w:tabs>
      <w:spacing w:before="120" w:after="120" w:line="360" w:lineRule="auto"/>
      <w:ind w:firstLine="539"/>
    </w:pPr>
    <w:rPr>
      <w:rFonts w:ascii="Arial Narrow" w:eastAsia="楷体_GB2312" w:hAnsi="Arial Narrow"/>
      <w:sz w:val="24"/>
      <w:szCs w:val="20"/>
    </w:rPr>
  </w:style>
  <w:style w:type="paragraph" w:customStyle="1" w:styleId="afffffffff6">
    <w:name w:val="全文标题"/>
    <w:next w:val="a"/>
    <w:qFormat/>
    <w:rsid w:val="00687A2C"/>
    <w:pPr>
      <w:jc w:val="center"/>
    </w:pPr>
    <w:rPr>
      <w:rFonts w:ascii="Arial" w:eastAsia="黑体" w:hAnsi="Arial" w:cs="Arial"/>
      <w:bCs/>
      <w:sz w:val="52"/>
      <w:szCs w:val="32"/>
    </w:rPr>
  </w:style>
  <w:style w:type="paragraph" w:customStyle="1" w:styleId="flName">
    <w:name w:val="flName"/>
    <w:basedOn w:val="a"/>
    <w:qFormat/>
    <w:rsid w:val="00687A2C"/>
    <w:pPr>
      <w:adjustRightInd w:val="0"/>
      <w:spacing w:before="320" w:after="160" w:line="360" w:lineRule="atLeast"/>
      <w:jc w:val="center"/>
    </w:pPr>
    <w:rPr>
      <w:rFonts w:ascii="Arial" w:eastAsia="黑体"/>
      <w:kern w:val="0"/>
      <w:sz w:val="32"/>
      <w:szCs w:val="20"/>
    </w:rPr>
  </w:style>
  <w:style w:type="paragraph" w:customStyle="1" w:styleId="xl31">
    <w:name w:val="xl31"/>
    <w:basedOn w:val="a"/>
    <w:qFormat/>
    <w:rsid w:val="00687A2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rsid w:val="00687A2C"/>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afffffffff7">
    <w:name w:val="图例编号"/>
    <w:basedOn w:val="afe"/>
    <w:next w:val="afe"/>
    <w:qFormat/>
    <w:rsid w:val="00687A2C"/>
    <w:pPr>
      <w:spacing w:line="300" w:lineRule="auto"/>
      <w:ind w:firstLineChars="0" w:firstLine="510"/>
    </w:pPr>
    <w:rPr>
      <w:sz w:val="24"/>
    </w:rPr>
  </w:style>
  <w:style w:type="paragraph" w:customStyle="1" w:styleId="reader-word-layer">
    <w:name w:val="reader-word-layer"/>
    <w:basedOn w:val="a"/>
    <w:qFormat/>
    <w:rsid w:val="00687A2C"/>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rsid w:val="00687A2C"/>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p17">
    <w:name w:val="p17"/>
    <w:basedOn w:val="a"/>
    <w:qFormat/>
    <w:rsid w:val="00687A2C"/>
    <w:pPr>
      <w:widowControl/>
    </w:pPr>
    <w:rPr>
      <w:kern w:val="0"/>
      <w:szCs w:val="21"/>
    </w:rPr>
  </w:style>
  <w:style w:type="paragraph" w:customStyle="1" w:styleId="xl39">
    <w:name w:val="xl39"/>
    <w:basedOn w:val="a"/>
    <w:qFormat/>
    <w:rsid w:val="00687A2C"/>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48">
    <w:name w:val="xl48"/>
    <w:basedOn w:val="a"/>
    <w:qFormat/>
    <w:rsid w:val="00687A2C"/>
    <w:pPr>
      <w:widowControl/>
      <w:pBdr>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fffff8">
    <w:name w:val="一般正文"/>
    <w:basedOn w:val="a"/>
    <w:qFormat/>
    <w:rsid w:val="00687A2C"/>
    <w:pPr>
      <w:spacing w:line="360" w:lineRule="auto"/>
      <w:ind w:firstLineChars="200" w:firstLine="480"/>
    </w:pPr>
    <w:rPr>
      <w:rFonts w:cs="宋体"/>
      <w:sz w:val="24"/>
      <w:szCs w:val="20"/>
    </w:rPr>
  </w:style>
  <w:style w:type="paragraph" w:customStyle="1" w:styleId="xl51">
    <w:name w:val="xl51"/>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4">
    <w:name w:val="xl24"/>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rsid w:val="00687A2C"/>
    <w:pPr>
      <w:widowControl/>
      <w:snapToGrid w:val="0"/>
      <w:spacing w:before="100" w:beforeAutospacing="1" w:after="100" w:afterAutospacing="1"/>
      <w:ind w:left="840"/>
    </w:pPr>
    <w:rPr>
      <w:rFonts w:eastAsia="Arial Unicode MS"/>
      <w:kern w:val="0"/>
      <w:szCs w:val="21"/>
    </w:rPr>
  </w:style>
  <w:style w:type="paragraph" w:customStyle="1" w:styleId="xl56">
    <w:name w:val="xl56"/>
    <w:basedOn w:val="a"/>
    <w:qFormat/>
    <w:rsid w:val="00687A2C"/>
    <w:pPr>
      <w:widowControl/>
      <w:pBdr>
        <w:bottom w:val="single" w:sz="4" w:space="0" w:color="auto"/>
      </w:pBdr>
      <w:spacing w:before="100" w:beforeAutospacing="1" w:after="100" w:afterAutospacing="1"/>
      <w:jc w:val="center"/>
    </w:pPr>
    <w:rPr>
      <w:rFonts w:ascii="华文仿宋" w:eastAsia="华文仿宋" w:hAnsi="华文仿宋" w:cs="Arial Unicode MS"/>
      <w:b/>
      <w:bCs/>
      <w:kern w:val="0"/>
      <w:sz w:val="32"/>
      <w:szCs w:val="32"/>
    </w:rPr>
  </w:style>
  <w:style w:type="paragraph" w:customStyle="1" w:styleId="xl40">
    <w:name w:val="xl40"/>
    <w:basedOn w:val="a"/>
    <w:qFormat/>
    <w:rsid w:val="00687A2C"/>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70">
    <w:name w:val="17"/>
    <w:basedOn w:val="a"/>
    <w:qFormat/>
    <w:rsid w:val="00687A2C"/>
    <w:pPr>
      <w:widowControl/>
      <w:snapToGrid w:val="0"/>
      <w:spacing w:before="100" w:beforeAutospacing="1" w:after="100" w:afterAutospacing="1"/>
      <w:jc w:val="left"/>
    </w:pPr>
    <w:rPr>
      <w:rFonts w:eastAsia="Arial Unicode MS"/>
      <w:kern w:val="0"/>
      <w:sz w:val="18"/>
      <w:szCs w:val="18"/>
    </w:rPr>
  </w:style>
  <w:style w:type="paragraph" w:customStyle="1" w:styleId="xl42">
    <w:name w:val="xl42"/>
    <w:basedOn w:val="a"/>
    <w:qFormat/>
    <w:rsid w:val="00687A2C"/>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3">
    <w:name w:val="xl43"/>
    <w:basedOn w:val="a"/>
    <w:qFormat/>
    <w:rsid w:val="00687A2C"/>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01">
    <w:name w:val="0"/>
    <w:basedOn w:val="a"/>
    <w:qFormat/>
    <w:rsid w:val="00687A2C"/>
    <w:pPr>
      <w:widowControl/>
      <w:snapToGrid w:val="0"/>
    </w:pPr>
    <w:rPr>
      <w:rFonts w:eastAsia="Arial Unicode MS"/>
      <w:kern w:val="0"/>
      <w:szCs w:val="21"/>
    </w:rPr>
  </w:style>
  <w:style w:type="paragraph" w:customStyle="1" w:styleId="afffffffff9">
    <w:name w:val="缩进正文"/>
    <w:basedOn w:val="a"/>
    <w:qFormat/>
    <w:rsid w:val="00687A2C"/>
    <w:pPr>
      <w:spacing w:beforeLines="25" w:line="360" w:lineRule="auto"/>
      <w:ind w:firstLineChars="200" w:firstLine="480"/>
    </w:pPr>
    <w:rPr>
      <w:sz w:val="24"/>
      <w:szCs w:val="21"/>
    </w:rPr>
  </w:style>
  <w:style w:type="paragraph" w:customStyle="1" w:styleId="xl58">
    <w:name w:val="xl58"/>
    <w:basedOn w:val="a"/>
    <w:qFormat/>
    <w:rsid w:val="00687A2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rsid w:val="00687A2C"/>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txt">
    <w:name w:val="txt"/>
    <w:basedOn w:val="a"/>
    <w:qFormat/>
    <w:rsid w:val="00687A2C"/>
    <w:pPr>
      <w:widowControl/>
      <w:spacing w:before="100" w:beforeAutospacing="1" w:after="100" w:afterAutospacing="1"/>
      <w:jc w:val="left"/>
    </w:pPr>
    <w:rPr>
      <w:rFonts w:ascii="宋体" w:hAnsi="宋体" w:cs="宋体"/>
      <w:kern w:val="0"/>
      <w:sz w:val="24"/>
      <w:szCs w:val="24"/>
    </w:rPr>
  </w:style>
  <w:style w:type="paragraph" w:customStyle="1" w:styleId="TOC11">
    <w:name w:val="TOC 标题11"/>
    <w:basedOn w:val="1"/>
    <w:next w:val="a"/>
    <w:uiPriority w:val="39"/>
    <w:qFormat/>
    <w:rsid w:val="00687A2C"/>
    <w:pPr>
      <w:widowControl/>
      <w:spacing w:before="480" w:after="0" w:line="276" w:lineRule="auto"/>
      <w:jc w:val="left"/>
      <w:outlineLvl w:val="9"/>
    </w:pPr>
    <w:rPr>
      <w:rFonts w:ascii="Cambria" w:hAnsi="Cambria"/>
      <w:color w:val="366091"/>
      <w:kern w:val="0"/>
      <w:sz w:val="28"/>
      <w:szCs w:val="28"/>
    </w:rPr>
  </w:style>
  <w:style w:type="paragraph" w:customStyle="1" w:styleId="3c">
    <w:name w:val="表格3"/>
    <w:basedOn w:val="a"/>
    <w:qFormat/>
    <w:rsid w:val="00687A2C"/>
    <w:pPr>
      <w:adjustRightInd w:val="0"/>
      <w:spacing w:line="360" w:lineRule="atLeast"/>
      <w:ind w:leftChars="30" w:left="72" w:rightChars="30" w:right="72"/>
    </w:pPr>
    <w:rPr>
      <w:kern w:val="0"/>
      <w:szCs w:val="20"/>
    </w:rPr>
  </w:style>
  <w:style w:type="paragraph" w:customStyle="1" w:styleId="afffffffffa">
    <w:name w:val="四号　首行缩进"/>
    <w:basedOn w:val="a"/>
    <w:qFormat/>
    <w:rsid w:val="00687A2C"/>
    <w:pPr>
      <w:spacing w:line="360" w:lineRule="auto"/>
    </w:pPr>
    <w:rPr>
      <w:rFonts w:ascii="宋体" w:hAnsi="宋体"/>
      <w:bCs/>
      <w:szCs w:val="21"/>
    </w:rPr>
  </w:style>
  <w:style w:type="paragraph" w:customStyle="1" w:styleId="xl44">
    <w:name w:val="xl44"/>
    <w:basedOn w:val="a"/>
    <w:qFormat/>
    <w:rsid w:val="00687A2C"/>
    <w:pPr>
      <w:widowControl/>
      <w:pBdr>
        <w:top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38">
    <w:name w:val="xl38"/>
    <w:basedOn w:val="a"/>
    <w:qFormat/>
    <w:rsid w:val="00687A2C"/>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sid w:val="00687A2C"/>
    <w:rPr>
      <w:rFonts w:ascii="Tahoma" w:hAnsi="Tahoma"/>
      <w:sz w:val="24"/>
      <w:szCs w:val="20"/>
    </w:rPr>
  </w:style>
  <w:style w:type="paragraph" w:customStyle="1" w:styleId="xl30">
    <w:name w:val="xl30"/>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687A2C"/>
    <w:pPr>
      <w:autoSpaceDE w:val="0"/>
      <w:autoSpaceDN w:val="0"/>
      <w:adjustRightInd w:val="0"/>
      <w:ind w:firstLineChars="200" w:firstLine="420"/>
      <w:jc w:val="left"/>
    </w:pPr>
    <w:rPr>
      <w:rFonts w:ascii="宋体"/>
      <w:kern w:val="0"/>
      <w:sz w:val="34"/>
      <w:szCs w:val="20"/>
    </w:rPr>
  </w:style>
  <w:style w:type="paragraph" w:customStyle="1" w:styleId="afffffffffb">
    <w:name w:val="标准次分项"/>
    <w:basedOn w:val="a"/>
    <w:qFormat/>
    <w:rsid w:val="00687A2C"/>
    <w:pPr>
      <w:jc w:val="left"/>
    </w:pPr>
    <w:rPr>
      <w:rFonts w:ascii="宋体" w:hAnsi="宋体"/>
      <w:szCs w:val="21"/>
    </w:rPr>
  </w:style>
  <w:style w:type="paragraph" w:customStyle="1" w:styleId="xl59">
    <w:name w:val="xl59"/>
    <w:basedOn w:val="a"/>
    <w:qFormat/>
    <w:rsid w:val="00687A2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5">
    <w:name w:val="font15"/>
    <w:basedOn w:val="a"/>
    <w:qFormat/>
    <w:rsid w:val="00687A2C"/>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rsid w:val="00687A2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fffffc">
    <w:name w:val="文档编号"/>
    <w:basedOn w:val="a"/>
    <w:next w:val="a"/>
    <w:qFormat/>
    <w:rsid w:val="00687A2C"/>
    <w:pPr>
      <w:autoSpaceDE w:val="0"/>
      <w:autoSpaceDN w:val="0"/>
      <w:adjustRightInd w:val="0"/>
      <w:spacing w:before="120" w:line="360" w:lineRule="auto"/>
      <w:jc w:val="center"/>
    </w:pPr>
    <w:rPr>
      <w:rFonts w:ascii="宋体"/>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687A2C"/>
    <w:pPr>
      <w:tabs>
        <w:tab w:val="left" w:pos="360"/>
      </w:tabs>
    </w:pPr>
    <w:rPr>
      <w:sz w:val="24"/>
      <w:szCs w:val="24"/>
    </w:rPr>
  </w:style>
  <w:style w:type="paragraph" w:customStyle="1" w:styleId="120">
    <w:name w:val="列出段落12"/>
    <w:basedOn w:val="a"/>
    <w:qFormat/>
    <w:rsid w:val="00687A2C"/>
    <w:pPr>
      <w:widowControl/>
      <w:adjustRightInd w:val="0"/>
      <w:spacing w:line="360" w:lineRule="auto"/>
      <w:ind w:firstLineChars="200" w:firstLine="420"/>
      <w:jc w:val="left"/>
    </w:pPr>
    <w:rPr>
      <w:rFonts w:ascii="Arial" w:hAnsi="Arial"/>
      <w:kern w:val="0"/>
      <w:szCs w:val="24"/>
      <w:lang w:eastAsia="en-US"/>
    </w:rPr>
  </w:style>
  <w:style w:type="paragraph" w:customStyle="1" w:styleId="xl41">
    <w:name w:val="xl41"/>
    <w:basedOn w:val="a"/>
    <w:qFormat/>
    <w:rsid w:val="00687A2C"/>
    <w:pPr>
      <w:widowControl/>
      <w:pBdr>
        <w:top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9">
    <w:name w:val="xl29"/>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27">
    <w:name w:val="xl27"/>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2">
    <w:name w:val="22"/>
    <w:basedOn w:val="a"/>
    <w:qFormat/>
    <w:rsid w:val="00687A2C"/>
    <w:pPr>
      <w:widowControl/>
      <w:snapToGrid w:val="0"/>
      <w:spacing w:before="100" w:beforeAutospacing="1" w:after="100" w:afterAutospacing="1"/>
    </w:pPr>
    <w:rPr>
      <w:rFonts w:eastAsia="Arial Unicode MS"/>
      <w:kern w:val="0"/>
      <w:szCs w:val="21"/>
    </w:rPr>
  </w:style>
  <w:style w:type="paragraph" w:customStyle="1" w:styleId="xl50">
    <w:name w:val="xl50"/>
    <w:basedOn w:val="a"/>
    <w:qFormat/>
    <w:rsid w:val="00687A2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font16">
    <w:name w:val="font16"/>
    <w:basedOn w:val="a"/>
    <w:qFormat/>
    <w:rsid w:val="00687A2C"/>
    <w:pPr>
      <w:widowControl/>
      <w:spacing w:before="100" w:beforeAutospacing="1" w:after="100" w:afterAutospacing="1"/>
      <w:jc w:val="left"/>
    </w:pPr>
    <w:rPr>
      <w:rFonts w:ascii="宋体" w:hAnsi="宋体" w:cs="宋体"/>
      <w:kern w:val="0"/>
      <w:sz w:val="16"/>
      <w:szCs w:val="16"/>
    </w:rPr>
  </w:style>
  <w:style w:type="paragraph" w:customStyle="1" w:styleId="xl36">
    <w:name w:val="xl36"/>
    <w:basedOn w:val="a"/>
    <w:qFormat/>
    <w:rsid w:val="00687A2C"/>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3">
    <w:name w:val="xl53"/>
    <w:basedOn w:val="a"/>
    <w:qFormat/>
    <w:rsid w:val="00687A2C"/>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fe">
    <w:name w:val="样式 正文文本缩进 + 段前: 2 字符"/>
    <w:basedOn w:val="a"/>
    <w:qFormat/>
    <w:rsid w:val="00687A2C"/>
    <w:pPr>
      <w:ind w:leftChars="200" w:left="420"/>
      <w:jc w:val="left"/>
    </w:pPr>
    <w:rPr>
      <w:sz w:val="28"/>
      <w:szCs w:val="24"/>
      <w:lang w:eastAsia="zh-TW"/>
    </w:rPr>
  </w:style>
  <w:style w:type="paragraph" w:customStyle="1" w:styleId="xl25">
    <w:name w:val="xl25"/>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b/>
      <w:bCs/>
      <w:kern w:val="0"/>
      <w:sz w:val="22"/>
    </w:rPr>
  </w:style>
  <w:style w:type="paragraph" w:customStyle="1" w:styleId="180">
    <w:name w:val="18"/>
    <w:basedOn w:val="a"/>
    <w:qFormat/>
    <w:rsid w:val="00687A2C"/>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4">
    <w:name w:val="xl54"/>
    <w:basedOn w:val="a"/>
    <w:qFormat/>
    <w:rsid w:val="00687A2C"/>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5">
    <w:name w:val="xl55"/>
    <w:basedOn w:val="a"/>
    <w:qFormat/>
    <w:rsid w:val="00687A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7">
    <w:name w:val="xl47"/>
    <w:basedOn w:val="a"/>
    <w:qFormat/>
    <w:rsid w:val="00687A2C"/>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ff1">
    <w:name w:val="修订1"/>
    <w:uiPriority w:val="99"/>
    <w:semiHidden/>
    <w:qFormat/>
    <w:rsid w:val="00687A2C"/>
    <w:rPr>
      <w:rFonts w:ascii="Times New Roman" w:eastAsia="宋体" w:hAnsi="Times New Roman" w:cs="Times New Roman"/>
    </w:rPr>
  </w:style>
  <w:style w:type="paragraph" w:customStyle="1" w:styleId="-110">
    <w:name w:val="彩色列表 - 着色 11"/>
    <w:basedOn w:val="a"/>
    <w:uiPriority w:val="34"/>
    <w:qFormat/>
    <w:rsid w:val="00687A2C"/>
    <w:pPr>
      <w:autoSpaceDE w:val="0"/>
      <w:autoSpaceDN w:val="0"/>
      <w:adjustRightInd w:val="0"/>
      <w:ind w:firstLineChars="200" w:firstLine="420"/>
      <w:jc w:val="left"/>
    </w:pPr>
    <w:rPr>
      <w:rFonts w:ascii="宋体"/>
      <w:kern w:val="0"/>
      <w:sz w:val="34"/>
      <w:szCs w:val="20"/>
    </w:rPr>
  </w:style>
  <w:style w:type="paragraph" w:customStyle="1" w:styleId="xl57">
    <w:name w:val="xl57"/>
    <w:basedOn w:val="a"/>
    <w:qFormat/>
    <w:rsid w:val="00687A2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687A2C"/>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rsid w:val="00687A2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rsid w:val="00687A2C"/>
    <w:pPr>
      <w:widowControl/>
      <w:spacing w:before="100" w:beforeAutospacing="1" w:after="100" w:afterAutospacing="1"/>
      <w:jc w:val="left"/>
    </w:pPr>
    <w:rPr>
      <w:rFonts w:ascii="宋体" w:hAnsi="宋体" w:cs="宋体"/>
      <w:kern w:val="0"/>
      <w:sz w:val="24"/>
      <w:szCs w:val="24"/>
    </w:rPr>
  </w:style>
  <w:style w:type="paragraph" w:customStyle="1" w:styleId="afffffffffd">
    <w:name w:val="文字列表"/>
    <w:basedOn w:val="afe"/>
    <w:qFormat/>
    <w:rsid w:val="00687A2C"/>
    <w:pPr>
      <w:spacing w:line="300" w:lineRule="auto"/>
      <w:ind w:firstLineChars="0" w:firstLine="510"/>
    </w:pPr>
    <w:rPr>
      <w:sz w:val="24"/>
    </w:rPr>
  </w:style>
  <w:style w:type="paragraph" w:customStyle="1" w:styleId="afffffffffe">
    <w:name w:val="表格内容左对齐"/>
    <w:basedOn w:val="a"/>
    <w:qFormat/>
    <w:rsid w:val="00687A2C"/>
    <w:pPr>
      <w:keepNext/>
      <w:widowControl/>
      <w:adjustRightInd w:val="0"/>
      <w:spacing w:line="240" w:lineRule="exact"/>
    </w:pPr>
    <w:rPr>
      <w:rFonts w:ascii="Futura Hv" w:eastAsia="Futura Hv" w:cs="Futura Hv"/>
      <w:kern w:val="0"/>
      <w:sz w:val="18"/>
      <w:szCs w:val="21"/>
    </w:rPr>
  </w:style>
  <w:style w:type="character" w:customStyle="1" w:styleId="Charfff5">
    <w:name w:val="明显引用 Char"/>
    <w:qFormat/>
    <w:rsid w:val="00687A2C"/>
    <w:rPr>
      <w:b/>
      <w:bCs/>
      <w:i/>
      <w:iCs/>
      <w:color w:val="4F81BD"/>
      <w:kern w:val="2"/>
      <w:sz w:val="21"/>
    </w:rPr>
  </w:style>
  <w:style w:type="character" w:customStyle="1" w:styleId="xuxian1">
    <w:name w:val="xuxian1"/>
    <w:qFormat/>
    <w:rsid w:val="00687A2C"/>
    <w:rPr>
      <w:b/>
      <w:bCs/>
      <w:strike w:val="0"/>
      <w:dstrike w:val="0"/>
      <w:color w:val="188DD3"/>
      <w:u w:val="none"/>
    </w:rPr>
  </w:style>
  <w:style w:type="character" w:customStyle="1" w:styleId="Char1b">
    <w:name w:val="副标题 Char1"/>
    <w:uiPriority w:val="11"/>
    <w:qFormat/>
    <w:rsid w:val="00687A2C"/>
    <w:rPr>
      <w:rFonts w:ascii="Cambria" w:eastAsia="宋体" w:hAnsi="Cambria" w:cs="Times New Roman" w:hint="default"/>
      <w:b/>
      <w:bCs/>
      <w:kern w:val="28"/>
      <w:sz w:val="32"/>
      <w:szCs w:val="32"/>
    </w:rPr>
  </w:style>
  <w:style w:type="character" w:customStyle="1" w:styleId="Char1c">
    <w:name w:val="脚注文本 Char1"/>
    <w:qFormat/>
    <w:locked/>
    <w:rsid w:val="00687A2C"/>
    <w:rPr>
      <w:rFonts w:ascii="Times New Roman" w:hAnsi="Times New Roman"/>
      <w:kern w:val="2"/>
      <w:sz w:val="18"/>
      <w:szCs w:val="18"/>
    </w:rPr>
  </w:style>
  <w:style w:type="character" w:customStyle="1" w:styleId="hCharChar">
    <w:name w:val="h Char Char"/>
    <w:qFormat/>
    <w:rsid w:val="00687A2C"/>
    <w:rPr>
      <w:kern w:val="2"/>
      <w:sz w:val="18"/>
    </w:rPr>
  </w:style>
  <w:style w:type="character" w:customStyle="1" w:styleId="Char1d">
    <w:name w:val="注释标题 Char1"/>
    <w:uiPriority w:val="99"/>
    <w:semiHidden/>
    <w:qFormat/>
    <w:rsid w:val="00687A2C"/>
  </w:style>
  <w:style w:type="character" w:customStyle="1" w:styleId="Charfff6">
    <w:name w:val="表正文 Char"/>
    <w:qFormat/>
    <w:rsid w:val="00687A2C"/>
    <w:rPr>
      <w:rFonts w:ascii="宋体" w:eastAsia="宋体" w:hAnsi="宋体" w:hint="eastAsia"/>
      <w:kern w:val="2"/>
      <w:sz w:val="24"/>
      <w:lang w:val="en-US" w:eastAsia="zh-CN" w:bidi="ar-SA"/>
    </w:rPr>
  </w:style>
  <w:style w:type="character" w:customStyle="1" w:styleId="Char1e">
    <w:name w:val="标题 Char1"/>
    <w:uiPriority w:val="10"/>
    <w:qFormat/>
    <w:rsid w:val="00687A2C"/>
    <w:rPr>
      <w:rFonts w:ascii="Cambria" w:eastAsia="宋体" w:hAnsi="Cambria" w:cs="Times New Roman" w:hint="default"/>
      <w:b/>
      <w:bCs/>
      <w:sz w:val="32"/>
      <w:szCs w:val="32"/>
    </w:rPr>
  </w:style>
  <w:style w:type="character" w:customStyle="1" w:styleId="solutioncontent1">
    <w:name w:val="solutioncontent1"/>
    <w:qFormat/>
    <w:rsid w:val="00687A2C"/>
    <w:rPr>
      <w:rFonts w:ascii="Times New Roman" w:hAnsi="Times New Roman" w:cs="Times New Roman" w:hint="default"/>
      <w:color w:val="333333"/>
      <w:sz w:val="15"/>
      <w:szCs w:val="15"/>
    </w:rPr>
  </w:style>
  <w:style w:type="character" w:customStyle="1" w:styleId="SubtitleChar">
    <w:name w:val="Subtitle Char"/>
    <w:qFormat/>
    <w:locked/>
    <w:rsid w:val="00687A2C"/>
    <w:rPr>
      <w:rFonts w:ascii="Calibri Light" w:eastAsia="宋体" w:hAnsi="Calibri Light" w:cs="Times New Roman" w:hint="default"/>
      <w:b/>
      <w:bCs/>
      <w:kern w:val="28"/>
      <w:sz w:val="32"/>
      <w:szCs w:val="32"/>
      <w:lang w:eastAsia="en-US"/>
    </w:rPr>
  </w:style>
  <w:style w:type="character" w:customStyle="1" w:styleId="font12-blue-bold1">
    <w:name w:val="font12-blue-bold1"/>
    <w:qFormat/>
    <w:rsid w:val="00687A2C"/>
    <w:rPr>
      <w:b/>
      <w:bCs/>
      <w:strike w:val="0"/>
      <w:dstrike w:val="0"/>
      <w:color w:val="0249A5"/>
      <w:sz w:val="18"/>
      <w:szCs w:val="18"/>
      <w:u w:val="none"/>
    </w:rPr>
  </w:style>
  <w:style w:type="character" w:customStyle="1" w:styleId="Char1f">
    <w:name w:val="称呼 Char1"/>
    <w:uiPriority w:val="99"/>
    <w:semiHidden/>
    <w:qFormat/>
    <w:rsid w:val="00687A2C"/>
  </w:style>
  <w:style w:type="character" w:customStyle="1" w:styleId="Charfff7">
    <w:name w:val="引用 Char"/>
    <w:qFormat/>
    <w:rsid w:val="00687A2C"/>
    <w:rPr>
      <w:i/>
      <w:iCs/>
      <w:color w:val="000000"/>
      <w:kern w:val="2"/>
      <w:sz w:val="21"/>
    </w:rPr>
  </w:style>
  <w:style w:type="character" w:customStyle="1" w:styleId="3Char11">
    <w:name w:val="正文文本 3 Char1"/>
    <w:uiPriority w:val="99"/>
    <w:semiHidden/>
    <w:qFormat/>
    <w:rsid w:val="00687A2C"/>
    <w:rPr>
      <w:sz w:val="16"/>
      <w:szCs w:val="16"/>
    </w:rPr>
  </w:style>
  <w:style w:type="character" w:customStyle="1" w:styleId="Char1f0">
    <w:name w:val="批注文字 Char1"/>
    <w:uiPriority w:val="99"/>
    <w:semiHidden/>
    <w:qFormat/>
    <w:rsid w:val="00687A2C"/>
  </w:style>
  <w:style w:type="character" w:customStyle="1" w:styleId="160">
    <w:name w:val="16"/>
    <w:qFormat/>
    <w:rsid w:val="00687A2C"/>
    <w:rPr>
      <w:rFonts w:ascii="Times New Roman" w:hAnsi="Times New Roman" w:cs="Times New Roman" w:hint="default"/>
      <w:color w:val="0000FF"/>
      <w:sz w:val="20"/>
      <w:szCs w:val="20"/>
      <w:u w:val="single"/>
    </w:rPr>
  </w:style>
  <w:style w:type="character" w:customStyle="1" w:styleId="Char1f1">
    <w:name w:val="正文首行缩进 Char1"/>
    <w:uiPriority w:val="99"/>
    <w:semiHidden/>
    <w:qFormat/>
    <w:rsid w:val="00687A2C"/>
  </w:style>
  <w:style w:type="character" w:customStyle="1" w:styleId="msoins0">
    <w:name w:val="msoins"/>
    <w:qFormat/>
    <w:rsid w:val="00687A2C"/>
  </w:style>
  <w:style w:type="character" w:customStyle="1" w:styleId="Char1f2">
    <w:name w:val="日期 Char1"/>
    <w:uiPriority w:val="99"/>
    <w:semiHidden/>
    <w:qFormat/>
    <w:rsid w:val="00687A2C"/>
  </w:style>
  <w:style w:type="character" w:customStyle="1" w:styleId="black1">
    <w:name w:val="black1"/>
    <w:qFormat/>
    <w:rsid w:val="00687A2C"/>
    <w:rPr>
      <w:rFonts w:ascii="ˎ̥" w:hAnsi="ˎ̥" w:hint="default"/>
      <w:strike w:val="0"/>
      <w:dstrike w:val="0"/>
      <w:color w:val="333333"/>
      <w:sz w:val="18"/>
      <w:szCs w:val="18"/>
      <w:u w:val="none"/>
    </w:rPr>
  </w:style>
  <w:style w:type="character" w:customStyle="1" w:styleId="Char1f3">
    <w:name w:val="批注主题 Char1"/>
    <w:uiPriority w:val="99"/>
    <w:semiHidden/>
    <w:qFormat/>
    <w:rsid w:val="00687A2C"/>
    <w:rPr>
      <w:b/>
      <w:bCs/>
    </w:rPr>
  </w:style>
  <w:style w:type="character" w:customStyle="1" w:styleId="font31">
    <w:name w:val="font31"/>
    <w:qFormat/>
    <w:rsid w:val="00687A2C"/>
    <w:rPr>
      <w:rFonts w:ascii="宋体" w:eastAsia="宋体" w:hAnsi="宋体" w:cs="宋体" w:hint="eastAsia"/>
      <w:b/>
      <w:bCs/>
      <w:strike w:val="0"/>
      <w:dstrike w:val="0"/>
      <w:color w:val="000000"/>
      <w:sz w:val="20"/>
      <w:szCs w:val="20"/>
      <w:u w:val="none"/>
    </w:rPr>
  </w:style>
  <w:style w:type="character" w:customStyle="1" w:styleId="font61">
    <w:name w:val="font61"/>
    <w:qFormat/>
    <w:rsid w:val="00687A2C"/>
    <w:rPr>
      <w:rFonts w:ascii="宋体" w:eastAsia="宋体" w:hAnsi="宋体" w:cs="宋体" w:hint="eastAsia"/>
      <w:strike w:val="0"/>
      <w:dstrike w:val="0"/>
      <w:color w:val="000000"/>
      <w:sz w:val="18"/>
      <w:szCs w:val="18"/>
      <w:u w:val="none"/>
    </w:rPr>
  </w:style>
  <w:style w:type="table" w:customStyle="1" w:styleId="1ff2">
    <w:name w:val="网格型1"/>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
    <w:name w:val="网格型2"/>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d">
    <w:name w:val="网格型3"/>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网格型4"/>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网格型5"/>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网格型6"/>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网格型7"/>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网格型8"/>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网格型9"/>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网格型10"/>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网格型11"/>
    <w:basedOn w:val="a1"/>
    <w:uiPriority w:val="39"/>
    <w:qFormat/>
    <w:rsid w:val="00687A2C"/>
    <w:rPr>
      <w:rFonts w:ascii="等线" w:eastAsia="等线" w:hAnsi="等线" w:cs="Calibr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
    <w:name w:val="技术方案正文"/>
    <w:basedOn w:val="a"/>
    <w:qFormat/>
    <w:rsid w:val="00687A2C"/>
    <w:pPr>
      <w:autoSpaceDE w:val="0"/>
      <w:autoSpaceDN w:val="0"/>
      <w:spacing w:line="500" w:lineRule="exact"/>
    </w:pPr>
    <w:rPr>
      <w:rFonts w:ascii="Calibri" w:hAnsi="Calibri"/>
      <w:sz w:val="28"/>
    </w:rPr>
  </w:style>
  <w:style w:type="paragraph" w:customStyle="1" w:styleId="ant-upload-list-item-check-tip-popover-content-item">
    <w:name w:val="ant-upload-list-item-check-tip-popover-content-item"/>
    <w:basedOn w:val="a"/>
    <w:rsid w:val="00687A2C"/>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74</Pages>
  <Words>32757</Words>
  <Characters>34723</Characters>
  <Application>Microsoft Office Word</Application>
  <DocSecurity>0</DocSecurity>
  <Lines>2893</Lines>
  <Paragraphs>2409</Paragraphs>
  <ScaleCrop>false</ScaleCrop>
  <Company>Microsoft</Company>
  <LinksUpToDate>false</LinksUpToDate>
  <CharactersWithSpaces>65071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2026-08-03T06:54:00Z</dcterms:created>
  <dcterms:modified xsi:type="dcterms:W3CDTF">2026-08-06T01:39:00Z</dcterms:modified>
</cp:coreProperties>
</file>