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935" w:rsidRPr="00D92935" w:rsidRDefault="00D92935" w:rsidP="00D92935">
      <w:pPr>
        <w:adjustRightInd w:val="0"/>
        <w:snapToGrid w:val="0"/>
        <w:spacing w:line="300" w:lineRule="auto"/>
        <w:jc w:val="center"/>
        <w:outlineLvl w:val="1"/>
        <w:rPr>
          <w:rFonts w:ascii="Times New Roman" w:eastAsia="黑体" w:hAnsi="Times New Roman" w:cs="Times New Roman"/>
          <w:sz w:val="30"/>
          <w:szCs w:val="30"/>
        </w:rPr>
      </w:pPr>
      <w:bookmarkStart w:id="0" w:name="_Toc227743417"/>
      <w:r w:rsidRPr="00D92935">
        <w:rPr>
          <w:rFonts w:ascii="Times New Roman" w:eastAsia="黑体" w:hAnsi="Times New Roman" w:cs="Times New Roman"/>
          <w:sz w:val="30"/>
          <w:szCs w:val="30"/>
        </w:rPr>
        <w:t>一、说明</w:t>
      </w:r>
      <w:bookmarkEnd w:id="0"/>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1" w:name="_Toc227743418"/>
      <w:r w:rsidRPr="00D92935">
        <w:rPr>
          <w:rFonts w:ascii="Times New Roman" w:eastAsia="宋体" w:hAnsi="Times New Roman" w:cs="Times New Roman"/>
          <w:b/>
          <w:sz w:val="22"/>
        </w:rPr>
        <w:t xml:space="preserve">1 </w:t>
      </w:r>
      <w:r w:rsidRPr="00D92935">
        <w:rPr>
          <w:rFonts w:ascii="Times New Roman" w:eastAsia="宋体" w:hAnsi="Times New Roman" w:cs="Times New Roman"/>
          <w:b/>
          <w:sz w:val="22"/>
        </w:rPr>
        <w:t>总则</w:t>
      </w:r>
      <w:bookmarkEnd w:id="1"/>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 </w:t>
      </w:r>
      <w:r w:rsidRPr="00D92935">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1.2 </w:t>
      </w:r>
      <w:r w:rsidRPr="00D92935">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1.3 </w:t>
      </w:r>
      <w:r w:rsidRPr="00D92935">
        <w:rPr>
          <w:rFonts w:ascii="Times New Roman" w:eastAsia="宋体" w:hAnsi="Times New Roman" w:cs="Times New Roman"/>
          <w:sz w:val="22"/>
        </w:rPr>
        <w:t>投标人提供的服务应当符合招标文件的要求，并且其服务质量完全符合国家标准和招标需求。</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1.4 </w:t>
      </w:r>
      <w:r w:rsidRPr="00D92935">
        <w:rPr>
          <w:rFonts w:ascii="Times New Roman" w:eastAsia="宋体" w:hAnsi="Times New Roman" w:cs="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1.5</w:t>
      </w:r>
      <w:r w:rsidRPr="00D92935">
        <w:rPr>
          <w:rFonts w:ascii="Times New Roman" w:eastAsia="宋体" w:hAnsi="Times New Roman" w:cs="Times New Roman"/>
          <w:sz w:val="22"/>
        </w:rPr>
        <w:t>采购人在技术需求或图片（如果有）中指出的标准以及参照的技术参数仅</w:t>
      </w:r>
      <w:proofErr w:type="gramStart"/>
      <w:r w:rsidRPr="00D92935">
        <w:rPr>
          <w:rFonts w:ascii="Times New Roman" w:eastAsia="宋体" w:hAnsi="Times New Roman" w:cs="Times New Roman"/>
          <w:sz w:val="22"/>
        </w:rPr>
        <w:t>起说明</w:t>
      </w:r>
      <w:proofErr w:type="gramEnd"/>
      <w:r w:rsidRPr="00D92935">
        <w:rPr>
          <w:rFonts w:ascii="Times New Roman" w:eastAsia="宋体" w:hAnsi="Times New Roman" w:cs="Times New Roman"/>
          <w:sz w:val="22"/>
        </w:rPr>
        <w:t>作用，并没有任何限制性和排他性，投标人在投标中可以选用其他替代标准、技术参数，但这些替代要在不影响功能实现的前提下，并在可接受范围内接受偏离。</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1.6</w:t>
      </w:r>
      <w:r w:rsidRPr="00D92935">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1.7</w:t>
      </w:r>
      <w:r w:rsidRPr="00D92935">
        <w:rPr>
          <w:rFonts w:ascii="Times New Roman" w:eastAsia="宋体" w:hAnsi="Times New Roman" w:cs="Times New Roman"/>
          <w:sz w:val="22"/>
        </w:rPr>
        <w:t>投标人应根据本章节中详细技术参数要求，按照要求提供定制服务参加竞标。同时，</w:t>
      </w:r>
      <w:r w:rsidRPr="00D92935">
        <w:rPr>
          <w:rFonts w:ascii="Times New Roman" w:eastAsia="宋体" w:hAnsi="Times New Roman" w:cs="Times New Roman"/>
          <w:b/>
          <w:sz w:val="22"/>
        </w:rPr>
        <w:t>请投标人务必注意：无论是正偏离还是负偏离，都不得与招标要求相差太大，否则将可能影响投标人的得分</w:t>
      </w:r>
      <w:r w:rsidRPr="00D92935">
        <w:rPr>
          <w:rFonts w:ascii="Times New Roman" w:eastAsia="宋体" w:hAnsi="Times New Roman" w:cs="Times New Roman"/>
          <w:sz w:val="22"/>
        </w:rPr>
        <w:t>。一旦中标，投标人应按投标文件的承诺签订合同并提供相应的服务。</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1.8</w:t>
      </w:r>
      <w:r w:rsidRPr="00D92935">
        <w:rPr>
          <w:rFonts w:ascii="Times New Roman" w:eastAsia="宋体" w:hAnsi="Times New Roman" w:cs="Times New Roman"/>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1.9</w:t>
      </w:r>
      <w:r w:rsidRPr="00D92935">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D92935">
        <w:rPr>
          <w:rFonts w:ascii="Times New Roman" w:eastAsia="宋体" w:hAnsi="Times New Roman" w:cs="Times New Roman"/>
          <w:sz w:val="22"/>
        </w:rPr>
        <w:t>10</w:t>
      </w:r>
      <w:r w:rsidRPr="00D92935">
        <w:rPr>
          <w:rFonts w:ascii="Times New Roman" w:eastAsia="宋体" w:hAnsi="Times New Roman" w:cs="Times New Roman"/>
          <w:sz w:val="22"/>
        </w:rPr>
        <w:t>日内</w:t>
      </w:r>
      <w:r w:rsidRPr="00D92935">
        <w:rPr>
          <w:rFonts w:ascii="Times New Roman" w:eastAsia="宋体" w:hAnsi="Times New Roman" w:cs="Times New Roman" w:hint="eastAsia"/>
          <w:sz w:val="22"/>
        </w:rPr>
        <w:t>，以书面形式提出，并附相关证据。</w:t>
      </w:r>
    </w:p>
    <w:p w:rsidR="00D92935" w:rsidRPr="00D92935" w:rsidRDefault="00D92935" w:rsidP="00D92935">
      <w:pPr>
        <w:snapToGrid w:val="0"/>
        <w:ind w:firstLineChars="200" w:firstLine="440"/>
        <w:jc w:val="left"/>
        <w:rPr>
          <w:rFonts w:ascii="Calibri" w:eastAsia="宋体" w:hAnsi="Calibri" w:cs="Times New Roman"/>
          <w:sz w:val="22"/>
        </w:rPr>
      </w:pPr>
      <w:r w:rsidRPr="00D92935">
        <w:rPr>
          <w:rFonts w:ascii="宋体" w:eastAsia="宋体" w:hAnsi="宋体" w:cs="宋体" w:hint="eastAsia"/>
          <w:sz w:val="22"/>
        </w:rPr>
        <w:t>★</w:t>
      </w:r>
      <w:r w:rsidRPr="00D92935">
        <w:rPr>
          <w:rFonts w:ascii="Times New Roman" w:eastAsia="宋体" w:hAnsi="Times New Roman" w:cs="Times New Roman"/>
          <w:sz w:val="22"/>
        </w:rPr>
        <w:t>1.</w:t>
      </w:r>
      <w:r w:rsidRPr="00D92935">
        <w:rPr>
          <w:rFonts w:ascii="Times New Roman" w:eastAsia="宋体" w:hAnsi="Times New Roman" w:cs="Times New Roman" w:hint="eastAsia"/>
          <w:sz w:val="22"/>
        </w:rPr>
        <w:t>10</w:t>
      </w:r>
      <w:r w:rsidRPr="00D92935">
        <w:rPr>
          <w:rFonts w:ascii="Calibri" w:eastAsia="宋体" w:hAnsi="Calibri" w:cs="Times New Roman" w:hint="eastAsia"/>
          <w:sz w:val="22"/>
        </w:rPr>
        <w:t>投标人提供的服务必须符合国家强制性标准。</w:t>
      </w:r>
    </w:p>
    <w:p w:rsidR="00D92935" w:rsidRPr="00D92935" w:rsidRDefault="00D92935" w:rsidP="00D92935">
      <w:pPr>
        <w:adjustRightInd w:val="0"/>
        <w:snapToGrid w:val="0"/>
        <w:spacing w:line="300" w:lineRule="auto"/>
        <w:ind w:firstLineChars="200" w:firstLine="442"/>
        <w:jc w:val="left"/>
        <w:rPr>
          <w:rFonts w:ascii="Times New Roman" w:eastAsia="宋体" w:hAnsi="Times New Roman" w:cs="Times New Roman"/>
          <w:b/>
          <w:sz w:val="22"/>
        </w:rPr>
      </w:pPr>
    </w:p>
    <w:p w:rsidR="00D92935" w:rsidRPr="00D92935" w:rsidRDefault="00D92935" w:rsidP="00D92935">
      <w:pPr>
        <w:adjustRightInd w:val="0"/>
        <w:snapToGrid w:val="0"/>
        <w:spacing w:line="300" w:lineRule="auto"/>
        <w:jc w:val="center"/>
        <w:outlineLvl w:val="1"/>
        <w:rPr>
          <w:rFonts w:ascii="Times New Roman" w:eastAsia="黑体" w:hAnsi="Times New Roman" w:cs="Times New Roman"/>
          <w:sz w:val="30"/>
          <w:szCs w:val="30"/>
        </w:rPr>
      </w:pPr>
      <w:bookmarkStart w:id="2" w:name="_Toc227743419"/>
      <w:r w:rsidRPr="00D92935">
        <w:rPr>
          <w:rFonts w:ascii="Times New Roman" w:eastAsia="黑体" w:hAnsi="Times New Roman" w:cs="Times New Roman"/>
          <w:sz w:val="30"/>
          <w:szCs w:val="30"/>
        </w:rPr>
        <w:t>二、项目概况</w:t>
      </w:r>
      <w:bookmarkEnd w:id="2"/>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3" w:name="_Toc227743420"/>
      <w:r w:rsidRPr="00D92935">
        <w:rPr>
          <w:rFonts w:ascii="Times New Roman" w:eastAsia="宋体" w:hAnsi="Times New Roman" w:cs="Times New Roman"/>
          <w:b/>
          <w:bCs/>
          <w:sz w:val="22"/>
        </w:rPr>
        <w:t>2</w:t>
      </w:r>
      <w:r w:rsidRPr="00D92935">
        <w:rPr>
          <w:rFonts w:ascii="Times New Roman" w:eastAsia="宋体" w:hAnsi="Times New Roman" w:cs="Times New Roman"/>
          <w:b/>
          <w:bCs/>
          <w:sz w:val="22"/>
        </w:rPr>
        <w:t>项目名称</w:t>
      </w:r>
      <w:bookmarkEnd w:id="3"/>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proofErr w:type="gramStart"/>
      <w:r w:rsidRPr="00D92935">
        <w:rPr>
          <w:rFonts w:ascii="Times New Roman" w:eastAsia="宋体" w:hAnsi="Times New Roman" w:cs="Times New Roman" w:hint="eastAsia"/>
          <w:bCs/>
          <w:sz w:val="22"/>
        </w:rPr>
        <w:t>数智化全</w:t>
      </w:r>
      <w:proofErr w:type="gramEnd"/>
      <w:r w:rsidRPr="00D92935">
        <w:rPr>
          <w:rFonts w:ascii="Times New Roman" w:eastAsia="宋体" w:hAnsi="Times New Roman" w:cs="Times New Roman" w:hint="eastAsia"/>
          <w:bCs/>
          <w:sz w:val="22"/>
        </w:rPr>
        <w:t>病程康复管理系统</w:t>
      </w: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4" w:name="_Toc227743421"/>
      <w:r w:rsidRPr="00D92935">
        <w:rPr>
          <w:rFonts w:ascii="Times New Roman" w:eastAsia="宋体" w:hAnsi="Times New Roman" w:cs="Times New Roman"/>
          <w:b/>
          <w:bCs/>
          <w:sz w:val="22"/>
        </w:rPr>
        <w:t>3</w:t>
      </w:r>
      <w:r w:rsidRPr="00D92935">
        <w:rPr>
          <w:rFonts w:ascii="Times New Roman" w:eastAsia="宋体" w:hAnsi="Times New Roman" w:cs="Times New Roman"/>
          <w:b/>
          <w:bCs/>
          <w:sz w:val="22"/>
        </w:rPr>
        <w:t>项目地点</w:t>
      </w:r>
      <w:bookmarkEnd w:id="4"/>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上海市浦东新区惠南镇拱为路</w:t>
      </w:r>
      <w:r w:rsidRPr="00D92935">
        <w:rPr>
          <w:rFonts w:ascii="Times New Roman" w:eastAsia="宋体" w:hAnsi="Times New Roman" w:cs="Times New Roman" w:hint="eastAsia"/>
          <w:bCs/>
          <w:sz w:val="22"/>
        </w:rPr>
        <w:t>2800</w:t>
      </w:r>
      <w:r w:rsidRPr="00D92935">
        <w:rPr>
          <w:rFonts w:ascii="Times New Roman" w:eastAsia="宋体" w:hAnsi="Times New Roman" w:cs="Times New Roman" w:hint="eastAsia"/>
          <w:bCs/>
          <w:sz w:val="22"/>
        </w:rPr>
        <w:t>号</w:t>
      </w:r>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5" w:name="_Toc227743422"/>
      <w:r w:rsidRPr="00D92935">
        <w:rPr>
          <w:rFonts w:ascii="Times New Roman" w:eastAsia="宋体" w:hAnsi="Times New Roman" w:cs="Times New Roman"/>
          <w:b/>
          <w:sz w:val="22"/>
        </w:rPr>
        <w:t xml:space="preserve">4 </w:t>
      </w:r>
      <w:r w:rsidRPr="00D92935">
        <w:rPr>
          <w:rFonts w:ascii="Times New Roman" w:eastAsia="宋体" w:hAnsi="Times New Roman" w:cs="Times New Roman"/>
          <w:b/>
          <w:sz w:val="22"/>
        </w:rPr>
        <w:t>招标范围与内容</w:t>
      </w:r>
      <w:bookmarkEnd w:id="5"/>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4.1 </w:t>
      </w:r>
      <w:r w:rsidRPr="00D92935">
        <w:rPr>
          <w:rFonts w:ascii="Times New Roman" w:eastAsia="宋体" w:hAnsi="Times New Roman" w:cs="Times New Roman"/>
          <w:sz w:val="22"/>
        </w:rPr>
        <w:t>项目背景及现状</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上海市浦东医院康复医学科成立于上世纪</w:t>
      </w:r>
      <w:r w:rsidRPr="00D92935">
        <w:rPr>
          <w:rFonts w:ascii="Times New Roman" w:eastAsia="宋体" w:hAnsi="Times New Roman" w:cs="Times New Roman" w:hint="eastAsia"/>
          <w:sz w:val="22"/>
        </w:rPr>
        <w:t>90</w:t>
      </w:r>
      <w:r w:rsidRPr="00D92935">
        <w:rPr>
          <w:rFonts w:ascii="Times New Roman" w:eastAsia="宋体" w:hAnsi="Times New Roman" w:cs="Times New Roman" w:hint="eastAsia"/>
          <w:sz w:val="22"/>
        </w:rPr>
        <w:t>年代，现有康复团队</w:t>
      </w:r>
      <w:r w:rsidRPr="00D92935">
        <w:rPr>
          <w:rFonts w:ascii="Times New Roman" w:eastAsia="宋体" w:hAnsi="Times New Roman" w:cs="Times New Roman" w:hint="eastAsia"/>
          <w:sz w:val="22"/>
        </w:rPr>
        <w:t>19</w:t>
      </w:r>
      <w:r w:rsidRPr="00D92935">
        <w:rPr>
          <w:rFonts w:ascii="Times New Roman" w:eastAsia="宋体" w:hAnsi="Times New Roman" w:cs="Times New Roman" w:hint="eastAsia"/>
          <w:sz w:val="22"/>
        </w:rPr>
        <w:t>人，包括副主</w:t>
      </w:r>
      <w:r w:rsidRPr="00D92935">
        <w:rPr>
          <w:rFonts w:ascii="Times New Roman" w:eastAsia="宋体" w:hAnsi="Times New Roman" w:cs="Times New Roman" w:hint="eastAsia"/>
          <w:sz w:val="22"/>
        </w:rPr>
        <w:lastRenderedPageBreak/>
        <w:t>任医师</w:t>
      </w:r>
      <w:r w:rsidRPr="00D92935">
        <w:rPr>
          <w:rFonts w:ascii="Times New Roman" w:eastAsia="宋体" w:hAnsi="Times New Roman" w:cs="Times New Roman" w:hint="eastAsia"/>
          <w:sz w:val="22"/>
        </w:rPr>
        <w:t>1</w:t>
      </w:r>
      <w:r w:rsidRPr="00D92935">
        <w:rPr>
          <w:rFonts w:ascii="Times New Roman" w:eastAsia="宋体" w:hAnsi="Times New Roman" w:cs="Times New Roman" w:hint="eastAsia"/>
          <w:sz w:val="22"/>
        </w:rPr>
        <w:t>人、副主任治疗师</w:t>
      </w:r>
      <w:r w:rsidRPr="00D92935">
        <w:rPr>
          <w:rFonts w:ascii="Times New Roman" w:eastAsia="宋体" w:hAnsi="Times New Roman" w:cs="Times New Roman" w:hint="eastAsia"/>
          <w:sz w:val="22"/>
        </w:rPr>
        <w:t>1</w:t>
      </w:r>
      <w:r w:rsidRPr="00D92935">
        <w:rPr>
          <w:rFonts w:ascii="Times New Roman" w:eastAsia="宋体" w:hAnsi="Times New Roman" w:cs="Times New Roman" w:hint="eastAsia"/>
          <w:sz w:val="22"/>
        </w:rPr>
        <w:t>人、主治医师</w:t>
      </w:r>
      <w:r w:rsidRPr="00D92935">
        <w:rPr>
          <w:rFonts w:ascii="Times New Roman" w:eastAsia="宋体" w:hAnsi="Times New Roman" w:cs="Times New Roman" w:hint="eastAsia"/>
          <w:sz w:val="22"/>
        </w:rPr>
        <w:t>3</w:t>
      </w:r>
      <w:r w:rsidRPr="00D92935">
        <w:rPr>
          <w:rFonts w:ascii="Times New Roman" w:eastAsia="宋体" w:hAnsi="Times New Roman" w:cs="Times New Roman" w:hint="eastAsia"/>
          <w:sz w:val="22"/>
        </w:rPr>
        <w:t>人、主管治疗师</w:t>
      </w:r>
      <w:r w:rsidRPr="00D92935">
        <w:rPr>
          <w:rFonts w:ascii="Times New Roman" w:eastAsia="宋体" w:hAnsi="Times New Roman" w:cs="Times New Roman" w:hint="eastAsia"/>
          <w:sz w:val="22"/>
        </w:rPr>
        <w:t>6</w:t>
      </w:r>
      <w:r w:rsidRPr="00D92935">
        <w:rPr>
          <w:rFonts w:ascii="Times New Roman" w:eastAsia="宋体" w:hAnsi="Times New Roman" w:cs="Times New Roman" w:hint="eastAsia"/>
          <w:sz w:val="22"/>
        </w:rPr>
        <w:t>人，其中在读博士</w:t>
      </w:r>
      <w:r w:rsidRPr="00D92935">
        <w:rPr>
          <w:rFonts w:ascii="Times New Roman" w:eastAsia="宋体" w:hAnsi="Times New Roman" w:cs="Times New Roman" w:hint="eastAsia"/>
          <w:sz w:val="22"/>
        </w:rPr>
        <w:t>1</w:t>
      </w:r>
      <w:r w:rsidRPr="00D92935">
        <w:rPr>
          <w:rFonts w:ascii="Times New Roman" w:eastAsia="宋体" w:hAnsi="Times New Roman" w:cs="Times New Roman" w:hint="eastAsia"/>
          <w:sz w:val="22"/>
        </w:rPr>
        <w:t>人、硕士</w:t>
      </w:r>
      <w:r w:rsidRPr="00D92935">
        <w:rPr>
          <w:rFonts w:ascii="Times New Roman" w:eastAsia="宋体" w:hAnsi="Times New Roman" w:cs="Times New Roman" w:hint="eastAsia"/>
          <w:sz w:val="22"/>
        </w:rPr>
        <w:t>6</w:t>
      </w:r>
      <w:r w:rsidRPr="00D92935">
        <w:rPr>
          <w:rFonts w:ascii="Times New Roman" w:eastAsia="宋体" w:hAnsi="Times New Roman" w:cs="Times New Roman" w:hint="eastAsia"/>
          <w:sz w:val="22"/>
        </w:rPr>
        <w:t>人。科室设有康复病床</w:t>
      </w:r>
      <w:r w:rsidRPr="00D92935">
        <w:rPr>
          <w:rFonts w:ascii="Times New Roman" w:eastAsia="宋体" w:hAnsi="Times New Roman" w:cs="Times New Roman" w:hint="eastAsia"/>
          <w:sz w:val="22"/>
        </w:rPr>
        <w:t>34</w:t>
      </w:r>
      <w:r w:rsidRPr="00D92935">
        <w:rPr>
          <w:rFonts w:ascii="Times New Roman" w:eastAsia="宋体" w:hAnsi="Times New Roman" w:cs="Times New Roman" w:hint="eastAsia"/>
          <w:sz w:val="22"/>
        </w:rPr>
        <w:t>张，年收治住院患者</w:t>
      </w:r>
      <w:r w:rsidRPr="00D92935">
        <w:rPr>
          <w:rFonts w:ascii="Times New Roman" w:eastAsia="宋体" w:hAnsi="Times New Roman" w:cs="Times New Roman" w:hint="eastAsia"/>
          <w:sz w:val="22"/>
        </w:rPr>
        <w:t>800</w:t>
      </w:r>
      <w:r w:rsidRPr="00D92935">
        <w:rPr>
          <w:rFonts w:ascii="Times New Roman" w:eastAsia="宋体" w:hAnsi="Times New Roman" w:cs="Times New Roman" w:hint="eastAsia"/>
          <w:sz w:val="22"/>
        </w:rPr>
        <w:t>余人，年门诊量逾</w:t>
      </w:r>
      <w:r w:rsidRPr="00D92935">
        <w:rPr>
          <w:rFonts w:ascii="Times New Roman" w:eastAsia="宋体" w:hAnsi="Times New Roman" w:cs="Times New Roman" w:hint="eastAsia"/>
          <w:sz w:val="22"/>
        </w:rPr>
        <w:t>21000</w:t>
      </w:r>
      <w:r w:rsidRPr="00D92935">
        <w:rPr>
          <w:rFonts w:ascii="Times New Roman" w:eastAsia="宋体" w:hAnsi="Times New Roman" w:cs="Times New Roman" w:hint="eastAsia"/>
          <w:sz w:val="22"/>
        </w:rPr>
        <w:t>人次，设有康复专家</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普通门诊及颈腰痛康复专病门诊。作为上海市首批康复医学专业</w:t>
      </w:r>
      <w:proofErr w:type="gramStart"/>
      <w:r w:rsidRPr="00D92935">
        <w:rPr>
          <w:rFonts w:ascii="Times New Roman" w:eastAsia="宋体" w:hAnsi="Times New Roman" w:cs="Times New Roman" w:hint="eastAsia"/>
          <w:sz w:val="22"/>
        </w:rPr>
        <w:t>规</w:t>
      </w:r>
      <w:proofErr w:type="gramEnd"/>
      <w:r w:rsidRPr="00D92935">
        <w:rPr>
          <w:rFonts w:ascii="Times New Roman" w:eastAsia="宋体" w:hAnsi="Times New Roman" w:cs="Times New Roman" w:hint="eastAsia"/>
          <w:sz w:val="22"/>
        </w:rPr>
        <w:t>培基地，已培养</w:t>
      </w:r>
      <w:proofErr w:type="gramStart"/>
      <w:r w:rsidRPr="00D92935">
        <w:rPr>
          <w:rFonts w:ascii="Times New Roman" w:eastAsia="宋体" w:hAnsi="Times New Roman" w:cs="Times New Roman" w:hint="eastAsia"/>
          <w:sz w:val="22"/>
        </w:rPr>
        <w:t>规</w:t>
      </w:r>
      <w:proofErr w:type="gramEnd"/>
      <w:r w:rsidRPr="00D92935">
        <w:rPr>
          <w:rFonts w:ascii="Times New Roman" w:eastAsia="宋体" w:hAnsi="Times New Roman" w:cs="Times New Roman" w:hint="eastAsia"/>
          <w:sz w:val="22"/>
        </w:rPr>
        <w:t>培学员</w:t>
      </w:r>
      <w:r w:rsidRPr="00D92935">
        <w:rPr>
          <w:rFonts w:ascii="Times New Roman" w:eastAsia="宋体" w:hAnsi="Times New Roman" w:cs="Times New Roman" w:hint="eastAsia"/>
          <w:sz w:val="22"/>
        </w:rPr>
        <w:t>30</w:t>
      </w:r>
      <w:r w:rsidRPr="00D92935">
        <w:rPr>
          <w:rFonts w:ascii="Times New Roman" w:eastAsia="宋体" w:hAnsi="Times New Roman" w:cs="Times New Roman" w:hint="eastAsia"/>
          <w:sz w:val="22"/>
        </w:rPr>
        <w:t>余名，并承担多所院校的实习教学任务。</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科室配备先进康复设备，包括发散式冲击波、重复经颅磁、</w:t>
      </w:r>
      <w:r w:rsidRPr="00D92935">
        <w:rPr>
          <w:rFonts w:ascii="Times New Roman" w:eastAsia="宋体" w:hAnsi="Times New Roman" w:cs="Times New Roman" w:hint="eastAsia"/>
          <w:sz w:val="22"/>
        </w:rPr>
        <w:t>BIODEX</w:t>
      </w:r>
      <w:r w:rsidRPr="00D92935">
        <w:rPr>
          <w:rFonts w:ascii="Times New Roman" w:eastAsia="宋体" w:hAnsi="Times New Roman" w:cs="Times New Roman" w:hint="eastAsia"/>
          <w:sz w:val="22"/>
        </w:rPr>
        <w:t>等速训练仪、减重跑台、</w:t>
      </w:r>
      <w:r w:rsidRPr="00D92935">
        <w:rPr>
          <w:rFonts w:ascii="Times New Roman" w:eastAsia="宋体" w:hAnsi="Times New Roman" w:cs="Times New Roman" w:hint="eastAsia"/>
          <w:sz w:val="22"/>
        </w:rPr>
        <w:t>NCC</w:t>
      </w:r>
      <w:r w:rsidRPr="00D92935">
        <w:rPr>
          <w:rFonts w:ascii="Times New Roman" w:eastAsia="宋体" w:hAnsi="Times New Roman" w:cs="Times New Roman" w:hint="eastAsia"/>
          <w:sz w:val="22"/>
        </w:rPr>
        <w:t>平衡训练仪等。开展以现代康复治疗为主的综合性康复服务，涵盖物理治疗（</w:t>
      </w:r>
      <w:r w:rsidRPr="00D92935">
        <w:rPr>
          <w:rFonts w:ascii="Times New Roman" w:eastAsia="宋体" w:hAnsi="Times New Roman" w:cs="Times New Roman" w:hint="eastAsia"/>
          <w:sz w:val="22"/>
        </w:rPr>
        <w:t>PT</w:t>
      </w:r>
      <w:r w:rsidRPr="00D92935">
        <w:rPr>
          <w:rFonts w:ascii="Times New Roman" w:eastAsia="宋体" w:hAnsi="Times New Roman" w:cs="Times New Roman" w:hint="eastAsia"/>
          <w:sz w:val="22"/>
        </w:rPr>
        <w:t>）、作业治疗（</w:t>
      </w:r>
      <w:r w:rsidRPr="00D92935">
        <w:rPr>
          <w:rFonts w:ascii="Times New Roman" w:eastAsia="宋体" w:hAnsi="Times New Roman" w:cs="Times New Roman" w:hint="eastAsia"/>
          <w:sz w:val="22"/>
        </w:rPr>
        <w:t>OT</w:t>
      </w:r>
      <w:r w:rsidRPr="00D92935">
        <w:rPr>
          <w:rFonts w:ascii="Times New Roman" w:eastAsia="宋体" w:hAnsi="Times New Roman" w:cs="Times New Roman" w:hint="eastAsia"/>
          <w:sz w:val="22"/>
        </w:rPr>
        <w:t>）、言语治疗（</w:t>
      </w:r>
      <w:r w:rsidRPr="00D92935">
        <w:rPr>
          <w:rFonts w:ascii="Times New Roman" w:eastAsia="宋体" w:hAnsi="Times New Roman" w:cs="Times New Roman" w:hint="eastAsia"/>
          <w:sz w:val="22"/>
        </w:rPr>
        <w:t>ST</w:t>
      </w:r>
      <w:r w:rsidRPr="00D92935">
        <w:rPr>
          <w:rFonts w:ascii="Times New Roman" w:eastAsia="宋体" w:hAnsi="Times New Roman" w:cs="Times New Roman" w:hint="eastAsia"/>
          <w:sz w:val="22"/>
        </w:rPr>
        <w:t>）、娱乐治疗（</w:t>
      </w:r>
      <w:r w:rsidRPr="00D92935">
        <w:rPr>
          <w:rFonts w:ascii="Times New Roman" w:eastAsia="宋体" w:hAnsi="Times New Roman" w:cs="Times New Roman" w:hint="eastAsia"/>
          <w:sz w:val="22"/>
        </w:rPr>
        <w:t>RT</w:t>
      </w:r>
      <w:r w:rsidRPr="00D92935">
        <w:rPr>
          <w:rFonts w:ascii="Times New Roman" w:eastAsia="宋体" w:hAnsi="Times New Roman" w:cs="Times New Roman" w:hint="eastAsia"/>
          <w:sz w:val="22"/>
        </w:rPr>
        <w:t>）等，并结合中医传统疗法如针灸、推拿、中医</w:t>
      </w:r>
      <w:proofErr w:type="gramStart"/>
      <w:r w:rsidRPr="00D92935">
        <w:rPr>
          <w:rFonts w:ascii="Times New Roman" w:eastAsia="宋体" w:hAnsi="Times New Roman" w:cs="Times New Roman" w:hint="eastAsia"/>
          <w:sz w:val="22"/>
        </w:rPr>
        <w:t>定向透药及</w:t>
      </w:r>
      <w:proofErr w:type="gramEnd"/>
      <w:r w:rsidRPr="00D92935">
        <w:rPr>
          <w:rFonts w:ascii="Times New Roman" w:eastAsia="宋体" w:hAnsi="Times New Roman" w:cs="Times New Roman" w:hint="eastAsia"/>
          <w:sz w:val="22"/>
        </w:rPr>
        <w:t>高压氧舱治疗。</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主要收治病种包括：</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神经系统疾病：脑卒中、脑外伤、脊髓损伤、帕金森病、脑瘫、面瘫等；</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骨关节系统疾病：骨折术后、关节置换术后、运动损伤、颈肩腰腿痛、脊柱侧弯等；</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内科疾病：糖尿病、高血压、冠心病、肥胖症等；</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其他：一氧化碳中毒后遗症、昏迷、言语</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吞咽</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认知功能障碍等。</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目前康复</w:t>
      </w:r>
      <w:proofErr w:type="gramStart"/>
      <w:r w:rsidRPr="00D92935">
        <w:rPr>
          <w:rFonts w:ascii="Times New Roman" w:eastAsia="宋体" w:hAnsi="Times New Roman" w:cs="Times New Roman" w:hint="eastAsia"/>
          <w:sz w:val="22"/>
        </w:rPr>
        <w:t>科尚未</w:t>
      </w:r>
      <w:proofErr w:type="gramEnd"/>
      <w:r w:rsidRPr="00D92935">
        <w:rPr>
          <w:rFonts w:ascii="Times New Roman" w:eastAsia="宋体" w:hAnsi="Times New Roman" w:cs="Times New Roman" w:hint="eastAsia"/>
          <w:sz w:val="22"/>
        </w:rPr>
        <w:t>部署专业康复信息系统，仅依托医院</w:t>
      </w:r>
      <w:r w:rsidRPr="00D92935">
        <w:rPr>
          <w:rFonts w:ascii="Times New Roman" w:eastAsia="宋体" w:hAnsi="Times New Roman" w:cs="Times New Roman" w:hint="eastAsia"/>
          <w:sz w:val="22"/>
        </w:rPr>
        <w:t>HIS</w:t>
      </w:r>
      <w:r w:rsidRPr="00D92935">
        <w:rPr>
          <w:rFonts w:ascii="Times New Roman" w:eastAsia="宋体" w:hAnsi="Times New Roman" w:cs="Times New Roman" w:hint="eastAsia"/>
          <w:sz w:val="22"/>
        </w:rPr>
        <w:t>系统中的治疗模块开展业务，信息化建设处于初级阶段，主要问题包括：</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系统架构单一，功能覆盖不全：缺乏针对</w:t>
      </w:r>
      <w:proofErr w:type="gramStart"/>
      <w:r w:rsidRPr="00D92935">
        <w:rPr>
          <w:rFonts w:ascii="Times New Roman" w:eastAsia="宋体" w:hAnsi="Times New Roman" w:cs="Times New Roman" w:hint="eastAsia"/>
          <w:sz w:val="22"/>
        </w:rPr>
        <w:t>康复全</w:t>
      </w:r>
      <w:proofErr w:type="gramEnd"/>
      <w:r w:rsidRPr="00D92935">
        <w:rPr>
          <w:rFonts w:ascii="Times New Roman" w:eastAsia="宋体" w:hAnsi="Times New Roman" w:cs="Times New Roman" w:hint="eastAsia"/>
          <w:sz w:val="22"/>
        </w:rPr>
        <w:t>流程的专属设计，无法支持早期介入、结构化评估、治疗记录归档、质控管理等核心环节；</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移动化支撑空白：无医生、患者、评估师移动端应用，床旁评估、院外管理等场景无法实现信息化支持；</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数据孤岛严重：康复数据分散于</w:t>
      </w:r>
      <w:r w:rsidRPr="00D92935">
        <w:rPr>
          <w:rFonts w:ascii="Times New Roman" w:eastAsia="宋体" w:hAnsi="Times New Roman" w:cs="Times New Roman" w:hint="eastAsia"/>
          <w:sz w:val="22"/>
        </w:rPr>
        <w:t>HIS</w:t>
      </w:r>
      <w:r w:rsidRPr="00D92935">
        <w:rPr>
          <w:rFonts w:ascii="Times New Roman" w:eastAsia="宋体" w:hAnsi="Times New Roman" w:cs="Times New Roman" w:hint="eastAsia"/>
          <w:sz w:val="22"/>
        </w:rPr>
        <w:t>、纸质表单、</w:t>
      </w:r>
      <w:r w:rsidRPr="00D92935">
        <w:rPr>
          <w:rFonts w:ascii="Times New Roman" w:eastAsia="宋体" w:hAnsi="Times New Roman" w:cs="Times New Roman" w:hint="eastAsia"/>
          <w:sz w:val="22"/>
        </w:rPr>
        <w:t>Excel</w:t>
      </w:r>
      <w:r w:rsidRPr="00D92935">
        <w:rPr>
          <w:rFonts w:ascii="Times New Roman" w:eastAsia="宋体" w:hAnsi="Times New Roman" w:cs="Times New Roman" w:hint="eastAsia"/>
          <w:sz w:val="22"/>
        </w:rPr>
        <w:t>中，缺乏统一管理平台，无法构建患者全周期视图；</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智能决策能力薄弱：缺乏知识库、质控、可视化分析等功能，科室管理依赖人工经验；</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扩展性与合</w:t>
      </w:r>
      <w:proofErr w:type="gramStart"/>
      <w:r w:rsidRPr="00D92935">
        <w:rPr>
          <w:rFonts w:ascii="Times New Roman" w:eastAsia="宋体" w:hAnsi="Times New Roman" w:cs="Times New Roman" w:hint="eastAsia"/>
          <w:sz w:val="22"/>
        </w:rPr>
        <w:t>规</w:t>
      </w:r>
      <w:proofErr w:type="gramEnd"/>
      <w:r w:rsidRPr="00D92935">
        <w:rPr>
          <w:rFonts w:ascii="Times New Roman" w:eastAsia="宋体" w:hAnsi="Times New Roman" w:cs="Times New Roman" w:hint="eastAsia"/>
          <w:sz w:val="22"/>
        </w:rPr>
        <w:t>性不足：无法快速适配新场景，缺乏</w:t>
      </w:r>
      <w:r w:rsidRPr="00D92935">
        <w:rPr>
          <w:rFonts w:ascii="Times New Roman" w:eastAsia="宋体" w:hAnsi="Times New Roman" w:cs="Times New Roman" w:hint="eastAsia"/>
          <w:sz w:val="22"/>
        </w:rPr>
        <w:t>CA</w:t>
      </w:r>
      <w:r w:rsidRPr="00D92935">
        <w:rPr>
          <w:rFonts w:ascii="Times New Roman" w:eastAsia="宋体" w:hAnsi="Times New Roman" w:cs="Times New Roman" w:hint="eastAsia"/>
          <w:sz w:val="22"/>
        </w:rPr>
        <w:t>签名、单点登录等安全机制，存在合</w:t>
      </w:r>
      <w:proofErr w:type="gramStart"/>
      <w:r w:rsidRPr="00D92935">
        <w:rPr>
          <w:rFonts w:ascii="Times New Roman" w:eastAsia="宋体" w:hAnsi="Times New Roman" w:cs="Times New Roman" w:hint="eastAsia"/>
          <w:sz w:val="22"/>
        </w:rPr>
        <w:t>规</w:t>
      </w:r>
      <w:proofErr w:type="gramEnd"/>
      <w:r w:rsidRPr="00D92935">
        <w:rPr>
          <w:rFonts w:ascii="Times New Roman" w:eastAsia="宋体" w:hAnsi="Times New Roman" w:cs="Times New Roman" w:hint="eastAsia"/>
          <w:sz w:val="22"/>
        </w:rPr>
        <w:t>风险。</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综上所述，现有系统已无法满足康复业务发展需求，亟需建设专业的康复信息化平台。</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4.2 </w:t>
      </w:r>
      <w:r w:rsidRPr="00D92935">
        <w:rPr>
          <w:rFonts w:ascii="Times New Roman" w:eastAsia="宋体" w:hAnsi="Times New Roman" w:cs="Times New Roman"/>
          <w:sz w:val="22"/>
        </w:rPr>
        <w:t>项目招标范围及内容</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本项目以</w:t>
      </w:r>
      <w:proofErr w:type="gramStart"/>
      <w:r w:rsidRPr="00D92935">
        <w:rPr>
          <w:rFonts w:ascii="Times New Roman" w:eastAsia="宋体" w:hAnsi="Times New Roman" w:cs="Times New Roman" w:hint="eastAsia"/>
          <w:sz w:val="22"/>
        </w:rPr>
        <w:t>构建数智化全</w:t>
      </w:r>
      <w:proofErr w:type="gramEnd"/>
      <w:r w:rsidRPr="00D92935">
        <w:rPr>
          <w:rFonts w:ascii="Times New Roman" w:eastAsia="宋体" w:hAnsi="Times New Roman" w:cs="Times New Roman" w:hint="eastAsia"/>
          <w:sz w:val="22"/>
        </w:rPr>
        <w:t>病程康复管理体系为核心，围绕康复业务全流程、多角色协同及数据智能驱动，实现惠南院区和临港院区同质化管理。</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4.3</w:t>
      </w:r>
      <w:r w:rsidRPr="00D92935">
        <w:rPr>
          <w:rFonts w:ascii="Times New Roman" w:eastAsia="宋体" w:hAnsi="Times New Roman" w:cs="Times New Roman"/>
          <w:b/>
          <w:sz w:val="22"/>
        </w:rPr>
        <w:t>开发周期（交付时间）要求</w:t>
      </w:r>
      <w:r w:rsidRPr="00D92935">
        <w:rPr>
          <w:rFonts w:ascii="Times New Roman" w:eastAsia="宋体" w:hAnsi="Times New Roman" w:cs="Times New Roman"/>
          <w:sz w:val="22"/>
        </w:rPr>
        <w:t>：合同签订生效后</w:t>
      </w:r>
      <w:r w:rsidRPr="00D92935">
        <w:rPr>
          <w:rFonts w:ascii="Times New Roman" w:eastAsia="宋体" w:hAnsi="Times New Roman" w:cs="Times New Roman" w:hint="eastAsia"/>
          <w:sz w:val="22"/>
        </w:rPr>
        <w:t>120</w:t>
      </w:r>
      <w:r w:rsidRPr="00D92935">
        <w:rPr>
          <w:rFonts w:ascii="Times New Roman" w:eastAsia="宋体" w:hAnsi="Times New Roman" w:cs="Times New Roman"/>
          <w:sz w:val="22"/>
        </w:rPr>
        <w:t>个</w:t>
      </w:r>
      <w:proofErr w:type="gramStart"/>
      <w:r w:rsidRPr="00D92935">
        <w:rPr>
          <w:rFonts w:ascii="Times New Roman" w:eastAsia="宋体" w:hAnsi="Times New Roman" w:cs="Times New Roman"/>
          <w:sz w:val="22"/>
        </w:rPr>
        <w:t>日历天</w:t>
      </w:r>
      <w:proofErr w:type="gramEnd"/>
      <w:r w:rsidRPr="00D92935">
        <w:rPr>
          <w:rFonts w:ascii="Times New Roman" w:eastAsia="宋体" w:hAnsi="Times New Roman" w:cs="Times New Roman"/>
          <w:sz w:val="22"/>
        </w:rPr>
        <w:t>内交付。</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4.3.1 </w:t>
      </w:r>
      <w:r w:rsidRPr="00D92935">
        <w:rPr>
          <w:rFonts w:ascii="Times New Roman" w:eastAsia="宋体" w:hAnsi="Times New Roman" w:cs="Times New Roman"/>
          <w:sz w:val="22"/>
        </w:rPr>
        <w:t>开发阶段</w:t>
      </w:r>
      <w:r w:rsidRPr="00D92935">
        <w:rPr>
          <w:rFonts w:ascii="Times New Roman" w:eastAsia="宋体" w:hAnsi="Times New Roman" w:cs="Times New Roman" w:hint="eastAsia"/>
          <w:sz w:val="22"/>
        </w:rPr>
        <w:t>：自合同签订后</w:t>
      </w:r>
      <w:r w:rsidRPr="00D92935">
        <w:rPr>
          <w:rFonts w:ascii="Times New Roman" w:eastAsia="宋体" w:hAnsi="Times New Roman" w:cs="Times New Roman" w:hint="eastAsia"/>
          <w:sz w:val="22"/>
        </w:rPr>
        <w:t>30</w:t>
      </w:r>
      <w:r w:rsidRPr="00D92935">
        <w:rPr>
          <w:rFonts w:ascii="Times New Roman" w:eastAsia="宋体" w:hAnsi="Times New Roman" w:cs="Times New Roman" w:hint="eastAsia"/>
          <w:sz w:val="22"/>
        </w:rPr>
        <w:t>个日历日。</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4.3.2 </w:t>
      </w:r>
      <w:r w:rsidRPr="00D92935">
        <w:rPr>
          <w:rFonts w:ascii="Times New Roman" w:eastAsia="宋体" w:hAnsi="Times New Roman" w:cs="Times New Roman"/>
          <w:sz w:val="22"/>
        </w:rPr>
        <w:t>试运行阶段</w:t>
      </w:r>
      <w:r w:rsidRPr="00D92935">
        <w:rPr>
          <w:rFonts w:ascii="Times New Roman" w:eastAsia="宋体" w:hAnsi="Times New Roman" w:cs="Times New Roman" w:hint="eastAsia"/>
          <w:sz w:val="22"/>
        </w:rPr>
        <w:t>：开发后</w:t>
      </w:r>
      <w:r w:rsidRPr="00D92935">
        <w:rPr>
          <w:rFonts w:ascii="Times New Roman" w:eastAsia="宋体" w:hAnsi="Times New Roman" w:cs="Times New Roman" w:hint="eastAsia"/>
          <w:sz w:val="22"/>
        </w:rPr>
        <w:t>30</w:t>
      </w:r>
      <w:r w:rsidRPr="00D92935">
        <w:rPr>
          <w:rFonts w:ascii="Times New Roman" w:eastAsia="宋体" w:hAnsi="Times New Roman" w:cs="Times New Roman" w:hint="eastAsia"/>
          <w:sz w:val="22"/>
        </w:rPr>
        <w:t>个日历日</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4.3.3 </w:t>
      </w:r>
      <w:r w:rsidRPr="00D92935">
        <w:rPr>
          <w:rFonts w:ascii="Times New Roman" w:eastAsia="宋体" w:hAnsi="Times New Roman" w:cs="Times New Roman" w:hint="eastAsia"/>
          <w:sz w:val="22"/>
        </w:rPr>
        <w:t>初步</w:t>
      </w:r>
      <w:r w:rsidRPr="00D92935">
        <w:rPr>
          <w:rFonts w:ascii="Times New Roman" w:eastAsia="宋体" w:hAnsi="Times New Roman" w:cs="Times New Roman"/>
          <w:sz w:val="22"/>
        </w:rPr>
        <w:t>验收阶段</w:t>
      </w:r>
      <w:r w:rsidRPr="00D92935">
        <w:rPr>
          <w:rFonts w:ascii="Times New Roman" w:eastAsia="宋体" w:hAnsi="Times New Roman" w:cs="Times New Roman" w:hint="eastAsia"/>
          <w:sz w:val="22"/>
        </w:rPr>
        <w:t>：试运行后</w:t>
      </w:r>
      <w:r w:rsidRPr="00D92935">
        <w:rPr>
          <w:rFonts w:ascii="Times New Roman" w:eastAsia="宋体" w:hAnsi="Times New Roman" w:cs="Times New Roman" w:hint="eastAsia"/>
          <w:sz w:val="22"/>
        </w:rPr>
        <w:t>30</w:t>
      </w:r>
      <w:r w:rsidRPr="00D92935">
        <w:rPr>
          <w:rFonts w:ascii="Times New Roman" w:eastAsia="宋体" w:hAnsi="Times New Roman" w:cs="Times New Roman" w:hint="eastAsia"/>
          <w:sz w:val="22"/>
        </w:rPr>
        <w:t>个日历日。</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4.3.4</w:t>
      </w:r>
      <w:r w:rsidRPr="00D92935">
        <w:rPr>
          <w:rFonts w:ascii="Times New Roman" w:eastAsia="宋体" w:hAnsi="Times New Roman" w:cs="Times New Roman" w:hint="eastAsia"/>
          <w:sz w:val="22"/>
        </w:rPr>
        <w:t>最终验收阶段：初步验收后</w:t>
      </w:r>
      <w:r w:rsidRPr="00D92935">
        <w:rPr>
          <w:rFonts w:ascii="Times New Roman" w:eastAsia="宋体" w:hAnsi="Times New Roman" w:cs="Times New Roman" w:hint="eastAsia"/>
          <w:sz w:val="22"/>
        </w:rPr>
        <w:t xml:space="preserve"> 30 </w:t>
      </w:r>
      <w:proofErr w:type="gramStart"/>
      <w:r w:rsidRPr="00D92935">
        <w:rPr>
          <w:rFonts w:ascii="Times New Roman" w:eastAsia="宋体" w:hAnsi="Times New Roman" w:cs="Times New Roman" w:hint="eastAsia"/>
          <w:sz w:val="22"/>
        </w:rPr>
        <w:t>个</w:t>
      </w:r>
      <w:proofErr w:type="gramEnd"/>
      <w:r w:rsidRPr="00D92935">
        <w:rPr>
          <w:rFonts w:ascii="Times New Roman" w:eastAsia="宋体" w:hAnsi="Times New Roman" w:cs="Times New Roman" w:hint="eastAsia"/>
          <w:sz w:val="22"/>
        </w:rPr>
        <w:t>日历日申请上级部门验收。</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sz w:val="22"/>
        </w:rPr>
      </w:pPr>
      <w:r w:rsidRPr="00D92935">
        <w:rPr>
          <w:rFonts w:ascii="Times New Roman" w:eastAsia="宋体" w:hAnsi="Times New Roman" w:cs="Times New Roman"/>
          <w:b/>
          <w:sz w:val="22"/>
        </w:rPr>
        <w:t xml:space="preserve">4.4 </w:t>
      </w:r>
      <w:r w:rsidRPr="00D92935">
        <w:rPr>
          <w:rFonts w:ascii="Times New Roman" w:eastAsia="宋体" w:hAnsi="Times New Roman" w:cs="Times New Roman"/>
          <w:b/>
          <w:sz w:val="22"/>
        </w:rPr>
        <w:t>责任人和组织保障</w:t>
      </w:r>
    </w:p>
    <w:p w:rsidR="00D92935" w:rsidRPr="00D92935" w:rsidRDefault="00D92935" w:rsidP="00D92935">
      <w:pPr>
        <w:adjustRightInd w:val="0"/>
        <w:snapToGrid w:val="0"/>
        <w:spacing w:line="300" w:lineRule="auto"/>
        <w:ind w:firstLineChars="200" w:firstLine="442"/>
        <w:jc w:val="left"/>
        <w:rPr>
          <w:rFonts w:ascii="Times New Roman" w:eastAsia="宋体" w:hAnsi="Times New Roman" w:cs="Times New Roman"/>
          <w:sz w:val="22"/>
        </w:rPr>
      </w:pPr>
      <w:r w:rsidRPr="00D92935">
        <w:rPr>
          <w:rFonts w:ascii="Times New Roman" w:eastAsia="宋体" w:hAnsi="Times New Roman" w:cs="Times New Roman"/>
          <w:b/>
          <w:sz w:val="22"/>
        </w:rPr>
        <w:t xml:space="preserve">4.5 </w:t>
      </w:r>
      <w:r w:rsidRPr="00D92935">
        <w:rPr>
          <w:rFonts w:ascii="Times New Roman" w:eastAsia="宋体" w:hAnsi="Times New Roman" w:cs="Times New Roman"/>
          <w:b/>
          <w:bCs/>
          <w:iCs/>
          <w:kern w:val="36"/>
          <w:sz w:val="22"/>
        </w:rPr>
        <w:t>质保期</w:t>
      </w:r>
      <w:r w:rsidRPr="00D92935">
        <w:rPr>
          <w:rFonts w:ascii="Times New Roman" w:eastAsia="宋体" w:hAnsi="Times New Roman" w:cs="Times New Roman"/>
          <w:bCs/>
          <w:iCs/>
          <w:kern w:val="36"/>
          <w:sz w:val="22"/>
        </w:rPr>
        <w:t>：软件开发质量保证（免费技术支持）期为</w:t>
      </w:r>
      <w:r w:rsidRPr="00D92935">
        <w:rPr>
          <w:rFonts w:ascii="Times New Roman" w:eastAsia="宋体" w:hAnsi="Times New Roman" w:cs="Times New Roman" w:hint="eastAsia"/>
          <w:bCs/>
          <w:iCs/>
          <w:kern w:val="36"/>
          <w:sz w:val="22"/>
        </w:rPr>
        <w:t>1</w:t>
      </w:r>
      <w:r w:rsidRPr="00D92935">
        <w:rPr>
          <w:rFonts w:ascii="Times New Roman" w:eastAsia="宋体" w:hAnsi="Times New Roman" w:cs="Times New Roman"/>
          <w:bCs/>
          <w:iCs/>
          <w:kern w:val="36"/>
          <w:sz w:val="22"/>
        </w:rPr>
        <w:t>年。质量保证期工作内容要求按照合同文件规定执行。质量保证期从项目</w:t>
      </w:r>
      <w:r w:rsidRPr="00D92935">
        <w:rPr>
          <w:rFonts w:ascii="Times New Roman" w:eastAsia="宋体" w:hAnsi="Times New Roman" w:cs="Times New Roman"/>
          <w:sz w:val="22"/>
        </w:rPr>
        <w:t>验收通过并交付之日后起计。</w:t>
      </w:r>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 w:name="_Toc227743423"/>
      <w:r w:rsidRPr="00D92935">
        <w:rPr>
          <w:rFonts w:ascii="Times New Roman" w:eastAsia="宋体" w:hAnsi="Times New Roman" w:cs="Times New Roman"/>
          <w:b/>
          <w:sz w:val="22"/>
        </w:rPr>
        <w:lastRenderedPageBreak/>
        <w:t xml:space="preserve">5 </w:t>
      </w:r>
      <w:r w:rsidRPr="00D92935">
        <w:rPr>
          <w:rFonts w:ascii="Times New Roman" w:eastAsia="宋体" w:hAnsi="Times New Roman" w:cs="Times New Roman"/>
          <w:b/>
          <w:sz w:val="22"/>
        </w:rPr>
        <w:t>承包方式</w:t>
      </w:r>
      <w:bookmarkEnd w:id="6"/>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5.1 </w:t>
      </w:r>
      <w:r w:rsidRPr="00D92935">
        <w:rPr>
          <w:rFonts w:ascii="Times New Roman" w:eastAsia="宋体" w:hAnsi="Times New Roman" w:cs="Times New Roman"/>
          <w:sz w:val="22"/>
        </w:rPr>
        <w:t>依据本项目的招标范围和内容，中标人以包质包量、包安全可靠的方式实施总承包。</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5.2</w:t>
      </w:r>
      <w:r w:rsidRPr="00D92935">
        <w:rPr>
          <w:rFonts w:ascii="Times New Roman" w:eastAsia="宋体" w:hAnsi="Times New Roman" w:cs="Times New Roman"/>
          <w:sz w:val="22"/>
        </w:rPr>
        <w:t>本项目不允许分包。</w:t>
      </w:r>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 w:name="_Toc227743424"/>
      <w:r w:rsidRPr="00D92935">
        <w:rPr>
          <w:rFonts w:ascii="Times New Roman" w:eastAsia="宋体" w:hAnsi="Times New Roman" w:cs="Times New Roman"/>
          <w:b/>
          <w:sz w:val="22"/>
        </w:rPr>
        <w:t xml:space="preserve">6 </w:t>
      </w:r>
      <w:r w:rsidRPr="00D92935">
        <w:rPr>
          <w:rFonts w:ascii="Times New Roman" w:eastAsia="宋体" w:hAnsi="Times New Roman" w:cs="Times New Roman"/>
          <w:b/>
          <w:sz w:val="22"/>
        </w:rPr>
        <w:t>合同的签订</w:t>
      </w:r>
      <w:bookmarkEnd w:id="7"/>
    </w:p>
    <w:p w:rsidR="00D92935" w:rsidRPr="00D92935" w:rsidRDefault="00D92935" w:rsidP="00D92935">
      <w:pPr>
        <w:snapToGrid w:val="0"/>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6.1 </w:t>
      </w:r>
      <w:r w:rsidRPr="00D92935">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sz w:val="22"/>
        </w:rPr>
      </w:pPr>
      <w:bookmarkStart w:id="8" w:name="_Toc227743425"/>
      <w:r w:rsidRPr="00D92935">
        <w:rPr>
          <w:rFonts w:ascii="Times New Roman" w:eastAsia="宋体" w:hAnsi="Times New Roman" w:cs="Times New Roman"/>
          <w:b/>
          <w:sz w:val="22"/>
        </w:rPr>
        <w:t xml:space="preserve">7 </w:t>
      </w:r>
      <w:r w:rsidRPr="00D92935">
        <w:rPr>
          <w:rFonts w:ascii="Times New Roman" w:eastAsia="宋体" w:hAnsi="Times New Roman" w:cs="Times New Roman"/>
          <w:b/>
          <w:sz w:val="22"/>
        </w:rPr>
        <w:t>结算原则和支付方式</w:t>
      </w:r>
      <w:bookmarkEnd w:id="8"/>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7.1 </w:t>
      </w:r>
      <w:r w:rsidRPr="00D92935">
        <w:rPr>
          <w:rFonts w:ascii="Times New Roman" w:eastAsia="宋体" w:hAnsi="Times New Roman" w:cs="Times New Roman"/>
          <w:sz w:val="22"/>
        </w:rPr>
        <w:t>结算原则</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本项目合同总价不变，采购人不会因人工费、物价、费率、汇率或其他因素（不可抗力除外）的变动而进行调整。</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bookmarkStart w:id="9" w:name="_Hlk491536023"/>
      <w:bookmarkStart w:id="10" w:name="_Hlk491529382"/>
      <w:r w:rsidRPr="00D92935">
        <w:rPr>
          <w:rFonts w:ascii="Times New Roman" w:eastAsia="宋体" w:hAnsi="Times New Roman" w:cs="Times New Roman"/>
          <w:sz w:val="22"/>
        </w:rPr>
        <w:t xml:space="preserve">7.2 </w:t>
      </w:r>
      <w:r w:rsidRPr="00D92935">
        <w:rPr>
          <w:rFonts w:ascii="Times New Roman" w:eastAsia="宋体" w:hAnsi="Times New Roman" w:cs="Times New Roman"/>
          <w:sz w:val="22"/>
        </w:rPr>
        <w:t>支付方式</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7.2.1 </w:t>
      </w:r>
      <w:r w:rsidRPr="00D92935">
        <w:rPr>
          <w:rFonts w:ascii="Times New Roman" w:eastAsia="宋体" w:hAnsi="Times New Roman" w:cs="Times New Roman"/>
          <w:sz w:val="22"/>
        </w:rPr>
        <w:t>本项目合同金额采用</w:t>
      </w:r>
      <w:r w:rsidRPr="00D92935">
        <w:rPr>
          <w:rFonts w:ascii="Times New Roman" w:eastAsia="宋体" w:hAnsi="Times New Roman" w:cs="Times New Roman"/>
          <w:b/>
          <w:bCs/>
          <w:sz w:val="22"/>
          <w:u w:val="wavyHeavy"/>
        </w:rPr>
        <w:t>分期付款</w:t>
      </w:r>
      <w:r w:rsidRPr="00D92935">
        <w:rPr>
          <w:rFonts w:ascii="Times New Roman" w:eastAsia="宋体" w:hAnsi="Times New Roman" w:cs="Times New Roman"/>
          <w:sz w:val="22"/>
        </w:rPr>
        <w:t>方式，在采购人和中标人合同签订，按下款要求支付相应的合同款项。</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bookmarkStart w:id="11" w:name="_Toc476932385"/>
      <w:bookmarkEnd w:id="9"/>
      <w:bookmarkEnd w:id="10"/>
      <w:r w:rsidRPr="00D92935">
        <w:rPr>
          <w:rFonts w:ascii="Times New Roman" w:eastAsia="宋体" w:hAnsi="Times New Roman" w:cs="Times New Roman"/>
          <w:sz w:val="22"/>
        </w:rPr>
        <w:t>7.2.2</w:t>
      </w:r>
      <w:r w:rsidRPr="00D92935">
        <w:rPr>
          <w:rFonts w:ascii="Times New Roman" w:eastAsia="宋体" w:hAnsi="宋体" w:cs="Times New Roman"/>
          <w:sz w:val="22"/>
        </w:rPr>
        <w:t>分期付款的时间进度要求和支付比例具体如下：</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宋体" w:cs="Times New Roman" w:hint="eastAsia"/>
          <w:sz w:val="22"/>
        </w:rPr>
        <w:t>（</w:t>
      </w:r>
      <w:r w:rsidRPr="00D92935">
        <w:rPr>
          <w:rFonts w:ascii="Times New Roman" w:eastAsia="宋体" w:hAnsi="Times New Roman" w:cs="Times New Roman"/>
          <w:sz w:val="22"/>
        </w:rPr>
        <w:t>1</w:t>
      </w:r>
      <w:r w:rsidRPr="00D92935">
        <w:rPr>
          <w:rFonts w:ascii="Times New Roman" w:eastAsia="宋体" w:hAnsi="宋体" w:cs="Times New Roman" w:hint="eastAsia"/>
          <w:sz w:val="22"/>
        </w:rPr>
        <w:t>）第一笔付款：合同签订后，中标人在</w:t>
      </w:r>
      <w:r w:rsidRPr="00D92935">
        <w:rPr>
          <w:rFonts w:ascii="Times New Roman" w:eastAsia="宋体" w:hAnsi="宋体" w:cs="Times New Roman"/>
          <w:sz w:val="22"/>
        </w:rPr>
        <w:t>15</w:t>
      </w:r>
      <w:r w:rsidRPr="00D92935">
        <w:rPr>
          <w:rFonts w:ascii="Times New Roman" w:eastAsia="宋体" w:hAnsi="宋体" w:cs="Times New Roman" w:hint="eastAsia"/>
          <w:sz w:val="22"/>
        </w:rPr>
        <w:t>日内安排工程师入场正式启动开发流程，并向采购人开具等额合</w:t>
      </w:r>
      <w:proofErr w:type="gramStart"/>
      <w:r w:rsidRPr="00D92935">
        <w:rPr>
          <w:rFonts w:ascii="Times New Roman" w:eastAsia="宋体" w:hAnsi="宋体" w:cs="Times New Roman" w:hint="eastAsia"/>
          <w:sz w:val="22"/>
        </w:rPr>
        <w:t>规</w:t>
      </w:r>
      <w:proofErr w:type="gramEnd"/>
      <w:r w:rsidRPr="00D92935">
        <w:rPr>
          <w:rFonts w:ascii="Times New Roman" w:eastAsia="宋体" w:hAnsi="宋体" w:cs="Times New Roman" w:hint="eastAsia"/>
          <w:sz w:val="22"/>
        </w:rPr>
        <w:t>发票后</w:t>
      </w:r>
      <w:r w:rsidRPr="00D92935">
        <w:rPr>
          <w:rFonts w:ascii="Times New Roman" w:eastAsia="宋体" w:hAnsi="宋体" w:cs="Times New Roman"/>
          <w:sz w:val="22"/>
          <w:u w:val="single"/>
        </w:rPr>
        <w:t>60</w:t>
      </w:r>
      <w:r w:rsidRPr="00D92935">
        <w:rPr>
          <w:rFonts w:ascii="Times New Roman" w:eastAsia="宋体" w:hAnsi="宋体" w:cs="Times New Roman" w:hint="eastAsia"/>
          <w:sz w:val="22"/>
        </w:rPr>
        <w:t>日内，采购人向中标人支付合同总金额的</w:t>
      </w:r>
      <w:r w:rsidRPr="00D92935">
        <w:rPr>
          <w:rFonts w:ascii="Times New Roman" w:eastAsia="宋体" w:hAnsi="宋体" w:cs="Times New Roman"/>
          <w:sz w:val="22"/>
        </w:rPr>
        <w:t>30%</w:t>
      </w:r>
      <w:r w:rsidRPr="00D92935">
        <w:rPr>
          <w:rFonts w:ascii="Times New Roman" w:eastAsia="宋体" w:hAnsi="宋体" w:cs="Times New Roman" w:hint="eastAsia"/>
          <w:sz w:val="22"/>
        </w:rPr>
        <w:t>；</w:t>
      </w:r>
    </w:p>
    <w:p w:rsidR="00D92935" w:rsidRPr="00D92935" w:rsidRDefault="00D92935" w:rsidP="00D92935">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宋体" w:cs="Times New Roman" w:hint="eastAsia"/>
          <w:sz w:val="22"/>
        </w:rPr>
        <w:t>（</w:t>
      </w:r>
      <w:r w:rsidRPr="00D92935">
        <w:rPr>
          <w:rFonts w:ascii="Times New Roman" w:eastAsia="宋体" w:hAnsi="Times New Roman" w:cs="Times New Roman"/>
          <w:sz w:val="22"/>
        </w:rPr>
        <w:t>2</w:t>
      </w:r>
      <w:r w:rsidRPr="00D92935">
        <w:rPr>
          <w:rFonts w:ascii="Times New Roman" w:eastAsia="宋体" w:hAnsi="宋体" w:cs="Times New Roman" w:hint="eastAsia"/>
          <w:sz w:val="22"/>
        </w:rPr>
        <w:t>）第二笔付款：试运行阶段结束后，采购人收到中标人提交的上线报告、培训报告及应用手册，并经采购人审核无误后</w:t>
      </w:r>
      <w:r w:rsidRPr="00D92935">
        <w:rPr>
          <w:rFonts w:ascii="Times New Roman" w:eastAsia="宋体" w:hAnsi="宋体" w:cs="Times New Roman"/>
          <w:sz w:val="22"/>
          <w:u w:val="single"/>
        </w:rPr>
        <w:t>60</w:t>
      </w:r>
      <w:r w:rsidRPr="00D92935">
        <w:rPr>
          <w:rFonts w:ascii="Times New Roman" w:eastAsia="宋体" w:hAnsi="宋体" w:cs="Times New Roman" w:hint="eastAsia"/>
          <w:sz w:val="22"/>
        </w:rPr>
        <w:t>日内，采购人在收到中标人出具的等额合</w:t>
      </w:r>
      <w:proofErr w:type="gramStart"/>
      <w:r w:rsidRPr="00D92935">
        <w:rPr>
          <w:rFonts w:ascii="Times New Roman" w:eastAsia="宋体" w:hAnsi="宋体" w:cs="Times New Roman" w:hint="eastAsia"/>
          <w:sz w:val="22"/>
        </w:rPr>
        <w:t>规</w:t>
      </w:r>
      <w:proofErr w:type="gramEnd"/>
      <w:r w:rsidRPr="00D92935">
        <w:rPr>
          <w:rFonts w:ascii="Times New Roman" w:eastAsia="宋体" w:hAnsi="宋体" w:cs="Times New Roman" w:hint="eastAsia"/>
          <w:sz w:val="22"/>
        </w:rPr>
        <w:t>发票后，向中标人支付合同总金额的</w:t>
      </w:r>
      <w:r w:rsidRPr="00D92935">
        <w:rPr>
          <w:rFonts w:ascii="Times New Roman" w:eastAsia="宋体" w:hAnsi="宋体" w:cs="Times New Roman"/>
          <w:sz w:val="22"/>
        </w:rPr>
        <w:t>40%</w:t>
      </w:r>
      <w:r w:rsidRPr="00D92935">
        <w:rPr>
          <w:rFonts w:ascii="Times New Roman" w:eastAsia="宋体" w:hAnsi="宋体" w:cs="Times New Roman" w:hint="eastAsia"/>
          <w:sz w:val="22"/>
        </w:rPr>
        <w:t>，但该付款行为不构成对系统的验收；</w:t>
      </w:r>
    </w:p>
    <w:p w:rsidR="00D92935" w:rsidRPr="00D92935" w:rsidRDefault="00D92935" w:rsidP="00D92935">
      <w:pPr>
        <w:tabs>
          <w:tab w:val="left" w:pos="0"/>
          <w:tab w:val="left" w:pos="540"/>
        </w:tabs>
        <w:adjustRightInd w:val="0"/>
        <w:snapToGrid w:val="0"/>
        <w:spacing w:line="300" w:lineRule="auto"/>
        <w:ind w:firstLineChars="200" w:firstLine="440"/>
        <w:jc w:val="left"/>
        <w:rPr>
          <w:rFonts w:ascii="Times New Roman" w:eastAsia="宋体" w:hAnsi="宋体" w:cs="Times New Roman"/>
          <w:sz w:val="22"/>
        </w:rPr>
      </w:pPr>
      <w:r w:rsidRPr="00D92935">
        <w:rPr>
          <w:rFonts w:ascii="Times New Roman" w:eastAsia="宋体" w:hAnsi="宋体" w:cs="Times New Roman" w:hint="eastAsia"/>
          <w:sz w:val="22"/>
        </w:rPr>
        <w:t>（</w:t>
      </w:r>
      <w:r w:rsidRPr="00D92935">
        <w:rPr>
          <w:rFonts w:ascii="Times New Roman" w:eastAsia="宋体" w:hAnsi="Times New Roman" w:cs="Times New Roman"/>
          <w:sz w:val="22"/>
        </w:rPr>
        <w:t>3</w:t>
      </w:r>
      <w:r w:rsidRPr="00D92935">
        <w:rPr>
          <w:rFonts w:ascii="Times New Roman" w:eastAsia="宋体" w:hAnsi="宋体" w:cs="Times New Roman" w:hint="eastAsia"/>
          <w:sz w:val="22"/>
        </w:rPr>
        <w:t>）第三笔付款：系统完成最终验收（以双方及相关部门共同签署的最终验收报告为准）后</w:t>
      </w:r>
      <w:r w:rsidRPr="00D92935">
        <w:rPr>
          <w:rFonts w:ascii="Times New Roman" w:eastAsia="宋体" w:hAnsi="宋体" w:cs="Times New Roman"/>
          <w:sz w:val="22"/>
          <w:u w:val="single"/>
        </w:rPr>
        <w:t>60</w:t>
      </w:r>
      <w:r w:rsidRPr="00D92935">
        <w:rPr>
          <w:rFonts w:ascii="Times New Roman" w:eastAsia="宋体" w:hAnsi="宋体" w:cs="Times New Roman" w:hint="eastAsia"/>
          <w:sz w:val="22"/>
        </w:rPr>
        <w:t>日内，采购人在收到中标人出具的等额合</w:t>
      </w:r>
      <w:proofErr w:type="gramStart"/>
      <w:r w:rsidRPr="00D92935">
        <w:rPr>
          <w:rFonts w:ascii="Times New Roman" w:eastAsia="宋体" w:hAnsi="宋体" w:cs="Times New Roman" w:hint="eastAsia"/>
          <w:sz w:val="22"/>
        </w:rPr>
        <w:t>规</w:t>
      </w:r>
      <w:proofErr w:type="gramEnd"/>
      <w:r w:rsidRPr="00D92935">
        <w:rPr>
          <w:rFonts w:ascii="Times New Roman" w:eastAsia="宋体" w:hAnsi="宋体" w:cs="Times New Roman" w:hint="eastAsia"/>
          <w:sz w:val="22"/>
        </w:rPr>
        <w:t>发票及完整的验收资料后，采购人向中标人支付合同总金额的</w:t>
      </w:r>
      <w:r w:rsidRPr="00D92935">
        <w:rPr>
          <w:rFonts w:ascii="Times New Roman" w:eastAsia="宋体" w:hAnsi="宋体" w:cs="Times New Roman"/>
          <w:sz w:val="22"/>
        </w:rPr>
        <w:t>20%</w:t>
      </w:r>
      <w:r w:rsidRPr="00D92935">
        <w:rPr>
          <w:rFonts w:ascii="Times New Roman" w:eastAsia="宋体" w:hAnsi="宋体" w:cs="Times New Roman" w:hint="eastAsia"/>
          <w:sz w:val="22"/>
        </w:rPr>
        <w:t>。</w:t>
      </w:r>
    </w:p>
    <w:p w:rsidR="00D92935" w:rsidRPr="00D92935" w:rsidRDefault="00D92935" w:rsidP="00D92935">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宋体" w:cs="Times New Roman" w:hint="eastAsia"/>
          <w:sz w:val="22"/>
        </w:rPr>
        <w:t>（</w:t>
      </w:r>
      <w:r w:rsidRPr="00D92935">
        <w:rPr>
          <w:rFonts w:ascii="Times New Roman" w:eastAsia="宋体" w:hAnsi="宋体" w:cs="Times New Roman"/>
          <w:sz w:val="22"/>
        </w:rPr>
        <w:t>4</w:t>
      </w:r>
      <w:r w:rsidRPr="00D92935">
        <w:rPr>
          <w:rFonts w:ascii="Times New Roman" w:eastAsia="宋体" w:hAnsi="宋体" w:cs="Times New Roman" w:hint="eastAsia"/>
          <w:sz w:val="22"/>
        </w:rPr>
        <w:t>）第四笔付款：合同约定的免费质保保证期届满且系统运行正常，采购人在收到中标人出具的等额合</w:t>
      </w:r>
      <w:proofErr w:type="gramStart"/>
      <w:r w:rsidRPr="00D92935">
        <w:rPr>
          <w:rFonts w:ascii="Times New Roman" w:eastAsia="宋体" w:hAnsi="宋体" w:cs="Times New Roman" w:hint="eastAsia"/>
          <w:sz w:val="22"/>
        </w:rPr>
        <w:t>规</w:t>
      </w:r>
      <w:proofErr w:type="gramEnd"/>
      <w:r w:rsidRPr="00D92935">
        <w:rPr>
          <w:rFonts w:ascii="Times New Roman" w:eastAsia="宋体" w:hAnsi="宋体" w:cs="Times New Roman" w:hint="eastAsia"/>
          <w:sz w:val="22"/>
        </w:rPr>
        <w:t>发票后</w:t>
      </w:r>
      <w:r w:rsidRPr="00D92935">
        <w:rPr>
          <w:rFonts w:ascii="Times New Roman" w:eastAsia="宋体" w:hAnsi="宋体" w:cs="Times New Roman"/>
          <w:sz w:val="22"/>
          <w:u w:val="single"/>
        </w:rPr>
        <w:t>60</w:t>
      </w:r>
      <w:r w:rsidRPr="00D92935">
        <w:rPr>
          <w:rFonts w:ascii="Times New Roman" w:eastAsia="宋体" w:hAnsi="宋体" w:cs="Times New Roman" w:hint="eastAsia"/>
          <w:sz w:val="22"/>
        </w:rPr>
        <w:t>日内支付剩余</w:t>
      </w:r>
      <w:r w:rsidRPr="00D92935">
        <w:rPr>
          <w:rFonts w:ascii="Times New Roman" w:eastAsia="宋体" w:hAnsi="宋体" w:cs="Times New Roman"/>
          <w:sz w:val="22"/>
        </w:rPr>
        <w:t>10%</w:t>
      </w:r>
      <w:r w:rsidRPr="00D92935">
        <w:rPr>
          <w:rFonts w:ascii="Times New Roman" w:eastAsia="宋体" w:hAnsi="宋体" w:cs="Times New Roman" w:hint="eastAsia"/>
          <w:sz w:val="22"/>
        </w:rPr>
        <w:t>尾款。</w:t>
      </w:r>
    </w:p>
    <w:p w:rsidR="00D92935" w:rsidRPr="00D92935" w:rsidRDefault="00D92935" w:rsidP="00D92935">
      <w:pPr>
        <w:adjustRightInd w:val="0"/>
        <w:snapToGrid w:val="0"/>
        <w:spacing w:line="300" w:lineRule="auto"/>
        <w:ind w:firstLineChars="200" w:firstLine="440"/>
        <w:jc w:val="left"/>
        <w:rPr>
          <w:rFonts w:ascii="Times New Roman" w:eastAsia="宋体" w:hAnsi="宋体" w:cs="Times New Roman"/>
          <w:sz w:val="22"/>
        </w:rPr>
      </w:pPr>
      <w:r w:rsidRPr="00D92935">
        <w:rPr>
          <w:rFonts w:ascii="Times New Roman" w:eastAsia="宋体" w:hAnsi="Times New Roman" w:cs="Times New Roman"/>
          <w:sz w:val="22"/>
        </w:rPr>
        <w:t>7.3</w:t>
      </w:r>
      <w:r w:rsidRPr="00D92935">
        <w:rPr>
          <w:rFonts w:ascii="Times New Roman" w:eastAsia="宋体" w:hAnsi="宋体" w:cs="Times New Roman"/>
          <w:sz w:val="22"/>
        </w:rPr>
        <w:t>中标人因自身原因造成返工的工作量，采购人将不予计量和支付。</w:t>
      </w:r>
    </w:p>
    <w:p w:rsidR="00D92935" w:rsidRPr="00D92935" w:rsidRDefault="00D92935" w:rsidP="00D92935">
      <w:pPr>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7.4</w:t>
      </w:r>
      <w:r w:rsidRPr="00D92935">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D92935">
        <w:rPr>
          <w:rFonts w:ascii="Times New Roman" w:eastAsia="宋体" w:hAnsi="Times New Roman" w:cs="Times New Roman" w:hint="eastAsia"/>
          <w:sz w:val="22"/>
        </w:rPr>
        <w:t>1</w:t>
      </w:r>
      <w:r w:rsidRPr="00D92935">
        <w:rPr>
          <w:rFonts w:ascii="Times New Roman" w:eastAsia="宋体" w:hAnsi="Times New Roman" w:cs="Times New Roman" w:hint="eastAsia"/>
          <w:sz w:val="22"/>
        </w:rPr>
        <w:t>年</w:t>
      </w:r>
      <w:proofErr w:type="gramStart"/>
      <w:r w:rsidRPr="00D92935">
        <w:rPr>
          <w:rFonts w:ascii="Times New Roman" w:eastAsia="宋体" w:hAnsi="Times New Roman" w:cs="Times New Roman" w:hint="eastAsia"/>
          <w:sz w:val="22"/>
        </w:rPr>
        <w:t>期贷款市场</w:t>
      </w:r>
      <w:proofErr w:type="gramEnd"/>
      <w:r w:rsidRPr="00D92935">
        <w:rPr>
          <w:rFonts w:ascii="Times New Roman" w:eastAsia="宋体" w:hAnsi="Times New Roman" w:cs="Times New Roman" w:hint="eastAsia"/>
          <w:sz w:val="22"/>
        </w:rPr>
        <w:t>报价利率。</w:t>
      </w:r>
    </w:p>
    <w:p w:rsidR="00D92935" w:rsidRPr="00D92935" w:rsidRDefault="00D92935" w:rsidP="00D92935">
      <w:pPr>
        <w:adjustRightInd w:val="0"/>
        <w:snapToGrid w:val="0"/>
        <w:spacing w:line="300" w:lineRule="auto"/>
        <w:jc w:val="center"/>
        <w:outlineLvl w:val="1"/>
        <w:rPr>
          <w:rFonts w:ascii="Times New Roman" w:eastAsia="黑体" w:hAnsi="Times New Roman" w:cs="Times New Roman"/>
          <w:sz w:val="30"/>
          <w:szCs w:val="30"/>
        </w:rPr>
      </w:pPr>
      <w:bookmarkStart w:id="12" w:name="_Toc227743426"/>
      <w:r w:rsidRPr="00D92935">
        <w:rPr>
          <w:rFonts w:ascii="Times New Roman" w:eastAsia="黑体" w:hAnsi="Times New Roman" w:cs="Times New Roman"/>
          <w:sz w:val="30"/>
          <w:szCs w:val="30"/>
        </w:rPr>
        <w:t>三、技术质量要求</w:t>
      </w:r>
      <w:bookmarkEnd w:id="11"/>
      <w:bookmarkEnd w:id="12"/>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13" w:name="_Toc476932387"/>
      <w:bookmarkStart w:id="14" w:name="_Toc476308503"/>
      <w:bookmarkStart w:id="15" w:name="_Toc227743427"/>
      <w:r w:rsidRPr="00D92935">
        <w:rPr>
          <w:rFonts w:ascii="Times New Roman" w:eastAsia="宋体" w:hAnsi="Times New Roman" w:cs="Times New Roman"/>
          <w:b/>
          <w:bCs/>
          <w:sz w:val="22"/>
        </w:rPr>
        <w:t xml:space="preserve">8 </w:t>
      </w:r>
      <w:r w:rsidRPr="00D92935">
        <w:rPr>
          <w:rFonts w:ascii="Times New Roman" w:eastAsia="宋体" w:hAnsi="Times New Roman" w:cs="Times New Roman"/>
          <w:b/>
          <w:bCs/>
          <w:sz w:val="22"/>
        </w:rPr>
        <w:t>适用技术规范和规范性文件</w:t>
      </w:r>
      <w:bookmarkEnd w:id="13"/>
      <w:bookmarkEnd w:id="14"/>
      <w:bookmarkEnd w:id="15"/>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16" w:name="_Toc227743428"/>
      <w:r w:rsidRPr="00D92935">
        <w:rPr>
          <w:rFonts w:ascii="Times New Roman" w:eastAsia="宋体" w:hAnsi="Times New Roman" w:cs="Times New Roman"/>
          <w:b/>
          <w:bCs/>
          <w:sz w:val="22"/>
        </w:rPr>
        <w:t>9</w:t>
      </w:r>
      <w:r w:rsidRPr="00D92935">
        <w:rPr>
          <w:rFonts w:ascii="Times New Roman" w:eastAsia="宋体" w:hAnsi="Times New Roman" w:cs="Times New Roman"/>
          <w:b/>
          <w:bCs/>
          <w:sz w:val="22"/>
        </w:rPr>
        <w:t>招标内容与质量要求</w:t>
      </w:r>
      <w:bookmarkEnd w:id="16"/>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bCs/>
          <w:sz w:val="22"/>
        </w:rPr>
        <w:t xml:space="preserve">9.1 </w:t>
      </w:r>
      <w:r w:rsidRPr="00D92935">
        <w:rPr>
          <w:rFonts w:ascii="Times New Roman" w:eastAsia="宋体" w:hAnsi="Times New Roman" w:cs="Times New Roman"/>
          <w:bCs/>
          <w:sz w:val="22"/>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563"/>
        <w:gridCol w:w="2324"/>
        <w:gridCol w:w="2015"/>
      </w:tblGrid>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sz w:val="22"/>
              </w:rPr>
              <w:t>序号</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sz w:val="22"/>
              </w:rPr>
              <w:t>模块名称</w:t>
            </w:r>
          </w:p>
        </w:tc>
        <w:tc>
          <w:tcPr>
            <w:tcW w:w="2324"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sz w:val="22"/>
              </w:rPr>
              <w:t>功能及技术指标</w:t>
            </w:r>
          </w:p>
        </w:tc>
        <w:tc>
          <w:tcPr>
            <w:tcW w:w="201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sz w:val="22"/>
              </w:rPr>
              <w:t>备注</w:t>
            </w:r>
          </w:p>
        </w:tc>
      </w:tr>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lastRenderedPageBreak/>
              <w:t>1</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proofErr w:type="gramStart"/>
            <w:r w:rsidRPr="00D92935">
              <w:rPr>
                <w:rFonts w:ascii="宋体" w:eastAsia="宋体" w:hAnsi="宋体" w:cs="Times New Roman" w:hint="eastAsia"/>
                <w:sz w:val="22"/>
              </w:rPr>
              <w:t>数智化全</w:t>
            </w:r>
            <w:proofErr w:type="gramEnd"/>
            <w:r w:rsidRPr="00D92935">
              <w:rPr>
                <w:rFonts w:ascii="宋体" w:eastAsia="宋体" w:hAnsi="宋体" w:cs="Times New Roman" w:hint="eastAsia"/>
                <w:sz w:val="22"/>
              </w:rPr>
              <w:t>病程康复管理系统</w:t>
            </w:r>
          </w:p>
        </w:tc>
        <w:tc>
          <w:tcPr>
            <w:tcW w:w="2324" w:type="dxa"/>
            <w:vMerge w:val="restart"/>
            <w:vAlign w:val="center"/>
          </w:tcPr>
          <w:p w:rsidR="00D92935" w:rsidRPr="00D92935" w:rsidRDefault="00D92935" w:rsidP="00D92935">
            <w:pPr>
              <w:adjustRightInd w:val="0"/>
              <w:snapToGrid w:val="0"/>
              <w:jc w:val="center"/>
              <w:rPr>
                <w:rFonts w:ascii="宋体" w:eastAsia="宋体" w:hAnsi="宋体" w:cs="Times New Roman"/>
                <w:sz w:val="22"/>
              </w:rPr>
            </w:pPr>
            <w:proofErr w:type="gramStart"/>
            <w:r w:rsidRPr="00D92935">
              <w:rPr>
                <w:rFonts w:ascii="宋体" w:eastAsia="宋体" w:hAnsi="宋体" w:cs="Times New Roman" w:hint="eastAsia"/>
                <w:sz w:val="22"/>
              </w:rPr>
              <w:t>详</w:t>
            </w:r>
            <w:proofErr w:type="gramEnd"/>
            <w:r w:rsidRPr="00D92935">
              <w:rPr>
                <w:rFonts w:ascii="宋体" w:eastAsia="宋体" w:hAnsi="宋体" w:cs="Times New Roman" w:hint="eastAsia"/>
                <w:sz w:val="22"/>
              </w:rPr>
              <w:t>见下文9.3</w:t>
            </w:r>
            <w:proofErr w:type="gramStart"/>
            <w:r w:rsidRPr="00D92935">
              <w:rPr>
                <w:rFonts w:ascii="宋体" w:eastAsia="宋体" w:hAnsi="宋体" w:cs="Times New Roman" w:hint="eastAsia"/>
                <w:sz w:val="22"/>
              </w:rPr>
              <w:t>各</w:t>
            </w:r>
            <w:proofErr w:type="gramEnd"/>
            <w:r w:rsidRPr="00D92935">
              <w:rPr>
                <w:rFonts w:ascii="宋体" w:eastAsia="宋体" w:hAnsi="宋体" w:cs="Times New Roman" w:hint="eastAsia"/>
                <w:sz w:val="22"/>
              </w:rPr>
              <w:t>模块具体要求</w:t>
            </w:r>
          </w:p>
        </w:tc>
        <w:tc>
          <w:tcPr>
            <w:tcW w:w="2015" w:type="dxa"/>
            <w:vAlign w:val="center"/>
          </w:tcPr>
          <w:p w:rsidR="00D92935" w:rsidRPr="00D92935" w:rsidRDefault="00D92935" w:rsidP="00D92935">
            <w:pPr>
              <w:adjustRightInd w:val="0"/>
              <w:snapToGrid w:val="0"/>
              <w:jc w:val="center"/>
              <w:rPr>
                <w:rFonts w:ascii="宋体" w:eastAsia="宋体" w:hAnsi="宋体" w:cs="Times New Roman"/>
                <w:sz w:val="22"/>
              </w:rPr>
            </w:pPr>
          </w:p>
        </w:tc>
      </w:tr>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2</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康复医生移动端</w:t>
            </w:r>
          </w:p>
        </w:tc>
        <w:tc>
          <w:tcPr>
            <w:tcW w:w="2324" w:type="dxa"/>
            <w:vMerge/>
            <w:vAlign w:val="center"/>
          </w:tcPr>
          <w:p w:rsidR="00D92935" w:rsidRPr="00D92935" w:rsidRDefault="00D92935" w:rsidP="00D92935">
            <w:pPr>
              <w:adjustRightInd w:val="0"/>
              <w:snapToGrid w:val="0"/>
              <w:jc w:val="center"/>
              <w:rPr>
                <w:rFonts w:ascii="宋体" w:eastAsia="宋体" w:hAnsi="宋体" w:cs="Times New Roman"/>
                <w:sz w:val="22"/>
              </w:rPr>
            </w:pPr>
          </w:p>
        </w:tc>
        <w:tc>
          <w:tcPr>
            <w:tcW w:w="2015" w:type="dxa"/>
            <w:vAlign w:val="center"/>
          </w:tcPr>
          <w:p w:rsidR="00D92935" w:rsidRPr="00D92935" w:rsidRDefault="00D92935" w:rsidP="00D92935">
            <w:pPr>
              <w:adjustRightInd w:val="0"/>
              <w:snapToGrid w:val="0"/>
              <w:spacing w:line="300" w:lineRule="auto"/>
              <w:jc w:val="center"/>
              <w:rPr>
                <w:rFonts w:ascii="宋体" w:eastAsia="宋体" w:hAnsi="宋体" w:cs="Times New Roman"/>
                <w:sz w:val="22"/>
              </w:rPr>
            </w:pPr>
          </w:p>
        </w:tc>
      </w:tr>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3</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康复患者智慧服务移动端</w:t>
            </w:r>
          </w:p>
        </w:tc>
        <w:tc>
          <w:tcPr>
            <w:tcW w:w="2324" w:type="dxa"/>
            <w:vMerge/>
            <w:vAlign w:val="center"/>
          </w:tcPr>
          <w:p w:rsidR="00D92935" w:rsidRPr="00D92935" w:rsidRDefault="00D92935" w:rsidP="00D92935">
            <w:pPr>
              <w:adjustRightInd w:val="0"/>
              <w:snapToGrid w:val="0"/>
              <w:jc w:val="center"/>
              <w:rPr>
                <w:rFonts w:ascii="宋体" w:eastAsia="宋体" w:hAnsi="宋体" w:cs="Times New Roman"/>
                <w:sz w:val="22"/>
              </w:rPr>
            </w:pPr>
          </w:p>
        </w:tc>
        <w:tc>
          <w:tcPr>
            <w:tcW w:w="2015" w:type="dxa"/>
            <w:vAlign w:val="center"/>
          </w:tcPr>
          <w:p w:rsidR="00D92935" w:rsidRPr="00D92935" w:rsidRDefault="00D92935" w:rsidP="00D92935">
            <w:pPr>
              <w:adjustRightInd w:val="0"/>
              <w:snapToGrid w:val="0"/>
              <w:jc w:val="center"/>
              <w:rPr>
                <w:rFonts w:ascii="宋体" w:eastAsia="宋体" w:hAnsi="宋体" w:cs="Times New Roman"/>
                <w:sz w:val="22"/>
              </w:rPr>
            </w:pPr>
          </w:p>
        </w:tc>
      </w:tr>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4</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评估师移动端（PAD）</w:t>
            </w:r>
          </w:p>
        </w:tc>
        <w:tc>
          <w:tcPr>
            <w:tcW w:w="2324" w:type="dxa"/>
            <w:vMerge/>
            <w:vAlign w:val="center"/>
          </w:tcPr>
          <w:p w:rsidR="00D92935" w:rsidRPr="00D92935" w:rsidRDefault="00D92935" w:rsidP="00D92935">
            <w:pPr>
              <w:adjustRightInd w:val="0"/>
              <w:snapToGrid w:val="0"/>
              <w:jc w:val="center"/>
              <w:rPr>
                <w:rFonts w:ascii="宋体" w:eastAsia="宋体" w:hAnsi="宋体" w:cs="Times New Roman"/>
                <w:sz w:val="22"/>
              </w:rPr>
            </w:pPr>
          </w:p>
        </w:tc>
        <w:tc>
          <w:tcPr>
            <w:tcW w:w="2015" w:type="dxa"/>
            <w:vAlign w:val="center"/>
          </w:tcPr>
          <w:p w:rsidR="00D92935" w:rsidRPr="00D92935" w:rsidRDefault="00D92935" w:rsidP="00D92935">
            <w:pPr>
              <w:adjustRightInd w:val="0"/>
              <w:snapToGrid w:val="0"/>
              <w:jc w:val="center"/>
              <w:rPr>
                <w:rFonts w:ascii="宋体" w:eastAsia="宋体" w:hAnsi="宋体" w:cs="Times New Roman"/>
                <w:sz w:val="22"/>
              </w:rPr>
            </w:pPr>
          </w:p>
        </w:tc>
      </w:tr>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5</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康复中心智慧大脑</w:t>
            </w:r>
          </w:p>
        </w:tc>
        <w:tc>
          <w:tcPr>
            <w:tcW w:w="2324" w:type="dxa"/>
            <w:vMerge/>
            <w:vAlign w:val="center"/>
          </w:tcPr>
          <w:p w:rsidR="00D92935" w:rsidRPr="00D92935" w:rsidRDefault="00D92935" w:rsidP="00D92935">
            <w:pPr>
              <w:adjustRightInd w:val="0"/>
              <w:snapToGrid w:val="0"/>
              <w:jc w:val="center"/>
              <w:rPr>
                <w:rFonts w:ascii="宋体" w:eastAsia="宋体" w:hAnsi="宋体" w:cs="Times New Roman"/>
                <w:sz w:val="22"/>
              </w:rPr>
            </w:pPr>
          </w:p>
        </w:tc>
        <w:tc>
          <w:tcPr>
            <w:tcW w:w="2015" w:type="dxa"/>
            <w:vAlign w:val="center"/>
          </w:tcPr>
          <w:p w:rsidR="00D92935" w:rsidRPr="00D92935" w:rsidRDefault="00D92935" w:rsidP="00D92935">
            <w:pPr>
              <w:adjustRightInd w:val="0"/>
              <w:snapToGrid w:val="0"/>
              <w:jc w:val="center"/>
              <w:rPr>
                <w:rFonts w:ascii="宋体" w:eastAsia="宋体" w:hAnsi="宋体" w:cs="Times New Roman"/>
                <w:sz w:val="22"/>
              </w:rPr>
            </w:pPr>
          </w:p>
        </w:tc>
      </w:tr>
      <w:tr w:rsidR="00D92935" w:rsidRPr="00D92935" w:rsidTr="000B5E82">
        <w:trPr>
          <w:trHeight w:val="425"/>
          <w:jc w:val="center"/>
        </w:trPr>
        <w:tc>
          <w:tcPr>
            <w:tcW w:w="1385"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sz w:val="22"/>
              </w:rPr>
              <w:t>6</w:t>
            </w:r>
          </w:p>
        </w:tc>
        <w:tc>
          <w:tcPr>
            <w:tcW w:w="3563" w:type="dxa"/>
            <w:vAlign w:val="center"/>
          </w:tcPr>
          <w:p w:rsidR="00D92935" w:rsidRPr="00D92935" w:rsidRDefault="00D92935" w:rsidP="00D92935">
            <w:pPr>
              <w:adjustRightInd w:val="0"/>
              <w:snapToGrid w:val="0"/>
              <w:jc w:val="center"/>
              <w:rPr>
                <w:rFonts w:ascii="宋体" w:eastAsia="宋体" w:hAnsi="宋体" w:cs="Times New Roman"/>
                <w:sz w:val="22"/>
              </w:rPr>
            </w:pPr>
            <w:r w:rsidRPr="00D92935">
              <w:rPr>
                <w:rFonts w:ascii="宋体" w:eastAsia="宋体" w:hAnsi="宋体" w:cs="Times New Roman" w:hint="eastAsia"/>
                <w:bCs/>
                <w:sz w:val="22"/>
              </w:rPr>
              <w:t>数据集成</w:t>
            </w:r>
          </w:p>
        </w:tc>
        <w:tc>
          <w:tcPr>
            <w:tcW w:w="2324" w:type="dxa"/>
            <w:vMerge/>
            <w:vAlign w:val="center"/>
          </w:tcPr>
          <w:p w:rsidR="00D92935" w:rsidRPr="00D92935" w:rsidRDefault="00D92935" w:rsidP="00D92935">
            <w:pPr>
              <w:adjustRightInd w:val="0"/>
              <w:snapToGrid w:val="0"/>
              <w:jc w:val="center"/>
              <w:rPr>
                <w:rFonts w:ascii="宋体" w:eastAsia="宋体" w:hAnsi="宋体" w:cs="Times New Roman"/>
                <w:sz w:val="22"/>
              </w:rPr>
            </w:pPr>
          </w:p>
        </w:tc>
        <w:tc>
          <w:tcPr>
            <w:tcW w:w="2015" w:type="dxa"/>
            <w:vAlign w:val="center"/>
          </w:tcPr>
          <w:p w:rsidR="00D92935" w:rsidRPr="00D92935" w:rsidRDefault="00D92935" w:rsidP="00D92935">
            <w:pPr>
              <w:adjustRightInd w:val="0"/>
              <w:snapToGrid w:val="0"/>
              <w:jc w:val="center"/>
              <w:rPr>
                <w:rFonts w:ascii="宋体" w:eastAsia="宋体" w:hAnsi="宋体" w:cs="Times New Roman"/>
                <w:sz w:val="22"/>
              </w:rPr>
            </w:pPr>
          </w:p>
        </w:tc>
      </w:tr>
    </w:tbl>
    <w:p w:rsidR="00D92935" w:rsidRPr="00D92935" w:rsidRDefault="00D92935" w:rsidP="00D92935">
      <w:pPr>
        <w:snapToGrid w:val="0"/>
        <w:spacing w:line="300" w:lineRule="auto"/>
        <w:ind w:firstLineChars="200" w:firstLine="442"/>
        <w:jc w:val="left"/>
        <w:rPr>
          <w:rFonts w:ascii="Times New Roman" w:eastAsia="宋体" w:hAnsi="Times New Roman" w:cs="Times New Roman"/>
          <w:b/>
          <w:sz w:val="22"/>
          <w:u w:val="single"/>
        </w:rPr>
      </w:pPr>
      <w:bookmarkStart w:id="17" w:name="_Hlk491530071"/>
      <w:r w:rsidRPr="00D92935">
        <w:rPr>
          <w:rFonts w:ascii="Times New Roman" w:eastAsia="宋体" w:hAnsi="Times New Roman" w:cs="Times New Roman"/>
          <w:b/>
          <w:sz w:val="22"/>
          <w:u w:val="single"/>
        </w:rPr>
        <w:t>说明：上表中所列为本次招标的主要工作内容。</w:t>
      </w:r>
      <w:bookmarkEnd w:id="17"/>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bCs/>
          <w:sz w:val="22"/>
        </w:rPr>
      </w:pPr>
      <w:r w:rsidRPr="00D92935">
        <w:rPr>
          <w:rFonts w:ascii="Times New Roman" w:eastAsia="宋体" w:hAnsi="Times New Roman" w:cs="Times New Roman"/>
          <w:b/>
          <w:bCs/>
          <w:sz w:val="22"/>
        </w:rPr>
        <w:t>9.</w:t>
      </w:r>
      <w:r w:rsidRPr="00D92935">
        <w:rPr>
          <w:rFonts w:ascii="Times New Roman" w:eastAsia="宋体" w:hAnsi="Times New Roman" w:cs="Times New Roman" w:hint="eastAsia"/>
          <w:b/>
          <w:bCs/>
          <w:sz w:val="22"/>
        </w:rPr>
        <w:t>2</w:t>
      </w:r>
      <w:r w:rsidRPr="00D92935">
        <w:rPr>
          <w:rFonts w:ascii="Times New Roman" w:eastAsia="宋体" w:hAnsi="Times New Roman" w:cs="Times New Roman"/>
          <w:b/>
          <w:bCs/>
          <w:sz w:val="22"/>
        </w:rPr>
        <w:t xml:space="preserve"> </w:t>
      </w:r>
      <w:r w:rsidRPr="00D92935">
        <w:rPr>
          <w:rFonts w:ascii="Times New Roman" w:eastAsia="宋体" w:hAnsi="Times New Roman" w:cs="Times New Roman"/>
          <w:b/>
          <w:bCs/>
          <w:sz w:val="22"/>
        </w:rPr>
        <w:t>建设目标</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本项目以</w:t>
      </w:r>
      <w:proofErr w:type="gramStart"/>
      <w:r w:rsidRPr="00D92935">
        <w:rPr>
          <w:rFonts w:ascii="Times New Roman" w:eastAsia="宋体" w:hAnsi="Times New Roman" w:cs="Times New Roman" w:hint="eastAsia"/>
          <w:sz w:val="22"/>
        </w:rPr>
        <w:t>构建数智化全</w:t>
      </w:r>
      <w:proofErr w:type="gramEnd"/>
      <w:r w:rsidRPr="00D92935">
        <w:rPr>
          <w:rFonts w:ascii="Times New Roman" w:eastAsia="宋体" w:hAnsi="Times New Roman" w:cs="Times New Roman" w:hint="eastAsia"/>
          <w:sz w:val="22"/>
        </w:rPr>
        <w:t>病程康复管理体系为核心，围绕康复业务全流程、多角色协同及数据智能驱动，实现惠南院区和临港院区同质化管理，同时达到以下目标：</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 xml:space="preserve">9.2.1 </w:t>
      </w:r>
      <w:r w:rsidRPr="00D92935">
        <w:rPr>
          <w:rFonts w:ascii="Times New Roman" w:eastAsia="宋体" w:hAnsi="Times New Roman" w:cs="Times New Roman" w:hint="eastAsia"/>
          <w:sz w:val="22"/>
        </w:rPr>
        <w:t>全病程业务闭环覆盖</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建设覆盖早期介入、专业评估、治疗执行、康复护理、随访管理等环节的全病程康复管理系统，实现患者中心、早</w:t>
      </w:r>
      <w:proofErr w:type="gramStart"/>
      <w:r w:rsidRPr="00D92935">
        <w:rPr>
          <w:rFonts w:ascii="Times New Roman" w:eastAsia="宋体" w:hAnsi="Times New Roman" w:cs="Times New Roman" w:hint="eastAsia"/>
          <w:sz w:val="22"/>
        </w:rPr>
        <w:t>介</w:t>
      </w:r>
      <w:proofErr w:type="gramEnd"/>
      <w:r w:rsidRPr="00D92935">
        <w:rPr>
          <w:rFonts w:ascii="Times New Roman" w:eastAsia="宋体" w:hAnsi="Times New Roman" w:cs="Times New Roman" w:hint="eastAsia"/>
          <w:sz w:val="22"/>
        </w:rPr>
        <w:t>中心、评估中心、治疗中心、护理中心等模块的标准化与流程化管理。</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 xml:space="preserve">9.2.2 </w:t>
      </w:r>
      <w:r w:rsidRPr="00D92935">
        <w:rPr>
          <w:rFonts w:ascii="Times New Roman" w:eastAsia="宋体" w:hAnsi="Times New Roman" w:cs="Times New Roman" w:hint="eastAsia"/>
          <w:sz w:val="22"/>
        </w:rPr>
        <w:t>多终端移动化支撑</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部署康复医生、患者、评估师（</w:t>
      </w:r>
      <w:r w:rsidRPr="00D92935">
        <w:rPr>
          <w:rFonts w:ascii="Times New Roman" w:eastAsia="宋体" w:hAnsi="Times New Roman" w:cs="Times New Roman" w:hint="eastAsia"/>
          <w:sz w:val="22"/>
        </w:rPr>
        <w:t>PAD</w:t>
      </w:r>
      <w:r w:rsidRPr="00D92935">
        <w:rPr>
          <w:rFonts w:ascii="Times New Roman" w:eastAsia="宋体" w:hAnsi="Times New Roman" w:cs="Times New Roman" w:hint="eastAsia"/>
          <w:sz w:val="22"/>
        </w:rPr>
        <w:t>）等多终端应用，支持床旁诊疗、现场评估、居家康复等场景，提升工作效率与患者依从性。</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 xml:space="preserve">9.2.3 </w:t>
      </w:r>
      <w:r w:rsidRPr="00D92935">
        <w:rPr>
          <w:rFonts w:ascii="Times New Roman" w:eastAsia="宋体" w:hAnsi="Times New Roman" w:cs="Times New Roman" w:hint="eastAsia"/>
          <w:sz w:val="22"/>
        </w:rPr>
        <w:t>数据集成与统一视图构建</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通过数据集成平台整合患者、医嘱、评估、治疗、收费等数据，构建患者</w:t>
      </w:r>
      <w:r w:rsidRPr="00D92935">
        <w:rPr>
          <w:rFonts w:ascii="Times New Roman" w:eastAsia="宋体" w:hAnsi="Times New Roman" w:cs="Times New Roman" w:hint="eastAsia"/>
          <w:sz w:val="22"/>
        </w:rPr>
        <w:t>360</w:t>
      </w:r>
      <w:r w:rsidRPr="00D92935">
        <w:rPr>
          <w:rFonts w:ascii="Times New Roman" w:eastAsia="宋体" w:hAnsi="Times New Roman" w:cs="Times New Roman" w:hint="eastAsia"/>
          <w:sz w:val="22"/>
        </w:rPr>
        <w:t>°全生命周期视图，实现数据标准化、共享化与可追溯。</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 xml:space="preserve">9.2.4 </w:t>
      </w:r>
      <w:r w:rsidRPr="00D92935">
        <w:rPr>
          <w:rFonts w:ascii="Times New Roman" w:eastAsia="宋体" w:hAnsi="Times New Roman" w:cs="Times New Roman" w:hint="eastAsia"/>
          <w:sz w:val="22"/>
        </w:rPr>
        <w:t>智能决策与运营管理升级</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依托康复中心智慧大脑，实现数据可视化、质控管理、知识库支撑等功能，推动科室精细化运营与科学决策。</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 xml:space="preserve">9.2.5 </w:t>
      </w:r>
      <w:r w:rsidRPr="00D92935">
        <w:rPr>
          <w:rFonts w:ascii="Times New Roman" w:eastAsia="宋体" w:hAnsi="Times New Roman" w:cs="Times New Roman" w:hint="eastAsia"/>
          <w:sz w:val="22"/>
        </w:rPr>
        <w:t>患者服务体验全面提升</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通过患者端应用提供个性化康复计划、居家指导、复诊提醒等服务，增强患者参与感，构建“院内</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院外”一体化服务模式。</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 xml:space="preserve">9.2.6 </w:t>
      </w:r>
      <w:r w:rsidRPr="00D92935">
        <w:rPr>
          <w:rFonts w:ascii="Times New Roman" w:eastAsia="宋体" w:hAnsi="Times New Roman" w:cs="Times New Roman" w:hint="eastAsia"/>
          <w:sz w:val="22"/>
        </w:rPr>
        <w:t>系统扩展与合</w:t>
      </w:r>
      <w:proofErr w:type="gramStart"/>
      <w:r w:rsidRPr="00D92935">
        <w:rPr>
          <w:rFonts w:ascii="Times New Roman" w:eastAsia="宋体" w:hAnsi="Times New Roman" w:cs="Times New Roman" w:hint="eastAsia"/>
          <w:sz w:val="22"/>
        </w:rPr>
        <w:t>规</w:t>
      </w:r>
      <w:proofErr w:type="gramEnd"/>
      <w:r w:rsidRPr="00D92935">
        <w:rPr>
          <w:rFonts w:ascii="Times New Roman" w:eastAsia="宋体" w:hAnsi="Times New Roman" w:cs="Times New Roman" w:hint="eastAsia"/>
          <w:sz w:val="22"/>
        </w:rPr>
        <w:t>安全保障</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hint="eastAsia"/>
          <w:sz w:val="22"/>
        </w:rPr>
        <w:t>支持个性化评估表单、可视化界面快速生成，提升系统适配性；集成</w:t>
      </w:r>
      <w:r w:rsidRPr="00D92935">
        <w:rPr>
          <w:rFonts w:ascii="Times New Roman" w:eastAsia="宋体" w:hAnsi="Times New Roman" w:cs="Times New Roman" w:hint="eastAsia"/>
          <w:sz w:val="22"/>
        </w:rPr>
        <w:t>CA</w:t>
      </w:r>
      <w:r w:rsidRPr="00D92935">
        <w:rPr>
          <w:rFonts w:ascii="Times New Roman" w:eastAsia="宋体" w:hAnsi="Times New Roman" w:cs="Times New Roman" w:hint="eastAsia"/>
          <w:sz w:val="22"/>
        </w:rPr>
        <w:t>数字签名、单点登录等功能，保障数据安全与合</w:t>
      </w:r>
      <w:proofErr w:type="gramStart"/>
      <w:r w:rsidRPr="00D92935">
        <w:rPr>
          <w:rFonts w:ascii="Times New Roman" w:eastAsia="宋体" w:hAnsi="Times New Roman" w:cs="Times New Roman" w:hint="eastAsia"/>
          <w:sz w:val="22"/>
        </w:rPr>
        <w:t>规</w:t>
      </w:r>
      <w:proofErr w:type="gramEnd"/>
      <w:r w:rsidRPr="00D92935">
        <w:rPr>
          <w:rFonts w:ascii="Times New Roman" w:eastAsia="宋体" w:hAnsi="Times New Roman" w:cs="Times New Roman" w:hint="eastAsia"/>
          <w:sz w:val="22"/>
        </w:rPr>
        <w:t>性。</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bCs/>
          <w:sz w:val="22"/>
        </w:rPr>
      </w:pPr>
      <w:r w:rsidRPr="00D92935">
        <w:rPr>
          <w:rFonts w:ascii="Times New Roman" w:eastAsia="宋体" w:hAnsi="Times New Roman" w:cs="Times New Roman"/>
          <w:b/>
          <w:bCs/>
          <w:sz w:val="22"/>
        </w:rPr>
        <w:t>9.</w:t>
      </w:r>
      <w:r w:rsidRPr="00D92935">
        <w:rPr>
          <w:rFonts w:ascii="Times New Roman" w:eastAsia="宋体" w:hAnsi="Times New Roman" w:cs="Times New Roman" w:hint="eastAsia"/>
          <w:b/>
          <w:bCs/>
          <w:sz w:val="22"/>
        </w:rPr>
        <w:t>3</w:t>
      </w:r>
      <w:r w:rsidRPr="00D92935">
        <w:rPr>
          <w:rFonts w:ascii="Times New Roman" w:eastAsia="宋体" w:hAnsi="Times New Roman" w:cs="Times New Roman"/>
          <w:b/>
          <w:bCs/>
          <w:sz w:val="22"/>
        </w:rPr>
        <w:t xml:space="preserve"> </w:t>
      </w:r>
      <w:r w:rsidRPr="00D92935">
        <w:rPr>
          <w:rFonts w:ascii="Times New Roman" w:eastAsia="宋体" w:hAnsi="Times New Roman" w:cs="Times New Roman"/>
          <w:b/>
          <w:bCs/>
          <w:sz w:val="22"/>
        </w:rPr>
        <w:t>各模块具体要求</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 xml:space="preserve">9.3.1 </w:t>
      </w:r>
      <w:proofErr w:type="gramStart"/>
      <w:r w:rsidRPr="00D92935">
        <w:rPr>
          <w:rFonts w:ascii="Times New Roman" w:eastAsia="宋体" w:hAnsi="Times New Roman" w:cs="Times New Roman" w:hint="eastAsia"/>
          <w:bCs/>
          <w:sz w:val="22"/>
        </w:rPr>
        <w:t>数智化全</w:t>
      </w:r>
      <w:proofErr w:type="gramEnd"/>
      <w:r w:rsidRPr="00D92935">
        <w:rPr>
          <w:rFonts w:ascii="Times New Roman" w:eastAsia="宋体" w:hAnsi="Times New Roman" w:cs="Times New Roman" w:hint="eastAsia"/>
          <w:bCs/>
          <w:sz w:val="22"/>
        </w:rPr>
        <w:t>病程康复管理系统（成品软件部分）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w:t>
      </w:r>
      <w:r w:rsidRPr="00D92935">
        <w:rPr>
          <w:rFonts w:ascii="Times New Roman" w:eastAsia="宋体" w:hAnsi="Times New Roman" w:cs="Times New Roman" w:hint="eastAsia"/>
          <w:bCs/>
          <w:sz w:val="22"/>
        </w:rPr>
        <w:t>）首页</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为医护人员提供个性化任务面板，展示登录账号任务数量及科室任务总数量，支持创建待办事项和日程记录。系统启动时，从数据库获取任务数据并渲染页面；用户创建待办事项后，数据存入数据库，同时触发通知提醒模块，实现日程跟踪。</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待办事项：展示个人及科室任务，支持创建与日程记录</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闭环管理：支持康复闭环数据推送与流程展示</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lastRenderedPageBreak/>
        <w:t>（</w:t>
      </w:r>
      <w:r w:rsidRPr="00D92935">
        <w:rPr>
          <w:rFonts w:ascii="Times New Roman" w:eastAsia="宋体" w:hAnsi="Times New Roman" w:cs="Times New Roman" w:hint="eastAsia"/>
          <w:bCs/>
          <w:sz w:val="22"/>
        </w:rPr>
        <w:t>2</w:t>
      </w:r>
      <w:r w:rsidRPr="00D92935">
        <w:rPr>
          <w:rFonts w:ascii="Times New Roman" w:eastAsia="宋体" w:hAnsi="Times New Roman" w:cs="Times New Roman" w:hint="eastAsia"/>
          <w:bCs/>
          <w:sz w:val="22"/>
        </w:rPr>
        <w:t>）患者中心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患者管理：门诊</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住院患者档案查看</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出院待归档、归档管理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3</w:t>
      </w:r>
      <w:r w:rsidRPr="00D92935">
        <w:rPr>
          <w:rFonts w:ascii="Times New Roman" w:eastAsia="宋体" w:hAnsi="Times New Roman" w:cs="Times New Roman" w:hint="eastAsia"/>
          <w:bCs/>
          <w:sz w:val="22"/>
        </w:rPr>
        <w:t>）早</w:t>
      </w:r>
      <w:proofErr w:type="gramStart"/>
      <w:r w:rsidRPr="00D92935">
        <w:rPr>
          <w:rFonts w:ascii="Times New Roman" w:eastAsia="宋体" w:hAnsi="Times New Roman" w:cs="Times New Roman" w:hint="eastAsia"/>
          <w:bCs/>
          <w:sz w:val="22"/>
        </w:rPr>
        <w:t>介</w:t>
      </w:r>
      <w:proofErr w:type="gramEnd"/>
      <w:r w:rsidRPr="00D92935">
        <w:rPr>
          <w:rFonts w:ascii="Times New Roman" w:eastAsia="宋体" w:hAnsi="Times New Roman" w:cs="Times New Roman" w:hint="eastAsia"/>
          <w:bCs/>
          <w:sz w:val="22"/>
        </w:rPr>
        <w:t>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患者初筛、会诊管理、医嘱推荐、统计分析（如脑卒中、髋关节置换术后早期康复介入率），针对脑卒中、脊髓损伤、髋膝关节置换术等患者，进行早期康复介入管理。医生通过患者初筛功能评估患者是否需介入，发起会诊并推荐医嘱；系统记录操作流程，通过统计分析模块生成早期康复介入率等指标，辅助优化服务策略。支持多院区、多科室开展入院前初次功能健康评估筛查，可按科室业务特点配置不同筛查表单。</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4</w:t>
      </w:r>
      <w:r w:rsidRPr="00D92935">
        <w:rPr>
          <w:rFonts w:ascii="Times New Roman" w:eastAsia="宋体" w:hAnsi="Times New Roman" w:cs="Times New Roman" w:hint="eastAsia"/>
          <w:bCs/>
          <w:sz w:val="22"/>
        </w:rPr>
        <w:t>）评估中心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评估分派、我的评估、评估对比、评估记录、康复文书、预出院提醒、质控逾期提醒、费用管理、评估表宣教。负责康复评估全流程管理。医生分派评估任务后，评估医师在“我的评估”中接收任务，完成评估后提交数据；系统支持多评估表图文对比，生成康复文书；通过预出院患者提醒和</w:t>
      </w:r>
      <w:proofErr w:type="gramStart"/>
      <w:r w:rsidRPr="00D92935">
        <w:rPr>
          <w:rFonts w:ascii="Times New Roman" w:eastAsia="宋体" w:hAnsi="Times New Roman" w:cs="Times New Roman" w:hint="eastAsia"/>
          <w:bCs/>
          <w:sz w:val="22"/>
        </w:rPr>
        <w:t>质控</w:t>
      </w:r>
      <w:proofErr w:type="gramEnd"/>
      <w:r w:rsidRPr="00D92935">
        <w:rPr>
          <w:rFonts w:ascii="Times New Roman" w:eastAsia="宋体" w:hAnsi="Times New Roman" w:cs="Times New Roman" w:hint="eastAsia"/>
          <w:bCs/>
          <w:sz w:val="22"/>
        </w:rPr>
        <w:t>逾期提醒，保障评估时效性和规范性；费用管理模块实时监测</w:t>
      </w:r>
      <w:proofErr w:type="gramStart"/>
      <w:r w:rsidRPr="00D92935">
        <w:rPr>
          <w:rFonts w:ascii="Times New Roman" w:eastAsia="宋体" w:hAnsi="Times New Roman" w:cs="Times New Roman" w:hint="eastAsia"/>
          <w:bCs/>
          <w:sz w:val="22"/>
        </w:rPr>
        <w:t>医保控费</w:t>
      </w:r>
      <w:proofErr w:type="gramEnd"/>
      <w:r w:rsidRPr="00D92935">
        <w:rPr>
          <w:rFonts w:ascii="Times New Roman" w:eastAsia="宋体" w:hAnsi="Times New Roman" w:cs="Times New Roman" w:hint="eastAsia"/>
          <w:bCs/>
          <w:sz w:val="22"/>
        </w:rPr>
        <w:t>情况。医生可自定义配置评估组套，按疾病分类快速评估；支持评估结果结构化对比。</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5</w:t>
      </w:r>
      <w:r w:rsidRPr="00D92935">
        <w:rPr>
          <w:rFonts w:ascii="Times New Roman" w:eastAsia="宋体" w:hAnsi="Times New Roman" w:cs="Times New Roman" w:hint="eastAsia"/>
          <w:bCs/>
          <w:sz w:val="22"/>
        </w:rPr>
        <w:t>）治疗中心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治疗分派、治疗签到、我的治疗、治疗排班、治疗大屏、治疗记录、康复文书、预出院提醒、质控逾期提醒、费用管理、治疗宣教，涵盖治疗任务全生命周期管理。治疗医嘱分派后，患者通过治疗签到确认到场，治疗</w:t>
      </w:r>
      <w:proofErr w:type="gramStart"/>
      <w:r w:rsidRPr="00D92935">
        <w:rPr>
          <w:rFonts w:ascii="Times New Roman" w:eastAsia="宋体" w:hAnsi="Times New Roman" w:cs="Times New Roman" w:hint="eastAsia"/>
          <w:bCs/>
          <w:sz w:val="22"/>
        </w:rPr>
        <w:t>师执行</w:t>
      </w:r>
      <w:proofErr w:type="gramEnd"/>
      <w:r w:rsidRPr="00D92935">
        <w:rPr>
          <w:rFonts w:ascii="Times New Roman" w:eastAsia="宋体" w:hAnsi="Times New Roman" w:cs="Times New Roman" w:hint="eastAsia"/>
          <w:bCs/>
          <w:sz w:val="22"/>
        </w:rPr>
        <w:t>任务并记录治疗过程；系统整合治疗排班、大屏展示、费用管理等功能，结合治疗宣教知识库，提升治疗精准度和患者参与度。</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6</w:t>
      </w:r>
      <w:r w:rsidRPr="00D92935">
        <w:rPr>
          <w:rFonts w:ascii="Times New Roman" w:eastAsia="宋体" w:hAnsi="Times New Roman" w:cs="Times New Roman" w:hint="eastAsia"/>
          <w:bCs/>
          <w:sz w:val="22"/>
        </w:rPr>
        <w:t>）护理中心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支持进行患者体征管理及康复治疗费用管理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7</w:t>
      </w:r>
      <w:r w:rsidRPr="00D92935">
        <w:rPr>
          <w:rFonts w:ascii="Times New Roman" w:eastAsia="宋体" w:hAnsi="Times New Roman" w:cs="Times New Roman" w:hint="eastAsia"/>
          <w:bCs/>
          <w:sz w:val="22"/>
        </w:rPr>
        <w:t>）排班中心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支持进行治疗团队的治疗排班，并进行治疗大屏的治疗排版数据展示。</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8</w:t>
      </w:r>
      <w:r w:rsidRPr="00D92935">
        <w:rPr>
          <w:rFonts w:ascii="Times New Roman" w:eastAsia="宋体" w:hAnsi="Times New Roman" w:cs="Times New Roman" w:hint="eastAsia"/>
          <w:bCs/>
          <w:sz w:val="22"/>
        </w:rPr>
        <w:t>）看板中心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支持治疗任务看板（治疗师、设备、治疗室排程）</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9</w:t>
      </w:r>
      <w:r w:rsidRPr="00D92935">
        <w:rPr>
          <w:rFonts w:ascii="Times New Roman" w:eastAsia="宋体" w:hAnsi="Times New Roman" w:cs="Times New Roman" w:hint="eastAsia"/>
          <w:bCs/>
          <w:sz w:val="22"/>
        </w:rPr>
        <w:t>）即时通讯</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支持科室团队即时沟通</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10</w:t>
      </w:r>
      <w:r w:rsidRPr="00D92935">
        <w:rPr>
          <w:rFonts w:ascii="Times New Roman" w:eastAsia="宋体" w:hAnsi="Times New Roman" w:cs="Times New Roman" w:hint="eastAsia"/>
          <w:bCs/>
          <w:sz w:val="22"/>
        </w:rPr>
        <w:t>）通知提醒</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支持预出院、质控逾期、评估</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治疗任务提醒</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11</w:t>
      </w:r>
      <w:r w:rsidRPr="00D92935">
        <w:rPr>
          <w:rFonts w:ascii="Times New Roman" w:eastAsia="宋体" w:hAnsi="Times New Roman" w:cs="Times New Roman" w:hint="eastAsia"/>
          <w:bCs/>
          <w:sz w:val="22"/>
        </w:rPr>
        <w:t>）知识库中心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支持评估</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治疗</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患者宣教、治疗方案知识库（智能推送）和高风险知识库</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12</w:t>
      </w:r>
      <w:r w:rsidRPr="00D92935">
        <w:rPr>
          <w:rFonts w:ascii="Times New Roman" w:eastAsia="宋体" w:hAnsi="Times New Roman" w:cs="Times New Roman" w:hint="eastAsia"/>
          <w:bCs/>
          <w:sz w:val="22"/>
        </w:rPr>
        <w:t>）统计中心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支持根据科室需求进行综合查询、会诊统计、个人</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小组</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科室统计</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w:t>
      </w:r>
      <w:r w:rsidRPr="00D92935">
        <w:rPr>
          <w:rFonts w:ascii="Times New Roman" w:eastAsia="宋体" w:hAnsi="Times New Roman" w:cs="Times New Roman" w:hint="eastAsia"/>
          <w:bCs/>
          <w:sz w:val="22"/>
        </w:rPr>
        <w:t>BI</w:t>
      </w:r>
      <w:r w:rsidRPr="00D92935">
        <w:rPr>
          <w:rFonts w:ascii="Times New Roman" w:eastAsia="宋体" w:hAnsi="Times New Roman" w:cs="Times New Roman" w:hint="eastAsia"/>
          <w:bCs/>
          <w:sz w:val="22"/>
        </w:rPr>
        <w:t>展示科室驾驶舱，实时动态数据展示</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13</w:t>
      </w:r>
      <w:r w:rsidRPr="00D92935">
        <w:rPr>
          <w:rFonts w:ascii="Times New Roman" w:eastAsia="宋体" w:hAnsi="Times New Roman" w:cs="Times New Roman" w:hint="eastAsia"/>
          <w:bCs/>
          <w:sz w:val="22"/>
        </w:rPr>
        <w:t>）质控中心</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支持科室建设、评估率</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治疗率</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改善率、质控逾期提醒、质控上报（支持最新</w:t>
      </w:r>
      <w:r w:rsidRPr="00D92935">
        <w:rPr>
          <w:rFonts w:ascii="Times New Roman" w:eastAsia="宋体" w:hAnsi="Times New Roman" w:cs="Times New Roman" w:hint="eastAsia"/>
          <w:bCs/>
          <w:sz w:val="22"/>
        </w:rPr>
        <w:lastRenderedPageBreak/>
        <w:t>版本康复医学质控指标表单）支持导出和下载表单</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14</w:t>
      </w:r>
      <w:r w:rsidRPr="00D92935">
        <w:rPr>
          <w:rFonts w:ascii="Times New Roman" w:eastAsia="宋体" w:hAnsi="Times New Roman" w:cs="Times New Roman" w:hint="eastAsia"/>
          <w:bCs/>
          <w:sz w:val="22"/>
        </w:rPr>
        <w:t>）后台管理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支持进行机构维护、人员维护、医嘱维护、设备维护以及系统配置</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15</w:t>
      </w:r>
      <w:r w:rsidRPr="00D92935">
        <w:rPr>
          <w:rFonts w:ascii="Times New Roman" w:eastAsia="宋体" w:hAnsi="Times New Roman" w:cs="Times New Roman" w:hint="eastAsia"/>
          <w:bCs/>
          <w:sz w:val="22"/>
        </w:rPr>
        <w:t>）康康小助手</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支持智能康复</w:t>
      </w:r>
      <w:r w:rsidRPr="00D92935">
        <w:rPr>
          <w:rFonts w:ascii="Times New Roman" w:eastAsia="宋体" w:hAnsi="Times New Roman" w:cs="Times New Roman" w:hint="eastAsia"/>
          <w:bCs/>
          <w:sz w:val="22"/>
        </w:rPr>
        <w:t>AI</w:t>
      </w:r>
      <w:r w:rsidRPr="00D92935">
        <w:rPr>
          <w:rFonts w:ascii="Times New Roman" w:eastAsia="宋体" w:hAnsi="Times New Roman" w:cs="Times New Roman" w:hint="eastAsia"/>
          <w:bCs/>
          <w:sz w:val="22"/>
        </w:rPr>
        <w:t>的康康小助手知识库，可实现诊疗过程中的康复医生诊疗问答</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 xml:space="preserve">9.3.2 </w:t>
      </w:r>
      <w:r w:rsidRPr="00D92935">
        <w:rPr>
          <w:rFonts w:ascii="Times New Roman" w:eastAsia="宋体" w:hAnsi="Times New Roman" w:cs="Times New Roman" w:hint="eastAsia"/>
          <w:bCs/>
          <w:sz w:val="22"/>
        </w:rPr>
        <w:t>康复医生移动端</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首页：为医生提供快捷工作入口，展示负责患者的基本信息、评估和治疗任务进度，以及</w:t>
      </w:r>
      <w:proofErr w:type="gramStart"/>
      <w:r w:rsidRPr="00D92935">
        <w:rPr>
          <w:rFonts w:ascii="Times New Roman" w:eastAsia="宋体" w:hAnsi="Times New Roman" w:cs="Times New Roman" w:hint="eastAsia"/>
          <w:bCs/>
          <w:sz w:val="22"/>
        </w:rPr>
        <w:t>患教资料</w:t>
      </w:r>
      <w:proofErr w:type="gramEnd"/>
      <w:r w:rsidRPr="00D92935">
        <w:rPr>
          <w:rFonts w:ascii="Times New Roman" w:eastAsia="宋体" w:hAnsi="Times New Roman" w:cs="Times New Roman" w:hint="eastAsia"/>
          <w:bCs/>
          <w:sz w:val="22"/>
        </w:rPr>
        <w:t>和科室团队成员。医生点击患者条目可查看详细档案，任务状态实时同步自全病程康复管理系统。</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proofErr w:type="gramStart"/>
      <w:r w:rsidRPr="00D92935">
        <w:rPr>
          <w:rFonts w:ascii="Times New Roman" w:eastAsia="宋体" w:hAnsi="Times New Roman" w:cs="Times New Roman" w:hint="eastAsia"/>
          <w:bCs/>
          <w:sz w:val="22"/>
        </w:rPr>
        <w:t>微信服务</w:t>
      </w:r>
      <w:proofErr w:type="gramEnd"/>
      <w:r w:rsidRPr="00D92935">
        <w:rPr>
          <w:rFonts w:ascii="Times New Roman" w:eastAsia="宋体" w:hAnsi="Times New Roman" w:cs="Times New Roman" w:hint="eastAsia"/>
          <w:bCs/>
          <w:sz w:val="22"/>
        </w:rPr>
        <w:t>通知：根据系统设定的规则，如患者病情变化、新任务分配，自动生成通知信息，并通过</w:t>
      </w:r>
      <w:proofErr w:type="gramStart"/>
      <w:r w:rsidRPr="00D92935">
        <w:rPr>
          <w:rFonts w:ascii="Times New Roman" w:eastAsia="宋体" w:hAnsi="Times New Roman" w:cs="Times New Roman" w:hint="eastAsia"/>
          <w:bCs/>
          <w:sz w:val="22"/>
        </w:rPr>
        <w:t>微信接口</w:t>
      </w:r>
      <w:proofErr w:type="gramEnd"/>
      <w:r w:rsidRPr="00D92935">
        <w:rPr>
          <w:rFonts w:ascii="Times New Roman" w:eastAsia="宋体" w:hAnsi="Times New Roman" w:cs="Times New Roman" w:hint="eastAsia"/>
          <w:bCs/>
          <w:sz w:val="22"/>
        </w:rPr>
        <w:t>推送给医生，确保重要信息及时触达。</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我的：支持医生查看和编辑个人账号信息，包括联系方式、专业资质等，方便管理个人资料。</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 xml:space="preserve">9.3.3 </w:t>
      </w:r>
      <w:r w:rsidRPr="00D92935">
        <w:rPr>
          <w:rFonts w:ascii="Times New Roman" w:eastAsia="宋体" w:hAnsi="Times New Roman" w:cs="Times New Roman" w:hint="eastAsia"/>
          <w:bCs/>
          <w:sz w:val="22"/>
        </w:rPr>
        <w:t>康复患者智慧服务移动端</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首页：患者登录后可查看当日及历史待评估、待治疗任务，回顾评估和治疗历史记录；浏览康复宣教知识，进行满意度评价；展示就诊人二维码，用于治疗签到。任务状态随系统实时更新，方便患者掌握康复进度。</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proofErr w:type="gramStart"/>
      <w:r w:rsidRPr="00D92935">
        <w:rPr>
          <w:rFonts w:ascii="Times New Roman" w:eastAsia="宋体" w:hAnsi="Times New Roman" w:cs="Times New Roman" w:hint="eastAsia"/>
          <w:bCs/>
          <w:sz w:val="22"/>
        </w:rPr>
        <w:t>微信服务</w:t>
      </w:r>
      <w:proofErr w:type="gramEnd"/>
      <w:r w:rsidRPr="00D92935">
        <w:rPr>
          <w:rFonts w:ascii="Times New Roman" w:eastAsia="宋体" w:hAnsi="Times New Roman" w:cs="Times New Roman" w:hint="eastAsia"/>
          <w:bCs/>
          <w:sz w:val="22"/>
        </w:rPr>
        <w:t>通知：在评估、治疗任务时间临近时，系统自动生成提醒信息，通过</w:t>
      </w:r>
      <w:proofErr w:type="gramStart"/>
      <w:r w:rsidRPr="00D92935">
        <w:rPr>
          <w:rFonts w:ascii="Times New Roman" w:eastAsia="宋体" w:hAnsi="Times New Roman" w:cs="Times New Roman" w:hint="eastAsia"/>
          <w:bCs/>
          <w:sz w:val="22"/>
        </w:rPr>
        <w:t>微信推</w:t>
      </w:r>
      <w:proofErr w:type="gramEnd"/>
      <w:r w:rsidRPr="00D92935">
        <w:rPr>
          <w:rFonts w:ascii="Times New Roman" w:eastAsia="宋体" w:hAnsi="Times New Roman" w:cs="Times New Roman" w:hint="eastAsia"/>
          <w:bCs/>
          <w:sz w:val="22"/>
        </w:rPr>
        <w:t>送给患者，提高患者参与度和治疗依从性。</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我的：支持患者查看个人信息，绑定就诊人信息，生成并管理就诊人二维码，实现便捷的就医身份识别。</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 xml:space="preserve">9.3.4 </w:t>
      </w:r>
      <w:r w:rsidRPr="00D92935">
        <w:rPr>
          <w:rFonts w:ascii="Times New Roman" w:eastAsia="宋体" w:hAnsi="Times New Roman" w:cs="Times New Roman" w:hint="eastAsia"/>
          <w:bCs/>
          <w:sz w:val="22"/>
        </w:rPr>
        <w:t>评估师移动端（</w:t>
      </w:r>
      <w:r w:rsidRPr="00D92935">
        <w:rPr>
          <w:rFonts w:ascii="Times New Roman" w:eastAsia="宋体" w:hAnsi="Times New Roman" w:cs="Times New Roman" w:hint="eastAsia"/>
          <w:bCs/>
          <w:sz w:val="22"/>
        </w:rPr>
        <w:t>PAD</w:t>
      </w:r>
      <w:r w:rsidRPr="00D92935">
        <w:rPr>
          <w:rFonts w:ascii="Times New Roman" w:eastAsia="宋体" w:hAnsi="Times New Roman" w:cs="Times New Roman" w:hint="eastAsia"/>
          <w:bCs/>
          <w:sz w:val="22"/>
        </w:rPr>
        <w:t>）</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首页：评估师可查看待评估、已评估任务，对待评估任务填写评估表并完成签名、收费操作；处理治疗任务，进行任务分派和待办事项快捷操作；通过质控管理功能查看评估逾期提醒，保障评估质量；利用宣教管理浏览评估和治疗宣教资料；支持自定义首页图标展示区，方便常用操作；“扫一扫”功能通过扫描</w:t>
      </w:r>
      <w:proofErr w:type="gramStart"/>
      <w:r w:rsidRPr="00D92935">
        <w:rPr>
          <w:rFonts w:ascii="Times New Roman" w:eastAsia="宋体" w:hAnsi="Times New Roman" w:cs="Times New Roman" w:hint="eastAsia"/>
          <w:bCs/>
          <w:sz w:val="22"/>
        </w:rPr>
        <w:t>二维码确认</w:t>
      </w:r>
      <w:proofErr w:type="gramEnd"/>
      <w:r w:rsidRPr="00D92935">
        <w:rPr>
          <w:rFonts w:ascii="Times New Roman" w:eastAsia="宋体" w:hAnsi="Times New Roman" w:cs="Times New Roman" w:hint="eastAsia"/>
          <w:bCs/>
          <w:sz w:val="22"/>
        </w:rPr>
        <w:t>治疗、评估完成。</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统计：按周、月生成个人工作量报表，评估师可直观了解工作情况，为绩效评估和工作规划提供依据。</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即时通讯与通知提醒：实现与科室人员的实时沟通，接收系统推送的各类任务提醒和通知，确保信息及时处理。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我的：评估师可查看和修改个人信息，进行退出登录等操作，管理个人账号。</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 xml:space="preserve">9.3.5 </w:t>
      </w:r>
      <w:r w:rsidRPr="00D92935">
        <w:rPr>
          <w:rFonts w:ascii="Times New Roman" w:eastAsia="宋体" w:hAnsi="Times New Roman" w:cs="Times New Roman" w:hint="eastAsia"/>
          <w:bCs/>
          <w:sz w:val="22"/>
        </w:rPr>
        <w:t>康复中心智慧大脑</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数据源管理：负责对接各类数据来源，配置连接参数，实现数据采集和接入。系统定期或实时从数据源获取数据，并进行初步清洗，去除无效数据。</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数据集管理：对采集的数据进行深度处理，包括数据筛选、格式转换、关联分析等，形成标准化数据集，为可视化分析提供准确数据支撑。</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组件管理：提供柱状图、折线图、热力图等多种可视化组件，支持用户自定义</w:t>
      </w:r>
      <w:r w:rsidRPr="00D92935">
        <w:rPr>
          <w:rFonts w:ascii="Times New Roman" w:eastAsia="宋体" w:hAnsi="Times New Roman" w:cs="Times New Roman" w:hint="eastAsia"/>
          <w:bCs/>
          <w:sz w:val="22"/>
        </w:rPr>
        <w:lastRenderedPageBreak/>
        <w:t>组件样式、布局和交互行为，满足不同数据分析需求。</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可视化界面生成与展示：根据用户选择的数据集和组件配置，自动生成可视化界面；实时更新数据，以直观图表形式展示康复中心运营指标、患者治疗趋势、资源使用情况等信息，辅助管理者决策。</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康复医疗协作平台须内置</w:t>
      </w:r>
      <w:r w:rsidRPr="00D92935">
        <w:rPr>
          <w:rFonts w:ascii="Times New Roman" w:eastAsia="宋体" w:hAnsi="Times New Roman" w:cs="Times New Roman" w:hint="eastAsia"/>
          <w:bCs/>
          <w:sz w:val="22"/>
        </w:rPr>
        <w:t>TEAM</w:t>
      </w:r>
      <w:r w:rsidRPr="00D92935">
        <w:rPr>
          <w:rFonts w:ascii="Times New Roman" w:eastAsia="宋体" w:hAnsi="Times New Roman" w:cs="Times New Roman" w:hint="eastAsia"/>
          <w:bCs/>
          <w:sz w:val="22"/>
        </w:rPr>
        <w:t>模式工作流，支持按“初期评估—中期评估—末期评估”三阶段对患者</w:t>
      </w:r>
      <w:proofErr w:type="gramStart"/>
      <w:r w:rsidRPr="00D92935">
        <w:rPr>
          <w:rFonts w:ascii="Times New Roman" w:eastAsia="宋体" w:hAnsi="Times New Roman" w:cs="Times New Roman" w:hint="eastAsia"/>
          <w:bCs/>
          <w:sz w:val="22"/>
        </w:rPr>
        <w:t>康复全</w:t>
      </w:r>
      <w:proofErr w:type="gramEnd"/>
      <w:r w:rsidRPr="00D92935">
        <w:rPr>
          <w:rFonts w:ascii="Times New Roman" w:eastAsia="宋体" w:hAnsi="Times New Roman" w:cs="Times New Roman" w:hint="eastAsia"/>
          <w:bCs/>
          <w:sz w:val="22"/>
        </w:rPr>
        <w:t>过程进行闭环管理。系统应提供多角色权限与任务协同功能：物理治疗师（</w:t>
      </w:r>
      <w:r w:rsidRPr="00D92935">
        <w:rPr>
          <w:rFonts w:ascii="Times New Roman" w:eastAsia="宋体" w:hAnsi="Times New Roman" w:cs="Times New Roman" w:hint="eastAsia"/>
          <w:bCs/>
          <w:sz w:val="22"/>
        </w:rPr>
        <w:t>PT</w:t>
      </w:r>
      <w:r w:rsidRPr="00D92935">
        <w:rPr>
          <w:rFonts w:ascii="Times New Roman" w:eastAsia="宋体" w:hAnsi="Times New Roman" w:cs="Times New Roman" w:hint="eastAsia"/>
          <w:bCs/>
          <w:sz w:val="22"/>
        </w:rPr>
        <w:t>）可完成运动功能（关节活动度、肌力、平衡、步态等）的评定、训练计划制定与记录；作业治疗师（</w:t>
      </w:r>
      <w:r w:rsidRPr="00D92935">
        <w:rPr>
          <w:rFonts w:ascii="Times New Roman" w:eastAsia="宋体" w:hAnsi="Times New Roman" w:cs="Times New Roman" w:hint="eastAsia"/>
          <w:bCs/>
          <w:sz w:val="22"/>
        </w:rPr>
        <w:t>OT</w:t>
      </w:r>
      <w:r w:rsidRPr="00D92935">
        <w:rPr>
          <w:rFonts w:ascii="Times New Roman" w:eastAsia="宋体" w:hAnsi="Times New Roman" w:cs="Times New Roman" w:hint="eastAsia"/>
          <w:bCs/>
          <w:sz w:val="22"/>
        </w:rPr>
        <w:t>）可完成日常生活活动能力、感知及手功能的评定、训练方案与记录；言语治疗师（</w:t>
      </w:r>
      <w:r w:rsidRPr="00D92935">
        <w:rPr>
          <w:rFonts w:ascii="Times New Roman" w:eastAsia="宋体" w:hAnsi="Times New Roman" w:cs="Times New Roman" w:hint="eastAsia"/>
          <w:bCs/>
          <w:sz w:val="22"/>
        </w:rPr>
        <w:t>ST</w:t>
      </w:r>
      <w:r w:rsidRPr="00D92935">
        <w:rPr>
          <w:rFonts w:ascii="Times New Roman" w:eastAsia="宋体" w:hAnsi="Times New Roman" w:cs="Times New Roman" w:hint="eastAsia"/>
          <w:bCs/>
          <w:sz w:val="22"/>
        </w:rPr>
        <w:t>）可完成言语、语言及吞咽功能的评定、治疗方案与记录。系统</w:t>
      </w:r>
      <w:proofErr w:type="gramStart"/>
      <w:r w:rsidRPr="00D92935">
        <w:rPr>
          <w:rFonts w:ascii="Times New Roman" w:eastAsia="宋体" w:hAnsi="Times New Roman" w:cs="Times New Roman" w:hint="eastAsia"/>
          <w:bCs/>
          <w:sz w:val="22"/>
        </w:rPr>
        <w:t>须支持</w:t>
      </w:r>
      <w:proofErr w:type="gramEnd"/>
      <w:r w:rsidRPr="00D92935">
        <w:rPr>
          <w:rFonts w:ascii="Times New Roman" w:eastAsia="宋体" w:hAnsi="Times New Roman" w:cs="Times New Roman" w:hint="eastAsia"/>
          <w:bCs/>
          <w:sz w:val="22"/>
        </w:rPr>
        <w:t>各阶段评估数据的自动汇总与对比，允许团队在中期根据功能改善情况发起方案修订流程，并在末期自动生成康复总结与出院</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结案计划。同时，系统应提供团队会议记录模块，支持康复医师、</w:t>
      </w:r>
      <w:r w:rsidRPr="00D92935">
        <w:rPr>
          <w:rFonts w:ascii="Times New Roman" w:eastAsia="宋体" w:hAnsi="Times New Roman" w:cs="Times New Roman" w:hint="eastAsia"/>
          <w:bCs/>
          <w:sz w:val="22"/>
        </w:rPr>
        <w:t>PT</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OT</w:t>
      </w: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ST</w:t>
      </w:r>
      <w:r w:rsidRPr="00D92935">
        <w:rPr>
          <w:rFonts w:ascii="Times New Roman" w:eastAsia="宋体" w:hAnsi="Times New Roman" w:cs="Times New Roman" w:hint="eastAsia"/>
          <w:bCs/>
          <w:sz w:val="22"/>
        </w:rPr>
        <w:t>等成员共同修订目标与方案，确保各专业服务在统一框架下协同执行。</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 xml:space="preserve">9.3.6 </w:t>
      </w:r>
      <w:r w:rsidRPr="00D92935">
        <w:rPr>
          <w:rFonts w:ascii="Times New Roman" w:eastAsia="宋体" w:hAnsi="Times New Roman" w:cs="Times New Roman" w:hint="eastAsia"/>
          <w:bCs/>
          <w:sz w:val="22"/>
        </w:rPr>
        <w:t>数据集成（制定化部分）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可视化数据展示：支持以柱状图、折线图、热力图等多种可视化组件，对康复中心运营指标、患者治疗趋势、资源使用情况等信息进行可视化数据展示。</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患者数据集成：系统应支持与医院</w:t>
      </w:r>
      <w:r w:rsidRPr="00D92935">
        <w:rPr>
          <w:rFonts w:ascii="Times New Roman" w:eastAsia="宋体" w:hAnsi="Times New Roman" w:cs="Times New Roman" w:hint="eastAsia"/>
          <w:bCs/>
          <w:sz w:val="22"/>
        </w:rPr>
        <w:t>HIS</w:t>
      </w:r>
      <w:r w:rsidRPr="00D92935">
        <w:rPr>
          <w:rFonts w:ascii="Times New Roman" w:eastAsia="宋体" w:hAnsi="Times New Roman" w:cs="Times New Roman" w:hint="eastAsia"/>
          <w:bCs/>
          <w:sz w:val="22"/>
        </w:rPr>
        <w:t>、电子病历（</w:t>
      </w:r>
      <w:r w:rsidRPr="00D92935">
        <w:rPr>
          <w:rFonts w:ascii="Times New Roman" w:eastAsia="宋体" w:hAnsi="Times New Roman" w:cs="Times New Roman" w:hint="eastAsia"/>
          <w:bCs/>
          <w:sz w:val="22"/>
        </w:rPr>
        <w:t>EMR</w:t>
      </w:r>
      <w:r w:rsidRPr="00D92935">
        <w:rPr>
          <w:rFonts w:ascii="Times New Roman" w:eastAsia="宋体" w:hAnsi="Times New Roman" w:cs="Times New Roman" w:hint="eastAsia"/>
          <w:bCs/>
          <w:sz w:val="22"/>
        </w:rPr>
        <w:t>）系统通过标准接口对接，在患者入院时自动获取患者基本信息、病史、诊断等关键数据。同时，提供接口与移动端应用进行数据同步，确保患者信息在各终端实时更新一致。</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系统需具备康复治疗记录单自动生成功能，记录单样式应与现有纸质记录</w:t>
      </w:r>
      <w:proofErr w:type="gramStart"/>
      <w:r w:rsidRPr="00D92935">
        <w:rPr>
          <w:rFonts w:ascii="Times New Roman" w:eastAsia="宋体" w:hAnsi="Times New Roman" w:cs="Times New Roman" w:hint="eastAsia"/>
          <w:bCs/>
          <w:sz w:val="22"/>
        </w:rPr>
        <w:t>单保持</w:t>
      </w:r>
      <w:proofErr w:type="gramEnd"/>
      <w:r w:rsidRPr="00D92935">
        <w:rPr>
          <w:rFonts w:ascii="Times New Roman" w:eastAsia="宋体" w:hAnsi="Times New Roman" w:cs="Times New Roman" w:hint="eastAsia"/>
          <w:bCs/>
          <w:sz w:val="22"/>
        </w:rPr>
        <w:t>一致，并支持导出与打印。门诊医生站病历中的专科评估内容应能无缝对接到康复系统；康复系统内完成的评估结果，应能被住院医生工作站查看和引用。</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医嘱数据集成：支持通过数据库中间件与医院医嘱系统相连，实时获取医嘱信息，当医生在医嘱系统下达康复医嘱后，该模块实时获取医嘱信息，并根据医嘱类型自动分发至评估中心或治疗中心；支持利用消息队列实现与全病程康复管理系统中治疗中心、评估中心等模块的医嘱数据推送与接收。</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评估数据集成：支持与评估设备通过蓝牙、</w:t>
      </w:r>
      <w:r w:rsidRPr="00D92935">
        <w:rPr>
          <w:rFonts w:ascii="Times New Roman" w:eastAsia="宋体" w:hAnsi="Times New Roman" w:cs="Times New Roman" w:hint="eastAsia"/>
          <w:bCs/>
          <w:sz w:val="22"/>
        </w:rPr>
        <w:t>Wi-Fi</w:t>
      </w:r>
      <w:r w:rsidRPr="00D92935">
        <w:rPr>
          <w:rFonts w:ascii="Times New Roman" w:eastAsia="宋体" w:hAnsi="Times New Roman" w:cs="Times New Roman" w:hint="eastAsia"/>
          <w:bCs/>
          <w:sz w:val="22"/>
        </w:rPr>
        <w:t>或网络接口进行数据传输，获取评估原始数据；评估师使用评估设备完成评估后，数据自动传输至该模块进行预处理；支持通过接口将评估结果同步至全病程康复管理系统的评估中心模块。</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治疗数据集成：患者在接受康复治疗时，支持与智能治疗设备进行对接后实时采集数据并传输至该模块；模块对数据进行整合后，推送至治疗中心模块，生成治疗记录和报告。支持通过物联网接口与康复治疗设备连接，采集治疗过程中的实时数据；支持使用接口与治疗中心模块进行数据交互，更新治疗记录。</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归档数据集成：支持通过文件传输协议（</w:t>
      </w:r>
      <w:r w:rsidRPr="00D92935">
        <w:rPr>
          <w:rFonts w:ascii="Times New Roman" w:eastAsia="宋体" w:hAnsi="Times New Roman" w:cs="Times New Roman" w:hint="eastAsia"/>
          <w:bCs/>
          <w:sz w:val="22"/>
        </w:rPr>
        <w:t>FTP</w:t>
      </w:r>
      <w:r w:rsidRPr="00D92935">
        <w:rPr>
          <w:rFonts w:ascii="Times New Roman" w:eastAsia="宋体" w:hAnsi="Times New Roman" w:cs="Times New Roman" w:hint="eastAsia"/>
          <w:bCs/>
          <w:sz w:val="22"/>
        </w:rPr>
        <w:t>）从各业务系统收集归档文件；支持使用接口将结构化归档数据存储至数据库归档管理表；定期从各业务系统收集患者康复过程中的各类数据和文件，进行分类整理和格式转换；。</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收费退费集成：支持与医院收费系统通过统一支付接口进行对接，实现费用信息同步；支持利用事务性消息确保收费退费数据在各系统间的一致性。</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患者</w:t>
      </w:r>
      <w:r w:rsidRPr="00D92935">
        <w:rPr>
          <w:rFonts w:ascii="Times New Roman" w:eastAsia="宋体" w:hAnsi="Times New Roman" w:cs="Times New Roman" w:hint="eastAsia"/>
          <w:bCs/>
          <w:sz w:val="22"/>
        </w:rPr>
        <w:t>360</w:t>
      </w:r>
      <w:r w:rsidRPr="00D92935">
        <w:rPr>
          <w:rFonts w:ascii="Times New Roman" w:eastAsia="宋体" w:hAnsi="Times New Roman" w:cs="Times New Roman" w:hint="eastAsia"/>
          <w:bCs/>
          <w:sz w:val="22"/>
        </w:rPr>
        <w:t>视图集成：支持通过数据仓库接口从多个数据源抽取患者相关数据；</w:t>
      </w:r>
      <w:r w:rsidRPr="00D92935">
        <w:rPr>
          <w:rFonts w:ascii="Times New Roman" w:eastAsia="宋体" w:hAnsi="Times New Roman" w:cs="Times New Roman" w:hint="eastAsia"/>
          <w:bCs/>
          <w:sz w:val="22"/>
        </w:rPr>
        <w:lastRenderedPageBreak/>
        <w:t>支持使用</w:t>
      </w:r>
      <w:r w:rsidRPr="00D92935">
        <w:rPr>
          <w:rFonts w:ascii="Times New Roman" w:eastAsia="宋体" w:hAnsi="Times New Roman" w:cs="Times New Roman" w:hint="eastAsia"/>
          <w:bCs/>
          <w:sz w:val="22"/>
        </w:rPr>
        <w:t>API</w:t>
      </w:r>
      <w:r w:rsidRPr="00D92935">
        <w:rPr>
          <w:rFonts w:ascii="Times New Roman" w:eastAsia="宋体" w:hAnsi="Times New Roman" w:cs="Times New Roman" w:hint="eastAsia"/>
          <w:bCs/>
          <w:sz w:val="22"/>
        </w:rPr>
        <w:t>接口为全病程康复管理系统的患者中心、医生移动端等提供统一的患者全景数据查询服务。</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闭环流程图集成：支持通过接口实现流程数据交互；支持流程状态在可视化界面的实时更新。</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t>PHR</w:t>
      </w:r>
      <w:r w:rsidRPr="00D92935">
        <w:rPr>
          <w:rFonts w:ascii="Times New Roman" w:eastAsia="宋体" w:hAnsi="Times New Roman" w:cs="Times New Roman" w:hint="eastAsia"/>
          <w:bCs/>
          <w:sz w:val="22"/>
        </w:rPr>
        <w:t>（个人健康记录）集成：支持通过接口与第三</w:t>
      </w:r>
      <w:proofErr w:type="gramStart"/>
      <w:r w:rsidRPr="00D92935">
        <w:rPr>
          <w:rFonts w:ascii="Times New Roman" w:eastAsia="宋体" w:hAnsi="Times New Roman" w:cs="Times New Roman" w:hint="eastAsia"/>
          <w:bCs/>
          <w:sz w:val="22"/>
        </w:rPr>
        <w:t>方健康</w:t>
      </w:r>
      <w:proofErr w:type="gramEnd"/>
      <w:r w:rsidRPr="00D92935">
        <w:rPr>
          <w:rFonts w:ascii="Times New Roman" w:eastAsia="宋体" w:hAnsi="Times New Roman" w:cs="Times New Roman" w:hint="eastAsia"/>
          <w:bCs/>
          <w:sz w:val="22"/>
        </w:rPr>
        <w:t>管理平台对接，获取患者个人健康数据；支持使用将数据同步至患者移动端应用。</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t>CA</w:t>
      </w:r>
      <w:r w:rsidRPr="00D92935">
        <w:rPr>
          <w:rFonts w:ascii="Times New Roman" w:eastAsia="宋体" w:hAnsi="Times New Roman" w:cs="Times New Roman" w:hint="eastAsia"/>
          <w:bCs/>
          <w:sz w:val="22"/>
        </w:rPr>
        <w:t>数字签名集成：支持通过数字证书接口与</w:t>
      </w:r>
      <w:r w:rsidRPr="00D92935">
        <w:rPr>
          <w:rFonts w:ascii="Times New Roman" w:eastAsia="宋体" w:hAnsi="Times New Roman" w:cs="Times New Roman" w:hint="eastAsia"/>
          <w:bCs/>
          <w:sz w:val="22"/>
        </w:rPr>
        <w:t>CA</w:t>
      </w:r>
      <w:r w:rsidRPr="00D92935">
        <w:rPr>
          <w:rFonts w:ascii="Times New Roman" w:eastAsia="宋体" w:hAnsi="Times New Roman" w:cs="Times New Roman" w:hint="eastAsia"/>
          <w:bCs/>
          <w:sz w:val="22"/>
        </w:rPr>
        <w:t>认证机构交互，实现数字签名功能；支持使用加密接口对需要签名的数据进行加密处理。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单点登录集成模块：支持通过接口与医院统一身份认证系统对接；支持实现各子系统间的单点登录。</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w:t>
      </w:r>
      <w:r w:rsidRPr="00D92935">
        <w:rPr>
          <w:rFonts w:ascii="Times New Roman" w:eastAsia="宋体" w:hAnsi="Times New Roman" w:cs="Times New Roman" w:hint="eastAsia"/>
          <w:bCs/>
          <w:sz w:val="22"/>
        </w:rPr>
        <w:tab/>
      </w:r>
      <w:r w:rsidRPr="00D92935">
        <w:rPr>
          <w:rFonts w:ascii="Times New Roman" w:eastAsia="宋体" w:hAnsi="Times New Roman" w:cs="Times New Roman" w:hint="eastAsia"/>
          <w:bCs/>
          <w:sz w:val="22"/>
        </w:rPr>
        <w:t>个性评估表单制作：支持通过可视化</w:t>
      </w:r>
      <w:proofErr w:type="gramStart"/>
      <w:r w:rsidRPr="00D92935">
        <w:rPr>
          <w:rFonts w:ascii="Times New Roman" w:eastAsia="宋体" w:hAnsi="Times New Roman" w:cs="Times New Roman" w:hint="eastAsia"/>
          <w:bCs/>
          <w:sz w:val="22"/>
        </w:rPr>
        <w:t>设计器</w:t>
      </w:r>
      <w:proofErr w:type="gramEnd"/>
      <w:r w:rsidRPr="00D92935">
        <w:rPr>
          <w:rFonts w:ascii="Times New Roman" w:eastAsia="宋体" w:hAnsi="Times New Roman" w:cs="Times New Roman" w:hint="eastAsia"/>
          <w:bCs/>
          <w:sz w:val="22"/>
        </w:rPr>
        <w:t>接口提供表单设计功能；支持存储和传输表单配置数据，并通过接口与评估数据集成模块进行数据交互。</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9.3.7</w:t>
      </w:r>
      <w:r w:rsidRPr="00D92935">
        <w:rPr>
          <w:rFonts w:ascii="Times New Roman" w:eastAsia="宋体" w:hAnsi="Times New Roman" w:cs="Times New Roman" w:hint="eastAsia"/>
          <w:bCs/>
          <w:sz w:val="22"/>
        </w:rPr>
        <w:t>接口对接</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Calibri" w:eastAsia="宋体" w:hAnsi="Calibri" w:cs="Times New Roman" w:hint="eastAsia"/>
          <w:bCs/>
          <w:sz w:val="22"/>
        </w:rPr>
        <w:t>数据接口由采购人负责牵头提供给中标人，中标人负责接口功能的实现。</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9.4</w:t>
      </w:r>
      <w:r w:rsidRPr="00D92935">
        <w:rPr>
          <w:rFonts w:ascii="Times New Roman" w:eastAsia="宋体" w:hAnsi="Times New Roman" w:cs="Times New Roman" w:hint="eastAsia"/>
          <w:bCs/>
          <w:sz w:val="22"/>
        </w:rPr>
        <w:t>信息安全要求</w:t>
      </w:r>
    </w:p>
    <w:p w:rsidR="00D92935" w:rsidRPr="00D92935" w:rsidRDefault="00D92935" w:rsidP="00D92935">
      <w:pPr>
        <w:adjustRightInd w:val="0"/>
        <w:snapToGrid w:val="0"/>
        <w:spacing w:line="300" w:lineRule="auto"/>
        <w:ind w:firstLineChars="200" w:firstLine="440"/>
        <w:rPr>
          <w:rFonts w:ascii="宋体" w:eastAsia="宋体" w:hAnsi="宋体" w:cs="Times New Roman"/>
          <w:bCs/>
          <w:sz w:val="22"/>
        </w:rPr>
      </w:pPr>
      <w:r w:rsidRPr="00D92935">
        <w:rPr>
          <w:rFonts w:ascii="宋体" w:eastAsia="宋体" w:hAnsi="宋体" w:cs="Times New Roman" w:hint="eastAsia"/>
          <w:bCs/>
          <w:sz w:val="22"/>
        </w:rPr>
        <w:t>承建单位在软件系统、数据库系统及操作系统的部署及后续维护期间，须自行对存在的安全补丁、安全证书及漏洞进行及时更新、安装、维护与系统改进，确保系统运行安全，并全面符合网络安全相关法律、法规的要求。如需建设单位提供支持，须书面提出申请，但系统的安全主体责任始终由承建单位承担。同时，所安装的操作系统与数据库系统须</w:t>
      </w:r>
      <w:proofErr w:type="gramStart"/>
      <w:r w:rsidRPr="00D92935">
        <w:rPr>
          <w:rFonts w:ascii="宋体" w:eastAsia="宋体" w:hAnsi="宋体" w:cs="Times New Roman" w:hint="eastAsia"/>
          <w:bCs/>
          <w:sz w:val="22"/>
        </w:rPr>
        <w:t>为发布</w:t>
      </w:r>
      <w:proofErr w:type="gramEnd"/>
      <w:r w:rsidRPr="00D92935">
        <w:rPr>
          <w:rFonts w:ascii="宋体" w:eastAsia="宋体" w:hAnsi="宋体" w:cs="Times New Roman" w:hint="eastAsia"/>
          <w:bCs/>
          <w:sz w:val="22"/>
        </w:rPr>
        <w:t>三年内的主流版本。用户密码管理方面，须通过与医院短信平台对接，支持操作人员自行修改密码；初始密码及重置密码均须满足强密码策略；登录时密码错误超过3次，账号须自动锁定，需人工干预或经过设定时长后方可解锁。</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9.5</w:t>
      </w:r>
      <w:r w:rsidRPr="00D92935">
        <w:rPr>
          <w:rFonts w:ascii="Times New Roman" w:eastAsia="宋体" w:hAnsi="Times New Roman" w:cs="Times New Roman" w:hint="eastAsia"/>
          <w:bCs/>
          <w:sz w:val="22"/>
        </w:rPr>
        <w:t>院内集成要求</w:t>
      </w:r>
    </w:p>
    <w:p w:rsidR="00D92935" w:rsidRPr="00D92935" w:rsidRDefault="00D92935" w:rsidP="00D92935">
      <w:pPr>
        <w:adjustRightInd w:val="0"/>
        <w:snapToGrid w:val="0"/>
        <w:spacing w:line="300" w:lineRule="auto"/>
        <w:ind w:firstLineChars="200" w:firstLine="440"/>
        <w:rPr>
          <w:rFonts w:ascii="宋体" w:eastAsia="宋体" w:hAnsi="宋体" w:cs="Times New Roman"/>
          <w:bCs/>
          <w:sz w:val="22"/>
        </w:rPr>
      </w:pPr>
      <w:r w:rsidRPr="00D92935">
        <w:rPr>
          <w:rFonts w:ascii="宋体" w:eastAsia="宋体" w:hAnsi="宋体" w:cs="Times New Roman" w:hint="eastAsia"/>
          <w:bCs/>
          <w:sz w:val="22"/>
        </w:rPr>
        <w:t>系统</w:t>
      </w:r>
      <w:proofErr w:type="gramStart"/>
      <w:r w:rsidRPr="00D92935">
        <w:rPr>
          <w:rFonts w:ascii="宋体" w:eastAsia="宋体" w:hAnsi="宋体" w:cs="Times New Roman" w:hint="eastAsia"/>
          <w:bCs/>
          <w:sz w:val="22"/>
        </w:rPr>
        <w:t>须支持</w:t>
      </w:r>
      <w:proofErr w:type="gramEnd"/>
      <w:r w:rsidRPr="00D92935">
        <w:rPr>
          <w:rFonts w:ascii="宋体" w:eastAsia="宋体" w:hAnsi="宋体" w:cs="Times New Roman" w:hint="eastAsia"/>
          <w:bCs/>
          <w:sz w:val="22"/>
        </w:rPr>
        <w:t>按需接入医院数据中台，提供最新的数据库字典及管理员权限，配合医院完成数据接入；须遵循医院企业服务总线（ESB）接口规范，常规服务通过ESB提供或消费，并按需提供相关服务接口；</w:t>
      </w:r>
      <w:proofErr w:type="gramStart"/>
      <w:r w:rsidRPr="00D92935">
        <w:rPr>
          <w:rFonts w:ascii="宋体" w:eastAsia="宋体" w:hAnsi="宋体" w:cs="Times New Roman" w:hint="eastAsia"/>
          <w:bCs/>
          <w:sz w:val="22"/>
        </w:rPr>
        <w:t>须支持</w:t>
      </w:r>
      <w:proofErr w:type="gramEnd"/>
      <w:r w:rsidRPr="00D92935">
        <w:rPr>
          <w:rFonts w:ascii="宋体" w:eastAsia="宋体" w:hAnsi="宋体" w:cs="Times New Roman" w:hint="eastAsia"/>
          <w:bCs/>
          <w:sz w:val="22"/>
        </w:rPr>
        <w:t>并配合医院按需对接统一工作平台，包括但不限于统一登录、用户可信、统一消息、统一待办；</w:t>
      </w:r>
      <w:proofErr w:type="gramStart"/>
      <w:r w:rsidRPr="00D92935">
        <w:rPr>
          <w:rFonts w:ascii="宋体" w:eastAsia="宋体" w:hAnsi="宋体" w:cs="Times New Roman" w:hint="eastAsia"/>
          <w:bCs/>
          <w:sz w:val="22"/>
        </w:rPr>
        <w:t>须支持</w:t>
      </w:r>
      <w:proofErr w:type="gramEnd"/>
      <w:r w:rsidRPr="00D92935">
        <w:rPr>
          <w:rFonts w:ascii="宋体" w:eastAsia="宋体" w:hAnsi="宋体" w:cs="Times New Roman" w:hint="eastAsia"/>
          <w:bCs/>
          <w:sz w:val="22"/>
        </w:rPr>
        <w:t>并配合医院按业务实际需求对接CA电子签名及医院影像平台。系统应实现与医院时间源自动同步。系统为网页版，</w:t>
      </w:r>
      <w:proofErr w:type="gramStart"/>
      <w:r w:rsidRPr="00D92935">
        <w:rPr>
          <w:rFonts w:ascii="宋体" w:eastAsia="宋体" w:hAnsi="宋体" w:cs="Times New Roman" w:hint="eastAsia"/>
          <w:bCs/>
          <w:sz w:val="22"/>
        </w:rPr>
        <w:t>须支持</w:t>
      </w:r>
      <w:proofErr w:type="gramEnd"/>
      <w:r w:rsidRPr="00D92935">
        <w:rPr>
          <w:rFonts w:ascii="宋体" w:eastAsia="宋体" w:hAnsi="宋体" w:cs="Times New Roman" w:hint="eastAsia"/>
          <w:bCs/>
          <w:sz w:val="22"/>
        </w:rPr>
        <w:t>当前主流浏览器（</w:t>
      </w:r>
      <w:proofErr w:type="gramStart"/>
      <w:r w:rsidRPr="00D92935">
        <w:rPr>
          <w:rFonts w:ascii="宋体" w:eastAsia="宋体" w:hAnsi="宋体" w:cs="Times New Roman" w:hint="eastAsia"/>
          <w:bCs/>
          <w:sz w:val="22"/>
        </w:rPr>
        <w:t>如谷歌浏览器</w:t>
      </w:r>
      <w:proofErr w:type="gramEnd"/>
      <w:r w:rsidRPr="00D92935">
        <w:rPr>
          <w:rFonts w:ascii="宋体" w:eastAsia="宋体" w:hAnsi="宋体" w:cs="Times New Roman" w:hint="eastAsia"/>
          <w:bCs/>
          <w:sz w:val="22"/>
        </w:rPr>
        <w:t>、360浏览器等），并在维护期内持续适配新版本。系统须具备多院</w:t>
      </w:r>
      <w:proofErr w:type="gramStart"/>
      <w:r w:rsidRPr="00D92935">
        <w:rPr>
          <w:rFonts w:ascii="宋体" w:eastAsia="宋体" w:hAnsi="宋体" w:cs="Times New Roman" w:hint="eastAsia"/>
          <w:bCs/>
          <w:sz w:val="22"/>
        </w:rPr>
        <w:t>区支持</w:t>
      </w:r>
      <w:proofErr w:type="gramEnd"/>
      <w:r w:rsidRPr="00D92935">
        <w:rPr>
          <w:rFonts w:ascii="宋体" w:eastAsia="宋体" w:hAnsi="宋体" w:cs="Times New Roman" w:hint="eastAsia"/>
          <w:bCs/>
          <w:sz w:val="22"/>
        </w:rPr>
        <w:t>能力，平滑、高效地扩展</w:t>
      </w:r>
      <w:proofErr w:type="gramStart"/>
      <w:r w:rsidRPr="00D92935">
        <w:rPr>
          <w:rFonts w:ascii="宋体" w:eastAsia="宋体" w:hAnsi="宋体" w:cs="Times New Roman" w:hint="eastAsia"/>
          <w:bCs/>
          <w:sz w:val="22"/>
        </w:rPr>
        <w:t>至即将</w:t>
      </w:r>
      <w:proofErr w:type="gramEnd"/>
      <w:r w:rsidRPr="00D92935">
        <w:rPr>
          <w:rFonts w:ascii="宋体" w:eastAsia="宋体" w:hAnsi="宋体" w:cs="Times New Roman" w:hint="eastAsia"/>
          <w:bCs/>
          <w:sz w:val="22"/>
        </w:rPr>
        <w:t>开业的新院区（临港院区）。</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9.6</w:t>
      </w:r>
      <w:r w:rsidRPr="00D92935">
        <w:rPr>
          <w:rFonts w:ascii="Times New Roman" w:eastAsia="宋体" w:hAnsi="Times New Roman" w:cs="Times New Roman" w:hint="eastAsia"/>
          <w:bCs/>
          <w:sz w:val="22"/>
        </w:rPr>
        <w:t>其他要求</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hint="eastAsia"/>
          <w:bCs/>
          <w:sz w:val="22"/>
        </w:rPr>
        <w:t>系统需</w:t>
      </w:r>
      <w:proofErr w:type="gramStart"/>
      <w:r w:rsidRPr="00D92935">
        <w:rPr>
          <w:rFonts w:ascii="Times New Roman" w:eastAsia="宋体" w:hAnsi="Times New Roman" w:cs="Times New Roman" w:hint="eastAsia"/>
          <w:bCs/>
          <w:sz w:val="22"/>
        </w:rPr>
        <w:t>满足信</w:t>
      </w:r>
      <w:proofErr w:type="gramEnd"/>
      <w:r w:rsidR="00EB68D8" w:rsidRPr="00EB68D8">
        <w:rPr>
          <w:rFonts w:ascii="Times New Roman" w:eastAsia="宋体" w:hAnsi="Times New Roman" w:cs="Times New Roman" w:hint="eastAsia"/>
          <w:bCs/>
          <w:color w:val="FFFFFF" w:themeColor="background1"/>
          <w:sz w:val="22"/>
        </w:rPr>
        <w:t>XC</w:t>
      </w:r>
      <w:r w:rsidRPr="00D92935">
        <w:rPr>
          <w:rFonts w:ascii="Times New Roman" w:eastAsia="宋体" w:hAnsi="Times New Roman" w:cs="Times New Roman" w:hint="eastAsia"/>
          <w:bCs/>
          <w:sz w:val="22"/>
        </w:rPr>
        <w:t>创环境部署能</w:t>
      </w:r>
      <w:bookmarkStart w:id="18" w:name="_GoBack"/>
      <w:bookmarkEnd w:id="18"/>
      <w:r w:rsidRPr="00D92935">
        <w:rPr>
          <w:rFonts w:ascii="Times New Roman" w:eastAsia="宋体" w:hAnsi="Times New Roman" w:cs="Times New Roman" w:hint="eastAsia"/>
          <w:bCs/>
          <w:sz w:val="22"/>
        </w:rPr>
        <w:t>力及要求，提供的数据达到康复科三甲评审的要求，验收前中标人需配合系统通过三测，</w:t>
      </w:r>
      <w:proofErr w:type="gramStart"/>
      <w:r w:rsidRPr="00D92935">
        <w:rPr>
          <w:rFonts w:ascii="Times New Roman" w:eastAsia="宋体" w:hAnsi="Times New Roman" w:cs="Times New Roman" w:hint="eastAsia"/>
          <w:bCs/>
          <w:sz w:val="22"/>
        </w:rPr>
        <w:t>三测费用</w:t>
      </w:r>
      <w:proofErr w:type="gramEnd"/>
      <w:r w:rsidRPr="00D92935">
        <w:rPr>
          <w:rFonts w:ascii="Times New Roman" w:eastAsia="宋体" w:hAnsi="Times New Roman" w:cs="Times New Roman" w:hint="eastAsia"/>
          <w:bCs/>
          <w:sz w:val="22"/>
        </w:rPr>
        <w:t>由采购人承担。</w:t>
      </w: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7743429"/>
      <w:r w:rsidRPr="00D92935">
        <w:rPr>
          <w:rFonts w:ascii="Times New Roman" w:eastAsia="宋体" w:hAnsi="Times New Roman" w:cs="Times New Roman"/>
          <w:b/>
          <w:bCs/>
          <w:sz w:val="22"/>
        </w:rPr>
        <w:t>10</w:t>
      </w:r>
      <w:r w:rsidRPr="00D92935">
        <w:rPr>
          <w:rFonts w:ascii="Times New Roman" w:eastAsia="宋体" w:hAnsi="Times New Roman" w:cs="Times New Roman"/>
          <w:b/>
          <w:bCs/>
          <w:sz w:val="22"/>
        </w:rPr>
        <w:t>人员配备要求</w:t>
      </w:r>
      <w:bookmarkEnd w:id="19"/>
    </w:p>
    <w:tbl>
      <w:tblPr>
        <w:tblStyle w:val="a3"/>
        <w:tblW w:w="5000" w:type="pct"/>
        <w:jc w:val="center"/>
        <w:tblLook w:val="04A0" w:firstRow="1" w:lastRow="0" w:firstColumn="1" w:lastColumn="0" w:noHBand="0" w:noVBand="1"/>
      </w:tblPr>
      <w:tblGrid>
        <w:gridCol w:w="536"/>
        <w:gridCol w:w="2009"/>
        <w:gridCol w:w="2084"/>
        <w:gridCol w:w="3216"/>
        <w:gridCol w:w="677"/>
      </w:tblGrid>
      <w:tr w:rsidR="00D92935" w:rsidRPr="00D92935" w:rsidTr="000B5E82">
        <w:trPr>
          <w:tblHeader/>
          <w:jc w:val="center"/>
        </w:trPr>
        <w:tc>
          <w:tcPr>
            <w:tcW w:w="314"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b/>
                <w:sz w:val="22"/>
              </w:rPr>
            </w:pPr>
            <w:r w:rsidRPr="00D92935">
              <w:rPr>
                <w:rFonts w:ascii="宋体" w:eastAsia="宋体" w:hAnsi="宋体" w:cs="Times New Roman" w:hint="eastAsia"/>
                <w:b/>
                <w:sz w:val="22"/>
              </w:rPr>
              <w:t>序号</w:t>
            </w:r>
          </w:p>
        </w:tc>
        <w:tc>
          <w:tcPr>
            <w:tcW w:w="1179" w:type="pct"/>
            <w:tcBorders>
              <w:top w:val="single" w:sz="4" w:space="0" w:color="auto"/>
              <w:left w:val="single" w:sz="4" w:space="0" w:color="auto"/>
              <w:bottom w:val="single" w:sz="4" w:space="0" w:color="auto"/>
              <w:right w:val="single" w:sz="4" w:space="0" w:color="auto"/>
            </w:tcBorders>
            <w:vAlign w:val="center"/>
            <w:hideMark/>
          </w:tcPr>
          <w:p w:rsidR="00D92935" w:rsidRPr="00D92935" w:rsidRDefault="00D92935" w:rsidP="00D92935">
            <w:pPr>
              <w:spacing w:line="300" w:lineRule="auto"/>
              <w:jc w:val="center"/>
              <w:rPr>
                <w:rFonts w:ascii="宋体" w:eastAsia="宋体" w:hAnsi="宋体" w:cs="Times New Roman"/>
                <w:b/>
                <w:sz w:val="22"/>
              </w:rPr>
            </w:pPr>
            <w:r w:rsidRPr="00D92935">
              <w:rPr>
                <w:rFonts w:ascii="宋体" w:eastAsia="宋体" w:hAnsi="宋体" w:cs="Times New Roman" w:hint="eastAsia"/>
                <w:b/>
                <w:sz w:val="22"/>
              </w:rPr>
              <w:t>岗位名称</w:t>
            </w:r>
          </w:p>
        </w:tc>
        <w:tc>
          <w:tcPr>
            <w:tcW w:w="1223" w:type="pct"/>
            <w:tcBorders>
              <w:top w:val="single" w:sz="4" w:space="0" w:color="auto"/>
              <w:left w:val="single" w:sz="4" w:space="0" w:color="auto"/>
              <w:bottom w:val="single" w:sz="4" w:space="0" w:color="auto"/>
              <w:right w:val="single" w:sz="4" w:space="0" w:color="auto"/>
            </w:tcBorders>
            <w:vAlign w:val="center"/>
            <w:hideMark/>
          </w:tcPr>
          <w:p w:rsidR="00D92935" w:rsidRPr="00D92935" w:rsidRDefault="00D92935" w:rsidP="00D92935">
            <w:pPr>
              <w:jc w:val="center"/>
              <w:rPr>
                <w:rFonts w:ascii="宋体" w:eastAsia="宋体" w:hAnsi="宋体" w:cs="Times New Roman"/>
                <w:b/>
                <w:sz w:val="22"/>
              </w:rPr>
            </w:pPr>
            <w:r w:rsidRPr="00D92935">
              <w:rPr>
                <w:rFonts w:ascii="宋体" w:eastAsia="宋体" w:hAnsi="宋体" w:cs="Times New Roman" w:hint="eastAsia"/>
                <w:b/>
                <w:sz w:val="22"/>
              </w:rPr>
              <w:t>建议配置岗位数</w:t>
            </w:r>
          </w:p>
          <w:p w:rsidR="00D92935" w:rsidRPr="00D92935" w:rsidRDefault="00D92935" w:rsidP="00D92935">
            <w:pPr>
              <w:spacing w:line="300" w:lineRule="auto"/>
              <w:jc w:val="center"/>
              <w:rPr>
                <w:rFonts w:ascii="宋体" w:eastAsia="宋体" w:hAnsi="宋体" w:cs="Times New Roman"/>
                <w:b/>
                <w:sz w:val="22"/>
              </w:rPr>
            </w:pPr>
            <w:r w:rsidRPr="00D92935">
              <w:rPr>
                <w:rFonts w:ascii="宋体" w:eastAsia="宋体" w:hAnsi="宋体" w:cs="Times New Roman" w:hint="eastAsia"/>
                <w:b/>
                <w:sz w:val="22"/>
              </w:rPr>
              <w:t>（最低要求）</w:t>
            </w:r>
          </w:p>
        </w:tc>
        <w:tc>
          <w:tcPr>
            <w:tcW w:w="1887" w:type="pct"/>
            <w:tcBorders>
              <w:top w:val="single" w:sz="4" w:space="0" w:color="auto"/>
              <w:left w:val="single" w:sz="4" w:space="0" w:color="auto"/>
              <w:bottom w:val="single" w:sz="4" w:space="0" w:color="auto"/>
              <w:right w:val="single" w:sz="4" w:space="0" w:color="auto"/>
            </w:tcBorders>
            <w:vAlign w:val="center"/>
            <w:hideMark/>
          </w:tcPr>
          <w:p w:rsidR="00D92935" w:rsidRPr="00D92935" w:rsidRDefault="00D92935" w:rsidP="00D92935">
            <w:pPr>
              <w:spacing w:line="300" w:lineRule="auto"/>
              <w:jc w:val="center"/>
              <w:rPr>
                <w:rFonts w:ascii="宋体" w:eastAsia="宋体" w:hAnsi="宋体" w:cs="Times New Roman"/>
                <w:b/>
                <w:sz w:val="22"/>
              </w:rPr>
            </w:pPr>
            <w:r w:rsidRPr="00D92935">
              <w:rPr>
                <w:rFonts w:ascii="宋体" w:eastAsia="宋体" w:hAnsi="宋体" w:cs="Times New Roman" w:hint="eastAsia"/>
                <w:b/>
                <w:sz w:val="22"/>
              </w:rPr>
              <w:t>基本要求</w:t>
            </w:r>
          </w:p>
        </w:tc>
        <w:tc>
          <w:tcPr>
            <w:tcW w:w="397" w:type="pct"/>
            <w:tcBorders>
              <w:top w:val="single" w:sz="4" w:space="0" w:color="auto"/>
              <w:left w:val="single" w:sz="4" w:space="0" w:color="auto"/>
              <w:bottom w:val="single" w:sz="4" w:space="0" w:color="auto"/>
              <w:right w:val="single" w:sz="4" w:space="0" w:color="auto"/>
            </w:tcBorders>
            <w:vAlign w:val="center"/>
            <w:hideMark/>
          </w:tcPr>
          <w:p w:rsidR="00D92935" w:rsidRPr="00D92935" w:rsidRDefault="00D92935" w:rsidP="00D92935">
            <w:pPr>
              <w:spacing w:line="300" w:lineRule="auto"/>
              <w:jc w:val="center"/>
              <w:rPr>
                <w:rFonts w:ascii="宋体" w:eastAsia="宋体" w:hAnsi="宋体" w:cs="Times New Roman"/>
                <w:b/>
                <w:sz w:val="22"/>
              </w:rPr>
            </w:pPr>
            <w:r w:rsidRPr="00D92935">
              <w:rPr>
                <w:rFonts w:ascii="宋体" w:eastAsia="宋体" w:hAnsi="宋体" w:cs="Times New Roman" w:hint="eastAsia"/>
                <w:b/>
                <w:sz w:val="22"/>
              </w:rPr>
              <w:t>备注</w:t>
            </w:r>
          </w:p>
        </w:tc>
      </w:tr>
      <w:tr w:rsidR="00D92935" w:rsidRPr="00D92935" w:rsidTr="000B5E82">
        <w:trPr>
          <w:jc w:val="center"/>
        </w:trPr>
        <w:tc>
          <w:tcPr>
            <w:tcW w:w="314"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1</w:t>
            </w:r>
          </w:p>
        </w:tc>
        <w:tc>
          <w:tcPr>
            <w:tcW w:w="1179"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项目经理</w:t>
            </w:r>
          </w:p>
        </w:tc>
        <w:tc>
          <w:tcPr>
            <w:tcW w:w="1223"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1人</w:t>
            </w:r>
          </w:p>
        </w:tc>
        <w:tc>
          <w:tcPr>
            <w:tcW w:w="1887"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类似项目经验</w:t>
            </w:r>
          </w:p>
        </w:tc>
        <w:tc>
          <w:tcPr>
            <w:tcW w:w="397" w:type="pct"/>
            <w:tcBorders>
              <w:top w:val="single" w:sz="4" w:space="0" w:color="auto"/>
              <w:left w:val="single" w:sz="4" w:space="0" w:color="auto"/>
              <w:bottom w:val="single" w:sz="4" w:space="0" w:color="auto"/>
              <w:right w:val="single" w:sz="4" w:space="0" w:color="auto"/>
            </w:tcBorders>
            <w:vAlign w:val="center"/>
          </w:tcPr>
          <w:p w:rsidR="00D92935" w:rsidRPr="00D92935" w:rsidRDefault="00D92935" w:rsidP="00D92935">
            <w:pPr>
              <w:spacing w:line="300" w:lineRule="auto"/>
              <w:jc w:val="center"/>
              <w:rPr>
                <w:rFonts w:ascii="宋体" w:eastAsia="宋体" w:hAnsi="宋体" w:cs="Times New Roman"/>
                <w:sz w:val="22"/>
              </w:rPr>
            </w:pPr>
          </w:p>
        </w:tc>
      </w:tr>
      <w:tr w:rsidR="00D92935" w:rsidRPr="00D92935" w:rsidTr="000B5E82">
        <w:trPr>
          <w:jc w:val="center"/>
        </w:trPr>
        <w:tc>
          <w:tcPr>
            <w:tcW w:w="314"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2</w:t>
            </w:r>
          </w:p>
        </w:tc>
        <w:tc>
          <w:tcPr>
            <w:tcW w:w="1179"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项目负责人（总协</w:t>
            </w:r>
            <w:r w:rsidRPr="00D92935">
              <w:rPr>
                <w:rFonts w:ascii="宋体" w:eastAsia="宋体" w:hAnsi="宋体" w:cs="Times New Roman" w:hint="eastAsia"/>
                <w:sz w:val="22"/>
              </w:rPr>
              <w:lastRenderedPageBreak/>
              <w:t>调）</w:t>
            </w:r>
          </w:p>
        </w:tc>
        <w:tc>
          <w:tcPr>
            <w:tcW w:w="1223"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lastRenderedPageBreak/>
              <w:t>1人</w:t>
            </w:r>
          </w:p>
        </w:tc>
        <w:tc>
          <w:tcPr>
            <w:tcW w:w="1887"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类似项目经验</w:t>
            </w:r>
          </w:p>
        </w:tc>
        <w:tc>
          <w:tcPr>
            <w:tcW w:w="397" w:type="pct"/>
            <w:tcBorders>
              <w:top w:val="single" w:sz="4" w:space="0" w:color="auto"/>
              <w:left w:val="single" w:sz="4" w:space="0" w:color="auto"/>
              <w:bottom w:val="single" w:sz="4" w:space="0" w:color="auto"/>
              <w:right w:val="single" w:sz="4" w:space="0" w:color="auto"/>
            </w:tcBorders>
            <w:vAlign w:val="center"/>
          </w:tcPr>
          <w:p w:rsidR="00D92935" w:rsidRPr="00D92935" w:rsidRDefault="00D92935" w:rsidP="00D92935">
            <w:pPr>
              <w:spacing w:line="300" w:lineRule="auto"/>
              <w:jc w:val="center"/>
              <w:rPr>
                <w:rFonts w:ascii="宋体" w:eastAsia="宋体" w:hAnsi="宋体" w:cs="Times New Roman"/>
                <w:sz w:val="22"/>
              </w:rPr>
            </w:pPr>
          </w:p>
        </w:tc>
      </w:tr>
      <w:tr w:rsidR="00D92935" w:rsidRPr="00D92935" w:rsidTr="000B5E82">
        <w:trPr>
          <w:jc w:val="center"/>
        </w:trPr>
        <w:tc>
          <w:tcPr>
            <w:tcW w:w="314"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lastRenderedPageBreak/>
              <w:t>3</w:t>
            </w:r>
          </w:p>
        </w:tc>
        <w:tc>
          <w:tcPr>
            <w:tcW w:w="1179"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实施工程师</w:t>
            </w:r>
          </w:p>
        </w:tc>
        <w:tc>
          <w:tcPr>
            <w:tcW w:w="1223"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1人</w:t>
            </w:r>
          </w:p>
        </w:tc>
        <w:tc>
          <w:tcPr>
            <w:tcW w:w="1887" w:type="pct"/>
            <w:tcBorders>
              <w:top w:val="single" w:sz="4" w:space="0" w:color="auto"/>
              <w:left w:val="single" w:sz="4" w:space="0" w:color="auto"/>
              <w:bottom w:val="single" w:sz="4" w:space="0" w:color="auto"/>
              <w:right w:val="single" w:sz="4" w:space="0" w:color="auto"/>
            </w:tcBorders>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类似项目经验</w:t>
            </w:r>
          </w:p>
        </w:tc>
        <w:tc>
          <w:tcPr>
            <w:tcW w:w="397" w:type="pct"/>
            <w:tcBorders>
              <w:top w:val="single" w:sz="4" w:space="0" w:color="auto"/>
              <w:left w:val="single" w:sz="4" w:space="0" w:color="auto"/>
              <w:bottom w:val="single" w:sz="4" w:space="0" w:color="auto"/>
              <w:right w:val="single" w:sz="4" w:space="0" w:color="auto"/>
            </w:tcBorders>
            <w:vAlign w:val="center"/>
          </w:tcPr>
          <w:p w:rsidR="00D92935" w:rsidRPr="00D92935" w:rsidRDefault="00D92935" w:rsidP="00D92935">
            <w:pPr>
              <w:spacing w:line="300" w:lineRule="auto"/>
              <w:jc w:val="center"/>
              <w:rPr>
                <w:rFonts w:ascii="宋体" w:eastAsia="宋体" w:hAnsi="宋体" w:cs="Times New Roman"/>
                <w:sz w:val="22"/>
              </w:rPr>
            </w:pPr>
          </w:p>
        </w:tc>
      </w:tr>
      <w:tr w:rsidR="00D92935" w:rsidRPr="00D92935" w:rsidTr="000B5E82">
        <w:trPr>
          <w:jc w:val="center"/>
        </w:trPr>
        <w:tc>
          <w:tcPr>
            <w:tcW w:w="314" w:type="pct"/>
            <w:tcBorders>
              <w:top w:val="single" w:sz="4" w:space="0" w:color="auto"/>
              <w:left w:val="single" w:sz="4" w:space="0" w:color="auto"/>
              <w:bottom w:val="single" w:sz="4" w:space="0" w:color="auto"/>
              <w:right w:val="single" w:sz="4" w:space="0" w:color="auto"/>
            </w:tcBorders>
          </w:tcPr>
          <w:p w:rsidR="00D92935" w:rsidRPr="00D92935" w:rsidRDefault="00D92935" w:rsidP="00D92935">
            <w:pPr>
              <w:spacing w:line="300" w:lineRule="auto"/>
              <w:jc w:val="center"/>
              <w:rPr>
                <w:rFonts w:ascii="宋体" w:eastAsia="宋体" w:hAnsi="宋体" w:cs="Times New Roman"/>
                <w:sz w:val="22"/>
              </w:rPr>
            </w:pPr>
          </w:p>
        </w:tc>
        <w:tc>
          <w:tcPr>
            <w:tcW w:w="1179" w:type="pct"/>
            <w:tcBorders>
              <w:top w:val="single" w:sz="4" w:space="0" w:color="auto"/>
              <w:left w:val="single" w:sz="4" w:space="0" w:color="auto"/>
              <w:bottom w:val="single" w:sz="4" w:space="0" w:color="auto"/>
              <w:right w:val="single" w:sz="4" w:space="0" w:color="auto"/>
            </w:tcBorders>
            <w:vAlign w:val="center"/>
            <w:hideMark/>
          </w:tcPr>
          <w:p w:rsidR="00D92935" w:rsidRPr="00D92935" w:rsidRDefault="00D92935" w:rsidP="00D92935">
            <w:pPr>
              <w:spacing w:line="300" w:lineRule="auto"/>
              <w:jc w:val="center"/>
              <w:rPr>
                <w:rFonts w:ascii="宋体" w:eastAsia="宋体" w:hAnsi="宋体" w:cs="Times New Roman"/>
                <w:sz w:val="22"/>
              </w:rPr>
            </w:pPr>
            <w:r w:rsidRPr="00D92935">
              <w:rPr>
                <w:rFonts w:ascii="宋体" w:eastAsia="宋体" w:hAnsi="宋体" w:cs="Times New Roman" w:hint="eastAsia"/>
                <w:sz w:val="22"/>
              </w:rPr>
              <w:t>合计</w:t>
            </w:r>
          </w:p>
        </w:tc>
        <w:tc>
          <w:tcPr>
            <w:tcW w:w="1223" w:type="pct"/>
            <w:tcBorders>
              <w:top w:val="single" w:sz="4" w:space="0" w:color="auto"/>
              <w:left w:val="single" w:sz="4" w:space="0" w:color="auto"/>
              <w:bottom w:val="single" w:sz="4" w:space="0" w:color="auto"/>
              <w:right w:val="single" w:sz="4" w:space="0" w:color="auto"/>
            </w:tcBorders>
            <w:vAlign w:val="center"/>
            <w:hideMark/>
          </w:tcPr>
          <w:p w:rsidR="00D92935" w:rsidRPr="00D92935" w:rsidRDefault="00D92935" w:rsidP="00D92935">
            <w:pPr>
              <w:spacing w:line="300" w:lineRule="auto"/>
              <w:jc w:val="center"/>
              <w:rPr>
                <w:rFonts w:ascii="宋体" w:eastAsia="宋体" w:hAnsi="宋体" w:cs="Times New Roman"/>
                <w:sz w:val="22"/>
              </w:rPr>
            </w:pPr>
          </w:p>
        </w:tc>
        <w:tc>
          <w:tcPr>
            <w:tcW w:w="1887" w:type="pct"/>
            <w:tcBorders>
              <w:top w:val="single" w:sz="4" w:space="0" w:color="auto"/>
              <w:left w:val="single" w:sz="4" w:space="0" w:color="auto"/>
              <w:bottom w:val="single" w:sz="4" w:space="0" w:color="auto"/>
              <w:right w:val="single" w:sz="4" w:space="0" w:color="auto"/>
            </w:tcBorders>
            <w:vAlign w:val="center"/>
          </w:tcPr>
          <w:p w:rsidR="00D92935" w:rsidRPr="00D92935" w:rsidRDefault="00D92935" w:rsidP="00D92935">
            <w:pPr>
              <w:spacing w:line="300" w:lineRule="auto"/>
              <w:jc w:val="center"/>
              <w:rPr>
                <w:rFonts w:ascii="宋体" w:eastAsia="宋体" w:hAnsi="宋体" w:cs="Times New Roman"/>
                <w:sz w:val="22"/>
              </w:rPr>
            </w:pPr>
          </w:p>
        </w:tc>
        <w:tc>
          <w:tcPr>
            <w:tcW w:w="397" w:type="pct"/>
            <w:tcBorders>
              <w:top w:val="single" w:sz="4" w:space="0" w:color="auto"/>
              <w:left w:val="single" w:sz="4" w:space="0" w:color="auto"/>
              <w:bottom w:val="single" w:sz="4" w:space="0" w:color="auto"/>
              <w:right w:val="single" w:sz="4" w:space="0" w:color="auto"/>
            </w:tcBorders>
            <w:vAlign w:val="center"/>
          </w:tcPr>
          <w:p w:rsidR="00D92935" w:rsidRPr="00D92935" w:rsidRDefault="00D92935" w:rsidP="00D92935">
            <w:pPr>
              <w:spacing w:line="300" w:lineRule="auto"/>
              <w:jc w:val="center"/>
              <w:rPr>
                <w:rFonts w:ascii="宋体" w:eastAsia="宋体" w:hAnsi="宋体" w:cs="Times New Roman"/>
                <w:sz w:val="22"/>
              </w:rPr>
            </w:pPr>
          </w:p>
        </w:tc>
      </w:tr>
    </w:tbl>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bCs/>
          <w:sz w:val="22"/>
        </w:rPr>
      </w:pPr>
      <w:r w:rsidRPr="00D92935">
        <w:rPr>
          <w:rFonts w:ascii="Times New Roman" w:eastAsia="宋体" w:hAnsi="Times New Roman" w:cs="Times New Roman" w:hint="eastAsia"/>
          <w:bCs/>
          <w:sz w:val="22"/>
        </w:rPr>
        <w:t>说明：以上人员需为投标供应商在职职工，投标人单位提供相关人员在职承诺书（格式自拟）。</w:t>
      </w: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20" w:name="_Toc227743430"/>
      <w:r w:rsidRPr="00D92935">
        <w:rPr>
          <w:rFonts w:ascii="Times New Roman" w:eastAsia="宋体" w:hAnsi="Times New Roman" w:cs="Times New Roman"/>
          <w:b/>
          <w:bCs/>
          <w:sz w:val="22"/>
        </w:rPr>
        <w:t>11</w:t>
      </w:r>
      <w:r w:rsidRPr="00D92935">
        <w:rPr>
          <w:rFonts w:ascii="Times New Roman" w:eastAsia="宋体" w:hAnsi="Times New Roman" w:cs="Times New Roman"/>
          <w:b/>
          <w:bCs/>
          <w:sz w:val="22"/>
        </w:rPr>
        <w:t>质量标准及验收要求</w:t>
      </w:r>
      <w:bookmarkEnd w:id="20"/>
    </w:p>
    <w:p w:rsidR="00D92935" w:rsidRPr="00D92935" w:rsidRDefault="00D92935" w:rsidP="00D92935">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D92935">
        <w:rPr>
          <w:rFonts w:ascii="Times New Roman" w:eastAsia="宋体" w:hAnsi="Times New Roman" w:cs="Times New Roman"/>
          <w:b/>
          <w:bCs/>
          <w:sz w:val="22"/>
        </w:rPr>
        <w:t>11.1</w:t>
      </w:r>
      <w:r w:rsidRPr="00D92935">
        <w:rPr>
          <w:rFonts w:ascii="Times New Roman" w:eastAsia="宋体" w:hAnsi="Times New Roman" w:cs="Times New Roman"/>
          <w:b/>
          <w:bCs/>
          <w:sz w:val="22"/>
        </w:rPr>
        <w:t>质量标准</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11.1.1 </w:t>
      </w:r>
      <w:r w:rsidRPr="00D92935">
        <w:rPr>
          <w:rFonts w:ascii="Times New Roman" w:eastAsia="宋体" w:hAnsi="Times New Roman" w:cs="Times New Roman"/>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11.1.2 </w:t>
      </w:r>
      <w:r w:rsidRPr="00D92935">
        <w:rPr>
          <w:rFonts w:ascii="Times New Roman" w:eastAsia="宋体" w:hAnsi="Times New Roman" w:cs="Times New Roman"/>
          <w:sz w:val="22"/>
        </w:rPr>
        <w:t>中标人所交付的软件系统还应符合国家和上海市有关系统运行安全之规定。</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11.1.3</w:t>
      </w:r>
      <w:r w:rsidRPr="00D92935">
        <w:rPr>
          <w:rFonts w:ascii="Times New Roman" w:eastAsia="宋体" w:hAnsi="Times New Roman" w:cs="Times New Roman"/>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D92935" w:rsidRPr="00D92935" w:rsidRDefault="00D92935" w:rsidP="00D92935">
      <w:pPr>
        <w:tabs>
          <w:tab w:val="left" w:pos="3060"/>
        </w:tabs>
        <w:adjustRightInd w:val="0"/>
        <w:snapToGrid w:val="0"/>
        <w:spacing w:line="300" w:lineRule="auto"/>
        <w:ind w:firstLineChars="200" w:firstLine="442"/>
        <w:rPr>
          <w:rFonts w:ascii="Times New Roman" w:eastAsia="宋体" w:hAnsi="Times New Roman" w:cs="Times New Roman"/>
          <w:b/>
          <w:bCs/>
          <w:sz w:val="22"/>
        </w:rPr>
      </w:pPr>
      <w:r w:rsidRPr="00D92935">
        <w:rPr>
          <w:rFonts w:ascii="Times New Roman" w:eastAsia="宋体" w:hAnsi="Times New Roman" w:cs="Times New Roman"/>
          <w:b/>
          <w:bCs/>
          <w:sz w:val="22"/>
        </w:rPr>
        <w:t xml:space="preserve">11.2 </w:t>
      </w:r>
      <w:r w:rsidRPr="00D92935">
        <w:rPr>
          <w:rFonts w:ascii="Times New Roman" w:eastAsia="宋体" w:hAnsi="Times New Roman" w:cs="Times New Roman"/>
          <w:b/>
          <w:bCs/>
          <w:sz w:val="22"/>
        </w:rPr>
        <w:t>验收要求</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11.2.1</w:t>
      </w:r>
      <w:r w:rsidRPr="00D92935">
        <w:rPr>
          <w:rFonts w:ascii="Times New Roman" w:eastAsia="宋体" w:hAnsi="Times New Roman" w:cs="Times New Roman"/>
          <w:sz w:val="22"/>
        </w:rPr>
        <w:t>验收标准：本项目采用现场运行、测试验收方式验收，验收标准以符合招标文件、投标人的投标文件及相关附件所提供的功能性、使用性要求和采购人的要求为准。</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11.2.2</w:t>
      </w:r>
      <w:r w:rsidRPr="00D92935">
        <w:rPr>
          <w:rFonts w:ascii="Times New Roman" w:eastAsia="宋体" w:hAnsi="Times New Roman" w:cs="Times New Roman"/>
          <w:sz w:val="22"/>
        </w:rPr>
        <w:t>软件开发完成并达到规定要求后，中标人应以书面方式通知采购人进行交付验收的规程与安排。采购人应当在接到通知的</w:t>
      </w:r>
      <w:r w:rsidRPr="00D92935">
        <w:rPr>
          <w:rFonts w:ascii="Times New Roman" w:eastAsia="宋体" w:hAnsi="Times New Roman" w:cs="Times New Roman"/>
          <w:sz w:val="22"/>
        </w:rPr>
        <w:t>5</w:t>
      </w:r>
      <w:r w:rsidRPr="00D92935">
        <w:rPr>
          <w:rFonts w:ascii="Times New Roman" w:eastAsia="宋体" w:hAnsi="Times New Roman" w:cs="Times New Roman"/>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11.2.3 </w:t>
      </w:r>
      <w:r w:rsidRPr="00D92935">
        <w:rPr>
          <w:rFonts w:ascii="Times New Roman" w:eastAsia="宋体" w:hAnsi="Times New Roman" w:cs="Times New Roman"/>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11.2.4 </w:t>
      </w:r>
      <w:proofErr w:type="gramStart"/>
      <w:r w:rsidRPr="00D92935">
        <w:rPr>
          <w:rFonts w:ascii="Times New Roman" w:eastAsia="宋体" w:hAnsi="Times New Roman" w:cs="Times New Roman"/>
          <w:sz w:val="22"/>
        </w:rPr>
        <w:t>验收分</w:t>
      </w:r>
      <w:proofErr w:type="gramEnd"/>
      <w:r w:rsidRPr="00D92935">
        <w:rPr>
          <w:rFonts w:ascii="Times New Roman" w:eastAsia="宋体" w:hAnsi="Times New Roman" w:cs="Times New Roman"/>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11.2.5</w:t>
      </w:r>
      <w:r w:rsidRPr="00D92935">
        <w:rPr>
          <w:rFonts w:ascii="Times New Roman" w:eastAsia="宋体" w:hAnsi="Times New Roman" w:cs="Times New Roman"/>
          <w:sz w:val="22"/>
        </w:rPr>
        <w:t>中标人应按照招标文件、投标文件及其附件所约定的内容进行交付，如约定采购人可以使用和拥有</w:t>
      </w:r>
      <w:proofErr w:type="gramStart"/>
      <w:r w:rsidRPr="00D92935">
        <w:rPr>
          <w:rFonts w:ascii="Times New Roman" w:eastAsia="宋体" w:hAnsi="Times New Roman" w:cs="Times New Roman"/>
          <w:sz w:val="22"/>
        </w:rPr>
        <w:t>本开发</w:t>
      </w:r>
      <w:proofErr w:type="gramEnd"/>
      <w:r w:rsidRPr="00D92935">
        <w:rPr>
          <w:rFonts w:ascii="Times New Roman" w:eastAsia="宋体" w:hAnsi="Times New Roman" w:cs="Times New Roman"/>
          <w:sz w:val="22"/>
        </w:rPr>
        <w:t>软件源代码，中标人应同时交付软件的源代码并不做任何的权利保留。所交付的文档与文件应当是可供人阅读的书面和电子文档。</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11.2.6 </w:t>
      </w:r>
      <w:r w:rsidRPr="00D92935">
        <w:rPr>
          <w:rFonts w:ascii="Times New Roman" w:eastAsia="宋体" w:hAnsi="Times New Roman" w:cs="Times New Roman"/>
          <w:sz w:val="22"/>
        </w:rPr>
        <w:t>采购人在本项目交付后，应当在</w:t>
      </w:r>
      <w:r w:rsidRPr="00D92935">
        <w:rPr>
          <w:rFonts w:ascii="Times New Roman" w:eastAsia="宋体" w:hAnsi="Times New Roman" w:cs="Times New Roman"/>
          <w:sz w:val="22"/>
        </w:rPr>
        <w:t>5</w:t>
      </w:r>
      <w:r w:rsidRPr="00D92935">
        <w:rPr>
          <w:rFonts w:ascii="Times New Roman" w:eastAsia="宋体" w:hAnsi="Times New Roman" w:cs="Times New Roman"/>
          <w:sz w:val="22"/>
        </w:rPr>
        <w:t>个工作日内向中标人出具书面文件，以确</w:t>
      </w:r>
      <w:r w:rsidRPr="00D92935">
        <w:rPr>
          <w:rFonts w:ascii="Times New Roman" w:eastAsia="宋体" w:hAnsi="Times New Roman" w:cs="Times New Roman"/>
          <w:sz w:val="22"/>
        </w:rPr>
        <w:lastRenderedPageBreak/>
        <w:t>认其初步达到符合本合同所约定的任务、需求和功能。如有缺陷，应向中标人陈述需要改进的缺陷。中标人应立即改进此项缺陷，并再次进行检测和评估。期间中标人需承担由自身原因造成修改的费用。</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11.2.7</w:t>
      </w:r>
      <w:r w:rsidRPr="00D92935">
        <w:rPr>
          <w:rFonts w:ascii="Times New Roman" w:eastAsia="宋体" w:hAnsi="Times New Roman" w:cs="Times New Roman"/>
          <w:sz w:val="22"/>
        </w:rPr>
        <w:t>如果属于中标</w:t>
      </w:r>
      <w:proofErr w:type="gramStart"/>
      <w:r w:rsidRPr="00D92935">
        <w:rPr>
          <w:rFonts w:ascii="Times New Roman" w:eastAsia="宋体" w:hAnsi="Times New Roman" w:cs="Times New Roman"/>
          <w:sz w:val="22"/>
        </w:rPr>
        <w:t>人原因</w:t>
      </w:r>
      <w:proofErr w:type="gramEnd"/>
      <w:r w:rsidRPr="00D92935">
        <w:rPr>
          <w:rFonts w:ascii="Times New Roman" w:eastAsia="宋体" w:hAnsi="Times New Roman" w:cs="Times New Roman"/>
          <w:sz w:val="22"/>
        </w:rPr>
        <w:t>致使系统未能通过验收，中标人应当排除故障，并自行承担相关费用，直至系统完全符合验收标准。以上行为产生的费用均由中标人承担。</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11.2.8</w:t>
      </w:r>
      <w:r w:rsidRPr="00D92935">
        <w:rPr>
          <w:rFonts w:ascii="Times New Roman" w:eastAsia="宋体" w:hAnsi="Times New Roman" w:cs="Times New Roman"/>
          <w:sz w:val="22"/>
        </w:rPr>
        <w:t>如果由于采购人原因，导致系统在验收期间出现故障或问题，中标人应及时配合排除该方面的故障或问题。以上行为产生的相关费用均由采购人承担。</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11.2.9 </w:t>
      </w:r>
      <w:r w:rsidRPr="00D92935">
        <w:rPr>
          <w:rFonts w:ascii="Times New Roman" w:eastAsia="宋体" w:hAnsi="Times New Roman" w:cs="Times New Roman"/>
          <w:sz w:val="22"/>
        </w:rPr>
        <w:t>如采购人同意本项目验收交付，应当在</w:t>
      </w:r>
      <w:r w:rsidRPr="00D92935">
        <w:rPr>
          <w:rFonts w:ascii="Times New Roman" w:eastAsia="宋体" w:hAnsi="Times New Roman" w:cs="Times New Roman"/>
          <w:sz w:val="22"/>
        </w:rPr>
        <w:t>5</w:t>
      </w:r>
      <w:r w:rsidRPr="00D92935">
        <w:rPr>
          <w:rFonts w:ascii="Times New Roman" w:eastAsia="宋体" w:hAnsi="Times New Roman" w:cs="Times New Roman"/>
          <w:sz w:val="22"/>
        </w:rPr>
        <w:t>个工作日内向中标人出具书面文件，以确认其初步达到符合本合同所约定目标的系统软件开发的需求、任务和功能。</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11.2.10</w:t>
      </w:r>
      <w:r w:rsidRPr="00D92935">
        <w:rPr>
          <w:rFonts w:ascii="Times New Roman" w:eastAsia="宋体" w:hAnsi="Times New Roman" w:cs="Times New Roman"/>
          <w:sz w:val="22"/>
        </w:rPr>
        <w:t>如本项目连续</w:t>
      </w:r>
      <w:r w:rsidRPr="00D92935">
        <w:rPr>
          <w:rFonts w:ascii="Times New Roman" w:eastAsia="宋体" w:hAnsi="Times New Roman" w:cs="Times New Roman"/>
          <w:sz w:val="22"/>
        </w:rPr>
        <w:t>3</w:t>
      </w:r>
      <w:r w:rsidRPr="00D92935">
        <w:rPr>
          <w:rFonts w:ascii="Times New Roman" w:eastAsia="宋体" w:hAnsi="Times New Roman" w:cs="Times New Roman"/>
          <w:sz w:val="22"/>
        </w:rPr>
        <w:t>次终验未获通过，采购人有权取消合同，并按照合同约定的条款对供应商作违约处理。</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11.2.11</w:t>
      </w:r>
      <w:proofErr w:type="gramStart"/>
      <w:r w:rsidRPr="00D92935">
        <w:rPr>
          <w:rFonts w:ascii="Times New Roman" w:eastAsia="宋体" w:hAnsi="Times New Roman" w:cs="Times New Roman"/>
          <w:sz w:val="22"/>
        </w:rPr>
        <w:t>自系统</w:t>
      </w:r>
      <w:proofErr w:type="gramEnd"/>
      <w:r w:rsidRPr="00D92935">
        <w:rPr>
          <w:rFonts w:ascii="Times New Roman" w:eastAsia="宋体" w:hAnsi="Times New Roman" w:cs="Times New Roman"/>
          <w:sz w:val="22"/>
        </w:rPr>
        <w:t>验收通过之日计算质量保质期，采购人享有中标人（</w:t>
      </w:r>
      <w:r w:rsidRPr="00D92935">
        <w:rPr>
          <w:rFonts w:ascii="Times New Roman" w:eastAsia="宋体" w:hAnsi="Times New Roman" w:cs="Times New Roman" w:hint="eastAsia"/>
          <w:sz w:val="22"/>
        </w:rPr>
        <w:t>30</w:t>
      </w:r>
      <w:r w:rsidRPr="00D92935">
        <w:rPr>
          <w:rFonts w:ascii="Times New Roman" w:eastAsia="宋体" w:hAnsi="Times New Roman" w:cs="Times New Roman"/>
          <w:sz w:val="22"/>
        </w:rPr>
        <w:t>）天的系统试运行现场驻场服务期。该期间，中标人应提供采购人现场技术支持服务以应用解决系统运行期间可能出现的各类问题和进一步提供与完善软件运行水平。</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11.2.12</w:t>
      </w:r>
      <w:r w:rsidRPr="00D92935">
        <w:rPr>
          <w:rFonts w:ascii="Times New Roman" w:eastAsia="宋体" w:hAnsi="Times New Roman" w:cs="Times New Roman"/>
          <w:sz w:val="22"/>
        </w:rPr>
        <w:t>项目验收后中标人还应向采购人移交除本章节第</w:t>
      </w:r>
      <w:r w:rsidRPr="00D92935">
        <w:rPr>
          <w:rFonts w:ascii="Times New Roman" w:eastAsia="宋体" w:hAnsi="Times New Roman" w:cs="Times New Roman"/>
          <w:sz w:val="22"/>
        </w:rPr>
        <w:t>11.2.3</w:t>
      </w:r>
      <w:r w:rsidRPr="00D92935">
        <w:rPr>
          <w:rFonts w:ascii="Times New Roman" w:eastAsia="宋体" w:hAnsi="Times New Roman" w:cs="Times New Roman"/>
          <w:sz w:val="22"/>
        </w:rPr>
        <w:t>款外软件开发过程中形成的其他文档资料。</w:t>
      </w: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27743431"/>
      <w:r w:rsidRPr="00D92935">
        <w:rPr>
          <w:rFonts w:ascii="Times New Roman" w:eastAsia="宋体" w:hAnsi="Times New Roman" w:cs="Times New Roman"/>
          <w:b/>
          <w:bCs/>
          <w:sz w:val="22"/>
        </w:rPr>
        <w:t>12</w:t>
      </w:r>
      <w:r w:rsidRPr="00D92935">
        <w:rPr>
          <w:rFonts w:ascii="Times New Roman" w:eastAsia="宋体" w:hAnsi="Times New Roman" w:cs="Times New Roman"/>
          <w:b/>
          <w:bCs/>
          <w:sz w:val="22"/>
        </w:rPr>
        <w:t>售后服务要求</w:t>
      </w:r>
      <w:bookmarkEnd w:id="21"/>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sz w:val="22"/>
        </w:rPr>
      </w:pPr>
      <w:r w:rsidRPr="00D92935">
        <w:rPr>
          <w:rFonts w:ascii="Times New Roman" w:eastAsia="宋体" w:hAnsi="Times New Roman" w:cs="Times New Roman"/>
          <w:b/>
          <w:sz w:val="22"/>
        </w:rPr>
        <w:t>12.1</w:t>
      </w:r>
      <w:r w:rsidRPr="00D92935">
        <w:rPr>
          <w:rFonts w:ascii="Times New Roman" w:eastAsia="宋体" w:hAnsi="Times New Roman" w:cs="Times New Roman"/>
          <w:b/>
          <w:sz w:val="22"/>
        </w:rPr>
        <w:t>软件运行保证</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b/>
          <w:sz w:val="22"/>
        </w:rPr>
      </w:pPr>
      <w:r w:rsidRPr="00D92935">
        <w:rPr>
          <w:rFonts w:ascii="Times New Roman" w:eastAsia="宋体" w:hAnsi="Times New Roman" w:cs="Times New Roman"/>
          <w:sz w:val="22"/>
        </w:rPr>
        <w:t>免费技术支持服务期（质量保质期）</w:t>
      </w:r>
      <w:r w:rsidRPr="00D92935">
        <w:rPr>
          <w:rFonts w:ascii="Times New Roman" w:eastAsia="宋体" w:hAnsi="Times New Roman" w:cs="Times New Roman" w:hint="eastAsia"/>
          <w:sz w:val="22"/>
        </w:rPr>
        <w:t>：</w:t>
      </w:r>
      <w:proofErr w:type="gramStart"/>
      <w:r w:rsidRPr="00D92935">
        <w:rPr>
          <w:rFonts w:ascii="Times New Roman" w:eastAsia="宋体" w:hAnsi="Times New Roman" w:cs="Times New Roman" w:hint="eastAsia"/>
          <w:sz w:val="22"/>
        </w:rPr>
        <w:t>自项目</w:t>
      </w:r>
      <w:proofErr w:type="gramEnd"/>
      <w:r w:rsidRPr="00D92935">
        <w:rPr>
          <w:rFonts w:ascii="Times New Roman" w:eastAsia="宋体" w:hAnsi="Times New Roman" w:cs="Times New Roman" w:hint="eastAsia"/>
          <w:sz w:val="22"/>
        </w:rPr>
        <w:t>验收之日起</w:t>
      </w:r>
      <w:r w:rsidRPr="00D92935">
        <w:rPr>
          <w:rFonts w:ascii="Times New Roman" w:eastAsia="宋体" w:hAnsi="Times New Roman" w:cs="Times New Roman" w:hint="eastAsia"/>
          <w:sz w:val="22"/>
        </w:rPr>
        <w:t>1</w:t>
      </w:r>
      <w:r w:rsidRPr="00D92935">
        <w:rPr>
          <w:rFonts w:ascii="Times New Roman" w:eastAsia="宋体" w:hAnsi="Times New Roman" w:cs="Times New Roman" w:hint="eastAsia"/>
          <w:sz w:val="22"/>
        </w:rPr>
        <w:t>年</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在中标人驻场服务期满，提供免费技术支持服务期（质量保质期）内，负责本项目的维护工作，确保系统安全、稳定、正常地运行并对由于设计、功能的缺陷而产生的故障负责。提供</w:t>
      </w:r>
      <w:r w:rsidRPr="00D92935">
        <w:rPr>
          <w:rFonts w:ascii="Times New Roman" w:eastAsia="宋体" w:hAnsi="Times New Roman" w:cs="Times New Roman"/>
          <w:sz w:val="22"/>
        </w:rPr>
        <w:t>7</w:t>
      </w:r>
      <w:r w:rsidRPr="00D92935">
        <w:rPr>
          <w:rFonts w:ascii="Times New Roman" w:eastAsia="宋体" w:hAnsi="Times New Roman" w:cs="Times New Roman"/>
          <w:sz w:val="22"/>
        </w:rPr>
        <w:t>日</w:t>
      </w:r>
      <w:r w:rsidRPr="00D92935">
        <w:rPr>
          <w:rFonts w:ascii="Times New Roman" w:eastAsia="宋体" w:hAnsi="Times New Roman" w:cs="Times New Roman"/>
          <w:sz w:val="22"/>
        </w:rPr>
        <w:t>*24</w:t>
      </w:r>
      <w:r w:rsidRPr="00D92935">
        <w:rPr>
          <w:rFonts w:ascii="Times New Roman" w:eastAsia="宋体" w:hAnsi="Times New Roman" w:cs="Times New Roman"/>
          <w:sz w:val="22"/>
        </w:rPr>
        <w:t>小时响应维护服务。在此期间如发生系统运作故障，或出现瑕疵，中标人将按照售后服务的承诺提供保修和维护服务。中标人将通过以下三种服务方式进行技术支持：</w:t>
      </w:r>
    </w:p>
    <w:p w:rsidR="00D92935" w:rsidRPr="00D92935" w:rsidRDefault="00D92935" w:rsidP="00D92935">
      <w:pPr>
        <w:widowControl/>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12.1.1 </w:t>
      </w:r>
      <w:r w:rsidRPr="00D92935">
        <w:rPr>
          <w:rFonts w:ascii="Times New Roman" w:eastAsia="宋体" w:hAnsi="Times New Roman" w:cs="Times New Roman"/>
          <w:sz w:val="22"/>
        </w:rPr>
        <w:t>电话支持：客户通过拨打中标人指定的维护工程师电话，由中标人工程师进行电话支持。</w:t>
      </w:r>
    </w:p>
    <w:p w:rsidR="00D92935" w:rsidRPr="00D92935" w:rsidRDefault="00D92935" w:rsidP="00D92935">
      <w:pPr>
        <w:widowControl/>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12.1.2 </w:t>
      </w:r>
      <w:r w:rsidRPr="00D92935">
        <w:rPr>
          <w:rFonts w:ascii="Times New Roman" w:eastAsia="宋体" w:hAnsi="Times New Roman" w:cs="Times New Roman"/>
          <w:sz w:val="22"/>
        </w:rPr>
        <w:t>远程技术支持：在采购人保证服务器网络联通的情况下，通过远程诊断、电话支持、电子邮件等方式进行技术支持。</w:t>
      </w:r>
    </w:p>
    <w:p w:rsidR="00D92935" w:rsidRPr="00D92935" w:rsidRDefault="00D92935" w:rsidP="00D92935">
      <w:pPr>
        <w:widowControl/>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12.1.3 </w:t>
      </w:r>
      <w:r w:rsidRPr="00D92935">
        <w:rPr>
          <w:rFonts w:ascii="Times New Roman" w:eastAsia="宋体" w:hAnsi="Times New Roman" w:cs="Times New Roman"/>
          <w:sz w:val="22"/>
        </w:rPr>
        <w:t>现场支持：如果不能通过远程技术支持方式解决系统的技术故障，在用户提出现场支持要求后的</w:t>
      </w:r>
      <w:r w:rsidRPr="00D92935">
        <w:rPr>
          <w:rFonts w:ascii="Times New Roman" w:eastAsia="宋体" w:hAnsi="Times New Roman" w:cs="Times New Roman"/>
          <w:sz w:val="22"/>
        </w:rPr>
        <w:t>24</w:t>
      </w:r>
      <w:r w:rsidRPr="00D92935">
        <w:rPr>
          <w:rFonts w:ascii="Times New Roman" w:eastAsia="宋体" w:hAnsi="Times New Roman" w:cs="Times New Roman"/>
          <w:sz w:val="22"/>
        </w:rPr>
        <w:t>小时内，中标人将派遣工程师赶赴现场分析故障原因，制定故障排除方案，提供故障排除服务。</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sz w:val="22"/>
        </w:rPr>
      </w:pPr>
      <w:r w:rsidRPr="00D92935">
        <w:rPr>
          <w:rFonts w:ascii="Times New Roman" w:eastAsia="宋体" w:hAnsi="Times New Roman" w:cs="Times New Roman"/>
          <w:b/>
          <w:sz w:val="22"/>
        </w:rPr>
        <w:t xml:space="preserve">12.2 </w:t>
      </w:r>
      <w:r w:rsidRPr="00D92935">
        <w:rPr>
          <w:rFonts w:ascii="Times New Roman" w:eastAsia="宋体" w:hAnsi="Times New Roman" w:cs="Times New Roman"/>
          <w:b/>
          <w:sz w:val="22"/>
        </w:rPr>
        <w:t>软件维护要求</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12.2.1 </w:t>
      </w:r>
      <w:r w:rsidRPr="00D92935">
        <w:rPr>
          <w:rFonts w:ascii="Times New Roman" w:eastAsia="宋体" w:hAnsi="Times New Roman" w:cs="Times New Roman"/>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12.2.2 </w:t>
      </w:r>
      <w:r w:rsidRPr="00D92935">
        <w:rPr>
          <w:rFonts w:ascii="Times New Roman" w:eastAsia="宋体" w:hAnsi="Times New Roman" w:cs="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12.2.3 </w:t>
      </w:r>
      <w:r w:rsidRPr="00D92935">
        <w:rPr>
          <w:rFonts w:ascii="Times New Roman" w:eastAsia="宋体" w:hAnsi="Times New Roman" w:cs="Times New Roman"/>
          <w:sz w:val="22"/>
        </w:rPr>
        <w:t>中标人在约定的时间内未能弥补缺陷，采购人可采取必要的补救措施，但其</w:t>
      </w:r>
      <w:r w:rsidRPr="00D92935">
        <w:rPr>
          <w:rFonts w:ascii="Times New Roman" w:eastAsia="宋体" w:hAnsi="Times New Roman" w:cs="Times New Roman"/>
          <w:sz w:val="22"/>
        </w:rPr>
        <w:lastRenderedPageBreak/>
        <w:t>风险和费用将由中标人承担，采购人根据合同规定对中标人行使的其他权利不受影响。</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sz w:val="22"/>
        </w:rPr>
      </w:pPr>
      <w:r w:rsidRPr="00D92935">
        <w:rPr>
          <w:rFonts w:ascii="Times New Roman" w:eastAsia="宋体" w:hAnsi="Times New Roman" w:cs="Times New Roman"/>
          <w:b/>
          <w:sz w:val="22"/>
        </w:rPr>
        <w:t xml:space="preserve">12.3 </w:t>
      </w:r>
      <w:r w:rsidRPr="00D92935">
        <w:rPr>
          <w:rFonts w:ascii="Times New Roman" w:eastAsia="宋体" w:hAnsi="Times New Roman" w:cs="Times New Roman"/>
          <w:b/>
          <w:sz w:val="22"/>
        </w:rPr>
        <w:t>软件系统的培训要求</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12.3.1 </w:t>
      </w:r>
      <w:r w:rsidRPr="00D92935">
        <w:rPr>
          <w:rFonts w:ascii="Times New Roman" w:eastAsia="宋体" w:hAnsi="Times New Roman" w:cs="Times New Roman"/>
          <w:sz w:val="22"/>
        </w:rPr>
        <w:t>中标人</w:t>
      </w:r>
      <w:r w:rsidRPr="00D92935">
        <w:rPr>
          <w:rFonts w:ascii="Times New Roman" w:eastAsia="宋体" w:hAnsi="Times New Roman" w:cs="Times New Roman"/>
          <w:bCs/>
          <w:sz w:val="22"/>
        </w:rPr>
        <w:t>应提供对软件使用人员和管理人员的培训，培训内容包括软件的使用及维护培训</w:t>
      </w:r>
      <w:r w:rsidRPr="00D92935">
        <w:rPr>
          <w:rFonts w:ascii="Times New Roman" w:eastAsia="宋体" w:hAnsi="Times New Roman" w:cs="Times New Roman"/>
          <w:sz w:val="22"/>
        </w:rPr>
        <w:t>，使受训者能够独立、熟练地完成系统运行维护与操作，实现依据本合同所规定的系统运行保障的目标。</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sz w:val="22"/>
        </w:rPr>
        <w:t xml:space="preserve">12.3.2 </w:t>
      </w:r>
      <w:r w:rsidRPr="00D92935">
        <w:rPr>
          <w:rFonts w:ascii="Times New Roman" w:eastAsia="宋体" w:hAnsi="Times New Roman" w:cs="Times New Roman"/>
          <w:sz w:val="22"/>
        </w:rPr>
        <w:t>中标人</w:t>
      </w:r>
      <w:r w:rsidRPr="00D92935">
        <w:rPr>
          <w:rFonts w:ascii="Times New Roman" w:eastAsia="宋体" w:hAnsi="Times New Roman" w:cs="Times New Roman"/>
          <w:bCs/>
          <w:sz w:val="22"/>
        </w:rPr>
        <w:t>应为所有被培训人员提供培训用文字资料。</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12.3.3 </w:t>
      </w:r>
      <w:r w:rsidRPr="00D92935">
        <w:rPr>
          <w:rFonts w:ascii="Times New Roman" w:eastAsia="宋体" w:hAnsi="Times New Roman" w:cs="Times New Roman"/>
          <w:sz w:val="22"/>
        </w:rPr>
        <w:t>培训时</w:t>
      </w:r>
      <w:r w:rsidRPr="00D92935">
        <w:rPr>
          <w:rFonts w:ascii="Times New Roman" w:eastAsia="宋体" w:hAnsi="Times New Roman" w:cs="Times New Roman"/>
          <w:bCs/>
          <w:sz w:val="22"/>
        </w:rPr>
        <w:t>间与日期应在软件开发完毕后由采购人和中标人共同商定，并提供具体的培训方案。</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b/>
          <w:sz w:val="22"/>
        </w:rPr>
      </w:pPr>
      <w:r w:rsidRPr="00D92935">
        <w:rPr>
          <w:rFonts w:ascii="Times New Roman" w:eastAsia="宋体" w:hAnsi="Times New Roman" w:cs="Times New Roman"/>
          <w:b/>
          <w:sz w:val="22"/>
        </w:rPr>
        <w:t>12.4</w:t>
      </w:r>
      <w:r w:rsidRPr="00D92935">
        <w:rPr>
          <w:rFonts w:ascii="Times New Roman" w:eastAsia="宋体" w:hAnsi="Times New Roman" w:cs="Times New Roman"/>
          <w:b/>
          <w:sz w:val="22"/>
        </w:rPr>
        <w:t>质保要求</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bCs/>
          <w:sz w:val="22"/>
        </w:rPr>
        <w:t xml:space="preserve">12.4.1 </w:t>
      </w:r>
      <w:r w:rsidRPr="00D92935">
        <w:rPr>
          <w:rFonts w:ascii="Times New Roman" w:eastAsia="宋体" w:hAnsi="Times New Roman" w:cs="Times New Roman"/>
          <w:bCs/>
          <w:sz w:val="22"/>
        </w:rPr>
        <w:t>质保期内</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工作服务时间：提供</w:t>
      </w:r>
      <w:r w:rsidRPr="00D92935">
        <w:rPr>
          <w:rFonts w:ascii="Times New Roman" w:eastAsia="宋体" w:hAnsi="Times New Roman" w:cs="Times New Roman" w:hint="eastAsia"/>
          <w:sz w:val="22"/>
        </w:rPr>
        <w:t>7*24</w:t>
      </w:r>
      <w:r w:rsidRPr="00D92935">
        <w:rPr>
          <w:rFonts w:ascii="Times New Roman" w:eastAsia="宋体" w:hAnsi="Times New Roman" w:cs="Times New Roman" w:hint="eastAsia"/>
          <w:sz w:val="22"/>
        </w:rPr>
        <w:t>小时技术服务支持，全年无间断。</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服务响应时间：</w:t>
      </w:r>
      <w:r w:rsidRPr="00D92935">
        <w:rPr>
          <w:rFonts w:ascii="Times New Roman" w:eastAsia="宋体" w:hAnsi="Times New Roman" w:cs="Times New Roman" w:hint="eastAsia"/>
          <w:sz w:val="22"/>
        </w:rPr>
        <w:t xml:space="preserve"> </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一级故障（重大）</w:t>
      </w:r>
      <w:r w:rsidRPr="00D92935">
        <w:rPr>
          <w:rFonts w:ascii="Times New Roman" w:eastAsia="宋体" w:hAnsi="Times New Roman" w:cs="Times New Roman" w:hint="eastAsia"/>
          <w:sz w:val="22"/>
        </w:rPr>
        <w:t>30</w:t>
      </w:r>
      <w:r w:rsidRPr="00D92935">
        <w:rPr>
          <w:rFonts w:ascii="Times New Roman" w:eastAsia="宋体" w:hAnsi="Times New Roman" w:cs="Times New Roman" w:hint="eastAsia"/>
          <w:sz w:val="22"/>
        </w:rPr>
        <w:t>分钟响应，</w:t>
      </w:r>
      <w:r w:rsidRPr="00D92935">
        <w:rPr>
          <w:rFonts w:ascii="Times New Roman" w:eastAsia="宋体" w:hAnsi="Times New Roman" w:cs="Times New Roman" w:hint="eastAsia"/>
          <w:sz w:val="22"/>
        </w:rPr>
        <w:t>4</w:t>
      </w:r>
      <w:r w:rsidRPr="00D92935">
        <w:rPr>
          <w:rFonts w:ascii="Times New Roman" w:eastAsia="宋体" w:hAnsi="Times New Roman" w:cs="Times New Roman" w:hint="eastAsia"/>
          <w:sz w:val="22"/>
        </w:rPr>
        <w:t>小时解决问题；</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二级故障（严重）</w:t>
      </w:r>
      <w:r w:rsidRPr="00D92935">
        <w:rPr>
          <w:rFonts w:ascii="Times New Roman" w:eastAsia="宋体" w:hAnsi="Times New Roman" w:cs="Times New Roman" w:hint="eastAsia"/>
          <w:sz w:val="22"/>
        </w:rPr>
        <w:t>1</w:t>
      </w:r>
      <w:r w:rsidRPr="00D92935">
        <w:rPr>
          <w:rFonts w:ascii="Times New Roman" w:eastAsia="宋体" w:hAnsi="Times New Roman" w:cs="Times New Roman" w:hint="eastAsia"/>
          <w:sz w:val="22"/>
        </w:rPr>
        <w:t>小时响应，</w:t>
      </w:r>
      <w:r w:rsidRPr="00D92935">
        <w:rPr>
          <w:rFonts w:ascii="Times New Roman" w:eastAsia="宋体" w:hAnsi="Times New Roman" w:cs="Times New Roman" w:hint="eastAsia"/>
          <w:sz w:val="22"/>
        </w:rPr>
        <w:t>8</w:t>
      </w:r>
      <w:r w:rsidRPr="00D92935">
        <w:rPr>
          <w:rFonts w:ascii="Times New Roman" w:eastAsia="宋体" w:hAnsi="Times New Roman" w:cs="Times New Roman" w:hint="eastAsia"/>
          <w:sz w:val="22"/>
        </w:rPr>
        <w:t>小时解决问题；</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三级故障（一般）</w:t>
      </w:r>
      <w:r w:rsidRPr="00D92935">
        <w:rPr>
          <w:rFonts w:ascii="Times New Roman" w:eastAsia="宋体" w:hAnsi="Times New Roman" w:cs="Times New Roman" w:hint="eastAsia"/>
          <w:sz w:val="22"/>
        </w:rPr>
        <w:t>2</w:t>
      </w:r>
      <w:r w:rsidRPr="00D92935">
        <w:rPr>
          <w:rFonts w:ascii="Times New Roman" w:eastAsia="宋体" w:hAnsi="Times New Roman" w:cs="Times New Roman" w:hint="eastAsia"/>
          <w:sz w:val="22"/>
        </w:rPr>
        <w:t>小时响应，</w:t>
      </w:r>
      <w:r w:rsidRPr="00D92935">
        <w:rPr>
          <w:rFonts w:ascii="Times New Roman" w:eastAsia="宋体" w:hAnsi="Times New Roman" w:cs="Times New Roman" w:hint="eastAsia"/>
          <w:sz w:val="22"/>
        </w:rPr>
        <w:t>24</w:t>
      </w:r>
      <w:r w:rsidRPr="00D92935">
        <w:rPr>
          <w:rFonts w:ascii="Times New Roman" w:eastAsia="宋体" w:hAnsi="Times New Roman" w:cs="Times New Roman" w:hint="eastAsia"/>
          <w:sz w:val="22"/>
        </w:rPr>
        <w:t>小时解决问题；</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四级故障（轻微）</w:t>
      </w:r>
      <w:r w:rsidRPr="00D92935">
        <w:rPr>
          <w:rFonts w:ascii="Times New Roman" w:eastAsia="宋体" w:hAnsi="Times New Roman" w:cs="Times New Roman" w:hint="eastAsia"/>
          <w:sz w:val="22"/>
        </w:rPr>
        <w:t>4</w:t>
      </w:r>
      <w:r w:rsidRPr="00D92935">
        <w:rPr>
          <w:rFonts w:ascii="Times New Roman" w:eastAsia="宋体" w:hAnsi="Times New Roman" w:cs="Times New Roman" w:hint="eastAsia"/>
          <w:sz w:val="22"/>
        </w:rPr>
        <w:t>小时响应，</w:t>
      </w:r>
      <w:r w:rsidRPr="00D92935">
        <w:rPr>
          <w:rFonts w:ascii="Times New Roman" w:eastAsia="宋体" w:hAnsi="Times New Roman" w:cs="Times New Roman" w:hint="eastAsia"/>
          <w:sz w:val="22"/>
        </w:rPr>
        <w:t>48</w:t>
      </w:r>
      <w:r w:rsidRPr="00D92935">
        <w:rPr>
          <w:rFonts w:ascii="Times New Roman" w:eastAsia="宋体" w:hAnsi="Times New Roman" w:cs="Times New Roman" w:hint="eastAsia"/>
          <w:sz w:val="22"/>
        </w:rPr>
        <w:t>小时解决问题。</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驻场服务：无驻场要求，提供</w:t>
      </w:r>
      <w:r w:rsidRPr="00D92935">
        <w:rPr>
          <w:rFonts w:ascii="Times New Roman" w:eastAsia="宋体" w:hAnsi="Times New Roman" w:cs="Times New Roman" w:hint="eastAsia"/>
          <w:sz w:val="22"/>
        </w:rPr>
        <w:t>7</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 xml:space="preserve">24 </w:t>
      </w:r>
      <w:r w:rsidRPr="00D92935">
        <w:rPr>
          <w:rFonts w:ascii="Times New Roman" w:eastAsia="宋体" w:hAnsi="Times New Roman" w:cs="Times New Roman" w:hint="eastAsia"/>
          <w:sz w:val="22"/>
        </w:rPr>
        <w:t>小时远程</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按需上门服务；</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服务内容：包括</w:t>
      </w:r>
      <w:r w:rsidRPr="00D92935">
        <w:rPr>
          <w:rFonts w:ascii="Times New Roman" w:eastAsia="宋体" w:hAnsi="Times New Roman" w:cs="Times New Roman" w:hint="eastAsia"/>
          <w:sz w:val="22"/>
        </w:rPr>
        <w:t xml:space="preserve"> 7</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 xml:space="preserve">24 </w:t>
      </w:r>
      <w:r w:rsidRPr="00D92935">
        <w:rPr>
          <w:rFonts w:ascii="Times New Roman" w:eastAsia="宋体" w:hAnsi="Times New Roman" w:cs="Times New Roman" w:hint="eastAsia"/>
          <w:sz w:val="22"/>
        </w:rPr>
        <w:t>小时技术咨询、故障排查与修复、版本更新升级、医疗数据安全防护、日常运维巡检等。</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一级故障（重大故障）：系统完全瘫痪、核心业务中断、数据丢失或重大安全事故，导致无法正常工作。需立即响应，并连续攻关直至解决。</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二级故障（严重故障）：系统部分功能失效、关键模块</w:t>
      </w:r>
      <w:proofErr w:type="gramStart"/>
      <w:r w:rsidRPr="00D92935">
        <w:rPr>
          <w:rFonts w:ascii="Times New Roman" w:eastAsia="宋体" w:hAnsi="Times New Roman" w:cs="Times New Roman" w:hint="eastAsia"/>
          <w:sz w:val="22"/>
        </w:rPr>
        <w:t>不</w:t>
      </w:r>
      <w:proofErr w:type="gramEnd"/>
      <w:r w:rsidRPr="00D92935">
        <w:rPr>
          <w:rFonts w:ascii="Times New Roman" w:eastAsia="宋体" w:hAnsi="Times New Roman" w:cs="Times New Roman" w:hint="eastAsia"/>
          <w:sz w:val="22"/>
        </w:rPr>
        <w:t>可用，但核心业务可降级运行或存在临时规避方案。响应时间通常较短，要求限时修复。</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三级故障（一般故障）：非关键功能异常、操作不便、界面错误或性能下降，不影响主要业务流程。响应时间常规，可在计划维护窗口修复。</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ab/>
      </w:r>
      <w:r w:rsidRPr="00D92935">
        <w:rPr>
          <w:rFonts w:ascii="Times New Roman" w:eastAsia="宋体" w:hAnsi="Times New Roman" w:cs="Times New Roman" w:hint="eastAsia"/>
          <w:sz w:val="22"/>
        </w:rPr>
        <w:t>四级故障（轻微</w:t>
      </w:r>
      <w:r w:rsidRPr="00D92935">
        <w:rPr>
          <w:rFonts w:ascii="Times New Roman" w:eastAsia="宋体" w:hAnsi="Times New Roman" w:cs="Times New Roman" w:hint="eastAsia"/>
          <w:sz w:val="22"/>
        </w:rPr>
        <w:t>/</w:t>
      </w:r>
      <w:r w:rsidRPr="00D92935">
        <w:rPr>
          <w:rFonts w:ascii="Times New Roman" w:eastAsia="宋体" w:hAnsi="Times New Roman" w:cs="Times New Roman" w:hint="eastAsia"/>
          <w:sz w:val="22"/>
        </w:rPr>
        <w:t>咨询类故障）：文档不清、使用疑问、个别操作</w:t>
      </w:r>
      <w:proofErr w:type="gramStart"/>
      <w:r w:rsidRPr="00D92935">
        <w:rPr>
          <w:rFonts w:ascii="Times New Roman" w:eastAsia="宋体" w:hAnsi="Times New Roman" w:cs="Times New Roman" w:hint="eastAsia"/>
          <w:sz w:val="22"/>
        </w:rPr>
        <w:t>报错且可</w:t>
      </w:r>
      <w:proofErr w:type="gramEnd"/>
      <w:r w:rsidRPr="00D92935">
        <w:rPr>
          <w:rFonts w:ascii="Times New Roman" w:eastAsia="宋体" w:hAnsi="Times New Roman" w:cs="Times New Roman" w:hint="eastAsia"/>
          <w:sz w:val="22"/>
        </w:rPr>
        <w:t>自动恢复，或需要优化建议。响应时间较长，通常随版本更新或提供知识库解决。</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bCs/>
          <w:sz w:val="22"/>
        </w:rPr>
      </w:pPr>
      <w:r w:rsidRPr="00D92935">
        <w:rPr>
          <w:rFonts w:ascii="Times New Roman" w:eastAsia="宋体" w:hAnsi="Times New Roman" w:cs="Times New Roman"/>
          <w:bCs/>
          <w:sz w:val="22"/>
        </w:rPr>
        <w:t xml:space="preserve">12.4.2 </w:t>
      </w:r>
      <w:r w:rsidRPr="00D92935">
        <w:rPr>
          <w:rFonts w:ascii="Calibri" w:eastAsia="宋体" w:hAnsi="Calibri" w:cs="Times New Roman" w:hint="eastAsia"/>
          <w:sz w:val="22"/>
        </w:rPr>
        <w:t>使用周期</w:t>
      </w:r>
      <w:r w:rsidRPr="00D92935">
        <w:rPr>
          <w:rFonts w:ascii="Calibri" w:eastAsia="宋体" w:hAnsi="Calibri" w:cs="Times New Roman"/>
          <w:sz w:val="22"/>
        </w:rPr>
        <w:t>服务</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1985"/>
        <w:gridCol w:w="2409"/>
        <w:gridCol w:w="3459"/>
      </w:tblGrid>
      <w:tr w:rsidR="00D92935" w:rsidRPr="00D92935" w:rsidTr="000B5E82">
        <w:trPr>
          <w:trHeight w:val="454"/>
          <w:tblHeader/>
          <w:jc w:val="center"/>
        </w:trPr>
        <w:tc>
          <w:tcPr>
            <w:tcW w:w="768" w:type="dxa"/>
            <w:tcMar>
              <w:top w:w="0" w:type="dxa"/>
              <w:left w:w="108" w:type="dxa"/>
              <w:bottom w:w="0" w:type="dxa"/>
              <w:right w:w="108" w:type="dxa"/>
            </w:tcMar>
            <w:vAlign w:val="center"/>
          </w:tcPr>
          <w:p w:rsidR="00D92935" w:rsidRPr="00D92935" w:rsidRDefault="00D92935" w:rsidP="00D92935">
            <w:pPr>
              <w:adjustRightInd w:val="0"/>
              <w:snapToGrid w:val="0"/>
              <w:jc w:val="center"/>
              <w:rPr>
                <w:rFonts w:ascii="Calibri" w:eastAsia="宋体" w:hAnsi="Calibri" w:cs="Times New Roman"/>
                <w:b/>
                <w:sz w:val="22"/>
              </w:rPr>
            </w:pPr>
            <w:r w:rsidRPr="00D92935">
              <w:rPr>
                <w:rFonts w:ascii="Calibri" w:eastAsia="宋体" w:hAnsi="Calibri" w:cs="Times New Roman"/>
                <w:b/>
                <w:sz w:val="22"/>
              </w:rPr>
              <w:t>序号</w:t>
            </w:r>
          </w:p>
        </w:tc>
        <w:tc>
          <w:tcPr>
            <w:tcW w:w="1985" w:type="dxa"/>
            <w:tcMar>
              <w:top w:w="0" w:type="dxa"/>
              <w:left w:w="108" w:type="dxa"/>
              <w:bottom w:w="0" w:type="dxa"/>
              <w:right w:w="108" w:type="dxa"/>
            </w:tcMar>
            <w:vAlign w:val="center"/>
          </w:tcPr>
          <w:p w:rsidR="00D92935" w:rsidRPr="00D92935" w:rsidRDefault="00D92935" w:rsidP="00D92935">
            <w:pPr>
              <w:adjustRightInd w:val="0"/>
              <w:snapToGrid w:val="0"/>
              <w:jc w:val="center"/>
              <w:rPr>
                <w:rFonts w:ascii="Calibri" w:eastAsia="宋体" w:hAnsi="Calibri" w:cs="Times New Roman"/>
                <w:b/>
                <w:sz w:val="22"/>
              </w:rPr>
            </w:pPr>
            <w:r w:rsidRPr="00D92935">
              <w:rPr>
                <w:rFonts w:ascii="Calibri" w:eastAsia="宋体" w:hAnsi="Calibri" w:cs="Times New Roman"/>
                <w:b/>
                <w:sz w:val="22"/>
              </w:rPr>
              <w:t>服务内容</w:t>
            </w:r>
          </w:p>
        </w:tc>
        <w:tc>
          <w:tcPr>
            <w:tcW w:w="2409" w:type="dxa"/>
            <w:tcMar>
              <w:top w:w="0" w:type="dxa"/>
              <w:left w:w="108" w:type="dxa"/>
              <w:bottom w:w="0" w:type="dxa"/>
              <w:right w:w="108" w:type="dxa"/>
            </w:tcMar>
            <w:vAlign w:val="center"/>
          </w:tcPr>
          <w:p w:rsidR="00D92935" w:rsidRPr="00D92935" w:rsidRDefault="00D92935" w:rsidP="00D92935">
            <w:pPr>
              <w:adjustRightInd w:val="0"/>
              <w:snapToGrid w:val="0"/>
              <w:jc w:val="center"/>
              <w:rPr>
                <w:rFonts w:ascii="Calibri" w:eastAsia="宋体" w:hAnsi="Calibri" w:cs="Times New Roman"/>
                <w:b/>
                <w:kern w:val="0"/>
                <w:sz w:val="22"/>
              </w:rPr>
            </w:pPr>
            <w:r w:rsidRPr="00D92935">
              <w:rPr>
                <w:rFonts w:ascii="Calibri" w:eastAsia="宋体" w:hAnsi="Calibri" w:cs="Times New Roman"/>
                <w:b/>
                <w:sz w:val="22"/>
                <w:shd w:val="clear" w:color="auto" w:fill="FFFFFF"/>
              </w:rPr>
              <w:t>约定期限</w:t>
            </w:r>
          </w:p>
        </w:tc>
        <w:tc>
          <w:tcPr>
            <w:tcW w:w="3459" w:type="dxa"/>
            <w:vAlign w:val="center"/>
          </w:tcPr>
          <w:p w:rsidR="00D92935" w:rsidRPr="00D92935" w:rsidRDefault="00D92935" w:rsidP="00D92935">
            <w:pPr>
              <w:adjustRightInd w:val="0"/>
              <w:snapToGrid w:val="0"/>
              <w:jc w:val="center"/>
              <w:rPr>
                <w:rFonts w:ascii="Calibri" w:eastAsia="宋体" w:hAnsi="Calibri" w:cs="Times New Roman"/>
                <w:b/>
                <w:kern w:val="0"/>
                <w:sz w:val="22"/>
              </w:rPr>
            </w:pPr>
            <w:r w:rsidRPr="00D92935">
              <w:rPr>
                <w:rFonts w:ascii="Calibri" w:eastAsia="宋体" w:hAnsi="Calibri" w:cs="Times New Roman"/>
                <w:b/>
                <w:sz w:val="22"/>
              </w:rPr>
              <w:t>具体服务</w:t>
            </w:r>
            <w:r w:rsidRPr="00D92935">
              <w:rPr>
                <w:rFonts w:ascii="Calibri" w:eastAsia="宋体" w:hAnsi="Calibri" w:cs="Times New Roman" w:hint="eastAsia"/>
                <w:b/>
                <w:sz w:val="22"/>
              </w:rPr>
              <w:t>要求</w:t>
            </w:r>
          </w:p>
        </w:tc>
      </w:tr>
      <w:tr w:rsidR="00D92935" w:rsidRPr="00D92935" w:rsidTr="000B5E82">
        <w:trPr>
          <w:trHeight w:val="454"/>
          <w:jc w:val="center"/>
        </w:trPr>
        <w:tc>
          <w:tcPr>
            <w:tcW w:w="768" w:type="dxa"/>
            <w:tcMar>
              <w:top w:w="0" w:type="dxa"/>
              <w:left w:w="108" w:type="dxa"/>
              <w:bottom w:w="0" w:type="dxa"/>
              <w:right w:w="108" w:type="dxa"/>
            </w:tcMar>
            <w:vAlign w:val="center"/>
          </w:tcPr>
          <w:p w:rsidR="00D92935" w:rsidRPr="00D92935" w:rsidRDefault="00D92935" w:rsidP="00D92935">
            <w:pPr>
              <w:widowControl/>
              <w:snapToGrid w:val="0"/>
              <w:jc w:val="center"/>
              <w:rPr>
                <w:rFonts w:ascii="Calibri" w:eastAsia="宋体" w:hAnsi="Calibri" w:cs="Times New Roman"/>
                <w:kern w:val="0"/>
                <w:sz w:val="22"/>
              </w:rPr>
            </w:pPr>
            <w:r w:rsidRPr="00D92935">
              <w:rPr>
                <w:rFonts w:ascii="Calibri" w:eastAsia="宋体" w:hAnsi="Calibri" w:cs="Times New Roman" w:hint="eastAsia"/>
                <w:kern w:val="0"/>
                <w:sz w:val="22"/>
              </w:rPr>
              <w:t>1</w:t>
            </w:r>
          </w:p>
        </w:tc>
        <w:tc>
          <w:tcPr>
            <w:tcW w:w="1985" w:type="dxa"/>
            <w:tcMar>
              <w:top w:w="0" w:type="dxa"/>
              <w:left w:w="108" w:type="dxa"/>
              <w:bottom w:w="0" w:type="dxa"/>
              <w:right w:w="108" w:type="dxa"/>
            </w:tcMar>
            <w:vAlign w:val="center"/>
          </w:tcPr>
          <w:p w:rsidR="00D92935" w:rsidRPr="00D92935" w:rsidRDefault="00D92935" w:rsidP="00D92935">
            <w:pPr>
              <w:widowControl/>
              <w:snapToGrid w:val="0"/>
              <w:jc w:val="center"/>
              <w:rPr>
                <w:rFonts w:ascii="Calibri" w:eastAsia="宋体" w:hAnsi="Calibri" w:cs="Times New Roman"/>
                <w:sz w:val="22"/>
              </w:rPr>
            </w:pPr>
            <w:r w:rsidRPr="00D92935">
              <w:rPr>
                <w:rFonts w:ascii="Calibri" w:eastAsia="宋体" w:hAnsi="Calibri" w:cs="Times New Roman"/>
                <w:sz w:val="22"/>
                <w:shd w:val="clear" w:color="auto" w:fill="FFFFFF"/>
              </w:rPr>
              <w:t>运营</w:t>
            </w:r>
            <w:r w:rsidRPr="00D92935">
              <w:rPr>
                <w:rFonts w:ascii="Calibri" w:eastAsia="宋体" w:hAnsi="Calibri" w:cs="Times New Roman" w:hint="eastAsia"/>
                <w:sz w:val="22"/>
                <w:shd w:val="clear" w:color="auto" w:fill="FFFFFF"/>
              </w:rPr>
              <w:t>、</w:t>
            </w:r>
            <w:r w:rsidRPr="00D92935">
              <w:rPr>
                <w:rFonts w:ascii="Calibri" w:eastAsia="宋体" w:hAnsi="Calibri" w:cs="Times New Roman"/>
                <w:sz w:val="22"/>
                <w:shd w:val="clear" w:color="auto" w:fill="FFFFFF"/>
              </w:rPr>
              <w:t>维护</w:t>
            </w:r>
            <w:r w:rsidRPr="00D92935">
              <w:rPr>
                <w:rFonts w:ascii="Calibri" w:eastAsia="宋体" w:hAnsi="Calibri" w:cs="Times New Roman" w:hint="eastAsia"/>
                <w:sz w:val="22"/>
                <w:shd w:val="clear" w:color="auto" w:fill="FFFFFF"/>
              </w:rPr>
              <w:t>、</w:t>
            </w:r>
            <w:r w:rsidRPr="00D92935">
              <w:rPr>
                <w:rFonts w:ascii="Calibri" w:eastAsia="宋体" w:hAnsi="Calibri" w:cs="Times New Roman"/>
                <w:sz w:val="22"/>
                <w:shd w:val="clear" w:color="auto" w:fill="FFFFFF"/>
              </w:rPr>
              <w:t>升级</w:t>
            </w:r>
          </w:p>
        </w:tc>
        <w:tc>
          <w:tcPr>
            <w:tcW w:w="2409" w:type="dxa"/>
            <w:tcMar>
              <w:top w:w="0" w:type="dxa"/>
              <w:left w:w="108" w:type="dxa"/>
              <w:bottom w:w="0" w:type="dxa"/>
              <w:right w:w="108" w:type="dxa"/>
            </w:tcMar>
            <w:vAlign w:val="center"/>
          </w:tcPr>
          <w:p w:rsidR="00D92935" w:rsidRPr="00D92935" w:rsidRDefault="00D92935" w:rsidP="00D92935">
            <w:pPr>
              <w:widowControl/>
              <w:snapToGrid w:val="0"/>
              <w:jc w:val="center"/>
              <w:rPr>
                <w:rFonts w:ascii="Calibri" w:eastAsia="宋体" w:hAnsi="Calibri" w:cs="Times New Roman"/>
                <w:kern w:val="0"/>
                <w:sz w:val="22"/>
              </w:rPr>
            </w:pPr>
            <w:r w:rsidRPr="00D92935">
              <w:rPr>
                <w:rFonts w:ascii="Calibri" w:eastAsia="宋体" w:hAnsi="Calibri" w:cs="Times New Roman" w:hint="eastAsia"/>
                <w:kern w:val="0"/>
                <w:sz w:val="22"/>
              </w:rPr>
              <w:t>质保期满后</w:t>
            </w:r>
            <w:r w:rsidRPr="00D92935">
              <w:rPr>
                <w:rFonts w:ascii="Calibri" w:eastAsia="宋体" w:hAnsi="Calibri" w:cs="Times New Roman" w:hint="eastAsia"/>
                <w:kern w:val="0"/>
                <w:sz w:val="22"/>
              </w:rPr>
              <w:t>5</w:t>
            </w:r>
            <w:r w:rsidRPr="00D92935">
              <w:rPr>
                <w:rFonts w:ascii="Calibri" w:eastAsia="宋体" w:hAnsi="Calibri" w:cs="Times New Roman" w:hint="eastAsia"/>
                <w:kern w:val="0"/>
                <w:sz w:val="22"/>
              </w:rPr>
              <w:t>年</w:t>
            </w:r>
          </w:p>
        </w:tc>
        <w:tc>
          <w:tcPr>
            <w:tcW w:w="3459" w:type="dxa"/>
            <w:vAlign w:val="center"/>
          </w:tcPr>
          <w:p w:rsidR="00D92935" w:rsidRPr="00D92935" w:rsidRDefault="00D92935" w:rsidP="00D92935">
            <w:pPr>
              <w:adjustRightInd w:val="0"/>
              <w:snapToGrid w:val="0"/>
              <w:spacing w:line="300" w:lineRule="auto"/>
              <w:rPr>
                <w:rFonts w:ascii="Calibri" w:eastAsia="宋体" w:hAnsi="Calibri" w:cs="Times New Roman"/>
                <w:kern w:val="0"/>
                <w:sz w:val="22"/>
              </w:rPr>
            </w:pPr>
            <w:r w:rsidRPr="00D92935">
              <w:rPr>
                <w:rFonts w:ascii="Calibri" w:eastAsia="宋体" w:hAnsi="Calibri" w:cs="Times New Roman" w:hint="eastAsia"/>
                <w:kern w:val="0"/>
                <w:sz w:val="22"/>
              </w:rPr>
              <w:t>1</w:t>
            </w:r>
            <w:r w:rsidRPr="00D92935">
              <w:rPr>
                <w:rFonts w:ascii="Calibri" w:eastAsia="宋体" w:hAnsi="Calibri" w:cs="Times New Roman" w:hint="eastAsia"/>
                <w:kern w:val="0"/>
                <w:sz w:val="22"/>
              </w:rPr>
              <w:t>、每年</w:t>
            </w:r>
            <w:proofErr w:type="gramStart"/>
            <w:r w:rsidRPr="00D92935">
              <w:rPr>
                <w:rFonts w:ascii="Calibri" w:eastAsia="宋体" w:hAnsi="Calibri" w:cs="Times New Roman" w:hint="eastAsia"/>
                <w:kern w:val="0"/>
                <w:sz w:val="22"/>
              </w:rPr>
              <w:t>签订维保合同</w:t>
            </w:r>
            <w:proofErr w:type="gramEnd"/>
            <w:r w:rsidRPr="00D92935">
              <w:rPr>
                <w:rFonts w:ascii="Calibri" w:eastAsia="宋体" w:hAnsi="Calibri" w:cs="Times New Roman" w:hint="eastAsia"/>
                <w:kern w:val="0"/>
                <w:sz w:val="22"/>
              </w:rPr>
              <w:t>，</w:t>
            </w:r>
            <w:proofErr w:type="gramStart"/>
            <w:r w:rsidRPr="00D92935">
              <w:rPr>
                <w:rFonts w:ascii="Calibri" w:eastAsia="宋体" w:hAnsi="Calibri" w:cs="Times New Roman" w:hint="eastAsia"/>
                <w:kern w:val="0"/>
                <w:sz w:val="22"/>
              </w:rPr>
              <w:t>维保金额</w:t>
            </w:r>
            <w:proofErr w:type="gramEnd"/>
            <w:r w:rsidRPr="00D92935">
              <w:rPr>
                <w:rFonts w:ascii="Calibri" w:eastAsia="宋体" w:hAnsi="Calibri" w:cs="Times New Roman" w:hint="eastAsia"/>
                <w:kern w:val="0"/>
                <w:sz w:val="22"/>
              </w:rPr>
              <w:t>不超过合同总金额的</w:t>
            </w:r>
            <w:r w:rsidRPr="00D92935">
              <w:rPr>
                <w:rFonts w:ascii="Calibri" w:eastAsia="宋体" w:hAnsi="Calibri" w:cs="Times New Roman" w:hint="eastAsia"/>
                <w:kern w:val="0"/>
                <w:sz w:val="22"/>
              </w:rPr>
              <w:t>8%</w:t>
            </w:r>
            <w:r w:rsidRPr="00D92935">
              <w:rPr>
                <w:rFonts w:ascii="Calibri" w:eastAsia="宋体" w:hAnsi="Calibri" w:cs="Times New Roman" w:hint="eastAsia"/>
                <w:kern w:val="0"/>
                <w:sz w:val="22"/>
              </w:rPr>
              <w:t>；</w:t>
            </w:r>
          </w:p>
          <w:p w:rsidR="00D92935" w:rsidRPr="00D92935" w:rsidRDefault="00D92935" w:rsidP="00D92935">
            <w:pPr>
              <w:adjustRightInd w:val="0"/>
              <w:snapToGrid w:val="0"/>
              <w:spacing w:line="300" w:lineRule="auto"/>
              <w:rPr>
                <w:rFonts w:ascii="Calibri" w:eastAsia="宋体" w:hAnsi="Calibri" w:cs="Times New Roman"/>
                <w:kern w:val="0"/>
                <w:sz w:val="22"/>
              </w:rPr>
            </w:pPr>
            <w:r w:rsidRPr="00D92935">
              <w:rPr>
                <w:rFonts w:ascii="Calibri" w:eastAsia="宋体" w:hAnsi="Calibri" w:cs="Times New Roman" w:hint="eastAsia"/>
                <w:kern w:val="0"/>
                <w:sz w:val="22"/>
              </w:rPr>
              <w:t>2</w:t>
            </w:r>
            <w:r w:rsidRPr="00D92935">
              <w:rPr>
                <w:rFonts w:ascii="Calibri" w:eastAsia="宋体" w:hAnsi="Calibri" w:cs="Times New Roman" w:hint="eastAsia"/>
                <w:kern w:val="0"/>
                <w:sz w:val="22"/>
              </w:rPr>
              <w:t>、相关服务不得低于招标文件</w:t>
            </w:r>
            <w:r w:rsidRPr="00D92935">
              <w:rPr>
                <w:rFonts w:ascii="Calibri" w:eastAsia="宋体" w:hAnsi="Calibri" w:cs="Times New Roman" w:hint="eastAsia"/>
                <w:kern w:val="0"/>
                <w:sz w:val="22"/>
              </w:rPr>
              <w:t>12</w:t>
            </w:r>
            <w:r w:rsidRPr="00D92935">
              <w:rPr>
                <w:rFonts w:ascii="Calibri" w:eastAsia="宋体" w:hAnsi="Calibri" w:cs="Times New Roman" w:hint="eastAsia"/>
                <w:kern w:val="0"/>
                <w:sz w:val="22"/>
              </w:rPr>
              <w:t>售后服务要求运行保障。</w:t>
            </w:r>
          </w:p>
        </w:tc>
      </w:tr>
    </w:tbl>
    <w:p w:rsidR="00D92935" w:rsidRPr="00D92935" w:rsidRDefault="00D92935" w:rsidP="00D92935">
      <w:pPr>
        <w:snapToGrid w:val="0"/>
        <w:ind w:firstLineChars="200" w:firstLine="442"/>
        <w:jc w:val="left"/>
        <w:rPr>
          <w:rFonts w:ascii="Calibri" w:eastAsia="宋体" w:hAnsi="Calibri" w:cs="Times New Roman"/>
          <w:b/>
          <w:sz w:val="22"/>
        </w:rPr>
      </w:pPr>
      <w:r w:rsidRPr="00D92935">
        <w:rPr>
          <w:rFonts w:ascii="Calibri" w:eastAsia="宋体" w:hAnsi="Calibri" w:cs="Times New Roman" w:hint="eastAsia"/>
          <w:b/>
          <w:sz w:val="22"/>
        </w:rPr>
        <w:t>说明：投标人在约定期限内以不高于其投标文件《使用周期成本报价明细表》中报价的价格，向采购人提供对应服务。</w:t>
      </w:r>
    </w:p>
    <w:p w:rsidR="00D92935" w:rsidRPr="00D92935" w:rsidRDefault="00D92935" w:rsidP="00D92935">
      <w:pPr>
        <w:spacing w:line="360" w:lineRule="auto"/>
        <w:ind w:firstLineChars="200" w:firstLine="480"/>
        <w:rPr>
          <w:rFonts w:ascii="宋体" w:eastAsia="宋体" w:hAnsi="宋体" w:cs="Times New Roman"/>
          <w:kern w:val="0"/>
          <w:sz w:val="24"/>
          <w:szCs w:val="20"/>
        </w:rPr>
      </w:pP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7743432"/>
      <w:r w:rsidRPr="00D92935">
        <w:rPr>
          <w:rFonts w:ascii="Times New Roman" w:eastAsia="宋体" w:hAnsi="Times New Roman" w:cs="Times New Roman"/>
          <w:b/>
          <w:bCs/>
          <w:sz w:val="22"/>
        </w:rPr>
        <w:t xml:space="preserve">13 </w:t>
      </w:r>
      <w:r w:rsidRPr="00D92935">
        <w:rPr>
          <w:rFonts w:ascii="Times New Roman" w:eastAsia="宋体" w:hAnsi="Times New Roman" w:cs="Times New Roman"/>
          <w:b/>
          <w:bCs/>
          <w:sz w:val="22"/>
        </w:rPr>
        <w:t>所有权和使用权要求</w:t>
      </w:r>
      <w:bookmarkEnd w:id="22"/>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13.1</w:t>
      </w:r>
      <w:r w:rsidRPr="00D92935">
        <w:rPr>
          <w:rFonts w:ascii="Times New Roman" w:eastAsia="宋体" w:hAnsi="Times New Roman" w:cs="Times New Roman"/>
          <w:sz w:val="22"/>
        </w:rPr>
        <w:t>投标人提供软件产品（包括软件载体和文档）和相关系统接口，仅限于采购人使用，未经</w:t>
      </w:r>
      <w:r w:rsidRPr="00D92935">
        <w:rPr>
          <w:rFonts w:ascii="Times New Roman" w:eastAsia="宋体" w:hAnsi="Times New Roman" w:cs="Times New Roman" w:hint="eastAsia"/>
          <w:sz w:val="22"/>
        </w:rPr>
        <w:t>采购人</w:t>
      </w:r>
      <w:r w:rsidRPr="00D92935">
        <w:rPr>
          <w:rFonts w:ascii="Times New Roman" w:eastAsia="宋体" w:hAnsi="Times New Roman" w:cs="Times New Roman"/>
          <w:sz w:val="22"/>
        </w:rPr>
        <w:t>书面许可不能对外转让。软件不加密，不限制采购人安装次数和安装</w:t>
      </w:r>
      <w:r w:rsidRPr="00D92935">
        <w:rPr>
          <w:rFonts w:ascii="Times New Roman" w:eastAsia="宋体" w:hAnsi="Times New Roman" w:cs="Times New Roman"/>
          <w:sz w:val="22"/>
        </w:rPr>
        <w:lastRenderedPageBreak/>
        <w:t>的终端数量。</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13.2</w:t>
      </w:r>
      <w:r w:rsidRPr="00D92935">
        <w:rPr>
          <w:rFonts w:ascii="Times New Roman" w:eastAsia="宋体" w:hAnsi="Times New Roman" w:cs="Times New Roman"/>
          <w:sz w:val="22"/>
        </w:rPr>
        <w:t>投标人保证对其交付的软件系统享有合法的权利，并且就交付的软件系统不做任何的权利保留。</w:t>
      </w:r>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13.3</w:t>
      </w:r>
      <w:r w:rsidRPr="00D92935">
        <w:rPr>
          <w:rFonts w:ascii="Times New Roman" w:eastAsia="宋体" w:hAnsi="Times New Roman" w:cs="Times New Roman"/>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13.4</w:t>
      </w:r>
      <w:r w:rsidRPr="00D92935">
        <w:rPr>
          <w:rFonts w:ascii="Times New Roman" w:eastAsia="宋体" w:hAnsi="Times New Roman" w:cs="Times New Roman"/>
          <w:sz w:val="22"/>
        </w:rPr>
        <w:t>投标人应向采购人提供包括源代码和目标代码在内的全部程序。</w:t>
      </w:r>
    </w:p>
    <w:p w:rsidR="00D92935" w:rsidRPr="00D92935" w:rsidRDefault="00D92935" w:rsidP="00D92935">
      <w:pPr>
        <w:tabs>
          <w:tab w:val="left" w:pos="3060"/>
        </w:tabs>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13.5 </w:t>
      </w:r>
      <w:r w:rsidRPr="00D92935">
        <w:rPr>
          <w:rFonts w:ascii="Times New Roman" w:eastAsia="宋体" w:hAnsi="Times New Roman" w:cs="Times New Roman"/>
          <w:sz w:val="22"/>
        </w:rPr>
        <w:t>除开发者身份权外，项目的软件著作权的其他全部权益属于采购人。此权利担保规定的效力不受所签合同有效期的限制。</w:t>
      </w:r>
    </w:p>
    <w:p w:rsidR="00D92935" w:rsidRPr="00D92935" w:rsidRDefault="00D92935" w:rsidP="00D92935">
      <w:pPr>
        <w:adjustRightInd w:val="0"/>
        <w:snapToGrid w:val="0"/>
        <w:spacing w:line="300" w:lineRule="auto"/>
        <w:jc w:val="center"/>
        <w:outlineLvl w:val="1"/>
        <w:rPr>
          <w:rFonts w:ascii="Times New Roman" w:eastAsia="黑体" w:hAnsi="Times New Roman" w:cs="Times New Roman"/>
          <w:sz w:val="30"/>
          <w:szCs w:val="30"/>
        </w:rPr>
      </w:pPr>
      <w:bookmarkStart w:id="23" w:name="_Toc475631915"/>
      <w:bookmarkStart w:id="24" w:name="_Toc227743433"/>
      <w:r w:rsidRPr="00D92935">
        <w:rPr>
          <w:rFonts w:ascii="Times New Roman" w:eastAsia="黑体" w:hAnsi="Times New Roman" w:cs="Times New Roman"/>
          <w:sz w:val="30"/>
          <w:szCs w:val="30"/>
        </w:rPr>
        <w:t>四、投标报价须知</w:t>
      </w:r>
      <w:bookmarkEnd w:id="23"/>
      <w:bookmarkEnd w:id="24"/>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27743434"/>
      <w:r w:rsidRPr="00D92935">
        <w:rPr>
          <w:rFonts w:ascii="Times New Roman" w:eastAsia="宋体" w:hAnsi="Times New Roman" w:cs="Times New Roman"/>
          <w:b/>
          <w:sz w:val="22"/>
        </w:rPr>
        <w:t xml:space="preserve">14 </w:t>
      </w:r>
      <w:r w:rsidRPr="00D92935">
        <w:rPr>
          <w:rFonts w:ascii="Times New Roman" w:eastAsia="宋体" w:hAnsi="Times New Roman" w:cs="Times New Roman"/>
          <w:b/>
          <w:sz w:val="22"/>
        </w:rPr>
        <w:t>投标报价依据</w:t>
      </w:r>
      <w:bookmarkEnd w:id="25"/>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14.1 </w:t>
      </w:r>
      <w:r w:rsidRPr="00D92935">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14.2 </w:t>
      </w:r>
      <w:r w:rsidRPr="00D92935">
        <w:rPr>
          <w:rFonts w:ascii="Times New Roman" w:eastAsia="宋体" w:hAnsi="Times New Roman" w:cs="Times New Roman"/>
          <w:sz w:val="22"/>
        </w:rPr>
        <w:t>招标文件明确的项目范围、实施内容、实施期限、质量要求、验收要求、培训要求及售后服务要求等。</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14.3</w:t>
      </w:r>
      <w:r w:rsidRPr="00D92935">
        <w:rPr>
          <w:rFonts w:ascii="Times New Roman" w:eastAsia="宋体" w:hAnsi="Times New Roman" w:cs="Times New Roman"/>
          <w:sz w:val="22"/>
        </w:rPr>
        <w:t>工作量清单说明</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14.3.1 </w:t>
      </w:r>
      <w:r w:rsidRPr="00D92935">
        <w:rPr>
          <w:rFonts w:ascii="Times New Roman" w:eastAsia="宋体" w:hAnsi="Times New Roman" w:cs="Times New Roman"/>
          <w:sz w:val="22"/>
        </w:rPr>
        <w:t>工作量清单应与投标人须知、合同条件、项目质量标准和要求等文件结合起来理解或解释。</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14.3.2</w:t>
      </w:r>
      <w:r w:rsidRPr="00D92935">
        <w:rPr>
          <w:rFonts w:ascii="Times New Roman" w:eastAsia="宋体" w:hAnsi="Times New Roman" w:cs="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D92935">
        <w:rPr>
          <w:rFonts w:ascii="Times New Roman" w:eastAsia="宋体" w:hAnsi="Times New Roman" w:cs="Times New Roman"/>
          <w:bCs/>
          <w:sz w:val="22"/>
        </w:rPr>
        <w:t>软件开发工作清单为准</w:t>
      </w:r>
      <w:r w:rsidRPr="00D92935">
        <w:rPr>
          <w:rFonts w:ascii="Times New Roman" w:eastAsia="宋体" w:hAnsi="Times New Roman" w:cs="Times New Roman"/>
          <w:sz w:val="22"/>
        </w:rPr>
        <w:t>。</w:t>
      </w:r>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27743435"/>
      <w:r w:rsidRPr="00D92935">
        <w:rPr>
          <w:rFonts w:ascii="Times New Roman" w:eastAsia="宋体" w:hAnsi="Times New Roman" w:cs="Times New Roman"/>
          <w:b/>
          <w:sz w:val="22"/>
        </w:rPr>
        <w:t>15</w:t>
      </w:r>
      <w:r w:rsidRPr="00D92935">
        <w:rPr>
          <w:rFonts w:ascii="Times New Roman" w:eastAsia="宋体" w:hAnsi="Times New Roman" w:cs="Times New Roman"/>
          <w:b/>
          <w:sz w:val="22"/>
        </w:rPr>
        <w:t>投标报价内容</w:t>
      </w:r>
      <w:bookmarkEnd w:id="26"/>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15.1 </w:t>
      </w:r>
      <w:r w:rsidRPr="00D92935">
        <w:rPr>
          <w:rFonts w:ascii="Times New Roman" w:eastAsia="宋体" w:hAnsi="Times New Roman" w:cs="Times New Roman"/>
          <w:sz w:val="22"/>
        </w:rPr>
        <w:t>本项目报价为</w:t>
      </w:r>
      <w:proofErr w:type="gramStart"/>
      <w:r w:rsidRPr="00D92935">
        <w:rPr>
          <w:rFonts w:ascii="Times New Roman" w:eastAsia="宋体" w:hAnsi="Times New Roman" w:cs="Times New Roman"/>
          <w:sz w:val="22"/>
        </w:rPr>
        <w:t>全费用</w:t>
      </w:r>
      <w:proofErr w:type="gramEnd"/>
      <w:r w:rsidRPr="00D92935">
        <w:rPr>
          <w:rFonts w:ascii="Times New Roman" w:eastAsia="宋体" w:hAnsi="Times New Roman" w:cs="Times New Roman"/>
          <w:sz w:val="22"/>
        </w:rPr>
        <w:t>报价，是履行合同的最终价格，除投标需求中另有说明外，投标报价（即投标总价）应包括</w:t>
      </w:r>
      <w:bookmarkStart w:id="27" w:name="_Hlk491533796"/>
      <w:r w:rsidRPr="00D92935">
        <w:rPr>
          <w:rFonts w:ascii="Times New Roman" w:eastAsia="宋体" w:hAnsi="Times New Roman" w:cs="Times New Roman"/>
          <w:sz w:val="22"/>
        </w:rPr>
        <w:t>项目前期调研、数据收集和分析、方案设计、研发、上线测试、验收和评估、操作培训、售后服务、投入使用这一系列过程中所包含的所有费用。</w:t>
      </w:r>
      <w:bookmarkEnd w:id="27"/>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15.2 </w:t>
      </w:r>
      <w:bookmarkStart w:id="28" w:name="_Hlk491533881"/>
      <w:r w:rsidRPr="00D92935">
        <w:rPr>
          <w:rFonts w:ascii="Times New Roman" w:eastAsia="宋体" w:hAnsi="Times New Roman" w:cs="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8"/>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15.3</w:t>
      </w:r>
      <w:r w:rsidRPr="00D92935">
        <w:rPr>
          <w:rFonts w:ascii="Times New Roman" w:eastAsia="宋体" w:hAnsi="Times New Roman" w:cs="Times New Roman"/>
          <w:sz w:val="22"/>
        </w:rPr>
        <w:t>在项目实施期内，对于除不可抗力因素之外，人工价格上涨以及可能存在的其它任何风险因素，投标人应自行考虑，在合同履约期内中标价不作调整。</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15.4 </w:t>
      </w:r>
      <w:r w:rsidRPr="00D92935">
        <w:rPr>
          <w:rFonts w:ascii="Times New Roman" w:eastAsia="宋体" w:hAnsi="Times New Roman" w:cs="Times New Roman"/>
          <w:sz w:val="22"/>
        </w:rPr>
        <w:t>投标人按照投标文件格式中所附的表式完整地填写《开标一览表》及各类投标报价明细表，说明其拟提供服务的内容、数量、价格、时间、价格构成等。</w:t>
      </w:r>
    </w:p>
    <w:p w:rsidR="00D92935" w:rsidRPr="00D92935" w:rsidRDefault="00D92935" w:rsidP="00D9293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9" w:name="_Toc227743436"/>
      <w:r w:rsidRPr="00D92935">
        <w:rPr>
          <w:rFonts w:ascii="Times New Roman" w:eastAsia="宋体" w:hAnsi="Times New Roman" w:cs="Times New Roman"/>
          <w:b/>
          <w:sz w:val="22"/>
        </w:rPr>
        <w:t xml:space="preserve">16 </w:t>
      </w:r>
      <w:r w:rsidRPr="00D92935">
        <w:rPr>
          <w:rFonts w:ascii="Times New Roman" w:eastAsia="宋体" w:hAnsi="Times New Roman" w:cs="Times New Roman"/>
          <w:b/>
          <w:sz w:val="22"/>
        </w:rPr>
        <w:t>投标报价控制性条款</w:t>
      </w:r>
      <w:bookmarkEnd w:id="29"/>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16.1 </w:t>
      </w:r>
      <w:r w:rsidRPr="00D92935">
        <w:rPr>
          <w:rFonts w:ascii="Times New Roman" w:eastAsia="宋体" w:hAnsi="Times New Roman" w:cs="Times New Roman"/>
          <w:sz w:val="22"/>
        </w:rPr>
        <w:t>投标报价不得超过公布的预算金额或最高限价，其中各分项报价（如有要求）均不得超过对应的预算金额或最高限价。</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16.2 </w:t>
      </w:r>
      <w:r w:rsidRPr="00D92935">
        <w:rPr>
          <w:rFonts w:ascii="Times New Roman" w:eastAsia="宋体" w:hAnsi="Times New Roman" w:cs="Times New Roman"/>
          <w:sz w:val="22"/>
        </w:rPr>
        <w:t>本项目只允许有一个报价，任何有选择的报价将不予接受。</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lastRenderedPageBreak/>
        <w:t xml:space="preserve">16.3 </w:t>
      </w:r>
      <w:r w:rsidRPr="00D92935">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宋体" w:eastAsia="宋体" w:hAnsi="宋体" w:cs="Times New Roman"/>
          <w:sz w:val="22"/>
        </w:rPr>
        <w:t>★</w:t>
      </w:r>
      <w:r w:rsidRPr="00D92935">
        <w:rPr>
          <w:rFonts w:ascii="Times New Roman" w:eastAsia="宋体" w:hAnsi="Times New Roman" w:cs="Times New Roman"/>
          <w:sz w:val="22"/>
        </w:rPr>
        <w:t xml:space="preserve">16.4 </w:t>
      </w:r>
      <w:r w:rsidRPr="00D92935">
        <w:rPr>
          <w:rFonts w:ascii="Times New Roman" w:eastAsia="宋体" w:hAnsi="Times New Roman" w:cs="Times New Roman"/>
          <w:sz w:val="22"/>
        </w:rPr>
        <w:t>经评标委员会审定，投标报价存在下列情形之一的，该投标文件作无效标处理：</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16.4.1</w:t>
      </w:r>
      <w:r w:rsidRPr="00D92935">
        <w:rPr>
          <w:rFonts w:ascii="Times New Roman" w:eastAsia="宋体" w:hAnsi="Times New Roman" w:cs="Times New Roman"/>
          <w:sz w:val="22"/>
        </w:rPr>
        <w:t>减少软</w:t>
      </w:r>
      <w:r w:rsidRPr="00D92935">
        <w:rPr>
          <w:rFonts w:ascii="Times New Roman" w:eastAsia="宋体" w:hAnsi="Times New Roman" w:cs="Times New Roman"/>
          <w:bCs/>
          <w:sz w:val="22"/>
        </w:rPr>
        <w:t>件开发工作清单</w:t>
      </w:r>
      <w:r w:rsidRPr="00D92935">
        <w:rPr>
          <w:rFonts w:ascii="Times New Roman" w:eastAsia="宋体" w:hAnsi="Times New Roman" w:cs="Times New Roman"/>
          <w:sz w:val="22"/>
        </w:rPr>
        <w:t>中的核心工作模块的；</w:t>
      </w:r>
    </w:p>
    <w:p w:rsidR="00D92935" w:rsidRPr="00D92935" w:rsidRDefault="00D92935" w:rsidP="00D92935">
      <w:pPr>
        <w:adjustRightInd w:val="0"/>
        <w:snapToGrid w:val="0"/>
        <w:spacing w:line="300" w:lineRule="auto"/>
        <w:ind w:firstLineChars="200" w:firstLine="440"/>
        <w:jc w:val="left"/>
        <w:rPr>
          <w:rFonts w:ascii="Times New Roman" w:eastAsia="宋体" w:hAnsi="Times New Roman" w:cs="Times New Roman"/>
          <w:sz w:val="22"/>
        </w:rPr>
      </w:pPr>
      <w:r w:rsidRPr="00D92935">
        <w:rPr>
          <w:rFonts w:ascii="Times New Roman" w:eastAsia="宋体" w:hAnsi="Times New Roman" w:cs="Times New Roman"/>
          <w:sz w:val="22"/>
        </w:rPr>
        <w:t xml:space="preserve">16.4.2 </w:t>
      </w:r>
      <w:r w:rsidRPr="00D92935">
        <w:rPr>
          <w:rFonts w:ascii="Times New Roman" w:eastAsia="宋体" w:hAnsi="Times New Roman" w:cs="Times New Roman"/>
          <w:sz w:val="22"/>
        </w:rPr>
        <w:t>投标报价和技术方案明显不相符的。</w:t>
      </w:r>
    </w:p>
    <w:p w:rsidR="00D92935" w:rsidRPr="00D92935" w:rsidRDefault="00D92935" w:rsidP="00D92935">
      <w:pPr>
        <w:numPr>
          <w:ilvl w:val="0"/>
          <w:numId w:val="1"/>
        </w:numPr>
        <w:adjustRightInd w:val="0"/>
        <w:snapToGrid w:val="0"/>
        <w:spacing w:line="300" w:lineRule="auto"/>
        <w:jc w:val="center"/>
        <w:outlineLvl w:val="1"/>
        <w:rPr>
          <w:rFonts w:ascii="Times New Roman" w:eastAsia="黑体" w:hAnsi="Times New Roman" w:cs="Times New Roman"/>
          <w:sz w:val="30"/>
          <w:szCs w:val="30"/>
        </w:rPr>
      </w:pPr>
      <w:bookmarkStart w:id="30" w:name="_Toc227743437"/>
      <w:bookmarkStart w:id="31" w:name="_Toc481849902"/>
      <w:bookmarkStart w:id="32" w:name="_Toc486604818"/>
      <w:r w:rsidRPr="00D92935">
        <w:rPr>
          <w:rFonts w:ascii="Times New Roman" w:eastAsia="黑体" w:hAnsi="Times New Roman" w:cs="Times New Roman"/>
          <w:sz w:val="30"/>
          <w:szCs w:val="30"/>
        </w:rPr>
        <w:t>政府采购政策</w:t>
      </w:r>
      <w:bookmarkEnd w:id="30"/>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sz w:val="22"/>
        </w:rPr>
      </w:pPr>
      <w:bookmarkStart w:id="33" w:name="_Toc227743438"/>
      <w:bookmarkEnd w:id="31"/>
      <w:bookmarkEnd w:id="32"/>
      <w:r w:rsidRPr="00D92935">
        <w:rPr>
          <w:rFonts w:ascii="Times New Roman" w:eastAsia="宋体" w:hAnsi="Times New Roman" w:cs="Times New Roman"/>
          <w:b/>
          <w:sz w:val="22"/>
        </w:rPr>
        <w:t>17</w:t>
      </w:r>
      <w:r w:rsidRPr="00D92935">
        <w:rPr>
          <w:rFonts w:ascii="Times New Roman" w:eastAsia="宋体" w:hAnsi="宋体" w:cs="Times New Roman"/>
          <w:b/>
          <w:sz w:val="22"/>
        </w:rPr>
        <w:t>促进中小企业发展</w:t>
      </w:r>
      <w:bookmarkEnd w:id="33"/>
    </w:p>
    <w:p w:rsidR="00D92935" w:rsidRPr="00D92935" w:rsidRDefault="00D92935" w:rsidP="00D92935">
      <w:pPr>
        <w:tabs>
          <w:tab w:val="left" w:pos="3060"/>
        </w:tabs>
        <w:adjustRightInd w:val="0"/>
        <w:snapToGrid w:val="0"/>
        <w:spacing w:line="300" w:lineRule="auto"/>
        <w:ind w:firstLineChars="200" w:firstLine="442"/>
        <w:rPr>
          <w:rFonts w:ascii="Times New Roman" w:eastAsia="宋体" w:hAnsi="Times New Roman" w:cs="Times New Roman"/>
          <w:sz w:val="22"/>
        </w:rPr>
      </w:pPr>
      <w:r w:rsidRPr="00D92935">
        <w:rPr>
          <w:rFonts w:ascii="宋体" w:eastAsia="宋体" w:hAnsi="宋体" w:cs="Times New Roman"/>
          <w:b/>
          <w:bCs/>
          <w:kern w:val="0"/>
          <w:sz w:val="22"/>
        </w:rPr>
        <w:t>★</w:t>
      </w:r>
      <w:r w:rsidRPr="00D92935">
        <w:rPr>
          <w:rFonts w:ascii="Times New Roman" w:eastAsia="宋体" w:hAnsi="Times New Roman" w:cs="Times New Roman"/>
          <w:sz w:val="22"/>
        </w:rPr>
        <w:t>17</w:t>
      </w:r>
      <w:r w:rsidRPr="00D92935">
        <w:rPr>
          <w:rFonts w:ascii="Times New Roman" w:eastAsia="宋体" w:hAnsi="Times New Roman" w:cs="Times New Roman"/>
          <w:bCs/>
          <w:sz w:val="22"/>
        </w:rPr>
        <w:t>.1</w:t>
      </w:r>
      <w:r w:rsidRPr="00D92935">
        <w:rPr>
          <w:rFonts w:ascii="Times New Roman" w:eastAsia="宋体" w:hAnsi="宋体" w:cs="Times New Roman"/>
          <w:sz w:val="22"/>
        </w:rPr>
        <w:t>中小企业（含中型、小型、微型企业，下同）的划定按照《中小企业划型标准规定》（工信部联企业</w:t>
      </w:r>
      <w:r w:rsidRPr="00D92935">
        <w:rPr>
          <w:rFonts w:ascii="Times New Roman" w:eastAsia="宋体" w:hAnsi="Times New Roman" w:cs="Times New Roman"/>
          <w:sz w:val="22"/>
        </w:rPr>
        <w:t>〔</w:t>
      </w:r>
      <w:r w:rsidRPr="00D92935">
        <w:rPr>
          <w:rFonts w:ascii="Times New Roman" w:eastAsia="宋体" w:hAnsi="Times New Roman" w:cs="Times New Roman"/>
          <w:sz w:val="22"/>
        </w:rPr>
        <w:t>2011</w:t>
      </w:r>
      <w:r w:rsidRPr="00D92935">
        <w:rPr>
          <w:rFonts w:ascii="Times New Roman" w:eastAsia="宋体" w:hAnsi="Times New Roman" w:cs="Times New Roman"/>
          <w:sz w:val="22"/>
        </w:rPr>
        <w:t>〕</w:t>
      </w:r>
      <w:r w:rsidRPr="00D92935">
        <w:rPr>
          <w:rFonts w:ascii="Times New Roman" w:eastAsia="宋体" w:hAnsi="Times New Roman" w:cs="Times New Roman"/>
          <w:sz w:val="22"/>
        </w:rPr>
        <w:t>300</w:t>
      </w:r>
      <w:r w:rsidRPr="00D92935">
        <w:rPr>
          <w:rFonts w:ascii="Times New Roman" w:eastAsia="宋体" w:hAnsi="宋体" w:cs="Times New Roman"/>
          <w:sz w:val="22"/>
        </w:rPr>
        <w:t>号）执行，参加投标的中小企业应当提供《中小企业声明函》（具体格式见</w:t>
      </w:r>
      <w:r w:rsidRPr="00D92935">
        <w:rPr>
          <w:rFonts w:ascii="Times New Roman" w:eastAsia="宋体" w:hAnsi="Times New Roman" w:cs="Times New Roman"/>
          <w:sz w:val="22"/>
        </w:rPr>
        <w:t>“</w:t>
      </w:r>
      <w:r w:rsidRPr="00D92935">
        <w:rPr>
          <w:rFonts w:ascii="Times New Roman" w:eastAsia="宋体" w:hAnsi="宋体" w:cs="Times New Roman" w:hint="eastAsia"/>
          <w:sz w:val="22"/>
        </w:rPr>
        <w:t>投标</w:t>
      </w:r>
      <w:r w:rsidRPr="00D92935">
        <w:rPr>
          <w:rFonts w:ascii="Times New Roman" w:eastAsia="宋体" w:hAnsi="宋体" w:cs="Times New Roman"/>
          <w:sz w:val="22"/>
        </w:rPr>
        <w:t>文件格式</w:t>
      </w:r>
      <w:r w:rsidRPr="00D92935">
        <w:rPr>
          <w:rFonts w:ascii="Times New Roman" w:eastAsia="宋体" w:hAnsi="Times New Roman" w:cs="Times New Roman"/>
          <w:sz w:val="22"/>
        </w:rPr>
        <w:t>”</w:t>
      </w:r>
      <w:r w:rsidRPr="00D92935">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sz w:val="22"/>
        </w:rPr>
      </w:pPr>
      <w:r w:rsidRPr="00D92935">
        <w:rPr>
          <w:rFonts w:ascii="宋体" w:eastAsia="宋体" w:hAnsi="宋体" w:cs="Times New Roman"/>
          <w:b/>
          <w:bCs/>
          <w:kern w:val="0"/>
          <w:sz w:val="22"/>
        </w:rPr>
        <w:t>★</w:t>
      </w:r>
      <w:r w:rsidRPr="00D92935">
        <w:rPr>
          <w:rFonts w:ascii="Times New Roman" w:eastAsia="宋体" w:hAnsi="Times New Roman" w:cs="Times New Roman"/>
          <w:sz w:val="22"/>
        </w:rPr>
        <w:t xml:space="preserve">17.2 </w:t>
      </w:r>
      <w:r w:rsidRPr="00D92935">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92935">
        <w:rPr>
          <w:rFonts w:ascii="Times New Roman" w:eastAsia="宋体" w:hAnsi="宋体" w:cs="Times New Roman" w:hint="eastAsia"/>
          <w:sz w:val="22"/>
        </w:rPr>
        <w:t>管理</w:t>
      </w:r>
      <w:r w:rsidRPr="00D92935">
        <w:rPr>
          <w:rFonts w:ascii="Times New Roman" w:eastAsia="宋体" w:hAnsi="宋体" w:cs="Times New Roman"/>
          <w:sz w:val="22"/>
        </w:rPr>
        <w:t>办法》。</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sz w:val="22"/>
        </w:rPr>
      </w:pPr>
      <w:r w:rsidRPr="00D92935">
        <w:rPr>
          <w:rFonts w:ascii="宋体" w:eastAsia="宋体" w:hAnsi="宋体" w:cs="Times New Roman"/>
          <w:b/>
          <w:bCs/>
          <w:kern w:val="0"/>
          <w:sz w:val="22"/>
        </w:rPr>
        <w:t>★</w:t>
      </w:r>
      <w:r w:rsidRPr="00D92935">
        <w:rPr>
          <w:rFonts w:ascii="Times New Roman" w:eastAsia="宋体" w:hAnsi="Times New Roman" w:cs="Times New Roman"/>
          <w:sz w:val="22"/>
        </w:rPr>
        <w:t xml:space="preserve">17.3 </w:t>
      </w:r>
      <w:r w:rsidRPr="00D92935">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D92935" w:rsidRPr="00D92935" w:rsidRDefault="00D92935" w:rsidP="00D92935">
      <w:pPr>
        <w:adjustRightInd w:val="0"/>
        <w:snapToGrid w:val="0"/>
        <w:spacing w:line="300" w:lineRule="auto"/>
        <w:ind w:firstLineChars="200" w:firstLine="442"/>
        <w:rPr>
          <w:rFonts w:ascii="Times New Roman" w:eastAsia="宋体" w:hAnsi="Times New Roman" w:cs="Times New Roman"/>
          <w:sz w:val="22"/>
        </w:rPr>
      </w:pPr>
      <w:r w:rsidRPr="00D92935">
        <w:rPr>
          <w:rFonts w:ascii="宋体" w:eastAsia="宋体" w:hAnsi="宋体" w:cs="Times New Roman"/>
          <w:b/>
          <w:bCs/>
          <w:kern w:val="0"/>
          <w:sz w:val="22"/>
        </w:rPr>
        <w:t>★</w:t>
      </w:r>
      <w:r w:rsidRPr="00D92935">
        <w:rPr>
          <w:rFonts w:ascii="Times New Roman" w:eastAsia="宋体" w:hAnsi="Times New Roman" w:cs="Times New Roman"/>
          <w:sz w:val="22"/>
        </w:rPr>
        <w:t>17.4</w:t>
      </w:r>
      <w:r w:rsidRPr="00D92935">
        <w:rPr>
          <w:rFonts w:ascii="Times New Roman" w:eastAsia="宋体" w:hAnsi="宋体" w:cs="Times New Roman"/>
          <w:sz w:val="22"/>
        </w:rPr>
        <w:t>供应商如提供虚假材料以谋取成交的，按照《政府采购法》有关条款处理，并记入供应商诚信档案。</w:t>
      </w:r>
    </w:p>
    <w:p w:rsidR="00D92935" w:rsidRPr="00D92935" w:rsidRDefault="00D92935" w:rsidP="00D92935">
      <w:pPr>
        <w:adjustRightInd w:val="0"/>
        <w:snapToGrid w:val="0"/>
        <w:spacing w:line="300" w:lineRule="auto"/>
        <w:ind w:firstLineChars="200" w:firstLine="442"/>
        <w:outlineLvl w:val="2"/>
        <w:rPr>
          <w:rFonts w:ascii="Times New Roman" w:eastAsia="宋体" w:hAnsi="Times New Roman" w:cs="Times New Roman"/>
          <w:b/>
          <w:sz w:val="22"/>
        </w:rPr>
      </w:pPr>
      <w:bookmarkStart w:id="34" w:name="_Toc227743439"/>
      <w:r w:rsidRPr="00D92935">
        <w:rPr>
          <w:rFonts w:ascii="Times New Roman" w:eastAsia="宋体" w:hAnsi="Times New Roman" w:cs="Times New Roman"/>
          <w:b/>
          <w:sz w:val="22"/>
        </w:rPr>
        <w:t xml:space="preserve">18 </w:t>
      </w:r>
      <w:r w:rsidRPr="00D92935">
        <w:rPr>
          <w:rFonts w:ascii="Times New Roman" w:eastAsia="宋体" w:hAnsi="宋体" w:cs="Times New Roman"/>
          <w:b/>
          <w:sz w:val="22"/>
        </w:rPr>
        <w:t>促进残疾人就业</w:t>
      </w:r>
      <w:r w:rsidRPr="00D92935">
        <w:rPr>
          <w:rFonts w:ascii="Calibri" w:eastAsia="宋体" w:hAnsi="Calibri" w:cs="Times New Roman" w:hint="eastAsia"/>
          <w:sz w:val="22"/>
        </w:rPr>
        <w:t>（注：仅残疾人福利单位适用）</w:t>
      </w:r>
      <w:bookmarkEnd w:id="34"/>
    </w:p>
    <w:p w:rsidR="00D92935" w:rsidRPr="00D92935" w:rsidRDefault="00D92935" w:rsidP="00D92935">
      <w:pPr>
        <w:adjustRightInd w:val="0"/>
        <w:snapToGrid w:val="0"/>
        <w:spacing w:line="300" w:lineRule="auto"/>
        <w:ind w:firstLineChars="200" w:firstLine="440"/>
        <w:rPr>
          <w:rFonts w:ascii="Times New Roman" w:eastAsia="宋体" w:hAnsi="Times New Roman" w:cs="Times New Roman"/>
          <w:sz w:val="22"/>
        </w:rPr>
      </w:pPr>
      <w:r w:rsidRPr="00D92935">
        <w:rPr>
          <w:rFonts w:ascii="Times New Roman" w:eastAsia="宋体" w:hAnsi="Times New Roman" w:cs="Times New Roman"/>
          <w:sz w:val="22"/>
        </w:rPr>
        <w:t xml:space="preserve">18.1 </w:t>
      </w:r>
      <w:r w:rsidRPr="00D92935">
        <w:rPr>
          <w:rFonts w:ascii="Times New Roman" w:eastAsia="宋体" w:hAnsi="宋体" w:cs="Times New Roman"/>
          <w:sz w:val="22"/>
        </w:rPr>
        <w:t>符合财库</w:t>
      </w:r>
      <w:r w:rsidRPr="00D92935">
        <w:rPr>
          <w:rFonts w:ascii="Times New Roman" w:eastAsia="宋体" w:hAnsi="Times New Roman" w:cs="Times New Roman"/>
          <w:sz w:val="22"/>
        </w:rPr>
        <w:t>〔</w:t>
      </w:r>
      <w:r w:rsidRPr="00D92935">
        <w:rPr>
          <w:rFonts w:ascii="Times New Roman" w:eastAsia="宋体" w:hAnsi="Times New Roman" w:cs="Times New Roman"/>
          <w:sz w:val="22"/>
        </w:rPr>
        <w:t>2017</w:t>
      </w:r>
      <w:r w:rsidRPr="00D92935">
        <w:rPr>
          <w:rFonts w:ascii="Times New Roman" w:eastAsia="宋体" w:hAnsi="Times New Roman" w:cs="Times New Roman"/>
          <w:sz w:val="22"/>
        </w:rPr>
        <w:t>〕</w:t>
      </w:r>
      <w:r w:rsidRPr="00D92935">
        <w:rPr>
          <w:rFonts w:ascii="Times New Roman" w:eastAsia="宋体" w:hAnsi="Times New Roman" w:cs="Times New Roman"/>
          <w:sz w:val="22"/>
        </w:rPr>
        <w:t>141</w:t>
      </w:r>
      <w:r w:rsidRPr="00D92935">
        <w:rPr>
          <w:rFonts w:ascii="Times New Roman" w:eastAsia="宋体" w:hAnsi="宋体" w:cs="Times New Roman"/>
          <w:sz w:val="22"/>
        </w:rPr>
        <w:t>号文中所示条件的残疾人福利性单位视同小型、微型企业，享受促进中小企业发展的政府采购政策。残疾人福利性单位属于小型、微型企业的，不重复享受政策。</w:t>
      </w:r>
    </w:p>
    <w:p w:rsidR="00054702" w:rsidRPr="00D92935" w:rsidRDefault="00D92935" w:rsidP="00D92935">
      <w:r w:rsidRPr="00D92935">
        <w:rPr>
          <w:rFonts w:ascii="Times New Roman" w:eastAsia="宋体" w:hAnsi="Times New Roman" w:cs="Times New Roman"/>
          <w:sz w:val="22"/>
        </w:rPr>
        <w:t>18.2</w:t>
      </w:r>
      <w:r w:rsidRPr="00D92935">
        <w:rPr>
          <w:rFonts w:ascii="Times New Roman" w:eastAsia="宋体" w:hAnsi="宋体" w:cs="Times New Roman"/>
          <w:sz w:val="22"/>
        </w:rPr>
        <w:t>残疾人福利性单位在参加政府采购活动时，</w:t>
      </w:r>
      <w:proofErr w:type="gramStart"/>
      <w:r w:rsidRPr="00D92935">
        <w:rPr>
          <w:rFonts w:ascii="Times New Roman" w:eastAsia="宋体" w:hAnsi="宋体" w:cs="Times New Roman"/>
          <w:sz w:val="22"/>
        </w:rPr>
        <w:t>应当按财库</w:t>
      </w:r>
      <w:proofErr w:type="gramEnd"/>
      <w:r w:rsidRPr="00D92935">
        <w:rPr>
          <w:rFonts w:ascii="Times New Roman" w:eastAsia="宋体" w:hAnsi="Times New Roman" w:cs="Times New Roman"/>
          <w:sz w:val="22"/>
        </w:rPr>
        <w:t>〔</w:t>
      </w:r>
      <w:r w:rsidRPr="00D92935">
        <w:rPr>
          <w:rFonts w:ascii="Times New Roman" w:eastAsia="宋体" w:hAnsi="Times New Roman" w:cs="Times New Roman"/>
          <w:sz w:val="22"/>
        </w:rPr>
        <w:t>2017</w:t>
      </w:r>
      <w:r w:rsidRPr="00D92935">
        <w:rPr>
          <w:rFonts w:ascii="Times New Roman" w:eastAsia="宋体" w:hAnsi="Times New Roman" w:cs="Times New Roman"/>
          <w:sz w:val="22"/>
        </w:rPr>
        <w:t>〕</w:t>
      </w:r>
      <w:r w:rsidRPr="00D92935">
        <w:rPr>
          <w:rFonts w:ascii="Times New Roman" w:eastAsia="宋体" w:hAnsi="Times New Roman" w:cs="Times New Roman"/>
          <w:sz w:val="22"/>
        </w:rPr>
        <w:t>141</w:t>
      </w:r>
      <w:r w:rsidRPr="00D92935">
        <w:rPr>
          <w:rFonts w:ascii="Times New Roman" w:eastAsia="宋体" w:hAnsi="宋体" w:cs="Times New Roman"/>
          <w:sz w:val="22"/>
        </w:rPr>
        <w:t>号规定的《残疾人福利性单位声明函》（具体格式详见</w:t>
      </w:r>
      <w:r w:rsidRPr="00D92935">
        <w:rPr>
          <w:rFonts w:ascii="Times New Roman" w:eastAsia="宋体" w:hAnsi="Times New Roman" w:cs="Times New Roman"/>
          <w:sz w:val="22"/>
        </w:rPr>
        <w:t>“</w:t>
      </w:r>
      <w:r w:rsidRPr="00D92935">
        <w:rPr>
          <w:rFonts w:ascii="Times New Roman" w:eastAsia="宋体" w:hAnsi="宋体" w:cs="Times New Roman"/>
          <w:sz w:val="22"/>
        </w:rPr>
        <w:t>投标文件格式</w:t>
      </w:r>
      <w:r w:rsidRPr="00D92935">
        <w:rPr>
          <w:rFonts w:ascii="Times New Roman" w:eastAsia="宋体" w:hAnsi="Times New Roman" w:cs="Times New Roman"/>
          <w:sz w:val="22"/>
        </w:rPr>
        <w:t>”</w:t>
      </w:r>
      <w:r w:rsidRPr="00D92935">
        <w:rPr>
          <w:rFonts w:ascii="Times New Roman" w:eastAsia="宋体" w:hAnsi="宋体" w:cs="Times New Roman"/>
          <w:sz w:val="22"/>
        </w:rPr>
        <w:t>），并对声明的真实性负责。</w:t>
      </w:r>
    </w:p>
    <w:sectPr w:rsidR="00054702" w:rsidRPr="00D92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15" w:rsidRDefault="00491F15" w:rsidP="009962EE">
      <w:r>
        <w:separator/>
      </w:r>
    </w:p>
  </w:endnote>
  <w:endnote w:type="continuationSeparator" w:id="0">
    <w:p w:rsidR="00491F15" w:rsidRDefault="00491F15" w:rsidP="0099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15" w:rsidRDefault="00491F15" w:rsidP="009962EE">
      <w:r>
        <w:separator/>
      </w:r>
    </w:p>
  </w:footnote>
  <w:footnote w:type="continuationSeparator" w:id="0">
    <w:p w:rsidR="00491F15" w:rsidRDefault="00491F15" w:rsidP="00996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6B16"/>
    <w:multiLevelType w:val="singleLevel"/>
    <w:tmpl w:val="59B96B16"/>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35"/>
    <w:rsid w:val="00054702"/>
    <w:rsid w:val="00491F15"/>
    <w:rsid w:val="00907912"/>
    <w:rsid w:val="009962EE"/>
    <w:rsid w:val="00D92935"/>
    <w:rsid w:val="00EB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92935"/>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962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62EE"/>
    <w:rPr>
      <w:sz w:val="18"/>
      <w:szCs w:val="18"/>
    </w:rPr>
  </w:style>
  <w:style w:type="paragraph" w:styleId="a5">
    <w:name w:val="footer"/>
    <w:basedOn w:val="a"/>
    <w:link w:val="Char0"/>
    <w:uiPriority w:val="99"/>
    <w:unhideWhenUsed/>
    <w:rsid w:val="009962EE"/>
    <w:pPr>
      <w:tabs>
        <w:tab w:val="center" w:pos="4153"/>
        <w:tab w:val="right" w:pos="8306"/>
      </w:tabs>
      <w:snapToGrid w:val="0"/>
      <w:jc w:val="left"/>
    </w:pPr>
    <w:rPr>
      <w:sz w:val="18"/>
      <w:szCs w:val="18"/>
    </w:rPr>
  </w:style>
  <w:style w:type="character" w:customStyle="1" w:styleId="Char0">
    <w:name w:val="页脚 Char"/>
    <w:basedOn w:val="a0"/>
    <w:link w:val="a5"/>
    <w:uiPriority w:val="99"/>
    <w:rsid w:val="009962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92935"/>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962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62EE"/>
    <w:rPr>
      <w:sz w:val="18"/>
      <w:szCs w:val="18"/>
    </w:rPr>
  </w:style>
  <w:style w:type="paragraph" w:styleId="a5">
    <w:name w:val="footer"/>
    <w:basedOn w:val="a"/>
    <w:link w:val="Char0"/>
    <w:uiPriority w:val="99"/>
    <w:unhideWhenUsed/>
    <w:rsid w:val="009962EE"/>
    <w:pPr>
      <w:tabs>
        <w:tab w:val="center" w:pos="4153"/>
        <w:tab w:val="right" w:pos="8306"/>
      </w:tabs>
      <w:snapToGrid w:val="0"/>
      <w:jc w:val="left"/>
    </w:pPr>
    <w:rPr>
      <w:sz w:val="18"/>
      <w:szCs w:val="18"/>
    </w:rPr>
  </w:style>
  <w:style w:type="character" w:customStyle="1" w:styleId="Char0">
    <w:name w:val="页脚 Char"/>
    <w:basedOn w:val="a0"/>
    <w:link w:val="a5"/>
    <w:uiPriority w:val="99"/>
    <w:rsid w:val="009962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6644</Words>
  <Characters>6844</Characters>
  <Application>Microsoft Office Word</Application>
  <DocSecurity>0</DocSecurity>
  <Lines>253</Lines>
  <Paragraphs>236</Paragraphs>
  <ScaleCrop>false</ScaleCrop>
  <Company>Microsoft</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2026-04-22T02:08:00Z</dcterms:created>
  <dcterms:modified xsi:type="dcterms:W3CDTF">2026-04-22T02:20:00Z</dcterms:modified>
</cp:coreProperties>
</file>